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cs="宋体" w:asciiTheme="minorEastAsia" w:hAnsiTheme="minorEastAsia" w:eastAsiaTheme="minorEastAsia"/>
          <w:b/>
          <w:bCs/>
          <w:color w:val="auto"/>
          <w:spacing w:val="40"/>
          <w:sz w:val="32"/>
          <w:szCs w:val="32"/>
          <w:highlight w:val="none"/>
        </w:rPr>
      </w:pPr>
      <w:r>
        <w:rPr>
          <w:rFonts w:cs="宋体" w:asciiTheme="minorEastAsia" w:hAnsiTheme="minorEastAsia" w:eastAsiaTheme="minorEastAsia"/>
          <w:b/>
          <w:bCs/>
          <w:color w:val="auto"/>
          <w:spacing w:val="40"/>
          <w:sz w:val="32"/>
          <w:szCs w:val="32"/>
          <w:highlight w:val="none"/>
        </w:rPr>
      </w:r>
      <w:r>
        <w:rPr>
          <w:color w:val="auto"/>
          <w:highlight w:val="none"/>
        </w:rPr>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    </w:t>
      </w:r>
      <w:r>
        <w:rPr>
          <w:color w:val="auto"/>
          <w:highlight w:val="none"/>
        </w:rPr>
      </w:r>
      <w:r/>
    </w:p>
    <w:p>
      <w:pPr>
        <w:jc w:val="center"/>
        <w:rPr>
          <w:rFonts w:asciiTheme="minorEastAsia" w:hAnsiTheme="minorEastAsia" w:eastAsiaTheme="minorEastAsia"/>
          <w:color w:val="auto"/>
          <w:highlight w:val="none"/>
        </w:rPr>
      </w:pPr>
      <w:r>
        <w:rPr>
          <w:rFonts w:cs="宋体" w:asciiTheme="minorEastAsia" w:hAnsiTheme="minorEastAsia" w:eastAsiaTheme="minorEastAsia"/>
          <w:b/>
          <w:color w:val="auto"/>
          <w:sz w:val="44"/>
          <w:highlight w:val="none"/>
        </w:rPr>
        <w:t xml:space="preserve">江苏省人民医院</w:t>
      </w:r>
      <w:r>
        <w:rPr>
          <w:color w:val="auto"/>
          <w:highlight w:val="none"/>
        </w:rPr>
      </w:r>
      <w:r/>
    </w:p>
    <w:p>
      <w:pPr>
        <w:jc w:val="center"/>
        <w:rPr>
          <w:rFonts w:cs="宋体" w:asciiTheme="minorEastAsia" w:hAnsiTheme="minorEastAsia" w:eastAsiaTheme="minorEastAsia"/>
          <w:b/>
          <w:color w:val="auto"/>
          <w:sz w:val="44"/>
          <w:highlight w:val="none"/>
        </w:rPr>
      </w:pPr>
      <w:r>
        <w:rPr>
          <w:rFonts w:hint="eastAsia" w:cs="宋体" w:asciiTheme="minorEastAsia" w:hAnsiTheme="minorEastAsia" w:eastAsiaTheme="minorEastAsia"/>
          <w:b/>
          <w:color w:val="auto"/>
          <w:sz w:val="44"/>
          <w:highlight w:val="none"/>
        </w:rPr>
        <w:t xml:space="preserve">染色封片一体机采购项目</w:t>
      </w:r>
      <w:r>
        <w:rPr>
          <w:color w:val="auto"/>
          <w:highlight w:val="none"/>
        </w:rPr>
      </w:r>
      <w:r/>
    </w:p>
    <w:p>
      <w:pPr>
        <w:jc w:val="center"/>
        <w:rPr>
          <w:rFonts w:asciiTheme="minorEastAsia" w:hAnsiTheme="minorEastAsia" w:eastAsiaTheme="minorEastAsia"/>
          <w:color w:val="auto"/>
          <w:highlight w:val="none"/>
        </w:rPr>
      </w:pPr>
      <w:r>
        <w:rPr>
          <w:rFonts w:cs="宋体" w:asciiTheme="minorEastAsia" w:hAnsiTheme="minorEastAsia" w:eastAsiaTheme="minorEastAsia"/>
          <w:b/>
          <w:color w:val="auto"/>
          <w:sz w:val="36"/>
          <w:highlight w:val="none"/>
        </w:rPr>
        <w:t xml:space="preserve"> </w:t>
      </w:r>
      <w:r>
        <w:rPr>
          <w:color w:val="auto"/>
          <w:highlight w:val="none"/>
        </w:rPr>
      </w:r>
      <w:r/>
    </w:p>
    <w:p>
      <w:pPr>
        <w:jc w:val="center"/>
        <w:rPr>
          <w:rFonts w:asciiTheme="minorEastAsia" w:hAnsiTheme="minorEastAsia" w:eastAsiaTheme="minorEastAsia"/>
          <w:color w:val="auto"/>
          <w:highlight w:val="none"/>
        </w:rPr>
      </w:pPr>
      <w:r>
        <w:rPr>
          <w:rFonts w:cs="宋体" w:asciiTheme="minorEastAsia" w:hAnsiTheme="minorEastAsia" w:eastAsiaTheme="minorEastAsia"/>
          <w:b/>
          <w:color w:val="auto"/>
          <w:sz w:val="36"/>
          <w:highlight w:val="none"/>
        </w:rPr>
        <w:t xml:space="preserve"> </w:t>
      </w:r>
      <w:r>
        <w:rPr>
          <w:color w:val="auto"/>
          <w:highlight w:val="none"/>
        </w:rPr>
      </w:r>
      <w:r/>
    </w:p>
    <w:p>
      <w:pPr>
        <w:jc w:val="center"/>
        <w:rPr>
          <w:rFonts w:asciiTheme="minorEastAsia" w:hAnsiTheme="minorEastAsia" w:eastAsiaTheme="minorEastAsia"/>
          <w:color w:val="auto"/>
          <w:highlight w:val="none"/>
        </w:rPr>
      </w:pPr>
      <w:r>
        <w:rPr>
          <w:rFonts w:cs="宋体" w:asciiTheme="minorEastAsia" w:hAnsiTheme="minorEastAsia" w:eastAsiaTheme="minorEastAsia"/>
          <w:b/>
          <w:color w:val="auto"/>
          <w:sz w:val="96"/>
          <w:highlight w:val="none"/>
        </w:rPr>
        <w:t xml:space="preserve">招标文件</w:t>
      </w:r>
      <w:r>
        <w:rPr>
          <w:color w:val="auto"/>
          <w:highlight w:val="none"/>
        </w:rPr>
      </w:r>
      <w:r/>
    </w:p>
    <w:p>
      <w:pPr>
        <w:rPr>
          <w:rFonts w:asciiTheme="minorEastAsia" w:hAnsiTheme="minorEastAsia" w:eastAsiaTheme="minorEastAsia"/>
          <w:color w:val="auto"/>
          <w:highlight w:val="none"/>
        </w:rPr>
      </w:pPr>
      <w:r>
        <w:rPr>
          <w:rFonts w:cs="宋体" w:asciiTheme="minorEastAsia" w:hAnsiTheme="minorEastAsia" w:eastAsiaTheme="minorEastAsia"/>
          <w:b/>
          <w:color w:val="auto"/>
          <w:sz w:val="36"/>
          <w:highlight w:val="none"/>
        </w:rPr>
        <w:t xml:space="preserve"> </w:t>
      </w:r>
      <w:r>
        <w:rPr>
          <w:color w:val="auto"/>
          <w:highlight w:val="none"/>
        </w:rPr>
      </w:r>
      <w:r/>
    </w:p>
    <w:p>
      <w:pPr>
        <w:jc w:val="center"/>
        <w:rPr>
          <w:rFonts w:cs="宋体" w:asciiTheme="minorEastAsia" w:hAnsiTheme="minorEastAsia" w:eastAsiaTheme="minorEastAsia"/>
          <w:b/>
          <w:color w:val="auto"/>
          <w:sz w:val="36"/>
          <w:highlight w:val="none"/>
        </w:rPr>
      </w:pPr>
      <w:r>
        <w:rPr>
          <w:rFonts w:cs="宋体" w:asciiTheme="minorEastAsia" w:hAnsiTheme="minorEastAsia" w:eastAsiaTheme="minorEastAsia"/>
          <w:b/>
          <w:color w:val="auto"/>
          <w:sz w:val="36"/>
          <w:highlight w:val="none"/>
        </w:rPr>
        <w:t xml:space="preserve">项目编号：</w:t>
      </w:r>
      <w:r>
        <w:rPr>
          <w:rFonts w:hint="eastAsia" w:cs="宋体" w:asciiTheme="minorEastAsia" w:hAnsiTheme="minorEastAsia" w:eastAsiaTheme="minorEastAsia"/>
          <w:b/>
          <w:color w:val="auto"/>
          <w:sz w:val="36"/>
          <w:highlight w:val="none"/>
        </w:rPr>
        <w:t xml:space="preserve">JSZC-320000-SOHO-G2026-0032</w:t>
      </w:r>
      <w:r>
        <w:rPr>
          <w:color w:val="auto"/>
          <w:highlight w:val="none"/>
        </w:rPr>
      </w:r>
      <w:r/>
    </w:p>
    <w:p>
      <w:pPr>
        <w:jc w:val="center"/>
        <w:rPr>
          <w:rFonts w:cs="宋体" w:asciiTheme="minorEastAsia" w:hAnsiTheme="minorEastAsia" w:eastAsiaTheme="minorEastAsia"/>
          <w:b/>
          <w:color w:val="auto"/>
          <w:sz w:val="36"/>
          <w:highlight w:val="none"/>
        </w:rPr>
      </w:pPr>
      <w:r>
        <w:rPr>
          <w:rFonts w:hint="eastAsia" w:cs="宋体" w:asciiTheme="minorEastAsia" w:hAnsiTheme="minorEastAsia" w:eastAsiaTheme="minorEastAsia"/>
          <w:b/>
          <w:color w:val="auto"/>
          <w:sz w:val="36"/>
          <w:highlight w:val="none"/>
        </w:rPr>
        <w:t xml:space="preserve">代理机构编号：</w:t>
      </w:r>
      <w:r>
        <w:rPr>
          <w:rFonts w:hint="eastAsia" w:cs="宋体" w:asciiTheme="minorEastAsia" w:hAnsiTheme="minorEastAsia" w:eastAsiaTheme="minorEastAsia"/>
          <w:b/>
          <w:bCs/>
          <w:color w:val="auto"/>
          <w:sz w:val="36"/>
          <w:highlight w:val="none"/>
        </w:rPr>
        <w:t xml:space="preserve">1802-264104181HWZ</w:t>
      </w:r>
      <w:r>
        <w:rPr>
          <w:color w:val="auto"/>
          <w:highlight w:val="none"/>
        </w:rPr>
      </w:r>
      <w:r/>
    </w:p>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rPr>
          <w:color w:val="auto"/>
          <w:highlight w:val="none"/>
        </w:rPr>
      </w:r>
      <w:r/>
    </w:p>
    <w:p>
      <w:pPr>
        <w:rPr>
          <w:rFonts w:asciiTheme="minorEastAsia" w:hAnsiTheme="minorEastAsia" w:eastAsiaTheme="minorEastAsia"/>
          <w:color w:val="auto"/>
          <w:highlight w:val="none"/>
        </w:rPr>
      </w:pPr>
      <w:r>
        <w:rPr>
          <w:rFonts w:cs="宋体" w:asciiTheme="minorEastAsia" w:hAnsiTheme="minorEastAsia" w:eastAsiaTheme="minorEastAsia"/>
          <w:b/>
          <w:color w:val="auto"/>
          <w:sz w:val="36"/>
          <w:highlight w:val="none"/>
        </w:rPr>
        <w:t xml:space="preserve"> </w:t>
      </w:r>
      <w:r>
        <w:rPr>
          <w:color w:val="auto"/>
          <w:highlight w:val="none"/>
        </w:rPr>
      </w:r>
      <w:r/>
    </w:p>
    <w:p>
      <w:pPr>
        <w:rPr>
          <w:rFonts w:asciiTheme="minorEastAsia" w:hAnsiTheme="minorEastAsia" w:eastAsiaTheme="minorEastAsia"/>
          <w:color w:val="auto"/>
          <w:highlight w:val="none"/>
        </w:rPr>
      </w:pPr>
      <w:r>
        <w:rPr>
          <w:rFonts w:cs="宋体" w:asciiTheme="minorEastAsia" w:hAnsiTheme="minorEastAsia" w:eastAsiaTheme="minorEastAsia"/>
          <w:b/>
          <w:color w:val="auto"/>
          <w:sz w:val="36"/>
          <w:highlight w:val="none"/>
        </w:rPr>
        <w:t xml:space="preserve">   </w:t>
      </w:r>
      <w:r>
        <w:rPr>
          <w:color w:val="auto"/>
          <w:highlight w:val="none"/>
        </w:rPr>
      </w:r>
      <w:r/>
    </w:p>
    <w:p>
      <w:pPr>
        <w:jc w:val="center"/>
        <w:rPr>
          <w:rFonts w:asciiTheme="minorEastAsia" w:hAnsiTheme="minorEastAsia" w:eastAsiaTheme="minorEastAsia"/>
          <w:b/>
          <w:bCs/>
          <w:color w:val="auto"/>
          <w:sz w:val="36"/>
          <w:szCs w:val="32"/>
          <w:highlight w:val="none"/>
        </w:rPr>
      </w:pPr>
      <w:r>
        <w:rPr>
          <w:rFonts w:hint="eastAsia" w:asciiTheme="minorEastAsia" w:hAnsiTheme="minorEastAsia" w:eastAsiaTheme="minorEastAsia"/>
          <w:b/>
          <w:bCs/>
          <w:color w:val="auto"/>
          <w:sz w:val="36"/>
          <w:szCs w:val="32"/>
          <w:highlight w:val="none"/>
        </w:rPr>
        <w:t xml:space="preserve">采购人：江苏省人民医院</w:t>
      </w:r>
      <w:r>
        <w:rPr>
          <w:color w:val="auto"/>
          <w:highlight w:val="none"/>
        </w:rPr>
      </w:r>
      <w:r/>
    </w:p>
    <w:p>
      <w:pPr>
        <w:jc w:val="center"/>
        <w:rPr>
          <w:rFonts w:asciiTheme="minorEastAsia" w:hAnsiTheme="minorEastAsia" w:eastAsiaTheme="minorEastAsia"/>
          <w:b/>
          <w:bCs/>
          <w:color w:val="auto"/>
          <w:sz w:val="36"/>
          <w:szCs w:val="32"/>
          <w:highlight w:val="none"/>
        </w:rPr>
      </w:pPr>
      <w:r>
        <w:rPr>
          <w:rFonts w:hint="eastAsia" w:asciiTheme="minorEastAsia" w:hAnsiTheme="minorEastAsia" w:eastAsiaTheme="minorEastAsia"/>
          <w:b/>
          <w:bCs/>
          <w:color w:val="auto"/>
          <w:sz w:val="36"/>
          <w:szCs w:val="32"/>
          <w:highlight w:val="none"/>
        </w:rPr>
        <w:t xml:space="preserve">采购代理机构：江苏苏豪创新科技集团有限公司</w:t>
      </w:r>
      <w:r>
        <w:rPr>
          <w:color w:val="auto"/>
          <w:highlight w:val="none"/>
        </w:rPr>
      </w:r>
      <w:r/>
    </w:p>
    <w:p>
      <w:pPr>
        <w:jc w:val="center"/>
        <w:rPr>
          <w:rFonts w:asciiTheme="minorEastAsia" w:hAnsiTheme="minorEastAsia" w:eastAsiaTheme="minorEastAsia"/>
          <w:b/>
          <w:color w:val="auto"/>
          <w:highlight w:val="none"/>
        </w:rPr>
      </w:pPr>
      <w:r>
        <w:rPr>
          <w:rFonts w:hint="eastAsia" w:asciiTheme="minorEastAsia" w:hAnsiTheme="minorEastAsia" w:eastAsiaTheme="minorEastAsia"/>
          <w:b/>
          <w:bCs/>
          <w:color w:val="auto"/>
          <w:spacing w:val="40"/>
          <w:sz w:val="36"/>
          <w:szCs w:val="30"/>
          <w:highlight w:val="none"/>
        </w:rPr>
        <w:t xml:space="preserve">二○二六年</w:t>
      </w:r>
      <w:r>
        <w:rPr>
          <w:rFonts w:hint="eastAsia" w:asciiTheme="minorEastAsia" w:hAnsiTheme="minorEastAsia" w:eastAsiaTheme="minorEastAsia"/>
          <w:b/>
          <w:bCs/>
          <w:color w:val="auto"/>
          <w:spacing w:val="40"/>
          <w:sz w:val="36"/>
          <w:szCs w:val="30"/>
          <w:highlight w:val="none"/>
        </w:rPr>
        <w:t xml:space="preserve">七</w:t>
      </w:r>
      <w:r>
        <w:rPr>
          <w:rFonts w:hint="eastAsia" w:asciiTheme="minorEastAsia" w:hAnsiTheme="minorEastAsia" w:eastAsiaTheme="minorEastAsia"/>
          <w:b/>
          <w:bCs/>
          <w:color w:val="auto"/>
          <w:spacing w:val="40"/>
          <w:sz w:val="36"/>
          <w:szCs w:val="30"/>
          <w:highlight w:val="none"/>
        </w:rPr>
        <w:t xml:space="preserve">月</w:t>
      </w:r>
      <w:r>
        <w:rPr>
          <w:color w:val="auto"/>
          <w:highlight w:val="none"/>
        </w:rPr>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br w:type="page" w:clear="all"/>
      </w:r>
      <w:r>
        <w:rPr>
          <w:color w:val="auto"/>
          <w:highlight w:val="none"/>
        </w:rPr>
      </w:r>
      <w:r/>
    </w:p>
    <w:p>
      <w:pPr>
        <w:rPr>
          <w:rFonts w:asciiTheme="minorEastAsia" w:hAnsiTheme="minorEastAsia" w:eastAsiaTheme="minorEastAsia"/>
          <w:color w:val="auto"/>
          <w:highlight w:val="none"/>
        </w:rPr>
      </w:pPr>
      <w:r>
        <w:rPr>
          <w:rFonts w:cs="宋体" w:asciiTheme="minorEastAsia" w:hAnsiTheme="minorEastAsia" w:eastAsiaTheme="minorEastAsia"/>
          <w:b/>
          <w:color w:val="auto"/>
          <w:spacing w:val="40"/>
          <w:sz w:val="36"/>
          <w:highlight w:val="none"/>
        </w:rPr>
        <w:t xml:space="preserve"> </w:t>
      </w:r>
      <w:r>
        <w:rPr>
          <w:color w:val="auto"/>
          <w:highlight w:val="none"/>
        </w:rPr>
      </w:r>
      <w:r/>
    </w:p>
    <w:p>
      <w:pPr>
        <w:jc w:val="center"/>
        <w:rPr>
          <w:rFonts w:asciiTheme="minorEastAsia" w:hAnsiTheme="minorEastAsia" w:eastAsiaTheme="minorEastAsia"/>
          <w:color w:val="auto"/>
          <w:highlight w:val="none"/>
        </w:rPr>
      </w:pPr>
      <w:r>
        <w:rPr>
          <w:rFonts w:cs="宋体" w:asciiTheme="minorEastAsia" w:hAnsiTheme="minorEastAsia" w:eastAsiaTheme="minorEastAsia"/>
          <w:b/>
          <w:color w:val="auto"/>
          <w:sz w:val="32"/>
          <w:highlight w:val="none"/>
        </w:rPr>
        <w:t xml:space="preserve">目</w:t>
      </w:r>
      <w:r>
        <w:rPr>
          <w:rFonts w:cs="宋体" w:asciiTheme="minorEastAsia" w:hAnsiTheme="minorEastAsia" w:eastAsiaTheme="minorEastAsia"/>
          <w:b/>
          <w:color w:val="auto"/>
          <w:sz w:val="32"/>
          <w:highlight w:val="none"/>
        </w:rPr>
        <w:t xml:space="preserve"> </w:t>
      </w:r>
      <w:r>
        <w:rPr>
          <w:rFonts w:cs="宋体" w:asciiTheme="minorEastAsia" w:hAnsiTheme="minorEastAsia" w:eastAsiaTheme="minorEastAsia"/>
          <w:b/>
          <w:color w:val="auto"/>
          <w:sz w:val="32"/>
          <w:highlight w:val="none"/>
        </w:rPr>
        <w:t xml:space="preserve">录</w:t>
      </w:r>
      <w:r>
        <w:rPr>
          <w:color w:val="auto"/>
          <w:highlight w:val="none"/>
        </w:rPr>
      </w:r>
      <w:r/>
    </w:p>
    <w:p>
      <w:pPr>
        <w:pStyle w:val="1008"/>
        <w:tabs>
          <w:tab w:val="right" w:pos="8296" w:leader="dot"/>
        </w:tabs>
        <w:rPr>
          <w:rFonts w:asciiTheme="minorEastAsia" w:hAnsiTheme="minorEastAsia" w:eastAsiaTheme="minorEastAsia"/>
          <w:color w:val="auto"/>
          <w:sz w:val="24"/>
          <w:highlight w:val="none"/>
        </w:rPr>
      </w:pPr>
      <w:r>
        <w:rPr>
          <w:rFonts w:asciiTheme="minorEastAsia" w:hAnsiTheme="minorEastAsia" w:eastAsiaTheme="minorEastAsia"/>
          <w:color w:val="auto"/>
          <w:highlight w:val="none"/>
        </w:rPr>
        <w:fldChar w:fldCharType="begin"/>
      </w:r>
      <w:r>
        <w:rPr>
          <w:rFonts w:asciiTheme="minorEastAsia" w:hAnsiTheme="minorEastAsia" w:eastAsiaTheme="minorEastAsia"/>
          <w:color w:val="auto"/>
          <w:highlight w:val="none"/>
        </w:rPr>
        <w:instrText xml:space="preserve">TOC \o "1-2" \h \u </w:instrText>
      </w:r>
      <w:r>
        <w:rPr>
          <w:rFonts w:asciiTheme="minorEastAsia" w:hAnsiTheme="minorEastAsia" w:eastAsiaTheme="minorEastAsia"/>
          <w:color w:val="auto"/>
          <w:highlight w:val="none"/>
        </w:rPr>
        <w:fldChar w:fldCharType="separate"/>
      </w:r>
      <w:hyperlink w:tooltip="#_Toc194500856" w:anchor="_Toc194500856" w:history="1">
        <w:r>
          <w:rPr>
            <w:rStyle w:val="933"/>
            <w:rFonts w:cs="宋体" w:asciiTheme="minorEastAsia" w:hAnsiTheme="minorEastAsia" w:eastAsiaTheme="minorEastAsia"/>
            <w:b/>
            <w:color w:val="auto"/>
            <w:sz w:val="24"/>
            <w:highlight w:val="none"/>
          </w:rPr>
          <w:t xml:space="preserve">第一章</w:t>
        </w:r>
        <w:r>
          <w:rPr>
            <w:rStyle w:val="933"/>
            <w:rFonts w:cs="宋体" w:asciiTheme="minorEastAsia" w:hAnsiTheme="minorEastAsia" w:eastAsiaTheme="minorEastAsia"/>
            <w:b/>
            <w:color w:val="auto"/>
            <w:sz w:val="24"/>
            <w:highlight w:val="none"/>
          </w:rPr>
          <w:t xml:space="preserve">  </w:t>
        </w:r>
        <w:r>
          <w:rPr>
            <w:rStyle w:val="933"/>
            <w:rFonts w:cs="宋体" w:asciiTheme="minorEastAsia" w:hAnsiTheme="minorEastAsia" w:eastAsiaTheme="minorEastAsia"/>
            <w:b/>
            <w:color w:val="auto"/>
            <w:sz w:val="24"/>
            <w:highlight w:val="none"/>
          </w:rPr>
          <w:t xml:space="preserve">投标邀请</w:t>
        </w:r>
        <w:r>
          <w:rPr>
            <w:rFonts w:asciiTheme="minorEastAsia" w:hAnsiTheme="minorEastAsia" w:eastAsiaTheme="minorEastAsia"/>
            <w:color w:val="auto"/>
            <w:sz w:val="24"/>
            <w:highlight w:val="none"/>
          </w:rPr>
          <w:tab/>
        </w:r>
        <w:r>
          <w:rPr>
            <w:rFonts w:asciiTheme="minorEastAsia" w:hAnsiTheme="minorEastAsia" w:eastAsiaTheme="minorEastAsia"/>
            <w:color w:val="auto"/>
            <w:sz w:val="24"/>
            <w:highlight w:val="none"/>
          </w:rPr>
          <w:fldChar w:fldCharType="begin"/>
        </w:r>
        <w:r>
          <w:rPr>
            <w:rFonts w:asciiTheme="minorEastAsia" w:hAnsiTheme="minorEastAsia" w:eastAsiaTheme="minorEastAsia"/>
            <w:color w:val="auto"/>
            <w:sz w:val="24"/>
            <w:highlight w:val="none"/>
          </w:rPr>
          <w:instrText xml:space="preserve"> PAGEREF _Toc194500856 \h </w:instrText>
        </w:r>
        <w:r>
          <w:rPr>
            <w:rFonts w:asciiTheme="minorEastAsia" w:hAnsiTheme="minorEastAsia" w:eastAsiaTheme="minorEastAsia"/>
            <w:color w:val="auto"/>
            <w:sz w:val="24"/>
            <w:highlight w:val="none"/>
          </w:rPr>
        </w:r>
        <w:r>
          <w:rPr>
            <w:rFonts w:asciiTheme="minorEastAsia" w:hAnsiTheme="minorEastAsia" w:eastAsiaTheme="minorEastAsia"/>
            <w:color w:val="auto"/>
            <w:sz w:val="24"/>
            <w:highlight w:val="none"/>
          </w:rPr>
          <w:fldChar w:fldCharType="separate"/>
        </w:r>
        <w:r>
          <w:rPr>
            <w:rFonts w:asciiTheme="minorEastAsia" w:hAnsiTheme="minorEastAsia" w:eastAsiaTheme="minorEastAsia"/>
            <w:color w:val="auto"/>
            <w:sz w:val="24"/>
            <w:highlight w:val="none"/>
          </w:rPr>
          <w:t xml:space="preserve">3</w:t>
        </w:r>
        <w:r>
          <w:rPr>
            <w:rFonts w:asciiTheme="minorEastAsia" w:hAnsiTheme="minorEastAsia" w:eastAsiaTheme="minorEastAsia"/>
            <w:color w:val="auto"/>
            <w:sz w:val="24"/>
            <w:highlight w:val="none"/>
          </w:rPr>
          <w:fldChar w:fldCharType="end"/>
        </w:r>
      </w:hyperlink>
      <w:r>
        <w:rPr>
          <w:color w:val="auto"/>
          <w:highlight w:val="none"/>
        </w:rPr>
      </w:r>
      <w:r/>
    </w:p>
    <w:p>
      <w:pPr>
        <w:pStyle w:val="1008"/>
        <w:tabs>
          <w:tab w:val="right" w:pos="8296" w:leader="dot"/>
        </w:tabs>
        <w:rPr>
          <w:rFonts w:asciiTheme="minorEastAsia" w:hAnsiTheme="minorEastAsia" w:eastAsiaTheme="minorEastAsia"/>
          <w:color w:val="auto"/>
          <w:sz w:val="24"/>
          <w:highlight w:val="none"/>
        </w:rPr>
      </w:pPr>
      <w:r>
        <w:rPr>
          <w:color w:val="auto"/>
          <w:highlight w:val="none"/>
        </w:rPr>
      </w:r>
      <w:hyperlink w:tooltip="#_Toc194500865" w:anchor="_Toc194500865" w:history="1">
        <w:r>
          <w:rPr>
            <w:rStyle w:val="933"/>
            <w:rFonts w:cs="宋体" w:asciiTheme="minorEastAsia" w:hAnsiTheme="minorEastAsia" w:eastAsiaTheme="minorEastAsia"/>
            <w:b/>
            <w:color w:val="auto"/>
            <w:sz w:val="24"/>
            <w:highlight w:val="none"/>
          </w:rPr>
          <w:t xml:space="preserve">第二章</w:t>
        </w:r>
        <w:r>
          <w:rPr>
            <w:rStyle w:val="933"/>
            <w:rFonts w:cs="宋体" w:asciiTheme="minorEastAsia" w:hAnsiTheme="minorEastAsia" w:eastAsiaTheme="minorEastAsia"/>
            <w:b/>
            <w:color w:val="auto"/>
            <w:sz w:val="24"/>
            <w:highlight w:val="none"/>
          </w:rPr>
          <w:t xml:space="preserve">  </w:t>
        </w:r>
        <w:r>
          <w:rPr>
            <w:rStyle w:val="933"/>
            <w:rFonts w:cs="宋体" w:asciiTheme="minorEastAsia" w:hAnsiTheme="minorEastAsia" w:eastAsiaTheme="minorEastAsia"/>
            <w:b/>
            <w:color w:val="auto"/>
            <w:sz w:val="24"/>
            <w:highlight w:val="none"/>
          </w:rPr>
          <w:t xml:space="preserve">投标人须知</w:t>
        </w:r>
        <w:r>
          <w:rPr>
            <w:rFonts w:asciiTheme="minorEastAsia" w:hAnsiTheme="minorEastAsia" w:eastAsiaTheme="minorEastAsia"/>
            <w:color w:val="auto"/>
            <w:sz w:val="24"/>
            <w:highlight w:val="none"/>
          </w:rPr>
          <w:tab/>
        </w:r>
        <w:r>
          <w:rPr>
            <w:rFonts w:asciiTheme="minorEastAsia" w:hAnsiTheme="minorEastAsia" w:eastAsiaTheme="minorEastAsia"/>
            <w:color w:val="auto"/>
            <w:sz w:val="24"/>
            <w:highlight w:val="none"/>
          </w:rPr>
          <w:fldChar w:fldCharType="begin"/>
        </w:r>
        <w:r>
          <w:rPr>
            <w:rFonts w:asciiTheme="minorEastAsia" w:hAnsiTheme="minorEastAsia" w:eastAsiaTheme="minorEastAsia"/>
            <w:color w:val="auto"/>
            <w:sz w:val="24"/>
            <w:highlight w:val="none"/>
          </w:rPr>
          <w:instrText xml:space="preserve"> PAGEREF _Toc194500865 \h </w:instrText>
        </w:r>
        <w:r>
          <w:rPr>
            <w:rFonts w:asciiTheme="minorEastAsia" w:hAnsiTheme="minorEastAsia" w:eastAsiaTheme="minorEastAsia"/>
            <w:color w:val="auto"/>
            <w:sz w:val="24"/>
            <w:highlight w:val="none"/>
          </w:rPr>
        </w:r>
        <w:r>
          <w:rPr>
            <w:rFonts w:asciiTheme="minorEastAsia" w:hAnsiTheme="minorEastAsia" w:eastAsiaTheme="minorEastAsia"/>
            <w:color w:val="auto"/>
            <w:sz w:val="24"/>
            <w:highlight w:val="none"/>
          </w:rPr>
          <w:fldChar w:fldCharType="separate"/>
        </w:r>
        <w:r>
          <w:rPr>
            <w:rFonts w:asciiTheme="minorEastAsia" w:hAnsiTheme="minorEastAsia" w:eastAsiaTheme="minorEastAsia"/>
            <w:color w:val="auto"/>
            <w:sz w:val="24"/>
            <w:highlight w:val="none"/>
          </w:rPr>
          <w:t xml:space="preserve">8</w:t>
        </w:r>
        <w:r>
          <w:rPr>
            <w:rFonts w:asciiTheme="minorEastAsia" w:hAnsiTheme="minorEastAsia" w:eastAsiaTheme="minorEastAsia"/>
            <w:color w:val="auto"/>
            <w:sz w:val="24"/>
            <w:highlight w:val="none"/>
          </w:rPr>
          <w:fldChar w:fldCharType="end"/>
        </w:r>
      </w:hyperlink>
      <w:r>
        <w:rPr>
          <w:color w:val="auto"/>
          <w:highlight w:val="none"/>
        </w:rPr>
      </w:r>
      <w:r/>
    </w:p>
    <w:p>
      <w:pPr>
        <w:pStyle w:val="1008"/>
        <w:tabs>
          <w:tab w:val="right" w:pos="8296" w:leader="dot"/>
        </w:tabs>
        <w:rPr>
          <w:rFonts w:asciiTheme="minorEastAsia" w:hAnsiTheme="minorEastAsia" w:eastAsiaTheme="minorEastAsia"/>
          <w:color w:val="auto"/>
          <w:sz w:val="24"/>
          <w:highlight w:val="none"/>
        </w:rPr>
      </w:pPr>
      <w:r>
        <w:rPr>
          <w:color w:val="auto"/>
          <w:highlight w:val="none"/>
        </w:rPr>
      </w:r>
      <w:hyperlink w:tooltip="#_Toc194500873" w:anchor="_Toc194500873" w:history="1">
        <w:r>
          <w:rPr>
            <w:rStyle w:val="933"/>
            <w:rFonts w:cs="宋体" w:asciiTheme="minorEastAsia" w:hAnsiTheme="minorEastAsia" w:eastAsiaTheme="minorEastAsia"/>
            <w:b/>
            <w:color w:val="auto"/>
            <w:sz w:val="24"/>
            <w:highlight w:val="none"/>
          </w:rPr>
          <w:t xml:space="preserve">第三章</w:t>
        </w:r>
        <w:r>
          <w:rPr>
            <w:rStyle w:val="933"/>
            <w:rFonts w:cs="宋体" w:asciiTheme="minorEastAsia" w:hAnsiTheme="minorEastAsia" w:eastAsiaTheme="minorEastAsia"/>
            <w:b/>
            <w:color w:val="auto"/>
            <w:sz w:val="24"/>
            <w:highlight w:val="none"/>
          </w:rPr>
          <w:t xml:space="preserve">  </w:t>
        </w:r>
        <w:r>
          <w:rPr>
            <w:rStyle w:val="933"/>
            <w:rFonts w:cs="宋体" w:asciiTheme="minorEastAsia" w:hAnsiTheme="minorEastAsia" w:eastAsiaTheme="minorEastAsia"/>
            <w:b/>
            <w:color w:val="auto"/>
            <w:sz w:val="24"/>
            <w:highlight w:val="none"/>
          </w:rPr>
          <w:t xml:space="preserve">合同文本</w:t>
        </w:r>
        <w:r>
          <w:rPr>
            <w:rFonts w:asciiTheme="minorEastAsia" w:hAnsiTheme="minorEastAsia" w:eastAsiaTheme="minorEastAsia"/>
            <w:color w:val="auto"/>
            <w:sz w:val="24"/>
            <w:highlight w:val="none"/>
          </w:rPr>
          <w:tab/>
        </w:r>
        <w:r>
          <w:rPr>
            <w:rFonts w:asciiTheme="minorEastAsia" w:hAnsiTheme="minorEastAsia" w:eastAsiaTheme="minorEastAsia"/>
            <w:color w:val="auto"/>
            <w:sz w:val="24"/>
            <w:highlight w:val="none"/>
          </w:rPr>
          <w:fldChar w:fldCharType="begin"/>
        </w:r>
        <w:r>
          <w:rPr>
            <w:rFonts w:asciiTheme="minorEastAsia" w:hAnsiTheme="minorEastAsia" w:eastAsiaTheme="minorEastAsia"/>
            <w:color w:val="auto"/>
            <w:sz w:val="24"/>
            <w:highlight w:val="none"/>
          </w:rPr>
          <w:instrText xml:space="preserve"> PAGEREF _Toc194500873 \h </w:instrText>
        </w:r>
        <w:r>
          <w:rPr>
            <w:rFonts w:asciiTheme="minorEastAsia" w:hAnsiTheme="minorEastAsia" w:eastAsiaTheme="minorEastAsia"/>
            <w:color w:val="auto"/>
            <w:sz w:val="24"/>
            <w:highlight w:val="none"/>
          </w:rPr>
        </w:r>
        <w:r>
          <w:rPr>
            <w:rFonts w:asciiTheme="minorEastAsia" w:hAnsiTheme="minorEastAsia" w:eastAsiaTheme="minorEastAsia"/>
            <w:color w:val="auto"/>
            <w:sz w:val="24"/>
            <w:highlight w:val="none"/>
          </w:rPr>
          <w:fldChar w:fldCharType="separate"/>
        </w:r>
        <w:r>
          <w:rPr>
            <w:rFonts w:asciiTheme="minorEastAsia" w:hAnsiTheme="minorEastAsia" w:eastAsiaTheme="minorEastAsia"/>
            <w:color w:val="auto"/>
            <w:sz w:val="24"/>
            <w:highlight w:val="none"/>
          </w:rPr>
          <w:t xml:space="preserve">19</w:t>
        </w:r>
        <w:r>
          <w:rPr>
            <w:rFonts w:asciiTheme="minorEastAsia" w:hAnsiTheme="minorEastAsia" w:eastAsiaTheme="minorEastAsia"/>
            <w:color w:val="auto"/>
            <w:sz w:val="24"/>
            <w:highlight w:val="none"/>
          </w:rPr>
          <w:fldChar w:fldCharType="end"/>
        </w:r>
      </w:hyperlink>
      <w:r>
        <w:rPr>
          <w:color w:val="auto"/>
          <w:highlight w:val="none"/>
        </w:rPr>
      </w:r>
      <w:r/>
    </w:p>
    <w:p>
      <w:pPr>
        <w:pStyle w:val="1008"/>
        <w:tabs>
          <w:tab w:val="right" w:pos="8296" w:leader="dot"/>
        </w:tabs>
        <w:rPr>
          <w:rFonts w:asciiTheme="minorEastAsia" w:hAnsiTheme="minorEastAsia" w:eastAsiaTheme="minorEastAsia"/>
          <w:color w:val="auto"/>
          <w:sz w:val="24"/>
          <w:highlight w:val="none"/>
        </w:rPr>
      </w:pPr>
      <w:r>
        <w:rPr>
          <w:color w:val="auto"/>
          <w:highlight w:val="none"/>
        </w:rPr>
      </w:r>
      <w:hyperlink w:tooltip="#_Toc194500876" w:anchor="_Toc194500876" w:history="1">
        <w:r>
          <w:rPr>
            <w:rStyle w:val="933"/>
            <w:rFonts w:cs="宋体" w:asciiTheme="minorEastAsia" w:hAnsiTheme="minorEastAsia" w:eastAsiaTheme="minorEastAsia"/>
            <w:b/>
            <w:color w:val="auto"/>
            <w:sz w:val="24"/>
            <w:highlight w:val="none"/>
          </w:rPr>
          <w:t xml:space="preserve">第四章</w:t>
        </w:r>
        <w:r>
          <w:rPr>
            <w:rStyle w:val="933"/>
            <w:rFonts w:cs="宋体" w:asciiTheme="minorEastAsia" w:hAnsiTheme="minorEastAsia" w:eastAsiaTheme="minorEastAsia"/>
            <w:b/>
            <w:color w:val="auto"/>
            <w:sz w:val="24"/>
            <w:highlight w:val="none"/>
          </w:rPr>
          <w:t xml:space="preserve">  </w:t>
        </w:r>
        <w:r>
          <w:rPr>
            <w:rStyle w:val="933"/>
            <w:rFonts w:cs="宋体" w:asciiTheme="minorEastAsia" w:hAnsiTheme="minorEastAsia" w:eastAsiaTheme="minorEastAsia"/>
            <w:b/>
            <w:color w:val="auto"/>
            <w:sz w:val="24"/>
            <w:highlight w:val="none"/>
          </w:rPr>
          <w:t xml:space="preserve">采购需求</w:t>
        </w:r>
        <w:r>
          <w:rPr>
            <w:rFonts w:asciiTheme="minorEastAsia" w:hAnsiTheme="minorEastAsia" w:eastAsiaTheme="minorEastAsia"/>
            <w:color w:val="auto"/>
            <w:sz w:val="24"/>
            <w:highlight w:val="none"/>
          </w:rPr>
          <w:tab/>
        </w:r>
        <w:r>
          <w:rPr>
            <w:rFonts w:hint="eastAsia" w:asciiTheme="minorEastAsia" w:hAnsiTheme="minorEastAsia" w:eastAsiaTheme="minorEastAsia"/>
            <w:color w:val="auto"/>
            <w:sz w:val="24"/>
            <w:highlight w:val="none"/>
          </w:rPr>
          <w:t xml:space="preserve">2</w:t>
        </w:r>
      </w:hyperlink>
      <w:r>
        <w:rPr>
          <w:rFonts w:hint="eastAsia" w:asciiTheme="minorEastAsia" w:hAnsiTheme="minorEastAsia" w:eastAsiaTheme="minorEastAsia"/>
          <w:color w:val="auto"/>
          <w:sz w:val="24"/>
          <w:highlight w:val="none"/>
        </w:rPr>
        <w:t xml:space="preserve">9</w:t>
      </w:r>
      <w:r>
        <w:rPr>
          <w:color w:val="auto"/>
          <w:highlight w:val="none"/>
        </w:rPr>
      </w:r>
      <w:r/>
    </w:p>
    <w:p>
      <w:pPr>
        <w:pStyle w:val="1008"/>
        <w:tabs>
          <w:tab w:val="right" w:pos="8296" w:leader="dot"/>
        </w:tabs>
        <w:rPr>
          <w:rFonts w:asciiTheme="minorEastAsia" w:hAnsiTheme="minorEastAsia" w:eastAsiaTheme="minorEastAsia"/>
          <w:color w:val="auto"/>
          <w:sz w:val="24"/>
          <w:highlight w:val="none"/>
        </w:rPr>
      </w:pPr>
      <w:r>
        <w:rPr>
          <w:color w:val="auto"/>
          <w:highlight w:val="none"/>
        </w:rPr>
      </w:r>
      <w:hyperlink w:tooltip="#_Toc194500888" w:anchor="_Toc194500888" w:history="1">
        <w:r>
          <w:rPr>
            <w:rStyle w:val="933"/>
            <w:rFonts w:cs="宋体" w:asciiTheme="minorEastAsia" w:hAnsiTheme="minorEastAsia" w:eastAsiaTheme="minorEastAsia"/>
            <w:b/>
            <w:color w:val="auto"/>
            <w:sz w:val="24"/>
            <w:highlight w:val="none"/>
          </w:rPr>
          <w:t xml:space="preserve">第五章</w:t>
        </w:r>
        <w:r>
          <w:rPr>
            <w:rStyle w:val="933"/>
            <w:rFonts w:cs="宋体" w:asciiTheme="minorEastAsia" w:hAnsiTheme="minorEastAsia" w:eastAsiaTheme="minorEastAsia"/>
            <w:b/>
            <w:color w:val="auto"/>
            <w:sz w:val="24"/>
            <w:highlight w:val="none"/>
          </w:rPr>
          <w:t xml:space="preserve">  </w:t>
        </w:r>
        <w:r>
          <w:rPr>
            <w:rStyle w:val="933"/>
            <w:rFonts w:cs="宋体" w:asciiTheme="minorEastAsia" w:hAnsiTheme="minorEastAsia" w:eastAsiaTheme="minorEastAsia"/>
            <w:b/>
            <w:color w:val="auto"/>
            <w:sz w:val="24"/>
            <w:highlight w:val="none"/>
          </w:rPr>
          <w:t xml:space="preserve">评标方法与评标标准</w:t>
        </w:r>
        <w:r>
          <w:rPr>
            <w:rFonts w:asciiTheme="minorEastAsia" w:hAnsiTheme="minorEastAsia" w:eastAsiaTheme="minorEastAsia"/>
            <w:color w:val="auto"/>
            <w:sz w:val="24"/>
            <w:highlight w:val="none"/>
          </w:rPr>
          <w:tab/>
        </w:r>
        <w:r>
          <w:rPr>
            <w:rFonts w:hint="eastAsia" w:asciiTheme="minorEastAsia" w:hAnsiTheme="minorEastAsia" w:eastAsiaTheme="minorEastAsia"/>
            <w:color w:val="auto"/>
            <w:sz w:val="24"/>
            <w:highlight w:val="none"/>
          </w:rPr>
          <w:t xml:space="preserve">3</w:t>
        </w:r>
      </w:hyperlink>
      <w:r>
        <w:rPr>
          <w:rFonts w:hint="eastAsia" w:asciiTheme="minorEastAsia" w:hAnsiTheme="minorEastAsia" w:eastAsiaTheme="minorEastAsia"/>
          <w:color w:val="auto"/>
          <w:sz w:val="24"/>
          <w:highlight w:val="none"/>
        </w:rPr>
        <w:t xml:space="preserve">9</w:t>
      </w:r>
      <w:r>
        <w:rPr>
          <w:color w:val="auto"/>
          <w:highlight w:val="none"/>
        </w:rPr>
      </w:r>
      <w:r/>
    </w:p>
    <w:p>
      <w:pPr>
        <w:pStyle w:val="1008"/>
        <w:tabs>
          <w:tab w:val="right" w:pos="8296" w:leader="dot"/>
        </w:tabs>
        <w:rPr>
          <w:rFonts w:asciiTheme="minorEastAsia" w:hAnsiTheme="minorEastAsia" w:eastAsiaTheme="minorEastAsia"/>
          <w:color w:val="auto"/>
          <w:szCs w:val="22"/>
          <w:highlight w:val="none"/>
        </w:rPr>
      </w:pPr>
      <w:r>
        <w:rPr>
          <w:color w:val="auto"/>
          <w:highlight w:val="none"/>
        </w:rPr>
      </w:r>
      <w:hyperlink w:tooltip="#_Toc194500892" w:anchor="_Toc194500892" w:history="1">
        <w:r>
          <w:rPr>
            <w:rStyle w:val="933"/>
            <w:rFonts w:cs="宋体" w:asciiTheme="minorEastAsia" w:hAnsiTheme="minorEastAsia" w:eastAsiaTheme="minorEastAsia"/>
            <w:b/>
            <w:color w:val="auto"/>
            <w:highlight w:val="none"/>
          </w:rPr>
          <w:t xml:space="preserve">第六章</w:t>
        </w:r>
        <w:r>
          <w:rPr>
            <w:rStyle w:val="933"/>
            <w:rFonts w:cs="宋体" w:asciiTheme="minorEastAsia" w:hAnsiTheme="minorEastAsia" w:eastAsiaTheme="minorEastAsia"/>
            <w:b/>
            <w:color w:val="auto"/>
            <w:highlight w:val="none"/>
          </w:rPr>
          <w:t xml:space="preserve"> </w:t>
        </w:r>
        <w:r>
          <w:rPr>
            <w:rStyle w:val="933"/>
            <w:rFonts w:cs="宋体" w:asciiTheme="minorEastAsia" w:hAnsiTheme="minorEastAsia" w:eastAsiaTheme="minorEastAsia"/>
            <w:b/>
            <w:color w:val="auto"/>
            <w:sz w:val="24"/>
            <w:highlight w:val="none"/>
          </w:rPr>
          <w:t xml:space="preserve"> </w:t>
        </w:r>
        <w:r>
          <w:rPr>
            <w:rStyle w:val="933"/>
            <w:rFonts w:hint="eastAsia" w:cs="宋体" w:asciiTheme="minorEastAsia" w:hAnsiTheme="minorEastAsia" w:eastAsiaTheme="minorEastAsia"/>
            <w:b/>
            <w:color w:val="auto"/>
            <w:sz w:val="24"/>
            <w:highlight w:val="none"/>
          </w:rPr>
          <w:t xml:space="preserve"> </w:t>
        </w:r>
        <w:r>
          <w:rPr>
            <w:rStyle w:val="933"/>
            <w:rFonts w:cs="宋体" w:asciiTheme="minorEastAsia" w:hAnsiTheme="minorEastAsia" w:eastAsiaTheme="minorEastAsia"/>
            <w:b/>
            <w:color w:val="auto"/>
            <w:sz w:val="24"/>
            <w:highlight w:val="none"/>
          </w:rPr>
          <w:t xml:space="preserve">投标文件格式</w:t>
        </w:r>
        <w:r>
          <w:rPr>
            <w:rFonts w:asciiTheme="minorEastAsia" w:hAnsiTheme="minorEastAsia" w:eastAsiaTheme="minorEastAsia"/>
            <w:color w:val="auto"/>
            <w:highlight w:val="none"/>
          </w:rPr>
          <w:tab/>
        </w:r>
        <w:r>
          <w:rPr>
            <w:rFonts w:hint="eastAsia" w:asciiTheme="minorEastAsia" w:hAnsiTheme="minorEastAsia" w:eastAsiaTheme="minorEastAsia"/>
            <w:color w:val="auto"/>
            <w:highlight w:val="none"/>
          </w:rPr>
          <w:t xml:space="preserve">4</w:t>
        </w:r>
      </w:hyperlink>
      <w:r>
        <w:rPr>
          <w:rFonts w:hint="eastAsia" w:asciiTheme="minorEastAsia" w:hAnsiTheme="minorEastAsia" w:eastAsiaTheme="minorEastAsia"/>
          <w:color w:val="auto"/>
          <w:highlight w:val="none"/>
        </w:rPr>
        <w:t xml:space="preserve">6</w:t>
      </w:r>
      <w:r>
        <w:rPr>
          <w:color w:val="auto"/>
          <w:highlight w:val="none"/>
        </w:rPr>
      </w:r>
      <w:r/>
    </w:p>
    <w:p>
      <w:pPr>
        <w:pStyle w:val="1011"/>
        <w:tabs>
          <w:tab w:val="right" w:pos="8296" w:leader="dot"/>
        </w:tabs>
        <w:rPr>
          <w:rFonts w:asciiTheme="minorEastAsia" w:hAnsiTheme="minorEastAsia" w:eastAsiaTheme="minorEastAsia"/>
          <w:color w:val="auto"/>
          <w:szCs w:val="22"/>
          <w:highlight w:val="none"/>
        </w:rPr>
      </w:pPr>
      <w:r>
        <w:rPr>
          <w:rFonts w:asciiTheme="minorEastAsia" w:hAnsiTheme="minorEastAsia" w:eastAsiaTheme="minorEastAsia"/>
          <w:color w:val="auto"/>
          <w:szCs w:val="22"/>
          <w:highlight w:val="none"/>
        </w:rPr>
      </w:r>
      <w:r>
        <w:rPr>
          <w:color w:val="auto"/>
          <w:highlight w:val="none"/>
        </w:rPr>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fldChar w:fldCharType="end"/>
      </w:r>
      <w:r>
        <w:rPr>
          <w:color w:val="auto"/>
          <w:highlight w:val="none"/>
        </w:rPr>
      </w:r>
      <w:r/>
    </w:p>
    <w:p>
      <w:pPr>
        <w:jc w:val="center"/>
        <w:rPr>
          <w:rFonts w:cs="宋体" w:asciiTheme="minorEastAsia" w:hAnsiTheme="minorEastAsia" w:eastAsiaTheme="minorEastAsia"/>
          <w:b/>
          <w:color w:val="auto"/>
          <w:sz w:val="32"/>
          <w:highlight w:val="none"/>
        </w:rPr>
        <w:outlineLvl w:val="0"/>
      </w:pPr>
      <w:r>
        <w:rPr>
          <w:color w:val="auto"/>
          <w:highlight w:val="none"/>
        </w:rPr>
      </w:r>
      <w:bookmarkStart w:id="0" w:name="_Toc29132"/>
      <w:r>
        <w:rPr>
          <w:rFonts w:cs="宋体" w:asciiTheme="minorEastAsia" w:hAnsiTheme="minorEastAsia" w:eastAsiaTheme="minorEastAsia"/>
          <w:b/>
          <w:color w:val="auto"/>
          <w:sz w:val="32"/>
          <w:highlight w:val="none"/>
        </w:rPr>
        <w:br w:type="page" w:clear="all"/>
      </w:r>
      <w:bookmarkStart w:id="1" w:name="_Toc15540"/>
      <w:r>
        <w:rPr>
          <w:color w:val="auto"/>
          <w:highlight w:val="none"/>
        </w:rPr>
      </w:r>
      <w:bookmarkStart w:id="2" w:name="_Toc32235"/>
      <w:r>
        <w:rPr>
          <w:color w:val="auto"/>
          <w:highlight w:val="none"/>
        </w:rPr>
      </w:r>
      <w:bookmarkStart w:id="3" w:name="_Toc194500856"/>
      <w:r>
        <w:rPr>
          <w:color w:val="auto"/>
          <w:highlight w:val="none"/>
        </w:rPr>
      </w:r>
      <w:bookmarkStart w:id="4" w:name="_Toc23744"/>
      <w:r>
        <w:rPr>
          <w:color w:val="auto"/>
          <w:highlight w:val="none"/>
        </w:rPr>
      </w:r>
      <w:bookmarkStart w:id="5" w:name="_Toc12542"/>
      <w:r>
        <w:rPr>
          <w:color w:val="auto"/>
          <w:highlight w:val="none"/>
        </w:rPr>
      </w:r>
      <w:bookmarkStart w:id="6" w:name="_Toc32546"/>
      <w:r>
        <w:rPr>
          <w:rFonts w:cs="宋体" w:asciiTheme="minorEastAsia" w:hAnsiTheme="minorEastAsia" w:eastAsiaTheme="minorEastAsia"/>
          <w:b/>
          <w:color w:val="auto"/>
          <w:sz w:val="32"/>
          <w:highlight w:val="none"/>
        </w:rPr>
        <w:t xml:space="preserve">第一章</w:t>
      </w:r>
      <w:r>
        <w:rPr>
          <w:rFonts w:cs="宋体" w:asciiTheme="minorEastAsia" w:hAnsiTheme="minorEastAsia" w:eastAsiaTheme="minorEastAsia"/>
          <w:b/>
          <w:color w:val="auto"/>
          <w:sz w:val="32"/>
          <w:highlight w:val="none"/>
        </w:rPr>
        <w:t xml:space="preserve">  </w:t>
      </w:r>
      <w:r>
        <w:rPr>
          <w:rFonts w:cs="宋体" w:asciiTheme="minorEastAsia" w:hAnsiTheme="minorEastAsia" w:eastAsiaTheme="minorEastAsia"/>
          <w:b/>
          <w:color w:val="auto"/>
          <w:sz w:val="32"/>
          <w:highlight w:val="none"/>
        </w:rPr>
        <w:t xml:space="preserve">投标邀请</w:t>
      </w:r>
      <w:bookmarkEnd w:id="0"/>
      <w:r>
        <w:rPr>
          <w:color w:val="auto"/>
          <w:highlight w:val="none"/>
        </w:rPr>
      </w:r>
      <w:bookmarkEnd w:id="1"/>
      <w:r>
        <w:rPr>
          <w:color w:val="auto"/>
          <w:highlight w:val="none"/>
        </w:rPr>
      </w:r>
      <w:bookmarkEnd w:id="2"/>
      <w:r>
        <w:rPr>
          <w:color w:val="auto"/>
          <w:highlight w:val="none"/>
        </w:rPr>
      </w:r>
      <w:bookmarkEnd w:id="3"/>
      <w:r>
        <w:rPr>
          <w:color w:val="auto"/>
          <w:highlight w:val="none"/>
        </w:rPr>
      </w:r>
      <w:bookmarkEnd w:id="4"/>
      <w:r>
        <w:rPr>
          <w:color w:val="auto"/>
          <w:highlight w:val="none"/>
        </w:rPr>
      </w:r>
      <w:bookmarkEnd w:id="5"/>
      <w:r>
        <w:rPr>
          <w:color w:val="auto"/>
          <w:highlight w:val="none"/>
        </w:rPr>
      </w:r>
      <w:bookmarkEnd w:id="6"/>
      <w:r>
        <w:rPr>
          <w:color w:val="auto"/>
          <w:highlight w:val="none"/>
        </w:rPr>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rPr>
          <w:color w:val="auto"/>
          <w:highlight w:val="none"/>
        </w:rPr>
      </w:r>
      <w:r/>
    </w:p>
    <w:p>
      <w:pPr>
        <w:ind w:firstLine="480"/>
        <w:rPr>
          <w:rFonts w:asciiTheme="minorEastAsia" w:hAnsiTheme="minorEastAsia" w:eastAsiaTheme="minorEastAsia"/>
          <w:color w:val="auto"/>
          <w:highlight w:val="none"/>
        </w:rPr>
        <w:pBdr>
          <w:top w:val="single" w:color="000000" w:sz="4" w:space="0"/>
          <w:left w:val="single" w:color="000000" w:sz="4" w:space="0"/>
          <w:bottom w:val="single" w:color="000000" w:sz="4" w:space="0"/>
          <w:right w:val="single" w:color="000000" w:sz="4" w:space="0"/>
        </w:pBdr>
      </w:pPr>
      <w:r>
        <w:rPr>
          <w:rFonts w:cs="宋体" w:asciiTheme="minorEastAsia" w:hAnsiTheme="minorEastAsia" w:eastAsiaTheme="minorEastAsia"/>
          <w:color w:val="auto"/>
          <w:sz w:val="24"/>
          <w:highlight w:val="none"/>
        </w:rPr>
        <w:t xml:space="preserve">项目概况：</w:t>
      </w:r>
      <w:r>
        <w:rPr>
          <w:rFonts w:hint="eastAsia" w:cs="宋体" w:asciiTheme="minorEastAsia" w:hAnsiTheme="minorEastAsia" w:eastAsiaTheme="minorEastAsia"/>
          <w:color w:val="auto"/>
          <w:sz w:val="24"/>
          <w:highlight w:val="none"/>
        </w:rPr>
        <w:t xml:space="preserve">受</w:t>
      </w:r>
      <w:r>
        <w:rPr>
          <w:rFonts w:hint="eastAsia" w:cs="宋体" w:asciiTheme="minorEastAsia" w:hAnsiTheme="minorEastAsia" w:eastAsiaTheme="minorEastAsia"/>
          <w:color w:val="auto"/>
          <w:sz w:val="24"/>
          <w:highlight w:val="none"/>
        </w:rPr>
        <w:t xml:space="preserve">[</w:t>
      </w:r>
      <w:r>
        <w:rPr>
          <w:rFonts w:hint="eastAsia" w:cs="宋体" w:asciiTheme="minorEastAsia" w:hAnsiTheme="minorEastAsia" w:eastAsiaTheme="minorEastAsia"/>
          <w:b/>
          <w:bCs/>
          <w:color w:val="auto"/>
          <w:sz w:val="24"/>
          <w:highlight w:val="none"/>
        </w:rPr>
        <w:t xml:space="preserve">江苏省人民医院</w:t>
      </w:r>
      <w:r>
        <w:rPr>
          <w:rFonts w:hint="eastAsia" w:cs="宋体"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highlight w:val="none"/>
        </w:rPr>
        <w:t xml:space="preserve">的委托，江苏苏豪创新科技集团有限公司就</w:t>
      </w:r>
      <w:r>
        <w:rPr>
          <w:rFonts w:hint="eastAsia" w:cs="宋体" w:asciiTheme="minorEastAsia" w:hAnsiTheme="minorEastAsia" w:eastAsiaTheme="minorEastAsia"/>
          <w:color w:val="auto"/>
          <w:sz w:val="24"/>
          <w:highlight w:val="none"/>
        </w:rPr>
        <w:t xml:space="preserve">[</w:t>
      </w:r>
      <w:r>
        <w:rPr>
          <w:rFonts w:hint="eastAsia" w:cs="宋体" w:asciiTheme="minorEastAsia" w:hAnsiTheme="minorEastAsia" w:eastAsiaTheme="minorEastAsia"/>
          <w:b/>
          <w:bCs/>
          <w:color w:val="auto"/>
          <w:sz w:val="24"/>
          <w:highlight w:val="none"/>
        </w:rPr>
        <w:t xml:space="preserve">染色封片一体机采购项目</w:t>
      </w:r>
      <w:r>
        <w:rPr>
          <w:rFonts w:hint="eastAsia" w:cs="宋体"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highlight w:val="none"/>
        </w:rPr>
        <w:t xml:space="preserve">项目编号：</w:t>
      </w:r>
      <w:r>
        <w:rPr>
          <w:rFonts w:hint="eastAsia" w:cs="宋体" w:asciiTheme="minorEastAsia" w:hAnsiTheme="minorEastAsia" w:eastAsiaTheme="minorEastAsia"/>
          <w:b/>
          <w:bCs/>
          <w:color w:val="auto"/>
          <w:sz w:val="24"/>
          <w:highlight w:val="none"/>
        </w:rPr>
        <w:t xml:space="preserve">JSZC-320000-SOHO-G2026-0032</w:t>
      </w:r>
      <w:r>
        <w:rPr>
          <w:rFonts w:hint="eastAsia" w:cs="宋体"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highlight w:val="none"/>
        </w:rPr>
        <w:t xml:space="preserve">进行公开招标采购，欢迎符合条件的供应商投标。本</w:t>
      </w:r>
      <w:r>
        <w:rPr>
          <w:rFonts w:cs="宋体" w:asciiTheme="minorEastAsia" w:hAnsiTheme="minorEastAsia" w:eastAsiaTheme="minorEastAsia"/>
          <w:color w:val="auto"/>
          <w:sz w:val="24"/>
          <w:highlight w:val="none"/>
        </w:rPr>
        <w:t xml:space="preserve">项目的潜在投标人应在</w:t>
      </w:r>
      <w:r>
        <w:rPr>
          <w:rFonts w:cs="宋体" w:asciiTheme="minorEastAsia" w:hAnsiTheme="minorEastAsia" w:eastAsiaTheme="minorEastAsia"/>
          <w:color w:val="auto"/>
          <w:sz w:val="24"/>
          <w:highlight w:val="none"/>
          <w:u w:val="single"/>
        </w:rPr>
        <w:t xml:space="preserve">“</w:t>
      </w:r>
      <w:r>
        <w:rPr>
          <w:rFonts w:cs="宋体" w:asciiTheme="minorEastAsia" w:hAnsiTheme="minorEastAsia" w:eastAsiaTheme="minorEastAsia"/>
          <w:color w:val="auto"/>
          <w:sz w:val="24"/>
          <w:highlight w:val="none"/>
          <w:u w:val="single"/>
        </w:rPr>
        <w:t xml:space="preserve">江苏政府采购网</w:t>
      </w:r>
      <w:r>
        <w:rPr>
          <w:rFonts w:cs="宋体" w:asciiTheme="minorEastAsia" w:hAnsiTheme="minorEastAsia" w:eastAsiaTheme="minorEastAsia"/>
          <w:color w:val="auto"/>
          <w:sz w:val="24"/>
          <w:highlight w:val="none"/>
          <w:u w:val="single"/>
        </w:rPr>
        <w:t xml:space="preserve">”</w:t>
      </w:r>
      <w:r>
        <w:rPr>
          <w:rFonts w:cs="宋体" w:asciiTheme="minorEastAsia" w:hAnsiTheme="minorEastAsia" w:eastAsiaTheme="minorEastAsia"/>
          <w:color w:val="auto"/>
          <w:sz w:val="24"/>
          <w:highlight w:val="none"/>
          <w:u w:val="single"/>
        </w:rPr>
        <w:t xml:space="preserve">自行免费下载</w:t>
      </w:r>
      <w:r>
        <w:rPr>
          <w:rFonts w:cs="宋体" w:asciiTheme="minorEastAsia" w:hAnsiTheme="minorEastAsia" w:eastAsiaTheme="minorEastAsia"/>
          <w:color w:val="auto"/>
          <w:sz w:val="24"/>
          <w:highlight w:val="none"/>
        </w:rPr>
        <w:t xml:space="preserve">招标文件获取招标文件，并于</w:t>
      </w:r>
      <w:r>
        <w:rPr>
          <w:rFonts w:hint="eastAsia" w:cs="宋体" w:asciiTheme="minorEastAsia" w:hAnsiTheme="minorEastAsia" w:eastAsiaTheme="minorEastAsia"/>
          <w:b/>
          <w:color w:val="auto"/>
          <w:sz w:val="24"/>
          <w:highlight w:val="none"/>
          <w:u w:val="single"/>
        </w:rPr>
        <w:t xml:space="preserve">2026</w:t>
      </w:r>
      <w:r>
        <w:rPr>
          <w:rFonts w:hint="eastAsia" w:cs="宋体" w:asciiTheme="minorEastAsia" w:hAnsiTheme="minorEastAsia" w:eastAsiaTheme="minorEastAsia"/>
          <w:b/>
          <w:color w:val="auto"/>
          <w:sz w:val="24"/>
          <w:highlight w:val="none"/>
          <w:u w:val="single"/>
        </w:rPr>
        <w:t xml:space="preserve">年</w:t>
      </w:r>
      <w:r>
        <w:rPr>
          <w:rFonts w:hint="eastAsia" w:cs="宋体" w:asciiTheme="minorEastAsia" w:hAnsiTheme="minorEastAsia" w:eastAsiaTheme="minorEastAsia"/>
          <w:b/>
          <w:color w:val="auto"/>
          <w:sz w:val="24"/>
          <w:highlight w:val="none"/>
          <w:u w:val="single"/>
        </w:rPr>
        <w:t xml:space="preserve">7</w:t>
      </w:r>
      <w:r>
        <w:rPr>
          <w:rFonts w:hint="eastAsia" w:cs="宋体" w:asciiTheme="minorEastAsia" w:hAnsiTheme="minorEastAsia" w:eastAsiaTheme="minorEastAsia"/>
          <w:b/>
          <w:color w:val="auto"/>
          <w:sz w:val="24"/>
          <w:highlight w:val="none"/>
          <w:u w:val="single"/>
        </w:rPr>
        <w:t xml:space="preserve">月</w:t>
      </w:r>
      <w:r>
        <w:rPr>
          <w:rFonts w:hint="eastAsia" w:cs="宋体" w:asciiTheme="minorEastAsia" w:hAnsiTheme="minorEastAsia" w:eastAsiaTheme="minorEastAsia"/>
          <w:b/>
          <w:color w:val="auto"/>
          <w:sz w:val="24"/>
          <w:highlight w:val="none"/>
          <w:u w:val="single"/>
        </w:rPr>
        <w:t xml:space="preserve">23</w:t>
      </w:r>
      <w:r>
        <w:rPr>
          <w:rFonts w:hint="eastAsia" w:cs="宋体" w:asciiTheme="minorEastAsia" w:hAnsiTheme="minorEastAsia" w:eastAsiaTheme="minorEastAsia"/>
          <w:b/>
          <w:color w:val="auto"/>
          <w:sz w:val="24"/>
          <w:highlight w:val="none"/>
          <w:u w:val="single"/>
        </w:rPr>
        <w:t xml:space="preserve">日</w:t>
      </w:r>
      <w:r>
        <w:rPr>
          <w:rFonts w:hint="eastAsia" w:cs="宋体" w:asciiTheme="minorEastAsia" w:hAnsiTheme="minorEastAsia" w:eastAsiaTheme="minorEastAsia"/>
          <w:b/>
          <w:color w:val="auto"/>
          <w:sz w:val="24"/>
          <w:highlight w:val="none"/>
          <w:u w:val="single"/>
        </w:rPr>
        <w:t xml:space="preserve">14</w:t>
      </w:r>
      <w:r>
        <w:rPr>
          <w:rFonts w:hint="eastAsia" w:cs="宋体" w:asciiTheme="minorEastAsia" w:hAnsiTheme="minorEastAsia" w:eastAsiaTheme="minorEastAsia"/>
          <w:b/>
          <w:color w:val="auto"/>
          <w:sz w:val="24"/>
          <w:highlight w:val="none"/>
          <w:u w:val="single"/>
        </w:rPr>
        <w:t xml:space="preserve">时</w:t>
      </w:r>
      <w:r>
        <w:rPr>
          <w:rFonts w:hint="eastAsia" w:cs="宋体" w:asciiTheme="minorEastAsia" w:hAnsiTheme="minorEastAsia" w:eastAsiaTheme="minorEastAsia"/>
          <w:b/>
          <w:color w:val="auto"/>
          <w:sz w:val="24"/>
          <w:highlight w:val="none"/>
          <w:u w:val="single"/>
        </w:rPr>
        <w:t xml:space="preserve">30</w:t>
      </w:r>
      <w:r>
        <w:rPr>
          <w:rFonts w:hint="eastAsia" w:cs="宋体" w:asciiTheme="minorEastAsia" w:hAnsiTheme="minorEastAsia" w:eastAsiaTheme="minorEastAsia"/>
          <w:b/>
          <w:color w:val="auto"/>
          <w:sz w:val="24"/>
          <w:highlight w:val="none"/>
          <w:u w:val="single"/>
        </w:rPr>
        <w:t xml:space="preserve">分</w:t>
      </w:r>
      <w:r>
        <w:rPr>
          <w:rFonts w:cs="宋体" w:asciiTheme="minorEastAsia" w:hAnsiTheme="minorEastAsia" w:eastAsiaTheme="minorEastAsia"/>
          <w:b/>
          <w:color w:val="auto"/>
          <w:sz w:val="24"/>
          <w:highlight w:val="none"/>
          <w:u w:val="single"/>
        </w:rPr>
        <w:t xml:space="preserve">（北京时间）</w:t>
      </w:r>
      <w:r>
        <w:rPr>
          <w:rFonts w:cs="宋体" w:asciiTheme="minorEastAsia" w:hAnsiTheme="minorEastAsia" w:eastAsiaTheme="minorEastAsia"/>
          <w:color w:val="auto"/>
          <w:sz w:val="24"/>
          <w:highlight w:val="none"/>
        </w:rPr>
        <w:t xml:space="preserve">前递交投标文件。</w:t>
      </w:r>
      <w:r>
        <w:rPr>
          <w:color w:val="auto"/>
          <w:highlight w:val="none"/>
        </w:rPr>
      </w:r>
      <w:r/>
    </w:p>
    <w:p>
      <w:pPr>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 </w:t>
      </w:r>
      <w:r>
        <w:rPr>
          <w:color w:val="auto"/>
          <w:highlight w:val="none"/>
        </w:rPr>
      </w:r>
      <w:r/>
    </w:p>
    <w:p>
      <w:pPr>
        <w:ind w:firstLine="482"/>
        <w:rPr>
          <w:rFonts w:asciiTheme="minorEastAsia" w:hAnsiTheme="minorEastAsia" w:eastAsiaTheme="minorEastAsia"/>
          <w:color w:val="auto"/>
          <w:highlight w:val="none"/>
        </w:rPr>
        <w:outlineLvl w:val="1"/>
      </w:pPr>
      <w:r>
        <w:rPr>
          <w:color w:val="auto"/>
          <w:highlight w:val="none"/>
        </w:rPr>
      </w:r>
      <w:bookmarkStart w:id="7" w:name="_Toc3958"/>
      <w:r>
        <w:rPr>
          <w:color w:val="auto"/>
          <w:highlight w:val="none"/>
        </w:rPr>
      </w:r>
      <w:bookmarkStart w:id="8" w:name="_Toc6703"/>
      <w:r>
        <w:rPr>
          <w:color w:val="auto"/>
          <w:highlight w:val="none"/>
        </w:rPr>
      </w:r>
      <w:bookmarkStart w:id="9" w:name="_Toc13758"/>
      <w:r>
        <w:rPr>
          <w:color w:val="auto"/>
          <w:highlight w:val="none"/>
        </w:rPr>
      </w:r>
      <w:bookmarkStart w:id="10" w:name="_Toc15960"/>
      <w:r>
        <w:rPr>
          <w:color w:val="auto"/>
          <w:highlight w:val="none"/>
        </w:rPr>
      </w:r>
      <w:bookmarkStart w:id="11" w:name="_Toc21703"/>
      <w:r>
        <w:rPr>
          <w:color w:val="auto"/>
          <w:highlight w:val="none"/>
        </w:rPr>
      </w:r>
      <w:bookmarkStart w:id="12" w:name="_Toc194500857"/>
      <w:r>
        <w:rPr>
          <w:color w:val="auto"/>
          <w:highlight w:val="none"/>
        </w:rPr>
      </w:r>
      <w:bookmarkStart w:id="13" w:name="_Toc20970"/>
      <w:r>
        <w:rPr>
          <w:rFonts w:cs="宋体" w:asciiTheme="minorEastAsia" w:hAnsiTheme="minorEastAsia" w:eastAsiaTheme="minorEastAsia"/>
          <w:b/>
          <w:color w:val="auto"/>
          <w:sz w:val="24"/>
          <w:highlight w:val="none"/>
        </w:rPr>
        <w:t xml:space="preserve">一、项目基本情况</w:t>
      </w:r>
      <w:bookmarkEnd w:id="7"/>
      <w:r>
        <w:rPr>
          <w:color w:val="auto"/>
          <w:highlight w:val="none"/>
        </w:rPr>
      </w:r>
      <w:bookmarkEnd w:id="8"/>
      <w:r>
        <w:rPr>
          <w:color w:val="auto"/>
          <w:highlight w:val="none"/>
        </w:rPr>
      </w:r>
      <w:bookmarkEnd w:id="9"/>
      <w:r>
        <w:rPr>
          <w:color w:val="auto"/>
          <w:highlight w:val="none"/>
        </w:rPr>
      </w:r>
      <w:bookmarkEnd w:id="10"/>
      <w:r>
        <w:rPr>
          <w:color w:val="auto"/>
          <w:highlight w:val="none"/>
        </w:rPr>
      </w:r>
      <w:bookmarkEnd w:id="11"/>
      <w:r>
        <w:rPr>
          <w:color w:val="auto"/>
          <w:highlight w:val="none"/>
        </w:rPr>
      </w:r>
      <w:bookmarkEnd w:id="12"/>
      <w:r>
        <w:rPr>
          <w:color w:val="auto"/>
          <w:highlight w:val="none"/>
        </w:rPr>
      </w:r>
      <w:bookmarkEnd w:id="13"/>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w:t>
      </w:r>
      <w:r>
        <w:rPr>
          <w:rFonts w:cs="宋体" w:asciiTheme="minorEastAsia" w:hAnsiTheme="minorEastAsia" w:eastAsiaTheme="minorEastAsia"/>
          <w:color w:val="auto"/>
          <w:sz w:val="24"/>
          <w:highlight w:val="none"/>
        </w:rPr>
        <w:t xml:space="preserve">、项目编号：</w:t>
      </w:r>
      <w:r>
        <w:rPr>
          <w:rFonts w:hint="eastAsia" w:cs="宋体" w:asciiTheme="minorEastAsia" w:hAnsiTheme="minorEastAsia" w:eastAsiaTheme="minorEastAsia"/>
          <w:color w:val="auto"/>
          <w:sz w:val="24"/>
          <w:highlight w:val="none"/>
        </w:rPr>
        <w:t xml:space="preserve">JSZC-320000-SOHO-G2026-0032</w:t>
      </w:r>
      <w:r>
        <w:rPr>
          <w:rFonts w:cs="宋体" w:asciiTheme="minorEastAsia" w:hAnsiTheme="minorEastAsia" w:eastAsiaTheme="minorEastAsia"/>
          <w:color w:val="auto"/>
          <w:sz w:val="24"/>
          <w:highlight w:val="none"/>
        </w:rPr>
        <w:t xml:space="preserve"> </w:t>
      </w:r>
      <w:r>
        <w:rPr>
          <w:rFonts w:hint="eastAsia" w:cs="宋体" w:asciiTheme="minorEastAsia" w:hAnsiTheme="minorEastAsia" w:eastAsiaTheme="minorEastAsia"/>
          <w:color w:val="auto"/>
          <w:sz w:val="24"/>
          <w:highlight w:val="none"/>
        </w:rPr>
        <w:t xml:space="preserve">代理机构编号（</w:t>
      </w:r>
      <w:r>
        <w:rPr>
          <w:rFonts w:hint="eastAsia" w:cs="宋体" w:asciiTheme="minorEastAsia" w:hAnsiTheme="minorEastAsia" w:eastAsiaTheme="minorEastAsia"/>
          <w:color w:val="auto"/>
          <w:sz w:val="24"/>
          <w:highlight w:val="none"/>
        </w:rPr>
        <w:t xml:space="preserve">1802-264104181HWZ</w:t>
      </w:r>
      <w:r>
        <w:rPr>
          <w:rFonts w:hint="eastAsia" w:cs="宋体" w:asciiTheme="minorEastAsia" w:hAnsiTheme="minorEastAsia" w:eastAsiaTheme="minorEastAsia"/>
          <w:color w:val="auto"/>
          <w:sz w:val="24"/>
          <w:highlight w:val="none"/>
        </w:rPr>
        <w:t xml:space="preserve">）</w:t>
      </w:r>
      <w:r>
        <w:rPr>
          <w:color w:val="auto"/>
          <w:highlight w:val="none"/>
        </w:rPr>
      </w:r>
      <w:r/>
    </w:p>
    <w:p>
      <w:pPr>
        <w:ind w:firstLine="480"/>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2</w:t>
      </w:r>
      <w:r>
        <w:rPr>
          <w:rFonts w:cs="宋体" w:asciiTheme="minorEastAsia" w:hAnsiTheme="minorEastAsia" w:eastAsiaTheme="minorEastAsia"/>
          <w:color w:val="auto"/>
          <w:sz w:val="24"/>
          <w:highlight w:val="none"/>
        </w:rPr>
        <w:t xml:space="preserve">、项目名称：</w:t>
      </w:r>
      <w:r>
        <w:rPr>
          <w:rFonts w:hint="eastAsia" w:cs="宋体" w:asciiTheme="minorEastAsia" w:hAnsiTheme="minorEastAsia" w:eastAsiaTheme="minorEastAsia"/>
          <w:color w:val="auto"/>
          <w:sz w:val="24"/>
          <w:highlight w:val="none"/>
        </w:rPr>
        <w:t xml:space="preserve">江苏省人民医院染色封片一体机采购项目</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3</w:t>
      </w:r>
      <w:r>
        <w:rPr>
          <w:rFonts w:cs="宋体" w:asciiTheme="minorEastAsia" w:hAnsiTheme="minorEastAsia" w:eastAsiaTheme="minorEastAsia"/>
          <w:color w:val="auto"/>
          <w:sz w:val="24"/>
          <w:highlight w:val="none"/>
        </w:rPr>
        <w:t xml:space="preserve">、预算金额：</w:t>
      </w:r>
      <w:r>
        <w:rPr>
          <w:rFonts w:hint="eastAsia" w:cs="宋体" w:asciiTheme="minorEastAsia" w:hAnsiTheme="minorEastAsia" w:eastAsiaTheme="minorEastAsia"/>
          <w:color w:val="auto"/>
          <w:sz w:val="24"/>
          <w:highlight w:val="none"/>
        </w:rPr>
        <w:t xml:space="preserve">180</w:t>
      </w:r>
      <w:r>
        <w:rPr>
          <w:rFonts w:hint="eastAsia" w:cs="宋体" w:asciiTheme="minorEastAsia" w:hAnsiTheme="minorEastAsia" w:eastAsiaTheme="minorEastAsia"/>
          <w:color w:val="auto"/>
          <w:sz w:val="24"/>
          <w:highlight w:val="none"/>
        </w:rPr>
        <w:t xml:space="preserve">万元</w:t>
      </w:r>
      <w:r>
        <w:rPr>
          <w:rFonts w:cs="宋体" w:asciiTheme="minorEastAsia" w:hAnsiTheme="minorEastAsia" w:eastAsiaTheme="minorEastAsia"/>
          <w:color w:val="auto"/>
          <w:sz w:val="24"/>
          <w:highlight w:val="none"/>
        </w:rPr>
        <w:t xml:space="preserve">人民币</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4</w:t>
      </w:r>
      <w:r>
        <w:rPr>
          <w:rFonts w:cs="宋体" w:asciiTheme="minorEastAsia" w:hAnsiTheme="minorEastAsia" w:eastAsiaTheme="minorEastAsia"/>
          <w:color w:val="auto"/>
          <w:sz w:val="24"/>
          <w:highlight w:val="none"/>
        </w:rPr>
        <w:t xml:space="preserve">、最高限价：</w:t>
      </w:r>
      <w:r>
        <w:rPr>
          <w:rFonts w:hint="eastAsia" w:cs="宋体" w:asciiTheme="minorEastAsia" w:hAnsiTheme="minorEastAsia" w:eastAsiaTheme="minorEastAsia"/>
          <w:color w:val="auto"/>
          <w:sz w:val="24"/>
          <w:highlight w:val="none"/>
        </w:rPr>
        <w:t xml:space="preserve">180</w:t>
      </w:r>
      <w:r>
        <w:rPr>
          <w:rFonts w:hint="eastAsia" w:cs="宋体" w:asciiTheme="minorEastAsia" w:hAnsiTheme="minorEastAsia" w:eastAsiaTheme="minorEastAsia"/>
          <w:color w:val="auto"/>
          <w:sz w:val="24"/>
          <w:highlight w:val="none"/>
        </w:rPr>
        <w:t xml:space="preserve">万元</w:t>
      </w:r>
      <w:r>
        <w:rPr>
          <w:rFonts w:cs="宋体" w:asciiTheme="minorEastAsia" w:hAnsiTheme="minorEastAsia" w:eastAsiaTheme="minorEastAsia"/>
          <w:color w:val="auto"/>
          <w:sz w:val="24"/>
          <w:highlight w:val="none"/>
        </w:rPr>
        <w:t xml:space="preserve">人民币</w:t>
      </w:r>
      <w:r>
        <w:rPr>
          <w:color w:val="auto"/>
          <w:highlight w:val="none"/>
        </w:rPr>
      </w:r>
      <w:r/>
    </w:p>
    <w:p>
      <w:pPr>
        <w:pStyle w:val="900"/>
        <w:ind w:firstLine="480"/>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5</w:t>
      </w:r>
      <w:r>
        <w:rPr>
          <w:rFonts w:cs="宋体"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highlight w:val="none"/>
        </w:rPr>
        <w:t xml:space="preserve">采购需求</w:t>
      </w:r>
      <w:r>
        <w:rPr>
          <w:color w:val="auto"/>
          <w:highlight w:val="none"/>
        </w:rPr>
      </w:r>
      <w:r/>
    </w:p>
    <w:tbl>
      <w:tblPr>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4A0" w:firstRow="1" w:lastRow="0" w:firstColumn="1" w:lastColumn="0" w:noHBand="0" w:noVBand="1"/>
      </w:tblPr>
      <w:tblGrid>
        <w:gridCol w:w="983"/>
        <w:gridCol w:w="2409"/>
        <w:gridCol w:w="1276"/>
        <w:gridCol w:w="2552"/>
        <w:gridCol w:w="1701"/>
      </w:tblGrid>
      <w:tr>
        <w:trPr>
          <w:jc w:val="center"/>
          <w:trHeight w:val="849"/>
        </w:trPr>
        <w:tc>
          <w:tcPr>
            <w:tcMar>
              <w:left w:w="108" w:type="dxa"/>
              <w:top w:w="0" w:type="dxa"/>
              <w:right w:w="108" w:type="dxa"/>
              <w:bottom w:w="0" w:type="dxa"/>
            </w:tcMar>
            <w:tcW w:w="983" w:type="dxa"/>
            <w:vAlign w:val="center"/>
            <w:textDirection w:val="lrTb"/>
            <w:noWrap w:val="false"/>
          </w:tcPr>
          <w:p>
            <w:pPr>
              <w:jc w:val="center"/>
              <w:rPr>
                <w:rFonts w:asciiTheme="minorEastAsia" w:hAnsiTheme="minorEastAsia" w:eastAsiaTheme="minorEastAsia"/>
                <w:color w:val="auto"/>
                <w:sz w:val="24"/>
                <w:highlight w:val="none"/>
              </w:rPr>
            </w:pPr>
            <w:r>
              <w:rPr>
                <w:color w:val="auto"/>
                <w:highlight w:val="none"/>
              </w:rPr>
            </w:r>
            <w:bookmarkStart w:id="14" w:name="_Toc12992"/>
            <w:r>
              <w:rPr>
                <w:color w:val="auto"/>
                <w:highlight w:val="none"/>
              </w:rPr>
            </w:r>
            <w:bookmarkStart w:id="15" w:name="_Toc25497"/>
            <w:r>
              <w:rPr>
                <w:color w:val="auto"/>
                <w:highlight w:val="none"/>
              </w:rPr>
            </w:r>
            <w:bookmarkStart w:id="16" w:name="_Toc15207"/>
            <w:r>
              <w:rPr>
                <w:color w:val="auto"/>
                <w:highlight w:val="none"/>
              </w:rPr>
            </w:r>
            <w:bookmarkStart w:id="17" w:name="_Toc28818"/>
            <w:r>
              <w:rPr>
                <w:color w:val="auto"/>
                <w:highlight w:val="none"/>
              </w:rPr>
            </w:r>
            <w:bookmarkStart w:id="18" w:name="_Toc13127"/>
            <w:r>
              <w:rPr>
                <w:color w:val="auto"/>
                <w:highlight w:val="none"/>
              </w:rPr>
            </w:r>
            <w:bookmarkStart w:id="19" w:name="_Toc194500858"/>
            <w:r>
              <w:rPr>
                <w:color w:val="auto"/>
                <w:highlight w:val="none"/>
              </w:rPr>
            </w:r>
            <w:bookmarkStart w:id="20" w:name="_Toc2864"/>
            <w:r>
              <w:rPr>
                <w:rFonts w:hint="eastAsia" w:asciiTheme="minorEastAsia" w:hAnsiTheme="minorEastAsia" w:eastAsiaTheme="minorEastAsia"/>
                <w:color w:val="auto"/>
                <w:sz w:val="24"/>
                <w:highlight w:val="none"/>
              </w:rPr>
              <w:t xml:space="preserve">包号</w:t>
            </w:r>
            <w:r>
              <w:rPr>
                <w:color w:val="auto"/>
                <w:highlight w:val="none"/>
              </w:rPr>
            </w:r>
            <w:r/>
          </w:p>
        </w:tc>
        <w:tc>
          <w:tcPr>
            <w:tcMar>
              <w:left w:w="108" w:type="dxa"/>
              <w:top w:w="0" w:type="dxa"/>
              <w:right w:w="108" w:type="dxa"/>
              <w:bottom w:w="0" w:type="dxa"/>
            </w:tcMar>
            <w:tcW w:w="2409" w:type="dxa"/>
            <w:vAlign w:val="center"/>
            <w:textDirection w:val="lrTb"/>
            <w:noWrap w:val="false"/>
          </w:tcPr>
          <w:p>
            <w:pPr>
              <w:jc w:val="center"/>
              <w:rPr>
                <w:rFonts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设备名称</w:t>
            </w:r>
            <w:r>
              <w:rPr>
                <w:color w:val="auto"/>
                <w:highlight w:val="none"/>
              </w:rPr>
            </w:r>
            <w:r/>
          </w:p>
        </w:tc>
        <w:tc>
          <w:tcPr>
            <w:tcMar>
              <w:left w:w="108" w:type="dxa"/>
              <w:top w:w="0" w:type="dxa"/>
              <w:right w:w="108" w:type="dxa"/>
              <w:bottom w:w="0" w:type="dxa"/>
            </w:tcMar>
            <w:tcW w:w="1276" w:type="dxa"/>
            <w:vAlign w:val="center"/>
            <w:textDirection w:val="lrTb"/>
            <w:noWrap w:val="false"/>
          </w:tcPr>
          <w:p>
            <w:pPr>
              <w:jc w:val="center"/>
              <w:rPr>
                <w:rFonts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数量</w:t>
            </w:r>
            <w:r>
              <w:rPr>
                <w:color w:val="auto"/>
                <w:highlight w:val="none"/>
              </w:rPr>
            </w:r>
            <w:r/>
          </w:p>
        </w:tc>
        <w:tc>
          <w:tcPr>
            <w:tcMar>
              <w:left w:w="108" w:type="dxa"/>
              <w:top w:w="0" w:type="dxa"/>
              <w:right w:w="108" w:type="dxa"/>
              <w:bottom w:w="0" w:type="dxa"/>
            </w:tcMar>
            <w:tcW w:w="2552" w:type="dxa"/>
            <w:vAlign w:val="center"/>
            <w:textDirection w:val="lrTb"/>
            <w:noWrap w:val="false"/>
          </w:tcPr>
          <w:p>
            <w:pPr>
              <w:jc w:val="center"/>
              <w:rPr>
                <w:rFonts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采购预算</w:t>
            </w:r>
            <w:r>
              <w:rPr>
                <w:color w:val="auto"/>
                <w:highlight w:val="none"/>
              </w:rPr>
            </w:r>
            <w:r/>
          </w:p>
        </w:tc>
        <w:tc>
          <w:tcPr>
            <w:tcMar>
              <w:left w:w="108" w:type="dxa"/>
              <w:top w:w="0" w:type="dxa"/>
              <w:right w:w="108" w:type="dxa"/>
              <w:bottom w:w="0" w:type="dxa"/>
            </w:tcMar>
            <w:tcW w:w="1701" w:type="dxa"/>
            <w:vAlign w:val="center"/>
            <w:textDirection w:val="lrTb"/>
            <w:noWrap w:val="false"/>
          </w:tcPr>
          <w:p>
            <w:pPr>
              <w:jc w:val="center"/>
              <w:rPr>
                <w:rFonts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是否接受进口产品投标</w:t>
            </w:r>
            <w:r>
              <w:rPr>
                <w:color w:val="auto"/>
                <w:highlight w:val="none"/>
              </w:rPr>
            </w:r>
            <w:r/>
          </w:p>
        </w:tc>
      </w:tr>
      <w:tr>
        <w:trPr>
          <w:jc w:val="center"/>
          <w:trHeight w:val="690"/>
        </w:trPr>
        <w:tc>
          <w:tcPr>
            <w:tcMar>
              <w:left w:w="108" w:type="dxa"/>
              <w:top w:w="0" w:type="dxa"/>
              <w:right w:w="108" w:type="dxa"/>
              <w:bottom w:w="0" w:type="dxa"/>
            </w:tcMar>
            <w:tcW w:w="983"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01</w:t>
            </w:r>
            <w:r>
              <w:rPr>
                <w:color w:val="auto"/>
                <w:highlight w:val="none"/>
              </w:rPr>
            </w:r>
            <w:r/>
          </w:p>
        </w:tc>
        <w:tc>
          <w:tcPr>
            <w:tcMar>
              <w:left w:w="108" w:type="dxa"/>
              <w:top w:w="0" w:type="dxa"/>
              <w:right w:w="108" w:type="dxa"/>
              <w:bottom w:w="0" w:type="dxa"/>
            </w:tcMar>
            <w:tcW w:w="2409" w:type="dxa"/>
            <w:vAlign w:val="center"/>
            <w:textDirection w:val="lrTb"/>
            <w:noWrap w:val="false"/>
          </w:tcPr>
          <w:p>
            <w:pPr>
              <w:jc w:val="center"/>
              <w:rPr>
                <w:rFonts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染色封片一体机</w:t>
            </w:r>
            <w:r>
              <w:rPr>
                <w:color w:val="auto"/>
                <w:highlight w:val="none"/>
              </w:rPr>
            </w:r>
            <w:r/>
          </w:p>
        </w:tc>
        <w:tc>
          <w:tcPr>
            <w:tcMar>
              <w:left w:w="108" w:type="dxa"/>
              <w:top w:w="0" w:type="dxa"/>
              <w:right w:w="108" w:type="dxa"/>
              <w:bottom w:w="0" w:type="dxa"/>
            </w:tcMar>
            <w:tcW w:w="1276" w:type="dxa"/>
            <w:vAlign w:val="center"/>
            <w:textDirection w:val="lrTb"/>
            <w:noWrap w:val="false"/>
          </w:tcPr>
          <w:p>
            <w:pPr>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w:t>
            </w:r>
            <w:r>
              <w:rPr>
                <w:rFonts w:hint="eastAsia" w:asciiTheme="minorEastAsia" w:hAnsiTheme="minorEastAsia" w:eastAsiaTheme="minorEastAsia"/>
                <w:color w:val="auto"/>
                <w:sz w:val="24"/>
                <w:highlight w:val="none"/>
              </w:rPr>
              <w:t xml:space="preserve">套</w:t>
            </w:r>
            <w:r>
              <w:rPr>
                <w:color w:val="auto"/>
                <w:highlight w:val="none"/>
              </w:rPr>
            </w:r>
            <w:r/>
          </w:p>
        </w:tc>
        <w:tc>
          <w:tcPr>
            <w:tcMar>
              <w:left w:w="108" w:type="dxa"/>
              <w:top w:w="0" w:type="dxa"/>
              <w:right w:w="108" w:type="dxa"/>
              <w:bottom w:w="0" w:type="dxa"/>
            </w:tcMar>
            <w:tcW w:w="2552" w:type="dxa"/>
            <w:vAlign w:val="center"/>
            <w:textDirection w:val="lrTb"/>
            <w:noWrap w:val="false"/>
          </w:tcPr>
          <w:p>
            <w:pPr>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人民币</w:t>
            </w:r>
            <w:r>
              <w:rPr>
                <w:rFonts w:hint="eastAsia" w:asciiTheme="minorEastAsia" w:hAnsiTheme="minorEastAsia" w:eastAsiaTheme="minorEastAsia"/>
                <w:color w:val="auto"/>
                <w:sz w:val="24"/>
                <w:highlight w:val="none"/>
              </w:rPr>
              <w:t xml:space="preserve">60</w:t>
            </w:r>
            <w:r>
              <w:rPr>
                <w:rFonts w:hint="eastAsia" w:asciiTheme="minorEastAsia" w:hAnsiTheme="minorEastAsia" w:eastAsiaTheme="minorEastAsia"/>
                <w:color w:val="auto"/>
                <w:sz w:val="24"/>
                <w:highlight w:val="none"/>
              </w:rPr>
              <w:t xml:space="preserve">万元</w:t>
            </w:r>
            <w:r>
              <w:rPr>
                <w:color w:val="auto"/>
                <w:highlight w:val="none"/>
              </w:rPr>
            </w:r>
            <w:r/>
          </w:p>
        </w:tc>
        <w:tc>
          <w:tcPr>
            <w:tcMar>
              <w:left w:w="108" w:type="dxa"/>
              <w:top w:w="0" w:type="dxa"/>
              <w:right w:w="108" w:type="dxa"/>
              <w:bottom w:w="0" w:type="dxa"/>
            </w:tcMar>
            <w:tcW w:w="1701" w:type="dxa"/>
            <w:vAlign w:val="center"/>
            <w:textDirection w:val="lrTb"/>
            <w:noWrap w:val="false"/>
          </w:tcPr>
          <w:p>
            <w:pPr>
              <w:jc w:val="center"/>
              <w:rPr>
                <w:rFonts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不接受</w:t>
            </w:r>
            <w:r>
              <w:rPr>
                <w:color w:val="auto"/>
                <w:highlight w:val="none"/>
              </w:rPr>
            </w:r>
            <w:r/>
          </w:p>
        </w:tc>
      </w:tr>
      <w:tr>
        <w:trPr>
          <w:jc w:val="center"/>
          <w:trHeight w:val="690"/>
        </w:trPr>
        <w:tc>
          <w:tcPr>
            <w:tcMar>
              <w:left w:w="108" w:type="dxa"/>
              <w:top w:w="0" w:type="dxa"/>
              <w:right w:w="108" w:type="dxa"/>
              <w:bottom w:w="0" w:type="dxa"/>
            </w:tcMar>
            <w:tcW w:w="983" w:type="dxa"/>
            <w:vAlign w:val="center"/>
            <w:textDirection w:val="lrTb"/>
            <w:noWrap w:val="false"/>
          </w:tcPr>
          <w:p>
            <w:pPr>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02</w:t>
            </w:r>
            <w:r>
              <w:rPr>
                <w:color w:val="auto"/>
                <w:highlight w:val="none"/>
              </w:rPr>
            </w:r>
            <w:r/>
          </w:p>
        </w:tc>
        <w:tc>
          <w:tcPr>
            <w:tcMar>
              <w:left w:w="108" w:type="dxa"/>
              <w:top w:w="0" w:type="dxa"/>
              <w:right w:w="108" w:type="dxa"/>
              <w:bottom w:w="0" w:type="dxa"/>
            </w:tcMar>
            <w:tcW w:w="2409" w:type="dxa"/>
            <w:vAlign w:val="center"/>
            <w:textDirection w:val="lrTb"/>
            <w:noWrap w:val="false"/>
          </w:tcPr>
          <w:p>
            <w:pPr>
              <w:jc w:val="center"/>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染色封片一体机</w:t>
            </w:r>
            <w:r>
              <w:rPr>
                <w:color w:val="auto"/>
                <w:highlight w:val="none"/>
              </w:rPr>
            </w:r>
            <w:r/>
          </w:p>
        </w:tc>
        <w:tc>
          <w:tcPr>
            <w:tcMar>
              <w:left w:w="108" w:type="dxa"/>
              <w:top w:w="0" w:type="dxa"/>
              <w:right w:w="108" w:type="dxa"/>
              <w:bottom w:w="0" w:type="dxa"/>
            </w:tcMar>
            <w:tcW w:w="1276" w:type="dxa"/>
            <w:vAlign w:val="center"/>
            <w:textDirection w:val="lrTb"/>
            <w:noWrap w:val="false"/>
          </w:tcPr>
          <w:p>
            <w:pPr>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4</w:t>
            </w:r>
            <w:r>
              <w:rPr>
                <w:rFonts w:hint="eastAsia" w:asciiTheme="minorEastAsia" w:hAnsiTheme="minorEastAsia" w:eastAsiaTheme="minorEastAsia"/>
                <w:color w:val="auto"/>
                <w:sz w:val="24"/>
                <w:highlight w:val="none"/>
              </w:rPr>
              <w:t xml:space="preserve">套</w:t>
            </w:r>
            <w:r>
              <w:rPr>
                <w:color w:val="auto"/>
                <w:highlight w:val="none"/>
              </w:rPr>
            </w:r>
            <w:r/>
          </w:p>
        </w:tc>
        <w:tc>
          <w:tcPr>
            <w:tcMar>
              <w:left w:w="108" w:type="dxa"/>
              <w:top w:w="0" w:type="dxa"/>
              <w:right w:w="108" w:type="dxa"/>
              <w:bottom w:w="0" w:type="dxa"/>
            </w:tcMar>
            <w:tcW w:w="2552" w:type="dxa"/>
            <w:vAlign w:val="center"/>
            <w:textDirection w:val="lrTb"/>
            <w:noWrap w:val="false"/>
          </w:tcPr>
          <w:p>
            <w:pPr>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人民币</w:t>
            </w:r>
            <w:r>
              <w:rPr>
                <w:rFonts w:hint="eastAsia" w:asciiTheme="minorEastAsia" w:hAnsiTheme="minorEastAsia" w:eastAsiaTheme="minorEastAsia"/>
                <w:color w:val="auto"/>
                <w:sz w:val="24"/>
                <w:highlight w:val="none"/>
              </w:rPr>
              <w:t xml:space="preserve">120</w:t>
            </w:r>
            <w:r>
              <w:rPr>
                <w:rFonts w:hint="eastAsia" w:asciiTheme="minorEastAsia" w:hAnsiTheme="minorEastAsia" w:eastAsiaTheme="minorEastAsia"/>
                <w:color w:val="auto"/>
                <w:sz w:val="24"/>
                <w:highlight w:val="none"/>
              </w:rPr>
              <w:t xml:space="preserve">万元</w:t>
            </w:r>
            <w:r>
              <w:rPr>
                <w:color w:val="auto"/>
                <w:highlight w:val="none"/>
              </w:rPr>
            </w:r>
            <w:r/>
          </w:p>
        </w:tc>
        <w:tc>
          <w:tcPr>
            <w:tcMar>
              <w:left w:w="108" w:type="dxa"/>
              <w:top w:w="0" w:type="dxa"/>
              <w:right w:w="108" w:type="dxa"/>
              <w:bottom w:w="0" w:type="dxa"/>
            </w:tcMar>
            <w:tcW w:w="1701" w:type="dxa"/>
            <w:vAlign w:val="center"/>
            <w:textDirection w:val="lrTb"/>
            <w:noWrap w:val="false"/>
          </w:tcPr>
          <w:p>
            <w:pPr>
              <w:jc w:val="center"/>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不接受</w:t>
            </w:r>
            <w:r>
              <w:rPr>
                <w:color w:val="auto"/>
                <w:highlight w:val="none"/>
              </w:rPr>
            </w:r>
            <w:r/>
          </w:p>
        </w:tc>
      </w:tr>
    </w:tbl>
    <w:p>
      <w:pPr>
        <w:pStyle w:val="900"/>
        <w:ind w:firstLine="480"/>
        <w:rPr>
          <w:rFonts w:asciiTheme="minorEastAsia" w:hAnsiTheme="minorEastAsia" w:eastAsiaTheme="minorEastAsia"/>
          <w:bCs/>
          <w:color w:val="auto"/>
          <w:sz w:val="24"/>
          <w:highlight w:val="none"/>
        </w:rPr>
      </w:pPr>
      <w:r>
        <w:rPr>
          <w:rFonts w:hint="eastAsia" w:cs="宋体" w:asciiTheme="minorEastAsia" w:hAnsiTheme="minorEastAsia" w:eastAsiaTheme="minorEastAsia"/>
          <w:color w:val="auto"/>
          <w:sz w:val="24"/>
          <w:highlight w:val="none"/>
        </w:rPr>
        <w:t xml:space="preserve">6</w:t>
      </w:r>
      <w:r>
        <w:rPr>
          <w:rFonts w:hint="eastAsia" w:cs="宋体" w:asciiTheme="minorEastAsia" w:hAnsiTheme="minorEastAsia" w:eastAsiaTheme="minorEastAsia"/>
          <w:color w:val="auto"/>
          <w:sz w:val="24"/>
          <w:highlight w:val="none"/>
        </w:rPr>
        <w:t xml:space="preserve">、合同履行期限：合同生效之日起</w:t>
      </w:r>
      <w:r>
        <w:rPr>
          <w:rFonts w:hint="eastAsia" w:cs="宋体" w:asciiTheme="minorEastAsia" w:hAnsiTheme="minorEastAsia" w:eastAsiaTheme="minorEastAsia"/>
          <w:color w:val="auto"/>
          <w:sz w:val="24"/>
          <w:highlight w:val="none"/>
        </w:rPr>
        <w:t xml:space="preserve">30</w:t>
      </w:r>
      <w:r>
        <w:rPr>
          <w:rFonts w:hint="eastAsia" w:cs="宋体" w:asciiTheme="minorEastAsia" w:hAnsiTheme="minorEastAsia" w:eastAsiaTheme="minorEastAsia"/>
          <w:color w:val="auto"/>
          <w:sz w:val="24"/>
          <w:highlight w:val="none"/>
        </w:rPr>
        <w:t xml:space="preserve">天内运抵现场</w:t>
      </w:r>
      <w:r>
        <w:rPr>
          <w:rFonts w:hint="eastAsia" w:asciiTheme="minorEastAsia" w:hAnsiTheme="minorEastAsia" w:eastAsiaTheme="minorEastAsia"/>
          <w:bCs/>
          <w:color w:val="auto"/>
          <w:sz w:val="24"/>
          <w:highlight w:val="none"/>
        </w:rPr>
        <w:t xml:space="preserve">。</w:t>
      </w:r>
      <w:r>
        <w:rPr>
          <w:color w:val="auto"/>
          <w:highlight w:val="none"/>
        </w:rPr>
      </w:r>
      <w:r/>
    </w:p>
    <w:p>
      <w:pPr>
        <w:pStyle w:val="900"/>
        <w:ind w:firstLine="480"/>
        <w:rPr>
          <w:rFonts w:cs="宋体" w:asciiTheme="minorEastAsia" w:hAnsiTheme="minorEastAsia" w:eastAsiaTheme="minorEastAsia"/>
          <w:color w:val="auto"/>
          <w:sz w:val="24"/>
          <w:highlight w:val="none"/>
        </w:rPr>
      </w:pPr>
      <w:r>
        <w:rPr>
          <w:rFonts w:hint="eastAsia" w:asciiTheme="minorEastAsia" w:hAnsiTheme="minorEastAsia" w:eastAsiaTheme="minorEastAsia"/>
          <w:bCs/>
          <w:color w:val="auto"/>
          <w:sz w:val="24"/>
          <w:highlight w:val="none"/>
        </w:rPr>
        <w:t xml:space="preserve">7</w:t>
      </w:r>
      <w:r>
        <w:rPr>
          <w:rFonts w:hint="eastAsia" w:cs="宋体" w:asciiTheme="minorEastAsia" w:hAnsiTheme="minorEastAsia" w:eastAsiaTheme="minorEastAsia"/>
          <w:color w:val="auto"/>
          <w:sz w:val="24"/>
          <w:highlight w:val="none"/>
        </w:rPr>
        <w:t xml:space="preserve">、</w:t>
      </w:r>
      <w:r>
        <w:rPr>
          <w:rFonts w:hint="eastAsia" w:asciiTheme="minorEastAsia" w:hAnsiTheme="minorEastAsia" w:eastAsiaTheme="minorEastAsia"/>
          <w:bCs/>
          <w:color w:val="auto"/>
          <w:sz w:val="24"/>
          <w:highlight w:val="none"/>
        </w:rPr>
        <w:t xml:space="preserve">本项目不接受联合体投标。</w:t>
      </w:r>
      <w:r>
        <w:rPr>
          <w:color w:val="auto"/>
          <w:highlight w:val="none"/>
        </w:rPr>
      </w:r>
      <w:r/>
    </w:p>
    <w:p>
      <w:pPr>
        <w:ind w:firstLine="482"/>
        <w:rPr>
          <w:rFonts w:asciiTheme="minorEastAsia" w:hAnsiTheme="minorEastAsia" w:eastAsiaTheme="minorEastAsia"/>
          <w:color w:val="auto"/>
          <w:highlight w:val="none"/>
        </w:rPr>
        <w:outlineLvl w:val="1"/>
      </w:pPr>
      <w:r>
        <w:rPr>
          <w:rFonts w:cs="宋体" w:asciiTheme="minorEastAsia" w:hAnsiTheme="minorEastAsia" w:eastAsiaTheme="minorEastAsia"/>
          <w:b/>
          <w:color w:val="auto"/>
          <w:sz w:val="24"/>
          <w:highlight w:val="none"/>
        </w:rPr>
        <w:t xml:space="preserve">二、申请人的资格要求</w:t>
      </w:r>
      <w:bookmarkEnd w:id="14"/>
      <w:r>
        <w:rPr>
          <w:color w:val="auto"/>
          <w:highlight w:val="none"/>
        </w:rPr>
      </w:r>
      <w:bookmarkEnd w:id="15"/>
      <w:r>
        <w:rPr>
          <w:color w:val="auto"/>
          <w:highlight w:val="none"/>
        </w:rPr>
      </w:r>
      <w:bookmarkEnd w:id="16"/>
      <w:r>
        <w:rPr>
          <w:color w:val="auto"/>
          <w:highlight w:val="none"/>
        </w:rPr>
      </w:r>
      <w:bookmarkEnd w:id="17"/>
      <w:r>
        <w:rPr>
          <w:color w:val="auto"/>
          <w:highlight w:val="none"/>
        </w:rPr>
      </w:r>
      <w:bookmarkEnd w:id="18"/>
      <w:r>
        <w:rPr>
          <w:color w:val="auto"/>
          <w:highlight w:val="none"/>
        </w:rPr>
      </w:r>
      <w:bookmarkEnd w:id="19"/>
      <w:r>
        <w:rPr>
          <w:color w:val="auto"/>
          <w:highlight w:val="none"/>
        </w:rPr>
      </w:r>
      <w:bookmarkEnd w:id="20"/>
      <w:r>
        <w:rPr>
          <w:color w:val="auto"/>
          <w:highlight w:val="none"/>
        </w:rPr>
      </w:r>
      <w:r/>
    </w:p>
    <w:p>
      <w:pPr>
        <w:spacing w:line="360" w:lineRule="auto"/>
        <w:rPr>
          <w:rFonts w:cs="Arial" w:asciiTheme="minorEastAsia" w:hAnsiTheme="minorEastAsia" w:eastAsiaTheme="minorEastAsia"/>
          <w:b/>
          <w:color w:val="auto"/>
          <w:sz w:val="24"/>
          <w:highlight w:val="none"/>
        </w:rPr>
      </w:pPr>
      <w:r>
        <w:rPr>
          <w:color w:val="auto"/>
          <w:highlight w:val="none"/>
        </w:rPr>
      </w:r>
      <w:bookmarkStart w:id="21" w:name="_Hlk142317588"/>
      <w:r>
        <w:rPr>
          <w:color w:val="auto"/>
          <w:highlight w:val="none"/>
        </w:rPr>
      </w:r>
      <w:bookmarkStart w:id="22" w:name="_Toc18420"/>
      <w:r>
        <w:rPr>
          <w:color w:val="auto"/>
          <w:highlight w:val="none"/>
        </w:rPr>
      </w:r>
      <w:bookmarkStart w:id="23" w:name="_Toc20002"/>
      <w:r>
        <w:rPr>
          <w:color w:val="auto"/>
          <w:highlight w:val="none"/>
        </w:rPr>
      </w:r>
      <w:bookmarkStart w:id="24" w:name="_Toc2540"/>
      <w:r>
        <w:rPr>
          <w:color w:val="auto"/>
          <w:highlight w:val="none"/>
        </w:rPr>
      </w:r>
      <w:bookmarkStart w:id="25" w:name="_Toc13350"/>
      <w:r>
        <w:rPr>
          <w:color w:val="auto"/>
          <w:highlight w:val="none"/>
        </w:rPr>
      </w:r>
      <w:bookmarkStart w:id="26" w:name="_Toc30744"/>
      <w:r>
        <w:rPr>
          <w:rFonts w:hint="eastAsia" w:cs="Arial" w:asciiTheme="minorEastAsia" w:hAnsiTheme="minorEastAsia" w:eastAsiaTheme="minorEastAsia"/>
          <w:color w:val="auto"/>
          <w:sz w:val="24"/>
          <w:highlight w:val="none"/>
        </w:rPr>
        <w:t xml:space="preserve">（一）满足《中华人民共和国政府采购法》第二十二条规定；</w:t>
      </w:r>
      <w:r>
        <w:rPr>
          <w:color w:val="auto"/>
          <w:highlight w:val="none"/>
        </w:rPr>
      </w:r>
      <w:r/>
    </w:p>
    <w:p>
      <w:pPr>
        <w:ind w:firstLine="480"/>
        <w:spacing w:line="360" w:lineRule="auto"/>
        <w:rPr>
          <w:rFonts w:cs="Arial" w:asciiTheme="minorEastAsia" w:hAnsiTheme="minorEastAsia" w:eastAsiaTheme="minorEastAsia"/>
          <w:b/>
          <w:color w:val="auto"/>
          <w:sz w:val="24"/>
          <w:highlight w:val="none"/>
        </w:rPr>
      </w:pPr>
      <w:r>
        <w:rPr>
          <w:rFonts w:hint="eastAsia" w:cs="宋体" w:asciiTheme="minorEastAsia" w:hAnsiTheme="minorEastAsia" w:eastAsiaTheme="minorEastAsia"/>
          <w:bCs/>
          <w:color w:val="auto"/>
          <w:sz w:val="24"/>
          <w:highlight w:val="none"/>
        </w:rPr>
        <w:t xml:space="preserve">1.</w:t>
      </w:r>
      <w:bookmarkStart w:id="27" w:name="OLE_LINK5"/>
      <w:r>
        <w:rPr>
          <w:rFonts w:hint="eastAsia" w:cs="宋体" w:asciiTheme="minorEastAsia" w:hAnsiTheme="minorEastAsia" w:eastAsiaTheme="minorEastAsia"/>
          <w:bCs/>
          <w:color w:val="auto"/>
          <w:sz w:val="24"/>
          <w:highlight w:val="none"/>
        </w:rPr>
        <w:t xml:space="preserve">具有独立承</w:t>
      </w:r>
      <w:r>
        <w:rPr>
          <w:rFonts w:hint="eastAsia" w:cs="Arial" w:asciiTheme="minorEastAsia" w:hAnsiTheme="minorEastAsia" w:eastAsiaTheme="minorEastAsia"/>
          <w:color w:val="auto"/>
          <w:sz w:val="24"/>
          <w:highlight w:val="none"/>
        </w:rPr>
        <w:t xml:space="preserve">担民事责任的能力（法人或者其他组织的营业执照等证明文件，自然人的身份证明）</w:t>
      </w:r>
      <w:bookmarkEnd w:id="27"/>
      <w:r>
        <w:rPr>
          <w:rFonts w:hint="eastAsia" w:cs="Arial" w:asciiTheme="minorEastAsia" w:hAnsiTheme="minorEastAsia" w:eastAsiaTheme="minorEastAsia"/>
          <w:color w:val="auto"/>
          <w:sz w:val="24"/>
          <w:highlight w:val="none"/>
        </w:rPr>
        <w:t xml:space="preserve">。</w:t>
      </w:r>
      <w:r>
        <w:rPr>
          <w:color w:val="auto"/>
          <w:highlight w:val="none"/>
        </w:rPr>
      </w:r>
      <w:r/>
    </w:p>
    <w:p>
      <w:pPr>
        <w:ind w:firstLine="480"/>
        <w:spacing w:line="360" w:lineRule="auto"/>
        <w:rPr>
          <w:rFonts w:cs="Arial" w:asciiTheme="minorEastAsia" w:hAnsiTheme="minorEastAsia" w:eastAsiaTheme="minorEastAsia"/>
          <w:b/>
          <w:color w:val="auto"/>
          <w:sz w:val="24"/>
          <w:highlight w:val="none"/>
        </w:rPr>
      </w:pPr>
      <w:r>
        <w:rPr>
          <w:rFonts w:hint="eastAsia" w:cs="Arial" w:asciiTheme="minorEastAsia" w:hAnsiTheme="minorEastAsia" w:eastAsiaTheme="minorEastAsia"/>
          <w:color w:val="auto"/>
          <w:sz w:val="24"/>
          <w:highlight w:val="none"/>
        </w:rPr>
        <w:t xml:space="preserve">2.</w:t>
      </w:r>
      <w:bookmarkStart w:id="28" w:name="OLE_LINK6"/>
      <w:r>
        <w:rPr>
          <w:rFonts w:hint="eastAsia" w:cs="Arial" w:asciiTheme="minorEastAsia" w:hAnsiTheme="minorEastAsia" w:eastAsiaTheme="minorEastAsia"/>
          <w:color w:val="auto"/>
          <w:sz w:val="24"/>
          <w:highlight w:val="none"/>
        </w:rPr>
        <w:t xml:space="preserve">具有良好的商业信誉和健全的财务会计制度（提供</w:t>
      </w:r>
      <w:r>
        <w:rPr>
          <w:rFonts w:hint="eastAsia" w:cs="Arial" w:asciiTheme="minorEastAsia" w:hAnsiTheme="minorEastAsia" w:eastAsiaTheme="minorEastAsia"/>
          <w:color w:val="auto"/>
          <w:sz w:val="24"/>
          <w:highlight w:val="none"/>
        </w:rPr>
        <w:t xml:space="preserve">2024</w:t>
      </w:r>
      <w:r>
        <w:rPr>
          <w:rFonts w:hint="eastAsia" w:cs="Arial" w:asciiTheme="minorEastAsia" w:hAnsiTheme="minorEastAsia" w:eastAsiaTheme="minorEastAsia"/>
          <w:color w:val="auto"/>
          <w:sz w:val="24"/>
          <w:highlight w:val="none"/>
        </w:rPr>
        <w:t xml:space="preserve">年度或者</w:t>
      </w:r>
      <w:r>
        <w:rPr>
          <w:rFonts w:hint="eastAsia" w:cs="Arial" w:asciiTheme="minorEastAsia" w:hAnsiTheme="minorEastAsia" w:eastAsiaTheme="minorEastAsia"/>
          <w:color w:val="auto"/>
          <w:sz w:val="24"/>
          <w:highlight w:val="none"/>
        </w:rPr>
        <w:t xml:space="preserve">2025</w:t>
      </w:r>
      <w:r>
        <w:rPr>
          <w:rFonts w:hint="eastAsia" w:cs="Arial" w:asciiTheme="minorEastAsia" w:hAnsiTheme="minorEastAsia" w:eastAsiaTheme="minorEastAsia"/>
          <w:color w:val="auto"/>
          <w:sz w:val="24"/>
          <w:highlight w:val="none"/>
        </w:rPr>
        <w:t xml:space="preserve">年度的财务报告，至少包含资产负债表、利润表；或投标截止时间前六个月内银行出具的资信证明；成立不满一年无须提供）</w:t>
      </w:r>
      <w:bookmarkEnd w:id="28"/>
      <w:r>
        <w:rPr>
          <w:rFonts w:hint="eastAsia" w:cs="Arial" w:asciiTheme="minorEastAsia" w:hAnsiTheme="minorEastAsia" w:eastAsiaTheme="minorEastAsia"/>
          <w:color w:val="auto"/>
          <w:sz w:val="24"/>
          <w:highlight w:val="none"/>
        </w:rPr>
        <w:t xml:space="preserve">。</w:t>
      </w:r>
      <w:r>
        <w:rPr>
          <w:color w:val="auto"/>
          <w:highlight w:val="none"/>
        </w:rPr>
      </w:r>
      <w:r/>
    </w:p>
    <w:p>
      <w:pPr>
        <w:ind w:firstLine="480"/>
        <w:spacing w:line="360" w:lineRule="auto"/>
        <w:rPr>
          <w:rFonts w:cs="宋体" w:asciiTheme="minorEastAsia" w:hAnsiTheme="minorEastAsia" w:eastAsiaTheme="minorEastAsia"/>
          <w:b/>
          <w:bCs/>
          <w:color w:val="auto"/>
          <w:sz w:val="24"/>
          <w:highlight w:val="none"/>
        </w:rPr>
      </w:pPr>
      <w:r>
        <w:rPr>
          <w:rFonts w:hint="eastAsia" w:cs="宋体" w:asciiTheme="minorEastAsia" w:hAnsiTheme="minorEastAsia" w:eastAsiaTheme="minorEastAsia"/>
          <w:bCs/>
          <w:color w:val="auto"/>
          <w:sz w:val="24"/>
          <w:highlight w:val="none"/>
        </w:rPr>
        <w:t xml:space="preserve">3.</w:t>
      </w:r>
      <w:bookmarkStart w:id="29" w:name="OLE_LINK7"/>
      <w:r>
        <w:rPr>
          <w:rFonts w:hint="eastAsia" w:cs="宋体" w:asciiTheme="minorEastAsia" w:hAnsiTheme="minorEastAsia" w:eastAsiaTheme="minorEastAsia"/>
          <w:bCs/>
          <w:color w:val="auto"/>
          <w:sz w:val="24"/>
          <w:highlight w:val="none"/>
        </w:rPr>
        <w:t xml:space="preserve">具有履行合同所必需的设备和专业技术能力（提供书面声明）</w:t>
      </w:r>
      <w:bookmarkEnd w:id="29"/>
      <w:r>
        <w:rPr>
          <w:rFonts w:hint="eastAsia" w:cs="宋体" w:asciiTheme="minorEastAsia" w:hAnsiTheme="minorEastAsia" w:eastAsiaTheme="minorEastAsia"/>
          <w:bCs/>
          <w:color w:val="auto"/>
          <w:sz w:val="24"/>
          <w:highlight w:val="none"/>
        </w:rPr>
        <w:t xml:space="preserve">。</w:t>
      </w:r>
      <w:r>
        <w:rPr>
          <w:color w:val="auto"/>
          <w:highlight w:val="none"/>
        </w:rPr>
      </w:r>
      <w:r/>
    </w:p>
    <w:p>
      <w:pPr>
        <w:ind w:firstLine="480"/>
        <w:spacing w:line="360" w:lineRule="auto"/>
        <w:rPr>
          <w:rFonts w:cs="宋体" w:asciiTheme="minorEastAsia" w:hAnsiTheme="minorEastAsia" w:eastAsiaTheme="minorEastAsia"/>
          <w:b/>
          <w:bCs/>
          <w:color w:val="auto"/>
          <w:sz w:val="24"/>
          <w:highlight w:val="none"/>
        </w:rPr>
      </w:pPr>
      <w:r>
        <w:rPr>
          <w:rFonts w:hint="eastAsia" w:cs="宋体" w:asciiTheme="minorEastAsia" w:hAnsiTheme="minorEastAsia" w:eastAsiaTheme="minorEastAsia"/>
          <w:bCs/>
          <w:color w:val="auto"/>
          <w:sz w:val="24"/>
          <w:highlight w:val="none"/>
        </w:rPr>
        <w:t xml:space="preserve">4.</w:t>
      </w:r>
      <w:bookmarkStart w:id="30" w:name="OLE_LINK8"/>
      <w:r>
        <w:rPr>
          <w:rFonts w:hint="eastAsia" w:cs="宋体" w:asciiTheme="minorEastAsia" w:hAnsiTheme="minorEastAsia" w:eastAsiaTheme="minorEastAsia"/>
          <w:bCs/>
          <w:color w:val="auto"/>
          <w:sz w:val="24"/>
          <w:highlight w:val="none"/>
        </w:rPr>
        <w:t xml:space="preserve">有依法缴纳税收和社会保障资金的良好记录（参加本次政府采购活动前</w:t>
      </w:r>
      <w:r>
        <w:rPr>
          <w:rFonts w:hint="eastAsia" w:cs="宋体" w:asciiTheme="minorEastAsia" w:hAnsiTheme="minorEastAsia" w:eastAsiaTheme="minorEastAsia"/>
          <w:bCs/>
          <w:color w:val="auto"/>
          <w:sz w:val="24"/>
          <w:highlight w:val="none"/>
        </w:rPr>
        <w:t xml:space="preserve">6</w:t>
      </w:r>
      <w:r>
        <w:rPr>
          <w:rFonts w:hint="eastAsia" w:cs="宋体" w:asciiTheme="minorEastAsia" w:hAnsiTheme="minorEastAsia" w:eastAsiaTheme="minorEastAsia"/>
          <w:bCs/>
          <w:color w:val="auto"/>
          <w:sz w:val="24"/>
          <w:highlight w:val="none"/>
        </w:rPr>
        <w:t xml:space="preserve">个月内至少一个月缴纳税收及缴纳社会保障资金的证明材料，投标人依法享受缓缴、免缴税收、社会保障资金的，需提供证明材料）</w:t>
      </w:r>
      <w:bookmarkEnd w:id="30"/>
      <w:r>
        <w:rPr>
          <w:rFonts w:hint="eastAsia" w:cs="宋体" w:asciiTheme="minorEastAsia" w:hAnsiTheme="minorEastAsia" w:eastAsiaTheme="minorEastAsia"/>
          <w:bCs/>
          <w:color w:val="auto"/>
          <w:sz w:val="24"/>
          <w:highlight w:val="none"/>
        </w:rPr>
        <w:t xml:space="preserve">。</w:t>
      </w:r>
      <w:r>
        <w:rPr>
          <w:color w:val="auto"/>
          <w:highlight w:val="none"/>
        </w:rPr>
      </w:r>
      <w:r/>
    </w:p>
    <w:p>
      <w:pPr>
        <w:ind w:firstLine="480"/>
        <w:spacing w:line="360" w:lineRule="auto"/>
        <w:rPr>
          <w:rFonts w:cs="宋体" w:asciiTheme="minorEastAsia" w:hAnsiTheme="minorEastAsia" w:eastAsiaTheme="minorEastAsia"/>
          <w:b/>
          <w:bCs/>
          <w:color w:val="auto"/>
          <w:sz w:val="24"/>
          <w:highlight w:val="none"/>
        </w:rPr>
      </w:pPr>
      <w:r>
        <w:rPr>
          <w:rFonts w:hint="eastAsia" w:cs="宋体" w:asciiTheme="minorEastAsia" w:hAnsiTheme="minorEastAsia" w:eastAsiaTheme="minorEastAsia"/>
          <w:bCs/>
          <w:color w:val="auto"/>
          <w:sz w:val="24"/>
          <w:highlight w:val="none"/>
        </w:rPr>
        <w:t xml:space="preserve">5.</w:t>
      </w:r>
      <w:bookmarkStart w:id="31" w:name="OLE_LINK11"/>
      <w:r>
        <w:rPr>
          <w:rFonts w:hint="eastAsia" w:cs="宋体" w:asciiTheme="minorEastAsia" w:hAnsiTheme="minorEastAsia" w:eastAsiaTheme="minorEastAsia"/>
          <w:bCs/>
          <w:color w:val="auto"/>
          <w:sz w:val="24"/>
          <w:highlight w:val="none"/>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31"/>
      <w:r>
        <w:rPr>
          <w:rFonts w:hint="eastAsia" w:cs="宋体" w:asciiTheme="minorEastAsia" w:hAnsiTheme="minorEastAsia" w:eastAsiaTheme="minorEastAsia"/>
          <w:bCs/>
          <w:color w:val="auto"/>
          <w:sz w:val="24"/>
          <w:highlight w:val="none"/>
        </w:rPr>
        <w:t xml:space="preserve">。</w:t>
      </w:r>
      <w:r>
        <w:rPr>
          <w:color w:val="auto"/>
          <w:highlight w:val="none"/>
        </w:rPr>
      </w:r>
      <w:r/>
    </w:p>
    <w:p>
      <w:pPr>
        <w:pStyle w:val="902"/>
        <w:ind w:firstLine="480"/>
        <w:rPr>
          <w:rFonts w:cs="宋体" w:asciiTheme="minorEastAsia" w:hAnsiTheme="minorEastAsia" w:eastAsiaTheme="minorEastAsia"/>
          <w:b/>
          <w:bCs/>
          <w:color w:val="auto"/>
          <w:highlight w:val="none"/>
        </w:rPr>
      </w:pPr>
      <w:r>
        <w:rPr>
          <w:rFonts w:hint="eastAsia" w:cs="宋体" w:asciiTheme="minorEastAsia" w:hAnsiTheme="minorEastAsia" w:eastAsiaTheme="minorEastAsia"/>
          <w:bCs/>
          <w:color w:val="auto"/>
          <w:highlight w:val="none"/>
        </w:rPr>
        <w:t xml:space="preserve">6.</w:t>
      </w:r>
      <w:r>
        <w:rPr>
          <w:rFonts w:hint="eastAsia" w:cs="宋体" w:asciiTheme="minorEastAsia" w:hAnsiTheme="minorEastAsia" w:eastAsiaTheme="minorEastAsia"/>
          <w:bCs/>
          <w:color w:val="auto"/>
          <w:highlight w:val="none"/>
        </w:rPr>
        <w:t xml:space="preserve">法律、行政法规规定的其他条件。</w:t>
      </w:r>
      <w:r>
        <w:rPr>
          <w:color w:val="auto"/>
          <w:highlight w:val="none"/>
        </w:rPr>
      </w:r>
      <w:r/>
    </w:p>
    <w:p>
      <w:pPr>
        <w:spacing w:line="360" w:lineRule="auto"/>
        <w:rPr>
          <w:rFonts w:cs="Arial" w:asciiTheme="minorEastAsia" w:hAnsiTheme="minorEastAsia" w:eastAsiaTheme="minorEastAsia"/>
          <w:b/>
          <w:color w:val="auto"/>
          <w:sz w:val="24"/>
          <w:highlight w:val="none"/>
        </w:rPr>
      </w:pPr>
      <w:r>
        <w:rPr>
          <w:rFonts w:hint="eastAsia" w:cs="Arial" w:asciiTheme="minorEastAsia" w:hAnsiTheme="minorEastAsia" w:eastAsiaTheme="minorEastAsia"/>
          <w:color w:val="auto"/>
          <w:sz w:val="24"/>
          <w:highlight w:val="none"/>
        </w:rPr>
        <w:t xml:space="preserve">（</w:t>
      </w:r>
      <w:r>
        <w:rPr>
          <w:rFonts w:hint="eastAsia" w:cs="Arial" w:asciiTheme="minorEastAsia" w:hAnsiTheme="minorEastAsia" w:eastAsiaTheme="minorEastAsia"/>
          <w:color w:val="auto"/>
          <w:sz w:val="24"/>
          <w:highlight w:val="none"/>
        </w:rPr>
        <w:t xml:space="preserve">二）落实政府采购政策需满足的资格要求：</w:t>
      </w:r>
      <w:r>
        <w:rPr>
          <w:color w:val="auto"/>
          <w:highlight w:val="none"/>
        </w:rPr>
      </w:r>
      <w:r/>
    </w:p>
    <w:p>
      <w:pPr>
        <w:ind w:firstLine="480"/>
        <w:spacing w:line="360" w:lineRule="auto"/>
        <w:rPr>
          <w:rFonts w:cs="Arial" w:asciiTheme="minorEastAsia" w:hAnsiTheme="minorEastAsia" w:eastAsiaTheme="minorEastAsia"/>
          <w:b/>
          <w:color w:val="auto"/>
          <w:sz w:val="24"/>
          <w:highlight w:val="none"/>
        </w:rPr>
      </w:pPr>
      <w:r>
        <w:rPr>
          <w:rFonts w:hint="eastAsia" w:cs="Arial" w:asciiTheme="minorEastAsia" w:hAnsiTheme="minorEastAsia" w:eastAsiaTheme="minorEastAsia"/>
          <w:color w:val="auto"/>
          <w:sz w:val="24"/>
          <w:highlight w:val="none"/>
        </w:rPr>
        <w:t xml:space="preserve">1.</w:t>
      </w:r>
      <w:bookmarkStart w:id="32" w:name="OLE_LINK12"/>
      <w:r>
        <w:rPr>
          <w:rFonts w:hint="eastAsia" w:cs="Arial" w:asciiTheme="minorEastAsia" w:hAnsiTheme="minorEastAsia" w:eastAsiaTheme="minorEastAsia"/>
          <w:color w:val="auto"/>
          <w:sz w:val="24"/>
          <w:highlight w:val="none"/>
        </w:rPr>
        <w:t xml:space="preserve">本项目属于货物类采购。根据《政府采购促进中小企业发展管理办法》（财库〔</w:t>
      </w:r>
      <w:r>
        <w:rPr>
          <w:rFonts w:hint="eastAsia" w:cs="Arial" w:asciiTheme="minorEastAsia" w:hAnsiTheme="minorEastAsia" w:eastAsiaTheme="minorEastAsia"/>
          <w:color w:val="auto"/>
          <w:sz w:val="24"/>
          <w:highlight w:val="none"/>
        </w:rPr>
        <w:t xml:space="preserve">2020</w:t>
      </w:r>
      <w:r>
        <w:rPr>
          <w:rFonts w:hint="eastAsia" w:cs="Arial" w:asciiTheme="minorEastAsia" w:hAnsiTheme="minorEastAsia" w:eastAsiaTheme="minorEastAsia"/>
          <w:color w:val="auto"/>
          <w:sz w:val="24"/>
          <w:highlight w:val="none"/>
        </w:rPr>
        <w:t xml:space="preserve">〕</w:t>
      </w:r>
      <w:r>
        <w:rPr>
          <w:rFonts w:hint="eastAsia" w:cs="Arial" w:asciiTheme="minorEastAsia" w:hAnsiTheme="minorEastAsia" w:eastAsiaTheme="minorEastAsia"/>
          <w:color w:val="auto"/>
          <w:sz w:val="24"/>
          <w:highlight w:val="none"/>
        </w:rPr>
        <w:t xml:space="preserve">46</w:t>
      </w:r>
      <w:r>
        <w:rPr>
          <w:rFonts w:hint="eastAsia" w:cs="Arial" w:asciiTheme="minorEastAsia" w:hAnsiTheme="minorEastAsia" w:eastAsiaTheme="minorEastAsia"/>
          <w:color w:val="auto"/>
          <w:sz w:val="24"/>
          <w:highlight w:val="none"/>
        </w:rPr>
        <w:t xml:space="preserve">号）、</w:t>
      </w:r>
      <w:r>
        <w:rPr>
          <w:rFonts w:hint="eastAsia"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苏财购</w:t>
      </w:r>
      <w:r>
        <w:rPr>
          <w:rFonts w:hint="eastAsia" w:cs="Arial" w:asciiTheme="minorEastAsia" w:hAnsiTheme="minorEastAsia" w:eastAsiaTheme="minorEastAsia"/>
          <w:color w:val="auto"/>
          <w:sz w:val="24"/>
          <w:highlight w:val="none"/>
        </w:rPr>
        <w:t xml:space="preserve">〔</w:t>
      </w:r>
      <w:r>
        <w:rPr>
          <w:rFonts w:hint="eastAsia" w:asciiTheme="minorEastAsia" w:hAnsiTheme="minorEastAsia" w:eastAsiaTheme="minorEastAsia"/>
          <w:bCs/>
          <w:color w:val="auto"/>
          <w:sz w:val="24"/>
          <w:highlight w:val="none"/>
        </w:rPr>
        <w:t xml:space="preserve">20</w:t>
      </w:r>
      <w:r>
        <w:rPr>
          <w:rFonts w:asciiTheme="minorEastAsia" w:hAnsiTheme="minorEastAsia" w:eastAsiaTheme="minorEastAsia"/>
          <w:bCs/>
          <w:color w:val="auto"/>
          <w:sz w:val="24"/>
          <w:highlight w:val="none"/>
        </w:rPr>
        <w:t xml:space="preserve">22</w:t>
      </w:r>
      <w:r>
        <w:rPr>
          <w:rFonts w:hint="eastAsia" w:cs="Arial" w:asciiTheme="minorEastAsia" w:hAnsiTheme="minorEastAsia" w:eastAsiaTheme="minorEastAsia"/>
          <w:color w:val="auto"/>
          <w:sz w:val="24"/>
          <w:highlight w:val="none"/>
        </w:rPr>
        <w:t xml:space="preserve">〕</w:t>
      </w:r>
      <w:r>
        <w:rPr>
          <w:rFonts w:hint="eastAsia" w:asciiTheme="minorEastAsia" w:hAnsiTheme="minorEastAsia" w:eastAsiaTheme="minorEastAsia"/>
          <w:bCs/>
          <w:color w:val="auto"/>
          <w:sz w:val="24"/>
          <w:highlight w:val="none"/>
        </w:rPr>
        <w:t xml:space="preserve">45</w:t>
      </w:r>
      <w:r>
        <w:rPr>
          <w:rFonts w:hint="eastAsia" w:asciiTheme="minorEastAsia" w:hAnsiTheme="minorEastAsia" w:eastAsiaTheme="minorEastAsia"/>
          <w:bCs/>
          <w:color w:val="auto"/>
          <w:sz w:val="24"/>
          <w:highlight w:val="none"/>
        </w:rPr>
        <w:t xml:space="preserve">号</w:t>
      </w:r>
      <w:r>
        <w:rPr>
          <w:rFonts w:hint="eastAsia" w:asciiTheme="minorEastAsia" w:hAnsiTheme="minorEastAsia" w:eastAsiaTheme="minorEastAsia"/>
          <w:bCs/>
          <w:color w:val="auto"/>
          <w:sz w:val="24"/>
          <w:highlight w:val="none"/>
        </w:rPr>
        <w:t xml:space="preserve">)</w:t>
      </w:r>
      <w:r>
        <w:rPr>
          <w:rFonts w:hint="eastAsia" w:cs="Arial" w:asciiTheme="minorEastAsia" w:hAnsiTheme="minorEastAsia" w:eastAsiaTheme="minorEastAsia"/>
          <w:color w:val="auto"/>
          <w:sz w:val="24"/>
          <w:highlight w:val="none"/>
        </w:rPr>
        <w:t xml:space="preserve">的要求，本项目小型、微型企业在评标时享受</w:t>
      </w:r>
      <w:r>
        <w:rPr>
          <w:rFonts w:hint="eastAsia" w:cs="Arial" w:asciiTheme="minorEastAsia" w:hAnsiTheme="minorEastAsia" w:eastAsiaTheme="minorEastAsia"/>
          <w:color w:val="auto"/>
          <w:sz w:val="24"/>
          <w:highlight w:val="none"/>
        </w:rPr>
        <w:t xml:space="preserve">10%</w:t>
      </w:r>
      <w:r>
        <w:rPr>
          <w:rFonts w:hint="eastAsia" w:cs="Arial" w:asciiTheme="minorEastAsia" w:hAnsiTheme="minorEastAsia" w:eastAsiaTheme="minorEastAsia"/>
          <w:color w:val="auto"/>
          <w:sz w:val="24"/>
          <w:highlight w:val="none"/>
        </w:rPr>
        <w:t xml:space="preserve">价格扣除优惠政策。所称小型、微型企业须满足《政府采购促进中小企业发展管理办法》（财库〔</w:t>
      </w:r>
      <w:r>
        <w:rPr>
          <w:rFonts w:hint="eastAsia" w:cs="Arial" w:asciiTheme="minorEastAsia" w:hAnsiTheme="minorEastAsia" w:eastAsiaTheme="minorEastAsia"/>
          <w:color w:val="auto"/>
          <w:sz w:val="24"/>
          <w:highlight w:val="none"/>
        </w:rPr>
        <w:t xml:space="preserve">2020</w:t>
      </w:r>
      <w:r>
        <w:rPr>
          <w:rFonts w:hint="eastAsia" w:cs="Arial" w:asciiTheme="minorEastAsia" w:hAnsiTheme="minorEastAsia" w:eastAsiaTheme="minorEastAsia"/>
          <w:color w:val="auto"/>
          <w:sz w:val="24"/>
          <w:highlight w:val="none"/>
        </w:rPr>
        <w:t xml:space="preserve">〕</w:t>
      </w:r>
      <w:r>
        <w:rPr>
          <w:rFonts w:hint="eastAsia" w:cs="Arial" w:asciiTheme="minorEastAsia" w:hAnsiTheme="minorEastAsia" w:eastAsiaTheme="minorEastAsia"/>
          <w:color w:val="auto"/>
          <w:sz w:val="24"/>
          <w:highlight w:val="none"/>
        </w:rPr>
        <w:t xml:space="preserve">46</w:t>
      </w:r>
      <w:r>
        <w:rPr>
          <w:rFonts w:hint="eastAsia" w:cs="Arial" w:asciiTheme="minorEastAsia" w:hAnsiTheme="minorEastAsia" w:eastAsiaTheme="minorEastAsia"/>
          <w:color w:val="auto"/>
          <w:sz w:val="24"/>
          <w:highlight w:val="none"/>
        </w:rPr>
        <w:t xml:space="preserve">号）第二条和第四条的规定，采购货物全部由中小企业制造（货物由中小企业生产且使用该中小企业商号或者注册商标），不限制投标人企业规模。（投标人必须提供中小企业声明函（见格式））</w:t>
      </w:r>
      <w:bookmarkEnd w:id="32"/>
      <w:r>
        <w:rPr>
          <w:color w:val="auto"/>
          <w:highlight w:val="none"/>
        </w:rPr>
      </w:r>
      <w:r/>
    </w:p>
    <w:p>
      <w:pPr>
        <w:ind w:firstLine="480"/>
        <w:spacing w:line="360" w:lineRule="auto"/>
        <w:rPr>
          <w:rFonts w:cs="Arial" w:asciiTheme="minorEastAsia" w:hAnsiTheme="minorEastAsia" w:eastAsiaTheme="minorEastAsia"/>
          <w:b/>
          <w:color w:val="auto"/>
          <w:sz w:val="24"/>
          <w:highlight w:val="none"/>
        </w:rPr>
      </w:pPr>
      <w:r>
        <w:rPr>
          <w:rFonts w:hint="eastAsia" w:cs="Arial" w:asciiTheme="minorEastAsia" w:hAnsiTheme="minorEastAsia" w:eastAsiaTheme="minorEastAsia"/>
          <w:color w:val="auto"/>
          <w:sz w:val="24"/>
          <w:highlight w:val="none"/>
        </w:rPr>
        <w:t xml:space="preserve">2.</w:t>
      </w:r>
      <w:r>
        <w:rPr>
          <w:rFonts w:hint="eastAsia" w:cs="Arial" w:asciiTheme="minorEastAsia" w:hAnsiTheme="minorEastAsia" w:eastAsiaTheme="minorEastAsia"/>
          <w:color w:val="auto"/>
          <w:sz w:val="24"/>
          <w:highlight w:val="none"/>
        </w:rPr>
        <w:t xml:space="preserve">中小微企业划型标准请对照《</w:t>
      </w:r>
      <w:r>
        <w:rPr>
          <w:rFonts w:hint="eastAsia" w:cs="Arial" w:asciiTheme="minorEastAsia" w:hAnsiTheme="minorEastAsia" w:eastAsiaTheme="minorEastAsia"/>
          <w:color w:val="auto"/>
          <w:sz w:val="24"/>
          <w:highlight w:val="none"/>
        </w:rPr>
        <w:t xml:space="preserve">关于印发中小企业划型标准规定的通知》（工信部联企业〔</w:t>
      </w:r>
      <w:r>
        <w:rPr>
          <w:rFonts w:hint="eastAsia" w:cs="Arial" w:asciiTheme="minorEastAsia" w:hAnsiTheme="minorEastAsia" w:eastAsiaTheme="minorEastAsia"/>
          <w:color w:val="auto"/>
          <w:sz w:val="24"/>
          <w:highlight w:val="none"/>
        </w:rPr>
        <w:t xml:space="preserve">2011</w:t>
      </w:r>
      <w:r>
        <w:rPr>
          <w:rFonts w:hint="eastAsia" w:cs="Arial" w:asciiTheme="minorEastAsia" w:hAnsiTheme="minorEastAsia" w:eastAsiaTheme="minorEastAsia"/>
          <w:color w:val="auto"/>
          <w:sz w:val="24"/>
          <w:highlight w:val="none"/>
        </w:rPr>
        <w:t xml:space="preserve">〕</w:t>
      </w:r>
      <w:r>
        <w:rPr>
          <w:rFonts w:hint="eastAsia" w:cs="Arial" w:asciiTheme="minorEastAsia" w:hAnsiTheme="minorEastAsia" w:eastAsiaTheme="minorEastAsia"/>
          <w:color w:val="auto"/>
          <w:sz w:val="24"/>
          <w:highlight w:val="none"/>
        </w:rPr>
        <w:t xml:space="preserve">300</w:t>
      </w:r>
      <w:r>
        <w:rPr>
          <w:rFonts w:hint="eastAsia" w:cs="Arial" w:asciiTheme="minorEastAsia" w:hAnsiTheme="minorEastAsia" w:eastAsiaTheme="minorEastAsia"/>
          <w:color w:val="auto"/>
          <w:sz w:val="24"/>
          <w:highlight w:val="none"/>
        </w:rPr>
        <w:t xml:space="preserve">号）（详见格式）。本项目采购标的对应的行业为</w:t>
      </w:r>
      <w:r>
        <w:rPr>
          <w:rFonts w:hint="eastAsia" w:cs="Arial" w:asciiTheme="minorEastAsia" w:hAnsiTheme="minorEastAsia" w:eastAsiaTheme="minorEastAsia"/>
          <w:color w:val="auto"/>
          <w:sz w:val="24"/>
          <w:highlight w:val="none"/>
          <w:u w:val="single"/>
        </w:rPr>
        <w:t xml:space="preserve">工业</w:t>
      </w:r>
      <w:r>
        <w:rPr>
          <w:rFonts w:hint="eastAsia" w:cs="Arial" w:asciiTheme="minorEastAsia" w:hAnsiTheme="minorEastAsia" w:eastAsiaTheme="minorEastAsia"/>
          <w:color w:val="auto"/>
          <w:sz w:val="24"/>
          <w:highlight w:val="none"/>
        </w:rPr>
        <w:t xml:space="preserve">。</w:t>
      </w:r>
      <w:r>
        <w:rPr>
          <w:color w:val="auto"/>
          <w:highlight w:val="none"/>
        </w:rPr>
      </w:r>
      <w:r/>
    </w:p>
    <w:p>
      <w:pPr>
        <w:ind w:firstLine="480"/>
        <w:spacing w:line="360" w:lineRule="auto"/>
        <w:rPr>
          <w:rFonts w:cs="Arial" w:asciiTheme="minorEastAsia" w:hAnsiTheme="minorEastAsia" w:eastAsiaTheme="minorEastAsia"/>
          <w:b/>
          <w:color w:val="auto"/>
          <w:sz w:val="24"/>
          <w:highlight w:val="none"/>
        </w:rPr>
      </w:pPr>
      <w:r>
        <w:rPr>
          <w:rFonts w:hint="eastAsia" w:cs="Arial" w:asciiTheme="minorEastAsia" w:hAnsiTheme="minorEastAsia" w:eastAsiaTheme="minorEastAsia"/>
          <w:color w:val="auto"/>
          <w:sz w:val="24"/>
          <w:highlight w:val="none"/>
        </w:rPr>
        <w:t xml:space="preserve">3.</w:t>
      </w:r>
      <w:r>
        <w:rPr>
          <w:rFonts w:hint="eastAsia" w:cs="Arial" w:asciiTheme="minorEastAsia" w:hAnsiTheme="minorEastAsia" w:eastAsiaTheme="minorEastAsia"/>
          <w:color w:val="auto"/>
          <w:sz w:val="24"/>
          <w:highlight w:val="none"/>
        </w:rPr>
        <w:t xml:space="preserve">本项目支持《国务院办公厅关于在政府采购中实施本国产品标准及相关政策的通知》（国办发〔</w:t>
      </w:r>
      <w:r>
        <w:rPr>
          <w:rFonts w:hint="eastAsia" w:cs="Arial" w:asciiTheme="minorEastAsia" w:hAnsiTheme="minorEastAsia" w:eastAsiaTheme="minorEastAsia"/>
          <w:color w:val="auto"/>
          <w:sz w:val="24"/>
          <w:highlight w:val="none"/>
        </w:rPr>
        <w:t xml:space="preserve">2025</w:t>
      </w:r>
      <w:r>
        <w:rPr>
          <w:rFonts w:hint="eastAsia" w:cs="Arial" w:asciiTheme="minorEastAsia" w:hAnsiTheme="minorEastAsia" w:eastAsiaTheme="minorEastAsia"/>
          <w:color w:val="auto"/>
          <w:sz w:val="24"/>
          <w:highlight w:val="none"/>
        </w:rPr>
        <w:t xml:space="preserve">〕</w:t>
      </w:r>
      <w:r>
        <w:rPr>
          <w:rFonts w:hint="eastAsia" w:cs="Arial" w:asciiTheme="minorEastAsia" w:hAnsiTheme="minorEastAsia" w:eastAsiaTheme="minorEastAsia"/>
          <w:color w:val="auto"/>
          <w:sz w:val="24"/>
          <w:highlight w:val="none"/>
        </w:rPr>
        <w:t xml:space="preserve">34</w:t>
      </w:r>
      <w:r>
        <w:rPr>
          <w:rFonts w:hint="eastAsia" w:cs="Arial" w:asciiTheme="minorEastAsia" w:hAnsiTheme="minorEastAsia" w:eastAsiaTheme="minorEastAsia"/>
          <w:color w:val="auto"/>
          <w:sz w:val="24"/>
          <w:highlight w:val="none"/>
        </w:rPr>
        <w:t xml:space="preserve">号）政策。本项目政府采购活动中既有本国产品又有非本国产品参与竞争的，依法对本国产品给予</w:t>
      </w:r>
      <w:r>
        <w:rPr>
          <w:rFonts w:hint="eastAsia" w:cs="Arial" w:asciiTheme="minorEastAsia" w:hAnsiTheme="minorEastAsia" w:eastAsiaTheme="minorEastAsia"/>
          <w:color w:val="auto"/>
          <w:sz w:val="24"/>
          <w:highlight w:val="none"/>
        </w:rPr>
        <w:t xml:space="preserve">20%</w:t>
      </w:r>
      <w:r>
        <w:rPr>
          <w:rFonts w:hint="eastAsia" w:cs="Arial" w:asciiTheme="minorEastAsia" w:hAnsiTheme="minorEastAsia" w:eastAsiaTheme="minorEastAsia"/>
          <w:color w:val="auto"/>
          <w:sz w:val="24"/>
          <w:highlight w:val="none"/>
        </w:rPr>
        <w:t xml:space="preserve">价格扣除优惠政策。</w:t>
      </w:r>
      <w:r>
        <w:rPr>
          <w:color w:val="auto"/>
          <w:highlight w:val="none"/>
        </w:rPr>
      </w:r>
      <w:r/>
    </w:p>
    <w:p>
      <w:pPr>
        <w:spacing w:line="360" w:lineRule="auto"/>
        <w:rPr>
          <w:rFonts w:cs="Arial" w:asciiTheme="minorEastAsia" w:hAnsiTheme="minorEastAsia" w:eastAsiaTheme="minorEastAsia"/>
          <w:b/>
          <w:color w:val="auto"/>
          <w:sz w:val="24"/>
          <w:highlight w:val="none"/>
        </w:rPr>
      </w:pPr>
      <w:r>
        <w:rPr>
          <w:rFonts w:hint="eastAsia" w:cs="Arial" w:asciiTheme="minorEastAsia" w:hAnsiTheme="minorEastAsia" w:eastAsiaTheme="minorEastAsia"/>
          <w:color w:val="auto"/>
          <w:sz w:val="24"/>
          <w:highlight w:val="none"/>
        </w:rPr>
        <w:t xml:space="preserve">（三）本项目的特定资格要求：</w:t>
      </w:r>
      <w:r>
        <w:rPr>
          <w:color w:val="auto"/>
          <w:highlight w:val="none"/>
        </w:rPr>
      </w:r>
      <w:r/>
    </w:p>
    <w:p>
      <w:pPr>
        <w:ind w:firstLine="480"/>
        <w:spacing w:line="360" w:lineRule="auto"/>
        <w:rPr>
          <w:rFonts w:cs="Arial" w:asciiTheme="minorEastAsia" w:hAnsiTheme="minorEastAsia" w:eastAsiaTheme="minorEastAsia"/>
          <w:b/>
          <w:color w:val="auto"/>
          <w:sz w:val="24"/>
          <w:highlight w:val="none"/>
        </w:rPr>
      </w:pPr>
      <w:r>
        <w:rPr>
          <w:rFonts w:hint="eastAsia" w:cs="Arial" w:asciiTheme="minorEastAsia" w:hAnsiTheme="minorEastAsia" w:eastAsiaTheme="minorEastAsia"/>
          <w:color w:val="auto"/>
          <w:sz w:val="24"/>
          <w:highlight w:val="none"/>
        </w:rPr>
        <w:t xml:space="preserve">1.</w:t>
      </w:r>
      <w:bookmarkStart w:id="33" w:name="OLE_LINK14"/>
      <w:r>
        <w:rPr>
          <w:rFonts w:hint="eastAsia" w:cs="Arial" w:asciiTheme="minorEastAsia" w:hAnsiTheme="minorEastAsia" w:eastAsiaTheme="minorEastAsia"/>
          <w:color w:val="auto"/>
          <w:sz w:val="24"/>
          <w:highlight w:val="none"/>
        </w:rPr>
        <w:t xml:space="preserve">法定代表人授权书（同时提供法定代表人和被授权人身份证扫描件以及被授权人近</w:t>
      </w:r>
      <w:r>
        <w:rPr>
          <w:rFonts w:hint="eastAsia" w:cs="Arial" w:asciiTheme="minorEastAsia" w:hAnsiTheme="minorEastAsia" w:eastAsiaTheme="minorEastAsia"/>
          <w:color w:val="auto"/>
          <w:sz w:val="24"/>
          <w:highlight w:val="none"/>
        </w:rPr>
        <w:t xml:space="preserve">6</w:t>
      </w:r>
      <w:r>
        <w:rPr>
          <w:rFonts w:hint="eastAsia" w:cs="Arial" w:asciiTheme="minorEastAsia" w:hAnsiTheme="minorEastAsia" w:eastAsiaTheme="minorEastAsia"/>
          <w:color w:val="auto"/>
          <w:sz w:val="24"/>
          <w:highlight w:val="none"/>
        </w:rPr>
        <w:t xml:space="preserve">个月内至少</w:t>
      </w:r>
      <w:r>
        <w:rPr>
          <w:rFonts w:hint="eastAsia" w:cs="Arial" w:asciiTheme="minorEastAsia" w:hAnsiTheme="minorEastAsia" w:eastAsiaTheme="minorEastAsia"/>
          <w:color w:val="auto"/>
          <w:sz w:val="24"/>
          <w:highlight w:val="none"/>
        </w:rPr>
        <w:t xml:space="preserve">1</w:t>
      </w:r>
      <w:r>
        <w:rPr>
          <w:rFonts w:hint="eastAsia" w:cs="Arial" w:asciiTheme="minorEastAsia" w:hAnsiTheme="minorEastAsia" w:eastAsiaTheme="minorEastAsia"/>
          <w:color w:val="auto"/>
          <w:sz w:val="24"/>
          <w:highlight w:val="none"/>
        </w:rPr>
        <w:t xml:space="preserve">个月的投标人为其缴纳社会保障资金记录，如法定代表人签署文件</w:t>
      </w:r>
      <w:r>
        <w:rPr>
          <w:rFonts w:hint="eastAsia" w:cs="Arial" w:asciiTheme="minorEastAsia" w:hAnsiTheme="minorEastAsia" w:eastAsiaTheme="minorEastAsia"/>
          <w:color w:val="auto"/>
          <w:sz w:val="24"/>
          <w:highlight w:val="none"/>
        </w:rPr>
        <w:t xml:space="preserve">则无需出具授权书，仅需提供法定代表人身份证扫描件。投标人依法享受缓缴、免缴社会保障资金的提供证明材料，如若因成立时间未进行缴纳社会保障资金的，需提供说明，如被授权人为退休人员，需提供与投标人的劳动关系证明，包括但不限于返聘合同、待遇发放证明等）</w:t>
      </w:r>
      <w:bookmarkEnd w:id="33"/>
      <w:r>
        <w:rPr>
          <w:rFonts w:cs="Arial" w:asciiTheme="minorEastAsia" w:hAnsiTheme="minorEastAsia" w:eastAsiaTheme="minorEastAsia"/>
          <w:color w:val="auto"/>
          <w:sz w:val="24"/>
          <w:highlight w:val="none"/>
        </w:rPr>
        <w:t xml:space="preserve">。</w:t>
      </w:r>
      <w:r>
        <w:rPr>
          <w:color w:val="auto"/>
          <w:highlight w:val="none"/>
        </w:rPr>
      </w:r>
      <w:r/>
    </w:p>
    <w:p>
      <w:pPr>
        <w:pStyle w:val="902"/>
        <w:ind w:firstLine="480"/>
        <w:spacing w:line="360" w:lineRule="auto"/>
        <w:rPr>
          <w:rFonts w:cs="Arial" w:asciiTheme="minorEastAsia" w:hAnsiTheme="minorEastAsia" w:eastAsiaTheme="minorEastAsia"/>
          <w:b/>
          <w:color w:val="auto"/>
          <w:szCs w:val="21"/>
          <w:highlight w:val="none"/>
        </w:rPr>
      </w:pPr>
      <w:r>
        <w:rPr>
          <w:rFonts w:cs="Arial" w:asciiTheme="minorEastAsia" w:hAnsiTheme="minorEastAsia" w:eastAsiaTheme="minorEastAsia"/>
          <w:color w:val="auto"/>
          <w:szCs w:val="21"/>
          <w:highlight w:val="none"/>
        </w:rPr>
        <w:t xml:space="preserve">2</w:t>
      </w:r>
      <w:r>
        <w:rPr>
          <w:rFonts w:hint="eastAsia" w:cs="Arial" w:asciiTheme="minorEastAsia" w:hAnsiTheme="minorEastAsia" w:eastAsiaTheme="minorEastAsia"/>
          <w:color w:val="auto"/>
          <w:szCs w:val="21"/>
          <w:highlight w:val="none"/>
        </w:rPr>
        <w:t xml:space="preserve">.</w:t>
      </w:r>
      <w:r>
        <w:rPr>
          <w:rFonts w:hint="eastAsia" w:cs="Arial" w:asciiTheme="minorEastAsia" w:hAnsiTheme="minorEastAsia" w:eastAsiaTheme="minorEastAsia"/>
          <w:color w:val="auto"/>
          <w:szCs w:val="21"/>
          <w:highlight w:val="none"/>
        </w:rPr>
        <w:t xml:space="preserve">投标人所投设备按国家规定须进行</w:t>
      </w:r>
      <w:r>
        <w:rPr>
          <w:rFonts w:hint="eastAsia" w:cs="Arial" w:asciiTheme="minorEastAsia" w:hAnsiTheme="minorEastAsia" w:eastAsiaTheme="minorEastAsia"/>
          <w:color w:val="auto"/>
          <w:szCs w:val="21"/>
          <w:highlight w:val="none"/>
        </w:rPr>
        <w:t xml:space="preserve">3C</w:t>
      </w:r>
      <w:r>
        <w:rPr>
          <w:rFonts w:hint="eastAsia" w:cs="Arial" w:asciiTheme="minorEastAsia" w:hAnsiTheme="minorEastAsia" w:eastAsiaTheme="minorEastAsia"/>
          <w:color w:val="auto"/>
          <w:szCs w:val="21"/>
          <w:highlight w:val="none"/>
        </w:rPr>
        <w:t xml:space="preserve">强制认证的，须提供</w:t>
      </w:r>
      <w:r>
        <w:rPr>
          <w:rFonts w:hint="eastAsia" w:cs="Arial" w:asciiTheme="minorEastAsia" w:hAnsiTheme="minorEastAsia" w:eastAsiaTheme="minorEastAsia"/>
          <w:color w:val="auto"/>
          <w:szCs w:val="21"/>
          <w:highlight w:val="none"/>
        </w:rPr>
        <w:t xml:space="preserve">3C</w:t>
      </w:r>
      <w:r>
        <w:rPr>
          <w:rFonts w:hint="eastAsia" w:cs="Arial" w:asciiTheme="minorEastAsia" w:hAnsiTheme="minorEastAsia" w:eastAsiaTheme="minorEastAsia"/>
          <w:color w:val="auto"/>
          <w:szCs w:val="21"/>
          <w:highlight w:val="none"/>
        </w:rPr>
        <w:t xml:space="preserve">证书，投标时需提供扫描件并加盖电子公章。</w:t>
      </w:r>
      <w:r>
        <w:rPr>
          <w:color w:val="auto"/>
          <w:highlight w:val="none"/>
        </w:rPr>
      </w:r>
      <w:r/>
    </w:p>
    <w:p>
      <w:pPr>
        <w:pStyle w:val="902"/>
        <w:ind w:firstLine="480"/>
        <w:spacing w:line="360" w:lineRule="auto"/>
        <w:rPr>
          <w:rFonts w:cs="Arial" w:asciiTheme="minorEastAsia" w:hAnsiTheme="minorEastAsia" w:eastAsiaTheme="minorEastAsia"/>
          <w:b/>
          <w:color w:val="auto"/>
          <w:szCs w:val="21"/>
          <w:highlight w:val="none"/>
        </w:rPr>
      </w:pPr>
      <w:r>
        <w:rPr>
          <w:rFonts w:cs="Arial" w:asciiTheme="minorEastAsia" w:hAnsiTheme="minorEastAsia" w:eastAsiaTheme="minorEastAsia"/>
          <w:color w:val="auto"/>
          <w:szCs w:val="21"/>
          <w:highlight w:val="none"/>
        </w:rPr>
        <w:t xml:space="preserve">3</w:t>
      </w:r>
      <w:r>
        <w:rPr>
          <w:rFonts w:hint="eastAsia" w:cs="Arial" w:asciiTheme="minorEastAsia" w:hAnsiTheme="minorEastAsia" w:eastAsiaTheme="minorEastAsia"/>
          <w:color w:val="auto"/>
          <w:szCs w:val="21"/>
          <w:highlight w:val="none"/>
        </w:rPr>
        <w:t xml:space="preserve">.</w:t>
      </w:r>
      <w:r>
        <w:rPr>
          <w:rFonts w:hint="eastAsia" w:cs="Arial" w:asciiTheme="minorEastAsia" w:hAnsiTheme="minorEastAsia" w:eastAsiaTheme="minorEastAsia"/>
          <w:color w:val="auto"/>
          <w:szCs w:val="21"/>
          <w:highlight w:val="none"/>
        </w:rPr>
        <w:t xml:space="preserve">如根据国家相关政策规定，属于医疗器械监督管理范畴内的设备，须具备以下特定资</w:t>
      </w:r>
      <w:r>
        <w:rPr>
          <w:rFonts w:hint="eastAsia" w:cs="Arial" w:asciiTheme="minorEastAsia" w:hAnsiTheme="minorEastAsia" w:eastAsiaTheme="minorEastAsia"/>
          <w:color w:val="auto"/>
          <w:szCs w:val="21"/>
          <w:highlight w:val="none"/>
        </w:rPr>
        <w:t xml:space="preserve">格：</w:t>
      </w:r>
      <w:r>
        <w:rPr>
          <w:color w:val="auto"/>
          <w:highlight w:val="none"/>
        </w:rPr>
      </w:r>
      <w:r/>
    </w:p>
    <w:p>
      <w:pPr>
        <w:pStyle w:val="902"/>
        <w:ind w:firstLine="480"/>
        <w:spacing w:line="360" w:lineRule="auto"/>
        <w:rPr>
          <w:rFonts w:cs="Arial" w:asciiTheme="minorEastAsia" w:hAnsiTheme="minorEastAsia" w:eastAsiaTheme="minorEastAsia"/>
          <w:b/>
          <w:color w:val="auto"/>
          <w:szCs w:val="21"/>
          <w:highlight w:val="none"/>
        </w:rPr>
      </w:pPr>
      <w:r>
        <w:rPr>
          <w:rFonts w:cs="Arial" w:asciiTheme="minorEastAsia" w:hAnsiTheme="minorEastAsia" w:eastAsiaTheme="minorEastAsia"/>
          <w:color w:val="auto"/>
          <w:szCs w:val="21"/>
          <w:highlight w:val="none"/>
        </w:rPr>
        <w:t xml:space="preserve">3</w:t>
      </w:r>
      <w:r>
        <w:rPr>
          <w:rFonts w:hint="eastAsia" w:cs="Arial" w:asciiTheme="minorEastAsia" w:hAnsiTheme="minorEastAsia" w:eastAsiaTheme="minorEastAsia"/>
          <w:color w:val="auto"/>
          <w:szCs w:val="21"/>
          <w:highlight w:val="none"/>
        </w:rPr>
        <w:t xml:space="preserve">.1</w:t>
      </w:r>
      <w:r>
        <w:rPr>
          <w:rFonts w:hint="eastAsia" w:cs="Arial" w:asciiTheme="minorEastAsia" w:hAnsiTheme="minorEastAsia" w:eastAsiaTheme="minorEastAsia"/>
          <w:color w:val="auto"/>
          <w:szCs w:val="21"/>
          <w:highlight w:val="none"/>
        </w:rPr>
        <w:t xml:space="preserve">投标人须提供有效的医疗器械产品注册证或产品备案凭证，投标时需提供扫描件并加盖电子公章；</w:t>
      </w:r>
      <w:r>
        <w:rPr>
          <w:color w:val="auto"/>
          <w:highlight w:val="none"/>
        </w:rPr>
      </w:r>
      <w:r/>
    </w:p>
    <w:p>
      <w:pPr>
        <w:pStyle w:val="902"/>
        <w:ind w:firstLine="480"/>
        <w:spacing w:line="360" w:lineRule="auto"/>
        <w:rPr>
          <w:rFonts w:cs="Arial" w:asciiTheme="minorEastAsia" w:hAnsiTheme="minorEastAsia" w:eastAsiaTheme="minorEastAsia"/>
          <w:b/>
          <w:color w:val="auto"/>
          <w:szCs w:val="21"/>
          <w:highlight w:val="none"/>
        </w:rPr>
      </w:pPr>
      <w:r>
        <w:rPr>
          <w:rFonts w:cs="Arial" w:asciiTheme="minorEastAsia" w:hAnsiTheme="minorEastAsia" w:eastAsiaTheme="minorEastAsia"/>
          <w:color w:val="auto"/>
          <w:szCs w:val="21"/>
          <w:highlight w:val="none"/>
        </w:rPr>
        <w:t xml:space="preserve">3</w:t>
      </w:r>
      <w:r>
        <w:rPr>
          <w:rFonts w:hint="eastAsia" w:cs="Arial" w:asciiTheme="minorEastAsia" w:hAnsiTheme="minorEastAsia" w:eastAsiaTheme="minorEastAsia"/>
          <w:color w:val="auto"/>
          <w:szCs w:val="21"/>
          <w:highlight w:val="none"/>
        </w:rPr>
        <w:t xml:space="preserve">.2</w:t>
      </w:r>
      <w:r>
        <w:rPr>
          <w:rFonts w:hint="eastAsia" w:cs="Arial" w:asciiTheme="minorEastAsia" w:hAnsiTheme="minorEastAsia" w:eastAsiaTheme="minorEastAsia"/>
          <w:color w:val="auto"/>
          <w:szCs w:val="21"/>
          <w:highlight w:val="none"/>
        </w:rPr>
        <w:t xml:space="preserve">若投标人为代理商，须具有有效的医疗器械经营许可证或医疗器械经营备案凭证，投标时需提供扫描件并加盖电子公章；</w:t>
      </w:r>
      <w:r>
        <w:rPr>
          <w:color w:val="auto"/>
          <w:highlight w:val="none"/>
        </w:rPr>
      </w:r>
      <w:r/>
    </w:p>
    <w:p>
      <w:pPr>
        <w:pStyle w:val="902"/>
        <w:ind w:firstLine="480"/>
        <w:spacing w:line="360" w:lineRule="auto"/>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3</w:t>
      </w:r>
      <w:r>
        <w:rPr>
          <w:rFonts w:hint="eastAsia" w:cs="Arial" w:asciiTheme="minorEastAsia" w:hAnsiTheme="minorEastAsia" w:eastAsiaTheme="minorEastAsia"/>
          <w:color w:val="auto"/>
          <w:szCs w:val="21"/>
          <w:highlight w:val="none"/>
        </w:rPr>
        <w:t xml:space="preserve">.3</w:t>
      </w:r>
      <w:r>
        <w:rPr>
          <w:rFonts w:hint="eastAsia" w:cs="Arial" w:asciiTheme="minorEastAsia" w:hAnsiTheme="minorEastAsia" w:eastAsiaTheme="minorEastAsia"/>
          <w:color w:val="auto"/>
          <w:szCs w:val="21"/>
          <w:highlight w:val="none"/>
        </w:rPr>
        <w:t xml:space="preserve">若投标人为生产商</w:t>
      </w:r>
      <w:r>
        <w:rPr>
          <w:rFonts w:cs="Arial" w:asciiTheme="minorEastAsia" w:hAnsiTheme="minorEastAsia" w:eastAsiaTheme="minorEastAsia"/>
          <w:color w:val="auto"/>
          <w:szCs w:val="21"/>
          <w:highlight w:val="none"/>
        </w:rPr>
        <w:t xml:space="preserve">\</w:t>
      </w:r>
      <w:r>
        <w:rPr>
          <w:rFonts w:hint="eastAsia" w:cs="Arial" w:asciiTheme="minorEastAsia" w:hAnsiTheme="minorEastAsia" w:eastAsiaTheme="minorEastAsia"/>
          <w:color w:val="auto"/>
          <w:szCs w:val="21"/>
          <w:highlight w:val="none"/>
        </w:rPr>
        <w:t xml:space="preserve">制造商，须具有有效的医疗器械生产许可证或生产备案凭证（医疗器械生产许可证如有医疗器械生产产品登记表的须一并提供），投标时需提供扫描件并加盖电子公章。</w:t>
      </w:r>
      <w:r>
        <w:rPr>
          <w:color w:val="auto"/>
          <w:highlight w:val="none"/>
        </w:rPr>
      </w:r>
      <w:r/>
    </w:p>
    <w:p>
      <w:pPr>
        <w:pStyle w:val="902"/>
        <w:ind w:firstLine="480"/>
        <w:spacing w:line="360" w:lineRule="auto"/>
        <w:rPr>
          <w:rFonts w:ascii="宋体" w:hAnsi="宋体" w:cs="Arial"/>
          <w:b/>
          <w:color w:val="auto"/>
          <w:szCs w:val="21"/>
          <w:highlight w:val="none"/>
        </w:rPr>
      </w:pPr>
      <w:r>
        <w:rPr>
          <w:rFonts w:ascii="宋体" w:hAnsi="宋体" w:cs="Arial"/>
          <w:color w:val="auto"/>
          <w:szCs w:val="21"/>
          <w:highlight w:val="none"/>
        </w:rPr>
        <w:t xml:space="preserve">3.4</w:t>
      </w:r>
      <w:r>
        <w:rPr>
          <w:rFonts w:hint="eastAsia" w:ascii="宋体" w:hAnsi="宋体" w:cs="Arial"/>
          <w:color w:val="auto"/>
          <w:szCs w:val="21"/>
          <w:highlight w:val="none"/>
        </w:rPr>
        <w:t xml:space="preserve">.</w:t>
      </w:r>
      <w:r>
        <w:rPr>
          <w:rFonts w:hint="eastAsia" w:ascii="宋体" w:hAnsi="宋体" w:cs="Arial"/>
          <w:color w:val="auto"/>
          <w:szCs w:val="21"/>
          <w:highlight w:val="none"/>
        </w:rPr>
        <w:t xml:space="preserve">如根据国家相关政策规定，不属于医疗器械监督管理范畴内的设备，需提供证明文件（本设备不属于医疗器械的承诺书）并加盖公章。</w:t>
      </w:r>
      <w:r>
        <w:rPr>
          <w:color w:val="auto"/>
          <w:highlight w:val="none"/>
        </w:rPr>
      </w:r>
      <w:r/>
    </w:p>
    <w:p>
      <w:pPr>
        <w:pStyle w:val="902"/>
        <w:ind w:firstLine="480"/>
        <w:spacing w:line="360" w:lineRule="auto"/>
        <w:rPr>
          <w:rFonts w:cs="Arial" w:asciiTheme="minorEastAsia" w:hAnsiTheme="minorEastAsia" w:eastAsiaTheme="minorEastAsia"/>
          <w:b/>
          <w:color w:val="auto"/>
          <w:szCs w:val="21"/>
          <w:highlight w:val="none"/>
        </w:rPr>
      </w:pPr>
      <w:r>
        <w:rPr>
          <w:rFonts w:cs="Arial" w:asciiTheme="minorEastAsia" w:hAnsiTheme="minorEastAsia" w:eastAsiaTheme="minorEastAsia"/>
          <w:color w:val="auto"/>
          <w:szCs w:val="21"/>
          <w:highlight w:val="none"/>
        </w:rPr>
        <w:t xml:space="preserve">4</w:t>
      </w:r>
      <w:r>
        <w:rPr>
          <w:rFonts w:hint="eastAsia" w:cs="Arial" w:asciiTheme="minorEastAsia" w:hAnsiTheme="minorEastAsia" w:eastAsiaTheme="minorEastAsia"/>
          <w:color w:val="auto"/>
          <w:szCs w:val="21"/>
          <w:highlight w:val="none"/>
        </w:rPr>
        <w:t xml:space="preserve">.</w:t>
      </w:r>
      <w:r>
        <w:rPr>
          <w:rFonts w:hint="eastAsia" w:cs="Arial" w:asciiTheme="minorEastAsia" w:hAnsiTheme="minorEastAsia" w:eastAsiaTheme="minorEastAsia"/>
          <w:color w:val="auto"/>
          <w:szCs w:val="21"/>
          <w:highlight w:val="none"/>
        </w:rPr>
        <w:t xml:space="preserve">拒绝下述供应商参加本次采购活动的情形：</w:t>
      </w:r>
      <w:r>
        <w:rPr>
          <w:color w:val="auto"/>
          <w:highlight w:val="none"/>
        </w:rPr>
      </w:r>
      <w:r/>
    </w:p>
    <w:p>
      <w:pPr>
        <w:pStyle w:val="902"/>
        <w:ind w:firstLine="480"/>
        <w:spacing w:line="360" w:lineRule="auto"/>
        <w:rPr>
          <w:rFonts w:cs="Arial" w:asciiTheme="minorEastAsia" w:hAnsiTheme="minorEastAsia" w:eastAsiaTheme="minorEastAsia"/>
          <w:b/>
          <w:color w:val="auto"/>
          <w:szCs w:val="21"/>
          <w:highlight w:val="none"/>
        </w:rPr>
      </w:pPr>
      <w:r>
        <w:rPr>
          <w:rFonts w:cs="Arial" w:asciiTheme="minorEastAsia" w:hAnsiTheme="minorEastAsia" w:eastAsiaTheme="minorEastAsia"/>
          <w:color w:val="auto"/>
          <w:szCs w:val="21"/>
          <w:highlight w:val="none"/>
        </w:rPr>
        <w:t xml:space="preserve">4</w:t>
      </w:r>
      <w:r>
        <w:rPr>
          <w:rFonts w:hint="eastAsia" w:cs="Arial" w:asciiTheme="minorEastAsia" w:hAnsiTheme="minorEastAsia" w:eastAsiaTheme="minorEastAsia"/>
          <w:color w:val="auto"/>
          <w:szCs w:val="21"/>
          <w:highlight w:val="none"/>
        </w:rPr>
        <w:t xml:space="preserve">.1.</w:t>
      </w:r>
      <w:r>
        <w:rPr>
          <w:rFonts w:hint="eastAsia" w:cs="Arial" w:asciiTheme="minorEastAsia" w:hAnsiTheme="minorEastAsia" w:eastAsiaTheme="minorEastAsia"/>
          <w:color w:val="auto"/>
          <w:szCs w:val="21"/>
          <w:highlight w:val="none"/>
        </w:rPr>
        <w:t xml:space="preserve">供应商单位负责人为同一人或者存在直接控股、管理关系的不同供应商，不得参加同一合同项下的政府采购活动。</w:t>
      </w:r>
      <w:r>
        <w:rPr>
          <w:color w:val="auto"/>
          <w:highlight w:val="none"/>
        </w:rPr>
      </w:r>
      <w:r/>
    </w:p>
    <w:p>
      <w:pPr>
        <w:pStyle w:val="902"/>
        <w:ind w:firstLine="480"/>
        <w:spacing w:line="360" w:lineRule="auto"/>
        <w:rPr>
          <w:rFonts w:cs="Arial" w:asciiTheme="minorEastAsia" w:hAnsiTheme="minorEastAsia" w:eastAsiaTheme="minorEastAsia"/>
          <w:b/>
          <w:color w:val="auto"/>
          <w:szCs w:val="21"/>
          <w:highlight w:val="none"/>
        </w:rPr>
      </w:pPr>
      <w:r>
        <w:rPr>
          <w:rFonts w:cs="Arial" w:asciiTheme="minorEastAsia" w:hAnsiTheme="minorEastAsia" w:eastAsiaTheme="minorEastAsia"/>
          <w:color w:val="auto"/>
          <w:szCs w:val="21"/>
          <w:highlight w:val="none"/>
        </w:rPr>
        <w:t xml:space="preserve">4</w:t>
      </w:r>
      <w:r>
        <w:rPr>
          <w:rFonts w:hint="eastAsia" w:cs="Arial" w:asciiTheme="minorEastAsia" w:hAnsiTheme="minorEastAsia" w:eastAsiaTheme="minorEastAsia"/>
          <w:color w:val="auto"/>
          <w:szCs w:val="21"/>
          <w:highlight w:val="none"/>
        </w:rPr>
        <w:t xml:space="preserve">.2.</w:t>
      </w:r>
      <w:r>
        <w:rPr>
          <w:rFonts w:hint="eastAsia" w:cs="Arial" w:asciiTheme="minorEastAsia" w:hAnsiTheme="minorEastAsia" w:eastAsiaTheme="minorEastAsia"/>
          <w:color w:val="auto"/>
          <w:szCs w:val="21"/>
          <w:highlight w:val="none"/>
        </w:rPr>
        <w:t xml:space="preserve">凡为采购项目提供整体设计、规范编制或者项目管理、监理、检测等服务的供应商，不得再参加本项目的采购活动。</w:t>
      </w:r>
      <w:r>
        <w:rPr>
          <w:color w:val="auto"/>
          <w:highlight w:val="none"/>
        </w:rPr>
      </w:r>
      <w:r/>
    </w:p>
    <w:p>
      <w:pPr>
        <w:pStyle w:val="902"/>
        <w:ind w:firstLine="480"/>
        <w:spacing w:line="360" w:lineRule="auto"/>
        <w:rPr>
          <w:rFonts w:cs="Arial" w:asciiTheme="minorEastAsia" w:hAnsiTheme="minorEastAsia" w:eastAsiaTheme="minorEastAsia"/>
          <w:b/>
          <w:color w:val="auto"/>
          <w:szCs w:val="21"/>
          <w:highlight w:val="none"/>
        </w:rPr>
      </w:pPr>
      <w:r>
        <w:rPr>
          <w:rFonts w:cs="Arial" w:asciiTheme="minorEastAsia" w:hAnsiTheme="minorEastAsia" w:eastAsiaTheme="minorEastAsia"/>
          <w:color w:val="auto"/>
          <w:szCs w:val="21"/>
          <w:highlight w:val="none"/>
        </w:rPr>
        <w:t xml:space="preserve">4</w:t>
      </w:r>
      <w:r>
        <w:rPr>
          <w:rFonts w:hint="eastAsia" w:cs="Arial" w:asciiTheme="minorEastAsia" w:hAnsiTheme="minorEastAsia" w:eastAsiaTheme="minorEastAsia"/>
          <w:color w:val="auto"/>
          <w:szCs w:val="21"/>
          <w:highlight w:val="none"/>
        </w:rPr>
        <w:t xml:space="preserve">.3</w:t>
      </w:r>
      <w:r>
        <w:rPr>
          <w:rFonts w:cs="Arial" w:asciiTheme="minorEastAsia" w:hAnsiTheme="minorEastAsia" w:eastAsiaTheme="minorEastAsia"/>
          <w:color w:val="auto"/>
          <w:szCs w:val="21"/>
          <w:highlight w:val="none"/>
        </w:rPr>
        <w:t xml:space="preserve">.</w:t>
      </w:r>
      <w:r>
        <w:rPr>
          <w:rFonts w:hint="eastAsia" w:cs="Arial" w:asciiTheme="minorEastAsia" w:hAnsiTheme="minorEastAsia" w:eastAsiaTheme="minorEastAsia"/>
          <w:color w:val="auto"/>
          <w:szCs w:val="21"/>
          <w:highlight w:val="none"/>
        </w:rPr>
        <w:t xml:space="preserve">拒绝列入失信被执行人、重大税收违法案件当事人名单、政府采购严重违法失信行为记录名单的供应商参与政府采购活动。</w:t>
      </w:r>
      <w:bookmarkEnd w:id="21"/>
      <w:r>
        <w:rPr>
          <w:color w:val="auto"/>
          <w:highlight w:val="none"/>
        </w:rPr>
      </w:r>
      <w:r/>
    </w:p>
    <w:p>
      <w:pPr>
        <w:ind w:firstLine="482"/>
        <w:rPr>
          <w:rFonts w:cs="宋体" w:asciiTheme="minorEastAsia" w:hAnsiTheme="minorEastAsia" w:eastAsiaTheme="minorEastAsia"/>
          <w:b/>
          <w:color w:val="auto"/>
          <w:sz w:val="24"/>
          <w:highlight w:val="none"/>
        </w:rPr>
      </w:pPr>
      <w:r>
        <w:rPr>
          <w:rFonts w:cs="宋体" w:asciiTheme="minorEastAsia" w:hAnsiTheme="minorEastAsia" w:eastAsiaTheme="minorEastAsia"/>
          <w:b/>
          <w:color w:val="auto"/>
          <w:sz w:val="24"/>
          <w:highlight w:val="none"/>
        </w:rPr>
      </w:r>
      <w:r>
        <w:rPr>
          <w:color w:val="auto"/>
          <w:highlight w:val="none"/>
        </w:rPr>
      </w:r>
      <w:r/>
    </w:p>
    <w:p>
      <w:pPr>
        <w:ind w:firstLine="482"/>
        <w:rPr>
          <w:rFonts w:asciiTheme="minorEastAsia" w:hAnsiTheme="minorEastAsia" w:eastAsiaTheme="minorEastAsia"/>
          <w:color w:val="auto"/>
          <w:highlight w:val="none"/>
        </w:rPr>
        <w:outlineLvl w:val="1"/>
      </w:pPr>
      <w:r>
        <w:rPr>
          <w:color w:val="auto"/>
          <w:highlight w:val="none"/>
        </w:rPr>
      </w:r>
      <w:bookmarkStart w:id="34" w:name="_Toc194500859"/>
      <w:r>
        <w:rPr>
          <w:rFonts w:cs="宋体" w:asciiTheme="minorEastAsia" w:hAnsiTheme="minorEastAsia" w:eastAsiaTheme="minorEastAsia"/>
          <w:b/>
          <w:color w:val="auto"/>
          <w:sz w:val="24"/>
          <w:highlight w:val="none"/>
        </w:rPr>
        <w:t xml:space="preserve">三、获取招标文件</w:t>
      </w:r>
      <w:bookmarkEnd w:id="22"/>
      <w:r>
        <w:rPr>
          <w:color w:val="auto"/>
          <w:highlight w:val="none"/>
        </w:rPr>
      </w:r>
      <w:bookmarkEnd w:id="23"/>
      <w:r>
        <w:rPr>
          <w:color w:val="auto"/>
          <w:highlight w:val="none"/>
        </w:rPr>
      </w:r>
      <w:bookmarkEnd w:id="24"/>
      <w:r>
        <w:rPr>
          <w:color w:val="auto"/>
          <w:highlight w:val="none"/>
        </w:rPr>
      </w:r>
      <w:bookmarkEnd w:id="25"/>
      <w:r>
        <w:rPr>
          <w:color w:val="auto"/>
          <w:highlight w:val="none"/>
        </w:rPr>
      </w:r>
      <w:bookmarkEnd w:id="26"/>
      <w:r>
        <w:rPr>
          <w:color w:val="auto"/>
          <w:highlight w:val="none"/>
        </w:rPr>
      </w:r>
      <w:bookmarkEnd w:id="34"/>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w:t>
      </w:r>
      <w:r>
        <w:rPr>
          <w:rFonts w:cs="宋体" w:asciiTheme="minorEastAsia" w:hAnsiTheme="minorEastAsia" w:eastAsiaTheme="minorEastAsia"/>
          <w:color w:val="auto"/>
          <w:sz w:val="24"/>
          <w:highlight w:val="none"/>
        </w:rPr>
        <w:t xml:space="preserve">、时间：自招标文件公告发布之日起</w:t>
      </w:r>
      <w:r>
        <w:rPr>
          <w:rFonts w:hint="eastAsia" w:cs="宋体" w:asciiTheme="minorEastAsia" w:hAnsiTheme="minorEastAsia" w:eastAsiaTheme="minorEastAsia"/>
          <w:color w:val="auto"/>
          <w:sz w:val="24"/>
          <w:highlight w:val="none"/>
        </w:rPr>
        <w:t xml:space="preserve">五</w:t>
      </w:r>
      <w:r>
        <w:rPr>
          <w:rFonts w:cs="宋体" w:asciiTheme="minorEastAsia" w:hAnsiTheme="minorEastAsia" w:eastAsiaTheme="minorEastAsia"/>
          <w:color w:val="auto"/>
          <w:sz w:val="24"/>
          <w:highlight w:val="none"/>
        </w:rPr>
        <w:t xml:space="preserve">个工作日</w:t>
      </w:r>
      <w:r>
        <w:rPr>
          <w:rFonts w:hint="eastAsia" w:cs="宋体" w:asciiTheme="minorEastAsia" w:hAnsiTheme="minorEastAsia" w:eastAsiaTheme="minorEastAsia"/>
          <w:color w:val="auto"/>
          <w:sz w:val="24"/>
          <w:highlight w:val="none"/>
        </w:rPr>
        <w:t xml:space="preserve">。</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w:t>
      </w:r>
      <w:r>
        <w:rPr>
          <w:rFonts w:cs="宋体" w:asciiTheme="minorEastAsia" w:hAnsiTheme="minorEastAsia" w:eastAsiaTheme="minorEastAsia"/>
          <w:color w:val="auto"/>
          <w:sz w:val="24"/>
          <w:highlight w:val="none"/>
        </w:rPr>
        <w:t xml:space="preserve">、方式：在</w:t>
      </w:r>
      <w:r>
        <w:rPr>
          <w:rFonts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江苏政府采购网</w:t>
      </w:r>
      <w:r>
        <w:rPr>
          <w:rFonts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自行免费下载招标文件。</w:t>
      </w:r>
      <w:r>
        <w:rPr>
          <w:color w:val="auto"/>
          <w:highlight w:val="none"/>
        </w:rPr>
      </w:r>
      <w:r/>
    </w:p>
    <w:p>
      <w:pPr>
        <w:ind w:firstLine="482"/>
        <w:rPr>
          <w:rFonts w:cs="宋体" w:asciiTheme="minorEastAsia" w:hAnsiTheme="minorEastAsia" w:eastAsiaTheme="minorEastAsia"/>
          <w:color w:val="auto"/>
          <w:sz w:val="24"/>
          <w:highlight w:val="none"/>
        </w:rPr>
        <w:outlineLvl w:val="1"/>
      </w:pPr>
      <w:r>
        <w:rPr>
          <w:color w:val="auto"/>
          <w:highlight w:val="none"/>
        </w:rPr>
      </w:r>
      <w:bookmarkStart w:id="35" w:name="_Toc18367"/>
      <w:r>
        <w:rPr>
          <w:color w:val="auto"/>
          <w:highlight w:val="none"/>
        </w:rPr>
      </w:r>
      <w:bookmarkStart w:id="36" w:name="_Toc194500860"/>
      <w:r>
        <w:rPr>
          <w:color w:val="auto"/>
          <w:highlight w:val="none"/>
        </w:rPr>
      </w:r>
      <w:bookmarkStart w:id="37" w:name="_Toc10585"/>
      <w:r>
        <w:rPr>
          <w:color w:val="auto"/>
          <w:highlight w:val="none"/>
        </w:rPr>
      </w:r>
      <w:bookmarkStart w:id="38" w:name="_Toc24030"/>
      <w:r>
        <w:rPr>
          <w:color w:val="auto"/>
          <w:highlight w:val="none"/>
        </w:rPr>
      </w:r>
      <w:bookmarkStart w:id="39" w:name="_Toc14803"/>
      <w:r>
        <w:rPr>
          <w:color w:val="auto"/>
          <w:highlight w:val="none"/>
        </w:rPr>
      </w:r>
      <w:bookmarkStart w:id="40" w:name="_Toc6894"/>
      <w:r>
        <w:rPr>
          <w:color w:val="auto"/>
          <w:highlight w:val="none"/>
        </w:rPr>
      </w:r>
      <w:r/>
    </w:p>
    <w:p>
      <w:pPr>
        <w:ind w:firstLine="482"/>
        <w:rPr>
          <w:rFonts w:asciiTheme="minorEastAsia" w:hAnsiTheme="minorEastAsia" w:eastAsiaTheme="minorEastAsia"/>
          <w:color w:val="auto"/>
          <w:highlight w:val="none"/>
        </w:rPr>
        <w:outlineLvl w:val="1"/>
      </w:pPr>
      <w:r>
        <w:rPr>
          <w:rFonts w:cs="宋体" w:asciiTheme="minorEastAsia" w:hAnsiTheme="minorEastAsia" w:eastAsiaTheme="minorEastAsia"/>
          <w:b/>
          <w:color w:val="auto"/>
          <w:sz w:val="24"/>
          <w:highlight w:val="none"/>
        </w:rPr>
        <w:t xml:space="preserve">四、提交投标文件截止时间、开标时间和地点</w:t>
      </w:r>
      <w:bookmarkEnd w:id="35"/>
      <w:r>
        <w:rPr>
          <w:color w:val="auto"/>
          <w:highlight w:val="none"/>
        </w:rPr>
      </w:r>
      <w:bookmarkEnd w:id="36"/>
      <w:r>
        <w:rPr>
          <w:color w:val="auto"/>
          <w:highlight w:val="none"/>
        </w:rPr>
      </w:r>
      <w:bookmarkEnd w:id="37"/>
      <w:r>
        <w:rPr>
          <w:color w:val="auto"/>
          <w:highlight w:val="none"/>
        </w:rPr>
      </w:r>
      <w:bookmarkEnd w:id="38"/>
      <w:r>
        <w:rPr>
          <w:color w:val="auto"/>
          <w:highlight w:val="none"/>
        </w:rPr>
      </w:r>
      <w:bookmarkEnd w:id="39"/>
      <w:r>
        <w:rPr>
          <w:color w:val="auto"/>
          <w:highlight w:val="none"/>
        </w:rPr>
      </w:r>
      <w:bookmarkEnd w:id="40"/>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w:t>
      </w:r>
      <w:r>
        <w:rPr>
          <w:rFonts w:hint="eastAsia"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投标文件接收截止时间（北京时间）：</w:t>
      </w:r>
      <w:r>
        <w:rPr>
          <w:rFonts w:hint="eastAsia" w:cs="宋体" w:asciiTheme="minorEastAsia" w:hAnsiTheme="minorEastAsia" w:eastAsiaTheme="minorEastAsia"/>
          <w:color w:val="auto"/>
          <w:sz w:val="24"/>
          <w:highlight w:val="none"/>
          <w:u w:val="single"/>
        </w:rPr>
        <w:t xml:space="preserve">2026</w:t>
      </w:r>
      <w:r>
        <w:rPr>
          <w:rFonts w:hint="eastAsia" w:cs="宋体" w:asciiTheme="minorEastAsia" w:hAnsiTheme="minorEastAsia" w:eastAsiaTheme="minorEastAsia"/>
          <w:color w:val="auto"/>
          <w:sz w:val="24"/>
          <w:highlight w:val="none"/>
          <w:u w:val="single"/>
        </w:rPr>
        <w:t xml:space="preserve">年</w:t>
      </w:r>
      <w:r>
        <w:rPr>
          <w:rFonts w:hint="eastAsia" w:cs="宋体" w:asciiTheme="minorEastAsia" w:hAnsiTheme="minorEastAsia" w:eastAsiaTheme="minorEastAsia"/>
          <w:color w:val="auto"/>
          <w:sz w:val="24"/>
          <w:highlight w:val="none"/>
          <w:u w:val="single"/>
        </w:rPr>
        <w:t xml:space="preserve">7</w:t>
      </w:r>
      <w:r>
        <w:rPr>
          <w:rFonts w:hint="eastAsia" w:cs="宋体" w:asciiTheme="minorEastAsia" w:hAnsiTheme="minorEastAsia" w:eastAsiaTheme="minorEastAsia"/>
          <w:color w:val="auto"/>
          <w:sz w:val="24"/>
          <w:highlight w:val="none"/>
          <w:u w:val="single"/>
        </w:rPr>
        <w:t xml:space="preserve">月</w:t>
      </w:r>
      <w:r>
        <w:rPr>
          <w:rFonts w:hint="eastAsia" w:cs="宋体" w:asciiTheme="minorEastAsia" w:hAnsiTheme="minorEastAsia" w:eastAsiaTheme="minorEastAsia"/>
          <w:color w:val="auto"/>
          <w:sz w:val="24"/>
          <w:highlight w:val="none"/>
          <w:u w:val="single"/>
        </w:rPr>
        <w:t xml:space="preserve">23</w:t>
      </w:r>
      <w:r>
        <w:rPr>
          <w:rFonts w:hint="eastAsia" w:cs="宋体" w:asciiTheme="minorEastAsia" w:hAnsiTheme="minorEastAsia" w:eastAsiaTheme="minorEastAsia"/>
          <w:color w:val="auto"/>
          <w:sz w:val="24"/>
          <w:highlight w:val="none"/>
          <w:u w:val="single"/>
        </w:rPr>
        <w:t xml:space="preserve">日</w:t>
      </w:r>
      <w:r>
        <w:rPr>
          <w:rFonts w:hint="eastAsia" w:cs="宋体" w:asciiTheme="minorEastAsia" w:hAnsiTheme="minorEastAsia" w:eastAsiaTheme="minorEastAsia"/>
          <w:color w:val="auto"/>
          <w:sz w:val="24"/>
          <w:highlight w:val="none"/>
          <w:u w:val="single"/>
        </w:rPr>
        <w:t xml:space="preserve">14</w:t>
      </w:r>
      <w:r>
        <w:rPr>
          <w:rFonts w:hint="eastAsia" w:cs="宋体" w:asciiTheme="minorEastAsia" w:hAnsiTheme="minorEastAsia" w:eastAsiaTheme="minorEastAsia"/>
          <w:color w:val="auto"/>
          <w:sz w:val="24"/>
          <w:highlight w:val="none"/>
          <w:u w:val="single"/>
        </w:rPr>
        <w:t xml:space="preserve">时</w:t>
      </w:r>
      <w:r>
        <w:rPr>
          <w:rFonts w:hint="eastAsia" w:cs="宋体" w:asciiTheme="minorEastAsia" w:hAnsiTheme="minorEastAsia" w:eastAsiaTheme="minorEastAsia"/>
          <w:color w:val="auto"/>
          <w:sz w:val="24"/>
          <w:highlight w:val="none"/>
          <w:u w:val="single"/>
        </w:rPr>
        <w:t xml:space="preserve">30</w:t>
      </w:r>
      <w:r>
        <w:rPr>
          <w:rFonts w:hint="eastAsia" w:cs="宋体" w:asciiTheme="minorEastAsia" w:hAnsiTheme="minorEastAsia" w:eastAsiaTheme="minorEastAsia"/>
          <w:color w:val="auto"/>
          <w:sz w:val="24"/>
          <w:highlight w:val="none"/>
          <w:u w:val="single"/>
        </w:rPr>
        <w:t xml:space="preserve">分</w:t>
      </w:r>
      <w:r>
        <w:rPr>
          <w:rFonts w:cs="宋体" w:asciiTheme="minorEastAsia" w:hAnsiTheme="minorEastAsia" w:eastAsiaTheme="minorEastAsia"/>
          <w:color w:val="auto"/>
          <w:sz w:val="24"/>
          <w:highlight w:val="none"/>
        </w:rPr>
        <w:t xml:space="preserve">。</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w:t>
      </w:r>
      <w:r>
        <w:rPr>
          <w:rFonts w:hint="eastAsia"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地点：</w:t>
      </w:r>
      <w:r>
        <w:rPr>
          <w:rFonts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苏采云</w:t>
      </w:r>
      <w:r>
        <w:rPr>
          <w:rFonts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政府采购交易系统网上开标大厅。</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 </w:t>
      </w:r>
      <w:r>
        <w:rPr>
          <w:color w:val="auto"/>
          <w:highlight w:val="none"/>
        </w:rPr>
      </w:r>
      <w:r/>
    </w:p>
    <w:p>
      <w:pPr>
        <w:ind w:firstLine="482"/>
        <w:rPr>
          <w:rFonts w:asciiTheme="minorEastAsia" w:hAnsiTheme="minorEastAsia" w:eastAsiaTheme="minorEastAsia"/>
          <w:color w:val="auto"/>
          <w:highlight w:val="none"/>
        </w:rPr>
        <w:outlineLvl w:val="1"/>
      </w:pPr>
      <w:r>
        <w:rPr>
          <w:color w:val="auto"/>
          <w:highlight w:val="none"/>
        </w:rPr>
      </w:r>
      <w:bookmarkStart w:id="41" w:name="_Toc25441"/>
      <w:r>
        <w:rPr>
          <w:color w:val="auto"/>
          <w:highlight w:val="none"/>
        </w:rPr>
      </w:r>
      <w:bookmarkStart w:id="42" w:name="_Toc194500861"/>
      <w:r>
        <w:rPr>
          <w:color w:val="auto"/>
          <w:highlight w:val="none"/>
        </w:rPr>
      </w:r>
      <w:bookmarkStart w:id="43" w:name="_Toc3553"/>
      <w:r>
        <w:rPr>
          <w:color w:val="auto"/>
          <w:highlight w:val="none"/>
        </w:rPr>
      </w:r>
      <w:bookmarkStart w:id="44" w:name="_Toc31344"/>
      <w:r>
        <w:rPr>
          <w:color w:val="auto"/>
          <w:highlight w:val="none"/>
        </w:rPr>
      </w:r>
      <w:bookmarkStart w:id="45" w:name="_Toc23035"/>
      <w:r>
        <w:rPr>
          <w:color w:val="auto"/>
          <w:highlight w:val="none"/>
        </w:rPr>
      </w:r>
      <w:bookmarkStart w:id="46" w:name="_Toc18059"/>
      <w:r>
        <w:rPr>
          <w:rFonts w:cs="宋体" w:asciiTheme="minorEastAsia" w:hAnsiTheme="minorEastAsia" w:eastAsiaTheme="minorEastAsia"/>
          <w:b/>
          <w:color w:val="auto"/>
          <w:sz w:val="24"/>
          <w:highlight w:val="none"/>
        </w:rPr>
        <w:t xml:space="preserve">五、公告期限</w:t>
      </w:r>
      <w:bookmarkEnd w:id="41"/>
      <w:r>
        <w:rPr>
          <w:color w:val="auto"/>
          <w:highlight w:val="none"/>
        </w:rPr>
      </w:r>
      <w:bookmarkEnd w:id="42"/>
      <w:r>
        <w:rPr>
          <w:color w:val="auto"/>
          <w:highlight w:val="none"/>
        </w:rPr>
      </w:r>
      <w:bookmarkEnd w:id="43"/>
      <w:r>
        <w:rPr>
          <w:color w:val="auto"/>
          <w:highlight w:val="none"/>
        </w:rPr>
      </w:r>
      <w:bookmarkEnd w:id="44"/>
      <w:r>
        <w:rPr>
          <w:color w:val="auto"/>
          <w:highlight w:val="none"/>
        </w:rPr>
      </w:r>
      <w:bookmarkEnd w:id="45"/>
      <w:r>
        <w:rPr>
          <w:color w:val="auto"/>
          <w:highlight w:val="none"/>
        </w:rPr>
      </w:r>
      <w:bookmarkEnd w:id="46"/>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招标公告及招标文件公告期限为自本公告发布之日起</w:t>
      </w:r>
      <w:r>
        <w:rPr>
          <w:rFonts w:hint="eastAsia" w:cs="宋体" w:asciiTheme="minorEastAsia" w:hAnsiTheme="minorEastAsia" w:eastAsiaTheme="minorEastAsia"/>
          <w:color w:val="auto"/>
          <w:sz w:val="24"/>
          <w:highlight w:val="none"/>
        </w:rPr>
        <w:t xml:space="preserve">5</w:t>
      </w:r>
      <w:r>
        <w:rPr>
          <w:rFonts w:cs="宋体" w:asciiTheme="minorEastAsia" w:hAnsiTheme="minorEastAsia" w:eastAsiaTheme="minorEastAsia"/>
          <w:color w:val="auto"/>
          <w:sz w:val="24"/>
          <w:highlight w:val="none"/>
        </w:rPr>
        <w:t xml:space="preserve">个工作日。</w:t>
      </w:r>
      <w:r>
        <w:rPr>
          <w:color w:val="auto"/>
          <w:highlight w:val="none"/>
        </w:rPr>
      </w:r>
      <w:r/>
    </w:p>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rPr>
          <w:color w:val="auto"/>
          <w:highlight w:val="none"/>
        </w:rPr>
      </w:r>
      <w:r/>
    </w:p>
    <w:p>
      <w:pPr>
        <w:ind w:firstLine="482"/>
        <w:rPr>
          <w:rFonts w:asciiTheme="minorEastAsia" w:hAnsiTheme="minorEastAsia" w:eastAsiaTheme="minorEastAsia"/>
          <w:color w:val="auto"/>
          <w:highlight w:val="none"/>
        </w:rPr>
        <w:outlineLvl w:val="1"/>
      </w:pPr>
      <w:r>
        <w:rPr>
          <w:color w:val="auto"/>
          <w:highlight w:val="none"/>
        </w:rPr>
      </w:r>
      <w:bookmarkStart w:id="47" w:name="_Toc9343"/>
      <w:r>
        <w:rPr>
          <w:color w:val="auto"/>
          <w:highlight w:val="none"/>
        </w:rPr>
      </w:r>
      <w:bookmarkStart w:id="48" w:name="_Toc27337"/>
      <w:r>
        <w:rPr>
          <w:color w:val="auto"/>
          <w:highlight w:val="none"/>
        </w:rPr>
      </w:r>
      <w:bookmarkStart w:id="49" w:name="_Toc194500862"/>
      <w:r>
        <w:rPr>
          <w:color w:val="auto"/>
          <w:highlight w:val="none"/>
        </w:rPr>
      </w:r>
      <w:bookmarkStart w:id="50" w:name="_Toc9002"/>
      <w:r>
        <w:rPr>
          <w:color w:val="auto"/>
          <w:highlight w:val="none"/>
        </w:rPr>
      </w:r>
      <w:bookmarkStart w:id="51" w:name="_Toc21684"/>
      <w:r>
        <w:rPr>
          <w:color w:val="auto"/>
          <w:highlight w:val="none"/>
        </w:rPr>
      </w:r>
      <w:bookmarkStart w:id="52" w:name="_Toc15186"/>
      <w:r>
        <w:rPr>
          <w:rFonts w:cs="宋体" w:asciiTheme="minorEastAsia" w:hAnsiTheme="minorEastAsia" w:eastAsiaTheme="minorEastAsia"/>
          <w:b/>
          <w:color w:val="auto"/>
          <w:sz w:val="24"/>
          <w:highlight w:val="none"/>
        </w:rPr>
        <w:t xml:space="preserve">六、其他补充事宜</w:t>
      </w:r>
      <w:bookmarkEnd w:id="47"/>
      <w:r>
        <w:rPr>
          <w:color w:val="auto"/>
          <w:highlight w:val="none"/>
        </w:rPr>
      </w:r>
      <w:bookmarkEnd w:id="48"/>
      <w:r>
        <w:rPr>
          <w:color w:val="auto"/>
          <w:highlight w:val="none"/>
        </w:rPr>
      </w:r>
      <w:bookmarkEnd w:id="49"/>
      <w:r>
        <w:rPr>
          <w:color w:val="auto"/>
          <w:highlight w:val="none"/>
        </w:rPr>
      </w:r>
      <w:bookmarkEnd w:id="50"/>
      <w:r>
        <w:rPr>
          <w:color w:val="auto"/>
          <w:highlight w:val="none"/>
        </w:rPr>
      </w:r>
      <w:bookmarkEnd w:id="51"/>
      <w:r>
        <w:rPr>
          <w:color w:val="auto"/>
          <w:highlight w:val="none"/>
        </w:rPr>
      </w:r>
      <w:bookmarkEnd w:id="52"/>
      <w:r>
        <w:rPr>
          <w:color w:val="auto"/>
          <w:highlight w:val="none"/>
        </w:rPr>
      </w:r>
      <w:r/>
    </w:p>
    <w:p>
      <w:pPr>
        <w:ind w:firstLine="480"/>
        <w:spacing w:before="161"/>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w:t>
      </w:r>
      <w:r>
        <w:rPr>
          <w:rFonts w:cs="宋体" w:asciiTheme="minorEastAsia" w:hAnsiTheme="minorEastAsia" w:eastAsiaTheme="minorEastAsia"/>
          <w:color w:val="auto"/>
          <w:sz w:val="24"/>
          <w:highlight w:val="none"/>
        </w:rPr>
        <w:t xml:space="preserve">、本次采购采用</w:t>
      </w:r>
      <w:r>
        <w:rPr>
          <w:rFonts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政府采购管理交易系统（苏采云）</w:t>
      </w:r>
      <w:r>
        <w:rPr>
          <w:rFonts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，招标、投标、评标和中标结果发布全程电子化，开标方式为不见面开标。供应商应当按照《</w:t>
      </w:r>
      <w:r>
        <w:rPr>
          <w:rFonts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苏采云</w:t>
      </w:r>
      <w:r>
        <w:rPr>
          <w:rFonts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系统供应商操作手册》参加投标活动。如供应商未按要求操作，由此所产生的风险由供应商自行承担。</w:t>
      </w:r>
      <w:r>
        <w:rPr>
          <w:rFonts w:cs="宋体" w:asciiTheme="minorEastAsia" w:hAnsiTheme="minorEastAsia" w:eastAsiaTheme="minorEastAsia"/>
          <w:color w:val="auto"/>
          <w:sz w:val="24"/>
          <w:highlight w:val="none"/>
        </w:rPr>
        <w:t xml:space="preserve"> </w:t>
      </w:r>
      <w:r>
        <w:rPr>
          <w:color w:val="auto"/>
          <w:highlight w:val="none"/>
        </w:rPr>
      </w:r>
      <w:r/>
    </w:p>
    <w:p>
      <w:pPr>
        <w:ind w:firstLine="480"/>
        <w:spacing w:before="161"/>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2</w:t>
      </w:r>
      <w:r>
        <w:rPr>
          <w:rFonts w:hint="eastAsia"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供应商</w:t>
      </w:r>
      <w:r>
        <w:rPr>
          <w:rFonts w:cs="宋体" w:asciiTheme="minorEastAsia" w:hAnsiTheme="minorEastAsia" w:eastAsiaTheme="minorEastAsia"/>
          <w:color w:val="auto"/>
          <w:sz w:val="24"/>
          <w:highlight w:val="none"/>
        </w:rPr>
        <w:t xml:space="preserve">如确定参加投标，可自行下载采购文件及有关资料，按照《操作手册》进行注册，领取</w:t>
      </w:r>
      <w:r>
        <w:rPr>
          <w:rFonts w:cs="宋体" w:asciiTheme="minorEastAsia" w:hAnsiTheme="minorEastAsia" w:eastAsiaTheme="minorEastAsia"/>
          <w:color w:val="auto"/>
          <w:sz w:val="24"/>
          <w:highlight w:val="none"/>
        </w:rPr>
        <w:t xml:space="preserve">CA</w:t>
      </w:r>
      <w:r>
        <w:rPr>
          <w:rFonts w:cs="宋体" w:asciiTheme="minorEastAsia" w:hAnsiTheme="minorEastAsia" w:eastAsiaTheme="minorEastAsia"/>
          <w:color w:val="auto"/>
          <w:sz w:val="24"/>
          <w:highlight w:val="none"/>
        </w:rPr>
        <w:t xml:space="preserve">和办理电子签章，并按《操作手册》要求制作、上传电子投标文件。</w:t>
      </w:r>
      <w:r>
        <w:rPr>
          <w:color w:val="auto"/>
          <w:highlight w:val="none"/>
        </w:rPr>
      </w:r>
      <w:r/>
    </w:p>
    <w:p>
      <w:pPr>
        <w:pStyle w:val="937"/>
        <w:ind w:left="0" w:firstLine="480"/>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 xml:space="preserve">3</w:t>
      </w:r>
      <w:r>
        <w:rPr>
          <w:rFonts w:hint="eastAsia" w:cs="宋体" w:asciiTheme="minorEastAsia" w:hAnsiTheme="minorEastAsia" w:eastAsiaTheme="minorEastAsia"/>
          <w:color w:val="auto"/>
          <w:sz w:val="24"/>
          <w:szCs w:val="24"/>
          <w:highlight w:val="none"/>
        </w:rPr>
        <w:t xml:space="preserve">、</w:t>
      </w:r>
      <w:bookmarkStart w:id="53" w:name="_Hlk142317669"/>
      <w:r>
        <w:rPr>
          <w:rFonts w:hint="eastAsia" w:cs="宋体" w:asciiTheme="minorEastAsia" w:hAnsiTheme="minorEastAsia" w:eastAsiaTheme="minorEastAsia"/>
          <w:color w:val="auto"/>
          <w:sz w:val="24"/>
          <w:szCs w:val="24"/>
          <w:highlight w:val="none"/>
        </w:rPr>
        <w:t xml:space="preserve">本项目支持节能环保产品</w:t>
      </w:r>
      <w:r>
        <w:rPr>
          <w:rFonts w:hint="eastAsia" w:cs="宋体" w:asciiTheme="minorEastAsia" w:hAnsiTheme="minorEastAsia" w:eastAsiaTheme="minorEastAsia"/>
          <w:color w:val="auto"/>
          <w:sz w:val="24"/>
          <w:szCs w:val="24"/>
          <w:highlight w:val="none"/>
        </w:rPr>
        <w:t xml:space="preserve"> (</w:t>
      </w:r>
      <w:r>
        <w:rPr>
          <w:rFonts w:hint="eastAsia" w:cs="宋体" w:asciiTheme="minorEastAsia" w:hAnsiTheme="minorEastAsia" w:eastAsiaTheme="minorEastAsia"/>
          <w:color w:val="auto"/>
          <w:sz w:val="24"/>
          <w:szCs w:val="24"/>
          <w:highlight w:val="none"/>
        </w:rPr>
        <w:t xml:space="preserve">财库</w:t>
      </w:r>
      <w:r>
        <w:rPr>
          <w:rFonts w:hint="eastAsia" w:cs="Arial"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szCs w:val="24"/>
          <w:highlight w:val="none"/>
        </w:rPr>
        <w:t xml:space="preserve">2019</w:t>
      </w:r>
      <w:r>
        <w:rPr>
          <w:rFonts w:hint="eastAsia" w:cs="宋体" w:asciiTheme="minorEastAsia" w:hAnsiTheme="minorEastAsia" w:eastAsiaTheme="minorEastAsia"/>
          <w:color w:val="auto"/>
          <w:sz w:val="24"/>
          <w:szCs w:val="24"/>
          <w:highlight w:val="none"/>
        </w:rPr>
        <w:t xml:space="preserve">〕</w:t>
      </w:r>
      <w:r>
        <w:rPr>
          <w:rFonts w:hint="eastAsia" w:cs="宋体" w:asciiTheme="minorEastAsia" w:hAnsiTheme="minorEastAsia" w:eastAsiaTheme="minorEastAsia"/>
          <w:color w:val="auto"/>
          <w:sz w:val="24"/>
          <w:szCs w:val="24"/>
          <w:highlight w:val="none"/>
        </w:rPr>
        <w:t xml:space="preserve">9</w:t>
      </w:r>
      <w:r>
        <w:rPr>
          <w:rFonts w:hint="eastAsia" w:cs="宋体" w:asciiTheme="minorEastAsia" w:hAnsiTheme="minorEastAsia" w:eastAsiaTheme="minorEastAsia"/>
          <w:color w:val="auto"/>
          <w:sz w:val="24"/>
          <w:szCs w:val="24"/>
          <w:highlight w:val="none"/>
        </w:rPr>
        <w:t xml:space="preserve">号</w:t>
      </w:r>
      <w:r>
        <w:rPr>
          <w:rFonts w:hint="eastAsia" w:cs="宋体" w:asciiTheme="minorEastAsia" w:hAnsiTheme="minorEastAsia" w:eastAsiaTheme="minorEastAsia"/>
          <w:color w:val="auto"/>
          <w:sz w:val="24"/>
          <w:szCs w:val="24"/>
          <w:highlight w:val="none"/>
        </w:rPr>
        <w:t xml:space="preserve">)</w:t>
      </w:r>
      <w:r>
        <w:rPr>
          <w:rFonts w:hint="eastAsia" w:cs="宋体" w:asciiTheme="minorEastAsia" w:hAnsiTheme="minorEastAsia" w:eastAsiaTheme="minorEastAsia"/>
          <w:color w:val="auto"/>
          <w:sz w:val="24"/>
          <w:szCs w:val="24"/>
          <w:highlight w:val="none"/>
        </w:rPr>
        <w:t xml:space="preserve">、</w:t>
      </w:r>
      <w:r>
        <w:rPr>
          <w:rFonts w:hint="eastAsia" w:cs="宋体" w:asciiTheme="minorEastAsia" w:hAnsiTheme="minorEastAsia" w:eastAsiaTheme="minorEastAsia"/>
          <w:color w:val="auto"/>
          <w:sz w:val="24"/>
          <w:szCs w:val="24"/>
          <w:highlight w:val="none"/>
        </w:rPr>
        <w:t xml:space="preserve">(</w:t>
      </w:r>
      <w:r>
        <w:rPr>
          <w:rFonts w:hint="eastAsia" w:cs="宋体" w:asciiTheme="minorEastAsia" w:hAnsiTheme="minorEastAsia" w:eastAsiaTheme="minorEastAsia"/>
          <w:color w:val="auto"/>
          <w:sz w:val="24"/>
          <w:szCs w:val="24"/>
          <w:highlight w:val="none"/>
        </w:rPr>
        <w:t xml:space="preserve">财库</w:t>
      </w:r>
      <w:r>
        <w:rPr>
          <w:rFonts w:hint="eastAsia" w:cs="Arial"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szCs w:val="24"/>
          <w:highlight w:val="none"/>
        </w:rPr>
        <w:t xml:space="preserve">2019</w:t>
      </w:r>
      <w:r>
        <w:rPr>
          <w:rFonts w:hint="eastAsia" w:cs="宋体" w:asciiTheme="minorEastAsia" w:hAnsiTheme="minorEastAsia" w:eastAsiaTheme="minorEastAsia"/>
          <w:color w:val="auto"/>
          <w:sz w:val="24"/>
          <w:szCs w:val="24"/>
          <w:highlight w:val="none"/>
        </w:rPr>
        <w:t xml:space="preserve">〕</w:t>
      </w:r>
      <w:r>
        <w:rPr>
          <w:rFonts w:hint="eastAsia" w:cs="宋体" w:asciiTheme="minorEastAsia" w:hAnsiTheme="minorEastAsia" w:eastAsiaTheme="minorEastAsia"/>
          <w:color w:val="auto"/>
          <w:sz w:val="24"/>
          <w:szCs w:val="24"/>
          <w:highlight w:val="none"/>
        </w:rPr>
        <w:t xml:space="preserve">1</w:t>
      </w:r>
      <w:r>
        <w:rPr>
          <w:rFonts w:cs="宋体" w:asciiTheme="minorEastAsia" w:hAnsiTheme="minorEastAsia" w:eastAsiaTheme="minorEastAsia"/>
          <w:color w:val="auto"/>
          <w:sz w:val="24"/>
          <w:szCs w:val="24"/>
          <w:highlight w:val="none"/>
        </w:rPr>
        <w:t xml:space="preserve">8</w:t>
      </w:r>
      <w:r>
        <w:rPr>
          <w:rFonts w:hint="eastAsia" w:cs="宋体" w:asciiTheme="minorEastAsia" w:hAnsiTheme="minorEastAsia" w:eastAsiaTheme="minorEastAsia"/>
          <w:color w:val="auto"/>
          <w:sz w:val="24"/>
          <w:szCs w:val="24"/>
          <w:highlight w:val="none"/>
        </w:rPr>
        <w:t xml:space="preserve">号</w:t>
      </w:r>
      <w:r>
        <w:rPr>
          <w:rFonts w:hint="eastAsia" w:cs="宋体" w:asciiTheme="minorEastAsia" w:hAnsiTheme="minorEastAsia" w:eastAsiaTheme="minorEastAsia"/>
          <w:color w:val="auto"/>
          <w:sz w:val="24"/>
          <w:szCs w:val="24"/>
          <w:highlight w:val="none"/>
        </w:rPr>
        <w:t xml:space="preserve">)</w:t>
      </w:r>
      <w:r>
        <w:rPr>
          <w:rFonts w:hint="eastAsia" w:cs="宋体" w:asciiTheme="minorEastAsia" w:hAnsiTheme="minorEastAsia" w:eastAsiaTheme="minorEastAsia"/>
          <w:color w:val="auto"/>
          <w:sz w:val="24"/>
          <w:szCs w:val="24"/>
          <w:highlight w:val="none"/>
        </w:rPr>
        <w:t xml:space="preserve">、</w:t>
      </w:r>
      <w:r>
        <w:rPr>
          <w:rFonts w:hint="eastAsia" w:cs="宋体" w:asciiTheme="minorEastAsia" w:hAnsiTheme="minorEastAsia" w:eastAsiaTheme="minorEastAsia"/>
          <w:color w:val="auto"/>
          <w:sz w:val="24"/>
          <w:szCs w:val="24"/>
          <w:highlight w:val="none"/>
        </w:rPr>
        <w:t xml:space="preserve">(</w:t>
      </w:r>
      <w:r>
        <w:rPr>
          <w:rFonts w:hint="eastAsia" w:cs="宋体" w:asciiTheme="minorEastAsia" w:hAnsiTheme="minorEastAsia" w:eastAsiaTheme="minorEastAsia"/>
          <w:color w:val="auto"/>
          <w:sz w:val="24"/>
          <w:szCs w:val="24"/>
          <w:highlight w:val="none"/>
        </w:rPr>
        <w:t xml:space="preserve">财库</w:t>
      </w:r>
      <w:r>
        <w:rPr>
          <w:rFonts w:hint="eastAsia" w:cs="Arial"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szCs w:val="24"/>
          <w:highlight w:val="none"/>
        </w:rPr>
        <w:t xml:space="preserve">2019</w:t>
      </w:r>
      <w:r>
        <w:rPr>
          <w:rFonts w:hint="eastAsia" w:cs="宋体" w:asciiTheme="minorEastAsia" w:hAnsiTheme="minorEastAsia" w:eastAsiaTheme="minorEastAsia"/>
          <w:color w:val="auto"/>
          <w:sz w:val="24"/>
          <w:szCs w:val="24"/>
          <w:highlight w:val="none"/>
        </w:rPr>
        <w:t xml:space="preserve">〕</w:t>
      </w:r>
      <w:r>
        <w:rPr>
          <w:rFonts w:hint="eastAsia" w:cs="宋体" w:asciiTheme="minorEastAsia" w:hAnsiTheme="minorEastAsia" w:eastAsiaTheme="minorEastAsia"/>
          <w:color w:val="auto"/>
          <w:sz w:val="24"/>
          <w:szCs w:val="24"/>
          <w:highlight w:val="none"/>
        </w:rPr>
        <w:t xml:space="preserve">1</w:t>
      </w:r>
      <w:r>
        <w:rPr>
          <w:rFonts w:cs="宋体" w:asciiTheme="minorEastAsia" w:hAnsiTheme="minorEastAsia" w:eastAsiaTheme="minorEastAsia"/>
          <w:color w:val="auto"/>
          <w:sz w:val="24"/>
          <w:szCs w:val="24"/>
          <w:highlight w:val="none"/>
        </w:rPr>
        <w:t xml:space="preserve">9</w:t>
      </w:r>
      <w:r>
        <w:rPr>
          <w:rFonts w:hint="eastAsia" w:cs="宋体" w:asciiTheme="minorEastAsia" w:hAnsiTheme="minorEastAsia" w:eastAsiaTheme="minorEastAsia"/>
          <w:color w:val="auto"/>
          <w:sz w:val="24"/>
          <w:szCs w:val="24"/>
          <w:highlight w:val="none"/>
        </w:rPr>
        <w:t xml:space="preserve">号</w:t>
      </w:r>
      <w:r>
        <w:rPr>
          <w:rFonts w:hint="eastAsia" w:cs="宋体" w:asciiTheme="minorEastAsia" w:hAnsiTheme="minorEastAsia" w:eastAsiaTheme="minorEastAsia"/>
          <w:color w:val="auto"/>
          <w:sz w:val="24"/>
          <w:szCs w:val="24"/>
          <w:highlight w:val="none"/>
        </w:rPr>
        <w:t xml:space="preserve">)</w:t>
      </w:r>
      <w:r>
        <w:rPr>
          <w:rFonts w:hint="eastAsia" w:cs="宋体" w:asciiTheme="minorEastAsia" w:hAnsiTheme="minorEastAsia" w:eastAsiaTheme="minorEastAsia"/>
          <w:color w:val="auto"/>
          <w:sz w:val="24"/>
          <w:szCs w:val="24"/>
          <w:highlight w:val="none"/>
        </w:rPr>
        <w:t xml:space="preserve">；支持国办发〔</w:t>
      </w:r>
      <w:r>
        <w:rPr>
          <w:rFonts w:hint="eastAsia" w:cs="宋体" w:asciiTheme="minorEastAsia" w:hAnsiTheme="minorEastAsia" w:eastAsiaTheme="minorEastAsia"/>
          <w:color w:val="auto"/>
          <w:sz w:val="24"/>
          <w:szCs w:val="24"/>
          <w:highlight w:val="none"/>
        </w:rPr>
        <w:t xml:space="preserve">2025</w:t>
      </w:r>
      <w:r>
        <w:rPr>
          <w:rFonts w:hint="eastAsia" w:cs="宋体" w:asciiTheme="minorEastAsia" w:hAnsiTheme="minorEastAsia" w:eastAsiaTheme="minorEastAsia"/>
          <w:color w:val="auto"/>
          <w:sz w:val="24"/>
          <w:szCs w:val="24"/>
          <w:highlight w:val="none"/>
        </w:rPr>
        <w:t xml:space="preserve">〕</w:t>
      </w:r>
      <w:r>
        <w:rPr>
          <w:rFonts w:hint="eastAsia" w:cs="宋体" w:asciiTheme="minorEastAsia" w:hAnsiTheme="minorEastAsia" w:eastAsiaTheme="minorEastAsia"/>
          <w:color w:val="auto"/>
          <w:sz w:val="24"/>
          <w:szCs w:val="24"/>
          <w:highlight w:val="none"/>
        </w:rPr>
        <w:t xml:space="preserve">34</w:t>
      </w:r>
      <w:r>
        <w:rPr>
          <w:rFonts w:hint="eastAsia" w:cs="宋体" w:asciiTheme="minorEastAsia" w:hAnsiTheme="minorEastAsia" w:eastAsiaTheme="minorEastAsia"/>
          <w:color w:val="auto"/>
          <w:sz w:val="24"/>
          <w:szCs w:val="24"/>
          <w:highlight w:val="none"/>
        </w:rPr>
        <w:t xml:space="preserve">号、支持中小微企业</w:t>
      </w:r>
      <w:r>
        <w:rPr>
          <w:rFonts w:hint="eastAsia" w:cs="宋体" w:asciiTheme="minorEastAsia" w:hAnsiTheme="minorEastAsia" w:eastAsiaTheme="minorEastAsia"/>
          <w:color w:val="auto"/>
          <w:sz w:val="24"/>
          <w:szCs w:val="24"/>
          <w:highlight w:val="none"/>
        </w:rPr>
        <w:t xml:space="preserve">(</w:t>
      </w:r>
      <w:r>
        <w:rPr>
          <w:rFonts w:hint="eastAsia" w:cs="宋体" w:asciiTheme="minorEastAsia" w:hAnsiTheme="minorEastAsia" w:eastAsiaTheme="minorEastAsia"/>
          <w:color w:val="auto"/>
          <w:sz w:val="24"/>
          <w:szCs w:val="24"/>
          <w:highlight w:val="none"/>
        </w:rPr>
        <w:t xml:space="preserve">财库</w:t>
      </w:r>
      <w:r>
        <w:rPr>
          <w:rFonts w:hint="eastAsia" w:cs="Arial"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szCs w:val="24"/>
          <w:highlight w:val="none"/>
        </w:rPr>
        <w:t xml:space="preserve">2020</w:t>
      </w:r>
      <w:r>
        <w:rPr>
          <w:rFonts w:hint="eastAsia" w:cs="宋体" w:asciiTheme="minorEastAsia" w:hAnsiTheme="minorEastAsia" w:eastAsiaTheme="minorEastAsia"/>
          <w:color w:val="auto"/>
          <w:sz w:val="24"/>
          <w:szCs w:val="24"/>
          <w:highlight w:val="none"/>
        </w:rPr>
        <w:t xml:space="preserve">〕</w:t>
      </w:r>
      <w:r>
        <w:rPr>
          <w:rFonts w:hint="eastAsia" w:cs="宋体" w:asciiTheme="minorEastAsia" w:hAnsiTheme="minorEastAsia" w:eastAsiaTheme="minorEastAsia"/>
          <w:color w:val="auto"/>
          <w:sz w:val="24"/>
          <w:szCs w:val="24"/>
          <w:highlight w:val="none"/>
        </w:rPr>
        <w:t xml:space="preserve">46</w:t>
      </w:r>
      <w:r>
        <w:rPr>
          <w:rFonts w:hint="eastAsia" w:cs="宋体" w:asciiTheme="minorEastAsia" w:hAnsiTheme="minorEastAsia" w:eastAsiaTheme="minorEastAsia"/>
          <w:color w:val="auto"/>
          <w:sz w:val="24"/>
          <w:szCs w:val="24"/>
          <w:highlight w:val="none"/>
        </w:rPr>
        <w:t xml:space="preserve">号</w:t>
      </w:r>
      <w:r>
        <w:rPr>
          <w:rFonts w:hint="eastAsia" w:cs="宋体" w:asciiTheme="minorEastAsia" w:hAnsiTheme="minorEastAsia" w:eastAsiaTheme="minorEastAsia"/>
          <w:color w:val="auto"/>
          <w:sz w:val="24"/>
          <w:szCs w:val="24"/>
          <w:highlight w:val="none"/>
        </w:rPr>
        <w:t xml:space="preserve">)</w:t>
      </w:r>
      <w:r>
        <w:rPr>
          <w:rFonts w:hint="eastAsia" w:cs="宋体" w:asciiTheme="minorEastAsia" w:hAnsiTheme="minorEastAsia" w:eastAsiaTheme="minorEastAsia"/>
          <w:color w:val="auto"/>
          <w:sz w:val="24"/>
          <w:szCs w:val="24"/>
          <w:highlight w:val="none"/>
        </w:rPr>
        <w:t xml:space="preserve">、</w:t>
      </w:r>
      <w:r>
        <w:rPr>
          <w:rFonts w:hint="eastAsia" w:cs="宋体" w:asciiTheme="minorEastAsia" w:hAnsiTheme="minorEastAsia" w:eastAsiaTheme="minorEastAsia"/>
          <w:color w:val="auto"/>
          <w:sz w:val="24"/>
          <w:szCs w:val="24"/>
          <w:highlight w:val="none"/>
        </w:rPr>
        <w:t xml:space="preserve">(</w:t>
      </w:r>
      <w:r>
        <w:rPr>
          <w:rFonts w:hint="eastAsia" w:cs="宋体" w:asciiTheme="minorEastAsia" w:hAnsiTheme="minorEastAsia" w:eastAsiaTheme="minorEastAsia"/>
          <w:color w:val="auto"/>
          <w:sz w:val="24"/>
          <w:szCs w:val="24"/>
          <w:highlight w:val="none"/>
        </w:rPr>
        <w:t xml:space="preserve">苏财购</w:t>
      </w:r>
      <w:r>
        <w:rPr>
          <w:rFonts w:hint="eastAsia" w:cs="Arial"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szCs w:val="24"/>
          <w:highlight w:val="none"/>
        </w:rPr>
        <w:t xml:space="preserve">20</w:t>
      </w:r>
      <w:r>
        <w:rPr>
          <w:rFonts w:cs="宋体" w:asciiTheme="minorEastAsia" w:hAnsiTheme="minorEastAsia" w:eastAsiaTheme="minorEastAsia"/>
          <w:color w:val="auto"/>
          <w:sz w:val="24"/>
          <w:szCs w:val="24"/>
          <w:highlight w:val="none"/>
        </w:rPr>
        <w:t xml:space="preserve">22</w:t>
      </w:r>
      <w:r>
        <w:rPr>
          <w:rFonts w:hint="eastAsia" w:cs="宋体" w:asciiTheme="minorEastAsia" w:hAnsiTheme="minorEastAsia" w:eastAsiaTheme="minorEastAsia"/>
          <w:color w:val="auto"/>
          <w:sz w:val="24"/>
          <w:szCs w:val="24"/>
          <w:highlight w:val="none"/>
        </w:rPr>
        <w:t xml:space="preserve">〕</w:t>
      </w:r>
      <w:r>
        <w:rPr>
          <w:rFonts w:hint="eastAsia" w:cs="宋体" w:asciiTheme="minorEastAsia" w:hAnsiTheme="minorEastAsia" w:eastAsiaTheme="minorEastAsia"/>
          <w:color w:val="auto"/>
          <w:sz w:val="24"/>
          <w:szCs w:val="24"/>
          <w:highlight w:val="none"/>
        </w:rPr>
        <w:t xml:space="preserve">45</w:t>
      </w:r>
      <w:r>
        <w:rPr>
          <w:rFonts w:hint="eastAsia" w:cs="宋体" w:asciiTheme="minorEastAsia" w:hAnsiTheme="minorEastAsia" w:eastAsiaTheme="minorEastAsia"/>
          <w:color w:val="auto"/>
          <w:sz w:val="24"/>
          <w:szCs w:val="24"/>
          <w:highlight w:val="none"/>
        </w:rPr>
        <w:t xml:space="preserve">号</w:t>
      </w:r>
      <w:r>
        <w:rPr>
          <w:rFonts w:hint="eastAsia" w:cs="宋体" w:asciiTheme="minorEastAsia" w:hAnsiTheme="minorEastAsia" w:eastAsiaTheme="minorEastAsia"/>
          <w:color w:val="auto"/>
          <w:sz w:val="24"/>
          <w:szCs w:val="24"/>
          <w:highlight w:val="none"/>
        </w:rPr>
        <w:t xml:space="preserve">)</w:t>
      </w:r>
      <w:r>
        <w:rPr>
          <w:rFonts w:hint="eastAsia" w:cs="宋体" w:asciiTheme="minorEastAsia" w:hAnsiTheme="minorEastAsia" w:eastAsiaTheme="minorEastAsia"/>
          <w:color w:val="auto"/>
          <w:sz w:val="24"/>
          <w:szCs w:val="24"/>
          <w:highlight w:val="none"/>
        </w:rPr>
        <w:t xml:space="preserve">、</w:t>
      </w:r>
      <w:r>
        <w:rPr>
          <w:rFonts w:hint="eastAsia" w:cs="宋体" w:asciiTheme="minorEastAsia" w:hAnsiTheme="minorEastAsia" w:eastAsiaTheme="minorEastAsia"/>
          <w:color w:val="auto"/>
          <w:sz w:val="24"/>
          <w:szCs w:val="24"/>
          <w:highlight w:val="none"/>
        </w:rPr>
        <w:t xml:space="preserve">(</w:t>
      </w:r>
      <w:r>
        <w:rPr>
          <w:rFonts w:hint="eastAsia" w:cs="宋体" w:asciiTheme="minorEastAsia" w:hAnsiTheme="minorEastAsia" w:eastAsiaTheme="minorEastAsia"/>
          <w:color w:val="auto"/>
          <w:sz w:val="24"/>
          <w:szCs w:val="24"/>
          <w:highlight w:val="none"/>
        </w:rPr>
        <w:t xml:space="preserve">工信部联企业</w:t>
      </w:r>
      <w:r>
        <w:rPr>
          <w:rFonts w:hint="eastAsia" w:cs="Arial"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szCs w:val="24"/>
          <w:highlight w:val="none"/>
        </w:rPr>
        <w:t xml:space="preserve">2011</w:t>
      </w:r>
      <w:r>
        <w:rPr>
          <w:rFonts w:hint="eastAsia" w:cs="宋体" w:asciiTheme="minorEastAsia" w:hAnsiTheme="minorEastAsia" w:eastAsiaTheme="minorEastAsia"/>
          <w:color w:val="auto"/>
          <w:sz w:val="24"/>
          <w:szCs w:val="24"/>
          <w:highlight w:val="none"/>
        </w:rPr>
        <w:t xml:space="preserve">〕</w:t>
      </w:r>
      <w:r>
        <w:rPr>
          <w:rFonts w:hint="eastAsia" w:cs="宋体" w:asciiTheme="minorEastAsia" w:hAnsiTheme="minorEastAsia" w:eastAsiaTheme="minorEastAsia"/>
          <w:color w:val="auto"/>
          <w:sz w:val="24"/>
          <w:szCs w:val="24"/>
          <w:highlight w:val="none"/>
        </w:rPr>
        <w:t xml:space="preserve">300</w:t>
      </w:r>
      <w:r>
        <w:rPr>
          <w:rFonts w:hint="eastAsia" w:cs="宋体" w:asciiTheme="minorEastAsia" w:hAnsiTheme="minorEastAsia" w:eastAsiaTheme="minorEastAsia"/>
          <w:color w:val="auto"/>
          <w:sz w:val="24"/>
          <w:szCs w:val="24"/>
          <w:highlight w:val="none"/>
        </w:rPr>
        <w:t xml:space="preserve">号</w:t>
      </w:r>
      <w:r>
        <w:rPr>
          <w:rFonts w:hint="eastAsia" w:cs="宋体" w:asciiTheme="minorEastAsia" w:hAnsiTheme="minorEastAsia" w:eastAsiaTheme="minorEastAsia"/>
          <w:color w:val="auto"/>
          <w:sz w:val="24"/>
          <w:szCs w:val="24"/>
          <w:highlight w:val="none"/>
        </w:rPr>
        <w:t xml:space="preserve">)</w:t>
      </w:r>
      <w:r>
        <w:rPr>
          <w:rFonts w:hint="eastAsia" w:cs="宋体" w:asciiTheme="minorEastAsia" w:hAnsiTheme="minorEastAsia" w:eastAsiaTheme="minorEastAsia"/>
          <w:color w:val="auto"/>
          <w:sz w:val="24"/>
          <w:szCs w:val="24"/>
          <w:highlight w:val="none"/>
        </w:rPr>
        <w:t xml:space="preserve">；支持监狱企业</w:t>
      </w:r>
      <w:r>
        <w:rPr>
          <w:rFonts w:hint="eastAsia" w:cs="宋体" w:asciiTheme="minorEastAsia" w:hAnsiTheme="minorEastAsia" w:eastAsiaTheme="minorEastAsia"/>
          <w:color w:val="auto"/>
          <w:sz w:val="24"/>
          <w:szCs w:val="24"/>
          <w:highlight w:val="none"/>
        </w:rPr>
        <w:t xml:space="preserve">(</w:t>
      </w:r>
      <w:r>
        <w:rPr>
          <w:rFonts w:hint="eastAsia" w:cs="宋体" w:asciiTheme="minorEastAsia" w:hAnsiTheme="minorEastAsia" w:eastAsiaTheme="minorEastAsia"/>
          <w:color w:val="auto"/>
          <w:sz w:val="24"/>
          <w:szCs w:val="24"/>
          <w:highlight w:val="none"/>
        </w:rPr>
        <w:t xml:space="preserve">财库</w:t>
      </w:r>
      <w:r>
        <w:rPr>
          <w:rFonts w:hint="eastAsia" w:cs="Arial"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szCs w:val="24"/>
          <w:highlight w:val="none"/>
        </w:rPr>
        <w:t xml:space="preserve">2014</w:t>
      </w:r>
      <w:r>
        <w:rPr>
          <w:rFonts w:hint="eastAsia" w:cs="宋体" w:asciiTheme="minorEastAsia" w:hAnsiTheme="minorEastAsia" w:eastAsiaTheme="minorEastAsia"/>
          <w:color w:val="auto"/>
          <w:sz w:val="24"/>
          <w:szCs w:val="24"/>
          <w:highlight w:val="none"/>
        </w:rPr>
        <w:t xml:space="preserve">〕</w:t>
      </w:r>
      <w:r>
        <w:rPr>
          <w:rFonts w:cs="宋体" w:asciiTheme="minorEastAsia" w:hAnsiTheme="minorEastAsia" w:eastAsiaTheme="minorEastAsia"/>
          <w:color w:val="auto"/>
          <w:sz w:val="24"/>
          <w:szCs w:val="24"/>
          <w:highlight w:val="none"/>
        </w:rPr>
        <w:t xml:space="preserve">68</w:t>
      </w:r>
      <w:r>
        <w:rPr>
          <w:rFonts w:hint="eastAsia" w:cs="宋体" w:asciiTheme="minorEastAsia" w:hAnsiTheme="minorEastAsia" w:eastAsiaTheme="minorEastAsia"/>
          <w:color w:val="auto"/>
          <w:sz w:val="24"/>
          <w:szCs w:val="24"/>
          <w:highlight w:val="none"/>
        </w:rPr>
        <w:t xml:space="preserve">号</w:t>
      </w:r>
      <w:r>
        <w:rPr>
          <w:rFonts w:hint="eastAsia" w:cs="宋体" w:asciiTheme="minorEastAsia" w:hAnsiTheme="minorEastAsia" w:eastAsiaTheme="minorEastAsia"/>
          <w:color w:val="auto"/>
          <w:sz w:val="24"/>
          <w:szCs w:val="24"/>
          <w:highlight w:val="none"/>
        </w:rPr>
        <w:t xml:space="preserve">)</w:t>
      </w:r>
      <w:r>
        <w:rPr>
          <w:rFonts w:hint="eastAsia" w:cs="宋体" w:asciiTheme="minorEastAsia" w:hAnsiTheme="minorEastAsia" w:eastAsiaTheme="minorEastAsia"/>
          <w:color w:val="auto"/>
          <w:sz w:val="24"/>
          <w:szCs w:val="24"/>
          <w:highlight w:val="none"/>
        </w:rPr>
        <w:t xml:space="preserve">；促进残疾人就业</w:t>
      </w:r>
      <w:r>
        <w:rPr>
          <w:rFonts w:hint="eastAsia" w:cs="宋体" w:asciiTheme="minorEastAsia" w:hAnsiTheme="minorEastAsia" w:eastAsiaTheme="minorEastAsia"/>
          <w:color w:val="auto"/>
          <w:sz w:val="24"/>
          <w:szCs w:val="24"/>
          <w:highlight w:val="none"/>
        </w:rPr>
        <w:t xml:space="preserve">(</w:t>
      </w:r>
      <w:r>
        <w:rPr>
          <w:rFonts w:hint="eastAsia" w:cs="宋体" w:asciiTheme="minorEastAsia" w:hAnsiTheme="minorEastAsia" w:eastAsiaTheme="minorEastAsia"/>
          <w:color w:val="auto"/>
          <w:sz w:val="24"/>
          <w:szCs w:val="24"/>
          <w:highlight w:val="none"/>
        </w:rPr>
        <w:t xml:space="preserve">财库</w:t>
      </w:r>
      <w:r>
        <w:rPr>
          <w:rFonts w:hint="eastAsia" w:cs="Arial"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szCs w:val="24"/>
          <w:highlight w:val="none"/>
        </w:rPr>
        <w:t xml:space="preserve">2017</w:t>
      </w:r>
      <w:r>
        <w:rPr>
          <w:rFonts w:hint="eastAsia" w:cs="宋体" w:asciiTheme="minorEastAsia" w:hAnsiTheme="minorEastAsia" w:eastAsiaTheme="minorEastAsia"/>
          <w:color w:val="auto"/>
          <w:sz w:val="24"/>
          <w:szCs w:val="24"/>
          <w:highlight w:val="none"/>
        </w:rPr>
        <w:t xml:space="preserve">〕</w:t>
      </w:r>
      <w:r>
        <w:rPr>
          <w:rFonts w:hint="eastAsia" w:cs="宋体" w:asciiTheme="minorEastAsia" w:hAnsiTheme="minorEastAsia" w:eastAsiaTheme="minorEastAsia"/>
          <w:color w:val="auto"/>
          <w:sz w:val="24"/>
          <w:szCs w:val="24"/>
          <w:highlight w:val="none"/>
        </w:rPr>
        <w:t xml:space="preserve">141</w:t>
      </w:r>
      <w:r>
        <w:rPr>
          <w:rFonts w:hint="eastAsia" w:cs="宋体" w:asciiTheme="minorEastAsia" w:hAnsiTheme="minorEastAsia" w:eastAsiaTheme="minorEastAsia"/>
          <w:color w:val="auto"/>
          <w:sz w:val="24"/>
          <w:szCs w:val="24"/>
          <w:highlight w:val="none"/>
        </w:rPr>
        <w:t xml:space="preserve">号</w:t>
      </w:r>
      <w:r>
        <w:rPr>
          <w:rFonts w:hint="eastAsia" w:cs="宋体" w:asciiTheme="minorEastAsia" w:hAnsiTheme="minorEastAsia" w:eastAsiaTheme="minorEastAsia"/>
          <w:color w:val="auto"/>
          <w:sz w:val="24"/>
          <w:szCs w:val="24"/>
          <w:highlight w:val="none"/>
        </w:rPr>
        <w:t xml:space="preserve">)</w:t>
      </w:r>
      <w:bookmarkEnd w:id="53"/>
      <w:r>
        <w:rPr>
          <w:rFonts w:hint="eastAsia" w:cs="宋体" w:asciiTheme="minorEastAsia" w:hAnsiTheme="minorEastAsia" w:eastAsiaTheme="minorEastAsia"/>
          <w:color w:val="auto"/>
          <w:sz w:val="24"/>
          <w:szCs w:val="24"/>
          <w:highlight w:val="none"/>
        </w:rPr>
        <w:t xml:space="preserve">等政策。</w:t>
      </w:r>
      <w:r>
        <w:rPr>
          <w:color w:val="auto"/>
          <w:highlight w:val="none"/>
        </w:rPr>
      </w:r>
      <w:r/>
    </w:p>
    <w:p>
      <w:pPr>
        <w:ind w:firstLine="480"/>
        <w:spacing w:line="360" w:lineRule="auto"/>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4</w:t>
      </w:r>
      <w:r>
        <w:rPr>
          <w:rFonts w:hint="eastAsia" w:cs="宋体" w:asciiTheme="minorEastAsia" w:hAnsiTheme="minorEastAsia" w:eastAsiaTheme="minorEastAsia"/>
          <w:color w:val="auto"/>
          <w:sz w:val="24"/>
          <w:highlight w:val="none"/>
        </w:rPr>
        <w:t xml:space="preserve">、本项目不收取</w:t>
      </w:r>
      <w:r>
        <w:rPr>
          <w:rFonts w:cs="宋体" w:asciiTheme="minorEastAsia" w:hAnsiTheme="minorEastAsia" w:eastAsiaTheme="minorEastAsia"/>
          <w:color w:val="auto"/>
          <w:sz w:val="24"/>
          <w:highlight w:val="none"/>
        </w:rPr>
        <w:t xml:space="preserve">投标</w:t>
      </w:r>
      <w:r>
        <w:rPr>
          <w:rFonts w:hint="eastAsia" w:cs="宋体" w:asciiTheme="minorEastAsia" w:hAnsiTheme="minorEastAsia" w:eastAsiaTheme="minorEastAsia"/>
          <w:color w:val="auto"/>
          <w:sz w:val="24"/>
          <w:highlight w:val="none"/>
        </w:rPr>
        <w:t xml:space="preserve">保证金。</w:t>
      </w:r>
      <w:r>
        <w:rPr>
          <w:color w:val="auto"/>
          <w:highlight w:val="none"/>
        </w:rPr>
      </w:r>
      <w:r/>
    </w:p>
    <w:p>
      <w:pPr>
        <w:ind w:firstLine="480"/>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5</w:t>
      </w:r>
      <w:r>
        <w:rPr>
          <w:rFonts w:hint="eastAsia" w:cs="宋体"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highlight w:val="none"/>
        </w:rPr>
        <w:t xml:space="preserve">本项目兼投兼中。</w:t>
      </w:r>
      <w:r>
        <w:rPr>
          <w:color w:val="auto"/>
          <w:highlight w:val="none"/>
        </w:rPr>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rPr>
          <w:color w:val="auto"/>
          <w:highlight w:val="none"/>
        </w:rPr>
      </w:r>
      <w:r/>
    </w:p>
    <w:p>
      <w:pPr>
        <w:ind w:firstLine="482"/>
        <w:rPr>
          <w:rFonts w:asciiTheme="minorEastAsia" w:hAnsiTheme="minorEastAsia" w:eastAsiaTheme="minorEastAsia"/>
          <w:color w:val="auto"/>
          <w:highlight w:val="none"/>
        </w:rPr>
        <w:outlineLvl w:val="1"/>
      </w:pPr>
      <w:r>
        <w:rPr>
          <w:color w:val="auto"/>
          <w:highlight w:val="none"/>
        </w:rPr>
      </w:r>
      <w:bookmarkStart w:id="54" w:name="_Toc194500863"/>
      <w:r>
        <w:rPr>
          <w:color w:val="auto"/>
          <w:highlight w:val="none"/>
        </w:rPr>
      </w:r>
      <w:bookmarkStart w:id="55" w:name="_Toc24108"/>
      <w:r>
        <w:rPr>
          <w:color w:val="auto"/>
          <w:highlight w:val="none"/>
        </w:rPr>
      </w:r>
      <w:bookmarkStart w:id="56" w:name="_Toc21271"/>
      <w:r>
        <w:rPr>
          <w:color w:val="auto"/>
          <w:highlight w:val="none"/>
        </w:rPr>
      </w:r>
      <w:bookmarkStart w:id="57" w:name="_Toc941"/>
      <w:r>
        <w:rPr>
          <w:color w:val="auto"/>
          <w:highlight w:val="none"/>
        </w:rPr>
      </w:r>
      <w:bookmarkStart w:id="58" w:name="_Toc21883"/>
      <w:r>
        <w:rPr>
          <w:rFonts w:cs="宋体" w:asciiTheme="minorEastAsia" w:hAnsiTheme="minorEastAsia" w:eastAsiaTheme="minorEastAsia"/>
          <w:b/>
          <w:color w:val="auto"/>
          <w:sz w:val="24"/>
          <w:highlight w:val="none"/>
        </w:rPr>
        <w:t xml:space="preserve">七、对本次招标提出询问，请按以下方式联系</w:t>
      </w:r>
      <w:bookmarkEnd w:id="54"/>
      <w:r>
        <w:rPr>
          <w:color w:val="auto"/>
          <w:highlight w:val="none"/>
        </w:rPr>
      </w:r>
      <w:bookmarkEnd w:id="55"/>
      <w:r>
        <w:rPr>
          <w:color w:val="auto"/>
          <w:highlight w:val="none"/>
        </w:rPr>
      </w:r>
      <w:bookmarkEnd w:id="56"/>
      <w:r>
        <w:rPr>
          <w:color w:val="auto"/>
          <w:highlight w:val="none"/>
        </w:rPr>
      </w:r>
      <w:bookmarkEnd w:id="57"/>
      <w:r>
        <w:rPr>
          <w:color w:val="auto"/>
          <w:highlight w:val="none"/>
        </w:rPr>
      </w:r>
      <w:bookmarkEnd w:id="58"/>
      <w:r>
        <w:rPr>
          <w:color w:val="auto"/>
          <w:highlight w:val="none"/>
        </w:rPr>
      </w:r>
      <w:r/>
    </w:p>
    <w:p>
      <w:pPr>
        <w:ind w:firstLine="48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w:t>
      </w:r>
      <w:r>
        <w:rPr>
          <w:rFonts w:hint="eastAsia" w:cs="宋体" w:asciiTheme="minorEastAsia" w:hAnsiTheme="minorEastAsia" w:eastAsiaTheme="minorEastAsia"/>
          <w:color w:val="auto"/>
          <w:sz w:val="24"/>
          <w:highlight w:val="none"/>
        </w:rPr>
        <w:t xml:space="preserve">、采购人信息</w:t>
      </w:r>
      <w:r>
        <w:rPr>
          <w:color w:val="auto"/>
          <w:highlight w:val="none"/>
        </w:rPr>
      </w:r>
      <w:r/>
    </w:p>
    <w:p>
      <w:pPr>
        <w:ind w:firstLine="48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名称：江苏省人民医院</w:t>
      </w:r>
      <w:r>
        <w:rPr>
          <w:rFonts w:hint="eastAsia" w:cs="宋体" w:asciiTheme="minorEastAsia" w:hAnsiTheme="minorEastAsia" w:eastAsiaTheme="minorEastAsia"/>
          <w:color w:val="auto"/>
          <w:sz w:val="24"/>
          <w:highlight w:val="none"/>
        </w:rPr>
        <w:t xml:space="preserve"> </w:t>
      </w:r>
      <w:r>
        <w:rPr>
          <w:color w:val="auto"/>
          <w:highlight w:val="none"/>
        </w:rPr>
      </w:r>
      <w:r/>
    </w:p>
    <w:p>
      <w:pPr>
        <w:ind w:firstLine="48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地址：南京市鼓楼区广州路</w:t>
      </w:r>
      <w:r>
        <w:rPr>
          <w:rFonts w:hint="eastAsia" w:cs="宋体" w:asciiTheme="minorEastAsia" w:hAnsiTheme="minorEastAsia" w:eastAsiaTheme="minorEastAsia"/>
          <w:color w:val="auto"/>
          <w:sz w:val="24"/>
          <w:highlight w:val="none"/>
        </w:rPr>
        <w:t xml:space="preserve">300</w:t>
      </w:r>
      <w:r>
        <w:rPr>
          <w:rFonts w:hint="eastAsia" w:cs="宋体" w:asciiTheme="minorEastAsia" w:hAnsiTheme="minorEastAsia" w:eastAsiaTheme="minorEastAsia"/>
          <w:color w:val="auto"/>
          <w:sz w:val="24"/>
          <w:highlight w:val="none"/>
        </w:rPr>
        <w:t xml:space="preserve">号</w:t>
      </w:r>
      <w:r>
        <w:rPr>
          <w:rFonts w:hint="eastAsia" w:cs="宋体" w:asciiTheme="minorEastAsia" w:hAnsiTheme="minorEastAsia" w:eastAsiaTheme="minorEastAsia"/>
          <w:color w:val="auto"/>
          <w:sz w:val="24"/>
          <w:highlight w:val="none"/>
        </w:rPr>
        <w:t xml:space="preserve"> </w:t>
      </w:r>
      <w:r>
        <w:rPr>
          <w:color w:val="auto"/>
          <w:highlight w:val="none"/>
        </w:rPr>
      </w:r>
      <w:r/>
    </w:p>
    <w:p>
      <w:pPr>
        <w:ind w:firstLine="48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联系人：杨老师</w:t>
      </w:r>
      <w:r>
        <w:rPr>
          <w:color w:val="auto"/>
          <w:highlight w:val="none"/>
        </w:rPr>
      </w:r>
      <w:r/>
    </w:p>
    <w:p>
      <w:pPr>
        <w:ind w:firstLine="48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联系方式：</w:t>
      </w:r>
      <w:r>
        <w:rPr>
          <w:rFonts w:hint="eastAsia" w:cs="宋体" w:asciiTheme="minorEastAsia" w:hAnsiTheme="minorEastAsia" w:eastAsiaTheme="minorEastAsia"/>
          <w:color w:val="auto"/>
          <w:sz w:val="24"/>
          <w:highlight w:val="none"/>
        </w:rPr>
        <w:t xml:space="preserve">025</w:t>
      </w:r>
      <w:r>
        <w:rPr>
          <w:rFonts w:cs="宋体" w:asciiTheme="minorEastAsia" w:hAnsiTheme="minorEastAsia" w:eastAsiaTheme="minorEastAsia"/>
          <w:color w:val="auto"/>
          <w:sz w:val="24"/>
          <w:highlight w:val="none"/>
        </w:rPr>
        <w:t xml:space="preserve">-68305810</w:t>
      </w:r>
      <w:r>
        <w:rPr>
          <w:color w:val="auto"/>
          <w:highlight w:val="none"/>
        </w:rPr>
      </w:r>
      <w:r/>
    </w:p>
    <w:p>
      <w:pPr>
        <w:ind w:firstLine="48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w:t>
      </w:r>
      <w:r>
        <w:rPr>
          <w:rFonts w:hint="eastAsia" w:cs="宋体" w:asciiTheme="minorEastAsia" w:hAnsiTheme="minorEastAsia" w:eastAsiaTheme="minorEastAsia"/>
          <w:color w:val="auto"/>
          <w:sz w:val="24"/>
          <w:highlight w:val="none"/>
        </w:rPr>
        <w:t xml:space="preserve">、采购代理机构信息</w:t>
      </w:r>
      <w:r>
        <w:rPr>
          <w:color w:val="auto"/>
          <w:highlight w:val="none"/>
        </w:rPr>
      </w:r>
      <w:r/>
    </w:p>
    <w:p>
      <w:pPr>
        <w:ind w:firstLine="48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名称：江苏苏豪创新科技集团有限公司</w:t>
      </w:r>
      <w:r>
        <w:rPr>
          <w:rFonts w:hint="eastAsia" w:cs="宋体" w:asciiTheme="minorEastAsia" w:hAnsiTheme="minorEastAsia" w:eastAsiaTheme="minorEastAsia"/>
          <w:color w:val="auto"/>
          <w:sz w:val="24"/>
          <w:highlight w:val="none"/>
        </w:rPr>
        <w:t xml:space="preserve"> </w:t>
      </w:r>
      <w:r>
        <w:rPr>
          <w:color w:val="auto"/>
          <w:highlight w:val="none"/>
        </w:rPr>
      </w:r>
      <w:r/>
    </w:p>
    <w:p>
      <w:pPr>
        <w:ind w:firstLine="48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地址：南京市雨花台区软件大道</w:t>
      </w:r>
      <w:r>
        <w:rPr>
          <w:rFonts w:hint="eastAsia" w:cs="宋体" w:asciiTheme="minorEastAsia" w:hAnsiTheme="minorEastAsia" w:eastAsiaTheme="minorEastAsia"/>
          <w:color w:val="auto"/>
          <w:sz w:val="24"/>
          <w:highlight w:val="none"/>
        </w:rPr>
        <w:t xml:space="preserve">21</w:t>
      </w:r>
      <w:r>
        <w:rPr>
          <w:rFonts w:hint="eastAsia" w:cs="宋体" w:asciiTheme="minorEastAsia" w:hAnsiTheme="minorEastAsia" w:eastAsiaTheme="minorEastAsia"/>
          <w:color w:val="auto"/>
          <w:sz w:val="24"/>
          <w:highlight w:val="none"/>
        </w:rPr>
        <w:t xml:space="preserve">号苏豪国际广场北园（原舜天集团）</w:t>
      </w:r>
      <w:r>
        <w:rPr>
          <w:rFonts w:hint="eastAsia" w:cs="宋体" w:asciiTheme="minorEastAsia" w:hAnsiTheme="minorEastAsia" w:eastAsiaTheme="minorEastAsia"/>
          <w:color w:val="auto"/>
          <w:sz w:val="24"/>
          <w:highlight w:val="none"/>
        </w:rPr>
        <w:t xml:space="preserve">C</w:t>
      </w:r>
      <w:r>
        <w:rPr>
          <w:rFonts w:hint="eastAsia" w:cs="宋体" w:asciiTheme="minorEastAsia" w:hAnsiTheme="minorEastAsia" w:eastAsiaTheme="minorEastAsia"/>
          <w:color w:val="auto"/>
          <w:sz w:val="24"/>
          <w:highlight w:val="none"/>
        </w:rPr>
        <w:t xml:space="preserve">座</w:t>
      </w:r>
      <w:r>
        <w:rPr>
          <w:rFonts w:hint="eastAsia" w:cs="宋体" w:asciiTheme="minorEastAsia" w:hAnsiTheme="minorEastAsia" w:eastAsiaTheme="minorEastAsia"/>
          <w:color w:val="auto"/>
          <w:sz w:val="24"/>
          <w:highlight w:val="none"/>
        </w:rPr>
        <w:t xml:space="preserve">617</w:t>
      </w:r>
      <w:r>
        <w:rPr>
          <w:rFonts w:hint="eastAsia" w:cs="宋体" w:asciiTheme="minorEastAsia" w:hAnsiTheme="minorEastAsia" w:eastAsiaTheme="minorEastAsia"/>
          <w:color w:val="auto"/>
          <w:sz w:val="24"/>
          <w:highlight w:val="none"/>
        </w:rPr>
        <w:t xml:space="preserve">室</w:t>
      </w:r>
      <w:r>
        <w:rPr>
          <w:color w:val="auto"/>
          <w:highlight w:val="none"/>
        </w:rPr>
      </w:r>
      <w:r/>
    </w:p>
    <w:p>
      <w:pPr>
        <w:ind w:firstLine="48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联系人：张宁珊、吴志叶、黄琳霖、朱笑青</w:t>
      </w:r>
      <w:r>
        <w:rPr>
          <w:color w:val="auto"/>
          <w:highlight w:val="none"/>
        </w:rPr>
      </w:r>
      <w:r/>
    </w:p>
    <w:p>
      <w:pPr>
        <w:ind w:firstLine="48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联系电话：</w:t>
      </w:r>
      <w:r>
        <w:rPr>
          <w:rFonts w:hint="eastAsia" w:cs="宋体" w:asciiTheme="minorEastAsia" w:hAnsiTheme="minorEastAsia" w:eastAsiaTheme="minorEastAsia"/>
          <w:color w:val="auto"/>
          <w:sz w:val="24"/>
          <w:highlight w:val="none"/>
        </w:rPr>
        <w:t xml:space="preserve">025-52875936</w:t>
      </w:r>
      <w:r>
        <w:rPr>
          <w:rFonts w:hint="eastAsia" w:cs="宋体"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highlight w:val="none"/>
        </w:rPr>
        <w:t xml:space="preserve">025-52875968</w:t>
      </w:r>
      <w:r>
        <w:rPr>
          <w:rFonts w:hint="eastAsia" w:cs="宋体"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highlight w:val="none"/>
        </w:rPr>
        <w:t xml:space="preserve">025-52875975</w:t>
      </w:r>
      <w:r>
        <w:rPr>
          <w:color w:val="auto"/>
          <w:highlight w:val="none"/>
        </w:rPr>
      </w:r>
      <w:r/>
    </w:p>
    <w:p>
      <w:pPr>
        <w:ind w:firstLine="48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邮政编码：</w:t>
      </w:r>
      <w:r>
        <w:rPr>
          <w:rFonts w:hint="eastAsia" w:cs="宋体" w:asciiTheme="minorEastAsia" w:hAnsiTheme="minorEastAsia" w:eastAsiaTheme="minorEastAsia"/>
          <w:color w:val="auto"/>
          <w:sz w:val="24"/>
          <w:highlight w:val="none"/>
        </w:rPr>
        <w:t xml:space="preserve">210012</w:t>
      </w:r>
      <w:r>
        <w:rPr>
          <w:color w:val="auto"/>
          <w:highlight w:val="none"/>
        </w:rPr>
      </w:r>
      <w:r/>
    </w:p>
    <w:p>
      <w:pPr>
        <w:ind w:firstLine="48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w:t>
      </w:r>
      <w:r>
        <w:rPr>
          <w:rFonts w:hint="eastAsia" w:cs="宋体" w:asciiTheme="minorEastAsia" w:hAnsiTheme="minorEastAsia" w:eastAsiaTheme="minorEastAsia"/>
          <w:color w:val="auto"/>
          <w:sz w:val="24"/>
          <w:highlight w:val="none"/>
        </w:rPr>
        <w:t xml:space="preserve">、项目联系方式</w:t>
      </w:r>
      <w:r>
        <w:rPr>
          <w:color w:val="auto"/>
          <w:highlight w:val="none"/>
        </w:rPr>
      </w:r>
      <w:r/>
    </w:p>
    <w:p>
      <w:pPr>
        <w:ind w:firstLine="48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联系人：张宁珊、吴志叶、黄琳霖、朱笑青</w:t>
      </w:r>
      <w:r>
        <w:rPr>
          <w:color w:val="auto"/>
          <w:highlight w:val="none"/>
        </w:rPr>
      </w:r>
      <w:r/>
    </w:p>
    <w:p>
      <w:pPr>
        <w:ind w:firstLine="48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联系电话：</w:t>
      </w:r>
      <w:r>
        <w:rPr>
          <w:rFonts w:hint="eastAsia" w:cs="宋体" w:asciiTheme="minorEastAsia" w:hAnsiTheme="minorEastAsia" w:eastAsiaTheme="minorEastAsia"/>
          <w:color w:val="auto"/>
          <w:sz w:val="24"/>
          <w:highlight w:val="none"/>
        </w:rPr>
        <w:t xml:space="preserve">025-52875936</w:t>
      </w:r>
      <w:r>
        <w:rPr>
          <w:rFonts w:hint="eastAsia" w:cs="宋体"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highlight w:val="none"/>
        </w:rPr>
        <w:t xml:space="preserve">025-52875968</w:t>
      </w:r>
      <w:r>
        <w:rPr>
          <w:rFonts w:hint="eastAsia" w:cs="宋体"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highlight w:val="none"/>
        </w:rPr>
        <w:t xml:space="preserve">025-52875975</w:t>
      </w:r>
      <w:r>
        <w:rPr>
          <w:color w:val="auto"/>
          <w:highlight w:val="none"/>
        </w:rPr>
      </w:r>
      <w:r/>
    </w:p>
    <w:p>
      <w:pPr>
        <w:ind w:firstLine="480"/>
        <w:rPr>
          <w:rFonts w:asciiTheme="minorEastAsia" w:hAnsiTheme="minorEastAsia" w:eastAsiaTheme="minorEastAsia"/>
          <w:color w:val="auto"/>
          <w:highlight w:val="none"/>
        </w:rPr>
      </w:pPr>
      <w:r>
        <w:rPr>
          <w:rFonts w:hint="eastAsia" w:cs="宋体" w:asciiTheme="minorEastAsia" w:hAnsiTheme="minorEastAsia" w:eastAsiaTheme="minorEastAsia"/>
          <w:color w:val="auto"/>
          <w:sz w:val="24"/>
          <w:highlight w:val="none"/>
        </w:rPr>
        <w:t xml:space="preserve">邮政编码：</w:t>
      </w:r>
      <w:r>
        <w:rPr>
          <w:rFonts w:hint="eastAsia" w:cs="宋体" w:asciiTheme="minorEastAsia" w:hAnsiTheme="minorEastAsia" w:eastAsiaTheme="minorEastAsia"/>
          <w:color w:val="auto"/>
          <w:sz w:val="24"/>
          <w:highlight w:val="none"/>
        </w:rPr>
        <w:t xml:space="preserve">210012</w:t>
      </w:r>
      <w:r>
        <w:rPr>
          <w:color w:val="auto"/>
          <w:highlight w:val="none"/>
        </w:rPr>
      </w:r>
      <w:r/>
    </w:p>
    <w:p>
      <w:pPr>
        <w:ind w:firstLine="482"/>
        <w:rPr>
          <w:rFonts w:asciiTheme="minorEastAsia" w:hAnsiTheme="minorEastAsia" w:eastAsiaTheme="minorEastAsia"/>
          <w:color w:val="auto"/>
          <w:highlight w:val="none"/>
        </w:rPr>
        <w:outlineLvl w:val="1"/>
      </w:pPr>
      <w:r>
        <w:rPr>
          <w:color w:val="auto"/>
          <w:highlight w:val="none"/>
        </w:rPr>
      </w:r>
      <w:bookmarkStart w:id="59" w:name="_Toc1753"/>
      <w:r>
        <w:rPr>
          <w:color w:val="auto"/>
          <w:highlight w:val="none"/>
        </w:rPr>
      </w:r>
      <w:bookmarkStart w:id="60" w:name="_Toc12578"/>
      <w:r>
        <w:rPr>
          <w:color w:val="auto"/>
          <w:highlight w:val="none"/>
        </w:rPr>
      </w:r>
      <w:bookmarkStart w:id="61" w:name="_Toc31111"/>
      <w:r>
        <w:rPr>
          <w:color w:val="auto"/>
          <w:highlight w:val="none"/>
        </w:rPr>
      </w:r>
      <w:bookmarkStart w:id="62" w:name="_Toc18322"/>
      <w:r>
        <w:rPr>
          <w:color w:val="auto"/>
          <w:highlight w:val="none"/>
        </w:rPr>
      </w:r>
      <w:bookmarkStart w:id="63" w:name="_Toc194500864"/>
      <w:r>
        <w:rPr>
          <w:rFonts w:cs="宋体" w:asciiTheme="minorEastAsia" w:hAnsiTheme="minorEastAsia" w:eastAsiaTheme="minorEastAsia"/>
          <w:b/>
          <w:color w:val="auto"/>
          <w:sz w:val="24"/>
          <w:highlight w:val="none"/>
        </w:rPr>
        <w:t xml:space="preserve">八、其他</w:t>
      </w:r>
      <w:bookmarkEnd w:id="59"/>
      <w:r>
        <w:rPr>
          <w:color w:val="auto"/>
          <w:highlight w:val="none"/>
        </w:rPr>
      </w:r>
      <w:bookmarkEnd w:id="60"/>
      <w:r>
        <w:rPr>
          <w:color w:val="auto"/>
          <w:highlight w:val="none"/>
        </w:rPr>
      </w:r>
      <w:bookmarkEnd w:id="61"/>
      <w:r>
        <w:rPr>
          <w:color w:val="auto"/>
          <w:highlight w:val="none"/>
        </w:rPr>
      </w:r>
      <w:bookmarkEnd w:id="62"/>
      <w:r>
        <w:rPr>
          <w:color w:val="auto"/>
          <w:highlight w:val="none"/>
        </w:rPr>
      </w:r>
      <w:bookmarkEnd w:id="63"/>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w:t>
      </w:r>
      <w:r>
        <w:rPr>
          <w:rFonts w:hint="eastAsia"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根据省财政厅《关于更换全省政府采购交易系统</w:t>
      </w:r>
      <w:r>
        <w:rPr>
          <w:rFonts w:cs="宋体" w:asciiTheme="minorEastAsia" w:hAnsiTheme="minorEastAsia" w:eastAsiaTheme="minorEastAsia"/>
          <w:color w:val="auto"/>
          <w:sz w:val="24"/>
          <w:highlight w:val="none"/>
        </w:rPr>
        <w:t xml:space="preserve">C A</w:t>
      </w:r>
      <w:r>
        <w:rPr>
          <w:rFonts w:cs="宋体" w:asciiTheme="minorEastAsia" w:hAnsiTheme="minorEastAsia" w:eastAsiaTheme="minorEastAsia"/>
          <w:color w:val="auto"/>
          <w:sz w:val="24"/>
          <w:highlight w:val="none"/>
        </w:rPr>
        <w:t xml:space="preserve">数字证书和电子签章的通知》（苏财购〔</w:t>
      </w:r>
      <w:r>
        <w:rPr>
          <w:rFonts w:cs="宋体" w:asciiTheme="minorEastAsia" w:hAnsiTheme="minorEastAsia" w:eastAsiaTheme="minorEastAsia"/>
          <w:color w:val="auto"/>
          <w:sz w:val="24"/>
          <w:highlight w:val="none"/>
        </w:rPr>
        <w:t xml:space="preserve">2023</w:t>
      </w:r>
      <w:r>
        <w:rPr>
          <w:rFonts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101</w:t>
      </w:r>
      <w:r>
        <w:rPr>
          <w:rFonts w:cs="宋体" w:asciiTheme="minorEastAsia" w:hAnsiTheme="minorEastAsia" w:eastAsiaTheme="minorEastAsia"/>
          <w:color w:val="auto"/>
          <w:sz w:val="24"/>
          <w:highlight w:val="none"/>
        </w:rPr>
        <w:t xml:space="preserve">号），</w:t>
      </w:r>
      <w:r>
        <w:rPr>
          <w:rFonts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苏采云</w:t>
      </w:r>
      <w:r>
        <w:rPr>
          <w:rFonts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政府采购交易系统（以下简称苏采云系统）的</w:t>
      </w:r>
      <w:r>
        <w:rPr>
          <w:rFonts w:cs="宋体" w:asciiTheme="minorEastAsia" w:hAnsiTheme="minorEastAsia" w:eastAsiaTheme="minorEastAsia"/>
          <w:color w:val="auto"/>
          <w:sz w:val="24"/>
          <w:highlight w:val="none"/>
        </w:rPr>
        <w:t xml:space="preserve">CA</w:t>
      </w:r>
      <w:r>
        <w:rPr>
          <w:rFonts w:cs="宋体" w:asciiTheme="minorEastAsia" w:hAnsiTheme="minorEastAsia" w:eastAsiaTheme="minorEastAsia"/>
          <w:color w:val="auto"/>
          <w:sz w:val="24"/>
          <w:highlight w:val="none"/>
        </w:rPr>
        <w:t xml:space="preserve">数字证书、电子签章已更换为江苏省电子政务证书认证中心</w:t>
      </w:r>
      <w:r>
        <w:rPr>
          <w:rFonts w:cs="宋体" w:asciiTheme="minorEastAsia" w:hAnsiTheme="minorEastAsia" w:eastAsiaTheme="minorEastAsia"/>
          <w:color w:val="auto"/>
          <w:sz w:val="24"/>
          <w:highlight w:val="none"/>
        </w:rPr>
        <w:t xml:space="preserve">C A</w:t>
      </w:r>
      <w:r>
        <w:rPr>
          <w:rFonts w:cs="宋体" w:asciiTheme="minorEastAsia" w:hAnsiTheme="minorEastAsia" w:eastAsiaTheme="minorEastAsia"/>
          <w:color w:val="auto"/>
          <w:sz w:val="24"/>
          <w:highlight w:val="none"/>
        </w:rPr>
        <w:t xml:space="preserve">和方正国际软件（北京）有限公司电子签章。如果投标人通过苏采云系统参与政府采购项目，需要更换</w:t>
      </w:r>
      <w:r>
        <w:rPr>
          <w:rFonts w:cs="宋体" w:asciiTheme="minorEastAsia" w:hAnsiTheme="minorEastAsia" w:eastAsiaTheme="minorEastAsia"/>
          <w:color w:val="auto"/>
          <w:sz w:val="24"/>
          <w:highlight w:val="none"/>
        </w:rPr>
        <w:t xml:space="preserve">CA</w:t>
      </w:r>
      <w:r>
        <w:rPr>
          <w:rFonts w:cs="宋体" w:asciiTheme="minorEastAsia" w:hAnsiTheme="minorEastAsia" w:eastAsiaTheme="minorEastAsia"/>
          <w:color w:val="auto"/>
          <w:sz w:val="24"/>
          <w:highlight w:val="none"/>
        </w:rPr>
        <w:t xml:space="preserve">数字证书和电子签章。具体办理指南和</w:t>
      </w:r>
      <w:r>
        <w:rPr>
          <w:rFonts w:cs="宋体" w:asciiTheme="minorEastAsia" w:hAnsiTheme="minorEastAsia" w:eastAsiaTheme="minorEastAsia"/>
          <w:color w:val="auto"/>
          <w:sz w:val="24"/>
          <w:highlight w:val="none"/>
        </w:rPr>
        <w:t xml:space="preserve">操作手册见链接：</w:t>
      </w:r>
      <w:r>
        <w:rPr>
          <w:rFonts w:cs="宋体" w:asciiTheme="minorEastAsia" w:hAnsiTheme="minorEastAsia" w:eastAsiaTheme="minorEastAsia"/>
          <w:color w:val="auto"/>
          <w:highlight w:val="none"/>
        </w:rPr>
        <w:t xml:space="preserve">http://www.ccgp-jiangsu.gov.cn/jiangsu/zlxz/ee/ee3a4bc5a3454aa2b0d9312230633ce9.html</w:t>
      </w:r>
      <w:r>
        <w:rPr>
          <w:rFonts w:cs="宋体" w:asciiTheme="minorEastAsia" w:hAnsiTheme="minorEastAsia" w:eastAsiaTheme="minorEastAsia"/>
          <w:color w:val="auto"/>
          <w:highlight w:val="none"/>
        </w:rPr>
        <w:t xml:space="preserve">。</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领取</w:t>
      </w:r>
      <w:r>
        <w:rPr>
          <w:rFonts w:cs="宋体" w:asciiTheme="minorEastAsia" w:hAnsiTheme="minorEastAsia" w:eastAsiaTheme="minorEastAsia"/>
          <w:color w:val="auto"/>
          <w:sz w:val="24"/>
          <w:highlight w:val="none"/>
        </w:rPr>
        <w:t xml:space="preserve">CA</w:t>
      </w:r>
      <w:r>
        <w:rPr>
          <w:rFonts w:cs="宋体" w:asciiTheme="minorEastAsia" w:hAnsiTheme="minorEastAsia" w:eastAsiaTheme="minorEastAsia"/>
          <w:color w:val="auto"/>
          <w:sz w:val="24"/>
          <w:highlight w:val="none"/>
        </w:rPr>
        <w:t xml:space="preserve">和办理电子签章具体联系方式见《苏采云系统供应商操作手册》（以下简称《操作手册》）、进行注册并按《操作手册》要求制作、上传电子投标文件。</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w:t>
      </w:r>
      <w:r>
        <w:rPr>
          <w:rFonts w:hint="eastAsia"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有关本次招标的事项若存在变动或修改，敬请及时关注江苏苏豪创新科技集团有限公司在</w:t>
      </w:r>
      <w:r>
        <w:rPr>
          <w:rFonts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江苏政府采购网</w:t>
      </w:r>
      <w:r>
        <w:rPr>
          <w:rFonts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发布的更正公告。</w:t>
      </w:r>
      <w:r>
        <w:rPr>
          <w:color w:val="auto"/>
          <w:highlight w:val="none"/>
        </w:rPr>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br w:type="page" w:clear="all"/>
      </w:r>
      <w:r>
        <w:rPr>
          <w:color w:val="auto"/>
          <w:highlight w:val="none"/>
        </w:rPr>
      </w:r>
      <w:r/>
    </w:p>
    <w:p>
      <w:pPr>
        <w:jc w:val="center"/>
        <w:rPr>
          <w:rFonts w:asciiTheme="minorEastAsia" w:hAnsiTheme="minorEastAsia" w:eastAsiaTheme="minorEastAsia"/>
          <w:color w:val="auto"/>
          <w:highlight w:val="none"/>
        </w:rPr>
        <w:outlineLvl w:val="0"/>
      </w:pPr>
      <w:r>
        <w:rPr>
          <w:color w:val="auto"/>
          <w:highlight w:val="none"/>
        </w:rPr>
      </w:r>
      <w:bookmarkStart w:id="64" w:name="_Toc10572"/>
      <w:r>
        <w:rPr>
          <w:color w:val="auto"/>
          <w:highlight w:val="none"/>
        </w:rPr>
      </w:r>
      <w:bookmarkStart w:id="65" w:name="_Toc194500865"/>
      <w:r>
        <w:rPr>
          <w:color w:val="auto"/>
          <w:highlight w:val="none"/>
        </w:rPr>
      </w:r>
      <w:bookmarkStart w:id="66" w:name="_Toc16956"/>
      <w:r>
        <w:rPr>
          <w:color w:val="auto"/>
          <w:highlight w:val="none"/>
        </w:rPr>
      </w:r>
      <w:bookmarkStart w:id="67" w:name="_Toc3733"/>
      <w:r>
        <w:rPr>
          <w:color w:val="auto"/>
          <w:highlight w:val="none"/>
        </w:rPr>
      </w:r>
      <w:bookmarkStart w:id="68" w:name="_Toc23291"/>
      <w:r>
        <w:rPr>
          <w:rFonts w:cs="宋体" w:asciiTheme="minorEastAsia" w:hAnsiTheme="minorEastAsia" w:eastAsiaTheme="minorEastAsia"/>
          <w:b/>
          <w:color w:val="auto"/>
          <w:sz w:val="32"/>
          <w:highlight w:val="none"/>
        </w:rPr>
        <w:t xml:space="preserve">第二章</w:t>
      </w:r>
      <w:r>
        <w:rPr>
          <w:rFonts w:cs="宋体" w:asciiTheme="minorEastAsia" w:hAnsiTheme="minorEastAsia" w:eastAsiaTheme="minorEastAsia"/>
          <w:b/>
          <w:color w:val="auto"/>
          <w:sz w:val="32"/>
          <w:highlight w:val="none"/>
        </w:rPr>
        <w:t xml:space="preserve">  </w:t>
      </w:r>
      <w:r>
        <w:rPr>
          <w:rFonts w:cs="宋体" w:asciiTheme="minorEastAsia" w:hAnsiTheme="minorEastAsia" w:eastAsiaTheme="minorEastAsia"/>
          <w:b/>
          <w:color w:val="auto"/>
          <w:sz w:val="32"/>
          <w:highlight w:val="none"/>
        </w:rPr>
        <w:t xml:space="preserve">投标人须知</w:t>
      </w:r>
      <w:bookmarkEnd w:id="64"/>
      <w:r>
        <w:rPr>
          <w:color w:val="auto"/>
          <w:highlight w:val="none"/>
        </w:rPr>
      </w:r>
      <w:bookmarkEnd w:id="65"/>
      <w:r>
        <w:rPr>
          <w:color w:val="auto"/>
          <w:highlight w:val="none"/>
        </w:rPr>
      </w:r>
      <w:bookmarkEnd w:id="66"/>
      <w:r>
        <w:rPr>
          <w:color w:val="auto"/>
          <w:highlight w:val="none"/>
        </w:rPr>
      </w:r>
      <w:bookmarkEnd w:id="67"/>
      <w:r>
        <w:rPr>
          <w:color w:val="auto"/>
          <w:highlight w:val="none"/>
        </w:rPr>
      </w:r>
      <w:bookmarkEnd w:id="68"/>
      <w:r>
        <w:rPr>
          <w:color w:val="auto"/>
          <w:highlight w:val="none"/>
        </w:rPr>
      </w:r>
      <w:r/>
    </w:p>
    <w:p>
      <w:pPr>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 </w:t>
      </w:r>
      <w:r>
        <w:rPr>
          <w:color w:val="auto"/>
          <w:highlight w:val="none"/>
        </w:rPr>
      </w:r>
      <w:r/>
    </w:p>
    <w:p>
      <w:pPr>
        <w:rPr>
          <w:rFonts w:asciiTheme="minorEastAsia" w:hAnsiTheme="minorEastAsia" w:eastAsiaTheme="minorEastAsia"/>
          <w:color w:val="auto"/>
          <w:highlight w:val="none"/>
        </w:rPr>
        <w:outlineLvl w:val="1"/>
      </w:pPr>
      <w:r>
        <w:rPr>
          <w:color w:val="auto"/>
          <w:highlight w:val="none"/>
        </w:rPr>
      </w:r>
      <w:bookmarkStart w:id="69" w:name="_Toc30225"/>
      <w:r>
        <w:rPr>
          <w:color w:val="auto"/>
          <w:highlight w:val="none"/>
        </w:rPr>
      </w:r>
      <w:bookmarkStart w:id="70" w:name="_Toc194500866"/>
      <w:r>
        <w:rPr>
          <w:color w:val="auto"/>
          <w:highlight w:val="none"/>
        </w:rPr>
      </w:r>
      <w:bookmarkStart w:id="71" w:name="_Toc8913"/>
      <w:r>
        <w:rPr>
          <w:color w:val="auto"/>
          <w:highlight w:val="none"/>
        </w:rPr>
      </w:r>
      <w:bookmarkStart w:id="72" w:name="_Toc7747"/>
      <w:r>
        <w:rPr>
          <w:color w:val="auto"/>
          <w:highlight w:val="none"/>
        </w:rPr>
      </w:r>
      <w:bookmarkStart w:id="73" w:name="_Toc17900"/>
      <w:r>
        <w:rPr>
          <w:rFonts w:cs="宋体" w:asciiTheme="minorEastAsia" w:hAnsiTheme="minorEastAsia" w:eastAsiaTheme="minorEastAsia"/>
          <w:b/>
          <w:color w:val="auto"/>
          <w:sz w:val="24"/>
          <w:highlight w:val="none"/>
        </w:rPr>
        <w:t xml:space="preserve">一、总则</w:t>
      </w:r>
      <w:bookmarkEnd w:id="69"/>
      <w:r>
        <w:rPr>
          <w:color w:val="auto"/>
          <w:highlight w:val="none"/>
        </w:rPr>
      </w:r>
      <w:bookmarkEnd w:id="70"/>
      <w:r>
        <w:rPr>
          <w:color w:val="auto"/>
          <w:highlight w:val="none"/>
        </w:rPr>
      </w:r>
      <w:bookmarkEnd w:id="71"/>
      <w:r>
        <w:rPr>
          <w:color w:val="auto"/>
          <w:highlight w:val="none"/>
        </w:rPr>
      </w:r>
      <w:bookmarkEnd w:id="72"/>
      <w:r>
        <w:rPr>
          <w:color w:val="auto"/>
          <w:highlight w:val="none"/>
        </w:rPr>
      </w:r>
      <w:bookmarkEnd w:id="73"/>
      <w:r>
        <w:rPr>
          <w:color w:val="auto"/>
          <w:highlight w:val="none"/>
        </w:rPr>
      </w:r>
      <w:r/>
    </w:p>
    <w:p>
      <w:pPr>
        <w:ind w:firstLine="482"/>
        <w:spacing w:before="161"/>
        <w:rPr>
          <w:rFonts w:asciiTheme="minorEastAsia" w:hAnsiTheme="minorEastAsia" w:eastAsiaTheme="minorEastAsia"/>
          <w:color w:val="auto"/>
          <w:highlight w:val="none"/>
        </w:rPr>
        <w:outlineLvl w:val="2"/>
      </w:pPr>
      <w:r>
        <w:rPr>
          <w:color w:val="auto"/>
          <w:highlight w:val="none"/>
        </w:rPr>
      </w:r>
      <w:bookmarkStart w:id="74" w:name="_Toc19075"/>
      <w:r>
        <w:rPr>
          <w:color w:val="auto"/>
          <w:highlight w:val="none"/>
        </w:rPr>
      </w:r>
      <w:bookmarkStart w:id="75" w:name="_Toc27695"/>
      <w:r>
        <w:rPr>
          <w:color w:val="auto"/>
          <w:highlight w:val="none"/>
        </w:rPr>
      </w:r>
      <w:bookmarkStart w:id="76" w:name="_Toc1431"/>
      <w:r>
        <w:rPr>
          <w:rFonts w:cs="宋体" w:asciiTheme="minorEastAsia" w:hAnsiTheme="minorEastAsia" w:eastAsiaTheme="minorEastAsia"/>
          <w:b/>
          <w:color w:val="auto"/>
          <w:sz w:val="24"/>
          <w:highlight w:val="none"/>
        </w:rPr>
        <w:t xml:space="preserve">1</w:t>
      </w:r>
      <w:r>
        <w:rPr>
          <w:rFonts w:cs="宋体" w:asciiTheme="minorEastAsia" w:hAnsiTheme="minorEastAsia" w:eastAsiaTheme="minorEastAsia"/>
          <w:b/>
          <w:color w:val="auto"/>
          <w:sz w:val="24"/>
          <w:highlight w:val="none"/>
        </w:rPr>
        <w:t xml:space="preserve">、招标方式</w:t>
      </w:r>
      <w:bookmarkEnd w:id="74"/>
      <w:r>
        <w:rPr>
          <w:color w:val="auto"/>
          <w:highlight w:val="none"/>
        </w:rPr>
      </w:r>
      <w:bookmarkEnd w:id="75"/>
      <w:r>
        <w:rPr>
          <w:color w:val="auto"/>
          <w:highlight w:val="none"/>
        </w:rPr>
      </w:r>
      <w:bookmarkEnd w:id="76"/>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1.1 </w:t>
      </w:r>
      <w:r>
        <w:rPr>
          <w:rFonts w:cs="宋体" w:asciiTheme="minorEastAsia" w:hAnsiTheme="minorEastAsia" w:eastAsiaTheme="minorEastAsia"/>
          <w:color w:val="auto"/>
          <w:sz w:val="24"/>
          <w:highlight w:val="none"/>
        </w:rPr>
        <w:t xml:space="preserve">本次招标采取公开招标方式，本招标文件仅适用于招标公告中所述项目。</w:t>
      </w:r>
      <w:r>
        <w:rPr>
          <w:color w:val="auto"/>
          <w:highlight w:val="none"/>
        </w:rPr>
      </w:r>
      <w:r/>
    </w:p>
    <w:p>
      <w:pPr>
        <w:ind w:firstLine="482"/>
        <w:spacing w:before="161"/>
        <w:rPr>
          <w:rFonts w:asciiTheme="minorEastAsia" w:hAnsiTheme="minorEastAsia" w:eastAsiaTheme="minorEastAsia"/>
          <w:color w:val="auto"/>
          <w:highlight w:val="none"/>
        </w:rPr>
        <w:outlineLvl w:val="2"/>
      </w:pPr>
      <w:r>
        <w:rPr>
          <w:color w:val="auto"/>
          <w:highlight w:val="none"/>
        </w:rPr>
      </w:r>
      <w:bookmarkStart w:id="77" w:name="_Toc3856"/>
      <w:r>
        <w:rPr>
          <w:color w:val="auto"/>
          <w:highlight w:val="none"/>
        </w:rPr>
      </w:r>
      <w:bookmarkStart w:id="78" w:name="_Toc11513"/>
      <w:r>
        <w:rPr>
          <w:color w:val="auto"/>
          <w:highlight w:val="none"/>
        </w:rPr>
      </w:r>
      <w:bookmarkStart w:id="79" w:name="_Toc22410"/>
      <w:r>
        <w:rPr>
          <w:rFonts w:cs="宋体" w:asciiTheme="minorEastAsia" w:hAnsiTheme="minorEastAsia" w:eastAsiaTheme="minorEastAsia"/>
          <w:b/>
          <w:color w:val="auto"/>
          <w:sz w:val="24"/>
          <w:highlight w:val="none"/>
        </w:rPr>
        <w:t xml:space="preserve">2</w:t>
      </w:r>
      <w:r>
        <w:rPr>
          <w:rFonts w:cs="宋体" w:asciiTheme="minorEastAsia" w:hAnsiTheme="minorEastAsia" w:eastAsiaTheme="minorEastAsia"/>
          <w:b/>
          <w:color w:val="auto"/>
          <w:sz w:val="24"/>
          <w:highlight w:val="none"/>
        </w:rPr>
        <w:t xml:space="preserve">、合格的投标人</w:t>
      </w:r>
      <w:bookmarkEnd w:id="77"/>
      <w:r>
        <w:rPr>
          <w:color w:val="auto"/>
          <w:highlight w:val="none"/>
        </w:rPr>
      </w:r>
      <w:bookmarkEnd w:id="78"/>
      <w:r>
        <w:rPr>
          <w:color w:val="auto"/>
          <w:highlight w:val="none"/>
        </w:rPr>
      </w:r>
      <w:bookmarkEnd w:id="79"/>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2.1 </w:t>
      </w:r>
      <w:r>
        <w:rPr>
          <w:rFonts w:cs="宋体" w:asciiTheme="minorEastAsia" w:hAnsiTheme="minorEastAsia" w:eastAsiaTheme="minorEastAsia"/>
          <w:color w:val="auto"/>
          <w:sz w:val="24"/>
          <w:highlight w:val="none"/>
        </w:rPr>
        <w:t xml:space="preserve">满足招标公告中供应商的资格要求的规定。</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2.2 </w:t>
      </w:r>
      <w:r>
        <w:rPr>
          <w:rFonts w:cs="宋体" w:asciiTheme="minorEastAsia" w:hAnsiTheme="minorEastAsia" w:eastAsiaTheme="minorEastAsia"/>
          <w:color w:val="auto"/>
          <w:sz w:val="24"/>
          <w:highlight w:val="none"/>
        </w:rPr>
        <w:t xml:space="preserve">满足本文件实质性要求和条件的规定。</w:t>
      </w:r>
      <w:r>
        <w:rPr>
          <w:color w:val="auto"/>
          <w:highlight w:val="none"/>
        </w:rPr>
      </w:r>
      <w:r/>
    </w:p>
    <w:p>
      <w:pPr>
        <w:ind w:firstLine="482"/>
        <w:spacing w:before="161"/>
        <w:rPr>
          <w:rFonts w:asciiTheme="minorEastAsia" w:hAnsiTheme="minorEastAsia" w:eastAsiaTheme="minorEastAsia"/>
          <w:color w:val="auto"/>
          <w:highlight w:val="none"/>
        </w:rPr>
        <w:outlineLvl w:val="2"/>
      </w:pPr>
      <w:r>
        <w:rPr>
          <w:color w:val="auto"/>
          <w:highlight w:val="none"/>
        </w:rPr>
      </w:r>
      <w:bookmarkStart w:id="80" w:name="_Toc20130"/>
      <w:r>
        <w:rPr>
          <w:color w:val="auto"/>
          <w:highlight w:val="none"/>
        </w:rPr>
      </w:r>
      <w:bookmarkStart w:id="81" w:name="_Toc17102"/>
      <w:r>
        <w:rPr>
          <w:color w:val="auto"/>
          <w:highlight w:val="none"/>
        </w:rPr>
      </w:r>
      <w:bookmarkStart w:id="82" w:name="_Toc17586"/>
      <w:r>
        <w:rPr>
          <w:rFonts w:cs="宋体" w:asciiTheme="minorEastAsia" w:hAnsiTheme="minorEastAsia" w:eastAsiaTheme="minorEastAsia"/>
          <w:b/>
          <w:color w:val="auto"/>
          <w:sz w:val="24"/>
          <w:highlight w:val="none"/>
        </w:rPr>
        <w:t xml:space="preserve">3</w:t>
      </w:r>
      <w:r>
        <w:rPr>
          <w:rFonts w:cs="宋体" w:asciiTheme="minorEastAsia" w:hAnsiTheme="minorEastAsia" w:eastAsiaTheme="minorEastAsia"/>
          <w:b/>
          <w:color w:val="auto"/>
          <w:sz w:val="24"/>
          <w:highlight w:val="none"/>
        </w:rPr>
        <w:t xml:space="preserve">、适用法律</w:t>
      </w:r>
      <w:bookmarkEnd w:id="80"/>
      <w:r>
        <w:rPr>
          <w:color w:val="auto"/>
          <w:highlight w:val="none"/>
        </w:rPr>
      </w:r>
      <w:bookmarkEnd w:id="81"/>
      <w:r>
        <w:rPr>
          <w:color w:val="auto"/>
          <w:highlight w:val="none"/>
        </w:rPr>
      </w:r>
      <w:bookmarkEnd w:id="82"/>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3.1 </w:t>
      </w:r>
      <w:r>
        <w:rPr>
          <w:rFonts w:cs="宋体" w:asciiTheme="minorEastAsia" w:hAnsiTheme="minorEastAsia" w:eastAsiaTheme="minorEastAsia"/>
          <w:color w:val="auto"/>
          <w:sz w:val="24"/>
          <w:highlight w:val="none"/>
        </w:rPr>
        <w:t xml:space="preserve">本次招标及由此产生的合同受中华人民共和国有关的法律法规制约和保护。</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3.2 </w:t>
      </w:r>
      <w:r>
        <w:rPr>
          <w:rFonts w:hint="eastAsia" w:cs="宋体" w:asciiTheme="minorEastAsia" w:hAnsiTheme="minorEastAsia" w:eastAsiaTheme="minorEastAsia"/>
          <w:color w:val="auto"/>
          <w:sz w:val="24"/>
          <w:highlight w:val="none"/>
        </w:rPr>
        <w:t xml:space="preserve">本项目支持节能环保产品</w:t>
      </w:r>
      <w:r>
        <w:rPr>
          <w:rFonts w:hint="eastAsia" w:cs="宋体" w:asciiTheme="minorEastAsia" w:hAnsiTheme="minorEastAsia" w:eastAsiaTheme="minorEastAsia"/>
          <w:color w:val="auto"/>
          <w:sz w:val="24"/>
          <w:highlight w:val="none"/>
        </w:rPr>
        <w:t xml:space="preserve"> (</w:t>
      </w:r>
      <w:r>
        <w:rPr>
          <w:rFonts w:hint="eastAsia" w:cs="宋体" w:asciiTheme="minorEastAsia" w:hAnsiTheme="minorEastAsia" w:eastAsiaTheme="minorEastAsia"/>
          <w:color w:val="auto"/>
          <w:sz w:val="24"/>
          <w:highlight w:val="none"/>
        </w:rPr>
        <w:t xml:space="preserve">财库〔</w:t>
      </w:r>
      <w:r>
        <w:rPr>
          <w:rFonts w:hint="eastAsia" w:cs="宋体" w:asciiTheme="minorEastAsia" w:hAnsiTheme="minorEastAsia" w:eastAsiaTheme="minorEastAsia"/>
          <w:color w:val="auto"/>
          <w:sz w:val="24"/>
          <w:highlight w:val="none"/>
        </w:rPr>
        <w:t xml:space="preserve">2019</w:t>
      </w:r>
      <w:r>
        <w:rPr>
          <w:rFonts w:hint="eastAsia" w:cs="宋体"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highlight w:val="none"/>
        </w:rPr>
        <w:t xml:space="preserve">9</w:t>
      </w:r>
      <w:r>
        <w:rPr>
          <w:rFonts w:hint="eastAsia" w:cs="宋体" w:asciiTheme="minorEastAsia" w:hAnsiTheme="minorEastAsia" w:eastAsiaTheme="minorEastAsia"/>
          <w:color w:val="auto"/>
          <w:sz w:val="24"/>
          <w:highlight w:val="none"/>
        </w:rPr>
        <w:t xml:space="preserve">号</w:t>
      </w:r>
      <w:r>
        <w:rPr>
          <w:rFonts w:hint="eastAsia" w:cs="宋体"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highlight w:val="none"/>
        </w:rPr>
        <w:t xml:space="preserve">财库〔</w:t>
      </w:r>
      <w:r>
        <w:rPr>
          <w:rFonts w:hint="eastAsia" w:cs="宋体" w:asciiTheme="minorEastAsia" w:hAnsiTheme="minorEastAsia" w:eastAsiaTheme="minorEastAsia"/>
          <w:color w:val="auto"/>
          <w:sz w:val="24"/>
          <w:highlight w:val="none"/>
        </w:rPr>
        <w:t xml:space="preserve">2019</w:t>
      </w:r>
      <w:r>
        <w:rPr>
          <w:rFonts w:hint="eastAsia" w:cs="宋体"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highlight w:val="none"/>
        </w:rPr>
        <w:t xml:space="preserve">18</w:t>
      </w:r>
      <w:r>
        <w:rPr>
          <w:rFonts w:hint="eastAsia" w:cs="宋体" w:asciiTheme="minorEastAsia" w:hAnsiTheme="minorEastAsia" w:eastAsiaTheme="minorEastAsia"/>
          <w:color w:val="auto"/>
          <w:sz w:val="24"/>
          <w:highlight w:val="none"/>
        </w:rPr>
        <w:t xml:space="preserve">号</w:t>
      </w:r>
      <w:r>
        <w:rPr>
          <w:rFonts w:hint="eastAsia" w:cs="宋体"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highlight w:val="none"/>
        </w:rPr>
        <w:t xml:space="preserve">财库〔</w:t>
      </w:r>
      <w:r>
        <w:rPr>
          <w:rFonts w:hint="eastAsia" w:cs="宋体" w:asciiTheme="minorEastAsia" w:hAnsiTheme="minorEastAsia" w:eastAsiaTheme="minorEastAsia"/>
          <w:color w:val="auto"/>
          <w:sz w:val="24"/>
          <w:highlight w:val="none"/>
        </w:rPr>
        <w:t xml:space="preserve">2019</w:t>
      </w:r>
      <w:r>
        <w:rPr>
          <w:rFonts w:hint="eastAsia" w:cs="宋体"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highlight w:val="none"/>
        </w:rPr>
        <w:t xml:space="preserve">19</w:t>
      </w:r>
      <w:r>
        <w:rPr>
          <w:rFonts w:hint="eastAsia" w:cs="宋体" w:asciiTheme="minorEastAsia" w:hAnsiTheme="minorEastAsia" w:eastAsiaTheme="minorEastAsia"/>
          <w:color w:val="auto"/>
          <w:sz w:val="24"/>
          <w:highlight w:val="none"/>
        </w:rPr>
        <w:t xml:space="preserve">号</w:t>
      </w:r>
      <w:r>
        <w:rPr>
          <w:rFonts w:hint="eastAsia" w:cs="宋体"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highlight w:val="none"/>
        </w:rPr>
        <w:t xml:space="preserve">；支持国办发〔</w:t>
      </w:r>
      <w:r>
        <w:rPr>
          <w:rFonts w:hint="eastAsia" w:cs="宋体" w:asciiTheme="minorEastAsia" w:hAnsiTheme="minorEastAsia" w:eastAsiaTheme="minorEastAsia"/>
          <w:color w:val="auto"/>
          <w:sz w:val="24"/>
          <w:highlight w:val="none"/>
        </w:rPr>
        <w:t xml:space="preserve">2025</w:t>
      </w:r>
      <w:r>
        <w:rPr>
          <w:rFonts w:hint="eastAsia" w:cs="宋体"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highlight w:val="none"/>
        </w:rPr>
        <w:t xml:space="preserve">34</w:t>
      </w:r>
      <w:r>
        <w:rPr>
          <w:rFonts w:hint="eastAsia" w:cs="宋体" w:asciiTheme="minorEastAsia" w:hAnsiTheme="minorEastAsia" w:eastAsiaTheme="minorEastAsia"/>
          <w:color w:val="auto"/>
          <w:sz w:val="24"/>
          <w:highlight w:val="none"/>
        </w:rPr>
        <w:t xml:space="preserve">号、支持中小微企业</w:t>
      </w:r>
      <w:r>
        <w:rPr>
          <w:rFonts w:hint="eastAsia" w:cs="宋体"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highlight w:val="none"/>
        </w:rPr>
        <w:t xml:space="preserve">财库〔</w:t>
      </w:r>
      <w:r>
        <w:rPr>
          <w:rFonts w:hint="eastAsia" w:cs="宋体" w:asciiTheme="minorEastAsia" w:hAnsiTheme="minorEastAsia" w:eastAsiaTheme="minorEastAsia"/>
          <w:color w:val="auto"/>
          <w:sz w:val="24"/>
          <w:highlight w:val="none"/>
        </w:rPr>
        <w:t xml:space="preserve">2020</w:t>
      </w:r>
      <w:r>
        <w:rPr>
          <w:rFonts w:hint="eastAsia" w:cs="宋体"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highlight w:val="none"/>
        </w:rPr>
        <w:t xml:space="preserve">46</w:t>
      </w:r>
      <w:r>
        <w:rPr>
          <w:rFonts w:hint="eastAsia" w:cs="宋体" w:asciiTheme="minorEastAsia" w:hAnsiTheme="minorEastAsia" w:eastAsiaTheme="minorEastAsia"/>
          <w:color w:val="auto"/>
          <w:sz w:val="24"/>
          <w:highlight w:val="none"/>
        </w:rPr>
        <w:t xml:space="preserve">号</w:t>
      </w:r>
      <w:r>
        <w:rPr>
          <w:rFonts w:hint="eastAsia" w:cs="宋体"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highlight w:val="none"/>
        </w:rPr>
        <w:t xml:space="preserve">苏财购〔</w:t>
      </w:r>
      <w:r>
        <w:rPr>
          <w:rFonts w:hint="eastAsia" w:cs="宋体" w:asciiTheme="minorEastAsia" w:hAnsiTheme="minorEastAsia" w:eastAsiaTheme="minorEastAsia"/>
          <w:color w:val="auto"/>
          <w:sz w:val="24"/>
          <w:highlight w:val="none"/>
        </w:rPr>
        <w:t xml:space="preserve">2022</w:t>
      </w:r>
      <w:r>
        <w:rPr>
          <w:rFonts w:hint="eastAsia" w:cs="宋体"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highlight w:val="none"/>
        </w:rPr>
        <w:t xml:space="preserve">45</w:t>
      </w:r>
      <w:r>
        <w:rPr>
          <w:rFonts w:hint="eastAsia" w:cs="宋体" w:asciiTheme="minorEastAsia" w:hAnsiTheme="minorEastAsia" w:eastAsiaTheme="minorEastAsia"/>
          <w:color w:val="auto"/>
          <w:sz w:val="24"/>
          <w:highlight w:val="none"/>
        </w:rPr>
        <w:t xml:space="preserve">号</w:t>
      </w:r>
      <w:r>
        <w:rPr>
          <w:rFonts w:hint="eastAsia" w:cs="宋体"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highlight w:val="none"/>
        </w:rPr>
        <w:t xml:space="preserve">工信部联企业〔</w:t>
      </w:r>
      <w:r>
        <w:rPr>
          <w:rFonts w:hint="eastAsia" w:cs="宋体" w:asciiTheme="minorEastAsia" w:hAnsiTheme="minorEastAsia" w:eastAsiaTheme="minorEastAsia"/>
          <w:color w:val="auto"/>
          <w:sz w:val="24"/>
          <w:highlight w:val="none"/>
        </w:rPr>
        <w:t xml:space="preserve">2011</w:t>
      </w:r>
      <w:r>
        <w:rPr>
          <w:rFonts w:hint="eastAsia" w:cs="宋体"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highlight w:val="none"/>
        </w:rPr>
        <w:t xml:space="preserve">30</w:t>
      </w:r>
      <w:r>
        <w:rPr>
          <w:rFonts w:hint="eastAsia" w:cs="宋体" w:asciiTheme="minorEastAsia" w:hAnsiTheme="minorEastAsia" w:eastAsiaTheme="minorEastAsia"/>
          <w:color w:val="auto"/>
          <w:sz w:val="24"/>
          <w:highlight w:val="none"/>
        </w:rPr>
        <w:t xml:space="preserve">0</w:t>
      </w:r>
      <w:r>
        <w:rPr>
          <w:rFonts w:hint="eastAsia" w:cs="宋体" w:asciiTheme="minorEastAsia" w:hAnsiTheme="minorEastAsia" w:eastAsiaTheme="minorEastAsia"/>
          <w:color w:val="auto"/>
          <w:sz w:val="24"/>
          <w:highlight w:val="none"/>
        </w:rPr>
        <w:t xml:space="preserve">号</w:t>
      </w:r>
      <w:r>
        <w:rPr>
          <w:rFonts w:hint="eastAsia" w:cs="宋体"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highlight w:val="none"/>
        </w:rPr>
        <w:t xml:space="preserve">；支持监狱企业</w:t>
      </w:r>
      <w:r>
        <w:rPr>
          <w:rFonts w:hint="eastAsia" w:cs="宋体"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highlight w:val="none"/>
        </w:rPr>
        <w:t xml:space="preserve">财库〔</w:t>
      </w:r>
      <w:r>
        <w:rPr>
          <w:rFonts w:hint="eastAsia" w:cs="宋体" w:asciiTheme="minorEastAsia" w:hAnsiTheme="minorEastAsia" w:eastAsiaTheme="minorEastAsia"/>
          <w:color w:val="auto"/>
          <w:sz w:val="24"/>
          <w:highlight w:val="none"/>
        </w:rPr>
        <w:t xml:space="preserve">2014</w:t>
      </w:r>
      <w:r>
        <w:rPr>
          <w:rFonts w:hint="eastAsia" w:cs="宋体"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highlight w:val="none"/>
        </w:rPr>
        <w:t xml:space="preserve">68</w:t>
      </w:r>
      <w:r>
        <w:rPr>
          <w:rFonts w:hint="eastAsia" w:cs="宋体" w:asciiTheme="minorEastAsia" w:hAnsiTheme="minorEastAsia" w:eastAsiaTheme="minorEastAsia"/>
          <w:color w:val="auto"/>
          <w:sz w:val="24"/>
          <w:highlight w:val="none"/>
        </w:rPr>
        <w:t xml:space="preserve">号</w:t>
      </w:r>
      <w:r>
        <w:rPr>
          <w:rFonts w:hint="eastAsia" w:cs="宋体"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highlight w:val="none"/>
        </w:rPr>
        <w:t xml:space="preserve">；促进残疾人就业</w:t>
      </w:r>
      <w:r>
        <w:rPr>
          <w:rFonts w:hint="eastAsia" w:cs="宋体"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highlight w:val="none"/>
        </w:rPr>
        <w:t xml:space="preserve">财库〔</w:t>
      </w:r>
      <w:r>
        <w:rPr>
          <w:rFonts w:hint="eastAsia" w:cs="宋体" w:asciiTheme="minorEastAsia" w:hAnsiTheme="minorEastAsia" w:eastAsiaTheme="minorEastAsia"/>
          <w:color w:val="auto"/>
          <w:sz w:val="24"/>
          <w:highlight w:val="none"/>
        </w:rPr>
        <w:t xml:space="preserve">2017</w:t>
      </w:r>
      <w:r>
        <w:rPr>
          <w:rFonts w:hint="eastAsia" w:cs="宋体"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highlight w:val="none"/>
        </w:rPr>
        <w:t xml:space="preserve">141</w:t>
      </w:r>
      <w:r>
        <w:rPr>
          <w:rFonts w:hint="eastAsia" w:cs="宋体" w:asciiTheme="minorEastAsia" w:hAnsiTheme="minorEastAsia" w:eastAsiaTheme="minorEastAsia"/>
          <w:color w:val="auto"/>
          <w:sz w:val="24"/>
          <w:highlight w:val="none"/>
        </w:rPr>
        <w:t xml:space="preserve">号</w:t>
      </w:r>
      <w:r>
        <w:rPr>
          <w:rFonts w:hint="eastAsia" w:cs="宋体"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highlight w:val="none"/>
        </w:rPr>
        <w:t xml:space="preserve">等政策。</w:t>
      </w:r>
      <w:r>
        <w:rPr>
          <w:color w:val="auto"/>
          <w:highlight w:val="none"/>
        </w:rPr>
      </w:r>
      <w:r/>
    </w:p>
    <w:p>
      <w:pPr>
        <w:ind w:firstLine="482"/>
        <w:spacing w:before="161"/>
        <w:rPr>
          <w:rFonts w:asciiTheme="minorEastAsia" w:hAnsiTheme="minorEastAsia" w:eastAsiaTheme="minorEastAsia"/>
          <w:color w:val="auto"/>
          <w:highlight w:val="none"/>
        </w:rPr>
        <w:outlineLvl w:val="2"/>
      </w:pPr>
      <w:r>
        <w:rPr>
          <w:color w:val="auto"/>
          <w:highlight w:val="none"/>
        </w:rPr>
      </w:r>
      <w:bookmarkStart w:id="83" w:name="_Toc15465"/>
      <w:r>
        <w:rPr>
          <w:color w:val="auto"/>
          <w:highlight w:val="none"/>
        </w:rPr>
      </w:r>
      <w:bookmarkStart w:id="84" w:name="_Toc19813"/>
      <w:r>
        <w:rPr>
          <w:color w:val="auto"/>
          <w:highlight w:val="none"/>
        </w:rPr>
      </w:r>
      <w:bookmarkStart w:id="85" w:name="_Toc30125"/>
      <w:r>
        <w:rPr>
          <w:rFonts w:cs="宋体" w:asciiTheme="minorEastAsia" w:hAnsiTheme="minorEastAsia" w:eastAsiaTheme="minorEastAsia"/>
          <w:b/>
          <w:color w:val="auto"/>
          <w:sz w:val="24"/>
          <w:highlight w:val="none"/>
        </w:rPr>
        <w:t xml:space="preserve">4</w:t>
      </w:r>
      <w:r>
        <w:rPr>
          <w:rFonts w:cs="宋体" w:asciiTheme="minorEastAsia" w:hAnsiTheme="minorEastAsia" w:eastAsiaTheme="minorEastAsia"/>
          <w:b/>
          <w:color w:val="auto"/>
          <w:sz w:val="24"/>
          <w:highlight w:val="none"/>
        </w:rPr>
        <w:t xml:space="preserve">、投标费用</w:t>
      </w:r>
      <w:bookmarkEnd w:id="83"/>
      <w:r>
        <w:rPr>
          <w:color w:val="auto"/>
          <w:highlight w:val="none"/>
        </w:rPr>
      </w:r>
      <w:bookmarkEnd w:id="84"/>
      <w:r>
        <w:rPr>
          <w:color w:val="auto"/>
          <w:highlight w:val="none"/>
        </w:rPr>
      </w:r>
      <w:bookmarkEnd w:id="85"/>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4.1 </w:t>
      </w:r>
      <w:r>
        <w:rPr>
          <w:rFonts w:cs="宋体" w:asciiTheme="minorEastAsia" w:hAnsiTheme="minorEastAsia" w:eastAsiaTheme="minorEastAsia"/>
          <w:color w:val="auto"/>
          <w:sz w:val="24"/>
          <w:highlight w:val="none"/>
        </w:rPr>
        <w:t xml:space="preserve">投标人应自行承担所有与参加投标有关的费用，无论投标过程中的做法和结果如何，</w:t>
      </w:r>
      <w:r>
        <w:rPr>
          <w:rFonts w:cs="宋体" w:asciiTheme="minorEastAsia" w:hAnsiTheme="minorEastAsia" w:eastAsiaTheme="minorEastAsia"/>
          <w:b/>
          <w:color w:val="auto"/>
          <w:sz w:val="24"/>
          <w:highlight w:val="none"/>
        </w:rPr>
        <w:t xml:space="preserve">江苏苏豪创新科技集团有限公司（以下简称采购代理机构）</w:t>
      </w:r>
      <w:r>
        <w:rPr>
          <w:rFonts w:cs="宋体" w:asciiTheme="minorEastAsia" w:hAnsiTheme="minorEastAsia" w:eastAsiaTheme="minorEastAsia"/>
          <w:color w:val="auto"/>
          <w:sz w:val="24"/>
          <w:highlight w:val="none"/>
        </w:rPr>
        <w:t xml:space="preserve">在任何情况下均无义务和责任承担这些费用。</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4.2 </w:t>
      </w:r>
      <w:r>
        <w:rPr>
          <w:rFonts w:cs="宋体" w:asciiTheme="minorEastAsia" w:hAnsiTheme="minorEastAsia" w:eastAsiaTheme="minorEastAsia"/>
          <w:color w:val="auto"/>
          <w:sz w:val="24"/>
          <w:highlight w:val="none"/>
        </w:rPr>
        <w:t xml:space="preserve">本次招标</w:t>
      </w:r>
      <w:r>
        <w:rPr>
          <w:rFonts w:cs="宋体" w:asciiTheme="minorEastAsia" w:hAnsiTheme="minorEastAsia" w:eastAsiaTheme="minorEastAsia"/>
          <w:b/>
          <w:color w:val="auto"/>
          <w:sz w:val="24"/>
          <w:highlight w:val="none"/>
        </w:rPr>
        <w:t xml:space="preserve">采购代理机构</w:t>
      </w:r>
      <w:r>
        <w:rPr>
          <w:rFonts w:cs="宋体" w:asciiTheme="minorEastAsia" w:hAnsiTheme="minorEastAsia" w:eastAsiaTheme="minorEastAsia"/>
          <w:color w:val="auto"/>
          <w:sz w:val="24"/>
          <w:highlight w:val="none"/>
        </w:rPr>
        <w:t xml:space="preserve">不收取标书工本费。</w:t>
      </w:r>
      <w:r>
        <w:rPr>
          <w:color w:val="auto"/>
          <w:highlight w:val="none"/>
        </w:rPr>
      </w:r>
      <w:r/>
    </w:p>
    <w:p>
      <w:pPr>
        <w:ind w:firstLine="480"/>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4.3 </w:t>
      </w:r>
      <w:r>
        <w:rPr>
          <w:rFonts w:cs="宋体" w:asciiTheme="minorEastAsia" w:hAnsiTheme="minorEastAsia" w:eastAsiaTheme="minorEastAsia"/>
          <w:color w:val="auto"/>
          <w:sz w:val="24"/>
          <w:highlight w:val="none"/>
        </w:rPr>
        <w:t xml:space="preserve">招标服务费收费标准：</w:t>
      </w:r>
      <w:r>
        <w:rPr>
          <w:color w:val="auto"/>
          <w:highlight w:val="none"/>
        </w:rPr>
      </w:r>
      <w:r/>
    </w:p>
    <w:p>
      <w:pPr>
        <w:ind w:firstLine="48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根据委托协议中约定的情形，由每个包的成交供应商向采购代理机构支付中标服务费。本项目中标服务费参照计价格</w:t>
      </w:r>
      <w:r>
        <w:rPr>
          <w:rFonts w:hint="eastAsia" w:cs="宋体" w:asciiTheme="minorEastAsia" w:hAnsiTheme="minorEastAsia" w:eastAsiaTheme="minorEastAsia"/>
          <w:color w:val="auto"/>
          <w:sz w:val="24"/>
          <w:highlight w:val="none"/>
        </w:rPr>
        <w:t xml:space="preserve">(2002)1980</w:t>
      </w:r>
      <w:r>
        <w:rPr>
          <w:rFonts w:hint="eastAsia" w:cs="宋体" w:asciiTheme="minorEastAsia" w:hAnsiTheme="minorEastAsia" w:eastAsiaTheme="minorEastAsia"/>
          <w:color w:val="auto"/>
          <w:sz w:val="24"/>
          <w:highlight w:val="none"/>
        </w:rPr>
        <w:t xml:space="preserve">号文《招标代理服务收费管理暂行办法》的</w:t>
      </w:r>
      <w:r>
        <w:rPr>
          <w:rFonts w:hint="eastAsia" w:cs="宋体" w:asciiTheme="minorEastAsia" w:hAnsiTheme="minorEastAsia" w:eastAsiaTheme="minorEastAsia"/>
          <w:color w:val="auto"/>
          <w:sz w:val="24"/>
          <w:highlight w:val="none"/>
        </w:rPr>
        <w:t xml:space="preserve">40%</w:t>
      </w:r>
      <w:r>
        <w:rPr>
          <w:rFonts w:hint="eastAsia" w:cs="宋体" w:asciiTheme="minorEastAsia" w:hAnsiTheme="minorEastAsia" w:eastAsiaTheme="minorEastAsia"/>
          <w:color w:val="auto"/>
          <w:sz w:val="24"/>
          <w:highlight w:val="none"/>
        </w:rPr>
        <w:t xml:space="preserve">计取费用，应在领取中标通知书前缴纳。</w:t>
      </w:r>
      <w:r>
        <w:rPr>
          <w:color w:val="auto"/>
          <w:highlight w:val="none"/>
        </w:rPr>
      </w:r>
      <w:r/>
    </w:p>
    <w:p>
      <w:pPr>
        <w:pStyle w:val="937"/>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账户信息：</w:t>
      </w:r>
      <w:r>
        <w:rPr>
          <w:color w:val="auto"/>
          <w:highlight w:val="none"/>
        </w:rPr>
      </w:r>
      <w:r/>
    </w:p>
    <w:p>
      <w:pPr>
        <w:pStyle w:val="937"/>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开户名称：江苏苏豪创新科技集团有限公司</w:t>
      </w:r>
      <w:r>
        <w:rPr>
          <w:color w:val="auto"/>
          <w:highlight w:val="none"/>
        </w:rPr>
      </w:r>
      <w:r/>
    </w:p>
    <w:p>
      <w:pPr>
        <w:pStyle w:val="937"/>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开</w:t>
      </w:r>
      <w:r>
        <w:rPr>
          <w:rFonts w:hint="eastAsia" w:cs="宋体" w:asciiTheme="minorEastAsia" w:hAnsiTheme="minorEastAsia" w:eastAsiaTheme="minorEastAsia"/>
          <w:color w:val="auto"/>
          <w:sz w:val="24"/>
          <w:szCs w:val="24"/>
          <w:highlight w:val="none"/>
        </w:rPr>
        <w:t xml:space="preserve"> </w:t>
      </w:r>
      <w:r>
        <w:rPr>
          <w:rFonts w:hint="eastAsia" w:cs="宋体" w:asciiTheme="minorEastAsia" w:hAnsiTheme="minorEastAsia" w:eastAsiaTheme="minorEastAsia"/>
          <w:color w:val="auto"/>
          <w:sz w:val="24"/>
          <w:szCs w:val="24"/>
          <w:highlight w:val="none"/>
        </w:rPr>
        <w:t xml:space="preserve">户</w:t>
      </w:r>
      <w:r>
        <w:rPr>
          <w:rFonts w:hint="eastAsia" w:cs="宋体" w:asciiTheme="minorEastAsia" w:hAnsiTheme="minorEastAsia" w:eastAsiaTheme="minorEastAsia"/>
          <w:color w:val="auto"/>
          <w:sz w:val="24"/>
          <w:szCs w:val="24"/>
          <w:highlight w:val="none"/>
        </w:rPr>
        <w:t xml:space="preserve"> </w:t>
      </w:r>
      <w:r>
        <w:rPr>
          <w:rFonts w:hint="eastAsia" w:cs="宋体" w:asciiTheme="minorEastAsia" w:hAnsiTheme="minorEastAsia" w:eastAsiaTheme="minorEastAsia"/>
          <w:color w:val="auto"/>
          <w:sz w:val="24"/>
          <w:szCs w:val="24"/>
          <w:highlight w:val="none"/>
        </w:rPr>
        <w:t xml:space="preserve">行：工商银行南京白下支行</w:t>
      </w:r>
      <w:r>
        <w:rPr>
          <w:color w:val="auto"/>
          <w:highlight w:val="none"/>
        </w:rPr>
      </w:r>
      <w:r/>
    </w:p>
    <w:p>
      <w:pPr>
        <w:pStyle w:val="937"/>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账</w:t>
      </w:r>
      <w:r>
        <w:rPr>
          <w:rFonts w:hint="eastAsia" w:cs="宋体" w:asciiTheme="minorEastAsia" w:hAnsiTheme="minorEastAsia" w:eastAsiaTheme="minorEastAsia"/>
          <w:color w:val="auto"/>
          <w:sz w:val="24"/>
          <w:szCs w:val="24"/>
          <w:highlight w:val="none"/>
        </w:rPr>
        <w:t xml:space="preserve">  </w:t>
      </w:r>
      <w:r>
        <w:rPr>
          <w:rFonts w:hint="eastAsia" w:cs="宋体" w:asciiTheme="minorEastAsia" w:hAnsiTheme="minorEastAsia" w:eastAsiaTheme="minorEastAsia"/>
          <w:color w:val="auto"/>
          <w:sz w:val="24"/>
          <w:szCs w:val="24"/>
          <w:highlight w:val="none"/>
        </w:rPr>
        <w:t xml:space="preserve">号：</w:t>
      </w:r>
      <w:r>
        <w:rPr>
          <w:rFonts w:hint="eastAsia" w:cs="宋体" w:asciiTheme="minorEastAsia" w:hAnsiTheme="minorEastAsia" w:eastAsiaTheme="minorEastAsia"/>
          <w:color w:val="auto"/>
          <w:sz w:val="24"/>
          <w:szCs w:val="24"/>
          <w:highlight w:val="none"/>
        </w:rPr>
        <w:t xml:space="preserve">4301013119100276117</w:t>
      </w:r>
      <w:r>
        <w:rPr>
          <w:color w:val="auto"/>
          <w:highlight w:val="none"/>
        </w:rPr>
      </w:r>
      <w:r/>
    </w:p>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rPr>
          <w:color w:val="auto"/>
          <w:highlight w:val="none"/>
        </w:rPr>
      </w:r>
      <w:r/>
    </w:p>
    <w:p>
      <w:pPr>
        <w:ind w:firstLine="482"/>
        <w:spacing w:before="161"/>
        <w:rPr>
          <w:rFonts w:cs="宋体" w:asciiTheme="minorEastAsia" w:hAnsiTheme="minorEastAsia" w:eastAsiaTheme="minorEastAsia"/>
          <w:b/>
          <w:color w:val="auto"/>
          <w:sz w:val="24"/>
          <w:highlight w:val="none"/>
        </w:rPr>
        <w:outlineLvl w:val="2"/>
      </w:pPr>
      <w:r>
        <w:rPr>
          <w:color w:val="auto"/>
          <w:highlight w:val="none"/>
        </w:rPr>
      </w:r>
      <w:bookmarkStart w:id="86" w:name="_Toc15360"/>
      <w:r>
        <w:rPr>
          <w:color w:val="auto"/>
          <w:highlight w:val="none"/>
        </w:rPr>
      </w:r>
      <w:bookmarkStart w:id="87" w:name="_Toc28956"/>
      <w:r>
        <w:rPr>
          <w:color w:val="auto"/>
          <w:highlight w:val="none"/>
        </w:rPr>
      </w:r>
      <w:bookmarkStart w:id="88" w:name="_Toc25686"/>
      <w:r>
        <w:rPr>
          <w:rFonts w:cs="宋体" w:asciiTheme="minorEastAsia" w:hAnsiTheme="minorEastAsia" w:eastAsiaTheme="minorEastAsia"/>
          <w:b/>
          <w:color w:val="auto"/>
          <w:sz w:val="24"/>
          <w:highlight w:val="none"/>
        </w:rPr>
        <w:t xml:space="preserve">5</w:t>
      </w:r>
      <w:r>
        <w:rPr>
          <w:rFonts w:cs="宋体" w:asciiTheme="minorEastAsia" w:hAnsiTheme="minorEastAsia" w:eastAsiaTheme="minorEastAsia"/>
          <w:b/>
          <w:color w:val="auto"/>
          <w:sz w:val="24"/>
          <w:highlight w:val="none"/>
        </w:rPr>
        <w:t xml:space="preserve">、招标文件的约束力</w:t>
      </w:r>
      <w:bookmarkEnd w:id="86"/>
      <w:r>
        <w:rPr>
          <w:color w:val="auto"/>
          <w:highlight w:val="none"/>
        </w:rPr>
      </w:r>
      <w:bookmarkEnd w:id="87"/>
      <w:r>
        <w:rPr>
          <w:color w:val="auto"/>
          <w:highlight w:val="none"/>
        </w:rPr>
      </w:r>
      <w:bookmarkEnd w:id="88"/>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5.1 </w:t>
      </w:r>
      <w:r>
        <w:rPr>
          <w:rFonts w:cs="宋体" w:asciiTheme="minorEastAsia" w:hAnsiTheme="minorEastAsia" w:eastAsiaTheme="minorEastAsia"/>
          <w:color w:val="auto"/>
          <w:sz w:val="24"/>
          <w:highlight w:val="none"/>
        </w:rPr>
        <w:t xml:space="preserve">投标人一旦参加本项目采购活动，即被认为接受了本招标文件的规定和约束。</w:t>
      </w:r>
      <w:r>
        <w:rPr>
          <w:color w:val="auto"/>
          <w:highlight w:val="none"/>
        </w:rPr>
      </w:r>
      <w:r/>
    </w:p>
    <w:p>
      <w:pPr>
        <w:ind w:firstLine="482"/>
        <w:rPr>
          <w:rFonts w:asciiTheme="minorEastAsia" w:hAnsiTheme="minorEastAsia" w:eastAsiaTheme="minorEastAsia"/>
          <w:color w:val="auto"/>
          <w:highlight w:val="none"/>
        </w:rPr>
      </w:pPr>
      <w:r>
        <w:rPr>
          <w:rFonts w:cs="宋体" w:asciiTheme="minorEastAsia" w:hAnsiTheme="minorEastAsia" w:eastAsiaTheme="minorEastAsia"/>
          <w:b/>
          <w:color w:val="auto"/>
          <w:sz w:val="24"/>
          <w:highlight w:val="none"/>
        </w:rPr>
        <w:t xml:space="preserve"> </w:t>
      </w:r>
      <w:r>
        <w:rPr>
          <w:color w:val="auto"/>
          <w:highlight w:val="none"/>
        </w:rPr>
      </w:r>
      <w:r/>
    </w:p>
    <w:p>
      <w:pPr>
        <w:rPr>
          <w:rFonts w:asciiTheme="minorEastAsia" w:hAnsiTheme="minorEastAsia" w:eastAsiaTheme="minorEastAsia"/>
          <w:color w:val="auto"/>
          <w:highlight w:val="none"/>
        </w:rPr>
        <w:outlineLvl w:val="1"/>
      </w:pPr>
      <w:r>
        <w:rPr>
          <w:color w:val="auto"/>
          <w:highlight w:val="none"/>
        </w:rPr>
      </w:r>
      <w:bookmarkStart w:id="89" w:name="_Toc27271"/>
      <w:r>
        <w:rPr>
          <w:color w:val="auto"/>
          <w:highlight w:val="none"/>
        </w:rPr>
      </w:r>
      <w:bookmarkStart w:id="90" w:name="_Toc3694"/>
      <w:r>
        <w:rPr>
          <w:color w:val="auto"/>
          <w:highlight w:val="none"/>
        </w:rPr>
      </w:r>
      <w:bookmarkStart w:id="91" w:name="_Toc194500867"/>
      <w:r>
        <w:rPr>
          <w:color w:val="auto"/>
          <w:highlight w:val="none"/>
        </w:rPr>
      </w:r>
      <w:bookmarkStart w:id="92" w:name="_Toc21860"/>
      <w:r>
        <w:rPr>
          <w:color w:val="auto"/>
          <w:highlight w:val="none"/>
        </w:rPr>
      </w:r>
      <w:bookmarkStart w:id="93" w:name="_Toc30915"/>
      <w:r>
        <w:rPr>
          <w:rFonts w:cs="宋体" w:asciiTheme="minorEastAsia" w:hAnsiTheme="minorEastAsia" w:eastAsiaTheme="minorEastAsia"/>
          <w:b/>
          <w:color w:val="auto"/>
          <w:sz w:val="24"/>
          <w:highlight w:val="none"/>
        </w:rPr>
        <w:t xml:space="preserve">二、招标文件</w:t>
      </w:r>
      <w:bookmarkEnd w:id="89"/>
      <w:r>
        <w:rPr>
          <w:color w:val="auto"/>
          <w:highlight w:val="none"/>
        </w:rPr>
      </w:r>
      <w:bookmarkEnd w:id="90"/>
      <w:r>
        <w:rPr>
          <w:color w:val="auto"/>
          <w:highlight w:val="none"/>
        </w:rPr>
      </w:r>
      <w:bookmarkEnd w:id="91"/>
      <w:r>
        <w:rPr>
          <w:color w:val="auto"/>
          <w:highlight w:val="none"/>
        </w:rPr>
      </w:r>
      <w:bookmarkEnd w:id="92"/>
      <w:r>
        <w:rPr>
          <w:color w:val="auto"/>
          <w:highlight w:val="none"/>
        </w:rPr>
      </w:r>
      <w:bookmarkEnd w:id="93"/>
      <w:r>
        <w:rPr>
          <w:color w:val="auto"/>
          <w:highlight w:val="none"/>
        </w:rPr>
      </w:r>
      <w:r/>
    </w:p>
    <w:p>
      <w:pPr>
        <w:ind w:firstLine="482"/>
        <w:spacing w:before="161"/>
        <w:rPr>
          <w:rFonts w:asciiTheme="minorEastAsia" w:hAnsiTheme="minorEastAsia" w:eastAsiaTheme="minorEastAsia"/>
          <w:color w:val="auto"/>
          <w:highlight w:val="none"/>
        </w:rPr>
        <w:outlineLvl w:val="2"/>
      </w:pPr>
      <w:r>
        <w:rPr>
          <w:color w:val="auto"/>
          <w:highlight w:val="none"/>
        </w:rPr>
      </w:r>
      <w:bookmarkStart w:id="94" w:name="_Toc10458"/>
      <w:r>
        <w:rPr>
          <w:color w:val="auto"/>
          <w:highlight w:val="none"/>
        </w:rPr>
      </w:r>
      <w:bookmarkStart w:id="95" w:name="_Toc26765"/>
      <w:r>
        <w:rPr>
          <w:color w:val="auto"/>
          <w:highlight w:val="none"/>
        </w:rPr>
      </w:r>
      <w:bookmarkStart w:id="96" w:name="_Toc5990"/>
      <w:r>
        <w:rPr>
          <w:rFonts w:cs="宋体" w:asciiTheme="minorEastAsia" w:hAnsiTheme="minorEastAsia" w:eastAsiaTheme="minorEastAsia"/>
          <w:b/>
          <w:color w:val="auto"/>
          <w:sz w:val="24"/>
          <w:highlight w:val="none"/>
        </w:rPr>
        <w:t xml:space="preserve">6</w:t>
      </w:r>
      <w:r>
        <w:rPr>
          <w:rFonts w:cs="宋体" w:asciiTheme="minorEastAsia" w:hAnsiTheme="minorEastAsia" w:eastAsiaTheme="minorEastAsia"/>
          <w:b/>
          <w:color w:val="auto"/>
          <w:sz w:val="24"/>
          <w:highlight w:val="none"/>
        </w:rPr>
        <w:t xml:space="preserve">、招标文件构成</w:t>
      </w:r>
      <w:bookmarkEnd w:id="94"/>
      <w:r>
        <w:rPr>
          <w:color w:val="auto"/>
          <w:highlight w:val="none"/>
        </w:rPr>
      </w:r>
      <w:bookmarkEnd w:id="95"/>
      <w:r>
        <w:rPr>
          <w:color w:val="auto"/>
          <w:highlight w:val="none"/>
        </w:rPr>
      </w:r>
      <w:bookmarkEnd w:id="96"/>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6.1 </w:t>
      </w:r>
      <w:r>
        <w:rPr>
          <w:rFonts w:cs="宋体" w:asciiTheme="minorEastAsia" w:hAnsiTheme="minorEastAsia" w:eastAsiaTheme="minorEastAsia"/>
          <w:color w:val="auto"/>
          <w:sz w:val="24"/>
          <w:highlight w:val="none"/>
        </w:rPr>
        <w:t xml:space="preserve">招标文件由以下部分组成：</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1</w:t>
      </w:r>
      <w:r>
        <w:rPr>
          <w:rFonts w:cs="宋体" w:asciiTheme="minorEastAsia" w:hAnsiTheme="minorEastAsia" w:eastAsiaTheme="minorEastAsia"/>
          <w:color w:val="auto"/>
          <w:sz w:val="24"/>
          <w:highlight w:val="none"/>
        </w:rPr>
        <w:t xml:space="preserve">）投标邀请</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2</w:t>
      </w:r>
      <w:r>
        <w:rPr>
          <w:rFonts w:cs="宋体" w:asciiTheme="minorEastAsia" w:hAnsiTheme="minorEastAsia" w:eastAsiaTheme="minorEastAsia"/>
          <w:color w:val="auto"/>
          <w:sz w:val="24"/>
          <w:highlight w:val="none"/>
        </w:rPr>
        <w:t xml:space="preserve">）投标人须知</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3</w:t>
      </w:r>
      <w:r>
        <w:rPr>
          <w:rFonts w:cs="宋体" w:asciiTheme="minorEastAsia" w:hAnsiTheme="minorEastAsia" w:eastAsiaTheme="minorEastAsia"/>
          <w:color w:val="auto"/>
          <w:sz w:val="24"/>
          <w:highlight w:val="none"/>
        </w:rPr>
        <w:t xml:space="preserve">）合同文本</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4</w:t>
      </w:r>
      <w:r>
        <w:rPr>
          <w:rFonts w:cs="宋体" w:asciiTheme="minorEastAsia" w:hAnsiTheme="minorEastAsia" w:eastAsiaTheme="minorEastAsia"/>
          <w:color w:val="auto"/>
          <w:sz w:val="24"/>
          <w:highlight w:val="none"/>
        </w:rPr>
        <w:t xml:space="preserve">）采购需求</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5</w:t>
      </w:r>
      <w:r>
        <w:rPr>
          <w:rFonts w:cs="宋体" w:asciiTheme="minorEastAsia" w:hAnsiTheme="minorEastAsia" w:eastAsiaTheme="minorEastAsia"/>
          <w:color w:val="auto"/>
          <w:sz w:val="24"/>
          <w:highlight w:val="none"/>
        </w:rPr>
        <w:t xml:space="preserve">）评标方法与评标标准</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6</w:t>
      </w:r>
      <w:r>
        <w:rPr>
          <w:rFonts w:cs="宋体" w:asciiTheme="minorEastAsia" w:hAnsiTheme="minorEastAsia" w:eastAsiaTheme="minorEastAsia"/>
          <w:color w:val="auto"/>
          <w:sz w:val="24"/>
          <w:highlight w:val="none"/>
        </w:rPr>
        <w:t xml:space="preserve">）投标文件格式</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请仔细检查招标文件是否齐全，如有缺漏请立即与</w:t>
      </w:r>
      <w:r>
        <w:rPr>
          <w:rFonts w:cs="宋体" w:asciiTheme="minorEastAsia" w:hAnsiTheme="minorEastAsia" w:eastAsiaTheme="minorEastAsia"/>
          <w:color w:val="auto"/>
          <w:sz w:val="24"/>
          <w:highlight w:val="none"/>
          <w:u w:val="single"/>
        </w:rPr>
        <w:t xml:space="preserve">采购代理机构</w:t>
      </w:r>
      <w:r>
        <w:rPr>
          <w:rFonts w:cs="宋体" w:asciiTheme="minorEastAsia" w:hAnsiTheme="minorEastAsia" w:eastAsiaTheme="minorEastAsia"/>
          <w:color w:val="auto"/>
          <w:sz w:val="24"/>
          <w:highlight w:val="none"/>
        </w:rPr>
        <w:t xml:space="preserve">联系解决。</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6.2 </w:t>
      </w:r>
      <w:r>
        <w:rPr>
          <w:rFonts w:cs="宋体" w:asciiTheme="minorEastAsia" w:hAnsiTheme="minorEastAsia" w:eastAsiaTheme="minorEastAsia"/>
          <w:color w:val="auto"/>
          <w:sz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auto"/>
          <w:highlight w:val="none"/>
        </w:rPr>
      </w:r>
      <w:r/>
    </w:p>
    <w:p>
      <w:pPr>
        <w:ind w:firstLine="482"/>
        <w:spacing w:before="161"/>
        <w:rPr>
          <w:rFonts w:asciiTheme="minorEastAsia" w:hAnsiTheme="minorEastAsia" w:eastAsiaTheme="minorEastAsia"/>
          <w:color w:val="auto"/>
          <w:highlight w:val="none"/>
        </w:rPr>
        <w:outlineLvl w:val="2"/>
      </w:pPr>
      <w:r>
        <w:rPr>
          <w:color w:val="auto"/>
          <w:highlight w:val="none"/>
        </w:rPr>
      </w:r>
      <w:bookmarkStart w:id="97" w:name="_Toc25540"/>
      <w:r>
        <w:rPr>
          <w:color w:val="auto"/>
          <w:highlight w:val="none"/>
        </w:rPr>
      </w:r>
      <w:bookmarkStart w:id="98" w:name="_Toc9569"/>
      <w:r>
        <w:rPr>
          <w:color w:val="auto"/>
          <w:highlight w:val="none"/>
        </w:rPr>
      </w:r>
      <w:bookmarkStart w:id="99" w:name="_Toc24610"/>
      <w:r>
        <w:rPr>
          <w:rFonts w:cs="宋体" w:asciiTheme="minorEastAsia" w:hAnsiTheme="minorEastAsia" w:eastAsiaTheme="minorEastAsia"/>
          <w:b/>
          <w:color w:val="auto"/>
          <w:sz w:val="24"/>
          <w:highlight w:val="none"/>
        </w:rPr>
        <w:t xml:space="preserve">7</w:t>
      </w:r>
      <w:r>
        <w:rPr>
          <w:rFonts w:cs="宋体" w:asciiTheme="minorEastAsia" w:hAnsiTheme="minorEastAsia" w:eastAsiaTheme="minorEastAsia"/>
          <w:b/>
          <w:color w:val="auto"/>
          <w:sz w:val="24"/>
          <w:highlight w:val="none"/>
        </w:rPr>
        <w:t xml:space="preserve">、招标文件的澄清</w:t>
      </w:r>
      <w:bookmarkEnd w:id="97"/>
      <w:r>
        <w:rPr>
          <w:color w:val="auto"/>
          <w:highlight w:val="none"/>
        </w:rPr>
      </w:r>
      <w:bookmarkEnd w:id="98"/>
      <w:r>
        <w:rPr>
          <w:color w:val="auto"/>
          <w:highlight w:val="none"/>
        </w:rPr>
      </w:r>
      <w:bookmarkEnd w:id="99"/>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7.1 </w:t>
      </w:r>
      <w:r>
        <w:rPr>
          <w:rFonts w:cs="宋体" w:asciiTheme="minorEastAsia" w:hAnsiTheme="minorEastAsia" w:eastAsiaTheme="minorEastAsia"/>
          <w:color w:val="auto"/>
          <w:sz w:val="24"/>
          <w:highlight w:val="none"/>
        </w:rPr>
        <w:t xml:space="preserve">任何要求对招标文件进行澄清的投标人，应在投标截止期十日前按招标公告中的通讯地址，以书面形式通知</w:t>
      </w:r>
      <w:r>
        <w:rPr>
          <w:rFonts w:cs="宋体" w:asciiTheme="minorEastAsia" w:hAnsiTheme="minorEastAsia" w:eastAsiaTheme="minorEastAsia"/>
          <w:color w:val="auto"/>
          <w:sz w:val="24"/>
          <w:highlight w:val="none"/>
          <w:u w:val="single"/>
        </w:rPr>
        <w:t xml:space="preserve">采购</w:t>
      </w:r>
      <w:r>
        <w:rPr>
          <w:rFonts w:cs="宋体" w:asciiTheme="minorEastAsia" w:hAnsiTheme="minorEastAsia" w:eastAsiaTheme="minorEastAsia"/>
          <w:color w:val="auto"/>
          <w:sz w:val="24"/>
          <w:highlight w:val="none"/>
          <w:u w:val="single"/>
        </w:rPr>
        <w:t xml:space="preserve">代理机构</w:t>
      </w:r>
      <w:r>
        <w:rPr>
          <w:rFonts w:cs="宋体" w:asciiTheme="minorEastAsia" w:hAnsiTheme="minorEastAsia" w:eastAsiaTheme="minorEastAsia"/>
          <w:color w:val="auto"/>
          <w:sz w:val="24"/>
          <w:highlight w:val="none"/>
        </w:rPr>
        <w:t xml:space="preserve">。</w:t>
      </w:r>
      <w:r>
        <w:rPr>
          <w:color w:val="auto"/>
          <w:highlight w:val="none"/>
        </w:rPr>
      </w:r>
      <w:r/>
    </w:p>
    <w:p>
      <w:pPr>
        <w:ind w:firstLine="482"/>
        <w:spacing w:before="161"/>
        <w:rPr>
          <w:rFonts w:asciiTheme="minorEastAsia" w:hAnsiTheme="minorEastAsia" w:eastAsiaTheme="minorEastAsia"/>
          <w:color w:val="auto"/>
          <w:highlight w:val="none"/>
        </w:rPr>
        <w:outlineLvl w:val="2"/>
      </w:pPr>
      <w:r>
        <w:rPr>
          <w:color w:val="auto"/>
          <w:highlight w:val="none"/>
        </w:rPr>
      </w:r>
      <w:bookmarkStart w:id="100" w:name="_Toc19126"/>
      <w:r>
        <w:rPr>
          <w:color w:val="auto"/>
          <w:highlight w:val="none"/>
        </w:rPr>
      </w:r>
      <w:bookmarkStart w:id="101" w:name="_Toc7163"/>
      <w:r>
        <w:rPr>
          <w:color w:val="auto"/>
          <w:highlight w:val="none"/>
        </w:rPr>
      </w:r>
      <w:bookmarkStart w:id="102" w:name="_Toc1972"/>
      <w:r>
        <w:rPr>
          <w:rFonts w:cs="宋体" w:asciiTheme="minorEastAsia" w:hAnsiTheme="minorEastAsia" w:eastAsiaTheme="minorEastAsia"/>
          <w:b/>
          <w:color w:val="auto"/>
          <w:sz w:val="24"/>
          <w:highlight w:val="none"/>
        </w:rPr>
        <w:t xml:space="preserve">8</w:t>
      </w:r>
      <w:r>
        <w:rPr>
          <w:rFonts w:cs="宋体" w:asciiTheme="minorEastAsia" w:hAnsiTheme="minorEastAsia" w:eastAsiaTheme="minorEastAsia"/>
          <w:b/>
          <w:color w:val="auto"/>
          <w:sz w:val="24"/>
          <w:highlight w:val="none"/>
        </w:rPr>
        <w:t xml:space="preserve">、招标文件的修改</w:t>
      </w:r>
      <w:bookmarkEnd w:id="100"/>
      <w:r>
        <w:rPr>
          <w:color w:val="auto"/>
          <w:highlight w:val="none"/>
        </w:rPr>
      </w:r>
      <w:bookmarkEnd w:id="101"/>
      <w:r>
        <w:rPr>
          <w:color w:val="auto"/>
          <w:highlight w:val="none"/>
        </w:rPr>
      </w:r>
      <w:bookmarkEnd w:id="102"/>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8.1 </w:t>
      </w:r>
      <w:r>
        <w:rPr>
          <w:rFonts w:cs="宋体" w:asciiTheme="minorEastAsia" w:hAnsiTheme="minorEastAsia" w:eastAsiaTheme="minorEastAsia"/>
          <w:color w:val="auto"/>
          <w:sz w:val="24"/>
          <w:highlight w:val="none"/>
        </w:rPr>
        <w:t xml:space="preserve">在投标截止时间前，</w:t>
      </w:r>
      <w:r>
        <w:rPr>
          <w:rFonts w:cs="宋体" w:asciiTheme="minorEastAsia" w:hAnsiTheme="minorEastAsia" w:eastAsiaTheme="minorEastAsia"/>
          <w:color w:val="auto"/>
          <w:sz w:val="24"/>
          <w:highlight w:val="none"/>
          <w:u w:val="single"/>
        </w:rPr>
        <w:t xml:space="preserve">采购代理机构</w:t>
      </w:r>
      <w:r>
        <w:rPr>
          <w:rFonts w:cs="宋体" w:asciiTheme="minorEastAsia" w:hAnsiTheme="minorEastAsia" w:eastAsiaTheme="minorEastAsia"/>
          <w:color w:val="auto"/>
          <w:sz w:val="24"/>
          <w:highlight w:val="none"/>
        </w:rPr>
        <w:t xml:space="preserve">可以对招标文件进行修改。</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8.2 </w:t>
      </w:r>
      <w:r>
        <w:rPr>
          <w:rFonts w:cs="宋体" w:asciiTheme="minorEastAsia" w:hAnsiTheme="minorEastAsia" w:eastAsiaTheme="minorEastAsia"/>
          <w:color w:val="auto"/>
          <w:sz w:val="24"/>
          <w:highlight w:val="none"/>
          <w:u w:val="single"/>
        </w:rPr>
        <w:t xml:space="preserve">采购代理机构</w:t>
      </w:r>
      <w:r>
        <w:rPr>
          <w:rFonts w:cs="宋体" w:asciiTheme="minorEastAsia" w:hAnsiTheme="minorEastAsia" w:eastAsiaTheme="minorEastAsia"/>
          <w:color w:val="auto"/>
          <w:sz w:val="24"/>
          <w:highlight w:val="none"/>
        </w:rPr>
        <w:t xml:space="preserve">有权按照法定的要求推迟投标截止日期和开标日期。</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8.3 </w:t>
      </w:r>
      <w:r>
        <w:rPr>
          <w:rFonts w:cs="宋体" w:asciiTheme="minorEastAsia" w:hAnsiTheme="minorEastAsia" w:eastAsiaTheme="minorEastAsia"/>
          <w:color w:val="auto"/>
          <w:sz w:val="24"/>
          <w:highlight w:val="none"/>
        </w:rPr>
        <w:t xml:space="preserve">招标文件的修改将在江苏政府采购网公布，补充文件将作为招标文件的组成部分，并对投标人具有约束力。</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 </w:t>
      </w:r>
      <w:r>
        <w:rPr>
          <w:color w:val="auto"/>
          <w:highlight w:val="none"/>
        </w:rPr>
      </w:r>
      <w:r/>
    </w:p>
    <w:p>
      <w:pPr>
        <w:rPr>
          <w:rFonts w:asciiTheme="minorEastAsia" w:hAnsiTheme="minorEastAsia" w:eastAsiaTheme="minorEastAsia"/>
          <w:color w:val="auto"/>
          <w:highlight w:val="none"/>
        </w:rPr>
        <w:outlineLvl w:val="1"/>
      </w:pPr>
      <w:r>
        <w:rPr>
          <w:color w:val="auto"/>
          <w:highlight w:val="none"/>
        </w:rPr>
      </w:r>
      <w:bookmarkStart w:id="103" w:name="_Toc24051"/>
      <w:r>
        <w:rPr>
          <w:color w:val="auto"/>
          <w:highlight w:val="none"/>
        </w:rPr>
      </w:r>
      <w:bookmarkStart w:id="104" w:name="_Toc194500868"/>
      <w:r>
        <w:rPr>
          <w:color w:val="auto"/>
          <w:highlight w:val="none"/>
        </w:rPr>
      </w:r>
      <w:bookmarkStart w:id="105" w:name="_Toc1447"/>
      <w:r>
        <w:rPr>
          <w:color w:val="auto"/>
          <w:highlight w:val="none"/>
        </w:rPr>
      </w:r>
      <w:bookmarkStart w:id="106" w:name="_Toc17821"/>
      <w:r>
        <w:rPr>
          <w:color w:val="auto"/>
          <w:highlight w:val="none"/>
        </w:rPr>
      </w:r>
      <w:bookmarkStart w:id="107" w:name="_Toc15833"/>
      <w:r>
        <w:rPr>
          <w:rFonts w:cs="宋体" w:asciiTheme="minorEastAsia" w:hAnsiTheme="minorEastAsia" w:eastAsiaTheme="minorEastAsia"/>
          <w:b/>
          <w:color w:val="auto"/>
          <w:sz w:val="24"/>
          <w:highlight w:val="none"/>
        </w:rPr>
        <w:t xml:space="preserve">三、投标文件的编制</w:t>
      </w:r>
      <w:bookmarkEnd w:id="103"/>
      <w:r>
        <w:rPr>
          <w:color w:val="auto"/>
          <w:highlight w:val="none"/>
        </w:rPr>
      </w:r>
      <w:bookmarkEnd w:id="104"/>
      <w:r>
        <w:rPr>
          <w:color w:val="auto"/>
          <w:highlight w:val="none"/>
        </w:rPr>
      </w:r>
      <w:bookmarkEnd w:id="105"/>
      <w:r>
        <w:rPr>
          <w:color w:val="auto"/>
          <w:highlight w:val="none"/>
        </w:rPr>
      </w:r>
      <w:bookmarkEnd w:id="106"/>
      <w:r>
        <w:rPr>
          <w:color w:val="auto"/>
          <w:highlight w:val="none"/>
        </w:rPr>
      </w:r>
      <w:bookmarkEnd w:id="107"/>
      <w:r>
        <w:rPr>
          <w:color w:val="auto"/>
          <w:highlight w:val="none"/>
        </w:rPr>
      </w:r>
      <w:r/>
    </w:p>
    <w:p>
      <w:pPr>
        <w:ind w:firstLine="482"/>
        <w:spacing w:before="161"/>
        <w:rPr>
          <w:rFonts w:asciiTheme="minorEastAsia" w:hAnsiTheme="minorEastAsia" w:eastAsiaTheme="minorEastAsia"/>
          <w:color w:val="auto"/>
          <w:highlight w:val="none"/>
        </w:rPr>
        <w:outlineLvl w:val="2"/>
      </w:pPr>
      <w:r>
        <w:rPr>
          <w:color w:val="auto"/>
          <w:highlight w:val="none"/>
        </w:rPr>
      </w:r>
      <w:bookmarkStart w:id="108" w:name="_Toc24489"/>
      <w:r>
        <w:rPr>
          <w:color w:val="auto"/>
          <w:highlight w:val="none"/>
        </w:rPr>
      </w:r>
      <w:bookmarkStart w:id="109" w:name="_Toc55"/>
      <w:r>
        <w:rPr>
          <w:color w:val="auto"/>
          <w:highlight w:val="none"/>
        </w:rPr>
      </w:r>
      <w:bookmarkStart w:id="110" w:name="_Toc8441"/>
      <w:r>
        <w:rPr>
          <w:rFonts w:cs="宋体" w:asciiTheme="minorEastAsia" w:hAnsiTheme="minorEastAsia" w:eastAsiaTheme="minorEastAsia"/>
          <w:b/>
          <w:color w:val="auto"/>
          <w:sz w:val="24"/>
          <w:highlight w:val="none"/>
        </w:rPr>
        <w:t xml:space="preserve">9</w:t>
      </w:r>
      <w:r>
        <w:rPr>
          <w:rFonts w:cs="宋体" w:asciiTheme="minorEastAsia" w:hAnsiTheme="minorEastAsia" w:eastAsiaTheme="minorEastAsia"/>
          <w:b/>
          <w:color w:val="auto"/>
          <w:sz w:val="24"/>
          <w:highlight w:val="none"/>
        </w:rPr>
        <w:t xml:space="preserve">、投标文件的语言及度量衡单位</w:t>
      </w:r>
      <w:bookmarkEnd w:id="108"/>
      <w:r>
        <w:rPr>
          <w:color w:val="auto"/>
          <w:highlight w:val="none"/>
        </w:rPr>
      </w:r>
      <w:bookmarkEnd w:id="109"/>
      <w:r>
        <w:rPr>
          <w:color w:val="auto"/>
          <w:highlight w:val="none"/>
        </w:rPr>
      </w:r>
      <w:bookmarkEnd w:id="110"/>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9.1 </w:t>
      </w:r>
      <w:r>
        <w:rPr>
          <w:rFonts w:cs="宋体" w:asciiTheme="minorEastAsia" w:hAnsiTheme="minorEastAsia" w:eastAsiaTheme="minorEastAsia"/>
          <w:color w:val="auto"/>
          <w:sz w:val="24"/>
          <w:highlight w:val="none"/>
        </w:rPr>
        <w:t xml:space="preserve">投标人提交的投标文件以及投标人与</w:t>
      </w:r>
      <w:r>
        <w:rPr>
          <w:rFonts w:cs="宋体" w:asciiTheme="minorEastAsia" w:hAnsiTheme="minorEastAsia" w:eastAsiaTheme="minorEastAsia"/>
          <w:color w:val="auto"/>
          <w:sz w:val="24"/>
          <w:highlight w:val="none"/>
          <w:u w:val="single"/>
        </w:rPr>
        <w:t xml:space="preserve">采购代理机构</w:t>
      </w:r>
      <w:r>
        <w:rPr>
          <w:rFonts w:cs="宋体" w:asciiTheme="minorEastAsia" w:hAnsiTheme="minorEastAsia" w:eastAsiaTheme="minorEastAsia"/>
          <w:color w:val="auto"/>
          <w:sz w:val="24"/>
          <w:highlight w:val="none"/>
        </w:rPr>
        <w:t xml:space="preserve">就有关投标的所有来往通知、函件和文件均应使用</w:t>
      </w:r>
      <w:r>
        <w:rPr>
          <w:rFonts w:cs="宋体" w:asciiTheme="minorEastAsia" w:hAnsiTheme="minorEastAsia" w:eastAsiaTheme="minorEastAsia"/>
          <w:b/>
          <w:color w:val="auto"/>
          <w:sz w:val="24"/>
          <w:highlight w:val="none"/>
        </w:rPr>
        <w:t xml:space="preserve">简体中文</w:t>
      </w:r>
      <w:r>
        <w:rPr>
          <w:rFonts w:cs="宋体" w:asciiTheme="minorEastAsia" w:hAnsiTheme="minorEastAsia" w:eastAsiaTheme="minorEastAsia"/>
          <w:color w:val="auto"/>
          <w:sz w:val="24"/>
          <w:highlight w:val="none"/>
        </w:rPr>
        <w:t xml:space="preserve">。</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9.2 </w:t>
      </w:r>
      <w:r>
        <w:rPr>
          <w:rFonts w:cs="宋体" w:asciiTheme="minorEastAsia" w:hAnsiTheme="minorEastAsia" w:eastAsiaTheme="minorEastAsia"/>
          <w:color w:val="auto"/>
          <w:sz w:val="24"/>
          <w:highlight w:val="none"/>
        </w:rPr>
        <w:t xml:space="preserve">除技术性能另有规定外，投标文件所使用的度量衡单位，均须采用国家法定计量单位。</w:t>
      </w:r>
      <w:r>
        <w:rPr>
          <w:color w:val="auto"/>
          <w:highlight w:val="none"/>
        </w:rPr>
      </w:r>
      <w:r/>
    </w:p>
    <w:p>
      <w:pPr>
        <w:ind w:firstLine="482"/>
        <w:spacing w:before="161"/>
        <w:rPr>
          <w:rFonts w:asciiTheme="minorEastAsia" w:hAnsiTheme="minorEastAsia" w:eastAsiaTheme="minorEastAsia"/>
          <w:color w:val="auto"/>
          <w:highlight w:val="none"/>
        </w:rPr>
        <w:outlineLvl w:val="2"/>
      </w:pPr>
      <w:r>
        <w:rPr>
          <w:color w:val="auto"/>
          <w:highlight w:val="none"/>
        </w:rPr>
      </w:r>
      <w:bookmarkStart w:id="111" w:name="_Toc31965"/>
      <w:r>
        <w:rPr>
          <w:color w:val="auto"/>
          <w:highlight w:val="none"/>
        </w:rPr>
      </w:r>
      <w:bookmarkStart w:id="112" w:name="_Toc11610"/>
      <w:r>
        <w:rPr>
          <w:color w:val="auto"/>
          <w:highlight w:val="none"/>
        </w:rPr>
      </w:r>
      <w:bookmarkStart w:id="113" w:name="_Toc17349"/>
      <w:r>
        <w:rPr>
          <w:rFonts w:cs="宋体" w:asciiTheme="minorEastAsia" w:hAnsiTheme="minorEastAsia" w:eastAsiaTheme="minorEastAsia"/>
          <w:b/>
          <w:color w:val="auto"/>
          <w:sz w:val="24"/>
          <w:highlight w:val="none"/>
        </w:rPr>
        <w:t xml:space="preserve">10</w:t>
      </w:r>
      <w:r>
        <w:rPr>
          <w:rFonts w:cs="宋体" w:asciiTheme="minorEastAsia" w:hAnsiTheme="minorEastAsia" w:eastAsiaTheme="minorEastAsia"/>
          <w:b/>
          <w:color w:val="auto"/>
          <w:sz w:val="24"/>
          <w:highlight w:val="none"/>
        </w:rPr>
        <w:t xml:space="preserve">、投标文件构成</w:t>
      </w:r>
      <w:bookmarkEnd w:id="111"/>
      <w:r>
        <w:rPr>
          <w:color w:val="auto"/>
          <w:highlight w:val="none"/>
        </w:rPr>
      </w:r>
      <w:bookmarkEnd w:id="112"/>
      <w:r>
        <w:rPr>
          <w:color w:val="auto"/>
          <w:highlight w:val="none"/>
        </w:rPr>
      </w:r>
      <w:bookmarkEnd w:id="113"/>
      <w:r>
        <w:rPr>
          <w:color w:val="auto"/>
          <w:highlight w:val="none"/>
        </w:rPr>
      </w:r>
      <w:r/>
    </w:p>
    <w:p>
      <w:pPr>
        <w:ind w:firstLine="482"/>
        <w:spacing w:before="161"/>
        <w:rPr>
          <w:rFonts w:cs="宋体" w:asciiTheme="minorEastAsia" w:hAnsiTheme="minorEastAsia" w:eastAsiaTheme="minorEastAsia"/>
          <w:color w:val="auto"/>
          <w:sz w:val="24"/>
          <w:highlight w:val="none"/>
        </w:rPr>
        <w:outlineLvl w:val="2"/>
      </w:pPr>
      <w:r>
        <w:rPr>
          <w:color w:val="auto"/>
          <w:highlight w:val="none"/>
        </w:rPr>
      </w:r>
      <w:bookmarkStart w:id="114" w:name="_Toc12682"/>
      <w:r>
        <w:rPr>
          <w:color w:val="auto"/>
          <w:highlight w:val="none"/>
        </w:rPr>
      </w:r>
      <w:bookmarkStart w:id="115" w:name="_Toc9531"/>
      <w:r>
        <w:rPr>
          <w:color w:val="auto"/>
          <w:highlight w:val="none"/>
        </w:rPr>
      </w:r>
      <w:bookmarkStart w:id="116" w:name="_Toc3771"/>
      <w:r>
        <w:rPr>
          <w:rFonts w:hint="eastAsia" w:cs="宋体" w:asciiTheme="minorEastAsia" w:hAnsiTheme="minorEastAsia" w:eastAsiaTheme="minorEastAsia"/>
          <w:color w:val="auto"/>
          <w:sz w:val="24"/>
          <w:highlight w:val="none"/>
        </w:rPr>
        <w:t xml:space="preserve">10.1</w:t>
      </w:r>
      <w:r>
        <w:rPr>
          <w:rFonts w:hint="eastAsia" w:cs="宋体" w:asciiTheme="minorEastAsia" w:hAnsiTheme="minorEastAsia" w:eastAsiaTheme="minorEastAsia"/>
          <w:color w:val="auto"/>
          <w:sz w:val="24"/>
          <w:highlight w:val="none"/>
        </w:rPr>
        <w:t xml:space="preserve">投标人编写的投标文件应包括资格证明文件、符合性证明文件、投标分项报价表、技术要求响应及偏离表、商务要求响应及偏离表、其他证明文件、投标函、开标一览表等部分。</w:t>
      </w:r>
      <w:r>
        <w:rPr>
          <w:color w:val="auto"/>
          <w:highlight w:val="none"/>
        </w:rPr>
      </w:r>
      <w:r/>
    </w:p>
    <w:p>
      <w:pPr>
        <w:ind w:firstLine="482"/>
        <w:spacing w:before="161"/>
        <w:rPr>
          <w:rFonts w:cs="宋体" w:asciiTheme="minorEastAsia" w:hAnsiTheme="minorEastAsia" w:eastAsiaTheme="minorEastAsia"/>
          <w:color w:val="auto"/>
          <w:sz w:val="24"/>
          <w:highlight w:val="none"/>
        </w:rPr>
        <w:outlineLvl w:val="2"/>
      </w:pPr>
      <w:r>
        <w:rPr>
          <w:rFonts w:hint="eastAsia" w:cs="宋体" w:asciiTheme="minorEastAsia" w:hAnsiTheme="minorEastAsia" w:eastAsiaTheme="minorEastAsia"/>
          <w:color w:val="auto"/>
          <w:sz w:val="24"/>
          <w:highlight w:val="none"/>
        </w:rPr>
        <w:t xml:space="preserve">10.2</w:t>
      </w:r>
      <w:r>
        <w:rPr>
          <w:rFonts w:hint="eastAsia" w:cs="宋体" w:asciiTheme="minorEastAsia" w:hAnsiTheme="minorEastAsia" w:eastAsiaTheme="minorEastAsia"/>
          <w:color w:val="auto"/>
          <w:sz w:val="24"/>
          <w:highlight w:val="none"/>
        </w:rPr>
        <w:t xml:space="preserve">如标书制作工具中格式和内容与“江苏政府采购网”发布的招标文件不一致，请以“江苏政府采购网”发布的招标文件为准。</w:t>
      </w:r>
      <w:r>
        <w:rPr>
          <w:color w:val="auto"/>
          <w:highlight w:val="none"/>
        </w:rPr>
      </w:r>
      <w:r/>
    </w:p>
    <w:p>
      <w:pPr>
        <w:ind w:firstLine="482"/>
        <w:spacing w:before="161"/>
        <w:rPr>
          <w:rFonts w:asciiTheme="minorEastAsia" w:hAnsiTheme="minorEastAsia" w:eastAsiaTheme="minorEastAsia"/>
          <w:color w:val="auto"/>
          <w:highlight w:val="none"/>
        </w:rPr>
        <w:outlineLvl w:val="2"/>
      </w:pPr>
      <w:r>
        <w:rPr>
          <w:rFonts w:cs="宋体" w:asciiTheme="minorEastAsia" w:hAnsiTheme="minorEastAsia" w:eastAsiaTheme="minorEastAsia"/>
          <w:b/>
          <w:color w:val="auto"/>
          <w:sz w:val="24"/>
          <w:highlight w:val="none"/>
        </w:rPr>
        <w:t xml:space="preserve">11</w:t>
      </w:r>
      <w:r>
        <w:rPr>
          <w:rFonts w:cs="宋体" w:asciiTheme="minorEastAsia" w:hAnsiTheme="minorEastAsia" w:eastAsiaTheme="minorEastAsia"/>
          <w:b/>
          <w:color w:val="auto"/>
          <w:sz w:val="24"/>
          <w:highlight w:val="none"/>
        </w:rPr>
        <w:t xml:space="preserve">、证明投标人及投标标的符合招标文件规定的文件</w:t>
      </w:r>
      <w:bookmarkEnd w:id="114"/>
      <w:r>
        <w:rPr>
          <w:color w:val="auto"/>
          <w:highlight w:val="none"/>
        </w:rPr>
      </w:r>
      <w:bookmarkEnd w:id="115"/>
      <w:r>
        <w:rPr>
          <w:color w:val="auto"/>
          <w:highlight w:val="none"/>
        </w:rPr>
      </w:r>
      <w:bookmarkEnd w:id="116"/>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11.1</w:t>
      </w:r>
      <w:r>
        <w:rPr>
          <w:rFonts w:cs="宋体" w:asciiTheme="minorEastAsia" w:hAnsiTheme="minorEastAsia" w:eastAsiaTheme="minorEastAsia"/>
          <w:color w:val="auto"/>
          <w:sz w:val="24"/>
          <w:highlight w:val="none"/>
        </w:rPr>
        <w:t xml:space="preserve">投标人应按照招标文件要求提交证明文件，证明其及投标标的符合招标文件规定</w:t>
      </w:r>
      <w:r>
        <w:rPr>
          <w:rFonts w:cs="宋体" w:asciiTheme="minorEastAsia" w:hAnsiTheme="minorEastAsia" w:eastAsiaTheme="minorEastAsia"/>
          <w:color w:val="auto"/>
          <w:sz w:val="24"/>
          <w:highlight w:val="none"/>
        </w:rPr>
        <w:t xml:space="preserve">。</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11.2</w:t>
      </w:r>
      <w:r>
        <w:rPr>
          <w:rFonts w:cs="宋体" w:asciiTheme="minorEastAsia" w:hAnsiTheme="minorEastAsia" w:eastAsiaTheme="minorEastAsia"/>
          <w:color w:val="auto"/>
          <w:sz w:val="24"/>
          <w:highlight w:val="none"/>
        </w:rPr>
        <w:t xml:space="preserve">招标文件对证明文件无明确形式要求的，证明文件可以以文字资料、图纸和数据等形式提交。</w:t>
      </w:r>
      <w:r>
        <w:rPr>
          <w:color w:val="auto"/>
          <w:highlight w:val="none"/>
        </w:rPr>
      </w:r>
      <w:r/>
    </w:p>
    <w:p>
      <w:pPr>
        <w:ind w:firstLine="482"/>
        <w:spacing w:before="161"/>
        <w:rPr>
          <w:rFonts w:asciiTheme="minorEastAsia" w:hAnsiTheme="minorEastAsia" w:eastAsiaTheme="minorEastAsia"/>
          <w:color w:val="auto"/>
          <w:highlight w:val="none"/>
        </w:rPr>
        <w:outlineLvl w:val="2"/>
      </w:pPr>
      <w:r>
        <w:rPr>
          <w:color w:val="auto"/>
          <w:highlight w:val="none"/>
        </w:rPr>
      </w:r>
      <w:bookmarkStart w:id="117" w:name="_Toc2159"/>
      <w:r>
        <w:rPr>
          <w:color w:val="auto"/>
          <w:highlight w:val="none"/>
        </w:rPr>
      </w:r>
      <w:bookmarkStart w:id="118" w:name="_Toc620"/>
      <w:r>
        <w:rPr>
          <w:color w:val="auto"/>
          <w:highlight w:val="none"/>
        </w:rPr>
      </w:r>
      <w:bookmarkStart w:id="119" w:name="_Toc9759"/>
      <w:r>
        <w:rPr>
          <w:rFonts w:cs="宋体" w:asciiTheme="minorEastAsia" w:hAnsiTheme="minorEastAsia" w:eastAsiaTheme="minorEastAsia"/>
          <w:b/>
          <w:color w:val="auto"/>
          <w:sz w:val="24"/>
          <w:highlight w:val="none"/>
        </w:rPr>
        <w:t xml:space="preserve">12</w:t>
      </w:r>
      <w:r>
        <w:rPr>
          <w:rFonts w:cs="宋体" w:asciiTheme="minorEastAsia" w:hAnsiTheme="minorEastAsia" w:eastAsiaTheme="minorEastAsia"/>
          <w:b/>
          <w:color w:val="auto"/>
          <w:sz w:val="24"/>
          <w:highlight w:val="none"/>
        </w:rPr>
        <w:t xml:space="preserve">、投标分项报价表</w:t>
      </w:r>
      <w:bookmarkEnd w:id="117"/>
      <w:r>
        <w:rPr>
          <w:color w:val="auto"/>
          <w:highlight w:val="none"/>
        </w:rPr>
      </w:r>
      <w:bookmarkEnd w:id="118"/>
      <w:r>
        <w:rPr>
          <w:color w:val="auto"/>
          <w:highlight w:val="none"/>
        </w:rPr>
      </w:r>
      <w:bookmarkEnd w:id="119"/>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12.1</w:t>
      </w:r>
      <w:r>
        <w:rPr>
          <w:rFonts w:cs="宋体" w:asciiTheme="minorEastAsia" w:hAnsiTheme="minorEastAsia" w:eastAsiaTheme="minorEastAsia"/>
          <w:color w:val="auto"/>
          <w:sz w:val="24"/>
          <w:highlight w:val="none"/>
        </w:rPr>
        <w:t xml:space="preserve">投标人应按照招标文件规定格式填报投标分项报价表。</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12.2</w:t>
      </w:r>
      <w:r>
        <w:rPr>
          <w:rFonts w:cs="宋体" w:asciiTheme="minorEastAsia" w:hAnsiTheme="minorEastAsia" w:eastAsiaTheme="minorEastAsia"/>
          <w:color w:val="auto"/>
          <w:sz w:val="24"/>
          <w:highlight w:val="none"/>
        </w:rPr>
        <w:t xml:space="preserve">投标货币。投标文件中的单价和总价无特殊规定的采用人民币报价，以元为单位标注。招标文件中另有规定的按规定执行。</w:t>
      </w:r>
      <w:r>
        <w:rPr>
          <w:color w:val="auto"/>
          <w:highlight w:val="none"/>
        </w:rPr>
      </w:r>
      <w:r/>
    </w:p>
    <w:p>
      <w:pPr>
        <w:ind w:firstLine="482"/>
        <w:spacing w:before="161"/>
        <w:rPr>
          <w:rFonts w:cs="宋体" w:asciiTheme="minorEastAsia" w:hAnsiTheme="minorEastAsia" w:eastAsiaTheme="minorEastAsia"/>
          <w:b/>
          <w:color w:val="auto"/>
          <w:sz w:val="24"/>
          <w:highlight w:val="none"/>
        </w:rPr>
        <w:outlineLvl w:val="2"/>
      </w:pPr>
      <w:r>
        <w:rPr>
          <w:color w:val="auto"/>
          <w:highlight w:val="none"/>
        </w:rPr>
      </w:r>
      <w:bookmarkStart w:id="120" w:name="_Toc14924"/>
      <w:r>
        <w:rPr>
          <w:color w:val="auto"/>
          <w:highlight w:val="none"/>
        </w:rPr>
      </w:r>
      <w:bookmarkStart w:id="121" w:name="_Toc31506"/>
      <w:r>
        <w:rPr>
          <w:color w:val="auto"/>
          <w:highlight w:val="none"/>
        </w:rPr>
      </w:r>
      <w:bookmarkStart w:id="122" w:name="_Toc30377"/>
      <w:r>
        <w:rPr>
          <w:rFonts w:cs="宋体" w:asciiTheme="minorEastAsia" w:hAnsiTheme="minorEastAsia" w:eastAsiaTheme="minorEastAsia"/>
          <w:b/>
          <w:color w:val="auto"/>
          <w:sz w:val="24"/>
          <w:highlight w:val="none"/>
        </w:rPr>
        <w:t xml:space="preserve">13</w:t>
      </w:r>
      <w:r>
        <w:rPr>
          <w:rFonts w:cs="宋体" w:asciiTheme="minorEastAsia" w:hAnsiTheme="minorEastAsia" w:eastAsiaTheme="minorEastAsia"/>
          <w:b/>
          <w:color w:val="auto"/>
          <w:sz w:val="24"/>
          <w:highlight w:val="none"/>
        </w:rPr>
        <w:t xml:space="preserve">、</w:t>
      </w:r>
      <w:bookmarkEnd w:id="120"/>
      <w:r>
        <w:rPr>
          <w:color w:val="auto"/>
          <w:highlight w:val="none"/>
        </w:rPr>
      </w:r>
      <w:bookmarkEnd w:id="121"/>
      <w:r>
        <w:rPr>
          <w:color w:val="auto"/>
          <w:highlight w:val="none"/>
        </w:rPr>
      </w:r>
      <w:bookmarkEnd w:id="122"/>
      <w:r>
        <w:rPr>
          <w:rFonts w:hint="eastAsia" w:cs="宋体" w:asciiTheme="minorEastAsia" w:hAnsiTheme="minorEastAsia" w:eastAsiaTheme="minorEastAsia"/>
          <w:b/>
          <w:color w:val="auto"/>
          <w:sz w:val="24"/>
          <w:highlight w:val="none"/>
        </w:rPr>
        <w:t xml:space="preserve">技术、商务条款偏离表</w:t>
      </w:r>
      <w:r>
        <w:rPr>
          <w:color w:val="auto"/>
          <w:highlight w:val="none"/>
        </w:rPr>
      </w:r>
      <w:r/>
    </w:p>
    <w:p>
      <w:pPr>
        <w:ind w:firstLine="482"/>
        <w:spacing w:before="161"/>
        <w:rPr>
          <w:rFonts w:cs="宋体" w:asciiTheme="minorEastAsia" w:hAnsiTheme="minorEastAsia" w:eastAsiaTheme="minorEastAsia"/>
          <w:color w:val="auto"/>
          <w:sz w:val="24"/>
          <w:highlight w:val="none"/>
        </w:rPr>
        <w:outlineLvl w:val="2"/>
      </w:pPr>
      <w:r>
        <w:rPr>
          <w:color w:val="auto"/>
          <w:highlight w:val="none"/>
        </w:rPr>
      </w:r>
      <w:bookmarkStart w:id="123" w:name="_Toc2012"/>
      <w:r>
        <w:rPr>
          <w:color w:val="auto"/>
          <w:highlight w:val="none"/>
        </w:rPr>
      </w:r>
      <w:bookmarkStart w:id="124" w:name="_Toc2687"/>
      <w:r>
        <w:rPr>
          <w:color w:val="auto"/>
          <w:highlight w:val="none"/>
        </w:rPr>
      </w:r>
      <w:bookmarkStart w:id="125" w:name="_Toc30054"/>
      <w:r>
        <w:rPr>
          <w:rFonts w:hint="eastAsia" w:cs="宋体" w:asciiTheme="minorEastAsia" w:hAnsiTheme="minorEastAsia" w:eastAsiaTheme="minorEastAsia"/>
          <w:color w:val="auto"/>
          <w:sz w:val="24"/>
          <w:highlight w:val="none"/>
        </w:rPr>
        <w:t xml:space="preserve">13.1 </w:t>
      </w:r>
      <w:r>
        <w:rPr>
          <w:rFonts w:hint="eastAsia" w:cs="宋体" w:asciiTheme="minorEastAsia" w:hAnsiTheme="minorEastAsia" w:eastAsiaTheme="minorEastAsia"/>
          <w:color w:val="auto"/>
          <w:sz w:val="24"/>
          <w:highlight w:val="none"/>
        </w:rPr>
        <w:t xml:space="preserve">投标人需对招标文件中的技术要求与商务要求逐项作出响应或偏离，并说明原因。</w:t>
      </w:r>
      <w:r>
        <w:rPr>
          <w:color w:val="auto"/>
          <w:highlight w:val="none"/>
        </w:rPr>
      </w:r>
      <w:r/>
    </w:p>
    <w:p>
      <w:pPr>
        <w:ind w:firstLine="482"/>
        <w:spacing w:before="161"/>
        <w:rPr>
          <w:rFonts w:cs="宋体" w:asciiTheme="minorEastAsia" w:hAnsiTheme="minorEastAsia" w:eastAsiaTheme="minorEastAsia"/>
          <w:color w:val="auto"/>
          <w:sz w:val="24"/>
          <w:highlight w:val="none"/>
        </w:rPr>
        <w:outlineLvl w:val="2"/>
      </w:pPr>
      <w:r>
        <w:rPr>
          <w:rFonts w:hint="eastAsia" w:cs="宋体" w:asciiTheme="minorEastAsia" w:hAnsiTheme="minorEastAsia" w:eastAsiaTheme="minorEastAsia"/>
          <w:color w:val="auto"/>
          <w:sz w:val="24"/>
          <w:highlight w:val="none"/>
        </w:rPr>
        <w:t xml:space="preserve">13.2 </w:t>
      </w:r>
      <w:r>
        <w:rPr>
          <w:rFonts w:hint="eastAsia" w:cs="宋体" w:asciiTheme="minorEastAsia" w:hAnsiTheme="minorEastAsia" w:eastAsiaTheme="minorEastAsia"/>
          <w:color w:val="auto"/>
          <w:sz w:val="24"/>
          <w:highlight w:val="none"/>
        </w:rPr>
        <w:t xml:space="preserve">投标人可在投标文件中提供认为需要的其他技术文件或说明。</w:t>
      </w:r>
      <w:r>
        <w:rPr>
          <w:color w:val="auto"/>
          <w:highlight w:val="none"/>
        </w:rPr>
      </w:r>
      <w:r/>
    </w:p>
    <w:p>
      <w:pPr>
        <w:ind w:firstLine="482"/>
        <w:spacing w:before="161"/>
        <w:rPr>
          <w:rFonts w:asciiTheme="minorEastAsia" w:hAnsiTheme="minorEastAsia" w:eastAsiaTheme="minorEastAsia"/>
          <w:color w:val="auto"/>
          <w:highlight w:val="none"/>
        </w:rPr>
        <w:outlineLvl w:val="2"/>
      </w:pPr>
      <w:r>
        <w:rPr>
          <w:rFonts w:cs="宋体" w:asciiTheme="minorEastAsia" w:hAnsiTheme="minorEastAsia" w:eastAsiaTheme="minorEastAsia"/>
          <w:b/>
          <w:color w:val="auto"/>
          <w:sz w:val="24"/>
          <w:highlight w:val="none"/>
        </w:rPr>
        <w:t xml:space="preserve">14</w:t>
      </w:r>
      <w:r>
        <w:rPr>
          <w:rFonts w:cs="宋体" w:asciiTheme="minorEastAsia" w:hAnsiTheme="minorEastAsia" w:eastAsiaTheme="minorEastAsia"/>
          <w:b/>
          <w:color w:val="auto"/>
          <w:sz w:val="24"/>
          <w:highlight w:val="none"/>
        </w:rPr>
        <w:t xml:space="preserve">、</w:t>
      </w:r>
      <w:bookmarkEnd w:id="123"/>
      <w:r>
        <w:rPr>
          <w:color w:val="auto"/>
          <w:highlight w:val="none"/>
        </w:rPr>
      </w:r>
      <w:bookmarkEnd w:id="124"/>
      <w:r>
        <w:rPr>
          <w:color w:val="auto"/>
          <w:highlight w:val="none"/>
        </w:rPr>
      </w:r>
      <w:bookmarkEnd w:id="125"/>
      <w:r>
        <w:rPr>
          <w:rFonts w:hint="eastAsia" w:cs="宋体" w:asciiTheme="minorEastAsia" w:hAnsiTheme="minorEastAsia" w:eastAsiaTheme="minorEastAsia"/>
          <w:b/>
          <w:color w:val="auto"/>
          <w:sz w:val="24"/>
          <w:highlight w:val="none"/>
        </w:rPr>
        <w:t xml:space="preserve">服务方案及人员配备等</w:t>
      </w:r>
      <w:r>
        <w:rPr>
          <w:color w:val="auto"/>
          <w:highlight w:val="none"/>
        </w:rPr>
      </w:r>
      <w:r/>
    </w:p>
    <w:p>
      <w:pPr>
        <w:ind w:firstLine="480"/>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14.1</w:t>
      </w:r>
      <w:r>
        <w:rPr>
          <w:rFonts w:cs="宋体" w:asciiTheme="minorEastAsia" w:hAnsiTheme="minorEastAsia" w:eastAsiaTheme="minorEastAsia"/>
          <w:color w:val="auto"/>
          <w:sz w:val="24"/>
          <w:highlight w:val="none"/>
        </w:rPr>
        <w:t xml:space="preserve">投标</w:t>
      </w:r>
      <w:r>
        <w:rPr>
          <w:rFonts w:cs="宋体" w:asciiTheme="minorEastAsia" w:hAnsiTheme="minorEastAsia" w:eastAsiaTheme="minorEastAsia"/>
          <w:color w:val="auto"/>
          <w:sz w:val="24"/>
          <w:highlight w:val="none"/>
        </w:rPr>
        <w:t xml:space="preserve">人需根据招标文件要求提供</w:t>
      </w:r>
      <w:r>
        <w:rPr>
          <w:rFonts w:hint="eastAsia" w:cs="宋体" w:asciiTheme="minorEastAsia" w:hAnsiTheme="minorEastAsia" w:eastAsiaTheme="minorEastAsia"/>
          <w:color w:val="auto"/>
          <w:sz w:val="24"/>
          <w:highlight w:val="none"/>
        </w:rPr>
        <w:t xml:space="preserve">相应方案</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14.2</w:t>
      </w:r>
      <w:r>
        <w:rPr>
          <w:rFonts w:cs="宋体" w:asciiTheme="minorEastAsia" w:hAnsiTheme="minorEastAsia" w:eastAsiaTheme="minorEastAsia"/>
          <w:color w:val="auto"/>
          <w:sz w:val="24"/>
          <w:highlight w:val="none"/>
        </w:rPr>
        <w:t xml:space="preserve">投标人需根据招标文件要求提供</w:t>
      </w:r>
      <w:r>
        <w:rPr>
          <w:rFonts w:hint="eastAsia" w:cs="宋体" w:asciiTheme="minorEastAsia" w:hAnsiTheme="minorEastAsia" w:eastAsiaTheme="minorEastAsia"/>
          <w:color w:val="auto"/>
          <w:sz w:val="24"/>
          <w:highlight w:val="none"/>
        </w:rPr>
        <w:t xml:space="preserve">人员配备方案</w:t>
      </w:r>
      <w:r>
        <w:rPr>
          <w:rFonts w:cs="宋体" w:asciiTheme="minorEastAsia" w:hAnsiTheme="minorEastAsia" w:eastAsiaTheme="minorEastAsia"/>
          <w:color w:val="auto"/>
          <w:sz w:val="24"/>
          <w:highlight w:val="none"/>
        </w:rPr>
        <w:t xml:space="preserve">。</w:t>
      </w:r>
      <w:r>
        <w:rPr>
          <w:color w:val="auto"/>
          <w:highlight w:val="none"/>
        </w:rPr>
      </w:r>
      <w:r/>
    </w:p>
    <w:p>
      <w:pPr>
        <w:ind w:firstLine="482"/>
        <w:spacing w:before="161"/>
        <w:rPr>
          <w:rFonts w:asciiTheme="minorEastAsia" w:hAnsiTheme="minorEastAsia" w:eastAsiaTheme="minorEastAsia"/>
          <w:color w:val="auto"/>
          <w:highlight w:val="none"/>
        </w:rPr>
        <w:outlineLvl w:val="2"/>
      </w:pPr>
      <w:r>
        <w:rPr>
          <w:color w:val="auto"/>
          <w:highlight w:val="none"/>
        </w:rPr>
      </w:r>
      <w:bookmarkStart w:id="126" w:name="_Toc10014"/>
      <w:r>
        <w:rPr>
          <w:color w:val="auto"/>
          <w:highlight w:val="none"/>
        </w:rPr>
      </w:r>
      <w:bookmarkStart w:id="127" w:name="_Toc5756"/>
      <w:r>
        <w:rPr>
          <w:color w:val="auto"/>
          <w:highlight w:val="none"/>
        </w:rPr>
      </w:r>
      <w:bookmarkStart w:id="128" w:name="_Toc24671"/>
      <w:r>
        <w:rPr>
          <w:rFonts w:cs="宋体" w:asciiTheme="minorEastAsia" w:hAnsiTheme="minorEastAsia" w:eastAsiaTheme="minorEastAsia"/>
          <w:b/>
          <w:color w:val="auto"/>
          <w:sz w:val="24"/>
          <w:highlight w:val="none"/>
        </w:rPr>
        <w:t xml:space="preserve">15</w:t>
      </w:r>
      <w:r>
        <w:rPr>
          <w:rFonts w:cs="宋体" w:asciiTheme="minorEastAsia" w:hAnsiTheme="minorEastAsia" w:eastAsiaTheme="minorEastAsia"/>
          <w:b/>
          <w:color w:val="auto"/>
          <w:sz w:val="24"/>
          <w:highlight w:val="none"/>
        </w:rPr>
        <w:t xml:space="preserve">、投标函和开标一览表</w:t>
      </w:r>
      <w:bookmarkEnd w:id="126"/>
      <w:r>
        <w:rPr>
          <w:color w:val="auto"/>
          <w:highlight w:val="none"/>
        </w:rPr>
      </w:r>
      <w:bookmarkEnd w:id="127"/>
      <w:r>
        <w:rPr>
          <w:color w:val="auto"/>
          <w:highlight w:val="none"/>
        </w:rPr>
      </w:r>
      <w:bookmarkEnd w:id="128"/>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15.1</w:t>
      </w:r>
      <w:r>
        <w:rPr>
          <w:rFonts w:cs="宋体" w:asciiTheme="minorEastAsia" w:hAnsiTheme="minorEastAsia" w:eastAsiaTheme="minorEastAsia"/>
          <w:color w:val="auto"/>
          <w:sz w:val="24"/>
          <w:highlight w:val="none"/>
        </w:rPr>
        <w:t xml:space="preserve">投标人应按照招标文件中提供的格式完整、正确填写投标函、开标一览表。</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15.2</w:t>
      </w:r>
      <w:r>
        <w:rPr>
          <w:rFonts w:cs="宋体" w:asciiTheme="minorEastAsia" w:hAnsiTheme="minorEastAsia" w:eastAsiaTheme="minorEastAsia"/>
          <w:color w:val="auto"/>
          <w:sz w:val="24"/>
          <w:highlight w:val="none"/>
        </w:rPr>
        <w:t xml:space="preserve">对于采用货币报价的项目，开标一览表中的投标总报价应与投标分项报价表中的投标总报价一致，如不一致，不作为无效投标处理，但评标时按开标一览表中价格为准。</w:t>
      </w:r>
      <w:r>
        <w:rPr>
          <w:color w:val="auto"/>
          <w:highlight w:val="none"/>
        </w:rPr>
      </w:r>
      <w:r/>
    </w:p>
    <w:p>
      <w:pPr>
        <w:ind w:firstLine="482"/>
        <w:spacing w:before="161"/>
        <w:rPr>
          <w:rFonts w:asciiTheme="minorEastAsia" w:hAnsiTheme="minorEastAsia" w:eastAsiaTheme="minorEastAsia"/>
          <w:color w:val="auto"/>
          <w:highlight w:val="none"/>
        </w:rPr>
        <w:outlineLvl w:val="2"/>
      </w:pPr>
      <w:r>
        <w:rPr>
          <w:color w:val="auto"/>
          <w:highlight w:val="none"/>
        </w:rPr>
      </w:r>
      <w:bookmarkStart w:id="129" w:name="_Toc10636"/>
      <w:r>
        <w:rPr>
          <w:color w:val="auto"/>
          <w:highlight w:val="none"/>
        </w:rPr>
      </w:r>
      <w:bookmarkStart w:id="130" w:name="_Toc16777"/>
      <w:r>
        <w:rPr>
          <w:color w:val="auto"/>
          <w:highlight w:val="none"/>
        </w:rPr>
      </w:r>
      <w:bookmarkStart w:id="131" w:name="_Toc997"/>
      <w:r>
        <w:rPr>
          <w:rFonts w:cs="宋体" w:asciiTheme="minorEastAsia" w:hAnsiTheme="minorEastAsia" w:eastAsiaTheme="minorEastAsia"/>
          <w:b/>
          <w:color w:val="auto"/>
          <w:sz w:val="24"/>
          <w:highlight w:val="none"/>
        </w:rPr>
        <w:t xml:space="preserve">16</w:t>
      </w:r>
      <w:r>
        <w:rPr>
          <w:rFonts w:cs="宋体" w:asciiTheme="minorEastAsia" w:hAnsiTheme="minorEastAsia" w:eastAsiaTheme="minorEastAsia"/>
          <w:b/>
          <w:color w:val="auto"/>
          <w:sz w:val="24"/>
          <w:highlight w:val="none"/>
        </w:rPr>
        <w:t xml:space="preserve">、投标有效期</w:t>
      </w:r>
      <w:bookmarkEnd w:id="129"/>
      <w:r>
        <w:rPr>
          <w:color w:val="auto"/>
          <w:highlight w:val="none"/>
        </w:rPr>
      </w:r>
      <w:bookmarkEnd w:id="130"/>
      <w:r>
        <w:rPr>
          <w:color w:val="auto"/>
          <w:highlight w:val="none"/>
        </w:rPr>
      </w:r>
      <w:bookmarkEnd w:id="131"/>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16.1</w:t>
      </w:r>
      <w:r>
        <w:rPr>
          <w:rFonts w:cs="宋体" w:asciiTheme="minorEastAsia" w:hAnsiTheme="minorEastAsia" w:eastAsiaTheme="minorEastAsia"/>
          <w:color w:val="auto"/>
          <w:sz w:val="24"/>
          <w:highlight w:val="none"/>
        </w:rPr>
        <w:t xml:space="preserve">投标有效期为开标之日</w:t>
      </w:r>
      <w:r>
        <w:rPr>
          <w:rFonts w:hint="eastAsia" w:cs="宋体" w:asciiTheme="minorEastAsia" w:hAnsiTheme="minorEastAsia" w:eastAsiaTheme="minorEastAsia"/>
          <w:color w:val="auto"/>
          <w:sz w:val="24"/>
          <w:highlight w:val="none"/>
        </w:rPr>
        <w:t xml:space="preserve">起</w:t>
      </w:r>
      <w:r>
        <w:rPr>
          <w:rFonts w:cs="宋体" w:asciiTheme="minorEastAsia" w:hAnsiTheme="minorEastAsia" w:eastAsiaTheme="minorEastAsia"/>
          <w:b/>
          <w:color w:val="auto"/>
          <w:sz w:val="24"/>
          <w:highlight w:val="none"/>
          <w:u w:val="single"/>
        </w:rPr>
        <w:t xml:space="preserve">九十（</w:t>
      </w:r>
      <w:r>
        <w:rPr>
          <w:rFonts w:cs="宋体" w:asciiTheme="minorEastAsia" w:hAnsiTheme="minorEastAsia" w:eastAsiaTheme="minorEastAsia"/>
          <w:b/>
          <w:color w:val="auto"/>
          <w:sz w:val="24"/>
          <w:highlight w:val="none"/>
          <w:u w:val="single"/>
        </w:rPr>
        <w:t xml:space="preserve">90</w:t>
      </w:r>
      <w:r>
        <w:rPr>
          <w:rFonts w:cs="宋体" w:asciiTheme="minorEastAsia" w:hAnsiTheme="minorEastAsia" w:eastAsiaTheme="minorEastAsia"/>
          <w:b/>
          <w:color w:val="auto"/>
          <w:sz w:val="24"/>
          <w:highlight w:val="none"/>
          <w:u w:val="single"/>
        </w:rPr>
        <w:t xml:space="preserve">）天</w:t>
      </w:r>
      <w:r>
        <w:rPr>
          <w:rFonts w:cs="宋体" w:asciiTheme="minorEastAsia" w:hAnsiTheme="minorEastAsia" w:eastAsiaTheme="minorEastAsia"/>
          <w:color w:val="auto"/>
          <w:sz w:val="24"/>
          <w:highlight w:val="none"/>
        </w:rPr>
        <w:t xml:space="preserve">。投标有效期比规定短的将被视为未实质性响应招标文件而予以拒绝。</w:t>
      </w:r>
      <w:r>
        <w:rPr>
          <w:color w:val="auto"/>
          <w:highlight w:val="none"/>
        </w:rPr>
      </w:r>
      <w:r/>
    </w:p>
    <w:p>
      <w:pPr>
        <w:ind w:firstLine="482"/>
        <w:spacing w:before="161"/>
        <w:rPr>
          <w:rFonts w:asciiTheme="minorEastAsia" w:hAnsiTheme="minorEastAsia" w:eastAsiaTheme="minorEastAsia"/>
          <w:color w:val="auto"/>
          <w:highlight w:val="none"/>
        </w:rPr>
        <w:outlineLvl w:val="2"/>
      </w:pPr>
      <w:r>
        <w:rPr>
          <w:color w:val="auto"/>
          <w:highlight w:val="none"/>
        </w:rPr>
      </w:r>
      <w:bookmarkStart w:id="132" w:name="_Toc4091"/>
      <w:r>
        <w:rPr>
          <w:color w:val="auto"/>
          <w:highlight w:val="none"/>
        </w:rPr>
      </w:r>
      <w:bookmarkStart w:id="133" w:name="_Toc11883"/>
      <w:r>
        <w:rPr>
          <w:color w:val="auto"/>
          <w:highlight w:val="none"/>
        </w:rPr>
      </w:r>
      <w:bookmarkStart w:id="134" w:name="_Toc4897"/>
      <w:r>
        <w:rPr>
          <w:rFonts w:cs="宋体" w:asciiTheme="minorEastAsia" w:hAnsiTheme="minorEastAsia" w:eastAsiaTheme="minorEastAsia"/>
          <w:b/>
          <w:color w:val="auto"/>
          <w:sz w:val="24"/>
          <w:highlight w:val="none"/>
        </w:rPr>
        <w:t xml:space="preserve">17</w:t>
      </w:r>
      <w:r>
        <w:rPr>
          <w:rFonts w:cs="宋体" w:asciiTheme="minorEastAsia" w:hAnsiTheme="minorEastAsia" w:eastAsiaTheme="minorEastAsia"/>
          <w:b/>
          <w:color w:val="auto"/>
          <w:sz w:val="24"/>
          <w:highlight w:val="none"/>
        </w:rPr>
        <w:t xml:space="preserve">、投标有效期的延长</w:t>
      </w:r>
      <w:bookmarkEnd w:id="132"/>
      <w:r>
        <w:rPr>
          <w:color w:val="auto"/>
          <w:highlight w:val="none"/>
        </w:rPr>
      </w:r>
      <w:bookmarkEnd w:id="133"/>
      <w:r>
        <w:rPr>
          <w:color w:val="auto"/>
          <w:highlight w:val="none"/>
        </w:rPr>
      </w:r>
      <w:bookmarkEnd w:id="134"/>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17.1</w:t>
      </w:r>
      <w:r>
        <w:rPr>
          <w:rFonts w:cs="宋体" w:asciiTheme="minorEastAsia" w:hAnsiTheme="minorEastAsia" w:eastAsiaTheme="minorEastAsia"/>
          <w:color w:val="auto"/>
          <w:sz w:val="24"/>
          <w:highlight w:val="none"/>
        </w:rPr>
        <w:t xml:space="preserve">在特殊情况下，</w:t>
      </w:r>
      <w:r>
        <w:rPr>
          <w:rFonts w:cs="宋体" w:asciiTheme="minorEastAsia" w:hAnsiTheme="minorEastAsia" w:eastAsiaTheme="minorEastAsia"/>
          <w:color w:val="auto"/>
          <w:sz w:val="24"/>
          <w:highlight w:val="none"/>
          <w:u w:val="single"/>
        </w:rPr>
        <w:t xml:space="preserve">采购代理机构</w:t>
      </w:r>
      <w:r>
        <w:rPr>
          <w:rFonts w:cs="宋体" w:asciiTheme="minorEastAsia" w:hAnsiTheme="minorEastAsia" w:eastAsiaTheme="minorEastAsia"/>
          <w:color w:val="auto"/>
          <w:sz w:val="24"/>
          <w:highlight w:val="none"/>
        </w:rPr>
        <w:t xml:space="preserve">于原投标有效期满之前，可向投标人提出延长投标有效期的要求。这种要求与答复均应采用书面形式。投标人可以拒绝</w:t>
      </w:r>
      <w:r>
        <w:rPr>
          <w:rFonts w:cs="宋体" w:asciiTheme="minorEastAsia" w:hAnsiTheme="minorEastAsia" w:eastAsiaTheme="minorEastAsia"/>
          <w:color w:val="auto"/>
          <w:sz w:val="24"/>
          <w:highlight w:val="none"/>
          <w:u w:val="single"/>
        </w:rPr>
        <w:t xml:space="preserve">采购代理机构</w:t>
      </w:r>
      <w:r>
        <w:rPr>
          <w:rFonts w:cs="宋体" w:asciiTheme="minorEastAsia" w:hAnsiTheme="minorEastAsia" w:eastAsiaTheme="minorEastAsia"/>
          <w:color w:val="auto"/>
          <w:sz w:val="24"/>
          <w:highlight w:val="none"/>
        </w:rPr>
        <w:t xml:space="preserve">的这一要求</w:t>
      </w:r>
      <w:r>
        <w:rPr>
          <w:rFonts w:cs="宋体" w:asciiTheme="minorEastAsia" w:hAnsiTheme="minorEastAsia" w:eastAsiaTheme="minorEastAsia"/>
          <w:color w:val="auto"/>
          <w:sz w:val="24"/>
          <w:highlight w:val="none"/>
        </w:rPr>
        <w:t xml:space="preserve">而放弃投标，同意延长投标有效期的投标人既不能要求也不允许修改其投标文件。受投标有效期约束的所有权利与义务均延长至新的有效期。</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 </w:t>
      </w:r>
      <w:r>
        <w:rPr>
          <w:color w:val="auto"/>
          <w:highlight w:val="none"/>
        </w:rPr>
      </w:r>
      <w:r/>
    </w:p>
    <w:p>
      <w:pPr>
        <w:rPr>
          <w:rFonts w:asciiTheme="minorEastAsia" w:hAnsiTheme="minorEastAsia" w:eastAsiaTheme="minorEastAsia"/>
          <w:color w:val="auto"/>
          <w:highlight w:val="none"/>
        </w:rPr>
        <w:outlineLvl w:val="1"/>
      </w:pPr>
      <w:r>
        <w:rPr>
          <w:color w:val="auto"/>
          <w:highlight w:val="none"/>
        </w:rPr>
      </w:r>
      <w:bookmarkStart w:id="135" w:name="_Toc9926"/>
      <w:r>
        <w:rPr>
          <w:color w:val="auto"/>
          <w:highlight w:val="none"/>
        </w:rPr>
      </w:r>
      <w:bookmarkStart w:id="136" w:name="_Toc17032"/>
      <w:r>
        <w:rPr>
          <w:color w:val="auto"/>
          <w:highlight w:val="none"/>
        </w:rPr>
      </w:r>
      <w:bookmarkStart w:id="137" w:name="_Toc194500869"/>
      <w:r>
        <w:rPr>
          <w:color w:val="auto"/>
          <w:highlight w:val="none"/>
        </w:rPr>
      </w:r>
      <w:bookmarkStart w:id="138" w:name="_Toc23862"/>
      <w:r>
        <w:rPr>
          <w:color w:val="auto"/>
          <w:highlight w:val="none"/>
        </w:rPr>
      </w:r>
      <w:bookmarkStart w:id="139" w:name="_Toc20024"/>
      <w:r>
        <w:rPr>
          <w:rFonts w:cs="宋体" w:asciiTheme="minorEastAsia" w:hAnsiTheme="minorEastAsia" w:eastAsiaTheme="minorEastAsia"/>
          <w:b/>
          <w:color w:val="auto"/>
          <w:sz w:val="24"/>
          <w:highlight w:val="none"/>
        </w:rPr>
        <w:t xml:space="preserve">四、投标文件的递交</w:t>
      </w:r>
      <w:bookmarkEnd w:id="135"/>
      <w:r>
        <w:rPr>
          <w:color w:val="auto"/>
          <w:highlight w:val="none"/>
        </w:rPr>
      </w:r>
      <w:bookmarkEnd w:id="136"/>
      <w:r>
        <w:rPr>
          <w:color w:val="auto"/>
          <w:highlight w:val="none"/>
        </w:rPr>
      </w:r>
      <w:bookmarkEnd w:id="137"/>
      <w:r>
        <w:rPr>
          <w:color w:val="auto"/>
          <w:highlight w:val="none"/>
        </w:rPr>
      </w:r>
      <w:bookmarkEnd w:id="138"/>
      <w:r>
        <w:rPr>
          <w:color w:val="auto"/>
          <w:highlight w:val="none"/>
        </w:rPr>
      </w:r>
      <w:bookmarkEnd w:id="139"/>
      <w:r>
        <w:rPr>
          <w:color w:val="auto"/>
          <w:highlight w:val="none"/>
        </w:rPr>
      </w:r>
      <w:r/>
    </w:p>
    <w:p>
      <w:pPr>
        <w:ind w:firstLine="482"/>
        <w:spacing w:before="161"/>
        <w:rPr>
          <w:rFonts w:asciiTheme="minorEastAsia" w:hAnsiTheme="minorEastAsia" w:eastAsiaTheme="minorEastAsia"/>
          <w:color w:val="auto"/>
          <w:highlight w:val="none"/>
        </w:rPr>
        <w:outlineLvl w:val="2"/>
      </w:pPr>
      <w:r>
        <w:rPr>
          <w:color w:val="auto"/>
          <w:highlight w:val="none"/>
        </w:rPr>
      </w:r>
      <w:bookmarkStart w:id="140" w:name="_Toc2169"/>
      <w:r>
        <w:rPr>
          <w:color w:val="auto"/>
          <w:highlight w:val="none"/>
        </w:rPr>
      </w:r>
      <w:bookmarkStart w:id="141" w:name="_Toc3515"/>
      <w:r>
        <w:rPr>
          <w:color w:val="auto"/>
          <w:highlight w:val="none"/>
        </w:rPr>
      </w:r>
      <w:bookmarkStart w:id="142" w:name="_Toc23420"/>
      <w:r>
        <w:rPr>
          <w:rFonts w:cs="宋体" w:asciiTheme="minorEastAsia" w:hAnsiTheme="minorEastAsia" w:eastAsiaTheme="minorEastAsia"/>
          <w:b/>
          <w:color w:val="auto"/>
          <w:sz w:val="24"/>
          <w:highlight w:val="none"/>
        </w:rPr>
        <w:t xml:space="preserve">18</w:t>
      </w:r>
      <w:r>
        <w:rPr>
          <w:rFonts w:cs="宋体" w:asciiTheme="minorEastAsia" w:hAnsiTheme="minorEastAsia" w:eastAsiaTheme="minorEastAsia"/>
          <w:b/>
          <w:color w:val="auto"/>
          <w:sz w:val="24"/>
          <w:highlight w:val="none"/>
        </w:rPr>
        <w:t xml:space="preserve">、电子投标文件的递交</w:t>
      </w:r>
      <w:bookmarkEnd w:id="140"/>
      <w:r>
        <w:rPr>
          <w:color w:val="auto"/>
          <w:highlight w:val="none"/>
        </w:rPr>
      </w:r>
      <w:bookmarkEnd w:id="141"/>
      <w:r>
        <w:rPr>
          <w:color w:val="auto"/>
          <w:highlight w:val="none"/>
        </w:rPr>
      </w:r>
      <w:bookmarkEnd w:id="142"/>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18.1</w:t>
      </w:r>
      <w:r>
        <w:rPr>
          <w:rFonts w:cs="宋体" w:asciiTheme="minorEastAsia" w:hAnsiTheme="minorEastAsia" w:eastAsiaTheme="minorEastAsia"/>
          <w:color w:val="auto"/>
          <w:sz w:val="24"/>
          <w:highlight w:val="none"/>
        </w:rPr>
        <w:t xml:space="preserve">投标人应当按照《操作手册》规定，在投标截止时间前制作并上传电子投标文件。</w:t>
      </w:r>
      <w:r>
        <w:rPr>
          <w:color w:val="auto"/>
          <w:highlight w:val="none"/>
        </w:rPr>
      </w:r>
      <w:r/>
    </w:p>
    <w:p>
      <w:pPr>
        <w:ind w:firstLine="482"/>
        <w:spacing w:before="161"/>
        <w:rPr>
          <w:rFonts w:asciiTheme="minorEastAsia" w:hAnsiTheme="minorEastAsia" w:eastAsiaTheme="minorEastAsia"/>
          <w:color w:val="auto"/>
          <w:highlight w:val="none"/>
        </w:rPr>
        <w:outlineLvl w:val="2"/>
      </w:pPr>
      <w:r>
        <w:rPr>
          <w:color w:val="auto"/>
          <w:highlight w:val="none"/>
        </w:rPr>
      </w:r>
      <w:bookmarkStart w:id="143" w:name="_Toc15219"/>
      <w:r>
        <w:rPr>
          <w:color w:val="auto"/>
          <w:highlight w:val="none"/>
        </w:rPr>
      </w:r>
      <w:bookmarkStart w:id="144" w:name="_Toc5011"/>
      <w:r>
        <w:rPr>
          <w:color w:val="auto"/>
          <w:highlight w:val="none"/>
        </w:rPr>
      </w:r>
      <w:bookmarkStart w:id="145" w:name="_Toc12413"/>
      <w:r>
        <w:rPr>
          <w:rFonts w:cs="宋体" w:asciiTheme="minorEastAsia" w:hAnsiTheme="minorEastAsia" w:eastAsiaTheme="minorEastAsia"/>
          <w:b/>
          <w:color w:val="auto"/>
          <w:sz w:val="24"/>
          <w:highlight w:val="none"/>
        </w:rPr>
        <w:t xml:space="preserve">19</w:t>
      </w:r>
      <w:r>
        <w:rPr>
          <w:rFonts w:cs="宋体" w:asciiTheme="minorEastAsia" w:hAnsiTheme="minorEastAsia" w:eastAsiaTheme="minorEastAsia"/>
          <w:b/>
          <w:color w:val="auto"/>
          <w:sz w:val="24"/>
          <w:highlight w:val="none"/>
        </w:rPr>
        <w:t xml:space="preserve">、投标截止日期</w:t>
      </w:r>
      <w:bookmarkEnd w:id="143"/>
      <w:r>
        <w:rPr>
          <w:color w:val="auto"/>
          <w:highlight w:val="none"/>
        </w:rPr>
      </w:r>
      <w:bookmarkEnd w:id="144"/>
      <w:r>
        <w:rPr>
          <w:color w:val="auto"/>
          <w:highlight w:val="none"/>
        </w:rPr>
      </w:r>
      <w:bookmarkEnd w:id="145"/>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19.1</w:t>
      </w:r>
      <w:r>
        <w:rPr>
          <w:rFonts w:cs="宋体" w:asciiTheme="minorEastAsia" w:hAnsiTheme="minorEastAsia" w:eastAsiaTheme="minorEastAsia"/>
          <w:color w:val="auto"/>
          <w:sz w:val="24"/>
          <w:highlight w:val="none"/>
        </w:rPr>
        <w:t xml:space="preserve">投标人上传电子投标文件的时间不得迟于招标公告中规定的投标截止时间。</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投标人应充分考虑到网络环境、网络带宽等风险因素，如因投标人自身原因造成的电子投标文件上传不成功的按照本招标文件第二章第</w:t>
      </w:r>
      <w:r>
        <w:rPr>
          <w:rFonts w:cs="宋体" w:asciiTheme="minorEastAsia" w:hAnsiTheme="minorEastAsia" w:eastAsiaTheme="minorEastAsia"/>
          <w:color w:val="auto"/>
          <w:sz w:val="24"/>
          <w:highlight w:val="none"/>
        </w:rPr>
        <w:t xml:space="preserve">27.1.2</w:t>
      </w:r>
      <w:r>
        <w:rPr>
          <w:rFonts w:cs="宋体" w:asciiTheme="minorEastAsia" w:hAnsiTheme="minorEastAsia" w:eastAsiaTheme="minorEastAsia"/>
          <w:color w:val="auto"/>
          <w:sz w:val="24"/>
          <w:highlight w:val="none"/>
        </w:rPr>
        <w:t xml:space="preserve">条规定做无效投标处理。</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19.2 </w:t>
      </w:r>
      <w:r>
        <w:rPr>
          <w:rFonts w:cs="宋体" w:asciiTheme="minorEastAsia" w:hAnsiTheme="minorEastAsia" w:eastAsiaTheme="minorEastAsia"/>
          <w:color w:val="auto"/>
          <w:sz w:val="24"/>
          <w:highlight w:val="none"/>
          <w:u w:val="single"/>
        </w:rPr>
        <w:t xml:space="preserve">采购代理机构</w:t>
      </w:r>
      <w:r>
        <w:rPr>
          <w:rFonts w:cs="宋体" w:asciiTheme="minorEastAsia" w:hAnsiTheme="minorEastAsia" w:eastAsiaTheme="minorEastAsia"/>
          <w:color w:val="auto"/>
          <w:sz w:val="24"/>
          <w:highlight w:val="none"/>
        </w:rPr>
        <w:t xml:space="preserve">可以按照规定，通过修改招标文件酌情延长投标截止日期，在此情况下，投标人的所有权利和义务以及投标人受制的截止日期均应以延长后新的截止日期为准。</w:t>
      </w:r>
      <w:r>
        <w:rPr>
          <w:color w:val="auto"/>
          <w:highlight w:val="none"/>
        </w:rPr>
      </w:r>
      <w:r/>
    </w:p>
    <w:p>
      <w:pPr>
        <w:ind w:firstLine="482"/>
        <w:spacing w:before="161"/>
        <w:rPr>
          <w:rFonts w:asciiTheme="minorEastAsia" w:hAnsiTheme="minorEastAsia" w:eastAsiaTheme="minorEastAsia"/>
          <w:color w:val="auto"/>
          <w:highlight w:val="none"/>
        </w:rPr>
        <w:outlineLvl w:val="2"/>
      </w:pPr>
      <w:r>
        <w:rPr>
          <w:color w:val="auto"/>
          <w:highlight w:val="none"/>
        </w:rPr>
      </w:r>
      <w:bookmarkStart w:id="146" w:name="_Toc7348"/>
      <w:r>
        <w:rPr>
          <w:color w:val="auto"/>
          <w:highlight w:val="none"/>
        </w:rPr>
      </w:r>
      <w:bookmarkStart w:id="147" w:name="_Toc2267"/>
      <w:r>
        <w:rPr>
          <w:color w:val="auto"/>
          <w:highlight w:val="none"/>
        </w:rPr>
      </w:r>
      <w:bookmarkStart w:id="148" w:name="_Toc14611"/>
      <w:r>
        <w:rPr>
          <w:rFonts w:cs="宋体" w:asciiTheme="minorEastAsia" w:hAnsiTheme="minorEastAsia" w:eastAsiaTheme="minorEastAsia"/>
          <w:b/>
          <w:color w:val="auto"/>
          <w:sz w:val="24"/>
          <w:highlight w:val="none"/>
        </w:rPr>
        <w:t xml:space="preserve">20</w:t>
      </w:r>
      <w:r>
        <w:rPr>
          <w:rFonts w:cs="宋体" w:asciiTheme="minorEastAsia" w:hAnsiTheme="minorEastAsia" w:eastAsiaTheme="minorEastAsia"/>
          <w:b/>
          <w:color w:val="auto"/>
          <w:sz w:val="24"/>
          <w:highlight w:val="none"/>
        </w:rPr>
        <w:t xml:space="preserve">、投标文件的拒收</w:t>
      </w:r>
      <w:bookmarkEnd w:id="146"/>
      <w:r>
        <w:rPr>
          <w:color w:val="auto"/>
          <w:highlight w:val="none"/>
        </w:rPr>
      </w:r>
      <w:bookmarkEnd w:id="147"/>
      <w:r>
        <w:rPr>
          <w:color w:val="auto"/>
          <w:highlight w:val="none"/>
        </w:rPr>
      </w:r>
      <w:bookmarkEnd w:id="148"/>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20.1 </w:t>
      </w:r>
      <w:r>
        <w:rPr>
          <w:rFonts w:cs="宋体" w:asciiTheme="minorEastAsia" w:hAnsiTheme="minorEastAsia" w:eastAsiaTheme="minorEastAsia"/>
          <w:color w:val="auto"/>
          <w:sz w:val="24"/>
          <w:highlight w:val="none"/>
        </w:rPr>
        <w:t xml:space="preserve">采购代理机构拒绝接收在其规定的投标截止时间后上传的任何投标文件。</w:t>
      </w:r>
      <w:r>
        <w:rPr>
          <w:color w:val="auto"/>
          <w:highlight w:val="none"/>
        </w:rPr>
      </w:r>
      <w:r/>
    </w:p>
    <w:p>
      <w:pPr>
        <w:ind w:firstLine="482"/>
        <w:spacing w:before="161"/>
        <w:rPr>
          <w:rFonts w:asciiTheme="minorEastAsia" w:hAnsiTheme="minorEastAsia" w:eastAsiaTheme="minorEastAsia"/>
          <w:color w:val="auto"/>
          <w:highlight w:val="none"/>
        </w:rPr>
        <w:outlineLvl w:val="2"/>
      </w:pPr>
      <w:r>
        <w:rPr>
          <w:color w:val="auto"/>
          <w:highlight w:val="none"/>
        </w:rPr>
      </w:r>
      <w:bookmarkStart w:id="149" w:name="_Toc5294"/>
      <w:r>
        <w:rPr>
          <w:color w:val="auto"/>
          <w:highlight w:val="none"/>
        </w:rPr>
      </w:r>
      <w:bookmarkStart w:id="150" w:name="_Toc27685"/>
      <w:r>
        <w:rPr>
          <w:color w:val="auto"/>
          <w:highlight w:val="none"/>
        </w:rPr>
      </w:r>
      <w:bookmarkStart w:id="151" w:name="_Toc11769"/>
      <w:r>
        <w:rPr>
          <w:rFonts w:cs="宋体" w:asciiTheme="minorEastAsia" w:hAnsiTheme="minorEastAsia" w:eastAsiaTheme="minorEastAsia"/>
          <w:b/>
          <w:color w:val="auto"/>
          <w:sz w:val="24"/>
          <w:highlight w:val="none"/>
        </w:rPr>
        <w:t xml:space="preserve">21</w:t>
      </w:r>
      <w:r>
        <w:rPr>
          <w:rFonts w:cs="宋体" w:asciiTheme="minorEastAsia" w:hAnsiTheme="minorEastAsia" w:eastAsiaTheme="minorEastAsia"/>
          <w:b/>
          <w:color w:val="auto"/>
          <w:sz w:val="24"/>
          <w:highlight w:val="none"/>
        </w:rPr>
        <w:t xml:space="preserve">、投标文件的撤回和修改</w:t>
      </w:r>
      <w:bookmarkEnd w:id="149"/>
      <w:r>
        <w:rPr>
          <w:color w:val="auto"/>
          <w:highlight w:val="none"/>
        </w:rPr>
      </w:r>
      <w:bookmarkEnd w:id="150"/>
      <w:r>
        <w:rPr>
          <w:color w:val="auto"/>
          <w:highlight w:val="none"/>
        </w:rPr>
      </w:r>
      <w:bookmarkEnd w:id="151"/>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21.1 </w:t>
      </w:r>
      <w:r>
        <w:rPr>
          <w:rFonts w:cs="宋体" w:asciiTheme="minorEastAsia" w:hAnsiTheme="minorEastAsia" w:eastAsiaTheme="minorEastAsia"/>
          <w:color w:val="auto"/>
          <w:sz w:val="24"/>
          <w:highlight w:val="none"/>
        </w:rPr>
        <w:t xml:space="preserve">投标文件的撤回</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21.1.1 </w:t>
      </w:r>
      <w:r>
        <w:rPr>
          <w:rFonts w:cs="宋体" w:asciiTheme="minorEastAsia" w:hAnsiTheme="minorEastAsia" w:eastAsiaTheme="minorEastAsia"/>
          <w:color w:val="auto"/>
          <w:sz w:val="24"/>
          <w:highlight w:val="none"/>
        </w:rPr>
        <w:t xml:space="preserve">电子投标文件的撤回</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投标人</w:t>
      </w:r>
      <w:r>
        <w:rPr>
          <w:rFonts w:cs="宋体" w:asciiTheme="minorEastAsia" w:hAnsiTheme="minorEastAsia" w:eastAsiaTheme="minorEastAsia"/>
          <w:color w:val="auto"/>
          <w:sz w:val="24"/>
          <w:highlight w:val="none"/>
        </w:rPr>
        <w:t xml:space="preserve">可在投标截止时间前，撤回其电子投标文件，具体操作方法见《操作手册》。</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21.1.2 </w:t>
      </w:r>
      <w:r>
        <w:rPr>
          <w:rFonts w:cs="宋体" w:asciiTheme="minorEastAsia" w:hAnsiTheme="minorEastAsia" w:eastAsiaTheme="minorEastAsia"/>
          <w:color w:val="auto"/>
          <w:sz w:val="24"/>
          <w:highlight w:val="none"/>
        </w:rPr>
        <w:t xml:space="preserve">投标人撤回电子投标文件，则认为其不再参与本项目投标活动。</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21.2 </w:t>
      </w:r>
      <w:r>
        <w:rPr>
          <w:rFonts w:cs="宋体" w:asciiTheme="minorEastAsia" w:hAnsiTheme="minorEastAsia" w:eastAsiaTheme="minorEastAsia"/>
          <w:color w:val="auto"/>
          <w:sz w:val="24"/>
          <w:highlight w:val="none"/>
        </w:rPr>
        <w:t xml:space="preserve">投标文件的修改</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21.2.1</w:t>
      </w:r>
      <w:r>
        <w:rPr>
          <w:rFonts w:cs="宋体" w:asciiTheme="minorEastAsia" w:hAnsiTheme="minorEastAsia" w:eastAsiaTheme="minorEastAsia"/>
          <w:color w:val="auto"/>
          <w:sz w:val="24"/>
          <w:highlight w:val="none"/>
        </w:rPr>
        <w:t xml:space="preserve">投标人可在投标截止时间前，对其电子投标文件进行修改，具体操作方法见《操作手册》。</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21.2.2 </w:t>
      </w:r>
      <w:r>
        <w:rPr>
          <w:rFonts w:cs="宋体" w:asciiTheme="minorEastAsia" w:hAnsiTheme="minorEastAsia" w:eastAsiaTheme="minorEastAsia"/>
          <w:color w:val="auto"/>
          <w:sz w:val="24"/>
          <w:highlight w:val="none"/>
        </w:rPr>
        <w:t xml:space="preserve">在投标截止时间之后，投标人不得对其电子投标文件作任何修改。</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21.3 </w:t>
      </w:r>
      <w:r>
        <w:rPr>
          <w:rFonts w:cs="宋体" w:asciiTheme="minorEastAsia" w:hAnsiTheme="minorEastAsia" w:eastAsiaTheme="minorEastAsia"/>
          <w:color w:val="auto"/>
          <w:sz w:val="24"/>
          <w:highlight w:val="none"/>
        </w:rPr>
        <w:t xml:space="preserve">在投标截止时间至招标文件中规定的投标有效期满之间的这段时间内，投标人不得撤回其投标。</w:t>
      </w:r>
      <w:r>
        <w:rPr>
          <w:color w:val="auto"/>
          <w:highlight w:val="none"/>
        </w:rPr>
      </w:r>
      <w:r/>
    </w:p>
    <w:p>
      <w:pPr>
        <w:rPr>
          <w:rFonts w:asciiTheme="minorEastAsia" w:hAnsiTheme="minorEastAsia" w:eastAsiaTheme="minorEastAsia"/>
          <w:color w:val="auto"/>
          <w:highlight w:val="none"/>
        </w:rPr>
      </w:pPr>
      <w:r>
        <w:rPr>
          <w:rFonts w:cs="宋体" w:asciiTheme="minorEastAsia" w:hAnsiTheme="minorEastAsia" w:eastAsiaTheme="minorEastAsia"/>
          <w:b/>
          <w:color w:val="auto"/>
          <w:sz w:val="24"/>
          <w:highlight w:val="none"/>
        </w:rPr>
        <w:t xml:space="preserve"> </w:t>
      </w:r>
      <w:r>
        <w:rPr>
          <w:color w:val="auto"/>
          <w:highlight w:val="none"/>
        </w:rPr>
      </w:r>
      <w:r/>
    </w:p>
    <w:p>
      <w:pPr>
        <w:rPr>
          <w:rFonts w:asciiTheme="minorEastAsia" w:hAnsiTheme="minorEastAsia" w:eastAsiaTheme="minorEastAsia"/>
          <w:color w:val="auto"/>
          <w:highlight w:val="none"/>
        </w:rPr>
        <w:outlineLvl w:val="1"/>
      </w:pPr>
      <w:r>
        <w:rPr>
          <w:color w:val="auto"/>
          <w:highlight w:val="none"/>
        </w:rPr>
      </w:r>
      <w:bookmarkStart w:id="152" w:name="_Toc19690"/>
      <w:r>
        <w:rPr>
          <w:color w:val="auto"/>
          <w:highlight w:val="none"/>
        </w:rPr>
      </w:r>
      <w:bookmarkStart w:id="153" w:name="_Toc24542"/>
      <w:r>
        <w:rPr>
          <w:color w:val="auto"/>
          <w:highlight w:val="none"/>
        </w:rPr>
      </w:r>
      <w:bookmarkStart w:id="154" w:name="_Toc23795"/>
      <w:r>
        <w:rPr>
          <w:color w:val="auto"/>
          <w:highlight w:val="none"/>
        </w:rPr>
      </w:r>
      <w:bookmarkStart w:id="155" w:name="_Toc29449"/>
      <w:r>
        <w:rPr>
          <w:color w:val="auto"/>
          <w:highlight w:val="none"/>
        </w:rPr>
      </w:r>
      <w:bookmarkStart w:id="156" w:name="_Toc194500870"/>
      <w:r>
        <w:rPr>
          <w:rFonts w:cs="宋体" w:asciiTheme="minorEastAsia" w:hAnsiTheme="minorEastAsia" w:eastAsiaTheme="minorEastAsia"/>
          <w:b/>
          <w:color w:val="auto"/>
          <w:sz w:val="24"/>
          <w:highlight w:val="none"/>
        </w:rPr>
        <w:t xml:space="preserve">五、开标与评标</w:t>
      </w:r>
      <w:bookmarkEnd w:id="152"/>
      <w:r>
        <w:rPr>
          <w:color w:val="auto"/>
          <w:highlight w:val="none"/>
        </w:rPr>
      </w:r>
      <w:bookmarkEnd w:id="153"/>
      <w:r>
        <w:rPr>
          <w:color w:val="auto"/>
          <w:highlight w:val="none"/>
        </w:rPr>
      </w:r>
      <w:bookmarkEnd w:id="154"/>
      <w:r>
        <w:rPr>
          <w:color w:val="auto"/>
          <w:highlight w:val="none"/>
        </w:rPr>
      </w:r>
      <w:bookmarkEnd w:id="155"/>
      <w:r>
        <w:rPr>
          <w:color w:val="auto"/>
          <w:highlight w:val="none"/>
        </w:rPr>
      </w:r>
      <w:bookmarkEnd w:id="156"/>
      <w:r>
        <w:rPr>
          <w:color w:val="auto"/>
          <w:highlight w:val="none"/>
        </w:rPr>
      </w:r>
      <w:r/>
    </w:p>
    <w:p>
      <w:pPr>
        <w:ind w:firstLine="482"/>
        <w:spacing w:before="161"/>
        <w:rPr>
          <w:rFonts w:asciiTheme="minorEastAsia" w:hAnsiTheme="minorEastAsia" w:eastAsiaTheme="minorEastAsia"/>
          <w:color w:val="auto"/>
          <w:highlight w:val="none"/>
        </w:rPr>
        <w:outlineLvl w:val="2"/>
      </w:pPr>
      <w:r>
        <w:rPr>
          <w:color w:val="auto"/>
          <w:highlight w:val="none"/>
        </w:rPr>
      </w:r>
      <w:bookmarkStart w:id="157" w:name="_Toc27136"/>
      <w:r>
        <w:rPr>
          <w:color w:val="auto"/>
          <w:highlight w:val="none"/>
        </w:rPr>
      </w:r>
      <w:bookmarkStart w:id="158" w:name="_Toc31936"/>
      <w:r>
        <w:rPr>
          <w:color w:val="auto"/>
          <w:highlight w:val="none"/>
        </w:rPr>
      </w:r>
      <w:bookmarkStart w:id="159" w:name="_Toc832"/>
      <w:r>
        <w:rPr>
          <w:rFonts w:cs="宋体" w:asciiTheme="minorEastAsia" w:hAnsiTheme="minorEastAsia" w:eastAsiaTheme="minorEastAsia"/>
          <w:b/>
          <w:color w:val="auto"/>
          <w:sz w:val="24"/>
          <w:highlight w:val="none"/>
        </w:rPr>
        <w:t xml:space="preserve">22</w:t>
      </w:r>
      <w:r>
        <w:rPr>
          <w:rFonts w:cs="宋体" w:asciiTheme="minorEastAsia" w:hAnsiTheme="minorEastAsia" w:eastAsiaTheme="minorEastAsia"/>
          <w:b/>
          <w:color w:val="auto"/>
          <w:sz w:val="24"/>
          <w:highlight w:val="none"/>
        </w:rPr>
        <w:t xml:space="preserve">、开标</w:t>
      </w:r>
      <w:bookmarkEnd w:id="157"/>
      <w:r>
        <w:rPr>
          <w:color w:val="auto"/>
          <w:highlight w:val="none"/>
        </w:rPr>
      </w:r>
      <w:bookmarkEnd w:id="158"/>
      <w:r>
        <w:rPr>
          <w:color w:val="auto"/>
          <w:highlight w:val="none"/>
        </w:rPr>
      </w:r>
      <w:bookmarkEnd w:id="159"/>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22.1 </w:t>
      </w:r>
      <w:r>
        <w:rPr>
          <w:rFonts w:cs="宋体" w:asciiTheme="minorEastAsia" w:hAnsiTheme="minorEastAsia" w:eastAsiaTheme="minorEastAsia"/>
          <w:color w:val="auto"/>
          <w:sz w:val="24"/>
          <w:highlight w:val="none"/>
        </w:rPr>
        <w:t xml:space="preserve">采购代理机构将在招标公告中规定的时间和</w:t>
      </w:r>
      <w:r>
        <w:rPr>
          <w:rFonts w:cs="宋体" w:asciiTheme="minorEastAsia" w:hAnsiTheme="minorEastAsia" w:eastAsiaTheme="minorEastAsia"/>
          <w:color w:val="auto"/>
          <w:sz w:val="24"/>
          <w:highlight w:val="none"/>
        </w:rPr>
        <w:t xml:space="preserve">地点组织公开开标。投标人应当按照</w:t>
      </w:r>
      <w:r>
        <w:rPr>
          <w:rFonts w:cs="宋体" w:asciiTheme="minorEastAsia" w:hAnsiTheme="minorEastAsia" w:eastAsiaTheme="minorEastAsia"/>
          <w:color w:val="auto"/>
          <w:sz w:val="24"/>
          <w:highlight w:val="none"/>
        </w:rPr>
        <w:t xml:space="preserve">《操作手册》规定，参加开标活动和在苏采云系统规定的时间内对投标文件进行解密。</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22.2 </w:t>
      </w:r>
      <w:r>
        <w:rPr>
          <w:rFonts w:cs="宋体" w:asciiTheme="minorEastAsia" w:hAnsiTheme="minorEastAsia" w:eastAsiaTheme="minorEastAsia"/>
          <w:color w:val="auto"/>
          <w:sz w:val="24"/>
          <w:highlight w:val="none"/>
        </w:rPr>
        <w:t xml:space="preserve">开标仪式由采购代理机构组织。苏采云系统将自动对项目进行开标，并宣布各投标人名称和投标价格。</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22.3 </w:t>
      </w:r>
      <w:r>
        <w:rPr>
          <w:rFonts w:cs="宋体" w:asciiTheme="minorEastAsia" w:hAnsiTheme="minorEastAsia" w:eastAsiaTheme="minorEastAsia"/>
          <w:color w:val="auto"/>
          <w:sz w:val="24"/>
          <w:highlight w:val="none"/>
        </w:rPr>
        <w:t xml:space="preserve">投标人在开标过程中涉及到的投标文件解密、开标结果确认等工作，应按照《操作手册》规定执行。</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22.4 </w:t>
      </w:r>
      <w:r>
        <w:rPr>
          <w:rFonts w:cs="宋体" w:asciiTheme="minorEastAsia" w:hAnsiTheme="minorEastAsia" w:eastAsiaTheme="minorEastAsia"/>
          <w:color w:val="auto"/>
          <w:sz w:val="24"/>
          <w:highlight w:val="none"/>
        </w:rPr>
        <w:t xml:space="preserve">投标人如果对开标过程和开标记录有疑义，应当根据《操作手册》规定提出，如苏采云系统中《开标记录表》宣布后</w:t>
      </w:r>
      <w:r>
        <w:rPr>
          <w:rFonts w:cs="宋体" w:asciiTheme="minorEastAsia" w:hAnsiTheme="minorEastAsia" w:eastAsiaTheme="minorEastAsia"/>
          <w:color w:val="auto"/>
          <w:sz w:val="24"/>
          <w:highlight w:val="none"/>
        </w:rPr>
        <w:t xml:space="preserve">5</w:t>
      </w:r>
      <w:r>
        <w:rPr>
          <w:rFonts w:cs="宋体" w:asciiTheme="minorEastAsia" w:hAnsiTheme="minorEastAsia" w:eastAsiaTheme="minorEastAsia"/>
          <w:color w:val="auto"/>
          <w:sz w:val="24"/>
          <w:highlight w:val="none"/>
        </w:rPr>
        <w:t xml:space="preserve">分钟内未提出的，视同认可开标结果。</w:t>
      </w:r>
      <w:r>
        <w:rPr>
          <w:color w:val="auto"/>
          <w:highlight w:val="none"/>
        </w:rPr>
      </w:r>
      <w:r/>
    </w:p>
    <w:p>
      <w:pPr>
        <w:ind w:firstLine="482"/>
        <w:spacing w:before="161"/>
        <w:rPr>
          <w:rFonts w:asciiTheme="minorEastAsia" w:hAnsiTheme="minorEastAsia" w:eastAsiaTheme="minorEastAsia"/>
          <w:color w:val="auto"/>
          <w:highlight w:val="none"/>
        </w:rPr>
        <w:outlineLvl w:val="2"/>
      </w:pPr>
      <w:r>
        <w:rPr>
          <w:color w:val="auto"/>
          <w:highlight w:val="none"/>
        </w:rPr>
      </w:r>
      <w:bookmarkStart w:id="160" w:name="_Toc17534"/>
      <w:r>
        <w:rPr>
          <w:color w:val="auto"/>
          <w:highlight w:val="none"/>
        </w:rPr>
      </w:r>
      <w:bookmarkStart w:id="161" w:name="_Toc18519"/>
      <w:r>
        <w:rPr>
          <w:color w:val="auto"/>
          <w:highlight w:val="none"/>
        </w:rPr>
      </w:r>
      <w:bookmarkStart w:id="162" w:name="_Toc8566"/>
      <w:r>
        <w:rPr>
          <w:rFonts w:cs="宋体" w:asciiTheme="minorEastAsia" w:hAnsiTheme="minorEastAsia" w:eastAsiaTheme="minorEastAsia"/>
          <w:b/>
          <w:color w:val="auto"/>
          <w:sz w:val="24"/>
          <w:highlight w:val="none"/>
        </w:rPr>
        <w:t xml:space="preserve">23</w:t>
      </w:r>
      <w:r>
        <w:rPr>
          <w:rFonts w:cs="宋体" w:asciiTheme="minorEastAsia" w:hAnsiTheme="minorEastAsia" w:eastAsiaTheme="minorEastAsia"/>
          <w:b/>
          <w:color w:val="auto"/>
          <w:sz w:val="24"/>
          <w:highlight w:val="none"/>
        </w:rPr>
        <w:t xml:space="preserve">、评标委员会</w:t>
      </w:r>
      <w:bookmarkEnd w:id="160"/>
      <w:r>
        <w:rPr>
          <w:color w:val="auto"/>
          <w:highlight w:val="none"/>
        </w:rPr>
      </w:r>
      <w:bookmarkEnd w:id="161"/>
      <w:r>
        <w:rPr>
          <w:color w:val="auto"/>
          <w:highlight w:val="none"/>
        </w:rPr>
      </w:r>
      <w:bookmarkEnd w:id="162"/>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23.1</w:t>
      </w:r>
      <w:r>
        <w:rPr>
          <w:rFonts w:cs="宋体" w:asciiTheme="minorEastAsia" w:hAnsiTheme="minorEastAsia" w:eastAsiaTheme="minorEastAsia"/>
          <w:color w:val="auto"/>
          <w:sz w:val="24"/>
          <w:highlight w:val="none"/>
        </w:rPr>
        <w:t xml:space="preserve">开标后，采购代理机构将立即组织评标委员会（以下简称评委会）进行评标。</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23.2 </w:t>
      </w:r>
      <w:r>
        <w:rPr>
          <w:rFonts w:cs="宋体" w:asciiTheme="minorEastAsia" w:hAnsiTheme="minorEastAsia" w:eastAsiaTheme="minorEastAsia"/>
          <w:color w:val="auto"/>
          <w:sz w:val="24"/>
          <w:highlight w:val="none"/>
        </w:rPr>
        <w:t xml:space="preserve">评委会由采购人代表和有关技术、经济等方面的专家组成，且人员构成符合政府采购有关规定。</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23.3</w:t>
      </w:r>
      <w:r>
        <w:rPr>
          <w:rFonts w:cs="宋体" w:asciiTheme="minorEastAsia" w:hAnsiTheme="minorEastAsia" w:eastAsiaTheme="minorEastAsia"/>
          <w:color w:val="auto"/>
          <w:sz w:val="24"/>
          <w:highlight w:val="none"/>
        </w:rPr>
        <w:t xml:space="preserve">评委会独立工作，负责评审所有投标文件并确定中标候选人。</w:t>
      </w:r>
      <w:r>
        <w:rPr>
          <w:color w:val="auto"/>
          <w:highlight w:val="none"/>
        </w:rPr>
      </w:r>
      <w:r/>
    </w:p>
    <w:p>
      <w:pPr>
        <w:ind w:firstLine="482"/>
        <w:spacing w:before="161"/>
        <w:rPr>
          <w:rFonts w:asciiTheme="minorEastAsia" w:hAnsiTheme="minorEastAsia" w:eastAsiaTheme="minorEastAsia"/>
          <w:color w:val="auto"/>
          <w:highlight w:val="none"/>
        </w:rPr>
        <w:outlineLvl w:val="2"/>
      </w:pPr>
      <w:r>
        <w:rPr>
          <w:color w:val="auto"/>
          <w:highlight w:val="none"/>
        </w:rPr>
      </w:r>
      <w:bookmarkStart w:id="163" w:name="_Toc28337"/>
      <w:r>
        <w:rPr>
          <w:color w:val="auto"/>
          <w:highlight w:val="none"/>
        </w:rPr>
      </w:r>
      <w:bookmarkStart w:id="164" w:name="_Toc4363"/>
      <w:r>
        <w:rPr>
          <w:color w:val="auto"/>
          <w:highlight w:val="none"/>
        </w:rPr>
      </w:r>
      <w:bookmarkStart w:id="165" w:name="_Toc18807"/>
      <w:r>
        <w:rPr>
          <w:rFonts w:cs="宋体" w:asciiTheme="minorEastAsia" w:hAnsiTheme="minorEastAsia" w:eastAsiaTheme="minorEastAsia"/>
          <w:b/>
          <w:color w:val="auto"/>
          <w:sz w:val="24"/>
          <w:highlight w:val="none"/>
        </w:rPr>
        <w:t xml:space="preserve">24</w:t>
      </w:r>
      <w:r>
        <w:rPr>
          <w:rFonts w:cs="宋体" w:asciiTheme="minorEastAsia" w:hAnsiTheme="minorEastAsia" w:eastAsiaTheme="minorEastAsia"/>
          <w:b/>
          <w:color w:val="auto"/>
          <w:sz w:val="24"/>
          <w:highlight w:val="none"/>
        </w:rPr>
        <w:t xml:space="preserve">．评标过程的保密与公正</w:t>
      </w:r>
      <w:bookmarkEnd w:id="163"/>
      <w:r>
        <w:rPr>
          <w:color w:val="auto"/>
          <w:highlight w:val="none"/>
        </w:rPr>
      </w:r>
      <w:bookmarkEnd w:id="164"/>
      <w:r>
        <w:rPr>
          <w:color w:val="auto"/>
          <w:highlight w:val="none"/>
        </w:rPr>
      </w:r>
      <w:bookmarkEnd w:id="165"/>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24.1 </w:t>
      </w:r>
      <w:r>
        <w:rPr>
          <w:rFonts w:cs="宋体" w:asciiTheme="minorEastAsia" w:hAnsiTheme="minorEastAsia" w:eastAsiaTheme="minorEastAsia"/>
          <w:color w:val="auto"/>
          <w:sz w:val="24"/>
          <w:highlight w:val="none"/>
        </w:rPr>
        <w:t xml:space="preserve">凡是与审查、澄清、评价和比较投标的有关资料以及授标建议等，采购人、评委、采购代理机构均不得向投标人或与评标无关的其他人员透露。</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24.2 </w:t>
      </w:r>
      <w:r>
        <w:rPr>
          <w:rFonts w:cs="宋体" w:asciiTheme="minorEastAsia" w:hAnsiTheme="minorEastAsia" w:eastAsiaTheme="minorEastAsia"/>
          <w:color w:val="auto"/>
          <w:sz w:val="24"/>
          <w:highlight w:val="none"/>
        </w:rPr>
        <w:t xml:space="preserve">在评标过程中，投标人不得以任何行为影响评标过程，否则其投标文件将被作为无效投标文件。</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24.3 </w:t>
      </w:r>
      <w:r>
        <w:rPr>
          <w:rFonts w:cs="宋体" w:asciiTheme="minorEastAsia" w:hAnsiTheme="minorEastAsia" w:eastAsiaTheme="minorEastAsia"/>
          <w:color w:val="auto"/>
          <w:sz w:val="24"/>
          <w:highlight w:val="none"/>
        </w:rPr>
        <w:t xml:space="preserve">采</w:t>
      </w:r>
      <w:r>
        <w:rPr>
          <w:rFonts w:cs="宋体" w:asciiTheme="minorEastAsia" w:hAnsiTheme="minorEastAsia" w:eastAsiaTheme="minorEastAsia"/>
          <w:color w:val="auto"/>
          <w:sz w:val="24"/>
          <w:highlight w:val="none"/>
        </w:rPr>
        <w:t xml:space="preserve">购代理机构和评标委员会不向未中标的投标人解释未中标原因，也不公布评标过程中的相关细节。</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24.4 </w:t>
      </w:r>
      <w:r>
        <w:rPr>
          <w:rFonts w:cs="宋体" w:asciiTheme="minorEastAsia" w:hAnsiTheme="minorEastAsia" w:eastAsiaTheme="minorEastAsia"/>
          <w:color w:val="auto"/>
          <w:sz w:val="24"/>
          <w:highlight w:val="none"/>
        </w:rPr>
        <w:t xml:space="preserve">采用综合评分法的项目，未中标的投标人可于中标结果公告期限届满之日起通过苏采云系统查看自己的评审得分及排序情况。</w:t>
      </w:r>
      <w:r>
        <w:rPr>
          <w:color w:val="auto"/>
          <w:highlight w:val="none"/>
        </w:rPr>
      </w:r>
      <w:r/>
    </w:p>
    <w:p>
      <w:pPr>
        <w:ind w:firstLine="482"/>
        <w:spacing w:before="161"/>
        <w:rPr>
          <w:rFonts w:asciiTheme="minorEastAsia" w:hAnsiTheme="minorEastAsia" w:eastAsiaTheme="minorEastAsia"/>
          <w:color w:val="auto"/>
          <w:highlight w:val="none"/>
        </w:rPr>
        <w:outlineLvl w:val="2"/>
      </w:pPr>
      <w:r>
        <w:rPr>
          <w:color w:val="auto"/>
          <w:highlight w:val="none"/>
        </w:rPr>
      </w:r>
      <w:bookmarkStart w:id="166" w:name="_Toc17272"/>
      <w:r>
        <w:rPr>
          <w:color w:val="auto"/>
          <w:highlight w:val="none"/>
        </w:rPr>
      </w:r>
      <w:bookmarkStart w:id="167" w:name="_Toc3225"/>
      <w:r>
        <w:rPr>
          <w:color w:val="auto"/>
          <w:highlight w:val="none"/>
        </w:rPr>
      </w:r>
      <w:bookmarkStart w:id="168" w:name="_Toc16416"/>
      <w:r>
        <w:rPr>
          <w:rFonts w:cs="宋体" w:asciiTheme="minorEastAsia" w:hAnsiTheme="minorEastAsia" w:eastAsiaTheme="minorEastAsia"/>
          <w:b/>
          <w:color w:val="auto"/>
          <w:sz w:val="24"/>
          <w:highlight w:val="none"/>
        </w:rPr>
        <w:t xml:space="preserve">25</w:t>
      </w:r>
      <w:r>
        <w:rPr>
          <w:rFonts w:cs="宋体" w:asciiTheme="minorEastAsia" w:hAnsiTheme="minorEastAsia" w:eastAsiaTheme="minorEastAsia"/>
          <w:b/>
          <w:color w:val="auto"/>
          <w:sz w:val="24"/>
          <w:highlight w:val="none"/>
        </w:rPr>
        <w:t xml:space="preserve">．投标文件的澄清</w:t>
      </w:r>
      <w:bookmarkEnd w:id="166"/>
      <w:r>
        <w:rPr>
          <w:color w:val="auto"/>
          <w:highlight w:val="none"/>
        </w:rPr>
      </w:r>
      <w:bookmarkEnd w:id="167"/>
      <w:r>
        <w:rPr>
          <w:color w:val="auto"/>
          <w:highlight w:val="none"/>
        </w:rPr>
      </w:r>
      <w:bookmarkEnd w:id="168"/>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25.1</w:t>
      </w:r>
      <w:r>
        <w:rPr>
          <w:rFonts w:cs="宋体" w:asciiTheme="minorEastAsia" w:hAnsiTheme="minorEastAsia" w:eastAsiaTheme="minorEastAsia"/>
          <w:color w:val="auto"/>
          <w:sz w:val="24"/>
          <w:highlight w:val="none"/>
        </w:rPr>
        <w:t xml:space="preserve">评标期间，评委会对投标文件中含义不明确、同类问题表述不一致或者有明显文字和计算错误的内容</w:t>
      </w:r>
      <w:r>
        <w:rPr>
          <w:rFonts w:cs="宋体" w:asciiTheme="minorEastAsia" w:hAnsiTheme="minorEastAsia" w:eastAsiaTheme="minorEastAsia"/>
          <w:color w:val="auto"/>
          <w:sz w:val="24"/>
          <w:highlight w:val="none"/>
        </w:rPr>
        <w:t xml:space="preserve"> </w:t>
      </w:r>
      <w:r>
        <w:rPr>
          <w:rFonts w:cs="宋体" w:asciiTheme="minorEastAsia" w:hAnsiTheme="minorEastAsia" w:eastAsiaTheme="minorEastAsia"/>
          <w:color w:val="auto"/>
          <w:sz w:val="24"/>
          <w:highlight w:val="none"/>
        </w:rPr>
        <w:t xml:space="preserve">，有权要求投标人作出必要的澄清、说明或者补正。</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投标人的澄清、说明或者补正不得超出投标文件的范围或者改变投标文件的实质性内容。</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评标委员会并非对每个投标人都做澄清要求。</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25.2</w:t>
      </w:r>
      <w:r>
        <w:rPr>
          <w:rFonts w:cs="宋体" w:asciiTheme="minorEastAsia" w:hAnsiTheme="minorEastAsia" w:eastAsiaTheme="minorEastAsia"/>
          <w:color w:val="auto"/>
          <w:sz w:val="24"/>
          <w:highlight w:val="none"/>
        </w:rPr>
        <w:t xml:space="preserve">需要供应商进行澄清、说明和补正的，评委会将通过苏采云系统向供应商发出</w:t>
      </w:r>
      <w:r>
        <w:rPr>
          <w:rFonts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澄清要求函</w:t>
      </w:r>
      <w:r>
        <w:rPr>
          <w:rFonts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，接到</w:t>
      </w:r>
      <w:r>
        <w:rPr>
          <w:rFonts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澄清要求函</w:t>
      </w:r>
      <w:r>
        <w:rPr>
          <w:rFonts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的投标人应当按照要求在苏采云系统中提交</w:t>
      </w:r>
      <w:r>
        <w:rPr>
          <w:rFonts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澄清响应函</w:t>
      </w:r>
      <w:r>
        <w:rPr>
          <w:rFonts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并加盖</w:t>
      </w:r>
      <w:r>
        <w:rPr>
          <w:rFonts w:cs="宋体" w:asciiTheme="minorEastAsia" w:hAnsiTheme="minorEastAsia" w:eastAsiaTheme="minorEastAsia"/>
          <w:color w:val="auto"/>
          <w:sz w:val="24"/>
          <w:highlight w:val="none"/>
        </w:rPr>
        <w:t xml:space="preserve">CA</w:t>
      </w:r>
      <w:r>
        <w:rPr>
          <w:rFonts w:cs="宋体" w:asciiTheme="minorEastAsia" w:hAnsiTheme="minorEastAsia" w:eastAsiaTheme="minorEastAsia"/>
          <w:color w:val="auto"/>
          <w:sz w:val="24"/>
          <w:highlight w:val="none"/>
        </w:rPr>
        <w:t xml:space="preserve">电子公章。澄清、说明和补正的内容作为投标文件的补充部分，具体操作方式见《操作手册》。</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25.3 </w:t>
      </w:r>
      <w:r>
        <w:rPr>
          <w:rFonts w:cs="宋体" w:asciiTheme="minorEastAsia" w:hAnsiTheme="minorEastAsia" w:eastAsiaTheme="minorEastAsia"/>
          <w:color w:val="auto"/>
          <w:sz w:val="24"/>
          <w:highlight w:val="none"/>
        </w:rPr>
        <w:t xml:space="preserve">接到评委会澄清、说明和补正要求的投标人如未按规定做出澄清、说明和补正，</w:t>
      </w:r>
      <w:r>
        <w:rPr>
          <w:rFonts w:cs="宋体" w:asciiTheme="minorEastAsia" w:hAnsiTheme="minorEastAsia" w:eastAsiaTheme="minorEastAsia"/>
          <w:color w:val="auto"/>
          <w:sz w:val="24"/>
          <w:highlight w:val="none"/>
        </w:rPr>
        <w:t xml:space="preserve">其风险由投标人自行承担。</w:t>
      </w:r>
      <w:r>
        <w:rPr>
          <w:color w:val="auto"/>
          <w:highlight w:val="none"/>
        </w:rPr>
      </w:r>
      <w:r/>
    </w:p>
    <w:p>
      <w:pPr>
        <w:ind w:firstLine="482"/>
        <w:spacing w:before="161"/>
        <w:rPr>
          <w:rFonts w:asciiTheme="minorEastAsia" w:hAnsiTheme="minorEastAsia" w:eastAsiaTheme="minorEastAsia"/>
          <w:color w:val="auto"/>
          <w:highlight w:val="none"/>
        </w:rPr>
        <w:outlineLvl w:val="2"/>
      </w:pPr>
      <w:r>
        <w:rPr>
          <w:color w:val="auto"/>
          <w:highlight w:val="none"/>
        </w:rPr>
      </w:r>
      <w:bookmarkStart w:id="169" w:name="_Toc16586"/>
      <w:r>
        <w:rPr>
          <w:color w:val="auto"/>
          <w:highlight w:val="none"/>
        </w:rPr>
      </w:r>
      <w:bookmarkStart w:id="170" w:name="_Toc27739"/>
      <w:r>
        <w:rPr>
          <w:color w:val="auto"/>
          <w:highlight w:val="none"/>
        </w:rPr>
      </w:r>
      <w:bookmarkStart w:id="171" w:name="_Toc6592"/>
      <w:r>
        <w:rPr>
          <w:rFonts w:cs="宋体" w:asciiTheme="minorEastAsia" w:hAnsiTheme="minorEastAsia" w:eastAsiaTheme="minorEastAsia"/>
          <w:b/>
          <w:color w:val="auto"/>
          <w:sz w:val="24"/>
          <w:highlight w:val="none"/>
        </w:rPr>
        <w:t xml:space="preserve">26</w:t>
      </w:r>
      <w:r>
        <w:rPr>
          <w:rFonts w:cs="宋体" w:asciiTheme="minorEastAsia" w:hAnsiTheme="minorEastAsia" w:eastAsiaTheme="minorEastAsia"/>
          <w:b/>
          <w:color w:val="auto"/>
          <w:sz w:val="24"/>
          <w:highlight w:val="none"/>
        </w:rPr>
        <w:t xml:space="preserve">、对投标文件的初审</w:t>
      </w:r>
      <w:bookmarkEnd w:id="169"/>
      <w:r>
        <w:rPr>
          <w:color w:val="auto"/>
          <w:highlight w:val="none"/>
        </w:rPr>
      </w:r>
      <w:bookmarkEnd w:id="170"/>
      <w:r>
        <w:rPr>
          <w:color w:val="auto"/>
          <w:highlight w:val="none"/>
        </w:rPr>
      </w:r>
      <w:bookmarkEnd w:id="171"/>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26.1 </w:t>
      </w:r>
      <w:r>
        <w:rPr>
          <w:rFonts w:cs="宋体" w:asciiTheme="minorEastAsia" w:hAnsiTheme="minorEastAsia" w:eastAsiaTheme="minorEastAsia"/>
          <w:color w:val="auto"/>
          <w:sz w:val="24"/>
          <w:highlight w:val="none"/>
        </w:rPr>
        <w:t xml:space="preserve">投标文件初审分为资格审查和符合性审查。</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26.1.1 </w:t>
      </w:r>
      <w:r>
        <w:rPr>
          <w:rFonts w:cs="宋体" w:asciiTheme="minorEastAsia" w:hAnsiTheme="minorEastAsia" w:eastAsiaTheme="minorEastAsia"/>
          <w:color w:val="auto"/>
          <w:sz w:val="24"/>
          <w:highlight w:val="none"/>
        </w:rPr>
        <w:t xml:space="preserve">资格审查：依据法律法规和招标文件的规定，由采购人对投标文件中</w:t>
      </w:r>
      <w:r>
        <w:rPr>
          <w:rFonts w:cs="宋体" w:asciiTheme="minorEastAsia" w:hAnsiTheme="minorEastAsia" w:eastAsiaTheme="minorEastAsia"/>
          <w:color w:val="auto"/>
          <w:sz w:val="24"/>
          <w:highlight w:val="none"/>
        </w:rPr>
        <w:t xml:space="preserve">的资格证明文件进行审查。资格审查的结论，采购人以书面形式向评委会进行反馈。</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接受联合体的项目，两个以上的自然人、法人或者其他组织组成一个联合体，以一个供应商的身份共同参加政府采购活动的</w:t>
      </w:r>
      <w:r>
        <w:rPr>
          <w:rFonts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联合体成员中任何一方存在不良信用记录的，视同联合体存在不良应用记录。</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26.1.2 </w:t>
      </w:r>
      <w:r>
        <w:rPr>
          <w:rFonts w:cs="宋体" w:asciiTheme="minorEastAsia" w:hAnsiTheme="minorEastAsia" w:eastAsiaTheme="minorEastAsia"/>
          <w:color w:val="auto"/>
          <w:sz w:val="24"/>
          <w:highlight w:val="none"/>
        </w:rPr>
        <w:t xml:space="preserve">符合性审查：依据招标文件的规定，由评委会从投标文件的有效性、完整性和对招标文件的响应程度进行审查，以确定是否对招标文件的实质性要求作出响应。</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26.1.3 </w:t>
      </w:r>
      <w:r>
        <w:rPr>
          <w:rFonts w:cs="宋体" w:asciiTheme="minorEastAsia" w:hAnsiTheme="minorEastAsia" w:eastAsiaTheme="minorEastAsia"/>
          <w:color w:val="auto"/>
          <w:sz w:val="24"/>
          <w:highlight w:val="none"/>
        </w:rPr>
        <w:t xml:space="preserve">未通过资格审查或符合性审查的投标人，采购代理机构将在苏采云系统中告知未通过资格审查或符</w:t>
      </w:r>
      <w:r>
        <w:rPr>
          <w:rFonts w:cs="宋体" w:asciiTheme="minorEastAsia" w:hAnsiTheme="minorEastAsia" w:eastAsiaTheme="minorEastAsia"/>
          <w:color w:val="auto"/>
          <w:sz w:val="24"/>
          <w:highlight w:val="none"/>
        </w:rPr>
        <w:t xml:space="preserve">合性审查的原因，评审结束后，采购代理机构将不再告知未通过资格审查或符合性审查的原因。</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26.2</w:t>
      </w:r>
      <w:r>
        <w:rPr>
          <w:rFonts w:cs="宋体" w:asciiTheme="minorEastAsia" w:hAnsiTheme="minorEastAsia" w:eastAsiaTheme="minorEastAsia"/>
          <w:color w:val="auto"/>
          <w:sz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w:t>
      </w:r>
      <w:r>
        <w:rPr>
          <w:rFonts w:cs="宋体" w:asciiTheme="minorEastAsia" w:hAnsiTheme="minorEastAsia" w:eastAsiaTheme="minorEastAsia"/>
          <w:color w:val="auto"/>
          <w:sz w:val="24"/>
          <w:highlight w:val="none"/>
        </w:rPr>
        <w:t xml:space="preserve">以少数服从多数的原则作出结论。评委决定投标文件的响应性只根据投标文件本身的内容，而不寻求外部的证据。</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26.3</w:t>
      </w:r>
      <w:r>
        <w:rPr>
          <w:rFonts w:cs="宋体" w:asciiTheme="minorEastAsia" w:hAnsiTheme="minorEastAsia" w:eastAsiaTheme="minorEastAsia"/>
          <w:color w:val="auto"/>
          <w:sz w:val="24"/>
          <w:highlight w:val="none"/>
        </w:rPr>
        <w:t xml:space="preserve">如果投标文件实质上没有响应招标文件的要求，评委会将予以拒绝，投标人不得通过修改或撤销不合要求的偏离或保留而使其投标成为实质性响应的投标。</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26.4</w:t>
      </w:r>
      <w:r>
        <w:rPr>
          <w:rFonts w:cs="宋体" w:asciiTheme="minorEastAsia" w:hAnsiTheme="minorEastAsia" w:eastAsiaTheme="minorEastAsia"/>
          <w:color w:val="auto"/>
          <w:sz w:val="24"/>
          <w:highlight w:val="none"/>
        </w:rPr>
        <w:t xml:space="preserve">评委会将对确定为实质性响应的投标进行进一步审核，看其是否有计算上或累加上的算术错误，修正错误的原则如下：</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1</w:t>
      </w:r>
      <w:r>
        <w:rPr>
          <w:rFonts w:cs="宋体" w:asciiTheme="minorEastAsia" w:hAnsiTheme="minorEastAsia" w:eastAsiaTheme="minorEastAsia"/>
          <w:color w:val="auto"/>
          <w:sz w:val="24"/>
          <w:highlight w:val="none"/>
        </w:rPr>
        <w:t xml:space="preserve">）投标文件中开标一览表内容与投标文件中相应内容不一致的，以开标一览表为准。</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2</w:t>
      </w:r>
      <w:r>
        <w:rPr>
          <w:rFonts w:cs="宋体" w:asciiTheme="minorEastAsia" w:hAnsiTheme="minorEastAsia" w:eastAsiaTheme="minorEastAsia"/>
          <w:color w:val="auto"/>
          <w:sz w:val="24"/>
          <w:highlight w:val="none"/>
        </w:rPr>
        <w:t xml:space="preserve">）大写金额和小写金额不一致的，以大写金额为准。</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3</w:t>
      </w:r>
      <w:r>
        <w:rPr>
          <w:rFonts w:cs="宋体" w:asciiTheme="minorEastAsia" w:hAnsiTheme="minorEastAsia" w:eastAsiaTheme="minorEastAsia"/>
          <w:color w:val="auto"/>
          <w:sz w:val="24"/>
          <w:highlight w:val="none"/>
        </w:rPr>
        <w:t xml:space="preserve">）单价金额小数点或者百分比有明显错位的，以开标一览表的总价为准，并修改单价。</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4</w:t>
      </w:r>
      <w:r>
        <w:rPr>
          <w:rFonts w:cs="宋体" w:asciiTheme="minorEastAsia" w:hAnsiTheme="minorEastAsia" w:eastAsiaTheme="minorEastAsia"/>
          <w:color w:val="auto"/>
          <w:sz w:val="24"/>
          <w:highlight w:val="none"/>
        </w:rPr>
        <w:t xml:space="preserve">）总价金额与按单价汇总金额不一致的，以单价金额计算结果为准。</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同时出现两种以上错误的，按照前款规定的顺序修正。</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26.5</w:t>
      </w:r>
      <w:r>
        <w:rPr>
          <w:rFonts w:cs="宋体" w:asciiTheme="minorEastAsia" w:hAnsiTheme="minorEastAsia" w:eastAsiaTheme="minorEastAsia"/>
          <w:color w:val="auto"/>
          <w:sz w:val="24"/>
          <w:highlight w:val="none"/>
        </w:rPr>
        <w:t xml:space="preserve">评委会将按上述修正错误的方法调整投标文件中的投标报价，并通过苏采云系统告</w:t>
      </w:r>
      <w:r>
        <w:rPr>
          <w:rFonts w:cs="宋体" w:asciiTheme="minorEastAsia" w:hAnsiTheme="minorEastAsia" w:eastAsiaTheme="minorEastAsia"/>
          <w:color w:val="auto"/>
          <w:sz w:val="24"/>
          <w:highlight w:val="none"/>
        </w:rPr>
        <w:t xml:space="preserve">知投标人，调整后的价格应对投标人具有约束力。如果投标人不接受修正后的价格，则其投标将被拒绝。</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26.6</w:t>
      </w:r>
      <w:r>
        <w:rPr>
          <w:rFonts w:cs="宋体" w:asciiTheme="minorEastAsia" w:hAnsiTheme="minorEastAsia" w:eastAsiaTheme="minorEastAsia"/>
          <w:color w:val="auto"/>
          <w:sz w:val="24"/>
          <w:highlight w:val="none"/>
        </w:rPr>
        <w:t xml:space="preserve">采用最低评标价法的采购项目，提供相同品牌产品的不同投标人参加同一合同项下投标的，以其中通过资格审查、符合性审查且报价最低的参加评标；</w:t>
      </w:r>
      <w:r>
        <w:rPr>
          <w:rFonts w:cs="宋体" w:asciiTheme="minorEastAsia" w:hAnsiTheme="minorEastAsia" w:eastAsiaTheme="minorEastAsia"/>
          <w:color w:val="auto"/>
          <w:sz w:val="24"/>
          <w:highlight w:val="none"/>
        </w:rPr>
        <w:t xml:space="preserve">报价相同的，由评标委员会按照招标文件规定的方式（招标文件未规定的通过随机抽取的方式）确定一个参加评标的投标人，其他投标无效。</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非单一产品采购项目，招标文件中将载明其中的核心产品。多家投标人提供的核心</w:t>
      </w:r>
      <w:r>
        <w:rPr>
          <w:rFonts w:cs="宋体" w:asciiTheme="minorEastAsia" w:hAnsiTheme="minorEastAsia" w:eastAsiaTheme="minorEastAsia"/>
          <w:color w:val="auto"/>
          <w:sz w:val="24"/>
          <w:highlight w:val="none"/>
        </w:rPr>
        <w:t xml:space="preserve">产品品牌相同的，按前两款规定处理。</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26.7</w:t>
      </w:r>
      <w:r>
        <w:rPr>
          <w:rFonts w:cs="宋体" w:asciiTheme="minorEastAsia" w:hAnsiTheme="minorEastAsia" w:eastAsiaTheme="minorEastAsia"/>
          <w:color w:val="auto"/>
          <w:sz w:val="24"/>
          <w:highlight w:val="none"/>
        </w:rPr>
        <w:t xml:space="preserve">投标人在开、评标全过程中应保持通讯畅通，及时登录苏采云系统查阅、答复相关信息，并安排专人与采购代理机构及评标委员会联系。</w:t>
      </w:r>
      <w:r>
        <w:rPr>
          <w:color w:val="auto"/>
          <w:highlight w:val="none"/>
        </w:rPr>
      </w:r>
      <w:r/>
    </w:p>
    <w:p>
      <w:pPr>
        <w:ind w:firstLine="482"/>
        <w:spacing w:before="161"/>
        <w:rPr>
          <w:rFonts w:asciiTheme="minorEastAsia" w:hAnsiTheme="minorEastAsia" w:eastAsiaTheme="minorEastAsia"/>
          <w:color w:val="auto"/>
          <w:highlight w:val="none"/>
        </w:rPr>
        <w:outlineLvl w:val="2"/>
      </w:pPr>
      <w:r>
        <w:rPr>
          <w:color w:val="auto"/>
          <w:highlight w:val="none"/>
        </w:rPr>
      </w:r>
      <w:bookmarkStart w:id="172" w:name="_Toc24173"/>
      <w:r>
        <w:rPr>
          <w:color w:val="auto"/>
          <w:highlight w:val="none"/>
        </w:rPr>
      </w:r>
      <w:bookmarkStart w:id="173" w:name="_Toc5175"/>
      <w:r>
        <w:rPr>
          <w:color w:val="auto"/>
          <w:highlight w:val="none"/>
        </w:rPr>
      </w:r>
      <w:bookmarkStart w:id="174" w:name="_Toc21676"/>
      <w:r>
        <w:rPr>
          <w:rFonts w:cs="宋体" w:asciiTheme="minorEastAsia" w:hAnsiTheme="minorEastAsia" w:eastAsiaTheme="minorEastAsia"/>
          <w:b/>
          <w:color w:val="auto"/>
          <w:sz w:val="24"/>
          <w:highlight w:val="none"/>
        </w:rPr>
        <w:t xml:space="preserve">27</w:t>
      </w:r>
      <w:r>
        <w:rPr>
          <w:rFonts w:cs="宋体" w:asciiTheme="minorEastAsia" w:hAnsiTheme="minorEastAsia" w:eastAsiaTheme="minorEastAsia"/>
          <w:b/>
          <w:color w:val="auto"/>
          <w:sz w:val="24"/>
          <w:highlight w:val="none"/>
        </w:rPr>
        <w:t xml:space="preserve">、无效投标条款和废标条款</w:t>
      </w:r>
      <w:bookmarkEnd w:id="172"/>
      <w:r>
        <w:rPr>
          <w:color w:val="auto"/>
          <w:highlight w:val="none"/>
        </w:rPr>
      </w:r>
      <w:bookmarkEnd w:id="173"/>
      <w:r>
        <w:rPr>
          <w:color w:val="auto"/>
          <w:highlight w:val="none"/>
        </w:rPr>
      </w:r>
      <w:bookmarkEnd w:id="174"/>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27.1 </w:t>
      </w:r>
      <w:r>
        <w:rPr>
          <w:rFonts w:cs="宋体" w:asciiTheme="minorEastAsia" w:hAnsiTheme="minorEastAsia" w:eastAsiaTheme="minorEastAsia"/>
          <w:color w:val="auto"/>
          <w:sz w:val="24"/>
          <w:highlight w:val="none"/>
        </w:rPr>
        <w:t xml:space="preserve">无效投标条款</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27.1.1</w:t>
      </w:r>
      <w:r>
        <w:rPr>
          <w:rFonts w:cs="宋体" w:asciiTheme="minorEastAsia" w:hAnsiTheme="minorEastAsia" w:eastAsiaTheme="minorEastAsia"/>
          <w:color w:val="auto"/>
          <w:sz w:val="24"/>
          <w:highlight w:val="none"/>
        </w:rPr>
        <w:t xml:space="preserve">投标人在苏采云系统规定的时间内未成功解密电子投标文件的。</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27.1.2</w:t>
      </w:r>
      <w:r>
        <w:rPr>
          <w:rFonts w:cs="宋体" w:asciiTheme="minorEastAsia" w:hAnsiTheme="minorEastAsia" w:eastAsiaTheme="minorEastAsia"/>
          <w:color w:val="auto"/>
          <w:sz w:val="24"/>
          <w:highlight w:val="none"/>
        </w:rPr>
        <w:t xml:space="preserve">投标人未按照招标文件要求上传电子投标文件的。</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27.1.3</w:t>
      </w:r>
      <w:r>
        <w:rPr>
          <w:rFonts w:cs="宋体" w:asciiTheme="minorEastAsia" w:hAnsiTheme="minorEastAsia" w:eastAsiaTheme="minorEastAsia"/>
          <w:color w:val="auto"/>
          <w:sz w:val="24"/>
          <w:highlight w:val="none"/>
        </w:rPr>
        <w:t xml:space="preserve">同一投标人提交两个（含两个）以上不同的投标报价的。</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27.1.4</w:t>
      </w:r>
      <w:r>
        <w:rPr>
          <w:rFonts w:cs="宋体" w:asciiTheme="minorEastAsia" w:hAnsiTheme="minorEastAsia" w:eastAsiaTheme="minorEastAsia"/>
          <w:color w:val="auto"/>
          <w:sz w:val="24"/>
          <w:highlight w:val="none"/>
        </w:rPr>
        <w:t xml:space="preserve">投标人不具备招标文件中规定资格要求的。</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27.1.5</w:t>
      </w:r>
      <w:r>
        <w:rPr>
          <w:rFonts w:cs="宋体" w:asciiTheme="minorEastAsia" w:hAnsiTheme="minorEastAsia" w:eastAsiaTheme="minorEastAsia"/>
          <w:color w:val="auto"/>
          <w:sz w:val="24"/>
          <w:highlight w:val="none"/>
        </w:rPr>
        <w:t xml:space="preserve">投标人的报价超过了采购预算或最高限价</w:t>
      </w:r>
      <w:r>
        <w:rPr>
          <w:rFonts w:cs="宋体" w:asciiTheme="minorEastAsia" w:hAnsiTheme="minorEastAsia" w:eastAsiaTheme="minorEastAsia"/>
          <w:color w:val="auto"/>
          <w:sz w:val="24"/>
          <w:highlight w:val="none"/>
        </w:rPr>
        <w:t xml:space="preserve">的。</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27.1.6</w:t>
      </w:r>
      <w:r>
        <w:rPr>
          <w:rFonts w:cs="宋体" w:asciiTheme="minorEastAsia" w:hAnsiTheme="minorEastAsia" w:eastAsiaTheme="minorEastAsia"/>
          <w:color w:val="auto"/>
          <w:sz w:val="24"/>
          <w:highlight w:val="none"/>
        </w:rPr>
        <w:t xml:space="preserve">未通过符合性审查的。</w:t>
      </w:r>
      <w:r>
        <w:rPr>
          <w:color w:val="auto"/>
          <w:highlight w:val="none"/>
        </w:rPr>
      </w:r>
      <w:r/>
    </w:p>
    <w:p>
      <w:pPr>
        <w:ind w:firstLine="480"/>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27.1.7</w:t>
      </w:r>
      <w:r>
        <w:rPr>
          <w:rFonts w:cs="宋体" w:asciiTheme="minorEastAsia" w:hAnsiTheme="minorEastAsia" w:eastAsiaTheme="minorEastAsia"/>
          <w:color w:val="auto"/>
          <w:sz w:val="24"/>
          <w:highlight w:val="none"/>
        </w:rPr>
        <w:t xml:space="preserve">不符合招标文件中规定的实质性要求和条件的。</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27.1.8</w:t>
      </w:r>
      <w:r>
        <w:rPr>
          <w:rFonts w:hint="eastAsia" w:cs="宋体" w:asciiTheme="minorEastAsia" w:hAnsiTheme="minorEastAsia" w:eastAsiaTheme="minorEastAsia"/>
          <w:b/>
          <w:color w:val="auto"/>
          <w:sz w:val="24"/>
          <w:highlight w:val="none"/>
        </w:rPr>
        <w:t xml:space="preserve">在“中国政府采购网”网站中对投标人进行无政府采购严重违法失信行为的查询；无违法记录的投标人方可继续参与评审</w:t>
      </w:r>
      <w:r>
        <w:rPr>
          <w:rFonts w:hint="eastAsia" w:cs="宋体" w:asciiTheme="minorEastAsia" w:hAnsiTheme="minorEastAsia" w:eastAsiaTheme="minorEastAsia"/>
          <w:color w:val="auto"/>
          <w:sz w:val="24"/>
          <w:highlight w:val="none"/>
        </w:rPr>
        <w:t xml:space="preserve">。</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27.1.9</w:t>
      </w:r>
      <w:r>
        <w:rPr>
          <w:rFonts w:cs="宋体" w:asciiTheme="minorEastAsia" w:hAnsiTheme="minorEastAsia" w:eastAsiaTheme="minorEastAsia"/>
          <w:color w:val="auto"/>
          <w:sz w:val="24"/>
          <w:highlight w:val="none"/>
        </w:rPr>
        <w:t xml:space="preserve">投标文件含有采购人不能接受的附加条件的。</w:t>
      </w:r>
      <w:r>
        <w:rPr>
          <w:color w:val="auto"/>
          <w:highlight w:val="none"/>
        </w:rPr>
      </w:r>
      <w:r/>
    </w:p>
    <w:p>
      <w:pPr>
        <w:ind w:firstLine="480"/>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27.1.10</w:t>
      </w:r>
      <w:r>
        <w:rPr>
          <w:rFonts w:hint="eastAsia" w:cs="宋体" w:asciiTheme="minorEastAsia" w:hAnsiTheme="minorEastAsia" w:eastAsiaTheme="minorEastAsia"/>
          <w:color w:val="auto"/>
          <w:sz w:val="24"/>
          <w:highlight w:val="none"/>
        </w:rPr>
        <w:t xml:space="preserve">评审过程中出现下列情形之一的，评审委员会应当启动异常低价投标（响应）审查程序：</w:t>
      </w:r>
      <w:r>
        <w:rPr>
          <w:color w:val="auto"/>
          <w:highlight w:val="none"/>
        </w:rPr>
      </w:r>
      <w:r/>
    </w:p>
    <w:p>
      <w:pPr>
        <w:ind w:firstLine="48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highlight w:val="none"/>
        </w:rPr>
        <w:t xml:space="preserve">1</w:t>
      </w:r>
      <w:r>
        <w:rPr>
          <w:rFonts w:hint="eastAsia" w:cs="宋体" w:asciiTheme="minorEastAsia" w:hAnsiTheme="minorEastAsia" w:eastAsiaTheme="minorEastAsia"/>
          <w:color w:val="auto"/>
          <w:sz w:val="24"/>
          <w:highlight w:val="none"/>
        </w:rPr>
        <w:t xml:space="preserve">）投标（响应）报价低于全部通过符合性审查供应商投标（响应）报价平均值</w:t>
      </w:r>
      <w:r>
        <w:rPr>
          <w:rFonts w:hint="eastAsia" w:cs="宋体" w:asciiTheme="minorEastAsia" w:hAnsiTheme="minorEastAsia" w:eastAsiaTheme="minorEastAsia"/>
          <w:color w:val="auto"/>
          <w:sz w:val="24"/>
          <w:highlight w:val="none"/>
        </w:rPr>
        <w:t xml:space="preserve">50%</w:t>
      </w:r>
      <w:r>
        <w:rPr>
          <w:rFonts w:hint="eastAsia" w:cs="宋体" w:asciiTheme="minorEastAsia" w:hAnsiTheme="minorEastAsia" w:eastAsiaTheme="minorEastAsia"/>
          <w:color w:val="auto"/>
          <w:sz w:val="24"/>
          <w:highlight w:val="none"/>
        </w:rPr>
        <w:t xml:space="preserve">的，即投标（响应）报价＜全部通过符合性审查供应商投标（响应）报价平均值×</w:t>
      </w:r>
      <w:r>
        <w:rPr>
          <w:rFonts w:hint="eastAsia" w:cs="宋体" w:asciiTheme="minorEastAsia" w:hAnsiTheme="minorEastAsia" w:eastAsiaTheme="minorEastAsia"/>
          <w:color w:val="auto"/>
          <w:sz w:val="24"/>
          <w:highlight w:val="none"/>
        </w:rPr>
        <w:t xml:space="preserve">50%</w:t>
      </w:r>
      <w:r>
        <w:rPr>
          <w:rFonts w:hint="eastAsia" w:cs="宋体" w:asciiTheme="minorEastAsia" w:hAnsiTheme="minorEastAsia" w:eastAsiaTheme="minorEastAsia"/>
          <w:color w:val="auto"/>
          <w:sz w:val="24"/>
          <w:highlight w:val="none"/>
        </w:rPr>
        <w:t xml:space="preserve">；</w:t>
      </w:r>
      <w:r>
        <w:rPr>
          <w:color w:val="auto"/>
          <w:highlight w:val="none"/>
        </w:rPr>
      </w:r>
      <w:r/>
    </w:p>
    <w:p>
      <w:pPr>
        <w:ind w:firstLine="48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highlight w:val="none"/>
        </w:rPr>
        <w:t xml:space="preserve">2</w:t>
      </w:r>
      <w:r>
        <w:rPr>
          <w:rFonts w:hint="eastAsia" w:cs="宋体" w:asciiTheme="minorEastAsia" w:hAnsiTheme="minorEastAsia" w:eastAsiaTheme="minorEastAsia"/>
          <w:color w:val="auto"/>
          <w:sz w:val="24"/>
          <w:highlight w:val="none"/>
        </w:rPr>
        <w:t xml:space="preserve">）投标（响应）报价低于通过符合性审查的次低报价供应商投标（响应）报价</w:t>
      </w:r>
      <w:r>
        <w:rPr>
          <w:rFonts w:hint="eastAsia" w:cs="宋体" w:asciiTheme="minorEastAsia" w:hAnsiTheme="minorEastAsia" w:eastAsiaTheme="minorEastAsia"/>
          <w:color w:val="auto"/>
          <w:sz w:val="24"/>
          <w:highlight w:val="none"/>
        </w:rPr>
        <w:t xml:space="preserve">50%</w:t>
      </w:r>
      <w:r>
        <w:rPr>
          <w:rFonts w:hint="eastAsia" w:cs="宋体" w:asciiTheme="minorEastAsia" w:hAnsiTheme="minorEastAsia" w:eastAsiaTheme="minorEastAsia"/>
          <w:color w:val="auto"/>
          <w:sz w:val="24"/>
          <w:highlight w:val="none"/>
        </w:rPr>
        <w:t xml:space="preserve">的，</w:t>
      </w:r>
      <w:r>
        <w:rPr>
          <w:rFonts w:hint="eastAsia" w:cs="宋体" w:asciiTheme="minorEastAsia" w:hAnsiTheme="minorEastAsia" w:eastAsiaTheme="minorEastAsia"/>
          <w:color w:val="auto"/>
          <w:sz w:val="24"/>
          <w:highlight w:val="none"/>
        </w:rPr>
        <w:t xml:space="preserve">即投标（响应）报价＜通过符合性审查的次低报价供应商投标（响应）报价×</w:t>
      </w:r>
      <w:r>
        <w:rPr>
          <w:rFonts w:hint="eastAsia" w:cs="宋体" w:asciiTheme="minorEastAsia" w:hAnsiTheme="minorEastAsia" w:eastAsiaTheme="minorEastAsia"/>
          <w:color w:val="auto"/>
          <w:sz w:val="24"/>
          <w:highlight w:val="none"/>
        </w:rPr>
        <w:t xml:space="preserve">50%</w:t>
      </w:r>
      <w:r>
        <w:rPr>
          <w:rFonts w:hint="eastAsia" w:cs="宋体" w:asciiTheme="minorEastAsia" w:hAnsiTheme="minorEastAsia" w:eastAsiaTheme="minorEastAsia"/>
          <w:color w:val="auto"/>
          <w:sz w:val="24"/>
          <w:highlight w:val="none"/>
        </w:rPr>
        <w:t xml:space="preserve">；</w:t>
      </w:r>
      <w:r>
        <w:rPr>
          <w:color w:val="auto"/>
          <w:highlight w:val="none"/>
        </w:rPr>
      </w:r>
      <w:r/>
    </w:p>
    <w:p>
      <w:pPr>
        <w:ind w:firstLine="48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highlight w:val="none"/>
        </w:rPr>
        <w:t xml:space="preserve">3</w:t>
      </w:r>
      <w:r>
        <w:rPr>
          <w:rFonts w:hint="eastAsia" w:cs="宋体" w:asciiTheme="minorEastAsia" w:hAnsiTheme="minorEastAsia" w:eastAsiaTheme="minorEastAsia"/>
          <w:color w:val="auto"/>
          <w:sz w:val="24"/>
          <w:highlight w:val="none"/>
        </w:rPr>
        <w:t xml:space="preserve">）投标（响应）报价低于采购项目最高限价</w:t>
      </w:r>
      <w:r>
        <w:rPr>
          <w:rFonts w:hint="eastAsia" w:cs="宋体" w:asciiTheme="minorEastAsia" w:hAnsiTheme="minorEastAsia" w:eastAsiaTheme="minorEastAsia"/>
          <w:color w:val="auto"/>
          <w:sz w:val="24"/>
          <w:highlight w:val="none"/>
        </w:rPr>
        <w:t xml:space="preserve">45%</w:t>
      </w:r>
      <w:r>
        <w:rPr>
          <w:rFonts w:hint="eastAsia" w:cs="宋体" w:asciiTheme="minorEastAsia" w:hAnsiTheme="minorEastAsia" w:eastAsiaTheme="minorEastAsia"/>
          <w:color w:val="auto"/>
          <w:sz w:val="24"/>
          <w:highlight w:val="none"/>
        </w:rPr>
        <w:t xml:space="preserve">的，即投标（响应）报价＜采购项目最高限价×</w:t>
      </w:r>
      <w:r>
        <w:rPr>
          <w:rFonts w:hint="eastAsia" w:cs="宋体" w:asciiTheme="minorEastAsia" w:hAnsiTheme="minorEastAsia" w:eastAsiaTheme="minorEastAsia"/>
          <w:color w:val="auto"/>
          <w:sz w:val="24"/>
          <w:highlight w:val="none"/>
        </w:rPr>
        <w:t xml:space="preserve">45%</w:t>
      </w:r>
      <w:r>
        <w:rPr>
          <w:rFonts w:hint="eastAsia" w:cs="宋体" w:asciiTheme="minorEastAsia" w:hAnsiTheme="minorEastAsia" w:eastAsiaTheme="minorEastAsia"/>
          <w:color w:val="auto"/>
          <w:sz w:val="24"/>
          <w:highlight w:val="none"/>
        </w:rPr>
        <w:t xml:space="preserve">；</w:t>
      </w:r>
      <w:r>
        <w:rPr>
          <w:color w:val="auto"/>
          <w:highlight w:val="none"/>
        </w:rPr>
      </w:r>
      <w:r/>
    </w:p>
    <w:p>
      <w:pPr>
        <w:ind w:firstLine="48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highlight w:val="none"/>
        </w:rPr>
        <w:t xml:space="preserve">4</w:t>
      </w:r>
      <w:r>
        <w:rPr>
          <w:rFonts w:hint="eastAsia" w:cs="宋体" w:asciiTheme="minorEastAsia" w:hAnsiTheme="minorEastAsia" w:eastAsiaTheme="minorEastAsia"/>
          <w:color w:val="auto"/>
          <w:sz w:val="24"/>
          <w:highlight w:val="none"/>
        </w:rPr>
        <w:t xml:space="preserve">）评审委员会基于专业判断，认为供应商报价过低，有可能影响产品质量或者不能诚信履约的其他情</w:t>
      </w:r>
      <w:r>
        <w:rPr>
          <w:rFonts w:hint="eastAsia" w:cs="宋体" w:asciiTheme="minorEastAsia" w:hAnsiTheme="minorEastAsia" w:eastAsiaTheme="minorEastAsia"/>
          <w:color w:val="auto"/>
          <w:sz w:val="24"/>
          <w:highlight w:val="none"/>
        </w:rPr>
        <w:t xml:space="preserve">形。</w:t>
      </w:r>
      <w:r>
        <w:rPr>
          <w:color w:val="auto"/>
          <w:highlight w:val="none"/>
        </w:rPr>
      </w:r>
      <w:r/>
    </w:p>
    <w:p>
      <w:pPr>
        <w:ind w:firstLine="480"/>
        <w:rPr>
          <w:rFonts w:asciiTheme="minorEastAsia" w:hAnsiTheme="minorEastAsia" w:eastAsiaTheme="minorEastAsia"/>
          <w:color w:val="auto"/>
          <w:highlight w:val="none"/>
        </w:rPr>
      </w:pPr>
      <w:r>
        <w:rPr>
          <w:rFonts w:hint="eastAsia" w:cs="宋体" w:asciiTheme="minorEastAsia" w:hAnsiTheme="minorEastAsia" w:eastAsiaTheme="minorEastAsia"/>
          <w:color w:val="auto"/>
          <w:sz w:val="24"/>
          <w:highlight w:val="none"/>
        </w:rPr>
        <w:t xml:space="preserve">启动异常低价投标（响应）审查后，评审委员会应当通过苏采云系统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27.1.11</w:t>
      </w:r>
      <w:r>
        <w:rPr>
          <w:rFonts w:cs="宋体" w:asciiTheme="minorEastAsia" w:hAnsiTheme="minorEastAsia" w:eastAsiaTheme="minorEastAsia"/>
          <w:color w:val="auto"/>
          <w:sz w:val="24"/>
          <w:highlight w:val="none"/>
        </w:rPr>
        <w:t xml:space="preserve">本项目采购</w:t>
      </w:r>
      <w:r>
        <w:rPr>
          <w:rFonts w:cs="宋体" w:asciiTheme="minorEastAsia" w:hAnsiTheme="minorEastAsia" w:eastAsiaTheme="minorEastAsia"/>
          <w:color w:val="auto"/>
          <w:sz w:val="24"/>
          <w:highlight w:val="none"/>
        </w:rPr>
        <w:t xml:space="preserve">产品被财政部、国家发改委、生态环境部等列入</w:t>
      </w:r>
      <w:r>
        <w:rPr>
          <w:rFonts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节能产品品目清单</w:t>
      </w:r>
      <w:r>
        <w:rPr>
          <w:rFonts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环境标志产品品目清单</w:t>
      </w:r>
      <w:r>
        <w:rPr>
          <w:rFonts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27.1.12</w:t>
      </w:r>
      <w:r>
        <w:rPr>
          <w:rFonts w:cs="宋体" w:asciiTheme="minorEastAsia" w:hAnsiTheme="minorEastAsia" w:eastAsiaTheme="minorEastAsia"/>
          <w:color w:val="auto"/>
          <w:sz w:val="24"/>
          <w:highlight w:val="none"/>
        </w:rPr>
        <w:t xml:space="preserve">投标文件未按照招标文件要求加盖</w:t>
      </w:r>
      <w:r>
        <w:rPr>
          <w:rFonts w:cs="宋体" w:asciiTheme="minorEastAsia" w:hAnsiTheme="minorEastAsia" w:eastAsiaTheme="minorEastAsia"/>
          <w:color w:val="auto"/>
          <w:sz w:val="24"/>
          <w:highlight w:val="none"/>
        </w:rPr>
        <w:t xml:space="preserve">CA</w:t>
      </w:r>
      <w:r>
        <w:rPr>
          <w:rFonts w:cs="宋体" w:asciiTheme="minorEastAsia" w:hAnsiTheme="minorEastAsia" w:eastAsiaTheme="minorEastAsia"/>
          <w:color w:val="auto"/>
          <w:sz w:val="24"/>
          <w:highlight w:val="none"/>
        </w:rPr>
        <w:t xml:space="preserve">电子公章的。</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27.1.13</w:t>
      </w:r>
      <w:r>
        <w:rPr>
          <w:rFonts w:cs="宋体" w:asciiTheme="minorEastAsia" w:hAnsiTheme="minorEastAsia" w:eastAsiaTheme="minorEastAsia"/>
          <w:color w:val="auto"/>
          <w:sz w:val="24"/>
          <w:highlight w:val="none"/>
        </w:rPr>
        <w:t xml:space="preserve">其他法律、法规及本招标文件规定的属无效投标的情形。</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27.2</w:t>
      </w:r>
      <w:r>
        <w:rPr>
          <w:rFonts w:cs="宋体" w:asciiTheme="minorEastAsia" w:hAnsiTheme="minorEastAsia" w:eastAsiaTheme="minorEastAsia"/>
          <w:color w:val="auto"/>
          <w:sz w:val="24"/>
          <w:highlight w:val="none"/>
        </w:rPr>
        <w:t xml:space="preserve">废标条款</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27.2.1</w:t>
      </w:r>
      <w:r>
        <w:rPr>
          <w:rFonts w:cs="宋体" w:asciiTheme="minorEastAsia" w:hAnsiTheme="minorEastAsia" w:eastAsiaTheme="minorEastAsia"/>
          <w:color w:val="auto"/>
          <w:sz w:val="24"/>
          <w:highlight w:val="none"/>
        </w:rPr>
        <w:t xml:space="preserve">符合专业条件的供应商或者对招标文件作实质响应的供应商不足三家的。</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27.2.2</w:t>
      </w:r>
      <w:r>
        <w:rPr>
          <w:rFonts w:cs="宋体" w:asciiTheme="minorEastAsia" w:hAnsiTheme="minorEastAsia" w:eastAsiaTheme="minorEastAsia"/>
          <w:color w:val="auto"/>
          <w:sz w:val="24"/>
          <w:highlight w:val="none"/>
        </w:rPr>
        <w:t xml:space="preserve">出现影响采购公正的违法、违规行为的。</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27.2.3</w:t>
      </w:r>
      <w:r>
        <w:rPr>
          <w:rFonts w:cs="宋体" w:asciiTheme="minorEastAsia" w:hAnsiTheme="minorEastAsia" w:eastAsiaTheme="minorEastAsia"/>
          <w:color w:val="auto"/>
          <w:sz w:val="24"/>
          <w:highlight w:val="none"/>
        </w:rPr>
        <w:t xml:space="preserve">因重大变故，采购任务取消的。</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27.2.4</w:t>
      </w:r>
      <w:r>
        <w:rPr>
          <w:rFonts w:cs="宋体" w:asciiTheme="minorEastAsia" w:hAnsiTheme="minorEastAsia" w:eastAsiaTheme="minorEastAsia"/>
          <w:color w:val="auto"/>
          <w:sz w:val="24"/>
          <w:highlight w:val="none"/>
        </w:rPr>
        <w:t xml:space="preserve">评标委员会认定招标文件存在歧义、重大缺陷导致评审工作无法进行。</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27.2.5</w:t>
      </w:r>
      <w:r>
        <w:rPr>
          <w:rFonts w:cs="宋体" w:asciiTheme="minorEastAsia" w:hAnsiTheme="minorEastAsia" w:eastAsiaTheme="minorEastAsia"/>
          <w:color w:val="auto"/>
          <w:sz w:val="24"/>
          <w:highlight w:val="none"/>
        </w:rPr>
        <w:t xml:space="preserve">因苏采云系统系统故障原因造成开标不成功的。</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27.3</w:t>
      </w:r>
      <w:r>
        <w:rPr>
          <w:rFonts w:cs="宋体" w:asciiTheme="minorEastAsia" w:hAnsiTheme="minorEastAsia" w:eastAsiaTheme="minorEastAsia"/>
          <w:color w:val="auto"/>
          <w:sz w:val="24"/>
          <w:highlight w:val="none"/>
        </w:rPr>
        <w:t xml:space="preserve">投标截止时间结束后参加投标的供应商不足三家的处理：</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27.3.1</w:t>
      </w:r>
      <w:r>
        <w:rPr>
          <w:rFonts w:cs="宋体" w:asciiTheme="minorEastAsia" w:hAnsiTheme="minorEastAsia" w:eastAsiaTheme="minorEastAsia"/>
          <w:color w:val="auto"/>
          <w:sz w:val="24"/>
          <w:highlight w:val="none"/>
        </w:rPr>
        <w:t xml:space="preserve">如出现投标截止时间结束后参加投标的供应商或者在评标期间对招标文件做出实质响应的供应商不足三家情况，按政府采购相关规定执行。</w:t>
      </w:r>
      <w:r>
        <w:rPr>
          <w:color w:val="auto"/>
          <w:highlight w:val="none"/>
        </w:rPr>
      </w:r>
      <w:r/>
    </w:p>
    <w:p>
      <w:pPr>
        <w:rPr>
          <w:rFonts w:asciiTheme="minorEastAsia" w:hAnsiTheme="minorEastAsia" w:eastAsiaTheme="minorEastAsia"/>
          <w:color w:val="auto"/>
          <w:highlight w:val="none"/>
        </w:rPr>
      </w:pPr>
      <w:r>
        <w:rPr>
          <w:rFonts w:cs="宋体" w:asciiTheme="minorEastAsia" w:hAnsiTheme="minorEastAsia" w:eastAsiaTheme="minorEastAsia"/>
          <w:b/>
          <w:color w:val="auto"/>
          <w:sz w:val="24"/>
          <w:highlight w:val="none"/>
        </w:rPr>
        <w:t xml:space="preserve"> </w:t>
      </w:r>
      <w:r>
        <w:rPr>
          <w:color w:val="auto"/>
          <w:highlight w:val="none"/>
        </w:rPr>
      </w:r>
      <w:r/>
    </w:p>
    <w:p>
      <w:pPr>
        <w:rPr>
          <w:rFonts w:asciiTheme="minorEastAsia" w:hAnsiTheme="minorEastAsia" w:eastAsiaTheme="minorEastAsia"/>
          <w:color w:val="auto"/>
          <w:highlight w:val="none"/>
        </w:rPr>
        <w:outlineLvl w:val="1"/>
      </w:pPr>
      <w:r>
        <w:rPr>
          <w:color w:val="auto"/>
          <w:highlight w:val="none"/>
        </w:rPr>
      </w:r>
      <w:bookmarkStart w:id="175" w:name="_Toc16229"/>
      <w:r>
        <w:rPr>
          <w:color w:val="auto"/>
          <w:highlight w:val="none"/>
        </w:rPr>
      </w:r>
      <w:bookmarkStart w:id="176" w:name="_Toc5966"/>
      <w:r>
        <w:rPr>
          <w:color w:val="auto"/>
          <w:highlight w:val="none"/>
        </w:rPr>
      </w:r>
      <w:bookmarkStart w:id="177" w:name="_Toc1840"/>
      <w:r>
        <w:rPr>
          <w:color w:val="auto"/>
          <w:highlight w:val="none"/>
        </w:rPr>
      </w:r>
      <w:bookmarkStart w:id="178" w:name="_Toc194500871"/>
      <w:r>
        <w:rPr>
          <w:color w:val="auto"/>
          <w:highlight w:val="none"/>
        </w:rPr>
      </w:r>
      <w:bookmarkStart w:id="179" w:name="_Toc27408"/>
      <w:r>
        <w:rPr>
          <w:rFonts w:cs="宋体" w:asciiTheme="minorEastAsia" w:hAnsiTheme="minorEastAsia" w:eastAsiaTheme="minorEastAsia"/>
          <w:b/>
          <w:color w:val="auto"/>
          <w:sz w:val="24"/>
          <w:highlight w:val="none"/>
        </w:rPr>
        <w:t xml:space="preserve">六、定标</w:t>
      </w:r>
      <w:bookmarkEnd w:id="175"/>
      <w:r>
        <w:rPr>
          <w:color w:val="auto"/>
          <w:highlight w:val="none"/>
        </w:rPr>
      </w:r>
      <w:bookmarkEnd w:id="176"/>
      <w:r>
        <w:rPr>
          <w:color w:val="auto"/>
          <w:highlight w:val="none"/>
        </w:rPr>
      </w:r>
      <w:bookmarkEnd w:id="177"/>
      <w:r>
        <w:rPr>
          <w:color w:val="auto"/>
          <w:highlight w:val="none"/>
        </w:rPr>
      </w:r>
      <w:bookmarkEnd w:id="178"/>
      <w:r>
        <w:rPr>
          <w:color w:val="auto"/>
          <w:highlight w:val="none"/>
        </w:rPr>
      </w:r>
      <w:bookmarkEnd w:id="179"/>
      <w:r>
        <w:rPr>
          <w:color w:val="auto"/>
          <w:highlight w:val="none"/>
        </w:rPr>
      </w:r>
      <w:r/>
    </w:p>
    <w:p>
      <w:pPr>
        <w:ind w:firstLine="482"/>
        <w:spacing w:before="161"/>
        <w:rPr>
          <w:rFonts w:asciiTheme="minorEastAsia" w:hAnsiTheme="minorEastAsia" w:eastAsiaTheme="minorEastAsia"/>
          <w:color w:val="auto"/>
          <w:highlight w:val="none"/>
        </w:rPr>
        <w:outlineLvl w:val="2"/>
      </w:pPr>
      <w:r>
        <w:rPr>
          <w:color w:val="auto"/>
          <w:highlight w:val="none"/>
        </w:rPr>
      </w:r>
      <w:bookmarkStart w:id="180" w:name="_Toc6136"/>
      <w:r>
        <w:rPr>
          <w:color w:val="auto"/>
          <w:highlight w:val="none"/>
        </w:rPr>
      </w:r>
      <w:bookmarkStart w:id="181" w:name="_Toc7238"/>
      <w:r>
        <w:rPr>
          <w:color w:val="auto"/>
          <w:highlight w:val="none"/>
        </w:rPr>
      </w:r>
      <w:bookmarkStart w:id="182" w:name="_Toc12070"/>
      <w:r>
        <w:rPr>
          <w:rFonts w:cs="宋体" w:asciiTheme="minorEastAsia" w:hAnsiTheme="minorEastAsia" w:eastAsiaTheme="minorEastAsia"/>
          <w:b/>
          <w:color w:val="auto"/>
          <w:sz w:val="24"/>
          <w:highlight w:val="none"/>
        </w:rPr>
        <w:t xml:space="preserve">28</w:t>
      </w:r>
      <w:r>
        <w:rPr>
          <w:rFonts w:cs="宋体" w:asciiTheme="minorEastAsia" w:hAnsiTheme="minorEastAsia" w:eastAsiaTheme="minorEastAsia"/>
          <w:b/>
          <w:color w:val="auto"/>
          <w:sz w:val="24"/>
          <w:highlight w:val="none"/>
        </w:rPr>
        <w:t xml:space="preserve">、确定中标单位</w:t>
      </w:r>
      <w:bookmarkEnd w:id="180"/>
      <w:r>
        <w:rPr>
          <w:color w:val="auto"/>
          <w:highlight w:val="none"/>
        </w:rPr>
      </w:r>
      <w:bookmarkEnd w:id="181"/>
      <w:r>
        <w:rPr>
          <w:color w:val="auto"/>
          <w:highlight w:val="none"/>
        </w:rPr>
      </w:r>
      <w:bookmarkEnd w:id="182"/>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28.1</w:t>
      </w:r>
      <w:r>
        <w:rPr>
          <w:rFonts w:cs="宋体" w:asciiTheme="minorEastAsia" w:hAnsiTheme="minorEastAsia" w:eastAsiaTheme="minorEastAsia"/>
          <w:color w:val="auto"/>
          <w:sz w:val="24"/>
          <w:highlight w:val="none"/>
        </w:rPr>
        <w:t xml:space="preserve">中标候选人的选取原则和数量见招标文件第五章规定。</w:t>
      </w:r>
      <w:r>
        <w:rPr>
          <w:rFonts w:cs="宋体" w:asciiTheme="minorEastAsia" w:hAnsiTheme="minorEastAsia" w:eastAsiaTheme="minorEastAsia"/>
          <w:color w:val="auto"/>
          <w:sz w:val="24"/>
          <w:highlight w:val="none"/>
        </w:rPr>
        <w:t xml:space="preserve"> </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28.2 </w:t>
      </w:r>
      <w:r>
        <w:rPr>
          <w:rFonts w:cs="宋体" w:asciiTheme="minorEastAsia" w:hAnsiTheme="minorEastAsia" w:eastAsiaTheme="minorEastAsia"/>
          <w:color w:val="auto"/>
          <w:sz w:val="24"/>
          <w:highlight w:val="none"/>
        </w:rPr>
        <w:t xml:space="preserve">采购人应根据评委会推荐的中标候选人确定中标人。</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28.3 </w:t>
      </w:r>
      <w:r>
        <w:rPr>
          <w:rFonts w:cs="宋体" w:asciiTheme="minorEastAsia" w:hAnsiTheme="minorEastAsia" w:eastAsiaTheme="minorEastAsia"/>
          <w:color w:val="auto"/>
          <w:sz w:val="24"/>
          <w:highlight w:val="none"/>
        </w:rPr>
        <w:t xml:space="preserve">采购代理机构将在</w:t>
      </w:r>
      <w:r>
        <w:rPr>
          <w:rFonts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江苏政府采购网</w:t>
      </w:r>
      <w:r>
        <w:rPr>
          <w:rFonts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发布中标公告，公告期限为</w:t>
      </w:r>
      <w:r>
        <w:rPr>
          <w:rFonts w:cs="宋体" w:asciiTheme="minorEastAsia" w:hAnsiTheme="minorEastAsia" w:eastAsiaTheme="minorEastAsia"/>
          <w:color w:val="auto"/>
          <w:sz w:val="24"/>
          <w:highlight w:val="none"/>
        </w:rPr>
        <w:t xml:space="preserve">1</w:t>
      </w:r>
      <w:r>
        <w:rPr>
          <w:rFonts w:cs="宋体" w:asciiTheme="minorEastAsia" w:hAnsiTheme="minorEastAsia" w:eastAsiaTheme="minorEastAsia"/>
          <w:color w:val="auto"/>
          <w:sz w:val="24"/>
          <w:highlight w:val="none"/>
        </w:rPr>
        <w:t xml:space="preserve">个工作日。</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28.4 </w:t>
      </w:r>
      <w:r>
        <w:rPr>
          <w:rFonts w:cs="宋体" w:asciiTheme="minorEastAsia" w:hAnsiTheme="minorEastAsia" w:eastAsiaTheme="minorEastAsia"/>
          <w:color w:val="auto"/>
          <w:sz w:val="24"/>
          <w:highlight w:val="none"/>
        </w:rPr>
        <w:t xml:space="preserve">若有充分证据证明，中标人出现下列情况之一的，一经查实，将被取消中标资格：</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28.4.1 </w:t>
      </w:r>
      <w:r>
        <w:rPr>
          <w:rFonts w:cs="宋体" w:asciiTheme="minorEastAsia" w:hAnsiTheme="minorEastAsia" w:eastAsiaTheme="minorEastAsia"/>
          <w:color w:val="auto"/>
          <w:sz w:val="24"/>
          <w:highlight w:val="none"/>
        </w:rPr>
        <w:t xml:space="preserve">提供虚假材料谋取中标的。</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28.4.2 </w:t>
      </w:r>
      <w:r>
        <w:rPr>
          <w:rFonts w:cs="宋体" w:asciiTheme="minorEastAsia" w:hAnsiTheme="minorEastAsia" w:eastAsiaTheme="minorEastAsia"/>
          <w:color w:val="auto"/>
          <w:sz w:val="24"/>
          <w:highlight w:val="none"/>
        </w:rPr>
        <w:t xml:space="preserve">向采购人、采购代理机构行贿或者提供其他不正当利益的。</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28.4.3 </w:t>
      </w:r>
      <w:r>
        <w:rPr>
          <w:rFonts w:cs="宋体" w:asciiTheme="minorEastAsia" w:hAnsiTheme="minorEastAsia" w:eastAsiaTheme="minorEastAsia"/>
          <w:color w:val="auto"/>
          <w:sz w:val="24"/>
          <w:highlight w:val="none"/>
        </w:rPr>
        <w:t xml:space="preserve">属于本文件规定的无效条件，但在评标过程中又未被评委会发现的。</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28.4.4 </w:t>
      </w:r>
      <w:r>
        <w:rPr>
          <w:rFonts w:cs="宋体" w:asciiTheme="minorEastAsia" w:hAnsiTheme="minorEastAsia" w:eastAsiaTheme="minorEastAsia"/>
          <w:color w:val="auto"/>
          <w:sz w:val="24"/>
          <w:highlight w:val="none"/>
        </w:rPr>
        <w:t xml:space="preserve">与采购人或者其他供应商恶意串通的。</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28.4.5 </w:t>
      </w:r>
      <w:r>
        <w:rPr>
          <w:rFonts w:cs="宋体" w:asciiTheme="minorEastAsia" w:hAnsiTheme="minorEastAsia" w:eastAsiaTheme="minorEastAsia"/>
          <w:color w:val="auto"/>
          <w:sz w:val="24"/>
          <w:highlight w:val="none"/>
        </w:rPr>
        <w:t xml:space="preserve">采取不正当手段诋毁、排挤其他供应商的。</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28.5</w:t>
      </w:r>
      <w:r>
        <w:rPr>
          <w:rFonts w:asciiTheme="minorEastAsia" w:hAnsiTheme="minorEastAsia" w:eastAsiaTheme="minorEastAsia"/>
          <w:color w:val="auto"/>
          <w:highlight w:val="none"/>
        </w:rPr>
        <w:t xml:space="preserve"> </w:t>
      </w:r>
      <w:r>
        <w:rPr>
          <w:rFonts w:cs="宋体" w:asciiTheme="minorEastAsia" w:hAnsiTheme="minorEastAsia" w:eastAsiaTheme="minorEastAsia"/>
          <w:color w:val="auto"/>
          <w:sz w:val="24"/>
          <w:highlight w:val="none"/>
        </w:rPr>
        <w:t xml:space="preserve">有下列情形之一的，视为投标人串通投标，投标无效：</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28.5.1 </w:t>
      </w:r>
      <w:r>
        <w:rPr>
          <w:rFonts w:cs="宋体" w:asciiTheme="minorEastAsia" w:hAnsiTheme="minorEastAsia" w:eastAsiaTheme="minorEastAsia"/>
          <w:color w:val="auto"/>
          <w:sz w:val="24"/>
          <w:highlight w:val="none"/>
        </w:rPr>
        <w:t xml:space="preserve">不同投标人的投标文件由同一单位或者个人编制；</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28.5.2 </w:t>
      </w:r>
      <w:r>
        <w:rPr>
          <w:rFonts w:cs="宋体" w:asciiTheme="minorEastAsia" w:hAnsiTheme="minorEastAsia" w:eastAsiaTheme="minorEastAsia"/>
          <w:color w:val="auto"/>
          <w:sz w:val="24"/>
          <w:highlight w:val="none"/>
        </w:rPr>
        <w:t xml:space="preserve">不同投标人委托同一单位或者个人办理投标事宜；</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28.5.3 </w:t>
      </w:r>
      <w:r>
        <w:rPr>
          <w:rFonts w:cs="宋体" w:asciiTheme="minorEastAsia" w:hAnsiTheme="minorEastAsia" w:eastAsiaTheme="minorEastAsia"/>
          <w:color w:val="auto"/>
          <w:sz w:val="24"/>
          <w:highlight w:val="none"/>
        </w:rPr>
        <w:t xml:space="preserve">不同投标人的投标文件载明的项目管理成员或者联系人员为同一人；</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28.5.4 </w:t>
      </w:r>
      <w:r>
        <w:rPr>
          <w:rFonts w:cs="宋体" w:asciiTheme="minorEastAsia" w:hAnsiTheme="minorEastAsia" w:eastAsiaTheme="minorEastAsia"/>
          <w:color w:val="auto"/>
          <w:sz w:val="24"/>
          <w:highlight w:val="none"/>
        </w:rPr>
        <w:t xml:space="preserve">不同投标人的投标文件异常一致或者投标报价呈规律性差异；</w:t>
      </w:r>
      <w:r>
        <w:rPr>
          <w:color w:val="auto"/>
          <w:highlight w:val="none"/>
        </w:rPr>
      </w:r>
      <w:r/>
    </w:p>
    <w:p>
      <w:pPr>
        <w:ind w:firstLine="482"/>
        <w:spacing w:before="161"/>
        <w:rPr>
          <w:rFonts w:asciiTheme="minorEastAsia" w:hAnsiTheme="minorEastAsia" w:eastAsiaTheme="minorEastAsia"/>
          <w:color w:val="auto"/>
          <w:highlight w:val="none"/>
        </w:rPr>
        <w:outlineLvl w:val="2"/>
      </w:pPr>
      <w:r>
        <w:rPr>
          <w:color w:val="auto"/>
          <w:highlight w:val="none"/>
        </w:rPr>
      </w:r>
      <w:bookmarkStart w:id="183" w:name="_Toc22100"/>
      <w:r>
        <w:rPr>
          <w:color w:val="auto"/>
          <w:highlight w:val="none"/>
        </w:rPr>
      </w:r>
      <w:bookmarkStart w:id="184" w:name="_Toc23187"/>
      <w:r>
        <w:rPr>
          <w:color w:val="auto"/>
          <w:highlight w:val="none"/>
        </w:rPr>
      </w:r>
      <w:bookmarkStart w:id="185" w:name="_Toc20091"/>
      <w:r>
        <w:rPr>
          <w:rFonts w:cs="宋体" w:asciiTheme="minorEastAsia" w:hAnsiTheme="minorEastAsia" w:eastAsiaTheme="minorEastAsia"/>
          <w:b/>
          <w:color w:val="auto"/>
          <w:sz w:val="24"/>
          <w:highlight w:val="none"/>
        </w:rPr>
        <w:t xml:space="preserve">29</w:t>
      </w:r>
      <w:r>
        <w:rPr>
          <w:rFonts w:cs="宋体" w:asciiTheme="minorEastAsia" w:hAnsiTheme="minorEastAsia" w:eastAsiaTheme="minorEastAsia"/>
          <w:b/>
          <w:color w:val="auto"/>
          <w:sz w:val="24"/>
          <w:highlight w:val="none"/>
        </w:rPr>
        <w:t xml:space="preserve">、质疑处理</w:t>
      </w:r>
      <w:bookmarkEnd w:id="183"/>
      <w:r>
        <w:rPr>
          <w:color w:val="auto"/>
          <w:highlight w:val="none"/>
        </w:rPr>
      </w:r>
      <w:bookmarkEnd w:id="184"/>
      <w:r>
        <w:rPr>
          <w:color w:val="auto"/>
          <w:highlight w:val="none"/>
        </w:rPr>
      </w:r>
      <w:bookmarkEnd w:id="185"/>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29.1 </w:t>
      </w:r>
      <w:r>
        <w:rPr>
          <w:rFonts w:cs="宋体" w:asciiTheme="minorEastAsia" w:hAnsiTheme="minorEastAsia" w:eastAsiaTheme="minorEastAsia"/>
          <w:color w:val="auto"/>
          <w:sz w:val="24"/>
          <w:highlight w:val="none"/>
        </w:rPr>
        <w:t xml:space="preserve">提出质疑的供应商应当是参与所质疑项目采购活动的供应商。潜在供应商依法获取其可质疑的采购文件的，可以对采购文件提出质疑。</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29.2 </w:t>
      </w:r>
      <w:r>
        <w:rPr>
          <w:rFonts w:cs="宋体" w:asciiTheme="minorEastAsia" w:hAnsiTheme="minorEastAsia" w:eastAsiaTheme="minorEastAsia"/>
          <w:color w:val="auto"/>
          <w:sz w:val="24"/>
          <w:highlight w:val="none"/>
        </w:rPr>
        <w:t xml:space="preserve">供应商认为采购文件、采购过程和采购结果使自己的权益受到损害的，可以在知道或应知其权益受到损害之日起七个工作日内，以书面形式根据下述</w:t>
      </w:r>
      <w:r>
        <w:rPr>
          <w:rFonts w:cs="宋体" w:asciiTheme="minorEastAsia" w:hAnsiTheme="minorEastAsia" w:eastAsiaTheme="minorEastAsia"/>
          <w:color w:val="auto"/>
          <w:sz w:val="24"/>
          <w:highlight w:val="none"/>
        </w:rPr>
        <w:t xml:space="preserve">29.4</w:t>
      </w:r>
      <w:r>
        <w:rPr>
          <w:rFonts w:cs="宋体" w:asciiTheme="minorEastAsia" w:hAnsiTheme="minorEastAsia" w:eastAsiaTheme="minorEastAsia"/>
          <w:color w:val="auto"/>
          <w:sz w:val="24"/>
          <w:highlight w:val="none"/>
        </w:rPr>
        <w:t xml:space="preserve">条款的规定向采购代理机构提出质疑。上述应知其权益受到损害之日，是指：</w:t>
      </w:r>
      <w:r>
        <w:rPr>
          <w:color w:val="auto"/>
          <w:highlight w:val="none"/>
        </w:rPr>
      </w:r>
      <w:r/>
    </w:p>
    <w:p>
      <w:pPr>
        <w:ind w:firstLine="480"/>
        <w:jc w:val="left"/>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29.2.1</w:t>
      </w:r>
      <w:r>
        <w:rPr>
          <w:rFonts w:cs="宋体" w:asciiTheme="minorEastAsia" w:hAnsiTheme="minorEastAsia" w:eastAsiaTheme="minorEastAsia"/>
          <w:color w:val="auto"/>
          <w:sz w:val="24"/>
          <w:highlight w:val="none"/>
        </w:rPr>
        <w:t xml:space="preserve">对可以质疑的采购文件提出质疑的，为收到采购文件之日或者采购文件公告期限届满之日；</w:t>
      </w:r>
      <w:r>
        <w:rPr>
          <w:rFonts w:cs="宋体" w:asciiTheme="minorEastAsia" w:hAnsiTheme="minorEastAsia" w:eastAsiaTheme="minorEastAsia"/>
          <w:color w:val="auto"/>
          <w:sz w:val="24"/>
          <w:highlight w:val="none"/>
        </w:rPr>
        <w:br w:type="textWrapping" w:clear="all"/>
      </w:r>
      <w:r>
        <w:rPr>
          <w:rFonts w:asciiTheme="minorEastAsia" w:hAnsiTheme="minorEastAsia" w:eastAsiaTheme="minorEastAsia"/>
          <w:color w:val="auto"/>
          <w:sz w:val="24"/>
          <w:highlight w:val="none"/>
        </w:rPr>
        <w:t xml:space="preserve"> </w:t>
      </w:r>
      <w:r>
        <w:rPr>
          <w:rFonts w:cs="宋体" w:asciiTheme="minorEastAsia" w:hAnsiTheme="minorEastAsia" w:eastAsiaTheme="minorEastAsia"/>
          <w:color w:val="auto"/>
          <w:sz w:val="24"/>
          <w:highlight w:val="none"/>
        </w:rPr>
        <w:t xml:space="preserve">29.2.2</w:t>
      </w:r>
      <w:r>
        <w:rPr>
          <w:rFonts w:cs="宋体" w:asciiTheme="minorEastAsia" w:hAnsiTheme="minorEastAsia" w:eastAsiaTheme="minorEastAsia"/>
          <w:color w:val="auto"/>
          <w:sz w:val="24"/>
          <w:highlight w:val="none"/>
        </w:rPr>
        <w:t xml:space="preserve">对采购过程提出质疑的，为各采购程序环节结束之日；</w:t>
      </w:r>
      <w:r>
        <w:rPr>
          <w:rFonts w:cs="宋体" w:asciiTheme="minorEastAsia" w:hAnsiTheme="minorEastAsia" w:eastAsiaTheme="minorEastAsia"/>
          <w:color w:val="auto"/>
          <w:sz w:val="24"/>
          <w:highlight w:val="none"/>
        </w:rPr>
        <w:br w:type="textWrapping" w:clear="all"/>
      </w:r>
      <w:r>
        <w:rPr>
          <w:rFonts w:asciiTheme="minorEastAsia" w:hAnsiTheme="minorEastAsia" w:eastAsiaTheme="minorEastAsia"/>
          <w:color w:val="auto"/>
          <w:sz w:val="24"/>
          <w:highlight w:val="none"/>
        </w:rPr>
        <w:t xml:space="preserve"> </w:t>
      </w:r>
      <w:r>
        <w:rPr>
          <w:rFonts w:cs="宋体" w:asciiTheme="minorEastAsia" w:hAnsiTheme="minorEastAsia" w:eastAsiaTheme="minorEastAsia"/>
          <w:color w:val="auto"/>
          <w:sz w:val="24"/>
          <w:highlight w:val="none"/>
        </w:rPr>
        <w:t xml:space="preserve">29.2.3</w:t>
      </w:r>
      <w:r>
        <w:rPr>
          <w:rFonts w:cs="宋体" w:asciiTheme="minorEastAsia" w:hAnsiTheme="minorEastAsia" w:eastAsiaTheme="minorEastAsia"/>
          <w:color w:val="auto"/>
          <w:sz w:val="24"/>
          <w:highlight w:val="none"/>
        </w:rPr>
        <w:t xml:space="preserve">对中标或者成交结果提出质疑的，为中标或者成交结果公告期限届满之日。</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供应商应当在法定质疑期内一次性提出针对同一采购程序环节的质疑。供</w:t>
      </w:r>
      <w:r>
        <w:rPr>
          <w:rFonts w:cs="宋体" w:asciiTheme="minorEastAsia" w:hAnsiTheme="minorEastAsia" w:eastAsiaTheme="minorEastAsia"/>
          <w:color w:val="auto"/>
          <w:sz w:val="24"/>
          <w:highlight w:val="none"/>
        </w:rPr>
        <w:t xml:space="preserve">应商如在法定期限内对同一采购程序环节提出多次质疑的，采购代理机构、采购人将只对供应商第一次质疑作出答复。</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29.3 </w:t>
      </w:r>
      <w:r>
        <w:rPr>
          <w:rFonts w:cs="宋体" w:asciiTheme="minorEastAsia" w:hAnsiTheme="minorEastAsia" w:eastAsiaTheme="minorEastAsia"/>
          <w:color w:val="auto"/>
          <w:sz w:val="24"/>
          <w:highlight w:val="none"/>
        </w:rPr>
        <w:t xml:space="preserve">质疑函必须按照本招标文件中《质疑函范本》要求的格式和内容进行填写。供应商如组成联合体参加投标，则《质疑函范本》中要求签字、盖章、加盖公章之处，联合体各方均须按要求签字、盖章、加盖公章。</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29.4 </w:t>
      </w:r>
      <w:r>
        <w:rPr>
          <w:rFonts w:cs="宋体" w:asciiTheme="minorEastAsia" w:hAnsiTheme="minorEastAsia" w:eastAsiaTheme="minorEastAsia"/>
          <w:color w:val="auto"/>
          <w:sz w:val="24"/>
          <w:highlight w:val="none"/>
        </w:rPr>
        <w:t xml:space="preserve">供应商（含潜在供应商）对与本项目有关的所有询问、质疑均请向</w:t>
      </w:r>
      <w:r>
        <w:rPr>
          <w:rFonts w:hint="eastAsia" w:cs="宋体" w:asciiTheme="minorEastAsia" w:hAnsiTheme="minorEastAsia" w:eastAsiaTheme="minorEastAsia"/>
          <w:color w:val="auto"/>
          <w:sz w:val="24"/>
          <w:highlight w:val="none"/>
        </w:rPr>
        <w:t xml:space="preserve">采购代理机构</w:t>
      </w:r>
      <w:r>
        <w:rPr>
          <w:rFonts w:cs="宋体" w:asciiTheme="minorEastAsia" w:hAnsiTheme="minorEastAsia" w:eastAsiaTheme="minorEastAsia"/>
          <w:color w:val="auto"/>
          <w:sz w:val="24"/>
          <w:highlight w:val="none"/>
        </w:rPr>
        <w:t xml:space="preserve">提出，由</w:t>
      </w:r>
      <w:r>
        <w:rPr>
          <w:rFonts w:hint="eastAsia" w:cs="宋体" w:asciiTheme="minorEastAsia" w:hAnsiTheme="minorEastAsia" w:eastAsiaTheme="minorEastAsia"/>
          <w:color w:val="auto"/>
          <w:sz w:val="24"/>
          <w:highlight w:val="none"/>
        </w:rPr>
        <w:t xml:space="preserve">采购代理机构</w:t>
      </w:r>
      <w:r>
        <w:rPr>
          <w:rFonts w:cs="宋体" w:asciiTheme="minorEastAsia" w:hAnsiTheme="minorEastAsia" w:eastAsiaTheme="minorEastAsia"/>
          <w:color w:val="auto"/>
          <w:sz w:val="24"/>
          <w:highlight w:val="none"/>
        </w:rPr>
        <w:t xml:space="preserve">负责答复。</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采购代理机构只接收以纸质原件形式送达的质疑</w:t>
      </w:r>
      <w:r>
        <w:rPr>
          <w:rFonts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建议供应商尽量通过邮寄方式提交质</w:t>
      </w:r>
      <w:r>
        <w:rPr>
          <w:rFonts w:cs="宋体" w:asciiTheme="minorEastAsia" w:hAnsiTheme="minorEastAsia" w:eastAsiaTheme="minorEastAsia"/>
          <w:color w:val="auto"/>
          <w:sz w:val="24"/>
          <w:highlight w:val="none"/>
        </w:rPr>
        <w:t xml:space="preserve">疑（不接受未填写快递运</w:t>
      </w:r>
      <w:r>
        <w:rPr>
          <w:rFonts w:cs="宋体" w:asciiTheme="minorEastAsia" w:hAnsiTheme="minorEastAsia" w:eastAsiaTheme="minorEastAsia"/>
          <w:color w:val="auto"/>
          <w:sz w:val="24"/>
          <w:highlight w:val="none"/>
        </w:rPr>
        <w:t xml:space="preserve">单的快件）。</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采购代理机构质疑接收人：</w:t>
      </w:r>
      <w:r>
        <w:rPr>
          <w:rFonts w:hint="eastAsia" w:cs="宋体" w:asciiTheme="minorEastAsia" w:hAnsiTheme="minorEastAsia" w:eastAsiaTheme="minorEastAsia"/>
          <w:color w:val="auto"/>
          <w:sz w:val="24"/>
          <w:highlight w:val="none"/>
        </w:rPr>
        <w:t xml:space="preserve">朱笑青</w:t>
      </w:r>
      <w:r>
        <w:rPr>
          <w:rFonts w:cs="宋体" w:asciiTheme="minorEastAsia" w:hAnsiTheme="minorEastAsia" w:eastAsiaTheme="minorEastAsia"/>
          <w:color w:val="auto"/>
          <w:sz w:val="24"/>
          <w:highlight w:val="none"/>
        </w:rPr>
        <w:t xml:space="preserve">，联系地址：南京市雨花台区软件大道</w:t>
      </w:r>
      <w:r>
        <w:rPr>
          <w:rFonts w:cs="宋体" w:asciiTheme="minorEastAsia" w:hAnsiTheme="minorEastAsia" w:eastAsiaTheme="minorEastAsia"/>
          <w:color w:val="auto"/>
          <w:sz w:val="24"/>
          <w:highlight w:val="none"/>
        </w:rPr>
        <w:t xml:space="preserve">21</w:t>
      </w:r>
      <w:r>
        <w:rPr>
          <w:rFonts w:cs="宋体" w:asciiTheme="minorEastAsia" w:hAnsiTheme="minorEastAsia" w:eastAsiaTheme="minorEastAsia"/>
          <w:color w:val="auto"/>
          <w:sz w:val="24"/>
          <w:highlight w:val="none"/>
        </w:rPr>
        <w:t xml:space="preserve">号</w:t>
      </w:r>
      <w:r>
        <w:rPr>
          <w:rFonts w:hint="eastAsia" w:cs="宋体" w:asciiTheme="minorEastAsia" w:hAnsiTheme="minorEastAsia" w:eastAsiaTheme="minorEastAsia"/>
          <w:color w:val="auto"/>
          <w:sz w:val="24"/>
          <w:highlight w:val="none"/>
        </w:rPr>
        <w:t xml:space="preserve">苏豪国际广场（北园）</w:t>
      </w:r>
      <w:r>
        <w:rPr>
          <w:rFonts w:cs="宋体" w:asciiTheme="minorEastAsia" w:hAnsiTheme="minorEastAsia" w:eastAsiaTheme="minorEastAsia"/>
          <w:color w:val="auto"/>
          <w:sz w:val="24"/>
          <w:highlight w:val="none"/>
        </w:rPr>
        <w:t xml:space="preserve">C</w:t>
      </w:r>
      <w:r>
        <w:rPr>
          <w:rFonts w:cs="宋体" w:asciiTheme="minorEastAsia" w:hAnsiTheme="minorEastAsia" w:eastAsiaTheme="minorEastAsia"/>
          <w:color w:val="auto"/>
          <w:sz w:val="24"/>
          <w:highlight w:val="none"/>
        </w:rPr>
        <w:t xml:space="preserve">座</w:t>
      </w:r>
      <w:r>
        <w:rPr>
          <w:rFonts w:hint="eastAsia" w:cs="宋体" w:asciiTheme="minorEastAsia" w:hAnsiTheme="minorEastAsia" w:eastAsiaTheme="minorEastAsia"/>
          <w:color w:val="auto"/>
          <w:sz w:val="24"/>
          <w:highlight w:val="none"/>
        </w:rPr>
        <w:t xml:space="preserve">617</w:t>
      </w:r>
      <w:r>
        <w:rPr>
          <w:rFonts w:cs="宋体" w:asciiTheme="minorEastAsia" w:hAnsiTheme="minorEastAsia" w:eastAsiaTheme="minorEastAsia"/>
          <w:color w:val="auto"/>
          <w:sz w:val="24"/>
          <w:highlight w:val="none"/>
        </w:rPr>
        <w:t xml:space="preserve">室，联系电话：</w:t>
      </w:r>
      <w:r>
        <w:rPr>
          <w:rFonts w:cs="宋体" w:asciiTheme="minorEastAsia" w:hAnsiTheme="minorEastAsia" w:eastAsiaTheme="minorEastAsia"/>
          <w:color w:val="auto"/>
          <w:sz w:val="24"/>
          <w:highlight w:val="none"/>
        </w:rPr>
        <w:t xml:space="preserve">025-528759</w:t>
      </w:r>
      <w:r>
        <w:rPr>
          <w:rFonts w:hint="eastAsia" w:cs="宋体" w:asciiTheme="minorEastAsia" w:hAnsiTheme="minorEastAsia" w:eastAsiaTheme="minorEastAsia"/>
          <w:color w:val="auto"/>
          <w:sz w:val="24"/>
          <w:highlight w:val="none"/>
        </w:rPr>
        <w:t xml:space="preserve">75</w:t>
      </w:r>
      <w:r>
        <w:rPr>
          <w:rFonts w:cs="宋体" w:asciiTheme="minorEastAsia" w:hAnsiTheme="minorEastAsia" w:eastAsiaTheme="minorEastAsia"/>
          <w:color w:val="auto"/>
          <w:sz w:val="24"/>
          <w:highlight w:val="none"/>
        </w:rPr>
        <w:t xml:space="preserve">。</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29.5 </w:t>
      </w:r>
      <w:r>
        <w:rPr>
          <w:rFonts w:cs="宋体" w:asciiTheme="minorEastAsia" w:hAnsiTheme="minorEastAsia" w:eastAsiaTheme="minorEastAsia"/>
          <w:color w:val="auto"/>
          <w:sz w:val="24"/>
          <w:highlight w:val="none"/>
        </w:rPr>
        <w:t xml:space="preserve">以下情形的质疑不予受理</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29.5.1 </w:t>
      </w:r>
      <w:r>
        <w:rPr>
          <w:rFonts w:cs="宋体" w:asciiTheme="minorEastAsia" w:hAnsiTheme="minorEastAsia" w:eastAsiaTheme="minorEastAsia"/>
          <w:color w:val="auto"/>
          <w:sz w:val="24"/>
          <w:highlight w:val="none"/>
        </w:rPr>
        <w:t xml:space="preserve">内容不符合《政府采购质疑和投诉办法》第十二条规定的质疑。</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29.5.2 </w:t>
      </w:r>
      <w:r>
        <w:rPr>
          <w:rFonts w:cs="宋体" w:asciiTheme="minorEastAsia" w:hAnsiTheme="minorEastAsia" w:eastAsiaTheme="minorEastAsia"/>
          <w:color w:val="auto"/>
          <w:sz w:val="24"/>
          <w:highlight w:val="none"/>
        </w:rPr>
        <w:t xml:space="preserve">超出政府采购法定期限的质疑。</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29.5.3 </w:t>
      </w:r>
      <w:r>
        <w:rPr>
          <w:rFonts w:cs="宋体" w:asciiTheme="minorEastAsia" w:hAnsiTheme="minorEastAsia" w:eastAsiaTheme="minorEastAsia"/>
          <w:color w:val="auto"/>
          <w:sz w:val="24"/>
          <w:highlight w:val="none"/>
        </w:rPr>
        <w:t xml:space="preserve">以传真、电子邮件等方式递交的非原件形式的质疑。</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29.5.4 </w:t>
      </w:r>
      <w:r>
        <w:rPr>
          <w:rFonts w:cs="宋体" w:asciiTheme="minorEastAsia" w:hAnsiTheme="minorEastAsia" w:eastAsiaTheme="minorEastAsia"/>
          <w:color w:val="auto"/>
          <w:sz w:val="24"/>
          <w:highlight w:val="none"/>
        </w:rPr>
        <w:t xml:space="preserve">未参加投标活动的供应商或在投标活动中自身权益未受到损害的供应商所提出的质疑。</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29.5.5</w:t>
      </w:r>
      <w:r>
        <w:rPr>
          <w:rFonts w:cs="宋体" w:asciiTheme="minorEastAsia" w:hAnsiTheme="minorEastAsia" w:eastAsiaTheme="minorEastAsia"/>
          <w:color w:val="auto"/>
          <w:sz w:val="24"/>
          <w:highlight w:val="none"/>
        </w:rPr>
        <w:t xml:space="preserve">供应商组成联合体参加投标，联合体中任何一</w:t>
      </w:r>
      <w:r>
        <w:rPr>
          <w:rFonts w:cs="宋体" w:asciiTheme="minorEastAsia" w:hAnsiTheme="minorEastAsia" w:eastAsiaTheme="minorEastAsia"/>
          <w:color w:val="auto"/>
          <w:sz w:val="24"/>
          <w:highlight w:val="none"/>
        </w:rPr>
        <w:t xml:space="preserve">方或多方未按要求签字、盖章、加盖公章的质疑。</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29.6 </w:t>
      </w:r>
      <w:r>
        <w:rPr>
          <w:rFonts w:cs="宋体" w:asciiTheme="minorEastAsia" w:hAnsiTheme="minorEastAsia" w:eastAsiaTheme="minorEastAsia"/>
          <w:color w:val="auto"/>
          <w:sz w:val="24"/>
          <w:highlight w:val="none"/>
        </w:rPr>
        <w:t xml:space="preserve">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color w:val="auto"/>
          <w:highlight w:val="none"/>
        </w:rPr>
      </w:r>
      <w:r/>
    </w:p>
    <w:p>
      <w:pPr>
        <w:ind w:firstLine="482"/>
        <w:spacing w:before="161"/>
        <w:rPr>
          <w:rFonts w:asciiTheme="minorEastAsia" w:hAnsiTheme="minorEastAsia" w:eastAsiaTheme="minorEastAsia"/>
          <w:color w:val="auto"/>
          <w:highlight w:val="none"/>
        </w:rPr>
        <w:outlineLvl w:val="2"/>
      </w:pPr>
      <w:r>
        <w:rPr>
          <w:color w:val="auto"/>
          <w:highlight w:val="none"/>
        </w:rPr>
      </w:r>
      <w:bookmarkStart w:id="186" w:name="_Toc12870"/>
      <w:r>
        <w:rPr>
          <w:color w:val="auto"/>
          <w:highlight w:val="none"/>
        </w:rPr>
      </w:r>
      <w:bookmarkStart w:id="187" w:name="_Toc4655"/>
      <w:r>
        <w:rPr>
          <w:color w:val="auto"/>
          <w:highlight w:val="none"/>
        </w:rPr>
      </w:r>
      <w:bookmarkStart w:id="188" w:name="_Toc2273"/>
      <w:r>
        <w:rPr>
          <w:rFonts w:cs="宋体" w:asciiTheme="minorEastAsia" w:hAnsiTheme="minorEastAsia" w:eastAsiaTheme="minorEastAsia"/>
          <w:b/>
          <w:color w:val="auto"/>
          <w:sz w:val="24"/>
          <w:highlight w:val="none"/>
        </w:rPr>
        <w:t xml:space="preserve">30</w:t>
      </w:r>
      <w:r>
        <w:rPr>
          <w:rFonts w:cs="宋体" w:asciiTheme="minorEastAsia" w:hAnsiTheme="minorEastAsia" w:eastAsiaTheme="minorEastAsia"/>
          <w:b/>
          <w:color w:val="auto"/>
          <w:sz w:val="24"/>
          <w:highlight w:val="none"/>
        </w:rPr>
        <w:t xml:space="preserve">、中标通知书</w:t>
      </w:r>
      <w:bookmarkEnd w:id="186"/>
      <w:r>
        <w:rPr>
          <w:color w:val="auto"/>
          <w:highlight w:val="none"/>
        </w:rPr>
      </w:r>
      <w:bookmarkEnd w:id="187"/>
      <w:r>
        <w:rPr>
          <w:color w:val="auto"/>
          <w:highlight w:val="none"/>
        </w:rPr>
      </w:r>
      <w:bookmarkEnd w:id="188"/>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30.l</w:t>
      </w:r>
      <w:r>
        <w:rPr>
          <w:rFonts w:cs="宋体" w:asciiTheme="minorEastAsia" w:hAnsiTheme="minorEastAsia" w:eastAsiaTheme="minorEastAsia"/>
          <w:color w:val="auto"/>
          <w:sz w:val="24"/>
          <w:highlight w:val="none"/>
        </w:rPr>
        <w:t xml:space="preserve">中标结果确定后，采购代理机构将向中标人发出中标通知书。请中标人在中标结果公告届满之日起</w:t>
      </w:r>
      <w:r>
        <w:rPr>
          <w:rFonts w:cs="宋体" w:asciiTheme="minorEastAsia" w:hAnsiTheme="minorEastAsia" w:eastAsiaTheme="minorEastAsia"/>
          <w:color w:val="auto"/>
          <w:sz w:val="24"/>
          <w:highlight w:val="none"/>
        </w:rPr>
        <w:t xml:space="preserve">30</w:t>
      </w:r>
      <w:r>
        <w:rPr>
          <w:rFonts w:cs="宋体" w:asciiTheme="minorEastAsia" w:hAnsiTheme="minorEastAsia" w:eastAsiaTheme="minorEastAsia"/>
          <w:color w:val="auto"/>
          <w:sz w:val="24"/>
          <w:highlight w:val="none"/>
        </w:rPr>
        <w:t xml:space="preserve">日内</w:t>
      </w:r>
      <w:r>
        <w:rPr>
          <w:rFonts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使用</w:t>
      </w:r>
      <w:r>
        <w:rPr>
          <w:rFonts w:cs="宋体" w:asciiTheme="minorEastAsia" w:hAnsiTheme="minorEastAsia" w:eastAsiaTheme="minorEastAsia"/>
          <w:color w:val="auto"/>
          <w:sz w:val="24"/>
          <w:highlight w:val="none"/>
        </w:rPr>
        <w:t xml:space="preserve">CA</w:t>
      </w:r>
      <w:r>
        <w:rPr>
          <w:rFonts w:cs="宋体" w:asciiTheme="minorEastAsia" w:hAnsiTheme="minorEastAsia" w:eastAsiaTheme="minorEastAsia"/>
          <w:color w:val="auto"/>
          <w:sz w:val="24"/>
          <w:highlight w:val="none"/>
        </w:rPr>
        <w:t xml:space="preserve">数字证书登录苏采云系统及时下载中标通知书。因系统存储空间有限，自中标结果公告届满之日起</w:t>
      </w:r>
      <w:r>
        <w:rPr>
          <w:rFonts w:cs="宋体" w:asciiTheme="minorEastAsia" w:hAnsiTheme="minorEastAsia" w:eastAsiaTheme="minorEastAsia"/>
          <w:color w:val="auto"/>
          <w:sz w:val="24"/>
          <w:highlight w:val="none"/>
        </w:rPr>
        <w:t xml:space="preserve">30</w:t>
      </w:r>
      <w:r>
        <w:rPr>
          <w:rFonts w:cs="宋体" w:asciiTheme="minorEastAsia" w:hAnsiTheme="minorEastAsia" w:eastAsiaTheme="minorEastAsia"/>
          <w:color w:val="auto"/>
          <w:sz w:val="24"/>
          <w:highlight w:val="none"/>
        </w:rPr>
        <w:t xml:space="preserve">日后，苏采云系统不再保证提供下</w:t>
      </w:r>
      <w:r>
        <w:rPr>
          <w:rFonts w:cs="宋体" w:asciiTheme="minorEastAsia" w:hAnsiTheme="minorEastAsia" w:eastAsiaTheme="minorEastAsia"/>
          <w:color w:val="auto"/>
          <w:sz w:val="24"/>
          <w:highlight w:val="none"/>
        </w:rPr>
        <w:t xml:space="preserve">载中标通知书服务</w:t>
      </w:r>
      <w:r>
        <w:rPr>
          <w:rFonts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因未及时下载而造成的不利后果由中标人自行承担。</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30.2</w:t>
      </w:r>
      <w:r>
        <w:rPr>
          <w:rFonts w:cs="宋体" w:asciiTheme="minorEastAsia" w:hAnsiTheme="minorEastAsia" w:eastAsiaTheme="minorEastAsia"/>
          <w:color w:val="auto"/>
          <w:sz w:val="24"/>
          <w:highlight w:val="none"/>
        </w:rPr>
        <w:t xml:space="preserve">中标通知书将是合同的一个组成部分。对采购人和中标供应商均具有法律效力。中标通知书发出后，采购人改变中标结果的，或者中标供应商放弃中标项目的，应当依法承担法律责任。</w:t>
      </w:r>
      <w:r>
        <w:rPr>
          <w:color w:val="auto"/>
          <w:highlight w:val="none"/>
        </w:rPr>
      </w:r>
      <w:r/>
    </w:p>
    <w:p>
      <w:pPr>
        <w:rPr>
          <w:rFonts w:asciiTheme="minorEastAsia" w:hAnsiTheme="minorEastAsia" w:eastAsiaTheme="minorEastAsia"/>
          <w:color w:val="auto"/>
          <w:highlight w:val="none"/>
        </w:rPr>
      </w:pPr>
      <w:r>
        <w:rPr>
          <w:rFonts w:cs="宋体" w:asciiTheme="minorEastAsia" w:hAnsiTheme="minorEastAsia" w:eastAsiaTheme="minorEastAsia"/>
          <w:b/>
          <w:color w:val="auto"/>
          <w:sz w:val="24"/>
          <w:highlight w:val="none"/>
        </w:rPr>
        <w:t xml:space="preserve"> </w:t>
      </w:r>
      <w:r>
        <w:rPr>
          <w:color w:val="auto"/>
          <w:highlight w:val="none"/>
        </w:rPr>
      </w:r>
      <w:r/>
    </w:p>
    <w:p>
      <w:pPr>
        <w:rPr>
          <w:rFonts w:asciiTheme="minorEastAsia" w:hAnsiTheme="minorEastAsia" w:eastAsiaTheme="minorEastAsia"/>
          <w:color w:val="auto"/>
          <w:highlight w:val="none"/>
        </w:rPr>
        <w:outlineLvl w:val="1"/>
      </w:pPr>
      <w:r>
        <w:rPr>
          <w:color w:val="auto"/>
          <w:highlight w:val="none"/>
        </w:rPr>
      </w:r>
      <w:bookmarkStart w:id="189" w:name="_Toc844"/>
      <w:r>
        <w:rPr>
          <w:color w:val="auto"/>
          <w:highlight w:val="none"/>
        </w:rPr>
      </w:r>
      <w:bookmarkStart w:id="190" w:name="_Toc29831"/>
      <w:r>
        <w:rPr>
          <w:color w:val="auto"/>
          <w:highlight w:val="none"/>
        </w:rPr>
      </w:r>
      <w:bookmarkStart w:id="191" w:name="_Toc19341"/>
      <w:r>
        <w:rPr>
          <w:color w:val="auto"/>
          <w:highlight w:val="none"/>
        </w:rPr>
      </w:r>
      <w:bookmarkStart w:id="192" w:name="_Toc194500872"/>
      <w:r>
        <w:rPr>
          <w:color w:val="auto"/>
          <w:highlight w:val="none"/>
        </w:rPr>
      </w:r>
      <w:bookmarkStart w:id="193" w:name="_Toc4070"/>
      <w:r>
        <w:rPr>
          <w:rFonts w:cs="宋体" w:asciiTheme="minorEastAsia" w:hAnsiTheme="minorEastAsia" w:eastAsiaTheme="minorEastAsia"/>
          <w:b/>
          <w:color w:val="auto"/>
          <w:sz w:val="24"/>
          <w:highlight w:val="none"/>
        </w:rPr>
        <w:t xml:space="preserve">七、授予合同</w:t>
      </w:r>
      <w:bookmarkEnd w:id="189"/>
      <w:r>
        <w:rPr>
          <w:color w:val="auto"/>
          <w:highlight w:val="none"/>
        </w:rPr>
      </w:r>
      <w:bookmarkEnd w:id="190"/>
      <w:r>
        <w:rPr>
          <w:color w:val="auto"/>
          <w:highlight w:val="none"/>
        </w:rPr>
      </w:r>
      <w:bookmarkEnd w:id="191"/>
      <w:r>
        <w:rPr>
          <w:color w:val="auto"/>
          <w:highlight w:val="none"/>
        </w:rPr>
      </w:r>
      <w:bookmarkEnd w:id="192"/>
      <w:r>
        <w:rPr>
          <w:color w:val="auto"/>
          <w:highlight w:val="none"/>
        </w:rPr>
      </w:r>
      <w:bookmarkEnd w:id="193"/>
      <w:r>
        <w:rPr>
          <w:color w:val="auto"/>
          <w:highlight w:val="none"/>
        </w:rPr>
      </w:r>
      <w:r/>
    </w:p>
    <w:p>
      <w:pPr>
        <w:ind w:firstLine="482"/>
        <w:spacing w:before="161"/>
        <w:rPr>
          <w:rFonts w:asciiTheme="minorEastAsia" w:hAnsiTheme="minorEastAsia" w:eastAsiaTheme="minorEastAsia"/>
          <w:color w:val="auto"/>
          <w:highlight w:val="none"/>
        </w:rPr>
        <w:outlineLvl w:val="2"/>
      </w:pPr>
      <w:r>
        <w:rPr>
          <w:color w:val="auto"/>
          <w:highlight w:val="none"/>
        </w:rPr>
      </w:r>
      <w:bookmarkStart w:id="194" w:name="_Toc22036"/>
      <w:r>
        <w:rPr>
          <w:color w:val="auto"/>
          <w:highlight w:val="none"/>
        </w:rPr>
      </w:r>
      <w:bookmarkStart w:id="195" w:name="_Toc6645"/>
      <w:r>
        <w:rPr>
          <w:color w:val="auto"/>
          <w:highlight w:val="none"/>
        </w:rPr>
      </w:r>
      <w:bookmarkStart w:id="196" w:name="_Toc23447"/>
      <w:r>
        <w:rPr>
          <w:rFonts w:cs="宋体" w:asciiTheme="minorEastAsia" w:hAnsiTheme="minorEastAsia" w:eastAsiaTheme="minorEastAsia"/>
          <w:b/>
          <w:color w:val="auto"/>
          <w:sz w:val="24"/>
          <w:highlight w:val="none"/>
        </w:rPr>
        <w:t xml:space="preserve">31. </w:t>
      </w:r>
      <w:r>
        <w:rPr>
          <w:rFonts w:cs="宋体" w:asciiTheme="minorEastAsia" w:hAnsiTheme="minorEastAsia" w:eastAsiaTheme="minorEastAsia"/>
          <w:b/>
          <w:color w:val="auto"/>
          <w:sz w:val="24"/>
          <w:highlight w:val="none"/>
        </w:rPr>
        <w:t xml:space="preserve">签订合同</w:t>
      </w:r>
      <w:bookmarkEnd w:id="194"/>
      <w:r>
        <w:rPr>
          <w:color w:val="auto"/>
          <w:highlight w:val="none"/>
        </w:rPr>
      </w:r>
      <w:bookmarkEnd w:id="195"/>
      <w:r>
        <w:rPr>
          <w:color w:val="auto"/>
          <w:highlight w:val="none"/>
        </w:rPr>
      </w:r>
      <w:bookmarkEnd w:id="196"/>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31.l</w:t>
      </w:r>
      <w:r>
        <w:rPr>
          <w:rFonts w:cs="宋体" w:asciiTheme="minorEastAsia" w:hAnsiTheme="minorEastAsia" w:eastAsiaTheme="minorEastAsia"/>
          <w:color w:val="auto"/>
          <w:sz w:val="24"/>
          <w:highlight w:val="none"/>
        </w:rPr>
        <w:t xml:space="preserve">中标人应当在中标通知书发出之日起三十日内，按照招标文件确定的事项与采购人签订政府采购合同。</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31.2</w:t>
      </w:r>
      <w:r>
        <w:rPr>
          <w:rFonts w:cs="宋体" w:asciiTheme="minorEastAsia" w:hAnsiTheme="minorEastAsia" w:eastAsiaTheme="minorEastAsia"/>
          <w:color w:val="auto"/>
          <w:sz w:val="24"/>
          <w:highlight w:val="none"/>
        </w:rPr>
        <w:t xml:space="preserve">招标文件、中标人的投标文件及招标过程中有关澄清、承诺文件均应作为合同附件。</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31.3 </w:t>
      </w:r>
      <w:r>
        <w:rPr>
          <w:rFonts w:cs="宋体" w:asciiTheme="minorEastAsia" w:hAnsiTheme="minorEastAsia" w:eastAsiaTheme="minorEastAsia"/>
          <w:color w:val="auto"/>
          <w:sz w:val="24"/>
          <w:highlight w:val="none"/>
        </w:rPr>
        <w:t xml:space="preserve">签订合同后，</w:t>
      </w:r>
      <w:r>
        <w:rPr>
          <w:rFonts w:cs="宋体" w:asciiTheme="minorEastAsia" w:hAnsiTheme="minorEastAsia" w:eastAsiaTheme="minorEastAsia"/>
          <w:b/>
          <w:i/>
          <w:color w:val="auto"/>
          <w:sz w:val="24"/>
          <w:highlight w:val="none"/>
          <w:u w:val="single"/>
        </w:rPr>
        <w:t xml:space="preserve">中标人不得将合同标的进行转包</w:t>
      </w:r>
      <w:r>
        <w:rPr>
          <w:rFonts w:cs="宋体" w:asciiTheme="minorEastAsia" w:hAnsiTheme="minorEastAsia" w:eastAsiaTheme="minorEastAsia"/>
          <w:color w:val="auto"/>
          <w:sz w:val="24"/>
          <w:highlight w:val="none"/>
        </w:rPr>
        <w:t xml:space="preserve">。未</w:t>
      </w:r>
      <w:r>
        <w:rPr>
          <w:rFonts w:cs="宋体" w:asciiTheme="minorEastAsia" w:hAnsiTheme="minorEastAsia" w:eastAsiaTheme="minorEastAsia"/>
          <w:color w:val="auto"/>
          <w:sz w:val="24"/>
          <w:highlight w:val="none"/>
        </w:rPr>
        <w:t xml:space="preserve">经采购人同意，中标人也不得采用分包的形式履行合同，否则采购人有权终止合同。转包或分包造成采购人损失的，中标人应承担相应赔偿责任。</w:t>
      </w:r>
      <w:r>
        <w:rPr>
          <w:color w:val="auto"/>
          <w:highlight w:val="none"/>
        </w:rPr>
      </w:r>
      <w:r/>
    </w:p>
    <w:p>
      <w:pPr>
        <w:ind w:firstLine="482"/>
        <w:spacing w:before="161"/>
        <w:rPr>
          <w:rFonts w:asciiTheme="minorEastAsia" w:hAnsiTheme="minorEastAsia" w:eastAsiaTheme="minorEastAsia"/>
          <w:color w:val="auto"/>
          <w:highlight w:val="none"/>
        </w:rPr>
        <w:outlineLvl w:val="2"/>
      </w:pPr>
      <w:r>
        <w:rPr>
          <w:color w:val="auto"/>
          <w:highlight w:val="none"/>
        </w:rPr>
      </w:r>
      <w:bookmarkStart w:id="197" w:name="_Toc30929"/>
      <w:r>
        <w:rPr>
          <w:color w:val="auto"/>
          <w:highlight w:val="none"/>
        </w:rPr>
      </w:r>
      <w:bookmarkStart w:id="198" w:name="_Toc23130"/>
      <w:r>
        <w:rPr>
          <w:color w:val="auto"/>
          <w:highlight w:val="none"/>
        </w:rPr>
      </w:r>
      <w:bookmarkStart w:id="199" w:name="_Toc24477"/>
      <w:r>
        <w:rPr>
          <w:rFonts w:cs="宋体" w:asciiTheme="minorEastAsia" w:hAnsiTheme="minorEastAsia" w:eastAsiaTheme="minorEastAsia"/>
          <w:b/>
          <w:color w:val="auto"/>
          <w:sz w:val="24"/>
          <w:highlight w:val="none"/>
        </w:rPr>
        <w:t xml:space="preserve">32</w:t>
      </w:r>
      <w:r>
        <w:rPr>
          <w:rFonts w:cs="宋体" w:asciiTheme="minorEastAsia" w:hAnsiTheme="minorEastAsia" w:eastAsiaTheme="minorEastAsia"/>
          <w:b/>
          <w:color w:val="auto"/>
          <w:sz w:val="24"/>
          <w:highlight w:val="none"/>
        </w:rPr>
        <w:t xml:space="preserve">、货物（包含与货物相关的服务）的追加</w:t>
      </w:r>
      <w:bookmarkEnd w:id="197"/>
      <w:r>
        <w:rPr>
          <w:color w:val="auto"/>
          <w:highlight w:val="none"/>
        </w:rPr>
      </w:r>
      <w:bookmarkEnd w:id="198"/>
      <w:r>
        <w:rPr>
          <w:color w:val="auto"/>
          <w:highlight w:val="none"/>
        </w:rPr>
      </w:r>
      <w:bookmarkEnd w:id="199"/>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32.1</w:t>
      </w:r>
      <w:r>
        <w:rPr>
          <w:rFonts w:cs="宋体" w:asciiTheme="minorEastAsia" w:hAnsiTheme="minorEastAsia" w:eastAsiaTheme="minorEastAsia"/>
          <w:color w:val="auto"/>
          <w:sz w:val="24"/>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w:t>
      </w:r>
      <w:r>
        <w:rPr>
          <w:rFonts w:cs="宋体" w:asciiTheme="minorEastAsia" w:hAnsiTheme="minorEastAsia" w:eastAsiaTheme="minorEastAsia"/>
          <w:color w:val="auto"/>
          <w:sz w:val="24"/>
          <w:highlight w:val="none"/>
        </w:rPr>
        <w:t xml:space="preserve">10%</w:t>
      </w:r>
      <w:r>
        <w:rPr>
          <w:rFonts w:cs="宋体" w:asciiTheme="minorEastAsia" w:hAnsiTheme="minorEastAsia" w:eastAsiaTheme="minorEastAsia"/>
          <w:color w:val="auto"/>
          <w:sz w:val="24"/>
          <w:highlight w:val="none"/>
        </w:rPr>
        <w:t xml:space="preserve">。</w:t>
      </w:r>
      <w:r>
        <w:rPr>
          <w:color w:val="auto"/>
          <w:highlight w:val="none"/>
        </w:rPr>
      </w:r>
      <w:r/>
    </w:p>
    <w:p>
      <w:pPr>
        <w:ind w:firstLine="482"/>
        <w:spacing w:before="161"/>
        <w:rPr>
          <w:rFonts w:asciiTheme="minorEastAsia" w:hAnsiTheme="minorEastAsia" w:eastAsiaTheme="minorEastAsia"/>
          <w:color w:val="auto"/>
          <w:highlight w:val="none"/>
        </w:rPr>
        <w:outlineLvl w:val="2"/>
      </w:pPr>
      <w:r>
        <w:rPr>
          <w:color w:val="auto"/>
          <w:highlight w:val="none"/>
        </w:rPr>
      </w:r>
      <w:bookmarkStart w:id="200" w:name="_Toc11563"/>
      <w:r>
        <w:rPr>
          <w:color w:val="auto"/>
          <w:highlight w:val="none"/>
        </w:rPr>
      </w:r>
      <w:bookmarkStart w:id="201" w:name="_Toc29652"/>
      <w:r>
        <w:rPr>
          <w:color w:val="auto"/>
          <w:highlight w:val="none"/>
        </w:rPr>
      </w:r>
      <w:bookmarkStart w:id="202" w:name="_Toc24472"/>
      <w:r>
        <w:rPr>
          <w:rFonts w:cs="宋体" w:asciiTheme="minorEastAsia" w:hAnsiTheme="minorEastAsia" w:eastAsiaTheme="minorEastAsia"/>
          <w:b/>
          <w:color w:val="auto"/>
          <w:sz w:val="24"/>
          <w:highlight w:val="none"/>
        </w:rPr>
        <w:t xml:space="preserve">33</w:t>
      </w:r>
      <w:r>
        <w:rPr>
          <w:rFonts w:cs="宋体" w:asciiTheme="minorEastAsia" w:hAnsiTheme="minorEastAsia" w:eastAsiaTheme="minorEastAsia"/>
          <w:b/>
          <w:color w:val="auto"/>
          <w:sz w:val="24"/>
          <w:highlight w:val="none"/>
        </w:rPr>
        <w:t xml:space="preserve">、政府采购履约资金扶持政策</w:t>
      </w:r>
      <w:bookmarkEnd w:id="200"/>
      <w:r>
        <w:rPr>
          <w:color w:val="auto"/>
          <w:highlight w:val="none"/>
        </w:rPr>
      </w:r>
      <w:bookmarkEnd w:id="201"/>
      <w:r>
        <w:rPr>
          <w:color w:val="auto"/>
          <w:highlight w:val="none"/>
        </w:rPr>
      </w:r>
      <w:bookmarkEnd w:id="202"/>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中标供应商可凭政府采购合同办理融资贷款，详情请见江苏政府采购网</w:t>
      </w:r>
      <w:r>
        <w:rPr>
          <w:rFonts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政采贷</w:t>
      </w:r>
      <w:r>
        <w:rPr>
          <w:rFonts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专栏。</w:t>
      </w:r>
      <w:r>
        <w:rPr>
          <w:color w:val="auto"/>
          <w:highlight w:val="none"/>
        </w:rPr>
      </w:r>
      <w:r/>
    </w:p>
    <w:p>
      <w:pPr>
        <w:ind w:firstLine="420"/>
        <w:rPr>
          <w:rFonts w:asciiTheme="minorEastAsia" w:hAnsiTheme="minorEastAsia" w:eastAsiaTheme="minorEastAsia"/>
          <w:color w:val="auto"/>
          <w:highlight w:val="none"/>
        </w:rPr>
      </w:pPr>
      <w:r>
        <w:rPr>
          <w:rFonts w:cs="宋体" w:asciiTheme="minorEastAsia" w:hAnsiTheme="minorEastAsia" w:eastAsiaTheme="minorEastAsia"/>
          <w:color w:val="auto"/>
          <w:highlight w:val="none"/>
        </w:rPr>
        <w:t xml:space="preserve"> </w:t>
      </w:r>
      <w:r>
        <w:rPr>
          <w:color w:val="auto"/>
          <w:highlight w:val="none"/>
        </w:rPr>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br w:type="page" w:clear="all"/>
      </w:r>
      <w:r>
        <w:rPr>
          <w:color w:val="auto"/>
          <w:highlight w:val="none"/>
        </w:rPr>
      </w:r>
      <w:r/>
    </w:p>
    <w:p>
      <w:pPr>
        <w:jc w:val="center"/>
        <w:rPr>
          <w:rFonts w:asciiTheme="minorEastAsia" w:hAnsiTheme="minorEastAsia" w:eastAsiaTheme="minorEastAsia"/>
          <w:color w:val="auto"/>
          <w:highlight w:val="none"/>
        </w:rPr>
        <w:outlineLvl w:val="0"/>
      </w:pPr>
      <w:r>
        <w:rPr>
          <w:color w:val="auto"/>
          <w:highlight w:val="none"/>
        </w:rPr>
      </w:r>
      <w:bookmarkStart w:id="203" w:name="_Toc14206"/>
      <w:r>
        <w:rPr>
          <w:color w:val="auto"/>
          <w:highlight w:val="none"/>
        </w:rPr>
      </w:r>
      <w:bookmarkStart w:id="204" w:name="_Toc194500873"/>
      <w:r>
        <w:rPr>
          <w:color w:val="auto"/>
          <w:highlight w:val="none"/>
        </w:rPr>
      </w:r>
      <w:bookmarkStart w:id="205" w:name="_Toc30958"/>
      <w:r>
        <w:rPr>
          <w:color w:val="auto"/>
          <w:highlight w:val="none"/>
        </w:rPr>
      </w:r>
      <w:bookmarkStart w:id="206" w:name="_Toc29753"/>
      <w:r>
        <w:rPr>
          <w:color w:val="auto"/>
          <w:highlight w:val="none"/>
        </w:rPr>
      </w:r>
      <w:bookmarkStart w:id="207" w:name="_Toc27875"/>
      <w:r>
        <w:rPr>
          <w:rFonts w:cs="宋体" w:asciiTheme="minorEastAsia" w:hAnsiTheme="minorEastAsia" w:eastAsiaTheme="minorEastAsia"/>
          <w:b/>
          <w:color w:val="auto"/>
          <w:sz w:val="32"/>
          <w:highlight w:val="none"/>
        </w:rPr>
        <w:t xml:space="preserve">第三章</w:t>
      </w:r>
      <w:r>
        <w:rPr>
          <w:rFonts w:cs="宋体" w:asciiTheme="minorEastAsia" w:hAnsiTheme="minorEastAsia" w:eastAsiaTheme="minorEastAsia"/>
          <w:b/>
          <w:color w:val="auto"/>
          <w:sz w:val="32"/>
          <w:highlight w:val="none"/>
        </w:rPr>
        <w:t xml:space="preserve">  </w:t>
      </w:r>
      <w:r>
        <w:rPr>
          <w:rFonts w:cs="宋体" w:asciiTheme="minorEastAsia" w:hAnsiTheme="minorEastAsia" w:eastAsiaTheme="minorEastAsia"/>
          <w:b/>
          <w:color w:val="auto"/>
          <w:sz w:val="32"/>
          <w:highlight w:val="none"/>
        </w:rPr>
        <w:t xml:space="preserve">合同文本</w:t>
      </w:r>
      <w:bookmarkEnd w:id="203"/>
      <w:r>
        <w:rPr>
          <w:color w:val="auto"/>
          <w:highlight w:val="none"/>
        </w:rPr>
      </w:r>
      <w:bookmarkEnd w:id="204"/>
      <w:r>
        <w:rPr>
          <w:color w:val="auto"/>
          <w:highlight w:val="none"/>
        </w:rPr>
      </w:r>
      <w:bookmarkEnd w:id="205"/>
      <w:r>
        <w:rPr>
          <w:color w:val="auto"/>
          <w:highlight w:val="none"/>
        </w:rPr>
      </w:r>
      <w:bookmarkEnd w:id="206"/>
      <w:r>
        <w:rPr>
          <w:color w:val="auto"/>
          <w:highlight w:val="none"/>
        </w:rPr>
      </w:r>
      <w:bookmarkEnd w:id="207"/>
      <w:r>
        <w:rPr>
          <w:color w:val="auto"/>
          <w:highlight w:val="none"/>
        </w:rPr>
      </w:r>
      <w:r/>
    </w:p>
    <w:p>
      <w:pPr>
        <w:spacing w:line="360" w:lineRule="auto"/>
        <w:rPr>
          <w:rFonts w:asciiTheme="minorEastAsia" w:hAnsiTheme="minorEastAsia" w:eastAsiaTheme="minorEastAsia"/>
          <w:b/>
          <w:bCs/>
          <w:color w:val="auto"/>
          <w:highlight w:val="none"/>
        </w:rPr>
      </w:pPr>
      <w:r>
        <w:rPr>
          <w:rFonts w:hint="eastAsia" w:asciiTheme="minorEastAsia" w:hAnsiTheme="minorEastAsia" w:eastAsiaTheme="minorEastAsia"/>
          <w:bCs/>
          <w:color w:val="auto"/>
          <w:highlight w:val="none"/>
        </w:rPr>
        <w:t xml:space="preserve">注：本合同仅为合同的参考文本，合同签订双方可根据项目的具体要求进行修订，但不得更改实质性要求。</w:t>
      </w:r>
      <w:r>
        <w:rPr>
          <w:color w:val="auto"/>
          <w:highlight w:val="none"/>
        </w:rPr>
      </w:r>
      <w:r/>
    </w:p>
    <w:p>
      <w:pPr>
        <w:jc w:val="center"/>
        <w:widowControl/>
        <w:rPr>
          <w:rFonts w:asciiTheme="minorEastAsia" w:hAnsiTheme="minorEastAsia" w:eastAsiaTheme="minorEastAsia"/>
          <w:b/>
          <w:color w:val="auto"/>
          <w:sz w:val="36"/>
          <w:szCs w:val="36"/>
          <w:highlight w:val="none"/>
        </w:rPr>
      </w:pPr>
      <w:r>
        <w:rPr>
          <w:rFonts w:asciiTheme="minorEastAsia" w:hAnsiTheme="minorEastAsia" w:eastAsiaTheme="minorEastAsia"/>
          <w:b/>
          <w:color w:val="auto"/>
          <w:sz w:val="36"/>
          <w:szCs w:val="36"/>
          <w:highlight w:val="none"/>
        </w:rPr>
      </w:r>
      <w:r>
        <w:rPr>
          <w:color w:val="auto"/>
          <w:highlight w:val="none"/>
        </w:rPr>
      </w:r>
      <w:r/>
    </w:p>
    <w:p>
      <w:pPr>
        <w:jc w:val="center"/>
        <w:rPr>
          <w:rFonts w:asciiTheme="minorEastAsia" w:hAnsiTheme="minorEastAsia" w:eastAsiaTheme="minorEastAsia"/>
          <w:color w:val="auto"/>
          <w:sz w:val="48"/>
          <w:highlight w:val="none"/>
        </w:rPr>
      </w:pPr>
      <w:r>
        <w:rPr>
          <w:color w:val="auto"/>
          <w:highlight w:val="none"/>
        </w:rPr>
      </w:r>
      <w:bookmarkStart w:id="208" w:name="_Toc190947100"/>
      <w:r>
        <w:rPr>
          <w:rFonts w:hint="eastAsia" w:asciiTheme="minorEastAsia" w:hAnsiTheme="minorEastAsia" w:eastAsiaTheme="minorEastAsia"/>
          <w:color w:val="auto"/>
          <w:sz w:val="48"/>
          <w:highlight w:val="none"/>
        </w:rPr>
        <w:t xml:space="preserve">政府采购合同</w:t>
      </w:r>
      <w:bookmarkEnd w:id="208"/>
      <w:r>
        <w:rPr>
          <w:color w:val="auto"/>
          <w:highlight w:val="none"/>
        </w:rPr>
      </w:r>
      <w:r/>
    </w:p>
    <w:p>
      <w:pP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甲方：江苏省人民医院</w:t>
      </w:r>
      <w:r>
        <w:rPr>
          <w:color w:val="auto"/>
          <w:highlight w:val="none"/>
        </w:rPr>
      </w:r>
      <w:r/>
    </w:p>
    <w:p>
      <w:pPr>
        <w:spacing w:line="360" w:lineRule="auto"/>
        <w:rPr>
          <w:rFonts w:asciiTheme="minorEastAsia" w:hAnsiTheme="minorEastAsia" w:eastAsiaTheme="minorEastAsia"/>
          <w:b/>
          <w:color w:val="auto"/>
          <w:sz w:val="24"/>
          <w:highlight w:val="none"/>
          <w:u w:val="single"/>
        </w:rPr>
      </w:pPr>
      <w:r>
        <w:rPr>
          <w:rFonts w:hint="eastAsia" w:asciiTheme="minorEastAsia" w:hAnsiTheme="minorEastAsia" w:eastAsiaTheme="minorEastAsia"/>
          <w:color w:val="auto"/>
          <w:sz w:val="24"/>
          <w:highlight w:val="none"/>
        </w:rPr>
        <w:t xml:space="preserve">乙方：</w:t>
      </w:r>
      <w:r>
        <w:rPr>
          <w:rFonts w:hint="eastAsia" w:asciiTheme="minorEastAsia" w:hAnsiTheme="minorEastAsia" w:eastAsiaTheme="minorEastAsia"/>
          <w:color w:val="auto"/>
          <w:sz w:val="24"/>
          <w:highlight w:val="none"/>
          <w:u w:val="single"/>
        </w:rPr>
        <w:t xml:space="preserve"> </w:t>
      </w:r>
      <w:r>
        <w:rPr>
          <w:rFonts w:asciiTheme="minorEastAsia" w:hAnsiTheme="minorEastAsia" w:eastAsiaTheme="minorEastAsia"/>
          <w:color w:val="auto"/>
          <w:sz w:val="24"/>
          <w:highlight w:val="none"/>
          <w:u w:val="single"/>
        </w:rPr>
        <w:t xml:space="preserve">             </w:t>
      </w:r>
      <w:r>
        <w:rPr>
          <w:color w:val="auto"/>
          <w:highlight w:val="none"/>
        </w:rPr>
      </w:r>
      <w:r/>
    </w:p>
    <w:p>
      <w:pP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ab/>
      </w:r>
      <w:r>
        <w:rPr>
          <w:rFonts w:hint="eastAsia" w:asciiTheme="minorEastAsia" w:hAnsiTheme="minorEastAsia" w:eastAsiaTheme="minorEastAsia"/>
          <w:color w:val="auto"/>
          <w:sz w:val="24"/>
          <w:highlight w:val="none"/>
        </w:rPr>
        <w:t xml:space="preserve">经公开招标（项目编号：</w:t>
      </w:r>
      <w:r>
        <w:rPr>
          <w:rFonts w:hint="eastAsia" w:asciiTheme="minorEastAsia" w:hAnsiTheme="minorEastAsia" w:eastAsiaTheme="minorEastAsia"/>
          <w:color w:val="auto"/>
          <w:sz w:val="24"/>
          <w:highlight w:val="none"/>
          <w:u w:val="single"/>
        </w:rPr>
        <w:t xml:space="preserve"> </w:t>
      </w:r>
      <w:r>
        <w:rPr>
          <w:rFonts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 xml:space="preserve">）及甲、乙双方协商，就乙方销售给甲方</w:t>
      </w:r>
      <w:r>
        <w:rPr>
          <w:rFonts w:hint="eastAsia" w:asciiTheme="minorEastAsia" w:hAnsiTheme="minorEastAsia" w:eastAsiaTheme="minorEastAsia"/>
          <w:color w:val="auto"/>
          <w:sz w:val="24"/>
          <w:highlight w:val="none"/>
          <w:u w:val="single"/>
        </w:rPr>
        <w:t xml:space="preserve"> </w:t>
      </w:r>
      <w:r>
        <w:rPr>
          <w:rFonts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 xml:space="preserve">设备，特订立本合同。</w:t>
      </w:r>
      <w:r>
        <w:rPr>
          <w:color w:val="auto"/>
          <w:highlight w:val="none"/>
        </w:rPr>
      </w:r>
      <w:r/>
    </w:p>
    <w:p>
      <w:pP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一、设备名称、型号、数量和价格</w:t>
      </w:r>
      <w:r>
        <w:rPr>
          <w:color w:val="auto"/>
          <w:highlight w:val="none"/>
        </w:rPr>
      </w:r>
      <w:r/>
    </w:p>
    <w:tbl>
      <w:tblPr>
        <w:tblW w:w="9211" w:type="dxa"/>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fixed"/>
        <w:tblLook w:val="04A0" w:firstRow="1" w:lastRow="0" w:firstColumn="1" w:lastColumn="0" w:noHBand="0" w:noVBand="1"/>
      </w:tblPr>
      <w:tblGrid>
        <w:gridCol w:w="1557"/>
        <w:gridCol w:w="1842"/>
        <w:gridCol w:w="1418"/>
        <w:gridCol w:w="992"/>
        <w:gridCol w:w="1418"/>
        <w:gridCol w:w="1984"/>
      </w:tblGrid>
      <w:tr>
        <w:trPr>
          <w:cantSplit/>
          <w:trHeight w:val="419" w:hRule="exact"/>
        </w:trPr>
        <w:tc>
          <w:tcPr>
            <w:tcW w:w="1557" w:type="dxa"/>
            <w:vAlign w:val="center"/>
            <w:textDirection w:val="lrTb"/>
            <w:noWrap w:val="false"/>
          </w:tcPr>
          <w:p>
            <w:pPr>
              <w:jc w:val="cente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设备名称</w:t>
            </w:r>
            <w:r>
              <w:rPr>
                <w:color w:val="auto"/>
                <w:highlight w:val="none"/>
              </w:rPr>
            </w:r>
            <w:r/>
          </w:p>
        </w:tc>
        <w:tc>
          <w:tcPr>
            <w:tcW w:w="1842" w:type="dxa"/>
            <w:vAlign w:val="center"/>
            <w:textDirection w:val="lrTb"/>
            <w:noWrap w:val="false"/>
          </w:tcPr>
          <w:p>
            <w:pPr>
              <w:jc w:val="cente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生产厂家</w:t>
            </w:r>
            <w:r>
              <w:rPr>
                <w:color w:val="auto"/>
                <w:highlight w:val="none"/>
              </w:rPr>
            </w:r>
            <w:r/>
          </w:p>
        </w:tc>
        <w:tc>
          <w:tcPr>
            <w:tcW w:w="1418" w:type="dxa"/>
            <w:vAlign w:val="center"/>
            <w:textDirection w:val="lrTb"/>
            <w:noWrap w:val="false"/>
          </w:tcPr>
          <w:p>
            <w:pPr>
              <w:jc w:val="cente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规格型号</w:t>
            </w:r>
            <w:r>
              <w:rPr>
                <w:color w:val="auto"/>
                <w:highlight w:val="none"/>
              </w:rPr>
            </w:r>
            <w:r/>
          </w:p>
        </w:tc>
        <w:tc>
          <w:tcPr>
            <w:tcW w:w="992" w:type="dxa"/>
            <w:vAlign w:val="center"/>
            <w:textDirection w:val="lrTb"/>
            <w:noWrap w:val="false"/>
          </w:tcPr>
          <w:p>
            <w:pPr>
              <w:jc w:val="cente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数量</w:t>
            </w:r>
            <w:r>
              <w:rPr>
                <w:color w:val="auto"/>
                <w:highlight w:val="none"/>
              </w:rPr>
            </w:r>
            <w:r/>
          </w:p>
        </w:tc>
        <w:tc>
          <w:tcPr>
            <w:tcW w:w="1418" w:type="dxa"/>
            <w:vAlign w:val="center"/>
            <w:textDirection w:val="lrTb"/>
            <w:noWrap w:val="false"/>
          </w:tcPr>
          <w:p>
            <w:pPr>
              <w:jc w:val="cente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单价（元）</w:t>
            </w:r>
            <w:r>
              <w:rPr>
                <w:color w:val="auto"/>
                <w:highlight w:val="none"/>
              </w:rPr>
            </w:r>
            <w:r/>
          </w:p>
        </w:tc>
        <w:tc>
          <w:tcPr>
            <w:tcW w:w="1984" w:type="dxa"/>
            <w:vAlign w:val="center"/>
            <w:textDirection w:val="lrTb"/>
            <w:noWrap w:val="false"/>
          </w:tcPr>
          <w:p>
            <w:pPr>
              <w:jc w:val="center"/>
              <w:spacing w:line="360" w:lineRule="auto"/>
              <w:rPr>
                <w:rFonts w:asciiTheme="minorEastAsia" w:hAnsiTheme="minorEastAsia" w:eastAsiaTheme="minorEastAsia"/>
                <w:b/>
                <w:color w:val="auto"/>
                <w:sz w:val="24"/>
                <w:highlight w:val="none"/>
                <w:u w:val="single"/>
              </w:rPr>
            </w:pPr>
            <w:r>
              <w:rPr>
                <w:rFonts w:hint="eastAsia" w:asciiTheme="minorEastAsia" w:hAnsiTheme="minorEastAsia" w:eastAsiaTheme="minorEastAsia"/>
                <w:color w:val="auto"/>
                <w:sz w:val="24"/>
                <w:highlight w:val="none"/>
              </w:rPr>
              <w:t xml:space="preserve">成交总价（元）</w:t>
            </w:r>
            <w:r>
              <w:rPr>
                <w:color w:val="auto"/>
                <w:highlight w:val="none"/>
              </w:rPr>
            </w:r>
            <w:r/>
          </w:p>
        </w:tc>
      </w:tr>
      <w:tr>
        <w:trPr>
          <w:cantSplit/>
          <w:trHeight w:val="879" w:hRule="exact"/>
        </w:trPr>
        <w:tc>
          <w:tcPr>
            <w:tcW w:w="1557" w:type="dxa"/>
            <w:vAlign w:val="center"/>
            <w:textDirection w:val="lrTb"/>
            <w:noWrap w:val="false"/>
          </w:tcPr>
          <w:p>
            <w:pPr>
              <w:jc w:val="center"/>
              <w:spacing w:line="360" w:lineRule="auto"/>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r>
            <w:r>
              <w:rPr>
                <w:color w:val="auto"/>
                <w:highlight w:val="none"/>
              </w:rPr>
            </w:r>
            <w:r/>
          </w:p>
        </w:tc>
        <w:tc>
          <w:tcPr>
            <w:tcW w:w="1842" w:type="dxa"/>
            <w:vAlign w:val="center"/>
            <w:textDirection w:val="lrTb"/>
            <w:noWrap w:val="false"/>
          </w:tcPr>
          <w:p>
            <w:pPr>
              <w:jc w:val="center"/>
              <w:spacing w:line="360" w:lineRule="auto"/>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r>
            <w:r>
              <w:rPr>
                <w:color w:val="auto"/>
                <w:highlight w:val="none"/>
              </w:rPr>
            </w:r>
            <w:r/>
          </w:p>
        </w:tc>
        <w:tc>
          <w:tcPr>
            <w:tcW w:w="1418" w:type="dxa"/>
            <w:vAlign w:val="center"/>
            <w:textDirection w:val="lrTb"/>
            <w:noWrap w:val="false"/>
          </w:tcPr>
          <w:p>
            <w:pPr>
              <w:jc w:val="center"/>
              <w:spacing w:line="360" w:lineRule="auto"/>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r>
            <w:r>
              <w:rPr>
                <w:color w:val="auto"/>
                <w:highlight w:val="none"/>
              </w:rPr>
            </w:r>
            <w:r/>
          </w:p>
        </w:tc>
        <w:tc>
          <w:tcPr>
            <w:tcW w:w="992" w:type="dxa"/>
            <w:vAlign w:val="center"/>
            <w:textDirection w:val="lrTb"/>
            <w:noWrap w:val="false"/>
          </w:tcPr>
          <w:p>
            <w:pPr>
              <w:jc w:val="center"/>
              <w:spacing w:line="360" w:lineRule="auto"/>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r>
            <w:r>
              <w:rPr>
                <w:color w:val="auto"/>
                <w:highlight w:val="none"/>
              </w:rPr>
            </w:r>
            <w:r/>
          </w:p>
        </w:tc>
        <w:tc>
          <w:tcPr>
            <w:tcW w:w="1418" w:type="dxa"/>
            <w:vAlign w:val="center"/>
            <w:textDirection w:val="lrTb"/>
            <w:noWrap w:val="false"/>
          </w:tcPr>
          <w:p>
            <w:pPr>
              <w:jc w:val="center"/>
              <w:spacing w:line="360" w:lineRule="auto"/>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r>
            <w:r>
              <w:rPr>
                <w:color w:val="auto"/>
                <w:highlight w:val="none"/>
              </w:rPr>
            </w:r>
            <w:r/>
          </w:p>
        </w:tc>
        <w:tc>
          <w:tcPr>
            <w:tcW w:w="1984" w:type="dxa"/>
            <w:vAlign w:val="center"/>
            <w:textDirection w:val="lrTb"/>
            <w:noWrap w:val="false"/>
          </w:tcPr>
          <w:p>
            <w:pPr>
              <w:jc w:val="center"/>
              <w:spacing w:line="360" w:lineRule="auto"/>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r>
            <w:r>
              <w:rPr>
                <w:color w:val="auto"/>
                <w:highlight w:val="none"/>
              </w:rPr>
            </w:r>
            <w:r/>
          </w:p>
        </w:tc>
      </w:tr>
      <w:tr>
        <w:trPr>
          <w:trHeight w:val="419" w:hRule="exact"/>
        </w:trPr>
        <w:tc>
          <w:tcPr>
            <w:gridSpan w:val="4"/>
            <w:tcW w:w="5809" w:type="dxa"/>
            <w:vAlign w:val="center"/>
            <w:textDirection w:val="lrTb"/>
            <w:noWrap w:val="false"/>
          </w:tcPr>
          <w:p>
            <w:pP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总计（大写）：</w:t>
            </w:r>
            <w:r>
              <w:rPr>
                <w:color w:val="auto"/>
                <w:highlight w:val="none"/>
              </w:rPr>
            </w:r>
            <w:r/>
          </w:p>
        </w:tc>
        <w:tc>
          <w:tcPr>
            <w:gridSpan w:val="2"/>
            <w:tcW w:w="3402" w:type="dxa"/>
            <w:vAlign w:val="center"/>
            <w:textDirection w:val="lrTb"/>
            <w:noWrap w:val="false"/>
          </w:tcPr>
          <w:p>
            <w:pPr>
              <w:jc w:val="cente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（小写）：</w:t>
            </w:r>
            <w:r>
              <w:rPr>
                <w:rFonts w:hint="eastAsia" w:asciiTheme="minorEastAsia" w:hAnsiTheme="minorEastAsia" w:eastAsiaTheme="minorEastAsia"/>
                <w:color w:val="auto"/>
                <w:sz w:val="24"/>
                <w:highlight w:val="none"/>
              </w:rPr>
              <w:t xml:space="preserve"> </w:t>
            </w:r>
            <w:r>
              <w:rPr>
                <w:color w:val="auto"/>
                <w:highlight w:val="none"/>
              </w:rPr>
            </w:r>
            <w:r/>
          </w:p>
        </w:tc>
      </w:tr>
    </w:tbl>
    <w:p>
      <w:pPr>
        <w:numPr>
          <w:ilvl w:val="0"/>
          <w:numId w:val="4"/>
        </w:numPr>
        <w:spacing w:after="0"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设备详细配置清单见乙方的投标文件及承诺书（项目编号：</w:t>
      </w:r>
      <w:r>
        <w:rPr>
          <w:rFonts w:hint="eastAsia" w:asciiTheme="minorEastAsia" w:hAnsiTheme="minorEastAsia" w:eastAsiaTheme="minorEastAsia"/>
          <w:color w:val="auto"/>
          <w:sz w:val="24"/>
          <w:highlight w:val="none"/>
        </w:rPr>
        <w:t xml:space="preserve">                 </w:t>
      </w:r>
      <w:r>
        <w:rPr>
          <w:rFonts w:hint="eastAsia" w:asciiTheme="minorEastAsia" w:hAnsiTheme="minorEastAsia" w:eastAsiaTheme="minorEastAsia"/>
          <w:color w:val="auto"/>
          <w:sz w:val="24"/>
          <w:highlight w:val="none"/>
        </w:rPr>
        <w:t xml:space="preserve">）。</w:t>
      </w:r>
      <w:r>
        <w:rPr>
          <w:color w:val="auto"/>
          <w:highlight w:val="none"/>
        </w:rPr>
      </w:r>
      <w:r/>
    </w:p>
    <w:p>
      <w:pPr>
        <w:numPr>
          <w:ilvl w:val="0"/>
          <w:numId w:val="4"/>
        </w:numPr>
        <w:spacing w:after="0" w:line="360" w:lineRule="auto"/>
        <w:rPr>
          <w:rFonts w:asciiTheme="minorEastAsia" w:hAnsiTheme="minorEastAsia" w:eastAsiaTheme="minorEastAsia"/>
          <w:b/>
          <w:color w:val="auto"/>
          <w:sz w:val="24"/>
          <w:highlight w:val="none"/>
          <w:u w:val="single"/>
        </w:rPr>
      </w:pPr>
      <w:r>
        <w:rPr>
          <w:rFonts w:hint="eastAsia" w:asciiTheme="minorEastAsia" w:hAnsiTheme="minorEastAsia" w:eastAsiaTheme="minorEastAsia"/>
          <w:color w:val="auto"/>
          <w:sz w:val="24"/>
          <w:highlight w:val="none"/>
        </w:rPr>
        <w:t xml:space="preserve">付款方式：</w:t>
      </w:r>
      <w:r>
        <w:rPr>
          <w:rFonts w:hint="eastAsia" w:asciiTheme="minorEastAsia" w:hAnsiTheme="minorEastAsia" w:eastAsiaTheme="minorEastAsia"/>
          <w:color w:val="auto"/>
          <w:sz w:val="24"/>
          <w:highlight w:val="none"/>
          <w:u w:val="single"/>
        </w:rPr>
        <w:t xml:space="preserve"> </w:t>
      </w:r>
      <w:r>
        <w:rPr>
          <w:rFonts w:asciiTheme="minorEastAsia" w:hAnsiTheme="minorEastAsia" w:eastAsiaTheme="minorEastAsia"/>
          <w:color w:val="auto"/>
          <w:sz w:val="24"/>
          <w:highlight w:val="none"/>
          <w:u w:val="single"/>
        </w:rPr>
        <w:t xml:space="preserve">                </w:t>
      </w:r>
      <w:r>
        <w:rPr>
          <w:color w:val="auto"/>
          <w:highlight w:val="none"/>
        </w:rPr>
      </w:r>
      <w:r/>
    </w:p>
    <w:p>
      <w:pPr>
        <w:numPr>
          <w:ilvl w:val="0"/>
          <w:numId w:val="4"/>
        </w:numPr>
        <w:spacing w:after="0"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交货期及交货地点：</w:t>
      </w:r>
      <w:r>
        <w:rPr>
          <w:rFonts w:hint="eastAsia" w:cs="宋体" w:asciiTheme="minorEastAsia" w:hAnsiTheme="minorEastAsia" w:eastAsiaTheme="minorEastAsia"/>
          <w:color w:val="auto"/>
          <w:sz w:val="24"/>
          <w:highlight w:val="none"/>
        </w:rPr>
        <w:t xml:space="preserve">合同生效之日起</w:t>
      </w:r>
      <w:r>
        <w:rPr>
          <w:rFonts w:hint="eastAsia" w:asciiTheme="minorEastAsia" w:hAnsiTheme="minorEastAsia" w:eastAsiaTheme="minorEastAsia"/>
          <w:color w:val="auto"/>
          <w:sz w:val="24"/>
          <w:highlight w:val="none"/>
          <w:u w:val="single"/>
        </w:rPr>
        <w:t xml:space="preserve"> </w:t>
      </w:r>
      <w:r>
        <w:rPr>
          <w:rFonts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 xml:space="preserve">天之内货物运抵甲方指定的医院机房。</w:t>
      </w:r>
      <w:r>
        <w:rPr>
          <w:color w:val="auto"/>
          <w:highlight w:val="none"/>
        </w:rPr>
      </w:r>
      <w:r/>
    </w:p>
    <w:p>
      <w:pPr>
        <w:ind w:left="480" w:hanging="480"/>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五、上述设备免费保修</w:t>
      </w:r>
      <w:r>
        <w:rPr>
          <w:rFonts w:hint="eastAsia" w:asciiTheme="minorEastAsia" w:hAnsiTheme="minorEastAsia" w:eastAsiaTheme="minorEastAsia"/>
          <w:color w:val="auto"/>
          <w:sz w:val="24"/>
          <w:highlight w:val="none"/>
          <w:u w:val="single"/>
        </w:rPr>
        <w:t xml:space="preserve"> </w:t>
      </w:r>
      <w:r>
        <w:rPr>
          <w:rFonts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 xml:space="preserve">个月。并确保设备保修期内开机率为</w:t>
      </w:r>
      <w:r>
        <w:rPr>
          <w:rFonts w:hint="eastAsia" w:asciiTheme="minorEastAsia" w:hAnsiTheme="minorEastAsia" w:eastAsiaTheme="minorEastAsia"/>
          <w:color w:val="auto"/>
          <w:sz w:val="24"/>
          <w:highlight w:val="none"/>
        </w:rPr>
        <w:t xml:space="preserve">9</w:t>
      </w:r>
      <w:r>
        <w:rPr>
          <w:rFonts w:asciiTheme="minorEastAsia" w:hAnsiTheme="minorEastAsia" w:eastAsiaTheme="minorEastAsia"/>
          <w:color w:val="auto"/>
          <w:sz w:val="24"/>
          <w:highlight w:val="none"/>
        </w:rPr>
        <w:t xml:space="preserve">5</w:t>
      </w:r>
      <w:r>
        <w:rPr>
          <w:rFonts w:hint="eastAsia" w:asciiTheme="minorEastAsia" w:hAnsiTheme="minorEastAsia" w:eastAsiaTheme="minorEastAsia"/>
          <w:color w:val="auto"/>
          <w:sz w:val="24"/>
          <w:highlight w:val="none"/>
        </w:rPr>
        <w:t xml:space="preserve">%</w:t>
      </w:r>
      <w:r>
        <w:rPr>
          <w:rFonts w:hint="eastAsia" w:asciiTheme="minorEastAsia" w:hAnsiTheme="minorEastAsia" w:eastAsiaTheme="minorEastAsia"/>
          <w:color w:val="auto"/>
          <w:sz w:val="24"/>
          <w:highlight w:val="none"/>
        </w:rPr>
        <w:t xml:space="preserve">，如设备故障停机率超过</w:t>
      </w:r>
      <w:r>
        <w:rPr>
          <w:rFonts w:asciiTheme="minorEastAsia" w:hAnsiTheme="minorEastAsia" w:eastAsiaTheme="minorEastAsia"/>
          <w:color w:val="auto"/>
          <w:sz w:val="24"/>
          <w:highlight w:val="none"/>
        </w:rPr>
        <w:t xml:space="preserve">5</w:t>
      </w:r>
      <w:r>
        <w:rPr>
          <w:rFonts w:hint="eastAsia" w:asciiTheme="minorEastAsia" w:hAnsiTheme="minorEastAsia" w:eastAsiaTheme="minorEastAsia"/>
          <w:color w:val="auto"/>
          <w:sz w:val="24"/>
          <w:highlight w:val="none"/>
        </w:rPr>
        <w:t xml:space="preserve">%</w:t>
      </w:r>
      <w:r>
        <w:rPr>
          <w:rFonts w:hint="eastAsia" w:asciiTheme="minorEastAsia" w:hAnsiTheme="minorEastAsia" w:eastAsiaTheme="minorEastAsia"/>
          <w:color w:val="auto"/>
          <w:sz w:val="24"/>
          <w:highlight w:val="none"/>
        </w:rPr>
        <w:t xml:space="preserve">（一年按</w:t>
      </w:r>
      <w:r>
        <w:rPr>
          <w:rFonts w:asciiTheme="minorEastAsia" w:hAnsiTheme="minorEastAsia" w:eastAsiaTheme="minorEastAsia"/>
          <w:color w:val="auto"/>
          <w:sz w:val="24"/>
          <w:highlight w:val="none"/>
        </w:rPr>
        <w:t xml:space="preserve">365</w:t>
      </w:r>
      <w:r>
        <w:rPr>
          <w:rFonts w:hint="eastAsia" w:asciiTheme="minorEastAsia" w:hAnsiTheme="minorEastAsia" w:eastAsiaTheme="minorEastAsia"/>
          <w:color w:val="auto"/>
          <w:sz w:val="24"/>
          <w:highlight w:val="none"/>
        </w:rPr>
        <w:t xml:space="preserve">天计算，每年</w:t>
      </w:r>
      <w:r>
        <w:rPr>
          <w:rFonts w:asciiTheme="minorEastAsia" w:hAnsiTheme="minorEastAsia" w:eastAsiaTheme="minorEastAsia"/>
          <w:color w:val="auto"/>
          <w:sz w:val="24"/>
          <w:highlight w:val="none"/>
        </w:rPr>
        <w:t xml:space="preserve">18</w:t>
      </w:r>
      <w:r>
        <w:rPr>
          <w:rFonts w:hint="eastAsia" w:asciiTheme="minorEastAsia" w:hAnsiTheme="minorEastAsia" w:eastAsiaTheme="minorEastAsia"/>
          <w:color w:val="auto"/>
          <w:sz w:val="24"/>
          <w:highlight w:val="none"/>
        </w:rPr>
        <w:t xml:space="preserve">天），每超过一天，保修期延长</w:t>
      </w:r>
      <w:r>
        <w:rPr>
          <w:rFonts w:hint="eastAsia" w:asciiTheme="minorEastAsia" w:hAnsiTheme="minorEastAsia" w:eastAsiaTheme="minorEastAsia"/>
          <w:color w:val="auto"/>
          <w:sz w:val="24"/>
          <w:highlight w:val="none"/>
        </w:rPr>
        <w:t xml:space="preserve">14</w:t>
      </w:r>
      <w:r>
        <w:rPr>
          <w:rFonts w:hint="eastAsia" w:asciiTheme="minorEastAsia" w:hAnsiTheme="minorEastAsia" w:eastAsiaTheme="minorEastAsia"/>
          <w:color w:val="auto"/>
          <w:sz w:val="24"/>
          <w:highlight w:val="none"/>
        </w:rPr>
        <w:t xml:space="preserve">天。保修期外乙方对本设备终身负责维修。</w:t>
      </w:r>
      <w:r>
        <w:rPr>
          <w:color w:val="auto"/>
          <w:highlight w:val="none"/>
        </w:rPr>
      </w:r>
      <w:r/>
    </w:p>
    <w:p>
      <w:pPr>
        <w:ind w:left="480" w:hanging="480"/>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六、乙方保证所供设备型号是最新的，且是用上等材料和工艺制成，全新，并严格保持原包装，否则造成的一切损失由乙方负全部责任。由于设备质量问题引起的医疗事故和纠纷，乙方承担全部的法律和经济责任。</w:t>
      </w:r>
      <w:r>
        <w:rPr>
          <w:color w:val="auto"/>
          <w:highlight w:val="none"/>
        </w:rPr>
      </w:r>
      <w:r/>
    </w:p>
    <w:p>
      <w:pPr>
        <w:ind w:left="480" w:hanging="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七、乙方应保证甲方在使用、接受本合同货物和服务或其任何一部分时不涉及任何第三方提出侵犯其专利权、版权、商标权和工业设计权等知识产权的纠纷。一旦出现，由乙方负全部责任。</w:t>
      </w:r>
      <w:r>
        <w:rPr>
          <w:color w:val="auto"/>
          <w:highlight w:val="none"/>
        </w:rPr>
      </w:r>
      <w:r/>
    </w:p>
    <w:p>
      <w:pPr>
        <w:ind w:left="480" w:hanging="480"/>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八、乙方保证向甲方提供的设备满足中国国家标准或相关行业标准。根据国家规定，如需要提供</w:t>
      </w:r>
      <w:r>
        <w:rPr>
          <w:rFonts w:hint="eastAsia" w:asciiTheme="minorEastAsia" w:hAnsiTheme="minorEastAsia" w:eastAsiaTheme="minorEastAsia"/>
          <w:color w:val="auto"/>
          <w:sz w:val="24"/>
          <w:highlight w:val="none"/>
        </w:rPr>
        <w:t xml:space="preserve">3</w:t>
      </w:r>
      <w:r>
        <w:rPr>
          <w:rFonts w:asciiTheme="minorEastAsia" w:hAnsiTheme="minorEastAsia" w:eastAsiaTheme="minorEastAsia"/>
          <w:color w:val="auto"/>
          <w:sz w:val="24"/>
          <w:highlight w:val="none"/>
        </w:rPr>
        <w:t xml:space="preserve">C</w:t>
      </w:r>
      <w:r>
        <w:rPr>
          <w:rFonts w:hint="eastAsia" w:asciiTheme="minorEastAsia" w:hAnsiTheme="minorEastAsia" w:eastAsiaTheme="minorEastAsia"/>
          <w:color w:val="auto"/>
          <w:sz w:val="24"/>
          <w:highlight w:val="none"/>
        </w:rPr>
        <w:t xml:space="preserve">认证证书和标记的设备及有关配置，必须提供上述证书和标记。</w:t>
      </w:r>
      <w:r>
        <w:rPr>
          <w:color w:val="auto"/>
          <w:highlight w:val="none"/>
        </w:rPr>
      </w:r>
      <w:r/>
    </w:p>
    <w:p>
      <w:pPr>
        <w:ind w:left="480" w:hanging="480"/>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九、乙方</w:t>
      </w:r>
      <w:r>
        <w:rPr>
          <w:rFonts w:hint="eastAsia" w:asciiTheme="minorEastAsia" w:hAnsiTheme="minorEastAsia" w:eastAsiaTheme="minorEastAsia"/>
          <w:color w:val="auto"/>
          <w:sz w:val="24"/>
          <w:highlight w:val="none"/>
        </w:rPr>
        <w:t xml:space="preserve">所供设备如验收不合格，根据甲方的要求，乙方必须无条件换货或退货，由此引起的一切损失由乙方承担。</w:t>
      </w:r>
      <w:r>
        <w:rPr>
          <w:color w:val="auto"/>
          <w:highlight w:val="none"/>
        </w:rPr>
      </w:r>
      <w:r/>
    </w:p>
    <w:p>
      <w:pPr>
        <w:ind w:left="480" w:hanging="480"/>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十、设备安装后，乙方应配合甲方按厂方技术参数、国家标准等进行质量验收。若有歧义，甲方有权委托国内有资格的单位对该设备进行质量检测，费用由乙方承担。</w:t>
      </w:r>
      <w:r>
        <w:rPr>
          <w:color w:val="auto"/>
          <w:highlight w:val="none"/>
        </w:rPr>
      </w:r>
      <w:r/>
    </w:p>
    <w:p>
      <w:pPr>
        <w:ind w:left="480" w:hanging="480"/>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十一、特别提醒条款：</w:t>
      </w:r>
      <w:r>
        <w:rPr>
          <w:rFonts w:hint="eastAsia" w:asciiTheme="minorEastAsia" w:hAnsiTheme="minorEastAsia" w:eastAsiaTheme="minorEastAsia"/>
          <w:color w:val="auto"/>
          <w:sz w:val="24"/>
          <w:highlight w:val="none"/>
        </w:rPr>
        <w:t xml:space="preserve">a</w:t>
      </w:r>
      <w:r>
        <w:rPr>
          <w:rFonts w:hint="eastAsia" w:asciiTheme="minorEastAsia" w:hAnsiTheme="minorEastAsia" w:eastAsiaTheme="minorEastAsia"/>
          <w:color w:val="auto"/>
          <w:sz w:val="24"/>
          <w:highlight w:val="none"/>
        </w:rPr>
        <w:t xml:space="preserve">、所提供医疗器械产品注册证必须真实有效；</w:t>
      </w:r>
      <w:r>
        <w:rPr>
          <w:rFonts w:hint="eastAsia" w:asciiTheme="minorEastAsia" w:hAnsiTheme="minorEastAsia" w:eastAsiaTheme="minorEastAsia"/>
          <w:color w:val="auto"/>
          <w:sz w:val="24"/>
          <w:highlight w:val="none"/>
        </w:rPr>
        <w:t xml:space="preserve">b</w:t>
      </w:r>
      <w:r>
        <w:rPr>
          <w:rFonts w:hint="eastAsia" w:asciiTheme="minorEastAsia" w:hAnsiTheme="minorEastAsia" w:eastAsiaTheme="minorEastAsia"/>
          <w:color w:val="auto"/>
          <w:sz w:val="24"/>
          <w:highlight w:val="none"/>
        </w:rPr>
        <w:t xml:space="preserve">、所提供设备上的中文品名、型号及产品说明书所注适用范围必须与医疗器械产品注册证所标明的完全一致；</w:t>
      </w:r>
      <w:r>
        <w:rPr>
          <w:rFonts w:hint="eastAsia" w:asciiTheme="minorEastAsia" w:hAnsiTheme="minorEastAsia" w:eastAsiaTheme="minorEastAsia"/>
          <w:color w:val="auto"/>
          <w:sz w:val="24"/>
          <w:highlight w:val="none"/>
        </w:rPr>
        <w:t xml:space="preserve">c</w:t>
      </w:r>
      <w:r>
        <w:rPr>
          <w:rFonts w:hint="eastAsia" w:asciiTheme="minorEastAsia" w:hAnsiTheme="minorEastAsia" w:eastAsiaTheme="minorEastAsia"/>
          <w:color w:val="auto"/>
          <w:sz w:val="24"/>
          <w:highlight w:val="none"/>
        </w:rPr>
        <w:t xml:space="preserve">、发票上所列品名与型号必须与合同所列品名与型号完全一致；</w:t>
      </w:r>
      <w:r>
        <w:rPr>
          <w:rFonts w:hint="eastAsia" w:asciiTheme="minorEastAsia" w:hAnsiTheme="minorEastAsia" w:eastAsiaTheme="minorEastAsia"/>
          <w:color w:val="auto"/>
          <w:sz w:val="24"/>
          <w:highlight w:val="none"/>
        </w:rPr>
        <w:t xml:space="preserve">d</w:t>
      </w:r>
      <w:r>
        <w:rPr>
          <w:rFonts w:hint="eastAsia" w:asciiTheme="minorEastAsia" w:hAnsiTheme="minorEastAsia" w:eastAsiaTheme="minorEastAsia"/>
          <w:color w:val="auto"/>
          <w:sz w:val="24"/>
          <w:highlight w:val="none"/>
        </w:rPr>
        <w:t xml:space="preserve">、其他未提及事项必须符合国家药品监督管理局的相关</w:t>
      </w:r>
      <w:r>
        <w:rPr>
          <w:rFonts w:hint="eastAsia" w:asciiTheme="minorEastAsia" w:hAnsiTheme="minorEastAsia" w:eastAsiaTheme="minorEastAsia"/>
          <w:color w:val="auto"/>
          <w:sz w:val="24"/>
          <w:highlight w:val="none"/>
        </w:rPr>
        <w:t xml:space="preserve">规定。</w:t>
      </w:r>
      <w:r>
        <w:rPr>
          <w:rFonts w:hint="eastAsia" w:asciiTheme="minorEastAsia" w:hAnsiTheme="minorEastAsia" w:eastAsiaTheme="minorEastAsia"/>
          <w:color w:val="auto"/>
          <w:sz w:val="24"/>
          <w:highlight w:val="none"/>
        </w:rPr>
        <w:t xml:space="preserve">e</w:t>
      </w:r>
      <w:r>
        <w:rPr>
          <w:rFonts w:hint="eastAsia" w:asciiTheme="minorEastAsia" w:hAnsiTheme="minorEastAsia" w:eastAsiaTheme="minorEastAsia"/>
          <w:color w:val="auto"/>
          <w:sz w:val="24"/>
          <w:highlight w:val="none"/>
        </w:rPr>
        <w:t xml:space="preserve">、设备到货时间，请乙方至少提前三天通知甲方采购员，以便甲方安排好相关收货工作。设备到达甲方医院时，乙方代表必须随即到达，由乙方负责卸货并搬运至甲方指定的地点，待设备搬运完毕后，甲乙双方办理交接手续。如未按上述条款执行，造成的一切后果全部由乙方承担。</w:t>
      </w:r>
      <w:r>
        <w:rPr>
          <w:color w:val="auto"/>
          <w:highlight w:val="none"/>
        </w:rPr>
      </w:r>
      <w:r/>
    </w:p>
    <w:p>
      <w:pP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十二、服务条款：</w:t>
      </w:r>
      <w:r>
        <w:rPr>
          <w:color w:val="auto"/>
          <w:highlight w:val="none"/>
        </w:rPr>
      </w:r>
      <w:r/>
    </w:p>
    <w:p>
      <w:pPr>
        <w:jc w:val="left"/>
        <w:spacing w:line="360" w:lineRule="auto"/>
        <w:widowControl/>
        <w:rPr>
          <w:rFonts w:asciiTheme="minorEastAsia" w:hAnsiTheme="minorEastAsia" w:eastAsiaTheme="minorEastAsia"/>
          <w:b/>
          <w:color w:val="auto"/>
          <w:sz w:val="24"/>
          <w:highlight w:val="none"/>
          <w:u w:val="single"/>
        </w:rPr>
      </w:pPr>
      <w:r>
        <w:rPr>
          <w:rFonts w:hint="eastAsia" w:asciiTheme="minorEastAsia" w:hAnsiTheme="minorEastAsia" w:eastAsiaTheme="minorEastAsia"/>
          <w:color w:val="auto"/>
          <w:sz w:val="24"/>
          <w:highlight w:val="none"/>
        </w:rPr>
        <w:t xml:space="preserve">1</w:t>
      </w:r>
      <w:r>
        <w:rPr>
          <w:rFonts w:hint="eastAsia" w:asciiTheme="minorEastAsia" w:hAnsiTheme="minorEastAsia" w:eastAsiaTheme="minorEastAsia"/>
          <w:color w:val="auto"/>
          <w:sz w:val="24"/>
          <w:highlight w:val="none"/>
        </w:rPr>
        <w:t xml:space="preserve">乙方免费提前为甲方提供设备安装图纸，并充分协助甲方做好机房的准备工作（如必要的话）。</w:t>
      </w:r>
      <w:r>
        <w:rPr>
          <w:color w:val="auto"/>
          <w:highlight w:val="none"/>
        </w:rPr>
      </w:r>
      <w:r/>
    </w:p>
    <w:p>
      <w:pPr>
        <w:ind w:left="480" w:hanging="480"/>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2.</w:t>
      </w:r>
      <w:r>
        <w:rPr>
          <w:rFonts w:hint="eastAsia" w:asciiTheme="minorEastAsia" w:hAnsiTheme="minorEastAsia" w:eastAsiaTheme="minorEastAsia"/>
          <w:color w:val="auto"/>
          <w:sz w:val="24"/>
          <w:highlight w:val="none"/>
        </w:rPr>
        <w:t xml:space="preserve">设备安装时，乙方负责设备的免费安装和调试，但乙方必须事先与甲方的临床医学工程处联系，并与临床医学工程处共同参与，否则引起的一切责任由乙方承担。</w:t>
      </w:r>
      <w:r>
        <w:rPr>
          <w:color w:val="auto"/>
          <w:highlight w:val="none"/>
        </w:rPr>
      </w:r>
      <w:r/>
    </w:p>
    <w:p>
      <w:pPr>
        <w:ind w:left="480" w:hanging="480"/>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3.</w:t>
      </w:r>
      <w:r>
        <w:rPr>
          <w:rFonts w:hint="eastAsia" w:asciiTheme="minorEastAsia" w:hAnsiTheme="minorEastAsia" w:eastAsiaTheme="minorEastAsia"/>
          <w:color w:val="auto"/>
          <w:sz w:val="24"/>
          <w:highlight w:val="none"/>
        </w:rPr>
        <w:t xml:space="preserve">乙方逾期交付货物的，每逾期一天，乙方向甲方偿付货款总额</w:t>
      </w:r>
      <w:r>
        <w:rPr>
          <w:rFonts w:hint="eastAsia" w:asciiTheme="minorEastAsia" w:hAnsiTheme="minorEastAsia" w:eastAsiaTheme="minorEastAsia"/>
          <w:color w:val="auto"/>
          <w:sz w:val="24"/>
          <w:highlight w:val="none"/>
        </w:rPr>
        <w:t xml:space="preserve">5</w:t>
      </w:r>
      <w:r>
        <w:rPr>
          <w:rFonts w:hint="eastAsia" w:asciiTheme="minorEastAsia" w:hAnsiTheme="minorEastAsia" w:eastAsiaTheme="minorEastAsia"/>
          <w:color w:val="auto"/>
          <w:sz w:val="24"/>
          <w:highlight w:val="none"/>
        </w:rPr>
        <w:t xml:space="preserve">‰的滞纳金，如乙方逾期交货达</w:t>
      </w:r>
      <w:r>
        <w:rPr>
          <w:rFonts w:hint="eastAsia" w:asciiTheme="minorEastAsia" w:hAnsiTheme="minorEastAsia" w:eastAsiaTheme="minorEastAsia"/>
          <w:color w:val="auto"/>
          <w:sz w:val="24"/>
          <w:highlight w:val="none"/>
        </w:rPr>
        <w:t xml:space="preserve">10</w:t>
      </w:r>
      <w:r>
        <w:rPr>
          <w:rFonts w:hint="eastAsia" w:asciiTheme="minorEastAsia" w:hAnsiTheme="minorEastAsia" w:eastAsiaTheme="minorEastAsia"/>
          <w:color w:val="auto"/>
          <w:sz w:val="24"/>
          <w:highlight w:val="none"/>
        </w:rPr>
        <w:t xml:space="preserve">天，甲方有权解除合同。如有特殊情况，乙方应书面通知无法交货原因，在获得甲方同意后，方可推迟交货时间。</w:t>
      </w:r>
      <w:r>
        <w:rPr>
          <w:color w:val="auto"/>
          <w:highlight w:val="none"/>
        </w:rPr>
      </w:r>
      <w:r/>
    </w:p>
    <w:p>
      <w:pPr>
        <w:jc w:val="left"/>
        <w:spacing w:line="360" w:lineRule="auto"/>
        <w:widowControl/>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4.</w:t>
      </w:r>
      <w:r>
        <w:rPr>
          <w:rFonts w:hint="eastAsia" w:asciiTheme="minorEastAsia" w:hAnsiTheme="minorEastAsia" w:eastAsiaTheme="minorEastAsia"/>
          <w:color w:val="auto"/>
          <w:sz w:val="24"/>
          <w:highlight w:val="none"/>
        </w:rPr>
        <w:t xml:space="preserve">设备安装、调试结束后，甲方对设备试用后进行验收（时间由甲、乙双方商定），乙方免费派工程师到达现场协助验收工作。保修期自甲方验收合格之日算起，保修期外故障待修复后只收配件费，免收人工费。</w:t>
      </w:r>
      <w:r>
        <w:rPr>
          <w:color w:val="auto"/>
          <w:highlight w:val="none"/>
        </w:rPr>
      </w:r>
      <w:r/>
    </w:p>
    <w:p>
      <w:pPr>
        <w:jc w:val="left"/>
        <w:spacing w:line="360" w:lineRule="auto"/>
        <w:widowControl/>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5.</w:t>
      </w:r>
      <w:r>
        <w:rPr>
          <w:rFonts w:hint="eastAsia" w:asciiTheme="minorEastAsia" w:hAnsiTheme="minorEastAsia" w:eastAsiaTheme="minorEastAsia"/>
          <w:color w:val="auto"/>
          <w:sz w:val="24"/>
          <w:highlight w:val="none"/>
        </w:rPr>
        <w:t xml:space="preserve">如设备发生故障，乙方在接到甲方报修电话后</w:t>
      </w:r>
      <w:r>
        <w:rPr>
          <w:rFonts w:hint="eastAsia" w:asciiTheme="minorEastAsia" w:hAnsiTheme="minorEastAsia" w:eastAsiaTheme="minorEastAsia"/>
          <w:color w:val="auto"/>
          <w:sz w:val="24"/>
          <w:highlight w:val="none"/>
        </w:rPr>
        <w:t xml:space="preserve">4</w:t>
      </w:r>
      <w:r>
        <w:rPr>
          <w:rFonts w:hint="eastAsia" w:asciiTheme="minorEastAsia" w:hAnsiTheme="minorEastAsia" w:eastAsiaTheme="minorEastAsia"/>
          <w:color w:val="auto"/>
          <w:sz w:val="24"/>
          <w:highlight w:val="none"/>
        </w:rPr>
        <w:t xml:space="preserve">小时内到达甲方现场，</w:t>
      </w:r>
      <w:r>
        <w:rPr>
          <w:rFonts w:hint="eastAsia" w:asciiTheme="minorEastAsia" w:hAnsiTheme="minorEastAsia" w:eastAsiaTheme="minorEastAsia"/>
          <w:color w:val="auto"/>
          <w:sz w:val="24"/>
          <w:highlight w:val="none"/>
        </w:rPr>
        <w:t xml:space="preserve">48</w:t>
      </w:r>
      <w:r>
        <w:rPr>
          <w:rFonts w:hint="eastAsia" w:asciiTheme="minorEastAsia" w:hAnsiTheme="minorEastAsia" w:eastAsiaTheme="minorEastAsia"/>
          <w:color w:val="auto"/>
          <w:sz w:val="24"/>
          <w:highlight w:val="none"/>
        </w:rPr>
        <w:t xml:space="preserve">小时内修复或免费提供备用机，否则甲方可自行采取必要的措施，</w:t>
      </w:r>
      <w:r>
        <w:rPr>
          <w:rFonts w:hint="eastAsia" w:asciiTheme="minorEastAsia" w:hAnsiTheme="minorEastAsia" w:eastAsiaTheme="minorEastAsia"/>
          <w:color w:val="auto"/>
          <w:sz w:val="24"/>
          <w:highlight w:val="none"/>
        </w:rPr>
        <w:t xml:space="preserve">由此产生的风险和费用由乙方承担。如有特殊情况，乙方将立即电话通知甲方不能响应的原因，在获得甲方同意后，才可推迟响应时间。</w:t>
      </w:r>
      <w:r>
        <w:rPr>
          <w:color w:val="auto"/>
          <w:highlight w:val="none"/>
        </w:rPr>
      </w:r>
      <w:r/>
    </w:p>
    <w:p>
      <w:pPr>
        <w:jc w:val="left"/>
        <w:spacing w:line="360" w:lineRule="auto"/>
        <w:widowControl/>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6.</w:t>
      </w:r>
      <w:r>
        <w:rPr>
          <w:rFonts w:hint="eastAsia" w:asciiTheme="minorEastAsia" w:hAnsiTheme="minorEastAsia" w:eastAsiaTheme="minorEastAsia"/>
          <w:color w:val="auto"/>
          <w:sz w:val="24"/>
          <w:highlight w:val="none"/>
        </w:rPr>
        <w:t xml:space="preserve">无论在保修期内还是保修期外，乙方必须上门维修，乙方工程师至甲方维修本设备，必须事先与甲方临床医学工程处取得联系，并做相应登记；在维修过程中与甲方工程师共同完成维修工作。否则引起的一切责任由乙方负责。</w:t>
      </w:r>
      <w:r>
        <w:rPr>
          <w:color w:val="auto"/>
          <w:highlight w:val="none"/>
        </w:rPr>
      </w:r>
      <w:r/>
    </w:p>
    <w:p>
      <w:pPr>
        <w:jc w:val="left"/>
        <w:spacing w:line="360" w:lineRule="auto"/>
        <w:widowControl/>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7.</w:t>
      </w:r>
      <w:r>
        <w:rPr>
          <w:rFonts w:hint="eastAsia" w:asciiTheme="minorEastAsia" w:hAnsiTheme="minorEastAsia" w:eastAsiaTheme="minorEastAsia"/>
          <w:color w:val="auto"/>
          <w:sz w:val="24"/>
          <w:highlight w:val="none"/>
        </w:rPr>
        <w:t xml:space="preserve">如设备软件升级，乙方负责免费软件升级。</w:t>
      </w:r>
      <w:r>
        <w:rPr>
          <w:color w:val="auto"/>
          <w:highlight w:val="none"/>
        </w:rPr>
      </w:r>
      <w:r/>
    </w:p>
    <w:p>
      <w:pPr>
        <w:jc w:val="left"/>
        <w:spacing w:line="360" w:lineRule="auto"/>
        <w:widowControl/>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8.</w:t>
      </w:r>
      <w:r>
        <w:rPr>
          <w:rFonts w:hint="eastAsia" w:asciiTheme="minorEastAsia" w:hAnsiTheme="minorEastAsia" w:eastAsiaTheme="minorEastAsia"/>
          <w:color w:val="auto"/>
          <w:sz w:val="24"/>
          <w:highlight w:val="none"/>
        </w:rPr>
        <w:t xml:space="preserve">乙方免费提供全套技术资料（维修说明书包括详细电路图、操作说明书及光盘），如技术资料不全，甲方有权不支付货款。</w:t>
      </w:r>
      <w:r>
        <w:rPr>
          <w:color w:val="auto"/>
          <w:highlight w:val="none"/>
        </w:rPr>
      </w:r>
      <w:r/>
    </w:p>
    <w:p>
      <w:pPr>
        <w:ind w:left="509" w:hanging="509"/>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9.</w:t>
      </w:r>
      <w:r>
        <w:rPr>
          <w:rFonts w:hint="eastAsia" w:asciiTheme="minorEastAsia" w:hAnsiTheme="minorEastAsia" w:eastAsiaTheme="minorEastAsia"/>
          <w:color w:val="auto"/>
          <w:sz w:val="24"/>
          <w:highlight w:val="none"/>
        </w:rPr>
        <w:t xml:space="preserve">技术培训：在安装过程中或</w:t>
      </w:r>
      <w:r>
        <w:rPr>
          <w:rFonts w:hint="eastAsia" w:asciiTheme="minorEastAsia" w:hAnsiTheme="minorEastAsia" w:eastAsiaTheme="minorEastAsia"/>
          <w:color w:val="auto"/>
          <w:sz w:val="24"/>
          <w:highlight w:val="none"/>
        </w:rPr>
        <w:t xml:space="preserve">安装结束后，乙方工程师或有关人员有义务对甲方工程师和操作人员进行现场维修、保养、操作培训并提供快捷操作指南（塑胶封好，挂在设备上），解答甲方人员提出的问题。必要时提供正规培训班培训，确保操作人员掌握完成日常工作所需的基本操作方法为止，工程师掌握基本的维护保养操作技术为止。详见乙方的投标文件。</w:t>
      </w:r>
      <w:r>
        <w:rPr>
          <w:color w:val="auto"/>
          <w:highlight w:val="none"/>
        </w:rPr>
      </w:r>
      <w:r/>
    </w:p>
    <w:p>
      <w:pP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10.</w:t>
      </w:r>
      <w:r>
        <w:rPr>
          <w:rFonts w:hint="eastAsia" w:asciiTheme="minorEastAsia" w:hAnsiTheme="minorEastAsia" w:eastAsiaTheme="minorEastAsia"/>
          <w:color w:val="auto"/>
          <w:sz w:val="24"/>
          <w:highlight w:val="none"/>
        </w:rPr>
        <w:t xml:space="preserve">如乙方提供的设备设有维修软件密码，乙方保证无条件地为甲方永久免费打开。</w:t>
      </w:r>
      <w:r>
        <w:rPr>
          <w:color w:val="auto"/>
          <w:highlight w:val="none"/>
        </w:rPr>
      </w:r>
      <w:r/>
    </w:p>
    <w:p>
      <w:pPr>
        <w:ind w:left="480" w:hanging="480"/>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11.</w:t>
      </w:r>
      <w:r>
        <w:rPr>
          <w:rFonts w:hint="eastAsia" w:asciiTheme="minorEastAsia" w:hAnsiTheme="minorEastAsia" w:eastAsiaTheme="minorEastAsia"/>
          <w:color w:val="auto"/>
          <w:sz w:val="24"/>
          <w:highlight w:val="none"/>
        </w:rPr>
        <w:t xml:space="preserve">项目编号：的招投标文件及有关附件是本合同不可分割的组成部分，与本合同具有同等法律效力。</w:t>
      </w:r>
      <w:r>
        <w:rPr>
          <w:color w:val="auto"/>
          <w:highlight w:val="none"/>
        </w:rPr>
      </w:r>
      <w:r/>
    </w:p>
    <w:p>
      <w:pPr>
        <w:ind w:left="480" w:hanging="480"/>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12.</w:t>
      </w:r>
      <w:r>
        <w:rPr>
          <w:rFonts w:hint="eastAsia" w:asciiTheme="minorEastAsia" w:hAnsiTheme="minorEastAsia" w:eastAsiaTheme="minorEastAsia"/>
          <w:color w:val="auto"/>
          <w:sz w:val="24"/>
          <w:highlight w:val="none"/>
        </w:rPr>
        <w:t xml:space="preserve">乙方所提供的设备及其售后服务应遵守中国网</w:t>
      </w:r>
      <w:r>
        <w:rPr>
          <w:rFonts w:hint="eastAsia" w:asciiTheme="minorEastAsia" w:hAnsiTheme="minorEastAsia" w:eastAsiaTheme="minorEastAsia"/>
          <w:color w:val="auto"/>
          <w:sz w:val="24"/>
          <w:highlight w:val="none"/>
        </w:rPr>
        <w:t xml:space="preserve">络安全及数据安全相关法律法规（包括但不限于《网络安全法》《数据安全法》《个人信息保护法》），符合《医疗卫生机构网络安全管理办法》的要求。乙方如违反上述规定，应承担相应法律责任。</w:t>
      </w:r>
      <w:r>
        <w:rPr>
          <w:color w:val="auto"/>
          <w:highlight w:val="none"/>
        </w:rPr>
      </w:r>
      <w:r/>
    </w:p>
    <w:p>
      <w:pPr>
        <w:spacing w:line="360" w:lineRule="auto"/>
        <w:rPr>
          <w:rFonts w:asciiTheme="minorEastAsia" w:hAnsiTheme="minorEastAsia" w:eastAsiaTheme="minorEastAsia"/>
          <w:b/>
          <w:color w:val="auto"/>
          <w:sz w:val="24"/>
          <w:highlight w:val="none"/>
        </w:rPr>
      </w:pPr>
      <w:r>
        <w:rPr>
          <w:color w:val="auto"/>
          <w:highlight w:val="none"/>
        </w:rPr>
      </w:r>
      <w:bookmarkStart w:id="209" w:name="_Hlk183025105"/>
      <w:r>
        <w:rPr>
          <w:color w:val="auto"/>
          <w:highlight w:val="none"/>
        </w:rPr>
      </w:r>
      <w:bookmarkStart w:id="210" w:name="_Hlk183025405"/>
      <w:r>
        <w:rPr>
          <w:rFonts w:hint="eastAsia" w:asciiTheme="minorEastAsia" w:hAnsiTheme="minorEastAsia" w:eastAsiaTheme="minorEastAsia"/>
          <w:color w:val="auto"/>
          <w:sz w:val="24"/>
          <w:highlight w:val="none"/>
        </w:rPr>
        <w:t xml:space="preserve">13.</w:t>
      </w:r>
      <w:r>
        <w:rPr>
          <w:rFonts w:hint="eastAsia" w:asciiTheme="minorEastAsia" w:hAnsiTheme="minorEastAsia" w:eastAsiaTheme="minorEastAsia"/>
          <w:color w:val="auto"/>
          <w:sz w:val="24"/>
          <w:highlight w:val="none"/>
        </w:rPr>
        <w:t xml:space="preserve">本合同履约过程中，如发生任何争议，双方协商解决；如不能协商解决，由合同签署地法院管辖。</w:t>
      </w:r>
      <w:bookmarkEnd w:id="209"/>
      <w:r>
        <w:rPr>
          <w:color w:val="auto"/>
          <w:highlight w:val="none"/>
        </w:rPr>
      </w:r>
      <w:r/>
    </w:p>
    <w:p>
      <w:pPr>
        <w:spacing w:line="360" w:lineRule="auto"/>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r>
      <w:r>
        <w:rPr>
          <w:color w:val="auto"/>
          <w:highlight w:val="none"/>
        </w:rPr>
      </w:r>
      <w:r/>
    </w:p>
    <w:p>
      <w:pP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本合同一式四份，自双方签字盖章之日起生效，甲方执三份，乙方执一份。</w:t>
      </w:r>
      <w:r>
        <w:rPr>
          <w:color w:val="auto"/>
          <w:highlight w:val="none"/>
        </w:rPr>
      </w:r>
      <w:r/>
    </w:p>
    <w:p>
      <w:pP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合同签署地点</w:t>
      </w:r>
      <w:r>
        <w:rPr>
          <w:rFonts w:hint="eastAsia" w:asciiTheme="minorEastAsia" w:hAnsiTheme="minorEastAsia" w:eastAsiaTheme="minorEastAsia"/>
          <w:color w:val="auto"/>
          <w:sz w:val="24"/>
          <w:highlight w:val="none"/>
        </w:rPr>
        <w:t xml:space="preserve">:</w:t>
      </w:r>
      <w:r>
        <w:rPr>
          <w:rFonts w:hint="eastAsia" w:asciiTheme="minorEastAsia" w:hAnsiTheme="minorEastAsia" w:eastAsiaTheme="minorEastAsia"/>
          <w:color w:val="auto"/>
          <w:sz w:val="24"/>
          <w:highlight w:val="none"/>
        </w:rPr>
        <w:t xml:space="preserve">南京市鼓楼区。</w:t>
      </w:r>
      <w:r>
        <w:rPr>
          <w:color w:val="auto"/>
          <w:highlight w:val="none"/>
        </w:rPr>
      </w:r>
      <w:r/>
    </w:p>
    <w:p>
      <w:pPr>
        <w:rPr>
          <w:rFonts w:asciiTheme="minorEastAsia" w:hAnsiTheme="minorEastAsia" w:eastAsiaTheme="minorEastAsia"/>
          <w:color w:val="auto"/>
          <w:sz w:val="24"/>
          <w:highlight w:val="none"/>
        </w:rPr>
      </w:pPr>
      <w:r>
        <w:rPr>
          <w:color w:val="auto"/>
          <w:highlight w:val="none"/>
        </w:rPr>
      </w:r>
      <w:bookmarkStart w:id="211" w:name="_Hlk183025115"/>
      <w:r>
        <w:rPr>
          <w:rFonts w:hint="eastAsia" w:asciiTheme="minorEastAsia" w:hAnsiTheme="minorEastAsia" w:eastAsiaTheme="minorEastAsia"/>
          <w:color w:val="auto"/>
          <w:sz w:val="24"/>
          <w:highlight w:val="none"/>
        </w:rPr>
        <w:t xml:space="preserve">———————————————以下无正文——————————————</w:t>
      </w:r>
      <w:r>
        <w:rPr>
          <w:color w:val="auto"/>
          <w:highlight w:val="none"/>
        </w:rPr>
      </w:r>
      <w:r/>
    </w:p>
    <w:p>
      <w:pP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甲方（盖章）：江苏省人民医院</w:t>
      </w:r>
      <w:r>
        <w:rPr>
          <w:rFonts w:hint="eastAsia" w:asciiTheme="minorEastAsia" w:hAnsiTheme="minorEastAsia" w:eastAsiaTheme="minorEastAsia"/>
          <w:color w:val="auto"/>
          <w:sz w:val="24"/>
          <w:highlight w:val="none"/>
        </w:rPr>
        <w:t xml:space="preserve">              </w:t>
      </w:r>
      <w:r>
        <w:rPr>
          <w:rFonts w:hint="eastAsia" w:asciiTheme="minorEastAsia" w:hAnsiTheme="minorEastAsia" w:eastAsiaTheme="minorEastAsia"/>
          <w:color w:val="auto"/>
          <w:sz w:val="24"/>
          <w:highlight w:val="none"/>
        </w:rPr>
        <w:t xml:space="preserve">乙方（盖章）：</w:t>
      </w:r>
      <w:r>
        <w:rPr>
          <w:rFonts w:hint="eastAsia" w:asciiTheme="minorEastAsia" w:hAnsiTheme="minorEastAsia" w:eastAsiaTheme="minorEastAsia"/>
          <w:color w:val="auto"/>
          <w:sz w:val="24"/>
          <w:highlight w:val="none"/>
        </w:rPr>
        <w:t xml:space="preserve"> </w:t>
      </w:r>
      <w:r>
        <w:rPr>
          <w:color w:val="auto"/>
          <w:highlight w:val="none"/>
        </w:rPr>
      </w:r>
      <w:r/>
    </w:p>
    <w:p>
      <w:pP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地址：江苏省南京市鼓楼区广州路</w:t>
      </w:r>
      <w:r>
        <w:rPr>
          <w:rFonts w:hint="eastAsia" w:asciiTheme="minorEastAsia" w:hAnsiTheme="minorEastAsia" w:eastAsiaTheme="minorEastAsia"/>
          <w:color w:val="auto"/>
          <w:sz w:val="24"/>
          <w:highlight w:val="none"/>
        </w:rPr>
        <w:t xml:space="preserve">300</w:t>
      </w:r>
      <w:r>
        <w:rPr>
          <w:rFonts w:hint="eastAsia" w:asciiTheme="minorEastAsia" w:hAnsiTheme="minorEastAsia" w:eastAsiaTheme="minorEastAsia"/>
          <w:color w:val="auto"/>
          <w:sz w:val="24"/>
          <w:highlight w:val="none"/>
        </w:rPr>
        <w:t xml:space="preserve">号</w:t>
      </w:r>
      <w:r>
        <w:rPr>
          <w:rFonts w:hint="eastAsia" w:asciiTheme="minorEastAsia" w:hAnsiTheme="minorEastAsia" w:eastAsiaTheme="minorEastAsia"/>
          <w:color w:val="auto"/>
          <w:sz w:val="24"/>
          <w:highlight w:val="none"/>
        </w:rPr>
        <w:t xml:space="preserve">      </w:t>
      </w:r>
      <w:r>
        <w:rPr>
          <w:rFonts w:hint="eastAsia" w:asciiTheme="minorEastAsia" w:hAnsiTheme="minorEastAsia" w:eastAsiaTheme="minorEastAsia"/>
          <w:color w:val="auto"/>
          <w:sz w:val="24"/>
          <w:highlight w:val="none"/>
        </w:rPr>
        <w:t xml:space="preserve">地址：</w:t>
      </w:r>
      <w:r>
        <w:rPr>
          <w:rFonts w:hint="eastAsia" w:asciiTheme="minorEastAsia" w:hAnsiTheme="minorEastAsia" w:eastAsiaTheme="minorEastAsia"/>
          <w:color w:val="auto"/>
          <w:sz w:val="24"/>
          <w:highlight w:val="none"/>
        </w:rPr>
        <w:t xml:space="preserve"> </w:t>
      </w:r>
      <w:r>
        <w:rPr>
          <w:color w:val="auto"/>
          <w:highlight w:val="none"/>
        </w:rPr>
      </w:r>
      <w:r/>
    </w:p>
    <w:p>
      <w:pP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法定代表人（或授权人）：</w:t>
      </w:r>
      <w:r>
        <w:rPr>
          <w:rFonts w:hint="eastAsia" w:asciiTheme="minorEastAsia" w:hAnsiTheme="minorEastAsia" w:eastAsiaTheme="minorEastAsia"/>
          <w:color w:val="auto"/>
          <w:sz w:val="24"/>
          <w:highlight w:val="none"/>
        </w:rPr>
        <w:t xml:space="preserve">                  </w:t>
      </w:r>
      <w:r>
        <w:rPr>
          <w:rFonts w:hint="eastAsia" w:asciiTheme="minorEastAsia" w:hAnsiTheme="minorEastAsia" w:eastAsiaTheme="minorEastAsia"/>
          <w:color w:val="auto"/>
          <w:sz w:val="24"/>
          <w:highlight w:val="none"/>
        </w:rPr>
        <w:t xml:space="preserve">法定代表人（或授权人）：</w:t>
      </w:r>
      <w:r>
        <w:rPr>
          <w:color w:val="auto"/>
          <w:highlight w:val="none"/>
        </w:rPr>
      </w:r>
      <w:r/>
    </w:p>
    <w:p>
      <w:pP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部门负责人：</w:t>
      </w:r>
      <w:r>
        <w:rPr>
          <w:rFonts w:hint="eastAsia" w:asciiTheme="minorEastAsia" w:hAnsiTheme="minorEastAsia" w:eastAsiaTheme="minorEastAsia"/>
          <w:color w:val="auto"/>
          <w:sz w:val="24"/>
          <w:highlight w:val="none"/>
        </w:rPr>
        <w:t xml:space="preserve">                              </w:t>
      </w:r>
      <w:r>
        <w:rPr>
          <w:rFonts w:hint="eastAsia" w:asciiTheme="minorEastAsia" w:hAnsiTheme="minorEastAsia" w:eastAsiaTheme="minorEastAsia"/>
          <w:color w:val="auto"/>
          <w:sz w:val="24"/>
          <w:highlight w:val="none"/>
        </w:rPr>
        <w:t xml:space="preserve">开户行名称：</w:t>
      </w:r>
      <w:r>
        <w:rPr>
          <w:color w:val="auto"/>
          <w:highlight w:val="none"/>
        </w:rPr>
      </w:r>
      <w:r/>
    </w:p>
    <w:p>
      <w:pP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                                          </w:t>
      </w:r>
      <w:r>
        <w:rPr>
          <w:rFonts w:hint="eastAsia" w:asciiTheme="minorEastAsia" w:hAnsiTheme="minorEastAsia" w:eastAsiaTheme="minorEastAsia"/>
          <w:color w:val="auto"/>
          <w:sz w:val="24"/>
          <w:highlight w:val="none"/>
        </w:rPr>
        <w:t xml:space="preserve">开户行账号：</w:t>
      </w:r>
      <w:r>
        <w:rPr>
          <w:color w:val="auto"/>
          <w:highlight w:val="none"/>
        </w:rPr>
      </w:r>
      <w:r/>
    </w:p>
    <w:p>
      <w:pP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经办人</w:t>
      </w:r>
      <w:r>
        <w:rPr>
          <w:rFonts w:hint="eastAsia" w:asciiTheme="minorEastAsia" w:hAnsiTheme="minorEastAsia" w:eastAsiaTheme="minorEastAsia"/>
          <w:color w:val="auto"/>
          <w:sz w:val="24"/>
          <w:highlight w:val="none"/>
        </w:rPr>
        <w:t xml:space="preserve">:                                   </w:t>
      </w:r>
      <w:r>
        <w:rPr>
          <w:rFonts w:hint="eastAsia" w:asciiTheme="minorEastAsia" w:hAnsiTheme="minorEastAsia" w:eastAsiaTheme="minorEastAsia"/>
          <w:color w:val="auto"/>
          <w:sz w:val="24"/>
          <w:highlight w:val="none"/>
        </w:rPr>
        <w:t xml:space="preserve">经办人</w:t>
      </w:r>
      <w:r>
        <w:rPr>
          <w:rFonts w:hint="eastAsia" w:asciiTheme="minorEastAsia" w:hAnsiTheme="minorEastAsia" w:eastAsiaTheme="minorEastAsia"/>
          <w:color w:val="auto"/>
          <w:sz w:val="24"/>
          <w:highlight w:val="none"/>
        </w:rPr>
        <w:t xml:space="preserve">:    </w:t>
      </w:r>
      <w:r>
        <w:rPr>
          <w:color w:val="auto"/>
          <w:highlight w:val="none"/>
        </w:rPr>
      </w:r>
      <w:r/>
    </w:p>
    <w:p>
      <w:pPr>
        <w:pStyle w:val="925"/>
        <w:spacing w:before="0" w:beforeAutospacing="0" w:after="0" w:afterAutospacing="0"/>
        <w:rPr>
          <w:rFonts w:asciiTheme="minorEastAsia" w:hAnsiTheme="minorEastAsia" w:eastAsiaTheme="minorEastAsia"/>
          <w:b/>
          <w:color w:val="auto"/>
          <w:szCs w:val="21"/>
          <w:highlight w:val="none"/>
        </w:rPr>
      </w:pPr>
      <w:r>
        <w:rPr>
          <w:rFonts w:hint="eastAsia" w:asciiTheme="minorEastAsia" w:hAnsiTheme="minorEastAsia" w:eastAsiaTheme="minorEastAsia"/>
          <w:color w:val="auto"/>
          <w:highlight w:val="none"/>
        </w:rPr>
        <w:t xml:space="preserve">签订日期：</w:t>
      </w:r>
      <w:r>
        <w:rPr>
          <w:rFonts w:hint="eastAsia" w:asciiTheme="minorEastAsia" w:hAnsiTheme="minorEastAsia" w:eastAsiaTheme="minorEastAsia"/>
          <w:color w:val="auto"/>
          <w:highlight w:val="none"/>
        </w:rPr>
        <w:t xml:space="preserve">_</w:t>
      </w:r>
      <w:r>
        <w:rPr>
          <w:rFonts w:hint="eastAsia" w:asciiTheme="minorEastAsia" w:hAnsiTheme="minorEastAsia" w:eastAsiaTheme="minorEastAsia"/>
          <w:color w:val="auto"/>
          <w:highlight w:val="none"/>
        </w:rPr>
        <w:t xml:space="preserve">___</w:t>
      </w:r>
      <w:r>
        <w:rPr>
          <w:rFonts w:hint="eastAsia" w:asciiTheme="minorEastAsia" w:hAnsiTheme="minorEastAsia" w:eastAsiaTheme="minorEastAsia"/>
          <w:color w:val="auto"/>
          <w:highlight w:val="none"/>
        </w:rPr>
        <w:t xml:space="preserve">年</w:t>
      </w:r>
      <w:r>
        <w:rPr>
          <w:rFonts w:hint="eastAsia" w:asciiTheme="minorEastAsia" w:hAnsiTheme="minorEastAsia" w:eastAsiaTheme="minorEastAsia"/>
          <w:color w:val="auto"/>
          <w:highlight w:val="none"/>
        </w:rPr>
        <w:t xml:space="preserve">__ </w:t>
      </w:r>
      <w:r>
        <w:rPr>
          <w:rFonts w:hint="eastAsia" w:asciiTheme="minorEastAsia" w:hAnsiTheme="minorEastAsia" w:eastAsiaTheme="minorEastAsia"/>
          <w:color w:val="auto"/>
          <w:highlight w:val="none"/>
        </w:rPr>
        <w:t xml:space="preserve">月</w:t>
      </w:r>
      <w:r>
        <w:rPr>
          <w:rFonts w:hint="eastAsia" w:asciiTheme="minorEastAsia" w:hAnsiTheme="minorEastAsia" w:eastAsiaTheme="minorEastAsia"/>
          <w:color w:val="auto"/>
          <w:highlight w:val="none"/>
        </w:rPr>
        <w:t xml:space="preserve">__</w:t>
      </w:r>
      <w:r>
        <w:rPr>
          <w:rFonts w:hint="eastAsia" w:asciiTheme="minorEastAsia" w:hAnsiTheme="minorEastAsia" w:eastAsiaTheme="minorEastAsia"/>
          <w:color w:val="auto"/>
          <w:highlight w:val="none"/>
        </w:rPr>
        <w:t xml:space="preserve">日</w:t>
      </w:r>
      <w:r>
        <w:rPr>
          <w:rFonts w:hint="eastAsia"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 xml:space="preserve">签订日期：</w:t>
      </w:r>
      <w:r>
        <w:rPr>
          <w:rFonts w:hint="eastAsia" w:asciiTheme="minorEastAsia" w:hAnsiTheme="minorEastAsia" w:eastAsiaTheme="minorEastAsia"/>
          <w:color w:val="auto"/>
          <w:highlight w:val="none"/>
        </w:rPr>
        <w:t xml:space="preserve">____</w:t>
      </w:r>
      <w:r>
        <w:rPr>
          <w:rFonts w:hint="eastAsia" w:asciiTheme="minorEastAsia" w:hAnsiTheme="minorEastAsia" w:eastAsiaTheme="minorEastAsia"/>
          <w:color w:val="auto"/>
          <w:highlight w:val="none"/>
        </w:rPr>
        <w:t xml:space="preserve">年</w:t>
      </w:r>
      <w:r>
        <w:rPr>
          <w:rFonts w:hint="eastAsia" w:asciiTheme="minorEastAsia" w:hAnsiTheme="minorEastAsia" w:eastAsiaTheme="minorEastAsia"/>
          <w:color w:val="auto"/>
          <w:highlight w:val="none"/>
        </w:rPr>
        <w:t xml:space="preserve">__</w:t>
      </w:r>
      <w:r>
        <w:rPr>
          <w:rFonts w:hint="eastAsia" w:asciiTheme="minorEastAsia" w:hAnsiTheme="minorEastAsia" w:eastAsiaTheme="minorEastAsia"/>
          <w:color w:val="auto"/>
          <w:highlight w:val="none"/>
        </w:rPr>
        <w:t xml:space="preserve">月</w:t>
      </w:r>
      <w:r>
        <w:rPr>
          <w:rFonts w:hint="eastAsia" w:asciiTheme="minorEastAsia" w:hAnsiTheme="minorEastAsia" w:eastAsiaTheme="minorEastAsia"/>
          <w:color w:val="auto"/>
          <w:highlight w:val="none"/>
        </w:rPr>
        <w:t xml:space="preserve">__</w:t>
      </w:r>
      <w:bookmarkEnd w:id="211"/>
      <w:r>
        <w:rPr>
          <w:rFonts w:hint="eastAsia" w:asciiTheme="minorEastAsia" w:hAnsiTheme="minorEastAsia" w:eastAsiaTheme="minorEastAsia"/>
          <w:color w:val="auto"/>
          <w:highlight w:val="none"/>
        </w:rPr>
        <w:t xml:space="preserve">日。</w:t>
      </w:r>
      <w:bookmarkStart w:id="212" w:name="_Toc305"/>
      <w:r>
        <w:rPr>
          <w:color w:val="auto"/>
          <w:highlight w:val="none"/>
        </w:rPr>
      </w:r>
      <w:bookmarkStart w:id="213" w:name="_Toc6234"/>
      <w:r>
        <w:rPr>
          <w:color w:val="auto"/>
          <w:highlight w:val="none"/>
        </w:rPr>
      </w:r>
      <w:bookmarkStart w:id="214" w:name="_Toc30396"/>
      <w:r>
        <w:rPr>
          <w:color w:val="auto"/>
          <w:highlight w:val="none"/>
        </w:rPr>
      </w:r>
      <w:bookmarkStart w:id="215" w:name="_Toc22859"/>
      <w:r>
        <w:rPr>
          <w:color w:val="auto"/>
          <w:highlight w:val="none"/>
        </w:rPr>
      </w:r>
      <w:bookmarkStart w:id="216" w:name="_Toc194500876"/>
      <w:r>
        <w:rPr>
          <w:color w:val="auto"/>
          <w:highlight w:val="none"/>
        </w:rPr>
      </w:r>
      <w:bookmarkEnd w:id="210"/>
      <w:r>
        <w:rPr>
          <w:color w:val="auto"/>
          <w:highlight w:val="none"/>
        </w:rPr>
      </w:r>
      <w:r/>
    </w:p>
    <w:p>
      <w:pPr>
        <w:rPr>
          <w:rFonts w:asciiTheme="minorEastAsia" w:hAnsiTheme="minorEastAsia" w:eastAsiaTheme="minorEastAsia"/>
          <w:color w:val="auto"/>
          <w:highlight w:val="none"/>
        </w:rPr>
      </w:pPr>
      <w:r>
        <w:rPr>
          <w:rFonts w:hint="eastAsia" w:asciiTheme="minorEastAsia" w:hAnsiTheme="minorEastAsia" w:eastAsiaTheme="minorEastAsia"/>
          <w:b/>
          <w:bCs/>
          <w:color w:val="auto"/>
          <w:sz w:val="32"/>
          <w:szCs w:val="32"/>
          <w:highlight w:val="none"/>
        </w:rPr>
        <w:br w:type="page" w:clear="all"/>
      </w:r>
      <w:r>
        <w:rPr>
          <w:color w:val="auto"/>
          <w:highlight w:val="none"/>
        </w:rPr>
      </w:r>
      <w:r/>
    </w:p>
    <w:p>
      <w:pPr>
        <w:jc w:val="left"/>
        <w:spacing w:line="20" w:lineRule="exact"/>
        <w:rPr>
          <w:rFonts w:asciiTheme="minorEastAsia" w:hAnsiTheme="minorEastAsia" w:eastAsiaTheme="minorEastAsia"/>
          <w:b/>
          <w:color w:val="auto"/>
          <w:highlight w:val="none"/>
        </w:rPr>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709" w:right="1133" w:bottom="1440" w:left="1134" w:header="851" w:footer="992" w:gutter="0"/>
          <w:cols w:num="1" w:sep="0" w:space="425" w:equalWidth="1"/>
          <w:docGrid w:linePitch="360"/>
        </w:sectPr>
      </w:pPr>
      <w:r>
        <w:rPr>
          <w:rFonts w:asciiTheme="minorEastAsia" w:hAnsiTheme="minorEastAsia" w:eastAsiaTheme="minorEastAsia"/>
          <w:b/>
          <w:color w:val="auto"/>
          <w:highlight w:val="none"/>
        </w:rPr>
      </w:r>
      <w:r>
        <w:rPr>
          <w:color w:val="auto"/>
          <w:highlight w:val="none"/>
        </w:rPr>
      </w:r>
      <w:r/>
    </w:p>
    <w:p>
      <w:pPr>
        <w:jc w:val="center"/>
        <w:rPr>
          <w:rFonts w:asciiTheme="minorEastAsia" w:hAnsiTheme="minorEastAsia" w:eastAsiaTheme="minorEastAsia"/>
          <w:color w:val="auto"/>
          <w:highlight w:val="none"/>
        </w:rPr>
        <w:outlineLvl w:val="0"/>
      </w:pPr>
      <w:r>
        <w:rPr>
          <w:rFonts w:cs="宋体" w:asciiTheme="minorEastAsia" w:hAnsiTheme="minorEastAsia" w:eastAsiaTheme="minorEastAsia"/>
          <w:b/>
          <w:color w:val="auto"/>
          <w:sz w:val="32"/>
          <w:highlight w:val="none"/>
        </w:rPr>
        <w:t xml:space="preserve">第四章</w:t>
      </w:r>
      <w:r>
        <w:rPr>
          <w:rFonts w:cs="宋体" w:asciiTheme="minorEastAsia" w:hAnsiTheme="minorEastAsia" w:eastAsiaTheme="minorEastAsia"/>
          <w:b/>
          <w:color w:val="auto"/>
          <w:sz w:val="32"/>
          <w:highlight w:val="none"/>
        </w:rPr>
        <w:t xml:space="preserve">  </w:t>
      </w:r>
      <w:r>
        <w:rPr>
          <w:rFonts w:cs="宋体" w:asciiTheme="minorEastAsia" w:hAnsiTheme="minorEastAsia" w:eastAsiaTheme="minorEastAsia"/>
          <w:b/>
          <w:color w:val="auto"/>
          <w:sz w:val="32"/>
          <w:highlight w:val="none"/>
        </w:rPr>
        <w:t xml:space="preserve">采购需求</w:t>
      </w:r>
      <w:bookmarkEnd w:id="212"/>
      <w:r>
        <w:rPr>
          <w:color w:val="auto"/>
          <w:highlight w:val="none"/>
        </w:rPr>
      </w:r>
      <w:bookmarkEnd w:id="213"/>
      <w:r>
        <w:rPr>
          <w:color w:val="auto"/>
          <w:highlight w:val="none"/>
        </w:rPr>
      </w:r>
      <w:bookmarkEnd w:id="214"/>
      <w:r>
        <w:rPr>
          <w:color w:val="auto"/>
          <w:highlight w:val="none"/>
        </w:rPr>
      </w:r>
      <w:bookmarkEnd w:id="215"/>
      <w:r>
        <w:rPr>
          <w:color w:val="auto"/>
          <w:highlight w:val="none"/>
        </w:rPr>
      </w:r>
      <w:bookmarkEnd w:id="216"/>
      <w:r>
        <w:rPr>
          <w:color w:val="auto"/>
          <w:highlight w:val="none"/>
        </w:rPr>
      </w:r>
      <w:r/>
    </w:p>
    <w:p>
      <w:pPr>
        <w:jc w:val="left"/>
        <w:spacing w:line="360" w:lineRule="auto"/>
        <w:rPr>
          <w:rFonts w:asciiTheme="minorEastAsia" w:hAnsiTheme="minorEastAsia" w:eastAsiaTheme="minorEastAsia"/>
          <w:color w:val="auto"/>
          <w:sz w:val="28"/>
          <w:szCs w:val="32"/>
          <w:highlight w:val="none"/>
        </w:rPr>
      </w:pPr>
      <w:r>
        <w:rPr>
          <w:color w:val="auto"/>
          <w:highlight w:val="none"/>
        </w:rPr>
      </w:r>
      <w:bookmarkStart w:id="217" w:name="_Toc26554093"/>
      <w:r>
        <w:rPr>
          <w:color w:val="auto"/>
          <w:highlight w:val="none"/>
        </w:rPr>
      </w:r>
      <w:bookmarkStart w:id="218" w:name="_Toc5953"/>
      <w:r>
        <w:rPr>
          <w:color w:val="auto"/>
          <w:highlight w:val="none"/>
        </w:rPr>
      </w:r>
      <w:bookmarkStart w:id="219" w:name="_Toc49090575"/>
      <w:r>
        <w:rPr>
          <w:rFonts w:hint="eastAsia" w:asciiTheme="minorEastAsia" w:hAnsiTheme="minorEastAsia" w:eastAsiaTheme="minorEastAsia"/>
          <w:color w:val="auto"/>
          <w:sz w:val="28"/>
          <w:szCs w:val="32"/>
          <w:highlight w:val="none"/>
        </w:rPr>
        <w:t xml:space="preserve">一、货物需求一览表</w:t>
      </w:r>
      <w:r>
        <w:rPr>
          <w:rFonts w:hint="eastAsia" w:asciiTheme="minorEastAsia" w:hAnsiTheme="minorEastAsia" w:eastAsiaTheme="minorEastAsia"/>
          <w:color w:val="auto"/>
          <w:sz w:val="28"/>
          <w:szCs w:val="32"/>
          <w:highlight w:val="none"/>
        </w:rPr>
        <w:t xml:space="preserve"> </w:t>
      </w:r>
      <w:r>
        <w:rPr>
          <w:color w:val="auto"/>
          <w:highlight w:val="none"/>
        </w:rPr>
      </w:r>
      <w:r/>
    </w:p>
    <w:tbl>
      <w:tblPr>
        <w:tblW w:w="5407"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ook w:val="04A0" w:firstRow="1" w:lastRow="0" w:firstColumn="1" w:lastColumn="0" w:noHBand="0" w:noVBand="1"/>
      </w:tblPr>
      <w:tblGrid>
        <w:gridCol w:w="793"/>
        <w:gridCol w:w="1465"/>
        <w:gridCol w:w="994"/>
        <w:gridCol w:w="1417"/>
        <w:gridCol w:w="4285"/>
      </w:tblGrid>
      <w:tr>
        <w:trPr>
          <w:jc w:val="center"/>
          <w:trHeight w:val="1004"/>
        </w:trPr>
        <w:tc>
          <w:tcPr>
            <w:tcW w:w="443" w:type="pct"/>
            <w:vAlign w:val="center"/>
            <w:textDirection w:val="lrTb"/>
            <w:noWrap w:val="false"/>
          </w:tcPr>
          <w:p>
            <w:pPr>
              <w:jc w:val="center"/>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包号</w:t>
            </w:r>
            <w:r>
              <w:rPr>
                <w:color w:val="auto"/>
                <w:highlight w:val="none"/>
              </w:rPr>
            </w:r>
            <w:r/>
          </w:p>
        </w:tc>
        <w:tc>
          <w:tcPr>
            <w:tcW w:w="818" w:type="pct"/>
            <w:vAlign w:val="center"/>
            <w:textDirection w:val="lrTb"/>
            <w:noWrap w:val="false"/>
          </w:tcPr>
          <w:p>
            <w:pPr>
              <w:jc w:val="center"/>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货物名称</w:t>
            </w:r>
            <w:r>
              <w:rPr>
                <w:color w:val="auto"/>
                <w:highlight w:val="none"/>
              </w:rPr>
            </w:r>
            <w:r/>
          </w:p>
        </w:tc>
        <w:tc>
          <w:tcPr>
            <w:tcW w:w="555" w:type="pct"/>
            <w:vAlign w:val="center"/>
            <w:textDirection w:val="lrTb"/>
            <w:noWrap w:val="false"/>
          </w:tcPr>
          <w:p>
            <w:pPr>
              <w:jc w:val="center"/>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数量</w:t>
            </w:r>
            <w:r>
              <w:rPr>
                <w:color w:val="auto"/>
                <w:highlight w:val="none"/>
              </w:rPr>
            </w:r>
            <w:r/>
          </w:p>
        </w:tc>
        <w:tc>
          <w:tcPr>
            <w:tcW w:w="791" w:type="pct"/>
            <w:vAlign w:val="center"/>
            <w:textDirection w:val="lrTb"/>
            <w:noWrap w:val="false"/>
          </w:tcPr>
          <w:p>
            <w:pPr>
              <w:jc w:val="center"/>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最高限价</w:t>
            </w:r>
            <w:r>
              <w:rPr>
                <w:color w:val="auto"/>
                <w:highlight w:val="none"/>
              </w:rPr>
            </w:r>
            <w:r/>
          </w:p>
        </w:tc>
        <w:tc>
          <w:tcPr>
            <w:tcW w:w="2393" w:type="pct"/>
            <w:vAlign w:val="center"/>
            <w:textDirection w:val="lrTb"/>
            <w:noWrap w:val="false"/>
          </w:tcPr>
          <w:p>
            <w:pPr>
              <w:jc w:val="center"/>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交货地点</w:t>
            </w:r>
            <w:r>
              <w:rPr>
                <w:color w:val="auto"/>
                <w:highlight w:val="none"/>
              </w:rPr>
            </w:r>
            <w:r/>
          </w:p>
        </w:tc>
      </w:tr>
      <w:tr>
        <w:trPr>
          <w:jc w:val="center"/>
          <w:trHeight w:val="1078"/>
        </w:trPr>
        <w:tc>
          <w:tcPr>
            <w:tcW w:w="443" w:type="pct"/>
            <w:vAlign w:val="center"/>
            <w:textDirection w:val="lrTb"/>
            <w:noWrap w:val="false"/>
          </w:tcPr>
          <w:p>
            <w:pPr>
              <w:jc w:val="center"/>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01</w:t>
            </w:r>
            <w:r>
              <w:rPr>
                <w:color w:val="auto"/>
                <w:highlight w:val="none"/>
              </w:rPr>
            </w:r>
            <w:r/>
          </w:p>
        </w:tc>
        <w:tc>
          <w:tcPr>
            <w:tcW w:w="818" w:type="pct"/>
            <w:vAlign w:val="center"/>
            <w:textDirection w:val="lrTb"/>
            <w:noWrap w:val="false"/>
          </w:tcPr>
          <w:p>
            <w:pPr>
              <w:pStyle w:val="900"/>
              <w:jc w:val="center"/>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染色封片一体机</w:t>
            </w:r>
            <w:r>
              <w:rPr>
                <w:color w:val="auto"/>
                <w:highlight w:val="none"/>
              </w:rPr>
            </w:r>
            <w:r/>
          </w:p>
        </w:tc>
        <w:tc>
          <w:tcPr>
            <w:tcW w:w="555" w:type="pct"/>
            <w:vAlign w:val="center"/>
            <w:textDirection w:val="lrTb"/>
            <w:noWrap w:val="false"/>
          </w:tcPr>
          <w:p>
            <w:pPr>
              <w:jc w:val="center"/>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套</w:t>
            </w:r>
            <w:r>
              <w:rPr>
                <w:color w:val="auto"/>
                <w:highlight w:val="none"/>
              </w:rPr>
            </w:r>
            <w:r/>
          </w:p>
        </w:tc>
        <w:tc>
          <w:tcPr>
            <w:shd w:val="clear" w:color="auto" w:fill="ffffff" w:themeFill="background1"/>
            <w:tcW w:w="791" w:type="pct"/>
            <w:vAlign w:val="center"/>
            <w:textDirection w:val="lrTb"/>
            <w:noWrap w:val="false"/>
          </w:tcPr>
          <w:p>
            <w:pPr>
              <w:jc w:val="center"/>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60</w:t>
            </w:r>
            <w:r>
              <w:rPr>
                <w:rFonts w:hint="eastAsia" w:asciiTheme="minorEastAsia" w:hAnsiTheme="minorEastAsia" w:eastAsiaTheme="minorEastAsia"/>
                <w:bCs/>
                <w:color w:val="auto"/>
                <w:sz w:val="24"/>
                <w:highlight w:val="none"/>
              </w:rPr>
              <w:t xml:space="preserve">万元</w:t>
            </w:r>
            <w:r>
              <w:rPr>
                <w:color w:val="auto"/>
                <w:highlight w:val="none"/>
              </w:rPr>
            </w:r>
            <w:r/>
          </w:p>
        </w:tc>
        <w:tc>
          <w:tcPr>
            <w:shd w:val="clear" w:color="auto" w:fill="ffffff" w:themeFill="background1"/>
            <w:tcW w:w="2393" w:type="pct"/>
            <w:vAlign w:val="center"/>
            <w:vMerge w:val="restart"/>
            <w:textDirection w:val="lrTb"/>
            <w:noWrap w:val="false"/>
          </w:tcPr>
          <w:p>
            <w:pPr>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江苏省人民医院指定地点</w:t>
            </w:r>
            <w:r>
              <w:rPr>
                <w:rFonts w:hint="eastAsia"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本项目不集中组织踏勘，供应商可联系采购人自行前往，中标后</w:t>
            </w:r>
            <w:r>
              <w:rPr>
                <w:rFonts w:hint="eastAsia"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中标供应商不得以现场情况未了解清楚为由向采购人提出提升投标报价或其他任何要求</w:t>
            </w:r>
            <w:r>
              <w:rPr>
                <w:rFonts w:hint="eastAsia"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w:t>
            </w:r>
            <w:r>
              <w:rPr>
                <w:color w:val="auto"/>
                <w:highlight w:val="none"/>
              </w:rPr>
            </w:r>
            <w:r/>
          </w:p>
        </w:tc>
      </w:tr>
      <w:tr>
        <w:trPr>
          <w:jc w:val="center"/>
          <w:trHeight w:val="951"/>
        </w:trPr>
        <w:tc>
          <w:tcPr>
            <w:tcW w:w="443" w:type="pct"/>
            <w:vAlign w:val="center"/>
            <w:textDirection w:val="lrTb"/>
            <w:noWrap w:val="false"/>
          </w:tcPr>
          <w:p>
            <w:pPr>
              <w:jc w:val="center"/>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02</w:t>
            </w:r>
            <w:r>
              <w:rPr>
                <w:color w:val="auto"/>
                <w:highlight w:val="none"/>
              </w:rPr>
            </w:r>
            <w:r/>
          </w:p>
        </w:tc>
        <w:tc>
          <w:tcPr>
            <w:tcW w:w="818" w:type="pct"/>
            <w:vAlign w:val="center"/>
            <w:textDirection w:val="lrTb"/>
            <w:noWrap w:val="false"/>
          </w:tcPr>
          <w:p>
            <w:pPr>
              <w:pStyle w:val="900"/>
              <w:jc w:val="center"/>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染色封片一体机</w:t>
            </w:r>
            <w:r>
              <w:rPr>
                <w:color w:val="auto"/>
                <w:highlight w:val="none"/>
              </w:rPr>
            </w:r>
            <w:r/>
          </w:p>
        </w:tc>
        <w:tc>
          <w:tcPr>
            <w:tcW w:w="555" w:type="pct"/>
            <w:vAlign w:val="center"/>
            <w:textDirection w:val="lrTb"/>
            <w:noWrap w:val="false"/>
          </w:tcPr>
          <w:p>
            <w:pPr>
              <w:jc w:val="center"/>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4</w:t>
            </w:r>
            <w:r>
              <w:rPr>
                <w:rFonts w:hint="eastAsia" w:asciiTheme="minorEastAsia" w:hAnsiTheme="minorEastAsia" w:eastAsiaTheme="minorEastAsia"/>
                <w:bCs/>
                <w:color w:val="auto"/>
                <w:sz w:val="24"/>
                <w:highlight w:val="none"/>
              </w:rPr>
              <w:t xml:space="preserve">套</w:t>
            </w:r>
            <w:r>
              <w:rPr>
                <w:color w:val="auto"/>
                <w:highlight w:val="none"/>
              </w:rPr>
            </w:r>
            <w:r/>
          </w:p>
        </w:tc>
        <w:tc>
          <w:tcPr>
            <w:shd w:val="clear" w:color="auto" w:fill="ffffff" w:themeFill="background1"/>
            <w:tcW w:w="791" w:type="pct"/>
            <w:vAlign w:val="center"/>
            <w:textDirection w:val="lrTb"/>
            <w:noWrap w:val="false"/>
          </w:tcPr>
          <w:p>
            <w:pPr>
              <w:jc w:val="center"/>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120</w:t>
            </w:r>
            <w:r>
              <w:rPr>
                <w:rFonts w:hint="eastAsia" w:asciiTheme="minorEastAsia" w:hAnsiTheme="minorEastAsia" w:eastAsiaTheme="minorEastAsia"/>
                <w:bCs/>
                <w:color w:val="auto"/>
                <w:sz w:val="24"/>
                <w:highlight w:val="none"/>
              </w:rPr>
              <w:t xml:space="preserve">万元</w:t>
            </w:r>
            <w:r>
              <w:rPr>
                <w:color w:val="auto"/>
                <w:highlight w:val="none"/>
              </w:rPr>
            </w:r>
            <w:r/>
          </w:p>
        </w:tc>
        <w:tc>
          <w:tcPr>
            <w:shd w:val="clear" w:color="auto" w:fill="ffffff" w:themeFill="background1"/>
            <w:tcW w:w="2393" w:type="pct"/>
            <w:vAlign w:val="center"/>
            <w:vMerge w:val="continue"/>
            <w:textDirection w:val="lrTb"/>
            <w:noWrap w:val="false"/>
          </w:tcPr>
          <w:p>
            <w:pPr>
              <w:rPr>
                <w:rFonts w:asciiTheme="minorEastAsia" w:hAnsiTheme="minorEastAsia" w:eastAsiaTheme="minorEastAsia"/>
                <w:bCs/>
                <w:sz w:val="24"/>
              </w:rPr>
            </w:pPr>
            <w:r>
              <w:rPr>
                <w:rFonts w:asciiTheme="minorEastAsia" w:hAnsiTheme="minorEastAsia" w:eastAsiaTheme="minorEastAsia"/>
                <w:bCs/>
                <w:sz w:val="24"/>
              </w:rPr>
            </w:r>
            <w:r/>
          </w:p>
        </w:tc>
      </w:tr>
    </w:tbl>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rPr>
          <w:color w:val="auto"/>
          <w:highlight w:val="none"/>
        </w:rPr>
      </w:r>
      <w:r/>
    </w:p>
    <w:p>
      <w:pPr>
        <w:jc w:val="left"/>
        <w:spacing w:line="360" w:lineRule="auto"/>
        <w:rPr>
          <w:rFonts w:asciiTheme="minorEastAsia" w:hAnsiTheme="minorEastAsia" w:eastAsiaTheme="minorEastAsia"/>
          <w:color w:val="auto"/>
          <w:sz w:val="28"/>
          <w:szCs w:val="32"/>
          <w:highlight w:val="none"/>
        </w:rPr>
      </w:pPr>
      <w:r>
        <w:rPr>
          <w:rFonts w:hint="eastAsia" w:asciiTheme="minorEastAsia" w:hAnsiTheme="minorEastAsia" w:eastAsiaTheme="minorEastAsia"/>
          <w:color w:val="auto"/>
          <w:sz w:val="28"/>
          <w:szCs w:val="32"/>
          <w:highlight w:val="none"/>
        </w:rPr>
        <w:t xml:space="preserve">二、技术、商务要求</w:t>
      </w:r>
      <w:r>
        <w:rPr>
          <w:color w:val="auto"/>
          <w:highlight w:val="none"/>
        </w:rPr>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t xml:space="preserve">（一）技术要求</w:t>
      </w:r>
      <w:r>
        <w:rPr>
          <w:rFonts w:hint="eastAsia" w:asciiTheme="minorEastAsia" w:hAnsiTheme="minorEastAsia" w:eastAsiaTheme="minorEastAsia"/>
          <w:b/>
          <w:bCs/>
          <w:color w:val="auto"/>
          <w:sz w:val="24"/>
          <w:highlight w:val="none"/>
        </w:rPr>
        <w:t xml:space="preserve">（包一）</w:t>
      </w:r>
      <w:r>
        <w:rPr>
          <w:rFonts w:hint="eastAsia" w:asciiTheme="minorEastAsia" w:hAnsiTheme="minorEastAsia" w:eastAsiaTheme="minorEastAsia"/>
          <w:b/>
          <w:bCs/>
          <w:color w:val="auto"/>
          <w:sz w:val="24"/>
          <w:highlight w:val="none"/>
        </w:rPr>
        <w:t xml:space="preserve">：</w:t>
      </w:r>
      <w:r>
        <w:rPr>
          <w:rFonts w:asciiTheme="minorEastAsia" w:hAnsiTheme="minorEastAsia" w:eastAsiaTheme="minorEastAsia"/>
          <w:b/>
          <w:bCs/>
          <w:color w:val="auto"/>
          <w:sz w:val="24"/>
          <w:highlight w:val="none"/>
        </w:rPr>
        <w:t xml:space="preserve"> </w:t>
      </w:r>
      <w:r>
        <w:rPr>
          <w:color w:val="auto"/>
          <w:highlight w:val="none"/>
        </w:rPr>
      </w:r>
      <w:r/>
    </w:p>
    <w:tbl>
      <w:tblPr>
        <w:tblW w:w="86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71"/>
        <w:gridCol w:w="4311"/>
        <w:gridCol w:w="3043"/>
      </w:tblGrid>
      <w:tr>
        <w:trPr>
          <w:jc w:val="center"/>
          <w:trHeight w:val="329"/>
        </w:trPr>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pStyle w:val="936"/>
              <w:ind w:left="27"/>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序号</w:t>
            </w:r>
            <w:r>
              <w:rPr>
                <w:color w:val="auto"/>
                <w:highlight w:val="none"/>
              </w:rPr>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pStyle w:val="936"/>
              <w:ind w:left="84"/>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具体内容</w:t>
            </w:r>
            <w:r>
              <w:rPr>
                <w:color w:val="auto"/>
                <w:highlight w:val="none"/>
              </w:rPr>
            </w:r>
            <w:r/>
          </w:p>
        </w:tc>
        <w:tc>
          <w:tcPr>
            <w:tcBorders>
              <w:top w:val="single" w:color="auto" w:sz="4" w:space="0"/>
              <w:left w:val="single" w:color="auto" w:sz="4" w:space="0"/>
              <w:bottom w:val="single" w:color="auto" w:sz="4" w:space="0"/>
              <w:right w:val="single" w:color="auto" w:sz="4" w:space="0"/>
            </w:tcBorders>
            <w:tcW w:w="3043" w:type="dxa"/>
            <w:vAlign w:val="center"/>
            <w:textDirection w:val="lrTb"/>
            <w:noWrap w:val="false"/>
          </w:tcPr>
          <w:p>
            <w:pPr>
              <w:pStyle w:val="936"/>
              <w:ind w:left="116"/>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技术要求</w:t>
            </w:r>
            <w:r>
              <w:rPr>
                <w:color w:val="auto"/>
                <w:highlight w:val="none"/>
              </w:rPr>
            </w:r>
            <w:r/>
          </w:p>
        </w:tc>
      </w:tr>
      <w:tr>
        <w:trPr>
          <w:jc w:val="center"/>
          <w:trHeight w:val="329"/>
        </w:trPr>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pStyle w:val="936"/>
              <w:ind w:left="27"/>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一</w:t>
            </w:r>
            <w:r>
              <w:rPr>
                <w:color w:val="auto"/>
                <w:highlight w:val="none"/>
              </w:rPr>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pStyle w:val="936"/>
              <w:ind w:left="84"/>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设备概况</w:t>
            </w:r>
            <w:r>
              <w:rPr>
                <w:color w:val="auto"/>
                <w:highlight w:val="none"/>
              </w:rPr>
            </w:r>
            <w:r/>
          </w:p>
        </w:tc>
        <w:tc>
          <w:tcPr>
            <w:tcBorders>
              <w:top w:val="single" w:color="auto" w:sz="4" w:space="0"/>
              <w:left w:val="single" w:color="auto" w:sz="4" w:space="0"/>
              <w:bottom w:val="single" w:color="auto" w:sz="4" w:space="0"/>
              <w:right w:val="single" w:color="auto" w:sz="4" w:space="0"/>
            </w:tcBorders>
            <w:tcW w:w="3043" w:type="dxa"/>
            <w:vAlign w:val="center"/>
            <w:textDirection w:val="lrTb"/>
            <w:noWrap w:val="false"/>
          </w:tcPr>
          <w:p>
            <w:pPr>
              <w:pStyle w:val="936"/>
              <w:ind w:left="116"/>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p>
        </w:tc>
      </w:tr>
      <w:tr>
        <w:trPr>
          <w:jc w:val="center"/>
          <w:trHeight w:val="1306"/>
        </w:trPr>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pStyle w:val="936"/>
              <w:ind w:left="27"/>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1.1</w:t>
            </w:r>
            <w:r>
              <w:rPr>
                <w:color w:val="auto"/>
                <w:highlight w:val="none"/>
              </w:rPr>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pStyle w:val="936"/>
              <w:ind w:left="84"/>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名称：染色封片一体机</w:t>
            </w:r>
            <w:r>
              <w:rPr>
                <w:color w:val="auto"/>
                <w:highlight w:val="none"/>
              </w:rPr>
            </w:r>
            <w:r/>
          </w:p>
        </w:tc>
        <w:tc>
          <w:tcPr>
            <w:tcBorders>
              <w:top w:val="single" w:color="auto" w:sz="4" w:space="0"/>
              <w:left w:val="single" w:color="auto" w:sz="4" w:space="0"/>
              <w:bottom w:val="single" w:color="auto" w:sz="4" w:space="0"/>
              <w:right w:val="single" w:color="auto" w:sz="4" w:space="0"/>
            </w:tcBorders>
            <w:tcW w:w="3043" w:type="dxa"/>
            <w:vAlign w:val="center"/>
            <w:textDirection w:val="lrTb"/>
            <w:noWrap w:val="false"/>
          </w:tcPr>
          <w:p>
            <w:pPr>
              <w:pStyle w:val="936"/>
              <w:ind w:left="116"/>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提供目前符合技术参数的同机型的最新型号机器，并列出详细配置清单和分项报价</w:t>
            </w:r>
            <w:r>
              <w:rPr>
                <w:color w:val="auto"/>
                <w:highlight w:val="none"/>
              </w:rPr>
            </w:r>
            <w:r/>
          </w:p>
        </w:tc>
      </w:tr>
      <w:tr>
        <w:trPr>
          <w:jc w:val="center"/>
          <w:trHeight w:val="434"/>
        </w:trPr>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pStyle w:val="936"/>
              <w:ind w:left="27"/>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1.2</w:t>
            </w:r>
            <w:r>
              <w:rPr>
                <w:color w:val="auto"/>
                <w:highlight w:val="none"/>
              </w:rPr>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pStyle w:val="936"/>
              <w:ind w:left="84"/>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设备型号</w:t>
            </w:r>
            <w:r>
              <w:rPr>
                <w:color w:val="auto"/>
                <w:highlight w:val="none"/>
              </w:rPr>
            </w:r>
            <w:r/>
          </w:p>
        </w:tc>
        <w:tc>
          <w:tcPr>
            <w:tcBorders>
              <w:top w:val="single" w:color="auto" w:sz="4" w:space="0"/>
              <w:left w:val="single" w:color="auto" w:sz="4" w:space="0"/>
              <w:bottom w:val="single" w:color="auto" w:sz="4" w:space="0"/>
              <w:right w:val="single" w:color="auto" w:sz="4" w:space="0"/>
            </w:tcBorders>
            <w:tcW w:w="3043" w:type="dxa"/>
            <w:vAlign w:val="center"/>
            <w:textDirection w:val="lrTb"/>
            <w:noWrap w:val="false"/>
          </w:tcPr>
          <w:p>
            <w:pPr>
              <w:pStyle w:val="936"/>
              <w:ind w:left="116"/>
              <w:rPr>
                <w:rFonts w:asciiTheme="minorEastAsia" w:hAnsiTheme="minorEastAsia" w:eastAsiaTheme="minorEastAsia"/>
                <w:color w:val="auto"/>
                <w:sz w:val="24"/>
                <w:highlight w:val="none"/>
                <w:u w:val="single"/>
              </w:rPr>
            </w:pPr>
            <w:r>
              <w:rPr>
                <w:rFonts w:asciiTheme="minorEastAsia" w:hAnsiTheme="minorEastAsia" w:eastAsiaTheme="minorEastAsia"/>
                <w:color w:val="auto"/>
                <w:sz w:val="24"/>
                <w:highlight w:val="none"/>
              </w:rPr>
              <w:t xml:space="preserve">列明</w:t>
            </w:r>
            <w:r>
              <w:rPr>
                <w:color w:val="auto"/>
                <w:highlight w:val="none"/>
              </w:rPr>
            </w:r>
            <w:r/>
          </w:p>
        </w:tc>
      </w:tr>
      <w:tr>
        <w:trPr>
          <w:jc w:val="center"/>
          <w:trHeight w:val="434"/>
        </w:trPr>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pStyle w:val="936"/>
              <w:ind w:left="27"/>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1.3</w:t>
            </w:r>
            <w:r>
              <w:rPr>
                <w:color w:val="auto"/>
                <w:highlight w:val="none"/>
              </w:rPr>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pStyle w:val="936"/>
              <w:ind w:left="84"/>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数量</w:t>
            </w:r>
            <w:r>
              <w:rPr>
                <w:color w:val="auto"/>
                <w:highlight w:val="none"/>
              </w:rPr>
            </w:r>
            <w:r/>
          </w:p>
        </w:tc>
        <w:tc>
          <w:tcPr>
            <w:tcBorders>
              <w:top w:val="single" w:color="auto" w:sz="4" w:space="0"/>
              <w:left w:val="single" w:color="auto" w:sz="4" w:space="0"/>
              <w:bottom w:val="single" w:color="auto" w:sz="4" w:space="0"/>
              <w:right w:val="single" w:color="auto" w:sz="4" w:space="0"/>
            </w:tcBorders>
            <w:tcW w:w="3043" w:type="dxa"/>
            <w:vAlign w:val="center"/>
            <w:textDirection w:val="lrTb"/>
            <w:noWrap w:val="false"/>
          </w:tcPr>
          <w:p>
            <w:pPr>
              <w:pStyle w:val="936"/>
              <w:ind w:left="116"/>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贰套</w:t>
            </w:r>
            <w:r>
              <w:rPr>
                <w:color w:val="auto"/>
                <w:highlight w:val="none"/>
              </w:rPr>
            </w:r>
            <w:r/>
          </w:p>
        </w:tc>
      </w:tr>
      <w:tr>
        <w:trPr>
          <w:jc w:val="center"/>
          <w:trHeight w:val="409"/>
        </w:trPr>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pStyle w:val="936"/>
              <w:ind w:left="27"/>
              <w:rPr>
                <w:rFonts w:asciiTheme="minorEastAsia" w:hAnsiTheme="minorEastAsia" w:eastAsiaTheme="minorEastAsia"/>
                <w:color w:val="auto"/>
                <w:sz w:val="24"/>
                <w:highlight w:val="none"/>
              </w:rPr>
            </w:pPr>
            <w:r>
              <w:rPr>
                <w:rFonts w:hint="eastAsia" w:asciiTheme="minorEastAsia" w:hAnsiTheme="minorEastAsia" w:eastAsiaTheme="minorEastAsia"/>
                <w:b/>
                <w:color w:val="auto"/>
                <w:sz w:val="24"/>
                <w:highlight w:val="none"/>
              </w:rPr>
              <w:t xml:space="preserve">二</w:t>
            </w:r>
            <w:r>
              <w:rPr>
                <w:color w:val="auto"/>
                <w:highlight w:val="none"/>
              </w:rPr>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pStyle w:val="936"/>
              <w:ind w:left="84"/>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配置要求</w:t>
            </w:r>
            <w:r>
              <w:rPr>
                <w:color w:val="auto"/>
                <w:highlight w:val="none"/>
              </w:rPr>
            </w:r>
            <w:r/>
          </w:p>
        </w:tc>
        <w:tc>
          <w:tcPr>
            <w:tcBorders>
              <w:top w:val="single" w:color="auto" w:sz="4" w:space="0"/>
              <w:left w:val="single" w:color="auto" w:sz="4" w:space="0"/>
              <w:bottom w:val="single" w:color="auto" w:sz="4" w:space="0"/>
              <w:right w:val="single" w:color="auto" w:sz="4" w:space="0"/>
            </w:tcBorders>
            <w:tcW w:w="3043" w:type="dxa"/>
            <w:vAlign w:val="center"/>
            <w:textDirection w:val="lrTb"/>
            <w:noWrap w:val="false"/>
          </w:tcPr>
          <w:p>
            <w:pPr>
              <w:pStyle w:val="936"/>
              <w:ind w:left="116"/>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p>
        </w:tc>
      </w:tr>
      <w:tr>
        <w:trPr>
          <w:jc w:val="center"/>
          <w:trHeight w:val="329"/>
        </w:trPr>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pStyle w:val="936"/>
              <w:ind w:left="27"/>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w:t>
            </w:r>
            <w:r>
              <w:rPr>
                <w:rFonts w:asciiTheme="minorEastAsia" w:hAnsiTheme="minorEastAsia" w:eastAsiaTheme="minorEastAsia"/>
                <w:color w:val="auto"/>
                <w:sz w:val="24"/>
                <w:highlight w:val="none"/>
              </w:rPr>
              <w:t xml:space="preserve">.1</w:t>
            </w:r>
            <w:r>
              <w:rPr>
                <w:color w:val="auto"/>
                <w:highlight w:val="none"/>
              </w:rPr>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pStyle w:val="936"/>
              <w:ind w:left="84"/>
              <w:rPr>
                <w:rFonts w:asciiTheme="minorEastAsia" w:hAnsiTheme="minorEastAsia" w:eastAsiaTheme="minorEastAsia"/>
                <w:b/>
                <w:color w:val="auto"/>
                <w:sz w:val="24"/>
                <w:highlight w:val="none"/>
              </w:rPr>
            </w:pPr>
            <w:r>
              <w:rPr>
                <w:rFonts w:asciiTheme="minorEastAsia" w:hAnsiTheme="minorEastAsia" w:eastAsiaTheme="minorEastAsia"/>
                <w:color w:val="auto"/>
                <w:sz w:val="24"/>
                <w:highlight w:val="none"/>
              </w:rPr>
              <w:t xml:space="preserve">染色封片一体机（</w:t>
            </w:r>
            <w:r>
              <w:rPr>
                <w:rFonts w:asciiTheme="minorEastAsia" w:hAnsiTheme="minorEastAsia" w:eastAsiaTheme="minorEastAsia"/>
                <w:color w:val="auto"/>
                <w:sz w:val="24"/>
                <w:highlight w:val="none"/>
              </w:rPr>
              <w:t xml:space="preserve">2</w:t>
            </w:r>
            <w:r>
              <w:rPr>
                <w:rFonts w:asciiTheme="minorEastAsia" w:hAnsiTheme="minorEastAsia" w:eastAsiaTheme="minorEastAsia"/>
                <w:color w:val="auto"/>
                <w:sz w:val="24"/>
                <w:highlight w:val="none"/>
              </w:rPr>
              <w:t xml:space="preserve">套）</w:t>
            </w:r>
            <w:r>
              <w:rPr>
                <w:color w:val="auto"/>
                <w:highlight w:val="none"/>
              </w:rPr>
            </w:r>
            <w:r/>
          </w:p>
        </w:tc>
        <w:tc>
          <w:tcPr>
            <w:tcBorders>
              <w:top w:val="single" w:color="auto" w:sz="4" w:space="0"/>
              <w:left w:val="single" w:color="auto" w:sz="4" w:space="0"/>
              <w:bottom w:val="single" w:color="auto" w:sz="4" w:space="0"/>
              <w:right w:val="single" w:color="auto" w:sz="4" w:space="0"/>
            </w:tcBorders>
            <w:tcW w:w="3043" w:type="dxa"/>
            <w:vAlign w:val="center"/>
            <w:textDirection w:val="lrTb"/>
            <w:noWrap w:val="false"/>
          </w:tcPr>
          <w:p>
            <w:pPr>
              <w:pStyle w:val="936"/>
              <w:ind w:left="116"/>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提供最高机型、最新软件版本</w:t>
            </w:r>
            <w:r>
              <w:rPr>
                <w:color w:val="auto"/>
                <w:highlight w:val="none"/>
              </w:rPr>
            </w:r>
            <w:r/>
          </w:p>
        </w:tc>
      </w:tr>
      <w:tr>
        <w:trPr>
          <w:jc w:val="center"/>
          <w:trHeight w:val="329"/>
        </w:trPr>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pStyle w:val="936"/>
              <w:ind w:left="27"/>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w:t>
            </w:r>
            <w:r>
              <w:rPr>
                <w:rFonts w:asciiTheme="minorEastAsia" w:hAnsiTheme="minorEastAsia" w:eastAsiaTheme="minorEastAsia"/>
                <w:color w:val="auto"/>
                <w:sz w:val="24"/>
                <w:highlight w:val="none"/>
              </w:rPr>
              <w:t xml:space="preserve">.1.1</w:t>
            </w:r>
            <w:r>
              <w:rPr>
                <w:color w:val="auto"/>
                <w:highlight w:val="none"/>
              </w:rPr>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pStyle w:val="936"/>
              <w:ind w:left="84"/>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玻片架</w:t>
            </w:r>
            <w:r>
              <w:rPr>
                <w:color w:val="auto"/>
                <w:highlight w:val="none"/>
              </w:rPr>
            </w:r>
            <w:r/>
          </w:p>
        </w:tc>
        <w:tc>
          <w:tcPr>
            <w:tcBorders>
              <w:top w:val="single" w:color="auto" w:sz="4" w:space="0"/>
              <w:left w:val="single" w:color="auto" w:sz="4" w:space="0"/>
              <w:bottom w:val="single" w:color="auto" w:sz="4" w:space="0"/>
              <w:right w:val="single" w:color="auto" w:sz="4" w:space="0"/>
            </w:tcBorders>
            <w:tcW w:w="3043" w:type="dxa"/>
            <w:vAlign w:val="center"/>
            <w:textDirection w:val="lrTb"/>
            <w:noWrap w:val="false"/>
          </w:tcPr>
          <w:p>
            <w:pPr>
              <w:pStyle w:val="936"/>
              <w:ind w:left="116"/>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提供规格、数量</w:t>
            </w:r>
            <w:r>
              <w:rPr>
                <w:color w:val="auto"/>
                <w:highlight w:val="none"/>
              </w:rPr>
            </w:r>
            <w:r/>
          </w:p>
        </w:tc>
      </w:tr>
      <w:tr>
        <w:trPr>
          <w:jc w:val="center"/>
          <w:trHeight w:val="329"/>
        </w:trPr>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pStyle w:val="936"/>
              <w:ind w:left="27"/>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w:t>
            </w:r>
            <w:r>
              <w:rPr>
                <w:rFonts w:asciiTheme="minorEastAsia" w:hAnsiTheme="minorEastAsia" w:eastAsiaTheme="minorEastAsia"/>
                <w:color w:val="auto"/>
                <w:sz w:val="24"/>
                <w:highlight w:val="none"/>
              </w:rPr>
              <w:t xml:space="preserve">.1.2</w:t>
            </w:r>
            <w:r>
              <w:rPr>
                <w:color w:val="auto"/>
                <w:highlight w:val="none"/>
              </w:rPr>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pStyle w:val="936"/>
              <w:ind w:left="84"/>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其他优惠条件</w:t>
            </w:r>
            <w:r>
              <w:rPr>
                <w:color w:val="auto"/>
                <w:highlight w:val="none"/>
              </w:rPr>
            </w:r>
            <w:r/>
          </w:p>
        </w:tc>
        <w:tc>
          <w:tcPr>
            <w:tcBorders>
              <w:top w:val="single" w:color="auto" w:sz="4" w:space="0"/>
              <w:left w:val="single" w:color="auto" w:sz="4" w:space="0"/>
              <w:bottom w:val="single" w:color="auto" w:sz="4" w:space="0"/>
              <w:right w:val="single" w:color="auto" w:sz="4" w:space="0"/>
            </w:tcBorders>
            <w:tcW w:w="3043" w:type="dxa"/>
            <w:vAlign w:val="center"/>
            <w:textDirection w:val="lrTb"/>
            <w:noWrap w:val="false"/>
          </w:tcPr>
          <w:p>
            <w:pPr>
              <w:pStyle w:val="936"/>
              <w:ind w:left="116"/>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如有请提供</w:t>
            </w:r>
            <w:r>
              <w:rPr>
                <w:color w:val="auto"/>
                <w:highlight w:val="none"/>
              </w:rPr>
            </w:r>
            <w:r/>
          </w:p>
        </w:tc>
      </w:tr>
      <w:tr>
        <w:trPr>
          <w:jc w:val="center"/>
          <w:trHeight w:val="329"/>
        </w:trPr>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pStyle w:val="936"/>
              <w:ind w:left="27"/>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三</w:t>
            </w:r>
            <w:r>
              <w:rPr>
                <w:color w:val="auto"/>
                <w:highlight w:val="none"/>
              </w:rPr>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pStyle w:val="936"/>
              <w:ind w:left="84"/>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主要技术参数</w:t>
            </w:r>
            <w:r>
              <w:rPr>
                <w:color w:val="auto"/>
                <w:highlight w:val="none"/>
              </w:rPr>
            </w:r>
            <w:r/>
          </w:p>
        </w:tc>
        <w:tc>
          <w:tcPr>
            <w:tcBorders>
              <w:top w:val="single" w:color="auto" w:sz="4" w:space="0"/>
              <w:left w:val="single" w:color="auto" w:sz="4" w:space="0"/>
              <w:bottom w:val="single" w:color="auto" w:sz="4" w:space="0"/>
              <w:right w:val="single" w:color="auto" w:sz="4" w:space="0"/>
            </w:tcBorders>
            <w:tcW w:w="3043" w:type="dxa"/>
            <w:vAlign w:val="center"/>
            <w:textDirection w:val="lrTb"/>
            <w:noWrap w:val="false"/>
          </w:tcPr>
          <w:p>
            <w:pPr>
              <w:pStyle w:val="936"/>
              <w:ind w:left="116"/>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p>
        </w:tc>
      </w:tr>
      <w:tr>
        <w:trPr>
          <w:jc w:val="center"/>
          <w:trHeight w:val="331"/>
        </w:trPr>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pStyle w:val="936"/>
              <w:ind w:left="27"/>
              <w:rPr>
                <w:rFonts w:asciiTheme="minorEastAsia" w:hAnsiTheme="minorEastAsia" w:eastAsiaTheme="minorEastAsia"/>
                <w:b/>
                <w:bCs/>
                <w:color w:val="auto"/>
                <w:sz w:val="24"/>
                <w:highlight w:val="none"/>
              </w:rPr>
            </w:pPr>
            <w:r>
              <w:rPr>
                <w:rFonts w:asciiTheme="minorEastAsia" w:hAnsiTheme="minorEastAsia" w:eastAsiaTheme="minorEastAsia"/>
                <w:b/>
                <w:bCs/>
                <w:color w:val="auto"/>
                <w:sz w:val="24"/>
                <w:highlight w:val="none"/>
              </w:rPr>
              <w:t xml:space="preserve">3.1</w:t>
            </w:r>
            <w:r>
              <w:rPr>
                <w:color w:val="auto"/>
                <w:highlight w:val="none"/>
              </w:rPr>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pStyle w:val="936"/>
              <w:ind w:left="84"/>
              <w:rPr>
                <w:rFonts w:asciiTheme="minorEastAsia" w:hAnsiTheme="minorEastAsia" w:eastAsiaTheme="minorEastAsia"/>
                <w:b/>
                <w:bCs/>
                <w:color w:val="auto"/>
                <w:sz w:val="24"/>
                <w:highlight w:val="none"/>
              </w:rPr>
            </w:pPr>
            <w:r>
              <w:rPr>
                <w:rFonts w:asciiTheme="minorEastAsia" w:hAnsiTheme="minorEastAsia" w:eastAsiaTheme="minorEastAsia"/>
                <w:b/>
                <w:bCs/>
                <w:color w:val="auto"/>
                <w:sz w:val="24"/>
                <w:highlight w:val="none"/>
              </w:rPr>
              <w:t xml:space="preserve">功能要求</w:t>
            </w:r>
            <w:r>
              <w:rPr>
                <w:color w:val="auto"/>
                <w:highlight w:val="none"/>
              </w:rPr>
            </w:r>
            <w:r/>
          </w:p>
        </w:tc>
        <w:tc>
          <w:tcPr>
            <w:tcBorders>
              <w:top w:val="single" w:color="auto" w:sz="4" w:space="0"/>
              <w:left w:val="single" w:color="auto" w:sz="4" w:space="0"/>
              <w:bottom w:val="single" w:color="auto" w:sz="4" w:space="0"/>
              <w:right w:val="single" w:color="auto" w:sz="4" w:space="0"/>
            </w:tcBorders>
            <w:tcW w:w="3043" w:type="dxa"/>
            <w:vAlign w:val="center"/>
            <w:textDirection w:val="lrTb"/>
            <w:noWrap w:val="false"/>
          </w:tcPr>
          <w:p>
            <w:pPr>
              <w:pStyle w:val="936"/>
              <w:ind w:left="116"/>
              <w:rPr>
                <w:rFonts w:asciiTheme="minorEastAsia" w:hAnsiTheme="minorEastAsia" w:eastAsiaTheme="minorEastAsia"/>
                <w:b/>
                <w:bCs/>
                <w:color w:val="auto"/>
                <w:sz w:val="24"/>
                <w:highlight w:val="none"/>
              </w:rPr>
            </w:pPr>
            <w:r>
              <w:rPr>
                <w:rFonts w:asciiTheme="minorEastAsia" w:hAnsiTheme="minorEastAsia" w:eastAsiaTheme="minorEastAsia"/>
                <w:b/>
                <w:bCs/>
                <w:color w:val="auto"/>
                <w:sz w:val="24"/>
                <w:highlight w:val="none"/>
              </w:rPr>
            </w:r>
            <w:r>
              <w:rPr>
                <w:color w:val="auto"/>
                <w:highlight w:val="none"/>
              </w:rPr>
            </w:r>
            <w:r/>
          </w:p>
        </w:tc>
      </w:tr>
      <w:tr>
        <w:trPr>
          <w:jc w:val="center"/>
          <w:trHeight w:val="90"/>
        </w:trPr>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pStyle w:val="936"/>
              <w:ind w:left="27"/>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3.1.1</w:t>
            </w:r>
            <w:r>
              <w:rPr>
                <w:color w:val="auto"/>
                <w:highlight w:val="none"/>
              </w:rPr>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pStyle w:val="936"/>
              <w:ind w:left="84"/>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设备用途</w:t>
            </w:r>
            <w:r>
              <w:rPr>
                <w:color w:val="auto"/>
                <w:highlight w:val="none"/>
              </w:rPr>
            </w:r>
            <w:r/>
          </w:p>
        </w:tc>
        <w:tc>
          <w:tcPr>
            <w:tcBorders>
              <w:top w:val="single" w:color="auto" w:sz="4" w:space="0"/>
              <w:left w:val="single" w:color="auto" w:sz="4" w:space="0"/>
              <w:bottom w:val="single" w:color="auto" w:sz="4" w:space="0"/>
              <w:right w:val="single" w:color="auto" w:sz="4" w:space="0"/>
            </w:tcBorders>
            <w:tcW w:w="3043" w:type="dxa"/>
            <w:vAlign w:val="center"/>
            <w:textDirection w:val="lrTb"/>
            <w:noWrap w:val="false"/>
          </w:tcPr>
          <w:p>
            <w:pPr>
              <w:pStyle w:val="936"/>
              <w:ind w:left="116"/>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用于术中冰冻组织病理分析前组织、细胞、体液和血液组分的染色和封片</w:t>
            </w:r>
            <w:r>
              <w:rPr>
                <w:color w:val="auto"/>
                <w:highlight w:val="none"/>
              </w:rPr>
            </w:r>
            <w:r/>
          </w:p>
        </w:tc>
      </w:tr>
      <w:tr>
        <w:trPr>
          <w:jc w:val="center"/>
          <w:trHeight w:val="90"/>
        </w:trPr>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pStyle w:val="936"/>
              <w:ind w:left="27"/>
              <w:rPr>
                <w:rFonts w:asciiTheme="minorEastAsia" w:hAnsiTheme="minorEastAsia" w:eastAsiaTheme="minorEastAsia"/>
                <w:color w:val="auto"/>
                <w:sz w:val="24"/>
                <w:highlight w:val="none"/>
              </w:rPr>
            </w:pPr>
            <w:r>
              <w:rPr>
                <w:rFonts w:cs="Segoe UI Symbol" w:asciiTheme="minorEastAsia" w:hAnsiTheme="minorEastAsia" w:eastAsiaTheme="minorEastAsia"/>
                <w:color w:val="auto"/>
                <w:sz w:val="24"/>
                <w:highlight w:val="none"/>
              </w:rPr>
              <w:t xml:space="preserve">★</w:t>
            </w:r>
            <w:r>
              <w:rPr>
                <w:rFonts w:asciiTheme="minorEastAsia" w:hAnsiTheme="minorEastAsia" w:eastAsiaTheme="minorEastAsia"/>
                <w:color w:val="auto"/>
                <w:sz w:val="24"/>
                <w:highlight w:val="none"/>
              </w:rPr>
              <w:t xml:space="preserve">3.1.2</w:t>
            </w:r>
            <w:r>
              <w:rPr>
                <w:color w:val="auto"/>
                <w:highlight w:val="none"/>
              </w:rPr>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pStyle w:val="936"/>
              <w:ind w:left="84"/>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全自动完成快速冰冻切片的染色与封片处理</w:t>
            </w:r>
            <w:r>
              <w:rPr>
                <w:color w:val="auto"/>
                <w:highlight w:val="none"/>
              </w:rPr>
            </w:r>
            <w:r/>
          </w:p>
        </w:tc>
        <w:tc>
          <w:tcPr>
            <w:tcBorders>
              <w:top w:val="single" w:color="auto" w:sz="4" w:space="0"/>
              <w:left w:val="single" w:color="auto" w:sz="4" w:space="0"/>
              <w:bottom w:val="single" w:color="auto" w:sz="4" w:space="0"/>
              <w:right w:val="single" w:color="auto" w:sz="4" w:space="0"/>
            </w:tcBorders>
            <w:tcW w:w="3043" w:type="dxa"/>
            <w:vAlign w:val="center"/>
            <w:textDirection w:val="lrTb"/>
            <w:noWrap w:val="false"/>
          </w:tcPr>
          <w:p>
            <w:pPr>
              <w:pStyle w:val="936"/>
              <w:ind w:left="116"/>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具备</w:t>
            </w:r>
            <w:r>
              <w:rPr>
                <w:color w:val="auto"/>
                <w:highlight w:val="none"/>
              </w:rPr>
            </w:r>
            <w:r/>
          </w:p>
        </w:tc>
      </w:tr>
      <w:tr>
        <w:trPr>
          <w:jc w:val="center"/>
          <w:trHeight w:val="90"/>
        </w:trPr>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pStyle w:val="936"/>
              <w:ind w:left="27"/>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3.1.3</w:t>
            </w:r>
            <w:r>
              <w:rPr>
                <w:color w:val="auto"/>
                <w:highlight w:val="none"/>
              </w:rPr>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pStyle w:val="936"/>
              <w:ind w:left="84"/>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支持运行中手动追加样本，不影响设备运行状态</w:t>
            </w:r>
            <w:r>
              <w:rPr>
                <w:color w:val="auto"/>
                <w:highlight w:val="none"/>
              </w:rPr>
            </w:r>
            <w:r/>
          </w:p>
        </w:tc>
        <w:tc>
          <w:tcPr>
            <w:tcBorders>
              <w:top w:val="single" w:color="auto" w:sz="4" w:space="0"/>
              <w:left w:val="single" w:color="auto" w:sz="4" w:space="0"/>
              <w:bottom w:val="single" w:color="auto" w:sz="4" w:space="0"/>
              <w:right w:val="single" w:color="auto" w:sz="4" w:space="0"/>
            </w:tcBorders>
            <w:tcW w:w="3043" w:type="dxa"/>
            <w:vAlign w:val="center"/>
            <w:textDirection w:val="lrTb"/>
            <w:noWrap w:val="false"/>
          </w:tcPr>
          <w:p>
            <w:pPr>
              <w:pStyle w:val="936"/>
              <w:ind w:left="116"/>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具备</w:t>
            </w:r>
            <w:r>
              <w:rPr>
                <w:color w:val="auto"/>
                <w:highlight w:val="none"/>
              </w:rPr>
            </w:r>
            <w:r/>
          </w:p>
        </w:tc>
      </w:tr>
      <w:tr>
        <w:trPr>
          <w:jc w:val="center"/>
          <w:trHeight w:val="90"/>
        </w:trPr>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pStyle w:val="936"/>
              <w:ind w:left="27"/>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3.1.4</w:t>
            </w:r>
            <w:r>
              <w:rPr>
                <w:color w:val="auto"/>
                <w:highlight w:val="none"/>
              </w:rPr>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pStyle w:val="936"/>
              <w:ind w:left="84"/>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支持染封一体模式、单染模式及单封模式</w:t>
            </w:r>
            <w:r>
              <w:rPr>
                <w:color w:val="auto"/>
                <w:highlight w:val="none"/>
              </w:rPr>
            </w:r>
            <w:r/>
          </w:p>
        </w:tc>
        <w:tc>
          <w:tcPr>
            <w:tcBorders>
              <w:top w:val="single" w:color="auto" w:sz="4" w:space="0"/>
              <w:left w:val="single" w:color="auto" w:sz="4" w:space="0"/>
              <w:bottom w:val="single" w:color="auto" w:sz="4" w:space="0"/>
              <w:right w:val="single" w:color="auto" w:sz="4" w:space="0"/>
            </w:tcBorders>
            <w:tcW w:w="3043" w:type="dxa"/>
            <w:vAlign w:val="center"/>
            <w:textDirection w:val="lrTb"/>
            <w:noWrap w:val="false"/>
          </w:tcPr>
          <w:p>
            <w:pPr>
              <w:pStyle w:val="936"/>
              <w:ind w:left="116"/>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具备</w:t>
            </w:r>
            <w:r>
              <w:rPr>
                <w:color w:val="auto"/>
                <w:highlight w:val="none"/>
              </w:rPr>
            </w:r>
            <w:r/>
          </w:p>
        </w:tc>
      </w:tr>
      <w:tr>
        <w:trPr>
          <w:jc w:val="center"/>
          <w:trHeight w:val="329"/>
        </w:trPr>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pStyle w:val="936"/>
              <w:ind w:left="27"/>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3.1.5</w:t>
            </w:r>
            <w:r>
              <w:rPr>
                <w:color w:val="auto"/>
                <w:highlight w:val="none"/>
              </w:rPr>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pStyle w:val="936"/>
              <w:ind w:left="84"/>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设备运行中外门打开或其他异常自动报警提示，提供声光报警</w:t>
            </w:r>
            <w:r>
              <w:rPr>
                <w:color w:val="auto"/>
                <w:highlight w:val="none"/>
              </w:rPr>
            </w:r>
            <w:r/>
          </w:p>
        </w:tc>
        <w:tc>
          <w:tcPr>
            <w:tcBorders>
              <w:top w:val="single" w:color="auto" w:sz="4" w:space="0"/>
              <w:left w:val="single" w:color="auto" w:sz="4" w:space="0"/>
              <w:bottom w:val="single" w:color="auto" w:sz="4" w:space="0"/>
              <w:right w:val="single" w:color="auto" w:sz="4" w:space="0"/>
            </w:tcBorders>
            <w:tcW w:w="3043" w:type="dxa"/>
            <w:vAlign w:val="center"/>
            <w:textDirection w:val="lrTb"/>
            <w:noWrap w:val="false"/>
          </w:tcPr>
          <w:p>
            <w:pPr>
              <w:pStyle w:val="936"/>
              <w:ind w:left="116"/>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具备</w:t>
            </w:r>
            <w:r>
              <w:rPr>
                <w:color w:val="auto"/>
                <w:highlight w:val="none"/>
              </w:rPr>
            </w:r>
            <w:r/>
          </w:p>
        </w:tc>
      </w:tr>
      <w:tr>
        <w:trPr>
          <w:jc w:val="center"/>
          <w:trHeight w:val="329"/>
        </w:trPr>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pStyle w:val="936"/>
              <w:ind w:left="27"/>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3.1.6</w:t>
            </w:r>
            <w:r>
              <w:rPr>
                <w:color w:val="auto"/>
                <w:highlight w:val="none"/>
              </w:rPr>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pStyle w:val="936"/>
              <w:ind w:left="84"/>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支持数据导出功能，提供试剂更换记录、程序运行记录、报警记录等导出</w:t>
            </w:r>
            <w:r>
              <w:rPr>
                <w:color w:val="auto"/>
                <w:highlight w:val="none"/>
              </w:rPr>
            </w:r>
            <w:r/>
          </w:p>
        </w:tc>
        <w:tc>
          <w:tcPr>
            <w:tcBorders>
              <w:top w:val="single" w:color="auto" w:sz="4" w:space="0"/>
              <w:left w:val="single" w:color="auto" w:sz="4" w:space="0"/>
              <w:bottom w:val="single" w:color="auto" w:sz="4" w:space="0"/>
              <w:right w:val="single" w:color="auto" w:sz="4" w:space="0"/>
            </w:tcBorders>
            <w:tcW w:w="3043" w:type="dxa"/>
            <w:vAlign w:val="center"/>
            <w:textDirection w:val="lrTb"/>
            <w:noWrap w:val="false"/>
          </w:tcPr>
          <w:p>
            <w:pPr>
              <w:pStyle w:val="936"/>
              <w:ind w:left="116"/>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具备</w:t>
            </w:r>
            <w:r>
              <w:rPr>
                <w:color w:val="auto"/>
                <w:highlight w:val="none"/>
              </w:rPr>
            </w:r>
            <w:r/>
          </w:p>
        </w:tc>
      </w:tr>
      <w:tr>
        <w:trPr>
          <w:jc w:val="center"/>
          <w:trHeight w:val="329"/>
        </w:trPr>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pStyle w:val="936"/>
              <w:ind w:left="27"/>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3.1.7</w:t>
            </w:r>
            <w:r>
              <w:rPr>
                <w:color w:val="auto"/>
                <w:highlight w:val="none"/>
              </w:rPr>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pStyle w:val="936"/>
              <w:ind w:left="84"/>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可根据用量智能提醒试剂更换</w:t>
            </w:r>
            <w:r>
              <w:rPr>
                <w:color w:val="auto"/>
                <w:highlight w:val="none"/>
              </w:rPr>
            </w:r>
            <w:r/>
          </w:p>
        </w:tc>
        <w:tc>
          <w:tcPr>
            <w:tcBorders>
              <w:top w:val="single" w:color="auto" w:sz="4" w:space="0"/>
              <w:left w:val="single" w:color="auto" w:sz="4" w:space="0"/>
              <w:bottom w:val="single" w:color="auto" w:sz="4" w:space="0"/>
              <w:right w:val="single" w:color="auto" w:sz="4" w:space="0"/>
            </w:tcBorders>
            <w:tcW w:w="3043" w:type="dxa"/>
            <w:vAlign w:val="center"/>
            <w:textDirection w:val="lrTb"/>
            <w:noWrap w:val="false"/>
          </w:tcPr>
          <w:p>
            <w:pPr>
              <w:pStyle w:val="936"/>
              <w:ind w:left="116"/>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具备</w:t>
            </w:r>
            <w:r>
              <w:rPr>
                <w:color w:val="auto"/>
                <w:highlight w:val="none"/>
              </w:rPr>
            </w:r>
            <w:r/>
          </w:p>
        </w:tc>
      </w:tr>
      <w:tr>
        <w:trPr>
          <w:jc w:val="center"/>
          <w:trHeight w:val="329"/>
        </w:trPr>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pStyle w:val="936"/>
              <w:ind w:left="27"/>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3.1.8</w:t>
            </w:r>
            <w:r>
              <w:rPr>
                <w:color w:val="auto"/>
                <w:highlight w:val="none"/>
              </w:rPr>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pStyle w:val="936"/>
              <w:ind w:left="84"/>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提供具有恒温加热功能的试剂站点</w:t>
            </w:r>
            <w:r>
              <w:rPr>
                <w:color w:val="auto"/>
                <w:highlight w:val="none"/>
              </w:rPr>
            </w:r>
            <w:r/>
          </w:p>
        </w:tc>
        <w:tc>
          <w:tcPr>
            <w:tcBorders>
              <w:top w:val="single" w:color="auto" w:sz="4" w:space="0"/>
              <w:left w:val="single" w:color="auto" w:sz="4" w:space="0"/>
              <w:bottom w:val="single" w:color="auto" w:sz="4" w:space="0"/>
              <w:right w:val="single" w:color="auto" w:sz="4" w:space="0"/>
            </w:tcBorders>
            <w:tcW w:w="3043" w:type="dxa"/>
            <w:vAlign w:val="center"/>
            <w:textDirection w:val="lrTb"/>
            <w:noWrap w:val="false"/>
          </w:tcPr>
          <w:p>
            <w:pPr>
              <w:pStyle w:val="936"/>
              <w:ind w:left="116"/>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具备</w:t>
            </w:r>
            <w:r>
              <w:rPr>
                <w:color w:val="auto"/>
                <w:highlight w:val="none"/>
              </w:rPr>
            </w:r>
            <w:r/>
          </w:p>
        </w:tc>
      </w:tr>
      <w:tr>
        <w:trPr>
          <w:jc w:val="center"/>
          <w:trHeight w:val="329"/>
        </w:trPr>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pStyle w:val="936"/>
              <w:ind w:left="27"/>
              <w:rPr>
                <w:rFonts w:asciiTheme="minorEastAsia" w:hAnsiTheme="minorEastAsia" w:eastAsiaTheme="minorEastAsia"/>
                <w:b/>
                <w:bCs/>
                <w:color w:val="auto"/>
                <w:sz w:val="24"/>
                <w:highlight w:val="none"/>
              </w:rPr>
            </w:pPr>
            <w:r>
              <w:rPr>
                <w:rFonts w:asciiTheme="minorEastAsia" w:hAnsiTheme="minorEastAsia" w:eastAsiaTheme="minorEastAsia"/>
                <w:b/>
                <w:bCs/>
                <w:color w:val="auto"/>
                <w:sz w:val="24"/>
                <w:highlight w:val="none"/>
              </w:rPr>
              <w:t xml:space="preserve">3.2</w:t>
            </w:r>
            <w:r>
              <w:rPr>
                <w:color w:val="auto"/>
                <w:highlight w:val="none"/>
              </w:rPr>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pStyle w:val="936"/>
              <w:ind w:left="84"/>
              <w:rPr>
                <w:rFonts w:asciiTheme="minorEastAsia" w:hAnsiTheme="minorEastAsia" w:eastAsiaTheme="minorEastAsia"/>
                <w:b/>
                <w:bCs/>
                <w:color w:val="auto"/>
                <w:sz w:val="24"/>
                <w:highlight w:val="none"/>
              </w:rPr>
            </w:pPr>
            <w:r>
              <w:rPr>
                <w:rFonts w:asciiTheme="minorEastAsia" w:hAnsiTheme="minorEastAsia" w:eastAsiaTheme="minorEastAsia"/>
                <w:b/>
                <w:bCs/>
                <w:color w:val="auto"/>
                <w:sz w:val="24"/>
                <w:highlight w:val="none"/>
              </w:rPr>
              <w:t xml:space="preserve">性能参数</w:t>
            </w:r>
            <w:r>
              <w:rPr>
                <w:color w:val="auto"/>
                <w:highlight w:val="none"/>
              </w:rPr>
            </w:r>
            <w:r/>
          </w:p>
        </w:tc>
        <w:tc>
          <w:tcPr>
            <w:tcBorders>
              <w:top w:val="single" w:color="auto" w:sz="4" w:space="0"/>
              <w:left w:val="single" w:color="auto" w:sz="4" w:space="0"/>
              <w:bottom w:val="single" w:color="auto" w:sz="4" w:space="0"/>
              <w:right w:val="single" w:color="auto" w:sz="4" w:space="0"/>
            </w:tcBorders>
            <w:tcW w:w="3043" w:type="dxa"/>
            <w:vAlign w:val="center"/>
            <w:textDirection w:val="lrTb"/>
            <w:noWrap w:val="false"/>
          </w:tcPr>
          <w:p>
            <w:pPr>
              <w:pStyle w:val="936"/>
              <w:ind w:left="116"/>
              <w:rPr>
                <w:rFonts w:asciiTheme="minorEastAsia" w:hAnsiTheme="minorEastAsia" w:eastAsiaTheme="minorEastAsia"/>
                <w:b/>
                <w:bCs/>
                <w:color w:val="auto"/>
                <w:sz w:val="24"/>
                <w:highlight w:val="none"/>
              </w:rPr>
            </w:pPr>
            <w:r>
              <w:rPr>
                <w:rFonts w:asciiTheme="minorEastAsia" w:hAnsiTheme="minorEastAsia" w:eastAsiaTheme="minorEastAsia"/>
                <w:b/>
                <w:bCs/>
                <w:color w:val="auto"/>
                <w:sz w:val="24"/>
                <w:highlight w:val="none"/>
              </w:rPr>
            </w:r>
            <w:r>
              <w:rPr>
                <w:color w:val="auto"/>
                <w:highlight w:val="none"/>
              </w:rPr>
            </w:r>
            <w:r/>
          </w:p>
        </w:tc>
      </w:tr>
      <w:tr>
        <w:trPr>
          <w:jc w:val="center"/>
          <w:trHeight w:val="90"/>
        </w:trPr>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pStyle w:val="936"/>
              <w:ind w:left="27"/>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▲3.2.1</w:t>
            </w:r>
            <w:r>
              <w:rPr>
                <w:color w:val="auto"/>
                <w:highlight w:val="none"/>
              </w:rPr>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pStyle w:val="936"/>
              <w:ind w:left="84"/>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每小时最大染片数量</w:t>
            </w:r>
            <w:r>
              <w:rPr>
                <w:color w:val="auto"/>
                <w:highlight w:val="none"/>
              </w:rPr>
            </w:r>
            <w:r/>
          </w:p>
        </w:tc>
        <w:tc>
          <w:tcPr>
            <w:tcBorders>
              <w:top w:val="single" w:color="auto" w:sz="4" w:space="0"/>
              <w:left w:val="single" w:color="auto" w:sz="4" w:space="0"/>
              <w:bottom w:val="single" w:color="auto" w:sz="4" w:space="0"/>
              <w:right w:val="single" w:color="auto" w:sz="4" w:space="0"/>
            </w:tcBorders>
            <w:tcW w:w="3043" w:type="dxa"/>
            <w:vAlign w:val="center"/>
            <w:textDirection w:val="lrTb"/>
            <w:noWrap w:val="false"/>
          </w:tcPr>
          <w:p>
            <w:pPr>
              <w:pStyle w:val="936"/>
              <w:ind w:left="116"/>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≥200</w:t>
            </w:r>
            <w:r>
              <w:rPr>
                <w:rFonts w:asciiTheme="minorEastAsia" w:hAnsiTheme="minorEastAsia" w:eastAsiaTheme="minorEastAsia"/>
                <w:color w:val="auto"/>
                <w:sz w:val="24"/>
                <w:highlight w:val="none"/>
              </w:rPr>
              <w:t xml:space="preserve">片</w:t>
            </w:r>
            <w:r>
              <w:rPr>
                <w:color w:val="auto"/>
                <w:highlight w:val="none"/>
              </w:rPr>
            </w:r>
            <w:r/>
          </w:p>
        </w:tc>
      </w:tr>
      <w:tr>
        <w:trPr>
          <w:jc w:val="center"/>
          <w:trHeight w:val="329"/>
        </w:trPr>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pStyle w:val="936"/>
              <w:ind w:left="27"/>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▲3.2.2</w:t>
            </w:r>
            <w:r>
              <w:rPr>
                <w:color w:val="auto"/>
                <w:highlight w:val="none"/>
              </w:rPr>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pStyle w:val="936"/>
              <w:ind w:left="84"/>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每小时最大封片数量</w:t>
            </w:r>
            <w:r>
              <w:rPr>
                <w:color w:val="auto"/>
                <w:highlight w:val="none"/>
              </w:rPr>
            </w:r>
            <w:r/>
          </w:p>
        </w:tc>
        <w:tc>
          <w:tcPr>
            <w:tcBorders>
              <w:top w:val="single" w:color="auto" w:sz="4" w:space="0"/>
              <w:left w:val="single" w:color="auto" w:sz="4" w:space="0"/>
              <w:bottom w:val="single" w:color="auto" w:sz="4" w:space="0"/>
              <w:right w:val="single" w:color="auto" w:sz="4" w:space="0"/>
            </w:tcBorders>
            <w:tcW w:w="3043" w:type="dxa"/>
            <w:vAlign w:val="center"/>
            <w:textDirection w:val="lrTb"/>
            <w:noWrap w:val="false"/>
          </w:tcPr>
          <w:p>
            <w:pPr>
              <w:pStyle w:val="936"/>
              <w:ind w:left="116"/>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≥260</w:t>
            </w:r>
            <w:r>
              <w:rPr>
                <w:rFonts w:asciiTheme="minorEastAsia" w:hAnsiTheme="minorEastAsia" w:eastAsiaTheme="minorEastAsia"/>
                <w:color w:val="auto"/>
                <w:sz w:val="24"/>
                <w:highlight w:val="none"/>
              </w:rPr>
              <w:t xml:space="preserve">片</w:t>
            </w:r>
            <w:r>
              <w:rPr>
                <w:color w:val="auto"/>
                <w:highlight w:val="none"/>
              </w:rPr>
            </w:r>
            <w:r/>
          </w:p>
        </w:tc>
      </w:tr>
      <w:tr>
        <w:trPr>
          <w:jc w:val="center"/>
          <w:trHeight w:val="329"/>
        </w:trPr>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pStyle w:val="936"/>
              <w:ind w:left="27"/>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3.2.3</w:t>
            </w:r>
            <w:r>
              <w:rPr>
                <w:color w:val="auto"/>
                <w:highlight w:val="none"/>
              </w:rPr>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pStyle w:val="936"/>
              <w:ind w:left="84"/>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试剂缸最大容量</w:t>
            </w:r>
            <w:r>
              <w:rPr>
                <w:color w:val="auto"/>
                <w:highlight w:val="none"/>
              </w:rPr>
            </w:r>
            <w:r/>
          </w:p>
        </w:tc>
        <w:tc>
          <w:tcPr>
            <w:tcBorders>
              <w:top w:val="single" w:color="auto" w:sz="4" w:space="0"/>
              <w:left w:val="single" w:color="auto" w:sz="4" w:space="0"/>
              <w:bottom w:val="single" w:color="auto" w:sz="4" w:space="0"/>
              <w:right w:val="single" w:color="auto" w:sz="4" w:space="0"/>
            </w:tcBorders>
            <w:tcW w:w="3043" w:type="dxa"/>
            <w:vAlign w:val="center"/>
            <w:textDirection w:val="lrTb"/>
            <w:noWrap w:val="false"/>
          </w:tcPr>
          <w:p>
            <w:pPr>
              <w:pStyle w:val="936"/>
              <w:ind w:left="116"/>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≥150mL</w:t>
            </w:r>
            <w:r>
              <w:rPr>
                <w:color w:val="auto"/>
                <w:highlight w:val="none"/>
              </w:rPr>
            </w:r>
            <w:r/>
          </w:p>
        </w:tc>
      </w:tr>
      <w:tr>
        <w:trPr>
          <w:jc w:val="center"/>
          <w:trHeight w:val="329"/>
        </w:trPr>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pStyle w:val="936"/>
              <w:ind w:left="27"/>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▲3.2.4</w:t>
            </w:r>
            <w:r>
              <w:rPr>
                <w:color w:val="auto"/>
                <w:highlight w:val="none"/>
              </w:rPr>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pStyle w:val="936"/>
              <w:ind w:left="84"/>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站点总数量</w:t>
            </w:r>
            <w:r>
              <w:rPr>
                <w:color w:val="auto"/>
                <w:highlight w:val="none"/>
              </w:rPr>
            </w:r>
            <w:r/>
          </w:p>
        </w:tc>
        <w:tc>
          <w:tcPr>
            <w:tcBorders>
              <w:top w:val="single" w:color="auto" w:sz="4" w:space="0"/>
              <w:left w:val="single" w:color="auto" w:sz="4" w:space="0"/>
              <w:bottom w:val="single" w:color="auto" w:sz="4" w:space="0"/>
              <w:right w:val="single" w:color="auto" w:sz="4" w:space="0"/>
            </w:tcBorders>
            <w:tcW w:w="3043" w:type="dxa"/>
            <w:vAlign w:val="center"/>
            <w:textDirection w:val="lrTb"/>
            <w:noWrap w:val="false"/>
          </w:tcPr>
          <w:p>
            <w:pPr>
              <w:pStyle w:val="936"/>
              <w:ind w:left="116"/>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≥24</w:t>
            </w:r>
            <w:r>
              <w:rPr>
                <w:rFonts w:hint="eastAsia" w:asciiTheme="minorEastAsia" w:hAnsiTheme="minorEastAsia" w:eastAsiaTheme="minorEastAsia"/>
                <w:color w:val="auto"/>
                <w:sz w:val="24"/>
                <w:highlight w:val="none"/>
              </w:rPr>
              <w:t xml:space="preserve">个</w:t>
            </w:r>
            <w:r>
              <w:rPr>
                <w:color w:val="auto"/>
                <w:highlight w:val="none"/>
              </w:rPr>
            </w:r>
            <w:r/>
          </w:p>
        </w:tc>
      </w:tr>
      <w:tr>
        <w:trPr>
          <w:jc w:val="center"/>
          <w:trHeight w:val="354"/>
        </w:trPr>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pStyle w:val="936"/>
              <w:ind w:left="27"/>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3.2.5</w:t>
            </w:r>
            <w:r>
              <w:rPr>
                <w:color w:val="auto"/>
                <w:highlight w:val="none"/>
              </w:rPr>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pStyle w:val="936"/>
              <w:ind w:left="84"/>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试剂站点数量</w:t>
            </w:r>
            <w:r>
              <w:rPr>
                <w:color w:val="auto"/>
                <w:highlight w:val="none"/>
              </w:rPr>
            </w:r>
            <w:r/>
          </w:p>
        </w:tc>
        <w:tc>
          <w:tcPr>
            <w:tcBorders>
              <w:top w:val="single" w:color="auto" w:sz="4" w:space="0"/>
              <w:left w:val="single" w:color="auto" w:sz="4" w:space="0"/>
              <w:bottom w:val="single" w:color="auto" w:sz="4" w:space="0"/>
              <w:right w:val="single" w:color="auto" w:sz="4" w:space="0"/>
            </w:tcBorders>
            <w:tcW w:w="3043" w:type="dxa"/>
            <w:vAlign w:val="center"/>
            <w:textDirection w:val="lrTb"/>
            <w:noWrap w:val="false"/>
          </w:tcPr>
          <w:p>
            <w:pPr>
              <w:pStyle w:val="936"/>
              <w:ind w:left="116"/>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≥16</w:t>
            </w:r>
            <w:r>
              <w:rPr>
                <w:rFonts w:hint="eastAsia" w:asciiTheme="minorEastAsia" w:hAnsiTheme="minorEastAsia" w:eastAsiaTheme="minorEastAsia"/>
                <w:color w:val="auto"/>
                <w:sz w:val="24"/>
                <w:highlight w:val="none"/>
              </w:rPr>
              <w:t xml:space="preserve">个</w:t>
            </w:r>
            <w:r>
              <w:rPr>
                <w:color w:val="auto"/>
                <w:highlight w:val="none"/>
              </w:rPr>
            </w:r>
            <w:r/>
          </w:p>
        </w:tc>
      </w:tr>
      <w:tr>
        <w:trPr>
          <w:jc w:val="center"/>
          <w:trHeight w:val="354"/>
        </w:trPr>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pStyle w:val="936"/>
              <w:ind w:left="27"/>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3.2.6</w:t>
            </w:r>
            <w:r>
              <w:rPr>
                <w:color w:val="auto"/>
                <w:highlight w:val="none"/>
              </w:rPr>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pStyle w:val="936"/>
              <w:ind w:left="84"/>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水洗站点数量</w:t>
            </w:r>
            <w:r>
              <w:rPr>
                <w:color w:val="auto"/>
                <w:highlight w:val="none"/>
              </w:rPr>
            </w:r>
            <w:r/>
          </w:p>
        </w:tc>
        <w:tc>
          <w:tcPr>
            <w:tcBorders>
              <w:top w:val="single" w:color="auto" w:sz="4" w:space="0"/>
              <w:left w:val="single" w:color="auto" w:sz="4" w:space="0"/>
              <w:bottom w:val="single" w:color="auto" w:sz="4" w:space="0"/>
              <w:right w:val="single" w:color="auto" w:sz="4" w:space="0"/>
            </w:tcBorders>
            <w:tcW w:w="3043" w:type="dxa"/>
            <w:vAlign w:val="center"/>
            <w:textDirection w:val="lrTb"/>
            <w:noWrap w:val="false"/>
          </w:tcPr>
          <w:p>
            <w:pPr>
              <w:pStyle w:val="936"/>
              <w:ind w:left="116"/>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≥4</w:t>
            </w:r>
            <w:r>
              <w:rPr>
                <w:rFonts w:hint="eastAsia" w:asciiTheme="minorEastAsia" w:hAnsiTheme="minorEastAsia" w:eastAsiaTheme="minorEastAsia"/>
                <w:color w:val="auto"/>
                <w:sz w:val="24"/>
                <w:highlight w:val="none"/>
              </w:rPr>
              <w:t xml:space="preserve">个</w:t>
            </w:r>
            <w:r>
              <w:rPr>
                <w:color w:val="auto"/>
                <w:highlight w:val="none"/>
              </w:rPr>
            </w:r>
            <w:r/>
          </w:p>
        </w:tc>
      </w:tr>
      <w:tr>
        <w:trPr>
          <w:jc w:val="center"/>
          <w:trHeight w:val="354"/>
        </w:trPr>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pStyle w:val="936"/>
              <w:ind w:left="27"/>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3.2.7</w:t>
            </w:r>
            <w:r>
              <w:rPr>
                <w:color w:val="auto"/>
                <w:highlight w:val="none"/>
              </w:rPr>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pStyle w:val="936"/>
              <w:ind w:left="84"/>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染色程序存储量</w:t>
            </w:r>
            <w:r>
              <w:rPr>
                <w:color w:val="auto"/>
                <w:highlight w:val="none"/>
              </w:rPr>
            </w:r>
            <w:r/>
          </w:p>
        </w:tc>
        <w:tc>
          <w:tcPr>
            <w:tcBorders>
              <w:top w:val="single" w:color="auto" w:sz="4" w:space="0"/>
              <w:left w:val="single" w:color="auto" w:sz="4" w:space="0"/>
              <w:bottom w:val="single" w:color="auto" w:sz="4" w:space="0"/>
              <w:right w:val="single" w:color="auto" w:sz="4" w:space="0"/>
            </w:tcBorders>
            <w:tcW w:w="3043" w:type="dxa"/>
            <w:vAlign w:val="center"/>
            <w:textDirection w:val="lrTb"/>
            <w:noWrap w:val="false"/>
          </w:tcPr>
          <w:p>
            <w:pPr>
              <w:pStyle w:val="936"/>
              <w:ind w:left="116"/>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条</w:t>
            </w:r>
            <w:r>
              <w:rPr>
                <w:color w:val="auto"/>
                <w:highlight w:val="none"/>
              </w:rPr>
            </w:r>
            <w:r/>
          </w:p>
        </w:tc>
      </w:tr>
      <w:tr>
        <w:trPr>
          <w:jc w:val="center"/>
          <w:trHeight w:val="354"/>
        </w:trPr>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pStyle w:val="936"/>
              <w:ind w:left="27"/>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3.2.8</w:t>
            </w:r>
            <w:r>
              <w:rPr>
                <w:color w:val="auto"/>
                <w:highlight w:val="none"/>
              </w:rPr>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pStyle w:val="936"/>
              <w:ind w:left="84"/>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单个程序可设置步骤数量</w:t>
            </w:r>
            <w:r>
              <w:rPr>
                <w:color w:val="auto"/>
                <w:highlight w:val="none"/>
              </w:rPr>
            </w:r>
            <w:r/>
          </w:p>
        </w:tc>
        <w:tc>
          <w:tcPr>
            <w:tcBorders>
              <w:top w:val="single" w:color="auto" w:sz="4" w:space="0"/>
              <w:left w:val="single" w:color="auto" w:sz="4" w:space="0"/>
              <w:bottom w:val="single" w:color="auto" w:sz="4" w:space="0"/>
              <w:right w:val="single" w:color="auto" w:sz="4" w:space="0"/>
            </w:tcBorders>
            <w:tcW w:w="3043" w:type="dxa"/>
            <w:vAlign w:val="center"/>
            <w:textDirection w:val="lrTb"/>
            <w:noWrap w:val="false"/>
          </w:tcPr>
          <w:p>
            <w:pPr>
              <w:pStyle w:val="936"/>
              <w:ind w:left="116"/>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≥40</w:t>
            </w:r>
            <w:r>
              <w:rPr>
                <w:rFonts w:hint="eastAsia" w:asciiTheme="minorEastAsia" w:hAnsiTheme="minorEastAsia" w:eastAsiaTheme="minorEastAsia"/>
                <w:color w:val="auto"/>
                <w:sz w:val="24"/>
                <w:highlight w:val="none"/>
              </w:rPr>
              <w:t xml:space="preserve">条</w:t>
            </w:r>
            <w:r>
              <w:rPr>
                <w:color w:val="auto"/>
                <w:highlight w:val="none"/>
              </w:rPr>
            </w:r>
            <w:r/>
          </w:p>
        </w:tc>
      </w:tr>
      <w:tr>
        <w:trPr>
          <w:jc w:val="center"/>
          <w:trHeight w:val="354"/>
        </w:trPr>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pStyle w:val="936"/>
              <w:ind w:left="27"/>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3.2.9</w:t>
            </w:r>
            <w:r>
              <w:rPr>
                <w:color w:val="auto"/>
                <w:highlight w:val="none"/>
              </w:rPr>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pStyle w:val="936"/>
              <w:ind w:left="84"/>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玻片架容量</w:t>
            </w:r>
            <w:r>
              <w:rPr>
                <w:color w:val="auto"/>
                <w:highlight w:val="none"/>
              </w:rPr>
            </w:r>
            <w:r/>
          </w:p>
        </w:tc>
        <w:tc>
          <w:tcPr>
            <w:tcBorders>
              <w:top w:val="single" w:color="auto" w:sz="4" w:space="0"/>
              <w:left w:val="single" w:color="auto" w:sz="4" w:space="0"/>
              <w:bottom w:val="single" w:color="auto" w:sz="4" w:space="0"/>
              <w:right w:val="single" w:color="auto" w:sz="4" w:space="0"/>
            </w:tcBorders>
            <w:tcW w:w="3043" w:type="dxa"/>
            <w:vAlign w:val="center"/>
            <w:textDirection w:val="lrTb"/>
            <w:noWrap w:val="false"/>
          </w:tcPr>
          <w:p>
            <w:pPr>
              <w:pStyle w:val="936"/>
              <w:ind w:left="116"/>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≥8</w:t>
            </w:r>
            <w:r>
              <w:rPr>
                <w:rFonts w:asciiTheme="minorEastAsia" w:hAnsiTheme="minorEastAsia" w:eastAsiaTheme="minorEastAsia"/>
                <w:color w:val="auto"/>
                <w:sz w:val="24"/>
                <w:highlight w:val="none"/>
              </w:rPr>
              <w:t xml:space="preserve">片</w:t>
            </w:r>
            <w:r>
              <w:rPr>
                <w:color w:val="auto"/>
                <w:highlight w:val="none"/>
              </w:rPr>
            </w:r>
            <w:r/>
          </w:p>
        </w:tc>
      </w:tr>
      <w:tr>
        <w:trPr>
          <w:jc w:val="center"/>
          <w:trHeight w:val="354"/>
        </w:trPr>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pStyle w:val="936"/>
              <w:ind w:left="27"/>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w:t>
            </w:r>
            <w:r>
              <w:rPr>
                <w:rFonts w:asciiTheme="minorEastAsia" w:hAnsiTheme="minorEastAsia" w:eastAsiaTheme="minorEastAsia"/>
                <w:color w:val="auto"/>
                <w:sz w:val="24"/>
                <w:highlight w:val="none"/>
              </w:rPr>
              <w:t xml:space="preserve">.2.10</w:t>
            </w:r>
            <w:r>
              <w:rPr>
                <w:color w:val="auto"/>
                <w:highlight w:val="none"/>
              </w:rPr>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pStyle w:val="936"/>
              <w:ind w:left="84"/>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烤箱站点最高温度</w:t>
            </w:r>
            <w:r>
              <w:rPr>
                <w:color w:val="auto"/>
                <w:highlight w:val="none"/>
              </w:rPr>
            </w:r>
            <w:r/>
          </w:p>
        </w:tc>
        <w:tc>
          <w:tcPr>
            <w:tcBorders>
              <w:top w:val="single" w:color="auto" w:sz="4" w:space="0"/>
              <w:left w:val="single" w:color="auto" w:sz="4" w:space="0"/>
              <w:bottom w:val="single" w:color="auto" w:sz="4" w:space="0"/>
              <w:right w:val="single" w:color="auto" w:sz="4" w:space="0"/>
            </w:tcBorders>
            <w:tcW w:w="3043" w:type="dxa"/>
            <w:vAlign w:val="center"/>
            <w:textDirection w:val="lrTb"/>
            <w:noWrap w:val="false"/>
          </w:tcPr>
          <w:p>
            <w:pPr>
              <w:pStyle w:val="936"/>
              <w:ind w:left="116"/>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≥65℃</w:t>
            </w:r>
            <w:r>
              <w:rPr>
                <w:color w:val="auto"/>
                <w:highlight w:val="none"/>
              </w:rPr>
            </w:r>
            <w:r/>
          </w:p>
        </w:tc>
      </w:tr>
    </w:tbl>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p>
    <w:p>
      <w:pP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rPr>
          <w:color w:val="auto"/>
          <w:highlight w:val="none"/>
        </w:rPr>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t xml:space="preserve">（一）技术要求</w:t>
      </w:r>
      <w:r>
        <w:rPr>
          <w:rFonts w:hint="eastAsia" w:asciiTheme="minorEastAsia" w:hAnsiTheme="minorEastAsia" w:eastAsiaTheme="minorEastAsia"/>
          <w:b/>
          <w:bCs/>
          <w:color w:val="auto"/>
          <w:sz w:val="24"/>
          <w:highlight w:val="none"/>
        </w:rPr>
        <w:t xml:space="preserve">（包二）</w:t>
      </w:r>
      <w:r>
        <w:rPr>
          <w:rFonts w:hint="eastAsia" w:asciiTheme="minorEastAsia" w:hAnsiTheme="minorEastAsia" w:eastAsiaTheme="minorEastAsia"/>
          <w:b/>
          <w:bCs/>
          <w:color w:val="auto"/>
          <w:sz w:val="24"/>
          <w:highlight w:val="none"/>
        </w:rPr>
        <w:t xml:space="preserve">：</w:t>
      </w:r>
      <w:r>
        <w:rPr>
          <w:rFonts w:asciiTheme="minorEastAsia" w:hAnsiTheme="minorEastAsia" w:eastAsiaTheme="minorEastAsia"/>
          <w:b/>
          <w:bCs/>
          <w:color w:val="auto"/>
          <w:sz w:val="24"/>
          <w:highlight w:val="none"/>
        </w:rPr>
        <w:t xml:space="preserve"> </w:t>
      </w:r>
      <w:r>
        <w:rPr>
          <w:color w:val="auto"/>
          <w:highlight w:val="none"/>
        </w:rPr>
      </w:r>
      <w:r/>
    </w:p>
    <w:tbl>
      <w:tblPr>
        <w:tblW w:w="86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77"/>
        <w:gridCol w:w="4505"/>
        <w:gridCol w:w="3043"/>
      </w:tblGrid>
      <w:tr>
        <w:trPr>
          <w:jc w:val="center"/>
          <w:trHeight w:val="329"/>
        </w:trPr>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序号</w:t>
            </w:r>
            <w:r>
              <w:rPr>
                <w:color w:val="auto"/>
                <w:highlight w:val="none"/>
              </w:rPr>
            </w:r>
            <w:r/>
          </w:p>
        </w:tc>
        <w:tc>
          <w:tcPr>
            <w:tcBorders>
              <w:top w:val="single" w:color="auto" w:sz="4" w:space="0"/>
              <w:left w:val="single" w:color="auto" w:sz="4" w:space="0"/>
              <w:bottom w:val="single" w:color="auto" w:sz="4" w:space="0"/>
              <w:right w:val="single" w:color="auto" w:sz="4" w:space="0"/>
            </w:tcBorders>
            <w:tcW w:w="4505" w:type="dxa"/>
            <w:vAlign w:val="center"/>
            <w:textDirection w:val="lrTb"/>
            <w:noWrap w:val="false"/>
          </w:tcPr>
          <w:p>
            <w:pPr>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具体内容</w:t>
            </w:r>
            <w:r>
              <w:rPr>
                <w:color w:val="auto"/>
                <w:highlight w:val="none"/>
              </w:rPr>
            </w:r>
            <w:r/>
          </w:p>
        </w:tc>
        <w:tc>
          <w:tcPr>
            <w:tcBorders>
              <w:top w:val="single" w:color="auto" w:sz="4" w:space="0"/>
              <w:left w:val="single" w:color="auto" w:sz="4" w:space="0"/>
              <w:bottom w:val="single" w:color="auto" w:sz="4" w:space="0"/>
              <w:right w:val="single" w:color="auto" w:sz="4" w:space="0"/>
            </w:tcBorders>
            <w:tcW w:w="3043" w:type="dxa"/>
            <w:vAlign w:val="center"/>
            <w:textDirection w:val="lrTb"/>
            <w:noWrap w:val="false"/>
          </w:tcPr>
          <w:p>
            <w:pPr>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技术要求</w:t>
            </w:r>
            <w:r>
              <w:rPr>
                <w:color w:val="auto"/>
                <w:highlight w:val="none"/>
              </w:rPr>
            </w:r>
            <w:r/>
          </w:p>
        </w:tc>
      </w:tr>
      <w:tr>
        <w:trPr>
          <w:jc w:val="center"/>
          <w:trHeight w:val="329"/>
        </w:trPr>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一</w:t>
            </w:r>
            <w:r>
              <w:rPr>
                <w:color w:val="auto"/>
                <w:highlight w:val="none"/>
              </w:rPr>
            </w:r>
            <w:r/>
          </w:p>
        </w:tc>
        <w:tc>
          <w:tcPr>
            <w:tcBorders>
              <w:top w:val="single" w:color="auto" w:sz="4" w:space="0"/>
              <w:left w:val="single" w:color="auto" w:sz="4" w:space="0"/>
              <w:bottom w:val="single" w:color="auto" w:sz="4" w:space="0"/>
              <w:right w:val="single" w:color="auto" w:sz="4" w:space="0"/>
            </w:tcBorders>
            <w:tcW w:w="4505" w:type="dxa"/>
            <w:vAlign w:val="center"/>
            <w:textDirection w:val="lrTb"/>
            <w:noWrap w:val="false"/>
          </w:tcPr>
          <w:p>
            <w:pPr>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设备概况</w:t>
            </w:r>
            <w:r>
              <w:rPr>
                <w:color w:val="auto"/>
                <w:highlight w:val="none"/>
              </w:rPr>
            </w:r>
            <w:r/>
          </w:p>
        </w:tc>
        <w:tc>
          <w:tcPr>
            <w:tcBorders>
              <w:top w:val="single" w:color="auto" w:sz="4" w:space="0"/>
              <w:left w:val="single" w:color="auto" w:sz="4" w:space="0"/>
              <w:bottom w:val="single" w:color="auto" w:sz="4" w:space="0"/>
              <w:right w:val="single" w:color="auto" w:sz="4" w:space="0"/>
            </w:tcBorders>
            <w:tcW w:w="3043"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p>
        </w:tc>
      </w:tr>
      <w:tr>
        <w:trPr>
          <w:jc w:val="center"/>
          <w:trHeight w:val="1306"/>
        </w:trPr>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1.1</w:t>
            </w:r>
            <w:r>
              <w:rPr>
                <w:color w:val="auto"/>
                <w:highlight w:val="none"/>
              </w:rPr>
            </w:r>
            <w:r/>
          </w:p>
        </w:tc>
        <w:tc>
          <w:tcPr>
            <w:tcBorders>
              <w:top w:val="single" w:color="auto" w:sz="4" w:space="0"/>
              <w:left w:val="single" w:color="auto" w:sz="4" w:space="0"/>
              <w:bottom w:val="single" w:color="auto" w:sz="4" w:space="0"/>
              <w:right w:val="single" w:color="auto" w:sz="4" w:space="0"/>
            </w:tcBorders>
            <w:tcW w:w="4505"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名称：染色封片一体机</w:t>
            </w:r>
            <w:r>
              <w:rPr>
                <w:color w:val="auto"/>
                <w:highlight w:val="none"/>
              </w:rPr>
            </w:r>
            <w:r/>
          </w:p>
        </w:tc>
        <w:tc>
          <w:tcPr>
            <w:tcBorders>
              <w:top w:val="single" w:color="auto" w:sz="4" w:space="0"/>
              <w:left w:val="single" w:color="auto" w:sz="4" w:space="0"/>
              <w:bottom w:val="single" w:color="auto" w:sz="4" w:space="0"/>
              <w:right w:val="single" w:color="auto" w:sz="4" w:space="0"/>
            </w:tcBorders>
            <w:tcW w:w="3043"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提供目前符合技术参数的同机型的最新型号机器，并列出详细配置清单和分项报价</w:t>
            </w:r>
            <w:r>
              <w:rPr>
                <w:color w:val="auto"/>
                <w:highlight w:val="none"/>
              </w:rPr>
            </w:r>
            <w:r/>
          </w:p>
        </w:tc>
      </w:tr>
      <w:tr>
        <w:trPr>
          <w:jc w:val="center"/>
          <w:trHeight w:val="434"/>
        </w:trPr>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1.2</w:t>
            </w:r>
            <w:r>
              <w:rPr>
                <w:color w:val="auto"/>
                <w:highlight w:val="none"/>
              </w:rPr>
            </w:r>
            <w:r/>
          </w:p>
        </w:tc>
        <w:tc>
          <w:tcPr>
            <w:tcBorders>
              <w:top w:val="single" w:color="auto" w:sz="4" w:space="0"/>
              <w:left w:val="single" w:color="auto" w:sz="4" w:space="0"/>
              <w:bottom w:val="single" w:color="auto" w:sz="4" w:space="0"/>
              <w:right w:val="single" w:color="auto" w:sz="4" w:space="0"/>
            </w:tcBorders>
            <w:tcW w:w="4505"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设备型号</w:t>
            </w:r>
            <w:r>
              <w:rPr>
                <w:color w:val="auto"/>
                <w:highlight w:val="none"/>
              </w:rPr>
            </w:r>
            <w:r/>
          </w:p>
        </w:tc>
        <w:tc>
          <w:tcPr>
            <w:tcBorders>
              <w:top w:val="single" w:color="auto" w:sz="4" w:space="0"/>
              <w:left w:val="single" w:color="auto" w:sz="4" w:space="0"/>
              <w:bottom w:val="single" w:color="auto" w:sz="4" w:space="0"/>
              <w:right w:val="single" w:color="auto" w:sz="4" w:space="0"/>
            </w:tcBorders>
            <w:tcW w:w="3043" w:type="dxa"/>
            <w:vAlign w:val="center"/>
            <w:textDirection w:val="lrTb"/>
            <w:noWrap w:val="false"/>
          </w:tcPr>
          <w:p>
            <w:pPr>
              <w:rPr>
                <w:rFonts w:asciiTheme="minorEastAsia" w:hAnsiTheme="minorEastAsia" w:eastAsiaTheme="minorEastAsia"/>
                <w:color w:val="auto"/>
                <w:sz w:val="24"/>
                <w:highlight w:val="none"/>
                <w:u w:val="single"/>
              </w:rPr>
            </w:pPr>
            <w:r>
              <w:rPr>
                <w:rFonts w:asciiTheme="minorEastAsia" w:hAnsiTheme="minorEastAsia" w:eastAsiaTheme="minorEastAsia"/>
                <w:color w:val="auto"/>
                <w:sz w:val="24"/>
                <w:highlight w:val="none"/>
              </w:rPr>
              <w:t xml:space="preserve">列明</w:t>
            </w:r>
            <w:r>
              <w:rPr>
                <w:color w:val="auto"/>
                <w:highlight w:val="none"/>
              </w:rPr>
            </w:r>
            <w:r/>
          </w:p>
        </w:tc>
      </w:tr>
      <w:tr>
        <w:trPr>
          <w:jc w:val="center"/>
          <w:trHeight w:val="434"/>
        </w:trPr>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1.3</w:t>
            </w:r>
            <w:r>
              <w:rPr>
                <w:color w:val="auto"/>
                <w:highlight w:val="none"/>
              </w:rPr>
            </w:r>
            <w:r/>
          </w:p>
        </w:tc>
        <w:tc>
          <w:tcPr>
            <w:tcBorders>
              <w:top w:val="single" w:color="auto" w:sz="4" w:space="0"/>
              <w:left w:val="single" w:color="auto" w:sz="4" w:space="0"/>
              <w:bottom w:val="single" w:color="auto" w:sz="4" w:space="0"/>
              <w:right w:val="single" w:color="auto" w:sz="4" w:space="0"/>
            </w:tcBorders>
            <w:tcW w:w="4505"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数量</w:t>
            </w:r>
            <w:r>
              <w:rPr>
                <w:color w:val="auto"/>
                <w:highlight w:val="none"/>
              </w:rPr>
            </w:r>
            <w:r/>
          </w:p>
        </w:tc>
        <w:tc>
          <w:tcPr>
            <w:tcBorders>
              <w:top w:val="single" w:color="auto" w:sz="4" w:space="0"/>
              <w:left w:val="single" w:color="auto" w:sz="4" w:space="0"/>
              <w:bottom w:val="single" w:color="auto" w:sz="4" w:space="0"/>
              <w:right w:val="single" w:color="auto" w:sz="4" w:space="0"/>
            </w:tcBorders>
            <w:tcW w:w="3043"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肆套</w:t>
            </w:r>
            <w:r>
              <w:rPr>
                <w:color w:val="auto"/>
                <w:highlight w:val="none"/>
              </w:rPr>
            </w:r>
            <w:r/>
          </w:p>
        </w:tc>
      </w:tr>
      <w:tr>
        <w:trPr>
          <w:jc w:val="center"/>
          <w:trHeight w:val="409"/>
        </w:trPr>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rPr>
                <w:rFonts w:asciiTheme="minorEastAsia" w:hAnsiTheme="minorEastAsia" w:eastAsiaTheme="minorEastAsia"/>
                <w:color w:val="auto"/>
                <w:sz w:val="24"/>
                <w:highlight w:val="none"/>
              </w:rPr>
            </w:pPr>
            <w:r>
              <w:rPr>
                <w:rFonts w:hint="eastAsia" w:asciiTheme="minorEastAsia" w:hAnsiTheme="minorEastAsia" w:eastAsiaTheme="minorEastAsia"/>
                <w:b/>
                <w:color w:val="auto"/>
                <w:sz w:val="24"/>
                <w:highlight w:val="none"/>
              </w:rPr>
              <w:t xml:space="preserve">二</w:t>
            </w:r>
            <w:r>
              <w:rPr>
                <w:color w:val="auto"/>
                <w:highlight w:val="none"/>
              </w:rPr>
            </w:r>
            <w:r/>
          </w:p>
        </w:tc>
        <w:tc>
          <w:tcPr>
            <w:tcBorders>
              <w:top w:val="single" w:color="auto" w:sz="4" w:space="0"/>
              <w:left w:val="single" w:color="auto" w:sz="4" w:space="0"/>
              <w:bottom w:val="single" w:color="auto" w:sz="4" w:space="0"/>
              <w:right w:val="single" w:color="auto" w:sz="4" w:space="0"/>
            </w:tcBorders>
            <w:tcW w:w="4505" w:type="dxa"/>
            <w:vAlign w:val="center"/>
            <w:textDirection w:val="lrTb"/>
            <w:noWrap w:val="false"/>
          </w:tcPr>
          <w:p>
            <w:pPr>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配置要求</w:t>
            </w:r>
            <w:r>
              <w:rPr>
                <w:color w:val="auto"/>
                <w:highlight w:val="none"/>
              </w:rPr>
            </w:r>
            <w:r/>
          </w:p>
        </w:tc>
        <w:tc>
          <w:tcPr>
            <w:tcBorders>
              <w:top w:val="single" w:color="auto" w:sz="4" w:space="0"/>
              <w:left w:val="single" w:color="auto" w:sz="4" w:space="0"/>
              <w:bottom w:val="single" w:color="auto" w:sz="4" w:space="0"/>
              <w:right w:val="single" w:color="auto" w:sz="4" w:space="0"/>
            </w:tcBorders>
            <w:tcW w:w="3043"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p>
        </w:tc>
      </w:tr>
      <w:tr>
        <w:trPr>
          <w:jc w:val="center"/>
          <w:trHeight w:val="329"/>
        </w:trPr>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w:t>
            </w:r>
            <w:r>
              <w:rPr>
                <w:rFonts w:asciiTheme="minorEastAsia" w:hAnsiTheme="minorEastAsia" w:eastAsiaTheme="minorEastAsia"/>
                <w:color w:val="auto"/>
                <w:sz w:val="24"/>
                <w:highlight w:val="none"/>
              </w:rPr>
              <w:t xml:space="preserve">.1</w:t>
            </w:r>
            <w:r>
              <w:rPr>
                <w:color w:val="auto"/>
                <w:highlight w:val="none"/>
              </w:rPr>
            </w:r>
            <w:r/>
          </w:p>
        </w:tc>
        <w:tc>
          <w:tcPr>
            <w:tcBorders>
              <w:top w:val="single" w:color="auto" w:sz="4" w:space="0"/>
              <w:left w:val="single" w:color="auto" w:sz="4" w:space="0"/>
              <w:bottom w:val="single" w:color="auto" w:sz="4" w:space="0"/>
              <w:right w:val="single" w:color="auto" w:sz="4" w:space="0"/>
            </w:tcBorders>
            <w:tcW w:w="4505" w:type="dxa"/>
            <w:vAlign w:val="center"/>
            <w:textDirection w:val="lrTb"/>
            <w:noWrap w:val="false"/>
          </w:tcPr>
          <w:p>
            <w:pPr>
              <w:rPr>
                <w:rFonts w:asciiTheme="minorEastAsia" w:hAnsiTheme="minorEastAsia" w:eastAsiaTheme="minorEastAsia"/>
                <w:b/>
                <w:color w:val="auto"/>
                <w:sz w:val="24"/>
                <w:highlight w:val="none"/>
              </w:rPr>
            </w:pPr>
            <w:r>
              <w:rPr>
                <w:rFonts w:asciiTheme="minorEastAsia" w:hAnsiTheme="minorEastAsia" w:eastAsiaTheme="minorEastAsia"/>
                <w:color w:val="auto"/>
                <w:sz w:val="24"/>
                <w:highlight w:val="none"/>
              </w:rPr>
              <w:t xml:space="preserve">染色封片一体机（</w:t>
            </w:r>
            <w:r>
              <w:rPr>
                <w:rFonts w:asciiTheme="minorEastAsia" w:hAnsiTheme="minorEastAsia" w:eastAsiaTheme="minorEastAsia"/>
                <w:color w:val="auto"/>
                <w:sz w:val="24"/>
                <w:highlight w:val="none"/>
              </w:rPr>
              <w:t xml:space="preserve">4</w:t>
            </w:r>
            <w:r>
              <w:rPr>
                <w:rFonts w:asciiTheme="minorEastAsia" w:hAnsiTheme="minorEastAsia" w:eastAsiaTheme="minorEastAsia"/>
                <w:color w:val="auto"/>
                <w:sz w:val="24"/>
                <w:highlight w:val="none"/>
              </w:rPr>
              <w:t xml:space="preserve">套）</w:t>
            </w:r>
            <w:r>
              <w:rPr>
                <w:color w:val="auto"/>
                <w:highlight w:val="none"/>
              </w:rPr>
            </w:r>
            <w:r/>
          </w:p>
        </w:tc>
        <w:tc>
          <w:tcPr>
            <w:tcBorders>
              <w:top w:val="single" w:color="auto" w:sz="4" w:space="0"/>
              <w:left w:val="single" w:color="auto" w:sz="4" w:space="0"/>
              <w:bottom w:val="single" w:color="auto" w:sz="4" w:space="0"/>
              <w:right w:val="single" w:color="auto" w:sz="4" w:space="0"/>
            </w:tcBorders>
            <w:tcW w:w="3043"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提供最高机型、最新软件版本</w:t>
            </w:r>
            <w:r>
              <w:rPr>
                <w:color w:val="auto"/>
                <w:highlight w:val="none"/>
              </w:rPr>
            </w:r>
            <w:r/>
          </w:p>
        </w:tc>
      </w:tr>
      <w:tr>
        <w:trPr>
          <w:jc w:val="center"/>
          <w:trHeight w:val="329"/>
        </w:trPr>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w:t>
            </w:r>
            <w:r>
              <w:rPr>
                <w:rFonts w:asciiTheme="minorEastAsia" w:hAnsiTheme="minorEastAsia" w:eastAsiaTheme="minorEastAsia"/>
                <w:color w:val="auto"/>
                <w:sz w:val="24"/>
                <w:highlight w:val="none"/>
              </w:rPr>
              <w:t xml:space="preserve">.1.1</w:t>
            </w:r>
            <w:r>
              <w:rPr>
                <w:color w:val="auto"/>
                <w:highlight w:val="none"/>
              </w:rPr>
            </w:r>
            <w:r/>
          </w:p>
        </w:tc>
        <w:tc>
          <w:tcPr>
            <w:tcBorders>
              <w:top w:val="single" w:color="auto" w:sz="4" w:space="0"/>
              <w:left w:val="single" w:color="auto" w:sz="4" w:space="0"/>
              <w:bottom w:val="single" w:color="auto" w:sz="4" w:space="0"/>
              <w:right w:val="single" w:color="auto" w:sz="4" w:space="0"/>
            </w:tcBorders>
            <w:tcW w:w="4505"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玻片架</w:t>
            </w:r>
            <w:r>
              <w:rPr>
                <w:color w:val="auto"/>
                <w:highlight w:val="none"/>
              </w:rPr>
            </w:r>
            <w:r/>
          </w:p>
        </w:tc>
        <w:tc>
          <w:tcPr>
            <w:tcBorders>
              <w:top w:val="single" w:color="auto" w:sz="4" w:space="0"/>
              <w:left w:val="single" w:color="auto" w:sz="4" w:space="0"/>
              <w:bottom w:val="single" w:color="auto" w:sz="4" w:space="0"/>
              <w:right w:val="single" w:color="auto" w:sz="4" w:space="0"/>
            </w:tcBorders>
            <w:tcW w:w="3043"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提供规格、数量</w:t>
            </w:r>
            <w:r>
              <w:rPr>
                <w:color w:val="auto"/>
                <w:highlight w:val="none"/>
              </w:rPr>
            </w:r>
            <w:r/>
          </w:p>
        </w:tc>
      </w:tr>
      <w:tr>
        <w:trPr>
          <w:jc w:val="center"/>
          <w:trHeight w:val="329"/>
        </w:trPr>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w:t>
            </w:r>
            <w:r>
              <w:rPr>
                <w:rFonts w:asciiTheme="minorEastAsia" w:hAnsiTheme="minorEastAsia" w:eastAsiaTheme="minorEastAsia"/>
                <w:color w:val="auto"/>
                <w:sz w:val="24"/>
                <w:highlight w:val="none"/>
              </w:rPr>
              <w:t xml:space="preserve">.1.2</w:t>
            </w:r>
            <w:r>
              <w:rPr>
                <w:color w:val="auto"/>
                <w:highlight w:val="none"/>
              </w:rPr>
            </w:r>
            <w:r/>
          </w:p>
        </w:tc>
        <w:tc>
          <w:tcPr>
            <w:tcBorders>
              <w:top w:val="single" w:color="auto" w:sz="4" w:space="0"/>
              <w:left w:val="single" w:color="auto" w:sz="4" w:space="0"/>
              <w:bottom w:val="single" w:color="auto" w:sz="4" w:space="0"/>
              <w:right w:val="single" w:color="auto" w:sz="4" w:space="0"/>
            </w:tcBorders>
            <w:tcW w:w="4505"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其他优惠条件</w:t>
            </w:r>
            <w:r>
              <w:rPr>
                <w:color w:val="auto"/>
                <w:highlight w:val="none"/>
              </w:rPr>
            </w:r>
            <w:r/>
          </w:p>
        </w:tc>
        <w:tc>
          <w:tcPr>
            <w:tcBorders>
              <w:top w:val="single" w:color="auto" w:sz="4" w:space="0"/>
              <w:left w:val="single" w:color="auto" w:sz="4" w:space="0"/>
              <w:bottom w:val="single" w:color="auto" w:sz="4" w:space="0"/>
              <w:right w:val="single" w:color="auto" w:sz="4" w:space="0"/>
            </w:tcBorders>
            <w:tcW w:w="3043"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如有请提供</w:t>
            </w:r>
            <w:r>
              <w:rPr>
                <w:color w:val="auto"/>
                <w:highlight w:val="none"/>
              </w:rPr>
            </w:r>
            <w:r/>
          </w:p>
        </w:tc>
      </w:tr>
      <w:tr>
        <w:trPr>
          <w:jc w:val="center"/>
          <w:trHeight w:val="329"/>
        </w:trPr>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三</w:t>
            </w:r>
            <w:r>
              <w:rPr>
                <w:color w:val="auto"/>
                <w:highlight w:val="none"/>
              </w:rPr>
            </w:r>
            <w:r/>
          </w:p>
        </w:tc>
        <w:tc>
          <w:tcPr>
            <w:tcBorders>
              <w:top w:val="single" w:color="auto" w:sz="4" w:space="0"/>
              <w:left w:val="single" w:color="auto" w:sz="4" w:space="0"/>
              <w:bottom w:val="single" w:color="auto" w:sz="4" w:space="0"/>
              <w:right w:val="single" w:color="auto" w:sz="4" w:space="0"/>
            </w:tcBorders>
            <w:tcW w:w="4505" w:type="dxa"/>
            <w:vAlign w:val="center"/>
            <w:textDirection w:val="lrTb"/>
            <w:noWrap w:val="false"/>
          </w:tcPr>
          <w:p>
            <w:pPr>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主要技术参数</w:t>
            </w:r>
            <w:r>
              <w:rPr>
                <w:color w:val="auto"/>
                <w:highlight w:val="none"/>
              </w:rPr>
            </w:r>
            <w:r/>
          </w:p>
        </w:tc>
        <w:tc>
          <w:tcPr>
            <w:tcBorders>
              <w:top w:val="single" w:color="auto" w:sz="4" w:space="0"/>
              <w:left w:val="single" w:color="auto" w:sz="4" w:space="0"/>
              <w:bottom w:val="single" w:color="auto" w:sz="4" w:space="0"/>
              <w:right w:val="single" w:color="auto" w:sz="4" w:space="0"/>
            </w:tcBorders>
            <w:tcW w:w="3043"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p>
        </w:tc>
      </w:tr>
      <w:tr>
        <w:trPr>
          <w:jc w:val="center"/>
          <w:trHeight w:val="354"/>
        </w:trPr>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rPr>
                <w:rFonts w:asciiTheme="minorEastAsia" w:hAnsiTheme="minorEastAsia" w:eastAsiaTheme="minorEastAsia"/>
                <w:b/>
                <w:bCs/>
                <w:color w:val="auto"/>
                <w:sz w:val="24"/>
                <w:highlight w:val="none"/>
              </w:rPr>
            </w:pPr>
            <w:r>
              <w:rPr>
                <w:rFonts w:asciiTheme="minorEastAsia" w:hAnsiTheme="minorEastAsia" w:eastAsiaTheme="minorEastAsia"/>
                <w:b/>
                <w:bCs/>
                <w:color w:val="auto"/>
                <w:sz w:val="24"/>
                <w:highlight w:val="none"/>
              </w:rPr>
              <w:t xml:space="preserve">3.1</w:t>
            </w:r>
            <w:r>
              <w:rPr>
                <w:color w:val="auto"/>
                <w:highlight w:val="none"/>
              </w:rPr>
            </w:r>
            <w:r/>
          </w:p>
        </w:tc>
        <w:tc>
          <w:tcPr>
            <w:tcBorders>
              <w:top w:val="single" w:color="auto" w:sz="4" w:space="0"/>
              <w:left w:val="single" w:color="auto" w:sz="4" w:space="0"/>
              <w:bottom w:val="single" w:color="auto" w:sz="4" w:space="0"/>
              <w:right w:val="single" w:color="auto" w:sz="4" w:space="0"/>
            </w:tcBorders>
            <w:tcW w:w="4505" w:type="dxa"/>
            <w:vAlign w:val="center"/>
            <w:textDirection w:val="lrTb"/>
            <w:noWrap w:val="false"/>
          </w:tcPr>
          <w:p>
            <w:pPr>
              <w:rPr>
                <w:rFonts w:asciiTheme="minorEastAsia" w:hAnsiTheme="minorEastAsia" w:eastAsiaTheme="minorEastAsia"/>
                <w:b/>
                <w:bCs/>
                <w:color w:val="auto"/>
                <w:sz w:val="24"/>
                <w:highlight w:val="none"/>
              </w:rPr>
            </w:pPr>
            <w:r>
              <w:rPr>
                <w:rFonts w:asciiTheme="minorEastAsia" w:hAnsiTheme="minorEastAsia" w:eastAsiaTheme="minorEastAsia"/>
                <w:b/>
                <w:bCs/>
                <w:color w:val="auto"/>
                <w:sz w:val="24"/>
                <w:highlight w:val="none"/>
              </w:rPr>
              <w:t xml:space="preserve">功能要求</w:t>
            </w:r>
            <w:r>
              <w:rPr>
                <w:color w:val="auto"/>
                <w:highlight w:val="none"/>
              </w:rPr>
            </w:r>
            <w:r/>
          </w:p>
        </w:tc>
        <w:tc>
          <w:tcPr>
            <w:tcBorders>
              <w:top w:val="single" w:color="auto" w:sz="4" w:space="0"/>
              <w:left w:val="single" w:color="auto" w:sz="4" w:space="0"/>
              <w:bottom w:val="single" w:color="auto" w:sz="4" w:space="0"/>
              <w:right w:val="single" w:color="auto" w:sz="4" w:space="0"/>
            </w:tcBorders>
            <w:tcW w:w="3043" w:type="dxa"/>
            <w:vAlign w:val="center"/>
            <w:textDirection w:val="lrTb"/>
            <w:noWrap w:val="false"/>
          </w:tcPr>
          <w:p>
            <w:pPr>
              <w:rPr>
                <w:rFonts w:asciiTheme="minorEastAsia" w:hAnsiTheme="minorEastAsia" w:eastAsiaTheme="minorEastAsia"/>
                <w:b/>
                <w:bCs/>
                <w:color w:val="auto"/>
                <w:sz w:val="24"/>
                <w:highlight w:val="none"/>
              </w:rPr>
            </w:pPr>
            <w:r>
              <w:rPr>
                <w:rFonts w:asciiTheme="minorEastAsia" w:hAnsiTheme="minorEastAsia" w:eastAsiaTheme="minorEastAsia"/>
                <w:b/>
                <w:bCs/>
                <w:color w:val="auto"/>
                <w:sz w:val="24"/>
                <w:highlight w:val="none"/>
              </w:rPr>
            </w:r>
            <w:r>
              <w:rPr>
                <w:color w:val="auto"/>
                <w:highlight w:val="none"/>
              </w:rPr>
            </w:r>
            <w:r/>
          </w:p>
        </w:tc>
      </w:tr>
      <w:tr>
        <w:trPr>
          <w:jc w:val="center"/>
          <w:trHeight w:val="354"/>
        </w:trPr>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3.1.1</w:t>
            </w:r>
            <w:r>
              <w:rPr>
                <w:color w:val="auto"/>
                <w:highlight w:val="none"/>
              </w:rPr>
            </w:r>
            <w:r/>
          </w:p>
        </w:tc>
        <w:tc>
          <w:tcPr>
            <w:tcBorders>
              <w:top w:val="single" w:color="auto" w:sz="4" w:space="0"/>
              <w:left w:val="single" w:color="auto" w:sz="4" w:space="0"/>
              <w:bottom w:val="single" w:color="auto" w:sz="4" w:space="0"/>
              <w:right w:val="single" w:color="auto" w:sz="4" w:space="0"/>
            </w:tcBorders>
            <w:tcW w:w="4505"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设备用途</w:t>
            </w:r>
            <w:r>
              <w:rPr>
                <w:rFonts w:asciiTheme="minorEastAsia" w:hAnsiTheme="minorEastAsia" w:eastAsiaTheme="minorEastAsia"/>
                <w:color w:val="auto"/>
                <w:sz w:val="24"/>
                <w:highlight w:val="none"/>
              </w:rPr>
              <w:t xml:space="preserve"> </w:t>
            </w:r>
            <w:r>
              <w:rPr>
                <w:color w:val="auto"/>
                <w:highlight w:val="none"/>
              </w:rPr>
            </w:r>
            <w:r/>
          </w:p>
        </w:tc>
        <w:tc>
          <w:tcPr>
            <w:tcBorders>
              <w:top w:val="single" w:color="auto" w:sz="4" w:space="0"/>
              <w:left w:val="single" w:color="auto" w:sz="4" w:space="0"/>
              <w:bottom w:val="single" w:color="auto" w:sz="4" w:space="0"/>
              <w:right w:val="single" w:color="auto" w:sz="4" w:space="0"/>
            </w:tcBorders>
            <w:tcW w:w="3043"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用于病理切片的脱蜡、水化、染色、水洗、脱水、透明和封片</w:t>
            </w:r>
            <w:r>
              <w:rPr>
                <w:color w:val="auto"/>
                <w:highlight w:val="none"/>
              </w:rPr>
            </w:r>
            <w:r/>
          </w:p>
        </w:tc>
      </w:tr>
      <w:tr>
        <w:trPr>
          <w:jc w:val="center"/>
          <w:trHeight w:val="354"/>
        </w:trPr>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3.1.2</w:t>
            </w:r>
            <w:r>
              <w:rPr>
                <w:color w:val="auto"/>
                <w:highlight w:val="none"/>
              </w:rPr>
            </w:r>
            <w:r/>
          </w:p>
        </w:tc>
        <w:tc>
          <w:tcPr>
            <w:tcBorders>
              <w:top w:val="single" w:color="auto" w:sz="4" w:space="0"/>
              <w:left w:val="single" w:color="auto" w:sz="4" w:space="0"/>
              <w:bottom w:val="single" w:color="auto" w:sz="4" w:space="0"/>
              <w:right w:val="single" w:color="auto" w:sz="4" w:space="0"/>
            </w:tcBorders>
            <w:tcW w:w="4505"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全自动完成病理组织切片的烤片、脱蜡、水化、染色、清洗、脱水、透明和封片的一体化处理</w:t>
            </w:r>
            <w:r>
              <w:rPr>
                <w:color w:val="auto"/>
                <w:highlight w:val="none"/>
              </w:rPr>
            </w:r>
            <w:r/>
          </w:p>
        </w:tc>
        <w:tc>
          <w:tcPr>
            <w:tcBorders>
              <w:top w:val="single" w:color="auto" w:sz="4" w:space="0"/>
              <w:left w:val="single" w:color="auto" w:sz="4" w:space="0"/>
              <w:bottom w:val="single" w:color="auto" w:sz="4" w:space="0"/>
              <w:right w:val="single" w:color="auto" w:sz="4" w:space="0"/>
            </w:tcBorders>
            <w:tcW w:w="3043"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具备</w:t>
            </w:r>
            <w:r>
              <w:rPr>
                <w:color w:val="auto"/>
                <w:highlight w:val="none"/>
              </w:rPr>
            </w:r>
            <w:r/>
          </w:p>
        </w:tc>
      </w:tr>
      <w:tr>
        <w:trPr>
          <w:jc w:val="center"/>
          <w:trHeight w:val="354"/>
        </w:trPr>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3.1.3</w:t>
            </w:r>
            <w:r>
              <w:rPr>
                <w:color w:val="auto"/>
                <w:highlight w:val="none"/>
              </w:rPr>
            </w:r>
            <w:r/>
          </w:p>
        </w:tc>
        <w:tc>
          <w:tcPr>
            <w:tcBorders>
              <w:top w:val="single" w:color="auto" w:sz="4" w:space="0"/>
              <w:left w:val="single" w:color="auto" w:sz="4" w:space="0"/>
              <w:bottom w:val="single" w:color="auto" w:sz="4" w:space="0"/>
              <w:right w:val="single" w:color="auto" w:sz="4" w:space="0"/>
            </w:tcBorders>
            <w:tcW w:w="4505"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支持运行中手动追加样本，不影响设备运行状态</w:t>
            </w:r>
            <w:r>
              <w:rPr>
                <w:color w:val="auto"/>
                <w:highlight w:val="none"/>
              </w:rPr>
            </w:r>
            <w:r/>
          </w:p>
        </w:tc>
        <w:tc>
          <w:tcPr>
            <w:tcBorders>
              <w:top w:val="single" w:color="auto" w:sz="4" w:space="0"/>
              <w:left w:val="single" w:color="auto" w:sz="4" w:space="0"/>
              <w:bottom w:val="single" w:color="auto" w:sz="4" w:space="0"/>
              <w:right w:val="single" w:color="auto" w:sz="4" w:space="0"/>
            </w:tcBorders>
            <w:tcW w:w="3043"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具备</w:t>
            </w:r>
            <w:r>
              <w:rPr>
                <w:color w:val="auto"/>
                <w:highlight w:val="none"/>
              </w:rPr>
            </w:r>
            <w:r/>
          </w:p>
        </w:tc>
      </w:tr>
      <w:tr>
        <w:trPr>
          <w:jc w:val="center"/>
          <w:trHeight w:val="354"/>
        </w:trPr>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3.1.4</w:t>
            </w:r>
            <w:r>
              <w:rPr>
                <w:color w:val="auto"/>
                <w:highlight w:val="none"/>
              </w:rPr>
            </w:r>
            <w:r/>
          </w:p>
        </w:tc>
        <w:tc>
          <w:tcPr>
            <w:tcBorders>
              <w:top w:val="single" w:color="auto" w:sz="4" w:space="0"/>
              <w:left w:val="single" w:color="auto" w:sz="4" w:space="0"/>
              <w:bottom w:val="single" w:color="auto" w:sz="4" w:space="0"/>
              <w:right w:val="single" w:color="auto" w:sz="4" w:space="0"/>
            </w:tcBorders>
            <w:tcW w:w="4505"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设备运行中外门打开或其他异常自动报警提示，提供声光报警</w:t>
            </w:r>
            <w:r>
              <w:rPr>
                <w:color w:val="auto"/>
                <w:highlight w:val="none"/>
              </w:rPr>
            </w:r>
            <w:r/>
          </w:p>
        </w:tc>
        <w:tc>
          <w:tcPr>
            <w:tcBorders>
              <w:top w:val="single" w:color="auto" w:sz="4" w:space="0"/>
              <w:left w:val="single" w:color="auto" w:sz="4" w:space="0"/>
              <w:bottom w:val="single" w:color="auto" w:sz="4" w:space="0"/>
              <w:right w:val="single" w:color="auto" w:sz="4" w:space="0"/>
            </w:tcBorders>
            <w:tcW w:w="3043"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具备</w:t>
            </w:r>
            <w:r>
              <w:rPr>
                <w:color w:val="auto"/>
                <w:highlight w:val="none"/>
              </w:rPr>
            </w:r>
            <w:r/>
          </w:p>
        </w:tc>
      </w:tr>
      <w:tr>
        <w:trPr>
          <w:jc w:val="center"/>
          <w:trHeight w:val="354"/>
        </w:trPr>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3.1.5</w:t>
            </w:r>
            <w:r>
              <w:rPr>
                <w:color w:val="auto"/>
                <w:highlight w:val="none"/>
              </w:rPr>
            </w:r>
            <w:r/>
          </w:p>
        </w:tc>
        <w:tc>
          <w:tcPr>
            <w:tcBorders>
              <w:top w:val="single" w:color="auto" w:sz="4" w:space="0"/>
              <w:left w:val="single" w:color="auto" w:sz="4" w:space="0"/>
              <w:bottom w:val="single" w:color="auto" w:sz="4" w:space="0"/>
              <w:right w:val="single" w:color="auto" w:sz="4" w:space="0"/>
            </w:tcBorders>
            <w:tcW w:w="4505"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支持数据导出功能，提供试剂更换记录、程序运行记录、报警记录等导出</w:t>
            </w:r>
            <w:r>
              <w:rPr>
                <w:color w:val="auto"/>
                <w:highlight w:val="none"/>
              </w:rPr>
            </w:r>
            <w:r/>
          </w:p>
        </w:tc>
        <w:tc>
          <w:tcPr>
            <w:tcBorders>
              <w:top w:val="single" w:color="auto" w:sz="4" w:space="0"/>
              <w:left w:val="single" w:color="auto" w:sz="4" w:space="0"/>
              <w:bottom w:val="single" w:color="auto" w:sz="4" w:space="0"/>
              <w:right w:val="single" w:color="auto" w:sz="4" w:space="0"/>
            </w:tcBorders>
            <w:tcW w:w="3043"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具备</w:t>
            </w:r>
            <w:r>
              <w:rPr>
                <w:color w:val="auto"/>
                <w:highlight w:val="none"/>
              </w:rPr>
            </w:r>
            <w:r/>
          </w:p>
        </w:tc>
      </w:tr>
      <w:tr>
        <w:trPr>
          <w:jc w:val="center"/>
          <w:trHeight w:val="354"/>
        </w:trPr>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3.1.6</w:t>
            </w:r>
            <w:r>
              <w:rPr>
                <w:color w:val="auto"/>
                <w:highlight w:val="none"/>
              </w:rPr>
            </w:r>
            <w:r/>
          </w:p>
        </w:tc>
        <w:tc>
          <w:tcPr>
            <w:tcBorders>
              <w:top w:val="single" w:color="auto" w:sz="4" w:space="0"/>
              <w:left w:val="single" w:color="auto" w:sz="4" w:space="0"/>
              <w:bottom w:val="single" w:color="auto" w:sz="4" w:space="0"/>
              <w:right w:val="single" w:color="auto" w:sz="4" w:space="0"/>
            </w:tcBorders>
            <w:tcW w:w="4505"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可根据用量智能提醒试剂更换</w:t>
            </w:r>
            <w:r>
              <w:rPr>
                <w:color w:val="auto"/>
                <w:highlight w:val="none"/>
              </w:rPr>
            </w:r>
            <w:r/>
          </w:p>
        </w:tc>
        <w:tc>
          <w:tcPr>
            <w:tcBorders>
              <w:top w:val="single" w:color="auto" w:sz="4" w:space="0"/>
              <w:left w:val="single" w:color="auto" w:sz="4" w:space="0"/>
              <w:bottom w:val="single" w:color="auto" w:sz="4" w:space="0"/>
              <w:right w:val="single" w:color="auto" w:sz="4" w:space="0"/>
            </w:tcBorders>
            <w:tcW w:w="3043"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具备</w:t>
            </w:r>
            <w:r>
              <w:rPr>
                <w:color w:val="auto"/>
                <w:highlight w:val="none"/>
              </w:rPr>
            </w:r>
            <w:r/>
          </w:p>
        </w:tc>
      </w:tr>
      <w:tr>
        <w:trPr>
          <w:jc w:val="center"/>
          <w:trHeight w:val="354"/>
        </w:trPr>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3.1.7</w:t>
            </w:r>
            <w:r>
              <w:rPr>
                <w:color w:val="auto"/>
                <w:highlight w:val="none"/>
              </w:rPr>
            </w:r>
            <w:r/>
          </w:p>
        </w:tc>
        <w:tc>
          <w:tcPr>
            <w:tcBorders>
              <w:top w:val="single" w:color="auto" w:sz="4" w:space="0"/>
              <w:left w:val="single" w:color="auto" w:sz="4" w:space="0"/>
              <w:bottom w:val="single" w:color="auto" w:sz="4" w:space="0"/>
              <w:right w:val="single" w:color="auto" w:sz="4" w:space="0"/>
            </w:tcBorders>
            <w:tcW w:w="4505"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提供具有恒温加热功能的试剂站点</w:t>
            </w:r>
            <w:r>
              <w:rPr>
                <w:color w:val="auto"/>
                <w:highlight w:val="none"/>
              </w:rPr>
            </w:r>
            <w:r/>
          </w:p>
        </w:tc>
        <w:tc>
          <w:tcPr>
            <w:tcBorders>
              <w:top w:val="single" w:color="auto" w:sz="4" w:space="0"/>
              <w:left w:val="single" w:color="auto" w:sz="4" w:space="0"/>
              <w:bottom w:val="single" w:color="auto" w:sz="4" w:space="0"/>
              <w:right w:val="single" w:color="auto" w:sz="4" w:space="0"/>
            </w:tcBorders>
            <w:tcW w:w="3043"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具备</w:t>
            </w:r>
            <w:r>
              <w:rPr>
                <w:color w:val="auto"/>
                <w:highlight w:val="none"/>
              </w:rPr>
            </w:r>
            <w:r/>
          </w:p>
        </w:tc>
      </w:tr>
      <w:tr>
        <w:trPr>
          <w:jc w:val="center"/>
          <w:trHeight w:val="354"/>
        </w:trPr>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3.1.8</w:t>
            </w:r>
            <w:r>
              <w:rPr>
                <w:color w:val="auto"/>
                <w:highlight w:val="none"/>
              </w:rPr>
            </w:r>
            <w:r/>
          </w:p>
        </w:tc>
        <w:tc>
          <w:tcPr>
            <w:tcBorders>
              <w:top w:val="single" w:color="auto" w:sz="4" w:space="0"/>
              <w:left w:val="single" w:color="auto" w:sz="4" w:space="0"/>
              <w:bottom w:val="single" w:color="auto" w:sz="4" w:space="0"/>
              <w:right w:val="single" w:color="auto" w:sz="4" w:space="0"/>
            </w:tcBorders>
            <w:tcW w:w="4505"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提供玻片计数功能</w:t>
            </w:r>
            <w:r>
              <w:rPr>
                <w:color w:val="auto"/>
                <w:highlight w:val="none"/>
              </w:rPr>
            </w:r>
            <w:r/>
          </w:p>
        </w:tc>
        <w:tc>
          <w:tcPr>
            <w:tcBorders>
              <w:top w:val="single" w:color="auto" w:sz="4" w:space="0"/>
              <w:left w:val="single" w:color="auto" w:sz="4" w:space="0"/>
              <w:bottom w:val="single" w:color="auto" w:sz="4" w:space="0"/>
              <w:right w:val="single" w:color="auto" w:sz="4" w:space="0"/>
            </w:tcBorders>
            <w:tcW w:w="3043"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具备</w:t>
            </w:r>
            <w:r>
              <w:rPr>
                <w:color w:val="auto"/>
                <w:highlight w:val="none"/>
              </w:rPr>
            </w:r>
            <w:r/>
          </w:p>
        </w:tc>
      </w:tr>
      <w:tr>
        <w:trPr>
          <w:jc w:val="center"/>
          <w:trHeight w:val="354"/>
        </w:trPr>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3.1.9</w:t>
            </w:r>
            <w:r>
              <w:rPr>
                <w:color w:val="auto"/>
                <w:highlight w:val="none"/>
              </w:rPr>
            </w:r>
            <w:r/>
          </w:p>
        </w:tc>
        <w:tc>
          <w:tcPr>
            <w:tcBorders>
              <w:top w:val="single" w:color="auto" w:sz="4" w:space="0"/>
              <w:left w:val="single" w:color="auto" w:sz="4" w:space="0"/>
              <w:bottom w:val="single" w:color="auto" w:sz="4" w:space="0"/>
              <w:right w:val="single" w:color="auto" w:sz="4" w:space="0"/>
            </w:tcBorders>
            <w:tcW w:w="4505"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提供废气过滤功能，配有活性炭滤网及排风系统</w:t>
            </w:r>
            <w:r>
              <w:rPr>
                <w:color w:val="auto"/>
                <w:highlight w:val="none"/>
              </w:rPr>
            </w:r>
            <w:r/>
          </w:p>
        </w:tc>
        <w:tc>
          <w:tcPr>
            <w:tcBorders>
              <w:top w:val="single" w:color="auto" w:sz="4" w:space="0"/>
              <w:left w:val="single" w:color="auto" w:sz="4" w:space="0"/>
              <w:bottom w:val="single" w:color="auto" w:sz="4" w:space="0"/>
              <w:right w:val="single" w:color="auto" w:sz="4" w:space="0"/>
            </w:tcBorders>
            <w:tcW w:w="3043"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具备</w:t>
            </w:r>
            <w:r>
              <w:rPr>
                <w:color w:val="auto"/>
                <w:highlight w:val="none"/>
              </w:rPr>
            </w:r>
            <w:r/>
          </w:p>
        </w:tc>
      </w:tr>
      <w:tr>
        <w:trPr>
          <w:jc w:val="center"/>
          <w:trHeight w:val="354"/>
        </w:trPr>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rPr>
                <w:rFonts w:asciiTheme="minorEastAsia" w:hAnsiTheme="minorEastAsia" w:eastAsiaTheme="minorEastAsia"/>
                <w:b/>
                <w:bCs/>
                <w:color w:val="auto"/>
                <w:sz w:val="24"/>
                <w:highlight w:val="none"/>
              </w:rPr>
            </w:pPr>
            <w:r>
              <w:rPr>
                <w:rFonts w:asciiTheme="minorEastAsia" w:hAnsiTheme="minorEastAsia" w:eastAsiaTheme="minorEastAsia"/>
                <w:b/>
                <w:bCs/>
                <w:color w:val="auto"/>
                <w:sz w:val="24"/>
                <w:highlight w:val="none"/>
              </w:rPr>
              <w:t xml:space="preserve">3.2</w:t>
            </w:r>
            <w:r>
              <w:rPr>
                <w:color w:val="auto"/>
                <w:highlight w:val="none"/>
              </w:rPr>
            </w:r>
            <w:r/>
          </w:p>
        </w:tc>
        <w:tc>
          <w:tcPr>
            <w:tcBorders>
              <w:top w:val="single" w:color="auto" w:sz="4" w:space="0"/>
              <w:left w:val="single" w:color="auto" w:sz="4" w:space="0"/>
              <w:bottom w:val="single" w:color="auto" w:sz="4" w:space="0"/>
              <w:right w:val="single" w:color="auto" w:sz="4" w:space="0"/>
            </w:tcBorders>
            <w:tcW w:w="4505" w:type="dxa"/>
            <w:vAlign w:val="center"/>
            <w:textDirection w:val="lrTb"/>
            <w:noWrap w:val="false"/>
          </w:tcPr>
          <w:p>
            <w:pPr>
              <w:rPr>
                <w:rFonts w:asciiTheme="minorEastAsia" w:hAnsiTheme="minorEastAsia" w:eastAsiaTheme="minorEastAsia"/>
                <w:b/>
                <w:bCs/>
                <w:color w:val="auto"/>
                <w:sz w:val="24"/>
                <w:highlight w:val="none"/>
              </w:rPr>
            </w:pPr>
            <w:r>
              <w:rPr>
                <w:rFonts w:asciiTheme="minorEastAsia" w:hAnsiTheme="minorEastAsia" w:eastAsiaTheme="minorEastAsia"/>
                <w:b/>
                <w:bCs/>
                <w:color w:val="auto"/>
                <w:sz w:val="24"/>
                <w:highlight w:val="none"/>
              </w:rPr>
              <w:t xml:space="preserve">性能参数</w:t>
            </w:r>
            <w:r>
              <w:rPr>
                <w:color w:val="auto"/>
                <w:highlight w:val="none"/>
              </w:rPr>
            </w:r>
            <w:r/>
          </w:p>
        </w:tc>
        <w:tc>
          <w:tcPr>
            <w:tcBorders>
              <w:top w:val="single" w:color="auto" w:sz="4" w:space="0"/>
              <w:left w:val="single" w:color="auto" w:sz="4" w:space="0"/>
              <w:bottom w:val="single" w:color="auto" w:sz="4" w:space="0"/>
              <w:right w:val="single" w:color="auto" w:sz="4" w:space="0"/>
            </w:tcBorders>
            <w:tcW w:w="3043" w:type="dxa"/>
            <w:vAlign w:val="center"/>
            <w:textDirection w:val="lrTb"/>
            <w:noWrap w:val="false"/>
          </w:tcPr>
          <w:p>
            <w:pPr>
              <w:rPr>
                <w:rFonts w:asciiTheme="minorEastAsia" w:hAnsiTheme="minorEastAsia" w:eastAsiaTheme="minorEastAsia"/>
                <w:b/>
                <w:bCs/>
                <w:color w:val="auto"/>
                <w:sz w:val="24"/>
                <w:highlight w:val="none"/>
              </w:rPr>
            </w:pPr>
            <w:r>
              <w:rPr>
                <w:rFonts w:asciiTheme="minorEastAsia" w:hAnsiTheme="minorEastAsia" w:eastAsiaTheme="minorEastAsia"/>
                <w:b/>
                <w:bCs/>
                <w:color w:val="auto"/>
                <w:sz w:val="24"/>
                <w:highlight w:val="none"/>
              </w:rPr>
            </w:r>
            <w:r>
              <w:rPr>
                <w:color w:val="auto"/>
                <w:highlight w:val="none"/>
              </w:rPr>
            </w:r>
            <w:r/>
          </w:p>
        </w:tc>
      </w:tr>
      <w:tr>
        <w:trPr>
          <w:jc w:val="center"/>
          <w:trHeight w:val="354"/>
        </w:trPr>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▲3.2.1</w:t>
            </w:r>
            <w:r>
              <w:rPr>
                <w:color w:val="auto"/>
                <w:highlight w:val="none"/>
              </w:rPr>
            </w:r>
            <w:r/>
          </w:p>
        </w:tc>
        <w:tc>
          <w:tcPr>
            <w:tcBorders>
              <w:top w:val="single" w:color="auto" w:sz="4" w:space="0"/>
              <w:left w:val="single" w:color="auto" w:sz="4" w:space="0"/>
              <w:bottom w:val="single" w:color="auto" w:sz="4" w:space="0"/>
              <w:right w:val="single" w:color="auto" w:sz="4" w:space="0"/>
            </w:tcBorders>
            <w:tcW w:w="4505"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每小时最大染片数量</w:t>
            </w:r>
            <w:r>
              <w:rPr>
                <w:color w:val="auto"/>
                <w:highlight w:val="none"/>
              </w:rPr>
            </w:r>
            <w:r/>
          </w:p>
        </w:tc>
        <w:tc>
          <w:tcPr>
            <w:tcBorders>
              <w:top w:val="single" w:color="auto" w:sz="4" w:space="0"/>
              <w:left w:val="single" w:color="auto" w:sz="4" w:space="0"/>
              <w:bottom w:val="single" w:color="auto" w:sz="4" w:space="0"/>
              <w:right w:val="single" w:color="auto" w:sz="4" w:space="0"/>
            </w:tcBorders>
            <w:tcW w:w="3043"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≥240</w:t>
            </w:r>
            <w:r>
              <w:rPr>
                <w:rFonts w:asciiTheme="minorEastAsia" w:hAnsiTheme="minorEastAsia" w:eastAsiaTheme="minorEastAsia"/>
                <w:color w:val="auto"/>
                <w:sz w:val="24"/>
                <w:highlight w:val="none"/>
              </w:rPr>
              <w:t xml:space="preserve">片</w:t>
            </w:r>
            <w:r>
              <w:rPr>
                <w:color w:val="auto"/>
                <w:highlight w:val="none"/>
              </w:rPr>
            </w:r>
            <w:r/>
          </w:p>
        </w:tc>
      </w:tr>
      <w:tr>
        <w:trPr>
          <w:jc w:val="center"/>
          <w:trHeight w:val="354"/>
        </w:trPr>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▲3.2.2</w:t>
            </w:r>
            <w:r>
              <w:rPr>
                <w:color w:val="auto"/>
                <w:highlight w:val="none"/>
              </w:rPr>
            </w:r>
            <w:r/>
          </w:p>
        </w:tc>
        <w:tc>
          <w:tcPr>
            <w:tcBorders>
              <w:top w:val="single" w:color="auto" w:sz="4" w:space="0"/>
              <w:left w:val="single" w:color="auto" w:sz="4" w:space="0"/>
              <w:bottom w:val="single" w:color="auto" w:sz="4" w:space="0"/>
              <w:right w:val="single" w:color="auto" w:sz="4" w:space="0"/>
            </w:tcBorders>
            <w:tcW w:w="4505"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每小时最大封片数量</w:t>
            </w:r>
            <w:r>
              <w:rPr>
                <w:color w:val="auto"/>
                <w:highlight w:val="none"/>
              </w:rPr>
            </w:r>
            <w:r/>
          </w:p>
        </w:tc>
        <w:tc>
          <w:tcPr>
            <w:tcBorders>
              <w:top w:val="single" w:color="auto" w:sz="4" w:space="0"/>
              <w:left w:val="single" w:color="auto" w:sz="4" w:space="0"/>
              <w:bottom w:val="single" w:color="auto" w:sz="4" w:space="0"/>
              <w:right w:val="single" w:color="auto" w:sz="4" w:space="0"/>
            </w:tcBorders>
            <w:tcW w:w="3043"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≥500</w:t>
            </w:r>
            <w:r>
              <w:rPr>
                <w:rFonts w:asciiTheme="minorEastAsia" w:hAnsiTheme="minorEastAsia" w:eastAsiaTheme="minorEastAsia"/>
                <w:color w:val="auto"/>
                <w:sz w:val="24"/>
                <w:highlight w:val="none"/>
              </w:rPr>
              <w:t xml:space="preserve">片</w:t>
            </w:r>
            <w:r>
              <w:rPr>
                <w:color w:val="auto"/>
                <w:highlight w:val="none"/>
              </w:rPr>
            </w:r>
            <w:r/>
          </w:p>
        </w:tc>
      </w:tr>
      <w:tr>
        <w:trPr>
          <w:jc w:val="center"/>
          <w:trHeight w:val="354"/>
        </w:trPr>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3.2.3</w:t>
            </w:r>
            <w:r>
              <w:rPr>
                <w:color w:val="auto"/>
                <w:highlight w:val="none"/>
              </w:rPr>
            </w:r>
            <w:r/>
          </w:p>
        </w:tc>
        <w:tc>
          <w:tcPr>
            <w:tcBorders>
              <w:top w:val="single" w:color="auto" w:sz="4" w:space="0"/>
              <w:left w:val="single" w:color="auto" w:sz="4" w:space="0"/>
              <w:bottom w:val="single" w:color="auto" w:sz="4" w:space="0"/>
              <w:right w:val="single" w:color="auto" w:sz="4" w:space="0"/>
            </w:tcBorders>
            <w:tcW w:w="4505"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试剂缸最大容量</w:t>
            </w:r>
            <w:r>
              <w:rPr>
                <w:color w:val="auto"/>
                <w:highlight w:val="none"/>
              </w:rPr>
            </w:r>
            <w:r/>
          </w:p>
        </w:tc>
        <w:tc>
          <w:tcPr>
            <w:tcBorders>
              <w:top w:val="single" w:color="auto" w:sz="4" w:space="0"/>
              <w:left w:val="single" w:color="auto" w:sz="4" w:space="0"/>
              <w:bottom w:val="single" w:color="auto" w:sz="4" w:space="0"/>
              <w:right w:val="single" w:color="auto" w:sz="4" w:space="0"/>
            </w:tcBorders>
            <w:tcW w:w="3043"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≥350mL</w:t>
            </w:r>
            <w:r>
              <w:rPr>
                <w:color w:val="auto"/>
                <w:highlight w:val="none"/>
              </w:rPr>
            </w:r>
            <w:r/>
          </w:p>
        </w:tc>
      </w:tr>
      <w:tr>
        <w:trPr>
          <w:jc w:val="center"/>
          <w:trHeight w:val="354"/>
        </w:trPr>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▲3.2.4</w:t>
            </w:r>
            <w:r>
              <w:rPr>
                <w:color w:val="auto"/>
                <w:highlight w:val="none"/>
              </w:rPr>
            </w:r>
            <w:r/>
          </w:p>
        </w:tc>
        <w:tc>
          <w:tcPr>
            <w:tcBorders>
              <w:top w:val="single" w:color="auto" w:sz="4" w:space="0"/>
              <w:left w:val="single" w:color="auto" w:sz="4" w:space="0"/>
              <w:bottom w:val="single" w:color="auto" w:sz="4" w:space="0"/>
              <w:right w:val="single" w:color="auto" w:sz="4" w:space="0"/>
            </w:tcBorders>
            <w:tcW w:w="4505"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站点总数量</w:t>
            </w:r>
            <w:r>
              <w:rPr>
                <w:color w:val="auto"/>
                <w:highlight w:val="none"/>
              </w:rPr>
            </w:r>
            <w:r/>
          </w:p>
        </w:tc>
        <w:tc>
          <w:tcPr>
            <w:tcBorders>
              <w:top w:val="single" w:color="auto" w:sz="4" w:space="0"/>
              <w:left w:val="single" w:color="auto" w:sz="4" w:space="0"/>
              <w:bottom w:val="single" w:color="auto" w:sz="4" w:space="0"/>
              <w:right w:val="single" w:color="auto" w:sz="4" w:space="0"/>
            </w:tcBorders>
            <w:tcW w:w="3043"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≥26</w:t>
            </w:r>
            <w:r>
              <w:rPr>
                <w:rFonts w:hint="eastAsia" w:asciiTheme="minorEastAsia" w:hAnsiTheme="minorEastAsia" w:eastAsiaTheme="minorEastAsia"/>
                <w:color w:val="auto"/>
                <w:sz w:val="24"/>
                <w:highlight w:val="none"/>
              </w:rPr>
              <w:t xml:space="preserve">个</w:t>
            </w:r>
            <w:r>
              <w:rPr>
                <w:color w:val="auto"/>
                <w:highlight w:val="none"/>
              </w:rPr>
            </w:r>
            <w:r/>
          </w:p>
        </w:tc>
      </w:tr>
      <w:tr>
        <w:trPr>
          <w:jc w:val="center"/>
          <w:trHeight w:val="354"/>
        </w:trPr>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3.2.5</w:t>
            </w:r>
            <w:r>
              <w:rPr>
                <w:color w:val="auto"/>
                <w:highlight w:val="none"/>
              </w:rPr>
            </w:r>
            <w:r/>
          </w:p>
        </w:tc>
        <w:tc>
          <w:tcPr>
            <w:tcBorders>
              <w:top w:val="single" w:color="auto" w:sz="4" w:space="0"/>
              <w:left w:val="single" w:color="auto" w:sz="4" w:space="0"/>
              <w:bottom w:val="single" w:color="auto" w:sz="4" w:space="0"/>
              <w:right w:val="single" w:color="auto" w:sz="4" w:space="0"/>
            </w:tcBorders>
            <w:tcW w:w="4505"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试剂站点数量</w:t>
            </w:r>
            <w:r>
              <w:rPr>
                <w:color w:val="auto"/>
                <w:highlight w:val="none"/>
              </w:rPr>
            </w:r>
            <w:r/>
          </w:p>
        </w:tc>
        <w:tc>
          <w:tcPr>
            <w:tcBorders>
              <w:top w:val="single" w:color="auto" w:sz="4" w:space="0"/>
              <w:left w:val="single" w:color="auto" w:sz="4" w:space="0"/>
              <w:bottom w:val="single" w:color="auto" w:sz="4" w:space="0"/>
              <w:right w:val="single" w:color="auto" w:sz="4" w:space="0"/>
            </w:tcBorders>
            <w:tcW w:w="3043"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≥16</w:t>
            </w:r>
            <w:r>
              <w:rPr>
                <w:rFonts w:hint="eastAsia" w:asciiTheme="minorEastAsia" w:hAnsiTheme="minorEastAsia" w:eastAsiaTheme="minorEastAsia"/>
                <w:color w:val="auto"/>
                <w:sz w:val="24"/>
                <w:highlight w:val="none"/>
              </w:rPr>
              <w:t xml:space="preserve">个</w:t>
            </w:r>
            <w:r>
              <w:rPr>
                <w:color w:val="auto"/>
                <w:highlight w:val="none"/>
              </w:rPr>
            </w:r>
            <w:r/>
          </w:p>
        </w:tc>
      </w:tr>
      <w:tr>
        <w:trPr>
          <w:jc w:val="center"/>
          <w:trHeight w:val="354"/>
        </w:trPr>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3.2.6</w:t>
            </w:r>
            <w:r>
              <w:rPr>
                <w:color w:val="auto"/>
                <w:highlight w:val="none"/>
              </w:rPr>
            </w:r>
            <w:r/>
          </w:p>
        </w:tc>
        <w:tc>
          <w:tcPr>
            <w:tcBorders>
              <w:top w:val="single" w:color="auto" w:sz="4" w:space="0"/>
              <w:left w:val="single" w:color="auto" w:sz="4" w:space="0"/>
              <w:bottom w:val="single" w:color="auto" w:sz="4" w:space="0"/>
              <w:right w:val="single" w:color="auto" w:sz="4" w:space="0"/>
            </w:tcBorders>
            <w:tcW w:w="4505"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水洗站点数量</w:t>
            </w:r>
            <w:r>
              <w:rPr>
                <w:color w:val="auto"/>
                <w:highlight w:val="none"/>
              </w:rPr>
            </w:r>
            <w:r/>
          </w:p>
        </w:tc>
        <w:tc>
          <w:tcPr>
            <w:tcBorders>
              <w:top w:val="single" w:color="auto" w:sz="4" w:space="0"/>
              <w:left w:val="single" w:color="auto" w:sz="4" w:space="0"/>
              <w:bottom w:val="single" w:color="auto" w:sz="4" w:space="0"/>
              <w:right w:val="single" w:color="auto" w:sz="4" w:space="0"/>
            </w:tcBorders>
            <w:tcW w:w="3043"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≥4</w:t>
            </w:r>
            <w:r>
              <w:rPr>
                <w:rFonts w:hint="eastAsia" w:asciiTheme="minorEastAsia" w:hAnsiTheme="minorEastAsia" w:eastAsiaTheme="minorEastAsia"/>
                <w:color w:val="auto"/>
                <w:sz w:val="24"/>
                <w:highlight w:val="none"/>
              </w:rPr>
              <w:t xml:space="preserve">个</w:t>
            </w:r>
            <w:r>
              <w:rPr>
                <w:color w:val="auto"/>
                <w:highlight w:val="none"/>
              </w:rPr>
            </w:r>
            <w:r/>
          </w:p>
        </w:tc>
      </w:tr>
      <w:tr>
        <w:trPr>
          <w:jc w:val="center"/>
          <w:trHeight w:val="354"/>
        </w:trPr>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3.2.7</w:t>
            </w:r>
            <w:r>
              <w:rPr>
                <w:color w:val="auto"/>
                <w:highlight w:val="none"/>
              </w:rPr>
            </w:r>
            <w:r/>
          </w:p>
        </w:tc>
        <w:tc>
          <w:tcPr>
            <w:tcBorders>
              <w:top w:val="single" w:color="auto" w:sz="4" w:space="0"/>
              <w:left w:val="single" w:color="auto" w:sz="4" w:space="0"/>
              <w:bottom w:val="single" w:color="auto" w:sz="4" w:space="0"/>
              <w:right w:val="single" w:color="auto" w:sz="4" w:space="0"/>
            </w:tcBorders>
            <w:tcW w:w="4505"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染色程序存储量</w:t>
            </w:r>
            <w:r>
              <w:rPr>
                <w:color w:val="auto"/>
                <w:highlight w:val="none"/>
              </w:rPr>
            </w:r>
            <w:r/>
          </w:p>
        </w:tc>
        <w:tc>
          <w:tcPr>
            <w:tcBorders>
              <w:top w:val="single" w:color="auto" w:sz="4" w:space="0"/>
              <w:left w:val="single" w:color="auto" w:sz="4" w:space="0"/>
              <w:bottom w:val="single" w:color="auto" w:sz="4" w:space="0"/>
              <w:right w:val="single" w:color="auto" w:sz="4" w:space="0"/>
            </w:tcBorders>
            <w:tcW w:w="3043"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条</w:t>
            </w:r>
            <w:r>
              <w:rPr>
                <w:color w:val="auto"/>
                <w:highlight w:val="none"/>
              </w:rPr>
            </w:r>
            <w:r/>
          </w:p>
        </w:tc>
      </w:tr>
      <w:tr>
        <w:trPr>
          <w:jc w:val="center"/>
          <w:trHeight w:val="354"/>
        </w:trPr>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3.2.8</w:t>
            </w:r>
            <w:r>
              <w:rPr>
                <w:color w:val="auto"/>
                <w:highlight w:val="none"/>
              </w:rPr>
            </w:r>
            <w:r/>
          </w:p>
        </w:tc>
        <w:tc>
          <w:tcPr>
            <w:tcBorders>
              <w:top w:val="single" w:color="auto" w:sz="4" w:space="0"/>
              <w:left w:val="single" w:color="auto" w:sz="4" w:space="0"/>
              <w:bottom w:val="single" w:color="auto" w:sz="4" w:space="0"/>
              <w:right w:val="single" w:color="auto" w:sz="4" w:space="0"/>
            </w:tcBorders>
            <w:tcW w:w="4505"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单个程序可设置步骤数量</w:t>
            </w:r>
            <w:r>
              <w:rPr>
                <w:color w:val="auto"/>
                <w:highlight w:val="none"/>
              </w:rPr>
            </w:r>
            <w:r/>
          </w:p>
        </w:tc>
        <w:tc>
          <w:tcPr>
            <w:tcBorders>
              <w:top w:val="single" w:color="auto" w:sz="4" w:space="0"/>
              <w:left w:val="single" w:color="auto" w:sz="4" w:space="0"/>
              <w:bottom w:val="single" w:color="auto" w:sz="4" w:space="0"/>
              <w:right w:val="single" w:color="auto" w:sz="4" w:space="0"/>
            </w:tcBorders>
            <w:tcW w:w="3043"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≥40</w:t>
            </w:r>
            <w:r>
              <w:rPr>
                <w:rFonts w:hint="eastAsia" w:asciiTheme="minorEastAsia" w:hAnsiTheme="minorEastAsia" w:eastAsiaTheme="minorEastAsia"/>
                <w:color w:val="auto"/>
                <w:sz w:val="24"/>
                <w:highlight w:val="none"/>
              </w:rPr>
              <w:t xml:space="preserve">条</w:t>
            </w:r>
            <w:r>
              <w:rPr>
                <w:color w:val="auto"/>
                <w:highlight w:val="none"/>
              </w:rPr>
            </w:r>
            <w:r/>
          </w:p>
        </w:tc>
      </w:tr>
      <w:tr>
        <w:trPr>
          <w:jc w:val="center"/>
          <w:trHeight w:val="354"/>
        </w:trPr>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3.2.9</w:t>
            </w:r>
            <w:r>
              <w:rPr>
                <w:color w:val="auto"/>
                <w:highlight w:val="none"/>
              </w:rPr>
            </w:r>
            <w:r/>
          </w:p>
        </w:tc>
        <w:tc>
          <w:tcPr>
            <w:tcBorders>
              <w:top w:val="single" w:color="auto" w:sz="4" w:space="0"/>
              <w:left w:val="single" w:color="auto" w:sz="4" w:space="0"/>
              <w:bottom w:val="single" w:color="auto" w:sz="4" w:space="0"/>
              <w:right w:val="single" w:color="auto" w:sz="4" w:space="0"/>
            </w:tcBorders>
            <w:tcW w:w="4505"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同时运行染色程序数量</w:t>
            </w:r>
            <w:r>
              <w:rPr>
                <w:color w:val="auto"/>
                <w:highlight w:val="none"/>
              </w:rPr>
            </w:r>
            <w:r/>
          </w:p>
        </w:tc>
        <w:tc>
          <w:tcPr>
            <w:tcBorders>
              <w:top w:val="single" w:color="auto" w:sz="4" w:space="0"/>
              <w:left w:val="single" w:color="auto" w:sz="4" w:space="0"/>
              <w:bottom w:val="single" w:color="auto" w:sz="4" w:space="0"/>
              <w:right w:val="single" w:color="auto" w:sz="4" w:space="0"/>
            </w:tcBorders>
            <w:tcW w:w="3043"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≥10</w:t>
            </w:r>
            <w:r>
              <w:rPr>
                <w:rFonts w:hint="eastAsia" w:asciiTheme="minorEastAsia" w:hAnsiTheme="minorEastAsia" w:eastAsiaTheme="minorEastAsia"/>
                <w:color w:val="auto"/>
                <w:sz w:val="24"/>
                <w:highlight w:val="none"/>
              </w:rPr>
              <w:t xml:space="preserve">条</w:t>
            </w:r>
            <w:r>
              <w:rPr>
                <w:color w:val="auto"/>
                <w:highlight w:val="none"/>
              </w:rPr>
            </w:r>
            <w:r/>
          </w:p>
        </w:tc>
      </w:tr>
      <w:tr>
        <w:trPr>
          <w:jc w:val="center"/>
          <w:trHeight w:val="354"/>
        </w:trPr>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3.2.10</w:t>
            </w:r>
            <w:r>
              <w:rPr>
                <w:color w:val="auto"/>
                <w:highlight w:val="none"/>
              </w:rPr>
            </w:r>
            <w:r/>
          </w:p>
        </w:tc>
        <w:tc>
          <w:tcPr>
            <w:tcBorders>
              <w:top w:val="single" w:color="auto" w:sz="4" w:space="0"/>
              <w:left w:val="single" w:color="auto" w:sz="4" w:space="0"/>
              <w:bottom w:val="single" w:color="auto" w:sz="4" w:space="0"/>
              <w:right w:val="single" w:color="auto" w:sz="4" w:space="0"/>
            </w:tcBorders>
            <w:tcW w:w="4505"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单次最大装载量</w:t>
            </w:r>
            <w:r>
              <w:rPr>
                <w:color w:val="auto"/>
                <w:highlight w:val="none"/>
              </w:rPr>
            </w:r>
            <w:r/>
          </w:p>
        </w:tc>
        <w:tc>
          <w:tcPr>
            <w:tcBorders>
              <w:top w:val="single" w:color="auto" w:sz="4" w:space="0"/>
              <w:left w:val="single" w:color="auto" w:sz="4" w:space="0"/>
              <w:bottom w:val="single" w:color="auto" w:sz="4" w:space="0"/>
              <w:right w:val="single" w:color="auto" w:sz="4" w:space="0"/>
            </w:tcBorders>
            <w:tcW w:w="3043"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≥60</w:t>
            </w:r>
            <w:r>
              <w:rPr>
                <w:rFonts w:asciiTheme="minorEastAsia" w:hAnsiTheme="minorEastAsia" w:eastAsiaTheme="minorEastAsia"/>
                <w:color w:val="auto"/>
                <w:sz w:val="24"/>
                <w:highlight w:val="none"/>
              </w:rPr>
              <w:t xml:space="preserve">张玻片</w:t>
            </w:r>
            <w:r>
              <w:rPr>
                <w:color w:val="auto"/>
                <w:highlight w:val="none"/>
              </w:rPr>
            </w:r>
            <w:r/>
          </w:p>
        </w:tc>
      </w:tr>
      <w:tr>
        <w:trPr>
          <w:jc w:val="center"/>
          <w:trHeight w:val="354"/>
        </w:trPr>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3.2.11</w:t>
            </w:r>
            <w:r>
              <w:rPr>
                <w:color w:val="auto"/>
                <w:highlight w:val="none"/>
              </w:rPr>
            </w:r>
            <w:r/>
          </w:p>
        </w:tc>
        <w:tc>
          <w:tcPr>
            <w:tcBorders>
              <w:top w:val="single" w:color="auto" w:sz="4" w:space="0"/>
              <w:left w:val="single" w:color="auto" w:sz="4" w:space="0"/>
              <w:bottom w:val="single" w:color="auto" w:sz="4" w:space="0"/>
              <w:right w:val="single" w:color="auto" w:sz="4" w:space="0"/>
            </w:tcBorders>
            <w:tcW w:w="4505"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卸载区存储量</w:t>
            </w:r>
            <w:r>
              <w:rPr>
                <w:color w:val="auto"/>
                <w:highlight w:val="none"/>
              </w:rPr>
            </w:r>
            <w:r/>
          </w:p>
        </w:tc>
        <w:tc>
          <w:tcPr>
            <w:tcBorders>
              <w:top w:val="single" w:color="auto" w:sz="4" w:space="0"/>
              <w:left w:val="single" w:color="auto" w:sz="4" w:space="0"/>
              <w:bottom w:val="single" w:color="auto" w:sz="4" w:space="0"/>
              <w:right w:val="single" w:color="auto" w:sz="4" w:space="0"/>
            </w:tcBorders>
            <w:tcW w:w="3043"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≥60</w:t>
            </w:r>
            <w:r>
              <w:rPr>
                <w:rFonts w:asciiTheme="minorEastAsia" w:hAnsiTheme="minorEastAsia" w:eastAsiaTheme="minorEastAsia"/>
                <w:color w:val="auto"/>
                <w:sz w:val="24"/>
                <w:highlight w:val="none"/>
              </w:rPr>
              <w:t xml:space="preserve">张玻片</w:t>
            </w:r>
            <w:r>
              <w:rPr>
                <w:color w:val="auto"/>
                <w:highlight w:val="none"/>
              </w:rPr>
            </w:r>
            <w:r/>
          </w:p>
        </w:tc>
      </w:tr>
      <w:tr>
        <w:trPr>
          <w:jc w:val="center"/>
          <w:trHeight w:val="354"/>
        </w:trPr>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w:t>
            </w:r>
            <w:r>
              <w:rPr>
                <w:rFonts w:asciiTheme="minorEastAsia" w:hAnsiTheme="minorEastAsia" w:eastAsiaTheme="minorEastAsia"/>
                <w:color w:val="auto"/>
                <w:sz w:val="24"/>
                <w:highlight w:val="none"/>
              </w:rPr>
              <w:t xml:space="preserve">.2.12</w:t>
            </w:r>
            <w:r>
              <w:rPr>
                <w:color w:val="auto"/>
                <w:highlight w:val="none"/>
              </w:rPr>
            </w:r>
            <w:r/>
          </w:p>
        </w:tc>
        <w:tc>
          <w:tcPr>
            <w:tcBorders>
              <w:top w:val="single" w:color="auto" w:sz="4" w:space="0"/>
              <w:left w:val="single" w:color="auto" w:sz="4" w:space="0"/>
              <w:bottom w:val="single" w:color="auto" w:sz="4" w:space="0"/>
              <w:right w:val="single" w:color="auto" w:sz="4" w:space="0"/>
            </w:tcBorders>
            <w:tcW w:w="4505"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烤箱站点最高温度</w:t>
            </w:r>
            <w:r>
              <w:rPr>
                <w:color w:val="auto"/>
                <w:highlight w:val="none"/>
              </w:rPr>
            </w:r>
            <w:r/>
          </w:p>
        </w:tc>
        <w:tc>
          <w:tcPr>
            <w:tcBorders>
              <w:top w:val="single" w:color="auto" w:sz="4" w:space="0"/>
              <w:left w:val="single" w:color="auto" w:sz="4" w:space="0"/>
              <w:bottom w:val="single" w:color="auto" w:sz="4" w:space="0"/>
              <w:right w:val="single" w:color="auto" w:sz="4" w:space="0"/>
            </w:tcBorders>
            <w:tcW w:w="3043"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≥65℃</w:t>
            </w:r>
            <w:r>
              <w:rPr>
                <w:color w:val="auto"/>
                <w:highlight w:val="none"/>
              </w:rPr>
            </w:r>
            <w:r/>
          </w:p>
        </w:tc>
      </w:tr>
    </w:tbl>
    <w:p>
      <w:pPr>
        <w:rPr>
          <w:color w:val="auto"/>
          <w:highlight w:val="none"/>
        </w:rPr>
      </w:pPr>
      <w:r>
        <w:rPr>
          <w:color w:val="auto"/>
          <w:highlight w:val="none"/>
        </w:rPr>
      </w:r>
      <w:r>
        <w:rPr>
          <w:color w:val="auto"/>
          <w:highlight w:val="none"/>
        </w:rPr>
      </w:r>
      <w:r/>
    </w:p>
    <w:p>
      <w:pPr>
        <w:spacing w:line="360" w:lineRule="auto"/>
        <w:rPr>
          <w:rFonts w:asciiTheme="minorEastAsia" w:hAnsiTheme="minorEastAsia" w:eastAsiaTheme="minorEastAsia"/>
          <w:b/>
          <w:bCs/>
          <w:color w:val="auto"/>
          <w:sz w:val="24"/>
          <w:highlight w:val="none"/>
        </w:rPr>
      </w:pPr>
      <w:r>
        <w:rPr>
          <w:color w:val="auto"/>
          <w:highlight w:val="none"/>
        </w:rPr>
      </w:r>
      <w:bookmarkStart w:id="220" w:name="_Hlk179981170"/>
      <w:r>
        <w:rPr>
          <w:color w:val="auto"/>
          <w:highlight w:val="none"/>
        </w:rPr>
      </w:r>
      <w:bookmarkEnd w:id="217"/>
      <w:r>
        <w:rPr>
          <w:color w:val="auto"/>
          <w:highlight w:val="none"/>
        </w:rPr>
      </w:r>
      <w:bookmarkEnd w:id="218"/>
      <w:r>
        <w:rPr>
          <w:color w:val="auto"/>
          <w:highlight w:val="none"/>
        </w:rPr>
      </w:r>
      <w:bookmarkEnd w:id="219"/>
      <w:r>
        <w:rPr>
          <w:rFonts w:hint="eastAsia" w:asciiTheme="minorEastAsia" w:hAnsiTheme="minorEastAsia" w:eastAsiaTheme="minorEastAsia"/>
          <w:color w:val="auto"/>
          <w:sz w:val="24"/>
          <w:highlight w:val="none"/>
          <w:lang w:val="zh-CN"/>
        </w:rPr>
        <w:t xml:space="preserve">（二）商务要求</w:t>
      </w:r>
      <w:r>
        <w:rPr>
          <w:rFonts w:hint="eastAsia" w:asciiTheme="minorEastAsia" w:hAnsiTheme="minorEastAsia" w:eastAsiaTheme="minorEastAsia"/>
          <w:bCs/>
          <w:color w:val="auto"/>
          <w:sz w:val="24"/>
          <w:highlight w:val="none"/>
          <w:lang w:val="zh-CN"/>
        </w:rPr>
        <w:t xml:space="preserve">：</w:t>
      </w:r>
      <w:r>
        <w:rPr>
          <w:rFonts w:asciiTheme="minorEastAsia" w:hAnsiTheme="minorEastAsia" w:eastAsiaTheme="minorEastAsia"/>
          <w:bCs/>
          <w:color w:val="auto"/>
          <w:sz w:val="24"/>
          <w:highlight w:val="none"/>
          <w:lang w:val="zh-CN"/>
        </w:rPr>
        <w:t xml:space="preserve"> </w:t>
      </w:r>
      <w:r>
        <w:rPr>
          <w:color w:val="auto"/>
          <w:highlight w:val="none"/>
        </w:rPr>
      </w:r>
      <w:r/>
    </w:p>
    <w:p>
      <w:pPr>
        <w:spacing w:line="360" w:lineRule="auto"/>
        <w:rPr>
          <w:rFonts w:cs="宋体" w:asciiTheme="minorEastAsia" w:hAnsiTheme="minorEastAsia" w:eastAsiaTheme="minorEastAsia"/>
          <w:b/>
          <w:bCs/>
          <w:color w:val="auto"/>
          <w:sz w:val="24"/>
          <w:szCs w:val="21"/>
          <w:highlight w:val="none"/>
        </w:rPr>
      </w:pPr>
      <w:r>
        <w:rPr>
          <w:rFonts w:hint="eastAsia" w:cs="宋体" w:asciiTheme="minorEastAsia" w:hAnsiTheme="minorEastAsia" w:eastAsiaTheme="minorEastAsia"/>
          <w:bCs/>
          <w:color w:val="auto"/>
          <w:sz w:val="24"/>
          <w:szCs w:val="21"/>
          <w:highlight w:val="none"/>
        </w:rPr>
        <w:t xml:space="preserve">（甲方：江苏省人民医院</w:t>
      </w:r>
      <w:r>
        <w:rPr>
          <w:rFonts w:hint="eastAsia" w:cs="宋体" w:asciiTheme="minorEastAsia" w:hAnsiTheme="minorEastAsia" w:eastAsiaTheme="minorEastAsia"/>
          <w:bCs/>
          <w:color w:val="auto"/>
          <w:sz w:val="24"/>
          <w:szCs w:val="21"/>
          <w:highlight w:val="none"/>
        </w:rPr>
        <w:t xml:space="preserve">   </w:t>
      </w:r>
      <w:r>
        <w:rPr>
          <w:rFonts w:hint="eastAsia" w:cs="宋体" w:asciiTheme="minorEastAsia" w:hAnsiTheme="minorEastAsia" w:eastAsiaTheme="minorEastAsia"/>
          <w:bCs/>
          <w:color w:val="auto"/>
          <w:sz w:val="24"/>
          <w:szCs w:val="21"/>
          <w:highlight w:val="none"/>
        </w:rPr>
        <w:t xml:space="preserve">乙方：设备中标供应商）</w:t>
      </w:r>
      <w:r>
        <w:rPr>
          <w:color w:val="auto"/>
          <w:highlight w:val="none"/>
        </w:rPr>
      </w:r>
      <w:r/>
    </w:p>
    <w:p>
      <w:pPr>
        <w:numPr>
          <w:ilvl w:val="0"/>
          <w:numId w:val="5"/>
        </w:numPr>
        <w:spacing w:line="360" w:lineRule="auto"/>
        <w:rPr>
          <w:rFonts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szCs w:val="21"/>
          <w:highlight w:val="none"/>
        </w:rPr>
        <w:t xml:space="preserve">★付款方式：货物送达现场，经项目主管部门及需求科室联合验收合格、收到中标单位合规发票后支付合同货款</w:t>
      </w:r>
      <w:r>
        <w:rPr>
          <w:rFonts w:hint="eastAsia" w:cs="宋体" w:asciiTheme="minorEastAsia" w:hAnsiTheme="minorEastAsia" w:eastAsiaTheme="minorEastAsia"/>
          <w:bCs/>
          <w:color w:val="auto"/>
          <w:sz w:val="24"/>
          <w:szCs w:val="21"/>
          <w:highlight w:val="none"/>
        </w:rPr>
        <w:t xml:space="preserve">90%</w:t>
      </w:r>
      <w:r>
        <w:rPr>
          <w:rFonts w:hint="eastAsia" w:cs="宋体" w:asciiTheme="minorEastAsia" w:hAnsiTheme="minorEastAsia" w:eastAsiaTheme="minorEastAsia"/>
          <w:bCs/>
          <w:color w:val="auto"/>
          <w:sz w:val="24"/>
          <w:szCs w:val="21"/>
          <w:highlight w:val="none"/>
        </w:rPr>
        <w:t xml:space="preserve">；验收合格满一年后结清剩余</w:t>
      </w:r>
      <w:r>
        <w:rPr>
          <w:rFonts w:hint="eastAsia" w:cs="宋体" w:asciiTheme="minorEastAsia" w:hAnsiTheme="minorEastAsia" w:eastAsiaTheme="minorEastAsia"/>
          <w:bCs/>
          <w:color w:val="auto"/>
          <w:sz w:val="24"/>
          <w:szCs w:val="21"/>
          <w:highlight w:val="none"/>
        </w:rPr>
        <w:t xml:space="preserve"> 10% </w:t>
      </w:r>
      <w:r>
        <w:rPr>
          <w:rFonts w:hint="eastAsia" w:cs="宋体" w:asciiTheme="minorEastAsia" w:hAnsiTheme="minorEastAsia" w:eastAsiaTheme="minorEastAsia"/>
          <w:bCs/>
          <w:color w:val="auto"/>
          <w:sz w:val="24"/>
          <w:szCs w:val="21"/>
          <w:highlight w:val="none"/>
        </w:rPr>
        <w:t xml:space="preserve">尾款。</w:t>
      </w:r>
      <w:r>
        <w:rPr>
          <w:rFonts w:asciiTheme="minorEastAsia" w:hAnsiTheme="minorEastAsia" w:eastAsiaTheme="minorEastAsia"/>
          <w:bCs/>
          <w:color w:val="auto"/>
          <w:sz w:val="24"/>
          <w:highlight w:val="none"/>
        </w:rPr>
        <w:t xml:space="preserve"> </w:t>
      </w:r>
      <w:r>
        <w:rPr>
          <w:color w:val="auto"/>
          <w:highlight w:val="none"/>
        </w:rPr>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税：</w:t>
      </w:r>
      <w:r>
        <w:rPr>
          <w:rFonts w:hint="eastAsia" w:asciiTheme="minorEastAsia" w:hAnsiTheme="minorEastAsia" w:eastAsiaTheme="minorEastAsia"/>
          <w:bCs/>
          <w:color w:val="auto"/>
          <w:sz w:val="24"/>
          <w:highlight w:val="none"/>
        </w:rPr>
        <w:t xml:space="preserve">本项目执行中相关的一切税费均由乙方负担。</w:t>
      </w:r>
      <w:r>
        <w:rPr>
          <w:color w:val="auto"/>
          <w:highlight w:val="none"/>
        </w:rPr>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3</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交货</w:t>
      </w:r>
      <w:r>
        <w:rPr>
          <w:rFonts w:hint="eastAsia" w:asciiTheme="minorEastAsia" w:hAnsiTheme="minorEastAsia" w:eastAsiaTheme="minorEastAsia"/>
          <w:bCs/>
          <w:color w:val="auto"/>
          <w:sz w:val="24"/>
          <w:highlight w:val="none"/>
        </w:rPr>
        <w:t xml:space="preserve">期（含安装调试）：合同生效之日起</w:t>
      </w:r>
      <w:r>
        <w:rPr>
          <w:rFonts w:hint="eastAsia" w:asciiTheme="minorEastAsia" w:hAnsiTheme="minorEastAsia" w:eastAsiaTheme="minorEastAsia"/>
          <w:bCs/>
          <w:color w:val="auto"/>
          <w:sz w:val="24"/>
          <w:highlight w:val="none"/>
        </w:rPr>
        <w:t xml:space="preserve">30</w:t>
      </w:r>
      <w:r>
        <w:rPr>
          <w:rFonts w:hint="eastAsia" w:asciiTheme="minorEastAsia" w:hAnsiTheme="minorEastAsia" w:eastAsiaTheme="minorEastAsia"/>
          <w:bCs/>
          <w:color w:val="auto"/>
          <w:sz w:val="24"/>
          <w:highlight w:val="none"/>
        </w:rPr>
        <w:t xml:space="preserve">天内运抵现场。</w:t>
      </w:r>
      <w:r>
        <w:rPr>
          <w:rFonts w:hint="eastAsia" w:asciiTheme="minorEastAsia" w:hAnsiTheme="minorEastAsia" w:eastAsiaTheme="minorEastAsia"/>
          <w:bCs/>
          <w:color w:val="auto"/>
          <w:sz w:val="24"/>
          <w:highlight w:val="none"/>
        </w:rPr>
        <w:t xml:space="preserve">乙方逾期交</w:t>
      </w:r>
      <w:r>
        <w:rPr>
          <w:rFonts w:hint="eastAsia" w:asciiTheme="minorEastAsia" w:hAnsiTheme="minorEastAsia" w:eastAsiaTheme="minorEastAsia"/>
          <w:bCs/>
          <w:color w:val="auto"/>
          <w:sz w:val="24"/>
          <w:highlight w:val="none"/>
        </w:rPr>
        <w:t xml:space="preserve">付货物的，每逾期一天，乙方向甲方偿付货款总额</w:t>
      </w:r>
      <w:r>
        <w:rPr>
          <w:rFonts w:hint="eastAsia" w:asciiTheme="minorEastAsia" w:hAnsiTheme="minorEastAsia" w:eastAsiaTheme="minorEastAsia"/>
          <w:bCs/>
          <w:color w:val="auto"/>
          <w:sz w:val="24"/>
          <w:highlight w:val="none"/>
        </w:rPr>
        <w:t xml:space="preserve">5</w:t>
      </w:r>
      <w:r>
        <w:rPr>
          <w:rFonts w:hint="eastAsia" w:asciiTheme="minorEastAsia" w:hAnsiTheme="minorEastAsia" w:eastAsiaTheme="minorEastAsia"/>
          <w:bCs/>
          <w:color w:val="auto"/>
          <w:sz w:val="24"/>
          <w:highlight w:val="none"/>
        </w:rPr>
        <w:t xml:space="preserve">‰的滞纳金，如逾期交货达</w:t>
      </w:r>
      <w:r>
        <w:rPr>
          <w:rFonts w:hint="eastAsia" w:asciiTheme="minorEastAsia" w:hAnsiTheme="minorEastAsia" w:eastAsiaTheme="minorEastAsia"/>
          <w:bCs/>
          <w:color w:val="auto"/>
          <w:sz w:val="24"/>
          <w:highlight w:val="none"/>
        </w:rPr>
        <w:t xml:space="preserve">10</w:t>
      </w:r>
      <w:r>
        <w:rPr>
          <w:rFonts w:hint="eastAsia" w:asciiTheme="minorEastAsia" w:hAnsiTheme="minorEastAsia" w:eastAsiaTheme="minorEastAsia"/>
          <w:bCs/>
          <w:color w:val="auto"/>
          <w:sz w:val="24"/>
          <w:highlight w:val="none"/>
        </w:rPr>
        <w:t xml:space="preserve">天，甲方有权解除合同。</w:t>
      </w:r>
      <w:r>
        <w:rPr>
          <w:color w:val="auto"/>
          <w:highlight w:val="none"/>
        </w:rPr>
      </w:r>
      <w:r/>
    </w:p>
    <w:p>
      <w:pPr>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4</w:t>
      </w:r>
      <w:r>
        <w:rPr>
          <w:rFonts w:hint="eastAsia" w:asciiTheme="minorEastAsia" w:hAnsiTheme="minorEastAsia" w:eastAsiaTheme="minorEastAsia"/>
          <w:bCs/>
          <w:color w:val="auto"/>
          <w:sz w:val="24"/>
          <w:highlight w:val="none"/>
        </w:rPr>
        <w:t xml:space="preserve">、★质保期要求：</w:t>
      </w:r>
      <w:r>
        <w:rPr>
          <w:rFonts w:hint="eastAsia" w:asciiTheme="minorEastAsia" w:hAnsiTheme="minorEastAsia" w:eastAsiaTheme="minorEastAsia"/>
          <w:bCs/>
          <w:color w:val="auto"/>
          <w:sz w:val="24"/>
          <w:highlight w:val="none"/>
        </w:rPr>
        <w:t xml:space="preserve">包</w:t>
      </w:r>
      <w:r>
        <w:rPr>
          <w:rFonts w:hint="eastAsia" w:asciiTheme="minorEastAsia" w:hAnsiTheme="minorEastAsia" w:eastAsiaTheme="minorEastAsia"/>
          <w:bCs/>
          <w:color w:val="auto"/>
          <w:sz w:val="24"/>
          <w:highlight w:val="none"/>
        </w:rPr>
        <w:t xml:space="preserve">1</w:t>
      </w:r>
      <w:r>
        <w:rPr>
          <w:rFonts w:asciiTheme="minorEastAsia" w:hAnsiTheme="minorEastAsia" w:eastAsiaTheme="minorEastAsia"/>
          <w:bCs/>
          <w:color w:val="auto"/>
          <w:sz w:val="24"/>
          <w:highlight w:val="none"/>
        </w:rPr>
        <w:t xml:space="preserve">整机</w:t>
      </w:r>
      <w:r>
        <w:rPr>
          <w:rFonts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叁年</w:t>
      </w:r>
      <w:r>
        <w:rPr>
          <w:rFonts w:hint="eastAsia" w:asciiTheme="minorEastAsia" w:hAnsiTheme="minorEastAsia" w:eastAsiaTheme="minorEastAsia"/>
          <w:bCs/>
          <w:color w:val="auto"/>
          <w:sz w:val="24"/>
          <w:highlight w:val="none"/>
        </w:rPr>
        <w:t xml:space="preserve">，并承诺中标后提供原厂质保函或保修合同（提供承诺函）；</w:t>
      </w:r>
      <w:r>
        <w:rPr>
          <w:rFonts w:hint="eastAsia" w:asciiTheme="minorEastAsia" w:hAnsiTheme="minorEastAsia" w:eastAsiaTheme="minorEastAsia"/>
          <w:bCs/>
          <w:color w:val="auto"/>
          <w:sz w:val="24"/>
          <w:highlight w:val="none"/>
        </w:rPr>
        <w:t xml:space="preserve">包</w:t>
      </w:r>
      <w:r>
        <w:rPr>
          <w:rFonts w:hint="eastAsia" w:asciiTheme="minorEastAsia" w:hAnsiTheme="minorEastAsia" w:eastAsiaTheme="minorEastAsia"/>
          <w:bCs/>
          <w:color w:val="auto"/>
          <w:sz w:val="24"/>
          <w:highlight w:val="none"/>
        </w:rPr>
        <w:t xml:space="preserve">2</w:t>
      </w:r>
      <w:r>
        <w:rPr>
          <w:rFonts w:asciiTheme="minorEastAsia" w:hAnsiTheme="minorEastAsia" w:eastAsiaTheme="minorEastAsia"/>
          <w:bCs/>
          <w:color w:val="auto"/>
          <w:sz w:val="24"/>
          <w:highlight w:val="none"/>
        </w:rPr>
        <w:t xml:space="preserve">整机</w:t>
      </w:r>
      <w:r>
        <w:rPr>
          <w:rFonts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伍</w:t>
      </w:r>
      <w:r>
        <w:rPr>
          <w:rFonts w:asciiTheme="minorEastAsia" w:hAnsiTheme="minorEastAsia" w:eastAsiaTheme="minorEastAsia"/>
          <w:bCs/>
          <w:color w:val="auto"/>
          <w:sz w:val="24"/>
          <w:highlight w:val="none"/>
        </w:rPr>
        <w:t xml:space="preserve">年</w:t>
      </w:r>
      <w:r>
        <w:rPr>
          <w:rFonts w:hint="eastAsia" w:asciiTheme="minorEastAsia" w:hAnsiTheme="minorEastAsia" w:eastAsiaTheme="minorEastAsia"/>
          <w:bCs/>
          <w:color w:val="auto"/>
          <w:sz w:val="24"/>
          <w:highlight w:val="none"/>
        </w:rPr>
        <w:t xml:space="preserve">，并承诺中标后提供原厂质保函或保修合同（提供承诺函）</w:t>
      </w:r>
      <w:r>
        <w:rPr>
          <w:rFonts w:hint="eastAsia" w:asciiTheme="minorEastAsia" w:hAnsiTheme="minorEastAsia" w:eastAsiaTheme="minorEastAsia"/>
          <w:bCs/>
          <w:color w:val="auto"/>
          <w:sz w:val="24"/>
          <w:highlight w:val="none"/>
        </w:rPr>
        <w:t xml:space="preserve">。</w:t>
      </w:r>
      <w:r>
        <w:rPr>
          <w:color w:val="auto"/>
          <w:highlight w:val="none"/>
        </w:rPr>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4.1.</w:t>
      </w:r>
      <w:r>
        <w:rPr>
          <w:rFonts w:hint="eastAsia" w:asciiTheme="minorEastAsia" w:hAnsiTheme="minorEastAsia" w:eastAsiaTheme="minorEastAsia"/>
          <w:bCs/>
          <w:color w:val="auto"/>
          <w:sz w:val="24"/>
          <w:highlight w:val="none"/>
        </w:rPr>
        <w:t xml:space="preserve">在质保期内设备免费保修，并确保设备保修期内开机率不低于</w:t>
      </w:r>
      <w:r>
        <w:rPr>
          <w:rFonts w:hint="eastAsia" w:asciiTheme="minorEastAsia" w:hAnsiTheme="minorEastAsia" w:eastAsiaTheme="minorEastAsia"/>
          <w:bCs/>
          <w:color w:val="auto"/>
          <w:sz w:val="24"/>
          <w:highlight w:val="none"/>
        </w:rPr>
        <w:t xml:space="preserve">95%</w:t>
      </w:r>
      <w:r>
        <w:rPr>
          <w:rFonts w:hint="eastAsia" w:asciiTheme="minorEastAsia" w:hAnsiTheme="minorEastAsia" w:eastAsiaTheme="minorEastAsia"/>
          <w:bCs/>
          <w:color w:val="auto"/>
          <w:sz w:val="24"/>
          <w:highlight w:val="none"/>
        </w:rPr>
        <w:t xml:space="preserve">，如设备故障停机率超过</w:t>
      </w:r>
      <w:r>
        <w:rPr>
          <w:rFonts w:hint="eastAsia" w:asciiTheme="minorEastAsia" w:hAnsiTheme="minorEastAsia" w:eastAsiaTheme="minorEastAsia"/>
          <w:bCs/>
          <w:color w:val="auto"/>
          <w:sz w:val="24"/>
          <w:highlight w:val="none"/>
        </w:rPr>
        <w:t xml:space="preserve">5%</w:t>
      </w:r>
      <w:r>
        <w:rPr>
          <w:rFonts w:hint="eastAsia" w:asciiTheme="minorEastAsia" w:hAnsiTheme="minorEastAsia" w:eastAsiaTheme="minorEastAsia"/>
          <w:bCs/>
          <w:color w:val="auto"/>
          <w:sz w:val="24"/>
          <w:highlight w:val="none"/>
        </w:rPr>
        <w:t xml:space="preserve">（一年按</w:t>
      </w:r>
      <w:r>
        <w:rPr>
          <w:rFonts w:hint="eastAsia" w:asciiTheme="minorEastAsia" w:hAnsiTheme="minorEastAsia" w:eastAsiaTheme="minorEastAsia"/>
          <w:bCs/>
          <w:color w:val="auto"/>
          <w:sz w:val="24"/>
          <w:highlight w:val="none"/>
        </w:rPr>
        <w:t xml:space="preserve">365</w:t>
      </w:r>
      <w:r>
        <w:rPr>
          <w:rFonts w:hint="eastAsia" w:asciiTheme="minorEastAsia" w:hAnsiTheme="minorEastAsia" w:eastAsiaTheme="minorEastAsia"/>
          <w:bCs/>
          <w:color w:val="auto"/>
          <w:sz w:val="24"/>
          <w:highlight w:val="none"/>
        </w:rPr>
        <w:t xml:space="preserve">天计算，每年</w:t>
      </w:r>
      <w:r>
        <w:rPr>
          <w:rFonts w:hint="eastAsia" w:asciiTheme="minorEastAsia" w:hAnsiTheme="minorEastAsia" w:eastAsiaTheme="minorEastAsia"/>
          <w:bCs/>
          <w:color w:val="auto"/>
          <w:sz w:val="24"/>
          <w:highlight w:val="none"/>
        </w:rPr>
        <w:t xml:space="preserve">18</w:t>
      </w:r>
      <w:r>
        <w:rPr>
          <w:rFonts w:hint="eastAsia" w:asciiTheme="minorEastAsia" w:hAnsiTheme="minorEastAsia" w:eastAsiaTheme="minorEastAsia"/>
          <w:bCs/>
          <w:color w:val="auto"/>
          <w:sz w:val="24"/>
          <w:highlight w:val="none"/>
        </w:rPr>
        <w:t xml:space="preserve">天），每超过</w:t>
      </w:r>
      <w:r>
        <w:rPr>
          <w:rFonts w:hint="eastAsia"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天，保修期延长</w:t>
      </w:r>
      <w:r>
        <w:rPr>
          <w:rFonts w:hint="eastAsia" w:asciiTheme="minorEastAsia" w:hAnsiTheme="minorEastAsia" w:eastAsiaTheme="minorEastAsia"/>
          <w:bCs/>
          <w:color w:val="auto"/>
          <w:sz w:val="24"/>
          <w:highlight w:val="none"/>
        </w:rPr>
        <w:t xml:space="preserve">14</w:t>
      </w:r>
      <w:r>
        <w:rPr>
          <w:rFonts w:hint="eastAsia" w:asciiTheme="minorEastAsia" w:hAnsiTheme="minorEastAsia" w:eastAsiaTheme="minorEastAsia"/>
          <w:bCs/>
          <w:color w:val="auto"/>
          <w:sz w:val="24"/>
          <w:highlight w:val="none"/>
        </w:rPr>
        <w:t xml:space="preserve">天。</w:t>
      </w:r>
      <w:r>
        <w:rPr>
          <w:color w:val="auto"/>
          <w:highlight w:val="none"/>
        </w:rPr>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4.2.</w:t>
      </w:r>
      <w:r>
        <w:rPr>
          <w:rFonts w:hint="eastAsia" w:asciiTheme="minorEastAsia" w:hAnsiTheme="minorEastAsia" w:eastAsiaTheme="minorEastAsia"/>
          <w:bCs/>
          <w:color w:val="auto"/>
          <w:sz w:val="24"/>
          <w:highlight w:val="none"/>
        </w:rPr>
        <w:t xml:space="preserve">质保期外乙方或生产厂家承诺对本设备终身负责维修。</w:t>
      </w:r>
      <w:r>
        <w:rPr>
          <w:color w:val="auto"/>
          <w:highlight w:val="none"/>
        </w:rPr>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4.3.</w:t>
      </w:r>
      <w:r>
        <w:rPr>
          <w:rFonts w:hint="eastAsia" w:asciiTheme="minorEastAsia" w:hAnsiTheme="minorEastAsia" w:eastAsiaTheme="minorEastAsia"/>
          <w:bCs/>
          <w:color w:val="auto"/>
          <w:sz w:val="24"/>
          <w:highlight w:val="none"/>
        </w:rPr>
        <w:t xml:space="preserve">所有第三方产品免费质保期需单独列出，如无特殊说明均视为和投标主机享有相同质保期。</w:t>
      </w:r>
      <w:r>
        <w:rPr>
          <w:color w:val="auto"/>
          <w:highlight w:val="none"/>
        </w:rPr>
      </w:r>
      <w:r/>
    </w:p>
    <w:p>
      <w:pPr>
        <w:spacing w:line="360" w:lineRule="auto"/>
        <w:rPr>
          <w:rFonts w:asciiTheme="minorEastAsia" w:hAnsiTheme="minorEastAsia" w:eastAsiaTheme="minorEastAsia"/>
          <w:b/>
          <w:bCs/>
          <w:color w:val="auto"/>
          <w:sz w:val="24"/>
          <w:highlight w:val="none"/>
        </w:rPr>
      </w:pPr>
      <w:r>
        <w:rPr>
          <w:rFonts w:asciiTheme="minorEastAsia" w:hAnsiTheme="minorEastAsia" w:eastAsiaTheme="minorEastAsia"/>
          <w:bCs/>
          <w:color w:val="auto"/>
          <w:sz w:val="24"/>
          <w:highlight w:val="none"/>
        </w:rPr>
        <w:t xml:space="preserve">5</w:t>
      </w:r>
      <w:r>
        <w:rPr>
          <w:rFonts w:hint="eastAsia" w:asciiTheme="minorEastAsia" w:hAnsiTheme="minorEastAsia" w:eastAsiaTheme="minorEastAsia"/>
          <w:bCs/>
          <w:color w:val="auto"/>
          <w:sz w:val="24"/>
          <w:highlight w:val="none"/>
        </w:rPr>
        <w:t xml:space="preserve">、实施方案</w:t>
      </w:r>
      <w:r>
        <w:rPr>
          <w:color w:val="auto"/>
          <w:highlight w:val="none"/>
        </w:rPr>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5.1.</w:t>
      </w:r>
      <w:r>
        <w:rPr>
          <w:rFonts w:asciiTheme="minorEastAsia" w:hAnsiTheme="minorEastAsia" w:eastAsiaTheme="minorEastAsia"/>
          <w:bCs/>
          <w:color w:val="auto"/>
          <w:sz w:val="24"/>
          <w:highlight w:val="none"/>
        </w:rPr>
        <w:t xml:space="preserve">安装要求：</w:t>
      </w:r>
      <w:r>
        <w:rPr>
          <w:color w:val="auto"/>
          <w:highlight w:val="none"/>
        </w:rPr>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）乙方应提供详细的设备使用环境要求，全面负责机房布局、水、电、空调等的设计并提供图纸资料，并充分协助甲方做好</w:t>
      </w:r>
      <w:r>
        <w:rPr>
          <w:rFonts w:hint="eastAsia" w:asciiTheme="minorEastAsia" w:hAnsiTheme="minorEastAsia" w:eastAsiaTheme="minorEastAsia"/>
          <w:bCs/>
          <w:color w:val="auto"/>
          <w:sz w:val="24"/>
          <w:highlight w:val="none"/>
        </w:rPr>
        <w:t xml:space="preserve">机房的准备工作（如必要的话）。</w:t>
      </w:r>
      <w:r>
        <w:rPr>
          <w:color w:val="auto"/>
          <w:highlight w:val="none"/>
        </w:rPr>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）所提供设备应符合中国电网制式要求；应说明最小安装面积和特殊要求（如地板抬高、专用机房等）；需免费提供配电箱到设备所需的电源线和地线；需免费提供安装设备所需的顶、地结构件和相关附件。</w:t>
      </w:r>
      <w:r>
        <w:rPr>
          <w:color w:val="auto"/>
          <w:highlight w:val="none"/>
        </w:rPr>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3</w:t>
      </w:r>
      <w:r>
        <w:rPr>
          <w:rFonts w:hint="eastAsia" w:asciiTheme="minorEastAsia" w:hAnsiTheme="minorEastAsia" w:eastAsiaTheme="minorEastAsia"/>
          <w:bCs/>
          <w:color w:val="auto"/>
          <w:sz w:val="24"/>
          <w:highlight w:val="none"/>
        </w:rPr>
        <w:t xml:space="preserve">）设备到货时间，请乙方至少提前三天通知甲方临床医学工程处，以便甲方安排好相关收货工作。设备到达甲方时，乙方代表必须随机到达，由乙方负责卸货并搬运至甲方指定的地点，待设备搬运完毕后，双方办理交接手续。如未按上述规定执行，造成的一切后果全部由乙方承担。</w:t>
      </w:r>
      <w:r>
        <w:rPr>
          <w:color w:val="auto"/>
          <w:highlight w:val="none"/>
        </w:rPr>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4</w:t>
      </w:r>
      <w:r>
        <w:rPr>
          <w:rFonts w:hint="eastAsia" w:asciiTheme="minorEastAsia" w:hAnsiTheme="minorEastAsia" w:eastAsiaTheme="minorEastAsia"/>
          <w:bCs/>
          <w:color w:val="auto"/>
          <w:sz w:val="24"/>
          <w:highlight w:val="none"/>
        </w:rPr>
        <w:t xml:space="preserve">）设备安装时，乙方负责设备的免费安</w:t>
      </w:r>
      <w:r>
        <w:rPr>
          <w:rFonts w:hint="eastAsia" w:asciiTheme="minorEastAsia" w:hAnsiTheme="minorEastAsia" w:eastAsiaTheme="minorEastAsia"/>
          <w:bCs/>
          <w:color w:val="auto"/>
          <w:sz w:val="24"/>
          <w:highlight w:val="none"/>
        </w:rPr>
        <w:t xml:space="preserve">装和调试，但乙方必须事先与甲方临床医学工程处联系，并与临床医学工程处共同参与，否则引起的一切责任由乙</w:t>
      </w:r>
      <w:r>
        <w:rPr>
          <w:rFonts w:hint="eastAsia" w:asciiTheme="minorEastAsia" w:hAnsiTheme="minorEastAsia" w:eastAsiaTheme="minorEastAsia"/>
          <w:bCs/>
          <w:color w:val="auto"/>
          <w:sz w:val="24"/>
          <w:highlight w:val="none"/>
        </w:rPr>
        <w:t xml:space="preserve">方承担。</w:t>
      </w:r>
      <w:r>
        <w:rPr>
          <w:color w:val="auto"/>
          <w:highlight w:val="none"/>
        </w:rPr>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5</w:t>
      </w:r>
      <w:r>
        <w:rPr>
          <w:rFonts w:hint="eastAsia" w:asciiTheme="minorEastAsia" w:hAnsiTheme="minorEastAsia" w:eastAsiaTheme="minorEastAsia"/>
          <w:bCs/>
          <w:color w:val="auto"/>
          <w:sz w:val="24"/>
          <w:highlight w:val="none"/>
        </w:rPr>
        <w:t xml:space="preserve">）标书中没有列出的标准配置的硬件和软件也必须提供（无论是标准配置或选配件）。标书中所有配置、软件和技术资料都必须随主机到达；不能随主机到达的请注明产地及到达时间。</w:t>
      </w:r>
      <w:r>
        <w:rPr>
          <w:color w:val="auto"/>
          <w:highlight w:val="none"/>
        </w:rPr>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6</w:t>
      </w:r>
      <w:r>
        <w:rPr>
          <w:rFonts w:hint="eastAsia" w:asciiTheme="minorEastAsia" w:hAnsiTheme="minorEastAsia" w:eastAsiaTheme="minorEastAsia"/>
          <w:bCs/>
          <w:color w:val="auto"/>
          <w:sz w:val="24"/>
          <w:highlight w:val="none"/>
        </w:rPr>
        <w:t xml:space="preserve">）本项目所采购产品如需与其他系统对接时，必须免费提供技术支持。</w:t>
      </w:r>
      <w:r>
        <w:rPr>
          <w:color w:val="auto"/>
          <w:highlight w:val="none"/>
        </w:rPr>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7</w:t>
      </w:r>
      <w:r>
        <w:rPr>
          <w:rFonts w:hint="eastAsia" w:asciiTheme="minorEastAsia" w:hAnsiTheme="minorEastAsia" w:eastAsiaTheme="minorEastAsia"/>
          <w:bCs/>
          <w:color w:val="auto"/>
          <w:sz w:val="24"/>
          <w:highlight w:val="none"/>
        </w:rPr>
        <w:t xml:space="preserve">）负责维修设备的人员要求严格遵守甲方的规章制度、工作程序及标准。</w:t>
      </w:r>
      <w:r>
        <w:rPr>
          <w:color w:val="auto"/>
          <w:highlight w:val="none"/>
        </w:rPr>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5.2.</w:t>
      </w:r>
      <w:r>
        <w:rPr>
          <w:rFonts w:asciiTheme="minorEastAsia" w:hAnsiTheme="minorEastAsia" w:eastAsiaTheme="minorEastAsia"/>
          <w:bCs/>
          <w:color w:val="auto"/>
          <w:sz w:val="24"/>
          <w:highlight w:val="none"/>
        </w:rPr>
        <w:t xml:space="preserve">验收要求</w:t>
      </w:r>
      <w:r>
        <w:rPr>
          <w:rFonts w:hint="eastAsia" w:asciiTheme="minorEastAsia" w:hAnsiTheme="minorEastAsia" w:eastAsiaTheme="minorEastAsia"/>
          <w:bCs/>
          <w:color w:val="auto"/>
          <w:sz w:val="24"/>
          <w:highlight w:val="none"/>
        </w:rPr>
        <w:t xml:space="preserve">：</w:t>
      </w:r>
      <w:r>
        <w:rPr>
          <w:color w:val="auto"/>
          <w:highlight w:val="none"/>
        </w:rPr>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）设备安装后，乙方应配合甲方按厂方技术参数、国家标准等进行质量验收。若有</w:t>
      </w:r>
      <w:r>
        <w:rPr>
          <w:rFonts w:hint="eastAsia" w:asciiTheme="minorEastAsia" w:hAnsiTheme="minorEastAsia" w:eastAsiaTheme="minorEastAsia"/>
          <w:bCs/>
          <w:color w:val="auto"/>
          <w:sz w:val="24"/>
          <w:highlight w:val="none"/>
        </w:rPr>
        <w:t xml:space="preserve">歧义，甲方有权委托国内有资质的单位对该设备进行质量检测，费用由乙方承担。</w:t>
      </w:r>
      <w:r>
        <w:rPr>
          <w:color w:val="auto"/>
          <w:highlight w:val="none"/>
        </w:rPr>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）设备安装、调试结束后，甲方对设备使用后进行验收（时间由双方商定），乙方免费派工程师到达现场协助验收工作。免费质保期从设备安装完成并验收合格之日起开始。</w:t>
      </w:r>
      <w:r>
        <w:rPr>
          <w:color w:val="auto"/>
          <w:highlight w:val="none"/>
        </w:rPr>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3</w:t>
      </w:r>
      <w:r>
        <w:rPr>
          <w:rFonts w:hint="eastAsia" w:asciiTheme="minorEastAsia" w:hAnsiTheme="minorEastAsia" w:eastAsiaTheme="minorEastAsia"/>
          <w:bCs/>
          <w:color w:val="auto"/>
          <w:sz w:val="24"/>
          <w:highlight w:val="none"/>
        </w:rPr>
        <w:t xml:space="preserve">）乙方所供设备如验收不合格，根据甲方的要求，乙方必须无条件换货或退货，由此引起的一切损失由乙方承担。</w:t>
      </w:r>
      <w:r>
        <w:rPr>
          <w:color w:val="auto"/>
          <w:highlight w:val="none"/>
        </w:rPr>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5.3.</w:t>
      </w:r>
      <w:r>
        <w:rPr>
          <w:rFonts w:hint="eastAsia" w:asciiTheme="minorEastAsia" w:hAnsiTheme="minorEastAsia" w:eastAsiaTheme="minorEastAsia"/>
          <w:bCs/>
          <w:color w:val="auto"/>
          <w:sz w:val="24"/>
          <w:highlight w:val="none"/>
        </w:rPr>
        <w:t xml:space="preserve">售后服务</w:t>
      </w:r>
      <w:r>
        <w:rPr>
          <w:color w:val="auto"/>
          <w:highlight w:val="none"/>
        </w:rPr>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设备发生故障，乙方在接到甲方报修电话后</w:t>
      </w:r>
      <w:r>
        <w:rPr>
          <w:rFonts w:asciiTheme="minorEastAsia" w:hAnsiTheme="minorEastAsia" w:eastAsiaTheme="minorEastAsia"/>
          <w:bCs/>
          <w:color w:val="auto"/>
          <w:sz w:val="24"/>
          <w:highlight w:val="none"/>
        </w:rPr>
        <w:t xml:space="preserve">4</w:t>
      </w:r>
      <w:r>
        <w:rPr>
          <w:rFonts w:asciiTheme="minorEastAsia" w:hAnsiTheme="minorEastAsia" w:eastAsiaTheme="minorEastAsia"/>
          <w:bCs/>
          <w:color w:val="auto"/>
          <w:sz w:val="24"/>
          <w:highlight w:val="none"/>
        </w:rPr>
        <w:t xml:space="preserve">小时内到达甲方现场，</w:t>
      </w:r>
      <w:r>
        <w:rPr>
          <w:rFonts w:asciiTheme="minorEastAsia" w:hAnsiTheme="minorEastAsia" w:eastAsiaTheme="minorEastAsia"/>
          <w:bCs/>
          <w:color w:val="auto"/>
          <w:sz w:val="24"/>
          <w:highlight w:val="none"/>
        </w:rPr>
        <w:t xml:space="preserve">48</w:t>
      </w:r>
      <w:r>
        <w:rPr>
          <w:rFonts w:asciiTheme="minorEastAsia" w:hAnsiTheme="minorEastAsia" w:eastAsiaTheme="minorEastAsia"/>
          <w:bCs/>
          <w:color w:val="auto"/>
          <w:sz w:val="24"/>
          <w:highlight w:val="none"/>
        </w:rPr>
        <w:t xml:space="preserve">小时内修复或免费提供备用机，否则甲方可自行采取必要的措施，由此产生的风险和费用由乙方承</w:t>
      </w:r>
      <w:r>
        <w:rPr>
          <w:rFonts w:asciiTheme="minorEastAsia" w:hAnsiTheme="minorEastAsia" w:eastAsiaTheme="minorEastAsia"/>
          <w:bCs/>
          <w:color w:val="auto"/>
          <w:sz w:val="24"/>
          <w:highlight w:val="none"/>
        </w:rPr>
        <w:t xml:space="preserve">担。如有特殊情况，乙方将立即电话通知甲方不能响应的原因，在获得甲方同意后，才可推迟响应时间。</w:t>
      </w:r>
      <w:r>
        <w:rPr>
          <w:color w:val="auto"/>
          <w:highlight w:val="none"/>
        </w:rPr>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）注明维修配件的仓库地址。承诺产品的备件送达期限为国内</w:t>
      </w:r>
      <w:r>
        <w:rPr>
          <w:rFonts w:hint="eastAsia"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天、国外</w:t>
      </w:r>
      <w:r>
        <w:rPr>
          <w:rFonts w:hint="eastAsia" w:asciiTheme="minorEastAsia" w:hAnsiTheme="minorEastAsia" w:eastAsiaTheme="minorEastAsia"/>
          <w:bCs/>
          <w:color w:val="auto"/>
          <w:sz w:val="24"/>
          <w:highlight w:val="none"/>
        </w:rPr>
        <w:t xml:space="preserve">4</w:t>
      </w:r>
      <w:r>
        <w:rPr>
          <w:rFonts w:hint="eastAsia" w:asciiTheme="minorEastAsia" w:hAnsiTheme="minorEastAsia" w:eastAsiaTheme="minorEastAsia"/>
          <w:bCs/>
          <w:color w:val="auto"/>
          <w:sz w:val="24"/>
          <w:highlight w:val="none"/>
        </w:rPr>
        <w:t xml:space="preserve">天。如所提供设备停产后，备件供应期限为</w:t>
      </w:r>
      <w:r>
        <w:rPr>
          <w:rFonts w:hint="eastAsia" w:asciiTheme="minorEastAsia" w:hAnsiTheme="minorEastAsia" w:eastAsiaTheme="minorEastAsia"/>
          <w:bCs/>
          <w:color w:val="auto"/>
          <w:sz w:val="24"/>
          <w:highlight w:val="none"/>
        </w:rPr>
        <w:t xml:space="preserve">10</w:t>
      </w:r>
      <w:r>
        <w:rPr>
          <w:rFonts w:hint="eastAsia" w:asciiTheme="minorEastAsia" w:hAnsiTheme="minorEastAsia" w:eastAsiaTheme="minorEastAsia"/>
          <w:bCs/>
          <w:color w:val="auto"/>
          <w:sz w:val="24"/>
          <w:highlight w:val="none"/>
        </w:rPr>
        <w:t xml:space="preserve">年。</w:t>
      </w:r>
      <w:r>
        <w:rPr>
          <w:color w:val="auto"/>
          <w:highlight w:val="none"/>
        </w:rPr>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3</w:t>
      </w:r>
      <w:r>
        <w:rPr>
          <w:rFonts w:hint="eastAsia" w:asciiTheme="minorEastAsia" w:hAnsiTheme="minorEastAsia" w:eastAsiaTheme="minorEastAsia"/>
          <w:bCs/>
          <w:color w:val="auto"/>
          <w:sz w:val="24"/>
          <w:highlight w:val="none"/>
        </w:rPr>
        <w:t xml:space="preserve">）免费提供安装、校正、调试等必要的维修工具、调试设备和专用模型；免费提供维修系统（含基本维修软件、检测软件、报错系统）、系统恢复盘或</w:t>
      </w:r>
      <w:r>
        <w:rPr>
          <w:rFonts w:hint="eastAsia" w:asciiTheme="minorEastAsia" w:hAnsiTheme="minorEastAsia" w:eastAsiaTheme="minorEastAsia"/>
          <w:bCs/>
          <w:color w:val="auto"/>
          <w:sz w:val="24"/>
          <w:highlight w:val="none"/>
        </w:rPr>
        <w:t xml:space="preserve">GHOST</w:t>
      </w:r>
      <w:r>
        <w:rPr>
          <w:rFonts w:hint="eastAsia" w:asciiTheme="minorEastAsia" w:hAnsiTheme="minorEastAsia" w:eastAsiaTheme="minorEastAsia"/>
          <w:bCs/>
          <w:color w:val="auto"/>
          <w:sz w:val="24"/>
          <w:highlight w:val="none"/>
        </w:rPr>
        <w:t xml:space="preserve">恢复软件。各种软件均应有备份盘。</w:t>
      </w:r>
      <w:r>
        <w:rPr>
          <w:color w:val="auto"/>
          <w:highlight w:val="none"/>
        </w:rPr>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4</w:t>
      </w:r>
      <w:r>
        <w:rPr>
          <w:rFonts w:hint="eastAsia" w:asciiTheme="minorEastAsia" w:hAnsiTheme="minorEastAsia" w:eastAsiaTheme="minorEastAsia"/>
          <w:bCs/>
          <w:color w:val="auto"/>
          <w:sz w:val="24"/>
          <w:highlight w:val="none"/>
        </w:rPr>
        <w:t xml:space="preserve">）提供设备免费保养，保修期内一年至少</w:t>
      </w:r>
      <w:r>
        <w:rPr>
          <w:rFonts w:hint="eastAsia"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次设备现场维护保养。</w:t>
      </w:r>
      <w:r>
        <w:rPr>
          <w:color w:val="auto"/>
          <w:highlight w:val="none"/>
        </w:rPr>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5</w:t>
      </w:r>
      <w:r>
        <w:rPr>
          <w:rFonts w:hint="eastAsia" w:asciiTheme="minorEastAsia" w:hAnsiTheme="minorEastAsia" w:eastAsiaTheme="minorEastAsia"/>
          <w:bCs/>
          <w:color w:val="auto"/>
          <w:sz w:val="24"/>
          <w:highlight w:val="none"/>
        </w:rPr>
        <w:t xml:space="preserve">）如乙方提供的设备设有维修软件密码，免费提供维修密码</w:t>
      </w:r>
      <w:r>
        <w:rPr>
          <w:rFonts w:hint="eastAsia"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并保证无条件地为甲方永久免费打开。</w:t>
      </w:r>
      <w:r>
        <w:rPr>
          <w:color w:val="auto"/>
          <w:highlight w:val="none"/>
        </w:rPr>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6</w:t>
      </w:r>
      <w:r>
        <w:rPr>
          <w:rFonts w:hint="eastAsia" w:asciiTheme="minorEastAsia" w:hAnsiTheme="minorEastAsia" w:eastAsiaTheme="minorEastAsia"/>
          <w:bCs/>
          <w:color w:val="auto"/>
          <w:sz w:val="24"/>
          <w:highlight w:val="none"/>
        </w:rPr>
        <w:t xml:space="preserve">）系统软件终身免费升级。</w:t>
      </w:r>
      <w:r>
        <w:rPr>
          <w:color w:val="auto"/>
          <w:highlight w:val="none"/>
        </w:rPr>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7</w:t>
      </w:r>
      <w:r>
        <w:rPr>
          <w:rFonts w:hint="eastAsia" w:asciiTheme="minorEastAsia" w:hAnsiTheme="minorEastAsia" w:eastAsiaTheme="minorEastAsia"/>
          <w:bCs/>
          <w:color w:val="auto"/>
          <w:sz w:val="24"/>
          <w:highlight w:val="none"/>
        </w:rPr>
        <w:t xml:space="preserve">）质保期最后一年更换的配件，从更换之日起享有一年的免费质保期。</w:t>
      </w:r>
      <w:r>
        <w:rPr>
          <w:color w:val="auto"/>
          <w:highlight w:val="none"/>
        </w:rPr>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8</w:t>
      </w:r>
      <w:r>
        <w:rPr>
          <w:rFonts w:hint="eastAsia" w:asciiTheme="minorEastAsia" w:hAnsiTheme="minorEastAsia" w:eastAsiaTheme="minorEastAsia"/>
          <w:bCs/>
          <w:color w:val="auto"/>
          <w:sz w:val="24"/>
          <w:highlight w:val="none"/>
        </w:rPr>
        <w:t xml:space="preserve">）维修配件供应停产后需保证</w:t>
      </w:r>
      <w:r>
        <w:rPr>
          <w:rFonts w:hint="eastAsia" w:asciiTheme="minorEastAsia" w:hAnsiTheme="minorEastAsia" w:eastAsiaTheme="minorEastAsia"/>
          <w:bCs/>
          <w:color w:val="auto"/>
          <w:sz w:val="24"/>
          <w:highlight w:val="none"/>
        </w:rPr>
        <w:t xml:space="preserve">10</w:t>
      </w:r>
      <w:r>
        <w:rPr>
          <w:rFonts w:hint="eastAsia" w:asciiTheme="minorEastAsia" w:hAnsiTheme="minorEastAsia" w:eastAsiaTheme="minorEastAsia"/>
          <w:bCs/>
          <w:color w:val="auto"/>
          <w:sz w:val="24"/>
          <w:highlight w:val="none"/>
        </w:rPr>
        <w:t xml:space="preserve">年。</w:t>
      </w:r>
      <w:r>
        <w:rPr>
          <w:color w:val="auto"/>
          <w:highlight w:val="none"/>
        </w:rPr>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9</w:t>
      </w:r>
      <w:r>
        <w:rPr>
          <w:rFonts w:hint="eastAsia" w:asciiTheme="minorEastAsia" w:hAnsiTheme="minorEastAsia" w:eastAsiaTheme="minorEastAsia"/>
          <w:bCs/>
          <w:color w:val="auto"/>
          <w:sz w:val="24"/>
          <w:highlight w:val="none"/>
        </w:rPr>
        <w:t xml:space="preserve">）无论在保修期内还是保修期外，乙方或生产厂家必须上门维修。乙方工程师至甲方维修本设备，须事先与甲方临床工程处取得联系，做好相应登记；在维修过程中与甲方工程师共同完成维修工作。否则引起的一切责任由乙方负责。</w:t>
      </w:r>
      <w:r>
        <w:rPr>
          <w:color w:val="auto"/>
          <w:highlight w:val="none"/>
        </w:rPr>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10</w:t>
      </w:r>
      <w:r>
        <w:rPr>
          <w:rFonts w:hint="eastAsia" w:asciiTheme="minorEastAsia" w:hAnsiTheme="minorEastAsia" w:eastAsiaTheme="minorEastAsia"/>
          <w:bCs/>
          <w:color w:val="auto"/>
          <w:sz w:val="24"/>
          <w:highlight w:val="none"/>
        </w:rPr>
        <w:t xml:space="preserve">）维修完成后，只收取配件成本费，免收人工费和其它工时杂费。</w:t>
      </w:r>
      <w:r>
        <w:rPr>
          <w:color w:val="auto"/>
          <w:highlight w:val="none"/>
        </w:rPr>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6</w:t>
      </w:r>
      <w:r>
        <w:rPr>
          <w:rFonts w:hint="eastAsia" w:asciiTheme="minorEastAsia" w:hAnsiTheme="minorEastAsia" w:eastAsiaTheme="minorEastAsia"/>
          <w:bCs/>
          <w:color w:val="auto"/>
          <w:sz w:val="24"/>
          <w:highlight w:val="none"/>
        </w:rPr>
        <w:t xml:space="preserve">、培训计划</w:t>
      </w:r>
      <w:r>
        <w:rPr>
          <w:color w:val="auto"/>
          <w:highlight w:val="none"/>
        </w:rPr>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）在安装过程中或安装结束后，乙方工程师或有关人员有义务对甲方工程师和操作人员进行现场维修、保养、操作培训并提供快捷操作指南（塑胶封好，挂在设备上），解答甲方的人员提出的问题。</w:t>
      </w:r>
      <w:r>
        <w:rPr>
          <w:color w:val="auto"/>
          <w:highlight w:val="none"/>
        </w:rPr>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免费提供全套技术资料（维修说明书包括详细电路图、操作说明书及光盘），提供中文操作手册和快速操作指南，并提供电子版（中英文均可），提供电路板位置图、检测、调试方法、故障代码等（电子版或光盘）。如技术资料不全，甲方有权不支付货款。</w:t>
      </w:r>
      <w:r>
        <w:rPr>
          <w:color w:val="auto"/>
          <w:highlight w:val="none"/>
        </w:rPr>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3</w:t>
      </w:r>
      <w:r>
        <w:rPr>
          <w:rFonts w:hint="eastAsia" w:asciiTheme="minorEastAsia" w:hAnsiTheme="minorEastAsia" w:eastAsiaTheme="minorEastAsia"/>
          <w:bCs/>
          <w:color w:val="auto"/>
          <w:sz w:val="24"/>
          <w:highlight w:val="none"/>
        </w:rPr>
        <w:t xml:space="preserve">）提供详细的项目培训计划，如提供操作培训计划和维修培训计划</w:t>
      </w:r>
      <w:r>
        <w:rPr>
          <w:rFonts w:hint="eastAsia"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必要时提供正规培训班培训，确保操作</w:t>
      </w:r>
      <w:r>
        <w:rPr>
          <w:rFonts w:hint="eastAsia" w:asciiTheme="minorEastAsia" w:hAnsiTheme="minorEastAsia" w:eastAsiaTheme="minorEastAsia"/>
          <w:bCs/>
          <w:color w:val="auto"/>
          <w:sz w:val="24"/>
          <w:highlight w:val="none"/>
        </w:rPr>
        <w:t xml:space="preserve">人员掌握完成日常工作所需的基本操作方法，工程师掌握基本的维护保养操作技术为止。</w:t>
      </w:r>
      <w:r>
        <w:rPr>
          <w:color w:val="auto"/>
          <w:highlight w:val="none"/>
        </w:rPr>
      </w:r>
      <w:r/>
    </w:p>
    <w:p>
      <w:pPr>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7</w:t>
      </w:r>
      <w:r>
        <w:rPr>
          <w:rFonts w:hint="eastAsia" w:asciiTheme="minorEastAsia" w:hAnsiTheme="minorEastAsia" w:eastAsiaTheme="minorEastAsia"/>
          <w:bCs/>
          <w:color w:val="auto"/>
          <w:sz w:val="24"/>
          <w:highlight w:val="none"/>
        </w:rPr>
        <w:t xml:space="preserve">、应急响应方案：</w:t>
      </w:r>
      <w:r>
        <w:rPr>
          <w:color w:val="auto"/>
          <w:highlight w:val="none"/>
        </w:rPr>
      </w:r>
      <w:r/>
    </w:p>
    <w:p>
      <w:pPr>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）乙方或生产厂家需提供本地化服务方案，至少包括：设有维修站和维修工程师，提供</w:t>
      </w:r>
      <w:r>
        <w:rPr>
          <w:rFonts w:hint="eastAsia" w:asciiTheme="minorEastAsia" w:hAnsiTheme="minorEastAsia" w:eastAsiaTheme="minorEastAsia"/>
          <w:bCs/>
          <w:color w:val="auto"/>
          <w:sz w:val="24"/>
          <w:highlight w:val="none"/>
        </w:rPr>
        <w:t xml:space="preserve">7*24</w:t>
      </w:r>
      <w:r>
        <w:rPr>
          <w:rFonts w:hint="eastAsia" w:asciiTheme="minorEastAsia" w:hAnsiTheme="minorEastAsia" w:eastAsiaTheme="minorEastAsia"/>
          <w:bCs/>
          <w:color w:val="auto"/>
          <w:sz w:val="24"/>
          <w:highlight w:val="none"/>
        </w:rPr>
        <w:t xml:space="preserve">小时维修服务客服电话。</w:t>
      </w:r>
      <w:r>
        <w:rPr>
          <w:color w:val="auto"/>
          <w:highlight w:val="none"/>
        </w:rPr>
      </w:r>
      <w:r/>
    </w:p>
    <w:p>
      <w:pPr>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）请提供详细的</w:t>
      </w:r>
      <w:r>
        <w:rPr>
          <w:rFonts w:asciiTheme="minorEastAsia" w:hAnsiTheme="minorEastAsia" w:eastAsiaTheme="minorEastAsia"/>
          <w:bCs/>
          <w:color w:val="auto"/>
          <w:sz w:val="24"/>
          <w:highlight w:val="none"/>
        </w:rPr>
        <w:t xml:space="preserve">应急响应方案</w:t>
      </w:r>
      <w:r>
        <w:rPr>
          <w:rFonts w:hint="eastAsia" w:asciiTheme="minorEastAsia" w:hAnsiTheme="minorEastAsia" w:eastAsiaTheme="minorEastAsia"/>
          <w:bCs/>
          <w:color w:val="auto"/>
          <w:sz w:val="24"/>
          <w:highlight w:val="none"/>
        </w:rPr>
        <w:t xml:space="preserve">。</w:t>
      </w:r>
      <w:r>
        <w:rPr>
          <w:color w:val="auto"/>
          <w:highlight w:val="none"/>
        </w:rPr>
      </w:r>
      <w:r/>
    </w:p>
    <w:p>
      <w:pPr>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8</w:t>
      </w:r>
      <w:r>
        <w:rPr>
          <w:rFonts w:hint="eastAsia" w:asciiTheme="minorEastAsia" w:hAnsiTheme="minorEastAsia" w:eastAsiaTheme="minorEastAsia"/>
          <w:bCs/>
          <w:color w:val="auto"/>
          <w:sz w:val="24"/>
          <w:highlight w:val="none"/>
        </w:rPr>
        <w:t xml:space="preserve">、配件耗材情况：</w:t>
      </w:r>
      <w:r>
        <w:rPr>
          <w:color w:val="auto"/>
          <w:highlight w:val="none"/>
        </w:rPr>
      </w:r>
      <w:r/>
    </w:p>
    <w:p>
      <w:pPr>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）列出配置清单及分项报价，并提供订货号。进口产品需提供主机及部件的详细报关和商检单据。</w:t>
      </w:r>
      <w:r>
        <w:rPr>
          <w:color w:val="auto"/>
          <w:highlight w:val="none"/>
        </w:rPr>
      </w:r>
      <w:r/>
    </w:p>
    <w:p>
      <w:pPr>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）列出保修期内不能免费提供的耗材等清单和价格，未列出的视为免费保修范围内产品。</w:t>
      </w:r>
      <w:r>
        <w:rPr>
          <w:color w:val="auto"/>
          <w:highlight w:val="none"/>
        </w:rPr>
      </w:r>
      <w:r/>
    </w:p>
    <w:p>
      <w:pPr>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3</w:t>
      </w:r>
      <w:r>
        <w:rPr>
          <w:rFonts w:hint="eastAsia" w:asciiTheme="minorEastAsia" w:hAnsiTheme="minorEastAsia" w:eastAsiaTheme="minorEastAsia"/>
          <w:bCs/>
          <w:color w:val="auto"/>
          <w:sz w:val="24"/>
          <w:highlight w:val="none"/>
        </w:rPr>
        <w:t xml:space="preserve">）列出保修期外主要配件和耗材的清单和价格及质保期。</w:t>
      </w:r>
      <w:r>
        <w:rPr>
          <w:color w:val="auto"/>
          <w:highlight w:val="none"/>
        </w:rPr>
      </w:r>
      <w:r/>
    </w:p>
    <w:p>
      <w:pPr>
        <w:spacing w:line="360" w:lineRule="auto"/>
        <w:rPr>
          <w:rFonts w:asciiTheme="minorEastAsia" w:hAnsiTheme="minorEastAsia" w:eastAsiaTheme="minorEastAsia"/>
          <w:b/>
          <w:bCs/>
          <w:color w:val="auto"/>
          <w:sz w:val="24"/>
          <w:highlight w:val="none"/>
        </w:rPr>
      </w:pPr>
      <w:r>
        <w:rPr>
          <w:rFonts w:asciiTheme="minorEastAsia" w:hAnsiTheme="minorEastAsia" w:eastAsiaTheme="minorEastAsia"/>
          <w:bCs/>
          <w:color w:val="auto"/>
          <w:sz w:val="24"/>
          <w:highlight w:val="none"/>
        </w:rPr>
        <w:t xml:space="preserve">9</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项目报价要</w:t>
      </w:r>
      <w:r>
        <w:rPr>
          <w:rFonts w:asciiTheme="minorEastAsia" w:hAnsiTheme="minorEastAsia" w:eastAsiaTheme="minorEastAsia"/>
          <w:bCs/>
          <w:color w:val="auto"/>
          <w:sz w:val="24"/>
          <w:highlight w:val="none"/>
        </w:rPr>
        <w:t xml:space="preserve">求</w:t>
      </w:r>
      <w:r>
        <w:rPr>
          <w:color w:val="auto"/>
          <w:highlight w:val="none"/>
        </w:rPr>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所有投标价格均为人民币报价。包括产品费用、实施费用、安装调试费用等所有费用。报价表格式见“第六章</w:t>
      </w:r>
      <w:r>
        <w:rPr>
          <w:rFonts w:hint="eastAsia" w:asciiTheme="minorEastAsia" w:hAnsiTheme="minorEastAsia" w:eastAsiaTheme="minorEastAsia"/>
          <w:bCs/>
          <w:color w:val="auto"/>
          <w:sz w:val="24"/>
          <w:highlight w:val="none"/>
        </w:rPr>
        <w:t xml:space="preserve"> </w:t>
      </w:r>
      <w:r>
        <w:rPr>
          <w:rFonts w:hint="eastAsia" w:asciiTheme="minorEastAsia" w:hAnsiTheme="minorEastAsia" w:eastAsiaTheme="minorEastAsia"/>
          <w:bCs/>
          <w:color w:val="auto"/>
          <w:sz w:val="24"/>
          <w:highlight w:val="none"/>
        </w:rPr>
        <w:t xml:space="preserve">投标文件参考格式”</w:t>
      </w:r>
      <w:r>
        <w:rPr>
          <w:color w:val="auto"/>
          <w:highlight w:val="none"/>
        </w:rPr>
      </w:r>
      <w:r/>
    </w:p>
    <w:p>
      <w:pPr>
        <w:spacing w:line="360" w:lineRule="auto"/>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10</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项目其他要求</w:t>
      </w:r>
      <w:r>
        <w:rPr>
          <w:color w:val="auto"/>
          <w:highlight w:val="none"/>
        </w:rPr>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投标的产品必须全新并严格保持原包装，否则造成的一切损失由乙方承担。由于设备质量问题引起的医疗事故和纠纷，乙方承担全部法律和经济责任。所投标系统所有的部分必须是全新产品，不能有循环使用的部件。</w:t>
      </w:r>
      <w:r>
        <w:rPr>
          <w:color w:val="auto"/>
          <w:highlight w:val="none"/>
        </w:rPr>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）招标文件中要求的软件和各项功能如需硬件或其他技术支持的，必须列明且免费提供。</w:t>
      </w:r>
      <w:r>
        <w:rPr>
          <w:color w:val="auto"/>
          <w:highlight w:val="none"/>
        </w:rPr>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3</w:t>
      </w:r>
      <w:r>
        <w:rPr>
          <w:rFonts w:hint="eastAsia" w:asciiTheme="minorEastAsia" w:hAnsiTheme="minorEastAsia" w:eastAsiaTheme="minorEastAsia"/>
          <w:bCs/>
          <w:color w:val="auto"/>
          <w:sz w:val="24"/>
          <w:highlight w:val="none"/>
        </w:rPr>
        <w:t xml:space="preserve">）乙方在偏离的条款中也应列明该条款里乙方所能提供的最优配置。</w:t>
      </w:r>
      <w:r>
        <w:rPr>
          <w:color w:val="auto"/>
          <w:highlight w:val="none"/>
        </w:rPr>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4</w:t>
      </w:r>
      <w:r>
        <w:rPr>
          <w:rFonts w:hint="eastAsia" w:asciiTheme="minorEastAsia" w:hAnsiTheme="minorEastAsia" w:eastAsiaTheme="minorEastAsia"/>
          <w:bCs/>
          <w:color w:val="auto"/>
          <w:sz w:val="24"/>
          <w:highlight w:val="none"/>
        </w:rPr>
        <w:t xml:space="preserve">）列明投标产品的品</w:t>
      </w:r>
      <w:r>
        <w:rPr>
          <w:rFonts w:hint="eastAsia" w:asciiTheme="minorEastAsia" w:hAnsiTheme="minorEastAsia" w:eastAsiaTheme="minorEastAsia"/>
          <w:bCs/>
          <w:color w:val="auto"/>
          <w:sz w:val="24"/>
          <w:highlight w:val="none"/>
        </w:rPr>
        <w:t xml:space="preserve">牌、产地、规格型号、产品总价、分项报价、配置清单（提供订货号）（包括标准件及所有选购件，若为选购件请单独报价，并注明是否包含在总价中）、技术参数及原厂技术参数、设备彩页。</w:t>
      </w:r>
      <w:r>
        <w:rPr>
          <w:color w:val="auto"/>
          <w:highlight w:val="none"/>
        </w:rPr>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6</w:t>
      </w:r>
      <w:r>
        <w:rPr>
          <w:rFonts w:hint="eastAsia" w:asciiTheme="minorEastAsia" w:hAnsiTheme="minorEastAsia" w:eastAsiaTheme="minorEastAsia"/>
          <w:bCs/>
          <w:color w:val="auto"/>
          <w:sz w:val="24"/>
          <w:highlight w:val="none"/>
        </w:rPr>
        <w:t xml:space="preserve">）所有附属设备、第三方产品或加配设备如需要注册证，必须提供。</w:t>
      </w:r>
      <w:r>
        <w:rPr>
          <w:color w:val="auto"/>
          <w:highlight w:val="none"/>
        </w:rPr>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7</w:t>
      </w:r>
      <w:r>
        <w:rPr>
          <w:rFonts w:hint="eastAsia" w:asciiTheme="minorEastAsia" w:hAnsiTheme="minorEastAsia" w:eastAsiaTheme="minorEastAsia"/>
          <w:bCs/>
          <w:color w:val="auto"/>
          <w:sz w:val="24"/>
          <w:highlight w:val="none"/>
        </w:rPr>
        <w:t xml:space="preserve">）提供设备出保后的年保修合同价格。各供应商自拟格式，并加盖公章。</w:t>
      </w:r>
      <w:r>
        <w:rPr>
          <w:color w:val="auto"/>
          <w:highlight w:val="none"/>
        </w:rPr>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8</w:t>
      </w:r>
      <w:r>
        <w:rPr>
          <w:rFonts w:hint="eastAsia" w:asciiTheme="minorEastAsia" w:hAnsiTheme="minorEastAsia" w:eastAsiaTheme="minorEastAsia"/>
          <w:bCs/>
          <w:color w:val="auto"/>
          <w:sz w:val="24"/>
          <w:highlight w:val="none"/>
        </w:rPr>
        <w:t xml:space="preserve">）乙方必须保证甲方在使用、接受本项目货物和服务或其任何一部分时不涉及任何第三方提出侵犯其专利权、版权、商标权和工业设计权等知识产权的纠</w:t>
      </w:r>
      <w:r>
        <w:rPr>
          <w:rFonts w:hint="eastAsia" w:asciiTheme="minorEastAsia" w:hAnsiTheme="minorEastAsia" w:eastAsiaTheme="minorEastAsia"/>
          <w:bCs/>
          <w:color w:val="auto"/>
          <w:sz w:val="24"/>
          <w:highlight w:val="none"/>
        </w:rPr>
        <w:t xml:space="preserve">纷。一旦出现，由乙方负全部责任。</w:t>
      </w:r>
      <w:r>
        <w:rPr>
          <w:color w:val="auto"/>
          <w:highlight w:val="none"/>
        </w:rPr>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9</w:t>
      </w:r>
      <w:r>
        <w:rPr>
          <w:rFonts w:hint="eastAsia" w:asciiTheme="minorEastAsia" w:hAnsiTheme="minorEastAsia" w:eastAsiaTheme="minorEastAsia"/>
          <w:bCs/>
          <w:color w:val="auto"/>
          <w:sz w:val="24"/>
          <w:highlight w:val="none"/>
        </w:rPr>
        <w:t xml:space="preserve">）其他未提及事项必须符合法律</w:t>
      </w:r>
      <w:r>
        <w:rPr>
          <w:rFonts w:hint="eastAsia" w:asciiTheme="minorEastAsia" w:hAnsiTheme="minorEastAsia" w:eastAsiaTheme="minorEastAsia"/>
          <w:bCs/>
          <w:color w:val="auto"/>
          <w:sz w:val="24"/>
          <w:highlight w:val="none"/>
        </w:rPr>
        <w:t xml:space="preserve">法规及相关政策文件等规定。</w:t>
      </w:r>
      <w:r>
        <w:rPr>
          <w:color w:val="auto"/>
          <w:highlight w:val="none"/>
        </w:rPr>
      </w:r>
      <w:r/>
    </w:p>
    <w:p>
      <w:pPr>
        <w:spacing w:line="360" w:lineRule="auto"/>
        <w:rPr>
          <w:rFonts w:asciiTheme="minorEastAsia" w:hAnsiTheme="minorEastAsia" w:eastAsiaTheme="minorEastAsia"/>
          <w:b/>
          <w:bCs/>
          <w:color w:val="auto"/>
          <w:highlight w:val="none"/>
        </w:rPr>
        <w:pBdr>
          <w:bottom w:val="single" w:color="auto" w:sz="6" w:space="1"/>
        </w:pBdr>
      </w:pPr>
      <w:r>
        <w:rPr>
          <w:rFonts w:asciiTheme="minorEastAsia" w:hAnsiTheme="minorEastAsia" w:eastAsiaTheme="minorEastAsia"/>
          <w:b/>
          <w:bCs/>
          <w:color w:val="auto"/>
          <w:highlight w:val="none"/>
        </w:rPr>
      </w:r>
      <w:r>
        <w:rPr>
          <w:color w:val="auto"/>
          <w:highlight w:val="none"/>
        </w:rPr>
      </w:r>
      <w:r/>
    </w:p>
    <w:p>
      <w:pPr>
        <w:pStyle w:val="902"/>
        <w:spacing w:line="360" w:lineRule="auto"/>
        <w:rPr>
          <w:rFonts w:cs="宋体" w:asciiTheme="minorEastAsia" w:hAnsiTheme="minorEastAsia" w:eastAsiaTheme="minorEastAsia"/>
          <w:b/>
          <w:bCs/>
          <w:color w:val="auto"/>
          <w:highlight w:val="none"/>
        </w:rPr>
      </w:pPr>
      <w:r>
        <w:rPr>
          <w:rFonts w:hint="eastAsia" w:cs="宋体" w:asciiTheme="minorEastAsia" w:hAnsiTheme="minorEastAsia" w:eastAsiaTheme="minorEastAsia"/>
          <w:color w:val="auto"/>
          <w:highlight w:val="none"/>
        </w:rPr>
        <w:t xml:space="preserve">注：上述“商务要求”需在商务要求偏离表中逐条响应。</w:t>
      </w:r>
      <w:bookmarkEnd w:id="220"/>
      <w:r>
        <w:rPr>
          <w:color w:val="auto"/>
          <w:highlight w:val="none"/>
        </w:rPr>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br w:type="page" w:clear="all"/>
      </w:r>
      <w:r>
        <w:rPr>
          <w:color w:val="auto"/>
          <w:highlight w:val="none"/>
        </w:rPr>
      </w:r>
      <w:r/>
    </w:p>
    <w:p>
      <w:pPr>
        <w:jc w:val="center"/>
        <w:rPr>
          <w:rFonts w:asciiTheme="minorEastAsia" w:hAnsiTheme="minorEastAsia" w:eastAsiaTheme="minorEastAsia"/>
          <w:color w:val="auto"/>
          <w:highlight w:val="none"/>
        </w:rPr>
        <w:outlineLvl w:val="0"/>
      </w:pPr>
      <w:r>
        <w:rPr>
          <w:color w:val="auto"/>
          <w:highlight w:val="none"/>
        </w:rPr>
      </w:r>
      <w:bookmarkStart w:id="221" w:name="_Toc194500888"/>
      <w:r>
        <w:rPr>
          <w:color w:val="auto"/>
          <w:highlight w:val="none"/>
        </w:rPr>
      </w:r>
      <w:bookmarkStart w:id="222" w:name="_Toc675"/>
      <w:r>
        <w:rPr>
          <w:color w:val="auto"/>
          <w:highlight w:val="none"/>
        </w:rPr>
      </w:r>
      <w:bookmarkStart w:id="223" w:name="_Toc15487"/>
      <w:r>
        <w:rPr>
          <w:color w:val="auto"/>
          <w:highlight w:val="none"/>
        </w:rPr>
      </w:r>
      <w:bookmarkStart w:id="224" w:name="_Toc1170"/>
      <w:r>
        <w:rPr>
          <w:color w:val="auto"/>
          <w:highlight w:val="none"/>
        </w:rPr>
      </w:r>
      <w:bookmarkStart w:id="225" w:name="_Toc26095"/>
      <w:r>
        <w:rPr>
          <w:rFonts w:cs="宋体" w:asciiTheme="minorEastAsia" w:hAnsiTheme="minorEastAsia" w:eastAsiaTheme="minorEastAsia"/>
          <w:b/>
          <w:color w:val="auto"/>
          <w:sz w:val="32"/>
          <w:highlight w:val="none"/>
        </w:rPr>
        <w:t xml:space="preserve">第五章</w:t>
      </w:r>
      <w:r>
        <w:rPr>
          <w:rFonts w:cs="宋体" w:asciiTheme="minorEastAsia" w:hAnsiTheme="minorEastAsia" w:eastAsiaTheme="minorEastAsia"/>
          <w:b/>
          <w:color w:val="auto"/>
          <w:sz w:val="32"/>
          <w:highlight w:val="none"/>
        </w:rPr>
        <w:t xml:space="preserve">  </w:t>
      </w:r>
      <w:r>
        <w:rPr>
          <w:rFonts w:cs="宋体" w:asciiTheme="minorEastAsia" w:hAnsiTheme="minorEastAsia" w:eastAsiaTheme="minorEastAsia"/>
          <w:b/>
          <w:color w:val="auto"/>
          <w:sz w:val="32"/>
          <w:highlight w:val="none"/>
        </w:rPr>
        <w:t xml:space="preserve">评标方法与评标标准</w:t>
      </w:r>
      <w:bookmarkEnd w:id="221"/>
      <w:r>
        <w:rPr>
          <w:color w:val="auto"/>
          <w:highlight w:val="none"/>
        </w:rPr>
      </w:r>
      <w:bookmarkEnd w:id="222"/>
      <w:r>
        <w:rPr>
          <w:color w:val="auto"/>
          <w:highlight w:val="none"/>
        </w:rPr>
      </w:r>
      <w:bookmarkEnd w:id="223"/>
      <w:r>
        <w:rPr>
          <w:color w:val="auto"/>
          <w:highlight w:val="none"/>
        </w:rPr>
      </w:r>
      <w:bookmarkEnd w:id="224"/>
      <w:r>
        <w:rPr>
          <w:color w:val="auto"/>
          <w:highlight w:val="none"/>
        </w:rPr>
      </w:r>
      <w:bookmarkEnd w:id="225"/>
      <w:r>
        <w:rPr>
          <w:color w:val="auto"/>
          <w:highlight w:val="none"/>
        </w:rPr>
      </w:r>
      <w:r/>
    </w:p>
    <w:p>
      <w:pPr>
        <w:ind w:firstLine="480"/>
        <w:spacing w:before="120" w:after="12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w:t>
      </w:r>
      <w:r>
        <w:rPr>
          <w:rFonts w:cs="Arial" w:asciiTheme="minorEastAsia" w:hAnsiTheme="minorEastAsia" w:eastAsiaTheme="minorEastAsia"/>
          <w:color w:val="auto"/>
          <w:sz w:val="24"/>
          <w:highlight w:val="none"/>
        </w:rPr>
        <w:t xml:space="preserve">1</w:t>
      </w:r>
      <w:r>
        <w:rPr>
          <w:rFonts w:cs="宋体" w:asciiTheme="minorEastAsia" w:hAnsiTheme="minorEastAsia" w:eastAsiaTheme="minorEastAsia"/>
          <w:color w:val="auto"/>
          <w:sz w:val="24"/>
          <w:highlight w:val="none"/>
        </w:rPr>
        <w:t xml:space="preserve">名中标候选人。</w:t>
      </w:r>
      <w:r>
        <w:rPr>
          <w:color w:val="auto"/>
          <w:highlight w:val="none"/>
        </w:rPr>
      </w:r>
      <w:r/>
    </w:p>
    <w:p>
      <w:pPr>
        <w:ind w:firstLine="480"/>
        <w:spacing w:before="120" w:after="12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 </w:t>
      </w:r>
      <w:r>
        <w:rPr>
          <w:color w:val="auto"/>
          <w:highlight w:val="none"/>
        </w:rPr>
      </w:r>
      <w:r/>
    </w:p>
    <w:p>
      <w:pPr>
        <w:ind w:firstLine="482"/>
        <w:rPr>
          <w:rFonts w:asciiTheme="minorEastAsia" w:hAnsiTheme="minorEastAsia" w:eastAsiaTheme="minorEastAsia"/>
          <w:color w:val="auto"/>
          <w:highlight w:val="none"/>
        </w:rPr>
        <w:outlineLvl w:val="1"/>
      </w:pPr>
      <w:r>
        <w:rPr>
          <w:color w:val="auto"/>
          <w:highlight w:val="none"/>
        </w:rPr>
      </w:r>
      <w:bookmarkStart w:id="226" w:name="_Toc6416"/>
      <w:r>
        <w:rPr>
          <w:color w:val="auto"/>
          <w:highlight w:val="none"/>
        </w:rPr>
      </w:r>
      <w:bookmarkStart w:id="227" w:name="_Toc22996"/>
      <w:r>
        <w:rPr>
          <w:color w:val="auto"/>
          <w:highlight w:val="none"/>
        </w:rPr>
      </w:r>
      <w:bookmarkStart w:id="228" w:name="_Toc27458"/>
      <w:r>
        <w:rPr>
          <w:color w:val="auto"/>
          <w:highlight w:val="none"/>
        </w:rPr>
      </w:r>
      <w:bookmarkStart w:id="229" w:name="_Toc26336"/>
      <w:r>
        <w:rPr>
          <w:color w:val="auto"/>
          <w:highlight w:val="none"/>
        </w:rPr>
      </w:r>
      <w:bookmarkStart w:id="230" w:name="_Toc194500889"/>
      <w:r>
        <w:rPr>
          <w:rFonts w:cs="宋体" w:asciiTheme="minorEastAsia" w:hAnsiTheme="minorEastAsia" w:eastAsiaTheme="minorEastAsia"/>
          <w:b/>
          <w:color w:val="auto"/>
          <w:sz w:val="24"/>
          <w:highlight w:val="none"/>
        </w:rPr>
        <w:t xml:space="preserve">政府采购政策功能落实</w:t>
      </w:r>
      <w:bookmarkEnd w:id="226"/>
      <w:r>
        <w:rPr>
          <w:color w:val="auto"/>
          <w:highlight w:val="none"/>
        </w:rPr>
      </w:r>
      <w:bookmarkEnd w:id="227"/>
      <w:r>
        <w:rPr>
          <w:color w:val="auto"/>
          <w:highlight w:val="none"/>
        </w:rPr>
      </w:r>
      <w:bookmarkEnd w:id="228"/>
      <w:r>
        <w:rPr>
          <w:color w:val="auto"/>
          <w:highlight w:val="none"/>
        </w:rPr>
      </w:r>
      <w:bookmarkEnd w:id="229"/>
      <w:r>
        <w:rPr>
          <w:color w:val="auto"/>
          <w:highlight w:val="none"/>
        </w:rPr>
      </w:r>
      <w:bookmarkEnd w:id="230"/>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w:t>
      </w:r>
      <w:r>
        <w:rPr>
          <w:rFonts w:cs="宋体" w:asciiTheme="minorEastAsia" w:hAnsiTheme="minorEastAsia" w:eastAsiaTheme="minorEastAsia"/>
          <w:color w:val="auto"/>
          <w:sz w:val="24"/>
          <w:highlight w:val="none"/>
        </w:rPr>
        <w:t xml:space="preserve">、小微型企业价格扣除</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1</w:t>
      </w:r>
      <w:r>
        <w:rPr>
          <w:rFonts w:cs="宋体" w:asciiTheme="minorEastAsia" w:hAnsiTheme="minorEastAsia" w:eastAsiaTheme="minorEastAsia"/>
          <w:color w:val="auto"/>
          <w:sz w:val="24"/>
          <w:highlight w:val="none"/>
        </w:rPr>
        <w:t xml:space="preserve">）本项目对小型和微型企业产品给予</w:t>
      </w:r>
      <w:r>
        <w:rPr>
          <w:rFonts w:cs="宋体" w:asciiTheme="minorEastAsia" w:hAnsiTheme="minorEastAsia" w:eastAsiaTheme="minorEastAsia"/>
          <w:color w:val="auto"/>
          <w:sz w:val="24"/>
          <w:highlight w:val="none"/>
          <w:u w:val="single"/>
        </w:rPr>
        <w:t xml:space="preserve">10%</w:t>
      </w:r>
      <w:r>
        <w:rPr>
          <w:rFonts w:cs="宋体" w:asciiTheme="minorEastAsia" w:hAnsiTheme="minorEastAsia" w:eastAsiaTheme="minorEastAsia"/>
          <w:color w:val="auto"/>
          <w:sz w:val="24"/>
          <w:highlight w:val="none"/>
        </w:rPr>
        <w:t xml:space="preserve">的扣除价格，用扣除后的价格参与评审。</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2</w:t>
      </w:r>
      <w:r>
        <w:rPr>
          <w:rFonts w:cs="宋体" w:asciiTheme="minorEastAsia" w:hAnsiTheme="minorEastAsia" w:eastAsiaTheme="minorEastAsia"/>
          <w:color w:val="auto"/>
          <w:sz w:val="24"/>
          <w:highlight w:val="none"/>
        </w:rPr>
        <w:t xml:space="preserve">）供应商需按照采购文件的要求提供相应的《小微企业声明函》。</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3</w:t>
      </w:r>
      <w:r>
        <w:rPr>
          <w:rFonts w:cs="宋体" w:asciiTheme="minorEastAsia" w:hAnsiTheme="minorEastAsia" w:eastAsiaTheme="minorEastAsia"/>
          <w:color w:val="auto"/>
          <w:sz w:val="24"/>
          <w:highlight w:val="none"/>
        </w:rPr>
        <w:t xml:space="preserve">）企业标准请参照《关于印发中小企业划型标准规定的通知》（工信部联企业〔</w:t>
      </w:r>
      <w:r>
        <w:rPr>
          <w:rFonts w:cs="宋体" w:asciiTheme="minorEastAsia" w:hAnsiTheme="minorEastAsia" w:eastAsiaTheme="minorEastAsia"/>
          <w:color w:val="auto"/>
          <w:sz w:val="24"/>
          <w:highlight w:val="none"/>
        </w:rPr>
        <w:t xml:space="preserve">2011</w:t>
      </w:r>
      <w:r>
        <w:rPr>
          <w:rFonts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300</w:t>
      </w:r>
      <w:r>
        <w:rPr>
          <w:rFonts w:cs="宋体" w:asciiTheme="minorEastAsia" w:hAnsiTheme="minorEastAsia" w:eastAsiaTheme="minorEastAsia"/>
          <w:color w:val="auto"/>
          <w:sz w:val="24"/>
          <w:highlight w:val="none"/>
        </w:rPr>
        <w:t xml:space="preserve">号）文件规定自行填写。</w:t>
      </w:r>
      <w:r>
        <w:rPr>
          <w:color w:val="auto"/>
          <w:highlight w:val="none"/>
        </w:rPr>
      </w:r>
      <w:r/>
    </w:p>
    <w:p>
      <w:pPr>
        <w:ind w:firstLine="480"/>
        <w:spacing w:before="161"/>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w:t>
      </w:r>
      <w:r>
        <w:rPr>
          <w:rFonts w:cs="宋体" w:asciiTheme="minorEastAsia" w:hAnsiTheme="minorEastAsia" w:eastAsiaTheme="minorEastAsia"/>
          <w:color w:val="auto"/>
          <w:sz w:val="24"/>
          <w:highlight w:val="none"/>
        </w:rPr>
        <w:t xml:space="preserve">、残疾人福利单位价格扣除</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1</w:t>
      </w:r>
      <w:r>
        <w:rPr>
          <w:rFonts w:cs="宋体" w:asciiTheme="minorEastAsia" w:hAnsiTheme="minorEastAsia" w:eastAsiaTheme="minorEastAsia"/>
          <w:color w:val="auto"/>
          <w:sz w:val="24"/>
          <w:highlight w:val="none"/>
        </w:rPr>
        <w:t xml:space="preserve">）本项目对残疾人福利性单位视同小型、微型企业，给予</w:t>
      </w:r>
      <w:r>
        <w:rPr>
          <w:rFonts w:cs="宋体" w:asciiTheme="minorEastAsia" w:hAnsiTheme="minorEastAsia" w:eastAsiaTheme="minorEastAsia"/>
          <w:color w:val="auto"/>
          <w:sz w:val="24"/>
          <w:highlight w:val="none"/>
          <w:u w:val="single"/>
        </w:rPr>
        <w:t xml:space="preserve">10%</w:t>
      </w:r>
      <w:r>
        <w:rPr>
          <w:rFonts w:cs="宋体" w:asciiTheme="minorEastAsia" w:hAnsiTheme="minorEastAsia" w:eastAsiaTheme="minorEastAsia"/>
          <w:color w:val="auto"/>
          <w:sz w:val="24"/>
          <w:highlight w:val="none"/>
        </w:rPr>
        <w:t xml:space="preserve">的价格扣除，用扣除后的价格参与评审。</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2</w:t>
      </w:r>
      <w:r>
        <w:rPr>
          <w:rFonts w:cs="宋体" w:asciiTheme="minorEastAsia" w:hAnsiTheme="minorEastAsia" w:eastAsiaTheme="minorEastAsia"/>
          <w:color w:val="auto"/>
          <w:sz w:val="24"/>
          <w:highlight w:val="none"/>
        </w:rPr>
        <w:t xml:space="preserve">）残疾人福利单位需按照采购文件的要求提供《残疾人福利性单位声明函》。</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3</w:t>
      </w:r>
      <w:r>
        <w:rPr>
          <w:rFonts w:cs="宋体" w:asciiTheme="minorEastAsia" w:hAnsiTheme="minorEastAsia" w:eastAsiaTheme="minorEastAsia"/>
          <w:color w:val="auto"/>
          <w:sz w:val="24"/>
          <w:highlight w:val="none"/>
        </w:rPr>
        <w:t xml:space="preserve">）残疾人福利单位标准请参照《关于促进残疾人就业政府采购政策的通知》（财库〔</w:t>
      </w:r>
      <w:r>
        <w:rPr>
          <w:rFonts w:cs="宋体" w:asciiTheme="minorEastAsia" w:hAnsiTheme="minorEastAsia" w:eastAsiaTheme="minorEastAsia"/>
          <w:color w:val="auto"/>
          <w:sz w:val="24"/>
          <w:highlight w:val="none"/>
        </w:rPr>
        <w:t xml:space="preserve">2017</w:t>
      </w:r>
      <w:r>
        <w:rPr>
          <w:rFonts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141</w:t>
      </w:r>
      <w:r>
        <w:rPr>
          <w:rFonts w:cs="宋体" w:asciiTheme="minorEastAsia" w:hAnsiTheme="minorEastAsia" w:eastAsiaTheme="minorEastAsia"/>
          <w:color w:val="auto"/>
          <w:sz w:val="24"/>
          <w:highlight w:val="none"/>
        </w:rPr>
        <w:t xml:space="preserve">号）。</w:t>
      </w:r>
      <w:r>
        <w:rPr>
          <w:color w:val="auto"/>
          <w:highlight w:val="none"/>
        </w:rPr>
      </w:r>
      <w:r/>
    </w:p>
    <w:p>
      <w:pPr>
        <w:ind w:firstLine="480"/>
        <w:spacing w:before="161"/>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3</w:t>
      </w:r>
      <w:r>
        <w:rPr>
          <w:rFonts w:cs="宋体" w:asciiTheme="minorEastAsia" w:hAnsiTheme="minorEastAsia" w:eastAsiaTheme="minorEastAsia"/>
          <w:color w:val="auto"/>
          <w:sz w:val="24"/>
          <w:highlight w:val="none"/>
        </w:rPr>
        <w:t xml:space="preserve">、监狱和戒毒企业价格扣除</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1</w:t>
      </w:r>
      <w:r>
        <w:rPr>
          <w:rFonts w:cs="宋体" w:asciiTheme="minorEastAsia" w:hAnsiTheme="minorEastAsia" w:eastAsiaTheme="minorEastAsia"/>
          <w:color w:val="auto"/>
          <w:sz w:val="24"/>
          <w:highlight w:val="none"/>
        </w:rPr>
        <w:t xml:space="preserve">）本项目对监狱和戒毒企业（简称监狱企业）视同小型、微型企业，给予</w:t>
      </w:r>
      <w:r>
        <w:rPr>
          <w:rFonts w:cs="宋体" w:asciiTheme="minorEastAsia" w:hAnsiTheme="minorEastAsia" w:eastAsiaTheme="minorEastAsia"/>
          <w:color w:val="auto"/>
          <w:sz w:val="24"/>
          <w:highlight w:val="none"/>
          <w:u w:val="single"/>
        </w:rPr>
        <w:t xml:space="preserve">10%</w:t>
      </w:r>
      <w:r>
        <w:rPr>
          <w:rFonts w:cs="宋体" w:asciiTheme="minorEastAsia" w:hAnsiTheme="minorEastAsia" w:eastAsiaTheme="minorEastAsia"/>
          <w:color w:val="auto"/>
          <w:sz w:val="24"/>
          <w:highlight w:val="none"/>
        </w:rPr>
        <w:t xml:space="preserve">的价格扣除，用扣除后的价格参与评审。</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2</w:t>
      </w:r>
      <w:r>
        <w:rPr>
          <w:rFonts w:cs="宋体" w:asciiTheme="minorEastAsia" w:hAnsiTheme="minorEastAsia" w:eastAsiaTheme="minorEastAsia"/>
          <w:color w:val="auto"/>
          <w:sz w:val="24"/>
          <w:highlight w:val="none"/>
        </w:rPr>
        <w:t xml:space="preserve">）监狱企业参加政府采购活动时，需提供由省级以上监狱管理局、戒毒管理局</w:t>
      </w:r>
      <w:r>
        <w:rPr>
          <w:rFonts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含新疆生产建设兵团</w:t>
      </w:r>
      <w:r>
        <w:rPr>
          <w:rFonts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出具的属于监狱企业的证明文件。供应商如不提供上述证明文件，价格将不做相应扣除。</w:t>
      </w:r>
      <w:r>
        <w:rPr>
          <w:color w:val="auto"/>
          <w:highlight w:val="none"/>
        </w:rPr>
      </w:r>
      <w:r/>
    </w:p>
    <w:p>
      <w:pPr>
        <w:ind w:firstLine="480"/>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3</w:t>
      </w:r>
      <w:r>
        <w:rPr>
          <w:rFonts w:cs="宋体" w:asciiTheme="minorEastAsia" w:hAnsiTheme="minorEastAsia" w:eastAsiaTheme="minorEastAsia"/>
          <w:color w:val="auto"/>
          <w:sz w:val="24"/>
          <w:highlight w:val="none"/>
        </w:rPr>
        <w:t xml:space="preserve">）监狱企业标准请参照《关于政府采购支持监狱企业发展有关问题的通知》（财库〔</w:t>
      </w:r>
      <w:r>
        <w:rPr>
          <w:rFonts w:cs="宋体" w:asciiTheme="minorEastAsia" w:hAnsiTheme="minorEastAsia" w:eastAsiaTheme="minorEastAsia"/>
          <w:color w:val="auto"/>
          <w:sz w:val="24"/>
          <w:highlight w:val="none"/>
        </w:rPr>
        <w:t xml:space="preserve">2014</w:t>
      </w:r>
      <w:r>
        <w:rPr>
          <w:rFonts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68</w:t>
      </w:r>
      <w:r>
        <w:rPr>
          <w:rFonts w:cs="宋体" w:asciiTheme="minorEastAsia" w:hAnsiTheme="minorEastAsia" w:eastAsiaTheme="minorEastAsia"/>
          <w:color w:val="auto"/>
          <w:sz w:val="24"/>
          <w:highlight w:val="none"/>
        </w:rPr>
        <w:t xml:space="preserve">号）。</w:t>
      </w:r>
      <w:r>
        <w:rPr>
          <w:color w:val="auto"/>
          <w:highlight w:val="none"/>
        </w:rPr>
      </w:r>
      <w:r/>
    </w:p>
    <w:p>
      <w:pPr>
        <w:ind w:firstLine="480"/>
        <w:spacing w:before="161"/>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4</w:t>
      </w:r>
      <w:r>
        <w:rPr>
          <w:rFonts w:cs="宋体" w:asciiTheme="minorEastAsia" w:hAnsiTheme="minorEastAsia" w:eastAsiaTheme="minorEastAsia"/>
          <w:color w:val="auto"/>
          <w:sz w:val="24"/>
          <w:highlight w:val="none"/>
        </w:rPr>
        <w:t xml:space="preserve">、残疾人福利单位、监狱企业属于小型、微型企业的，不重复享受政策。</w:t>
      </w:r>
      <w:r>
        <w:rPr>
          <w:color w:val="auto"/>
          <w:highlight w:val="none"/>
        </w:rPr>
      </w:r>
      <w:r/>
    </w:p>
    <w:p>
      <w:pPr>
        <w:ind w:firstLine="480"/>
        <w:spacing w:before="161"/>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5</w:t>
      </w:r>
      <w:r>
        <w:rPr>
          <w:rFonts w:cs="宋体" w:asciiTheme="minorEastAsia" w:hAnsiTheme="minorEastAsia" w:eastAsiaTheme="minorEastAsia"/>
          <w:color w:val="auto"/>
          <w:sz w:val="24"/>
          <w:highlight w:val="none"/>
        </w:rPr>
        <w:t xml:space="preserve">、如本项目同意联合体投标或同意分包履行合同的</w:t>
      </w:r>
      <w:r>
        <w:rPr>
          <w:rFonts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大中型企业与小</w:t>
      </w:r>
      <w:r>
        <w:rPr>
          <w:rFonts w:cs="宋体" w:asciiTheme="minorEastAsia" w:hAnsiTheme="minorEastAsia" w:eastAsiaTheme="minorEastAsia"/>
          <w:color w:val="auto"/>
          <w:sz w:val="24"/>
          <w:highlight w:val="none"/>
        </w:rPr>
        <w:t xml:space="preserve">微型企业（残疾人福利单位、监狱企业）组成联合体或者大中型企业向一家或多家小微型企业分包，联合协议或者分包意向协议中约定小微型企业（残疾人福利单位、监狱企业）的合同份额占到合同总金额</w:t>
      </w:r>
      <w:r>
        <w:rPr>
          <w:rFonts w:cs="宋体" w:asciiTheme="minorEastAsia" w:hAnsiTheme="minorEastAsia" w:eastAsiaTheme="minorEastAsia"/>
          <w:color w:val="auto"/>
          <w:sz w:val="24"/>
          <w:highlight w:val="none"/>
        </w:rPr>
        <w:t xml:space="preserve">30%</w:t>
      </w:r>
      <w:r>
        <w:rPr>
          <w:rFonts w:cs="宋体" w:asciiTheme="minorEastAsia" w:hAnsiTheme="minorEastAsia" w:eastAsiaTheme="minorEastAsia"/>
          <w:color w:val="auto"/>
          <w:sz w:val="24"/>
          <w:highlight w:val="none"/>
        </w:rPr>
        <w:t xml:space="preserve">以上的，给予联合体或者大中型企业</w:t>
      </w:r>
      <w:r>
        <w:rPr>
          <w:rFonts w:cs="宋体" w:asciiTheme="minorEastAsia" w:hAnsiTheme="minorEastAsia" w:eastAsiaTheme="minorEastAsia"/>
          <w:color w:val="auto"/>
          <w:sz w:val="24"/>
          <w:highlight w:val="none"/>
          <w:u w:val="single"/>
        </w:rPr>
        <w:t xml:space="preserve">4%</w:t>
      </w:r>
      <w:r>
        <w:rPr>
          <w:rFonts w:cs="宋体" w:asciiTheme="minorEastAsia" w:hAnsiTheme="minorEastAsia" w:eastAsiaTheme="minorEastAsia"/>
          <w:color w:val="auto"/>
          <w:sz w:val="24"/>
          <w:highlight w:val="none"/>
        </w:rPr>
        <w:t xml:space="preserve">的价格扣除，用扣除后的价格参与评审。</w:t>
      </w:r>
      <w:r>
        <w:rPr>
          <w:color w:val="auto"/>
          <w:highlight w:val="none"/>
        </w:rPr>
      </w:r>
      <w:r/>
    </w:p>
    <w:p>
      <w:pPr>
        <w:ind w:firstLine="480"/>
        <w:spacing w:before="161" w:line="360" w:lineRule="auto"/>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6</w:t>
      </w:r>
      <w:r>
        <w:rPr>
          <w:rFonts w:cs="宋体" w:asciiTheme="minorEastAsia" w:hAnsiTheme="minorEastAsia" w:eastAsiaTheme="minorEastAsia"/>
          <w:color w:val="auto"/>
          <w:sz w:val="24"/>
          <w:highlight w:val="none"/>
        </w:rPr>
        <w:t xml:space="preserve">、联合体各方均为小型、微型企业（残疾人福利单位、监狱企业）的，联合体享受</w:t>
      </w:r>
      <w:r>
        <w:rPr>
          <w:rFonts w:cs="宋体" w:asciiTheme="minorEastAsia" w:hAnsiTheme="minorEastAsia" w:eastAsiaTheme="minorEastAsia"/>
          <w:color w:val="auto"/>
          <w:sz w:val="24"/>
          <w:highlight w:val="none"/>
          <w:u w:val="single"/>
        </w:rPr>
        <w:t xml:space="preserve">10%</w:t>
      </w:r>
      <w:r>
        <w:rPr>
          <w:rFonts w:cs="宋体" w:asciiTheme="minorEastAsia" w:hAnsiTheme="minorEastAsia" w:eastAsiaTheme="minorEastAsia"/>
          <w:color w:val="auto"/>
          <w:sz w:val="24"/>
          <w:highlight w:val="none"/>
        </w:rPr>
        <w:t xml:space="preserve">价格扣除，用扣除后的价格参与评审。</w:t>
      </w:r>
      <w:r>
        <w:rPr>
          <w:color w:val="auto"/>
          <w:highlight w:val="none"/>
        </w:rPr>
      </w:r>
      <w:r/>
    </w:p>
    <w:p>
      <w:pPr>
        <w:ind w:firstLine="480"/>
        <w:spacing w:before="161"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7</w:t>
      </w:r>
      <w:r>
        <w:rPr>
          <w:rFonts w:hint="eastAsia" w:cs="宋体" w:asciiTheme="minorEastAsia" w:hAnsiTheme="minorEastAsia" w:eastAsiaTheme="minorEastAsia"/>
          <w:color w:val="auto"/>
          <w:sz w:val="24"/>
          <w:highlight w:val="none"/>
        </w:rPr>
        <w:t xml:space="preserve">、采购本国产品的支持政策</w:t>
      </w:r>
      <w:r>
        <w:rPr>
          <w:color w:val="auto"/>
          <w:highlight w:val="none"/>
        </w:rPr>
      </w:r>
      <w:r/>
    </w:p>
    <w:p>
      <w:pPr>
        <w:ind w:firstLine="480"/>
        <w:spacing w:before="161"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7.1 </w:t>
      </w:r>
      <w:r>
        <w:rPr>
          <w:rFonts w:hint="eastAsia" w:cs="宋体" w:asciiTheme="minorEastAsia" w:hAnsiTheme="minorEastAsia" w:eastAsiaTheme="minorEastAsia"/>
          <w:color w:val="auto"/>
          <w:sz w:val="24"/>
          <w:highlight w:val="none"/>
        </w:rPr>
        <w:t xml:space="preserve">本项目政府采购活动中既有本国产品又有非本国产品参与竞争的，依法对本国产品给予价格评审优惠，对本国产品的报价给予</w:t>
      </w:r>
      <w:r>
        <w:rPr>
          <w:rFonts w:hint="eastAsia" w:cs="宋体" w:asciiTheme="minorEastAsia" w:hAnsiTheme="minorEastAsia" w:eastAsiaTheme="minorEastAsia"/>
          <w:color w:val="auto"/>
          <w:sz w:val="24"/>
          <w:highlight w:val="none"/>
        </w:rPr>
        <w:t xml:space="preserve">20%</w:t>
      </w:r>
      <w:r>
        <w:rPr>
          <w:rFonts w:hint="eastAsia" w:cs="宋体" w:asciiTheme="minorEastAsia" w:hAnsiTheme="minorEastAsia" w:eastAsiaTheme="minorEastAsia"/>
          <w:color w:val="auto"/>
          <w:sz w:val="24"/>
          <w:highlight w:val="none"/>
        </w:rPr>
        <w:t xml:space="preserve">的价格扣除，用扣除后的价格参与评审。</w:t>
      </w:r>
      <w:r>
        <w:rPr>
          <w:color w:val="auto"/>
          <w:highlight w:val="none"/>
        </w:rPr>
      </w:r>
      <w:r/>
    </w:p>
    <w:p>
      <w:pPr>
        <w:ind w:firstLine="480"/>
        <w:spacing w:before="161"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7.2 </w:t>
      </w:r>
      <w:r>
        <w:rPr>
          <w:rFonts w:hint="eastAsia" w:cs="宋体" w:asciiTheme="minorEastAsia" w:hAnsiTheme="minorEastAsia" w:eastAsiaTheme="minorEastAsia"/>
          <w:color w:val="auto"/>
          <w:sz w:val="24"/>
          <w:highlight w:val="none"/>
        </w:rPr>
        <w:t xml:space="preserve">当采购项目或者采购包中含有多种产品，供应商为该采购项目或者采购包提供的符合本国产品标准的产品成本之和占该供应商提供的全部产品成本之和的比例达到</w:t>
      </w:r>
      <w:r>
        <w:rPr>
          <w:rFonts w:hint="eastAsia" w:cs="宋体" w:asciiTheme="minorEastAsia" w:hAnsiTheme="minorEastAsia" w:eastAsiaTheme="minorEastAsia"/>
          <w:color w:val="auto"/>
          <w:sz w:val="24"/>
          <w:highlight w:val="none"/>
        </w:rPr>
        <w:t xml:space="preserve">80%</w:t>
      </w:r>
      <w:r>
        <w:rPr>
          <w:rFonts w:hint="eastAsia" w:cs="宋体" w:asciiTheme="minorEastAsia" w:hAnsiTheme="minorEastAsia" w:eastAsiaTheme="minorEastAsia"/>
          <w:color w:val="auto"/>
          <w:sz w:val="24"/>
          <w:highlight w:val="none"/>
        </w:rPr>
        <w:t xml:space="preserve">以上时（供应商需在“第六章</w:t>
      </w:r>
      <w:r>
        <w:rPr>
          <w:rFonts w:hint="eastAsia" w:cs="宋体" w:asciiTheme="minorEastAsia" w:hAnsiTheme="minorEastAsia" w:eastAsiaTheme="minorEastAsia"/>
          <w:color w:val="auto"/>
          <w:sz w:val="24"/>
          <w:highlight w:val="none"/>
        </w:rPr>
        <w:t xml:space="preserve"> </w:t>
      </w:r>
      <w:r>
        <w:rPr>
          <w:rFonts w:hint="eastAsia" w:cs="宋体" w:asciiTheme="minorEastAsia" w:hAnsiTheme="minorEastAsia" w:eastAsiaTheme="minorEastAsia"/>
          <w:color w:val="auto"/>
          <w:sz w:val="24"/>
          <w:highlight w:val="none"/>
        </w:rPr>
        <w:t xml:space="preserve">投标文件格式”的“附件</w:t>
      </w:r>
      <w:r>
        <w:rPr>
          <w:rFonts w:hint="eastAsia" w:cs="宋体" w:asciiTheme="minorEastAsia" w:hAnsiTheme="minorEastAsia" w:eastAsiaTheme="minorEastAsia"/>
          <w:color w:val="auto"/>
          <w:sz w:val="24"/>
          <w:highlight w:val="none"/>
        </w:rPr>
        <w:t xml:space="preserve">2 </w:t>
      </w:r>
      <w:r>
        <w:rPr>
          <w:rFonts w:hint="eastAsia" w:cs="宋体" w:asciiTheme="minorEastAsia" w:hAnsiTheme="minorEastAsia" w:eastAsiaTheme="minorEastAsia"/>
          <w:color w:val="auto"/>
          <w:sz w:val="24"/>
          <w:highlight w:val="none"/>
        </w:rPr>
        <w:t xml:space="preserve">投标分项报价表”中填写比例数值），依法对该供应商提供的全部产品给予价格评审优惠，即对该供应商提供的全部产品的总报价给予</w:t>
      </w:r>
      <w:r>
        <w:rPr>
          <w:rFonts w:hint="eastAsia" w:cs="宋体" w:asciiTheme="minorEastAsia" w:hAnsiTheme="minorEastAsia" w:eastAsiaTheme="minorEastAsia"/>
          <w:color w:val="auto"/>
          <w:sz w:val="24"/>
          <w:highlight w:val="none"/>
        </w:rPr>
        <w:t xml:space="preserve">20%</w:t>
      </w:r>
      <w:r>
        <w:rPr>
          <w:rFonts w:hint="eastAsia" w:cs="宋体" w:asciiTheme="minorEastAsia" w:hAnsiTheme="minorEastAsia" w:eastAsiaTheme="minorEastAsia"/>
          <w:color w:val="auto"/>
          <w:sz w:val="24"/>
          <w:highlight w:val="none"/>
        </w:rPr>
        <w:t xml:space="preserve">的价格扣除，用扣除后的价</w:t>
      </w:r>
      <w:r>
        <w:rPr>
          <w:rFonts w:hint="eastAsia" w:cs="宋体" w:asciiTheme="minorEastAsia" w:hAnsiTheme="minorEastAsia" w:eastAsiaTheme="minorEastAsia"/>
          <w:color w:val="auto"/>
          <w:sz w:val="24"/>
          <w:highlight w:val="none"/>
        </w:rPr>
        <w:t xml:space="preserve">格参与评审。供应商未填写比例数值，或比例数值未达到</w:t>
      </w:r>
      <w:r>
        <w:rPr>
          <w:rFonts w:hint="eastAsia" w:cs="宋体" w:asciiTheme="minorEastAsia" w:hAnsiTheme="minorEastAsia" w:eastAsiaTheme="minorEastAsia"/>
          <w:color w:val="auto"/>
          <w:sz w:val="24"/>
          <w:highlight w:val="none"/>
        </w:rPr>
        <w:t xml:space="preserve">80%</w:t>
      </w:r>
      <w:r>
        <w:rPr>
          <w:rFonts w:hint="eastAsia" w:cs="宋体" w:asciiTheme="minorEastAsia" w:hAnsiTheme="minorEastAsia" w:eastAsiaTheme="minorEastAsia"/>
          <w:color w:val="auto"/>
          <w:sz w:val="24"/>
          <w:highlight w:val="none"/>
        </w:rPr>
        <w:t xml:space="preserve">的，将不享受本国产品价格评审优惠。</w:t>
      </w:r>
      <w:r>
        <w:rPr>
          <w:color w:val="auto"/>
          <w:highlight w:val="none"/>
        </w:rPr>
      </w:r>
      <w:r/>
    </w:p>
    <w:p>
      <w:pPr>
        <w:ind w:firstLine="480"/>
        <w:spacing w:before="161"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7.3 </w:t>
      </w:r>
      <w:r>
        <w:rPr>
          <w:rFonts w:hint="eastAsia" w:cs="宋体" w:asciiTheme="minorEastAsia" w:hAnsiTheme="minorEastAsia" w:eastAsiaTheme="minorEastAsia"/>
          <w:color w:val="auto"/>
          <w:sz w:val="24"/>
          <w:highlight w:val="none"/>
        </w:rPr>
        <w:t xml:space="preserve">供应商需按照招标文件的要求提供《关于符合本国产品标准的声明函》（以下简称《声明函》），如不提供将不享受本国产品价格评审优惠。</w:t>
      </w:r>
      <w:r>
        <w:rPr>
          <w:color w:val="auto"/>
          <w:highlight w:val="none"/>
        </w:rPr>
      </w:r>
      <w:r/>
    </w:p>
    <w:p>
      <w:pPr>
        <w:ind w:firstLine="480"/>
        <w:spacing w:before="161"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7.4 </w:t>
      </w:r>
      <w:r>
        <w:rPr>
          <w:rFonts w:hint="eastAsia" w:cs="宋体" w:asciiTheme="minorEastAsia" w:hAnsiTheme="minorEastAsia" w:eastAsiaTheme="minorEastAsia"/>
          <w:color w:val="auto"/>
          <w:sz w:val="24"/>
          <w:highlight w:val="none"/>
        </w:rPr>
        <w:t xml:space="preserve">供应商需在《声明函》中逐一、</w:t>
      </w:r>
      <w:r>
        <w:rPr>
          <w:rFonts w:cs="宋体" w:asciiTheme="minorEastAsia" w:hAnsiTheme="minorEastAsia" w:eastAsiaTheme="minorEastAsia"/>
          <w:color w:val="auto"/>
          <w:sz w:val="24"/>
          <w:highlight w:val="none"/>
        </w:rPr>
        <w:t xml:space="preserve">准确</w:t>
      </w:r>
      <w:r>
        <w:rPr>
          <w:rFonts w:hint="eastAsia" w:cs="宋体" w:asciiTheme="minorEastAsia" w:hAnsiTheme="minorEastAsia" w:eastAsiaTheme="minorEastAsia"/>
          <w:color w:val="auto"/>
          <w:sz w:val="24"/>
          <w:highlight w:val="none"/>
        </w:rPr>
        <w:t xml:space="preserve">填写产品名称、厂名、生产厂址三项信息（《声明函》中用斜线划除的地方无需填写），三</w:t>
      </w:r>
      <w:r>
        <w:rPr>
          <w:rFonts w:cs="宋体" w:asciiTheme="minorEastAsia" w:hAnsiTheme="minorEastAsia" w:eastAsiaTheme="minorEastAsia"/>
          <w:color w:val="auto"/>
          <w:sz w:val="24"/>
          <w:highlight w:val="none"/>
        </w:rPr>
        <w:t xml:space="preserve">项信息中</w:t>
      </w:r>
      <w:r>
        <w:rPr>
          <w:rFonts w:hint="eastAsia" w:cs="宋体" w:asciiTheme="minorEastAsia" w:hAnsiTheme="minorEastAsia" w:eastAsiaTheme="minorEastAsia"/>
          <w:color w:val="auto"/>
          <w:sz w:val="24"/>
          <w:highlight w:val="none"/>
        </w:rPr>
        <w:t xml:space="preserve">任意一项未填写的视为该项产品不符合本国产品标准，不享受本国产品价格评审优惠。</w:t>
      </w:r>
      <w:r>
        <w:rPr>
          <w:color w:val="auto"/>
          <w:highlight w:val="none"/>
        </w:rPr>
      </w:r>
      <w:r/>
    </w:p>
    <w:p>
      <w:pPr>
        <w:ind w:firstLine="480"/>
        <w:spacing w:before="161"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7.5 </w:t>
      </w:r>
      <w:r>
        <w:rPr>
          <w:rFonts w:hint="eastAsia" w:cs="宋体" w:asciiTheme="minorEastAsia" w:hAnsiTheme="minorEastAsia" w:eastAsiaTheme="minorEastAsia"/>
          <w:color w:val="auto"/>
          <w:sz w:val="24"/>
          <w:highlight w:val="none"/>
        </w:rPr>
        <w:t xml:space="preserve">评标过程中，如发现供应商在《声明函》内容</w:t>
      </w:r>
      <w:r>
        <w:rPr>
          <w:rFonts w:cs="宋体" w:asciiTheme="minorEastAsia" w:hAnsiTheme="minorEastAsia" w:eastAsiaTheme="minorEastAsia"/>
          <w:color w:val="auto"/>
          <w:sz w:val="24"/>
          <w:highlight w:val="none"/>
        </w:rPr>
        <w:t xml:space="preserve">含义不明确、同类事项与投</w:t>
      </w:r>
      <w:r>
        <w:rPr>
          <w:rFonts w:hint="eastAsia" w:cs="宋体" w:asciiTheme="minorEastAsia" w:hAnsiTheme="minorEastAsia" w:eastAsiaTheme="minorEastAsia"/>
          <w:color w:val="auto"/>
          <w:sz w:val="24"/>
          <w:highlight w:val="none"/>
        </w:rPr>
        <w:t xml:space="preserve">标</w:t>
      </w:r>
      <w:r>
        <w:rPr>
          <w:rFonts w:cs="宋体"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highlight w:val="none"/>
        </w:rPr>
        <w:t xml:space="preserve">响应</w:t>
      </w:r>
      <w:r>
        <w:rPr>
          <w:rFonts w:cs="宋体"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highlight w:val="none"/>
        </w:rPr>
        <w:t xml:space="preserve">文件</w:t>
      </w:r>
      <w:r>
        <w:rPr>
          <w:rFonts w:cs="宋体" w:asciiTheme="minorEastAsia" w:hAnsiTheme="minorEastAsia" w:eastAsiaTheme="minorEastAsia"/>
          <w:color w:val="auto"/>
          <w:sz w:val="24"/>
          <w:highlight w:val="none"/>
        </w:rPr>
        <w:t xml:space="preserve">表述不一致或者有</w:t>
      </w:r>
      <w:r>
        <w:rPr>
          <w:rFonts w:hint="eastAsia" w:cs="宋体" w:asciiTheme="minorEastAsia" w:hAnsiTheme="minorEastAsia" w:eastAsiaTheme="minorEastAsia"/>
          <w:color w:val="auto"/>
          <w:sz w:val="24"/>
          <w:highlight w:val="none"/>
        </w:rPr>
        <w:t xml:space="preserve">明显</w:t>
      </w:r>
      <w:r>
        <w:rPr>
          <w:rFonts w:cs="宋体" w:asciiTheme="minorEastAsia" w:hAnsiTheme="minorEastAsia" w:eastAsiaTheme="minorEastAsia"/>
          <w:color w:val="auto"/>
          <w:sz w:val="24"/>
          <w:highlight w:val="none"/>
        </w:rPr>
        <w:t xml:space="preserve">文字错误等情况的</w:t>
      </w:r>
      <w:r>
        <w:rPr>
          <w:rFonts w:hint="eastAsia" w:cs="宋体" w:asciiTheme="minorEastAsia" w:hAnsiTheme="minorEastAsia" w:eastAsiaTheme="minorEastAsia"/>
          <w:color w:val="auto"/>
          <w:sz w:val="24"/>
          <w:highlight w:val="none"/>
        </w:rPr>
        <w:t xml:space="preserve">，评标委员会应当以书面形式要求供应商作出必要的澄清、说明或者补正。经澄清、说明或者补正的《声明函》仍然不符合《国务院办公厅关于在政府采购中实施本国产品</w:t>
      </w:r>
      <w:r>
        <w:rPr>
          <w:rFonts w:hint="eastAsia" w:cs="宋体" w:asciiTheme="minorEastAsia" w:hAnsiTheme="minorEastAsia" w:eastAsiaTheme="minorEastAsia"/>
          <w:color w:val="auto"/>
          <w:sz w:val="24"/>
          <w:highlight w:val="none"/>
        </w:rPr>
        <w:t xml:space="preserve">标准及相关政策的通知》（国办发〔</w:t>
      </w:r>
      <w:r>
        <w:rPr>
          <w:rFonts w:hint="eastAsia" w:cs="宋体" w:asciiTheme="minorEastAsia" w:hAnsiTheme="minorEastAsia" w:eastAsiaTheme="minorEastAsia"/>
          <w:color w:val="auto"/>
          <w:sz w:val="24"/>
          <w:highlight w:val="none"/>
        </w:rPr>
        <w:t xml:space="preserve">2025</w:t>
      </w:r>
      <w:r>
        <w:rPr>
          <w:rFonts w:hint="eastAsia" w:cs="宋体"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highlight w:val="none"/>
        </w:rPr>
        <w:t xml:space="preserve">34</w:t>
      </w:r>
      <w:r>
        <w:rPr>
          <w:rFonts w:hint="eastAsia" w:cs="宋体" w:asciiTheme="minorEastAsia" w:hAnsiTheme="minorEastAsia" w:eastAsiaTheme="minorEastAsia"/>
          <w:color w:val="auto"/>
          <w:sz w:val="24"/>
          <w:highlight w:val="none"/>
        </w:rPr>
        <w:t xml:space="preserve">号）和招标文件规定的，供应商提供的相关产品视为不符合本国产品标准。</w:t>
      </w:r>
      <w:r>
        <w:rPr>
          <w:color w:val="auto"/>
          <w:highlight w:val="none"/>
        </w:rPr>
      </w:r>
      <w:r/>
    </w:p>
    <w:p>
      <w:pPr>
        <w:ind w:firstLine="480"/>
        <w:spacing w:before="161" w:line="360" w:lineRule="auto"/>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7.6</w:t>
      </w:r>
      <w:r>
        <w:rPr>
          <w:rFonts w:hint="eastAsia" w:cs="宋体" w:asciiTheme="minorEastAsia" w:hAnsiTheme="minorEastAsia" w:eastAsiaTheme="minorEastAsia"/>
          <w:color w:val="auto"/>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w:t>
      </w:r>
      <w:r>
        <w:rPr>
          <w:rFonts w:hint="eastAsia" w:cs="宋体" w:asciiTheme="minorEastAsia" w:hAnsiTheme="minorEastAsia" w:eastAsiaTheme="minorEastAsia"/>
          <w:color w:val="auto"/>
          <w:sz w:val="24"/>
          <w:highlight w:val="none"/>
        </w:rPr>
        <w:t xml:space="preserve">饮料和烟草原料，无形资产。</w:t>
      </w:r>
      <w:r>
        <w:rPr>
          <w:color w:val="auto"/>
          <w:highlight w:val="none"/>
        </w:rPr>
      </w:r>
      <w:r/>
    </w:p>
    <w:p>
      <w:pPr>
        <w:ind w:firstLine="480"/>
        <w:spacing w:before="161" w:line="360" w:lineRule="auto"/>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7.7</w:t>
      </w:r>
      <w:r>
        <w:rPr>
          <w:rFonts w:hint="eastAsia" w:cs="宋体" w:asciiTheme="minorEastAsia" w:hAnsiTheme="minorEastAsia" w:eastAsiaTheme="minorEastAsia"/>
          <w:color w:val="auto"/>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auto"/>
          <w:highlight w:val="none"/>
        </w:rPr>
      </w:r>
      <w:r/>
    </w:p>
    <w:p>
      <w:pPr>
        <w:spacing w:line="360" w:lineRule="auto"/>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 </w:t>
      </w:r>
      <w:r>
        <w:rPr>
          <w:color w:val="auto"/>
          <w:highlight w:val="none"/>
        </w:rPr>
      </w:r>
      <w:r/>
    </w:p>
    <w:p>
      <w:pPr>
        <w:ind w:firstLine="482"/>
        <w:spacing w:line="360" w:lineRule="auto"/>
        <w:rPr>
          <w:rFonts w:cs="宋体" w:asciiTheme="minorEastAsia" w:hAnsiTheme="minorEastAsia" w:eastAsiaTheme="minorEastAsia"/>
          <w:b/>
          <w:color w:val="auto"/>
          <w:sz w:val="24"/>
          <w:highlight w:val="none"/>
        </w:rPr>
        <w:outlineLvl w:val="1"/>
      </w:pPr>
      <w:r>
        <w:rPr>
          <w:color w:val="auto"/>
          <w:highlight w:val="none"/>
        </w:rPr>
      </w:r>
      <w:bookmarkStart w:id="231" w:name="_Toc7136"/>
      <w:r>
        <w:rPr>
          <w:color w:val="auto"/>
          <w:highlight w:val="none"/>
        </w:rPr>
      </w:r>
      <w:bookmarkStart w:id="232" w:name="_Toc21053"/>
      <w:r>
        <w:rPr>
          <w:color w:val="auto"/>
          <w:highlight w:val="none"/>
        </w:rPr>
      </w:r>
      <w:bookmarkStart w:id="233" w:name="_Toc21141"/>
      <w:r>
        <w:rPr>
          <w:color w:val="auto"/>
          <w:highlight w:val="none"/>
        </w:rPr>
      </w:r>
      <w:bookmarkStart w:id="234" w:name="_Toc194500890"/>
      <w:r>
        <w:rPr>
          <w:color w:val="auto"/>
          <w:highlight w:val="none"/>
        </w:rPr>
      </w:r>
      <w:bookmarkStart w:id="235" w:name="_Toc24524"/>
      <w:r>
        <w:rPr>
          <w:rFonts w:cs="宋体" w:asciiTheme="minorEastAsia" w:hAnsiTheme="minorEastAsia" w:eastAsiaTheme="minorEastAsia"/>
          <w:b/>
          <w:color w:val="auto"/>
          <w:sz w:val="24"/>
          <w:highlight w:val="none"/>
        </w:rPr>
        <w:t xml:space="preserve">符合性审查内容</w:t>
      </w:r>
      <w:bookmarkEnd w:id="231"/>
      <w:r>
        <w:rPr>
          <w:color w:val="auto"/>
          <w:highlight w:val="none"/>
        </w:rPr>
      </w:r>
      <w:bookmarkEnd w:id="232"/>
      <w:r>
        <w:rPr>
          <w:color w:val="auto"/>
          <w:highlight w:val="none"/>
        </w:rPr>
      </w:r>
      <w:bookmarkEnd w:id="233"/>
      <w:r>
        <w:rPr>
          <w:color w:val="auto"/>
          <w:highlight w:val="none"/>
        </w:rPr>
      </w:r>
      <w:bookmarkEnd w:id="234"/>
      <w:r>
        <w:rPr>
          <w:color w:val="auto"/>
          <w:highlight w:val="none"/>
        </w:rPr>
      </w:r>
      <w:bookmarkEnd w:id="235"/>
      <w:r>
        <w:rPr>
          <w:color w:val="auto"/>
          <w:highlight w:val="none"/>
        </w:rPr>
      </w:r>
      <w:r/>
    </w:p>
    <w:p>
      <w:pPr>
        <w:spacing w:line="360" w:lineRule="auto"/>
        <w:rPr>
          <w:rFonts w:cs="宋体" w:asciiTheme="minorEastAsia" w:hAnsiTheme="minorEastAsia" w:eastAsiaTheme="minorEastAsia"/>
          <w:b/>
          <w:color w:val="auto"/>
          <w:sz w:val="24"/>
          <w:highlight w:val="none"/>
        </w:rPr>
      </w:pPr>
      <w:r>
        <w:rPr>
          <w:rFonts w:hint="eastAsia" w:cs="宋体" w:asciiTheme="minorEastAsia" w:hAnsiTheme="minorEastAsia" w:eastAsiaTheme="minorEastAsia"/>
          <w:b/>
          <w:color w:val="auto"/>
          <w:sz w:val="24"/>
          <w:highlight w:val="none"/>
        </w:rPr>
        <w:t xml:space="preserve">（在综合评审之前，评标委员会应当对通过资格审查的投标人的投标文件进行符合性审查；投标文件存在下列情况之一的，属于重大偏差，投标文件无效）</w:t>
      </w:r>
      <w:r>
        <w:rPr>
          <w:color w:val="auto"/>
          <w:highlight w:val="none"/>
        </w:rPr>
      </w:r>
      <w:r/>
    </w:p>
    <w:p>
      <w:pPr>
        <w:numPr>
          <w:ilvl w:val="0"/>
          <w:numId w:val="6"/>
        </w:numPr>
        <w:ind w:firstLine="482"/>
        <w:jc w:val="left"/>
        <w:rPr>
          <w:rFonts w:asciiTheme="minorEastAsia" w:hAnsiTheme="minorEastAsia" w:eastAsiaTheme="minorEastAsia"/>
          <w:color w:val="auto"/>
          <w:sz w:val="24"/>
          <w:highlight w:val="none"/>
        </w:rPr>
      </w:pPr>
      <w:r>
        <w:rPr>
          <w:rFonts w:hint="eastAsia" w:asciiTheme="minorEastAsia" w:hAnsiTheme="minorEastAsia" w:eastAsiaTheme="minorEastAsia"/>
          <w:b/>
          <w:bCs/>
          <w:color w:val="auto"/>
          <w:sz w:val="24"/>
          <w:highlight w:val="none"/>
        </w:rPr>
        <w:t xml:space="preserve">报价要求：不得超过最高限价</w:t>
      </w:r>
      <w:r>
        <w:rPr>
          <w:rFonts w:hint="eastAsia" w:cs="宋体" w:asciiTheme="minorEastAsia" w:hAnsiTheme="minorEastAsia" w:eastAsiaTheme="minorEastAsia"/>
          <w:iCs/>
          <w:color w:val="auto"/>
          <w:sz w:val="24"/>
          <w:highlight w:val="none"/>
        </w:rPr>
        <w:t xml:space="preserve">。</w:t>
      </w:r>
      <w:r>
        <w:rPr>
          <w:color w:val="auto"/>
          <w:highlight w:val="none"/>
        </w:rPr>
      </w:r>
      <w:r/>
    </w:p>
    <w:p>
      <w:pPr>
        <w:ind w:left="420"/>
        <w:jc w:val="lef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p>
    <w:p>
      <w:pPr>
        <w:numPr>
          <w:ilvl w:val="0"/>
          <w:numId w:val="6"/>
        </w:numPr>
        <w:ind w:firstLine="482"/>
        <w:jc w:val="left"/>
        <w:rPr>
          <w:rFonts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t xml:space="preserve">商务要求：</w:t>
      </w:r>
      <w:r>
        <w:rPr>
          <w:color w:val="auto"/>
          <w:highlight w:val="none"/>
        </w:rPr>
      </w:r>
      <w:r/>
    </w:p>
    <w:p>
      <w:pPr>
        <w:ind w:firstLine="480"/>
        <w:jc w:val="left"/>
        <w:spacing w:before="12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w:t>
      </w:r>
      <w:r>
        <w:rPr>
          <w:rFonts w:asciiTheme="minorEastAsia" w:hAnsiTheme="minorEastAsia" w:eastAsiaTheme="minorEastAsia"/>
          <w:color w:val="auto"/>
          <w:sz w:val="24"/>
          <w:highlight w:val="none"/>
        </w:rPr>
        <w:t xml:space="preserve">1</w:t>
      </w:r>
      <w:r>
        <w:rPr>
          <w:rFonts w:hint="eastAsia" w:asciiTheme="minorEastAsia" w:hAnsiTheme="minorEastAsia" w:eastAsiaTheme="minorEastAsia"/>
          <w:color w:val="auto"/>
          <w:sz w:val="24"/>
          <w:highlight w:val="none"/>
        </w:rPr>
        <w:t xml:space="preserve">《第六章投标文件格式》中“投标文件构成”有实质性缺漏的；</w:t>
      </w:r>
      <w:r>
        <w:rPr>
          <w:color w:val="auto"/>
          <w:highlight w:val="none"/>
        </w:rPr>
      </w:r>
      <w:r/>
    </w:p>
    <w:p>
      <w:pPr>
        <w:ind w:firstLine="480"/>
        <w:jc w:val="left"/>
        <w:spacing w:before="12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w:t>
      </w:r>
      <w:r>
        <w:rPr>
          <w:rFonts w:asciiTheme="minorEastAsia" w:hAnsiTheme="minorEastAsia" w:eastAsiaTheme="minorEastAsia"/>
          <w:color w:val="auto"/>
          <w:sz w:val="24"/>
          <w:highlight w:val="none"/>
        </w:rPr>
        <w:t xml:space="preserve">2</w:t>
      </w:r>
      <w:r>
        <w:rPr>
          <w:rFonts w:hint="eastAsia" w:asciiTheme="minorEastAsia" w:hAnsiTheme="minorEastAsia" w:eastAsiaTheme="minorEastAsia"/>
          <w:color w:val="auto"/>
          <w:sz w:val="24"/>
          <w:highlight w:val="none"/>
        </w:rPr>
        <w:t xml:space="preserve">投标函中注明的投标有效期少于招标文件要求；</w:t>
      </w:r>
      <w:r>
        <w:rPr>
          <w:color w:val="auto"/>
          <w:highlight w:val="none"/>
        </w:rPr>
      </w:r>
      <w:r/>
    </w:p>
    <w:p>
      <w:pPr>
        <w:ind w:firstLine="480"/>
        <w:jc w:val="left"/>
        <w:spacing w:before="12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w:t>
      </w:r>
      <w:r>
        <w:rPr>
          <w:rFonts w:asciiTheme="minorEastAsia" w:hAnsiTheme="minorEastAsia" w:eastAsiaTheme="minorEastAsia"/>
          <w:color w:val="auto"/>
          <w:sz w:val="24"/>
          <w:highlight w:val="none"/>
        </w:rPr>
        <w:t xml:space="preserve">3</w:t>
      </w:r>
      <w:r>
        <w:rPr>
          <w:rFonts w:hint="eastAsia" w:asciiTheme="minorEastAsia" w:hAnsiTheme="minorEastAsia" w:eastAsiaTheme="minorEastAsia"/>
          <w:color w:val="auto"/>
          <w:sz w:val="24"/>
          <w:highlight w:val="none"/>
        </w:rPr>
        <w:t xml:space="preserve">出现备选投标方案的；</w:t>
      </w:r>
      <w:r>
        <w:rPr>
          <w:color w:val="auto"/>
          <w:highlight w:val="none"/>
        </w:rPr>
      </w:r>
      <w:r/>
    </w:p>
    <w:p>
      <w:pPr>
        <w:ind w:firstLine="480"/>
        <w:jc w:val="left"/>
        <w:spacing w:before="12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w:t>
      </w:r>
      <w:r>
        <w:rPr>
          <w:rFonts w:asciiTheme="minorEastAsia" w:hAnsiTheme="minorEastAsia" w:eastAsiaTheme="minorEastAsia"/>
          <w:color w:val="auto"/>
          <w:sz w:val="24"/>
          <w:highlight w:val="none"/>
        </w:rPr>
        <w:t xml:space="preserve">4</w:t>
      </w:r>
      <w:r>
        <w:rPr>
          <w:rFonts w:hint="eastAsia" w:asciiTheme="minorEastAsia" w:hAnsiTheme="minorEastAsia" w:eastAsiaTheme="minorEastAsia"/>
          <w:color w:val="auto"/>
          <w:sz w:val="24"/>
          <w:highlight w:val="none"/>
        </w:rPr>
        <w:t xml:space="preserve">出现采购人不能接受的附加条件的；</w:t>
      </w:r>
      <w:r>
        <w:rPr>
          <w:color w:val="auto"/>
          <w:highlight w:val="none"/>
        </w:rPr>
      </w:r>
      <w:r/>
    </w:p>
    <w:p>
      <w:pPr>
        <w:ind w:firstLine="480"/>
        <w:jc w:val="left"/>
        <w:spacing w:before="12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w:t>
      </w:r>
      <w:r>
        <w:rPr>
          <w:rFonts w:asciiTheme="minorEastAsia" w:hAnsiTheme="minorEastAsia" w:eastAsiaTheme="minorEastAsia"/>
          <w:color w:val="auto"/>
          <w:sz w:val="24"/>
          <w:highlight w:val="none"/>
        </w:rPr>
        <w:t xml:space="preserve">5</w:t>
      </w:r>
      <w:r>
        <w:rPr>
          <w:rFonts w:hint="eastAsia" w:asciiTheme="minorEastAsia" w:hAnsiTheme="minorEastAsia" w:eastAsiaTheme="minorEastAsia"/>
          <w:color w:val="auto"/>
          <w:sz w:val="24"/>
          <w:highlight w:val="none"/>
        </w:rPr>
        <w:t xml:space="preserve">投标文件出现法律、法规和招标文件规定的其他无效情形；</w:t>
      </w:r>
      <w:r>
        <w:rPr>
          <w:color w:val="auto"/>
          <w:highlight w:val="none"/>
        </w:rPr>
      </w:r>
      <w:r/>
    </w:p>
    <w:p>
      <w:pPr>
        <w:ind w:firstLine="480"/>
        <w:jc w:val="left"/>
        <w:spacing w:before="120"/>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p>
    <w:p>
      <w:pPr>
        <w:numPr>
          <w:ilvl w:val="0"/>
          <w:numId w:val="6"/>
        </w:numPr>
        <w:ind w:firstLine="482"/>
        <w:jc w:val="left"/>
        <w:rPr>
          <w:rFonts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t xml:space="preserve">技术要求：</w:t>
      </w:r>
      <w:r>
        <w:rPr>
          <w:color w:val="auto"/>
          <w:highlight w:val="none"/>
        </w:rPr>
      </w:r>
      <w:r/>
    </w:p>
    <w:p>
      <w:pPr>
        <w:pStyle w:val="937"/>
        <w:rPr>
          <w:color w:val="auto"/>
          <w:highlight w:val="none"/>
        </w:rPr>
      </w:pPr>
      <w:r>
        <w:rPr>
          <w:color w:val="auto"/>
          <w:highlight w:val="none"/>
        </w:rPr>
      </w:r>
      <w:r>
        <w:rPr>
          <w:color w:val="auto"/>
          <w:highlight w:val="none"/>
        </w:rPr>
      </w:r>
      <w:r/>
    </w:p>
    <w:p>
      <w:pPr>
        <w:ind w:firstLine="480"/>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3.1</w:t>
      </w:r>
      <w:r>
        <w:rPr>
          <w:rFonts w:cs="宋体" w:asciiTheme="minorEastAsia" w:hAnsiTheme="minorEastAsia" w:eastAsiaTheme="minorEastAsia"/>
          <w:color w:val="auto"/>
          <w:sz w:val="24"/>
          <w:highlight w:val="none"/>
        </w:rPr>
        <w:t xml:space="preserve">《技术要求响应</w:t>
      </w:r>
      <w:r>
        <w:rPr>
          <w:rFonts w:hint="eastAsia"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偏离表》</w:t>
      </w:r>
      <w:r>
        <w:rPr>
          <w:rFonts w:hint="eastAsia" w:cs="宋体" w:asciiTheme="minorEastAsia" w:hAnsiTheme="minorEastAsia" w:eastAsiaTheme="minorEastAsia"/>
          <w:color w:val="auto"/>
          <w:sz w:val="24"/>
          <w:highlight w:val="none"/>
        </w:rPr>
        <w:t xml:space="preserve">中，加注</w:t>
      </w:r>
      <w:r>
        <w:rPr>
          <w:rFonts w:cs="宋体"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highlight w:val="none"/>
        </w:rPr>
        <w:t xml:space="preserve">的关键</w:t>
      </w:r>
      <w:r>
        <w:rPr>
          <w:rFonts w:cs="宋体" w:asciiTheme="minorEastAsia" w:hAnsiTheme="minorEastAsia" w:eastAsiaTheme="minorEastAsia"/>
          <w:color w:val="auto"/>
          <w:sz w:val="24"/>
          <w:highlight w:val="none"/>
        </w:rPr>
        <w:t xml:space="preserve">参数</w:t>
      </w:r>
      <w:r>
        <w:rPr>
          <w:rFonts w:hint="eastAsia" w:cs="宋体" w:asciiTheme="minorEastAsia" w:hAnsiTheme="minorEastAsia" w:eastAsiaTheme="minorEastAsia"/>
          <w:color w:val="auto"/>
          <w:sz w:val="24"/>
          <w:highlight w:val="none"/>
        </w:rPr>
        <w:t xml:space="preserve">存在</w:t>
      </w:r>
      <w:r>
        <w:rPr>
          <w:rFonts w:cs="宋体" w:asciiTheme="minorEastAsia" w:hAnsiTheme="minorEastAsia" w:eastAsiaTheme="minorEastAsia"/>
          <w:color w:val="auto"/>
          <w:sz w:val="24"/>
          <w:highlight w:val="none"/>
        </w:rPr>
        <w:t xml:space="preserve">负偏离</w:t>
      </w:r>
      <w:r>
        <w:rPr>
          <w:rFonts w:hint="eastAsia" w:cs="宋体" w:asciiTheme="minorEastAsia" w:hAnsiTheme="minorEastAsia" w:eastAsiaTheme="minorEastAsia"/>
          <w:color w:val="auto"/>
          <w:sz w:val="24"/>
          <w:highlight w:val="none"/>
        </w:rPr>
        <w:t xml:space="preserve">的，表格没有按照</w:t>
      </w:r>
      <w:r>
        <w:rPr>
          <w:rFonts w:cs="宋体" w:asciiTheme="minorEastAsia" w:hAnsiTheme="minorEastAsia" w:eastAsiaTheme="minorEastAsia"/>
          <w:color w:val="auto"/>
          <w:sz w:val="24"/>
          <w:highlight w:val="none"/>
        </w:rPr>
        <w:t xml:space="preserve">招标文件要求点对点应答的</w:t>
      </w:r>
      <w:r>
        <w:rPr>
          <w:rFonts w:hint="eastAsia" w:cs="宋体" w:asciiTheme="minorEastAsia" w:hAnsiTheme="minorEastAsia" w:eastAsiaTheme="minorEastAsia"/>
          <w:color w:val="auto"/>
          <w:sz w:val="24"/>
          <w:highlight w:val="none"/>
        </w:rPr>
        <w:t xml:space="preserve">；</w:t>
      </w:r>
      <w:r>
        <w:rPr>
          <w:color w:val="auto"/>
          <w:highlight w:val="none"/>
        </w:rPr>
      </w:r>
      <w:r/>
    </w:p>
    <w:p>
      <w:pPr>
        <w:ind w:firstLine="480"/>
        <w:rPr>
          <w:rFonts w:cs="宋体"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3.2</w:t>
      </w:r>
      <w:r>
        <w:rPr>
          <w:rFonts w:cs="宋体"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highlight w:val="none"/>
        </w:rPr>
        <w:t xml:space="preserve">商务</w:t>
      </w:r>
      <w:r>
        <w:rPr>
          <w:rFonts w:cs="宋体" w:asciiTheme="minorEastAsia" w:hAnsiTheme="minorEastAsia" w:eastAsiaTheme="minorEastAsia"/>
          <w:color w:val="auto"/>
          <w:sz w:val="24"/>
          <w:highlight w:val="none"/>
        </w:rPr>
        <w:t xml:space="preserve">要求响应</w:t>
      </w:r>
      <w:r>
        <w:rPr>
          <w:rFonts w:hint="eastAsia"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偏离表》中，</w:t>
      </w:r>
      <w:r>
        <w:rPr>
          <w:rFonts w:hint="eastAsia" w:cs="宋体" w:asciiTheme="minorEastAsia" w:hAnsiTheme="minorEastAsia" w:eastAsiaTheme="minorEastAsia"/>
          <w:color w:val="auto"/>
          <w:sz w:val="24"/>
          <w:highlight w:val="none"/>
        </w:rPr>
        <w:t xml:space="preserve">加注</w:t>
      </w:r>
      <w:r>
        <w:rPr>
          <w:rFonts w:cs="宋体"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highlight w:val="none"/>
        </w:rPr>
        <w:t xml:space="preserve">的关键</w:t>
      </w:r>
      <w:r>
        <w:rPr>
          <w:rFonts w:cs="宋体" w:asciiTheme="minorEastAsia" w:hAnsiTheme="minorEastAsia" w:eastAsiaTheme="minorEastAsia"/>
          <w:color w:val="auto"/>
          <w:sz w:val="24"/>
          <w:highlight w:val="none"/>
        </w:rPr>
        <w:t xml:space="preserve">参数</w:t>
      </w:r>
      <w:r>
        <w:rPr>
          <w:rFonts w:hint="eastAsia" w:cs="宋体" w:asciiTheme="minorEastAsia" w:hAnsiTheme="minorEastAsia" w:eastAsiaTheme="minorEastAsia"/>
          <w:color w:val="auto"/>
          <w:sz w:val="24"/>
          <w:highlight w:val="none"/>
        </w:rPr>
        <w:t xml:space="preserve">存在</w:t>
      </w:r>
      <w:r>
        <w:rPr>
          <w:rFonts w:cs="宋体" w:asciiTheme="minorEastAsia" w:hAnsiTheme="minorEastAsia" w:eastAsiaTheme="minorEastAsia"/>
          <w:color w:val="auto"/>
          <w:sz w:val="24"/>
          <w:highlight w:val="none"/>
        </w:rPr>
        <w:t xml:space="preserve">负偏离</w:t>
      </w:r>
      <w:r>
        <w:rPr>
          <w:rFonts w:hint="eastAsia" w:cs="宋体" w:asciiTheme="minorEastAsia" w:hAnsiTheme="minorEastAsia" w:eastAsiaTheme="minorEastAsia"/>
          <w:color w:val="auto"/>
          <w:sz w:val="24"/>
          <w:highlight w:val="none"/>
        </w:rPr>
        <w:t xml:space="preserve">的；</w:t>
      </w:r>
      <w:r>
        <w:rPr>
          <w:color w:val="auto"/>
          <w:highlight w:val="none"/>
        </w:rPr>
      </w:r>
      <w:r/>
    </w:p>
    <w:p>
      <w:pPr>
        <w:pStyle w:val="937"/>
        <w:ind w:left="426"/>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3</w:t>
      </w:r>
      <w:r>
        <w:rPr>
          <w:rFonts w:cs="宋体" w:asciiTheme="minorEastAsia" w:hAnsiTheme="minorEastAsia" w:eastAsiaTheme="minorEastAsia"/>
          <w:color w:val="auto"/>
          <w:sz w:val="24"/>
          <w:szCs w:val="24"/>
          <w:highlight w:val="none"/>
        </w:rPr>
        <w:t xml:space="preserve">.3</w:t>
      </w:r>
      <w:r>
        <w:rPr>
          <w:rFonts w:hint="eastAsia" w:cs="宋体" w:asciiTheme="minorEastAsia" w:hAnsiTheme="minorEastAsia" w:eastAsiaTheme="minorEastAsia"/>
          <w:color w:val="auto"/>
          <w:sz w:val="24"/>
          <w:szCs w:val="24"/>
          <w:highlight w:val="none"/>
        </w:rPr>
        <w:t xml:space="preserve">《投标分项报价表》没有按照招标文件要求填写的。</w:t>
      </w:r>
      <w:r>
        <w:rPr>
          <w:color w:val="auto"/>
          <w:highlight w:val="none"/>
        </w:rPr>
      </w:r>
      <w:r/>
    </w:p>
    <w:p>
      <w:pPr>
        <w:ind w:firstLine="480"/>
        <w:rPr>
          <w:rFonts w:cs="宋体" w:asciiTheme="minorEastAsia" w:hAnsiTheme="minorEastAsia" w:eastAsiaTheme="minorEastAsia"/>
          <w:b/>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br w:type="page" w:clear="all"/>
      </w:r>
      <w:bookmarkStart w:id="236" w:name="_Toc194500891"/>
      <w:r>
        <w:rPr>
          <w:color w:val="auto"/>
          <w:highlight w:val="none"/>
        </w:rPr>
      </w:r>
      <w:bookmarkStart w:id="237" w:name="_Toc10103"/>
      <w:r>
        <w:rPr>
          <w:color w:val="auto"/>
          <w:highlight w:val="none"/>
        </w:rPr>
      </w:r>
      <w:bookmarkStart w:id="238" w:name="_Toc20891"/>
      <w:r>
        <w:rPr>
          <w:color w:val="auto"/>
          <w:highlight w:val="none"/>
        </w:rPr>
      </w:r>
      <w:bookmarkStart w:id="239" w:name="_Toc7929"/>
      <w:r>
        <w:rPr>
          <w:color w:val="auto"/>
          <w:highlight w:val="none"/>
        </w:rPr>
      </w:r>
      <w:bookmarkStart w:id="240" w:name="_Toc12524"/>
      <w:r>
        <w:rPr>
          <w:rFonts w:cs="宋体" w:asciiTheme="minorEastAsia" w:hAnsiTheme="minorEastAsia" w:eastAsiaTheme="minorEastAsia"/>
          <w:b/>
          <w:color w:val="auto"/>
          <w:sz w:val="24"/>
          <w:highlight w:val="none"/>
        </w:rPr>
        <w:t xml:space="preserve">评分方法和评标标准</w:t>
      </w:r>
      <w:bookmarkEnd w:id="236"/>
      <w:r>
        <w:rPr>
          <w:color w:val="auto"/>
          <w:highlight w:val="none"/>
        </w:rPr>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80"/>
        <w:gridCol w:w="867"/>
        <w:gridCol w:w="5743"/>
      </w:tblGrid>
      <w:tr>
        <w:trPr>
          <w:jc w:val="center"/>
          <w:trHeight w:val="318"/>
        </w:trPr>
        <w:tc>
          <w:tcPr>
            <w:tcW w:w="1013" w:type="pct"/>
            <w:vAlign w:val="center"/>
            <w:textDirection w:val="lrTb"/>
            <w:noWrap w:val="false"/>
          </w:tcPr>
          <w:p>
            <w:pPr>
              <w:rPr>
                <w:rFonts w:cs="宋体" w:asciiTheme="minorEastAsia" w:hAnsiTheme="minorEastAsia" w:eastAsiaTheme="minorEastAsia"/>
                <w:b/>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rPr>
              <w:t xml:space="preserve">评标标准</w:t>
            </w:r>
            <w:r>
              <w:rPr>
                <w:color w:val="auto"/>
                <w:highlight w:val="none"/>
              </w:rPr>
            </w:r>
            <w:r/>
          </w:p>
        </w:tc>
        <w:tc>
          <w:tcPr>
            <w:tcW w:w="523" w:type="pct"/>
            <w:vAlign w:val="center"/>
            <w:textDirection w:val="lrTb"/>
            <w:noWrap w:val="false"/>
          </w:tcPr>
          <w:p>
            <w:pPr>
              <w:rPr>
                <w:rFonts w:cs="宋体" w:asciiTheme="minorEastAsia" w:hAnsiTheme="minorEastAsia" w:eastAsiaTheme="minorEastAsia"/>
                <w:b/>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rPr>
              <w:t xml:space="preserve">分值</w:t>
            </w:r>
            <w:r>
              <w:rPr>
                <w:color w:val="auto"/>
                <w:highlight w:val="none"/>
              </w:rPr>
            </w:r>
            <w:r/>
          </w:p>
        </w:tc>
        <w:tc>
          <w:tcPr>
            <w:tcW w:w="3464" w:type="pct"/>
            <w:vAlign w:val="center"/>
            <w:textDirection w:val="lrTb"/>
            <w:noWrap w:val="false"/>
          </w:tcPr>
          <w:p>
            <w:pPr>
              <w:ind w:firstLine="480"/>
              <w:rPr>
                <w:rFonts w:cs="宋体" w:asciiTheme="minorEastAsia" w:hAnsiTheme="minorEastAsia" w:eastAsiaTheme="minorEastAsia"/>
                <w:b/>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rPr>
              <w:t xml:space="preserve">评分细则</w:t>
            </w:r>
            <w:r>
              <w:rPr>
                <w:color w:val="auto"/>
                <w:highlight w:val="none"/>
              </w:rPr>
            </w:r>
            <w:r/>
          </w:p>
        </w:tc>
      </w:tr>
      <w:tr>
        <w:trPr>
          <w:jc w:val="center"/>
          <w:trHeight w:val="1483"/>
        </w:trPr>
        <w:tc>
          <w:tcPr>
            <w:tcW w:w="1013" w:type="pct"/>
            <w:vAlign w:val="center"/>
            <w:textDirection w:val="lrTb"/>
            <w:noWrap w:val="false"/>
          </w:tcPr>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价格</w:t>
            </w:r>
            <w:r>
              <w:rPr>
                <w:color w:val="auto"/>
                <w:highlight w:val="none"/>
              </w:rPr>
            </w:r>
            <w:r/>
          </w:p>
        </w:tc>
        <w:tc>
          <w:tcPr>
            <w:tcW w:w="523" w:type="pct"/>
            <w:vAlign w:val="center"/>
            <w:textDirection w:val="lrTb"/>
            <w:noWrap w:val="false"/>
          </w:tcPr>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30</w:t>
            </w:r>
            <w:r>
              <w:rPr>
                <w:rFonts w:cs="宋体" w:asciiTheme="minorEastAsia" w:hAnsiTheme="minorEastAsia" w:eastAsiaTheme="minorEastAsia"/>
                <w:bCs/>
                <w:color w:val="auto"/>
                <w:sz w:val="24"/>
                <w:highlight w:val="none"/>
              </w:rPr>
              <w:t xml:space="preserve">分</w:t>
            </w:r>
            <w:r>
              <w:rPr>
                <w:color w:val="auto"/>
                <w:highlight w:val="none"/>
              </w:rPr>
            </w:r>
            <w:r/>
          </w:p>
        </w:tc>
        <w:tc>
          <w:tcPr>
            <w:tcW w:w="3464" w:type="pct"/>
            <w:vAlign w:val="center"/>
            <w:textDirection w:val="lrTb"/>
            <w:noWrap w:val="false"/>
          </w:tcPr>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满足招标文件要求且投标价格最低的投标报价为评标基准价，其价格分为满分</w:t>
            </w:r>
            <w:r>
              <w:rPr>
                <w:rFonts w:cs="宋体" w:asciiTheme="minorEastAsia" w:hAnsiTheme="minorEastAsia" w:eastAsiaTheme="minorEastAsia"/>
                <w:bCs/>
                <w:color w:val="auto"/>
                <w:sz w:val="24"/>
                <w:highlight w:val="none"/>
              </w:rPr>
              <w:t xml:space="preserve">30</w:t>
            </w:r>
            <w:r>
              <w:rPr>
                <w:rFonts w:cs="宋体" w:asciiTheme="minorEastAsia" w:hAnsiTheme="minorEastAsia" w:eastAsiaTheme="minorEastAsia"/>
                <w:bCs/>
                <w:color w:val="auto"/>
                <w:sz w:val="24"/>
                <w:highlight w:val="none"/>
              </w:rPr>
              <w:t xml:space="preserve">分，其他投标人的价格分按照下列公式计算：</w:t>
            </w:r>
            <w:r>
              <w:rPr>
                <w:color w:val="auto"/>
                <w:highlight w:val="none"/>
              </w:rPr>
            </w:r>
            <w:r/>
          </w:p>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投标报价得分</w:t>
            </w:r>
            <w:r>
              <w:rPr>
                <w:rFonts w:cs="宋体" w:asciiTheme="minorEastAsia" w:hAnsiTheme="minorEastAsia" w:eastAsiaTheme="minorEastAsia"/>
                <w:bCs/>
                <w:color w:val="auto"/>
                <w:sz w:val="24"/>
                <w:highlight w:val="none"/>
              </w:rPr>
              <w:t xml:space="preserve">=</w:t>
            </w:r>
            <w:r>
              <w:rPr>
                <w:rFonts w:cs="宋体" w:asciiTheme="minorEastAsia" w:hAnsiTheme="minorEastAsia" w:eastAsiaTheme="minorEastAsia"/>
                <w:bCs/>
                <w:color w:val="auto"/>
                <w:sz w:val="24"/>
                <w:highlight w:val="none"/>
              </w:rPr>
              <w:t xml:space="preserve">（评标基准价</w:t>
            </w:r>
            <w:r>
              <w:rPr>
                <w:rFonts w:cs="宋体" w:asciiTheme="minorEastAsia" w:hAnsiTheme="minorEastAsia" w:eastAsiaTheme="minorEastAsia"/>
                <w:bCs/>
                <w:color w:val="auto"/>
                <w:sz w:val="24"/>
                <w:highlight w:val="none"/>
              </w:rPr>
              <w:t xml:space="preserve">/</w:t>
            </w:r>
            <w:r>
              <w:rPr>
                <w:rFonts w:cs="宋体" w:asciiTheme="minorEastAsia" w:hAnsiTheme="minorEastAsia" w:eastAsiaTheme="minorEastAsia"/>
                <w:bCs/>
                <w:color w:val="auto"/>
                <w:sz w:val="24"/>
                <w:highlight w:val="none"/>
              </w:rPr>
              <w:t xml:space="preserve">投标报价）</w:t>
            </w:r>
            <w:r>
              <w:rPr>
                <w:rFonts w:cs="宋体" w:asciiTheme="minorEastAsia" w:hAnsiTheme="minorEastAsia" w:eastAsiaTheme="minorEastAsia"/>
                <w:bCs/>
                <w:color w:val="auto"/>
                <w:sz w:val="24"/>
                <w:highlight w:val="none"/>
              </w:rPr>
              <w:t xml:space="preserve">×30</w:t>
            </w:r>
            <w:r>
              <w:rPr>
                <w:rFonts w:cs="宋体" w:asciiTheme="minorEastAsia" w:hAnsiTheme="minorEastAsia" w:eastAsiaTheme="minorEastAsia"/>
                <w:bCs/>
                <w:color w:val="auto"/>
                <w:sz w:val="24"/>
                <w:highlight w:val="none"/>
              </w:rPr>
              <w:t xml:space="preserve">，即满足招标文件要求且投标价格最低的得</w:t>
            </w:r>
            <w:r>
              <w:rPr>
                <w:rFonts w:cs="宋体" w:asciiTheme="minorEastAsia" w:hAnsiTheme="minorEastAsia" w:eastAsiaTheme="minorEastAsia"/>
                <w:bCs/>
                <w:color w:val="auto"/>
                <w:sz w:val="24"/>
                <w:highlight w:val="none"/>
              </w:rPr>
              <w:t xml:space="preserve">30</w:t>
            </w:r>
            <w:r>
              <w:rPr>
                <w:rFonts w:cs="宋体" w:asciiTheme="minorEastAsia" w:hAnsiTheme="minorEastAsia" w:eastAsiaTheme="minorEastAsia"/>
                <w:bCs/>
                <w:color w:val="auto"/>
                <w:sz w:val="24"/>
                <w:highlight w:val="none"/>
              </w:rPr>
              <w:t xml:space="preserve">分（小数点后保留两位小数）。</w:t>
            </w:r>
            <w:r>
              <w:rPr>
                <w:color w:val="auto"/>
                <w:highlight w:val="none"/>
              </w:rPr>
            </w:r>
            <w:r/>
          </w:p>
        </w:tc>
      </w:tr>
      <w:tr>
        <w:trPr>
          <w:jc w:val="center"/>
          <w:trHeight w:val="1679"/>
        </w:trPr>
        <w:tc>
          <w:tcPr>
            <w:tcW w:w="1013" w:type="pct"/>
            <w:vAlign w:val="center"/>
            <w:textDirection w:val="lrTb"/>
            <w:noWrap w:val="false"/>
          </w:tcPr>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产品业绩</w:t>
            </w:r>
            <w:r>
              <w:rPr>
                <w:color w:val="auto"/>
                <w:highlight w:val="none"/>
              </w:rPr>
            </w:r>
            <w:r/>
          </w:p>
        </w:tc>
        <w:tc>
          <w:tcPr>
            <w:tcW w:w="523" w:type="pct"/>
            <w:vAlign w:val="center"/>
            <w:textDirection w:val="lrTb"/>
            <w:noWrap w:val="false"/>
          </w:tcPr>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5</w:t>
            </w:r>
            <w:r>
              <w:rPr>
                <w:rFonts w:cs="宋体" w:asciiTheme="minorEastAsia" w:hAnsiTheme="minorEastAsia" w:eastAsiaTheme="minorEastAsia"/>
                <w:bCs/>
                <w:color w:val="auto"/>
                <w:sz w:val="24"/>
                <w:highlight w:val="none"/>
              </w:rPr>
              <w:t xml:space="preserve">分</w:t>
            </w:r>
            <w:r>
              <w:rPr>
                <w:color w:val="auto"/>
                <w:highlight w:val="none"/>
              </w:rPr>
            </w:r>
            <w:r/>
          </w:p>
        </w:tc>
        <w:tc>
          <w:tcPr>
            <w:tcW w:w="3464" w:type="pct"/>
            <w:vAlign w:val="center"/>
            <w:textDirection w:val="lrTb"/>
            <w:noWrap w:val="false"/>
          </w:tcPr>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所投产品（同品牌</w:t>
            </w:r>
            <w:r>
              <w:rPr>
                <w:rFonts w:cs="宋体" w:asciiTheme="minorEastAsia" w:hAnsiTheme="minorEastAsia" w:eastAsiaTheme="minorEastAsia"/>
                <w:bCs/>
                <w:color w:val="auto"/>
                <w:sz w:val="24"/>
                <w:highlight w:val="none"/>
              </w:rPr>
              <w:t xml:space="preserve">同型号</w:t>
            </w:r>
            <w:r>
              <w:rPr>
                <w:rFonts w:cs="宋体" w:asciiTheme="minorEastAsia" w:hAnsiTheme="minorEastAsia" w:eastAsiaTheme="minorEastAsia"/>
                <w:bCs/>
                <w:color w:val="auto"/>
                <w:sz w:val="24"/>
                <w:highlight w:val="none"/>
              </w:rPr>
              <w:t xml:space="preserve">）自</w:t>
            </w:r>
            <w:r>
              <w:rPr>
                <w:rFonts w:cs="宋体" w:asciiTheme="minorEastAsia" w:hAnsiTheme="minorEastAsia" w:eastAsiaTheme="minorEastAsia"/>
                <w:bCs/>
                <w:color w:val="auto"/>
                <w:sz w:val="24"/>
                <w:highlight w:val="none"/>
              </w:rPr>
              <w:t xml:space="preserve">2023</w:t>
            </w:r>
            <w:r>
              <w:rPr>
                <w:rFonts w:cs="宋体" w:asciiTheme="minorEastAsia" w:hAnsiTheme="minorEastAsia" w:eastAsiaTheme="minorEastAsia"/>
                <w:bCs/>
                <w:color w:val="auto"/>
                <w:sz w:val="24"/>
                <w:highlight w:val="none"/>
              </w:rPr>
              <w:t xml:space="preserve">年</w:t>
            </w:r>
            <w:r>
              <w:rPr>
                <w:rFonts w:cs="宋体" w:asciiTheme="minorEastAsia" w:hAnsiTheme="minorEastAsia" w:eastAsiaTheme="minorEastAsia"/>
                <w:bCs/>
                <w:color w:val="auto"/>
                <w:sz w:val="24"/>
                <w:highlight w:val="none"/>
              </w:rPr>
              <w:t xml:space="preserve">1</w:t>
            </w:r>
            <w:r>
              <w:rPr>
                <w:rFonts w:cs="宋体" w:asciiTheme="minorEastAsia" w:hAnsiTheme="minorEastAsia" w:eastAsiaTheme="minorEastAsia"/>
                <w:bCs/>
                <w:color w:val="auto"/>
                <w:sz w:val="24"/>
                <w:highlight w:val="none"/>
              </w:rPr>
              <w:t xml:space="preserve">月</w:t>
            </w:r>
            <w:r>
              <w:rPr>
                <w:rFonts w:cs="宋体" w:asciiTheme="minorEastAsia" w:hAnsiTheme="minorEastAsia" w:eastAsiaTheme="minorEastAsia"/>
                <w:bCs/>
                <w:color w:val="auto"/>
                <w:sz w:val="24"/>
                <w:highlight w:val="none"/>
              </w:rPr>
              <w:t xml:space="preserve">1</w:t>
            </w:r>
            <w:r>
              <w:rPr>
                <w:rFonts w:cs="宋体" w:asciiTheme="minorEastAsia" w:hAnsiTheme="minorEastAsia" w:eastAsiaTheme="minorEastAsia"/>
                <w:bCs/>
                <w:color w:val="auto"/>
                <w:sz w:val="24"/>
                <w:highlight w:val="none"/>
              </w:rPr>
              <w:t xml:space="preserve">日至投标截止时间（以合同签订时间为准）有销售业绩。未提供或未按要求提供不得分。</w:t>
            </w:r>
            <w:r>
              <w:rPr>
                <w:color w:val="auto"/>
                <w:highlight w:val="none"/>
              </w:rPr>
            </w:r>
            <w:r/>
          </w:p>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每提供一份业绩合同得</w:t>
            </w:r>
            <w:r>
              <w:rPr>
                <w:rFonts w:cs="宋体" w:asciiTheme="minorEastAsia" w:hAnsiTheme="minorEastAsia" w:eastAsiaTheme="minorEastAsia"/>
                <w:bCs/>
                <w:color w:val="auto"/>
                <w:sz w:val="24"/>
                <w:highlight w:val="none"/>
              </w:rPr>
              <w:t xml:space="preserve">1</w:t>
            </w:r>
            <w:r>
              <w:rPr>
                <w:rFonts w:cs="宋体" w:asciiTheme="minorEastAsia" w:hAnsiTheme="minorEastAsia" w:eastAsiaTheme="minorEastAsia"/>
                <w:bCs/>
                <w:color w:val="auto"/>
                <w:sz w:val="24"/>
                <w:highlight w:val="none"/>
              </w:rPr>
              <w:t xml:space="preserve">分（每份业绩需提供完整合同文件等材料作为佐证材料；如买方名称、供货品牌</w:t>
            </w:r>
            <w:r>
              <w:rPr>
                <w:rFonts w:cs="宋体" w:asciiTheme="minorEastAsia" w:hAnsiTheme="minorEastAsia" w:eastAsiaTheme="minorEastAsia"/>
                <w:bCs/>
                <w:color w:val="auto"/>
                <w:sz w:val="24"/>
                <w:highlight w:val="none"/>
              </w:rPr>
              <w:t xml:space="preserve">/</w:t>
            </w:r>
            <w:r>
              <w:rPr>
                <w:rFonts w:cs="宋体" w:asciiTheme="minorEastAsia" w:hAnsiTheme="minorEastAsia" w:eastAsiaTheme="minorEastAsia"/>
                <w:bCs/>
                <w:color w:val="auto"/>
                <w:sz w:val="24"/>
                <w:highlight w:val="none"/>
              </w:rPr>
              <w:t xml:space="preserve">型号、合同金额、数量、签订时间等信息缺失，则视作无效业绩），最高得</w:t>
            </w:r>
            <w:r>
              <w:rPr>
                <w:rFonts w:cs="宋体" w:asciiTheme="minorEastAsia" w:hAnsiTheme="minorEastAsia" w:eastAsiaTheme="minorEastAsia"/>
                <w:bCs/>
                <w:color w:val="auto"/>
                <w:sz w:val="24"/>
                <w:highlight w:val="none"/>
              </w:rPr>
              <w:t xml:space="preserve">5</w:t>
            </w:r>
            <w:r>
              <w:rPr>
                <w:rFonts w:cs="宋体" w:asciiTheme="minorEastAsia" w:hAnsiTheme="minorEastAsia" w:eastAsiaTheme="minorEastAsia"/>
                <w:bCs/>
                <w:color w:val="auto"/>
                <w:sz w:val="24"/>
                <w:highlight w:val="none"/>
              </w:rPr>
              <w:t xml:space="preserve">分；并由投标人提供经营业绩情况说明列表，内容主要包括买方名称、供货机型、合同金额、数量、签订时间、联系人及电话等，采购人将根据此表随机抽查，如有虚假按照政府采购规定处理。</w:t>
            </w:r>
            <w:r>
              <w:rPr>
                <w:color w:val="auto"/>
                <w:highlight w:val="none"/>
              </w:rPr>
            </w:r>
            <w:r/>
          </w:p>
        </w:tc>
      </w:tr>
      <w:tr>
        <w:trPr>
          <w:jc w:val="center"/>
          <w:trHeight w:val="416"/>
        </w:trPr>
        <w:tc>
          <w:tcPr>
            <w:tcW w:w="1013" w:type="pct"/>
            <w:vAlign w:val="center"/>
            <w:textDirection w:val="lrTb"/>
            <w:noWrap w:val="false"/>
          </w:tcPr>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技术响应</w:t>
            </w:r>
            <w:r>
              <w:rPr>
                <w:color w:val="auto"/>
                <w:highlight w:val="none"/>
              </w:rPr>
            </w:r>
            <w:r/>
          </w:p>
        </w:tc>
        <w:tc>
          <w:tcPr>
            <w:tcW w:w="523" w:type="pct"/>
            <w:vAlign w:val="center"/>
            <w:textDirection w:val="lrTb"/>
            <w:noWrap w:val="false"/>
          </w:tcPr>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30</w:t>
            </w:r>
            <w:r>
              <w:rPr>
                <w:rFonts w:cs="宋体" w:asciiTheme="minorEastAsia" w:hAnsiTheme="minorEastAsia" w:eastAsiaTheme="minorEastAsia"/>
                <w:bCs/>
                <w:color w:val="auto"/>
                <w:sz w:val="24"/>
                <w:highlight w:val="none"/>
              </w:rPr>
              <w:t xml:space="preserve">分</w:t>
            </w:r>
            <w:r>
              <w:rPr>
                <w:color w:val="auto"/>
                <w:highlight w:val="none"/>
              </w:rPr>
            </w:r>
            <w:r/>
          </w:p>
        </w:tc>
        <w:tc>
          <w:tcPr>
            <w:tcW w:w="3464" w:type="pct"/>
            <w:vAlign w:val="center"/>
            <w:textDirection w:val="lrTb"/>
            <w:noWrap w:val="false"/>
          </w:tcPr>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评委根据投标文件中的《技术要求响应</w:t>
            </w:r>
            <w:r>
              <w:rPr>
                <w:rFonts w:cs="宋体" w:asciiTheme="minorEastAsia" w:hAnsiTheme="minorEastAsia" w:eastAsiaTheme="minorEastAsia"/>
                <w:bCs/>
                <w:color w:val="auto"/>
                <w:sz w:val="24"/>
                <w:highlight w:val="none"/>
              </w:rPr>
              <w:t xml:space="preserve">/</w:t>
            </w:r>
            <w:r>
              <w:rPr>
                <w:rFonts w:cs="宋体" w:asciiTheme="minorEastAsia" w:hAnsiTheme="minorEastAsia" w:eastAsiaTheme="minorEastAsia"/>
                <w:bCs/>
                <w:color w:val="auto"/>
                <w:sz w:val="24"/>
                <w:highlight w:val="none"/>
              </w:rPr>
              <w:t xml:space="preserve">偏离表》结合投标文件提供的佐证材料等进行评审：满足招标文件第四章采购需求之</w:t>
            </w:r>
            <w:r>
              <w:rPr>
                <w:rFonts w:cs="宋体" w:asciiTheme="minorEastAsia" w:hAnsiTheme="minorEastAsia" w:eastAsiaTheme="minorEastAsia"/>
                <w:bCs/>
                <w:color w:val="auto"/>
                <w:sz w:val="24"/>
                <w:highlight w:val="none"/>
              </w:rPr>
              <w:t xml:space="preserve">“</w:t>
            </w:r>
            <w:r>
              <w:rPr>
                <w:rFonts w:cs="宋体" w:asciiTheme="minorEastAsia" w:hAnsiTheme="minorEastAsia" w:eastAsiaTheme="minorEastAsia"/>
                <w:bCs/>
                <w:color w:val="auto"/>
                <w:sz w:val="24"/>
                <w:highlight w:val="none"/>
              </w:rPr>
              <w:t xml:space="preserve">技术要求</w:t>
            </w:r>
            <w:r>
              <w:rPr>
                <w:rFonts w:cs="宋体" w:asciiTheme="minorEastAsia" w:hAnsiTheme="minorEastAsia" w:eastAsiaTheme="minorEastAsia"/>
                <w:bCs/>
                <w:color w:val="auto"/>
                <w:sz w:val="24"/>
                <w:highlight w:val="none"/>
              </w:rPr>
              <w:t xml:space="preserve">”</w:t>
            </w:r>
            <w:r>
              <w:rPr>
                <w:rFonts w:cs="宋体" w:asciiTheme="minorEastAsia" w:hAnsiTheme="minorEastAsia" w:eastAsiaTheme="minorEastAsia"/>
                <w:bCs/>
                <w:color w:val="auto"/>
                <w:sz w:val="24"/>
                <w:highlight w:val="none"/>
              </w:rPr>
              <w:t xml:space="preserve">项下全部内容的，得</w:t>
            </w:r>
            <w:r>
              <w:rPr>
                <w:rFonts w:cs="宋体" w:asciiTheme="minorEastAsia" w:hAnsiTheme="minorEastAsia" w:eastAsiaTheme="minorEastAsia"/>
                <w:bCs/>
                <w:color w:val="auto"/>
                <w:sz w:val="24"/>
                <w:highlight w:val="none"/>
              </w:rPr>
              <w:t xml:space="preserve">30</w:t>
            </w:r>
            <w:r>
              <w:rPr>
                <w:rFonts w:cs="宋体" w:asciiTheme="minorEastAsia" w:hAnsiTheme="minorEastAsia" w:eastAsiaTheme="minorEastAsia"/>
                <w:bCs/>
                <w:color w:val="auto"/>
                <w:sz w:val="24"/>
                <w:highlight w:val="none"/>
              </w:rPr>
              <w:t xml:space="preserve">分。</w:t>
            </w:r>
            <w:r>
              <w:rPr>
                <w:color w:val="auto"/>
                <w:highlight w:val="none"/>
              </w:rPr>
            </w:r>
            <w:r/>
          </w:p>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其中：</w:t>
            </w:r>
            <w:r>
              <w:rPr>
                <w:color w:val="auto"/>
                <w:highlight w:val="none"/>
              </w:rPr>
            </w:r>
            <w:r/>
          </w:p>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w:t>
            </w:r>
            <w:r>
              <w:rPr>
                <w:rFonts w:cs="宋体" w:asciiTheme="minorEastAsia" w:hAnsiTheme="minorEastAsia" w:eastAsiaTheme="minorEastAsia"/>
                <w:bCs/>
                <w:color w:val="auto"/>
                <w:sz w:val="24"/>
                <w:highlight w:val="none"/>
              </w:rPr>
              <w:t xml:space="preserve">指标为重要参数，负偏离一项扣</w:t>
            </w:r>
            <w:r>
              <w:rPr>
                <w:rFonts w:cs="宋体" w:asciiTheme="minorEastAsia" w:hAnsiTheme="minorEastAsia" w:eastAsiaTheme="minorEastAsia"/>
                <w:bCs/>
                <w:color w:val="auto"/>
                <w:sz w:val="24"/>
                <w:highlight w:val="none"/>
              </w:rPr>
              <w:t xml:space="preserve">4</w:t>
            </w:r>
            <w:r>
              <w:rPr>
                <w:rFonts w:cs="宋体" w:asciiTheme="minorEastAsia" w:hAnsiTheme="minorEastAsia" w:eastAsiaTheme="minorEastAsia"/>
                <w:bCs/>
                <w:color w:val="auto"/>
                <w:sz w:val="24"/>
                <w:highlight w:val="none"/>
              </w:rPr>
              <w:t xml:space="preserve">分；</w:t>
            </w:r>
            <w:r>
              <w:rPr>
                <w:color w:val="auto"/>
                <w:highlight w:val="none"/>
              </w:rPr>
            </w:r>
            <w:r/>
          </w:p>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普通参数负偏离一项扣</w:t>
            </w:r>
            <w:r>
              <w:rPr>
                <w:rFonts w:cs="宋体" w:asciiTheme="minorEastAsia" w:hAnsiTheme="minorEastAsia" w:eastAsiaTheme="minorEastAsia"/>
                <w:bCs/>
                <w:color w:val="auto"/>
                <w:sz w:val="24"/>
                <w:highlight w:val="none"/>
              </w:rPr>
              <w:t xml:space="preserve">2</w:t>
            </w:r>
            <w:r>
              <w:rPr>
                <w:rFonts w:cs="宋体" w:asciiTheme="minorEastAsia" w:hAnsiTheme="minorEastAsia" w:eastAsiaTheme="minorEastAsia"/>
                <w:bCs/>
                <w:color w:val="auto"/>
                <w:sz w:val="24"/>
                <w:highlight w:val="none"/>
              </w:rPr>
              <w:t xml:space="preserve">分；</w:t>
            </w:r>
            <w:r>
              <w:rPr>
                <w:color w:val="auto"/>
                <w:highlight w:val="none"/>
              </w:rPr>
            </w:r>
            <w:r/>
          </w:p>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w:t>
            </w:r>
            <w:r>
              <w:rPr>
                <w:rFonts w:cs="宋体" w:asciiTheme="minorEastAsia" w:hAnsiTheme="minorEastAsia" w:eastAsiaTheme="minorEastAsia"/>
                <w:bCs/>
                <w:color w:val="auto"/>
                <w:sz w:val="24"/>
                <w:highlight w:val="none"/>
              </w:rPr>
              <w:t xml:space="preserve">指标负偏离视为无效投标。</w:t>
            </w:r>
            <w:r>
              <w:rPr>
                <w:color w:val="auto"/>
                <w:highlight w:val="none"/>
              </w:rPr>
            </w:r>
            <w:r/>
          </w:p>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缺漏项视为负偏离，正偏离不加分，扣完为止。</w:t>
            </w:r>
            <w:r>
              <w:rPr>
                <w:color w:val="auto"/>
                <w:highlight w:val="none"/>
              </w:rPr>
            </w:r>
            <w:r/>
          </w:p>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注：</w:t>
            </w:r>
            <w:r>
              <w:rPr>
                <w:rFonts w:cs="宋体" w:asciiTheme="minorEastAsia" w:hAnsiTheme="minorEastAsia" w:eastAsiaTheme="minorEastAsia"/>
                <w:bCs/>
                <w:color w:val="auto"/>
                <w:sz w:val="24"/>
                <w:highlight w:val="none"/>
              </w:rPr>
              <w:t xml:space="preserve">1.</w:t>
            </w:r>
            <w:r>
              <w:rPr>
                <w:rFonts w:cs="宋体" w:asciiTheme="minorEastAsia" w:hAnsiTheme="minorEastAsia" w:eastAsiaTheme="minorEastAsia"/>
                <w:bCs/>
                <w:color w:val="auto"/>
                <w:sz w:val="24"/>
                <w:highlight w:val="none"/>
              </w:rPr>
              <w:t xml:space="preserve">投标文件中需提供</w:t>
            </w:r>
            <w:r>
              <w:rPr>
                <w:rFonts w:cs="宋体" w:asciiTheme="minorEastAsia" w:hAnsiTheme="minorEastAsia" w:eastAsiaTheme="minorEastAsia"/>
                <w:bCs/>
                <w:color w:val="auto"/>
                <w:sz w:val="24"/>
                <w:highlight w:val="none"/>
              </w:rPr>
              <w:t xml:space="preserve">★</w:t>
            </w:r>
            <w:r>
              <w:rPr>
                <w:rFonts w:cs="宋体" w:asciiTheme="minorEastAsia" w:hAnsiTheme="minorEastAsia" w:eastAsiaTheme="minorEastAsia"/>
                <w:bCs/>
                <w:color w:val="auto"/>
                <w:sz w:val="24"/>
                <w:highlight w:val="none"/>
              </w:rPr>
              <w:t xml:space="preserve">及</w:t>
            </w:r>
            <w:r>
              <w:rPr>
                <w:rFonts w:cs="宋体" w:asciiTheme="minorEastAsia" w:hAnsiTheme="minorEastAsia" w:eastAsiaTheme="minorEastAsia"/>
                <w:bCs/>
                <w:color w:val="auto"/>
                <w:sz w:val="24"/>
                <w:highlight w:val="none"/>
              </w:rPr>
              <w:t xml:space="preserve">▲</w:t>
            </w:r>
            <w:r>
              <w:rPr>
                <w:rFonts w:cs="宋体" w:asciiTheme="minorEastAsia" w:hAnsiTheme="minorEastAsia" w:eastAsiaTheme="minorEastAsia"/>
                <w:bCs/>
                <w:color w:val="auto"/>
                <w:sz w:val="24"/>
                <w:highlight w:val="none"/>
              </w:rPr>
              <w:t xml:space="preserve">参数或技术要求中注明需佐证材料参数的技术证明材料，证明材料包括但不限于公开发行的产品彩页、产品说明书或第三方检</w:t>
            </w:r>
            <w:r>
              <w:rPr>
                <w:rFonts w:cs="宋体" w:asciiTheme="minorEastAsia" w:hAnsiTheme="minorEastAsia" w:eastAsiaTheme="minorEastAsia"/>
                <w:bCs/>
                <w:color w:val="auto"/>
                <w:sz w:val="24"/>
                <w:highlight w:val="none"/>
              </w:rPr>
              <w:t xml:space="preserve">测机构出具的检测报告等，未按要求提供的，视为负偏离。</w:t>
            </w:r>
            <w:r>
              <w:rPr>
                <w:color w:val="auto"/>
                <w:highlight w:val="none"/>
              </w:rPr>
            </w:r>
            <w:r/>
          </w:p>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2.</w:t>
            </w:r>
            <w:r>
              <w:rPr>
                <w:rFonts w:cs="宋体" w:asciiTheme="minorEastAsia" w:hAnsiTheme="minorEastAsia" w:eastAsiaTheme="minorEastAsia"/>
                <w:bCs/>
                <w:color w:val="auto"/>
                <w:sz w:val="24"/>
                <w:highlight w:val="none"/>
              </w:rPr>
              <w:t xml:space="preserve">如果投标人提供虚假材料，一经查实，视为放弃中标资格。</w:t>
            </w:r>
            <w:r>
              <w:rPr>
                <w:color w:val="auto"/>
                <w:highlight w:val="none"/>
              </w:rPr>
            </w:r>
            <w:r/>
          </w:p>
        </w:tc>
      </w:tr>
      <w:tr>
        <w:trPr>
          <w:jc w:val="center"/>
          <w:trHeight w:val="1266"/>
        </w:trPr>
        <w:tc>
          <w:tcPr>
            <w:tcW w:w="1013" w:type="pct"/>
            <w:vAlign w:val="center"/>
            <w:textDirection w:val="lrTb"/>
            <w:noWrap w:val="false"/>
          </w:tcPr>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质保期</w:t>
            </w:r>
            <w:r>
              <w:rPr>
                <w:color w:val="auto"/>
                <w:highlight w:val="none"/>
              </w:rPr>
            </w:r>
            <w:r/>
          </w:p>
        </w:tc>
        <w:tc>
          <w:tcPr>
            <w:tcW w:w="523" w:type="pct"/>
            <w:vAlign w:val="center"/>
            <w:textDirection w:val="lrTb"/>
            <w:noWrap w:val="false"/>
          </w:tcPr>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6</w:t>
            </w:r>
            <w:r>
              <w:rPr>
                <w:rFonts w:cs="宋体" w:asciiTheme="minorEastAsia" w:hAnsiTheme="minorEastAsia" w:eastAsiaTheme="minorEastAsia"/>
                <w:bCs/>
                <w:color w:val="auto"/>
                <w:sz w:val="24"/>
                <w:highlight w:val="none"/>
              </w:rPr>
              <w:t xml:space="preserve">分</w:t>
            </w:r>
            <w:r>
              <w:rPr>
                <w:color w:val="auto"/>
                <w:highlight w:val="none"/>
              </w:rPr>
            </w:r>
            <w:r/>
          </w:p>
        </w:tc>
        <w:tc>
          <w:tcPr>
            <w:tcW w:w="3464" w:type="pct"/>
            <w:vAlign w:val="center"/>
            <w:textDirection w:val="lrTb"/>
            <w:noWrap w:val="false"/>
          </w:tcPr>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投标人质保期满足招标文件第四章项目需求之</w:t>
            </w:r>
            <w:r>
              <w:rPr>
                <w:rFonts w:cs="宋体" w:asciiTheme="minorEastAsia" w:hAnsiTheme="minorEastAsia" w:eastAsiaTheme="minorEastAsia"/>
                <w:bCs/>
                <w:color w:val="auto"/>
                <w:sz w:val="24"/>
                <w:highlight w:val="none"/>
              </w:rPr>
              <w:t xml:space="preserve"> “</w:t>
            </w:r>
            <w:r>
              <w:rPr>
                <w:rFonts w:cs="宋体" w:asciiTheme="minorEastAsia" w:hAnsiTheme="minorEastAsia" w:eastAsiaTheme="minorEastAsia"/>
                <w:bCs/>
                <w:color w:val="auto"/>
                <w:sz w:val="24"/>
                <w:highlight w:val="none"/>
              </w:rPr>
              <w:t xml:space="preserve">商务要求</w:t>
            </w:r>
            <w:r>
              <w:rPr>
                <w:rFonts w:cs="宋体" w:asciiTheme="minorEastAsia" w:hAnsiTheme="minorEastAsia" w:eastAsiaTheme="minorEastAsia"/>
                <w:bCs/>
                <w:color w:val="auto"/>
                <w:sz w:val="24"/>
                <w:highlight w:val="none"/>
              </w:rPr>
              <w:t xml:space="preserve">”</w:t>
            </w:r>
            <w:r>
              <w:rPr>
                <w:rFonts w:cs="宋体" w:asciiTheme="minorEastAsia" w:hAnsiTheme="minorEastAsia" w:eastAsiaTheme="minorEastAsia"/>
                <w:bCs/>
                <w:color w:val="auto"/>
                <w:sz w:val="24"/>
                <w:highlight w:val="none"/>
              </w:rPr>
              <w:t xml:space="preserve">基本质保期要求的得</w:t>
            </w:r>
            <w:r>
              <w:rPr>
                <w:rFonts w:cs="宋体" w:asciiTheme="minorEastAsia" w:hAnsiTheme="minorEastAsia" w:eastAsiaTheme="minorEastAsia"/>
                <w:bCs/>
                <w:color w:val="auto"/>
                <w:sz w:val="24"/>
                <w:highlight w:val="none"/>
              </w:rPr>
              <w:t xml:space="preserve">3</w:t>
            </w:r>
            <w:r>
              <w:rPr>
                <w:rFonts w:cs="宋体" w:asciiTheme="minorEastAsia" w:hAnsiTheme="minorEastAsia" w:eastAsiaTheme="minorEastAsia"/>
                <w:bCs/>
                <w:color w:val="auto"/>
                <w:sz w:val="24"/>
                <w:highlight w:val="none"/>
              </w:rPr>
              <w:t xml:space="preserve">分，</w:t>
            </w:r>
            <w:r>
              <w:rPr>
                <w:rFonts w:cs="宋体" w:asciiTheme="minorEastAsia" w:hAnsiTheme="minorEastAsia" w:eastAsiaTheme="minorEastAsia"/>
                <w:bCs/>
                <w:color w:val="auto"/>
                <w:sz w:val="24"/>
                <w:highlight w:val="none"/>
              </w:rPr>
              <w:t xml:space="preserve">在满足招标文件规定的免费质保期基础上，每增加一年制造商提供的免费质保期加</w:t>
            </w:r>
            <w:r>
              <w:rPr>
                <w:rFonts w:cs="宋体" w:asciiTheme="minorEastAsia" w:hAnsiTheme="minorEastAsia" w:eastAsiaTheme="minorEastAsia"/>
                <w:bCs/>
                <w:color w:val="auto"/>
                <w:sz w:val="24"/>
                <w:highlight w:val="none"/>
              </w:rPr>
              <w:t xml:space="preserve">1.5</w:t>
            </w:r>
            <w:r>
              <w:rPr>
                <w:rFonts w:cs="宋体" w:asciiTheme="minorEastAsia" w:hAnsiTheme="minorEastAsia" w:eastAsiaTheme="minorEastAsia"/>
                <w:bCs/>
                <w:color w:val="auto"/>
                <w:sz w:val="24"/>
                <w:highlight w:val="none"/>
              </w:rPr>
              <w:t xml:space="preserve">分，最多加</w:t>
            </w:r>
            <w:r>
              <w:rPr>
                <w:rFonts w:cs="宋体" w:asciiTheme="minorEastAsia" w:hAnsiTheme="minorEastAsia" w:eastAsiaTheme="minorEastAsia"/>
                <w:bCs/>
                <w:color w:val="auto"/>
                <w:sz w:val="24"/>
                <w:highlight w:val="none"/>
              </w:rPr>
              <w:t xml:space="preserve">3</w:t>
            </w:r>
            <w:r>
              <w:rPr>
                <w:rFonts w:cs="宋体" w:asciiTheme="minorEastAsia" w:hAnsiTheme="minorEastAsia" w:eastAsiaTheme="minorEastAsia"/>
                <w:bCs/>
                <w:color w:val="auto"/>
                <w:sz w:val="24"/>
                <w:highlight w:val="none"/>
              </w:rPr>
              <w:t xml:space="preserve">分，本项最高得</w:t>
            </w:r>
            <w:r>
              <w:rPr>
                <w:rFonts w:cs="宋体" w:asciiTheme="minorEastAsia" w:hAnsiTheme="minorEastAsia" w:eastAsiaTheme="minorEastAsia"/>
                <w:bCs/>
                <w:color w:val="auto"/>
                <w:sz w:val="24"/>
                <w:highlight w:val="none"/>
              </w:rPr>
              <w:t xml:space="preserve">6</w:t>
            </w:r>
            <w:r>
              <w:rPr>
                <w:rFonts w:cs="宋体" w:asciiTheme="minorEastAsia" w:hAnsiTheme="minorEastAsia" w:eastAsiaTheme="minorEastAsia"/>
                <w:bCs/>
                <w:color w:val="auto"/>
                <w:sz w:val="24"/>
                <w:highlight w:val="none"/>
              </w:rPr>
              <w:t xml:space="preserve">分。</w:t>
            </w:r>
            <w:r>
              <w:rPr>
                <w:rFonts w:cs="宋体" w:asciiTheme="minorEastAsia" w:hAnsiTheme="minorEastAsia" w:eastAsiaTheme="minorEastAsia"/>
                <w:bCs/>
                <w:color w:val="auto"/>
                <w:sz w:val="24"/>
                <w:highlight w:val="none"/>
              </w:rPr>
              <w:t xml:space="preserve">（投标人在投标时需提供承诺书，承诺签订合同前提供制造商出具的质保函或保修合同，若合同签订前无法提供，视为虚假响应），未提供或承诺书不包含上述内容的不得分。</w:t>
            </w:r>
            <w:r>
              <w:rPr>
                <w:color w:val="auto"/>
                <w:highlight w:val="none"/>
              </w:rPr>
            </w:r>
            <w:r/>
          </w:p>
        </w:tc>
      </w:tr>
      <w:tr>
        <w:trPr>
          <w:jc w:val="center"/>
          <w:trHeight w:val="23"/>
        </w:trPr>
        <w:tc>
          <w:tcPr>
            <w:tcW w:w="1013" w:type="pct"/>
            <w:vAlign w:val="center"/>
            <w:textDirection w:val="lrTb"/>
            <w:noWrap w:val="false"/>
          </w:tcPr>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项目实施</w:t>
            </w:r>
            <w:r>
              <w:rPr>
                <w:color w:val="auto"/>
                <w:highlight w:val="none"/>
              </w:rPr>
            </w:r>
            <w:r/>
          </w:p>
        </w:tc>
        <w:tc>
          <w:tcPr>
            <w:tcW w:w="523" w:type="pct"/>
            <w:vAlign w:val="center"/>
            <w:textDirection w:val="lrTb"/>
            <w:noWrap w:val="false"/>
          </w:tcPr>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14</w:t>
            </w:r>
            <w:r>
              <w:rPr>
                <w:rFonts w:cs="宋体" w:asciiTheme="minorEastAsia" w:hAnsiTheme="minorEastAsia" w:eastAsiaTheme="minorEastAsia"/>
                <w:bCs/>
                <w:color w:val="auto"/>
                <w:sz w:val="24"/>
                <w:highlight w:val="none"/>
              </w:rPr>
              <w:t xml:space="preserve">分</w:t>
            </w:r>
            <w:r>
              <w:rPr>
                <w:color w:val="auto"/>
                <w:highlight w:val="none"/>
              </w:rPr>
            </w:r>
            <w:r/>
          </w:p>
        </w:tc>
        <w:tc>
          <w:tcPr>
            <w:tcW w:w="3464" w:type="pct"/>
            <w:vAlign w:val="center"/>
            <w:textDirection w:val="lrTb"/>
            <w:noWrap w:val="false"/>
          </w:tcPr>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1</w:t>
            </w:r>
            <w:r>
              <w:rPr>
                <w:rFonts w:cs="宋体" w:asciiTheme="minorEastAsia" w:hAnsiTheme="minorEastAsia" w:eastAsiaTheme="minorEastAsia"/>
                <w:bCs/>
                <w:color w:val="auto"/>
                <w:sz w:val="24"/>
                <w:highlight w:val="none"/>
              </w:rPr>
              <w:t xml:space="preserve">、实施方案（</w:t>
            </w:r>
            <w:r>
              <w:rPr>
                <w:rFonts w:cs="宋体" w:asciiTheme="minorEastAsia" w:hAnsiTheme="minorEastAsia" w:eastAsiaTheme="minorEastAsia"/>
                <w:bCs/>
                <w:color w:val="auto"/>
                <w:sz w:val="24"/>
                <w:highlight w:val="none"/>
              </w:rPr>
              <w:t xml:space="preserve">7</w:t>
            </w:r>
            <w:r>
              <w:rPr>
                <w:rFonts w:cs="宋体" w:asciiTheme="minorEastAsia" w:hAnsiTheme="minorEastAsia" w:eastAsiaTheme="minorEastAsia"/>
                <w:bCs/>
                <w:color w:val="auto"/>
                <w:sz w:val="24"/>
                <w:highlight w:val="none"/>
              </w:rPr>
              <w:t xml:space="preserve">分）：针对投标人提供的关于交货、安装、调试等项目实施方案综合打分。</w:t>
            </w:r>
            <w:r>
              <w:rPr>
                <w:color w:val="auto"/>
                <w:highlight w:val="none"/>
              </w:rPr>
            </w:r>
            <w:r/>
          </w:p>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a.</w:t>
            </w:r>
            <w:r>
              <w:rPr>
                <w:rFonts w:cs="宋体" w:asciiTheme="minorEastAsia" w:hAnsiTheme="minorEastAsia" w:eastAsiaTheme="minorEastAsia"/>
                <w:bCs/>
                <w:color w:val="auto"/>
                <w:sz w:val="24"/>
                <w:highlight w:val="none"/>
              </w:rPr>
              <w:t xml:space="preserve">方案内容全面，详细合理，针对性强，技术保障措施完善，得</w:t>
            </w:r>
            <w:r>
              <w:rPr>
                <w:rFonts w:cs="宋体" w:asciiTheme="minorEastAsia" w:hAnsiTheme="minorEastAsia" w:eastAsiaTheme="minorEastAsia"/>
                <w:bCs/>
                <w:color w:val="auto"/>
                <w:sz w:val="24"/>
                <w:highlight w:val="none"/>
              </w:rPr>
              <w:t xml:space="preserve">7</w:t>
            </w:r>
            <w:r>
              <w:rPr>
                <w:rFonts w:cs="宋体" w:asciiTheme="minorEastAsia" w:hAnsiTheme="minorEastAsia" w:eastAsiaTheme="minorEastAsia"/>
                <w:bCs/>
                <w:color w:val="auto"/>
                <w:sz w:val="24"/>
                <w:highlight w:val="none"/>
              </w:rPr>
              <w:t xml:space="preserve">分；</w:t>
            </w:r>
            <w:r>
              <w:rPr>
                <w:color w:val="auto"/>
                <w:highlight w:val="none"/>
              </w:rPr>
            </w:r>
            <w:r/>
          </w:p>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b.</w:t>
            </w:r>
            <w:r>
              <w:rPr>
                <w:rFonts w:cs="宋体" w:asciiTheme="minorEastAsia" w:hAnsiTheme="minorEastAsia" w:eastAsiaTheme="minorEastAsia"/>
                <w:bCs/>
                <w:color w:val="auto"/>
                <w:sz w:val="24"/>
                <w:highlight w:val="none"/>
              </w:rPr>
              <w:t xml:space="preserve">方案内容较全面合理，针对性一般，技术保障措施较为完善，得</w:t>
            </w:r>
            <w:r>
              <w:rPr>
                <w:rFonts w:cs="宋体" w:asciiTheme="minorEastAsia" w:hAnsiTheme="minorEastAsia" w:eastAsiaTheme="minorEastAsia"/>
                <w:bCs/>
                <w:color w:val="auto"/>
                <w:sz w:val="24"/>
                <w:highlight w:val="none"/>
              </w:rPr>
              <w:t xml:space="preserve">4</w:t>
            </w:r>
            <w:r>
              <w:rPr>
                <w:rFonts w:cs="宋体" w:asciiTheme="minorEastAsia" w:hAnsiTheme="minorEastAsia" w:eastAsiaTheme="minorEastAsia"/>
                <w:bCs/>
                <w:color w:val="auto"/>
                <w:sz w:val="24"/>
                <w:highlight w:val="none"/>
              </w:rPr>
              <w:t xml:space="preserve">分；</w:t>
            </w:r>
            <w:r>
              <w:rPr>
                <w:color w:val="auto"/>
                <w:highlight w:val="none"/>
              </w:rPr>
            </w:r>
            <w:r/>
          </w:p>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c.</w:t>
            </w:r>
            <w:r>
              <w:rPr>
                <w:rFonts w:cs="宋体" w:asciiTheme="minorEastAsia" w:hAnsiTheme="minorEastAsia" w:eastAsiaTheme="minorEastAsia"/>
                <w:bCs/>
                <w:color w:val="auto"/>
                <w:sz w:val="24"/>
                <w:highlight w:val="none"/>
              </w:rPr>
              <w:t xml:space="preserve">方案内容简单，未突出重点，技术保障措施一般，得</w:t>
            </w:r>
            <w:r>
              <w:rPr>
                <w:rFonts w:cs="宋体" w:asciiTheme="minorEastAsia" w:hAnsiTheme="minorEastAsia" w:eastAsiaTheme="minorEastAsia"/>
                <w:bCs/>
                <w:color w:val="auto"/>
                <w:sz w:val="24"/>
                <w:highlight w:val="none"/>
              </w:rPr>
              <w:t xml:space="preserve">1</w:t>
            </w:r>
            <w:r>
              <w:rPr>
                <w:rFonts w:cs="宋体" w:asciiTheme="minorEastAsia" w:hAnsiTheme="minorEastAsia" w:eastAsiaTheme="minorEastAsia"/>
                <w:bCs/>
                <w:color w:val="auto"/>
                <w:sz w:val="24"/>
                <w:highlight w:val="none"/>
              </w:rPr>
              <w:t xml:space="preserve">分。</w:t>
            </w:r>
            <w:r>
              <w:rPr>
                <w:color w:val="auto"/>
                <w:highlight w:val="none"/>
              </w:rPr>
            </w:r>
            <w:r/>
          </w:p>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d.</w:t>
            </w:r>
            <w:r>
              <w:rPr>
                <w:rFonts w:cs="宋体" w:asciiTheme="minorEastAsia" w:hAnsiTheme="minorEastAsia" w:eastAsiaTheme="minorEastAsia"/>
                <w:bCs/>
                <w:color w:val="auto"/>
                <w:sz w:val="24"/>
                <w:highlight w:val="none"/>
              </w:rPr>
              <w:t xml:space="preserve">未提供的不得分。</w:t>
            </w:r>
            <w:r>
              <w:rPr>
                <w:color w:val="auto"/>
                <w:highlight w:val="none"/>
              </w:rPr>
            </w:r>
            <w:r/>
          </w:p>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2</w:t>
            </w:r>
            <w:r>
              <w:rPr>
                <w:rFonts w:cs="宋体" w:asciiTheme="minorEastAsia" w:hAnsiTheme="minorEastAsia" w:eastAsiaTheme="minorEastAsia"/>
                <w:bCs/>
                <w:color w:val="auto"/>
                <w:sz w:val="24"/>
                <w:highlight w:val="none"/>
              </w:rPr>
              <w:t xml:space="preserve">、培训计划（</w:t>
            </w:r>
            <w:r>
              <w:rPr>
                <w:rFonts w:cs="宋体" w:asciiTheme="minorEastAsia" w:hAnsiTheme="minorEastAsia" w:eastAsiaTheme="minorEastAsia"/>
                <w:bCs/>
                <w:color w:val="auto"/>
                <w:sz w:val="24"/>
                <w:highlight w:val="none"/>
              </w:rPr>
              <w:t xml:space="preserve">7</w:t>
            </w:r>
            <w:r>
              <w:rPr>
                <w:rFonts w:cs="宋体" w:asciiTheme="minorEastAsia" w:hAnsiTheme="minorEastAsia" w:eastAsiaTheme="minorEastAsia"/>
                <w:bCs/>
                <w:color w:val="auto"/>
                <w:sz w:val="24"/>
                <w:highlight w:val="none"/>
              </w:rPr>
              <w:t xml:space="preserve">分）：根据提供培训计划的内容、方式、时间、人次数等综合评分。</w:t>
            </w:r>
            <w:r>
              <w:rPr>
                <w:color w:val="auto"/>
                <w:highlight w:val="none"/>
              </w:rPr>
            </w:r>
            <w:r/>
          </w:p>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a.</w:t>
            </w:r>
            <w:r>
              <w:rPr>
                <w:rFonts w:cs="宋体" w:asciiTheme="minorEastAsia" w:hAnsiTheme="minorEastAsia" w:eastAsiaTheme="minorEastAsia"/>
                <w:bCs/>
                <w:color w:val="auto"/>
                <w:sz w:val="24"/>
                <w:highlight w:val="none"/>
              </w:rPr>
              <w:t xml:space="preserve">培训计划实用，方式多样，安排合理得</w:t>
            </w:r>
            <w:r>
              <w:rPr>
                <w:rFonts w:cs="宋体" w:asciiTheme="minorEastAsia" w:hAnsiTheme="minorEastAsia" w:eastAsiaTheme="minorEastAsia"/>
                <w:bCs/>
                <w:color w:val="auto"/>
                <w:sz w:val="24"/>
                <w:highlight w:val="none"/>
              </w:rPr>
              <w:t xml:space="preserve">7</w:t>
            </w:r>
            <w:r>
              <w:rPr>
                <w:rFonts w:cs="宋体" w:asciiTheme="minorEastAsia" w:hAnsiTheme="minorEastAsia" w:eastAsiaTheme="minorEastAsia"/>
                <w:bCs/>
                <w:color w:val="auto"/>
                <w:sz w:val="24"/>
                <w:highlight w:val="none"/>
              </w:rPr>
              <w:t xml:space="preserve">分；</w:t>
            </w:r>
            <w:r>
              <w:rPr>
                <w:color w:val="auto"/>
                <w:highlight w:val="none"/>
              </w:rPr>
            </w:r>
            <w:r/>
          </w:p>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b.</w:t>
            </w:r>
            <w:r>
              <w:rPr>
                <w:rFonts w:cs="宋体" w:asciiTheme="minorEastAsia" w:hAnsiTheme="minorEastAsia" w:eastAsiaTheme="minorEastAsia"/>
                <w:bCs/>
                <w:color w:val="auto"/>
                <w:sz w:val="24"/>
                <w:highlight w:val="none"/>
              </w:rPr>
              <w:t xml:space="preserve">培训计划较实用，方式较多样，安排较合理得</w:t>
            </w:r>
            <w:r>
              <w:rPr>
                <w:rFonts w:cs="宋体" w:asciiTheme="minorEastAsia" w:hAnsiTheme="minorEastAsia" w:eastAsiaTheme="minorEastAsia"/>
                <w:bCs/>
                <w:color w:val="auto"/>
                <w:sz w:val="24"/>
                <w:highlight w:val="none"/>
              </w:rPr>
              <w:t xml:space="preserve">4</w:t>
            </w:r>
            <w:r>
              <w:rPr>
                <w:rFonts w:cs="宋体" w:asciiTheme="minorEastAsia" w:hAnsiTheme="minorEastAsia" w:eastAsiaTheme="minorEastAsia"/>
                <w:bCs/>
                <w:color w:val="auto"/>
                <w:sz w:val="24"/>
                <w:highlight w:val="none"/>
              </w:rPr>
              <w:t xml:space="preserve">分；</w:t>
            </w:r>
            <w:r>
              <w:rPr>
                <w:color w:val="auto"/>
                <w:highlight w:val="none"/>
              </w:rPr>
            </w:r>
            <w:r/>
          </w:p>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c.</w:t>
            </w:r>
            <w:r>
              <w:rPr>
                <w:rFonts w:cs="宋体" w:asciiTheme="minorEastAsia" w:hAnsiTheme="minorEastAsia" w:eastAsiaTheme="minorEastAsia"/>
                <w:bCs/>
                <w:color w:val="auto"/>
                <w:sz w:val="24"/>
                <w:highlight w:val="none"/>
              </w:rPr>
              <w:t xml:space="preserve">培训计划简单，形式单一，得</w:t>
            </w:r>
            <w:r>
              <w:rPr>
                <w:rFonts w:cs="宋体" w:asciiTheme="minorEastAsia" w:hAnsiTheme="minorEastAsia" w:eastAsiaTheme="minorEastAsia"/>
                <w:bCs/>
                <w:color w:val="auto"/>
                <w:sz w:val="24"/>
                <w:highlight w:val="none"/>
              </w:rPr>
              <w:t xml:space="preserve">1</w:t>
            </w:r>
            <w:r>
              <w:rPr>
                <w:rFonts w:cs="宋体" w:asciiTheme="minorEastAsia" w:hAnsiTheme="minorEastAsia" w:eastAsiaTheme="minorEastAsia"/>
                <w:bCs/>
                <w:color w:val="auto"/>
                <w:sz w:val="24"/>
                <w:highlight w:val="none"/>
              </w:rPr>
              <w:t xml:space="preserve">分。</w:t>
            </w:r>
            <w:r>
              <w:rPr>
                <w:color w:val="auto"/>
                <w:highlight w:val="none"/>
              </w:rPr>
            </w:r>
            <w:r/>
          </w:p>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d.</w:t>
            </w:r>
            <w:r>
              <w:rPr>
                <w:rFonts w:cs="宋体" w:asciiTheme="minorEastAsia" w:hAnsiTheme="minorEastAsia" w:eastAsiaTheme="minorEastAsia"/>
                <w:bCs/>
                <w:color w:val="auto"/>
                <w:sz w:val="24"/>
                <w:highlight w:val="none"/>
              </w:rPr>
              <w:t xml:space="preserve">未提供的不得分。</w:t>
            </w:r>
            <w:r>
              <w:rPr>
                <w:color w:val="auto"/>
                <w:highlight w:val="none"/>
              </w:rPr>
            </w:r>
            <w:r/>
          </w:p>
        </w:tc>
      </w:tr>
      <w:tr>
        <w:trPr>
          <w:jc w:val="center"/>
          <w:trHeight w:val="23"/>
        </w:trPr>
        <w:tc>
          <w:tcPr>
            <w:tcW w:w="1013" w:type="pct"/>
            <w:vAlign w:val="center"/>
            <w:textDirection w:val="lrTb"/>
            <w:noWrap w:val="false"/>
          </w:tcPr>
          <w:p>
            <w:pPr>
              <w:ind w:firstLine="480"/>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r>
            <w:r>
              <w:rPr>
                <w:color w:val="auto"/>
                <w:highlight w:val="none"/>
              </w:rPr>
            </w:r>
            <w:r/>
          </w:p>
          <w:p>
            <w:pPr>
              <w:ind w:firstLine="480"/>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r>
            <w:r>
              <w:rPr>
                <w:color w:val="auto"/>
                <w:highlight w:val="none"/>
              </w:rPr>
            </w:r>
            <w:r/>
          </w:p>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售后服务</w:t>
            </w:r>
            <w:r>
              <w:rPr>
                <w:color w:val="auto"/>
                <w:highlight w:val="none"/>
              </w:rPr>
            </w:r>
            <w:r/>
          </w:p>
        </w:tc>
        <w:tc>
          <w:tcPr>
            <w:tcW w:w="523" w:type="pct"/>
            <w:vAlign w:val="center"/>
            <w:textDirection w:val="lrTb"/>
            <w:noWrap w:val="false"/>
          </w:tcPr>
          <w:p>
            <w:pPr>
              <w:ind w:firstLine="480"/>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r>
            <w:r>
              <w:rPr>
                <w:color w:val="auto"/>
                <w:highlight w:val="none"/>
              </w:rPr>
            </w:r>
            <w:r/>
          </w:p>
          <w:p>
            <w:pPr>
              <w:ind w:firstLine="480"/>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r>
            <w:r>
              <w:rPr>
                <w:color w:val="auto"/>
                <w:highlight w:val="none"/>
              </w:rPr>
            </w:r>
            <w:r/>
          </w:p>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14</w:t>
            </w:r>
            <w:r>
              <w:rPr>
                <w:rFonts w:cs="宋体" w:asciiTheme="minorEastAsia" w:hAnsiTheme="minorEastAsia" w:eastAsiaTheme="minorEastAsia"/>
                <w:bCs/>
                <w:color w:val="auto"/>
                <w:sz w:val="24"/>
                <w:highlight w:val="none"/>
              </w:rPr>
              <w:t xml:space="preserve">分</w:t>
            </w:r>
            <w:r>
              <w:rPr>
                <w:color w:val="auto"/>
                <w:highlight w:val="none"/>
              </w:rPr>
            </w:r>
            <w:r/>
          </w:p>
        </w:tc>
        <w:tc>
          <w:tcPr>
            <w:tcW w:w="3464" w:type="pct"/>
            <w:vAlign w:val="center"/>
            <w:textDirection w:val="lrTb"/>
            <w:noWrap w:val="false"/>
          </w:tcPr>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1</w:t>
            </w:r>
            <w:r>
              <w:rPr>
                <w:rFonts w:cs="宋体" w:asciiTheme="minorEastAsia" w:hAnsiTheme="minorEastAsia" w:eastAsiaTheme="minorEastAsia"/>
                <w:bCs/>
                <w:color w:val="auto"/>
                <w:sz w:val="24"/>
                <w:highlight w:val="none"/>
              </w:rPr>
              <w:t xml:space="preserve">、应急响应方案（</w:t>
            </w:r>
            <w:r>
              <w:rPr>
                <w:rFonts w:cs="宋体" w:asciiTheme="minorEastAsia" w:hAnsiTheme="minorEastAsia" w:eastAsiaTheme="minorEastAsia"/>
                <w:bCs/>
                <w:color w:val="auto"/>
                <w:sz w:val="24"/>
                <w:highlight w:val="none"/>
              </w:rPr>
              <w:t xml:space="preserve">7</w:t>
            </w:r>
            <w:r>
              <w:rPr>
                <w:rFonts w:cs="宋体" w:asciiTheme="minorEastAsia" w:hAnsiTheme="minorEastAsia" w:eastAsiaTheme="minorEastAsia"/>
                <w:bCs/>
                <w:color w:val="auto"/>
                <w:sz w:val="24"/>
                <w:highlight w:val="none"/>
              </w:rPr>
              <w:t xml:space="preserve">分）：根据对维修设备的响应和应急故障修复方案等综合评分。</w:t>
            </w:r>
            <w:r>
              <w:rPr>
                <w:color w:val="auto"/>
                <w:highlight w:val="none"/>
              </w:rPr>
            </w:r>
            <w:r/>
          </w:p>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a.</w:t>
            </w:r>
            <w:r>
              <w:rPr>
                <w:rFonts w:cs="宋体" w:asciiTheme="minorEastAsia" w:hAnsiTheme="minorEastAsia" w:eastAsiaTheme="minorEastAsia"/>
                <w:bCs/>
                <w:color w:val="auto"/>
                <w:sz w:val="24"/>
                <w:highlight w:val="none"/>
              </w:rPr>
              <w:t xml:space="preserve">维修响应速度快，维修方案全面可行性强，应急故</w:t>
            </w:r>
            <w:r>
              <w:rPr>
                <w:rFonts w:cs="宋体" w:asciiTheme="minorEastAsia" w:hAnsiTheme="minorEastAsia" w:eastAsiaTheme="minorEastAsia"/>
                <w:bCs/>
                <w:color w:val="auto"/>
                <w:sz w:val="24"/>
                <w:highlight w:val="none"/>
              </w:rPr>
              <w:t xml:space="preserve">障修复方案完善得</w:t>
            </w:r>
            <w:r>
              <w:rPr>
                <w:rFonts w:cs="宋体" w:asciiTheme="minorEastAsia" w:hAnsiTheme="minorEastAsia" w:eastAsiaTheme="minorEastAsia"/>
                <w:bCs/>
                <w:color w:val="auto"/>
                <w:sz w:val="24"/>
                <w:highlight w:val="none"/>
              </w:rPr>
              <w:t xml:space="preserve">7</w:t>
            </w:r>
            <w:r>
              <w:rPr>
                <w:rFonts w:cs="宋体" w:asciiTheme="minorEastAsia" w:hAnsiTheme="minorEastAsia" w:eastAsiaTheme="minorEastAsia"/>
                <w:bCs/>
                <w:color w:val="auto"/>
                <w:sz w:val="24"/>
                <w:highlight w:val="none"/>
              </w:rPr>
              <w:t xml:space="preserve">分；</w:t>
            </w:r>
            <w:r>
              <w:rPr>
                <w:color w:val="auto"/>
                <w:highlight w:val="none"/>
              </w:rPr>
            </w:r>
            <w:r/>
          </w:p>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b.</w:t>
            </w:r>
            <w:r>
              <w:rPr>
                <w:rFonts w:cs="宋体" w:asciiTheme="minorEastAsia" w:hAnsiTheme="minorEastAsia" w:eastAsiaTheme="minorEastAsia"/>
                <w:bCs/>
                <w:color w:val="auto"/>
                <w:sz w:val="24"/>
                <w:highlight w:val="none"/>
              </w:rPr>
              <w:t xml:space="preserve">维修响应较快，维修方案较全面，可行性较强，应急故障修复方案较完善得</w:t>
            </w:r>
            <w:r>
              <w:rPr>
                <w:rFonts w:cs="宋体" w:asciiTheme="minorEastAsia" w:hAnsiTheme="minorEastAsia" w:eastAsiaTheme="minorEastAsia"/>
                <w:bCs/>
                <w:color w:val="auto"/>
                <w:sz w:val="24"/>
                <w:highlight w:val="none"/>
              </w:rPr>
              <w:t xml:space="preserve">4</w:t>
            </w:r>
            <w:r>
              <w:rPr>
                <w:rFonts w:cs="宋体" w:asciiTheme="minorEastAsia" w:hAnsiTheme="minorEastAsia" w:eastAsiaTheme="minorEastAsia"/>
                <w:bCs/>
                <w:color w:val="auto"/>
                <w:sz w:val="24"/>
                <w:highlight w:val="none"/>
              </w:rPr>
              <w:t xml:space="preserve">分；</w:t>
            </w:r>
            <w:r>
              <w:rPr>
                <w:color w:val="auto"/>
                <w:highlight w:val="none"/>
              </w:rPr>
            </w:r>
            <w:r/>
          </w:p>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c.</w:t>
            </w:r>
            <w:r>
              <w:rPr>
                <w:rFonts w:cs="宋体" w:asciiTheme="minorEastAsia" w:hAnsiTheme="minorEastAsia" w:eastAsiaTheme="minorEastAsia"/>
                <w:bCs/>
                <w:color w:val="auto"/>
                <w:sz w:val="24"/>
                <w:highlight w:val="none"/>
              </w:rPr>
              <w:t xml:space="preserve">维修响应一般，维修方案简单，应急故障修复方案一般得</w:t>
            </w:r>
            <w:r>
              <w:rPr>
                <w:rFonts w:cs="宋体" w:asciiTheme="minorEastAsia" w:hAnsiTheme="minorEastAsia" w:eastAsiaTheme="minorEastAsia"/>
                <w:bCs/>
                <w:color w:val="auto"/>
                <w:sz w:val="24"/>
                <w:highlight w:val="none"/>
              </w:rPr>
              <w:t xml:space="preserve">1</w:t>
            </w:r>
            <w:r>
              <w:rPr>
                <w:rFonts w:cs="宋体" w:asciiTheme="minorEastAsia" w:hAnsiTheme="minorEastAsia" w:eastAsiaTheme="minorEastAsia"/>
                <w:bCs/>
                <w:color w:val="auto"/>
                <w:sz w:val="24"/>
                <w:highlight w:val="none"/>
              </w:rPr>
              <w:t xml:space="preserve">分。</w:t>
            </w:r>
            <w:r>
              <w:rPr>
                <w:color w:val="auto"/>
                <w:highlight w:val="none"/>
              </w:rPr>
            </w:r>
            <w:r/>
          </w:p>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d.</w:t>
            </w:r>
            <w:r>
              <w:rPr>
                <w:rFonts w:cs="宋体" w:asciiTheme="minorEastAsia" w:hAnsiTheme="minorEastAsia" w:eastAsiaTheme="minorEastAsia"/>
                <w:bCs/>
                <w:color w:val="auto"/>
                <w:sz w:val="24"/>
                <w:highlight w:val="none"/>
              </w:rPr>
              <w:t xml:space="preserve">未提供的不得分。</w:t>
            </w:r>
            <w:r>
              <w:rPr>
                <w:color w:val="auto"/>
                <w:highlight w:val="none"/>
              </w:rPr>
            </w:r>
            <w:r/>
          </w:p>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2</w:t>
            </w:r>
            <w:r>
              <w:rPr>
                <w:rFonts w:cs="宋体" w:asciiTheme="minorEastAsia" w:hAnsiTheme="minorEastAsia" w:eastAsiaTheme="minorEastAsia"/>
                <w:bCs/>
                <w:color w:val="auto"/>
                <w:sz w:val="24"/>
                <w:highlight w:val="none"/>
              </w:rPr>
              <w:t xml:space="preserve">、</w:t>
            </w:r>
            <w:r>
              <w:rPr>
                <w:rFonts w:cs="宋体" w:asciiTheme="minorEastAsia" w:hAnsiTheme="minorEastAsia" w:eastAsiaTheme="minorEastAsia"/>
                <w:bCs/>
                <w:color w:val="auto"/>
                <w:sz w:val="24"/>
                <w:highlight w:val="none"/>
              </w:rPr>
              <w:t xml:space="preserve">配件</w:t>
            </w:r>
            <w:r>
              <w:rPr>
                <w:rFonts w:cs="宋体" w:asciiTheme="minorEastAsia" w:hAnsiTheme="minorEastAsia" w:eastAsiaTheme="minorEastAsia"/>
                <w:bCs/>
                <w:color w:val="auto"/>
                <w:sz w:val="24"/>
                <w:highlight w:val="none"/>
              </w:rPr>
              <w:t xml:space="preserve">/</w:t>
            </w:r>
            <w:r>
              <w:rPr>
                <w:rFonts w:cs="宋体" w:asciiTheme="minorEastAsia" w:hAnsiTheme="minorEastAsia" w:eastAsiaTheme="minorEastAsia"/>
                <w:bCs/>
                <w:color w:val="auto"/>
                <w:sz w:val="24"/>
                <w:highlight w:val="none"/>
              </w:rPr>
              <w:t xml:space="preserve">耗材情况（</w:t>
            </w:r>
            <w:r>
              <w:rPr>
                <w:rFonts w:cs="宋体" w:asciiTheme="minorEastAsia" w:hAnsiTheme="minorEastAsia" w:eastAsiaTheme="minorEastAsia"/>
                <w:bCs/>
                <w:color w:val="auto"/>
                <w:sz w:val="24"/>
                <w:highlight w:val="none"/>
              </w:rPr>
              <w:t xml:space="preserve">7</w:t>
            </w:r>
            <w:r>
              <w:rPr>
                <w:rFonts w:cs="宋体" w:asciiTheme="minorEastAsia" w:hAnsiTheme="minorEastAsia" w:eastAsiaTheme="minorEastAsia"/>
                <w:bCs/>
                <w:color w:val="auto"/>
                <w:sz w:val="24"/>
                <w:highlight w:val="none"/>
              </w:rPr>
              <w:t xml:space="preserve">分）</w:t>
            </w:r>
            <w:r>
              <w:rPr>
                <w:rFonts w:cs="宋体" w:asciiTheme="minorEastAsia" w:hAnsiTheme="minorEastAsia" w:eastAsiaTheme="minorEastAsia"/>
                <w:bCs/>
                <w:color w:val="auto"/>
                <w:sz w:val="24"/>
                <w:highlight w:val="none"/>
              </w:rPr>
              <w:t xml:space="preserve">：根据所投产品列出保修期外主要配件</w:t>
            </w:r>
            <w:r>
              <w:rPr>
                <w:rFonts w:cs="宋体" w:asciiTheme="minorEastAsia" w:hAnsiTheme="minorEastAsia" w:eastAsiaTheme="minorEastAsia"/>
                <w:bCs/>
                <w:color w:val="auto"/>
                <w:sz w:val="24"/>
                <w:highlight w:val="none"/>
              </w:rPr>
              <w:t xml:space="preserve">/</w:t>
            </w:r>
            <w:r>
              <w:rPr>
                <w:rFonts w:cs="宋体" w:asciiTheme="minorEastAsia" w:hAnsiTheme="minorEastAsia" w:eastAsiaTheme="minorEastAsia"/>
                <w:bCs/>
                <w:color w:val="auto"/>
                <w:sz w:val="24"/>
                <w:highlight w:val="none"/>
              </w:rPr>
              <w:t xml:space="preserve">耗材的清单和价格，评委根据配件</w:t>
            </w:r>
            <w:r>
              <w:rPr>
                <w:rFonts w:cs="宋体" w:asciiTheme="minorEastAsia" w:hAnsiTheme="minorEastAsia" w:eastAsiaTheme="minorEastAsia"/>
                <w:bCs/>
                <w:color w:val="auto"/>
                <w:sz w:val="24"/>
                <w:highlight w:val="none"/>
              </w:rPr>
              <w:t xml:space="preserve">/</w:t>
            </w:r>
            <w:r>
              <w:rPr>
                <w:rFonts w:cs="宋体" w:asciiTheme="minorEastAsia" w:hAnsiTheme="minorEastAsia" w:eastAsiaTheme="minorEastAsia"/>
                <w:bCs/>
                <w:color w:val="auto"/>
                <w:sz w:val="24"/>
                <w:highlight w:val="none"/>
              </w:rPr>
              <w:t xml:space="preserve">耗材的质量品质、价格等综合评分。</w:t>
            </w:r>
            <w:r>
              <w:rPr>
                <w:color w:val="auto"/>
                <w:highlight w:val="none"/>
              </w:rPr>
            </w:r>
            <w:r/>
          </w:p>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a.</w:t>
            </w:r>
            <w:r>
              <w:rPr>
                <w:rFonts w:cs="宋体" w:asciiTheme="minorEastAsia" w:hAnsiTheme="minorEastAsia" w:eastAsiaTheme="minorEastAsia"/>
                <w:bCs/>
                <w:color w:val="auto"/>
                <w:sz w:val="24"/>
                <w:highlight w:val="none"/>
              </w:rPr>
              <w:t xml:space="preserve">提供的清单完整、适应性强、配套性高、价格最优惠得</w:t>
            </w:r>
            <w:r>
              <w:rPr>
                <w:rFonts w:cs="宋体" w:asciiTheme="minorEastAsia" w:hAnsiTheme="minorEastAsia" w:eastAsiaTheme="minorEastAsia"/>
                <w:bCs/>
                <w:color w:val="auto"/>
                <w:sz w:val="24"/>
                <w:highlight w:val="none"/>
              </w:rPr>
              <w:t xml:space="preserve">7</w:t>
            </w:r>
            <w:r>
              <w:rPr>
                <w:rFonts w:cs="宋体" w:asciiTheme="minorEastAsia" w:hAnsiTheme="minorEastAsia" w:eastAsiaTheme="minorEastAsia"/>
                <w:bCs/>
                <w:color w:val="auto"/>
                <w:sz w:val="24"/>
                <w:highlight w:val="none"/>
              </w:rPr>
              <w:t xml:space="preserve">分；</w:t>
            </w:r>
            <w:r>
              <w:rPr>
                <w:color w:val="auto"/>
                <w:highlight w:val="none"/>
              </w:rPr>
            </w:r>
            <w:r/>
          </w:p>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b.</w:t>
            </w:r>
            <w:r>
              <w:rPr>
                <w:rFonts w:cs="宋体" w:asciiTheme="minorEastAsia" w:hAnsiTheme="minorEastAsia" w:eastAsiaTheme="minorEastAsia"/>
                <w:bCs/>
                <w:color w:val="auto"/>
                <w:sz w:val="24"/>
                <w:highlight w:val="none"/>
              </w:rPr>
              <w:t xml:space="preserve">提供的清单完整度一般、适应性一般、配套一般、价格较优惠得</w:t>
            </w:r>
            <w:r>
              <w:rPr>
                <w:rFonts w:cs="宋体" w:asciiTheme="minorEastAsia" w:hAnsiTheme="minorEastAsia" w:eastAsiaTheme="minorEastAsia"/>
                <w:bCs/>
                <w:color w:val="auto"/>
                <w:sz w:val="24"/>
                <w:highlight w:val="none"/>
              </w:rPr>
              <w:t xml:space="preserve">4</w:t>
            </w:r>
            <w:r>
              <w:rPr>
                <w:rFonts w:cs="宋体" w:asciiTheme="minorEastAsia" w:hAnsiTheme="minorEastAsia" w:eastAsiaTheme="minorEastAsia"/>
                <w:bCs/>
                <w:color w:val="auto"/>
                <w:sz w:val="24"/>
                <w:highlight w:val="none"/>
              </w:rPr>
              <w:t xml:space="preserve">分；</w:t>
            </w:r>
            <w:r>
              <w:rPr>
                <w:color w:val="auto"/>
                <w:highlight w:val="none"/>
              </w:rPr>
            </w:r>
            <w:r/>
          </w:p>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c.</w:t>
            </w:r>
            <w:r>
              <w:rPr>
                <w:rFonts w:cs="宋体" w:asciiTheme="minorEastAsia" w:hAnsiTheme="minorEastAsia" w:eastAsiaTheme="minorEastAsia"/>
                <w:bCs/>
                <w:color w:val="auto"/>
                <w:sz w:val="24"/>
                <w:highlight w:val="none"/>
              </w:rPr>
              <w:t xml:space="preserve">提供的清单笼统、配</w:t>
            </w:r>
            <w:r>
              <w:rPr>
                <w:rFonts w:cs="宋体" w:asciiTheme="minorEastAsia" w:hAnsiTheme="minorEastAsia" w:eastAsiaTheme="minorEastAsia"/>
                <w:bCs/>
                <w:color w:val="auto"/>
                <w:sz w:val="24"/>
                <w:highlight w:val="none"/>
              </w:rPr>
              <w:t xml:space="preserve"> </w:t>
            </w:r>
            <w:r>
              <w:rPr>
                <w:rFonts w:cs="宋体" w:asciiTheme="minorEastAsia" w:hAnsiTheme="minorEastAsia" w:eastAsiaTheme="minorEastAsia"/>
                <w:bCs/>
                <w:color w:val="auto"/>
                <w:sz w:val="24"/>
                <w:highlight w:val="none"/>
              </w:rPr>
              <w:t xml:space="preserve">套不完善、价格优惠力度低得</w:t>
            </w:r>
            <w:r>
              <w:rPr>
                <w:rFonts w:cs="宋体" w:asciiTheme="minorEastAsia" w:hAnsiTheme="minorEastAsia" w:eastAsiaTheme="minorEastAsia"/>
                <w:bCs/>
                <w:color w:val="auto"/>
                <w:sz w:val="24"/>
                <w:highlight w:val="none"/>
              </w:rPr>
              <w:t xml:space="preserve">1</w:t>
            </w:r>
            <w:r>
              <w:rPr>
                <w:rFonts w:cs="宋体" w:asciiTheme="minorEastAsia" w:hAnsiTheme="minorEastAsia" w:eastAsiaTheme="minorEastAsia"/>
                <w:bCs/>
                <w:color w:val="auto"/>
                <w:sz w:val="24"/>
                <w:highlight w:val="none"/>
              </w:rPr>
              <w:t xml:space="preserve">分；</w:t>
            </w:r>
            <w:r>
              <w:rPr>
                <w:color w:val="auto"/>
                <w:highlight w:val="none"/>
              </w:rPr>
            </w:r>
            <w:r/>
          </w:p>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d.</w:t>
            </w:r>
            <w:r>
              <w:rPr>
                <w:rFonts w:cs="宋体" w:asciiTheme="minorEastAsia" w:hAnsiTheme="minorEastAsia" w:eastAsiaTheme="minorEastAsia"/>
                <w:bCs/>
                <w:color w:val="auto"/>
                <w:sz w:val="24"/>
                <w:highlight w:val="none"/>
              </w:rPr>
              <w:t xml:space="preserve">未提供的不得分。</w:t>
            </w:r>
            <w:r>
              <w:rPr>
                <w:color w:val="auto"/>
                <w:highlight w:val="none"/>
              </w:rPr>
            </w:r>
            <w:r/>
          </w:p>
        </w:tc>
      </w:tr>
      <w:tr>
        <w:trPr>
          <w:jc w:val="center"/>
          <w:trHeight w:val="557"/>
        </w:trPr>
        <w:tc>
          <w:tcPr>
            <w:tcW w:w="1013" w:type="pct"/>
            <w:vAlign w:val="center"/>
            <w:textDirection w:val="lrTb"/>
            <w:noWrap w:val="false"/>
          </w:tcPr>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国家政策导向</w:t>
            </w:r>
            <w:r>
              <w:rPr>
                <w:color w:val="auto"/>
                <w:highlight w:val="none"/>
              </w:rPr>
            </w:r>
            <w:r/>
          </w:p>
        </w:tc>
        <w:tc>
          <w:tcPr>
            <w:tcW w:w="523" w:type="pct"/>
            <w:vAlign w:val="center"/>
            <w:textDirection w:val="lrTb"/>
            <w:noWrap w:val="false"/>
          </w:tcPr>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1</w:t>
            </w:r>
            <w:r>
              <w:rPr>
                <w:rFonts w:cs="宋体" w:asciiTheme="minorEastAsia" w:hAnsiTheme="minorEastAsia" w:eastAsiaTheme="minorEastAsia"/>
                <w:bCs/>
                <w:color w:val="auto"/>
                <w:sz w:val="24"/>
                <w:highlight w:val="none"/>
              </w:rPr>
              <w:t xml:space="preserve">分</w:t>
            </w:r>
            <w:r>
              <w:rPr>
                <w:color w:val="auto"/>
                <w:highlight w:val="none"/>
              </w:rPr>
            </w:r>
            <w:r/>
          </w:p>
        </w:tc>
        <w:tc>
          <w:tcPr>
            <w:tcW w:w="3464" w:type="pct"/>
            <w:vAlign w:val="center"/>
            <w:textDirection w:val="lrTb"/>
            <w:noWrap w:val="false"/>
          </w:tcPr>
          <w:p>
            <w:pPr>
              <w:numPr>
                <w:ilvl w:val="0"/>
                <w:numId w:val="7"/>
              </w:num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投标产品属于财政部、生态环境部公布的《环境标志产品政府采购品目清单》内的产品且具有国家确定的认证机构出具的、处于有效期之内的环境标志产品认证证书的，有得</w:t>
            </w:r>
            <w:r>
              <w:rPr>
                <w:rFonts w:cs="宋体" w:asciiTheme="minorEastAsia" w:hAnsiTheme="minorEastAsia" w:eastAsiaTheme="minorEastAsia"/>
                <w:bCs/>
                <w:color w:val="auto"/>
                <w:sz w:val="24"/>
                <w:highlight w:val="none"/>
              </w:rPr>
              <w:t xml:space="preserve">0.5</w:t>
            </w:r>
            <w:r>
              <w:rPr>
                <w:rFonts w:cs="宋体" w:asciiTheme="minorEastAsia" w:hAnsiTheme="minorEastAsia" w:eastAsiaTheme="minorEastAsia"/>
                <w:bCs/>
                <w:color w:val="auto"/>
                <w:sz w:val="24"/>
                <w:highlight w:val="none"/>
              </w:rPr>
              <w:t xml:space="preserve">分，没有不得分。提供认证证书复印件，否则不得分。</w:t>
            </w:r>
            <w:r>
              <w:rPr>
                <w:color w:val="auto"/>
                <w:highlight w:val="none"/>
              </w:rPr>
            </w:r>
            <w:r/>
          </w:p>
          <w:p>
            <w:pPr>
              <w:numPr>
                <w:ilvl w:val="0"/>
                <w:numId w:val="7"/>
              </w:num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投标产品属于财政部、发展改革委公布的《节能产品政府采购品目清单》内的产品且具有国家确定的认证机构出具的、处于有效期之内的节能产品认证证书的，有得</w:t>
            </w:r>
            <w:r>
              <w:rPr>
                <w:rFonts w:cs="宋体" w:asciiTheme="minorEastAsia" w:hAnsiTheme="minorEastAsia" w:eastAsiaTheme="minorEastAsia"/>
                <w:bCs/>
                <w:color w:val="auto"/>
                <w:sz w:val="24"/>
                <w:highlight w:val="none"/>
              </w:rPr>
              <w:t xml:space="preserve">0.5</w:t>
            </w:r>
            <w:r>
              <w:rPr>
                <w:rFonts w:cs="宋体" w:asciiTheme="minorEastAsia" w:hAnsiTheme="minorEastAsia" w:eastAsiaTheme="minorEastAsia"/>
                <w:bCs/>
                <w:color w:val="auto"/>
                <w:sz w:val="24"/>
                <w:highlight w:val="none"/>
              </w:rPr>
              <w:t xml:space="preserve">分，没有不得分。提供认证证书复印件，否则不得分。</w:t>
            </w:r>
            <w:r>
              <w:rPr>
                <w:color w:val="auto"/>
                <w:highlight w:val="none"/>
              </w:rPr>
            </w:r>
            <w:r/>
          </w:p>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特别说明：投标人需提供环境标志产品证书</w:t>
            </w:r>
            <w:r>
              <w:rPr>
                <w:rFonts w:cs="宋体" w:asciiTheme="minorEastAsia" w:hAnsiTheme="minorEastAsia" w:eastAsiaTheme="minorEastAsia"/>
                <w:bCs/>
                <w:color w:val="auto"/>
                <w:sz w:val="24"/>
                <w:highlight w:val="none"/>
              </w:rPr>
              <w:t xml:space="preserve">/</w:t>
            </w:r>
            <w:r>
              <w:rPr>
                <w:rFonts w:cs="宋体" w:asciiTheme="minorEastAsia" w:hAnsiTheme="minorEastAsia" w:eastAsiaTheme="minorEastAsia"/>
                <w:bCs/>
                <w:color w:val="auto"/>
                <w:sz w:val="24"/>
                <w:highlight w:val="none"/>
              </w:rPr>
              <w:t xml:space="preserve">节能产品证书并标识出产品型号，如未提供，将不予认可。</w:t>
            </w:r>
            <w:r>
              <w:rPr>
                <w:color w:val="auto"/>
                <w:highlight w:val="none"/>
              </w:rPr>
            </w:r>
            <w:r/>
          </w:p>
        </w:tc>
      </w:tr>
    </w:tbl>
    <w:p>
      <w:pPr>
        <w:ind w:firstLine="480"/>
        <w:rPr>
          <w:rFonts w:cs="宋体" w:asciiTheme="minorEastAsia" w:hAnsiTheme="minorEastAsia" w:eastAsiaTheme="minorEastAsia"/>
          <w:b/>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rPr>
      </w:r>
      <w:r>
        <w:rPr>
          <w:color w:val="auto"/>
          <w:highlight w:val="none"/>
        </w:rPr>
      </w:r>
      <w:r/>
    </w:p>
    <w:p>
      <w:pPr>
        <w:pStyle w:val="937"/>
        <w:ind w:left="0"/>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rPr>
          <w:color w:val="auto"/>
          <w:highlight w:val="none"/>
        </w:rPr>
      </w:r>
      <w:r/>
    </w:p>
    <w:p>
      <w:pPr>
        <w:ind w:firstLine="480"/>
        <w:rPr>
          <w:rFonts w:cs="宋体" w:asciiTheme="minorEastAsia" w:hAnsiTheme="minorEastAsia" w:eastAsiaTheme="minorEastAsia"/>
          <w:b/>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Cs w:val="22"/>
          <w:highlight w:val="none"/>
        </w:rPr>
        <w:br w:type="page" w:clear="all"/>
      </w:r>
      <w:bookmarkEnd w:id="237"/>
      <w:r>
        <w:rPr>
          <w:color w:val="auto"/>
          <w:highlight w:val="none"/>
        </w:rPr>
      </w:r>
      <w:bookmarkEnd w:id="238"/>
      <w:r>
        <w:rPr>
          <w:color w:val="auto"/>
          <w:highlight w:val="none"/>
        </w:rPr>
      </w:r>
      <w:bookmarkEnd w:id="239"/>
      <w:r>
        <w:rPr>
          <w:color w:val="auto"/>
          <w:highlight w:val="none"/>
        </w:rPr>
      </w:r>
      <w:bookmarkEnd w:id="240"/>
      <w:r>
        <w:rPr>
          <w:color w:val="auto"/>
          <w:highlight w:val="none"/>
        </w:rPr>
      </w:r>
      <w:r/>
    </w:p>
    <w:p>
      <w:pPr>
        <w:jc w:val="center"/>
        <w:rPr>
          <w:rFonts w:cs="宋体" w:asciiTheme="minorEastAsia" w:hAnsiTheme="minorEastAsia" w:eastAsiaTheme="minorEastAsia"/>
          <w:b/>
          <w:color w:val="auto"/>
          <w:sz w:val="32"/>
          <w:highlight w:val="none"/>
        </w:rPr>
        <w:outlineLvl w:val="0"/>
      </w:pPr>
      <w:r>
        <w:rPr>
          <w:color w:val="auto"/>
          <w:highlight w:val="none"/>
        </w:rPr>
      </w:r>
      <w:bookmarkStart w:id="241" w:name="_Toc17279"/>
      <w:r>
        <w:rPr>
          <w:color w:val="auto"/>
          <w:highlight w:val="none"/>
        </w:rPr>
      </w:r>
      <w:bookmarkStart w:id="242" w:name="_Toc32166"/>
      <w:r>
        <w:rPr>
          <w:color w:val="auto"/>
          <w:highlight w:val="none"/>
        </w:rPr>
      </w:r>
      <w:bookmarkStart w:id="243" w:name="_Toc29985"/>
      <w:r>
        <w:rPr>
          <w:color w:val="auto"/>
          <w:highlight w:val="none"/>
        </w:rPr>
      </w:r>
      <w:bookmarkStart w:id="244" w:name="_Toc7507"/>
      <w:r>
        <w:rPr>
          <w:color w:val="auto"/>
          <w:highlight w:val="none"/>
        </w:rPr>
      </w:r>
      <w:bookmarkStart w:id="245" w:name="_Toc194500892"/>
      <w:r>
        <w:rPr>
          <w:rFonts w:cs="宋体" w:asciiTheme="minorEastAsia" w:hAnsiTheme="minorEastAsia" w:eastAsiaTheme="minorEastAsia"/>
          <w:b/>
          <w:color w:val="auto"/>
          <w:sz w:val="32"/>
          <w:highlight w:val="none"/>
        </w:rPr>
        <w:t xml:space="preserve">第六章</w:t>
      </w:r>
      <w:r>
        <w:rPr>
          <w:rFonts w:cs="宋体" w:asciiTheme="minorEastAsia" w:hAnsiTheme="minorEastAsia" w:eastAsiaTheme="minorEastAsia"/>
          <w:b/>
          <w:color w:val="auto"/>
          <w:sz w:val="32"/>
          <w:highlight w:val="none"/>
        </w:rPr>
        <w:t xml:space="preserve">  </w:t>
      </w:r>
      <w:r>
        <w:rPr>
          <w:rFonts w:cs="宋体" w:asciiTheme="minorEastAsia" w:hAnsiTheme="minorEastAsia" w:eastAsiaTheme="minorEastAsia"/>
          <w:b/>
          <w:color w:val="auto"/>
          <w:sz w:val="32"/>
          <w:highlight w:val="none"/>
        </w:rPr>
        <w:t xml:space="preserve">投标文件格式</w:t>
      </w:r>
      <w:bookmarkEnd w:id="241"/>
      <w:r>
        <w:rPr>
          <w:color w:val="auto"/>
          <w:highlight w:val="none"/>
        </w:rPr>
      </w:r>
      <w:bookmarkEnd w:id="242"/>
      <w:r>
        <w:rPr>
          <w:color w:val="auto"/>
          <w:highlight w:val="none"/>
        </w:rPr>
      </w:r>
      <w:bookmarkEnd w:id="243"/>
      <w:r>
        <w:rPr>
          <w:color w:val="auto"/>
          <w:highlight w:val="none"/>
        </w:rPr>
      </w:r>
      <w:bookmarkEnd w:id="244"/>
      <w:r>
        <w:rPr>
          <w:color w:val="auto"/>
          <w:highlight w:val="none"/>
        </w:rPr>
      </w:r>
      <w:bookmarkEnd w:id="245"/>
      <w:r>
        <w:rPr>
          <w:color w:val="auto"/>
          <w:highlight w:val="none"/>
        </w:rPr>
      </w:r>
      <w:r/>
    </w:p>
    <w:p>
      <w:pPr>
        <w:rPr>
          <w:rFonts w:asciiTheme="minorEastAsia" w:hAnsiTheme="minorEastAsia" w:eastAsiaTheme="minorEastAsia"/>
          <w:color w:val="auto"/>
          <w:highlight w:val="none"/>
        </w:rPr>
      </w:pPr>
      <w:r>
        <w:rPr>
          <w:rFonts w:cs="宋体" w:asciiTheme="minorEastAsia" w:hAnsiTheme="minorEastAsia" w:eastAsiaTheme="minorEastAsia"/>
          <w:color w:val="auto"/>
          <w:highlight w:val="none"/>
        </w:rPr>
        <w:t xml:space="preserve"> </w:t>
      </w:r>
      <w:r>
        <w:rPr>
          <w:color w:val="auto"/>
          <w:highlight w:val="none"/>
        </w:rPr>
      </w:r>
      <w:r/>
    </w:p>
    <w:p>
      <w:pPr>
        <w:jc w:val="center"/>
        <w:rPr>
          <w:rFonts w:asciiTheme="minorEastAsia" w:hAnsiTheme="minorEastAsia" w:eastAsiaTheme="minorEastAsia"/>
          <w:color w:val="auto"/>
          <w:highlight w:val="none"/>
        </w:rPr>
      </w:pPr>
      <w:r>
        <w:rPr>
          <w:rFonts w:cs="宋体" w:asciiTheme="minorEastAsia" w:hAnsiTheme="minorEastAsia" w:eastAsiaTheme="minorEastAsia"/>
          <w:b/>
          <w:color w:val="auto"/>
          <w:sz w:val="72"/>
          <w:highlight w:val="none"/>
        </w:rPr>
        <w:t xml:space="preserve"> </w:t>
      </w:r>
      <w:r>
        <w:rPr>
          <w:color w:val="auto"/>
          <w:highlight w:val="none"/>
        </w:rPr>
      </w:r>
      <w:r/>
    </w:p>
    <w:p>
      <w:pPr>
        <w:jc w:val="center"/>
        <w:rPr>
          <w:rFonts w:asciiTheme="minorEastAsia" w:hAnsiTheme="minorEastAsia" w:eastAsiaTheme="minorEastAsia"/>
          <w:color w:val="auto"/>
          <w:highlight w:val="none"/>
        </w:rPr>
      </w:pPr>
      <w:r>
        <w:rPr>
          <w:rFonts w:cs="宋体" w:asciiTheme="minorEastAsia" w:hAnsiTheme="minorEastAsia" w:eastAsiaTheme="minorEastAsia"/>
          <w:b/>
          <w:color w:val="auto"/>
          <w:sz w:val="96"/>
          <w:highlight w:val="none"/>
        </w:rPr>
        <w:t xml:space="preserve">投</w:t>
      </w:r>
      <w:r>
        <w:rPr>
          <w:rFonts w:cs="宋体" w:asciiTheme="minorEastAsia" w:hAnsiTheme="minorEastAsia" w:eastAsiaTheme="minorEastAsia"/>
          <w:b/>
          <w:color w:val="auto"/>
          <w:sz w:val="96"/>
          <w:highlight w:val="none"/>
        </w:rPr>
        <w:t xml:space="preserve">  </w:t>
      </w:r>
      <w:r>
        <w:rPr>
          <w:rFonts w:cs="宋体" w:asciiTheme="minorEastAsia" w:hAnsiTheme="minorEastAsia" w:eastAsiaTheme="minorEastAsia"/>
          <w:b/>
          <w:color w:val="auto"/>
          <w:sz w:val="96"/>
          <w:highlight w:val="none"/>
        </w:rPr>
        <w:t xml:space="preserve">标</w:t>
      </w:r>
      <w:r>
        <w:rPr>
          <w:rFonts w:cs="宋体" w:asciiTheme="minorEastAsia" w:hAnsiTheme="minorEastAsia" w:eastAsiaTheme="minorEastAsia"/>
          <w:b/>
          <w:color w:val="auto"/>
          <w:sz w:val="96"/>
          <w:highlight w:val="none"/>
        </w:rPr>
        <w:t xml:space="preserve">  </w:t>
      </w:r>
      <w:r>
        <w:rPr>
          <w:rFonts w:cs="宋体" w:asciiTheme="minorEastAsia" w:hAnsiTheme="minorEastAsia" w:eastAsiaTheme="minorEastAsia"/>
          <w:b/>
          <w:color w:val="auto"/>
          <w:sz w:val="96"/>
          <w:highlight w:val="none"/>
        </w:rPr>
        <w:t xml:space="preserve">文</w:t>
      </w:r>
      <w:r>
        <w:rPr>
          <w:rFonts w:cs="宋体" w:asciiTheme="minorEastAsia" w:hAnsiTheme="minorEastAsia" w:eastAsiaTheme="minorEastAsia"/>
          <w:b/>
          <w:color w:val="auto"/>
          <w:sz w:val="96"/>
          <w:highlight w:val="none"/>
        </w:rPr>
        <w:t xml:space="preserve">  </w:t>
      </w:r>
      <w:r>
        <w:rPr>
          <w:rFonts w:cs="宋体" w:asciiTheme="minorEastAsia" w:hAnsiTheme="minorEastAsia" w:eastAsiaTheme="minorEastAsia"/>
          <w:b/>
          <w:color w:val="auto"/>
          <w:sz w:val="96"/>
          <w:highlight w:val="none"/>
        </w:rPr>
        <w:t xml:space="preserve">件</w:t>
      </w:r>
      <w:r>
        <w:rPr>
          <w:color w:val="auto"/>
          <w:highlight w:val="none"/>
        </w:rPr>
      </w:r>
      <w:r/>
    </w:p>
    <w:p>
      <w:pPr>
        <w:jc w:val="center"/>
        <w:rPr>
          <w:rFonts w:asciiTheme="minorEastAsia" w:hAnsiTheme="minorEastAsia" w:eastAsiaTheme="minorEastAsia"/>
          <w:color w:val="auto"/>
          <w:highlight w:val="none"/>
        </w:rPr>
      </w:pPr>
      <w:r>
        <w:rPr>
          <w:rFonts w:cs="宋体" w:asciiTheme="minorEastAsia" w:hAnsiTheme="minorEastAsia" w:eastAsiaTheme="minorEastAsia"/>
          <w:b/>
          <w:color w:val="auto"/>
          <w:sz w:val="72"/>
          <w:highlight w:val="none"/>
        </w:rPr>
        <w:t xml:space="preserve"> </w:t>
      </w:r>
      <w:r>
        <w:rPr>
          <w:color w:val="auto"/>
          <w:highlight w:val="none"/>
        </w:rPr>
      </w:r>
      <w:r/>
    </w:p>
    <w:p>
      <w:pPr>
        <w:jc w:val="center"/>
        <w:rPr>
          <w:rFonts w:asciiTheme="minorEastAsia" w:hAnsiTheme="minorEastAsia" w:eastAsiaTheme="minorEastAsia"/>
          <w:color w:val="auto"/>
          <w:highlight w:val="none"/>
        </w:rPr>
      </w:pPr>
      <w:r>
        <w:rPr>
          <w:rFonts w:cs="宋体" w:asciiTheme="minorEastAsia" w:hAnsiTheme="minorEastAsia" w:eastAsiaTheme="minorEastAsia"/>
          <w:b/>
          <w:color w:val="auto"/>
          <w:sz w:val="72"/>
          <w:highlight w:val="none"/>
        </w:rPr>
        <w:t xml:space="preserve"> </w:t>
      </w:r>
      <w:r>
        <w:rPr>
          <w:color w:val="auto"/>
          <w:highlight w:val="none"/>
        </w:rPr>
      </w:r>
      <w:r/>
    </w:p>
    <w:tbl>
      <w:tblPr>
        <w:tblW w:w="0" w:type="auto"/>
        <w:tblInd w:w="-108" w:type="dxa"/>
        <w:tblLook w:val="04A0" w:firstRow="1" w:lastRow="0" w:firstColumn="1" w:lastColumn="0" w:noHBand="0" w:noVBand="1"/>
      </w:tblPr>
      <w:tblGrid>
        <w:gridCol w:w="2776"/>
        <w:gridCol w:w="5632"/>
      </w:tblGrid>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asciiTheme="minorEastAsia" w:hAnsiTheme="minorEastAsia" w:eastAsiaTheme="minorEastAsia"/>
                <w:color w:val="auto"/>
                <w:highlight w:val="none"/>
              </w:rPr>
            </w:pPr>
            <w:r>
              <w:rPr>
                <w:rFonts w:cs="宋体" w:asciiTheme="minorEastAsia" w:hAnsiTheme="minorEastAsia" w:eastAsiaTheme="minorEastAsia"/>
                <w:b/>
                <w:color w:val="auto"/>
                <w:sz w:val="32"/>
                <w:highlight w:val="none"/>
                <w:lang w:eastAsia="en-US"/>
              </w:rPr>
              <w:t xml:space="preserve">项目名称：</w:t>
            </w:r>
            <w:r>
              <w:rPr>
                <w:color w:val="auto"/>
                <w:highlight w:val="none"/>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spacing w:line="360" w:lineRule="auto"/>
              <w:widowControl/>
              <w:rPr>
                <w:rFonts w:asciiTheme="minorEastAsia" w:hAnsiTheme="minorEastAsia" w:eastAsiaTheme="minorEastAsia"/>
                <w:color w:val="auto"/>
                <w:highlight w:val="none"/>
              </w:rPr>
            </w:pPr>
            <w:r>
              <w:rPr>
                <w:rFonts w:cs="宋体" w:asciiTheme="minorEastAsia" w:hAnsiTheme="minorEastAsia" w:eastAsiaTheme="minorEastAsia"/>
                <w:b/>
                <w:color w:val="auto"/>
                <w:sz w:val="32"/>
                <w:highlight w:val="none"/>
              </w:rPr>
              <w:t xml:space="preserve">江苏省人民医院</w:t>
            </w:r>
            <w:r>
              <w:rPr>
                <w:rFonts w:hint="eastAsia" w:cs="宋体" w:asciiTheme="minorEastAsia" w:hAnsiTheme="minorEastAsia" w:eastAsiaTheme="minorEastAsia"/>
                <w:b/>
                <w:color w:val="auto"/>
                <w:sz w:val="32"/>
                <w:highlight w:val="none"/>
              </w:rPr>
              <w:t xml:space="preserve">染色封片一体机采购项目</w:t>
            </w:r>
            <w:r>
              <w:rPr>
                <w:color w:val="auto"/>
                <w:highlight w:val="none"/>
              </w:rPr>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asciiTheme="minorEastAsia" w:hAnsiTheme="minorEastAsia" w:eastAsiaTheme="minorEastAsia"/>
                <w:color w:val="auto"/>
                <w:highlight w:val="none"/>
              </w:rPr>
            </w:pPr>
            <w:r>
              <w:rPr>
                <w:rFonts w:cs="宋体" w:asciiTheme="minorEastAsia" w:hAnsiTheme="minorEastAsia" w:eastAsiaTheme="minorEastAsia"/>
                <w:b/>
                <w:color w:val="auto"/>
                <w:sz w:val="32"/>
                <w:highlight w:val="none"/>
                <w:lang w:eastAsia="en-US"/>
              </w:rPr>
              <w:t xml:space="preserve">项目编号：</w:t>
            </w:r>
            <w:r>
              <w:rPr>
                <w:color w:val="auto"/>
                <w:highlight w:val="none"/>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rFonts w:asciiTheme="minorEastAsia" w:hAnsiTheme="minorEastAsia" w:eastAsiaTheme="minorEastAsia"/>
                <w:color w:val="auto"/>
                <w:highlight w:val="none"/>
              </w:rPr>
            </w:pPr>
            <w:r>
              <w:rPr>
                <w:rFonts w:hint="eastAsia" w:cs="宋体" w:asciiTheme="minorEastAsia" w:hAnsiTheme="minorEastAsia" w:eastAsiaTheme="minorEastAsia"/>
                <w:b/>
                <w:color w:val="auto"/>
                <w:sz w:val="32"/>
                <w:highlight w:val="none"/>
              </w:rPr>
              <w:t xml:space="preserve">JSZC-320000-SOHO-G2026-0032</w:t>
            </w:r>
            <w:r>
              <w:rPr>
                <w:color w:val="auto"/>
                <w:highlight w:val="none"/>
              </w:rPr>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asciiTheme="minorEastAsia" w:hAnsiTheme="minorEastAsia" w:eastAsiaTheme="minorEastAsia"/>
                <w:color w:val="auto"/>
                <w:highlight w:val="none"/>
              </w:rPr>
            </w:pPr>
            <w:r>
              <w:rPr>
                <w:rFonts w:hint="eastAsia" w:cs="宋体" w:asciiTheme="minorEastAsia" w:hAnsiTheme="minorEastAsia" w:eastAsiaTheme="minorEastAsia"/>
                <w:b/>
                <w:color w:val="auto"/>
                <w:sz w:val="32"/>
                <w:highlight w:val="none"/>
              </w:rPr>
              <w:t xml:space="preserve">代理机构编号</w:t>
            </w:r>
            <w:r>
              <w:rPr>
                <w:rFonts w:cs="宋体" w:asciiTheme="minorEastAsia" w:hAnsiTheme="minorEastAsia" w:eastAsiaTheme="minorEastAsia"/>
                <w:b/>
                <w:color w:val="auto"/>
                <w:sz w:val="32"/>
                <w:highlight w:val="none"/>
                <w:lang w:eastAsia="en-US"/>
              </w:rPr>
              <w:t xml:space="preserve">：</w:t>
            </w:r>
            <w:r>
              <w:rPr>
                <w:color w:val="auto"/>
                <w:highlight w:val="none"/>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ind w:right="963"/>
              <w:rPr>
                <w:rFonts w:asciiTheme="minorEastAsia" w:hAnsiTheme="minorEastAsia" w:eastAsiaTheme="minorEastAsia"/>
                <w:color w:val="auto"/>
                <w:highlight w:val="none"/>
              </w:rPr>
            </w:pPr>
            <w:r>
              <w:rPr>
                <w:rFonts w:hint="eastAsia" w:cs="宋体" w:asciiTheme="minorEastAsia" w:hAnsiTheme="minorEastAsia" w:eastAsiaTheme="minorEastAsia"/>
                <w:b/>
                <w:bCs/>
                <w:color w:val="auto"/>
                <w:sz w:val="32"/>
                <w:szCs w:val="22"/>
                <w:highlight w:val="none"/>
              </w:rPr>
              <w:t xml:space="preserve">1802-264104181HWZ</w:t>
            </w:r>
            <w:r>
              <w:rPr>
                <w:color w:val="auto"/>
                <w:highlight w:val="none"/>
              </w:rPr>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asciiTheme="minorEastAsia" w:hAnsiTheme="minorEastAsia" w:eastAsiaTheme="minorEastAsia"/>
                <w:color w:val="auto"/>
                <w:highlight w:val="none"/>
              </w:rPr>
            </w:pPr>
            <w:r>
              <w:rPr>
                <w:rFonts w:cs="宋体" w:asciiTheme="minorEastAsia" w:hAnsiTheme="minorEastAsia" w:eastAsiaTheme="minorEastAsia"/>
                <w:b/>
                <w:color w:val="auto"/>
                <w:sz w:val="36"/>
                <w:highlight w:val="none"/>
                <w:lang w:eastAsia="en-US"/>
              </w:rPr>
              <w:t xml:space="preserve">投标人名称：</w:t>
            </w:r>
            <w:r>
              <w:rPr>
                <w:color w:val="auto"/>
                <w:highlight w:val="none"/>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rFonts w:asciiTheme="minorEastAsia" w:hAnsiTheme="minorEastAsia" w:eastAsiaTheme="minorEastAsia"/>
                <w:color w:val="auto"/>
                <w:highlight w:val="none"/>
              </w:rPr>
            </w:pPr>
            <w:r>
              <w:rPr>
                <w:rFonts w:cs="宋体" w:asciiTheme="minorEastAsia" w:hAnsiTheme="minorEastAsia" w:eastAsiaTheme="minorEastAsia"/>
                <w:b/>
                <w:color w:val="auto"/>
                <w:sz w:val="36"/>
                <w:highlight w:val="none"/>
              </w:rPr>
              <w:t xml:space="preserve">XXXXXXXXX</w:t>
            </w:r>
            <w:r>
              <w:rPr>
                <w:rFonts w:cs="宋体" w:asciiTheme="minorEastAsia" w:hAnsiTheme="minorEastAsia" w:eastAsiaTheme="minorEastAsia"/>
                <w:b/>
                <w:color w:val="auto"/>
                <w:sz w:val="36"/>
                <w:highlight w:val="none"/>
              </w:rPr>
              <w:t xml:space="preserve">（加盖</w:t>
            </w:r>
            <w:r>
              <w:rPr>
                <w:rFonts w:cs="宋体" w:asciiTheme="minorEastAsia" w:hAnsiTheme="minorEastAsia" w:eastAsiaTheme="minorEastAsia"/>
                <w:b/>
                <w:color w:val="auto"/>
                <w:sz w:val="36"/>
                <w:highlight w:val="none"/>
              </w:rPr>
              <w:t xml:space="preserve">CA</w:t>
            </w:r>
            <w:r>
              <w:rPr>
                <w:rFonts w:cs="宋体" w:asciiTheme="minorEastAsia" w:hAnsiTheme="minorEastAsia" w:eastAsiaTheme="minorEastAsia"/>
                <w:b/>
                <w:color w:val="auto"/>
                <w:sz w:val="36"/>
                <w:highlight w:val="none"/>
              </w:rPr>
              <w:t xml:space="preserve">电子公章）</w:t>
            </w:r>
            <w:r>
              <w:rPr>
                <w:color w:val="auto"/>
                <w:highlight w:val="none"/>
              </w:rPr>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asciiTheme="minorEastAsia" w:hAnsiTheme="minorEastAsia" w:eastAsiaTheme="minorEastAsia"/>
                <w:color w:val="auto"/>
                <w:highlight w:val="none"/>
              </w:rPr>
            </w:pPr>
            <w:r>
              <w:rPr>
                <w:rFonts w:cs="宋体" w:asciiTheme="minorEastAsia" w:hAnsiTheme="minorEastAsia" w:eastAsiaTheme="minorEastAsia"/>
                <w:b/>
                <w:color w:val="auto"/>
                <w:sz w:val="32"/>
                <w:highlight w:val="none"/>
                <w:lang w:eastAsia="en-US"/>
              </w:rPr>
              <w:t xml:space="preserve">日期</w:t>
            </w:r>
            <w:r>
              <w:rPr>
                <w:rFonts w:cs="宋体" w:asciiTheme="minorEastAsia" w:hAnsiTheme="minorEastAsia" w:eastAsiaTheme="minorEastAsia"/>
                <w:b/>
                <w:color w:val="auto"/>
                <w:sz w:val="36"/>
                <w:highlight w:val="none"/>
                <w:lang w:eastAsia="en-US"/>
              </w:rPr>
              <w:t xml:space="preserve">：</w:t>
            </w:r>
            <w:r>
              <w:rPr>
                <w:color w:val="auto"/>
                <w:highlight w:val="none"/>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rFonts w:asciiTheme="minorEastAsia" w:hAnsiTheme="minorEastAsia" w:eastAsiaTheme="minorEastAsia"/>
                <w:color w:val="auto"/>
                <w:highlight w:val="none"/>
              </w:rPr>
            </w:pPr>
            <w:r>
              <w:rPr>
                <w:rFonts w:cs="宋体" w:asciiTheme="minorEastAsia" w:hAnsiTheme="minorEastAsia" w:eastAsiaTheme="minorEastAsia"/>
                <w:b/>
                <w:color w:val="auto"/>
                <w:sz w:val="32"/>
                <w:highlight w:val="none"/>
                <w:lang w:eastAsia="en-US"/>
              </w:rPr>
              <w:t xml:space="preserve">2026</w:t>
            </w:r>
            <w:r>
              <w:rPr>
                <w:rFonts w:cs="宋体" w:asciiTheme="minorEastAsia" w:hAnsiTheme="minorEastAsia" w:eastAsiaTheme="minorEastAsia"/>
                <w:b/>
                <w:color w:val="auto"/>
                <w:sz w:val="32"/>
                <w:highlight w:val="none"/>
                <w:lang w:eastAsia="en-US"/>
              </w:rPr>
              <w:t xml:space="preserve">年</w:t>
            </w:r>
            <w:r>
              <w:rPr>
                <w:rFonts w:cs="宋体" w:asciiTheme="minorEastAsia" w:hAnsiTheme="minorEastAsia" w:eastAsiaTheme="minorEastAsia"/>
                <w:b/>
                <w:color w:val="auto"/>
                <w:sz w:val="32"/>
                <w:highlight w:val="none"/>
                <w:lang w:eastAsia="en-US"/>
              </w:rPr>
              <w:t xml:space="preserve">XX</w:t>
            </w:r>
            <w:r>
              <w:rPr>
                <w:rFonts w:cs="宋体" w:asciiTheme="minorEastAsia" w:hAnsiTheme="minorEastAsia" w:eastAsiaTheme="minorEastAsia"/>
                <w:b/>
                <w:color w:val="auto"/>
                <w:sz w:val="32"/>
                <w:highlight w:val="none"/>
                <w:lang w:eastAsia="en-US"/>
              </w:rPr>
              <w:t xml:space="preserve">月</w:t>
            </w:r>
            <w:r>
              <w:rPr>
                <w:rFonts w:cs="宋体" w:asciiTheme="minorEastAsia" w:hAnsiTheme="minorEastAsia" w:eastAsiaTheme="minorEastAsia"/>
                <w:b/>
                <w:color w:val="auto"/>
                <w:sz w:val="32"/>
                <w:highlight w:val="none"/>
                <w:lang w:eastAsia="en-US"/>
              </w:rPr>
              <w:t xml:space="preserve">XX</w:t>
            </w:r>
            <w:r>
              <w:rPr>
                <w:rFonts w:cs="宋体" w:asciiTheme="minorEastAsia" w:hAnsiTheme="minorEastAsia" w:eastAsiaTheme="minorEastAsia"/>
                <w:b/>
                <w:color w:val="auto"/>
                <w:sz w:val="32"/>
                <w:highlight w:val="none"/>
                <w:lang w:eastAsia="en-US"/>
              </w:rPr>
              <w:t xml:space="preserve">日</w:t>
            </w:r>
            <w:r>
              <w:rPr>
                <w:color w:val="auto"/>
                <w:highlight w:val="none"/>
              </w:rPr>
            </w:r>
            <w:r/>
          </w:p>
        </w:tc>
      </w:tr>
    </w:tbl>
    <w:p>
      <w:pPr>
        <w:jc w:val="center"/>
        <w:rPr>
          <w:rFonts w:asciiTheme="minorEastAsia" w:hAnsiTheme="minorEastAsia" w:eastAsiaTheme="minorEastAsia"/>
          <w:color w:val="auto"/>
          <w:highlight w:val="none"/>
        </w:rPr>
      </w:pPr>
      <w:r>
        <w:rPr>
          <w:rFonts w:cs="宋体" w:asciiTheme="minorEastAsia" w:hAnsiTheme="minorEastAsia" w:eastAsiaTheme="minorEastAsia"/>
          <w:b/>
          <w:color w:val="auto"/>
          <w:sz w:val="36"/>
          <w:highlight w:val="none"/>
        </w:rPr>
        <w:t xml:space="preserve"> </w:t>
      </w:r>
      <w:r>
        <w:rPr>
          <w:color w:val="auto"/>
          <w:highlight w:val="none"/>
        </w:rPr>
      </w:r>
      <w:r/>
    </w:p>
    <w:p>
      <w:pPr>
        <w:jc w:val="center"/>
        <w:rPr>
          <w:rFonts w:asciiTheme="minorEastAsia" w:hAnsiTheme="minorEastAsia" w:eastAsiaTheme="minorEastAsia"/>
          <w:color w:val="auto"/>
          <w:highlight w:val="none"/>
        </w:rPr>
      </w:pPr>
      <w:r>
        <w:rPr>
          <w:rFonts w:cs="宋体" w:asciiTheme="minorEastAsia" w:hAnsiTheme="minorEastAsia" w:eastAsiaTheme="minorEastAsia"/>
          <w:b/>
          <w:color w:val="auto"/>
          <w:sz w:val="36"/>
          <w:highlight w:val="none"/>
        </w:rPr>
        <w:t xml:space="preserve"> </w:t>
      </w:r>
      <w:r>
        <w:rPr>
          <w:color w:val="auto"/>
          <w:highlight w:val="none"/>
        </w:rPr>
      </w:r>
      <w:r/>
    </w:p>
    <w:p>
      <w:pPr>
        <w:jc w:val="center"/>
        <w:rPr>
          <w:rFonts w:asciiTheme="minorEastAsia" w:hAnsiTheme="minorEastAsia" w:eastAsiaTheme="minorEastAsia"/>
          <w:color w:val="auto"/>
          <w:highlight w:val="none"/>
        </w:rPr>
      </w:pPr>
      <w:r>
        <w:rPr>
          <w:rFonts w:cs="宋体" w:asciiTheme="minorEastAsia" w:hAnsiTheme="minorEastAsia" w:eastAsiaTheme="minorEastAsia"/>
          <w:b/>
          <w:color w:val="auto"/>
          <w:sz w:val="36"/>
          <w:highlight w:val="none"/>
        </w:rPr>
        <w:t xml:space="preserve"> </w:t>
      </w:r>
      <w:r>
        <w:rPr>
          <w:color w:val="auto"/>
          <w:highlight w:val="none"/>
        </w:rPr>
      </w:r>
      <w:r/>
    </w:p>
    <w:p>
      <w:pPr>
        <w:rPr>
          <w:rFonts w:asciiTheme="minorEastAsia" w:hAnsiTheme="minorEastAsia" w:eastAsiaTheme="minorEastAsia"/>
          <w:color w:val="auto"/>
          <w:highlight w:val="none"/>
        </w:rPr>
      </w:pPr>
      <w:r>
        <w:rPr>
          <w:rFonts w:cs="宋体" w:asciiTheme="minorEastAsia" w:hAnsiTheme="minorEastAsia" w:eastAsiaTheme="minorEastAsia"/>
          <w:color w:val="auto"/>
          <w:highlight w:val="none"/>
        </w:rPr>
        <w:t xml:space="preserve"> </w:t>
      </w:r>
      <w:r>
        <w:rPr>
          <w:color w:val="auto"/>
          <w:highlight w:val="none"/>
        </w:rPr>
      </w:r>
      <w:r/>
    </w:p>
    <w:p>
      <w:pPr>
        <w:rPr>
          <w:rFonts w:asciiTheme="minorEastAsia" w:hAnsiTheme="minorEastAsia" w:eastAsiaTheme="minorEastAsia"/>
          <w:color w:val="auto"/>
          <w:highlight w:val="none"/>
        </w:rPr>
      </w:pPr>
      <w:r>
        <w:rPr>
          <w:rFonts w:cs="宋体" w:asciiTheme="minorEastAsia" w:hAnsiTheme="minorEastAsia" w:eastAsiaTheme="minorEastAsia"/>
          <w:color w:val="auto"/>
          <w:highlight w:val="none"/>
        </w:rPr>
        <w:t xml:space="preserve"> </w:t>
      </w:r>
      <w:r>
        <w:rPr>
          <w:color w:val="auto"/>
          <w:highlight w:val="none"/>
        </w:rPr>
      </w:r>
      <w:r/>
    </w:p>
    <w:p>
      <w:pPr>
        <w:rPr>
          <w:rFonts w:asciiTheme="minorEastAsia" w:hAnsiTheme="minorEastAsia" w:eastAsiaTheme="minorEastAsia"/>
          <w:color w:val="auto"/>
          <w:highlight w:val="none"/>
        </w:rPr>
      </w:pPr>
      <w:r>
        <w:rPr>
          <w:rFonts w:cs="宋体" w:asciiTheme="minorEastAsia" w:hAnsiTheme="minorEastAsia" w:eastAsiaTheme="minorEastAsia"/>
          <w:color w:val="auto"/>
          <w:highlight w:val="none"/>
        </w:rPr>
        <w:t xml:space="preserve"> </w:t>
      </w:r>
      <w:r>
        <w:rPr>
          <w:color w:val="auto"/>
          <w:highlight w:val="none"/>
        </w:rPr>
      </w:r>
      <w:r/>
    </w:p>
    <w:p>
      <w:pPr>
        <w:rPr>
          <w:rFonts w:asciiTheme="minorEastAsia" w:hAnsiTheme="minorEastAsia" w:eastAsiaTheme="minorEastAsia"/>
          <w:color w:val="auto"/>
          <w:highlight w:val="none"/>
        </w:rPr>
      </w:pPr>
      <w:r>
        <w:rPr>
          <w:rFonts w:cs="宋体" w:asciiTheme="minorEastAsia" w:hAnsiTheme="minorEastAsia" w:eastAsiaTheme="minorEastAsia"/>
          <w:color w:val="auto"/>
          <w:highlight w:val="none"/>
        </w:rPr>
        <w:t xml:space="preserve"> </w:t>
      </w:r>
      <w:r>
        <w:rPr>
          <w:color w:val="auto"/>
          <w:highlight w:val="none"/>
        </w:rPr>
      </w:r>
      <w:r/>
    </w:p>
    <w:p>
      <w:pPr>
        <w:jc w:val="center"/>
        <w:spacing w:line="439" w:lineRule="atLeast"/>
        <w:rPr>
          <w:rFonts w:asciiTheme="minorEastAsia" w:hAnsiTheme="minorEastAsia" w:eastAsiaTheme="minorEastAsia"/>
          <w:color w:val="auto"/>
          <w:highlight w:val="none"/>
        </w:rPr>
      </w:pPr>
      <w:r>
        <w:rPr>
          <w:rFonts w:cs="宋体" w:asciiTheme="minorEastAsia" w:hAnsiTheme="minorEastAsia" w:eastAsiaTheme="minorEastAsia"/>
          <w:b/>
          <w:color w:val="auto"/>
          <w:sz w:val="32"/>
          <w:highlight w:val="none"/>
        </w:rPr>
        <w:t xml:space="preserve">投标文件目录</w:t>
      </w:r>
      <w:r>
        <w:rPr>
          <w:color w:val="auto"/>
          <w:highlight w:val="none"/>
        </w:rPr>
      </w:r>
      <w:r/>
    </w:p>
    <w:p>
      <w:pPr>
        <w:ind w:firstLine="321"/>
        <w:jc w:val="center"/>
        <w:spacing w:line="85" w:lineRule="atLeast"/>
        <w:rPr>
          <w:rFonts w:asciiTheme="minorEastAsia" w:hAnsiTheme="minorEastAsia" w:eastAsiaTheme="minorEastAsia"/>
          <w:color w:val="auto"/>
          <w:highlight w:val="none"/>
        </w:rPr>
      </w:pPr>
      <w:r>
        <w:rPr>
          <w:rFonts w:cs="宋体" w:asciiTheme="minorEastAsia" w:hAnsiTheme="minorEastAsia" w:eastAsiaTheme="minorEastAsia"/>
          <w:b/>
          <w:color w:val="auto"/>
          <w:sz w:val="32"/>
          <w:highlight w:val="none"/>
        </w:rPr>
        <w:t xml:space="preserve"> </w:t>
      </w:r>
      <w:r>
        <w:rPr>
          <w:color w:val="auto"/>
          <w:highlight w:val="none"/>
        </w:rPr>
      </w:r>
      <w:r/>
    </w:p>
    <w:p>
      <w:pPr>
        <w:ind w:firstLine="240"/>
        <w:spacing w:line="85" w:lineRule="atLeast"/>
        <w:rPr>
          <w:rFonts w:cs="宋体" w:asciiTheme="minorEastAsia" w:hAnsiTheme="minorEastAsia" w:eastAsiaTheme="minorEastAsia"/>
          <w:color w:val="auto"/>
          <w:sz w:val="24"/>
          <w:highlight w:val="none"/>
        </w:rPr>
      </w:pPr>
      <w:r>
        <w:rPr>
          <w:color w:val="auto"/>
          <w:highlight w:val="none"/>
        </w:rPr>
      </w:r>
      <w:bookmarkStart w:id="246" w:name="_Toc194500893"/>
      <w:r>
        <w:rPr>
          <w:rFonts w:hint="eastAsia" w:cs="宋体" w:asciiTheme="minorEastAsia" w:hAnsiTheme="minorEastAsia" w:eastAsiaTheme="minorEastAsia"/>
          <w:color w:val="auto"/>
          <w:sz w:val="24"/>
          <w:highlight w:val="none"/>
        </w:rPr>
        <w:t xml:space="preserve">一、</w:t>
      </w:r>
      <w:r>
        <w:rPr>
          <w:rFonts w:cs="宋体" w:asciiTheme="minorEastAsia" w:hAnsiTheme="minorEastAsia" w:eastAsiaTheme="minorEastAsia"/>
          <w:color w:val="auto"/>
          <w:sz w:val="24"/>
          <w:highlight w:val="none"/>
        </w:rPr>
        <w:t xml:space="preserve">通用资格要求</w:t>
      </w:r>
      <w:bookmarkEnd w:id="246"/>
      <w:r>
        <w:rPr>
          <w:color w:val="auto"/>
          <w:highlight w:val="none"/>
        </w:rPr>
      </w:r>
      <w:r/>
    </w:p>
    <w:p>
      <w:pPr>
        <w:ind w:firstLine="240"/>
        <w:spacing w:line="85" w:lineRule="atLeast"/>
        <w:rPr>
          <w:rFonts w:cs="宋体" w:asciiTheme="minorEastAsia" w:hAnsiTheme="minorEastAsia" w:eastAsiaTheme="minorEastAsia"/>
          <w:color w:val="auto"/>
          <w:sz w:val="24"/>
          <w:highlight w:val="none"/>
        </w:rPr>
      </w:pPr>
      <w:r>
        <w:rPr>
          <w:color w:val="auto"/>
          <w:highlight w:val="none"/>
        </w:rPr>
      </w:r>
      <w:bookmarkStart w:id="247" w:name="_Toc194500894"/>
      <w:r>
        <w:rPr>
          <w:rFonts w:hint="eastAsia" w:cs="宋体" w:asciiTheme="minorEastAsia" w:hAnsiTheme="minorEastAsia" w:eastAsiaTheme="minorEastAsia"/>
          <w:color w:val="auto"/>
          <w:sz w:val="24"/>
          <w:highlight w:val="none"/>
        </w:rPr>
        <w:t xml:space="preserve">二、</w:t>
      </w:r>
      <w:r>
        <w:rPr>
          <w:rFonts w:cs="宋体" w:asciiTheme="minorEastAsia" w:hAnsiTheme="minorEastAsia" w:eastAsiaTheme="minorEastAsia"/>
          <w:color w:val="auto"/>
          <w:sz w:val="24"/>
          <w:highlight w:val="none"/>
        </w:rPr>
        <w:t xml:space="preserve">特定资格要求</w:t>
      </w:r>
      <w:bookmarkEnd w:id="247"/>
      <w:r>
        <w:rPr>
          <w:color w:val="auto"/>
          <w:highlight w:val="none"/>
        </w:rPr>
      </w:r>
      <w:r/>
    </w:p>
    <w:p>
      <w:pPr>
        <w:ind w:firstLine="240"/>
        <w:spacing w:line="85"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三</w:t>
      </w:r>
      <w:r>
        <w:rPr>
          <w:rFonts w:cs="宋体" w:asciiTheme="minorEastAsia" w:hAnsiTheme="minorEastAsia" w:eastAsiaTheme="minorEastAsia"/>
          <w:color w:val="auto"/>
          <w:sz w:val="24"/>
          <w:highlight w:val="none"/>
        </w:rPr>
        <w:t xml:space="preserve">、法定代表人授权书</w:t>
      </w:r>
      <w:r>
        <w:rPr>
          <w:color w:val="auto"/>
          <w:highlight w:val="none"/>
        </w:rPr>
      </w:r>
      <w:r/>
    </w:p>
    <w:p>
      <w:pPr>
        <w:ind w:firstLine="240"/>
        <w:spacing w:line="85" w:lineRule="atLeast"/>
        <w:rPr>
          <w:rFonts w:asciiTheme="minorEastAsia" w:hAnsiTheme="minorEastAsia" w:eastAsiaTheme="minorEastAsia"/>
          <w:color w:val="auto"/>
          <w:highlight w:val="none"/>
        </w:rPr>
      </w:pPr>
      <w:r>
        <w:rPr>
          <w:rFonts w:hint="eastAsia" w:cs="宋体" w:asciiTheme="minorEastAsia" w:hAnsiTheme="minorEastAsia" w:eastAsiaTheme="minorEastAsia"/>
          <w:color w:val="auto"/>
          <w:sz w:val="24"/>
          <w:highlight w:val="none"/>
        </w:rPr>
        <w:t xml:space="preserve">四</w:t>
      </w:r>
      <w:r>
        <w:rPr>
          <w:rFonts w:cs="宋体" w:asciiTheme="minorEastAsia" w:hAnsiTheme="minorEastAsia" w:eastAsiaTheme="minorEastAsia"/>
          <w:color w:val="auto"/>
          <w:sz w:val="24"/>
          <w:highlight w:val="none"/>
        </w:rPr>
        <w:t xml:space="preserve">、投标函</w:t>
      </w:r>
      <w:r>
        <w:rPr>
          <w:color w:val="auto"/>
          <w:highlight w:val="none"/>
        </w:rPr>
      </w:r>
      <w:r/>
    </w:p>
    <w:p>
      <w:pPr>
        <w:ind w:firstLine="240"/>
        <w:spacing w:line="85" w:lineRule="atLeast"/>
        <w:rPr>
          <w:rFonts w:asciiTheme="minorEastAsia" w:hAnsiTheme="minorEastAsia" w:eastAsiaTheme="minorEastAsia"/>
          <w:color w:val="auto"/>
          <w:highlight w:val="none"/>
        </w:rPr>
      </w:pPr>
      <w:r>
        <w:rPr>
          <w:rFonts w:hint="eastAsia" w:cs="宋体" w:asciiTheme="minorEastAsia" w:hAnsiTheme="minorEastAsia" w:eastAsiaTheme="minorEastAsia"/>
          <w:color w:val="auto"/>
          <w:sz w:val="24"/>
          <w:highlight w:val="none"/>
        </w:rPr>
        <w:t xml:space="preserve">五</w:t>
      </w:r>
      <w:r>
        <w:rPr>
          <w:rFonts w:cs="宋体" w:asciiTheme="minorEastAsia" w:hAnsiTheme="minorEastAsia" w:eastAsiaTheme="minorEastAsia"/>
          <w:color w:val="auto"/>
          <w:sz w:val="24"/>
          <w:highlight w:val="none"/>
        </w:rPr>
        <w:t xml:space="preserve">、小微企业声明函</w:t>
      </w:r>
      <w:r>
        <w:rPr>
          <w:rFonts w:hint="eastAsia" w:cs="宋体" w:asciiTheme="minorEastAsia" w:hAnsiTheme="minorEastAsia" w:eastAsiaTheme="minorEastAsia"/>
          <w:color w:val="auto"/>
          <w:sz w:val="24"/>
          <w:highlight w:val="none"/>
        </w:rPr>
        <w:t xml:space="preserve">（如适用）</w:t>
      </w:r>
      <w:r>
        <w:rPr>
          <w:color w:val="auto"/>
          <w:highlight w:val="none"/>
        </w:rPr>
      </w:r>
      <w:r/>
    </w:p>
    <w:p>
      <w:pPr>
        <w:ind w:firstLine="240"/>
        <w:spacing w:line="85"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六</w:t>
      </w:r>
      <w:r>
        <w:rPr>
          <w:rFonts w:cs="宋体" w:asciiTheme="minorEastAsia" w:hAnsiTheme="minorEastAsia" w:eastAsiaTheme="minorEastAsia"/>
          <w:color w:val="auto"/>
          <w:sz w:val="24"/>
          <w:highlight w:val="none"/>
        </w:rPr>
        <w:t xml:space="preserve">、残疾人福利性单位声明函</w:t>
      </w:r>
      <w:r>
        <w:rPr>
          <w:rFonts w:hint="eastAsia" w:cs="宋体" w:asciiTheme="minorEastAsia" w:hAnsiTheme="minorEastAsia" w:eastAsiaTheme="minorEastAsia"/>
          <w:color w:val="auto"/>
          <w:sz w:val="24"/>
          <w:highlight w:val="none"/>
        </w:rPr>
        <w:t xml:space="preserve">（如适用）</w:t>
      </w:r>
      <w:r>
        <w:rPr>
          <w:color w:val="auto"/>
          <w:highlight w:val="none"/>
        </w:rPr>
      </w:r>
      <w:r/>
    </w:p>
    <w:p>
      <w:pPr>
        <w:ind w:firstLine="240"/>
        <w:spacing w:line="85"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七</w:t>
      </w:r>
      <w:r>
        <w:rPr>
          <w:rFonts w:cs="宋体"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highlight w:val="none"/>
        </w:rPr>
        <w:t xml:space="preserve">关于符合本国产品标准的声明函（如适用）</w:t>
      </w:r>
      <w:r>
        <w:rPr>
          <w:color w:val="auto"/>
          <w:highlight w:val="none"/>
        </w:rPr>
      </w:r>
      <w:r/>
    </w:p>
    <w:p>
      <w:pPr>
        <w:ind w:firstLine="240"/>
        <w:spacing w:line="85"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八</w:t>
      </w:r>
      <w:r>
        <w:rPr>
          <w:rFonts w:cs="宋体" w:asciiTheme="minorEastAsia" w:hAnsiTheme="minorEastAsia" w:eastAsiaTheme="minorEastAsia"/>
          <w:color w:val="auto"/>
          <w:sz w:val="24"/>
          <w:highlight w:val="none"/>
        </w:rPr>
        <w:t xml:space="preserve">、投标分项报价表</w:t>
      </w:r>
      <w:r>
        <w:rPr>
          <w:color w:val="auto"/>
          <w:highlight w:val="none"/>
        </w:rPr>
      </w:r>
      <w:r/>
    </w:p>
    <w:p>
      <w:pPr>
        <w:ind w:firstLine="240"/>
        <w:spacing w:line="85"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九</w:t>
      </w:r>
      <w:r>
        <w:rPr>
          <w:rFonts w:cs="宋体" w:asciiTheme="minorEastAsia" w:hAnsiTheme="minorEastAsia" w:eastAsiaTheme="minorEastAsia"/>
          <w:color w:val="auto"/>
          <w:sz w:val="24"/>
          <w:highlight w:val="none"/>
        </w:rPr>
        <w:t xml:space="preserve">、开标一览表</w:t>
      </w:r>
      <w:r>
        <w:rPr>
          <w:color w:val="auto"/>
          <w:highlight w:val="none"/>
        </w:rPr>
      </w:r>
      <w:r/>
    </w:p>
    <w:p>
      <w:pPr>
        <w:ind w:firstLine="240"/>
        <w:spacing w:line="85"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十</w:t>
      </w:r>
      <w:r>
        <w:rPr>
          <w:rFonts w:cs="宋体"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highlight w:val="none"/>
        </w:rPr>
        <w:t xml:space="preserve">技术、商务条款偏离表</w:t>
      </w:r>
      <w:r>
        <w:rPr>
          <w:color w:val="auto"/>
          <w:highlight w:val="none"/>
        </w:rPr>
      </w:r>
      <w:r/>
    </w:p>
    <w:p>
      <w:pPr>
        <w:ind w:firstLine="240"/>
        <w:spacing w:line="85" w:lineRule="atLeast"/>
        <w:rPr>
          <w:rFonts w:asciiTheme="minorEastAsia" w:hAnsiTheme="minorEastAsia" w:eastAsiaTheme="minorEastAsia"/>
          <w:color w:val="auto"/>
          <w:highlight w:val="none"/>
        </w:rPr>
      </w:pPr>
      <w:r>
        <w:rPr>
          <w:rFonts w:hint="eastAsia" w:cs="宋体" w:asciiTheme="minorEastAsia" w:hAnsiTheme="minorEastAsia" w:eastAsiaTheme="minorEastAsia"/>
          <w:color w:val="auto"/>
          <w:sz w:val="24"/>
          <w:highlight w:val="none"/>
        </w:rPr>
        <w:t xml:space="preserve">十一、服务</w:t>
      </w:r>
      <w:r>
        <w:rPr>
          <w:rFonts w:cs="宋体" w:asciiTheme="minorEastAsia" w:hAnsiTheme="minorEastAsia" w:eastAsiaTheme="minorEastAsia"/>
          <w:color w:val="auto"/>
          <w:sz w:val="24"/>
          <w:highlight w:val="none"/>
        </w:rPr>
        <w:t xml:space="preserve">方案</w:t>
      </w:r>
      <w:r>
        <w:rPr>
          <w:color w:val="auto"/>
          <w:highlight w:val="none"/>
        </w:rPr>
      </w:r>
      <w:r/>
    </w:p>
    <w:p>
      <w:pPr>
        <w:ind w:firstLine="240"/>
        <w:spacing w:line="85" w:lineRule="atLeast"/>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sz w:val="24"/>
          <w:highlight w:val="none"/>
        </w:rPr>
        <w:t xml:space="preserve">十二</w:t>
      </w:r>
      <w:r>
        <w:rPr>
          <w:rFonts w:cs="宋体" w:asciiTheme="minorEastAsia" w:hAnsiTheme="minorEastAsia" w:eastAsiaTheme="minorEastAsia"/>
          <w:color w:val="auto"/>
          <w:sz w:val="24"/>
          <w:highlight w:val="none"/>
        </w:rPr>
        <w:t xml:space="preserve">、投标人认为需要提供的其它资料</w:t>
      </w:r>
      <w:r>
        <w:rPr>
          <w:rFonts w:hint="eastAsia" w:cs="宋体" w:asciiTheme="minorEastAsia" w:hAnsiTheme="minorEastAsia" w:eastAsiaTheme="minorEastAsia"/>
          <w:color w:val="auto"/>
          <w:sz w:val="22"/>
          <w:highlight w:val="none"/>
        </w:rPr>
        <w:t xml:space="preserve">（如有）</w:t>
      </w:r>
      <w:r>
        <w:rPr>
          <w:color w:val="auto"/>
          <w:highlight w:val="none"/>
        </w:rPr>
      </w:r>
      <w:r/>
    </w:p>
    <w:p>
      <w:pPr>
        <w:ind w:firstLine="240"/>
        <w:spacing w:line="85" w:lineRule="atLeast"/>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rPr>
          <w:color w:val="auto"/>
          <w:highlight w:val="none"/>
        </w:rPr>
      </w:r>
      <w:r/>
    </w:p>
    <w:p>
      <w:pPr>
        <w:jc w:val="left"/>
        <w:spacing w:line="85" w:lineRule="atLeast"/>
        <w:rPr>
          <w:rFonts w:cs="宋体" w:asciiTheme="minorEastAsia" w:hAnsiTheme="minorEastAsia" w:eastAsiaTheme="minorEastAsia"/>
          <w:color w:val="auto"/>
          <w:sz w:val="32"/>
          <w:highlight w:val="none"/>
        </w:rPr>
        <w:outlineLvl w:val="1"/>
      </w:pPr>
      <w:r>
        <w:rPr>
          <w:rFonts w:cs="宋体" w:asciiTheme="minorEastAsia" w:hAnsiTheme="minorEastAsia" w:eastAsiaTheme="minorEastAsia"/>
          <w:color w:val="auto"/>
          <w:highlight w:val="none"/>
        </w:rPr>
        <w:br w:type="page" w:clear="all"/>
      </w:r>
      <w:bookmarkStart w:id="248" w:name="_Toc30"/>
      <w:r>
        <w:rPr>
          <w:rFonts w:hint="eastAsia" w:cs="宋体" w:asciiTheme="minorEastAsia" w:hAnsiTheme="minorEastAsia" w:eastAsiaTheme="minorEastAsia"/>
          <w:color w:val="auto"/>
          <w:sz w:val="32"/>
          <w:highlight w:val="none"/>
        </w:rPr>
        <w:t xml:space="preserve">一、</w:t>
      </w:r>
      <w:r>
        <w:rPr>
          <w:rFonts w:cs="宋体" w:asciiTheme="minorEastAsia" w:hAnsiTheme="minorEastAsia" w:eastAsiaTheme="minorEastAsia"/>
          <w:color w:val="auto"/>
          <w:sz w:val="32"/>
          <w:highlight w:val="none"/>
        </w:rPr>
        <w:t xml:space="preserve">通用资格要求</w:t>
      </w:r>
      <w:r>
        <w:rPr>
          <w:color w:val="auto"/>
          <w:highlight w:val="none"/>
        </w:rPr>
      </w:r>
      <w:r/>
    </w:p>
    <w:p>
      <w:pPr>
        <w:pStyle w:val="1066"/>
        <w:ind w:firstLine="0"/>
        <w:spacing w:line="85" w:lineRule="atLeast"/>
        <w:rPr>
          <w:rFonts w:cs="宋体" w:asciiTheme="minorEastAsia" w:hAnsiTheme="minorEastAsia" w:eastAsiaTheme="minorEastAsia"/>
          <w:iCs/>
          <w:color w:val="auto"/>
          <w:sz w:val="28"/>
          <w:szCs w:val="21"/>
          <w:highlight w:val="none"/>
        </w:rPr>
        <w:outlineLvl w:val="1"/>
      </w:pPr>
      <w:r>
        <w:rPr>
          <w:rFonts w:cs="宋体" w:asciiTheme="minorEastAsia" w:hAnsiTheme="minorEastAsia" w:eastAsiaTheme="minorEastAsia"/>
          <w:iCs/>
          <w:color w:val="auto"/>
          <w:sz w:val="28"/>
          <w:szCs w:val="21"/>
          <w:highlight w:val="none"/>
        </w:rPr>
        <w:t xml:space="preserve">1.</w:t>
      </w:r>
      <w:r>
        <w:rPr>
          <w:rFonts w:hint="eastAsia" w:cs="宋体" w:asciiTheme="minorEastAsia" w:hAnsiTheme="minorEastAsia" w:eastAsiaTheme="minorEastAsia"/>
          <w:iCs/>
          <w:color w:val="auto"/>
          <w:sz w:val="28"/>
          <w:szCs w:val="21"/>
          <w:highlight w:val="none"/>
        </w:rPr>
        <w:t xml:space="preserve">具有独立承担民事责任的能力</w:t>
      </w:r>
      <w:bookmarkEnd w:id="248"/>
      <w:r>
        <w:rPr>
          <w:color w:val="auto"/>
          <w:highlight w:val="none"/>
        </w:rPr>
      </w:r>
      <w:r/>
    </w:p>
    <w:p>
      <w:pPr>
        <w:spacing w:line="85"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具有独立承担民事责任的能力（法人或者其他组织的营业执照等证明文件，自然人的身份证明）</w:t>
      </w:r>
      <w:r>
        <w:rPr>
          <w:rFonts w:cs="宋体" w:asciiTheme="minorEastAsia" w:hAnsiTheme="minorEastAsia" w:eastAsiaTheme="minorEastAsia"/>
          <w:color w:val="auto"/>
          <w:sz w:val="24"/>
          <w:highlight w:val="none"/>
        </w:rPr>
        <w:t xml:space="preserve"> </w:t>
      </w:r>
      <w:r>
        <w:rPr>
          <w:color w:val="auto"/>
          <w:highlight w:val="none"/>
        </w:rPr>
      </w:r>
      <w:r/>
    </w:p>
    <w:p>
      <w:pPr>
        <w:pStyle w:val="937"/>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rPr>
          <w:color w:val="auto"/>
          <w:highlight w:val="none"/>
        </w:rPr>
      </w:r>
      <w:r/>
    </w:p>
    <w:p>
      <w:pPr>
        <w:spacing w:line="85" w:lineRule="atLeast"/>
        <w:rPr>
          <w:rFonts w:asciiTheme="minorEastAsia" w:hAnsiTheme="minorEastAsia" w:eastAsiaTheme="minorEastAsia"/>
          <w:iCs/>
          <w:color w:val="auto"/>
          <w:sz w:val="20"/>
          <w:szCs w:val="22"/>
          <w:highlight w:val="none"/>
        </w:rPr>
        <w:outlineLvl w:val="1"/>
      </w:pPr>
      <w:r>
        <w:rPr>
          <w:color w:val="auto"/>
          <w:highlight w:val="none"/>
        </w:rPr>
      </w:r>
      <w:bookmarkStart w:id="249" w:name="_Toc32"/>
      <w:r>
        <w:rPr>
          <w:rFonts w:cs="宋体" w:asciiTheme="minorEastAsia" w:hAnsiTheme="minorEastAsia" w:eastAsiaTheme="minorEastAsia"/>
          <w:iCs/>
          <w:color w:val="auto"/>
          <w:sz w:val="28"/>
          <w:szCs w:val="22"/>
          <w:highlight w:val="none"/>
        </w:rPr>
        <w:t xml:space="preserve">2.</w:t>
      </w:r>
      <w:bookmarkStart w:id="250" w:name="_Toc31"/>
      <w:r>
        <w:rPr>
          <w:rFonts w:hint="eastAsia" w:cs="宋体" w:asciiTheme="minorEastAsia" w:hAnsiTheme="minorEastAsia" w:eastAsiaTheme="minorEastAsia"/>
          <w:iCs/>
          <w:color w:val="auto"/>
          <w:sz w:val="28"/>
          <w:szCs w:val="22"/>
          <w:highlight w:val="none"/>
        </w:rPr>
        <w:t xml:space="preserve">具有良好的商业信誉和健全的财务会计制度</w:t>
      </w:r>
      <w:bookmarkEnd w:id="250"/>
      <w:r>
        <w:rPr>
          <w:color w:val="auto"/>
          <w:highlight w:val="none"/>
        </w:rPr>
      </w:r>
      <w:bookmarkEnd w:id="249"/>
      <w:r>
        <w:rPr>
          <w:color w:val="auto"/>
          <w:highlight w:val="none"/>
        </w:rPr>
      </w:r>
      <w:r/>
    </w:p>
    <w:p>
      <w:pPr>
        <w:spacing w:line="85"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提供</w:t>
      </w:r>
      <w:r>
        <w:rPr>
          <w:rFonts w:hint="eastAsia" w:cs="宋体" w:asciiTheme="minorEastAsia" w:hAnsiTheme="minorEastAsia" w:eastAsiaTheme="minorEastAsia"/>
          <w:color w:val="auto"/>
          <w:sz w:val="24"/>
          <w:highlight w:val="none"/>
        </w:rPr>
        <w:t xml:space="preserve">2024</w:t>
      </w:r>
      <w:r>
        <w:rPr>
          <w:rFonts w:hint="eastAsia" w:cs="宋体" w:asciiTheme="minorEastAsia" w:hAnsiTheme="minorEastAsia" w:eastAsiaTheme="minorEastAsia"/>
          <w:color w:val="auto"/>
          <w:sz w:val="24"/>
          <w:highlight w:val="none"/>
        </w:rPr>
        <w:t xml:space="preserve">年度或者</w:t>
      </w:r>
      <w:r>
        <w:rPr>
          <w:rFonts w:hint="eastAsia" w:cs="宋体" w:asciiTheme="minorEastAsia" w:hAnsiTheme="minorEastAsia" w:eastAsiaTheme="minorEastAsia"/>
          <w:color w:val="auto"/>
          <w:sz w:val="24"/>
          <w:highlight w:val="none"/>
        </w:rPr>
        <w:t xml:space="preserve">2025</w:t>
      </w:r>
      <w:r>
        <w:rPr>
          <w:rFonts w:hint="eastAsia" w:cs="宋体" w:asciiTheme="minorEastAsia" w:hAnsiTheme="minorEastAsia" w:eastAsiaTheme="minorEastAsia"/>
          <w:color w:val="auto"/>
          <w:sz w:val="24"/>
          <w:highlight w:val="none"/>
        </w:rPr>
        <w:t xml:space="preserve">年度的财务报告，至少包含资产负债表、利润表；或投标截止时间前六个月内银行出具的资信证明；成立不满一年无须提供</w:t>
      </w:r>
      <w:r>
        <w:rPr>
          <w:rFonts w:cs="宋体" w:asciiTheme="minorEastAsia" w:hAnsiTheme="minorEastAsia" w:eastAsiaTheme="minorEastAsia"/>
          <w:color w:val="auto"/>
          <w:sz w:val="24"/>
          <w:highlight w:val="none"/>
        </w:rPr>
        <w:t xml:space="preserve"> </w:t>
      </w:r>
      <w:r>
        <w:rPr>
          <w:color w:val="auto"/>
          <w:highlight w:val="none"/>
        </w:rPr>
      </w:r>
      <w:r/>
    </w:p>
    <w:p>
      <w:pPr>
        <w:spacing w:line="85" w:lineRule="atLeas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rPr>
          <w:color w:val="auto"/>
          <w:highlight w:val="none"/>
        </w:rPr>
      </w:r>
      <w:r/>
    </w:p>
    <w:p>
      <w:pPr>
        <w:spacing w:line="85" w:lineRule="atLeast"/>
        <w:rPr>
          <w:rFonts w:cs="宋体" w:asciiTheme="minorEastAsia" w:hAnsiTheme="minorEastAsia" w:eastAsiaTheme="minorEastAsia"/>
          <w:iCs/>
          <w:color w:val="auto"/>
          <w:sz w:val="28"/>
          <w:szCs w:val="22"/>
          <w:highlight w:val="none"/>
        </w:rPr>
        <w:outlineLvl w:val="1"/>
      </w:pPr>
      <w:r>
        <w:rPr>
          <w:color w:val="auto"/>
          <w:highlight w:val="none"/>
        </w:rPr>
      </w:r>
      <w:bookmarkStart w:id="251" w:name="_Toc33"/>
      <w:r>
        <w:rPr>
          <w:rFonts w:cs="宋体" w:asciiTheme="minorEastAsia" w:hAnsiTheme="minorEastAsia" w:eastAsiaTheme="minorEastAsia"/>
          <w:iCs/>
          <w:color w:val="auto"/>
          <w:sz w:val="28"/>
          <w:szCs w:val="22"/>
          <w:highlight w:val="none"/>
        </w:rPr>
        <w:t xml:space="preserve">3.</w:t>
      </w:r>
      <w:r>
        <w:rPr>
          <w:rFonts w:cs="宋体" w:asciiTheme="minorEastAsia" w:hAnsiTheme="minorEastAsia" w:eastAsiaTheme="minorEastAsia"/>
          <w:iCs/>
          <w:color w:val="auto"/>
          <w:sz w:val="28"/>
          <w:szCs w:val="22"/>
          <w:highlight w:val="none"/>
        </w:rPr>
        <w:t xml:space="preserve">具备履行合同所必需的设备和专业技术能力</w:t>
      </w:r>
      <w:bookmarkEnd w:id="251"/>
      <w:r>
        <w:rPr>
          <w:color w:val="auto"/>
          <w:highlight w:val="none"/>
        </w:rPr>
      </w:r>
      <w:r/>
    </w:p>
    <w:p>
      <w:pPr>
        <w:ind w:firstLine="480"/>
        <w:spacing w:line="85"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投标人提供具备履行合同所必需的设备和专业技术能力的书面声明（由供应商根据项目需求提供材料）；</w:t>
      </w:r>
      <w:r>
        <w:rPr>
          <w:color w:val="auto"/>
          <w:highlight w:val="none"/>
        </w:rPr>
      </w:r>
      <w:r/>
    </w:p>
    <w:p>
      <w:pPr>
        <w:jc w:val="center"/>
        <w:spacing w:line="85" w:lineRule="atLeast"/>
        <w:rPr>
          <w:rFonts w:asciiTheme="minorEastAsia" w:hAnsiTheme="minorEastAsia" w:eastAsiaTheme="minorEastAsia"/>
          <w:color w:val="auto"/>
          <w:highlight w:val="none"/>
        </w:rPr>
      </w:pPr>
      <w:r>
        <w:rPr>
          <w:rFonts w:cs="宋体" w:asciiTheme="minorEastAsia" w:hAnsiTheme="minorEastAsia" w:eastAsiaTheme="minorEastAsia"/>
          <w:color w:val="auto"/>
          <w:sz w:val="32"/>
          <w:highlight w:val="none"/>
        </w:rPr>
        <w:t xml:space="preserve">声明</w:t>
      </w:r>
      <w:r>
        <w:rPr>
          <w:color w:val="auto"/>
          <w:highlight w:val="none"/>
        </w:rPr>
      </w:r>
      <w:r/>
    </w:p>
    <w:p>
      <w:pPr>
        <w:ind w:firstLine="480"/>
        <w:spacing w:line="85" w:lineRule="atLeast"/>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致：江苏省人民医院</w:t>
      </w:r>
      <w:r>
        <w:rPr>
          <w:color w:val="auto"/>
          <w:highlight w:val="none"/>
        </w:rPr>
      </w:r>
      <w:r/>
    </w:p>
    <w:p>
      <w:pPr>
        <w:ind w:firstLine="492"/>
        <w:spacing w:line="460" w:lineRule="atLeast"/>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我单位郑重声明：我单位具备履行本项采购合同所必需的设备和专业技术能力，为履行本项采购合同我公司具备如下主要设备和主要专业技术能力：</w:t>
      </w:r>
      <w:r>
        <w:rPr>
          <w:color w:val="auto"/>
          <w:highlight w:val="none"/>
        </w:rPr>
      </w:r>
      <w:r/>
    </w:p>
    <w:p>
      <w:pPr>
        <w:ind w:firstLine="492"/>
        <w:spacing w:line="460" w:lineRule="atLeast"/>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主要设备有：</w:t>
      </w:r>
      <w:r>
        <w:rPr>
          <w:rFonts w:cs="宋体" w:asciiTheme="minorEastAsia" w:hAnsiTheme="minorEastAsia" w:eastAsiaTheme="minorEastAsia"/>
          <w:color w:val="auto"/>
          <w:sz w:val="24"/>
          <w:highlight w:val="none"/>
          <w:u w:val="single"/>
        </w:rPr>
        <w:t xml:space="preserve">  </w:t>
      </w:r>
      <w:r>
        <w:rPr>
          <w:rFonts w:cs="宋体" w:asciiTheme="minorEastAsia" w:hAnsiTheme="minorEastAsia" w:eastAsiaTheme="minorEastAsia"/>
          <w:color w:val="auto"/>
          <w:sz w:val="24"/>
          <w:highlight w:val="none"/>
        </w:rPr>
        <w:t xml:space="preserve">。</w:t>
      </w:r>
      <w:r>
        <w:rPr>
          <w:color w:val="auto"/>
          <w:highlight w:val="none"/>
        </w:rPr>
      </w:r>
      <w:r/>
    </w:p>
    <w:p>
      <w:pPr>
        <w:ind w:firstLine="492"/>
        <w:spacing w:line="460" w:lineRule="atLeast"/>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主要专业技术能力有：</w:t>
      </w:r>
      <w:r>
        <w:rPr>
          <w:rFonts w:cs="宋体" w:asciiTheme="minorEastAsia" w:hAnsiTheme="minorEastAsia" w:eastAsiaTheme="minorEastAsia"/>
          <w:color w:val="auto"/>
          <w:sz w:val="24"/>
          <w:highlight w:val="none"/>
          <w:u w:val="single"/>
        </w:rPr>
        <w:t xml:space="preserve">   </w:t>
      </w:r>
      <w:r>
        <w:rPr>
          <w:rFonts w:cs="宋体" w:asciiTheme="minorEastAsia" w:hAnsiTheme="minorEastAsia" w:eastAsiaTheme="minorEastAsia"/>
          <w:color w:val="auto"/>
          <w:sz w:val="24"/>
          <w:highlight w:val="none"/>
        </w:rPr>
        <w:t xml:space="preserve">。</w:t>
      </w:r>
      <w:r>
        <w:rPr>
          <w:color w:val="auto"/>
          <w:highlight w:val="none"/>
        </w:rPr>
      </w:r>
      <w:r/>
    </w:p>
    <w:p>
      <w:pPr>
        <w:ind w:firstLine="480"/>
        <w:spacing w:line="85" w:lineRule="atLeast"/>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特此声明！</w:t>
      </w:r>
      <w:r>
        <w:rPr>
          <w:color w:val="auto"/>
          <w:highlight w:val="none"/>
        </w:rPr>
      </w:r>
      <w:r/>
    </w:p>
    <w:p>
      <w:pPr>
        <w:ind w:firstLine="480"/>
        <w:spacing w:line="85" w:lineRule="atLeast"/>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 </w:t>
      </w:r>
      <w:r>
        <w:rPr>
          <w:color w:val="auto"/>
          <w:highlight w:val="none"/>
        </w:rPr>
      </w:r>
      <w:r/>
    </w:p>
    <w:p>
      <w:pPr>
        <w:ind w:firstLine="480"/>
        <w:spacing w:line="85" w:lineRule="atLeast"/>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投标人名</w:t>
      </w:r>
      <w:r>
        <w:rPr>
          <w:rFonts w:cs="宋体" w:asciiTheme="minorEastAsia" w:hAnsiTheme="minorEastAsia" w:eastAsiaTheme="minorEastAsia"/>
          <w:color w:val="auto"/>
          <w:sz w:val="24"/>
          <w:highlight w:val="none"/>
        </w:rPr>
        <w:t xml:space="preserve">称：</w:t>
      </w:r>
      <w:r>
        <w:rPr>
          <w:rFonts w:cs="宋体" w:asciiTheme="minorEastAsia" w:hAnsiTheme="minorEastAsia" w:eastAsiaTheme="minorEastAsia"/>
          <w:color w:val="auto"/>
          <w:sz w:val="24"/>
          <w:highlight w:val="none"/>
          <w:u w:val="single"/>
        </w:rPr>
        <w:t xml:space="preserve">（加盖</w:t>
      </w:r>
      <w:r>
        <w:rPr>
          <w:rFonts w:cs="宋体" w:asciiTheme="minorEastAsia" w:hAnsiTheme="minorEastAsia" w:eastAsiaTheme="minorEastAsia"/>
          <w:color w:val="auto"/>
          <w:sz w:val="24"/>
          <w:highlight w:val="none"/>
          <w:u w:val="single"/>
        </w:rPr>
        <w:t xml:space="preserve">CA</w:t>
      </w:r>
      <w:r>
        <w:rPr>
          <w:rFonts w:cs="宋体" w:asciiTheme="minorEastAsia" w:hAnsiTheme="minorEastAsia" w:eastAsiaTheme="minorEastAsia"/>
          <w:color w:val="auto"/>
          <w:sz w:val="24"/>
          <w:highlight w:val="none"/>
          <w:u w:val="single"/>
        </w:rPr>
        <w:t xml:space="preserve">电子公章）</w:t>
      </w:r>
      <w:r>
        <w:rPr>
          <w:color w:val="auto"/>
          <w:highlight w:val="none"/>
        </w:rPr>
      </w:r>
      <w:r/>
    </w:p>
    <w:p>
      <w:pPr>
        <w:ind w:firstLine="480"/>
        <w:spacing w:line="85" w:lineRule="atLeast"/>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投标日期：</w:t>
      </w:r>
      <w:r>
        <w:rPr>
          <w:rFonts w:cs="宋体" w:asciiTheme="minorEastAsia" w:hAnsiTheme="minorEastAsia" w:eastAsiaTheme="minorEastAsia"/>
          <w:color w:val="auto"/>
          <w:sz w:val="24"/>
          <w:highlight w:val="none"/>
        </w:rPr>
        <w:t xml:space="preserve">2026</w:t>
      </w:r>
      <w:r>
        <w:rPr>
          <w:rFonts w:cs="宋体" w:asciiTheme="minorEastAsia" w:hAnsiTheme="minorEastAsia" w:eastAsiaTheme="minorEastAsia"/>
          <w:color w:val="auto"/>
          <w:sz w:val="24"/>
          <w:highlight w:val="none"/>
        </w:rPr>
        <w:t xml:space="preserve">年</w:t>
      </w:r>
      <w:r>
        <w:rPr>
          <w:rFonts w:cs="宋体" w:asciiTheme="minorEastAsia" w:hAnsiTheme="minorEastAsia" w:eastAsiaTheme="minorEastAsia"/>
          <w:color w:val="auto"/>
          <w:sz w:val="24"/>
          <w:highlight w:val="none"/>
        </w:rPr>
        <w:t xml:space="preserve">XX</w:t>
      </w:r>
      <w:r>
        <w:rPr>
          <w:rFonts w:cs="宋体" w:asciiTheme="minorEastAsia" w:hAnsiTheme="minorEastAsia" w:eastAsiaTheme="minorEastAsia"/>
          <w:color w:val="auto"/>
          <w:sz w:val="24"/>
          <w:highlight w:val="none"/>
        </w:rPr>
        <w:t xml:space="preserve">月</w:t>
      </w:r>
      <w:r>
        <w:rPr>
          <w:rFonts w:cs="宋体" w:asciiTheme="minorEastAsia" w:hAnsiTheme="minorEastAsia" w:eastAsiaTheme="minorEastAsia"/>
          <w:color w:val="auto"/>
          <w:sz w:val="24"/>
          <w:highlight w:val="none"/>
        </w:rPr>
        <w:t xml:space="preserve">XX</w:t>
      </w:r>
      <w:r>
        <w:rPr>
          <w:rFonts w:cs="宋体" w:asciiTheme="minorEastAsia" w:hAnsiTheme="minorEastAsia" w:eastAsiaTheme="minorEastAsia"/>
          <w:color w:val="auto"/>
          <w:sz w:val="24"/>
          <w:highlight w:val="none"/>
        </w:rPr>
        <w:t xml:space="preserve">日</w:t>
      </w:r>
      <w:r>
        <w:rPr>
          <w:color w:val="auto"/>
          <w:highlight w:val="none"/>
        </w:rPr>
      </w:r>
      <w:r/>
    </w:p>
    <w:p>
      <w:pPr>
        <w:spacing w:line="85" w:lineRule="atLeast"/>
        <w:rPr>
          <w:rFonts w:cs="宋体" w:asciiTheme="minorEastAsia" w:hAnsiTheme="minorEastAsia" w:eastAsiaTheme="minorEastAsia"/>
          <w:color w:val="auto"/>
          <w:sz w:val="32"/>
          <w:highlight w:val="none"/>
        </w:rPr>
      </w:pPr>
      <w:r>
        <w:rPr>
          <w:rFonts w:cs="宋体" w:asciiTheme="minorEastAsia" w:hAnsiTheme="minorEastAsia" w:eastAsiaTheme="minorEastAsia"/>
          <w:color w:val="auto"/>
          <w:sz w:val="32"/>
          <w:highlight w:val="none"/>
        </w:rPr>
      </w:r>
      <w:r>
        <w:rPr>
          <w:color w:val="auto"/>
          <w:highlight w:val="none"/>
        </w:rPr>
      </w:r>
      <w:r/>
    </w:p>
    <w:p>
      <w:pPr>
        <w:spacing w:line="85" w:lineRule="atLeast"/>
        <w:rPr>
          <w:rFonts w:cs="宋体" w:asciiTheme="minorEastAsia" w:hAnsiTheme="minorEastAsia" w:eastAsiaTheme="minorEastAsia"/>
          <w:iCs/>
          <w:color w:val="auto"/>
          <w:sz w:val="28"/>
          <w:szCs w:val="22"/>
          <w:highlight w:val="none"/>
        </w:rPr>
        <w:outlineLvl w:val="1"/>
      </w:pPr>
      <w:r>
        <w:rPr>
          <w:rFonts w:cs="宋体" w:asciiTheme="minorEastAsia" w:hAnsiTheme="minorEastAsia" w:eastAsiaTheme="minorEastAsia"/>
          <w:iCs/>
          <w:color w:val="auto"/>
          <w:sz w:val="28"/>
          <w:szCs w:val="22"/>
          <w:highlight w:val="none"/>
        </w:rPr>
        <w:t xml:space="preserve">5.</w:t>
      </w:r>
      <w:r>
        <w:rPr>
          <w:rFonts w:hint="eastAsia" w:cs="宋体" w:asciiTheme="minorEastAsia" w:hAnsiTheme="minorEastAsia" w:eastAsiaTheme="minorEastAsia"/>
          <w:iCs/>
          <w:color w:val="auto"/>
          <w:sz w:val="28"/>
          <w:szCs w:val="22"/>
          <w:highlight w:val="none"/>
        </w:rPr>
        <w:t xml:space="preserve">有依法缴纳税收和社会保障资金的良好记录</w:t>
      </w:r>
      <w:r>
        <w:rPr>
          <w:color w:val="auto"/>
          <w:highlight w:val="none"/>
        </w:rPr>
      </w:r>
      <w:r/>
    </w:p>
    <w:p>
      <w:pPr>
        <w:spacing w:line="85"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参加本次政府采购活动前</w:t>
      </w:r>
      <w:r>
        <w:rPr>
          <w:rFonts w:hint="eastAsia" w:cs="宋体" w:asciiTheme="minorEastAsia" w:hAnsiTheme="minorEastAsia" w:eastAsiaTheme="minorEastAsia"/>
          <w:color w:val="auto"/>
          <w:sz w:val="24"/>
          <w:highlight w:val="none"/>
        </w:rPr>
        <w:t xml:space="preserve">6</w:t>
      </w:r>
      <w:r>
        <w:rPr>
          <w:rFonts w:hint="eastAsia" w:cs="宋体" w:asciiTheme="minorEastAsia" w:hAnsiTheme="minorEastAsia" w:eastAsiaTheme="minorEastAsia"/>
          <w:color w:val="auto"/>
          <w:sz w:val="24"/>
          <w:highlight w:val="none"/>
        </w:rPr>
        <w:t xml:space="preserve">个月内至少一个月缴纳税收及缴纳社会保障资金的证明材料，投标人依法享受缓缴、免缴税收、社会保障资金的，需提供证明材料。</w:t>
      </w:r>
      <w:r>
        <w:rPr>
          <w:color w:val="auto"/>
          <w:highlight w:val="none"/>
        </w:rPr>
      </w:r>
      <w:r/>
    </w:p>
    <w:p>
      <w:pPr>
        <w:pStyle w:val="902"/>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rPr>
          <w:color w:val="auto"/>
          <w:highlight w:val="none"/>
        </w:rPr>
      </w:r>
      <w:r/>
    </w:p>
    <w:p>
      <w:pPr>
        <w:spacing w:line="85" w:lineRule="atLeast"/>
        <w:rPr>
          <w:rFonts w:cs="宋体" w:asciiTheme="minorEastAsia" w:hAnsiTheme="minorEastAsia" w:eastAsiaTheme="minorEastAsia"/>
          <w:iCs/>
          <w:color w:val="auto"/>
          <w:sz w:val="28"/>
          <w:szCs w:val="22"/>
          <w:highlight w:val="none"/>
        </w:rPr>
        <w:outlineLvl w:val="1"/>
      </w:pPr>
      <w:r>
        <w:rPr>
          <w:rFonts w:cs="宋体" w:asciiTheme="minorEastAsia" w:hAnsiTheme="minorEastAsia" w:eastAsiaTheme="minorEastAsia"/>
          <w:iCs/>
          <w:color w:val="auto"/>
          <w:sz w:val="28"/>
          <w:szCs w:val="22"/>
          <w:highlight w:val="none"/>
        </w:rPr>
        <w:t xml:space="preserve">6.</w:t>
      </w:r>
      <w:r>
        <w:rPr>
          <w:rFonts w:hint="eastAsia" w:cs="宋体" w:asciiTheme="minorEastAsia" w:hAnsiTheme="minorEastAsia" w:eastAsiaTheme="minorEastAsia"/>
          <w:iCs/>
          <w:color w:val="auto"/>
          <w:sz w:val="28"/>
          <w:szCs w:val="22"/>
          <w:highlight w:val="none"/>
        </w:rPr>
        <w:t xml:space="preserve">参加本次政府采购活动前三年内，在经营活动中没有重大违法记录</w:t>
      </w:r>
      <w:r>
        <w:rPr>
          <w:color w:val="auto"/>
          <w:highlight w:val="none"/>
        </w:rPr>
      </w:r>
      <w:r/>
    </w:p>
    <w:p>
      <w:pPr>
        <w:ind w:firstLine="480"/>
        <w:spacing w:line="85"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投标人提供在经营活动中没有重大违法记录承诺（格式自拟，重大违法记录是指供应商因违法经营受到刑事处罚或责令停产停业、吊销许可证或者执照、较大数额等行政处罚）；</w:t>
      </w:r>
      <w:r>
        <w:rPr>
          <w:color w:val="auto"/>
          <w:highlight w:val="none"/>
        </w:rPr>
      </w:r>
      <w:r/>
    </w:p>
    <w:p>
      <w:pPr>
        <w:jc w:val="center"/>
        <w:spacing w:line="85" w:lineRule="atLeast"/>
        <w:rPr>
          <w:rFonts w:asciiTheme="minorEastAsia" w:hAnsiTheme="minorEastAsia" w:eastAsiaTheme="minorEastAsia"/>
          <w:color w:val="auto"/>
          <w:highlight w:val="none"/>
        </w:rPr>
      </w:pPr>
      <w:r>
        <w:rPr>
          <w:rFonts w:cs="宋体" w:asciiTheme="minorEastAsia" w:hAnsiTheme="minorEastAsia" w:eastAsiaTheme="minorEastAsia"/>
          <w:color w:val="auto"/>
          <w:sz w:val="32"/>
          <w:highlight w:val="none"/>
        </w:rPr>
        <w:t xml:space="preserve">声明</w:t>
      </w:r>
      <w:r>
        <w:rPr>
          <w:color w:val="auto"/>
          <w:highlight w:val="none"/>
        </w:rPr>
      </w:r>
      <w:r/>
    </w:p>
    <w:p>
      <w:pPr>
        <w:ind w:firstLine="480"/>
        <w:spacing w:line="85" w:lineRule="atLeast"/>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致：江苏省人民医院</w:t>
      </w:r>
      <w:r>
        <w:rPr>
          <w:color w:val="auto"/>
          <w:highlight w:val="none"/>
        </w:rPr>
      </w:r>
      <w:r/>
    </w:p>
    <w:p>
      <w:pPr>
        <w:spacing w:line="85" w:lineRule="atLeast"/>
        <w:rPr>
          <w:rFonts w:asciiTheme="minorEastAsia" w:hAnsiTheme="minorEastAsia" w:eastAsiaTheme="minorEastAsia"/>
          <w:color w:val="auto"/>
          <w:highlight w:val="none"/>
        </w:rPr>
      </w:pPr>
      <w:r>
        <w:rPr>
          <w:rFonts w:cs="宋体" w:asciiTheme="minorEastAsia" w:hAnsiTheme="minorEastAsia" w:eastAsiaTheme="minorEastAsia"/>
          <w:b/>
          <w:color w:val="auto"/>
          <w:sz w:val="24"/>
          <w:highlight w:val="none"/>
        </w:rPr>
        <w:t xml:space="preserve">   </w:t>
      </w:r>
      <w:r>
        <w:rPr>
          <w:rFonts w:cs="宋体" w:asciiTheme="minorEastAsia" w:hAnsiTheme="minorEastAsia" w:eastAsiaTheme="minorEastAsia"/>
          <w:color w:val="auto"/>
          <w:sz w:val="24"/>
          <w:highlight w:val="none"/>
        </w:rPr>
        <w:t xml:space="preserve">我单位郑重声明：参加本次政府采购活动前</w:t>
      </w:r>
      <w:r>
        <w:rPr>
          <w:rFonts w:cs="宋体" w:asciiTheme="minorEastAsia" w:hAnsiTheme="minorEastAsia" w:eastAsiaTheme="minorEastAsia"/>
          <w:color w:val="auto"/>
          <w:sz w:val="24"/>
          <w:highlight w:val="none"/>
        </w:rPr>
        <w:t xml:space="preserve">3</w:t>
      </w:r>
      <w:r>
        <w:rPr>
          <w:rFonts w:cs="宋体" w:asciiTheme="minorEastAsia" w:hAnsiTheme="minorEastAsia" w:eastAsiaTheme="minorEastAsia"/>
          <w:color w:val="auto"/>
          <w:sz w:val="24"/>
          <w:highlight w:val="none"/>
        </w:rPr>
        <w:t xml:space="preserve">年内，我单位在经营活动中没有因违法经营受到刑事处罚或者责令停产停业、吊销许可证或者执照、较大数额罚款等行政处罚。</w:t>
      </w:r>
      <w:r>
        <w:rPr>
          <w:color w:val="auto"/>
          <w:highlight w:val="none"/>
        </w:rPr>
      </w:r>
      <w:r/>
    </w:p>
    <w:p>
      <w:pPr>
        <w:ind w:firstLine="480"/>
        <w:spacing w:line="85" w:lineRule="atLeast"/>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特此声明！</w:t>
      </w:r>
      <w:r>
        <w:rPr>
          <w:color w:val="auto"/>
          <w:highlight w:val="none"/>
        </w:rPr>
      </w:r>
      <w:r/>
    </w:p>
    <w:p>
      <w:pPr>
        <w:ind w:firstLine="480"/>
        <w:spacing w:line="85" w:lineRule="atLeast"/>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 </w:t>
      </w:r>
      <w:r>
        <w:rPr>
          <w:color w:val="auto"/>
          <w:highlight w:val="none"/>
        </w:rPr>
      </w:r>
      <w:r/>
    </w:p>
    <w:p>
      <w:pPr>
        <w:ind w:firstLine="480"/>
        <w:spacing w:line="85" w:lineRule="atLeast"/>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投标人名称：</w:t>
      </w:r>
      <w:r>
        <w:rPr>
          <w:rFonts w:cs="宋体" w:asciiTheme="minorEastAsia" w:hAnsiTheme="minorEastAsia" w:eastAsiaTheme="minorEastAsia"/>
          <w:color w:val="auto"/>
          <w:sz w:val="24"/>
          <w:highlight w:val="none"/>
          <w:u w:val="single"/>
        </w:rPr>
        <w:t xml:space="preserve">（加盖</w:t>
      </w:r>
      <w:r>
        <w:rPr>
          <w:rFonts w:cs="宋体" w:asciiTheme="minorEastAsia" w:hAnsiTheme="minorEastAsia" w:eastAsiaTheme="minorEastAsia"/>
          <w:color w:val="auto"/>
          <w:sz w:val="24"/>
          <w:highlight w:val="none"/>
          <w:u w:val="single"/>
        </w:rPr>
        <w:t xml:space="preserve">CA</w:t>
      </w:r>
      <w:r>
        <w:rPr>
          <w:rFonts w:cs="宋体" w:asciiTheme="minorEastAsia" w:hAnsiTheme="minorEastAsia" w:eastAsiaTheme="minorEastAsia"/>
          <w:color w:val="auto"/>
          <w:sz w:val="24"/>
          <w:highlight w:val="none"/>
          <w:u w:val="single"/>
        </w:rPr>
        <w:t xml:space="preserve">电子公章）</w:t>
      </w:r>
      <w:r>
        <w:rPr>
          <w:color w:val="auto"/>
          <w:highlight w:val="none"/>
        </w:rPr>
      </w:r>
      <w:r/>
    </w:p>
    <w:p>
      <w:pPr>
        <w:ind w:firstLine="480"/>
        <w:spacing w:line="85" w:lineRule="atLeast"/>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投标日期：</w:t>
      </w:r>
      <w:r>
        <w:rPr>
          <w:rFonts w:cs="宋体" w:asciiTheme="minorEastAsia" w:hAnsiTheme="minorEastAsia" w:eastAsiaTheme="minorEastAsia"/>
          <w:color w:val="auto"/>
          <w:sz w:val="24"/>
          <w:highlight w:val="none"/>
        </w:rPr>
        <w:t xml:space="preserve">2026</w:t>
      </w:r>
      <w:r>
        <w:rPr>
          <w:rFonts w:cs="宋体" w:asciiTheme="minorEastAsia" w:hAnsiTheme="minorEastAsia" w:eastAsiaTheme="minorEastAsia"/>
          <w:color w:val="auto"/>
          <w:sz w:val="24"/>
          <w:highlight w:val="none"/>
        </w:rPr>
        <w:t xml:space="preserve">年</w:t>
      </w:r>
      <w:r>
        <w:rPr>
          <w:rFonts w:cs="宋体" w:asciiTheme="minorEastAsia" w:hAnsiTheme="minorEastAsia" w:eastAsiaTheme="minorEastAsia"/>
          <w:color w:val="auto"/>
          <w:sz w:val="24"/>
          <w:highlight w:val="none"/>
        </w:rPr>
        <w:t xml:space="preserve">XX</w:t>
      </w:r>
      <w:r>
        <w:rPr>
          <w:rFonts w:cs="宋体" w:asciiTheme="minorEastAsia" w:hAnsiTheme="minorEastAsia" w:eastAsiaTheme="minorEastAsia"/>
          <w:color w:val="auto"/>
          <w:sz w:val="24"/>
          <w:highlight w:val="none"/>
        </w:rPr>
        <w:t xml:space="preserve">月</w:t>
      </w:r>
      <w:r>
        <w:rPr>
          <w:rFonts w:cs="宋体" w:asciiTheme="minorEastAsia" w:hAnsiTheme="minorEastAsia" w:eastAsiaTheme="minorEastAsia"/>
          <w:color w:val="auto"/>
          <w:sz w:val="24"/>
          <w:highlight w:val="none"/>
        </w:rPr>
        <w:t xml:space="preserve">XX</w:t>
      </w:r>
      <w:r>
        <w:rPr>
          <w:rFonts w:cs="宋体" w:asciiTheme="minorEastAsia" w:hAnsiTheme="minorEastAsia" w:eastAsiaTheme="minorEastAsia"/>
          <w:color w:val="auto"/>
          <w:sz w:val="24"/>
          <w:highlight w:val="none"/>
        </w:rPr>
        <w:t xml:space="preserve">日</w:t>
      </w:r>
      <w:r>
        <w:rPr>
          <w:color w:val="auto"/>
          <w:highlight w:val="none"/>
        </w:rPr>
      </w:r>
      <w:r/>
    </w:p>
    <w:p>
      <w:pPr>
        <w:ind w:firstLine="240"/>
        <w:spacing w:line="85" w:lineRule="atLeas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rPr>
          <w:color w:val="auto"/>
          <w:highlight w:val="none"/>
        </w:rPr>
      </w:r>
      <w:r/>
    </w:p>
    <w:p>
      <w:pPr>
        <w:spacing w:line="85" w:lineRule="atLeast"/>
        <w:rPr>
          <w:rFonts w:cs="宋体" w:asciiTheme="minorEastAsia" w:hAnsiTheme="minorEastAsia" w:eastAsiaTheme="minorEastAsia"/>
          <w:iCs/>
          <w:color w:val="auto"/>
          <w:sz w:val="28"/>
          <w:szCs w:val="22"/>
          <w:highlight w:val="none"/>
        </w:rPr>
        <w:outlineLvl w:val="1"/>
      </w:pPr>
      <w:r>
        <w:rPr>
          <w:rFonts w:cs="宋体" w:asciiTheme="minorEastAsia" w:hAnsiTheme="minorEastAsia" w:eastAsiaTheme="minorEastAsia"/>
          <w:iCs/>
          <w:color w:val="auto"/>
          <w:sz w:val="28"/>
          <w:szCs w:val="22"/>
          <w:highlight w:val="none"/>
        </w:rPr>
        <w:t xml:space="preserve">7.</w:t>
      </w:r>
      <w:r>
        <w:rPr>
          <w:rFonts w:hint="eastAsia" w:cs="宋体" w:asciiTheme="minorEastAsia" w:hAnsiTheme="minorEastAsia" w:eastAsiaTheme="minorEastAsia"/>
          <w:iCs/>
          <w:color w:val="auto"/>
          <w:sz w:val="28"/>
          <w:szCs w:val="22"/>
          <w:highlight w:val="none"/>
        </w:rPr>
        <w:t xml:space="preserve">法律、行政法规规定的其他条件（如有）</w:t>
      </w:r>
      <w:r>
        <w:rPr>
          <w:color w:val="auto"/>
          <w:highlight w:val="none"/>
        </w:rPr>
      </w:r>
      <w:r/>
    </w:p>
    <w:p>
      <w:pPr>
        <w:pStyle w:val="902"/>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rPr>
          <w:color w:val="auto"/>
          <w:highlight w:val="none"/>
        </w:rPr>
      </w:r>
      <w:r/>
    </w:p>
    <w:p>
      <w:pPr>
        <w:jc w:val="left"/>
        <w:spacing w:line="85" w:lineRule="atLeast"/>
        <w:rPr>
          <w:rFonts w:cs="宋体" w:asciiTheme="minorEastAsia" w:hAnsiTheme="minorEastAsia" w:eastAsiaTheme="minorEastAsia"/>
          <w:color w:val="auto"/>
          <w:sz w:val="32"/>
          <w:highlight w:val="none"/>
        </w:rPr>
        <w:outlineLvl w:val="1"/>
      </w:pPr>
      <w:r>
        <w:rPr>
          <w:rFonts w:hint="eastAsia" w:cs="宋体" w:asciiTheme="minorEastAsia" w:hAnsiTheme="minorEastAsia" w:eastAsiaTheme="minorEastAsia"/>
          <w:color w:val="auto"/>
          <w:sz w:val="32"/>
          <w:highlight w:val="none"/>
        </w:rPr>
        <w:t xml:space="preserve">二、</w:t>
      </w:r>
      <w:r>
        <w:rPr>
          <w:rFonts w:cs="宋体" w:asciiTheme="minorEastAsia" w:hAnsiTheme="minorEastAsia" w:eastAsiaTheme="minorEastAsia"/>
          <w:color w:val="auto"/>
          <w:sz w:val="32"/>
          <w:highlight w:val="none"/>
        </w:rPr>
        <w:t xml:space="preserve">特定资格要求</w:t>
      </w:r>
      <w:r>
        <w:rPr>
          <w:color w:val="auto"/>
          <w:highlight w:val="none"/>
        </w:rPr>
      </w:r>
      <w:r/>
    </w:p>
    <w:p>
      <w:pPr>
        <w:ind w:firstLine="480"/>
        <w:spacing w:line="360" w:lineRule="auto"/>
        <w:rPr>
          <w:rFonts w:cs="Arial" w:asciiTheme="minorEastAsia" w:hAnsiTheme="minorEastAsia" w:eastAsiaTheme="minorEastAsia"/>
          <w:b/>
          <w:color w:val="auto"/>
          <w:sz w:val="24"/>
          <w:highlight w:val="none"/>
        </w:rPr>
      </w:pPr>
      <w:r>
        <w:rPr>
          <w:rFonts w:hint="eastAsia" w:cs="Arial" w:asciiTheme="minorEastAsia" w:hAnsiTheme="minorEastAsia" w:eastAsiaTheme="minorEastAsia"/>
          <w:color w:val="auto"/>
          <w:sz w:val="24"/>
          <w:highlight w:val="none"/>
        </w:rPr>
        <w:t xml:space="preserve">1.</w:t>
      </w:r>
      <w:r>
        <w:rPr>
          <w:rFonts w:hint="eastAsia" w:cs="Arial" w:asciiTheme="minorEastAsia" w:hAnsiTheme="minorEastAsia" w:eastAsiaTheme="minorEastAsia"/>
          <w:color w:val="auto"/>
          <w:sz w:val="24"/>
          <w:highlight w:val="none"/>
        </w:rPr>
        <w:t xml:space="preserve">法定代表人授权书（原件）（同时提供法定代表人和被授权人身份证扫描件以及被授权人近</w:t>
      </w:r>
      <w:r>
        <w:rPr>
          <w:rFonts w:hint="eastAsia" w:cs="Arial" w:asciiTheme="minorEastAsia" w:hAnsiTheme="minorEastAsia" w:eastAsiaTheme="minorEastAsia"/>
          <w:color w:val="auto"/>
          <w:sz w:val="24"/>
          <w:highlight w:val="none"/>
        </w:rPr>
        <w:t xml:space="preserve">6</w:t>
      </w:r>
      <w:r>
        <w:rPr>
          <w:rFonts w:hint="eastAsia" w:cs="Arial" w:asciiTheme="minorEastAsia" w:hAnsiTheme="minorEastAsia" w:eastAsiaTheme="minorEastAsia"/>
          <w:color w:val="auto"/>
          <w:sz w:val="24"/>
          <w:highlight w:val="none"/>
        </w:rPr>
        <w:t xml:space="preserve">个月内至少</w:t>
      </w:r>
      <w:r>
        <w:rPr>
          <w:rFonts w:hint="eastAsia" w:cs="Arial" w:asciiTheme="minorEastAsia" w:hAnsiTheme="minorEastAsia" w:eastAsiaTheme="minorEastAsia"/>
          <w:color w:val="auto"/>
          <w:sz w:val="24"/>
          <w:highlight w:val="none"/>
        </w:rPr>
        <w:t xml:space="preserve">1</w:t>
      </w:r>
      <w:r>
        <w:rPr>
          <w:rFonts w:hint="eastAsia" w:cs="Arial" w:asciiTheme="minorEastAsia" w:hAnsiTheme="minorEastAsia" w:eastAsiaTheme="minorEastAsia"/>
          <w:color w:val="auto"/>
          <w:sz w:val="24"/>
          <w:highlight w:val="none"/>
        </w:rPr>
        <w:t xml:space="preserve">个月的投标人为其缴纳社会保障资金记录，如法定代表人签署文件则无需出具授权书，仅需提供法定代表人身份证扫描件。投标</w:t>
      </w:r>
      <w:r>
        <w:rPr>
          <w:rFonts w:hint="eastAsia" w:cs="Arial" w:asciiTheme="minorEastAsia" w:hAnsiTheme="minorEastAsia" w:eastAsiaTheme="minorEastAsia"/>
          <w:color w:val="auto"/>
          <w:sz w:val="24"/>
          <w:highlight w:val="none"/>
        </w:rPr>
        <w:t xml:space="preserve">人依法享受缓缴、免缴社会保障资金的提供证明材料，如若因成立时间未进行缴纳社会保障资金的，需提供说明，如被授权人为退休人员，需提供与投标人的劳动关系证明，包括但不限于返聘合同、待遇发放证明等）</w:t>
      </w:r>
      <w:r>
        <w:rPr>
          <w:rFonts w:cs="Arial" w:asciiTheme="minorEastAsia" w:hAnsiTheme="minorEastAsia" w:eastAsiaTheme="minorEastAsia"/>
          <w:color w:val="auto"/>
          <w:sz w:val="24"/>
          <w:highlight w:val="none"/>
        </w:rPr>
        <w:t xml:space="preserve">。</w:t>
      </w:r>
      <w:r>
        <w:rPr>
          <w:color w:val="auto"/>
          <w:highlight w:val="none"/>
        </w:rPr>
      </w:r>
      <w:r/>
    </w:p>
    <w:p>
      <w:pPr>
        <w:pStyle w:val="902"/>
        <w:ind w:firstLine="480"/>
        <w:spacing w:line="360" w:lineRule="auto"/>
        <w:rPr>
          <w:rFonts w:cs="Arial" w:asciiTheme="minorEastAsia" w:hAnsiTheme="minorEastAsia" w:eastAsiaTheme="minorEastAsia"/>
          <w:b/>
          <w:color w:val="auto"/>
          <w:szCs w:val="21"/>
          <w:highlight w:val="none"/>
        </w:rPr>
      </w:pPr>
      <w:r>
        <w:rPr>
          <w:rFonts w:cs="Arial" w:asciiTheme="minorEastAsia" w:hAnsiTheme="minorEastAsia" w:eastAsiaTheme="minorEastAsia"/>
          <w:color w:val="auto"/>
          <w:szCs w:val="21"/>
          <w:highlight w:val="none"/>
        </w:rPr>
        <w:t xml:space="preserve">2</w:t>
      </w:r>
      <w:r>
        <w:rPr>
          <w:rFonts w:hint="eastAsia" w:cs="Arial" w:asciiTheme="minorEastAsia" w:hAnsiTheme="minorEastAsia" w:eastAsiaTheme="minorEastAsia"/>
          <w:color w:val="auto"/>
          <w:szCs w:val="21"/>
          <w:highlight w:val="none"/>
        </w:rPr>
        <w:t xml:space="preserve">.</w:t>
      </w:r>
      <w:r>
        <w:rPr>
          <w:rFonts w:hint="eastAsia" w:cs="Arial" w:asciiTheme="minorEastAsia" w:hAnsiTheme="minorEastAsia" w:eastAsiaTheme="minorEastAsia"/>
          <w:color w:val="auto"/>
          <w:szCs w:val="21"/>
          <w:highlight w:val="none"/>
        </w:rPr>
        <w:t xml:space="preserve">投标人所投设备按国家规定须进行</w:t>
      </w:r>
      <w:r>
        <w:rPr>
          <w:rFonts w:hint="eastAsia" w:cs="Arial" w:asciiTheme="minorEastAsia" w:hAnsiTheme="minorEastAsia" w:eastAsiaTheme="minorEastAsia"/>
          <w:color w:val="auto"/>
          <w:szCs w:val="21"/>
          <w:highlight w:val="none"/>
        </w:rPr>
        <w:t xml:space="preserve">3C</w:t>
      </w:r>
      <w:r>
        <w:rPr>
          <w:rFonts w:hint="eastAsia" w:cs="Arial" w:asciiTheme="minorEastAsia" w:hAnsiTheme="minorEastAsia" w:eastAsiaTheme="minorEastAsia"/>
          <w:color w:val="auto"/>
          <w:szCs w:val="21"/>
          <w:highlight w:val="none"/>
        </w:rPr>
        <w:t xml:space="preserve">强制认证的，须提供</w:t>
      </w:r>
      <w:r>
        <w:rPr>
          <w:rFonts w:hint="eastAsia" w:cs="Arial" w:asciiTheme="minorEastAsia" w:hAnsiTheme="minorEastAsia" w:eastAsiaTheme="minorEastAsia"/>
          <w:color w:val="auto"/>
          <w:szCs w:val="21"/>
          <w:highlight w:val="none"/>
        </w:rPr>
        <w:t xml:space="preserve">3C</w:t>
      </w:r>
      <w:r>
        <w:rPr>
          <w:rFonts w:hint="eastAsia" w:cs="Arial" w:asciiTheme="minorEastAsia" w:hAnsiTheme="minorEastAsia" w:eastAsiaTheme="minorEastAsia"/>
          <w:color w:val="auto"/>
          <w:szCs w:val="21"/>
          <w:highlight w:val="none"/>
        </w:rPr>
        <w:t xml:space="preserve">证书，投标时需提供扫描件并加盖电子公章。</w:t>
      </w:r>
      <w:r>
        <w:rPr>
          <w:color w:val="auto"/>
          <w:highlight w:val="none"/>
        </w:rPr>
      </w:r>
      <w:r/>
    </w:p>
    <w:p>
      <w:pPr>
        <w:pStyle w:val="902"/>
        <w:ind w:firstLine="480"/>
        <w:spacing w:line="360" w:lineRule="auto"/>
        <w:rPr>
          <w:rFonts w:cs="Arial" w:asciiTheme="minorEastAsia" w:hAnsiTheme="minorEastAsia" w:eastAsiaTheme="minorEastAsia"/>
          <w:b/>
          <w:color w:val="auto"/>
          <w:szCs w:val="21"/>
          <w:highlight w:val="none"/>
        </w:rPr>
      </w:pPr>
      <w:r>
        <w:rPr>
          <w:rFonts w:cs="Arial" w:asciiTheme="minorEastAsia" w:hAnsiTheme="minorEastAsia" w:eastAsiaTheme="minorEastAsia"/>
          <w:color w:val="auto"/>
          <w:szCs w:val="21"/>
          <w:highlight w:val="none"/>
        </w:rPr>
        <w:t xml:space="preserve">3</w:t>
      </w:r>
      <w:r>
        <w:rPr>
          <w:rFonts w:hint="eastAsia" w:cs="Arial" w:asciiTheme="minorEastAsia" w:hAnsiTheme="minorEastAsia" w:eastAsiaTheme="minorEastAsia"/>
          <w:color w:val="auto"/>
          <w:szCs w:val="21"/>
          <w:highlight w:val="none"/>
        </w:rPr>
        <w:t xml:space="preserve">.</w:t>
      </w:r>
      <w:r>
        <w:rPr>
          <w:rFonts w:hint="eastAsia" w:cs="Arial" w:asciiTheme="minorEastAsia" w:hAnsiTheme="minorEastAsia" w:eastAsiaTheme="minorEastAsia"/>
          <w:color w:val="auto"/>
          <w:szCs w:val="21"/>
          <w:highlight w:val="none"/>
        </w:rPr>
        <w:t xml:space="preserve">如根据国家相关政策规定，属于医疗器械监督管理范畴内的设备，须具备以下特定资格：</w:t>
      </w:r>
      <w:r>
        <w:rPr>
          <w:color w:val="auto"/>
          <w:highlight w:val="none"/>
        </w:rPr>
      </w:r>
      <w:r/>
    </w:p>
    <w:p>
      <w:pPr>
        <w:pStyle w:val="902"/>
        <w:ind w:firstLine="480"/>
        <w:spacing w:line="360" w:lineRule="auto"/>
        <w:rPr>
          <w:rFonts w:cs="Arial" w:asciiTheme="minorEastAsia" w:hAnsiTheme="minorEastAsia" w:eastAsiaTheme="minorEastAsia"/>
          <w:b/>
          <w:color w:val="auto"/>
          <w:szCs w:val="21"/>
          <w:highlight w:val="none"/>
        </w:rPr>
      </w:pPr>
      <w:r>
        <w:rPr>
          <w:rFonts w:cs="Arial" w:asciiTheme="minorEastAsia" w:hAnsiTheme="minorEastAsia" w:eastAsiaTheme="minorEastAsia"/>
          <w:color w:val="auto"/>
          <w:szCs w:val="21"/>
          <w:highlight w:val="none"/>
        </w:rPr>
        <w:t xml:space="preserve">3</w:t>
      </w:r>
      <w:r>
        <w:rPr>
          <w:rFonts w:hint="eastAsia" w:cs="Arial" w:asciiTheme="minorEastAsia" w:hAnsiTheme="minorEastAsia" w:eastAsiaTheme="minorEastAsia"/>
          <w:color w:val="auto"/>
          <w:szCs w:val="21"/>
          <w:highlight w:val="none"/>
        </w:rPr>
        <w:t xml:space="preserve">.1</w:t>
      </w:r>
      <w:r>
        <w:rPr>
          <w:rFonts w:hint="eastAsia" w:cs="Arial" w:asciiTheme="minorEastAsia" w:hAnsiTheme="minorEastAsia" w:eastAsiaTheme="minorEastAsia"/>
          <w:color w:val="auto"/>
          <w:szCs w:val="21"/>
          <w:highlight w:val="none"/>
        </w:rPr>
        <w:t xml:space="preserve">投标人须提供有效的医疗器械产品注册证或产品备案凭证，投标时需</w:t>
      </w:r>
      <w:r>
        <w:rPr>
          <w:rFonts w:hint="eastAsia" w:cs="Arial" w:asciiTheme="minorEastAsia" w:hAnsiTheme="minorEastAsia" w:eastAsiaTheme="minorEastAsia"/>
          <w:color w:val="auto"/>
          <w:szCs w:val="21"/>
          <w:highlight w:val="none"/>
        </w:rPr>
        <w:t xml:space="preserve">提供扫描件并加盖电子公章；</w:t>
      </w:r>
      <w:r>
        <w:rPr>
          <w:color w:val="auto"/>
          <w:highlight w:val="none"/>
        </w:rPr>
      </w:r>
      <w:r/>
    </w:p>
    <w:p>
      <w:pPr>
        <w:pStyle w:val="902"/>
        <w:ind w:firstLine="480"/>
        <w:spacing w:line="360" w:lineRule="auto"/>
        <w:rPr>
          <w:rFonts w:cs="Arial" w:asciiTheme="minorEastAsia" w:hAnsiTheme="minorEastAsia" w:eastAsiaTheme="minorEastAsia"/>
          <w:b/>
          <w:color w:val="auto"/>
          <w:szCs w:val="21"/>
          <w:highlight w:val="none"/>
        </w:rPr>
      </w:pPr>
      <w:r>
        <w:rPr>
          <w:rFonts w:cs="Arial" w:asciiTheme="minorEastAsia" w:hAnsiTheme="minorEastAsia" w:eastAsiaTheme="minorEastAsia"/>
          <w:color w:val="auto"/>
          <w:szCs w:val="21"/>
          <w:highlight w:val="none"/>
        </w:rPr>
        <w:t xml:space="preserve">3</w:t>
      </w:r>
      <w:r>
        <w:rPr>
          <w:rFonts w:hint="eastAsia" w:cs="Arial" w:asciiTheme="minorEastAsia" w:hAnsiTheme="minorEastAsia" w:eastAsiaTheme="minorEastAsia"/>
          <w:color w:val="auto"/>
          <w:szCs w:val="21"/>
          <w:highlight w:val="none"/>
        </w:rPr>
        <w:t xml:space="preserve">.2</w:t>
      </w:r>
      <w:r>
        <w:rPr>
          <w:rFonts w:hint="eastAsia" w:cs="Arial" w:asciiTheme="minorEastAsia" w:hAnsiTheme="minorEastAsia" w:eastAsiaTheme="minorEastAsia"/>
          <w:color w:val="auto"/>
          <w:szCs w:val="21"/>
          <w:highlight w:val="none"/>
        </w:rPr>
        <w:t xml:space="preserve">若投标人为代理商，须具有有效的医疗器械经营许可证或医疗器械经营备案凭证，投标时需提供扫描件并加盖电子公章；</w:t>
      </w:r>
      <w:r>
        <w:rPr>
          <w:color w:val="auto"/>
          <w:highlight w:val="none"/>
        </w:rPr>
      </w:r>
      <w:r/>
    </w:p>
    <w:p>
      <w:pPr>
        <w:pStyle w:val="902"/>
        <w:ind w:firstLine="480"/>
        <w:spacing w:line="360" w:lineRule="auto"/>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3</w:t>
      </w:r>
      <w:r>
        <w:rPr>
          <w:rFonts w:hint="eastAsia" w:cs="Arial" w:asciiTheme="minorEastAsia" w:hAnsiTheme="minorEastAsia" w:eastAsiaTheme="minorEastAsia"/>
          <w:color w:val="auto"/>
          <w:szCs w:val="21"/>
          <w:highlight w:val="none"/>
        </w:rPr>
        <w:t xml:space="preserve">.3</w:t>
      </w:r>
      <w:r>
        <w:rPr>
          <w:rFonts w:hint="eastAsia" w:cs="Arial" w:asciiTheme="minorEastAsia" w:hAnsiTheme="minorEastAsia" w:eastAsiaTheme="minorEastAsia"/>
          <w:color w:val="auto"/>
          <w:szCs w:val="21"/>
          <w:highlight w:val="none"/>
        </w:rPr>
        <w:t xml:space="preserve">若投标人为生产商</w:t>
      </w:r>
      <w:r>
        <w:rPr>
          <w:rFonts w:cs="Arial" w:asciiTheme="minorEastAsia" w:hAnsiTheme="minorEastAsia" w:eastAsiaTheme="minorEastAsia"/>
          <w:color w:val="auto"/>
          <w:szCs w:val="21"/>
          <w:highlight w:val="none"/>
        </w:rPr>
        <w:t xml:space="preserve">\</w:t>
      </w:r>
      <w:r>
        <w:rPr>
          <w:rFonts w:hint="eastAsia" w:cs="Arial" w:asciiTheme="minorEastAsia" w:hAnsiTheme="minorEastAsia" w:eastAsiaTheme="minorEastAsia"/>
          <w:color w:val="auto"/>
          <w:szCs w:val="21"/>
          <w:highlight w:val="none"/>
        </w:rPr>
        <w:t xml:space="preserve">制造商，须具有有效的医疗器械生产许可证或生产备案凭证（医疗器械生产许可证如有医疗器械生产产品登记表的须一并提供），投标时需提供扫描件并加盖电子公章。</w:t>
      </w:r>
      <w:r>
        <w:rPr>
          <w:color w:val="auto"/>
          <w:highlight w:val="none"/>
        </w:rPr>
      </w:r>
      <w:r/>
    </w:p>
    <w:p>
      <w:pPr>
        <w:pStyle w:val="902"/>
        <w:ind w:firstLine="480"/>
        <w:spacing w:line="360" w:lineRule="auto"/>
        <w:rPr>
          <w:rFonts w:ascii="宋体" w:hAnsi="宋体" w:cs="Arial"/>
          <w:b/>
          <w:color w:val="auto"/>
          <w:szCs w:val="21"/>
          <w:highlight w:val="none"/>
        </w:rPr>
      </w:pPr>
      <w:r>
        <w:rPr>
          <w:rFonts w:ascii="宋体" w:hAnsi="宋体" w:cs="Arial"/>
          <w:color w:val="auto"/>
          <w:szCs w:val="21"/>
          <w:highlight w:val="none"/>
        </w:rPr>
        <w:t xml:space="preserve">3.4</w:t>
      </w:r>
      <w:r>
        <w:rPr>
          <w:rFonts w:hint="eastAsia" w:ascii="宋体" w:hAnsi="宋体" w:cs="Arial"/>
          <w:color w:val="auto"/>
          <w:szCs w:val="21"/>
          <w:highlight w:val="none"/>
        </w:rPr>
        <w:t xml:space="preserve">.</w:t>
      </w:r>
      <w:r>
        <w:rPr>
          <w:rFonts w:hint="eastAsia" w:ascii="宋体" w:hAnsi="宋体" w:cs="Arial"/>
          <w:color w:val="auto"/>
          <w:szCs w:val="21"/>
          <w:highlight w:val="none"/>
        </w:rPr>
        <w:t xml:space="preserve">如根据国家相关政策规定，不属于医疗器械监督管理范畴内的设备，需提供证明文件（本设备不属于医疗器械的承诺书）并加盖公章。</w:t>
      </w:r>
      <w:r>
        <w:rPr>
          <w:color w:val="auto"/>
          <w:highlight w:val="none"/>
        </w:rPr>
      </w:r>
      <w:r/>
    </w:p>
    <w:p>
      <w:pPr>
        <w:pStyle w:val="902"/>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rPr>
          <w:color w:val="auto"/>
          <w:highlight w:val="none"/>
        </w:rPr>
      </w:r>
      <w:r/>
    </w:p>
    <w:p>
      <w:pPr>
        <w:jc w:val="center"/>
        <w:spacing w:line="85" w:lineRule="atLeast"/>
        <w:rPr>
          <w:rFonts w:asciiTheme="minorEastAsia" w:hAnsiTheme="minorEastAsia" w:eastAsiaTheme="minorEastAsia"/>
          <w:color w:val="auto"/>
          <w:highlight w:val="none"/>
        </w:rPr>
        <w:outlineLvl w:val="1"/>
      </w:pPr>
      <w:r>
        <w:rPr>
          <w:rFonts w:asciiTheme="minorEastAsia" w:hAnsiTheme="minorEastAsia" w:eastAsiaTheme="minorEastAsia"/>
          <w:color w:val="auto"/>
          <w:highlight w:val="none"/>
        </w:rPr>
        <w:br w:type="page" w:clear="all"/>
      </w:r>
      <w:bookmarkStart w:id="252" w:name="_Toc9256"/>
      <w:r>
        <w:rPr>
          <w:color w:val="auto"/>
          <w:highlight w:val="none"/>
        </w:rPr>
      </w:r>
      <w:bookmarkStart w:id="253" w:name="_Toc194500895"/>
      <w:r>
        <w:rPr>
          <w:color w:val="auto"/>
          <w:highlight w:val="none"/>
        </w:rPr>
      </w:r>
      <w:bookmarkStart w:id="254" w:name="_Toc13661"/>
      <w:r>
        <w:rPr>
          <w:color w:val="auto"/>
          <w:highlight w:val="none"/>
        </w:rPr>
      </w:r>
      <w:bookmarkStart w:id="255" w:name="_Toc20769"/>
      <w:r>
        <w:rPr>
          <w:color w:val="auto"/>
          <w:highlight w:val="none"/>
        </w:rPr>
      </w:r>
      <w:bookmarkStart w:id="256" w:name="_Toc12196"/>
      <w:r>
        <w:rPr>
          <w:rFonts w:hint="eastAsia" w:cs="宋体" w:asciiTheme="minorEastAsia" w:hAnsiTheme="minorEastAsia" w:eastAsiaTheme="minorEastAsia"/>
          <w:color w:val="auto"/>
          <w:sz w:val="32"/>
          <w:highlight w:val="none"/>
        </w:rPr>
        <w:t xml:space="preserve">三</w:t>
      </w:r>
      <w:r>
        <w:rPr>
          <w:rFonts w:cs="宋体" w:asciiTheme="minorEastAsia" w:hAnsiTheme="minorEastAsia" w:eastAsiaTheme="minorEastAsia"/>
          <w:color w:val="auto"/>
          <w:sz w:val="32"/>
          <w:highlight w:val="none"/>
        </w:rPr>
        <w:t xml:space="preserve">、法定代表人授权书</w:t>
      </w:r>
      <w:bookmarkEnd w:id="252"/>
      <w:r>
        <w:rPr>
          <w:color w:val="auto"/>
          <w:highlight w:val="none"/>
        </w:rPr>
      </w:r>
      <w:bookmarkEnd w:id="253"/>
      <w:r>
        <w:rPr>
          <w:color w:val="auto"/>
          <w:highlight w:val="none"/>
        </w:rPr>
      </w:r>
      <w:bookmarkEnd w:id="254"/>
      <w:r>
        <w:rPr>
          <w:color w:val="auto"/>
          <w:highlight w:val="none"/>
        </w:rPr>
      </w:r>
      <w:bookmarkEnd w:id="255"/>
      <w:r>
        <w:rPr>
          <w:color w:val="auto"/>
          <w:highlight w:val="none"/>
        </w:rPr>
      </w:r>
      <w:bookmarkEnd w:id="256"/>
      <w:r>
        <w:rPr>
          <w:color w:val="auto"/>
          <w:highlight w:val="none"/>
        </w:rPr>
      </w:r>
      <w:r/>
    </w:p>
    <w:p>
      <w:pPr>
        <w:spacing w:line="500" w:lineRule="exact"/>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本授权委托书声明：我（姓名）系</w:t>
      </w:r>
      <w:r>
        <w:rPr>
          <w:rFonts w:hint="eastAsia" w:asciiTheme="minorEastAsia" w:hAnsiTheme="minorEastAsia" w:eastAsiaTheme="minorEastAsia"/>
          <w:color w:val="auto"/>
          <w:sz w:val="24"/>
          <w:highlight w:val="none"/>
        </w:rPr>
        <w:t xml:space="preserve"> </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 xml:space="preserve">（单位名称）的法定代表人，现授权本单位</w:t>
      </w:r>
      <w:r>
        <w:rPr>
          <w:rFonts w:hint="eastAsia" w:asciiTheme="minorEastAsia" w:hAnsiTheme="minorEastAsia" w:eastAsiaTheme="minorEastAsia"/>
          <w:color w:val="auto"/>
          <w:sz w:val="24"/>
          <w:highlight w:val="none"/>
        </w:rPr>
        <w:t xml:space="preserve"> </w:t>
      </w:r>
      <w:r>
        <w:rPr>
          <w:rFonts w:hint="eastAsia" w:asciiTheme="minorEastAsia" w:hAnsiTheme="minorEastAsia" w:eastAsiaTheme="minorEastAsia"/>
          <w:color w:val="auto"/>
          <w:sz w:val="24"/>
          <w:highlight w:val="none"/>
        </w:rPr>
        <w:t xml:space="preserve">（投标人代表）为我的合法代理人，以</w:t>
      </w:r>
      <w:r>
        <w:rPr>
          <w:rFonts w:hint="eastAsia" w:asciiTheme="minorEastAsia" w:hAnsiTheme="minorEastAsia" w:eastAsiaTheme="minorEastAsia"/>
          <w:color w:val="auto"/>
          <w:sz w:val="24"/>
          <w:highlight w:val="none"/>
        </w:rPr>
        <w:t xml:space="preserve"> </w:t>
      </w:r>
      <w:r>
        <w:rPr>
          <w:rFonts w:hint="eastAsia" w:asciiTheme="minorEastAsia" w:hAnsiTheme="minorEastAsia" w:eastAsiaTheme="minorEastAsia"/>
          <w:color w:val="auto"/>
          <w:sz w:val="24"/>
          <w:highlight w:val="none"/>
        </w:rPr>
        <w:t xml:space="preserve">（投标人名称）的名义参加</w:t>
      </w:r>
      <w:r>
        <w:rPr>
          <w:rFonts w:hint="eastAsia" w:asciiTheme="minorEastAsia" w:hAnsiTheme="minorEastAsia" w:eastAsiaTheme="minorEastAsia"/>
          <w:color w:val="auto"/>
          <w:sz w:val="24"/>
          <w:highlight w:val="none"/>
        </w:rPr>
        <w:t xml:space="preserve"> </w:t>
      </w:r>
      <w:r>
        <w:rPr>
          <w:rFonts w:hint="eastAsia" w:asciiTheme="minorEastAsia" w:hAnsiTheme="minorEastAsia" w:eastAsiaTheme="minorEastAsia"/>
          <w:color w:val="auto"/>
          <w:sz w:val="24"/>
          <w:highlight w:val="none"/>
        </w:rPr>
        <w:t xml:space="preserve">（采购人名称）的</w:t>
      </w:r>
      <w:r>
        <w:rPr>
          <w:rFonts w:hint="eastAsia" w:asciiTheme="minorEastAsia" w:hAnsiTheme="minorEastAsia" w:eastAsiaTheme="minorEastAsia"/>
          <w:color w:val="auto"/>
          <w:sz w:val="24"/>
          <w:highlight w:val="none"/>
        </w:rPr>
        <w:t xml:space="preserve">  </w:t>
      </w:r>
      <w:r>
        <w:rPr>
          <w:rFonts w:hint="eastAsia" w:asciiTheme="minorEastAsia" w:hAnsiTheme="minorEastAsia" w:eastAsiaTheme="minorEastAsia"/>
          <w:color w:val="auto"/>
          <w:sz w:val="24"/>
          <w:highlight w:val="none"/>
        </w:rPr>
        <w:t xml:space="preserve">（项目名称）的投标。代理人签署的一切文件和处理与之有关的一切事务，我均予以承认。本授权书的有效期自投标开始至合同履行完毕止。</w:t>
      </w:r>
      <w:r>
        <w:rPr>
          <w:color w:val="auto"/>
          <w:highlight w:val="none"/>
        </w:rPr>
      </w:r>
      <w:r/>
    </w:p>
    <w:p>
      <w:pPr>
        <w:spacing w:line="5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代理人无权转委托，特此委托。</w:t>
      </w:r>
      <w:r>
        <w:rPr>
          <w:color w:val="auto"/>
          <w:highlight w:val="none"/>
        </w:rPr>
      </w:r>
      <w:r/>
    </w:p>
    <w:p>
      <w:pPr>
        <w:spacing w:line="500" w:lineRule="exact"/>
        <w:rPr>
          <w:rFonts w:asciiTheme="minorEastAsia" w:hAnsiTheme="minorEastAsia" w:eastAsiaTheme="minorEastAsia"/>
          <w:b/>
          <w:color w:val="auto"/>
          <w:sz w:val="24"/>
          <w:highlight w:val="none"/>
        </w:rPr>
      </w:pPr>
      <w:r>
        <w:rPr>
          <w:rFonts w:hint="eastAsia" w:asciiTheme="minorEastAsia" w:hAnsiTheme="minorEastAsia" w:eastAsiaTheme="minorEastAsia"/>
          <w:bCs/>
          <w:color w:val="auto"/>
          <w:sz w:val="24"/>
          <w:highlight w:val="none"/>
        </w:rPr>
        <w:t xml:space="preserve">授权单位名称：（加盖</w:t>
      </w:r>
      <w:r>
        <w:rPr>
          <w:rFonts w:hint="eastAsia" w:asciiTheme="minorEastAsia" w:hAnsiTheme="minorEastAsia" w:eastAsiaTheme="minorEastAsia"/>
          <w:bCs/>
          <w:color w:val="auto"/>
          <w:sz w:val="24"/>
          <w:highlight w:val="none"/>
        </w:rPr>
        <w:t xml:space="preserve">CA</w:t>
      </w:r>
      <w:r>
        <w:rPr>
          <w:rFonts w:hint="eastAsia" w:asciiTheme="minorEastAsia" w:hAnsiTheme="minorEastAsia" w:eastAsiaTheme="minorEastAsia"/>
          <w:bCs/>
          <w:color w:val="auto"/>
          <w:sz w:val="24"/>
          <w:highlight w:val="none"/>
        </w:rPr>
        <w:t xml:space="preserve">电子公章）</w:t>
      </w:r>
      <w:r>
        <w:rPr>
          <w:color w:val="auto"/>
          <w:highlight w:val="none"/>
        </w:rPr>
      </w:r>
      <w:r/>
    </w:p>
    <w:p>
      <w:pPr>
        <w:spacing w:line="5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日期：</w:t>
      </w:r>
      <w:r>
        <w:rPr>
          <w:rFonts w:hint="eastAsia" w:asciiTheme="minorEastAsia" w:hAnsiTheme="minorEastAsia" w:eastAsiaTheme="minorEastAsia"/>
          <w:color w:val="auto"/>
          <w:sz w:val="24"/>
          <w:highlight w:val="none"/>
        </w:rPr>
        <w:t xml:space="preserve">           </w:t>
      </w:r>
      <w:r>
        <w:rPr>
          <w:rFonts w:hint="eastAsia" w:asciiTheme="minorEastAsia" w:hAnsiTheme="minorEastAsia" w:eastAsiaTheme="minorEastAsia"/>
          <w:color w:val="auto"/>
          <w:sz w:val="24"/>
          <w:highlight w:val="none"/>
        </w:rPr>
        <w:t xml:space="preserve">年</w:t>
      </w:r>
      <w:r>
        <w:rPr>
          <w:rFonts w:hint="eastAsia" w:asciiTheme="minorEastAsia" w:hAnsiTheme="minorEastAsia" w:eastAsiaTheme="minorEastAsia"/>
          <w:color w:val="auto"/>
          <w:sz w:val="24"/>
          <w:highlight w:val="none"/>
        </w:rPr>
        <w:t xml:space="preserve">   </w:t>
      </w:r>
      <w:r>
        <w:rPr>
          <w:rFonts w:hint="eastAsia" w:asciiTheme="minorEastAsia" w:hAnsiTheme="minorEastAsia" w:eastAsiaTheme="minorEastAsia"/>
          <w:color w:val="auto"/>
          <w:sz w:val="24"/>
          <w:highlight w:val="none"/>
        </w:rPr>
        <w:t xml:space="preserve">月</w:t>
      </w:r>
      <w:r>
        <w:rPr>
          <w:rFonts w:hint="eastAsia" w:asciiTheme="minorEastAsia" w:hAnsiTheme="minorEastAsia" w:eastAsiaTheme="minorEastAsia"/>
          <w:color w:val="auto"/>
          <w:sz w:val="24"/>
          <w:highlight w:val="none"/>
        </w:rPr>
        <w:t xml:space="preserve">   </w:t>
      </w:r>
      <w:r>
        <w:rPr>
          <w:rFonts w:hint="eastAsia" w:asciiTheme="minorEastAsia" w:hAnsiTheme="minorEastAsia" w:eastAsiaTheme="minorEastAsia"/>
          <w:color w:val="auto"/>
          <w:sz w:val="24"/>
          <w:highlight w:val="none"/>
        </w:rPr>
        <w:t xml:space="preserve">日</w:t>
      </w:r>
      <w:r>
        <w:rPr>
          <w:color w:val="auto"/>
          <w:highlight w:val="none"/>
        </w:rPr>
      </w:r>
      <w:r/>
    </w:p>
    <w:p>
      <w:pPr>
        <w:spacing w:line="5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注：</w:t>
      </w:r>
      <w:r>
        <w:rPr>
          <w:color w:val="auto"/>
          <w:highlight w:val="none"/>
        </w:rPr>
      </w:r>
      <w:r/>
    </w:p>
    <w:p>
      <w:pP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1</w:t>
      </w:r>
      <w:r>
        <w:rPr>
          <w:rFonts w:hint="eastAsia" w:asciiTheme="minorEastAsia" w:hAnsiTheme="minorEastAsia" w:eastAsiaTheme="minorEastAsia"/>
          <w:color w:val="auto"/>
          <w:sz w:val="24"/>
          <w:highlight w:val="none"/>
        </w:rPr>
        <w:t xml:space="preserve">、需同时提供法定代表人和被授权人身份证扫描件（正反面），如法定代表人签署文件则无需出具授权书，仅需提供法定代表人身份证扫描件（正反面）；</w:t>
      </w:r>
      <w:r>
        <w:rPr>
          <w:color w:val="auto"/>
          <w:highlight w:val="none"/>
        </w:rPr>
      </w:r>
      <w:r/>
    </w:p>
    <w:p>
      <w:pPr>
        <w:spacing w:line="500" w:lineRule="exact"/>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、需提供被授权人近</w:t>
      </w:r>
      <w:r>
        <w:rPr>
          <w:rFonts w:hint="eastAsia" w:asciiTheme="minorEastAsia" w:hAnsiTheme="minorEastAsia" w:eastAsiaTheme="minorEastAsia"/>
          <w:bCs/>
          <w:color w:val="auto"/>
          <w:sz w:val="24"/>
          <w:highlight w:val="none"/>
        </w:rPr>
        <w:t xml:space="preserve">6</w:t>
      </w:r>
      <w:r>
        <w:rPr>
          <w:rFonts w:hint="eastAsia" w:asciiTheme="minorEastAsia" w:hAnsiTheme="minorEastAsia" w:eastAsiaTheme="minorEastAsia"/>
          <w:bCs/>
          <w:color w:val="auto"/>
          <w:sz w:val="24"/>
          <w:highlight w:val="none"/>
        </w:rPr>
        <w:t xml:space="preserve">个月内（截止到开标时间）至少</w:t>
      </w:r>
      <w:r>
        <w:rPr>
          <w:rFonts w:hint="eastAsia"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rPr>
          <w:color w:val="auto"/>
          <w:highlight w:val="none"/>
        </w:rPr>
      </w:r>
      <w:r/>
    </w:p>
    <w:p>
      <w:pPr>
        <w:ind w:firstLine="480"/>
        <w:jc w:val="left"/>
        <w:spacing w:line="85" w:lineRule="atLeast"/>
        <w:tabs>
          <w:tab w:val="left" w:pos="360" w:leader="none"/>
        </w:tabs>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rPr>
          <w:color w:val="auto"/>
          <w:highlight w:val="none"/>
        </w:rPr>
      </w:r>
      <w:r/>
    </w:p>
    <w:p>
      <w:pPr>
        <w:ind w:firstLine="480"/>
        <w:jc w:val="left"/>
        <w:spacing w:line="85" w:lineRule="atLeast"/>
        <w:tabs>
          <w:tab w:val="left" w:pos="360" w:leader="none"/>
        </w:tabs>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rPr>
          <w:color w:val="auto"/>
          <w:highlight w:val="none"/>
        </w:rPr>
      </w:r>
      <w:r/>
    </w:p>
    <w:p>
      <w:pPr>
        <w:jc w:val="center"/>
        <w:spacing w:line="98" w:lineRule="atLeast"/>
        <w:rPr>
          <w:rFonts w:cs="宋体" w:asciiTheme="minorEastAsia" w:hAnsiTheme="minorEastAsia" w:eastAsiaTheme="minorEastAsia"/>
          <w:color w:val="auto"/>
          <w:sz w:val="24"/>
          <w:highlight w:val="none"/>
        </w:rPr>
        <w:outlineLvl w:val="1"/>
      </w:pPr>
      <w:r>
        <w:rPr>
          <w:rFonts w:asciiTheme="minorEastAsia" w:hAnsiTheme="minorEastAsia" w:eastAsiaTheme="minorEastAsia"/>
          <w:color w:val="auto"/>
          <w:highlight w:val="none"/>
        </w:rPr>
        <w:br w:type="page" w:clear="all"/>
      </w:r>
      <w:bookmarkStart w:id="257" w:name="_Toc194500896"/>
      <w:r>
        <w:rPr>
          <w:color w:val="auto"/>
          <w:highlight w:val="none"/>
        </w:rPr>
      </w:r>
      <w:bookmarkStart w:id="258" w:name="_Toc28523"/>
      <w:r>
        <w:rPr>
          <w:color w:val="auto"/>
          <w:highlight w:val="none"/>
        </w:rPr>
      </w:r>
      <w:bookmarkStart w:id="259" w:name="_Toc25072"/>
      <w:r>
        <w:rPr>
          <w:color w:val="auto"/>
          <w:highlight w:val="none"/>
        </w:rPr>
      </w:r>
      <w:bookmarkStart w:id="260" w:name="_Toc14585"/>
      <w:r>
        <w:rPr>
          <w:color w:val="auto"/>
          <w:highlight w:val="none"/>
        </w:rPr>
      </w:r>
      <w:bookmarkStart w:id="261" w:name="_Toc30352"/>
      <w:r>
        <w:rPr>
          <w:rFonts w:hint="eastAsia" w:cs="宋体" w:asciiTheme="minorEastAsia" w:hAnsiTheme="minorEastAsia" w:eastAsiaTheme="minorEastAsia"/>
          <w:color w:val="auto"/>
          <w:sz w:val="32"/>
          <w:highlight w:val="none"/>
        </w:rPr>
        <w:t xml:space="preserve">四</w:t>
      </w:r>
      <w:r>
        <w:rPr>
          <w:rFonts w:cs="宋体" w:asciiTheme="minorEastAsia" w:hAnsiTheme="minorEastAsia" w:eastAsiaTheme="minorEastAsia"/>
          <w:color w:val="auto"/>
          <w:sz w:val="32"/>
          <w:highlight w:val="none"/>
        </w:rPr>
        <w:t xml:space="preserve">、投标函</w:t>
      </w:r>
      <w:bookmarkEnd w:id="257"/>
      <w:r>
        <w:rPr>
          <w:color w:val="auto"/>
          <w:highlight w:val="none"/>
        </w:rPr>
      </w:r>
      <w:bookmarkEnd w:id="258"/>
      <w:r>
        <w:rPr>
          <w:color w:val="auto"/>
          <w:highlight w:val="none"/>
        </w:rPr>
      </w:r>
      <w:bookmarkEnd w:id="259"/>
      <w:r>
        <w:rPr>
          <w:color w:val="auto"/>
          <w:highlight w:val="none"/>
        </w:rPr>
      </w:r>
      <w:bookmarkEnd w:id="260"/>
      <w:r>
        <w:rPr>
          <w:color w:val="auto"/>
          <w:highlight w:val="none"/>
        </w:rPr>
      </w:r>
      <w:bookmarkEnd w:id="261"/>
      <w:r>
        <w:rPr>
          <w:color w:val="auto"/>
          <w:highlight w:val="none"/>
        </w:rPr>
      </w:r>
      <w:r/>
    </w:p>
    <w:p>
      <w:pPr>
        <w:spacing w:line="500" w:lineRule="exact"/>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致：江苏苏豪创新科技集团有限公司</w:t>
      </w:r>
      <w:r>
        <w:rPr>
          <w:color w:val="auto"/>
          <w:highlight w:val="none"/>
        </w:rPr>
      </w:r>
      <w:r/>
    </w:p>
    <w:p>
      <w:pPr>
        <w:ind w:firstLine="482"/>
        <w:spacing w:line="500" w:lineRule="exact"/>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r>
      <w:r>
        <w:rPr>
          <w:color w:val="auto"/>
          <w:highlight w:val="none"/>
        </w:rPr>
      </w:r>
      <w:r/>
    </w:p>
    <w:p>
      <w:pPr>
        <w:ind w:firstLine="480"/>
        <w:spacing w:line="500" w:lineRule="exact"/>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根据贵方为</w:t>
      </w:r>
      <w:r>
        <w:rPr>
          <w:rFonts w:hint="eastAsia" w:asciiTheme="minorEastAsia" w:hAnsiTheme="minorEastAsia" w:eastAsiaTheme="minorEastAsia"/>
          <w:i/>
          <w:iCs/>
          <w:color w:val="auto"/>
          <w:sz w:val="24"/>
          <w:highlight w:val="none"/>
          <w:u w:val="single"/>
        </w:rPr>
        <w:t xml:space="preserve">（项目名称）</w:t>
      </w:r>
      <w:r>
        <w:rPr>
          <w:rFonts w:hint="eastAsia" w:asciiTheme="minorEastAsia" w:hAnsiTheme="minorEastAsia" w:eastAsiaTheme="minorEastAsia"/>
          <w:color w:val="auto"/>
          <w:sz w:val="24"/>
          <w:highlight w:val="none"/>
        </w:rPr>
        <w:t xml:space="preserve">项目招标采购货物及服务的投标邀请</w:t>
      </w:r>
      <w:r>
        <w:rPr>
          <w:rFonts w:hint="eastAsia" w:asciiTheme="minorEastAsia" w:hAnsiTheme="minorEastAsia" w:eastAsiaTheme="minorEastAsia"/>
          <w:i/>
          <w:iCs/>
          <w:color w:val="auto"/>
          <w:sz w:val="24"/>
          <w:highlight w:val="none"/>
          <w:u w:val="single"/>
        </w:rPr>
        <w:t xml:space="preserve">（项目编号：代理机构编号：）</w:t>
      </w:r>
      <w:r>
        <w:rPr>
          <w:rFonts w:hint="eastAsia" w:asciiTheme="minorEastAsia" w:hAnsiTheme="minorEastAsia" w:eastAsiaTheme="minorEastAsia"/>
          <w:color w:val="auto"/>
          <w:sz w:val="24"/>
          <w:highlight w:val="none"/>
        </w:rPr>
        <w:t xml:space="preserve">，投标人代表</w:t>
      </w:r>
      <w:r>
        <w:rPr>
          <w:rFonts w:hint="eastAsia" w:asciiTheme="minorEastAsia" w:hAnsiTheme="minorEastAsia" w:eastAsiaTheme="minorEastAsia"/>
          <w:i/>
          <w:iCs/>
          <w:color w:val="auto"/>
          <w:sz w:val="24"/>
          <w:highlight w:val="none"/>
          <w:u w:val="single"/>
        </w:rPr>
        <w:t xml:space="preserve">（姓名、职务）</w:t>
      </w:r>
      <w:r>
        <w:rPr>
          <w:rFonts w:hint="eastAsia" w:asciiTheme="minorEastAsia" w:hAnsiTheme="minorEastAsia" w:eastAsiaTheme="minorEastAsia"/>
          <w:color w:val="auto"/>
          <w:sz w:val="24"/>
          <w:highlight w:val="none"/>
        </w:rPr>
        <w:t xml:space="preserve">经正式授权并代表投标人</w:t>
      </w:r>
      <w:r>
        <w:rPr>
          <w:rFonts w:hint="eastAsia" w:asciiTheme="minorEastAsia" w:hAnsiTheme="minorEastAsia" w:eastAsiaTheme="minorEastAsia"/>
          <w:i/>
          <w:iCs/>
          <w:color w:val="auto"/>
          <w:sz w:val="24"/>
          <w:highlight w:val="none"/>
          <w:u w:val="single"/>
        </w:rPr>
        <w:t xml:space="preserve">（投标人</w:t>
      </w:r>
      <w:r>
        <w:rPr>
          <w:rFonts w:hint="eastAsia" w:asciiTheme="minorEastAsia" w:hAnsiTheme="minorEastAsia" w:eastAsiaTheme="minorEastAsia"/>
          <w:i/>
          <w:iCs/>
          <w:color w:val="auto"/>
          <w:sz w:val="24"/>
          <w:highlight w:val="none"/>
          <w:u w:val="single"/>
        </w:rPr>
        <w:t xml:space="preserve">名称、地址）</w:t>
      </w:r>
      <w:r>
        <w:rPr>
          <w:rFonts w:hint="eastAsia" w:asciiTheme="minorEastAsia" w:hAnsiTheme="minorEastAsia" w:eastAsiaTheme="minorEastAsia"/>
          <w:color w:val="auto"/>
          <w:sz w:val="24"/>
          <w:highlight w:val="none"/>
        </w:rPr>
        <w:t xml:space="preserve">提交投标文件。</w:t>
      </w:r>
      <w:r>
        <w:rPr>
          <w:color w:val="auto"/>
          <w:highlight w:val="none"/>
        </w:rPr>
      </w:r>
      <w:r/>
    </w:p>
    <w:p>
      <w:pPr>
        <w:ind w:firstLine="482"/>
        <w:spacing w:line="500" w:lineRule="exact"/>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r>
      <w:r>
        <w:rPr>
          <w:color w:val="auto"/>
          <w:highlight w:val="none"/>
        </w:rPr>
      </w:r>
      <w:r/>
    </w:p>
    <w:p>
      <w:pPr>
        <w:ind w:firstLine="480"/>
        <w:spacing w:line="500" w:lineRule="exact"/>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据此函，签字代表宣布同意如下：</w:t>
      </w:r>
      <w:r>
        <w:rPr>
          <w:color w:val="auto"/>
          <w:highlight w:val="none"/>
        </w:rPr>
      </w:r>
      <w:r/>
    </w:p>
    <w:p>
      <w:pPr>
        <w:ind w:left="420"/>
        <w:spacing w:line="500" w:lineRule="exact"/>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1</w:t>
      </w:r>
      <w:r>
        <w:rPr>
          <w:rFonts w:hint="eastAsia" w:asciiTheme="minorEastAsia" w:hAnsiTheme="minorEastAsia" w:eastAsiaTheme="minorEastAsia"/>
          <w:color w:val="auto"/>
          <w:sz w:val="24"/>
          <w:highlight w:val="none"/>
        </w:rPr>
        <w:t xml:space="preserve">、所附投标价格表中规定的应提交和交付的货物及服务的投标总价为</w:t>
      </w:r>
      <w:r>
        <w:rPr>
          <w:rFonts w:hint="eastAsia" w:asciiTheme="minorEastAsia" w:hAnsiTheme="minorEastAsia" w:eastAsiaTheme="minorEastAsia"/>
          <w:i/>
          <w:iCs/>
          <w:color w:val="auto"/>
          <w:sz w:val="24"/>
          <w:highlight w:val="none"/>
          <w:u w:val="single"/>
        </w:rPr>
        <w:t xml:space="preserve">（注明币种，并用文字和数字表示的投标总价）</w:t>
      </w:r>
      <w:r>
        <w:rPr>
          <w:rFonts w:hint="eastAsia" w:asciiTheme="minorEastAsia" w:hAnsiTheme="minorEastAsia" w:eastAsiaTheme="minorEastAsia"/>
          <w:color w:val="auto"/>
          <w:sz w:val="24"/>
          <w:highlight w:val="none"/>
        </w:rPr>
        <w:t xml:space="preserve">。</w:t>
      </w:r>
      <w:r>
        <w:rPr>
          <w:color w:val="auto"/>
          <w:highlight w:val="none"/>
        </w:rPr>
      </w:r>
      <w:r/>
    </w:p>
    <w:p>
      <w:pPr>
        <w:ind w:left="420"/>
        <w:spacing w:line="500" w:lineRule="exact"/>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2</w:t>
      </w:r>
      <w:r>
        <w:rPr>
          <w:rFonts w:hint="eastAsia" w:asciiTheme="minorEastAsia" w:hAnsiTheme="minorEastAsia" w:eastAsiaTheme="minorEastAsia"/>
          <w:color w:val="auto"/>
          <w:sz w:val="24"/>
          <w:highlight w:val="none"/>
        </w:rPr>
        <w:t xml:space="preserve">、投标人将按招标文件的规定履行合同责任和义务。</w:t>
      </w:r>
      <w:r>
        <w:rPr>
          <w:color w:val="auto"/>
          <w:highlight w:val="none"/>
        </w:rPr>
      </w:r>
      <w:r/>
    </w:p>
    <w:p>
      <w:pPr>
        <w:ind w:left="420"/>
        <w:spacing w:line="500" w:lineRule="exact"/>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3</w:t>
      </w:r>
      <w:r>
        <w:rPr>
          <w:rFonts w:hint="eastAsia" w:asciiTheme="minorEastAsia" w:hAnsiTheme="minorEastAsia" w:eastAsiaTheme="minorEastAsia"/>
          <w:color w:val="auto"/>
          <w:sz w:val="24"/>
          <w:highlight w:val="none"/>
        </w:rPr>
        <w:t xml:space="preserve">、投标人已详细审查全部招标文件，包括有关澄清和修改说明（如果有的话）。我们完全理解并同意放弃对这方面有不明及误解的权力。</w:t>
      </w:r>
      <w:r>
        <w:rPr>
          <w:color w:val="auto"/>
          <w:highlight w:val="none"/>
        </w:rPr>
      </w:r>
      <w:r/>
    </w:p>
    <w:p>
      <w:pPr>
        <w:ind w:left="420"/>
        <w:spacing w:line="500" w:lineRule="exact"/>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4</w:t>
      </w:r>
      <w:r>
        <w:rPr>
          <w:rFonts w:hint="eastAsia" w:asciiTheme="minorEastAsia" w:hAnsiTheme="minorEastAsia" w:eastAsiaTheme="minorEastAsia"/>
          <w:color w:val="auto"/>
          <w:sz w:val="24"/>
          <w:highlight w:val="none"/>
        </w:rPr>
        <w:t xml:space="preserve">、本投标有效期为自开标日起</w:t>
      </w:r>
      <w:r>
        <w:rPr>
          <w:rFonts w:hint="eastAsia" w:asciiTheme="minorEastAsia" w:hAnsiTheme="minorEastAsia" w:eastAsiaTheme="minorEastAsia"/>
          <w:color w:val="auto"/>
          <w:sz w:val="24"/>
          <w:highlight w:val="none"/>
          <w:u w:val="single"/>
        </w:rPr>
        <w:t xml:space="preserve"> </w:t>
      </w:r>
      <w:r>
        <w:rPr>
          <w:rFonts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 xml:space="preserve">个日历日。在这期间，本投标文件将始终对我方具有约束力。如果中标，本次招标文件和本投标文件（含承诺书）将作为买卖合同的附件。</w:t>
      </w:r>
      <w:r>
        <w:rPr>
          <w:color w:val="auto"/>
          <w:highlight w:val="none"/>
        </w:rPr>
      </w:r>
      <w:r/>
    </w:p>
    <w:p>
      <w:pPr>
        <w:ind w:left="420"/>
        <w:spacing w:line="500" w:lineRule="exact"/>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5</w:t>
      </w:r>
      <w:r>
        <w:rPr>
          <w:rFonts w:hint="eastAsia" w:asciiTheme="minorEastAsia" w:hAnsiTheme="minorEastAsia" w:eastAsiaTheme="minorEastAsia"/>
          <w:color w:val="auto"/>
          <w:sz w:val="24"/>
          <w:highlight w:val="none"/>
        </w:rPr>
        <w:t xml:space="preserve">、我方愿意向采购人提供任何与本次招标有关的其他资料。</w:t>
      </w:r>
      <w:r>
        <w:rPr>
          <w:color w:val="auto"/>
          <w:highlight w:val="none"/>
        </w:rPr>
      </w:r>
      <w:r/>
    </w:p>
    <w:p>
      <w:pPr>
        <w:ind w:left="420"/>
        <w:spacing w:line="500" w:lineRule="exact"/>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6</w:t>
      </w:r>
      <w:r>
        <w:rPr>
          <w:rFonts w:hint="eastAsia" w:asciiTheme="minorEastAsia" w:hAnsiTheme="minorEastAsia" w:eastAsiaTheme="minorEastAsia"/>
          <w:color w:val="auto"/>
          <w:sz w:val="24"/>
          <w:highlight w:val="none"/>
        </w:rPr>
        <w:t xml:space="preserve">、我方愿意履行自己在投标文件中的全部承诺和责任。</w:t>
      </w:r>
      <w:r>
        <w:rPr>
          <w:color w:val="auto"/>
          <w:highlight w:val="none"/>
        </w:rPr>
      </w:r>
      <w:r/>
    </w:p>
    <w:p>
      <w:pPr>
        <w:ind w:left="420"/>
        <w:spacing w:line="500" w:lineRule="exact"/>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7</w:t>
      </w:r>
      <w:r>
        <w:rPr>
          <w:rFonts w:hint="eastAsia" w:asciiTheme="minorEastAsia" w:hAnsiTheme="minorEastAsia" w:eastAsiaTheme="minorEastAsia"/>
          <w:color w:val="auto"/>
          <w:sz w:val="24"/>
          <w:highlight w:val="none"/>
        </w:rPr>
        <w:t xml:space="preserve">、我方愿意遵守招标文件中对投标者的所有规定。</w:t>
      </w:r>
      <w:r>
        <w:rPr>
          <w:color w:val="auto"/>
          <w:highlight w:val="none"/>
        </w:rPr>
      </w:r>
      <w:r/>
    </w:p>
    <w:p>
      <w:pPr>
        <w:ind w:left="420"/>
        <w:spacing w:line="500" w:lineRule="exact"/>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8</w:t>
      </w:r>
      <w:r>
        <w:rPr>
          <w:rFonts w:hint="eastAsia" w:asciiTheme="minorEastAsia" w:hAnsiTheme="minorEastAsia" w:eastAsiaTheme="minorEastAsia"/>
          <w:color w:val="auto"/>
          <w:sz w:val="24"/>
          <w:highlight w:val="none"/>
        </w:rPr>
        <w:t xml:space="preserve">、我方承诺不以任何形式向评标委员会成员和参与评标的有关工作人员探听对投标文件的评审和比较、中标候选人的推荐情况以及与评标有关的其他情况。</w:t>
      </w:r>
      <w:r>
        <w:rPr>
          <w:color w:val="auto"/>
          <w:highlight w:val="none"/>
        </w:rPr>
      </w:r>
      <w:r/>
    </w:p>
    <w:p>
      <w:pPr>
        <w:ind w:left="420"/>
        <w:spacing w:line="500" w:lineRule="exact"/>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9</w:t>
      </w:r>
      <w:r>
        <w:rPr>
          <w:rFonts w:hint="eastAsia" w:asciiTheme="minorEastAsia" w:hAnsiTheme="minorEastAsia" w:eastAsiaTheme="minorEastAsia"/>
          <w:color w:val="auto"/>
          <w:sz w:val="24"/>
          <w:highlight w:val="none"/>
        </w:rPr>
        <w:t xml:space="preserve">、我方完全理解</w:t>
      </w:r>
      <w:r>
        <w:rPr>
          <w:rFonts w:hint="eastAsia" w:asciiTheme="minorEastAsia" w:hAnsiTheme="minorEastAsia" w:eastAsiaTheme="minorEastAsia"/>
          <w:bCs/>
          <w:color w:val="auto"/>
          <w:sz w:val="24"/>
          <w:highlight w:val="none"/>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rPr>
          <w:color w:val="auto"/>
          <w:highlight w:val="none"/>
        </w:rPr>
      </w:r>
      <w:r/>
    </w:p>
    <w:p>
      <w:pPr>
        <w:ind w:left="420"/>
        <w:spacing w:line="500" w:lineRule="exact"/>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10</w:t>
      </w:r>
      <w:r>
        <w:rPr>
          <w:rFonts w:hint="eastAsia" w:asciiTheme="minorEastAsia" w:hAnsiTheme="minorEastAsia" w:eastAsiaTheme="minorEastAsia"/>
          <w:color w:val="auto"/>
          <w:sz w:val="24"/>
          <w:highlight w:val="none"/>
        </w:rPr>
        <w:t xml:space="preserve">、一旦我方中标，我方将按招标文件中规定的金额支付招标服务费。</w:t>
      </w:r>
      <w:r>
        <w:rPr>
          <w:color w:val="auto"/>
          <w:highlight w:val="none"/>
        </w:rPr>
      </w:r>
      <w:r/>
    </w:p>
    <w:p>
      <w:pPr>
        <w:ind w:left="420"/>
        <w:spacing w:line="500" w:lineRule="exact"/>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11</w:t>
      </w:r>
      <w:r>
        <w:rPr>
          <w:rFonts w:hint="eastAsia" w:asciiTheme="minorEastAsia" w:hAnsiTheme="minorEastAsia" w:eastAsiaTheme="minorEastAsia"/>
          <w:color w:val="auto"/>
          <w:sz w:val="24"/>
          <w:highlight w:val="none"/>
        </w:rPr>
        <w:t xml:space="preserve">、我方承诺，与采购人聘请的为此项目提供咨询服务的公司及任何附属机构均无关联，我方不是采购人的附属机构。</w:t>
      </w:r>
      <w:r>
        <w:rPr>
          <w:color w:val="auto"/>
          <w:highlight w:val="none"/>
        </w:rPr>
      </w:r>
      <w:r/>
    </w:p>
    <w:p>
      <w:pPr>
        <w:ind w:left="420"/>
        <w:spacing w:line="500" w:lineRule="exact"/>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12</w:t>
      </w:r>
      <w:r>
        <w:rPr>
          <w:rFonts w:hint="eastAsia" w:asciiTheme="minorEastAsia" w:hAnsiTheme="minorEastAsia" w:eastAsiaTheme="minorEastAsia"/>
          <w:color w:val="auto"/>
          <w:sz w:val="24"/>
          <w:highlight w:val="none"/>
        </w:rPr>
        <w:t xml:space="preserve">、投标人同意提供按照贵方可能要求的与其投标有关的一切数据或资料，完全理解贵方不一定接受最低价的投标或收到的任何投标。</w:t>
      </w:r>
      <w:r>
        <w:rPr>
          <w:color w:val="auto"/>
          <w:highlight w:val="none"/>
        </w:rPr>
      </w:r>
      <w:r/>
    </w:p>
    <w:p>
      <w:pPr>
        <w:ind w:left="420"/>
        <w:spacing w:line="500" w:lineRule="exact"/>
        <w:rPr>
          <w:rFonts w:asciiTheme="minorEastAsia" w:hAnsiTheme="minorEastAsia" w:eastAsiaTheme="minorEastAsia"/>
          <w:b/>
          <w:color w:val="auto"/>
          <w:sz w:val="24"/>
          <w:highlight w:val="none"/>
          <w:u w:val="single"/>
        </w:rPr>
      </w:pPr>
      <w:r>
        <w:rPr>
          <w:rFonts w:hint="eastAsia" w:asciiTheme="minorEastAsia" w:hAnsiTheme="minorEastAsia" w:eastAsiaTheme="minorEastAsia"/>
          <w:color w:val="auto"/>
          <w:sz w:val="24"/>
          <w:highlight w:val="none"/>
        </w:rPr>
        <w:t xml:space="preserve">13</w:t>
      </w:r>
      <w:r>
        <w:rPr>
          <w:rFonts w:hint="eastAsia" w:asciiTheme="minorEastAsia" w:hAnsiTheme="minorEastAsia" w:eastAsiaTheme="minorEastAsia"/>
          <w:color w:val="auto"/>
          <w:sz w:val="24"/>
          <w:highlight w:val="none"/>
        </w:rPr>
        <w:t xml:space="preserve">、其他说明：</w:t>
      </w:r>
      <w:r>
        <w:rPr>
          <w:rFonts w:hint="eastAsia" w:asciiTheme="minorEastAsia" w:hAnsiTheme="minorEastAsia" w:eastAsiaTheme="minorEastAsia"/>
          <w:color w:val="auto"/>
          <w:sz w:val="24"/>
          <w:highlight w:val="none"/>
          <w:u w:val="single"/>
        </w:rPr>
        <w:t xml:space="preserve"> </w:t>
      </w:r>
      <w:r>
        <w:rPr>
          <w:rFonts w:asciiTheme="minorEastAsia" w:hAnsiTheme="minorEastAsia" w:eastAsiaTheme="minorEastAsia"/>
          <w:color w:val="auto"/>
          <w:sz w:val="24"/>
          <w:highlight w:val="none"/>
          <w:u w:val="single"/>
        </w:rPr>
        <w:t xml:space="preserve">        </w:t>
      </w:r>
      <w:r>
        <w:rPr>
          <w:color w:val="auto"/>
          <w:highlight w:val="none"/>
        </w:rPr>
      </w:r>
      <w:r/>
    </w:p>
    <w:p>
      <w:pPr>
        <w:ind w:left="420"/>
        <w:spacing w:line="500" w:lineRule="exact"/>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14</w:t>
      </w:r>
      <w:r>
        <w:rPr>
          <w:rFonts w:hint="eastAsia" w:asciiTheme="minorEastAsia" w:hAnsiTheme="minorEastAsia" w:eastAsiaTheme="minorEastAsia"/>
          <w:color w:val="auto"/>
          <w:sz w:val="24"/>
          <w:highlight w:val="none"/>
        </w:rPr>
        <w:t xml:space="preserve">、与本次投标有关的一切正式往来信函请寄：</w:t>
      </w:r>
      <w:r>
        <w:rPr>
          <w:rFonts w:hint="eastAsia" w:asciiTheme="minorEastAsia" w:hAnsiTheme="minorEastAsia" w:eastAsiaTheme="minorEastAsia"/>
          <w:color w:val="auto"/>
          <w:sz w:val="24"/>
          <w:highlight w:val="none"/>
          <w:u w:val="single"/>
        </w:rPr>
        <w:t xml:space="preserve"> </w:t>
      </w:r>
      <w:r>
        <w:rPr>
          <w:rFonts w:asciiTheme="minorEastAsia" w:hAnsiTheme="minorEastAsia" w:eastAsiaTheme="minorEastAsia"/>
          <w:color w:val="auto"/>
          <w:sz w:val="24"/>
          <w:highlight w:val="none"/>
          <w:u w:val="single"/>
        </w:rPr>
        <w:t xml:space="preserve">             </w:t>
      </w:r>
      <w:r>
        <w:rPr>
          <w:color w:val="auto"/>
          <w:highlight w:val="none"/>
        </w:rPr>
      </w:r>
      <w:r/>
    </w:p>
    <w:p>
      <w:pPr>
        <w:ind w:left="420"/>
        <w:spacing w:line="440" w:lineRule="exact"/>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r>
      <w:r>
        <w:rPr>
          <w:color w:val="auto"/>
          <w:highlight w:val="none"/>
        </w:rPr>
      </w:r>
      <w:r/>
    </w:p>
    <w:p>
      <w:pPr>
        <w:ind w:left="420"/>
        <w:spacing w:line="440" w:lineRule="exact"/>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地址传真：</w:t>
      </w:r>
      <w:r>
        <w:rPr>
          <w:rFonts w:hint="eastAsia" w:asciiTheme="minorEastAsia" w:hAnsiTheme="minorEastAsia" w:eastAsiaTheme="minorEastAsia"/>
          <w:color w:val="auto"/>
          <w:sz w:val="24"/>
          <w:highlight w:val="none"/>
          <w:u w:val="single"/>
        </w:rPr>
        <w:t xml:space="preserve"> </w:t>
      </w:r>
      <w:r>
        <w:rPr>
          <w:rFonts w:asciiTheme="minorEastAsia" w:hAnsiTheme="minorEastAsia" w:eastAsiaTheme="minorEastAsia"/>
          <w:color w:val="auto"/>
          <w:sz w:val="24"/>
          <w:highlight w:val="none"/>
          <w:u w:val="single"/>
        </w:rPr>
        <w:t xml:space="preserve">             </w:t>
      </w:r>
      <w:r>
        <w:rPr>
          <w:color w:val="auto"/>
          <w:highlight w:val="none"/>
        </w:rPr>
      </w:r>
      <w:r/>
    </w:p>
    <w:p>
      <w:pPr>
        <w:ind w:left="420"/>
        <w:spacing w:line="440" w:lineRule="exact"/>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电话电子函件：</w:t>
      </w:r>
      <w:r>
        <w:rPr>
          <w:rFonts w:hint="eastAsia" w:asciiTheme="minorEastAsia" w:hAnsiTheme="minorEastAsia" w:eastAsiaTheme="minorEastAsia"/>
          <w:color w:val="auto"/>
          <w:sz w:val="24"/>
          <w:highlight w:val="none"/>
          <w:u w:val="single"/>
        </w:rPr>
        <w:t xml:space="preserve"> </w:t>
      </w:r>
      <w:r>
        <w:rPr>
          <w:rFonts w:asciiTheme="minorEastAsia" w:hAnsiTheme="minorEastAsia" w:eastAsiaTheme="minorEastAsia"/>
          <w:color w:val="auto"/>
          <w:sz w:val="24"/>
          <w:highlight w:val="none"/>
          <w:u w:val="single"/>
        </w:rPr>
        <w:t xml:space="preserve">             </w:t>
      </w:r>
      <w:r>
        <w:rPr>
          <w:color w:val="auto"/>
          <w:highlight w:val="none"/>
        </w:rPr>
      </w:r>
      <w:r/>
    </w:p>
    <w:p>
      <w:pPr>
        <w:spacing w:line="419" w:lineRule="atLeast"/>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rPr>
          <w:color w:val="auto"/>
          <w:highlight w:val="none"/>
        </w:rPr>
      </w:r>
      <w:r/>
    </w:p>
    <w:p>
      <w:pPr>
        <w:ind w:left="420" w:firstLine="480"/>
        <w:spacing w:line="240" w:lineRule="auto"/>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日</w:t>
      </w:r>
      <w:r>
        <w:rPr>
          <w:rFonts w:cs="宋体" w:asciiTheme="minorEastAsia" w:hAnsiTheme="minorEastAsia" w:eastAsiaTheme="minorEastAsia"/>
          <w:color w:val="auto"/>
          <w:sz w:val="24"/>
          <w:highlight w:val="none"/>
        </w:rPr>
        <w:t xml:space="preserve">        </w:t>
      </w:r>
      <w:r>
        <w:rPr>
          <w:rFonts w:cs="宋体" w:asciiTheme="minorEastAsia" w:hAnsiTheme="minorEastAsia" w:eastAsiaTheme="minorEastAsia"/>
          <w:color w:val="auto"/>
          <w:sz w:val="24"/>
          <w:highlight w:val="none"/>
        </w:rPr>
        <w:t xml:space="preserve">期：</w:t>
      </w:r>
      <w:r>
        <w:rPr>
          <w:rFonts w:cs="宋体" w:asciiTheme="minorEastAsia" w:hAnsiTheme="minorEastAsia" w:eastAsiaTheme="minorEastAsia"/>
          <w:color w:val="auto"/>
          <w:sz w:val="24"/>
          <w:highlight w:val="none"/>
        </w:rPr>
        <w:t xml:space="preserve">________</w:t>
      </w:r>
      <w:r>
        <w:rPr>
          <w:rFonts w:cs="宋体" w:asciiTheme="minorEastAsia" w:hAnsiTheme="minorEastAsia" w:eastAsiaTheme="minorEastAsia"/>
          <w:color w:val="auto"/>
          <w:sz w:val="24"/>
          <w:highlight w:val="none"/>
        </w:rPr>
        <w:t xml:space="preserve">年</w:t>
      </w:r>
      <w:r>
        <w:rPr>
          <w:rFonts w:cs="宋体" w:asciiTheme="minorEastAsia" w:hAnsiTheme="minorEastAsia" w:eastAsiaTheme="minorEastAsia"/>
          <w:color w:val="auto"/>
          <w:sz w:val="24"/>
          <w:highlight w:val="none"/>
        </w:rPr>
        <w:t xml:space="preserve">____</w:t>
      </w:r>
      <w:r>
        <w:rPr>
          <w:rFonts w:cs="宋体" w:asciiTheme="minorEastAsia" w:hAnsiTheme="minorEastAsia" w:eastAsiaTheme="minorEastAsia"/>
          <w:color w:val="auto"/>
          <w:sz w:val="24"/>
          <w:highlight w:val="none"/>
        </w:rPr>
        <w:t xml:space="preserve">月</w:t>
      </w:r>
      <w:r>
        <w:rPr>
          <w:rFonts w:cs="宋体" w:asciiTheme="minorEastAsia" w:hAnsiTheme="minorEastAsia" w:eastAsiaTheme="minorEastAsia"/>
          <w:color w:val="auto"/>
          <w:sz w:val="24"/>
          <w:highlight w:val="none"/>
        </w:rPr>
        <w:t xml:space="preserve">____</w:t>
      </w:r>
      <w:r>
        <w:rPr>
          <w:rFonts w:cs="宋体" w:asciiTheme="minorEastAsia" w:hAnsiTheme="minorEastAsia" w:eastAsiaTheme="minorEastAsia"/>
          <w:color w:val="auto"/>
          <w:sz w:val="24"/>
          <w:highlight w:val="none"/>
        </w:rPr>
        <w:t xml:space="preserve">日</w:t>
      </w:r>
      <w:r>
        <w:rPr>
          <w:color w:val="auto"/>
          <w:highlight w:val="none"/>
        </w:rPr>
      </w:r>
      <w:r/>
    </w:p>
    <w:p>
      <w:pPr>
        <w:ind w:left="420" w:firstLine="480"/>
        <w:spacing w:line="240" w:lineRule="auto"/>
        <w:rPr>
          <w:rFonts w:asciiTheme="minorEastAsia" w:hAnsiTheme="minorEastAsia" w:eastAsiaTheme="minorEastAsia"/>
          <w:color w:val="auto"/>
          <w:highlight w:val="none"/>
        </w:rPr>
      </w:pPr>
      <w:r>
        <w:rPr>
          <w:rFonts w:hint="eastAsia" w:cs="宋体" w:asciiTheme="minorEastAsia" w:hAnsiTheme="minorEastAsia" w:eastAsiaTheme="minorEastAsia"/>
          <w:color w:val="auto"/>
          <w:sz w:val="24"/>
          <w:highlight w:val="none"/>
        </w:rPr>
        <w:t xml:space="preserve">投标人名称：（加盖</w:t>
      </w:r>
      <w:r>
        <w:rPr>
          <w:rFonts w:hint="eastAsia" w:cs="宋体" w:asciiTheme="minorEastAsia" w:hAnsiTheme="minorEastAsia" w:eastAsiaTheme="minorEastAsia"/>
          <w:color w:val="auto"/>
          <w:sz w:val="24"/>
          <w:highlight w:val="none"/>
        </w:rPr>
        <w:t xml:space="preserve">C</w:t>
      </w:r>
      <w:r>
        <w:rPr>
          <w:rFonts w:cs="宋体" w:asciiTheme="minorEastAsia" w:hAnsiTheme="minorEastAsia" w:eastAsiaTheme="minorEastAsia"/>
          <w:color w:val="auto"/>
          <w:sz w:val="24"/>
          <w:highlight w:val="none"/>
        </w:rPr>
        <w:t xml:space="preserve">A</w:t>
      </w:r>
      <w:r>
        <w:rPr>
          <w:rFonts w:hint="eastAsia" w:cs="宋体" w:asciiTheme="minorEastAsia" w:hAnsiTheme="minorEastAsia" w:eastAsiaTheme="minorEastAsia"/>
          <w:color w:val="auto"/>
          <w:sz w:val="24"/>
          <w:highlight w:val="none"/>
        </w:rPr>
        <w:t xml:space="preserve">电子公章）</w:t>
      </w:r>
      <w:r>
        <w:rPr>
          <w:color w:val="auto"/>
          <w:highlight w:val="none"/>
        </w:rPr>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br w:type="page" w:clear="all"/>
      </w:r>
      <w:r>
        <w:rPr>
          <w:color w:val="auto"/>
          <w:highlight w:val="none"/>
        </w:rPr>
      </w:r>
      <w:r/>
    </w:p>
    <w:p>
      <w:pPr>
        <w:jc w:val="center"/>
        <w:spacing w:before="260" w:after="260" w:line="98" w:lineRule="atLeast"/>
        <w:rPr>
          <w:rFonts w:cs="宋体" w:asciiTheme="minorEastAsia" w:hAnsiTheme="minorEastAsia" w:eastAsiaTheme="minorEastAsia"/>
          <w:color w:val="auto"/>
          <w:sz w:val="32"/>
          <w:highlight w:val="none"/>
        </w:rPr>
        <w:outlineLvl w:val="1"/>
      </w:pPr>
      <w:r>
        <w:rPr>
          <w:color w:val="auto"/>
          <w:highlight w:val="none"/>
        </w:rPr>
      </w:r>
      <w:bookmarkStart w:id="262" w:name="_Toc20288"/>
      <w:r>
        <w:rPr>
          <w:color w:val="auto"/>
          <w:highlight w:val="none"/>
        </w:rPr>
      </w:r>
      <w:bookmarkStart w:id="263" w:name="_Toc8595"/>
      <w:r>
        <w:rPr>
          <w:color w:val="auto"/>
          <w:highlight w:val="none"/>
        </w:rPr>
      </w:r>
      <w:bookmarkStart w:id="264" w:name="_Toc194500897"/>
      <w:r>
        <w:rPr>
          <w:color w:val="auto"/>
          <w:highlight w:val="none"/>
        </w:rPr>
      </w:r>
      <w:bookmarkStart w:id="265" w:name="_Toc27757"/>
      <w:r>
        <w:rPr>
          <w:color w:val="auto"/>
          <w:highlight w:val="none"/>
        </w:rPr>
      </w:r>
      <w:bookmarkStart w:id="266" w:name="_Toc8814"/>
      <w:r>
        <w:rPr>
          <w:rFonts w:hint="eastAsia" w:cs="宋体" w:asciiTheme="minorEastAsia" w:hAnsiTheme="minorEastAsia" w:eastAsiaTheme="minorEastAsia"/>
          <w:color w:val="auto"/>
          <w:sz w:val="32"/>
          <w:highlight w:val="none"/>
        </w:rPr>
        <w:t xml:space="preserve">五</w:t>
      </w:r>
      <w:r>
        <w:rPr>
          <w:rFonts w:cs="宋体" w:asciiTheme="minorEastAsia" w:hAnsiTheme="minorEastAsia" w:eastAsiaTheme="minorEastAsia"/>
          <w:color w:val="auto"/>
          <w:sz w:val="32"/>
          <w:highlight w:val="none"/>
        </w:rPr>
        <w:t xml:space="preserve">、小微企业声明函（</w:t>
      </w:r>
      <w:r>
        <w:rPr>
          <w:rFonts w:hint="eastAsia" w:cs="宋体" w:asciiTheme="minorEastAsia" w:hAnsiTheme="minorEastAsia" w:eastAsiaTheme="minorEastAsia"/>
          <w:color w:val="auto"/>
          <w:sz w:val="32"/>
          <w:highlight w:val="none"/>
        </w:rPr>
        <w:t xml:space="preserve">货物</w:t>
      </w:r>
      <w:r>
        <w:rPr>
          <w:rFonts w:cs="宋体" w:asciiTheme="minorEastAsia" w:hAnsiTheme="minorEastAsia" w:eastAsiaTheme="minorEastAsia"/>
          <w:color w:val="auto"/>
          <w:sz w:val="32"/>
          <w:highlight w:val="none"/>
        </w:rPr>
        <w:t xml:space="preserve">）（如适用）</w:t>
      </w:r>
      <w:bookmarkEnd w:id="262"/>
      <w:r>
        <w:rPr>
          <w:color w:val="auto"/>
          <w:highlight w:val="none"/>
        </w:rPr>
      </w:r>
      <w:bookmarkEnd w:id="263"/>
      <w:r>
        <w:rPr>
          <w:color w:val="auto"/>
          <w:highlight w:val="none"/>
        </w:rPr>
      </w:r>
      <w:bookmarkEnd w:id="264"/>
      <w:r>
        <w:rPr>
          <w:color w:val="auto"/>
          <w:highlight w:val="none"/>
        </w:rPr>
      </w:r>
      <w:bookmarkEnd w:id="265"/>
      <w:r>
        <w:rPr>
          <w:color w:val="auto"/>
          <w:highlight w:val="none"/>
        </w:rPr>
      </w:r>
      <w:bookmarkEnd w:id="266"/>
      <w:r>
        <w:rPr>
          <w:color w:val="auto"/>
          <w:highlight w:val="none"/>
        </w:rPr>
      </w:r>
      <w:r/>
    </w:p>
    <w:p>
      <w:pPr>
        <w:ind w:firstLine="480"/>
        <w:spacing w:line="85" w:lineRule="atLeast"/>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 </w:t>
      </w:r>
      <w:r>
        <w:rPr>
          <w:color w:val="auto"/>
          <w:highlight w:val="none"/>
        </w:rPr>
      </w:r>
      <w:r/>
    </w:p>
    <w:p>
      <w:pPr>
        <w:ind w:firstLine="480"/>
        <w:spacing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本公司（联合体）郑重声明，根据《政府采购促进中小企业发展管理办法》</w:t>
      </w:r>
      <w:r>
        <w:rPr>
          <w:rFonts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财库</w:t>
      </w:r>
      <w:r>
        <w:rPr>
          <w:rFonts w:cs="宋体" w:asciiTheme="minorEastAsia" w:hAnsiTheme="minorEastAsia" w:eastAsiaTheme="minorEastAsia"/>
          <w:color w:val="auto"/>
          <w:sz w:val="24"/>
          <w:highlight w:val="none"/>
        </w:rPr>
        <w:t xml:space="preserve">[2020]46</w:t>
      </w:r>
      <w:r>
        <w:rPr>
          <w:rFonts w:cs="宋体" w:asciiTheme="minorEastAsia" w:hAnsiTheme="minorEastAsia" w:eastAsiaTheme="minorEastAsia"/>
          <w:color w:val="auto"/>
          <w:sz w:val="24"/>
          <w:highlight w:val="none"/>
        </w:rPr>
        <w:t xml:space="preserve">号</w:t>
      </w:r>
      <w:r>
        <w:rPr>
          <w:rFonts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的规定，本公司（联合体）参加</w:t>
      </w:r>
      <w:r>
        <w:rPr>
          <w:rFonts w:cs="宋体" w:asciiTheme="minorEastAsia" w:hAnsiTheme="minorEastAsia" w:eastAsiaTheme="minorEastAsia"/>
          <w:color w:val="auto"/>
          <w:sz w:val="24"/>
          <w:highlight w:val="none"/>
          <w:u w:val="single"/>
        </w:rPr>
        <w:t xml:space="preserve">（单位名称）</w:t>
      </w:r>
      <w:r>
        <w:rPr>
          <w:rFonts w:cs="宋体" w:asciiTheme="minorEastAsia" w:hAnsiTheme="minorEastAsia" w:eastAsiaTheme="minorEastAsia"/>
          <w:color w:val="auto"/>
          <w:sz w:val="24"/>
          <w:highlight w:val="none"/>
        </w:rPr>
        <w:t xml:space="preserve">采购编号为</w:t>
      </w:r>
      <w:r>
        <w:rPr>
          <w:rFonts w:cs="宋体" w:asciiTheme="minorEastAsia" w:hAnsiTheme="minorEastAsia" w:eastAsiaTheme="minorEastAsia"/>
          <w:color w:val="auto"/>
          <w:sz w:val="24"/>
          <w:highlight w:val="none"/>
          <w:u w:val="single"/>
        </w:rPr>
        <w:t xml:space="preserve">***</w:t>
      </w:r>
      <w:r>
        <w:rPr>
          <w:rFonts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u w:val="single"/>
        </w:rPr>
        <w:t xml:space="preserve">（项目名称）（分包号：</w:t>
      </w:r>
      <w:r>
        <w:rPr>
          <w:rFonts w:cs="宋体" w:asciiTheme="minorEastAsia" w:hAnsiTheme="minorEastAsia" w:eastAsiaTheme="minorEastAsia"/>
          <w:color w:val="auto"/>
          <w:sz w:val="24"/>
          <w:highlight w:val="none"/>
          <w:u w:val="single"/>
        </w:rPr>
        <w:t xml:space="preserve">**</w:t>
      </w:r>
      <w:r>
        <w:rPr>
          <w:rFonts w:cs="宋体" w:asciiTheme="minorEastAsia" w:hAnsiTheme="minorEastAsia" w:eastAsiaTheme="minorEastAsia"/>
          <w:color w:val="auto"/>
          <w:sz w:val="24"/>
          <w:highlight w:val="none"/>
          <w:u w:val="single"/>
        </w:rPr>
        <w:t xml:space="preserve">）</w:t>
      </w:r>
      <w:r>
        <w:rPr>
          <w:rFonts w:cs="宋体" w:asciiTheme="minorEastAsia" w:hAnsiTheme="minorEastAsia" w:eastAsiaTheme="minorEastAsia"/>
          <w:color w:val="auto"/>
          <w:sz w:val="24"/>
          <w:highlight w:val="none"/>
        </w:rPr>
        <w:t xml:space="preserve">的采购活动，提供的货物全部由符合政策要求的小微企业制造。根据《工业和信息化部、国家统计局、国家发展和改革委员会、财政部关于印发中小企业划型标准规定的通知》</w:t>
      </w:r>
      <w:r>
        <w:rPr>
          <w:rFonts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工信部联企业</w:t>
      </w:r>
      <w:r>
        <w:rPr>
          <w:rFonts w:cs="宋体" w:asciiTheme="minorEastAsia" w:hAnsiTheme="minorEastAsia" w:eastAsiaTheme="minorEastAsia"/>
          <w:color w:val="auto"/>
          <w:sz w:val="24"/>
          <w:highlight w:val="none"/>
        </w:rPr>
        <w:t xml:space="preserve">[2011]300</w:t>
      </w:r>
      <w:r>
        <w:rPr>
          <w:rFonts w:cs="宋体" w:asciiTheme="minorEastAsia" w:hAnsiTheme="minorEastAsia" w:eastAsiaTheme="minorEastAsia"/>
          <w:color w:val="auto"/>
          <w:sz w:val="24"/>
          <w:highlight w:val="none"/>
        </w:rPr>
        <w:t xml:space="preserve">号</w:t>
      </w:r>
      <w:r>
        <w:rPr>
          <w:rFonts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的规定，相关企业（含联合体中的小微企业、签订分包意向协议的小微企业）的具体情况如下：</w:t>
      </w:r>
      <w:r>
        <w:rPr>
          <w:color w:val="auto"/>
          <w:highlight w:val="none"/>
        </w:rPr>
      </w:r>
      <w:r/>
    </w:p>
    <w:p>
      <w:pPr>
        <w:ind w:firstLine="480"/>
        <w:spacing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1.</w:t>
      </w:r>
      <w:r>
        <w:rPr>
          <w:rFonts w:cs="宋体" w:asciiTheme="minorEastAsia" w:hAnsiTheme="minorEastAsia" w:eastAsiaTheme="minorEastAsia"/>
          <w:color w:val="auto"/>
          <w:sz w:val="24"/>
          <w:highlight w:val="none"/>
          <w:u w:val="single"/>
        </w:rPr>
        <w:t xml:space="preserve">（标的名称）</w:t>
      </w:r>
      <w:r>
        <w:rPr>
          <w:rFonts w:cs="宋体" w:asciiTheme="minorEastAsia" w:hAnsiTheme="minorEastAsia" w:eastAsiaTheme="minorEastAsia"/>
          <w:i/>
          <w:color w:val="auto"/>
          <w:sz w:val="24"/>
          <w:highlight w:val="none"/>
        </w:rPr>
        <w:t xml:space="preserve">，</w:t>
      </w:r>
      <w:r>
        <w:rPr>
          <w:rFonts w:cs="宋体" w:asciiTheme="minorEastAsia" w:hAnsiTheme="minorEastAsia" w:eastAsiaTheme="minorEastAsia"/>
          <w:color w:val="auto"/>
          <w:sz w:val="24"/>
          <w:highlight w:val="none"/>
        </w:rPr>
        <w:t xml:space="preserve">属于</w:t>
      </w:r>
      <w:r>
        <w:rPr>
          <w:rFonts w:cs="宋体" w:asciiTheme="minorEastAsia" w:hAnsiTheme="minorEastAsia" w:eastAsiaTheme="minorEastAsia"/>
          <w:color w:val="auto"/>
          <w:sz w:val="24"/>
          <w:highlight w:val="none"/>
          <w:u w:val="single"/>
        </w:rPr>
        <w:t xml:space="preserve">  </w:t>
      </w:r>
      <w:r>
        <w:rPr>
          <w:rFonts w:cs="宋体" w:asciiTheme="minorEastAsia" w:hAnsiTheme="minorEastAsia" w:eastAsiaTheme="minorEastAsia"/>
          <w:color w:val="auto"/>
          <w:sz w:val="24"/>
          <w:highlight w:val="none"/>
          <w:u w:val="single"/>
        </w:rPr>
        <w:t xml:space="preserve">工业</w:t>
      </w:r>
      <w:r>
        <w:rPr>
          <w:rFonts w:cs="宋体" w:asciiTheme="minorEastAsia" w:hAnsiTheme="minorEastAsia" w:eastAsiaTheme="minorEastAsia"/>
          <w:color w:val="auto"/>
          <w:sz w:val="24"/>
          <w:highlight w:val="none"/>
          <w:u w:val="single"/>
        </w:rPr>
        <w:t xml:space="preserve">  </w:t>
      </w:r>
      <w:r>
        <w:rPr>
          <w:rFonts w:cs="宋体" w:asciiTheme="minorEastAsia" w:hAnsiTheme="minorEastAsia" w:eastAsiaTheme="minorEastAsia"/>
          <w:color w:val="auto"/>
          <w:sz w:val="24"/>
          <w:highlight w:val="none"/>
        </w:rPr>
        <w:t xml:space="preserve">行业；制造商为</w:t>
      </w:r>
      <w:r>
        <w:rPr>
          <w:rFonts w:cs="宋体" w:asciiTheme="minorEastAsia" w:hAnsiTheme="minorEastAsia" w:eastAsiaTheme="minorEastAsia"/>
          <w:color w:val="auto"/>
          <w:sz w:val="24"/>
          <w:highlight w:val="none"/>
          <w:u w:val="single"/>
        </w:rPr>
        <w:t xml:space="preserve">（企业名称）</w:t>
      </w:r>
      <w:r>
        <w:rPr>
          <w:rFonts w:cs="宋体" w:asciiTheme="minorEastAsia" w:hAnsiTheme="minorEastAsia" w:eastAsiaTheme="minorEastAsia"/>
          <w:color w:val="auto"/>
          <w:sz w:val="24"/>
          <w:highlight w:val="none"/>
        </w:rPr>
        <w:t xml:space="preserve">，从业人员</w:t>
      </w:r>
      <w:r>
        <w:rPr>
          <w:rFonts w:cs="宋体" w:asciiTheme="minorEastAsia" w:hAnsiTheme="minorEastAsia" w:eastAsiaTheme="minorEastAsia"/>
          <w:color w:val="auto"/>
          <w:sz w:val="24"/>
          <w:highlight w:val="none"/>
          <w:u w:val="single"/>
        </w:rPr>
        <w:t xml:space="preserve">      </w:t>
      </w:r>
      <w:r>
        <w:rPr>
          <w:rFonts w:cs="宋体" w:asciiTheme="minorEastAsia" w:hAnsiTheme="minorEastAsia" w:eastAsiaTheme="minorEastAsia"/>
          <w:color w:val="auto"/>
          <w:sz w:val="24"/>
          <w:highlight w:val="none"/>
        </w:rPr>
        <w:t xml:space="preserve">人，营业收入为</w:t>
      </w:r>
      <w:r>
        <w:rPr>
          <w:rFonts w:cs="宋体" w:asciiTheme="minorEastAsia" w:hAnsiTheme="minorEastAsia" w:eastAsiaTheme="minorEastAsia"/>
          <w:color w:val="auto"/>
          <w:sz w:val="24"/>
          <w:highlight w:val="none"/>
          <w:u w:val="single"/>
        </w:rPr>
        <w:t xml:space="preserve">     </w:t>
      </w:r>
      <w:r>
        <w:rPr>
          <w:rFonts w:cs="宋体" w:asciiTheme="minorEastAsia" w:hAnsiTheme="minorEastAsia" w:eastAsiaTheme="minorEastAsia"/>
          <w:color w:val="auto"/>
          <w:sz w:val="24"/>
          <w:highlight w:val="none"/>
        </w:rPr>
        <w:t xml:space="preserve">万元，资产总额为</w:t>
      </w:r>
      <w:r>
        <w:rPr>
          <w:rFonts w:cs="宋体" w:asciiTheme="minorEastAsia" w:hAnsiTheme="minorEastAsia" w:eastAsiaTheme="minorEastAsia"/>
          <w:color w:val="auto"/>
          <w:sz w:val="24"/>
          <w:highlight w:val="none"/>
          <w:u w:val="single"/>
        </w:rPr>
        <w:t xml:space="preserve">      </w:t>
      </w:r>
      <w:r>
        <w:rPr>
          <w:rFonts w:cs="宋体" w:asciiTheme="minorEastAsia" w:hAnsiTheme="minorEastAsia" w:eastAsiaTheme="minorEastAsia"/>
          <w:color w:val="auto"/>
          <w:sz w:val="24"/>
          <w:highlight w:val="none"/>
        </w:rPr>
        <w:t xml:space="preserve">万元，属于</w:t>
      </w:r>
      <w:r>
        <w:rPr>
          <w:rFonts w:cs="宋体" w:asciiTheme="minorEastAsia" w:hAnsiTheme="minorEastAsia" w:eastAsiaTheme="minorEastAsia"/>
          <w:color w:val="auto"/>
          <w:sz w:val="24"/>
          <w:highlight w:val="none"/>
          <w:u w:val="single"/>
        </w:rPr>
        <w:t xml:space="preserve">（小型企业、微型企业）；</w:t>
      </w:r>
      <w:r>
        <w:rPr>
          <w:color w:val="auto"/>
          <w:highlight w:val="none"/>
        </w:rPr>
      </w:r>
      <w:r/>
    </w:p>
    <w:p>
      <w:pPr>
        <w:ind w:firstLine="480"/>
        <w:spacing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2.</w:t>
      </w:r>
      <w:r>
        <w:rPr>
          <w:rFonts w:cs="宋体" w:asciiTheme="minorEastAsia" w:hAnsiTheme="minorEastAsia" w:eastAsiaTheme="minorEastAsia"/>
          <w:color w:val="auto"/>
          <w:sz w:val="24"/>
          <w:highlight w:val="none"/>
          <w:u w:val="single"/>
        </w:rPr>
        <w:t xml:space="preserve">（标的名称）</w:t>
      </w:r>
      <w:r>
        <w:rPr>
          <w:rFonts w:cs="宋体" w:asciiTheme="minorEastAsia" w:hAnsiTheme="minorEastAsia" w:eastAsiaTheme="minorEastAsia"/>
          <w:i/>
          <w:color w:val="auto"/>
          <w:sz w:val="24"/>
          <w:highlight w:val="none"/>
        </w:rPr>
        <w:t xml:space="preserve">，</w:t>
      </w:r>
      <w:r>
        <w:rPr>
          <w:rFonts w:cs="宋体" w:asciiTheme="minorEastAsia" w:hAnsiTheme="minorEastAsia" w:eastAsiaTheme="minorEastAsia"/>
          <w:color w:val="auto"/>
          <w:sz w:val="24"/>
          <w:highlight w:val="none"/>
        </w:rPr>
        <w:t xml:space="preserve">属于</w:t>
      </w:r>
      <w:r>
        <w:rPr>
          <w:rFonts w:cs="宋体" w:asciiTheme="minorEastAsia" w:hAnsiTheme="minorEastAsia" w:eastAsiaTheme="minorEastAsia"/>
          <w:color w:val="auto"/>
          <w:sz w:val="24"/>
          <w:highlight w:val="none"/>
          <w:u w:val="single"/>
        </w:rPr>
        <w:t xml:space="preserve">       </w:t>
      </w:r>
      <w:r>
        <w:rPr>
          <w:rFonts w:cs="宋体" w:asciiTheme="minorEastAsia" w:hAnsiTheme="minorEastAsia" w:eastAsiaTheme="minorEastAsia"/>
          <w:color w:val="auto"/>
          <w:sz w:val="24"/>
          <w:highlight w:val="none"/>
        </w:rPr>
        <w:t xml:space="preserve">行业；制造商为</w:t>
      </w:r>
      <w:r>
        <w:rPr>
          <w:rFonts w:cs="宋体" w:asciiTheme="minorEastAsia" w:hAnsiTheme="minorEastAsia" w:eastAsiaTheme="minorEastAsia"/>
          <w:color w:val="auto"/>
          <w:sz w:val="24"/>
          <w:highlight w:val="none"/>
          <w:u w:val="single"/>
        </w:rPr>
        <w:t xml:space="preserve">（企业名称）</w:t>
      </w:r>
      <w:r>
        <w:rPr>
          <w:rFonts w:cs="宋体" w:asciiTheme="minorEastAsia" w:hAnsiTheme="minorEastAsia" w:eastAsiaTheme="minorEastAsia"/>
          <w:color w:val="auto"/>
          <w:sz w:val="24"/>
          <w:highlight w:val="none"/>
        </w:rPr>
        <w:t xml:space="preserve">，从</w:t>
      </w:r>
      <w:r>
        <w:rPr>
          <w:rFonts w:cs="宋体" w:asciiTheme="minorEastAsia" w:hAnsiTheme="minorEastAsia" w:eastAsiaTheme="minorEastAsia"/>
          <w:color w:val="auto"/>
          <w:sz w:val="24"/>
          <w:highlight w:val="none"/>
        </w:rPr>
        <w:t xml:space="preserve">业人员</w:t>
      </w:r>
      <w:r>
        <w:rPr>
          <w:rFonts w:cs="宋体" w:asciiTheme="minorEastAsia" w:hAnsiTheme="minorEastAsia" w:eastAsiaTheme="minorEastAsia"/>
          <w:color w:val="auto"/>
          <w:sz w:val="24"/>
          <w:highlight w:val="none"/>
          <w:u w:val="single"/>
        </w:rPr>
        <w:t xml:space="preserve">      </w:t>
      </w:r>
      <w:r>
        <w:rPr>
          <w:rFonts w:cs="宋体" w:asciiTheme="minorEastAsia" w:hAnsiTheme="minorEastAsia" w:eastAsiaTheme="minorEastAsia"/>
          <w:color w:val="auto"/>
          <w:sz w:val="24"/>
          <w:highlight w:val="none"/>
        </w:rPr>
        <w:t xml:space="preserve">人，营业收入为</w:t>
      </w:r>
      <w:r>
        <w:rPr>
          <w:rFonts w:cs="宋体" w:asciiTheme="minorEastAsia" w:hAnsiTheme="minorEastAsia" w:eastAsiaTheme="minorEastAsia"/>
          <w:color w:val="auto"/>
          <w:sz w:val="24"/>
          <w:highlight w:val="none"/>
          <w:u w:val="single"/>
        </w:rPr>
        <w:t xml:space="preserve">     </w:t>
      </w:r>
      <w:r>
        <w:rPr>
          <w:rFonts w:cs="宋体" w:asciiTheme="minorEastAsia" w:hAnsiTheme="minorEastAsia" w:eastAsiaTheme="minorEastAsia"/>
          <w:color w:val="auto"/>
          <w:sz w:val="24"/>
          <w:highlight w:val="none"/>
        </w:rPr>
        <w:t xml:space="preserve">万元，资产总额为</w:t>
      </w:r>
      <w:r>
        <w:rPr>
          <w:rFonts w:cs="宋体" w:asciiTheme="minorEastAsia" w:hAnsiTheme="minorEastAsia" w:eastAsiaTheme="minorEastAsia"/>
          <w:color w:val="auto"/>
          <w:sz w:val="24"/>
          <w:highlight w:val="none"/>
          <w:u w:val="single"/>
        </w:rPr>
        <w:t xml:space="preserve">      </w:t>
      </w:r>
      <w:r>
        <w:rPr>
          <w:rFonts w:cs="宋体" w:asciiTheme="minorEastAsia" w:hAnsiTheme="minorEastAsia" w:eastAsiaTheme="minorEastAsia"/>
          <w:color w:val="auto"/>
          <w:sz w:val="24"/>
          <w:highlight w:val="none"/>
        </w:rPr>
        <w:t xml:space="preserve">万元，属于</w:t>
      </w:r>
      <w:r>
        <w:rPr>
          <w:rFonts w:cs="宋体" w:asciiTheme="minorEastAsia" w:hAnsiTheme="minorEastAsia" w:eastAsiaTheme="minorEastAsia"/>
          <w:color w:val="auto"/>
          <w:sz w:val="24"/>
          <w:highlight w:val="none"/>
          <w:u w:val="single"/>
        </w:rPr>
        <w:t xml:space="preserve">（小型企业、微型企业）；</w:t>
      </w:r>
      <w:r>
        <w:rPr>
          <w:color w:val="auto"/>
          <w:highlight w:val="none"/>
        </w:rPr>
      </w:r>
      <w:r/>
    </w:p>
    <w:p>
      <w:pPr>
        <w:ind w:firstLine="480"/>
        <w:spacing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w:t>
      </w:r>
      <w:r>
        <w:rPr>
          <w:color w:val="auto"/>
          <w:highlight w:val="none"/>
        </w:rPr>
      </w:r>
      <w:r/>
    </w:p>
    <w:p>
      <w:pPr>
        <w:ind w:firstLine="480"/>
        <w:spacing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以上企业，不属于大企业的分支机构，不存在控股股东为大企业的情形，也不存在与大企业的负责人为同一人的情形。</w:t>
      </w:r>
      <w:r>
        <w:rPr>
          <w:color w:val="auto"/>
          <w:highlight w:val="none"/>
        </w:rPr>
      </w:r>
      <w:r/>
    </w:p>
    <w:p>
      <w:pPr>
        <w:ind w:firstLine="480"/>
        <w:spacing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本企业对上述声明内容的真实性负责。如有虚假，将依法承担相应责任</w:t>
      </w:r>
      <w:r>
        <w:rPr>
          <w:color w:val="auto"/>
          <w:highlight w:val="none"/>
        </w:rPr>
      </w:r>
      <w:r/>
    </w:p>
    <w:p>
      <w:pP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rPr>
          <w:color w:val="auto"/>
          <w:highlight w:val="none"/>
        </w:rPr>
      </w:r>
      <w:r/>
    </w:p>
    <w:p>
      <w:pPr>
        <w:jc w:val="cente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rPr>
          <w:rFonts w:cs="宋体" w:asciiTheme="minorEastAsia" w:hAnsiTheme="minorEastAsia" w:eastAsiaTheme="minorEastAsia"/>
          <w:color w:val="auto"/>
          <w:sz w:val="24"/>
          <w:highlight w:val="none"/>
        </w:rPr>
        <w:t xml:space="preserve">企业名称（加盖</w:t>
      </w:r>
      <w:r>
        <w:rPr>
          <w:rFonts w:cs="宋体" w:asciiTheme="minorEastAsia" w:hAnsiTheme="minorEastAsia" w:eastAsiaTheme="minorEastAsia"/>
          <w:color w:val="auto"/>
          <w:sz w:val="24"/>
          <w:highlight w:val="none"/>
        </w:rPr>
        <w:t xml:space="preserve">CA</w:t>
      </w:r>
      <w:r>
        <w:rPr>
          <w:rFonts w:cs="宋体" w:asciiTheme="minorEastAsia" w:hAnsiTheme="minorEastAsia" w:eastAsiaTheme="minorEastAsia"/>
          <w:color w:val="auto"/>
          <w:sz w:val="24"/>
          <w:highlight w:val="none"/>
        </w:rPr>
        <w:t xml:space="preserve">电子公章）：</w:t>
      </w:r>
      <w:r>
        <w:rPr>
          <w:color w:val="auto"/>
          <w:highlight w:val="none"/>
        </w:rPr>
      </w:r>
      <w:r/>
    </w:p>
    <w:p>
      <w:pPr>
        <w:jc w:val="cente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rPr>
          <w:rFonts w:cs="宋体" w:asciiTheme="minorEastAsia" w:hAnsiTheme="minorEastAsia" w:eastAsiaTheme="minorEastAsia"/>
          <w:color w:val="auto"/>
          <w:sz w:val="24"/>
          <w:highlight w:val="none"/>
        </w:rPr>
        <w:t xml:space="preserve">日</w:t>
      </w:r>
      <w:r>
        <w:rPr>
          <w:rFonts w:cs="宋体" w:asciiTheme="minorEastAsia" w:hAnsiTheme="minorEastAsia" w:eastAsiaTheme="minorEastAsia"/>
          <w:color w:val="auto"/>
          <w:sz w:val="24"/>
          <w:highlight w:val="none"/>
        </w:rPr>
        <w:t xml:space="preserve">  </w:t>
      </w:r>
      <w:r>
        <w:rPr>
          <w:rFonts w:cs="宋体" w:asciiTheme="minorEastAsia" w:hAnsiTheme="minorEastAsia" w:eastAsiaTheme="minorEastAsia"/>
          <w:color w:val="auto"/>
          <w:sz w:val="24"/>
          <w:highlight w:val="none"/>
        </w:rPr>
        <w:t xml:space="preserve">期：</w:t>
      </w:r>
      <w:r>
        <w:rPr>
          <w:color w:val="auto"/>
          <w:highlight w:val="none"/>
        </w:rPr>
      </w:r>
      <w:r/>
    </w:p>
    <w:p>
      <w:pPr>
        <w:ind w:firstLine="360"/>
        <w:spacing w:line="559"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华文新魏" w:asciiTheme="minorEastAsia" w:hAnsiTheme="minorEastAsia" w:eastAsiaTheme="minorEastAsia"/>
          <w:color w:val="auto"/>
          <w:sz w:val="36"/>
          <w:highlight w:val="none"/>
        </w:rPr>
        <w:t xml:space="preserve"> </w:t>
      </w:r>
      <w:r>
        <w:rPr>
          <w:color w:val="auto"/>
          <w:highlight w:val="none"/>
        </w:rPr>
      </w:r>
      <w:r/>
    </w:p>
    <w:p>
      <w:pPr>
        <w:ind w:firstLine="480"/>
        <w:spacing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备注</w:t>
      </w:r>
      <w:r>
        <w:rPr>
          <w:rFonts w:cs="宋体" w:asciiTheme="minorEastAsia" w:hAnsiTheme="minorEastAsia" w:eastAsiaTheme="minorEastAsia"/>
          <w:color w:val="auto"/>
          <w:sz w:val="24"/>
          <w:highlight w:val="none"/>
        </w:rPr>
        <w:t xml:space="preserve">1</w:t>
      </w:r>
      <w:r>
        <w:rPr>
          <w:rFonts w:cs="宋体" w:asciiTheme="minorEastAsia" w:hAnsiTheme="minorEastAsia" w:eastAsiaTheme="minorEastAsia"/>
          <w:color w:val="auto"/>
          <w:sz w:val="24"/>
          <w:highlight w:val="none"/>
        </w:rPr>
        <w:t xml:space="preserve">：从业人员、营业收入、资产总额填报上一年度数据，无上一年度数据的新成立企业可不填报。</w:t>
      </w:r>
      <w:r>
        <w:rPr>
          <w:color w:val="auto"/>
          <w:highlight w:val="none"/>
        </w:rPr>
      </w:r>
      <w:r/>
    </w:p>
    <w:p>
      <w:pPr>
        <w:ind w:firstLine="480"/>
        <w:spacing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备注</w:t>
      </w:r>
      <w:r>
        <w:rPr>
          <w:rFonts w:cs="宋体" w:asciiTheme="minorEastAsia" w:hAnsiTheme="minorEastAsia" w:eastAsiaTheme="minorEastAsia"/>
          <w:color w:val="auto"/>
          <w:sz w:val="24"/>
          <w:highlight w:val="none"/>
        </w:rPr>
        <w:t xml:space="preserve">2</w:t>
      </w:r>
      <w:r>
        <w:rPr>
          <w:rFonts w:cs="宋体" w:asciiTheme="minorEastAsia" w:hAnsiTheme="minorEastAsia" w:eastAsiaTheme="minorEastAsia"/>
          <w:color w:val="auto"/>
          <w:sz w:val="24"/>
          <w:highlight w:val="none"/>
        </w:rPr>
        <w:t xml:space="preserve">：供应商如不提供此声明函，价格将不做相应扣除。</w:t>
      </w:r>
      <w:r>
        <w:rPr>
          <w:color w:val="auto"/>
          <w:highlight w:val="none"/>
        </w:rPr>
      </w:r>
      <w:r/>
    </w:p>
    <w:p>
      <w:pPr>
        <w:ind w:firstLine="480"/>
        <w:spacing w:line="85" w:lineRule="atLeast"/>
        <w:rPr>
          <w:rFonts w:asciiTheme="minorEastAsia" w:hAnsiTheme="minorEastAsia" w:eastAsiaTheme="minorEastAsia"/>
          <w:color w:val="auto"/>
          <w:highlight w:val="none"/>
        </w:rPr>
      </w:pPr>
      <w:r>
        <w:rPr>
          <w:rFonts w:asciiTheme="minorEastAsia" w:hAnsiTheme="minorEastAsia" w:eastAsiaTheme="minorEastAsia"/>
          <w:color w:val="auto"/>
          <w:highlight w:val="none"/>
        </w:rPr>
        <w:br w:type="page" w:clear="all"/>
      </w:r>
      <w:r>
        <w:rPr>
          <w:color w:val="auto"/>
          <w:highlight w:val="none"/>
        </w:rPr>
      </w:r>
      <w:r/>
    </w:p>
    <w:p>
      <w:pPr>
        <w:rPr>
          <w:rFonts w:asciiTheme="minorEastAsia" w:hAnsiTheme="minorEastAsia" w:eastAsiaTheme="minorEastAsia"/>
          <w:color w:val="auto"/>
          <w:highlight w:val="none"/>
        </w:rPr>
      </w:pPr>
      <w:r>
        <w:rPr>
          <w:rFonts w:cs="黑体" w:asciiTheme="minorEastAsia" w:hAnsiTheme="minorEastAsia" w:eastAsiaTheme="minorEastAsia"/>
          <w:b/>
          <w:color w:val="auto"/>
          <w:sz w:val="32"/>
          <w:highlight w:val="none"/>
        </w:rPr>
        <w:t xml:space="preserve"> </w:t>
      </w:r>
      <w:r>
        <w:rPr>
          <w:color w:val="auto"/>
          <w:highlight w:val="none"/>
        </w:rPr>
      </w:r>
      <w:r/>
    </w:p>
    <w:p>
      <w:pPr>
        <w:jc w:val="center"/>
        <w:spacing w:before="260" w:after="260" w:line="98" w:lineRule="atLeast"/>
        <w:rPr>
          <w:rFonts w:cs="宋体" w:asciiTheme="minorEastAsia" w:hAnsiTheme="minorEastAsia" w:eastAsiaTheme="minorEastAsia"/>
          <w:color w:val="auto"/>
          <w:sz w:val="32"/>
          <w:highlight w:val="none"/>
        </w:rPr>
        <w:outlineLvl w:val="1"/>
      </w:pPr>
      <w:r>
        <w:rPr>
          <w:color w:val="auto"/>
          <w:highlight w:val="none"/>
        </w:rPr>
      </w:r>
      <w:bookmarkStart w:id="267" w:name="_Toc31552"/>
      <w:r>
        <w:rPr>
          <w:color w:val="auto"/>
          <w:highlight w:val="none"/>
        </w:rPr>
      </w:r>
      <w:bookmarkStart w:id="268" w:name="_Toc12199"/>
      <w:r>
        <w:rPr>
          <w:color w:val="auto"/>
          <w:highlight w:val="none"/>
        </w:rPr>
      </w:r>
      <w:bookmarkStart w:id="269" w:name="_Toc3226"/>
      <w:r>
        <w:rPr>
          <w:color w:val="auto"/>
          <w:highlight w:val="none"/>
        </w:rPr>
      </w:r>
      <w:bookmarkStart w:id="270" w:name="_Toc194500898"/>
      <w:r>
        <w:rPr>
          <w:color w:val="auto"/>
          <w:highlight w:val="none"/>
        </w:rPr>
      </w:r>
      <w:bookmarkStart w:id="271" w:name="_Toc18122"/>
      <w:r>
        <w:rPr>
          <w:rFonts w:hint="eastAsia" w:cs="宋体" w:asciiTheme="minorEastAsia" w:hAnsiTheme="minorEastAsia" w:eastAsiaTheme="minorEastAsia"/>
          <w:color w:val="auto"/>
          <w:sz w:val="32"/>
          <w:highlight w:val="none"/>
        </w:rPr>
        <w:t xml:space="preserve">六、</w:t>
      </w:r>
      <w:r>
        <w:rPr>
          <w:rFonts w:cs="宋体" w:asciiTheme="minorEastAsia" w:hAnsiTheme="minorEastAsia" w:eastAsiaTheme="minorEastAsia"/>
          <w:color w:val="auto"/>
          <w:sz w:val="32"/>
          <w:highlight w:val="none"/>
        </w:rPr>
        <w:t xml:space="preserve">残疾人福利性单位声明函（如适用）</w:t>
      </w:r>
      <w:bookmarkEnd w:id="267"/>
      <w:r>
        <w:rPr>
          <w:color w:val="auto"/>
          <w:highlight w:val="none"/>
        </w:rPr>
      </w:r>
      <w:bookmarkEnd w:id="268"/>
      <w:r>
        <w:rPr>
          <w:color w:val="auto"/>
          <w:highlight w:val="none"/>
        </w:rPr>
      </w:r>
      <w:bookmarkEnd w:id="269"/>
      <w:r>
        <w:rPr>
          <w:color w:val="auto"/>
          <w:highlight w:val="none"/>
        </w:rPr>
      </w:r>
      <w:bookmarkEnd w:id="270"/>
      <w:r>
        <w:rPr>
          <w:color w:val="auto"/>
          <w:highlight w:val="none"/>
        </w:rPr>
      </w:r>
      <w:bookmarkEnd w:id="271"/>
      <w:r>
        <w:rPr>
          <w:color w:val="auto"/>
          <w:highlight w:val="none"/>
        </w:rPr>
      </w:r>
      <w:r/>
    </w:p>
    <w:p>
      <w:pPr>
        <w:ind w:firstLine="480"/>
        <w:spacing w:line="85" w:lineRule="atLeast"/>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本单位郑重声明，根据《财政部</w:t>
      </w:r>
      <w:r>
        <w:rPr>
          <w:rFonts w:cs="宋体" w:asciiTheme="minorEastAsia" w:hAnsiTheme="minorEastAsia" w:eastAsiaTheme="minorEastAsia"/>
          <w:color w:val="auto"/>
          <w:sz w:val="24"/>
          <w:highlight w:val="none"/>
        </w:rPr>
        <w:t xml:space="preserve"> </w:t>
      </w:r>
      <w:r>
        <w:rPr>
          <w:rFonts w:cs="宋体" w:asciiTheme="minorEastAsia" w:hAnsiTheme="minorEastAsia" w:eastAsiaTheme="minorEastAsia"/>
          <w:color w:val="auto"/>
          <w:sz w:val="24"/>
          <w:highlight w:val="none"/>
        </w:rPr>
        <w:t xml:space="preserve">民政部</w:t>
      </w:r>
      <w:r>
        <w:rPr>
          <w:rFonts w:cs="宋体" w:asciiTheme="minorEastAsia" w:hAnsiTheme="minorEastAsia" w:eastAsiaTheme="minorEastAsia"/>
          <w:color w:val="auto"/>
          <w:sz w:val="24"/>
          <w:highlight w:val="none"/>
        </w:rPr>
        <w:t xml:space="preserve"> </w:t>
      </w:r>
      <w:r>
        <w:rPr>
          <w:rFonts w:cs="宋体" w:asciiTheme="minorEastAsia" w:hAnsiTheme="minorEastAsia" w:eastAsiaTheme="minorEastAsia"/>
          <w:color w:val="auto"/>
          <w:sz w:val="24"/>
          <w:highlight w:val="none"/>
        </w:rPr>
        <w:t xml:space="preserve">中国残疾人联合会关于促进残疾人就业政府采购政策的通知》（财库〔</w:t>
      </w:r>
      <w:r>
        <w:rPr>
          <w:rFonts w:cs="宋体" w:asciiTheme="minorEastAsia" w:hAnsiTheme="minorEastAsia" w:eastAsiaTheme="minorEastAsia"/>
          <w:color w:val="auto"/>
          <w:sz w:val="24"/>
          <w:highlight w:val="none"/>
        </w:rPr>
        <w:t xml:space="preserve">2017</w:t>
      </w:r>
      <w:r>
        <w:rPr>
          <w:rFonts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 141</w:t>
      </w:r>
      <w:r>
        <w:rPr>
          <w:rFonts w:cs="宋体" w:asciiTheme="minorEastAsia" w:hAnsiTheme="minorEastAsia" w:eastAsiaTheme="minorEastAsia"/>
          <w:color w:val="auto"/>
          <w:sz w:val="24"/>
          <w:highlight w:val="none"/>
        </w:rPr>
        <w:t xml:space="preserve">号）的规定，本单位为符合条件的残疾人福利性单位，且本单位参加</w:t>
      </w:r>
      <w:r>
        <w:rPr>
          <w:rFonts w:cs="宋体" w:asciiTheme="minorEastAsia" w:hAnsiTheme="minorEastAsia" w:eastAsiaTheme="minorEastAsia"/>
          <w:color w:val="auto"/>
          <w:sz w:val="24"/>
          <w:highlight w:val="none"/>
        </w:rPr>
        <w:t xml:space="preserve">______</w:t>
      </w:r>
      <w:r>
        <w:rPr>
          <w:rFonts w:cs="宋体" w:asciiTheme="minorEastAsia" w:hAnsiTheme="minorEastAsia" w:eastAsiaTheme="minorEastAsia"/>
          <w:color w:val="auto"/>
          <w:sz w:val="24"/>
          <w:highlight w:val="none"/>
        </w:rPr>
        <w:t xml:space="preserve">单位的采购文件编号为</w:t>
      </w:r>
      <w:r>
        <w:rPr>
          <w:rFonts w:cs="宋体" w:asciiTheme="minorEastAsia" w:hAnsiTheme="minorEastAsia" w:eastAsiaTheme="minorEastAsia"/>
          <w:color w:val="auto"/>
          <w:sz w:val="24"/>
          <w:highlight w:val="none"/>
        </w:rPr>
        <w:t xml:space="preserve">______</w:t>
      </w:r>
      <w:r>
        <w:rPr>
          <w:rFonts w:cs="宋体" w:asciiTheme="minorEastAsia" w:hAnsiTheme="minorEastAsia" w:eastAsiaTheme="minorEastAsia"/>
          <w:color w:val="auto"/>
          <w:sz w:val="24"/>
          <w:highlight w:val="none"/>
        </w:rPr>
        <w:t xml:space="preserve">的</w:t>
      </w:r>
      <w:r>
        <w:rPr>
          <w:rFonts w:cs="宋体" w:asciiTheme="minorEastAsia" w:hAnsiTheme="minorEastAsia" w:eastAsiaTheme="minorEastAsia"/>
          <w:color w:val="auto"/>
          <w:sz w:val="24"/>
          <w:highlight w:val="none"/>
          <w:u w:val="single"/>
        </w:rPr>
        <w:t xml:space="preserve">       </w:t>
      </w:r>
      <w:r>
        <w:rPr>
          <w:rFonts w:cs="宋体" w:asciiTheme="minorEastAsia" w:hAnsiTheme="minorEastAsia" w:eastAsiaTheme="minorEastAsia"/>
          <w:color w:val="auto"/>
          <w:sz w:val="24"/>
          <w:highlight w:val="none"/>
        </w:rPr>
        <w:t xml:space="preserve">项目（分包号：</w:t>
      </w:r>
      <w:r>
        <w:rPr>
          <w:rFonts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）采购活动提供本单位的</w:t>
      </w:r>
      <w:r>
        <w:rPr>
          <w:rFonts w:hint="eastAsia" w:cs="宋体" w:asciiTheme="minorEastAsia" w:hAnsiTheme="minorEastAsia" w:eastAsiaTheme="minorEastAsia"/>
          <w:color w:val="auto"/>
          <w:sz w:val="24"/>
          <w:highlight w:val="none"/>
        </w:rPr>
        <w:t xml:space="preserve">服务</w:t>
      </w:r>
      <w:r>
        <w:rPr>
          <w:rFonts w:cs="宋体" w:asciiTheme="minorEastAsia" w:hAnsiTheme="minorEastAsia" w:eastAsiaTheme="minorEastAsia"/>
          <w:color w:val="auto"/>
          <w:sz w:val="24"/>
          <w:highlight w:val="none"/>
        </w:rPr>
        <w:t xml:space="preserve">，或者提供其他残疾人福利性单位</w:t>
      </w:r>
      <w:r>
        <w:rPr>
          <w:rFonts w:hint="eastAsia" w:cs="宋体" w:asciiTheme="minorEastAsia" w:hAnsiTheme="minorEastAsia" w:eastAsiaTheme="minorEastAsia"/>
          <w:color w:val="auto"/>
          <w:sz w:val="24"/>
          <w:highlight w:val="none"/>
        </w:rPr>
        <w:t xml:space="preserve">提供</w:t>
      </w:r>
      <w:r>
        <w:rPr>
          <w:rFonts w:cs="宋体" w:asciiTheme="minorEastAsia" w:hAnsiTheme="minorEastAsia" w:eastAsiaTheme="minorEastAsia"/>
          <w:color w:val="auto"/>
          <w:sz w:val="24"/>
          <w:highlight w:val="none"/>
        </w:rPr>
        <w:t xml:space="preserve">的</w:t>
      </w:r>
      <w:r>
        <w:rPr>
          <w:rFonts w:hint="eastAsia" w:cs="宋体" w:asciiTheme="minorEastAsia" w:hAnsiTheme="minorEastAsia" w:eastAsiaTheme="minorEastAsia"/>
          <w:color w:val="auto"/>
          <w:sz w:val="24"/>
          <w:highlight w:val="none"/>
        </w:rPr>
        <w:t xml:space="preserve">服务</w:t>
      </w:r>
      <w:r>
        <w:rPr>
          <w:color w:val="auto"/>
          <w:highlight w:val="none"/>
        </w:rPr>
      </w:r>
      <w:r/>
    </w:p>
    <w:p>
      <w:pPr>
        <w:ind w:firstLine="480"/>
        <w:spacing w:line="85" w:lineRule="atLeast"/>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w:t>
      </w:r>
      <w:r>
        <w:rPr>
          <w:color w:val="auto"/>
          <w:highlight w:val="none"/>
        </w:rPr>
      </w:r>
      <w:r/>
    </w:p>
    <w:p>
      <w:pPr>
        <w:ind w:firstLine="480"/>
        <w:spacing w:line="85" w:lineRule="atLeast"/>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本单位对上述声明的真实性负责。如有虚假，将依法承担相应责任。</w:t>
      </w:r>
      <w:r>
        <w:rPr>
          <w:color w:val="auto"/>
          <w:highlight w:val="none"/>
        </w:rPr>
      </w:r>
      <w:r/>
    </w:p>
    <w:p>
      <w:pPr>
        <w:ind w:firstLine="480"/>
        <w:spacing w:line="85" w:lineRule="atLeast"/>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 </w:t>
      </w:r>
      <w:r>
        <w:rPr>
          <w:color w:val="auto"/>
          <w:highlight w:val="none"/>
        </w:rPr>
      </w:r>
      <w:r/>
    </w:p>
    <w:p>
      <w:pPr>
        <w:ind w:firstLine="480"/>
        <w:spacing w:line="85" w:lineRule="atLeast"/>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（备注：</w:t>
      </w:r>
      <w:r>
        <w:rPr>
          <w:rFonts w:cs="宋体" w:asciiTheme="minorEastAsia" w:hAnsiTheme="minorEastAsia" w:eastAsiaTheme="minorEastAsia"/>
          <w:color w:val="auto"/>
          <w:sz w:val="24"/>
          <w:highlight w:val="none"/>
        </w:rPr>
        <w:t xml:space="preserve">1</w:t>
      </w:r>
      <w:r>
        <w:rPr>
          <w:rFonts w:cs="宋体" w:asciiTheme="minorEastAsia" w:hAnsiTheme="minorEastAsia" w:eastAsiaTheme="minorEastAsia"/>
          <w:color w:val="auto"/>
          <w:sz w:val="24"/>
          <w:highlight w:val="none"/>
        </w:rPr>
        <w:t xml:space="preserve">、供应商如不提供此声明函，价格将不做相应扣除。</w:t>
      </w:r>
      <w:r>
        <w:rPr>
          <w:rFonts w:cs="宋体" w:asciiTheme="minorEastAsia" w:hAnsiTheme="minorEastAsia" w:eastAsiaTheme="minorEastAsia"/>
          <w:color w:val="auto"/>
          <w:sz w:val="24"/>
          <w:highlight w:val="none"/>
        </w:rPr>
        <w:t xml:space="preserve">2</w:t>
      </w:r>
      <w:r>
        <w:rPr>
          <w:rFonts w:cs="宋体" w:asciiTheme="minorEastAsia" w:hAnsiTheme="minorEastAsia" w:eastAsiaTheme="minorEastAsia"/>
          <w:color w:val="auto"/>
          <w:sz w:val="24"/>
          <w:highlight w:val="none"/>
        </w:rPr>
        <w:t xml:space="preserve">、中标供应商为残疾人福利单位的，此声明函将随中标结果同时公告，接受社会监督）</w:t>
      </w:r>
      <w:r>
        <w:rPr>
          <w:color w:val="auto"/>
          <w:highlight w:val="none"/>
        </w:rPr>
      </w:r>
      <w:r/>
    </w:p>
    <w:p>
      <w:pPr>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 </w:t>
      </w:r>
      <w:r>
        <w:rPr>
          <w:color w:val="auto"/>
          <w:highlight w:val="none"/>
        </w:rPr>
      </w:r>
      <w:r/>
    </w:p>
    <w:p>
      <w:pPr>
        <w:jc w:val="center"/>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                                  </w:t>
      </w:r>
      <w:r>
        <w:rPr>
          <w:color w:val="auto"/>
          <w:highlight w:val="none"/>
        </w:rPr>
      </w:r>
      <w:r/>
    </w:p>
    <w:p>
      <w:pPr>
        <w:jc w:val="center"/>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企业名称（加盖</w:t>
      </w:r>
      <w:r>
        <w:rPr>
          <w:rFonts w:cs="宋体" w:asciiTheme="minorEastAsia" w:hAnsiTheme="minorEastAsia" w:eastAsiaTheme="minorEastAsia"/>
          <w:color w:val="auto"/>
          <w:sz w:val="24"/>
          <w:highlight w:val="none"/>
        </w:rPr>
        <w:t xml:space="preserve">CA</w:t>
      </w:r>
      <w:r>
        <w:rPr>
          <w:rFonts w:cs="宋体" w:asciiTheme="minorEastAsia" w:hAnsiTheme="minorEastAsia" w:eastAsiaTheme="minorEastAsia"/>
          <w:color w:val="auto"/>
          <w:sz w:val="24"/>
          <w:highlight w:val="none"/>
        </w:rPr>
        <w:t xml:space="preserve">电子公章）：</w:t>
      </w:r>
      <w:r>
        <w:rPr>
          <w:color w:val="auto"/>
          <w:highlight w:val="none"/>
        </w:rPr>
      </w:r>
      <w:r/>
    </w:p>
    <w:p>
      <w:pPr>
        <w:jc w:val="center"/>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                                                      </w:t>
      </w:r>
      <w:r>
        <w:rPr>
          <w:rFonts w:cs="宋体" w:asciiTheme="minorEastAsia" w:hAnsiTheme="minorEastAsia" w:eastAsiaTheme="minorEastAsia"/>
          <w:color w:val="auto"/>
          <w:sz w:val="24"/>
          <w:highlight w:val="none"/>
        </w:rPr>
        <w:t xml:space="preserve">日</w:t>
      </w:r>
      <w:r>
        <w:rPr>
          <w:rFonts w:cs="宋体" w:asciiTheme="minorEastAsia" w:hAnsiTheme="minorEastAsia" w:eastAsiaTheme="minorEastAsia"/>
          <w:color w:val="auto"/>
          <w:sz w:val="24"/>
          <w:highlight w:val="none"/>
        </w:rPr>
        <w:t xml:space="preserve">  </w:t>
      </w:r>
      <w:r>
        <w:rPr>
          <w:rFonts w:cs="宋体" w:asciiTheme="minorEastAsia" w:hAnsiTheme="minorEastAsia" w:eastAsiaTheme="minorEastAsia"/>
          <w:color w:val="auto"/>
          <w:sz w:val="24"/>
          <w:highlight w:val="none"/>
        </w:rPr>
        <w:t xml:space="preserve">期：</w:t>
      </w:r>
      <w:r>
        <w:rPr>
          <w:color w:val="auto"/>
          <w:highlight w:val="none"/>
        </w:rPr>
      </w:r>
      <w:r/>
    </w:p>
    <w:p>
      <w:pPr>
        <w:jc w:val="left"/>
        <w:spacing w:after="0" w:line="240" w:lineRule="auto"/>
        <w:widowControl/>
        <w:rPr>
          <w:rFonts w:asciiTheme="minorEastAsia" w:hAnsiTheme="minorEastAsia" w:eastAsiaTheme="minorEastAsia"/>
          <w:color w:val="auto"/>
          <w:highlight w:val="none"/>
        </w:rPr>
      </w:pPr>
      <w:r>
        <w:rPr>
          <w:rFonts w:asciiTheme="minorEastAsia" w:hAnsiTheme="minorEastAsia" w:eastAsiaTheme="minorEastAsia"/>
          <w:color w:val="auto"/>
          <w:highlight w:val="none"/>
        </w:rPr>
        <w:br w:type="page" w:clear="all"/>
      </w:r>
      <w:r>
        <w:rPr>
          <w:color w:val="auto"/>
          <w:highlight w:val="none"/>
        </w:rPr>
      </w:r>
      <w:r/>
    </w:p>
    <w:p>
      <w:pPr>
        <w:jc w:val="center"/>
        <w:spacing w:before="260" w:after="260" w:line="98" w:lineRule="atLeast"/>
        <w:rPr>
          <w:rFonts w:cs="宋体" w:asciiTheme="minorEastAsia" w:hAnsiTheme="minorEastAsia" w:eastAsiaTheme="minorEastAsia"/>
          <w:color w:val="auto"/>
          <w:sz w:val="32"/>
          <w:highlight w:val="none"/>
        </w:rPr>
        <w:outlineLvl w:val="1"/>
      </w:pPr>
      <w:r>
        <w:rPr>
          <w:rFonts w:hint="eastAsia" w:cs="宋体" w:asciiTheme="minorEastAsia" w:hAnsiTheme="minorEastAsia" w:eastAsiaTheme="minorEastAsia"/>
          <w:color w:val="auto"/>
          <w:sz w:val="32"/>
          <w:highlight w:val="none"/>
        </w:rPr>
        <w:t xml:space="preserve">七</w:t>
      </w:r>
      <w:r>
        <w:rPr>
          <w:rFonts w:cs="宋体" w:asciiTheme="minorEastAsia" w:hAnsiTheme="minorEastAsia" w:eastAsiaTheme="minorEastAsia"/>
          <w:color w:val="auto"/>
          <w:sz w:val="32"/>
          <w:highlight w:val="none"/>
        </w:rPr>
        <w:t xml:space="preserve">、</w:t>
      </w:r>
      <w:r>
        <w:rPr>
          <w:rFonts w:hint="eastAsia" w:cs="宋体" w:asciiTheme="minorEastAsia" w:hAnsiTheme="minorEastAsia" w:eastAsiaTheme="minorEastAsia"/>
          <w:color w:val="auto"/>
          <w:sz w:val="32"/>
          <w:highlight w:val="none"/>
        </w:rPr>
        <w:t xml:space="preserve">关于符合本国产品标准的声明函（如适用）</w:t>
      </w:r>
      <w:r>
        <w:rPr>
          <w:color w:val="auto"/>
          <w:highlight w:val="none"/>
        </w:rPr>
      </w:r>
      <w:r/>
    </w:p>
    <w:p>
      <w:pPr>
        <w:pStyle w:val="925"/>
        <w:ind w:firstLine="420"/>
        <w:spacing w:before="0" w:beforeAutospacing="0" w:after="0" w:afterAutospacing="0" w:line="360" w:lineRule="auto"/>
        <w:rPr>
          <w:rFonts w:cs="方正魏碑_GBK" w:asciiTheme="minorEastAsia" w:hAnsiTheme="minorEastAsia" w:eastAsiaTheme="minorEastAsia"/>
          <w:color w:val="auto"/>
          <w:highlight w:val="none"/>
        </w:rPr>
      </w:pPr>
      <w:r>
        <w:rPr>
          <w:rFonts w:hint="eastAsia" w:cs="方正魏碑_GBK" w:asciiTheme="minorEastAsia" w:hAnsiTheme="minorEastAsia" w:eastAsiaTheme="minorEastAsia"/>
          <w:color w:val="auto"/>
          <w:highlight w:val="none"/>
        </w:rPr>
        <w:t xml:space="preserve">本公司（单位）郑重声明，根据《国务院办公厅关于在政府采购中实施本国产品标准及相关政策的通知》（国办发〔</w:t>
      </w:r>
      <w:r>
        <w:rPr>
          <w:rFonts w:hint="eastAsia" w:cs="方正魏碑_GBK" w:asciiTheme="minorEastAsia" w:hAnsiTheme="minorEastAsia" w:eastAsiaTheme="minorEastAsia"/>
          <w:color w:val="auto"/>
          <w:highlight w:val="none"/>
        </w:rPr>
        <w:t xml:space="preserve">2025</w:t>
      </w:r>
      <w:r>
        <w:rPr>
          <w:rFonts w:hint="eastAsia" w:cs="方正魏碑_GBK" w:asciiTheme="minorEastAsia" w:hAnsiTheme="minorEastAsia" w:eastAsiaTheme="minorEastAsia"/>
          <w:color w:val="auto"/>
          <w:highlight w:val="none"/>
        </w:rPr>
        <w:t xml:space="preserve">〕</w:t>
      </w:r>
      <w:r>
        <w:rPr>
          <w:rFonts w:hint="eastAsia" w:cs="方正魏碑_GBK" w:asciiTheme="minorEastAsia" w:hAnsiTheme="minorEastAsia" w:eastAsiaTheme="minorEastAsia"/>
          <w:color w:val="auto"/>
          <w:highlight w:val="none"/>
        </w:rPr>
        <w:t xml:space="preserve">34</w:t>
      </w:r>
      <w:r>
        <w:rPr>
          <w:rFonts w:hint="eastAsia" w:cs="方正魏碑_GBK" w:asciiTheme="minorEastAsia" w:hAnsiTheme="minorEastAsia" w:eastAsiaTheme="minorEastAsia"/>
          <w:color w:val="auto"/>
          <w:highlight w:val="none"/>
        </w:rPr>
        <w:t xml:space="preserve">号）的规定，本公司（单位）提供的以下产品属于本国产品。具体情况如下：</w:t>
      </w:r>
      <w:r>
        <w:rPr>
          <w:color w:val="auto"/>
          <w:highlight w:val="none"/>
        </w:rPr>
      </w:r>
      <w:r/>
    </w:p>
    <w:p>
      <w:pPr>
        <w:pStyle w:val="925"/>
        <w:ind w:firstLine="420"/>
        <w:spacing w:before="30" w:beforeAutospacing="0" w:after="30" w:afterAutospacing="0" w:line="360" w:lineRule="auto"/>
        <w:rPr>
          <w:rFonts w:cs="方正魏碑_GBK" w:asciiTheme="minorEastAsia" w:hAnsiTheme="minorEastAsia" w:eastAsiaTheme="minorEastAsia"/>
          <w:color w:val="auto"/>
          <w:highlight w:val="none"/>
        </w:rPr>
      </w:pPr>
      <w:r>
        <w:rPr>
          <w:rFonts w:hint="eastAsia" w:cs="方正魏碑_GBK" w:asciiTheme="minorEastAsia" w:hAnsiTheme="minorEastAsia" w:eastAsiaTheme="minor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2914015</wp:posOffset>
                </wp:positionH>
                <wp:positionV relativeFrom="paragraph">
                  <wp:posOffset>320675</wp:posOffset>
                </wp:positionV>
                <wp:extent cx="816610" cy="76200"/>
                <wp:effectExtent l="6985" t="8890" r="5080" b="10160"/>
                <wp:wrapNone/>
                <wp:docPr id="2" name="直接箭头连接符 1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59264;o:allowoverlap:true;o:allowincell:true;mso-position-horizontal-relative:text;margin-left:229.4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8255" t="8890" r="6985" b="12700"/>
                <wp:wrapNone/>
                <wp:docPr id="3" name="直接箭头连接符 1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2065" t="7620" r="10795" b="8890"/>
                <wp:wrapNone/>
                <wp:docPr id="4" name="直接箭头连接符 15"/>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12065" t="8890" r="9525" b="5715"/>
                <wp:wrapNone/>
                <wp:docPr id="5" name="直接箭头连接符 1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8255" t="7620" r="8255" b="8890"/>
                <wp:wrapNone/>
                <wp:docPr id="6" name="直接箭头连接符 13"/>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12065" t="13335" r="10795" b="8890"/>
                <wp:wrapNone/>
                <wp:docPr id="7" name="直接箭头连接符 1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9525" t="10160" r="9525" b="12700"/>
                <wp:wrapNone/>
                <wp:docPr id="8" name="直接箭头连接符 1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13335" t="11430" r="8255" b="8890"/>
                <wp:wrapNone/>
                <wp:docPr id="9"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color w:val="auto"/>
          <w:highlight w:val="none"/>
          <w:shd w:val="clear" w:color="auto" w:fill="ffffff"/>
        </w:rPr>
        <w:t xml:space="preserve">1.</w:t>
      </w:r>
      <w:r>
        <w:rPr>
          <w:rStyle w:val="932"/>
          <w:rFonts w:hint="eastAsia" w:cs="方正魏碑_GBK" w:asciiTheme="minorEastAsia" w:hAnsiTheme="minorEastAsia" w:eastAsiaTheme="minorEastAsia"/>
          <w:i w:val="0"/>
          <w:color w:val="auto"/>
          <w:highlight w:val="none"/>
          <w:u w:val="single"/>
          <w:shd w:val="clear" w:color="auto" w:fill="ffffff"/>
        </w:rPr>
        <w:t xml:space="preserve">（产品名称</w:t>
      </w:r>
      <w:r>
        <w:rPr>
          <w:rStyle w:val="932"/>
          <w:rFonts w:hint="eastAsia" w:cs="方正魏碑_GBK" w:asciiTheme="minorEastAsia" w:hAnsiTheme="minorEastAsia" w:eastAsiaTheme="minorEastAsia"/>
          <w:i w:val="0"/>
          <w:color w:val="auto"/>
          <w:highlight w:val="none"/>
          <w:u w:val="single"/>
          <w:shd w:val="clear" w:color="auto" w:fill="ffffff"/>
        </w:rPr>
        <w:t xml:space="preserve">1</w:t>
      </w:r>
      <w:r>
        <w:rPr>
          <w:rStyle w:val="932"/>
          <w:rFonts w:hint="eastAsia" w:cs="方正魏碑_GBK" w:asciiTheme="minorEastAsia" w:hAnsiTheme="minorEastAsia" w:eastAsiaTheme="minorEastAsia"/>
          <w:i w:val="0"/>
          <w:color w:val="auto"/>
          <w:highlight w:val="none"/>
          <w:u w:val="single"/>
          <w:shd w:val="clear" w:color="auto" w:fill="ffffff"/>
        </w:rPr>
        <w:t xml:space="preserve">）</w:t>
      </w:r>
      <w:r>
        <w:rPr>
          <w:rStyle w:val="932"/>
          <w:rFonts w:hint="eastAsia" w:cs="方正魏碑_GBK" w:asciiTheme="minorEastAsia" w:hAnsiTheme="minorEastAsia" w:eastAsiaTheme="minorEastAsia"/>
          <w:i w:val="0"/>
          <w:color w:val="auto"/>
          <w:highlight w:val="none"/>
          <w:shd w:val="clear" w:color="auto" w:fill="ffffff"/>
          <w:vertAlign w:val="superscript"/>
        </w:rPr>
        <w:t xml:space="preserve">1</w:t>
      </w:r>
      <w:r>
        <w:rPr>
          <w:rFonts w:hint="eastAsia" w:cs="方正魏碑_GBK" w:asciiTheme="minorEastAsia" w:hAnsiTheme="minorEastAsia" w:eastAsiaTheme="minorEastAsia"/>
          <w:color w:val="auto"/>
          <w:highlight w:val="none"/>
          <w:shd w:val="clear" w:color="auto" w:fill="ffffff"/>
        </w:rPr>
        <w:t xml:space="preserve">，生产厂为</w:t>
      </w:r>
      <w:r>
        <w:rPr>
          <w:rStyle w:val="932"/>
          <w:rFonts w:hint="eastAsia" w:cs="方正魏碑_GBK" w:asciiTheme="minorEastAsia" w:hAnsiTheme="minorEastAsia" w:eastAsiaTheme="minorEastAsia"/>
          <w:i w:val="0"/>
          <w:color w:val="auto"/>
          <w:highlight w:val="none"/>
          <w:u w:val="single"/>
          <w:shd w:val="clear" w:color="auto" w:fill="ffffff"/>
        </w:rPr>
        <w:t xml:space="preserve">（厂名）</w:t>
      </w:r>
      <w:r>
        <w:rPr>
          <w:rStyle w:val="932"/>
          <w:rFonts w:hint="eastAsia" w:cs="方正魏碑_GBK" w:asciiTheme="minorEastAsia" w:hAnsiTheme="minorEastAsia" w:eastAsiaTheme="minorEastAsia"/>
          <w:i w:val="0"/>
          <w:color w:val="auto"/>
          <w:highlight w:val="none"/>
          <w:shd w:val="clear" w:color="auto" w:fill="ffffff"/>
          <w:vertAlign w:val="superscript"/>
        </w:rPr>
        <w:t xml:space="preserve">2</w:t>
      </w:r>
      <w:r>
        <w:rPr>
          <w:rFonts w:hint="eastAsia" w:cs="方正魏碑_GBK" w:asciiTheme="minorEastAsia" w:hAnsiTheme="minorEastAsia" w:eastAsiaTheme="minorEastAsia"/>
          <w:color w:val="auto"/>
          <w:highlight w:val="none"/>
          <w:shd w:val="clear" w:color="auto" w:fill="ffffff"/>
        </w:rPr>
        <w:t xml:space="preserve">，厂址为</w:t>
      </w:r>
      <w:r>
        <w:rPr>
          <w:rStyle w:val="932"/>
          <w:rFonts w:hint="eastAsia" w:cs="方正魏碑_GBK" w:asciiTheme="minorEastAsia" w:hAnsiTheme="minorEastAsia" w:eastAsiaTheme="minorEastAsia"/>
          <w:i w:val="0"/>
          <w:color w:val="auto"/>
          <w:highlight w:val="none"/>
          <w:u w:val="single"/>
          <w:shd w:val="clear" w:color="auto" w:fill="ffffff"/>
        </w:rPr>
        <w:t xml:space="preserve">（生产厂址）</w:t>
      </w:r>
      <w:r>
        <w:rPr>
          <w:rFonts w:hint="eastAsia" w:cs="方正魏碑_GBK" w:asciiTheme="minorEastAsia" w:hAnsiTheme="minorEastAsia" w:eastAsiaTheme="minorEastAsia"/>
          <w:color w:val="auto"/>
          <w:highlight w:val="none"/>
          <w:shd w:val="clear" w:color="auto" w:fill="ffffff"/>
        </w:rPr>
        <w:t xml:space="preserve">。</w:t>
      </w:r>
      <w:r>
        <w:rPr>
          <w:rFonts w:hint="eastAsia" w:cs="方正魏碑_GBK" w:asciiTheme="minorEastAsia" w:hAnsiTheme="minorEastAsia" w:eastAsiaTheme="minorEastAsia"/>
          <w:color w:val="auto"/>
          <w:highlight w:val="none"/>
          <w:u w:val="single"/>
          <w:shd w:val="clear" w:color="auto" w:fill="ffffff"/>
        </w:rPr>
        <w:t xml:space="preserve"> </w:t>
      </w:r>
      <w:r>
        <w:rPr>
          <w:rStyle w:val="932"/>
          <w:rFonts w:hint="eastAsia" w:cs="方正魏碑_GBK" w:asciiTheme="minorEastAsia" w:hAnsiTheme="minorEastAsia" w:eastAsiaTheme="minorEastAsia"/>
          <w:i w:val="0"/>
          <w:color w:val="auto"/>
          <w:highlight w:val="none"/>
          <w:u w:val="single"/>
          <w:shd w:val="clear" w:color="auto" w:fill="ffffff"/>
        </w:rPr>
        <w:t xml:space="preserve">（产品名称</w:t>
      </w:r>
      <w:r>
        <w:rPr>
          <w:rStyle w:val="932"/>
          <w:rFonts w:hint="eastAsia" w:cs="方正魏碑_GBK" w:asciiTheme="minorEastAsia" w:hAnsiTheme="minorEastAsia" w:eastAsiaTheme="minorEastAsia"/>
          <w:i w:val="0"/>
          <w:color w:val="auto"/>
          <w:highlight w:val="none"/>
          <w:u w:val="single"/>
          <w:shd w:val="clear" w:color="auto" w:fill="ffffff"/>
        </w:rPr>
        <w:t xml:space="preserve">1</w:t>
      </w:r>
      <w:r>
        <w:rPr>
          <w:rStyle w:val="932"/>
          <w:rFonts w:hint="eastAsia" w:cs="方正魏碑_GBK" w:asciiTheme="minorEastAsia" w:hAnsiTheme="minorEastAsia" w:eastAsiaTheme="minorEastAsia"/>
          <w:i w:val="0"/>
          <w:color w:val="auto"/>
          <w:highlight w:val="none"/>
          <w:u w:val="single"/>
          <w:shd w:val="clear" w:color="auto" w:fill="ffffff"/>
        </w:rPr>
        <w:t xml:space="preserve">）</w:t>
      </w:r>
      <w:r>
        <w:rPr>
          <w:rStyle w:val="932"/>
          <w:rFonts w:hint="eastAsia" w:cs="方正魏碑_GBK" w:asciiTheme="minorEastAsia" w:hAnsiTheme="minorEastAsia" w:eastAsiaTheme="minorEastAsia"/>
          <w:i w:val="0"/>
          <w:color w:val="auto"/>
          <w:highlight w:val="none"/>
          <w:u w:val="single"/>
          <w:shd w:val="clear" w:color="auto" w:fill="ffffff"/>
        </w:rPr>
        <w:t xml:space="preserve"> </w:t>
      </w:r>
      <w:r>
        <w:rPr>
          <w:rFonts w:hint="eastAsia" w:cs="方正魏碑_GBK" w:asciiTheme="minorEastAsia" w:hAnsiTheme="minorEastAsia" w:eastAsiaTheme="minorEastAsia"/>
          <w:color w:val="auto"/>
          <w:highlight w:val="none"/>
          <w:shd w:val="clear" w:color="auto" w:fill="ffffff"/>
        </w:rPr>
        <w:t xml:space="preserve">的中国境内生产的组件成本占比≥</w:t>
      </w:r>
      <w:r>
        <w:rPr>
          <w:rStyle w:val="932"/>
          <w:rFonts w:hint="eastAsia" w:cs="方正魏碑_GBK" w:asciiTheme="minorEastAsia" w:hAnsiTheme="minorEastAsia" w:eastAsiaTheme="minorEastAsia"/>
          <w:i w:val="0"/>
          <w:color w:val="auto"/>
          <w:highlight w:val="none"/>
          <w:u w:val="single"/>
          <w:shd w:val="clear" w:color="auto" w:fill="ffffff"/>
        </w:rPr>
        <w:t xml:space="preserve">（规定</w:t>
      </w:r>
      <w:r>
        <w:rPr>
          <w:rStyle w:val="932"/>
          <w:rFonts w:cs="方正魏碑_GBK" w:asciiTheme="minorEastAsia" w:hAnsiTheme="minorEastAsia" w:eastAsiaTheme="minorEastAsia"/>
          <w:i w:val="0"/>
          <w:color w:val="auto"/>
          <w:highlight w:val="none"/>
          <w:u w:val="single"/>
          <w:shd w:val="clear" w:color="auto" w:fill="ffffff"/>
        </w:rPr>
        <w:t xml:space="preserve">比例</w:t>
      </w:r>
      <w:r>
        <w:rPr>
          <w:rStyle w:val="932"/>
          <w:rFonts w:hint="eastAsia" w:cs="方正魏碑_GBK" w:asciiTheme="minorEastAsia" w:hAnsiTheme="minorEastAsia" w:eastAsiaTheme="minorEastAsia"/>
          <w:i w:val="0"/>
          <w:color w:val="auto"/>
          <w:highlight w:val="none"/>
          <w:u w:val="single"/>
          <w:shd w:val="clear" w:color="auto" w:fill="ffffff"/>
        </w:rPr>
        <w:t xml:space="preserve">）</w:t>
      </w:r>
      <w:r>
        <w:rPr>
          <w:rStyle w:val="932"/>
          <w:rFonts w:hint="eastAsia" w:cs="方正魏碑_GBK" w:asciiTheme="minorEastAsia" w:hAnsiTheme="minorEastAsia" w:eastAsiaTheme="minorEastAsia"/>
          <w:i w:val="0"/>
          <w:color w:val="auto"/>
          <w:highlight w:val="none"/>
          <w:shd w:val="clear" w:color="auto" w:fill="ffffff"/>
          <w:vertAlign w:val="superscript"/>
        </w:rPr>
        <w:t xml:space="preserve">3</w:t>
      </w:r>
      <w:r>
        <w:rPr>
          <w:rFonts w:hint="eastAsia" w:cs="方正魏碑_GBK" w:asciiTheme="minorEastAsia" w:hAnsiTheme="minorEastAsia" w:eastAsiaTheme="minorEastAsia"/>
          <w:color w:val="auto"/>
          <w:highlight w:val="none"/>
          <w:shd w:val="clear" w:color="auto" w:fill="ffffff"/>
        </w:rPr>
        <w:t xml:space="preserve">。</w:t>
      </w:r>
      <w:r>
        <w:rPr>
          <w:rStyle w:val="932"/>
          <w:rFonts w:hint="eastAsia" w:cs="方正魏碑_GBK" w:asciiTheme="minorEastAsia" w:hAnsiTheme="minorEastAsia" w:eastAsiaTheme="minorEastAsia"/>
          <w:i w:val="0"/>
          <w:color w:val="auto"/>
          <w:highlight w:val="none"/>
          <w:u w:val="single"/>
          <w:shd w:val="clear" w:color="auto" w:fill="ffffff"/>
        </w:rPr>
        <w:t xml:space="preserve">（产品名称</w:t>
      </w:r>
      <w:r>
        <w:rPr>
          <w:rStyle w:val="932"/>
          <w:rFonts w:hint="eastAsia" w:cs="方正魏碑_GBK" w:asciiTheme="minorEastAsia" w:hAnsiTheme="minorEastAsia" w:eastAsiaTheme="minorEastAsia"/>
          <w:i w:val="0"/>
          <w:color w:val="auto"/>
          <w:highlight w:val="none"/>
          <w:u w:val="single"/>
          <w:shd w:val="clear" w:color="auto" w:fill="ffffff"/>
        </w:rPr>
        <w:t xml:space="preserve">1</w:t>
      </w:r>
      <w:r>
        <w:rPr>
          <w:rStyle w:val="932"/>
          <w:rFonts w:hint="eastAsia" w:cs="方正魏碑_GBK" w:asciiTheme="minorEastAsia" w:hAnsiTheme="minorEastAsia" w:eastAsiaTheme="minorEastAsia"/>
          <w:i w:val="0"/>
          <w:color w:val="auto"/>
          <w:highlight w:val="none"/>
          <w:u w:val="single"/>
          <w:shd w:val="clear" w:color="auto" w:fill="ffffff"/>
        </w:rPr>
        <w:t xml:space="preserve">）</w:t>
      </w:r>
      <w:r>
        <w:rPr>
          <w:rFonts w:hint="eastAsia" w:cs="方正魏碑_GBK" w:asciiTheme="minorEastAsia" w:hAnsiTheme="minorEastAsia" w:eastAsiaTheme="minorEastAsia"/>
          <w:color w:val="auto"/>
          <w:highlight w:val="none"/>
          <w:shd w:val="clear" w:color="auto" w:fill="ffffff"/>
        </w:rPr>
        <w:t xml:space="preserve">的</w:t>
      </w:r>
      <w:r>
        <w:rPr>
          <w:rStyle w:val="932"/>
          <w:rFonts w:hint="eastAsia" w:cs="方正魏碑_GBK" w:asciiTheme="minorEastAsia" w:hAnsiTheme="minorEastAsia" w:eastAsiaTheme="minorEastAsia"/>
          <w:i w:val="0"/>
          <w:color w:val="auto"/>
          <w:highlight w:val="none"/>
          <w:u w:val="single"/>
          <w:shd w:val="clear" w:color="auto" w:fill="ffffff"/>
        </w:rPr>
        <w:t xml:space="preserve">（关键</w:t>
      </w:r>
      <w:r>
        <w:rPr>
          <w:rStyle w:val="932"/>
          <w:rFonts w:cs="方正魏碑_GBK" w:asciiTheme="minorEastAsia" w:hAnsiTheme="minorEastAsia" w:eastAsiaTheme="minorEastAsia"/>
          <w:i w:val="0"/>
          <w:color w:val="auto"/>
          <w:highlight w:val="none"/>
          <w:u w:val="single"/>
          <w:shd w:val="clear" w:color="auto" w:fill="ffffff"/>
        </w:rPr>
        <w:t xml:space="preserve">组件</w:t>
      </w:r>
      <w:r>
        <w:rPr>
          <w:rStyle w:val="932"/>
          <w:rFonts w:hint="eastAsia" w:cs="方正魏碑_GBK" w:asciiTheme="minorEastAsia" w:hAnsiTheme="minorEastAsia" w:eastAsiaTheme="minorEastAsia"/>
          <w:i w:val="0"/>
          <w:color w:val="auto"/>
          <w:highlight w:val="none"/>
          <w:u w:val="single"/>
          <w:shd w:val="clear" w:color="auto" w:fill="ffffff"/>
        </w:rPr>
        <w:t xml:space="preserve">）</w:t>
      </w:r>
      <w:r>
        <w:rPr>
          <w:rStyle w:val="932"/>
          <w:rFonts w:hint="eastAsia" w:cs="方正魏碑_GBK" w:asciiTheme="minorEastAsia" w:hAnsiTheme="minorEastAsia" w:eastAsiaTheme="minorEastAsia"/>
          <w:i w:val="0"/>
          <w:color w:val="auto"/>
          <w:highlight w:val="none"/>
          <w:shd w:val="clear" w:color="auto" w:fill="ffffff"/>
          <w:vertAlign w:val="superscript"/>
        </w:rPr>
        <w:t xml:space="preserve">4</w:t>
      </w:r>
      <w:r>
        <w:rPr>
          <w:rFonts w:hint="eastAsia" w:cs="方正魏碑_GBK" w:asciiTheme="minorEastAsia" w:hAnsiTheme="minorEastAsia" w:eastAsiaTheme="minorEastAsia"/>
          <w:color w:val="auto"/>
          <w:highlight w:val="none"/>
          <w:shd w:val="clear" w:color="auto" w:fill="ffffff"/>
        </w:rPr>
        <w:t xml:space="preserve">在中国境内生产。</w:t>
      </w:r>
      <w:r>
        <w:rPr>
          <w:rStyle w:val="932"/>
          <w:rFonts w:hint="eastAsia" w:cs="方正魏碑_GBK" w:asciiTheme="minorEastAsia" w:hAnsiTheme="minorEastAsia" w:eastAsiaTheme="minorEastAsia"/>
          <w:i w:val="0"/>
          <w:color w:val="auto"/>
          <w:highlight w:val="none"/>
          <w:u w:val="single"/>
          <w:shd w:val="clear" w:color="auto" w:fill="ffffff"/>
        </w:rPr>
        <w:t xml:space="preserve">（产品名称</w:t>
      </w:r>
      <w:r>
        <w:rPr>
          <w:rStyle w:val="932"/>
          <w:rFonts w:hint="eastAsia" w:cs="方正魏碑_GBK" w:asciiTheme="minorEastAsia" w:hAnsiTheme="minorEastAsia" w:eastAsiaTheme="minorEastAsia"/>
          <w:i w:val="0"/>
          <w:color w:val="auto"/>
          <w:highlight w:val="none"/>
          <w:u w:val="single"/>
          <w:shd w:val="clear" w:color="auto" w:fill="ffffff"/>
        </w:rPr>
        <w:t xml:space="preserve">1</w:t>
      </w:r>
      <w:r>
        <w:rPr>
          <w:rStyle w:val="932"/>
          <w:rFonts w:hint="eastAsia" w:cs="方正魏碑_GBK" w:asciiTheme="minorEastAsia" w:hAnsiTheme="minorEastAsia" w:eastAsiaTheme="minorEastAsia"/>
          <w:i w:val="0"/>
          <w:color w:val="auto"/>
          <w:highlight w:val="none"/>
          <w:u w:val="single"/>
          <w:shd w:val="clear" w:color="auto" w:fill="ffffff"/>
        </w:rPr>
        <w:t xml:space="preserve">）</w:t>
      </w:r>
      <w:r>
        <w:rPr>
          <w:rFonts w:hint="eastAsia" w:cs="方正魏碑_GBK" w:asciiTheme="minorEastAsia" w:hAnsiTheme="minorEastAsia" w:eastAsiaTheme="minorEastAsia"/>
          <w:color w:val="auto"/>
          <w:highlight w:val="none"/>
          <w:shd w:val="clear" w:color="auto" w:fill="ffffff"/>
        </w:rPr>
        <w:t xml:space="preserve">的</w:t>
      </w:r>
      <w:r>
        <w:rPr>
          <w:rStyle w:val="932"/>
          <w:rFonts w:hint="eastAsia" w:cs="方正魏碑_GBK" w:asciiTheme="minorEastAsia" w:hAnsiTheme="minorEastAsia" w:eastAsiaTheme="minorEastAsia"/>
          <w:i w:val="0"/>
          <w:color w:val="auto"/>
          <w:highlight w:val="none"/>
          <w:u w:val="single"/>
          <w:shd w:val="clear" w:color="auto" w:fill="ffffff"/>
        </w:rPr>
        <w:t xml:space="preserve">（关键工序）</w:t>
      </w:r>
      <w:r>
        <w:rPr>
          <w:rStyle w:val="932"/>
          <w:rFonts w:hint="eastAsia" w:cs="方正魏碑_GBK" w:asciiTheme="minorEastAsia" w:hAnsiTheme="minorEastAsia" w:eastAsiaTheme="minorEastAsia"/>
          <w:i w:val="0"/>
          <w:color w:val="auto"/>
          <w:highlight w:val="none"/>
          <w:shd w:val="clear" w:color="auto" w:fill="ffffff"/>
          <w:vertAlign w:val="superscript"/>
        </w:rPr>
        <w:t xml:space="preserve">5</w:t>
      </w:r>
      <w:r>
        <w:rPr>
          <w:rFonts w:hint="eastAsia" w:cs="方正魏碑_GBK" w:asciiTheme="minorEastAsia" w:hAnsiTheme="minorEastAsia" w:eastAsiaTheme="minorEastAsia"/>
          <w:color w:val="auto"/>
          <w:highlight w:val="none"/>
          <w:shd w:val="clear" w:color="auto" w:fill="ffffff"/>
        </w:rPr>
        <w:t xml:space="preserve">在中国境内完成。</w:t>
      </w:r>
      <w:r>
        <w:rPr>
          <w:color w:val="auto"/>
          <w:highlight w:val="none"/>
        </w:rPr>
      </w:r>
      <w:r/>
    </w:p>
    <w:p>
      <w:pPr>
        <w:pStyle w:val="925"/>
        <w:ind w:firstLine="420"/>
        <w:spacing w:before="30" w:beforeAutospacing="0" w:after="30" w:afterAutospacing="0" w:line="360" w:lineRule="auto"/>
        <w:rPr>
          <w:rFonts w:cs="方正魏碑_GBK" w:asciiTheme="minorEastAsia" w:hAnsiTheme="minorEastAsia" w:eastAsiaTheme="minorEastAsia"/>
          <w:color w:val="auto"/>
          <w:highlight w:val="none"/>
        </w:rPr>
      </w:pPr>
      <w:r>
        <w:rPr>
          <w:rFonts w:hint="eastAsia" w:cs="方正魏碑_GBK" w:asciiTheme="minorEastAsia" w:hAnsiTheme="minorEastAsia" w:eastAsiaTheme="minor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6985" t="13970" r="6985" b="10160"/>
                <wp:wrapNone/>
                <wp:docPr id="10"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0795" t="6350" r="12065" b="5080"/>
                <wp:wrapNone/>
                <wp:docPr id="11" name="直接箭头连接符 8"/>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0795" t="11430" r="12065" b="6350"/>
                <wp:wrapNone/>
                <wp:docPr id="12" name="直接箭头连接符 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985" t="11430" r="8255" b="5080"/>
                <wp:wrapNone/>
                <wp:docPr id="13" name="直接箭头连接符 6"/>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8255" t="6350" r="6985" b="5080"/>
                <wp:wrapNone/>
                <wp:docPr id="14" name="直接箭头连接符 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985" t="6350" r="9525" b="5080"/>
                <wp:wrapNone/>
                <wp:docPr id="15" name="直接箭头连接符 4"/>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13335" t="10160" r="13335" b="12700"/>
                <wp:wrapNone/>
                <wp:docPr id="16" name="直接箭头连接符 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9525" t="13970" r="13335" b="12700"/>
                <wp:wrapNone/>
                <wp:docPr id="17" name="直接箭头连接符 2"/>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color w:val="auto"/>
          <w:highlight w:val="none"/>
          <w:shd w:val="clear" w:color="auto" w:fill="ffffff"/>
        </w:rPr>
        <w:t xml:space="preserve">2.</w:t>
      </w:r>
      <w:r>
        <w:rPr>
          <w:rStyle w:val="932"/>
          <w:rFonts w:hint="eastAsia" w:cs="方正魏碑_GBK" w:asciiTheme="minorEastAsia" w:hAnsiTheme="minorEastAsia" w:eastAsiaTheme="minorEastAsia"/>
          <w:i w:val="0"/>
          <w:color w:val="auto"/>
          <w:highlight w:val="none"/>
          <w:u w:val="single"/>
          <w:shd w:val="clear" w:color="auto" w:fill="ffffff"/>
        </w:rPr>
        <w:t xml:space="preserve">（产品名称</w:t>
      </w:r>
      <w:r>
        <w:rPr>
          <w:rStyle w:val="932"/>
          <w:rFonts w:hint="eastAsia" w:cs="方正魏碑_GBK" w:asciiTheme="minorEastAsia" w:hAnsiTheme="minorEastAsia" w:eastAsiaTheme="minorEastAsia"/>
          <w:i w:val="0"/>
          <w:color w:val="auto"/>
          <w:highlight w:val="none"/>
          <w:u w:val="single"/>
          <w:shd w:val="clear" w:color="auto" w:fill="ffffff"/>
        </w:rPr>
        <w:t xml:space="preserve">2</w:t>
      </w:r>
      <w:r>
        <w:rPr>
          <w:rStyle w:val="932"/>
          <w:rFonts w:hint="eastAsia" w:cs="方正魏碑_GBK" w:asciiTheme="minorEastAsia" w:hAnsiTheme="minorEastAsia" w:eastAsiaTheme="minorEastAsia"/>
          <w:i w:val="0"/>
          <w:color w:val="auto"/>
          <w:highlight w:val="none"/>
          <w:u w:val="single"/>
          <w:shd w:val="clear" w:color="auto" w:fill="ffffff"/>
        </w:rPr>
        <w:t xml:space="preserve">）</w:t>
      </w:r>
      <w:r>
        <w:rPr>
          <w:rFonts w:hint="eastAsia" w:cs="方正魏碑_GBK" w:asciiTheme="minorEastAsia" w:hAnsiTheme="minorEastAsia" w:eastAsiaTheme="minorEastAsia"/>
          <w:color w:val="auto"/>
          <w:highlight w:val="none"/>
          <w:shd w:val="clear" w:color="auto" w:fill="ffffff"/>
        </w:rPr>
        <w:t xml:space="preserve">，生产厂为</w:t>
      </w:r>
      <w:r>
        <w:rPr>
          <w:rStyle w:val="932"/>
          <w:rFonts w:hint="eastAsia" w:cs="方正魏碑_GBK" w:asciiTheme="minorEastAsia" w:hAnsiTheme="minorEastAsia" w:eastAsiaTheme="minorEastAsia"/>
          <w:i w:val="0"/>
          <w:color w:val="auto"/>
          <w:highlight w:val="none"/>
          <w:u w:val="single"/>
          <w:shd w:val="clear" w:color="auto" w:fill="ffffff"/>
        </w:rPr>
        <w:t xml:space="preserve">（厂名）</w:t>
      </w:r>
      <w:r>
        <w:rPr>
          <w:rFonts w:hint="eastAsia" w:cs="方正魏碑_GBK" w:asciiTheme="minorEastAsia" w:hAnsiTheme="minorEastAsia" w:eastAsiaTheme="minorEastAsia"/>
          <w:color w:val="auto"/>
          <w:highlight w:val="none"/>
          <w:shd w:val="clear" w:color="auto" w:fill="ffffff"/>
        </w:rPr>
        <w:t xml:space="preserve">，厂址为</w:t>
      </w:r>
      <w:r>
        <w:rPr>
          <w:rStyle w:val="932"/>
          <w:rFonts w:hint="eastAsia" w:cs="方正魏碑_GBK" w:asciiTheme="minorEastAsia" w:hAnsiTheme="minorEastAsia" w:eastAsiaTheme="minorEastAsia"/>
          <w:i w:val="0"/>
          <w:color w:val="auto"/>
          <w:highlight w:val="none"/>
          <w:u w:val="single"/>
          <w:shd w:val="clear" w:color="auto" w:fill="ffffff"/>
        </w:rPr>
        <w:t xml:space="preserve">（生产厂址）</w:t>
      </w:r>
      <w:r>
        <w:rPr>
          <w:rFonts w:hint="eastAsia" w:cs="方正魏碑_GBK" w:asciiTheme="minorEastAsia" w:hAnsiTheme="minorEastAsia" w:eastAsiaTheme="minorEastAsia"/>
          <w:color w:val="auto"/>
          <w:highlight w:val="none"/>
          <w:shd w:val="clear" w:color="auto" w:fill="ffffff"/>
        </w:rPr>
        <w:t xml:space="preserve">。</w:t>
      </w:r>
      <w:r>
        <w:rPr>
          <w:rStyle w:val="932"/>
          <w:rFonts w:hint="eastAsia" w:cs="方正魏碑_GBK" w:asciiTheme="minorEastAsia" w:hAnsiTheme="minorEastAsia" w:eastAsiaTheme="minorEastAsia"/>
          <w:i w:val="0"/>
          <w:color w:val="auto"/>
          <w:highlight w:val="none"/>
          <w:u w:val="single"/>
          <w:shd w:val="clear" w:color="auto" w:fill="ffffff"/>
        </w:rPr>
        <w:t xml:space="preserve">（产品名称</w:t>
      </w:r>
      <w:r>
        <w:rPr>
          <w:rStyle w:val="932"/>
          <w:rFonts w:hint="eastAsia" w:cs="方正魏碑_GBK" w:asciiTheme="minorEastAsia" w:hAnsiTheme="minorEastAsia" w:eastAsiaTheme="minorEastAsia"/>
          <w:i w:val="0"/>
          <w:color w:val="auto"/>
          <w:highlight w:val="none"/>
          <w:u w:val="single"/>
          <w:shd w:val="clear" w:color="auto" w:fill="ffffff"/>
        </w:rPr>
        <w:t xml:space="preserve">2</w:t>
      </w:r>
      <w:r>
        <w:rPr>
          <w:rStyle w:val="932"/>
          <w:rFonts w:hint="eastAsia" w:cs="方正魏碑_GBK" w:asciiTheme="minorEastAsia" w:hAnsiTheme="minorEastAsia" w:eastAsiaTheme="minorEastAsia"/>
          <w:i w:val="0"/>
          <w:color w:val="auto"/>
          <w:highlight w:val="none"/>
          <w:u w:val="single"/>
          <w:shd w:val="clear" w:color="auto" w:fill="ffffff"/>
        </w:rPr>
        <w:t xml:space="preserve">）</w:t>
      </w:r>
      <w:r>
        <w:rPr>
          <w:rFonts w:hint="eastAsia" w:cs="方正魏碑_GBK" w:asciiTheme="minorEastAsia" w:hAnsiTheme="minorEastAsia" w:eastAsiaTheme="minorEastAsia"/>
          <w:color w:val="auto"/>
          <w:highlight w:val="none"/>
          <w:shd w:val="clear" w:color="auto" w:fill="ffffff"/>
        </w:rPr>
        <w:t xml:space="preserve">的</w:t>
      </w:r>
      <w:r>
        <w:rPr>
          <w:rFonts w:hint="eastAsia" w:cs="方正魏碑_GBK" w:asciiTheme="minorEastAsia" w:hAnsiTheme="minorEastAsia" w:eastAsiaTheme="minorEastAsia"/>
          <w:color w:val="auto"/>
          <w:highlight w:val="none"/>
          <w:shd w:val="clear" w:color="auto" w:fill="ffffff"/>
        </w:rPr>
        <w:t xml:space="preserve">中国境内生产的组件成本占比≥</w:t>
      </w:r>
      <w:r>
        <w:rPr>
          <w:rStyle w:val="932"/>
          <w:rFonts w:hint="eastAsia" w:cs="方正魏碑_GBK" w:asciiTheme="minorEastAsia" w:hAnsiTheme="minorEastAsia" w:eastAsiaTheme="minorEastAsia"/>
          <w:i w:val="0"/>
          <w:color w:val="auto"/>
          <w:highlight w:val="none"/>
          <w:u w:val="single"/>
          <w:shd w:val="clear" w:color="auto" w:fill="ffffff"/>
        </w:rPr>
        <w:t xml:space="preserve">（规定</w:t>
      </w:r>
      <w:r>
        <w:rPr>
          <w:rStyle w:val="932"/>
          <w:rFonts w:cs="方正魏碑_GBK" w:asciiTheme="minorEastAsia" w:hAnsiTheme="minorEastAsia" w:eastAsiaTheme="minorEastAsia"/>
          <w:i w:val="0"/>
          <w:color w:val="auto"/>
          <w:highlight w:val="none"/>
          <w:u w:val="single"/>
          <w:shd w:val="clear" w:color="auto" w:fill="ffffff"/>
        </w:rPr>
        <w:t xml:space="preserve">比例</w:t>
      </w:r>
      <w:r>
        <w:rPr>
          <w:rStyle w:val="932"/>
          <w:rFonts w:hint="eastAsia" w:cs="方正魏碑_GBK" w:asciiTheme="minorEastAsia" w:hAnsiTheme="minorEastAsia" w:eastAsiaTheme="minorEastAsia"/>
          <w:i w:val="0"/>
          <w:color w:val="auto"/>
          <w:highlight w:val="none"/>
          <w:u w:val="single"/>
          <w:shd w:val="clear" w:color="auto" w:fill="ffffff"/>
        </w:rPr>
        <w:t xml:space="preserve">）</w:t>
      </w:r>
      <w:r>
        <w:rPr>
          <w:rFonts w:hint="eastAsia" w:cs="方正魏碑_GBK" w:asciiTheme="minorEastAsia" w:hAnsiTheme="minorEastAsia" w:eastAsiaTheme="minorEastAsia"/>
          <w:color w:val="auto"/>
          <w:highlight w:val="none"/>
          <w:shd w:val="clear" w:color="auto" w:fill="ffffff"/>
        </w:rPr>
        <w:t xml:space="preserve">。</w:t>
      </w:r>
      <w:r>
        <w:rPr>
          <w:rStyle w:val="932"/>
          <w:rFonts w:hint="eastAsia" w:cs="方正魏碑_GBK" w:asciiTheme="minorEastAsia" w:hAnsiTheme="minorEastAsia" w:eastAsiaTheme="minorEastAsia"/>
          <w:i w:val="0"/>
          <w:color w:val="auto"/>
          <w:highlight w:val="none"/>
          <w:u w:val="single"/>
          <w:shd w:val="clear" w:color="auto" w:fill="ffffff"/>
        </w:rPr>
        <w:t xml:space="preserve">（产品名称</w:t>
      </w:r>
      <w:r>
        <w:rPr>
          <w:rStyle w:val="932"/>
          <w:rFonts w:hint="eastAsia" w:cs="方正魏碑_GBK" w:asciiTheme="minorEastAsia" w:hAnsiTheme="minorEastAsia" w:eastAsiaTheme="minorEastAsia"/>
          <w:i w:val="0"/>
          <w:color w:val="auto"/>
          <w:highlight w:val="none"/>
          <w:u w:val="single"/>
          <w:shd w:val="clear" w:color="auto" w:fill="ffffff"/>
        </w:rPr>
        <w:t xml:space="preserve">2</w:t>
      </w:r>
      <w:r>
        <w:rPr>
          <w:rStyle w:val="932"/>
          <w:rFonts w:hint="eastAsia" w:cs="方正魏碑_GBK" w:asciiTheme="minorEastAsia" w:hAnsiTheme="minorEastAsia" w:eastAsiaTheme="minorEastAsia"/>
          <w:i w:val="0"/>
          <w:color w:val="auto"/>
          <w:highlight w:val="none"/>
          <w:u w:val="single"/>
          <w:shd w:val="clear" w:color="auto" w:fill="ffffff"/>
        </w:rPr>
        <w:t xml:space="preserve">）</w:t>
      </w:r>
      <w:r>
        <w:rPr>
          <w:rFonts w:hint="eastAsia" w:cs="方正魏碑_GBK" w:asciiTheme="minorEastAsia" w:hAnsiTheme="minorEastAsia" w:eastAsiaTheme="minorEastAsia"/>
          <w:color w:val="auto"/>
          <w:highlight w:val="none"/>
          <w:shd w:val="clear" w:color="auto" w:fill="ffffff"/>
        </w:rPr>
        <w:t xml:space="preserve">的</w:t>
      </w:r>
      <w:r>
        <w:rPr>
          <w:rStyle w:val="932"/>
          <w:rFonts w:hint="eastAsia" w:cs="方正魏碑_GBK" w:asciiTheme="minorEastAsia" w:hAnsiTheme="minorEastAsia" w:eastAsiaTheme="minorEastAsia"/>
          <w:i w:val="0"/>
          <w:color w:val="auto"/>
          <w:highlight w:val="none"/>
          <w:u w:val="single"/>
          <w:shd w:val="clear" w:color="auto" w:fill="ffffff"/>
        </w:rPr>
        <w:t xml:space="preserve">（关键</w:t>
      </w:r>
      <w:r>
        <w:rPr>
          <w:rStyle w:val="932"/>
          <w:rFonts w:cs="方正魏碑_GBK" w:asciiTheme="minorEastAsia" w:hAnsiTheme="minorEastAsia" w:eastAsiaTheme="minorEastAsia"/>
          <w:i w:val="0"/>
          <w:color w:val="auto"/>
          <w:highlight w:val="none"/>
          <w:u w:val="single"/>
          <w:shd w:val="clear" w:color="auto" w:fill="ffffff"/>
        </w:rPr>
        <w:t xml:space="preserve">组件</w:t>
      </w:r>
      <w:r>
        <w:rPr>
          <w:rStyle w:val="932"/>
          <w:rFonts w:hint="eastAsia" w:cs="方正魏碑_GBK" w:asciiTheme="minorEastAsia" w:hAnsiTheme="minorEastAsia" w:eastAsiaTheme="minorEastAsia"/>
          <w:i w:val="0"/>
          <w:color w:val="auto"/>
          <w:highlight w:val="none"/>
          <w:u w:val="single"/>
          <w:shd w:val="clear" w:color="auto" w:fill="ffffff"/>
        </w:rPr>
        <w:t xml:space="preserve">）</w:t>
      </w:r>
      <w:r>
        <w:rPr>
          <w:rFonts w:hint="eastAsia" w:cs="方正魏碑_GBK" w:asciiTheme="minorEastAsia" w:hAnsiTheme="minorEastAsia" w:eastAsiaTheme="minorEastAsia"/>
          <w:color w:val="auto"/>
          <w:highlight w:val="none"/>
          <w:shd w:val="clear" w:color="auto" w:fill="ffffff"/>
        </w:rPr>
        <w:t xml:space="preserve">在中国境内生产。</w:t>
      </w:r>
      <w:r>
        <w:rPr>
          <w:rStyle w:val="932"/>
          <w:rFonts w:hint="eastAsia" w:cs="方正魏碑_GBK" w:asciiTheme="minorEastAsia" w:hAnsiTheme="minorEastAsia" w:eastAsiaTheme="minorEastAsia"/>
          <w:i w:val="0"/>
          <w:color w:val="auto"/>
          <w:highlight w:val="none"/>
          <w:u w:val="single"/>
          <w:shd w:val="clear" w:color="auto" w:fill="ffffff"/>
        </w:rPr>
        <w:t xml:space="preserve">（产品名称</w:t>
      </w:r>
      <w:r>
        <w:rPr>
          <w:rStyle w:val="932"/>
          <w:rFonts w:hint="eastAsia" w:cs="方正魏碑_GBK" w:asciiTheme="minorEastAsia" w:hAnsiTheme="minorEastAsia" w:eastAsiaTheme="minorEastAsia"/>
          <w:i w:val="0"/>
          <w:color w:val="auto"/>
          <w:highlight w:val="none"/>
          <w:u w:val="single"/>
          <w:shd w:val="clear" w:color="auto" w:fill="ffffff"/>
        </w:rPr>
        <w:t xml:space="preserve">1</w:t>
      </w:r>
      <w:r>
        <w:rPr>
          <w:rStyle w:val="932"/>
          <w:rFonts w:hint="eastAsia" w:cs="方正魏碑_GBK" w:asciiTheme="minorEastAsia" w:hAnsiTheme="minorEastAsia" w:eastAsiaTheme="minorEastAsia"/>
          <w:i w:val="0"/>
          <w:color w:val="auto"/>
          <w:highlight w:val="none"/>
          <w:u w:val="single"/>
          <w:shd w:val="clear" w:color="auto" w:fill="ffffff"/>
        </w:rPr>
        <w:t xml:space="preserve">）</w:t>
      </w:r>
      <w:r>
        <w:rPr>
          <w:rFonts w:hint="eastAsia" w:cs="方正魏碑_GBK" w:asciiTheme="minorEastAsia" w:hAnsiTheme="minorEastAsia" w:eastAsiaTheme="minorEastAsia"/>
          <w:color w:val="auto"/>
          <w:highlight w:val="none"/>
          <w:shd w:val="clear" w:color="auto" w:fill="ffffff"/>
        </w:rPr>
        <w:t xml:space="preserve">的</w:t>
      </w:r>
      <w:r>
        <w:rPr>
          <w:rStyle w:val="932"/>
          <w:rFonts w:hint="eastAsia" w:cs="方正魏碑_GBK" w:asciiTheme="minorEastAsia" w:hAnsiTheme="minorEastAsia" w:eastAsiaTheme="minorEastAsia"/>
          <w:i w:val="0"/>
          <w:color w:val="auto"/>
          <w:highlight w:val="none"/>
          <w:u w:val="single"/>
          <w:shd w:val="clear" w:color="auto" w:fill="ffffff"/>
        </w:rPr>
        <w:t xml:space="preserve">（关键工序）</w:t>
      </w:r>
      <w:r>
        <w:rPr>
          <w:rFonts w:hint="eastAsia" w:cs="方正魏碑_GBK" w:asciiTheme="minorEastAsia" w:hAnsiTheme="minorEastAsia" w:eastAsiaTheme="minorEastAsia"/>
          <w:color w:val="auto"/>
          <w:highlight w:val="none"/>
          <w:shd w:val="clear" w:color="auto" w:fill="ffffff"/>
        </w:rPr>
        <w:t xml:space="preserve">在中国境内完成。</w:t>
      </w:r>
      <w:r>
        <w:rPr>
          <w:color w:val="auto"/>
          <w:highlight w:val="none"/>
        </w:rPr>
      </w:r>
      <w:r/>
    </w:p>
    <w:p>
      <w:pPr>
        <w:pStyle w:val="925"/>
        <w:ind w:firstLine="420"/>
        <w:spacing w:before="30" w:beforeAutospacing="0" w:after="30" w:afterAutospacing="0" w:line="360" w:lineRule="auto"/>
        <w:rPr>
          <w:rFonts w:cs="方正魏碑_GBK" w:asciiTheme="minorEastAsia" w:hAnsiTheme="minorEastAsia" w:eastAsiaTheme="minorEastAsia"/>
          <w:color w:val="auto"/>
          <w:highlight w:val="none"/>
        </w:rPr>
      </w:pPr>
      <w:r>
        <w:rPr>
          <w:rFonts w:hint="eastAsia" w:cs="方正魏碑_GBK" w:asciiTheme="minorEastAsia" w:hAnsiTheme="minorEastAsia" w:eastAsiaTheme="minorEastAsia"/>
          <w:color w:val="auto"/>
          <w:highlight w:val="none"/>
          <w:shd w:val="clear" w:color="auto" w:fill="ffffff"/>
        </w:rPr>
        <w:t xml:space="preserve">……</w:t>
      </w:r>
      <w:r>
        <w:rPr>
          <w:color w:val="auto"/>
          <w:highlight w:val="none"/>
        </w:rPr>
      </w:r>
      <w:r/>
    </w:p>
    <w:p>
      <w:pPr>
        <w:pStyle w:val="925"/>
        <w:ind w:firstLine="420"/>
        <w:spacing w:before="30" w:beforeAutospacing="0" w:after="30" w:afterAutospacing="0" w:line="360" w:lineRule="auto"/>
        <w:rPr>
          <w:rFonts w:cs="方正魏碑_GBK" w:asciiTheme="minorEastAsia" w:hAnsiTheme="minorEastAsia" w:eastAsiaTheme="minorEastAsia"/>
          <w:color w:val="auto"/>
          <w:highlight w:val="none"/>
        </w:rPr>
      </w:pPr>
      <w:r>
        <w:rPr>
          <w:rFonts w:hint="eastAsia" w:cs="方正魏碑_GBK" w:asciiTheme="minorEastAsia" w:hAnsiTheme="minorEastAsia" w:eastAsiaTheme="minorEastAsia"/>
          <w:color w:val="auto"/>
          <w:highlight w:val="none"/>
          <w:shd w:val="clear" w:color="auto" w:fill="ffffff"/>
        </w:rPr>
        <w:t xml:space="preserve">本公司（单位）对上述声明内容的真实性负责。如有虚假，愿承担相应法律责任。</w:t>
      </w:r>
      <w:r>
        <w:rPr>
          <w:color w:val="auto"/>
          <w:highlight w:val="none"/>
        </w:rPr>
      </w:r>
      <w:r/>
    </w:p>
    <w:p>
      <w:pPr>
        <w:pStyle w:val="925"/>
        <w:spacing w:before="30" w:beforeAutospacing="0" w:after="30" w:afterAutospacing="0" w:line="360" w:lineRule="auto"/>
        <w:rPr>
          <w:rFonts w:cs="方正魏碑_GBK" w:asciiTheme="minorEastAsia" w:hAnsiTheme="minorEastAsia" w:eastAsiaTheme="minorEastAsia"/>
          <w:color w:val="auto"/>
          <w:highlight w:val="none"/>
        </w:rPr>
      </w:pPr>
      <w:r>
        <w:rPr>
          <w:rFonts w:cs="方正魏碑_GBK" w:asciiTheme="minorEastAsia" w:hAnsiTheme="minorEastAsia" w:eastAsiaTheme="minorEastAsia"/>
          <w:color w:val="auto"/>
          <w:highlight w:val="none"/>
        </w:rPr>
      </w:r>
      <w:r>
        <w:rPr>
          <w:color w:val="auto"/>
          <w:highlight w:val="none"/>
        </w:rPr>
      </w:r>
      <w:r/>
    </w:p>
    <w:p>
      <w:pPr>
        <w:pStyle w:val="925"/>
        <w:ind w:right="480" w:firstLine="3720"/>
        <w:spacing w:before="30" w:beforeAutospacing="0" w:after="30" w:afterAutospacing="0" w:line="360" w:lineRule="auto"/>
        <w:rPr>
          <w:rFonts w:cs="方正魏碑_GBK" w:asciiTheme="minorEastAsia" w:hAnsiTheme="minorEastAsia" w:eastAsiaTheme="minorEastAsia"/>
          <w:color w:val="auto"/>
          <w:highlight w:val="none"/>
        </w:rPr>
      </w:pPr>
      <w:r>
        <w:rPr>
          <w:rFonts w:hint="eastAsia" w:cs="方正魏碑_GBK" w:asciiTheme="minorEastAsia" w:hAnsiTheme="minorEastAsia" w:eastAsiaTheme="minorEastAsia"/>
          <w:color w:val="auto"/>
          <w:highlight w:val="none"/>
          <w:shd w:val="clear" w:color="auto" w:fill="ffffff"/>
        </w:rPr>
        <w:t xml:space="preserve">公司（单位）名称（盖章）：　        </w:t>
      </w:r>
      <w:r>
        <w:rPr>
          <w:color w:val="auto"/>
          <w:highlight w:val="none"/>
        </w:rPr>
      </w:r>
      <w:r/>
    </w:p>
    <w:p>
      <w:pPr>
        <w:pStyle w:val="925"/>
        <w:jc w:val="center"/>
        <w:spacing w:before="30" w:beforeAutospacing="0" w:after="30" w:afterAutospacing="0" w:line="360" w:lineRule="auto"/>
        <w:rPr>
          <w:rFonts w:cs="方正魏碑_GBK" w:asciiTheme="minorEastAsia" w:hAnsiTheme="minorEastAsia" w:eastAsiaTheme="minorEastAsia"/>
          <w:color w:val="auto"/>
          <w:highlight w:val="none"/>
        </w:rPr>
      </w:pPr>
      <w:r>
        <w:rPr>
          <w:rFonts w:hint="eastAsia" w:cs="方正魏碑_GBK" w:asciiTheme="minorEastAsia" w:hAnsiTheme="minorEastAsia" w:eastAsiaTheme="minorEastAsia"/>
          <w:color w:val="auto"/>
          <w:highlight w:val="none"/>
          <w:shd w:val="clear" w:color="auto" w:fill="ffffff"/>
        </w:rPr>
        <w:t xml:space="preserve">                    </w:t>
      </w:r>
      <w:r>
        <w:rPr>
          <w:rFonts w:cs="方正魏碑_GBK" w:asciiTheme="minorEastAsia" w:hAnsiTheme="minorEastAsia" w:eastAsiaTheme="minorEastAsia"/>
          <w:color w:val="auto"/>
          <w:highlight w:val="none"/>
          <w:shd w:val="clear" w:color="auto" w:fill="ffffff"/>
        </w:rPr>
        <w:t xml:space="preserve">            </w:t>
      </w:r>
      <w:r>
        <w:rPr>
          <w:rFonts w:hint="eastAsia" w:cs="方正魏碑_GBK" w:asciiTheme="minorEastAsia" w:hAnsiTheme="minorEastAsia" w:eastAsiaTheme="minorEastAsia"/>
          <w:color w:val="auto"/>
          <w:highlight w:val="none"/>
          <w:shd w:val="clear" w:color="auto" w:fill="ffffff"/>
        </w:rPr>
        <w:t xml:space="preserve">日期：　   </w:t>
      </w:r>
      <w:r>
        <w:rPr>
          <w:rFonts w:hint="eastAsia" w:asciiTheme="minorEastAsia" w:hAnsiTheme="minorEastAsia" w:eastAsiaTheme="minorEastAsia"/>
          <w:color w:val="auto"/>
          <w:highlight w:val="none"/>
          <w:shd w:val="clear" w:color="auto" w:fill="ffffff"/>
        </w:rPr>
        <w:t xml:space="preserve">年　</w:t>
      </w:r>
      <w:r>
        <w:rPr>
          <w:rFonts w:hint="eastAsia" w:cs="方正魏碑_GBK" w:asciiTheme="minorEastAsia" w:hAnsiTheme="minorEastAsia" w:eastAsiaTheme="minorEastAsia"/>
          <w:color w:val="auto"/>
          <w:highlight w:val="none"/>
          <w:shd w:val="clear" w:color="auto" w:fill="ffffff"/>
        </w:rPr>
        <w:t xml:space="preserve">  </w:t>
      </w:r>
      <w:r>
        <w:rPr>
          <w:rFonts w:hint="eastAsia" w:asciiTheme="minorEastAsia" w:hAnsiTheme="minorEastAsia" w:eastAsiaTheme="minorEastAsia"/>
          <w:color w:val="auto"/>
          <w:highlight w:val="none"/>
          <w:shd w:val="clear" w:color="auto" w:fill="ffffff"/>
        </w:rPr>
        <w:t xml:space="preserve">月　</w:t>
      </w:r>
      <w:r>
        <w:rPr>
          <w:rFonts w:hint="eastAsia" w:cs="方正魏碑_GBK" w:asciiTheme="minorEastAsia" w:hAnsiTheme="minorEastAsia" w:eastAsiaTheme="minorEastAsia"/>
          <w:color w:val="auto"/>
          <w:highlight w:val="none"/>
          <w:shd w:val="clear" w:color="auto" w:fill="ffffff"/>
        </w:rPr>
        <w:t xml:space="preserve">  </w:t>
      </w:r>
      <w:r>
        <w:rPr>
          <w:rFonts w:hint="eastAsia" w:asciiTheme="minorEastAsia" w:hAnsiTheme="minorEastAsia" w:eastAsiaTheme="minorEastAsia"/>
          <w:color w:val="auto"/>
          <w:highlight w:val="none"/>
          <w:shd w:val="clear" w:color="auto" w:fill="ffffff"/>
        </w:rPr>
        <w:t xml:space="preserve">日</w:t>
      </w:r>
      <w:r>
        <w:rPr>
          <w:rFonts w:hint="eastAsia" w:cs="方正魏碑_GBK" w:asciiTheme="minorEastAsia" w:hAnsiTheme="minorEastAsia" w:eastAsiaTheme="minorEastAsia"/>
          <w:color w:val="auto"/>
          <w:highlight w:val="none"/>
          <w:shd w:val="clear" w:color="auto" w:fill="ffffff"/>
        </w:rPr>
        <w:t xml:space="preserve">         </w:t>
      </w:r>
      <w:r>
        <w:rPr>
          <w:color w:val="auto"/>
          <w:highlight w:val="none"/>
        </w:rPr>
      </w:r>
      <w:r/>
    </w:p>
    <w:p>
      <w:pPr>
        <w:pStyle w:val="925"/>
        <w:spacing w:before="30" w:beforeAutospacing="0" w:after="30" w:afterAutospacing="0" w:line="360" w:lineRule="auto"/>
        <w:rPr>
          <w:rFonts w:cs="方正魏碑_GBK" w:asciiTheme="minorEastAsia" w:hAnsiTheme="minorEastAsia" w:eastAsiaTheme="minorEastAsia"/>
          <w:color w:val="auto"/>
          <w:highlight w:val="none"/>
        </w:rPr>
      </w:pPr>
      <w:r>
        <w:rPr>
          <w:rFonts w:hint="eastAsia" w:cs="方正魏碑_GBK" w:asciiTheme="minorEastAsia" w:hAnsiTheme="minorEastAsia" w:eastAsiaTheme="minorEastAsia"/>
          <w:color w:val="auto"/>
          <w:highlight w:val="none"/>
          <w:shd w:val="clear" w:color="auto" w:fill="ffffff"/>
        </w:rPr>
        <w:t xml:space="preserve">__________________</w:t>
      </w:r>
      <w:r>
        <w:rPr>
          <w:color w:val="auto"/>
          <w:highlight w:val="none"/>
        </w:rPr>
      </w:r>
      <w:r/>
    </w:p>
    <w:p>
      <w:pPr>
        <w:pStyle w:val="925"/>
        <w:spacing w:before="30" w:beforeAutospacing="0" w:after="30" w:afterAutospacing="0" w:line="360" w:lineRule="auto"/>
        <w:rPr>
          <w:rFonts w:cs="方正魏碑_GBK" w:asciiTheme="minorEastAsia" w:hAnsiTheme="minorEastAsia" w:eastAsiaTheme="minorEastAsia"/>
          <w:color w:val="auto"/>
          <w:highlight w:val="none"/>
        </w:rPr>
      </w:pPr>
      <w:r>
        <w:rPr>
          <w:rFonts w:hint="eastAsia" w:cs="方正魏碑_GBK" w:asciiTheme="minorEastAsia" w:hAnsiTheme="minorEastAsia" w:eastAsiaTheme="minorEastAsia"/>
          <w:color w:val="auto"/>
          <w:highlight w:val="none"/>
          <w:shd w:val="clear" w:color="auto" w:fill="ffffff"/>
        </w:rPr>
        <w:t xml:space="preserve">1.</w:t>
      </w:r>
      <w:r>
        <w:rPr>
          <w:rFonts w:hint="eastAsia" w:cs="方正魏碑_GBK" w:asciiTheme="minorEastAsia" w:hAnsiTheme="minorEastAsia" w:eastAsiaTheme="minorEastAsia"/>
          <w:color w:val="auto"/>
          <w:highlight w:val="none"/>
          <w:shd w:val="clear" w:color="auto" w:fill="ffffff"/>
        </w:rPr>
        <w:t xml:space="preserve">产品如有型号，请在“产品名称”栏一并填写。</w:t>
      </w:r>
      <w:r>
        <w:rPr>
          <w:color w:val="auto"/>
          <w:highlight w:val="none"/>
        </w:rPr>
      </w:r>
      <w:r/>
    </w:p>
    <w:p>
      <w:pPr>
        <w:pStyle w:val="925"/>
        <w:spacing w:before="30" w:beforeAutospacing="0" w:after="30" w:afterAutospacing="0" w:line="360" w:lineRule="auto"/>
        <w:rPr>
          <w:rFonts w:cs="方正魏碑_GBK" w:asciiTheme="minorEastAsia" w:hAnsiTheme="minorEastAsia" w:eastAsiaTheme="minorEastAsia"/>
          <w:color w:val="auto"/>
          <w:highlight w:val="none"/>
        </w:rPr>
      </w:pPr>
      <w:r>
        <w:rPr>
          <w:rFonts w:hint="eastAsia" w:cs="方正魏碑_GBK" w:asciiTheme="minorEastAsia" w:hAnsiTheme="minorEastAsia" w:eastAsiaTheme="minorEastAsia"/>
          <w:color w:val="auto"/>
          <w:highlight w:val="none"/>
          <w:shd w:val="clear" w:color="auto" w:fill="ffffff"/>
        </w:rPr>
        <w:t xml:space="preserve">2.</w:t>
      </w:r>
      <w:r>
        <w:rPr>
          <w:rFonts w:hint="eastAsia" w:cs="方正魏碑_GBK" w:asciiTheme="minorEastAsia" w:hAnsiTheme="minorEastAsia" w:eastAsiaTheme="minorEastAsia"/>
          <w:color w:val="auto"/>
          <w:highlight w:val="none"/>
          <w:shd w:val="clear" w:color="auto" w:fill="ffffff"/>
        </w:rPr>
        <w:t xml:space="preserve">生产厂名与厂址应与生产厂营业执照载明的相关信息保持一致。</w:t>
      </w:r>
      <w:r>
        <w:rPr>
          <w:color w:val="auto"/>
          <w:highlight w:val="none"/>
        </w:rPr>
      </w:r>
      <w:r/>
    </w:p>
    <w:p>
      <w:pPr>
        <w:pStyle w:val="925"/>
        <w:spacing w:before="30" w:beforeAutospacing="0" w:after="30" w:afterAutospacing="0" w:line="360" w:lineRule="auto"/>
        <w:rPr>
          <w:rFonts w:cs="方正魏碑_GBK" w:asciiTheme="minorEastAsia" w:hAnsiTheme="minorEastAsia" w:eastAsiaTheme="minorEastAsia"/>
          <w:color w:val="auto"/>
          <w:highlight w:val="none"/>
        </w:rPr>
      </w:pPr>
      <w:r>
        <w:rPr>
          <w:rFonts w:hint="eastAsia" w:cs="方正魏碑_GBK" w:asciiTheme="minorEastAsia" w:hAnsiTheme="minorEastAsia" w:eastAsiaTheme="minorEastAsia"/>
          <w:color w:val="auto"/>
          <w:highlight w:val="none"/>
          <w:shd w:val="clear" w:color="auto" w:fill="ffffff"/>
        </w:rPr>
        <w:t xml:space="preserve">3.</w:t>
      </w:r>
      <w:r>
        <w:rPr>
          <w:rFonts w:hint="eastAsia" w:cs="方正魏碑_GBK" w:asciiTheme="minorEastAsia" w:hAnsiTheme="minorEastAsia" w:eastAsiaTheme="minorEastAsia"/>
          <w:color w:val="auto"/>
          <w:highlight w:val="none"/>
          <w:shd w:val="clear" w:color="auto" w:fill="ffffff"/>
        </w:rPr>
        <w:t xml:space="preserve">该产品的中国境内生产的组件成本占比相关要求实施前，“规定比例”栏可不填，下同。</w:t>
      </w:r>
      <w:r>
        <w:rPr>
          <w:color w:val="auto"/>
          <w:highlight w:val="none"/>
        </w:rPr>
      </w:r>
      <w:r/>
    </w:p>
    <w:p>
      <w:pPr>
        <w:pStyle w:val="925"/>
        <w:spacing w:before="30" w:beforeAutospacing="0" w:after="30" w:afterAutospacing="0" w:line="360" w:lineRule="auto"/>
        <w:rPr>
          <w:rFonts w:cs="方正魏碑_GBK" w:asciiTheme="minorEastAsia" w:hAnsiTheme="minorEastAsia" w:eastAsiaTheme="minorEastAsia"/>
          <w:color w:val="auto"/>
          <w:highlight w:val="none"/>
        </w:rPr>
      </w:pPr>
      <w:r>
        <w:rPr>
          <w:rFonts w:hint="eastAsia" w:cs="方正魏碑_GBK" w:asciiTheme="minorEastAsia" w:hAnsiTheme="minorEastAsia" w:eastAsiaTheme="minorEastAsia"/>
          <w:color w:val="auto"/>
          <w:highlight w:val="none"/>
          <w:shd w:val="clear" w:color="auto" w:fill="ffffff"/>
        </w:rPr>
        <w:t xml:space="preserve">4.</w:t>
      </w:r>
      <w:r>
        <w:rPr>
          <w:rFonts w:hint="eastAsia" w:cs="方正魏碑_GBK" w:asciiTheme="minorEastAsia" w:hAnsiTheme="minorEastAsia" w:eastAsiaTheme="minorEastAsia"/>
          <w:color w:val="auto"/>
          <w:highlight w:val="none"/>
          <w:shd w:val="clear" w:color="auto" w:fill="ffffff"/>
        </w:rPr>
        <w:t xml:space="preserve">该产品的关键组件要求实施前，“关键组件”栏可不填，下同。</w:t>
      </w:r>
      <w:r>
        <w:rPr>
          <w:color w:val="auto"/>
          <w:highlight w:val="none"/>
        </w:rPr>
      </w:r>
      <w:r/>
    </w:p>
    <w:p>
      <w:pPr>
        <w:pStyle w:val="925"/>
        <w:spacing w:before="30" w:beforeAutospacing="0" w:after="30" w:afterAutospacing="0" w:line="360" w:lineRule="auto"/>
        <w:rPr>
          <w:rFonts w:cs="方正魏碑_GBK" w:asciiTheme="minorEastAsia" w:hAnsiTheme="minorEastAsia" w:eastAsiaTheme="minorEastAsia"/>
          <w:color w:val="auto"/>
          <w:highlight w:val="none"/>
          <w:shd w:val="clear" w:color="auto" w:fill="ffffff"/>
        </w:rPr>
      </w:pPr>
      <w:r>
        <w:rPr>
          <w:rFonts w:hint="eastAsia" w:cs="方正魏碑_GBK" w:asciiTheme="minorEastAsia" w:hAnsiTheme="minorEastAsia" w:eastAsiaTheme="minorEastAsia"/>
          <w:color w:val="auto"/>
          <w:highlight w:val="none"/>
          <w:shd w:val="clear" w:color="auto" w:fill="ffffff"/>
        </w:rPr>
        <w:t xml:space="preserve">5.</w:t>
      </w:r>
      <w:r>
        <w:rPr>
          <w:rFonts w:hint="eastAsia" w:cs="方正魏碑_GBK" w:asciiTheme="minorEastAsia" w:hAnsiTheme="minorEastAsia" w:eastAsiaTheme="minorEastAsia"/>
          <w:color w:val="auto"/>
          <w:highlight w:val="none"/>
          <w:shd w:val="clear" w:color="auto" w:fill="ffffff"/>
        </w:rPr>
        <w:t xml:space="preserve">该产品的关键工序要求实施前，“关键工序”栏可不填，下同。</w:t>
      </w:r>
      <w:r>
        <w:rPr>
          <w:color w:val="auto"/>
          <w:highlight w:val="none"/>
        </w:rPr>
      </w:r>
      <w:r/>
    </w:p>
    <w:p>
      <w:pPr>
        <w:pStyle w:val="925"/>
        <w:spacing w:before="30" w:beforeAutospacing="0" w:after="30" w:afterAutospacing="0" w:line="360" w:lineRule="auto"/>
        <w:rPr>
          <w:rFonts w:cs="方正魏碑_GBK" w:asciiTheme="minorEastAsia" w:hAnsiTheme="minorEastAsia" w:eastAsiaTheme="minorEastAsia"/>
          <w:color w:val="auto"/>
          <w:highlight w:val="none"/>
          <w:shd w:val="clear" w:color="auto" w:fill="ffffff"/>
        </w:rPr>
      </w:pPr>
      <w:r>
        <w:rPr>
          <w:rFonts w:hint="eastAsia" w:cs="方正魏碑_GBK" w:asciiTheme="minorEastAsia" w:hAnsiTheme="minorEastAsia" w:eastAsiaTheme="minorEastAsia"/>
          <w:color w:val="auto"/>
          <w:highlight w:val="none"/>
          <w:shd w:val="clear" w:color="auto" w:fill="ffffff"/>
        </w:rPr>
        <w:t xml:space="preserve">6.</w:t>
      </w:r>
      <w:r>
        <w:rPr>
          <w:rFonts w:hint="eastAsia" w:cs="方正魏碑_GBK" w:asciiTheme="minorEastAsia" w:hAnsiTheme="minorEastAsia" w:eastAsiaTheme="minorEastAsia"/>
          <w:color w:val="auto"/>
          <w:highlight w:val="none"/>
          <w:shd w:val="clear" w:color="auto" w:fill="ffffff"/>
        </w:rPr>
        <w:t xml:space="preserve">用斜线划除的地方无需填写。</w:t>
      </w:r>
      <w:r>
        <w:rPr>
          <w:color w:val="auto"/>
          <w:highlight w:val="none"/>
        </w:rPr>
      </w:r>
      <w:r/>
    </w:p>
    <w:p>
      <w:pPr>
        <w:pStyle w:val="925"/>
        <w:spacing w:before="30" w:beforeAutospacing="0" w:after="30" w:afterAutospacing="0" w:line="360" w:lineRule="auto"/>
        <w:rPr>
          <w:rFonts w:cs="方正魏碑_GBK" w:asciiTheme="minorEastAsia" w:hAnsiTheme="minorEastAsia" w:eastAsiaTheme="minorEastAsia"/>
          <w:color w:val="auto"/>
          <w:highlight w:val="none"/>
          <w:shd w:val="clear" w:color="auto" w:fill="ffffff"/>
        </w:rPr>
      </w:pPr>
      <w:r>
        <w:rPr>
          <w:rFonts w:hint="eastAsia" w:cs="方正魏碑_GBK" w:asciiTheme="minorEastAsia" w:hAnsiTheme="minorEastAsia" w:eastAsiaTheme="minorEastAsia"/>
          <w:color w:val="auto"/>
          <w:highlight w:val="none"/>
          <w:shd w:val="clear" w:color="auto" w:fill="ffffff"/>
        </w:rPr>
        <w:t xml:space="preserve">7</w:t>
      </w:r>
      <w:r>
        <w:rPr>
          <w:rFonts w:cs="方正魏碑_GBK" w:asciiTheme="minorEastAsia" w:hAnsiTheme="minorEastAsia" w:eastAsiaTheme="minorEastAsia"/>
          <w:color w:val="auto"/>
          <w:highlight w:val="none"/>
          <w:shd w:val="clear" w:color="auto" w:fill="ffffff"/>
        </w:rPr>
        <w:t xml:space="preserve">.</w:t>
      </w:r>
      <w:r>
        <w:rPr>
          <w:rFonts w:hint="eastAsia" w:cs="方正魏碑_GBK" w:asciiTheme="minorEastAsia" w:hAnsiTheme="minorEastAsia" w:eastAsiaTheme="minorEastAsia"/>
          <w:color w:val="auto"/>
          <w:highlight w:val="none"/>
          <w:shd w:val="clear" w:color="auto" w:fill="ffffff"/>
        </w:rPr>
        <w:t xml:space="preserve">如</w:t>
      </w:r>
      <w:r>
        <w:rPr>
          <w:rFonts w:hint="eastAsia" w:cs="方正魏碑_GBK" w:asciiTheme="minorEastAsia" w:hAnsiTheme="minorEastAsia" w:eastAsiaTheme="minorEastAsia"/>
          <w:color w:val="auto"/>
          <w:highlight w:val="none"/>
          <w:shd w:val="clear" w:color="auto" w:fill="ffffff"/>
        </w:rPr>
        <w:t xml:space="preserve">word</w:t>
      </w:r>
      <w:r>
        <w:rPr>
          <w:rFonts w:hint="eastAsia" w:cs="方正魏碑_GBK" w:asciiTheme="minorEastAsia" w:hAnsiTheme="minorEastAsia" w:eastAsiaTheme="minorEastAsia"/>
          <w:color w:val="auto"/>
          <w:highlight w:val="none"/>
          <w:shd w:val="clear" w:color="auto" w:fill="ffffff"/>
        </w:rPr>
        <w:t xml:space="preserve">斜线错位，请以下方图片所示为准。</w:t>
      </w:r>
      <w:r>
        <w:rPr>
          <w:color w:val="auto"/>
          <w:highlight w:val="none"/>
        </w:rPr>
      </w:r>
      <w:r/>
    </w:p>
    <w:p>
      <w:pPr>
        <w:pStyle w:val="925"/>
        <w:spacing w:before="30" w:beforeAutospacing="0" w:after="30" w:afterAutospacing="0" w:line="360" w:lineRule="auto"/>
        <w:rPr>
          <w:rFonts w:cs="方正魏碑_GBK" w:asciiTheme="minorEastAsia" w:hAnsiTheme="minorEastAsia" w:eastAsiaTheme="minorEastAsia"/>
          <w:color w:val="auto"/>
          <w:highlight w:val="none"/>
          <w:shd w:val="clear" w:color="auto" w:fill="ffffff"/>
        </w:rPr>
      </w:pPr>
      <w:r>
        <w:rPr>
          <w:rFonts w:hint="eastAsia" w:cs="方正魏碑_GBK" w:asciiTheme="minorEastAsia" w:hAnsiTheme="minorEastAsia" w:eastAsiaTheme="minorEastAsia"/>
          <w:color w:val="auto"/>
          <w:highlight w:val="none"/>
          <w:shd w:val="clear" w:color="auto" w:fill="ffffff"/>
        </w:rPr>
        <mc:AlternateContent>
          <mc:Choice Requires="wpg">
            <w:drawing>
              <wp:inline xmlns:wp="http://schemas.openxmlformats.org/drawingml/2006/wordprocessingDrawing" distT="0" distB="0" distL="0" distR="0">
                <wp:extent cx="5262245" cy="5727700"/>
                <wp:effectExtent l="0" t="0" r="0" b="6350"/>
                <wp:docPr id="18" name="图片 18" descr="E:\xwechat_files\luoboxiaowuzei_e771\temp\RWTemp\2026-03\c9f511a4c1d072259a887ee18cc5d0ba\322a02389c0a3bd68b9fafd7fe73f7e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E:\xwechat_files\luoboxiaowuzei_e771\temp\RWTemp\2026-03\c9f511a4c1d072259a887ee18cc5d0ba\322a02389c0a3bd68b9fafd7fe73f7eb.png"/>
                        <pic:cNvPicPr>
                          <a:picLocks noChangeAspect="1"/>
                        </pic:cNvPicPr>
                        <pic:nvPr/>
                      </pic:nvPicPr>
                      <pic:blipFill>
                        <a:blip r:embed="rId19"/>
                        <a:stretch/>
                      </pic:blipFill>
                      <pic:spPr bwMode="auto">
                        <a:xfrm>
                          <a:off x="0" y="0"/>
                          <a:ext cx="5262245" cy="572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14.3pt;height:451.0pt;mso-wrap-distance-left:0.0pt;mso-wrap-distance-top:0.0pt;mso-wrap-distance-right:0.0pt;mso-wrap-distance-bottom:0.0pt;" stroked="f">
                <v:path textboxrect="0,0,0,0"/>
                <v:imagedata r:id="rId19" o:title=""/>
              </v:shape>
            </w:pict>
          </mc:Fallback>
        </mc:AlternateContent>
      </w:r>
      <w:r>
        <w:rPr>
          <w:color w:val="auto"/>
          <w:highlight w:val="none"/>
        </w:rPr>
      </w:r>
      <w:r/>
    </w:p>
    <w:p>
      <w:pPr>
        <w:jc w:val="center"/>
        <w:spacing w:before="260" w:after="260" w:line="98" w:lineRule="atLeast"/>
        <w:rPr>
          <w:rFonts w:cs="宋体" w:asciiTheme="minorEastAsia" w:hAnsiTheme="minorEastAsia" w:eastAsiaTheme="minorEastAsia"/>
          <w:color w:val="auto"/>
          <w:sz w:val="32"/>
          <w:highlight w:val="none"/>
        </w:rPr>
        <w:outlineLvl w:val="1"/>
      </w:pPr>
      <w:r>
        <w:rPr>
          <w:rFonts w:asciiTheme="minorEastAsia" w:hAnsiTheme="minorEastAsia" w:eastAsiaTheme="minorEastAsia"/>
          <w:color w:val="auto"/>
          <w:highlight w:val="none"/>
        </w:rPr>
        <w:br w:type="page" w:clear="all"/>
      </w:r>
      <w:bookmarkStart w:id="272" w:name="_Toc6933"/>
      <w:r>
        <w:rPr>
          <w:color w:val="auto"/>
          <w:highlight w:val="none"/>
        </w:rPr>
      </w:r>
      <w:bookmarkStart w:id="273" w:name="_Toc30853"/>
      <w:r>
        <w:rPr>
          <w:color w:val="auto"/>
          <w:highlight w:val="none"/>
        </w:rPr>
      </w:r>
      <w:bookmarkStart w:id="274" w:name="_Toc194500899"/>
      <w:r>
        <w:rPr>
          <w:color w:val="auto"/>
          <w:highlight w:val="none"/>
        </w:rPr>
      </w:r>
      <w:bookmarkStart w:id="275" w:name="_Toc6380"/>
      <w:r>
        <w:rPr>
          <w:color w:val="auto"/>
          <w:highlight w:val="none"/>
        </w:rPr>
      </w:r>
      <w:bookmarkStart w:id="276" w:name="_Toc27826"/>
      <w:r>
        <w:rPr>
          <w:rFonts w:hint="eastAsia" w:cs="宋体" w:asciiTheme="minorEastAsia" w:hAnsiTheme="minorEastAsia" w:eastAsiaTheme="minorEastAsia"/>
          <w:color w:val="auto"/>
          <w:sz w:val="32"/>
          <w:highlight w:val="none"/>
        </w:rPr>
        <w:t xml:space="preserve">八</w:t>
      </w:r>
      <w:r>
        <w:rPr>
          <w:rFonts w:hint="eastAsia" w:cs="宋体" w:asciiTheme="minorEastAsia" w:hAnsiTheme="minorEastAsia" w:eastAsiaTheme="minorEastAsia"/>
          <w:color w:val="auto"/>
          <w:sz w:val="32"/>
          <w:highlight w:val="none"/>
        </w:rPr>
        <w:t xml:space="preserve">-1</w:t>
      </w:r>
      <w:r>
        <w:rPr>
          <w:rFonts w:hint="eastAsia" w:cs="宋体" w:asciiTheme="minorEastAsia" w:hAnsiTheme="minorEastAsia" w:eastAsiaTheme="minorEastAsia"/>
          <w:color w:val="auto"/>
          <w:sz w:val="32"/>
          <w:highlight w:val="none"/>
        </w:rPr>
        <w:t xml:space="preserve">投标分项报价表</w:t>
      </w:r>
      <w:bookmarkEnd w:id="272"/>
      <w:r>
        <w:rPr>
          <w:color w:val="auto"/>
          <w:highlight w:val="none"/>
        </w:rPr>
      </w:r>
      <w:bookmarkEnd w:id="273"/>
      <w:r>
        <w:rPr>
          <w:color w:val="auto"/>
          <w:highlight w:val="none"/>
        </w:rPr>
      </w:r>
      <w:bookmarkEnd w:id="274"/>
      <w:r>
        <w:rPr>
          <w:color w:val="auto"/>
          <w:highlight w:val="none"/>
        </w:rPr>
      </w:r>
      <w:bookmarkEnd w:id="275"/>
      <w:r>
        <w:rPr>
          <w:color w:val="auto"/>
          <w:highlight w:val="none"/>
        </w:rPr>
      </w:r>
      <w:bookmarkEnd w:id="276"/>
      <w:r>
        <w:rPr>
          <w:color w:val="auto"/>
          <w:highlight w:val="none"/>
        </w:rPr>
      </w:r>
      <w:r/>
    </w:p>
    <w:p>
      <w:pPr>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投标人全称（加盖</w:t>
      </w:r>
      <w:r>
        <w:rPr>
          <w:rFonts w:hint="eastAsia" w:cs="宋体" w:asciiTheme="minorEastAsia" w:hAnsiTheme="minorEastAsia" w:eastAsiaTheme="minorEastAsia"/>
          <w:color w:val="auto"/>
          <w:sz w:val="24"/>
          <w:highlight w:val="none"/>
        </w:rPr>
        <w:t xml:space="preserve">CA</w:t>
      </w:r>
      <w:r>
        <w:rPr>
          <w:rFonts w:hint="eastAsia" w:cs="宋体" w:asciiTheme="minorEastAsia" w:hAnsiTheme="minorEastAsia" w:eastAsiaTheme="minorEastAsia"/>
          <w:color w:val="auto"/>
          <w:sz w:val="24"/>
          <w:highlight w:val="none"/>
        </w:rPr>
        <w:t xml:space="preserve">电子签章）：</w:t>
      </w:r>
      <w:r>
        <w:rPr>
          <w:color w:val="auto"/>
          <w:highlight w:val="none"/>
        </w:rPr>
      </w:r>
      <w:r/>
    </w:p>
    <w:p>
      <w:pPr>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项目名称：</w:t>
      </w:r>
      <w:r>
        <w:rPr>
          <w:color w:val="auto"/>
          <w:highlight w:val="none"/>
        </w:rPr>
      </w:r>
      <w:r/>
    </w:p>
    <w:p>
      <w:pPr>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项目编号：</w:t>
      </w:r>
      <w:r>
        <w:rPr>
          <w:rFonts w:hint="eastAsia" w:cs="宋体" w:asciiTheme="minorEastAsia" w:hAnsiTheme="minorEastAsia" w:eastAsiaTheme="minorEastAsia"/>
          <w:color w:val="auto"/>
          <w:sz w:val="24"/>
          <w:highlight w:val="none"/>
        </w:rPr>
        <w:t xml:space="preserve"> </w:t>
      </w:r>
      <w:r>
        <w:rPr>
          <w:color w:val="auto"/>
          <w:highlight w:val="none"/>
        </w:rPr>
      </w:r>
      <w:r/>
    </w:p>
    <w:p>
      <w:pPr>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代理机构编</w:t>
      </w:r>
      <w:bookmarkStart w:id="277" w:name="_GoBack"/>
      <w:r>
        <w:rPr>
          <w:color w:val="auto"/>
          <w:highlight w:val="none"/>
        </w:rPr>
      </w:r>
      <w:bookmarkEnd w:id="277"/>
      <w:r>
        <w:rPr>
          <w:rFonts w:hint="eastAsia" w:cs="宋体" w:asciiTheme="minorEastAsia" w:hAnsiTheme="minorEastAsia" w:eastAsiaTheme="minorEastAsia"/>
          <w:color w:val="auto"/>
          <w:sz w:val="24"/>
          <w:highlight w:val="none"/>
        </w:rPr>
        <w:t xml:space="preserve">号：</w:t>
      </w:r>
      <w:r>
        <w:rPr>
          <w:color w:val="auto"/>
          <w:highlight w:val="none"/>
        </w:rPr>
      </w:r>
      <w:r/>
    </w:p>
    <w:p>
      <w:pPr>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包号：</w:t>
      </w:r>
      <w:r>
        <w:rPr>
          <w:color w:val="auto"/>
          <w:highlight w:val="none"/>
        </w:rPr>
      </w:r>
      <w:r/>
    </w:p>
    <w:tbl>
      <w:tblPr>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643"/>
        <w:gridCol w:w="880"/>
        <w:gridCol w:w="893"/>
        <w:gridCol w:w="844"/>
        <w:gridCol w:w="844"/>
        <w:gridCol w:w="664"/>
        <w:gridCol w:w="805"/>
        <w:gridCol w:w="623"/>
        <w:gridCol w:w="1087"/>
        <w:gridCol w:w="997"/>
      </w:tblGrid>
      <w:tr>
        <w:trPr>
          <w:trHeight w:val="125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序号</w:t>
            </w:r>
            <w:r>
              <w:rPr>
                <w:color w:val="auto"/>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jc w:val="cente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产品</w:t>
            </w:r>
            <w:r>
              <w:rPr>
                <w:color w:val="auto"/>
                <w:highlight w:val="none"/>
              </w:rPr>
            </w:r>
            <w:r/>
          </w:p>
          <w:p>
            <w:pPr>
              <w:jc w:val="cente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名称</w:t>
            </w:r>
            <w:r>
              <w:rPr>
                <w:color w:val="auto"/>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jc w:val="cente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品牌</w:t>
            </w:r>
            <w:r>
              <w:rPr>
                <w:color w:val="auto"/>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jc w:val="cente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制造商全称</w:t>
            </w:r>
            <w:r>
              <w:rPr>
                <w:color w:val="auto"/>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jc w:val="cente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规格</w:t>
            </w:r>
            <w:r>
              <w:rPr>
                <w:color w:val="auto"/>
                <w:highlight w:val="none"/>
              </w:rPr>
            </w:r>
            <w:r/>
          </w:p>
          <w:p>
            <w:pPr>
              <w:jc w:val="cente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型号</w:t>
            </w:r>
            <w:r>
              <w:rPr>
                <w:color w:val="auto"/>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jc w:val="cente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产地</w:t>
            </w:r>
            <w:r>
              <w:rPr>
                <w:color w:val="auto"/>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jc w:val="cente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交付期</w:t>
            </w:r>
            <w:r>
              <w:rPr>
                <w:color w:val="auto"/>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jc w:val="cente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数量</w:t>
            </w:r>
            <w:r>
              <w:rPr>
                <w:color w:val="auto"/>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jc w:val="cente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分项单价</w:t>
            </w:r>
            <w:r>
              <w:rPr>
                <w:color w:val="auto"/>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jc w:val="cente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分项总价</w:t>
            </w:r>
            <w:r>
              <w:rPr>
                <w:color w:val="auto"/>
                <w:highlight w:val="none"/>
              </w:rPr>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1</w:t>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jc w:val="cente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rPr>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jc w:val="cente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rPr>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jc w:val="cente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rPr>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jc w:val="cente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rPr>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jc w:val="cente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rPr>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jc w:val="cente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rPr>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jc w:val="cente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rPr>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jc w:val="cente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rPr>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jc w:val="cente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rPr>
            </w:r>
            <w:r>
              <w:rPr>
                <w:color w:val="auto"/>
                <w:highlight w:val="none"/>
              </w:rPr>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2</w:t>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rPr>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rPr>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rPr>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rPr>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rPr>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rPr>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rPr>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rPr>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rPr>
            </w:r>
            <w:r>
              <w:rPr>
                <w:color w:val="auto"/>
                <w:highlight w:val="none"/>
              </w:rPr>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3</w:t>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highlight w:val="none"/>
              </w:rPr>
              <w:t xml:space="preserve">...</w:t>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rPr>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rPr>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rPr>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rPr>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rPr>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rPr>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rPr>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rPr>
            </w:r>
            <w:r>
              <w:rPr>
                <w:color w:val="auto"/>
                <w:highlight w:val="none"/>
              </w:rPr>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w:t>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w:t>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rPr>
                <w:color w:val="auto"/>
                <w:highlight w:val="none"/>
              </w:rPr>
            </w:r>
            <w:r/>
          </w:p>
        </w:tc>
      </w:tr>
      <w:tr>
        <w:trPr>
          <w:trHeight w:val="885"/>
        </w:trPr>
        <w:tc>
          <w:tcPr>
            <w:gridSpan w:val="9"/>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283" w:type="dxa"/>
            <w:vAlign w:val="center"/>
            <w:textDirection w:val="lrTb"/>
            <w:noWrap w:val="false"/>
          </w:tcPr>
          <w:p>
            <w:pPr>
              <w:jc w:val="cente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投标总报价（人民币：</w:t>
            </w:r>
            <w:r>
              <w:rPr>
                <w:rFonts w:cs="宋体" w:asciiTheme="minorEastAsia" w:hAnsiTheme="minorEastAsia" w:eastAsiaTheme="minorEastAsia"/>
                <w:color w:val="auto"/>
                <w:sz w:val="24"/>
                <w:highlight w:val="none"/>
              </w:rPr>
              <w:t xml:space="preserve">   </w:t>
            </w:r>
            <w:r>
              <w:rPr>
                <w:rFonts w:cs="宋体" w:asciiTheme="minorEastAsia" w:hAnsiTheme="minorEastAsia" w:eastAsiaTheme="minorEastAsia"/>
                <w:color w:val="auto"/>
                <w:sz w:val="24"/>
                <w:highlight w:val="none"/>
              </w:rPr>
              <w:t xml:space="preserve">元）</w:t>
            </w:r>
            <w:r>
              <w:rPr>
                <w:color w:val="auto"/>
                <w:highlight w:val="none"/>
              </w:rPr>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997" w:type="dxa"/>
            <w:vAlign w:val="center"/>
            <w:textDirection w:val="lrTb"/>
            <w:noWrap w:val="false"/>
          </w:tcPr>
          <w:p>
            <w:pP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rPr>
                <w:color w:val="auto"/>
                <w:highlight w:val="none"/>
              </w:rPr>
            </w:r>
            <w:r/>
          </w:p>
        </w:tc>
      </w:tr>
      <w:tr>
        <w:trPr>
          <w:trHeight w:val="885"/>
        </w:trPr>
        <w:tc>
          <w:tcPr>
            <w:gridSpan w:val="9"/>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83" w:type="dxa"/>
            <w:vAlign w:val="center"/>
            <w:textDirection w:val="lrTb"/>
            <w:noWrap w:val="false"/>
          </w:tcPr>
          <w:p>
            <w:pPr>
              <w:jc w:val="center"/>
              <w:rPr>
                <w:rFonts w:cs="宋体"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cs="方正魏碑_GBK" w:asciiTheme="minorEastAsia" w:hAnsiTheme="minorEastAsia" w:eastAsiaTheme="minorEastAsia"/>
                <w:color w:val="auto"/>
                <w:sz w:val="24"/>
                <w:highlight w:val="none"/>
              </w:rPr>
              <w:t xml:space="preserve">本采购包中提供的符合本国产品标准的产品成本之和占该项目提供的全部产品成本之和的比例为</w:t>
            </w:r>
            <w:r>
              <w:rPr>
                <w:rFonts w:hint="eastAsia" w:cs="方正魏碑_GBK" w:asciiTheme="minorEastAsia" w:hAnsiTheme="minorEastAsia" w:eastAsiaTheme="minorEastAsia"/>
                <w:color w:val="auto"/>
                <w:sz w:val="24"/>
                <w:highlight w:val="none"/>
                <w:u w:val="single"/>
              </w:rPr>
              <w:t xml:space="preserve">***</w:t>
            </w:r>
            <w:r>
              <w:rPr>
                <w:rFonts w:hint="eastAsia" w:cs="方正魏碑_GBK" w:asciiTheme="minorEastAsia" w:hAnsiTheme="minorEastAsia" w:eastAsiaTheme="minorEastAsia"/>
                <w:color w:val="auto"/>
                <w:sz w:val="24"/>
                <w:highlight w:val="none"/>
              </w:rPr>
              <w:t xml:space="preserve">%</w:t>
            </w:r>
            <w:r>
              <w:rPr>
                <w:rFonts w:hint="eastAsia" w:cs="方正魏碑_GBK" w:asciiTheme="minorEastAsia" w:hAnsiTheme="minorEastAsia" w:eastAsiaTheme="minorEastAsia"/>
                <w:color w:val="auto"/>
                <w:sz w:val="24"/>
                <w:highlight w:val="none"/>
              </w:rPr>
              <w:t xml:space="preserve">。</w:t>
            </w:r>
            <w:r>
              <w:rPr>
                <w:color w:val="auto"/>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7" w:type="dxa"/>
            <w:vAlign w:val="center"/>
            <w:textDirection w:val="lrTb"/>
            <w:noWrap w:val="false"/>
          </w:tcPr>
          <w:p>
            <w:pPr>
              <w:rPr>
                <w:rFonts w:cs="宋体"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r>
            <w:r>
              <w:rPr>
                <w:color w:val="auto"/>
                <w:highlight w:val="none"/>
              </w:rPr>
            </w:r>
            <w:r/>
          </w:p>
        </w:tc>
      </w:tr>
    </w:tbl>
    <w:p>
      <w:pPr>
        <w:spacing w:line="85" w:lineRule="atLeast"/>
        <w:rPr>
          <w:rFonts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备注：</w:t>
      </w:r>
      <w:r>
        <w:rPr>
          <w:color w:val="auto"/>
          <w:highlight w:val="none"/>
        </w:rPr>
      </w:r>
      <w:r/>
    </w:p>
    <w:p>
      <w:pPr>
        <w:spacing w:line="85" w:lineRule="atLeast"/>
        <w:tabs>
          <w:tab w:val="left" w:pos="312" w:leader="none"/>
        </w:tabs>
        <w:rPr>
          <w:rFonts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 w:val="24"/>
          <w:highlight w:val="none"/>
        </w:rPr>
        <w:t xml:space="preserve">1.</w:t>
      </w:r>
      <w:r>
        <w:rPr>
          <w:rFonts w:hint="eastAsia" w:asciiTheme="minorEastAsia" w:hAnsiTheme="minorEastAsia" w:eastAsiaTheme="minorEastAsia"/>
          <w:color w:val="auto"/>
          <w:sz w:val="24"/>
          <w:highlight w:val="none"/>
        </w:rPr>
        <w:t xml:space="preserve">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rPr>
          <w:color w:val="auto"/>
          <w:highlight w:val="none"/>
        </w:rPr>
      </w:r>
      <w:r/>
    </w:p>
    <w:p>
      <w:pPr>
        <w:spacing w:line="85" w:lineRule="atLeast"/>
        <w:tabs>
          <w:tab w:val="left" w:pos="312" w:leader="none"/>
        </w:tabs>
        <w:rPr>
          <w:rFonts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 w:val="24"/>
          <w:highlight w:val="none"/>
        </w:rPr>
        <w:t xml:space="preserve">2.</w:t>
      </w:r>
      <w:r>
        <w:rPr>
          <w:rFonts w:hint="eastAsia" w:asciiTheme="minorEastAsia" w:hAnsiTheme="minorEastAsia" w:eastAsiaTheme="minorEastAsia"/>
          <w:color w:val="auto"/>
          <w:sz w:val="24"/>
          <w:highlight w:val="none"/>
        </w:rPr>
        <w:t xml:space="preserve">“投标分项报价表”中“投标总报价”数额应当与“开标一览表”中“投标总报价”数额一致。</w:t>
      </w:r>
      <w:r>
        <w:rPr>
          <w:color w:val="auto"/>
          <w:highlight w:val="none"/>
        </w:rPr>
      </w:r>
      <w:r/>
    </w:p>
    <w:p>
      <w:pPr>
        <w:spacing w:line="85" w:lineRule="atLeast"/>
        <w:tabs>
          <w:tab w:val="left" w:pos="312" w:leader="none"/>
        </w:tabs>
        <w:rPr>
          <w:rFonts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 w:val="24"/>
          <w:highlight w:val="none"/>
        </w:rPr>
        <w:t xml:space="preserve">3.</w:t>
      </w:r>
      <w:r>
        <w:rPr>
          <w:rFonts w:hint="eastAsia" w:asciiTheme="minorEastAsia" w:hAnsiTheme="minorEastAsia" w:eastAsiaTheme="minorEastAsia"/>
          <w:color w:val="auto"/>
          <w:sz w:val="24"/>
          <w:highlight w:val="none"/>
        </w:rPr>
        <w:t xml:space="preserve">本采购包中含有多种产品时，供应商未填写本采购包中提供的符合本国产品</w:t>
      </w:r>
      <w:r>
        <w:rPr>
          <w:rFonts w:hint="eastAsia" w:asciiTheme="minorEastAsia" w:hAnsiTheme="minorEastAsia" w:eastAsiaTheme="minorEastAsia"/>
          <w:color w:val="auto"/>
          <w:sz w:val="24"/>
          <w:highlight w:val="none"/>
        </w:rPr>
        <w:t xml:space="preserve">标准的产品成</w:t>
      </w:r>
      <w:r>
        <w:rPr>
          <w:rFonts w:hint="eastAsia" w:asciiTheme="minorEastAsia" w:hAnsiTheme="minorEastAsia" w:eastAsiaTheme="minorEastAsia"/>
          <w:color w:val="auto"/>
          <w:sz w:val="24"/>
          <w:highlight w:val="none"/>
        </w:rPr>
        <w:t xml:space="preserve">本之和占该采购包提供的全部产品成本之和的比例数值的，或比例数值未达到</w:t>
      </w:r>
      <w:r>
        <w:rPr>
          <w:rFonts w:hint="eastAsia" w:asciiTheme="minorEastAsia" w:hAnsiTheme="minorEastAsia" w:eastAsiaTheme="minorEastAsia"/>
          <w:color w:val="auto"/>
          <w:sz w:val="24"/>
          <w:highlight w:val="none"/>
        </w:rPr>
        <w:t xml:space="preserve">80%</w:t>
      </w:r>
      <w:r>
        <w:rPr>
          <w:rFonts w:hint="eastAsia" w:asciiTheme="minorEastAsia" w:hAnsiTheme="minorEastAsia" w:eastAsiaTheme="minorEastAsia"/>
          <w:color w:val="auto"/>
          <w:sz w:val="24"/>
          <w:highlight w:val="none"/>
        </w:rPr>
        <w:t xml:space="preserve">的，将不享受本国产品价格评审优惠。</w:t>
      </w:r>
      <w:r>
        <w:rPr>
          <w:color w:val="auto"/>
          <w:highlight w:val="none"/>
        </w:rPr>
      </w:r>
      <w:r/>
    </w:p>
    <w:p>
      <w:pPr>
        <w:spacing w:line="85" w:lineRule="atLeast"/>
        <w:tabs>
          <w:tab w:val="left" w:pos="312" w:leader="none"/>
        </w:tabs>
        <w:rPr>
          <w:rFonts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 w:val="24"/>
          <w:highlight w:val="none"/>
        </w:rPr>
        <w:t xml:space="preserve">4.</w:t>
      </w:r>
      <w:r>
        <w:rPr>
          <w:rFonts w:hint="eastAsia" w:asciiTheme="minorEastAsia" w:hAnsiTheme="minorEastAsia" w:eastAsiaTheme="minorEastAsia"/>
          <w:color w:val="auto"/>
          <w:sz w:val="24"/>
          <w:highlight w:val="none"/>
        </w:rPr>
        <w:t xml:space="preserve">投标人需认真填写本报价表，尤其注意规格型号的准确填写。</w:t>
      </w:r>
      <w:r>
        <w:rPr>
          <w:color w:val="auto"/>
          <w:highlight w:val="none"/>
        </w:rPr>
      </w:r>
      <w:r/>
    </w:p>
    <w:p>
      <w:pP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rPr>
          <w:color w:val="auto"/>
          <w:highlight w:val="none"/>
        </w:rPr>
      </w:r>
      <w:r/>
    </w:p>
    <w:p>
      <w:pP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rPr>
      </w:r>
      <w:r>
        <w:rPr>
          <w:color w:val="auto"/>
          <w:highlight w:val="none"/>
        </w:rPr>
      </w:r>
      <w:r/>
    </w:p>
    <w:p>
      <w:pP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br w:type="page" w:clear="all"/>
      </w:r>
      <w:r>
        <w:rPr>
          <w:color w:val="auto"/>
          <w:highlight w:val="none"/>
        </w:rPr>
      </w:r>
      <w:r/>
    </w:p>
    <w:p>
      <w:pPr>
        <w:jc w:val="center"/>
        <w:spacing w:before="260" w:line="98"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32"/>
          <w:highlight w:val="none"/>
        </w:rPr>
        <w:t xml:space="preserve">八</w:t>
      </w:r>
      <w:r>
        <w:rPr>
          <w:rFonts w:hint="eastAsia" w:cs="宋体" w:asciiTheme="minorEastAsia" w:hAnsiTheme="minorEastAsia" w:eastAsiaTheme="minorEastAsia"/>
          <w:color w:val="auto"/>
          <w:sz w:val="32"/>
          <w:highlight w:val="none"/>
        </w:rPr>
        <w:t xml:space="preserve">-2</w:t>
      </w:r>
      <w:r>
        <w:rPr>
          <w:rFonts w:hint="eastAsia" w:cs="宋体" w:asciiTheme="minorEastAsia" w:hAnsiTheme="minorEastAsia" w:eastAsiaTheme="minorEastAsia"/>
          <w:color w:val="auto"/>
          <w:sz w:val="32"/>
          <w:highlight w:val="none"/>
        </w:rPr>
        <w:t xml:space="preserve">配置清单</w:t>
      </w:r>
      <w:r>
        <w:rPr>
          <w:color w:val="auto"/>
          <w:highlight w:val="none"/>
        </w:rPr>
      </w:r>
      <w:r/>
    </w:p>
    <w:p>
      <w:pPr>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投标人全称（加盖</w:t>
      </w:r>
      <w:r>
        <w:rPr>
          <w:rFonts w:hint="eastAsia" w:cs="宋体" w:asciiTheme="minorEastAsia" w:hAnsiTheme="minorEastAsia" w:eastAsiaTheme="minorEastAsia"/>
          <w:color w:val="auto"/>
          <w:sz w:val="24"/>
          <w:highlight w:val="none"/>
        </w:rPr>
        <w:t xml:space="preserve">CA</w:t>
      </w:r>
      <w:r>
        <w:rPr>
          <w:rFonts w:hint="eastAsia" w:cs="宋体" w:asciiTheme="minorEastAsia" w:hAnsiTheme="minorEastAsia" w:eastAsiaTheme="minorEastAsia"/>
          <w:color w:val="auto"/>
          <w:sz w:val="24"/>
          <w:highlight w:val="none"/>
        </w:rPr>
        <w:t xml:space="preserve">电子签章）：</w:t>
      </w:r>
      <w:r>
        <w:rPr>
          <w:color w:val="auto"/>
          <w:highlight w:val="none"/>
        </w:rPr>
      </w:r>
      <w:r/>
    </w:p>
    <w:p>
      <w:pPr>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项目名称：</w:t>
      </w:r>
      <w:r>
        <w:rPr>
          <w:color w:val="auto"/>
          <w:highlight w:val="none"/>
        </w:rPr>
      </w:r>
      <w:r/>
    </w:p>
    <w:p>
      <w:pPr>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项目编号：</w:t>
      </w:r>
      <w:r>
        <w:rPr>
          <w:rFonts w:hint="eastAsia" w:cs="宋体" w:asciiTheme="minorEastAsia" w:hAnsiTheme="minorEastAsia" w:eastAsiaTheme="minorEastAsia"/>
          <w:color w:val="auto"/>
          <w:sz w:val="24"/>
          <w:highlight w:val="none"/>
        </w:rPr>
        <w:t xml:space="preserve"> </w:t>
      </w:r>
      <w:r>
        <w:rPr>
          <w:color w:val="auto"/>
          <w:highlight w:val="none"/>
        </w:rPr>
      </w:r>
      <w:r/>
    </w:p>
    <w:p>
      <w:pPr>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代理机构编号：</w:t>
      </w:r>
      <w:r>
        <w:rPr>
          <w:color w:val="auto"/>
          <w:highlight w:val="none"/>
        </w:rPr>
      </w:r>
      <w:r/>
    </w:p>
    <w:p>
      <w:pPr>
        <w:rPr>
          <w:color w:val="auto"/>
          <w:highlight w:val="none"/>
        </w:rPr>
      </w:pPr>
      <w:r>
        <w:rPr>
          <w:rFonts w:hint="eastAsia" w:cs="宋体" w:asciiTheme="minorEastAsia" w:hAnsiTheme="minorEastAsia" w:eastAsiaTheme="minorEastAsia"/>
          <w:color w:val="auto"/>
          <w:sz w:val="24"/>
          <w:highlight w:val="none"/>
        </w:rPr>
        <w:t xml:space="preserve">包号：</w:t>
      </w:r>
      <w:r>
        <w:rPr>
          <w:color w:val="auto"/>
          <w:highlight w:val="none"/>
        </w:rPr>
      </w:r>
      <w:r/>
    </w:p>
    <w:tbl>
      <w:tblPr>
        <w:tblW w:w="8926" w:type="dxa"/>
        <w:jc w:val="center"/>
        <w:tblBorders>
          <w:top w:val="single" w:color="auto" w:sz="4" w:space="0"/>
          <w:left w:val="single" w:color="auto" w:sz="4" w:space="0"/>
          <w:bottom w:val="single" w:color="auto" w:sz="4" w:space="0"/>
          <w:right w:val="single" w:color="auto" w:sz="4" w:space="0"/>
        </w:tblBorders>
        <w:tblLayout w:type="fixed"/>
        <w:tblCellMar>
          <w:left w:w="3" w:type="dxa"/>
          <w:right w:w="3" w:type="dxa"/>
        </w:tblCellMar>
        <w:tblLook w:val="04A0" w:firstRow="1" w:lastRow="0" w:firstColumn="1" w:lastColumn="0" w:noHBand="0" w:noVBand="1"/>
      </w:tblPr>
      <w:tblGrid>
        <w:gridCol w:w="723"/>
        <w:gridCol w:w="2811"/>
        <w:gridCol w:w="1139"/>
        <w:gridCol w:w="1985"/>
        <w:gridCol w:w="2268"/>
      </w:tblGrid>
      <w:tr>
        <w:trPr>
          <w:jc w:val="center"/>
          <w:trHeight w:val="883"/>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序号</w:t>
            </w:r>
            <w:r>
              <w:rPr>
                <w:color w:val="auto"/>
                <w:highlight w:val="none"/>
              </w:rPr>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420" w:hanging="420"/>
              <w:jc w:val="center"/>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名称</w:t>
            </w:r>
            <w:r>
              <w:rPr>
                <w:color w:val="auto"/>
                <w:highlight w:val="none"/>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ind w:left="420" w:hanging="420"/>
              <w:jc w:val="center"/>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数量</w:t>
            </w:r>
            <w:r>
              <w:rPr>
                <w:color w:val="auto"/>
                <w:highlight w:val="none"/>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420" w:hanging="420"/>
              <w:jc w:val="center"/>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型号和规格</w:t>
            </w:r>
            <w:r>
              <w:rPr>
                <w:color w:val="auto"/>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420" w:hanging="420"/>
              <w:jc w:val="center"/>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原产地和</w:t>
            </w:r>
            <w:r>
              <w:rPr>
                <w:color w:val="auto"/>
                <w:highlight w:val="none"/>
              </w:rPr>
            </w:r>
            <w:r/>
          </w:p>
          <w:p>
            <w:pPr>
              <w:ind w:left="420" w:hanging="420"/>
              <w:jc w:val="center"/>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制造商名称</w:t>
            </w:r>
            <w:r>
              <w:rPr>
                <w:color w:val="auto"/>
                <w:highlight w:val="none"/>
              </w:rPr>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rPr>
                <w:color w:val="auto"/>
                <w:highlight w:val="none"/>
              </w:rPr>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rPr>
                <w:color w:val="auto"/>
                <w:highlight w:val="none"/>
              </w:rPr>
            </w:r>
            <w:r/>
          </w:p>
        </w:tc>
      </w:tr>
      <w:tr>
        <w:trPr>
          <w:cantSplit/>
          <w:jc w:val="center"/>
          <w:trHeight w:val="615"/>
        </w:trPr>
        <w:tc>
          <w:tcPr>
            <w:tcBorders>
              <w:top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rPr>
                <w:color w:val="auto"/>
                <w:highlight w:val="none"/>
              </w:rPr>
            </w:r>
            <w:r/>
          </w:p>
        </w:tc>
        <w:tc>
          <w:tcPr>
            <w:tcBorders>
              <w:top w:val="single" w:color="auto" w:sz="4" w:space="0"/>
              <w:left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rPr>
                <w:color w:val="auto"/>
                <w:highlight w:val="none"/>
              </w:rPr>
            </w:r>
            <w:r/>
          </w:p>
        </w:tc>
        <w:tc>
          <w:tcPr>
            <w:tcBorders>
              <w:top w:val="single" w:color="auto" w:sz="4" w:space="0"/>
              <w:left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rPr>
                <w:color w:val="auto"/>
                <w:highlight w:val="none"/>
              </w:rPr>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rPr>
                <w:color w:val="auto"/>
                <w:highlight w:val="none"/>
              </w:rPr>
            </w:r>
            <w:r/>
          </w:p>
        </w:tc>
        <w:tc>
          <w:tcPr>
            <w:tcBorders>
              <w:top w:val="single" w:color="auto" w:sz="4" w:space="0"/>
              <w:left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rPr>
                <w:color w:val="auto"/>
                <w:highlight w:val="none"/>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w:t>
            </w:r>
            <w:r>
              <w:rPr>
                <w:color w:val="auto"/>
                <w:highlight w:val="none"/>
              </w:rPr>
            </w:r>
            <w:r/>
          </w:p>
        </w:tc>
        <w:tc>
          <w:tcPr>
            <w:tcBorders>
              <w:top w:val="single" w:color="auto" w:sz="4" w:space="0"/>
              <w:left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rPr>
                <w:color w:val="auto"/>
                <w:highlight w:val="none"/>
              </w:rPr>
            </w:r>
            <w:r/>
          </w:p>
        </w:tc>
        <w:tc>
          <w:tcPr>
            <w:tcBorders>
              <w:top w:val="single" w:color="auto" w:sz="4" w:space="0"/>
              <w:left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rPr>
                <w:color w:val="auto"/>
                <w:highlight w:val="none"/>
              </w:rPr>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rPr>
                <w:color w:val="auto"/>
                <w:highlight w:val="none"/>
              </w:rPr>
            </w:r>
            <w:r/>
          </w:p>
        </w:tc>
        <w:tc>
          <w:tcPr>
            <w:tcBorders>
              <w:top w:val="single" w:color="auto" w:sz="4" w:space="0"/>
              <w:left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rPr>
                <w:color w:val="auto"/>
                <w:highlight w:val="none"/>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w:t>
            </w:r>
            <w:r>
              <w:rPr>
                <w:color w:val="auto"/>
                <w:highlight w:val="none"/>
              </w:rPr>
            </w:r>
            <w:r/>
          </w:p>
        </w:tc>
        <w:tc>
          <w:tcPr>
            <w:tcBorders>
              <w:top w:val="single" w:color="auto" w:sz="4" w:space="0"/>
              <w:left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rPr>
                <w:color w:val="auto"/>
                <w:highlight w:val="none"/>
              </w:rPr>
            </w:r>
            <w:r/>
          </w:p>
        </w:tc>
        <w:tc>
          <w:tcPr>
            <w:tcBorders>
              <w:top w:val="single" w:color="auto" w:sz="4" w:space="0"/>
              <w:left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rPr>
                <w:color w:val="auto"/>
                <w:highlight w:val="none"/>
              </w:rPr>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rPr>
                <w:color w:val="auto"/>
                <w:highlight w:val="none"/>
              </w:rPr>
            </w:r>
            <w:r/>
          </w:p>
        </w:tc>
        <w:tc>
          <w:tcPr>
            <w:tcBorders>
              <w:top w:val="single" w:color="auto" w:sz="4" w:space="0"/>
              <w:left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rPr>
                <w:color w:val="auto"/>
                <w:highlight w:val="none"/>
              </w:rPr>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w:t>
            </w:r>
            <w:r>
              <w:rPr>
                <w:color w:val="auto"/>
                <w:highlight w:val="none"/>
              </w:rPr>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rPr>
                <w:color w:val="auto"/>
                <w:highlight w:val="none"/>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rPr>
                <w:color w:val="auto"/>
                <w:highlight w:val="none"/>
              </w:rPr>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rPr>
                <w:color w:val="auto"/>
                <w:highlight w:val="none"/>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w:t>
            </w:r>
            <w:r>
              <w:rPr>
                <w:color w:val="auto"/>
                <w:highlight w:val="none"/>
              </w:rPr>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105"/>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rPr>
                <w:color w:val="auto"/>
                <w:highlight w:val="none"/>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8</w:t>
            </w:r>
            <w:r>
              <w:rPr>
                <w:color w:val="auto"/>
                <w:highlight w:val="none"/>
              </w:rPr>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rPr>
                <w:color w:val="auto"/>
                <w:highlight w:val="none"/>
              </w:rPr>
            </w:r>
            <w:r/>
          </w:p>
        </w:tc>
      </w:tr>
    </w:tbl>
    <w:p>
      <w:pPr>
        <w:jc w:val="lef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注：表格格式供参考，可自拟格式。</w:t>
      </w:r>
      <w:r>
        <w:rPr>
          <w:color w:val="auto"/>
          <w:highlight w:val="none"/>
        </w:rPr>
      </w:r>
      <w:r/>
    </w:p>
    <w:p>
      <w:pPr>
        <w:rPr>
          <w:rFonts w:cs="宋体" w:asciiTheme="minorEastAsia" w:hAnsiTheme="minorEastAsia" w:eastAsiaTheme="minorEastAsia"/>
          <w:i/>
          <w:color w:val="auto"/>
          <w:sz w:val="32"/>
          <w:highlight w:val="none"/>
          <w:u w:val="single"/>
        </w:rPr>
      </w:pPr>
      <w:r>
        <w:rPr>
          <w:color w:val="auto"/>
          <w:highlight w:val="none"/>
        </w:rPr>
      </w:r>
      <w:bookmarkStart w:id="278" w:name="_Toc194500900"/>
      <w:r>
        <w:rPr>
          <w:color w:val="auto"/>
          <w:highlight w:val="none"/>
        </w:rPr>
      </w:r>
      <w:bookmarkStart w:id="279" w:name="_Toc22016"/>
      <w:r>
        <w:rPr>
          <w:color w:val="auto"/>
          <w:highlight w:val="none"/>
        </w:rPr>
      </w:r>
      <w:bookmarkStart w:id="280" w:name="_Toc4392"/>
      <w:r>
        <w:rPr>
          <w:color w:val="auto"/>
          <w:highlight w:val="none"/>
        </w:rPr>
      </w:r>
      <w:bookmarkStart w:id="281" w:name="_Toc749"/>
      <w:r>
        <w:rPr>
          <w:color w:val="auto"/>
          <w:highlight w:val="none"/>
        </w:rPr>
      </w:r>
      <w:bookmarkStart w:id="282" w:name="_Toc723"/>
      <w:r>
        <w:rPr>
          <w:rFonts w:hint="eastAsia" w:cs="宋体" w:asciiTheme="minorEastAsia" w:hAnsiTheme="minorEastAsia" w:eastAsiaTheme="minorEastAsia"/>
          <w:i/>
          <w:color w:val="auto"/>
          <w:sz w:val="32"/>
          <w:highlight w:val="none"/>
          <w:u w:val="single"/>
        </w:rPr>
        <w:br w:type="page" w:clear="all"/>
      </w:r>
      <w:r>
        <w:rPr>
          <w:color w:val="auto"/>
          <w:highlight w:val="none"/>
        </w:rPr>
      </w:r>
      <w:r/>
    </w:p>
    <w:p>
      <w:pPr>
        <w:jc w:val="center"/>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32"/>
          <w:highlight w:val="none"/>
        </w:rPr>
        <w:t xml:space="preserve">九</w:t>
      </w:r>
      <w:r>
        <w:rPr>
          <w:rFonts w:cs="宋体" w:asciiTheme="minorEastAsia" w:hAnsiTheme="minorEastAsia" w:eastAsiaTheme="minorEastAsia"/>
          <w:color w:val="auto"/>
          <w:sz w:val="32"/>
          <w:highlight w:val="none"/>
        </w:rPr>
        <w:t xml:space="preserve">、开标一览表</w:t>
      </w:r>
      <w:bookmarkEnd w:id="278"/>
      <w:r>
        <w:rPr>
          <w:color w:val="auto"/>
          <w:highlight w:val="none"/>
        </w:rPr>
      </w:r>
      <w:bookmarkEnd w:id="279"/>
      <w:r>
        <w:rPr>
          <w:color w:val="auto"/>
          <w:highlight w:val="none"/>
        </w:rPr>
      </w:r>
      <w:bookmarkEnd w:id="280"/>
      <w:r>
        <w:rPr>
          <w:color w:val="auto"/>
          <w:highlight w:val="none"/>
        </w:rPr>
      </w:r>
      <w:bookmarkEnd w:id="281"/>
      <w:r>
        <w:rPr>
          <w:color w:val="auto"/>
          <w:highlight w:val="none"/>
        </w:rPr>
      </w:r>
      <w:bookmarkEnd w:id="282"/>
      <w:r>
        <w:rPr>
          <w:color w:val="auto"/>
          <w:highlight w:val="none"/>
        </w:rPr>
      </w:r>
      <w:r/>
    </w:p>
    <w:p>
      <w:pPr>
        <w:ind w:firstLine="48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投标人全称（加盖</w:t>
      </w:r>
      <w:r>
        <w:rPr>
          <w:rFonts w:hint="eastAsia" w:cs="宋体" w:asciiTheme="minorEastAsia" w:hAnsiTheme="minorEastAsia" w:eastAsiaTheme="minorEastAsia"/>
          <w:color w:val="auto"/>
          <w:sz w:val="24"/>
          <w:highlight w:val="none"/>
        </w:rPr>
        <w:t xml:space="preserve">CA</w:t>
      </w:r>
      <w:r>
        <w:rPr>
          <w:rFonts w:hint="eastAsia" w:cs="宋体" w:asciiTheme="minorEastAsia" w:hAnsiTheme="minorEastAsia" w:eastAsiaTheme="minorEastAsia"/>
          <w:color w:val="auto"/>
          <w:sz w:val="24"/>
          <w:highlight w:val="none"/>
        </w:rPr>
        <w:t xml:space="preserve">电子签章）：</w:t>
      </w:r>
      <w:r>
        <w:rPr>
          <w:color w:val="auto"/>
          <w:highlight w:val="none"/>
        </w:rPr>
      </w:r>
      <w:r/>
    </w:p>
    <w:p>
      <w:pPr>
        <w:ind w:firstLine="48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项目名称：</w:t>
      </w:r>
      <w:r>
        <w:rPr>
          <w:color w:val="auto"/>
          <w:highlight w:val="none"/>
        </w:rPr>
      </w:r>
      <w:r/>
    </w:p>
    <w:p>
      <w:pPr>
        <w:ind w:firstLine="48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项目编号：</w:t>
      </w:r>
      <w:r>
        <w:rPr>
          <w:color w:val="auto"/>
          <w:highlight w:val="none"/>
        </w:rPr>
      </w:r>
      <w:r/>
    </w:p>
    <w:p>
      <w:pPr>
        <w:ind w:firstLine="480"/>
        <w:rPr>
          <w:rFonts w:cs="Arial"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包号：</w:t>
      </w:r>
      <w:r>
        <w:rPr>
          <w:rFonts w:hint="eastAsia" w:cs="宋体" w:asciiTheme="minorEastAsia" w:hAnsiTheme="minorEastAsia" w:eastAsiaTheme="minorEastAsia"/>
          <w:color w:val="auto"/>
          <w:sz w:val="24"/>
          <w:highlight w:val="none"/>
        </w:rPr>
        <w:t xml:space="preserve">                                  </w:t>
      </w:r>
      <w:r>
        <w:rPr>
          <w:color w:val="auto"/>
          <w:highlight w:val="none"/>
        </w:rPr>
      </w:r>
      <w:r/>
    </w:p>
    <w:tbl>
      <w:tblPr>
        <w:tblW w:w="8994" w:type="dxa"/>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1" w:type="dxa"/>
          <w:right w:w="51" w:type="dxa"/>
        </w:tblCellMar>
        <w:tblLook w:val="04A0" w:firstRow="1" w:lastRow="0" w:firstColumn="1" w:lastColumn="0" w:noHBand="0" w:noVBand="1"/>
      </w:tblPr>
      <w:tblGrid>
        <w:gridCol w:w="1369"/>
        <w:gridCol w:w="7625"/>
      </w:tblGrid>
      <w:tr>
        <w:trPr>
          <w:cantSplit/>
          <w:trHeight w:val="1198"/>
        </w:trPr>
        <w:tc>
          <w:tcPr>
            <w:tcW w:w="1369" w:type="dxa"/>
            <w:vAlign w:val="center"/>
            <w:textDirection w:val="lrTb"/>
            <w:noWrap w:val="false"/>
          </w:tcPr>
          <w:p>
            <w:pPr>
              <w:pStyle w:val="896"/>
              <w:ind w:firstLine="0"/>
              <w:jc w:val="center"/>
              <w:spacing w:line="440" w:lineRule="exact"/>
              <w:rPr>
                <w:rFonts w:cs="Arial" w:asciiTheme="minorEastAsia" w:hAnsiTheme="minorEastAsia" w:eastAsiaTheme="minorEastAsia"/>
                <w:color w:val="auto"/>
                <w:sz w:val="24"/>
                <w:szCs w:val="24"/>
                <w:highlight w:val="none"/>
              </w:rPr>
            </w:pPr>
            <w:r>
              <w:rPr>
                <w:rFonts w:cs="Arial" w:asciiTheme="minorEastAsia" w:hAnsiTheme="minorEastAsia" w:eastAsiaTheme="minorEastAsia"/>
                <w:color w:val="auto"/>
                <w:sz w:val="24"/>
                <w:szCs w:val="24"/>
                <w:highlight w:val="none"/>
              </w:rPr>
              <w:t xml:space="preserve">投标总价</w:t>
            </w:r>
            <w:r>
              <w:rPr>
                <w:color w:val="auto"/>
                <w:highlight w:val="none"/>
              </w:rPr>
            </w:r>
            <w:r/>
          </w:p>
        </w:tc>
        <w:tc>
          <w:tcPr>
            <w:tcW w:w="7625" w:type="dxa"/>
            <w:vAlign w:val="center"/>
            <w:textDirection w:val="lrTb"/>
            <w:noWrap w:val="false"/>
          </w:tcPr>
          <w:p>
            <w:pPr>
              <w:pStyle w:val="896"/>
              <w:ind w:firstLine="0"/>
              <w:spacing w:line="440" w:lineRule="exact"/>
              <w:rPr>
                <w:rFonts w:cs="Arial" w:asciiTheme="minorEastAsia" w:hAnsiTheme="minorEastAsia" w:eastAsiaTheme="minorEastAsia"/>
                <w:bCs/>
                <w:color w:val="auto"/>
                <w:sz w:val="24"/>
                <w:szCs w:val="24"/>
                <w:highlight w:val="none"/>
              </w:rPr>
            </w:pPr>
            <w:r>
              <w:rPr>
                <w:rFonts w:cs="Arial" w:asciiTheme="minorEastAsia" w:hAnsiTheme="minorEastAsia" w:eastAsiaTheme="minorEastAsia"/>
                <w:color w:val="auto"/>
                <w:sz w:val="24"/>
                <w:szCs w:val="24"/>
                <w:highlight w:val="none"/>
              </w:rPr>
              <w:t xml:space="preserve">小写：人民币</w:t>
            </w:r>
            <w:r>
              <w:rPr>
                <w:rFonts w:cs="Arial" w:asciiTheme="minorEastAsia" w:hAnsiTheme="minorEastAsia" w:eastAsiaTheme="minorEastAsia"/>
                <w:color w:val="auto"/>
                <w:sz w:val="24"/>
                <w:szCs w:val="24"/>
                <w:highlight w:val="none"/>
              </w:rPr>
              <w:t xml:space="preserve">          </w:t>
            </w:r>
            <w:r>
              <w:rPr>
                <w:rFonts w:hint="eastAsia" w:cs="Arial" w:asciiTheme="minorEastAsia" w:hAnsiTheme="minorEastAsia" w:eastAsiaTheme="minorEastAsia"/>
                <w:color w:val="auto"/>
                <w:sz w:val="24"/>
                <w:szCs w:val="24"/>
                <w:highlight w:val="none"/>
              </w:rPr>
              <w:t xml:space="preserve">   </w:t>
            </w:r>
            <w:r>
              <w:rPr>
                <w:rFonts w:hint="eastAsia" w:cs="Arial" w:asciiTheme="minorEastAsia" w:hAnsiTheme="minorEastAsia" w:eastAsiaTheme="minorEastAsia"/>
                <w:color w:val="auto"/>
                <w:sz w:val="24"/>
                <w:szCs w:val="24"/>
                <w:highlight w:val="none"/>
              </w:rPr>
              <w:t xml:space="preserve">元</w:t>
            </w:r>
            <w:r>
              <w:rPr>
                <w:color w:val="auto"/>
                <w:highlight w:val="none"/>
              </w:rPr>
            </w:r>
            <w:r/>
          </w:p>
          <w:p>
            <w:pPr>
              <w:pStyle w:val="896"/>
              <w:ind w:firstLine="474"/>
              <w:spacing w:line="440" w:lineRule="exact"/>
              <w:rPr>
                <w:rFonts w:cs="Arial" w:asciiTheme="minorEastAsia" w:hAnsiTheme="minorEastAsia" w:eastAsiaTheme="minorEastAsia"/>
                <w:color w:val="auto"/>
                <w:sz w:val="24"/>
                <w:szCs w:val="24"/>
                <w:highlight w:val="none"/>
              </w:rPr>
            </w:pPr>
            <w:r>
              <w:rPr>
                <w:rFonts w:cs="Arial" w:asciiTheme="minorEastAsia" w:hAnsiTheme="minorEastAsia" w:eastAsiaTheme="minorEastAsia"/>
                <w:color w:val="auto"/>
                <w:sz w:val="24"/>
                <w:szCs w:val="24"/>
                <w:highlight w:val="none"/>
              </w:rPr>
            </w:r>
            <w:r>
              <w:rPr>
                <w:color w:val="auto"/>
                <w:highlight w:val="none"/>
              </w:rPr>
            </w:r>
            <w:r/>
          </w:p>
          <w:p>
            <w:pPr>
              <w:pStyle w:val="896"/>
              <w:ind w:firstLine="0"/>
              <w:spacing w:line="440" w:lineRule="exact"/>
              <w:rPr>
                <w:rFonts w:cs="Arial" w:asciiTheme="minorEastAsia" w:hAnsiTheme="minorEastAsia" w:eastAsiaTheme="minorEastAsia"/>
                <w:color w:val="auto"/>
                <w:sz w:val="24"/>
                <w:szCs w:val="24"/>
                <w:highlight w:val="none"/>
              </w:rPr>
            </w:pPr>
            <w:r>
              <w:rPr>
                <w:rFonts w:cs="Arial" w:asciiTheme="minorEastAsia" w:hAnsiTheme="minorEastAsia" w:eastAsiaTheme="minorEastAsia"/>
                <w:color w:val="auto"/>
                <w:sz w:val="24"/>
                <w:szCs w:val="24"/>
                <w:highlight w:val="none"/>
              </w:rPr>
              <w:t xml:space="preserve">大写：人民币</w:t>
            </w:r>
            <w:r>
              <w:rPr>
                <w:rFonts w:cs="Arial" w:asciiTheme="minorEastAsia" w:hAnsiTheme="minorEastAsia" w:eastAsiaTheme="minorEastAsia"/>
                <w:color w:val="auto"/>
                <w:sz w:val="24"/>
                <w:szCs w:val="24"/>
                <w:highlight w:val="none"/>
              </w:rPr>
              <w:t xml:space="preserve">             </w:t>
            </w:r>
            <w:r>
              <w:rPr>
                <w:rFonts w:hint="eastAsia" w:cs="Arial" w:asciiTheme="minorEastAsia" w:hAnsiTheme="minorEastAsia" w:eastAsiaTheme="minorEastAsia"/>
                <w:color w:val="auto"/>
                <w:sz w:val="24"/>
                <w:szCs w:val="24"/>
                <w:highlight w:val="none"/>
              </w:rPr>
              <w:t xml:space="preserve">元</w:t>
            </w:r>
            <w:r>
              <w:rPr>
                <w:rFonts w:cs="Arial" w:asciiTheme="minorEastAsia" w:hAnsiTheme="minorEastAsia" w:eastAsiaTheme="minorEastAsia"/>
                <w:color w:val="auto"/>
                <w:sz w:val="24"/>
                <w:szCs w:val="24"/>
                <w:highlight w:val="none"/>
              </w:rPr>
              <w:t xml:space="preserve"> </w:t>
            </w:r>
            <w:r>
              <w:rPr>
                <w:color w:val="auto"/>
                <w:highlight w:val="none"/>
              </w:rPr>
            </w:r>
            <w:r/>
          </w:p>
        </w:tc>
      </w:tr>
    </w:tbl>
    <w:p>
      <w:pPr>
        <w:jc w:val="left"/>
        <w:spacing w:line="360" w:lineRule="auto"/>
        <w:shd w:val="clear" w:color="auto" w:fill="ffffff"/>
        <w:widowControl/>
        <w:rPr>
          <w:rFonts w:cs="Arial" w:asciiTheme="minorEastAsia" w:hAnsiTheme="minorEastAsia" w:eastAsiaTheme="minorEastAsia"/>
          <w:color w:val="auto"/>
          <w:sz w:val="24"/>
          <w:highlight w:val="none"/>
        </w:rPr>
      </w:pPr>
      <w:r>
        <w:rPr>
          <w:rFonts w:cs="Arial" w:asciiTheme="minorEastAsia" w:hAnsiTheme="minorEastAsia" w:eastAsiaTheme="minorEastAsia"/>
          <w:color w:val="auto"/>
          <w:sz w:val="24"/>
          <w:highlight w:val="none"/>
        </w:rPr>
      </w:r>
      <w:r>
        <w:rPr>
          <w:color w:val="auto"/>
          <w:highlight w:val="none"/>
        </w:rPr>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br w:type="page" w:clear="all"/>
      </w:r>
      <w:r>
        <w:rPr>
          <w:color w:val="auto"/>
          <w:highlight w:val="none"/>
        </w:rPr>
      </w:r>
      <w:r/>
    </w:p>
    <w:p>
      <w:pPr>
        <w:pStyle w:val="990"/>
        <w:numPr>
          <w:ilvl w:val="0"/>
          <w:numId w:val="8"/>
        </w:numPr>
        <w:jc w:val="center"/>
        <w:rPr>
          <w:rFonts w:cs="宋体" w:asciiTheme="minorEastAsia" w:hAnsiTheme="minorEastAsia" w:eastAsiaTheme="minorEastAsia"/>
          <w:color w:val="auto"/>
          <w:sz w:val="32"/>
          <w:highlight w:val="none"/>
        </w:rPr>
        <w:outlineLvl w:val="1"/>
      </w:pPr>
      <w:r>
        <w:rPr>
          <w:color w:val="auto"/>
          <w:highlight w:val="none"/>
        </w:rPr>
      </w:r>
      <w:bookmarkStart w:id="283" w:name="_Toc194500901"/>
      <w:r>
        <w:rPr>
          <w:rFonts w:hint="eastAsia" w:cs="宋体" w:asciiTheme="minorEastAsia" w:hAnsiTheme="minorEastAsia" w:eastAsiaTheme="minorEastAsia"/>
          <w:color w:val="auto"/>
          <w:sz w:val="32"/>
          <w:highlight w:val="none"/>
        </w:rPr>
        <w:t xml:space="preserve">技术、商务条款偏离表</w:t>
      </w:r>
      <w:bookmarkEnd w:id="283"/>
      <w:r>
        <w:rPr>
          <w:color w:val="auto"/>
          <w:highlight w:val="none"/>
        </w:rPr>
      </w:r>
      <w:r/>
    </w:p>
    <w:p>
      <w:pPr>
        <w:ind w:firstLine="281"/>
        <w:jc w:val="center"/>
        <w:rPr>
          <w:rFonts w:asciiTheme="minorEastAsia" w:hAnsiTheme="minorEastAsia" w:eastAsiaTheme="minorEastAsia"/>
          <w:b/>
          <w:color w:val="auto"/>
          <w:sz w:val="28"/>
          <w:szCs w:val="28"/>
          <w:highlight w:val="none"/>
        </w:rPr>
      </w:pPr>
      <w:r>
        <w:rPr>
          <w:rFonts w:asciiTheme="minorEastAsia" w:hAnsiTheme="minorEastAsia" w:eastAsiaTheme="minorEastAsia"/>
          <w:b/>
          <w:color w:val="auto"/>
          <w:sz w:val="28"/>
          <w:szCs w:val="28"/>
          <w:highlight w:val="none"/>
        </w:rPr>
      </w:r>
      <w:r>
        <w:rPr>
          <w:color w:val="auto"/>
          <w:highlight w:val="none"/>
        </w:rPr>
      </w:r>
      <w:r/>
    </w:p>
    <w:p>
      <w:pPr>
        <w:ind w:firstLine="281"/>
        <w:jc w:val="center"/>
        <w:rPr>
          <w:rFonts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t xml:space="preserve">技术要求响应</w:t>
      </w:r>
      <w:r>
        <w:rPr>
          <w:rFonts w:hint="eastAsia" w:asciiTheme="minorEastAsia" w:hAnsiTheme="minorEastAsia" w:eastAsiaTheme="minorEastAsia"/>
          <w:b/>
          <w:color w:val="auto"/>
          <w:sz w:val="28"/>
          <w:szCs w:val="28"/>
          <w:highlight w:val="none"/>
        </w:rPr>
        <w:t xml:space="preserve">/</w:t>
      </w:r>
      <w:r>
        <w:rPr>
          <w:rFonts w:hint="eastAsia" w:asciiTheme="minorEastAsia" w:hAnsiTheme="minorEastAsia" w:eastAsiaTheme="minorEastAsia"/>
          <w:b/>
          <w:color w:val="auto"/>
          <w:sz w:val="28"/>
          <w:szCs w:val="28"/>
          <w:highlight w:val="none"/>
        </w:rPr>
        <w:t xml:space="preserve">偏离表</w:t>
      </w:r>
      <w:r>
        <w:rPr>
          <w:color w:val="auto"/>
          <w:highlight w:val="none"/>
        </w:rPr>
      </w:r>
      <w:r/>
    </w:p>
    <w:p>
      <w:pPr>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（根据招标文件第四章第二条技术要求的内容填写，必须点对点应答，逐条进行响应）</w:t>
      </w:r>
      <w:r>
        <w:rPr>
          <w:color w:val="auto"/>
          <w:highlight w:val="none"/>
        </w:rPr>
      </w:r>
      <w:r/>
    </w:p>
    <w:p>
      <w:pP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项目名称：</w:t>
      </w:r>
      <w:r>
        <w:rPr>
          <w:color w:val="auto"/>
          <w:highlight w:val="none"/>
        </w:rPr>
      </w:r>
      <w:r/>
    </w:p>
    <w:p>
      <w:pPr>
        <w:tabs>
          <w:tab w:val="left" w:pos="2187" w:leader="none"/>
        </w:tabs>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项目编号：</w:t>
      </w:r>
      <w:r>
        <w:rPr>
          <w:rFonts w:asciiTheme="minorEastAsia" w:hAnsiTheme="minorEastAsia" w:eastAsiaTheme="minorEastAsia"/>
          <w:color w:val="auto"/>
          <w:sz w:val="24"/>
          <w:highlight w:val="none"/>
        </w:rPr>
        <w:tab/>
      </w:r>
      <w:r>
        <w:rPr>
          <w:color w:val="auto"/>
          <w:highlight w:val="none"/>
        </w:rPr>
      </w:r>
      <w:r/>
    </w:p>
    <w:p>
      <w:pPr>
        <w:tabs>
          <w:tab w:val="left" w:pos="2187" w:leader="none"/>
        </w:tabs>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代理机构编号：</w:t>
      </w:r>
      <w:r>
        <w:rPr>
          <w:color w:val="auto"/>
          <w:highlight w:val="none"/>
        </w:rPr>
      </w:r>
      <w:r/>
    </w:p>
    <w:p>
      <w:pPr>
        <w:tabs>
          <w:tab w:val="left" w:pos="2187" w:leader="none"/>
        </w:tabs>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包号：</w:t>
      </w:r>
      <w:r>
        <w:rPr>
          <w:rFonts w:hint="eastAsia" w:asciiTheme="minorEastAsia" w:hAnsiTheme="minorEastAsia" w:eastAsiaTheme="minorEastAsia"/>
          <w:color w:val="auto"/>
          <w:sz w:val="24"/>
          <w:highlight w:val="none"/>
        </w:rPr>
        <w:t xml:space="preserve">                 </w:t>
      </w:r>
      <w:r>
        <w:rPr>
          <w:color w:val="auto"/>
          <w:highlight w:val="none"/>
        </w:rPr>
      </w:r>
      <w:r/>
    </w:p>
    <w:tbl>
      <w:tblPr>
        <w:tblW w:w="9409" w:type="dxa"/>
        <w:jc w:val="center"/>
        <w:tblBorders>
          <w:top w:val="single" w:color="auto" w:sz="4" w:space="0"/>
          <w:left w:val="single" w:color="auto" w:sz="4" w:space="0"/>
          <w:bottom w:val="single" w:color="auto" w:sz="4" w:space="0"/>
          <w:right w:val="single" w:color="auto" w:sz="4" w:space="0"/>
        </w:tblBorders>
        <w:tblLayout w:type="fixed"/>
        <w:tblCellMar>
          <w:left w:w="3" w:type="dxa"/>
          <w:right w:w="3" w:type="dxa"/>
        </w:tblCellMar>
        <w:tblLook w:val="04A0" w:firstRow="1" w:lastRow="0" w:firstColumn="1" w:lastColumn="0" w:noHBand="0" w:noVBand="1"/>
      </w:tblPr>
      <w:tblGrid>
        <w:gridCol w:w="723"/>
        <w:gridCol w:w="3378"/>
        <w:gridCol w:w="2349"/>
        <w:gridCol w:w="1657"/>
        <w:gridCol w:w="1302"/>
      </w:tblGrid>
      <w:tr>
        <w:trPr>
          <w:jc w:val="center"/>
          <w:trHeight w:val="883"/>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序号</w:t>
            </w:r>
            <w:r>
              <w:rPr>
                <w:color w:val="auto"/>
                <w:highlight w:val="none"/>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招标文件技术要求条款</w:t>
            </w:r>
            <w:r>
              <w:rPr>
                <w:color w:val="auto"/>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投标人技术响应</w:t>
            </w:r>
            <w:r>
              <w:rPr>
                <w:color w:val="auto"/>
                <w:highlight w:val="none"/>
              </w:rPr>
            </w: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符合</w:t>
            </w:r>
            <w:r>
              <w:rPr>
                <w:rFonts w:hint="eastAsia" w:asciiTheme="minorEastAsia" w:hAnsiTheme="minorEastAsia" w:eastAsiaTheme="minorEastAsia"/>
                <w:color w:val="auto"/>
                <w:sz w:val="24"/>
                <w:highlight w:val="none"/>
              </w:rPr>
              <w:t xml:space="preserve">/</w:t>
            </w:r>
            <w:r>
              <w:rPr>
                <w:rFonts w:hint="eastAsia" w:asciiTheme="minorEastAsia" w:hAnsiTheme="minorEastAsia" w:eastAsiaTheme="minorEastAsia"/>
                <w:color w:val="auto"/>
                <w:sz w:val="24"/>
                <w:highlight w:val="none"/>
              </w:rPr>
              <w:t xml:space="preserve">正偏离</w:t>
            </w:r>
            <w:r>
              <w:rPr>
                <w:rFonts w:hint="eastAsia" w:asciiTheme="minorEastAsia" w:hAnsiTheme="minorEastAsia" w:eastAsiaTheme="minorEastAsia"/>
                <w:color w:val="auto"/>
                <w:sz w:val="24"/>
                <w:highlight w:val="none"/>
              </w:rPr>
              <w:t xml:space="preserve">/</w:t>
            </w:r>
            <w:r>
              <w:rPr>
                <w:rFonts w:hint="eastAsia" w:asciiTheme="minorEastAsia" w:hAnsiTheme="minorEastAsia" w:eastAsiaTheme="minorEastAsia"/>
                <w:color w:val="auto"/>
                <w:sz w:val="24"/>
                <w:highlight w:val="none"/>
              </w:rPr>
              <w:t xml:space="preserve">负偏离</w:t>
            </w:r>
            <w:r>
              <w:rPr>
                <w:color w:val="auto"/>
                <w:highlight w:val="none"/>
              </w:rPr>
            </w:r>
            <w:r/>
          </w:p>
        </w:tc>
        <w:tc>
          <w:tcPr>
            <w:tcBorders>
              <w:top w:val="single" w:color="auto" w:sz="4" w:space="0"/>
              <w:left w:val="single" w:color="auto" w:sz="4" w:space="0"/>
              <w:bottom w:val="single" w:color="auto" w:sz="4" w:space="0"/>
            </w:tcBorders>
            <w:tcW w:w="1302" w:type="dxa"/>
            <w:vAlign w:val="center"/>
            <w:textDirection w:val="lrTb"/>
            <w:noWrap w:val="false"/>
          </w:tcPr>
          <w:p>
            <w:pPr>
              <w:rPr>
                <w:rFonts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sz w:val="24"/>
                <w:highlight w:val="none"/>
              </w:rPr>
            </w:r>
            <w:r>
              <w:rPr>
                <w:color w:val="auto"/>
                <w:highlight w:val="none"/>
              </w:rPr>
            </w:r>
            <w:r/>
          </w:p>
          <w:p>
            <w:pPr>
              <w:jc w:val="center"/>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证明</w:t>
            </w:r>
            <w:r>
              <w:rPr>
                <w:color w:val="auto"/>
                <w:highlight w:val="none"/>
              </w:rPr>
            </w:r>
            <w:r/>
          </w:p>
          <w:p>
            <w:pPr>
              <w:jc w:val="center"/>
              <w:rPr>
                <w:rFonts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材料</w:t>
            </w:r>
            <w:r>
              <w:rPr>
                <w:color w:val="auto"/>
                <w:highlight w:val="none"/>
              </w:rPr>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p>
        </w:tc>
        <w:tc>
          <w:tcPr>
            <w:tcBorders>
              <w:top w:val="single" w:color="auto" w:sz="4" w:space="0"/>
              <w:left w:val="single" w:color="auto" w:sz="4" w:space="0"/>
              <w:bottom w:val="single" w:color="auto" w:sz="4" w:space="0"/>
            </w:tcBorders>
            <w:tcW w:w="1302"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p>
        </w:tc>
      </w:tr>
      <w:tr>
        <w:trPr>
          <w:cantSplit/>
          <w:jc w:val="center"/>
          <w:trHeight w:val="615"/>
        </w:trPr>
        <w:tc>
          <w:tcPr>
            <w:tcBorders>
              <w:top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p>
        </w:tc>
        <w:tc>
          <w:tcPr>
            <w:tcBorders>
              <w:top w:val="single" w:color="auto" w:sz="4" w:space="0"/>
              <w:left w:val="single" w:color="auto" w:sz="4" w:space="0"/>
              <w:right w:val="single" w:color="auto" w:sz="4" w:space="0"/>
            </w:tcBorders>
            <w:tcW w:w="3378"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p>
        </w:tc>
        <w:tc>
          <w:tcPr>
            <w:tcBorders>
              <w:top w:val="single" w:color="auto" w:sz="4" w:space="0"/>
              <w:left w:val="single" w:color="auto" w:sz="4" w:space="0"/>
              <w:right w:val="single" w:color="auto" w:sz="4" w:space="0"/>
            </w:tcBorders>
            <w:tcW w:w="2349"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p>
        </w:tc>
        <w:tc>
          <w:tcPr>
            <w:tcBorders>
              <w:top w:val="single" w:color="auto" w:sz="4" w:space="0"/>
              <w:left w:val="single" w:color="auto" w:sz="4" w:space="0"/>
              <w:right w:val="single" w:color="auto" w:sz="4" w:space="0"/>
            </w:tcBorders>
            <w:tcW w:w="1657"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p>
        </w:tc>
        <w:tc>
          <w:tcPr>
            <w:tcBorders>
              <w:top w:val="single" w:color="auto" w:sz="4" w:space="0"/>
              <w:left w:val="single" w:color="auto" w:sz="4" w:space="0"/>
            </w:tcBorders>
            <w:tcW w:w="1302"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p>
        </w:tc>
        <w:tc>
          <w:tcPr>
            <w:tcBorders>
              <w:top w:val="single" w:color="auto" w:sz="4" w:space="0"/>
              <w:left w:val="single" w:color="auto" w:sz="4" w:space="0"/>
              <w:right w:val="single" w:color="auto" w:sz="4" w:space="0"/>
            </w:tcBorders>
            <w:tcW w:w="3378"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p>
        </w:tc>
        <w:tc>
          <w:tcPr>
            <w:tcBorders>
              <w:top w:val="single" w:color="auto" w:sz="4" w:space="0"/>
              <w:left w:val="single" w:color="auto" w:sz="4" w:space="0"/>
              <w:right w:val="single" w:color="auto" w:sz="4" w:space="0"/>
            </w:tcBorders>
            <w:tcW w:w="2349"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p>
        </w:tc>
        <w:tc>
          <w:tcPr>
            <w:tcBorders>
              <w:top w:val="single" w:color="auto" w:sz="4" w:space="0"/>
              <w:left w:val="single" w:color="auto" w:sz="4" w:space="0"/>
              <w:right w:val="single" w:color="auto" w:sz="4" w:space="0"/>
            </w:tcBorders>
            <w:tcW w:w="1657"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p>
        </w:tc>
        <w:tc>
          <w:tcPr>
            <w:tcBorders>
              <w:top w:val="single" w:color="auto" w:sz="4" w:space="0"/>
              <w:left w:val="single" w:color="auto" w:sz="4" w:space="0"/>
            </w:tcBorders>
            <w:tcW w:w="1302"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p>
        </w:tc>
        <w:tc>
          <w:tcPr>
            <w:tcBorders>
              <w:top w:val="single" w:color="auto" w:sz="4" w:space="0"/>
              <w:left w:val="single" w:color="auto" w:sz="4" w:space="0"/>
              <w:right w:val="single" w:color="auto" w:sz="4" w:space="0"/>
            </w:tcBorders>
            <w:tcW w:w="3378"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p>
        </w:tc>
        <w:tc>
          <w:tcPr>
            <w:tcBorders>
              <w:top w:val="single" w:color="auto" w:sz="4" w:space="0"/>
              <w:left w:val="single" w:color="auto" w:sz="4" w:space="0"/>
              <w:right w:val="single" w:color="auto" w:sz="4" w:space="0"/>
            </w:tcBorders>
            <w:tcW w:w="2349"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p>
        </w:tc>
        <w:tc>
          <w:tcPr>
            <w:tcBorders>
              <w:top w:val="single" w:color="auto" w:sz="4" w:space="0"/>
              <w:left w:val="single" w:color="auto" w:sz="4" w:space="0"/>
              <w:right w:val="single" w:color="auto" w:sz="4" w:space="0"/>
            </w:tcBorders>
            <w:tcW w:w="1657"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p>
        </w:tc>
        <w:tc>
          <w:tcPr>
            <w:tcBorders>
              <w:top w:val="single" w:color="auto" w:sz="4" w:space="0"/>
              <w:left w:val="single" w:color="auto" w:sz="4" w:space="0"/>
            </w:tcBorders>
            <w:tcW w:w="1302"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p>
        </w:tc>
        <w:tc>
          <w:tcPr>
            <w:tcBorders>
              <w:top w:val="single" w:color="auto" w:sz="4" w:space="0"/>
              <w:left w:val="single" w:color="auto" w:sz="4" w:space="0"/>
              <w:bottom w:val="single" w:color="auto" w:sz="4" w:space="0"/>
            </w:tcBorders>
            <w:tcW w:w="1302"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p>
        </w:tc>
        <w:tc>
          <w:tcPr>
            <w:tcBorders>
              <w:top w:val="single" w:color="auto" w:sz="4" w:space="0"/>
              <w:left w:val="single" w:color="auto" w:sz="4" w:space="0"/>
              <w:bottom w:val="single" w:color="auto" w:sz="4" w:space="0"/>
            </w:tcBorders>
            <w:tcW w:w="1302" w:type="dxa"/>
            <w:vAlign w:val="center"/>
            <w:textDirection w:val="lrTb"/>
            <w:noWrap w:val="false"/>
          </w:tcPr>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p>
        </w:tc>
      </w:tr>
    </w:tbl>
    <w:p>
      <w:pPr>
        <w:spacing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注：</w:t>
      </w:r>
      <w:r>
        <w:rPr>
          <w:rFonts w:cs="宋体" w:asciiTheme="minorEastAsia" w:hAnsiTheme="minorEastAsia" w:eastAsiaTheme="minorEastAsia"/>
          <w:color w:val="auto"/>
          <w:sz w:val="24"/>
          <w:highlight w:val="none"/>
        </w:rPr>
        <w:t xml:space="preserve"> </w:t>
      </w:r>
      <w:r>
        <w:rPr>
          <w:color w:val="auto"/>
          <w:highlight w:val="none"/>
        </w:rPr>
      </w:r>
      <w:r/>
    </w:p>
    <w:p>
      <w:pPr>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w:t>
      </w:r>
      <w:r>
        <w:rPr>
          <w:rFonts w:hint="eastAsia" w:cs="宋体" w:asciiTheme="minorEastAsia" w:hAnsiTheme="minorEastAsia" w:eastAsiaTheme="minorEastAsia"/>
          <w:color w:val="auto"/>
          <w:sz w:val="24"/>
          <w:highlight w:val="none"/>
        </w:rPr>
        <w:t xml:space="preserve">投标人须对照招标文件第四章“技术要求”的全部内容填写，逐条说明所提供货物和服务已对招标文件的技术规格做出了实质性的响应，并申明与技术规格条文的偏差和例外。</w:t>
      </w:r>
      <w:r>
        <w:rPr>
          <w:color w:val="auto"/>
          <w:highlight w:val="none"/>
        </w:rPr>
      </w:r>
      <w:r/>
    </w:p>
    <w:p>
      <w:pPr>
        <w:spacing w:line="360" w:lineRule="auto"/>
        <w:rPr>
          <w:rFonts w:cs="宋体" w:asciiTheme="minorEastAsia" w:hAnsiTheme="minorEastAsia" w:eastAsiaTheme="minorEastAsia"/>
          <w:color w:val="auto"/>
          <w:sz w:val="24"/>
          <w:szCs w:val="20"/>
          <w:highlight w:val="none"/>
        </w:rPr>
      </w:pPr>
      <w:r>
        <w:rPr>
          <w:rFonts w:hint="eastAsia" w:cs="宋体" w:asciiTheme="minorEastAsia" w:hAnsiTheme="minorEastAsia" w:eastAsiaTheme="minorEastAsia"/>
          <w:color w:val="auto"/>
          <w:sz w:val="24"/>
          <w:highlight w:val="none"/>
        </w:rPr>
        <w:t xml:space="preserve">2.</w:t>
      </w:r>
      <w:r>
        <w:rPr>
          <w:rFonts w:hint="eastAsia" w:cs="宋体" w:asciiTheme="minorEastAsia" w:hAnsiTheme="minorEastAsia" w:eastAsiaTheme="minorEastAsia"/>
          <w:color w:val="auto"/>
          <w:sz w:val="24"/>
          <w:highlight w:val="none"/>
        </w:rPr>
        <w:t xml:space="preserve">投标文件中需提供</w:t>
      </w:r>
      <w:r>
        <w:rPr>
          <w:rFonts w:hint="eastAsia" w:cs="宋体" w:asciiTheme="minorEastAsia" w:hAnsiTheme="minorEastAsia" w:eastAsiaTheme="minorEastAsia"/>
          <w:color w:val="auto"/>
          <w:sz w:val="24"/>
          <w:highlight w:val="none"/>
        </w:rPr>
        <w:t xml:space="preserve">★及▲参数</w:t>
      </w:r>
      <w:r>
        <w:rPr>
          <w:rFonts w:hint="eastAsia" w:cs="宋体" w:asciiTheme="minorEastAsia" w:hAnsiTheme="minorEastAsia" w:eastAsiaTheme="minorEastAsia"/>
          <w:color w:val="auto"/>
          <w:sz w:val="24"/>
          <w:highlight w:val="none"/>
        </w:rPr>
        <w:t xml:space="preserve">或技术要求中注明需佐证材料参数的技术证明材料，证明材料包括但不限于公开发行的产品彩页、产品说明书或第三方检测机构出具的检测报告等，未按要求提供的，视为负偏离。评标委员会将根据投</w:t>
      </w:r>
      <w:r>
        <w:rPr>
          <w:rFonts w:hint="eastAsia" w:cs="宋体" w:asciiTheme="minorEastAsia" w:hAnsiTheme="minorEastAsia" w:eastAsiaTheme="minorEastAsia"/>
          <w:color w:val="auto"/>
          <w:sz w:val="24"/>
          <w:highlight w:val="none"/>
        </w:rPr>
        <w:t xml:space="preserve">标人提供的佐证材料评定投标产品对招标文件技术规格的响应程度。无相关资料证实的，评标委员会有权做负偏离处理。</w:t>
      </w:r>
      <w:r>
        <w:rPr>
          <w:color w:val="auto"/>
          <w:highlight w:val="none"/>
        </w:rPr>
      </w:r>
      <w:r/>
    </w:p>
    <w:p>
      <w:pPr>
        <w:spacing w:before="25" w:after="25"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投标人名称（加盖电子公章）</w:t>
      </w:r>
      <w:r>
        <w:rPr>
          <w:rFonts w:hint="eastAsia" w:cs="宋体" w:asciiTheme="minorEastAsia" w:hAnsiTheme="minorEastAsia" w:eastAsiaTheme="minorEastAsia"/>
          <w:color w:val="auto"/>
          <w:sz w:val="24"/>
          <w:highlight w:val="none"/>
          <w:lang w:val="zh-CN"/>
        </w:rPr>
        <w:t xml:space="preserve">：</w:t>
      </w:r>
      <w:r>
        <w:rPr>
          <w:rFonts w:hint="eastAsia" w:cs="宋体" w:asciiTheme="minorEastAsia" w:hAnsiTheme="minorEastAsia" w:eastAsiaTheme="minorEastAsia"/>
          <w:color w:val="auto"/>
          <w:sz w:val="24"/>
          <w:highlight w:val="none"/>
          <w:lang w:val="zh-CN"/>
        </w:rPr>
        <w:t xml:space="preserve">____________</w:t>
      </w:r>
      <w:r>
        <w:rPr>
          <w:color w:val="auto"/>
          <w:highlight w:val="none"/>
        </w:rPr>
      </w:r>
      <w:r/>
    </w:p>
    <w:p>
      <w:pPr>
        <w:spacing w:before="25" w:after="25"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szCs w:val="20"/>
          <w:highlight w:val="none"/>
        </w:rPr>
        <w:t xml:space="preserve">日期：</w:t>
      </w:r>
      <w:r>
        <w:rPr>
          <w:rFonts w:hint="eastAsia" w:cs="宋体" w:asciiTheme="minorEastAsia" w:hAnsiTheme="minorEastAsia" w:eastAsiaTheme="minorEastAsia"/>
          <w:color w:val="auto"/>
          <w:sz w:val="24"/>
          <w:szCs w:val="20"/>
          <w:highlight w:val="none"/>
        </w:rPr>
        <w:t xml:space="preserve">_____</w:t>
      </w:r>
      <w:r>
        <w:rPr>
          <w:rFonts w:hint="eastAsia" w:cs="宋体" w:asciiTheme="minorEastAsia" w:hAnsiTheme="minorEastAsia" w:eastAsiaTheme="minorEastAsia"/>
          <w:color w:val="auto"/>
          <w:sz w:val="24"/>
          <w:szCs w:val="20"/>
          <w:highlight w:val="none"/>
        </w:rPr>
        <w:t xml:space="preserve">年</w:t>
      </w:r>
      <w:r>
        <w:rPr>
          <w:rFonts w:hint="eastAsia" w:cs="宋体" w:asciiTheme="minorEastAsia" w:hAnsiTheme="minorEastAsia" w:eastAsiaTheme="minorEastAsia"/>
          <w:color w:val="auto"/>
          <w:sz w:val="24"/>
          <w:szCs w:val="20"/>
          <w:highlight w:val="none"/>
        </w:rPr>
        <w:t xml:space="preserve">______</w:t>
      </w:r>
      <w:r>
        <w:rPr>
          <w:rFonts w:hint="eastAsia" w:cs="宋体" w:asciiTheme="minorEastAsia" w:hAnsiTheme="minorEastAsia" w:eastAsiaTheme="minorEastAsia"/>
          <w:color w:val="auto"/>
          <w:sz w:val="24"/>
          <w:szCs w:val="20"/>
          <w:highlight w:val="none"/>
        </w:rPr>
        <w:t xml:space="preserve">月</w:t>
      </w:r>
      <w:r>
        <w:rPr>
          <w:rFonts w:hint="eastAsia" w:cs="宋体" w:asciiTheme="minorEastAsia" w:hAnsiTheme="minorEastAsia" w:eastAsiaTheme="minorEastAsia"/>
          <w:color w:val="auto"/>
          <w:sz w:val="24"/>
          <w:szCs w:val="20"/>
          <w:highlight w:val="none"/>
        </w:rPr>
        <w:t xml:space="preserve">______</w:t>
      </w:r>
      <w:r>
        <w:rPr>
          <w:rFonts w:hint="eastAsia" w:cs="宋体" w:asciiTheme="minorEastAsia" w:hAnsiTheme="minorEastAsia" w:eastAsiaTheme="minorEastAsia"/>
          <w:color w:val="auto"/>
          <w:sz w:val="24"/>
          <w:szCs w:val="20"/>
          <w:highlight w:val="none"/>
        </w:rPr>
        <w:t xml:space="preserve">日</w:t>
      </w:r>
      <w:r>
        <w:rPr>
          <w:rFonts w:hint="eastAsia" w:cs="宋体" w:asciiTheme="minorEastAsia" w:hAnsiTheme="minorEastAsia" w:eastAsiaTheme="minorEastAsia"/>
          <w:color w:val="auto"/>
          <w:sz w:val="24"/>
          <w:szCs w:val="20"/>
          <w:highlight w:val="none"/>
        </w:rPr>
        <w:t xml:space="preserve">   </w:t>
      </w:r>
      <w:r>
        <w:rPr>
          <w:color w:val="auto"/>
          <w:highlight w:val="none"/>
        </w:rPr>
      </w:r>
      <w:r/>
    </w:p>
    <w:p>
      <w:pPr>
        <w:rPr>
          <w:rFonts w:asciiTheme="minorEastAsia" w:hAnsiTheme="minorEastAsia" w:eastAsiaTheme="minorEastAsia"/>
          <w:color w:val="auto"/>
          <w:highlight w:val="none"/>
        </w:rPr>
      </w:pPr>
      <w:r>
        <w:rPr>
          <w:color w:val="auto"/>
          <w:highlight w:val="none"/>
        </w:rPr>
      </w:r>
      <w:bookmarkStart w:id="284" w:name="_Toc12174"/>
      <w:r>
        <w:rPr>
          <w:color w:val="auto"/>
          <w:highlight w:val="none"/>
        </w:rPr>
      </w:r>
      <w:bookmarkStart w:id="285" w:name="_Toc923"/>
      <w:r>
        <w:rPr>
          <w:color w:val="auto"/>
          <w:highlight w:val="none"/>
        </w:rPr>
      </w:r>
      <w:bookmarkStart w:id="286" w:name="_Toc7460"/>
      <w:r>
        <w:rPr>
          <w:color w:val="auto"/>
          <w:highlight w:val="none"/>
        </w:rPr>
      </w:r>
      <w:bookmarkStart w:id="287" w:name="_Toc1974"/>
      <w:r>
        <w:rPr>
          <w:rFonts w:asciiTheme="minorEastAsia" w:hAnsiTheme="minorEastAsia" w:eastAsiaTheme="minorEastAsia"/>
          <w:color w:val="auto"/>
          <w:highlight w:val="none"/>
        </w:rPr>
        <w:br w:type="page" w:clear="all"/>
      </w:r>
      <w:r>
        <w:rPr>
          <w:color w:val="auto"/>
          <w:highlight w:val="none"/>
        </w:rPr>
      </w:r>
      <w:r/>
    </w:p>
    <w:p>
      <w:pPr>
        <w:ind w:firstLine="281"/>
        <w:jc w:val="center"/>
        <w:rPr>
          <w:rFonts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t xml:space="preserve">商务要求响应</w:t>
      </w:r>
      <w:r>
        <w:rPr>
          <w:rFonts w:hint="eastAsia" w:asciiTheme="minorEastAsia" w:hAnsiTheme="minorEastAsia" w:eastAsiaTheme="minorEastAsia"/>
          <w:b/>
          <w:color w:val="auto"/>
          <w:sz w:val="28"/>
          <w:szCs w:val="28"/>
          <w:highlight w:val="none"/>
        </w:rPr>
        <w:t xml:space="preserve">/</w:t>
      </w:r>
      <w:r>
        <w:rPr>
          <w:rFonts w:hint="eastAsia" w:asciiTheme="minorEastAsia" w:hAnsiTheme="minorEastAsia" w:eastAsiaTheme="minorEastAsia"/>
          <w:b/>
          <w:color w:val="auto"/>
          <w:sz w:val="28"/>
          <w:szCs w:val="28"/>
          <w:highlight w:val="none"/>
        </w:rPr>
        <w:t xml:space="preserve">偏离表</w:t>
      </w:r>
      <w:r>
        <w:rPr>
          <w:color w:val="auto"/>
          <w:highlight w:val="none"/>
        </w:rPr>
      </w:r>
      <w:r/>
    </w:p>
    <w:p>
      <w:pPr>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（根据招标文件第四章第三条商务要求的内容填写，必须点对点应答，逐条进行响应，★条款不允许负偏离）</w:t>
      </w:r>
      <w:r>
        <w:rPr>
          <w:color w:val="auto"/>
          <w:highlight w:val="none"/>
        </w:rPr>
      </w:r>
      <w:r/>
    </w:p>
    <w:p>
      <w:pP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项目名称：</w:t>
      </w:r>
      <w:r>
        <w:rPr>
          <w:color w:val="auto"/>
          <w:highlight w:val="none"/>
        </w:rPr>
      </w:r>
      <w:r/>
    </w:p>
    <w:p>
      <w:pP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项目编号：</w:t>
      </w:r>
      <w:r>
        <w:rPr>
          <w:color w:val="auto"/>
          <w:highlight w:val="none"/>
        </w:rPr>
      </w:r>
      <w:r/>
    </w:p>
    <w:p>
      <w:pP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代理机构编号：</w:t>
      </w:r>
      <w:r>
        <w:rPr>
          <w:color w:val="auto"/>
          <w:highlight w:val="none"/>
        </w:rPr>
      </w:r>
      <w:r/>
    </w:p>
    <w:p>
      <w:pP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包号：</w:t>
      </w:r>
      <w:r>
        <w:rPr>
          <w:color w:val="auto"/>
          <w:highlight w:val="none"/>
        </w:rPr>
      </w:r>
      <w:r/>
    </w:p>
    <w:tbl>
      <w:tblPr>
        <w:tblW w:w="9072" w:type="dxa"/>
        <w:jc w:val="center"/>
        <w:tblBorders>
          <w:top w:val="single" w:color="auto" w:sz="4" w:space="0"/>
          <w:left w:val="single" w:color="auto" w:sz="4" w:space="0"/>
          <w:bottom w:val="single" w:color="auto" w:sz="4" w:space="0"/>
          <w:right w:val="single" w:color="auto" w:sz="4" w:space="0"/>
        </w:tblBorders>
        <w:tblLayout w:type="fixed"/>
        <w:tblCellMar>
          <w:left w:w="3" w:type="dxa"/>
          <w:right w:w="3" w:type="dxa"/>
        </w:tblCellMar>
        <w:tblLook w:val="04A0" w:firstRow="1" w:lastRow="0" w:firstColumn="1" w:lastColumn="0" w:noHBand="0" w:noVBand="1"/>
      </w:tblPr>
      <w:tblGrid>
        <w:gridCol w:w="723"/>
        <w:gridCol w:w="2349"/>
        <w:gridCol w:w="2349"/>
        <w:gridCol w:w="2349"/>
        <w:gridCol w:w="1302"/>
      </w:tblGrid>
      <w:tr>
        <w:trPr>
          <w:jc w:val="center"/>
          <w:trHeight w:val="883"/>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序号</w:t>
            </w:r>
            <w:r>
              <w:rPr>
                <w:color w:val="auto"/>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招标文件商务要求条款</w:t>
            </w:r>
            <w:r>
              <w:rPr>
                <w:color w:val="auto"/>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投标人商务响应</w:t>
            </w:r>
            <w:r>
              <w:rPr>
                <w:color w:val="auto"/>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符合</w:t>
            </w:r>
            <w:r>
              <w:rPr>
                <w:rFonts w:hint="eastAsia" w:asciiTheme="minorEastAsia" w:hAnsiTheme="minorEastAsia" w:eastAsiaTheme="minorEastAsia"/>
                <w:color w:val="auto"/>
                <w:sz w:val="24"/>
                <w:highlight w:val="none"/>
              </w:rPr>
              <w:t xml:space="preserve">/</w:t>
            </w:r>
            <w:r>
              <w:rPr>
                <w:rFonts w:hint="eastAsia" w:asciiTheme="minorEastAsia" w:hAnsiTheme="minorEastAsia" w:eastAsiaTheme="minorEastAsia"/>
                <w:color w:val="auto"/>
                <w:sz w:val="24"/>
                <w:highlight w:val="none"/>
              </w:rPr>
              <w:t xml:space="preserve">正偏离</w:t>
            </w:r>
            <w:r>
              <w:rPr>
                <w:color w:val="auto"/>
                <w:highlight w:val="none"/>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备注</w:t>
            </w:r>
            <w:r>
              <w:rPr>
                <w:color w:val="auto"/>
                <w:highlight w:val="none"/>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p>
        </w:tc>
        <w:tc>
          <w:tcPr>
            <w:tcBorders>
              <w:top w:val="single" w:color="auto" w:sz="4" w:space="0"/>
              <w:left w:val="single" w:color="auto" w:sz="4" w:space="0"/>
            </w:tcBorders>
            <w:tcW w:w="1302"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p>
        </w:tc>
        <w:tc>
          <w:tcPr>
            <w:tcBorders>
              <w:top w:val="single" w:color="auto" w:sz="4" w:space="0"/>
              <w:left w:val="single" w:color="auto" w:sz="4" w:space="0"/>
            </w:tcBorders>
            <w:tcW w:w="1302"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p>
        </w:tc>
        <w:tc>
          <w:tcPr>
            <w:tcBorders>
              <w:top w:val="single" w:color="auto" w:sz="4" w:space="0"/>
              <w:left w:val="single" w:color="auto" w:sz="4" w:space="0"/>
            </w:tcBorders>
            <w:tcW w:w="1302"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p>
        </w:tc>
      </w:tr>
    </w:tbl>
    <w:p>
      <w:pP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                 </w:t>
      </w:r>
      <w:r>
        <w:rPr>
          <w:color w:val="auto"/>
          <w:highlight w:val="none"/>
        </w:rPr>
      </w:r>
      <w:r/>
    </w:p>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p>
    <w:p>
      <w:pPr>
        <w:spacing w:before="25" w:after="25"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投标人名称（加盖电子公章）</w:t>
      </w:r>
      <w:r>
        <w:rPr>
          <w:rFonts w:hint="eastAsia" w:cs="宋体" w:asciiTheme="minorEastAsia" w:hAnsiTheme="minorEastAsia" w:eastAsiaTheme="minorEastAsia"/>
          <w:color w:val="auto"/>
          <w:sz w:val="24"/>
          <w:highlight w:val="none"/>
          <w:lang w:val="zh-CN"/>
        </w:rPr>
        <w:t xml:space="preserve">：</w:t>
      </w:r>
      <w:r>
        <w:rPr>
          <w:rFonts w:hint="eastAsia" w:cs="宋体" w:asciiTheme="minorEastAsia" w:hAnsiTheme="minorEastAsia" w:eastAsiaTheme="minorEastAsia"/>
          <w:color w:val="auto"/>
          <w:sz w:val="24"/>
          <w:highlight w:val="none"/>
          <w:lang w:val="zh-CN"/>
        </w:rPr>
        <w:t xml:space="preserve">____________</w:t>
      </w:r>
      <w:r>
        <w:rPr>
          <w:color w:val="auto"/>
          <w:highlight w:val="none"/>
        </w:rPr>
      </w:r>
      <w:r/>
    </w:p>
    <w:p>
      <w:pPr>
        <w:spacing w:before="25" w:after="25"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szCs w:val="20"/>
          <w:highlight w:val="none"/>
        </w:rPr>
        <w:t xml:space="preserve">日期：</w:t>
      </w:r>
      <w:r>
        <w:rPr>
          <w:rFonts w:hint="eastAsia" w:cs="宋体" w:asciiTheme="minorEastAsia" w:hAnsiTheme="minorEastAsia" w:eastAsiaTheme="minorEastAsia"/>
          <w:color w:val="auto"/>
          <w:sz w:val="24"/>
          <w:szCs w:val="20"/>
          <w:highlight w:val="none"/>
        </w:rPr>
        <w:t xml:space="preserve">_____</w:t>
      </w:r>
      <w:r>
        <w:rPr>
          <w:rFonts w:hint="eastAsia" w:cs="宋体" w:asciiTheme="minorEastAsia" w:hAnsiTheme="minorEastAsia" w:eastAsiaTheme="minorEastAsia"/>
          <w:color w:val="auto"/>
          <w:sz w:val="24"/>
          <w:szCs w:val="20"/>
          <w:highlight w:val="none"/>
        </w:rPr>
        <w:t xml:space="preserve">年</w:t>
      </w:r>
      <w:r>
        <w:rPr>
          <w:rFonts w:hint="eastAsia" w:cs="宋体" w:asciiTheme="minorEastAsia" w:hAnsiTheme="minorEastAsia" w:eastAsiaTheme="minorEastAsia"/>
          <w:color w:val="auto"/>
          <w:sz w:val="24"/>
          <w:szCs w:val="20"/>
          <w:highlight w:val="none"/>
        </w:rPr>
        <w:t xml:space="preserve">______</w:t>
      </w:r>
      <w:r>
        <w:rPr>
          <w:rFonts w:hint="eastAsia" w:cs="宋体" w:asciiTheme="minorEastAsia" w:hAnsiTheme="minorEastAsia" w:eastAsiaTheme="minorEastAsia"/>
          <w:color w:val="auto"/>
          <w:sz w:val="24"/>
          <w:szCs w:val="20"/>
          <w:highlight w:val="none"/>
        </w:rPr>
        <w:t xml:space="preserve">月</w:t>
      </w:r>
      <w:r>
        <w:rPr>
          <w:rFonts w:hint="eastAsia" w:cs="宋体" w:asciiTheme="minorEastAsia" w:hAnsiTheme="minorEastAsia" w:eastAsiaTheme="minorEastAsia"/>
          <w:color w:val="auto"/>
          <w:sz w:val="24"/>
          <w:szCs w:val="20"/>
          <w:highlight w:val="none"/>
        </w:rPr>
        <w:t xml:space="preserve">______</w:t>
      </w:r>
      <w:r>
        <w:rPr>
          <w:rFonts w:hint="eastAsia" w:cs="宋体" w:asciiTheme="minorEastAsia" w:hAnsiTheme="minorEastAsia" w:eastAsiaTheme="minorEastAsia"/>
          <w:color w:val="auto"/>
          <w:sz w:val="24"/>
          <w:szCs w:val="20"/>
          <w:highlight w:val="none"/>
        </w:rPr>
        <w:t xml:space="preserve">日</w:t>
      </w:r>
      <w:r>
        <w:rPr>
          <w:rFonts w:hint="eastAsia" w:cs="宋体" w:asciiTheme="minorEastAsia" w:hAnsiTheme="minorEastAsia" w:eastAsiaTheme="minorEastAsia"/>
          <w:color w:val="auto"/>
          <w:sz w:val="24"/>
          <w:szCs w:val="20"/>
          <w:highlight w:val="none"/>
        </w:rPr>
        <w:t xml:space="preserve">   </w:t>
      </w:r>
      <w:r>
        <w:rPr>
          <w:color w:val="auto"/>
          <w:highlight w:val="none"/>
        </w:rPr>
      </w:r>
      <w:r/>
    </w:p>
    <w:p>
      <w:pPr>
        <w:jc w:val="center"/>
        <w:spacing w:before="260" w:line="98" w:lineRule="atLeast"/>
        <w:rPr>
          <w:rFonts w:asciiTheme="minorEastAsia" w:hAnsiTheme="minorEastAsia" w:eastAsiaTheme="minorEastAsia"/>
          <w:color w:val="auto"/>
          <w:highlight w:val="none"/>
        </w:rPr>
        <w:outlineLvl w:val="1"/>
      </w:pPr>
      <w:r>
        <w:rPr>
          <w:rFonts w:asciiTheme="minorEastAsia" w:hAnsiTheme="minorEastAsia" w:eastAsiaTheme="minorEastAsia"/>
          <w:color w:val="auto"/>
          <w:highlight w:val="none"/>
        </w:rPr>
        <w:br w:type="page" w:clear="all"/>
      </w:r>
      <w:bookmarkStart w:id="288" w:name="_Toc194500902"/>
      <w:r>
        <w:rPr>
          <w:rFonts w:hint="eastAsia" w:cs="宋体" w:asciiTheme="minorEastAsia" w:hAnsiTheme="minorEastAsia" w:eastAsiaTheme="minorEastAsia"/>
          <w:color w:val="auto"/>
          <w:sz w:val="32"/>
          <w:highlight w:val="none"/>
        </w:rPr>
        <w:t xml:space="preserve">十一</w:t>
      </w:r>
      <w:r>
        <w:rPr>
          <w:rFonts w:cs="宋体" w:asciiTheme="minorEastAsia" w:hAnsiTheme="minorEastAsia" w:eastAsiaTheme="minorEastAsia"/>
          <w:color w:val="auto"/>
          <w:sz w:val="32"/>
          <w:highlight w:val="none"/>
        </w:rPr>
        <w:t xml:space="preserve">、服务方案</w:t>
      </w:r>
      <w:bookmarkEnd w:id="284"/>
      <w:r>
        <w:rPr>
          <w:color w:val="auto"/>
          <w:highlight w:val="none"/>
        </w:rPr>
      </w:r>
      <w:bookmarkEnd w:id="285"/>
      <w:r>
        <w:rPr>
          <w:color w:val="auto"/>
          <w:highlight w:val="none"/>
        </w:rPr>
      </w:r>
      <w:bookmarkEnd w:id="286"/>
      <w:r>
        <w:rPr>
          <w:color w:val="auto"/>
          <w:highlight w:val="none"/>
        </w:rPr>
      </w:r>
      <w:bookmarkEnd w:id="287"/>
      <w:r>
        <w:rPr>
          <w:color w:val="auto"/>
          <w:highlight w:val="none"/>
        </w:rPr>
      </w:r>
      <w:bookmarkEnd w:id="288"/>
      <w:r>
        <w:rPr>
          <w:color w:val="auto"/>
          <w:highlight w:val="none"/>
        </w:rPr>
      </w:r>
      <w:r/>
    </w:p>
    <w:p>
      <w:pPr>
        <w:ind w:left="420"/>
        <w:jc w:val="center"/>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投标人须根据本项目的采购需求及评</w:t>
      </w:r>
      <w:r>
        <w:rPr>
          <w:rFonts w:hint="eastAsia" w:cs="宋体" w:asciiTheme="minorEastAsia" w:hAnsiTheme="minorEastAsia" w:eastAsiaTheme="minorEastAsia"/>
          <w:color w:val="auto"/>
          <w:sz w:val="24"/>
          <w:highlight w:val="none"/>
        </w:rPr>
        <w:t xml:space="preserve">标</w:t>
      </w:r>
      <w:r>
        <w:rPr>
          <w:rFonts w:cs="宋体" w:asciiTheme="minorEastAsia" w:hAnsiTheme="minorEastAsia" w:eastAsiaTheme="minorEastAsia"/>
          <w:color w:val="auto"/>
          <w:sz w:val="24"/>
          <w:highlight w:val="none"/>
        </w:rPr>
        <w:t xml:space="preserve">标准的要求编制项目服务方案</w:t>
      </w:r>
      <w:r>
        <w:rPr>
          <w:rFonts w:hint="eastAsia" w:cs="宋体" w:asciiTheme="minorEastAsia" w:hAnsiTheme="minorEastAsia" w:eastAsiaTheme="minorEastAsia"/>
          <w:color w:val="auto"/>
          <w:sz w:val="24"/>
          <w:highlight w:val="none"/>
        </w:rPr>
        <w:t xml:space="preserve">按顺序编写</w:t>
      </w:r>
      <w:r>
        <w:rPr>
          <w:rFonts w:cs="宋体" w:asciiTheme="minorEastAsia" w:hAnsiTheme="minorEastAsia" w:eastAsiaTheme="minorEastAsia"/>
          <w:color w:val="auto"/>
          <w:sz w:val="24"/>
          <w:highlight w:val="none"/>
        </w:rPr>
        <w:t xml:space="preserve">，格式自拟</w:t>
      </w:r>
      <w:r>
        <w:rPr>
          <w:color w:val="auto"/>
          <w:highlight w:val="none"/>
        </w:rPr>
      </w:r>
      <w:r/>
    </w:p>
    <w:p>
      <w:pP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项目名称：</w:t>
      </w:r>
      <w:r>
        <w:rPr>
          <w:color w:val="auto"/>
          <w:highlight w:val="none"/>
        </w:rPr>
      </w:r>
      <w:r/>
    </w:p>
    <w:p>
      <w:pP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项目编号：</w:t>
      </w:r>
      <w:r>
        <w:rPr>
          <w:color w:val="auto"/>
          <w:highlight w:val="none"/>
        </w:rPr>
      </w:r>
      <w:r/>
    </w:p>
    <w:p>
      <w:pP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代理机构编号：</w:t>
      </w:r>
      <w:r>
        <w:rPr>
          <w:color w:val="auto"/>
          <w:highlight w:val="none"/>
        </w:rPr>
      </w:r>
      <w:r/>
    </w:p>
    <w:p>
      <w:pP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包号：</w:t>
      </w:r>
      <w:r>
        <w:rPr>
          <w:color w:val="auto"/>
          <w:highlight w:val="none"/>
        </w:rPr>
      </w:r>
      <w:r/>
    </w:p>
    <w:p>
      <w:pPr>
        <w:ind w:left="420"/>
        <w:jc w:val="lef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rPr>
          <w:color w:val="auto"/>
          <w:highlight w:val="none"/>
        </w:rPr>
      </w:r>
      <w:r/>
    </w:p>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br w:type="page" w:clear="all"/>
      </w:r>
      <w:bookmarkStart w:id="289" w:name="_Toc773"/>
      <w:r>
        <w:rPr>
          <w:color w:val="auto"/>
          <w:highlight w:val="none"/>
        </w:rPr>
      </w:r>
      <w:bookmarkStart w:id="290" w:name="_Toc4782"/>
      <w:r>
        <w:rPr>
          <w:color w:val="auto"/>
          <w:highlight w:val="none"/>
        </w:rPr>
      </w:r>
      <w:bookmarkStart w:id="291" w:name="_Toc19560"/>
      <w:r>
        <w:rPr>
          <w:color w:val="auto"/>
          <w:highlight w:val="none"/>
        </w:rPr>
      </w:r>
      <w:bookmarkStart w:id="292" w:name="_Toc24522"/>
      <w:r>
        <w:rPr>
          <w:color w:val="auto"/>
          <w:highlight w:val="none"/>
        </w:rPr>
      </w:r>
      <w:bookmarkStart w:id="293" w:name="_Toc194500904"/>
      <w:r>
        <w:rPr>
          <w:rFonts w:cs="宋体" w:asciiTheme="minorEastAsia" w:hAnsiTheme="minorEastAsia" w:eastAsiaTheme="minorEastAsia"/>
          <w:color w:val="auto"/>
          <w:sz w:val="32"/>
          <w:highlight w:val="none"/>
        </w:rPr>
        <w:t xml:space="preserve">十</w:t>
      </w:r>
      <w:r>
        <w:rPr>
          <w:rFonts w:hint="eastAsia" w:cs="宋体" w:asciiTheme="minorEastAsia" w:hAnsiTheme="minorEastAsia" w:eastAsiaTheme="minorEastAsia"/>
          <w:color w:val="auto"/>
          <w:sz w:val="32"/>
          <w:highlight w:val="none"/>
        </w:rPr>
        <w:t xml:space="preserve">二</w:t>
      </w:r>
      <w:r>
        <w:rPr>
          <w:rFonts w:cs="宋体" w:asciiTheme="minorEastAsia" w:hAnsiTheme="minorEastAsia" w:eastAsiaTheme="minorEastAsia"/>
          <w:color w:val="auto"/>
          <w:sz w:val="32"/>
          <w:highlight w:val="none"/>
        </w:rPr>
        <w:t xml:space="preserve">、投标人认为需要提供的其它资料</w:t>
      </w:r>
      <w:bookmarkEnd w:id="289"/>
      <w:r>
        <w:rPr>
          <w:color w:val="auto"/>
          <w:highlight w:val="none"/>
        </w:rPr>
      </w:r>
      <w:bookmarkEnd w:id="290"/>
      <w:r>
        <w:rPr>
          <w:color w:val="auto"/>
          <w:highlight w:val="none"/>
        </w:rPr>
      </w:r>
      <w:bookmarkEnd w:id="291"/>
      <w:r>
        <w:rPr>
          <w:color w:val="auto"/>
          <w:highlight w:val="none"/>
        </w:rPr>
      </w:r>
      <w:bookmarkEnd w:id="292"/>
      <w:r>
        <w:rPr>
          <w:rFonts w:hint="eastAsia" w:cs="宋体" w:asciiTheme="minorEastAsia" w:hAnsiTheme="minorEastAsia" w:eastAsiaTheme="minorEastAsia"/>
          <w:color w:val="auto"/>
          <w:sz w:val="32"/>
          <w:highlight w:val="none"/>
        </w:rPr>
        <w:t xml:space="preserve">（如有）</w:t>
      </w:r>
      <w:bookmarkEnd w:id="293"/>
      <w:r>
        <w:rPr>
          <w:color w:val="auto"/>
          <w:highlight w:val="none"/>
        </w:rPr>
      </w:r>
      <w:r/>
    </w:p>
    <w:p>
      <w:pPr>
        <w:jc w:val="center"/>
        <w:rPr>
          <w:rFonts w:asciiTheme="minorEastAsia" w:hAnsiTheme="minorEastAsia" w:eastAsiaTheme="minorEastAsia"/>
          <w:color w:val="auto"/>
          <w:highlight w:val="none"/>
        </w:rPr>
      </w:pPr>
      <w:r>
        <w:rPr>
          <w:rFonts w:cs="宋体" w:asciiTheme="minorEastAsia" w:hAnsiTheme="minorEastAsia" w:eastAsiaTheme="minorEastAsia"/>
          <w:color w:val="auto"/>
          <w:sz w:val="28"/>
          <w:highlight w:val="none"/>
        </w:rPr>
        <w:t xml:space="preserve">（评分或招标文件中要求提供的材料，格式自拟）</w:t>
      </w:r>
      <w:r>
        <w:rPr>
          <w:color w:val="auto"/>
          <w:highlight w:val="none"/>
        </w:rPr>
      </w:r>
      <w:r/>
    </w:p>
    <w:p>
      <w:pP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项目名称：</w:t>
      </w:r>
      <w:r>
        <w:rPr>
          <w:color w:val="auto"/>
          <w:highlight w:val="none"/>
        </w:rPr>
      </w:r>
      <w:r/>
    </w:p>
    <w:p>
      <w:pP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项目编号：</w:t>
      </w:r>
      <w:r>
        <w:rPr>
          <w:color w:val="auto"/>
          <w:highlight w:val="none"/>
        </w:rPr>
      </w:r>
      <w:r/>
    </w:p>
    <w:p>
      <w:pP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代理机构编号：</w:t>
      </w:r>
      <w:r>
        <w:rPr>
          <w:color w:val="auto"/>
          <w:highlight w:val="none"/>
        </w:rPr>
      </w:r>
      <w:r/>
    </w:p>
    <w:p>
      <w:pP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包号：</w:t>
      </w:r>
      <w:r>
        <w:rPr>
          <w:color w:val="auto"/>
          <w:highlight w:val="none"/>
        </w:rPr>
      </w:r>
      <w:r/>
    </w:p>
    <w:p>
      <w:pPr>
        <w:jc w:val="lef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rPr>
          <w:color w:val="auto"/>
          <w:highlight w:val="none"/>
        </w:rPr>
      </w:r>
      <w:r/>
    </w:p>
    <w:p>
      <w:pPr>
        <w:jc w:val="lef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rPr>
          <w:color w:val="auto"/>
          <w:highlight w:val="none"/>
        </w:rPr>
      </w:r>
      <w:r/>
    </w:p>
    <w:p>
      <w:pPr>
        <w:jc w:val="lef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rPr>
          <w:color w:val="auto"/>
          <w:highlight w:val="none"/>
        </w:rPr>
      </w:r>
      <w:r/>
    </w:p>
    <w:p>
      <w:pPr>
        <w:jc w:val="lef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br w:type="page" w:clear="all"/>
      </w:r>
      <w:r>
        <w:rPr>
          <w:color w:val="auto"/>
          <w:highlight w:val="none"/>
        </w:rPr>
      </w:r>
      <w:r/>
    </w:p>
    <w:p>
      <w:pPr>
        <w:jc w:val="lef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rPr>
          <w:color w:val="auto"/>
          <w:highlight w:val="none"/>
        </w:rPr>
      </w:r>
      <w:r/>
    </w:p>
    <w:p>
      <w:pPr>
        <w:jc w:val="center"/>
        <w:rPr>
          <w:rFonts w:cs="仿宋" w:asciiTheme="minorEastAsia" w:hAnsiTheme="minorEastAsia" w:eastAsiaTheme="minorEastAsia"/>
          <w:b/>
          <w:bCs/>
          <w:color w:val="auto"/>
          <w:sz w:val="32"/>
          <w:szCs w:val="32"/>
          <w:highlight w:val="none"/>
        </w:rPr>
      </w:pPr>
      <w:r>
        <w:rPr>
          <w:color w:val="auto"/>
          <w:highlight w:val="none"/>
        </w:rPr>
      </w:r>
      <w:bookmarkStart w:id="294" w:name="_Toc17176"/>
      <w:r>
        <w:rPr>
          <w:rFonts w:hint="eastAsia" w:cs="仿宋" w:asciiTheme="minorEastAsia" w:hAnsiTheme="minorEastAsia" w:eastAsiaTheme="minorEastAsia"/>
          <w:b/>
          <w:bCs/>
          <w:color w:val="auto"/>
          <w:sz w:val="32"/>
          <w:szCs w:val="32"/>
          <w:highlight w:val="none"/>
        </w:rPr>
        <w:t xml:space="preserve">质疑函范本</w:t>
      </w:r>
      <w:bookmarkEnd w:id="294"/>
      <w:r>
        <w:rPr>
          <w:color w:val="auto"/>
          <w:highlight w:val="none"/>
        </w:rPr>
      </w:r>
      <w:r/>
    </w:p>
    <w:p>
      <w:pPr>
        <w:spacing w:before="290" w:line="360" w:lineRule="auto"/>
        <w:rPr>
          <w:rFonts w:cs="仿宋" w:asciiTheme="minorEastAsia" w:hAnsiTheme="minorEastAsia" w:eastAsiaTheme="minorEastAsia"/>
          <w:bCs/>
          <w:color w:val="auto"/>
          <w:sz w:val="24"/>
          <w:highlight w:val="none"/>
        </w:rPr>
      </w:pPr>
      <w:r>
        <w:rPr>
          <w:rFonts w:hint="eastAsia" w:cs="仿宋" w:asciiTheme="minorEastAsia" w:hAnsiTheme="minorEastAsia" w:eastAsiaTheme="minorEastAsia"/>
          <w:bCs/>
          <w:color w:val="auto"/>
          <w:sz w:val="24"/>
          <w:highlight w:val="none"/>
        </w:rPr>
        <w:t xml:space="preserve">一、质疑供应商基本信息</w:t>
      </w:r>
      <w:r>
        <w:rPr>
          <w:color w:val="auto"/>
          <w:highlight w:val="none"/>
        </w:rPr>
      </w:r>
      <w:r/>
    </w:p>
    <w:p>
      <w:pPr>
        <w:spacing w:line="360" w:lineRule="auto"/>
        <w:rPr>
          <w:rFonts w:cs="仿宋" w:asciiTheme="minorEastAsia" w:hAnsiTheme="minorEastAsia" w:eastAsiaTheme="minorEastAsia"/>
          <w:color w:val="auto"/>
          <w:sz w:val="24"/>
          <w:highlight w:val="none"/>
          <w:u w:val="single"/>
        </w:rPr>
      </w:pPr>
      <w:r>
        <w:rPr>
          <w:rFonts w:hint="eastAsia" w:cs="仿宋" w:asciiTheme="minorEastAsia" w:hAnsiTheme="minorEastAsia" w:eastAsiaTheme="minorEastAsia"/>
          <w:color w:val="auto"/>
          <w:sz w:val="24"/>
          <w:highlight w:val="none"/>
        </w:rPr>
        <w:t xml:space="preserve">质疑供应商：</w:t>
      </w:r>
      <w:r>
        <w:rPr>
          <w:rFonts w:hint="eastAsia" w:cs="仿宋" w:asciiTheme="minorEastAsia" w:hAnsiTheme="minorEastAsia" w:eastAsiaTheme="minorEastAsia"/>
          <w:color w:val="auto"/>
          <w:sz w:val="24"/>
          <w:highlight w:val="none"/>
          <w:u w:val="single"/>
        </w:rPr>
        <w:t xml:space="preserve">                                                         </w:t>
      </w:r>
      <w:r>
        <w:rPr>
          <w:color w:val="auto"/>
          <w:highlight w:val="none"/>
        </w:rPr>
      </w:r>
      <w:r/>
    </w:p>
    <w:p>
      <w:pPr>
        <w:spacing w:line="360" w:lineRule="auto"/>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 xml:space="preserve">地址：</w:t>
      </w:r>
      <w:r>
        <w:rPr>
          <w:rFonts w:hint="eastAsia" w:cs="仿宋" w:asciiTheme="minorEastAsia" w:hAnsiTheme="minorEastAsia" w:eastAsiaTheme="minorEastAsia"/>
          <w:color w:val="auto"/>
          <w:sz w:val="24"/>
          <w:highlight w:val="none"/>
          <w:u w:val="single"/>
        </w:rPr>
        <w:t xml:space="preserve">                             </w:t>
      </w:r>
      <w:r>
        <w:rPr>
          <w:rFonts w:hint="eastAsia" w:cs="仿宋" w:asciiTheme="minorEastAsia" w:hAnsiTheme="minorEastAsia" w:eastAsiaTheme="minorEastAsia"/>
          <w:color w:val="auto"/>
          <w:sz w:val="24"/>
          <w:highlight w:val="none"/>
        </w:rPr>
        <w:t xml:space="preserve">邮编：</w:t>
      </w:r>
      <w:r>
        <w:rPr>
          <w:rFonts w:hint="eastAsia" w:cs="仿宋" w:asciiTheme="minorEastAsia" w:hAnsiTheme="minorEastAsia" w:eastAsiaTheme="minorEastAsia"/>
          <w:color w:val="auto"/>
          <w:sz w:val="24"/>
          <w:highlight w:val="none"/>
          <w:u w:val="single"/>
        </w:rPr>
        <w:t xml:space="preserve">                            </w:t>
      </w:r>
      <w:r>
        <w:rPr>
          <w:color w:val="auto"/>
          <w:highlight w:val="none"/>
        </w:rPr>
      </w:r>
      <w:r/>
    </w:p>
    <w:p>
      <w:pPr>
        <w:spacing w:line="360" w:lineRule="auto"/>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 xml:space="preserve">联系人：</w:t>
      </w:r>
      <w:r>
        <w:rPr>
          <w:rFonts w:hint="eastAsia" w:cs="仿宋" w:asciiTheme="minorEastAsia" w:hAnsiTheme="minorEastAsia" w:eastAsiaTheme="minorEastAsia"/>
          <w:color w:val="auto"/>
          <w:sz w:val="24"/>
          <w:highlight w:val="none"/>
          <w:u w:val="single"/>
        </w:rPr>
        <w:t xml:space="preserve">                      </w:t>
      </w:r>
      <w:r>
        <w:rPr>
          <w:rFonts w:hint="eastAsia" w:cs="仿宋" w:asciiTheme="minorEastAsia" w:hAnsiTheme="minorEastAsia" w:eastAsiaTheme="minorEastAsia"/>
          <w:color w:val="auto"/>
          <w:sz w:val="24"/>
          <w:highlight w:val="none"/>
        </w:rPr>
        <w:t xml:space="preserve">联系电话：</w:t>
      </w:r>
      <w:r>
        <w:rPr>
          <w:rFonts w:hint="eastAsia" w:cs="仿宋" w:asciiTheme="minorEastAsia" w:hAnsiTheme="minorEastAsia" w:eastAsiaTheme="minorEastAsia"/>
          <w:color w:val="auto"/>
          <w:sz w:val="24"/>
          <w:highlight w:val="none"/>
          <w:u w:val="single"/>
        </w:rPr>
        <w:t xml:space="preserve">                             </w:t>
      </w:r>
      <w:r>
        <w:rPr>
          <w:color w:val="auto"/>
          <w:highlight w:val="none"/>
        </w:rPr>
      </w:r>
      <w:r/>
    </w:p>
    <w:p>
      <w:pPr>
        <w:spacing w:line="360" w:lineRule="auto"/>
        <w:rPr>
          <w:rFonts w:cs="仿宋" w:asciiTheme="minorEastAsia" w:hAnsiTheme="minorEastAsia" w:eastAsiaTheme="minorEastAsia"/>
          <w:color w:val="auto"/>
          <w:sz w:val="24"/>
          <w:highlight w:val="none"/>
          <w:u w:val="single"/>
        </w:rPr>
      </w:pPr>
      <w:r>
        <w:rPr>
          <w:rFonts w:hint="eastAsia" w:cs="仿宋" w:asciiTheme="minorEastAsia" w:hAnsiTheme="minorEastAsia" w:eastAsiaTheme="minorEastAsia"/>
          <w:color w:val="auto"/>
          <w:sz w:val="24"/>
          <w:highlight w:val="none"/>
        </w:rPr>
        <w:t xml:space="preserve">授权代表：</w:t>
      </w:r>
      <w:r>
        <w:rPr>
          <w:rFonts w:hint="eastAsia" w:cs="仿宋" w:asciiTheme="minorEastAsia" w:hAnsiTheme="minorEastAsia" w:eastAsiaTheme="minorEastAsia"/>
          <w:color w:val="auto"/>
          <w:sz w:val="24"/>
          <w:highlight w:val="none"/>
          <w:u w:val="single"/>
        </w:rPr>
        <w:t xml:space="preserve">                                                           </w:t>
      </w:r>
      <w:r>
        <w:rPr>
          <w:color w:val="auto"/>
          <w:highlight w:val="none"/>
        </w:rPr>
      </w:r>
      <w:r/>
    </w:p>
    <w:p>
      <w:pPr>
        <w:spacing w:line="360" w:lineRule="auto"/>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 xml:space="preserve">联系电话：</w:t>
      </w:r>
      <w:r>
        <w:rPr>
          <w:rFonts w:hint="eastAsia" w:cs="仿宋" w:asciiTheme="minorEastAsia" w:hAnsiTheme="minorEastAsia" w:eastAsiaTheme="minorEastAsia"/>
          <w:color w:val="auto"/>
          <w:sz w:val="24"/>
          <w:highlight w:val="none"/>
          <w:u w:val="single"/>
        </w:rPr>
        <w:t xml:space="preserve">                                                           </w:t>
      </w:r>
      <w:r>
        <w:rPr>
          <w:color w:val="auto"/>
          <w:highlight w:val="none"/>
        </w:rPr>
      </w:r>
      <w:r/>
    </w:p>
    <w:p>
      <w:pPr>
        <w:spacing w:line="360" w:lineRule="auto"/>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 xml:space="preserve">地址：</w:t>
      </w:r>
      <w:r>
        <w:rPr>
          <w:rFonts w:cs="仿宋" w:asciiTheme="minorEastAsia" w:hAnsiTheme="minorEastAsia" w:eastAsiaTheme="minorEastAsia"/>
          <w:color w:val="auto"/>
          <w:sz w:val="24"/>
          <w:highlight w:val="none"/>
        </w:rPr>
        <w:t xml:space="preserve"> </w:t>
      </w:r>
      <w:r>
        <w:rPr>
          <w:rFonts w:hint="eastAsia" w:cs="仿宋" w:asciiTheme="minorEastAsia" w:hAnsiTheme="minorEastAsia" w:eastAsiaTheme="minorEastAsia"/>
          <w:color w:val="auto"/>
          <w:sz w:val="24"/>
          <w:highlight w:val="none"/>
          <w:u w:val="single"/>
        </w:rPr>
        <w:t xml:space="preserve">                        </w:t>
      </w:r>
      <w:r>
        <w:rPr>
          <w:rFonts w:hint="eastAsia" w:cs="仿宋" w:asciiTheme="minorEastAsia" w:hAnsiTheme="minorEastAsia" w:eastAsiaTheme="minorEastAsia"/>
          <w:color w:val="auto"/>
          <w:sz w:val="24"/>
          <w:highlight w:val="none"/>
        </w:rPr>
        <w:t xml:space="preserve">邮编：</w:t>
      </w:r>
      <w:r>
        <w:rPr>
          <w:rFonts w:hint="eastAsia" w:cs="仿宋" w:asciiTheme="minorEastAsia" w:hAnsiTheme="minorEastAsia" w:eastAsiaTheme="minorEastAsia"/>
          <w:color w:val="auto"/>
          <w:sz w:val="24"/>
          <w:highlight w:val="none"/>
          <w:u w:val="single"/>
        </w:rPr>
        <w:t xml:space="preserve">     </w:t>
      </w:r>
      <w:r>
        <w:rPr>
          <w:rFonts w:hint="eastAsia" w:cs="仿宋" w:asciiTheme="minorEastAsia" w:hAnsiTheme="minorEastAsia" w:eastAsiaTheme="minorEastAsia"/>
          <w:color w:val="auto"/>
          <w:sz w:val="24"/>
          <w:highlight w:val="none"/>
          <w:u w:val="single"/>
        </w:rPr>
        <w:t xml:space="preserve">                           </w:t>
      </w:r>
      <w:r>
        <w:rPr>
          <w:color w:val="auto"/>
          <w:highlight w:val="none"/>
        </w:rPr>
      </w:r>
      <w:r/>
    </w:p>
    <w:p>
      <w:pPr>
        <w:spacing w:line="360" w:lineRule="auto"/>
        <w:rPr>
          <w:rFonts w:cs="仿宋" w:asciiTheme="minorEastAsia" w:hAnsiTheme="minorEastAsia" w:eastAsiaTheme="minorEastAsia"/>
          <w:bCs/>
          <w:color w:val="auto"/>
          <w:sz w:val="24"/>
          <w:highlight w:val="none"/>
        </w:rPr>
      </w:pPr>
      <w:r>
        <w:rPr>
          <w:rFonts w:hint="eastAsia" w:cs="仿宋" w:asciiTheme="minorEastAsia" w:hAnsiTheme="minorEastAsia" w:eastAsiaTheme="minorEastAsia"/>
          <w:bCs/>
          <w:color w:val="auto"/>
          <w:sz w:val="24"/>
          <w:highlight w:val="none"/>
        </w:rPr>
        <w:t xml:space="preserve">二、质疑项目基本情况</w:t>
      </w:r>
      <w:r>
        <w:rPr>
          <w:color w:val="auto"/>
          <w:highlight w:val="none"/>
        </w:rPr>
      </w:r>
      <w:r/>
    </w:p>
    <w:p>
      <w:pPr>
        <w:spacing w:line="360" w:lineRule="auto"/>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 xml:space="preserve">质疑项目的名称：</w:t>
      </w:r>
      <w:r>
        <w:rPr>
          <w:rFonts w:hint="eastAsia" w:cs="仿宋" w:asciiTheme="minorEastAsia" w:hAnsiTheme="minorEastAsia" w:eastAsiaTheme="minorEastAsia"/>
          <w:color w:val="auto"/>
          <w:sz w:val="24"/>
          <w:highlight w:val="none"/>
          <w:u w:val="single"/>
        </w:rPr>
        <w:t xml:space="preserve">                                                     </w:t>
      </w:r>
      <w:r>
        <w:rPr>
          <w:color w:val="auto"/>
          <w:highlight w:val="none"/>
        </w:rPr>
      </w:r>
      <w:r/>
    </w:p>
    <w:p>
      <w:pPr>
        <w:spacing w:line="360" w:lineRule="auto"/>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 xml:space="preserve">质疑项目的编号：</w:t>
      </w:r>
      <w:r>
        <w:rPr>
          <w:rFonts w:hint="eastAsia" w:cs="仿宋" w:asciiTheme="minorEastAsia" w:hAnsiTheme="minorEastAsia" w:eastAsiaTheme="minorEastAsia"/>
          <w:color w:val="auto"/>
          <w:sz w:val="24"/>
          <w:highlight w:val="none"/>
          <w:u w:val="single"/>
        </w:rPr>
        <w:t xml:space="preserve">                         </w:t>
      </w:r>
      <w:r>
        <w:rPr>
          <w:rFonts w:hint="eastAsia" w:cs="仿宋" w:asciiTheme="minorEastAsia" w:hAnsiTheme="minorEastAsia" w:eastAsiaTheme="minorEastAsia"/>
          <w:color w:val="auto"/>
          <w:sz w:val="24"/>
          <w:highlight w:val="none"/>
        </w:rPr>
        <w:t xml:space="preserve">包号：</w:t>
      </w:r>
      <w:r>
        <w:rPr>
          <w:rFonts w:hint="eastAsia" w:cs="仿宋" w:asciiTheme="minorEastAsia" w:hAnsiTheme="minorEastAsia" w:eastAsiaTheme="minorEastAsia"/>
          <w:color w:val="auto"/>
          <w:sz w:val="24"/>
          <w:highlight w:val="none"/>
          <w:u w:val="single"/>
        </w:rPr>
        <w:t xml:space="preserve">                      </w:t>
      </w:r>
      <w:r>
        <w:rPr>
          <w:color w:val="auto"/>
          <w:highlight w:val="none"/>
        </w:rPr>
      </w:r>
      <w:r/>
    </w:p>
    <w:p>
      <w:pPr>
        <w:spacing w:line="360" w:lineRule="auto"/>
        <w:rPr>
          <w:rFonts w:cs="仿宋" w:asciiTheme="minorEastAsia" w:hAnsiTheme="minorEastAsia" w:eastAsiaTheme="minorEastAsia"/>
          <w:color w:val="auto"/>
          <w:sz w:val="24"/>
          <w:highlight w:val="none"/>
          <w:u w:val="single"/>
        </w:rPr>
      </w:pPr>
      <w:r>
        <w:rPr>
          <w:rFonts w:hint="eastAsia" w:cs="仿宋" w:asciiTheme="minorEastAsia" w:hAnsiTheme="minorEastAsia" w:eastAsiaTheme="minorEastAsia"/>
          <w:color w:val="auto"/>
          <w:sz w:val="24"/>
          <w:highlight w:val="none"/>
        </w:rPr>
        <w:t xml:space="preserve">采购人名称：</w:t>
      </w:r>
      <w:r>
        <w:rPr>
          <w:rFonts w:hint="eastAsia" w:cs="仿宋" w:asciiTheme="minorEastAsia" w:hAnsiTheme="minorEastAsia" w:eastAsiaTheme="minorEastAsia"/>
          <w:color w:val="auto"/>
          <w:sz w:val="24"/>
          <w:highlight w:val="none"/>
          <w:u w:val="single"/>
        </w:rPr>
        <w:t xml:space="preserve">                                                         </w:t>
      </w:r>
      <w:r>
        <w:rPr>
          <w:color w:val="auto"/>
          <w:highlight w:val="none"/>
        </w:rPr>
      </w:r>
      <w:r/>
    </w:p>
    <w:p>
      <w:pPr>
        <w:spacing w:line="360" w:lineRule="auto"/>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 xml:space="preserve">采购文件获取日期：</w:t>
      </w:r>
      <w:r>
        <w:rPr>
          <w:rFonts w:hint="eastAsia" w:cs="仿宋" w:asciiTheme="minorEastAsia" w:hAnsiTheme="minorEastAsia" w:eastAsiaTheme="minorEastAsia"/>
          <w:color w:val="auto"/>
          <w:sz w:val="24"/>
          <w:highlight w:val="none"/>
          <w:u w:val="single"/>
        </w:rPr>
        <w:t xml:space="preserve">                       </w:t>
      </w:r>
      <w:r>
        <w:rPr>
          <w:rFonts w:hint="eastAsia" w:cs="仿宋" w:asciiTheme="minorEastAsia" w:hAnsiTheme="minorEastAsia" w:eastAsiaTheme="minorEastAsia"/>
          <w:color w:val="auto"/>
          <w:sz w:val="24"/>
          <w:highlight w:val="none"/>
          <w:u w:val="single"/>
        </w:rPr>
        <w:t xml:space="preserve">                            </w:t>
      </w:r>
      <w:r>
        <w:rPr>
          <w:color w:val="auto"/>
          <w:highlight w:val="none"/>
        </w:rPr>
      </w:r>
      <w:r/>
    </w:p>
    <w:p>
      <w:pPr>
        <w:spacing w:line="360" w:lineRule="auto"/>
        <w:rPr>
          <w:rFonts w:cs="仿宋" w:asciiTheme="minorEastAsia" w:hAnsiTheme="minorEastAsia" w:eastAsiaTheme="minorEastAsia"/>
          <w:bCs/>
          <w:color w:val="auto"/>
          <w:sz w:val="24"/>
          <w:highlight w:val="none"/>
        </w:rPr>
      </w:pPr>
      <w:r>
        <w:rPr>
          <w:rFonts w:hint="eastAsia" w:cs="仿宋" w:asciiTheme="minorEastAsia" w:hAnsiTheme="minorEastAsia" w:eastAsiaTheme="minorEastAsia"/>
          <w:bCs/>
          <w:color w:val="auto"/>
          <w:sz w:val="24"/>
          <w:highlight w:val="none"/>
        </w:rPr>
        <w:t xml:space="preserve">三、质疑事项具体内容</w:t>
      </w:r>
      <w:r>
        <w:rPr>
          <w:color w:val="auto"/>
          <w:highlight w:val="none"/>
        </w:rPr>
      </w:r>
      <w:r/>
    </w:p>
    <w:p>
      <w:pPr>
        <w:spacing w:line="360" w:lineRule="auto"/>
        <w:rPr>
          <w:rFonts w:cs="仿宋" w:asciiTheme="minorEastAsia" w:hAnsiTheme="minorEastAsia" w:eastAsiaTheme="minorEastAsia"/>
          <w:color w:val="auto"/>
          <w:sz w:val="24"/>
          <w:highlight w:val="none"/>
          <w:u w:val="single"/>
        </w:rPr>
      </w:pPr>
      <w:r>
        <w:rPr>
          <w:rFonts w:hint="eastAsia" w:cs="仿宋" w:asciiTheme="minorEastAsia" w:hAnsiTheme="minorEastAsia" w:eastAsiaTheme="minorEastAsia"/>
          <w:color w:val="auto"/>
          <w:sz w:val="24"/>
          <w:highlight w:val="none"/>
        </w:rPr>
        <w:t xml:space="preserve">质疑事项</w:t>
      </w:r>
      <w:r>
        <w:rPr>
          <w:rFonts w:hint="eastAsia" w:cs="仿宋" w:asciiTheme="minorEastAsia" w:hAnsiTheme="minorEastAsia" w:eastAsiaTheme="minorEastAsia"/>
          <w:color w:val="auto"/>
          <w:sz w:val="24"/>
          <w:highlight w:val="none"/>
        </w:rPr>
        <w:t xml:space="preserve">1</w:t>
      </w:r>
      <w:r>
        <w:rPr>
          <w:rFonts w:hint="eastAsia" w:cs="仿宋" w:asciiTheme="minorEastAsia" w:hAnsiTheme="minorEastAsia" w:eastAsiaTheme="minorEastAsia"/>
          <w:color w:val="auto"/>
          <w:sz w:val="24"/>
          <w:highlight w:val="none"/>
        </w:rPr>
        <w:t xml:space="preserve">：</w:t>
      </w:r>
      <w:r>
        <w:rPr>
          <w:rFonts w:hint="eastAsia" w:cs="仿宋" w:asciiTheme="minorEastAsia" w:hAnsiTheme="minorEastAsia" w:eastAsiaTheme="minorEastAsia"/>
          <w:color w:val="auto"/>
          <w:sz w:val="24"/>
          <w:highlight w:val="none"/>
          <w:u w:val="single"/>
        </w:rPr>
        <w:t xml:space="preserve">                                                          </w:t>
      </w:r>
      <w:r>
        <w:rPr>
          <w:color w:val="auto"/>
          <w:highlight w:val="none"/>
        </w:rPr>
      </w:r>
      <w:r/>
    </w:p>
    <w:p>
      <w:pPr>
        <w:spacing w:line="360" w:lineRule="auto"/>
        <w:rPr>
          <w:rFonts w:cs="仿宋" w:asciiTheme="minorEastAsia" w:hAnsiTheme="minorEastAsia" w:eastAsiaTheme="minorEastAsia"/>
          <w:color w:val="auto"/>
          <w:sz w:val="24"/>
          <w:highlight w:val="none"/>
          <w:u w:val="single"/>
        </w:rPr>
      </w:pPr>
      <w:r>
        <w:rPr>
          <w:rFonts w:hint="eastAsia" w:cs="仿宋" w:asciiTheme="minorEastAsia" w:hAnsiTheme="minorEastAsia" w:eastAsiaTheme="minorEastAsia"/>
          <w:color w:val="auto"/>
          <w:sz w:val="24"/>
          <w:highlight w:val="none"/>
        </w:rPr>
        <w:t xml:space="preserve">事实依据：</w:t>
      </w:r>
      <w:r>
        <w:rPr>
          <w:rFonts w:hint="eastAsia" w:cs="仿宋" w:asciiTheme="minorEastAsia" w:hAnsiTheme="minorEastAsia" w:eastAsiaTheme="minorEastAsia"/>
          <w:color w:val="auto"/>
          <w:sz w:val="24"/>
          <w:highlight w:val="none"/>
          <w:u w:val="single"/>
        </w:rPr>
        <w:t xml:space="preserve">                                                           </w:t>
      </w:r>
      <w:r>
        <w:rPr>
          <w:color w:val="auto"/>
          <w:highlight w:val="none"/>
        </w:rPr>
      </w:r>
      <w:r/>
    </w:p>
    <w:p>
      <w:pPr>
        <w:spacing w:line="360" w:lineRule="auto"/>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u w:val="single"/>
        </w:rPr>
        <w:t xml:space="preserve">                                                                     </w:t>
      </w:r>
      <w:r>
        <w:rPr>
          <w:color w:val="auto"/>
          <w:highlight w:val="none"/>
        </w:rPr>
      </w:r>
      <w:r/>
    </w:p>
    <w:p>
      <w:pPr>
        <w:spacing w:line="360" w:lineRule="auto"/>
        <w:rPr>
          <w:rFonts w:cs="仿宋" w:asciiTheme="minorEastAsia" w:hAnsiTheme="minorEastAsia" w:eastAsiaTheme="minorEastAsia"/>
          <w:color w:val="auto"/>
          <w:sz w:val="24"/>
          <w:highlight w:val="none"/>
          <w:u w:val="single"/>
        </w:rPr>
      </w:pPr>
      <w:r>
        <w:rPr>
          <w:rFonts w:hint="eastAsia" w:cs="仿宋" w:asciiTheme="minorEastAsia" w:hAnsiTheme="minorEastAsia" w:eastAsiaTheme="minorEastAsia"/>
          <w:color w:val="auto"/>
          <w:sz w:val="24"/>
          <w:highlight w:val="none"/>
        </w:rPr>
        <w:t xml:space="preserve">法律依据：</w:t>
      </w:r>
      <w:r>
        <w:rPr>
          <w:rFonts w:hint="eastAsia" w:cs="仿宋" w:asciiTheme="minorEastAsia" w:hAnsiTheme="minorEastAsia" w:eastAsiaTheme="minorEastAsia"/>
          <w:color w:val="auto"/>
          <w:sz w:val="24"/>
          <w:highlight w:val="none"/>
          <w:u w:val="single"/>
        </w:rPr>
        <w:t xml:space="preserve">           </w:t>
      </w:r>
      <w:r>
        <w:rPr>
          <w:rFonts w:hint="eastAsia" w:cs="仿宋" w:asciiTheme="minorEastAsia" w:hAnsiTheme="minorEastAsia" w:eastAsiaTheme="minorEastAsia"/>
          <w:color w:val="auto"/>
          <w:sz w:val="24"/>
          <w:highlight w:val="none"/>
          <w:u w:val="single"/>
        </w:rPr>
        <w:t xml:space="preserve">                                                </w:t>
      </w:r>
      <w:r>
        <w:rPr>
          <w:color w:val="auto"/>
          <w:highlight w:val="none"/>
        </w:rPr>
      </w:r>
      <w:r/>
    </w:p>
    <w:p>
      <w:pPr>
        <w:spacing w:line="360" w:lineRule="auto"/>
        <w:rPr>
          <w:rFonts w:cs="仿宋" w:asciiTheme="minorEastAsia" w:hAnsiTheme="minorEastAsia" w:eastAsiaTheme="minorEastAsia"/>
          <w:color w:val="auto"/>
          <w:sz w:val="24"/>
          <w:highlight w:val="none"/>
          <w:u w:val="single"/>
        </w:rPr>
      </w:pPr>
      <w:r>
        <w:rPr>
          <w:rFonts w:hint="eastAsia" w:cs="仿宋" w:asciiTheme="minorEastAsia" w:hAnsiTheme="minorEastAsia" w:eastAsiaTheme="minorEastAsia"/>
          <w:color w:val="auto"/>
          <w:sz w:val="24"/>
          <w:highlight w:val="none"/>
          <w:u w:val="single"/>
        </w:rPr>
        <w:t xml:space="preserve">                                                                     </w:t>
      </w:r>
      <w:r>
        <w:rPr>
          <w:color w:val="auto"/>
          <w:highlight w:val="none"/>
        </w:rPr>
      </w:r>
      <w:r/>
    </w:p>
    <w:p>
      <w:pPr>
        <w:spacing w:line="360" w:lineRule="auto"/>
        <w:rPr>
          <w:rFonts w:cs="仿宋" w:asciiTheme="minorEastAsia" w:hAnsiTheme="minorEastAsia" w:eastAsiaTheme="minorEastAsia"/>
          <w:color w:val="auto"/>
          <w:sz w:val="24"/>
          <w:highlight w:val="none"/>
          <w:u w:val="single"/>
        </w:rPr>
      </w:pPr>
      <w:r>
        <w:rPr>
          <w:rFonts w:hint="eastAsia" w:cs="仿宋" w:asciiTheme="minorEastAsia" w:hAnsiTheme="minorEastAsia" w:eastAsiaTheme="minorEastAsia"/>
          <w:color w:val="auto"/>
          <w:sz w:val="24"/>
          <w:highlight w:val="none"/>
        </w:rPr>
        <w:t xml:space="preserve">质疑事项</w:t>
      </w:r>
      <w:r>
        <w:rPr>
          <w:rFonts w:hint="eastAsia" w:cs="仿宋" w:asciiTheme="minorEastAsia" w:hAnsiTheme="minorEastAsia" w:eastAsiaTheme="minorEastAsia"/>
          <w:color w:val="auto"/>
          <w:sz w:val="24"/>
          <w:highlight w:val="none"/>
        </w:rPr>
        <w:t xml:space="preserve">2</w:t>
      </w:r>
      <w:r>
        <w:rPr>
          <w:color w:val="auto"/>
          <w:highlight w:val="none"/>
        </w:rPr>
      </w:r>
      <w:r/>
    </w:p>
    <w:p>
      <w:pPr>
        <w:spacing w:line="360" w:lineRule="auto"/>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 xml:space="preserve">……</w:t>
      </w:r>
      <w:r>
        <w:rPr>
          <w:color w:val="auto"/>
          <w:highlight w:val="none"/>
        </w:rPr>
      </w:r>
      <w:r/>
    </w:p>
    <w:p>
      <w:pPr>
        <w:spacing w:line="360" w:lineRule="auto"/>
        <w:rPr>
          <w:rFonts w:cs="仿宋" w:asciiTheme="minorEastAsia" w:hAnsiTheme="minorEastAsia" w:eastAsiaTheme="minorEastAsia"/>
          <w:bCs/>
          <w:color w:val="auto"/>
          <w:sz w:val="24"/>
          <w:highlight w:val="none"/>
        </w:rPr>
      </w:pPr>
      <w:r>
        <w:rPr>
          <w:rFonts w:hint="eastAsia" w:cs="仿宋" w:asciiTheme="minorEastAsia" w:hAnsiTheme="minorEastAsia" w:eastAsiaTheme="minorEastAsia"/>
          <w:bCs/>
          <w:color w:val="auto"/>
          <w:sz w:val="24"/>
          <w:highlight w:val="none"/>
        </w:rPr>
        <w:t xml:space="preserve">四、与质疑事项相关的质疑请求</w:t>
      </w:r>
      <w:r>
        <w:rPr>
          <w:color w:val="auto"/>
          <w:highlight w:val="none"/>
        </w:rPr>
      </w:r>
      <w:r/>
    </w:p>
    <w:p>
      <w:pPr>
        <w:spacing w:line="360" w:lineRule="auto"/>
        <w:rPr>
          <w:rFonts w:cs="仿宋" w:asciiTheme="minorEastAsia" w:hAnsiTheme="minorEastAsia" w:eastAsiaTheme="minorEastAsia"/>
          <w:color w:val="auto"/>
          <w:sz w:val="24"/>
          <w:highlight w:val="none"/>
          <w:u w:val="single"/>
        </w:rPr>
      </w:pPr>
      <w:r>
        <w:rPr>
          <w:rFonts w:hint="eastAsia" w:cs="仿宋" w:asciiTheme="minorEastAsia" w:hAnsiTheme="minorEastAsia" w:eastAsiaTheme="minorEastAsia"/>
          <w:color w:val="auto"/>
          <w:sz w:val="24"/>
          <w:highlight w:val="none"/>
        </w:rPr>
        <w:t xml:space="preserve">请求：</w:t>
      </w:r>
      <w:r>
        <w:rPr>
          <w:rFonts w:hint="eastAsia" w:cs="仿宋" w:asciiTheme="minorEastAsia" w:hAnsiTheme="minorEastAsia" w:eastAsiaTheme="minorEastAsia"/>
          <w:color w:val="auto"/>
          <w:sz w:val="24"/>
          <w:highlight w:val="none"/>
          <w:u w:val="single"/>
        </w:rPr>
        <w:t xml:space="preserve">                                                                     </w:t>
      </w:r>
      <w:r>
        <w:rPr>
          <w:color w:val="auto"/>
          <w:highlight w:val="none"/>
        </w:rPr>
      </w:r>
      <w:r/>
    </w:p>
    <w:p>
      <w:pP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签字</w:t>
      </w:r>
      <w:r>
        <w:rPr>
          <w:rFonts w:hint="eastAsia" w:asciiTheme="minorEastAsia" w:hAnsiTheme="minorEastAsia" w:eastAsiaTheme="minorEastAsia"/>
          <w:color w:val="auto"/>
          <w:sz w:val="24"/>
          <w:highlight w:val="none"/>
        </w:rPr>
        <w:t xml:space="preserve">(</w:t>
      </w:r>
      <w:r>
        <w:rPr>
          <w:rFonts w:hint="eastAsia" w:asciiTheme="minorEastAsia" w:hAnsiTheme="minorEastAsia" w:eastAsiaTheme="minorEastAsia"/>
          <w:color w:val="auto"/>
          <w:sz w:val="24"/>
          <w:highlight w:val="none"/>
        </w:rPr>
        <w:t xml:space="preserve">签章</w:t>
      </w:r>
      <w:r>
        <w:rPr>
          <w:rFonts w:hint="eastAsia" w:asciiTheme="minorEastAsia" w:hAnsiTheme="minorEastAsia" w:eastAsiaTheme="minorEastAsia"/>
          <w:color w:val="auto"/>
          <w:sz w:val="24"/>
          <w:highlight w:val="none"/>
        </w:rPr>
        <w:t xml:space="preserve">)</w:t>
      </w:r>
      <w:r>
        <w:rPr>
          <w:rFonts w:hint="eastAsia" w:asciiTheme="minorEastAsia" w:hAnsiTheme="minorEastAsia" w:eastAsiaTheme="minorEastAsia"/>
          <w:color w:val="auto"/>
          <w:sz w:val="24"/>
          <w:highlight w:val="none"/>
        </w:rPr>
        <w:t xml:space="preserve">：</w:t>
      </w:r>
      <w:r>
        <w:rPr>
          <w:rFonts w:hint="eastAsia" w:asciiTheme="minorEastAsia" w:hAnsiTheme="minorEastAsia" w:eastAsiaTheme="minorEastAsia"/>
          <w:color w:val="auto"/>
          <w:sz w:val="24"/>
          <w:highlight w:val="none"/>
        </w:rPr>
        <w:t xml:space="preserve">                   </w:t>
      </w:r>
      <w:r>
        <w:rPr>
          <w:rFonts w:hint="eastAsia" w:asciiTheme="minorEastAsia" w:hAnsiTheme="minorEastAsia" w:eastAsiaTheme="minorEastAsia"/>
          <w:color w:val="auto"/>
          <w:sz w:val="24"/>
          <w:highlight w:val="none"/>
        </w:rPr>
        <w:t xml:space="preserve">电子公章：</w:t>
      </w:r>
      <w:r>
        <w:rPr>
          <w:rFonts w:hint="eastAsia" w:asciiTheme="minorEastAsia" w:hAnsiTheme="minorEastAsia" w:eastAsiaTheme="minorEastAsia"/>
          <w:color w:val="auto"/>
          <w:sz w:val="24"/>
          <w:highlight w:val="none"/>
        </w:rPr>
        <w:t xml:space="preserve">                      </w:t>
      </w:r>
      <w:r>
        <w:rPr>
          <w:color w:val="auto"/>
          <w:highlight w:val="none"/>
        </w:rPr>
      </w:r>
      <w:r/>
    </w:p>
    <w:p>
      <w:pP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日期：</w:t>
      </w:r>
      <w:r>
        <w:rPr>
          <w:rFonts w:hint="eastAsia" w:asciiTheme="minorEastAsia" w:hAnsiTheme="minorEastAsia" w:eastAsiaTheme="minorEastAsia"/>
          <w:color w:val="auto"/>
          <w:sz w:val="24"/>
          <w:highlight w:val="none"/>
        </w:rPr>
        <w:t xml:space="preserve">    </w:t>
      </w:r>
      <w:r>
        <w:rPr>
          <w:color w:val="auto"/>
          <w:highlight w:val="none"/>
        </w:rPr>
      </w:r>
      <w:r/>
    </w:p>
    <w:p>
      <w:pPr>
        <w:spacing w:line="400" w:lineRule="exact"/>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质疑函制作说明：</w:t>
      </w:r>
      <w:r>
        <w:rPr>
          <w:color w:val="auto"/>
          <w:highlight w:val="none"/>
        </w:rPr>
      </w:r>
      <w:r/>
    </w:p>
    <w:p>
      <w:pPr>
        <w:ind w:firstLine="480"/>
        <w:jc w:val="left"/>
        <w:spacing w:line="400" w:lineRule="exact"/>
        <w:widowControl/>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w:t>
      </w:r>
      <w:r>
        <w:rPr>
          <w:rFonts w:hint="eastAsia" w:asciiTheme="minorEastAsia" w:hAnsiTheme="minorEastAsia" w:eastAsiaTheme="minorEastAsia"/>
          <w:color w:val="auto"/>
          <w:sz w:val="24"/>
          <w:highlight w:val="none"/>
        </w:rPr>
        <w:t xml:space="preserve">供应商提出质疑时，应提交质疑函和必要的证明材料。</w:t>
      </w:r>
      <w:r>
        <w:rPr>
          <w:color w:val="auto"/>
          <w:highlight w:val="none"/>
        </w:rPr>
      </w:r>
      <w:r/>
    </w:p>
    <w:p>
      <w:pPr>
        <w:ind w:firstLine="480"/>
        <w:jc w:val="left"/>
        <w:spacing w:line="400" w:lineRule="exact"/>
        <w:widowControl/>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w:t>
      </w:r>
      <w:r>
        <w:rPr>
          <w:rFonts w:hint="eastAsia" w:asciiTheme="minorEastAsia" w:hAnsiTheme="minorEastAsia" w:eastAsiaTheme="minorEastAsia"/>
          <w:color w:val="auto"/>
          <w:sz w:val="24"/>
          <w:highlight w:val="none"/>
        </w:rPr>
        <w:t xml:space="preserve">质疑供应商若委托代理人进行质疑的，质疑函应按要求列明“授权代表”的有关内容，并在附件中提交由质疑</w:t>
      </w:r>
      <w:r>
        <w:rPr>
          <w:rFonts w:hint="eastAsia" w:cs="宋体" w:asciiTheme="minorEastAsia" w:hAnsiTheme="minorEastAsia" w:eastAsiaTheme="minorEastAsia"/>
          <w:color w:val="auto"/>
          <w:sz w:val="24"/>
          <w:highlight w:val="none"/>
        </w:rPr>
        <w:t xml:space="preserve">供应商签署的授权委托书。授权委托书应载明代理人的姓名或者名称、代理事项、具体权限、期限和相关事项。</w:t>
      </w:r>
      <w:r>
        <w:rPr>
          <w:color w:val="auto"/>
          <w:highlight w:val="none"/>
        </w:rPr>
      </w:r>
      <w:r/>
    </w:p>
    <w:p>
      <w:pPr>
        <w:ind w:firstLine="480"/>
        <w:jc w:val="left"/>
        <w:spacing w:line="400" w:lineRule="exact"/>
        <w:widowControl/>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w:t>
      </w:r>
      <w:r>
        <w:rPr>
          <w:rFonts w:hint="eastAsia" w:asciiTheme="minorEastAsia" w:hAnsiTheme="minorEastAsia" w:eastAsiaTheme="minorEastAsia"/>
          <w:color w:val="auto"/>
          <w:sz w:val="24"/>
          <w:highlight w:val="none"/>
        </w:rPr>
        <w:t xml:space="preserve">质疑供应商若对项目的某一分包进行质疑，质疑函中应列明具体分包号。</w:t>
      </w:r>
      <w:r>
        <w:rPr>
          <w:color w:val="auto"/>
          <w:highlight w:val="none"/>
        </w:rPr>
      </w:r>
      <w:r/>
    </w:p>
    <w:p>
      <w:pPr>
        <w:ind w:firstLine="480"/>
        <w:jc w:val="left"/>
        <w:spacing w:line="400" w:lineRule="exact"/>
        <w:widowControl/>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4.</w:t>
      </w:r>
      <w:r>
        <w:rPr>
          <w:rFonts w:hint="eastAsia" w:asciiTheme="minorEastAsia" w:hAnsiTheme="minorEastAsia" w:eastAsiaTheme="minorEastAsia"/>
          <w:color w:val="auto"/>
          <w:sz w:val="24"/>
          <w:highlight w:val="none"/>
        </w:rPr>
        <w:t xml:space="preserve">质疑函的质疑事项应具体、明确，并有必要的事实依据和法律依据。</w:t>
      </w:r>
      <w:r>
        <w:rPr>
          <w:color w:val="auto"/>
          <w:highlight w:val="none"/>
        </w:rPr>
      </w:r>
      <w:r/>
    </w:p>
    <w:p>
      <w:pPr>
        <w:ind w:firstLine="480"/>
        <w:jc w:val="left"/>
        <w:spacing w:line="400" w:lineRule="exact"/>
        <w:widowControl/>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w:t>
      </w:r>
      <w:r>
        <w:rPr>
          <w:rFonts w:hint="eastAsia" w:asciiTheme="minorEastAsia" w:hAnsiTheme="minorEastAsia" w:eastAsiaTheme="minorEastAsia"/>
          <w:color w:val="auto"/>
          <w:sz w:val="24"/>
          <w:highlight w:val="none"/>
        </w:rPr>
        <w:t xml:space="preserve">质疑函的质疑请求应与质疑事项相关。</w:t>
      </w:r>
      <w:r>
        <w:rPr>
          <w:color w:val="auto"/>
          <w:highlight w:val="none"/>
        </w:rPr>
      </w:r>
      <w:r/>
    </w:p>
    <w:p>
      <w:pPr>
        <w:ind w:firstLine="480"/>
        <w:jc w:val="left"/>
        <w:spacing w:line="400" w:lineRule="exact"/>
        <w:widowControl/>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6.</w:t>
      </w:r>
      <w:r>
        <w:rPr>
          <w:rFonts w:hint="eastAsia" w:asciiTheme="minorEastAsia" w:hAnsiTheme="minorEastAsia" w:eastAsiaTheme="minorEastAsia"/>
          <w:color w:val="auto"/>
          <w:sz w:val="24"/>
          <w:highlight w:val="none"/>
        </w:rPr>
        <w:t xml:space="preserve">质疑供应商为自然人的，质疑函应由本人签字；质疑供应商为法人或者其他组织的，质疑函应由法定代表人、主要负责人，或者其授权代表签字或者盖章，并加盖电子公章。</w:t>
      </w:r>
      <w:r>
        <w:rPr>
          <w:color w:val="auto"/>
          <w:highlight w:val="none"/>
        </w:rPr>
      </w:r>
      <w:r/>
    </w:p>
    <w:sectPr>
      <w:headerReference w:type="default" r:id="rId11"/>
      <w:footerReference w:type="default" r:id="rId15"/>
      <w:footnotePr/>
      <w:endnotePr/>
      <w:type w:val="nextPage"/>
      <w:pgSz w:w="11906" w:h="16838" w:orient="portrait"/>
      <w:pgMar w:top="1440" w:right="1803" w:bottom="1440" w:left="1803" w:header="85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华文新魏">
    <w:panose1 w:val="02010800040101010101"/>
  </w:font>
  <w:font w:name="Segoe UI Symbol">
    <w:panose1 w:val="020B0502040204020203"/>
  </w:font>
  <w:font w:name="Symbol">
    <w:panose1 w:val="05050102010706020507"/>
  </w:font>
  <w:font w:name="Wingdings">
    <w:panose1 w:val="05000000000000000000"/>
  </w:font>
  <w:font w:name="Tahoma">
    <w:panose1 w:val="020B0604030504040204"/>
  </w:font>
  <w:font w:name="长城大标宋体">
    <w:panose1 w:val="020B0503020202020204"/>
  </w:font>
  <w:font w:name="FrutBold">
    <w:panose1 w:val="020B0503020202020204"/>
  </w:font>
  <w:font w:name="Courier New">
    <w:panose1 w:val="02070309020205020404"/>
  </w:font>
  <w:font w:name="Calibri">
    <w:panose1 w:val="020F0502020204030204"/>
  </w:font>
  <w:font w:name="Batang">
    <w:panose1 w:val="02010600040101010101"/>
  </w:font>
  <w:font w:name="Cambria">
    <w:panose1 w:val="0204050305040603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华文仿宋">
    <w:panose1 w:val="0201060004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center"/>
    </w:pPr>
    <w:r>
      <w:rPr>
        <w:rFonts w:hint="eastAsia"/>
      </w:rPr>
      <w:t xml:space="preserve">第</w:t>
    </w:r>
    <w:r>
      <w:fldChar w:fldCharType="begin"/>
    </w:r>
    <w:r>
      <w:rPr>
        <w:rStyle w:val="931"/>
      </w:rPr>
      <w:instrText xml:space="preserve"> PAGE </w:instrText>
    </w:r>
    <w:r>
      <w:fldChar w:fldCharType="separate"/>
    </w:r>
    <w:r>
      <w:rPr>
        <w:rStyle w:val="931"/>
      </w:rPr>
      <w:t xml:space="preserve">22</w:t>
    </w:r>
    <w:r>
      <w:fldChar w:fldCharType="end"/>
    </w:r>
    <w:r>
      <w:rPr>
        <w:rStyle w:val="931"/>
        <w:rFonts w:hint="eastAsia"/>
      </w:rPr>
      <w:t xml:space="preserve">页，共</w:t>
    </w:r>
    <w:r>
      <w:fldChar w:fldCharType="begin"/>
    </w:r>
    <w:r>
      <w:rPr>
        <w:rStyle w:val="931"/>
      </w:rPr>
      <w:instrText xml:space="preserve"> NUMPAGES </w:instrText>
    </w:r>
    <w:r>
      <w:fldChar w:fldCharType="separate"/>
    </w:r>
    <w:r>
      <w:rPr>
        <w:rStyle w:val="931"/>
      </w:rPr>
      <w:t xml:space="preserve">62</w:t>
    </w:r>
    <w:r>
      <w:fldChar w:fldCharType="end"/>
    </w:r>
    <w:r>
      <w:rPr>
        <w:rStyle w:val="931"/>
        <w:rFonts w:hint="eastAsia"/>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center"/>
    </w:pPr>
    <w:r>
      <w:rPr>
        <w:rFonts w:hint="eastAsia"/>
      </w:rPr>
      <w:t xml:space="preserve">第</w:t>
    </w:r>
    <w:r>
      <w:fldChar w:fldCharType="begin"/>
    </w:r>
    <w:r>
      <w:rPr>
        <w:rStyle w:val="931"/>
      </w:rPr>
      <w:instrText xml:space="preserve"> PAGE </w:instrText>
    </w:r>
    <w:r>
      <w:fldChar w:fldCharType="separate"/>
    </w:r>
    <w:r>
      <w:rPr>
        <w:rStyle w:val="931"/>
      </w:rPr>
      <w:t xml:space="preserve">1</w:t>
    </w:r>
    <w:r>
      <w:fldChar w:fldCharType="end"/>
    </w:r>
    <w:r>
      <w:rPr>
        <w:rStyle w:val="931"/>
        <w:rFonts w:hint="eastAsia"/>
      </w:rPr>
      <w:t xml:space="preserve">页，共</w:t>
    </w:r>
    <w:r>
      <w:fldChar w:fldCharType="begin"/>
    </w:r>
    <w:r>
      <w:rPr>
        <w:rStyle w:val="931"/>
      </w:rPr>
      <w:instrText xml:space="preserve"> NUMPAGES </w:instrText>
    </w:r>
    <w:r>
      <w:fldChar w:fldCharType="separate"/>
    </w:r>
    <w:r>
      <w:rPr>
        <w:rStyle w:val="931"/>
      </w:rPr>
      <w:t xml:space="preserve">1</w:t>
    </w:r>
    <w:r>
      <w:fldChar w:fldCharType="end"/>
    </w:r>
    <w:r>
      <w:rPr>
        <w:rStyle w:val="931"/>
        <w:rFonts w:hint="eastAsia"/>
      </w:rPr>
      <w:t xml:space="preserve">页</w:t>
    </w:r>
    <w:r/>
  </w:p>
  <w:p>
    <w:pPr>
      <w:pStyle w:val="914"/>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80034950"/>
      <w:rPr/>
    </w:sdtPr>
    <w:sdtContent>
      <w:sdt>
        <w:sdtPr>
          <w15:appearance w15:val="boundingBox"/>
          <w:id w:val="2060507937"/>
          <w:rPr/>
        </w:sdtPr>
        <w:sdtContent>
          <w:p>
            <w:pPr>
              <w:pStyle w:val="914"/>
              <w:jc w:val="center"/>
            </w:pPr>
            <w:r>
              <w:rPr>
                <w:rFonts w:hint="eastAsia"/>
              </w:rPr>
              <w:t xml:space="preserve">第</w:t>
            </w:r>
            <w:r>
              <w:fldChar w:fldCharType="begin"/>
            </w:r>
            <w:r>
              <w:instrText xml:space="preserve">PAGE</w:instrText>
            </w:r>
            <w:r>
              <w:fldChar w:fldCharType="separate"/>
            </w:r>
            <w:r>
              <w:t xml:space="preserve">1</w:t>
            </w:r>
            <w:r>
              <w:fldChar w:fldCharType="end"/>
            </w:r>
            <w:r>
              <w:rPr>
                <w:rFonts w:hint="eastAsia"/>
              </w:rPr>
              <w:t xml:space="preserve">页</w:t>
            </w:r>
            <w:r>
              <w:t xml:space="preserve"> /</w:t>
            </w:r>
            <w:r>
              <w:rPr>
                <w:rFonts w:hint="eastAsia"/>
              </w:rPr>
              <w:t xml:space="preserve">共</w:t>
            </w:r>
            <w:r>
              <w:fldChar w:fldCharType="begin"/>
            </w:r>
            <w:r>
              <w:instrText xml:space="preserve">NUMPAGES</w:instrText>
            </w:r>
            <w:r>
              <w:fldChar w:fldCharType="separate"/>
            </w:r>
            <w:r>
              <w:t xml:space="preserve">1</w:t>
            </w:r>
            <w:r>
              <w:fldChar w:fldCharType="end"/>
            </w:r>
            <w:r>
              <w:rPr>
                <w:rFonts w:hint="eastAsia"/>
              </w:rPr>
              <w:t xml:space="preserve">页</w:t>
            </w:r>
            <w:r/>
          </w:p>
        </w:sdtContent>
      </w:sdt>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23"/>
                          </w:pPr>
                          <w:r>
                            <w:fldChar w:fldCharType="begin"/>
                          </w:r>
                          <w:r>
                            <w:instrText xml:space="preserve"> PAGE  \* MERGEFORMAT </w:instrText>
                          </w:r>
                          <w:r>
                            <w:fldChar w:fldCharType="separate"/>
                          </w:r>
                          <w:r>
                            <w:t xml:space="preserve">61</w:t>
                          </w:r>
                          <w:r>
                            <w:fldChar w:fldCharType="end"/>
                          </w:r>
                          <w:r>
                            <w:t xml:space="preserve"> / </w:t>
                          </w:r>
                          <w:r>
                            <w:fldChar w:fldCharType="begin"/>
                          </w:r>
                          <w:r>
                            <w:instrText xml:space="preserve">NUMPAGES \* MERGEFORMAT</w:instrText>
                          </w:r>
                          <w:r>
                            <w:fldChar w:fldCharType="separate"/>
                          </w:r>
                          <w:r>
                            <w:t xml:space="preserve">61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23"/>
                    </w:pPr>
                    <w:r>
                      <w:fldChar w:fldCharType="begin"/>
                    </w:r>
                    <w:r>
                      <w:instrText xml:space="preserve"> PAGE  \* MERGEFORMAT </w:instrText>
                    </w:r>
                    <w:r>
                      <w:fldChar w:fldCharType="separate"/>
                    </w:r>
                    <w:r>
                      <w:t xml:space="preserve">61</w:t>
                    </w:r>
                    <w:r>
                      <w:fldChar w:fldCharType="end"/>
                    </w:r>
                    <w:r>
                      <w:t xml:space="preserve"> / </w:t>
                    </w:r>
                    <w:r>
                      <w:fldChar w:fldCharType="begin"/>
                    </w:r>
                    <w:r>
                      <w:instrText xml:space="preserve">NUMPAGES \* MERGEFORMAT</w:instrText>
                    </w:r>
                    <w:r>
                      <w:fldChar w:fldCharType="separate"/>
                    </w:r>
                    <w:r>
                      <w:t xml:space="preserve">61</w:t>
                    </w:r>
                    <w:r>
                      <w:fldChar w:fldCharType="end"/>
                    </w:r>
                    <w:r/>
                  </w:p>
                  <w:p>
                    <w:r/>
                    <w:r/>
                  </w:p>
                </w:txbxContent>
              </v:textbox>
            </v:shape>
          </w:pict>
        </mc:Fallback>
      </mc:AlternateConten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spacing w:line="20" w:lineRule="exac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W w:w="0" w:type="auto"/>
      <w:tblInd w:w="7054" w:type="dxa"/>
      <w:tblLook w:val="04A0" w:firstRow="1" w:lastRow="0" w:firstColumn="1" w:lastColumn="0" w:noHBand="0" w:noVBand="1"/>
    </w:tblPr>
    <w:tblGrid>
      <w:gridCol w:w="1188"/>
      <w:gridCol w:w="1397"/>
    </w:tblGrid>
    <w:tr>
      <w:trPr/>
      <w:tc>
        <w:tcPr>
          <w:tcW w:w="1418" w:type="dxa"/>
          <w:textDirection w:val="lrTb"/>
          <w:noWrap w:val="false"/>
        </w:tcPr>
        <w:p>
          <w:pPr>
            <w:rPr>
              <w:rFonts w:hAnsi="宋体"/>
              <w:sz w:val="18"/>
              <w:szCs w:val="18"/>
            </w:rPr>
          </w:pPr>
          <w:r>
            <w:rPr>
              <w:rFonts w:hint="eastAsia" w:hAnsi="宋体"/>
              <w:sz w:val="18"/>
              <w:szCs w:val="18"/>
            </w:rPr>
            <w:t xml:space="preserve">合同号：</w:t>
          </w:r>
          <w:r/>
        </w:p>
      </w:tc>
      <w:tc>
        <w:tcPr>
          <w:tcW w:w="1525" w:type="dxa"/>
          <w:textDirection w:val="lrTb"/>
          <w:noWrap w:val="false"/>
        </w:tcPr>
        <w:p>
          <w:pPr>
            <w:rPr>
              <w:rFonts w:hAnsi="宋体"/>
              <w:sz w:val="18"/>
              <w:szCs w:val="18"/>
            </w:rPr>
          </w:pPr>
          <w:r>
            <w:rPr>
              <w:rFonts w:hAnsi="宋体"/>
              <w:sz w:val="18"/>
              <w:szCs w:val="18"/>
            </w:rPr>
            <w:fldChar w:fldCharType="begin"/>
          </w:r>
          <w:r>
            <w:rPr>
              <w:rFonts w:hint="eastAsia" w:hAnsi="宋体"/>
              <w:sz w:val="18"/>
              <w:szCs w:val="18"/>
            </w:rPr>
            <w:instrText xml:space="preserve">TIME  \@ "'YLHT'yyyy"</w:instrText>
          </w:r>
          <w:r>
            <w:rPr>
              <w:rFonts w:hAnsi="宋体"/>
              <w:sz w:val="18"/>
              <w:szCs w:val="18"/>
            </w:rPr>
            <w:fldChar w:fldCharType="separate"/>
          </w:r>
          <w:r>
            <w:rPr>
              <w:rFonts w:hAnsi="宋体"/>
              <w:sz w:val="18"/>
              <w:szCs w:val="18"/>
            </w:rPr>
            <w:t xml:space="preserve">YLHT2026</w:t>
          </w:r>
          <w:r>
            <w:rPr>
              <w:rFonts w:hAnsi="宋体"/>
              <w:sz w:val="18"/>
              <w:szCs w:val="18"/>
            </w:rPr>
            <w:fldChar w:fldCharType="end"/>
          </w:r>
          <w:r/>
        </w:p>
      </w:tc>
    </w:tr>
    <w:tr>
      <w:trPr/>
      <w:tc>
        <w:tcPr>
          <w:tcW w:w="1418" w:type="dxa"/>
          <w:textDirection w:val="lrTb"/>
          <w:noWrap w:val="false"/>
        </w:tcPr>
        <w:p>
          <w:pPr>
            <w:rPr>
              <w:rFonts w:hAnsi="宋体"/>
              <w:sz w:val="18"/>
              <w:szCs w:val="18"/>
            </w:rPr>
          </w:pPr>
          <w:r>
            <w:rPr>
              <w:rFonts w:hint="eastAsia" w:hAnsi="宋体"/>
              <w:sz w:val="18"/>
              <w:szCs w:val="18"/>
            </w:rPr>
            <w:t xml:space="preserve">申购表编号：</w:t>
          </w:r>
          <w:r/>
        </w:p>
      </w:tc>
      <w:tc>
        <w:tcPr>
          <w:tcW w:w="1525" w:type="dxa"/>
          <w:textDirection w:val="lrTb"/>
          <w:noWrap w:val="false"/>
        </w:tcPr>
        <w:p>
          <w:pPr>
            <w:rPr>
              <w:rFonts w:hAnsi="宋体"/>
              <w:sz w:val="18"/>
              <w:szCs w:val="18"/>
            </w:rPr>
          </w:pPr>
          <w:r>
            <w:rPr>
              <w:rFonts w:hAnsi="宋体"/>
              <w:sz w:val="18"/>
              <w:szCs w:val="18"/>
            </w:rPr>
          </w:r>
          <w:r/>
        </w:p>
      </w:tc>
    </w:tr>
  </w:tbl>
  <w:p>
    <w:pPr>
      <w:pStyle w:val="915"/>
      <w:jc w:val="right"/>
      <w:spacing w:line="20" w:lineRule="exact"/>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jc w:val="right"/>
      <w:spacing w:line="40" w:lineRule="exact"/>
    </w:p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724" w:hanging="360"/>
      </w:pPr>
      <w:rPr>
        <w:rFonts w:hint="default" w:ascii="Courier New" w:hAnsi="Courier New" w:eastAsia="Courier New" w:cs="Courier New"/>
      </w:rPr>
    </w:lvl>
    <w:lvl w:ilvl="2">
      <w:start w:val="1"/>
      <w:numFmt w:val="bullet"/>
      <w:isLgl w:val="false"/>
      <w:suff w:val="tab"/>
      <w:lvlText w:val="§"/>
      <w:lvlJc w:val="left"/>
      <w:pPr>
        <w:ind w:left="2444" w:hanging="360"/>
      </w:pPr>
      <w:rPr>
        <w:rFonts w:hint="default" w:ascii="Wingdings" w:hAnsi="Wingdings" w:eastAsia="Wingdings" w:cs="Wingdings"/>
      </w:rPr>
    </w:lvl>
    <w:lvl w:ilvl="3">
      <w:start w:val="1"/>
      <w:numFmt w:val="bullet"/>
      <w:isLgl w:val="false"/>
      <w:suff w:val="tab"/>
      <w:lvlText w:val="·"/>
      <w:lvlJc w:val="left"/>
      <w:pPr>
        <w:ind w:left="3164" w:hanging="360"/>
      </w:pPr>
      <w:rPr>
        <w:rFonts w:hint="default" w:ascii="Symbol" w:hAnsi="Symbol" w:eastAsia="Symbol" w:cs="Symbol"/>
      </w:rPr>
    </w:lvl>
    <w:lvl w:ilvl="4">
      <w:start w:val="1"/>
      <w:numFmt w:val="bullet"/>
      <w:isLgl w:val="false"/>
      <w:suff w:val="tab"/>
      <w:lvlText w:val="o"/>
      <w:lvlJc w:val="left"/>
      <w:pPr>
        <w:ind w:left="3884" w:hanging="360"/>
      </w:pPr>
      <w:rPr>
        <w:rFonts w:hint="default" w:ascii="Courier New" w:hAnsi="Courier New" w:eastAsia="Courier New" w:cs="Courier New"/>
      </w:rPr>
    </w:lvl>
    <w:lvl w:ilvl="5">
      <w:start w:val="1"/>
      <w:numFmt w:val="bullet"/>
      <w:isLgl w:val="false"/>
      <w:suff w:val="tab"/>
      <w:lvlText w:val="§"/>
      <w:lvlJc w:val="left"/>
      <w:pPr>
        <w:ind w:left="4604" w:hanging="360"/>
      </w:pPr>
      <w:rPr>
        <w:rFonts w:hint="default" w:ascii="Wingdings" w:hAnsi="Wingdings" w:eastAsia="Wingdings" w:cs="Wingdings"/>
      </w:rPr>
    </w:lvl>
    <w:lvl w:ilvl="6">
      <w:start w:val="1"/>
      <w:numFmt w:val="bullet"/>
      <w:isLgl w:val="false"/>
      <w:suff w:val="tab"/>
      <w:lvlText w:val="·"/>
      <w:lvlJc w:val="left"/>
      <w:pPr>
        <w:ind w:left="5324" w:hanging="360"/>
      </w:pPr>
      <w:rPr>
        <w:rFonts w:hint="default" w:ascii="Symbol" w:hAnsi="Symbol" w:eastAsia="Symbol" w:cs="Symbol"/>
      </w:rPr>
    </w:lvl>
    <w:lvl w:ilvl="7">
      <w:start w:val="1"/>
      <w:numFmt w:val="bullet"/>
      <w:isLgl w:val="false"/>
      <w:suff w:val="tab"/>
      <w:lvlText w:val="o"/>
      <w:lvlJc w:val="left"/>
      <w:pPr>
        <w:ind w:left="6044" w:hanging="360"/>
      </w:pPr>
      <w:rPr>
        <w:rFonts w:hint="default" w:ascii="Courier New" w:hAnsi="Courier New" w:eastAsia="Courier New" w:cs="Courier New"/>
      </w:rPr>
    </w:lvl>
    <w:lvl w:ilvl="8">
      <w:start w:val="1"/>
      <w:numFmt w:val="bullet"/>
      <w:isLgl w:val="false"/>
      <w:suff w:val="tab"/>
      <w:lvlText w:val="§"/>
      <w:lvlJc w:val="left"/>
      <w:pPr>
        <w:ind w:left="6764"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tabs>
          <w:tab w:val="left" w:pos="425" w:leader="none"/>
        </w:tabs>
      </w:pPr>
      <w:rPr>
        <w:rFonts w:cs="Times New Roman"/>
      </w:rPr>
    </w:lvl>
    <w:lvl w:ilvl="1">
      <w:start w:val="1"/>
      <w:numFmt w:val="decimal"/>
      <w:pStyle w:val="885"/>
      <w:isLgl w:val="false"/>
      <w:suff w:val="tab"/>
      <w:lvlText w:val="%1.%2."/>
      <w:lvlJc w:val="left"/>
      <w:pPr>
        <w:ind w:left="747" w:hanging="567"/>
        <w:tabs>
          <w:tab w:val="left" w:pos="747" w:leader="none"/>
        </w:tabs>
      </w:pPr>
      <w:rPr>
        <w:rFonts w:cs="Times New Roman"/>
      </w:rPr>
    </w:lvl>
    <w:lvl w:ilvl="2">
      <w:start w:val="1"/>
      <w:numFmt w:val="decimal"/>
      <w:pStyle w:val="886"/>
      <w:isLgl w:val="false"/>
      <w:suff w:val="tab"/>
      <w:lvlText w:val="%1.%2.%3."/>
      <w:lvlJc w:val="left"/>
      <w:pPr>
        <w:ind w:left="1429" w:hanging="709"/>
        <w:tabs>
          <w:tab w:val="left" w:pos="1429" w:leader="none"/>
        </w:tabs>
      </w:pPr>
      <w:rPr>
        <w:rFonts w:cs="Times New Roman"/>
      </w:rPr>
    </w:lvl>
    <w:lvl w:ilvl="3">
      <w:start w:val="1"/>
      <w:numFmt w:val="decimal"/>
      <w:isLgl w:val="false"/>
      <w:suff w:val="tab"/>
      <w:lvlText w:val="%1.%2.%3.%4."/>
      <w:lvlJc w:val="left"/>
      <w:pPr>
        <w:ind w:left="851" w:hanging="851"/>
        <w:tabs>
          <w:tab w:val="left" w:pos="851" w:leader="none"/>
        </w:tabs>
      </w:pPr>
      <w:rPr>
        <w:rFonts w:cs="Times New Roman"/>
      </w:rPr>
    </w:lvl>
    <w:lvl w:ilvl="4">
      <w:start w:val="1"/>
      <w:numFmt w:val="decimal"/>
      <w:isLgl w:val="false"/>
      <w:suff w:val="tab"/>
      <w:lvlText w:val="%1.%2.%3.%4.%5."/>
      <w:lvlJc w:val="left"/>
      <w:pPr>
        <w:ind w:left="992" w:hanging="992"/>
        <w:tabs>
          <w:tab w:val="left" w:pos="992" w:leader="none"/>
        </w:tabs>
      </w:pPr>
      <w:rPr>
        <w:rFonts w:cs="Times New Roman"/>
      </w:rPr>
    </w:lvl>
    <w:lvl w:ilvl="5">
      <w:start w:val="1"/>
      <w:numFmt w:val="decimal"/>
      <w:isLgl w:val="false"/>
      <w:suff w:val="tab"/>
      <w:lvlText w:val="%1.%2.%3.%4.%5.%6."/>
      <w:lvlJc w:val="left"/>
      <w:pPr>
        <w:ind w:left="1134" w:hanging="1134"/>
        <w:tabs>
          <w:tab w:val="left" w:pos="1134" w:leader="none"/>
        </w:tabs>
      </w:pPr>
      <w:rPr>
        <w:rFonts w:cs="Times New Roman"/>
      </w:rPr>
    </w:lvl>
    <w:lvl w:ilvl="6">
      <w:start w:val="1"/>
      <w:numFmt w:val="decimal"/>
      <w:isLgl w:val="false"/>
      <w:suff w:val="tab"/>
      <w:lvlText w:val="%1.%2.%3.%4.%5.%6.%7."/>
      <w:lvlJc w:val="left"/>
      <w:pPr>
        <w:ind w:left="1276" w:hanging="1276"/>
        <w:tabs>
          <w:tab w:val="left" w:pos="1276" w:leader="none"/>
        </w:tabs>
      </w:pPr>
      <w:rPr>
        <w:rFonts w:cs="Times New Roman"/>
      </w:rPr>
    </w:lvl>
    <w:lvl w:ilvl="7">
      <w:start w:val="1"/>
      <w:numFmt w:val="decimal"/>
      <w:isLgl w:val="false"/>
      <w:suff w:val="tab"/>
      <w:lvlText w:val="%1.%2.%3.%4.%5.%6.%7.%8."/>
      <w:lvlJc w:val="left"/>
      <w:pPr>
        <w:ind w:left="1418" w:hanging="1418"/>
        <w:tabs>
          <w:tab w:val="left" w:pos="1418" w:leader="none"/>
        </w:tabs>
      </w:pPr>
      <w:rPr>
        <w:rFonts w:cs="Times New Roman"/>
      </w:rPr>
    </w:lvl>
    <w:lvl w:ilvl="8">
      <w:start w:val="1"/>
      <w:numFmt w:val="decimal"/>
      <w:isLgl w:val="false"/>
      <w:suff w:val="tab"/>
      <w:lvlText w:val="%1.%2.%3.%4.%5.%6.%7.%8.%9."/>
      <w:lvlJc w:val="left"/>
      <w:pPr>
        <w:ind w:left="1559" w:hanging="1559"/>
        <w:tabs>
          <w:tab w:val="left" w:pos="1559" w:leader="none"/>
        </w:tabs>
      </w:pPr>
      <w:rPr>
        <w:rFonts w:cs="Times New Roman"/>
      </w:rPr>
    </w:lvl>
  </w:abstractNum>
  <w:abstractNum w:abstractNumId="2">
    <w:multiLevelType w:val="hybridMultilevel"/>
    <w:lvl w:ilvl="0">
      <w:start w:val="5"/>
      <w:numFmt w:val="upperLetter"/>
      <w:pStyle w:val="884"/>
      <w:isLgl w:val="false"/>
      <w:suff w:val="tab"/>
      <w:lvlText w:val="%1．"/>
      <w:lvlJc w:val="left"/>
      <w:pPr>
        <w:ind w:left="396" w:hanging="396"/>
        <w:tabs>
          <w:tab w:val="left" w:pos="396"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2"/>
      <w:numFmt w:val="japaneseCounting"/>
      <w:isLgl w:val="false"/>
      <w:suff w:val="tab"/>
      <w:lvlText w:val="%1、"/>
      <w:lvlJc w:val="left"/>
      <w:pPr>
        <w:ind w:left="480" w:hanging="48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10"/>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rPr>
        <w:rFonts w:hint="default" w:ascii="Times New Roman" w:hAnsi="Times New Roman" w:cs="Times New Roman"/>
      </w:rPr>
    </w:lvl>
    <w:lvl w:ilvl="2">
      <w:start w:val="1"/>
      <w:numFmt w:val="decimal"/>
      <w:isLgl w:val="false"/>
      <w:suff w:val="tab"/>
      <w:lvlText w:val="%3."/>
      <w:lvlJc w:val="left"/>
      <w:pPr>
        <w:ind w:left="2160" w:hanging="360"/>
        <w:tabs>
          <w:tab w:val="left" w:pos="2160" w:leader="none"/>
        </w:tabs>
      </w:pPr>
      <w:rPr>
        <w:rFonts w:hint="default" w:ascii="Times New Roman" w:hAnsi="Times New Roman" w:cs="Times New Roman"/>
      </w:rPr>
    </w:lvl>
    <w:lvl w:ilvl="3">
      <w:start w:val="1"/>
      <w:numFmt w:val="decimal"/>
      <w:isLgl w:val="false"/>
      <w:suff w:val="tab"/>
      <w:lvlText w:val="%4."/>
      <w:lvlJc w:val="left"/>
      <w:pPr>
        <w:ind w:left="2880" w:hanging="360"/>
        <w:tabs>
          <w:tab w:val="left" w:pos="2880" w:leader="none"/>
        </w:tabs>
      </w:pPr>
      <w:rPr>
        <w:rFonts w:hint="default" w:ascii="Times New Roman" w:hAnsi="Times New Roman" w:cs="Times New Roman"/>
      </w:rPr>
    </w:lvl>
    <w:lvl w:ilvl="4">
      <w:start w:val="1"/>
      <w:numFmt w:val="decimal"/>
      <w:isLgl w:val="false"/>
      <w:suff w:val="tab"/>
      <w:lvlText w:val="%5."/>
      <w:lvlJc w:val="left"/>
      <w:pPr>
        <w:ind w:left="3600" w:hanging="360"/>
        <w:tabs>
          <w:tab w:val="left" w:pos="3600" w:leader="none"/>
        </w:tabs>
      </w:pPr>
      <w:rPr>
        <w:rFonts w:hint="default" w:ascii="Times New Roman" w:hAnsi="Times New Roman" w:cs="Times New Roman"/>
      </w:rPr>
    </w:lvl>
    <w:lvl w:ilvl="5">
      <w:start w:val="1"/>
      <w:numFmt w:val="decimal"/>
      <w:isLgl w:val="false"/>
      <w:suff w:val="tab"/>
      <w:lvlText w:val="%6."/>
      <w:lvlJc w:val="left"/>
      <w:pPr>
        <w:ind w:left="4320" w:hanging="360"/>
        <w:tabs>
          <w:tab w:val="left" w:pos="4320" w:leader="none"/>
        </w:tabs>
      </w:pPr>
      <w:rPr>
        <w:rFonts w:hint="default" w:ascii="Times New Roman" w:hAnsi="Times New Roman" w:cs="Times New Roman"/>
      </w:rPr>
    </w:lvl>
    <w:lvl w:ilvl="6">
      <w:start w:val="1"/>
      <w:numFmt w:val="decimal"/>
      <w:isLgl w:val="false"/>
      <w:suff w:val="tab"/>
      <w:lvlText w:val="%7."/>
      <w:lvlJc w:val="left"/>
      <w:pPr>
        <w:ind w:left="5040" w:hanging="360"/>
        <w:tabs>
          <w:tab w:val="left" w:pos="5040" w:leader="none"/>
        </w:tabs>
      </w:pPr>
      <w:rPr>
        <w:rFonts w:hint="default" w:ascii="Times New Roman" w:hAnsi="Times New Roman" w:cs="Times New Roman"/>
      </w:rPr>
    </w:lvl>
    <w:lvl w:ilvl="7">
      <w:start w:val="1"/>
      <w:numFmt w:val="decimal"/>
      <w:isLgl w:val="false"/>
      <w:suff w:val="tab"/>
      <w:lvlText w:val="%8."/>
      <w:lvlJc w:val="left"/>
      <w:pPr>
        <w:ind w:left="5760" w:hanging="360"/>
        <w:tabs>
          <w:tab w:val="left" w:pos="5760" w:leader="none"/>
        </w:tabs>
      </w:pPr>
      <w:rPr>
        <w:rFonts w:hint="default" w:ascii="Times New Roman" w:hAnsi="Times New Roman" w:cs="Times New Roman"/>
      </w:rPr>
    </w:lvl>
    <w:lvl w:ilvl="8">
      <w:start w:val="1"/>
      <w:numFmt w:val="decimal"/>
      <w:isLgl w:val="false"/>
      <w:suff w:val="tab"/>
      <w:lvlText w:val="%9."/>
      <w:lvlJc w:val="left"/>
      <w:pPr>
        <w:ind w:left="6480" w:hanging="360"/>
        <w:tabs>
          <w:tab w:val="left" w:pos="6480" w:leader="none"/>
        </w:tabs>
      </w:pPr>
      <w:rPr>
        <w:rFonts w:hint="default" w:ascii="Times New Roman" w:hAnsi="Times New Roman" w:cs="Times New Roman"/>
      </w:rPr>
    </w:lvl>
  </w:abstractNum>
  <w:abstractNum w:abstractNumId="6">
    <w:multiLevelType w:val="hybridMultilevel"/>
    <w:lvl w:ilvl="0">
      <w:start w:val="1"/>
      <w:numFmt w:val="chineseCountingThousand"/>
      <w:isLgl w:val="false"/>
      <w:suff w:val="tab"/>
      <w:lvlText w:val="%1、"/>
      <w:lvlJc w:val="left"/>
      <w:pPr>
        <w:ind w:left="562" w:hanging="420"/>
      </w:pPr>
      <w:rPr>
        <w:rFonts w:hint="eastAsia"/>
      </w:rPr>
    </w:lvl>
    <w:lvl w:ilvl="1">
      <w:start w:val="1"/>
      <w:numFmt w:val="lowerLetter"/>
      <w:pStyle w:val="1086"/>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6"/>
  </w:num>
  <w:num w:numId="4">
    <w:abstractNumId w:val="3"/>
  </w:num>
  <w:num w:numId="5">
    <w:abstractNumId w:val="7"/>
  </w:num>
  <w:num w:numId="6">
    <w:abstractNumId w:val="0"/>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63">
    <w:name w:val="Plain Table 1"/>
    <w:basedOn w:val="8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4">
    <w:name w:val="Plain Table 2"/>
    <w:basedOn w:val="89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5">
    <w:name w:val="Plain Table 3"/>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6">
    <w:name w:val="Plain Table 4"/>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7">
    <w:name w:val="Plain Table 5"/>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8">
    <w:name w:val="Grid Table 1 Light"/>
    <w:basedOn w:val="89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9">
    <w:name w:val="Grid Table 2"/>
    <w:basedOn w:val="8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0">
    <w:name w:val="Grid Table 3"/>
    <w:basedOn w:val="8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4"/>
    <w:basedOn w:val="89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2">
    <w:name w:val="Grid Table 5 Dark"/>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3">
    <w:name w:val="Grid Table 6 Colorful"/>
    <w:basedOn w:val="89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4">
    <w:name w:val="Grid Table 7 Colorful"/>
    <w:basedOn w:val="89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5">
    <w:name w:val="List Table 1 Light"/>
    <w:basedOn w:val="89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name w:val="List Table 2"/>
    <w:basedOn w:val="89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7">
    <w:name w:val="List Table 3"/>
    <w:basedOn w:val="8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8">
    <w:name w:val="List Table 4"/>
    <w:basedOn w:val="8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9">
    <w:name w:val="List Table 5 Dark"/>
    <w:basedOn w:val="89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6 Colorful"/>
    <w:basedOn w:val="89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1">
    <w:name w:val="List Table 7 Colorful"/>
    <w:basedOn w:val="89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82">
    <w:name w:val="TOC Heading"/>
    <w:uiPriority w:val="39"/>
    <w:unhideWhenUsed/>
  </w:style>
  <w:style w:type="paragraph" w:styleId="883" w:default="1">
    <w:name w:val="Normal"/>
    <w:qFormat/>
    <w:pPr>
      <w:jc w:val="both"/>
      <w:spacing w:after="160" w:line="278" w:lineRule="auto"/>
      <w:widowControl w:val="off"/>
    </w:pPr>
    <w:rPr>
      <w:sz w:val="21"/>
      <w:szCs w:val="24"/>
    </w:rPr>
  </w:style>
  <w:style w:type="paragraph" w:styleId="884">
    <w:name w:val="Heading 1"/>
    <w:basedOn w:val="883"/>
    <w:next w:val="883"/>
    <w:link w:val="938"/>
    <w:uiPriority w:val="9"/>
    <w:qFormat/>
    <w:pPr>
      <w:numPr>
        <w:numId w:val="1"/>
      </w:numPr>
      <w:keepNext/>
      <w:outlineLvl w:val="0"/>
    </w:pPr>
    <w:rPr>
      <w:rFonts w:eastAsia="黑体"/>
      <w:b/>
      <w:sz w:val="28"/>
      <w:szCs w:val="20"/>
    </w:rPr>
  </w:style>
  <w:style w:type="paragraph" w:styleId="885">
    <w:name w:val="Heading 2"/>
    <w:basedOn w:val="883"/>
    <w:next w:val="883"/>
    <w:link w:val="939"/>
    <w:uiPriority w:val="9"/>
    <w:qFormat/>
    <w:pPr>
      <w:numPr>
        <w:ilvl w:val="1"/>
        <w:numId w:val="2"/>
      </w:numPr>
      <w:keepLines/>
      <w:keepNext/>
      <w:spacing w:before="260" w:after="260" w:line="416" w:lineRule="auto"/>
      <w:outlineLvl w:val="1"/>
    </w:pPr>
    <w:rPr>
      <w:rFonts w:ascii="Arial" w:hAnsi="Arial" w:eastAsia="黑体"/>
      <w:sz w:val="24"/>
      <w:szCs w:val="20"/>
    </w:rPr>
  </w:style>
  <w:style w:type="paragraph" w:styleId="886">
    <w:name w:val="Heading 3"/>
    <w:basedOn w:val="883"/>
    <w:next w:val="896"/>
    <w:link w:val="940"/>
    <w:uiPriority w:val="9"/>
    <w:qFormat/>
    <w:pPr>
      <w:numPr>
        <w:ilvl w:val="2"/>
        <w:numId w:val="2"/>
      </w:numPr>
      <w:jc w:val="center"/>
      <w:keepNext/>
      <w:spacing w:line="400" w:lineRule="exact"/>
      <w:outlineLvl w:val="2"/>
    </w:pPr>
    <w:rPr>
      <w:rFonts w:ascii="仿宋_GB2312" w:eastAsia="仿宋_GB2312"/>
      <w:sz w:val="32"/>
      <w:szCs w:val="20"/>
    </w:rPr>
  </w:style>
  <w:style w:type="paragraph" w:styleId="887">
    <w:name w:val="Heading 4"/>
    <w:basedOn w:val="883"/>
    <w:next w:val="883"/>
    <w:link w:val="941"/>
    <w:uiPriority w:val="9"/>
    <w:qFormat/>
    <w:pPr>
      <w:keepLines/>
      <w:keepNext/>
      <w:spacing w:before="280" w:after="290" w:line="376" w:lineRule="auto"/>
      <w:outlineLvl w:val="3"/>
    </w:pPr>
    <w:rPr>
      <w:rFonts w:ascii="Cambria" w:hAnsi="Cambria"/>
      <w:b/>
      <w:bCs/>
      <w:sz w:val="28"/>
      <w:szCs w:val="28"/>
    </w:rPr>
  </w:style>
  <w:style w:type="paragraph" w:styleId="888">
    <w:name w:val="Heading 5"/>
    <w:basedOn w:val="883"/>
    <w:next w:val="883"/>
    <w:link w:val="942"/>
    <w:uiPriority w:val="9"/>
    <w:qFormat/>
    <w:pPr>
      <w:keepLines/>
      <w:keepNext/>
      <w:spacing w:before="280" w:after="290" w:line="376" w:lineRule="auto"/>
      <w:outlineLvl w:val="4"/>
    </w:pPr>
    <w:rPr>
      <w:b/>
      <w:bCs/>
      <w:sz w:val="28"/>
      <w:szCs w:val="28"/>
    </w:rPr>
  </w:style>
  <w:style w:type="paragraph" w:styleId="889">
    <w:name w:val="Heading 6"/>
    <w:basedOn w:val="883"/>
    <w:next w:val="883"/>
    <w:link w:val="943"/>
    <w:uiPriority w:val="9"/>
    <w:unhideWhenUsed/>
    <w:qFormat/>
    <w:pPr>
      <w:keepLines/>
      <w:keepNext/>
      <w:spacing w:before="320" w:after="200"/>
      <w:outlineLvl w:val="5"/>
    </w:pPr>
    <w:rPr>
      <w:rFonts w:ascii="Arial" w:hAnsi="Arial" w:eastAsia="Arial" w:cs="Arial"/>
      <w:b/>
      <w:bCs/>
      <w:sz w:val="22"/>
      <w:szCs w:val="22"/>
    </w:rPr>
  </w:style>
  <w:style w:type="paragraph" w:styleId="890">
    <w:name w:val="Heading 7"/>
    <w:basedOn w:val="883"/>
    <w:next w:val="883"/>
    <w:link w:val="944"/>
    <w:uiPriority w:val="9"/>
    <w:unhideWhenUsed/>
    <w:qFormat/>
    <w:pPr>
      <w:keepLines/>
      <w:keepNext/>
      <w:spacing w:before="320" w:after="200"/>
      <w:outlineLvl w:val="6"/>
    </w:pPr>
    <w:rPr>
      <w:rFonts w:ascii="Arial" w:hAnsi="Arial" w:eastAsia="Arial" w:cs="Arial"/>
      <w:b/>
      <w:bCs/>
      <w:i/>
      <w:iCs/>
      <w:sz w:val="22"/>
      <w:szCs w:val="22"/>
    </w:rPr>
  </w:style>
  <w:style w:type="paragraph" w:styleId="891">
    <w:name w:val="Heading 8"/>
    <w:basedOn w:val="883"/>
    <w:next w:val="883"/>
    <w:link w:val="945"/>
    <w:uiPriority w:val="9"/>
    <w:unhideWhenUsed/>
    <w:qFormat/>
    <w:pPr>
      <w:keepLines/>
      <w:keepNext/>
      <w:spacing w:before="320" w:after="200"/>
      <w:outlineLvl w:val="7"/>
    </w:pPr>
    <w:rPr>
      <w:rFonts w:ascii="Arial" w:hAnsi="Arial" w:eastAsia="Arial" w:cs="Arial"/>
      <w:i/>
      <w:iCs/>
      <w:sz w:val="22"/>
      <w:szCs w:val="22"/>
    </w:rPr>
  </w:style>
  <w:style w:type="paragraph" w:styleId="892">
    <w:name w:val="Heading 9"/>
    <w:basedOn w:val="883"/>
    <w:next w:val="883"/>
    <w:link w:val="946"/>
    <w:uiPriority w:val="9"/>
    <w:unhideWhenUsed/>
    <w:qFormat/>
    <w:pPr>
      <w:keepLines/>
      <w:keepNext/>
      <w:spacing w:before="320" w:after="200"/>
      <w:outlineLvl w:val="8"/>
    </w:pPr>
    <w:rPr>
      <w:rFonts w:ascii="Arial" w:hAnsi="Arial" w:eastAsia="Arial" w:cs="Arial"/>
      <w:i/>
      <w:iCs/>
      <w:szCs w:val="21"/>
    </w:rPr>
  </w:style>
  <w:style w:type="character" w:styleId="893" w:default="1">
    <w:name w:val="Default Paragraph Font"/>
    <w:uiPriority w:val="1"/>
    <w:semiHidden/>
    <w:unhideWhenUsed/>
  </w:style>
  <w:style w:type="table" w:styleId="894" w:default="1">
    <w:name w:val="Normal Table"/>
    <w:uiPriority w:val="99"/>
    <w:semiHidden/>
    <w:unhideWhenUsed/>
    <w:tblPr>
      <w:tblInd w:w="0" w:type="dxa"/>
      <w:tblCellMar>
        <w:left w:w="108" w:type="dxa"/>
        <w:top w:w="0" w:type="dxa"/>
        <w:right w:w="108" w:type="dxa"/>
        <w:bottom w:w="0" w:type="dxa"/>
      </w:tblCellMar>
    </w:tblPr>
  </w:style>
  <w:style w:type="numbering" w:styleId="895" w:default="1">
    <w:name w:val="No List"/>
    <w:uiPriority w:val="99"/>
    <w:semiHidden/>
    <w:unhideWhenUsed/>
  </w:style>
  <w:style w:type="paragraph" w:styleId="896">
    <w:name w:val="Normal Indent"/>
    <w:basedOn w:val="883"/>
    <w:uiPriority w:val="99"/>
    <w:qFormat/>
    <w:pPr>
      <w:ind w:firstLine="420"/>
      <w:jc w:val="left"/>
      <w:widowControl/>
    </w:pPr>
    <w:rPr>
      <w:sz w:val="20"/>
      <w:szCs w:val="20"/>
    </w:rPr>
  </w:style>
  <w:style w:type="paragraph" w:styleId="897">
    <w:name w:val="toc 7"/>
    <w:basedOn w:val="883"/>
    <w:next w:val="883"/>
    <w:uiPriority w:val="39"/>
    <w:unhideWhenUsed/>
    <w:qFormat/>
    <w:pPr>
      <w:ind w:left="1701"/>
      <w:spacing w:after="57"/>
    </w:pPr>
  </w:style>
  <w:style w:type="paragraph" w:styleId="898">
    <w:name w:val="Caption"/>
    <w:basedOn w:val="883"/>
    <w:next w:val="883"/>
    <w:uiPriority w:val="35"/>
    <w:semiHidden/>
    <w:unhideWhenUsed/>
    <w:qFormat/>
    <w:pPr>
      <w:spacing w:line="276" w:lineRule="auto"/>
    </w:pPr>
    <w:rPr>
      <w:b/>
      <w:bCs/>
      <w:color w:val="4f81bd" w:themeColor="accent1"/>
      <w:sz w:val="18"/>
      <w:szCs w:val="18"/>
    </w:rPr>
  </w:style>
  <w:style w:type="paragraph" w:styleId="899">
    <w:name w:val="index 5"/>
    <w:basedOn w:val="883"/>
    <w:next w:val="883"/>
    <w:uiPriority w:val="99"/>
    <w:semiHidden/>
    <w:unhideWhenUsed/>
    <w:qFormat/>
    <w:pPr>
      <w:ind w:left="800"/>
    </w:pPr>
  </w:style>
  <w:style w:type="paragraph" w:styleId="900">
    <w:name w:val="annotation text"/>
    <w:basedOn w:val="883"/>
    <w:link w:val="947"/>
    <w:uiPriority w:val="99"/>
    <w:unhideWhenUsed/>
    <w:qFormat/>
    <w:pPr>
      <w:jc w:val="left"/>
    </w:pPr>
  </w:style>
  <w:style w:type="paragraph" w:styleId="901">
    <w:name w:val="Body Text 3"/>
    <w:basedOn w:val="883"/>
    <w:link w:val="948"/>
    <w:uiPriority w:val="99"/>
    <w:qFormat/>
    <w:pPr>
      <w:jc w:val="left"/>
      <w:spacing w:line="300" w:lineRule="auto"/>
      <w:widowControl/>
    </w:pPr>
    <w:rPr>
      <w:sz w:val="16"/>
      <w:szCs w:val="16"/>
    </w:rPr>
  </w:style>
  <w:style w:type="paragraph" w:styleId="902">
    <w:name w:val="Body Text"/>
    <w:basedOn w:val="883"/>
    <w:next w:val="883"/>
    <w:link w:val="949"/>
    <w:uiPriority w:val="99"/>
    <w:qFormat/>
    <w:pPr>
      <w:spacing w:after="120"/>
    </w:pPr>
    <w:rPr>
      <w:sz w:val="24"/>
    </w:rPr>
  </w:style>
  <w:style w:type="paragraph" w:styleId="903">
    <w:name w:val="Body Text Indent"/>
    <w:basedOn w:val="883"/>
    <w:link w:val="950"/>
    <w:uiPriority w:val="99"/>
    <w:qFormat/>
    <w:pPr>
      <w:ind w:firstLine="420"/>
    </w:pPr>
    <w:rPr>
      <w:sz w:val="24"/>
      <w:shd w:val="pct10" w:color="auto" w:fill="ffffff"/>
    </w:rPr>
  </w:style>
  <w:style w:type="paragraph" w:styleId="904">
    <w:name w:val="Block Text"/>
    <w:basedOn w:val="883"/>
    <w:uiPriority w:val="99"/>
    <w:qFormat/>
    <w:pPr>
      <w:ind w:left="113" w:right="113"/>
      <w:jc w:val="center"/>
    </w:pPr>
    <w:rPr>
      <w:b/>
      <w:bCs/>
      <w:sz w:val="18"/>
      <w:szCs w:val="20"/>
    </w:rPr>
  </w:style>
  <w:style w:type="paragraph" w:styleId="905">
    <w:name w:val="index 4"/>
    <w:basedOn w:val="883"/>
    <w:next w:val="883"/>
    <w:uiPriority w:val="99"/>
    <w:unhideWhenUsed/>
    <w:qFormat/>
    <w:pPr>
      <w:ind w:left="600"/>
    </w:pPr>
    <w:rPr>
      <w:rFonts w:ascii="Calibri" w:hAnsi="Calibri" w:eastAsia="Arial" w:cs="Arial"/>
      <w:szCs w:val="22"/>
    </w:rPr>
  </w:style>
  <w:style w:type="paragraph" w:styleId="906">
    <w:name w:val="toc 5"/>
    <w:basedOn w:val="883"/>
    <w:next w:val="883"/>
    <w:uiPriority w:val="39"/>
    <w:unhideWhenUsed/>
    <w:qFormat/>
    <w:pPr>
      <w:ind w:left="1134"/>
      <w:spacing w:after="57"/>
    </w:pPr>
  </w:style>
  <w:style w:type="paragraph" w:styleId="907">
    <w:name w:val="toc 3"/>
    <w:basedOn w:val="883"/>
    <w:next w:val="883"/>
    <w:uiPriority w:val="39"/>
    <w:unhideWhenUsed/>
    <w:qFormat/>
    <w:pPr>
      <w:ind w:left="567"/>
      <w:spacing w:after="57"/>
    </w:pPr>
  </w:style>
  <w:style w:type="paragraph" w:styleId="908">
    <w:name w:val="Plain Text"/>
    <w:basedOn w:val="883"/>
    <w:link w:val="951"/>
    <w:uiPriority w:val="99"/>
    <w:qFormat/>
    <w:rPr>
      <w:rFonts w:ascii="宋体" w:hAnsi="Courier New"/>
      <w:szCs w:val="21"/>
    </w:rPr>
  </w:style>
  <w:style w:type="paragraph" w:styleId="909">
    <w:name w:val="toc 8"/>
    <w:basedOn w:val="883"/>
    <w:next w:val="883"/>
    <w:uiPriority w:val="39"/>
    <w:unhideWhenUsed/>
    <w:qFormat/>
    <w:pPr>
      <w:ind w:left="1984"/>
      <w:spacing w:after="57"/>
    </w:pPr>
  </w:style>
  <w:style w:type="paragraph" w:styleId="910">
    <w:name w:val="Date"/>
    <w:basedOn w:val="883"/>
    <w:next w:val="883"/>
    <w:link w:val="952"/>
    <w:uiPriority w:val="99"/>
    <w:qFormat/>
    <w:pPr>
      <w:ind w:left="100"/>
    </w:pPr>
    <w:rPr>
      <w:sz w:val="24"/>
    </w:rPr>
  </w:style>
  <w:style w:type="paragraph" w:styleId="911">
    <w:name w:val="Body Text Indent 2"/>
    <w:basedOn w:val="883"/>
    <w:link w:val="953"/>
    <w:uiPriority w:val="99"/>
    <w:qFormat/>
    <w:pPr>
      <w:ind w:left="420"/>
      <w:spacing w:after="120" w:line="480" w:lineRule="auto"/>
    </w:pPr>
    <w:rPr>
      <w:sz w:val="24"/>
    </w:rPr>
  </w:style>
  <w:style w:type="paragraph" w:styleId="912">
    <w:name w:val="endnote text"/>
    <w:basedOn w:val="883"/>
    <w:link w:val="954"/>
    <w:uiPriority w:val="99"/>
    <w:unhideWhenUsed/>
    <w:qFormat/>
    <w:rPr>
      <w:sz w:val="20"/>
    </w:rPr>
  </w:style>
  <w:style w:type="paragraph" w:styleId="913">
    <w:name w:val="Balloon Text"/>
    <w:basedOn w:val="883"/>
    <w:link w:val="955"/>
    <w:uiPriority w:val="99"/>
    <w:qFormat/>
    <w:rPr>
      <w:sz w:val="18"/>
      <w:szCs w:val="18"/>
    </w:rPr>
  </w:style>
  <w:style w:type="paragraph" w:styleId="914">
    <w:name w:val="Footer"/>
    <w:basedOn w:val="883"/>
    <w:link w:val="956"/>
    <w:uiPriority w:val="99"/>
    <w:qFormat/>
    <w:pPr>
      <w:jc w:val="left"/>
      <w:tabs>
        <w:tab w:val="center" w:pos="4153" w:leader="none"/>
        <w:tab w:val="right" w:pos="8306" w:leader="none"/>
      </w:tabs>
    </w:pPr>
    <w:rPr>
      <w:sz w:val="18"/>
    </w:rPr>
  </w:style>
  <w:style w:type="paragraph" w:styleId="915">
    <w:name w:val="Header"/>
    <w:basedOn w:val="883"/>
    <w:link w:val="957"/>
    <w:uiPriority w:val="99"/>
    <w:qFormat/>
    <w:pPr>
      <w:jc w:val="center"/>
      <w:tabs>
        <w:tab w:val="center" w:pos="4153" w:leader="none"/>
        <w:tab w:val="right" w:pos="8306" w:leader="none"/>
      </w:tabs>
    </w:pPr>
    <w:rPr>
      <w:sz w:val="18"/>
    </w:rPr>
  </w:style>
  <w:style w:type="paragraph" w:styleId="916">
    <w:name w:val="toc 1"/>
    <w:basedOn w:val="883"/>
    <w:next w:val="883"/>
    <w:uiPriority w:val="39"/>
    <w:unhideWhenUsed/>
    <w:qFormat/>
    <w:pPr>
      <w:spacing w:after="57"/>
    </w:pPr>
  </w:style>
  <w:style w:type="paragraph" w:styleId="917">
    <w:name w:val="toc 4"/>
    <w:basedOn w:val="883"/>
    <w:next w:val="883"/>
    <w:uiPriority w:val="39"/>
    <w:unhideWhenUsed/>
    <w:qFormat/>
    <w:pPr>
      <w:ind w:left="850"/>
      <w:spacing w:after="57"/>
    </w:pPr>
  </w:style>
  <w:style w:type="paragraph" w:styleId="918">
    <w:name w:val="Subtitle"/>
    <w:basedOn w:val="883"/>
    <w:next w:val="883"/>
    <w:link w:val="958"/>
    <w:uiPriority w:val="11"/>
    <w:qFormat/>
    <w:pPr>
      <w:spacing w:before="200" w:after="200"/>
    </w:pPr>
    <w:rPr>
      <w:sz w:val="24"/>
    </w:rPr>
  </w:style>
  <w:style w:type="paragraph" w:styleId="919">
    <w:name w:val="footnote text"/>
    <w:basedOn w:val="883"/>
    <w:link w:val="959"/>
    <w:uiPriority w:val="99"/>
    <w:unhideWhenUsed/>
    <w:qFormat/>
    <w:pPr>
      <w:spacing w:after="40"/>
    </w:pPr>
    <w:rPr>
      <w:sz w:val="18"/>
    </w:rPr>
  </w:style>
  <w:style w:type="paragraph" w:styleId="920">
    <w:name w:val="toc 6"/>
    <w:basedOn w:val="883"/>
    <w:next w:val="883"/>
    <w:uiPriority w:val="39"/>
    <w:unhideWhenUsed/>
    <w:qFormat/>
    <w:pPr>
      <w:ind w:left="1417"/>
      <w:spacing w:after="57"/>
    </w:pPr>
  </w:style>
  <w:style w:type="paragraph" w:styleId="921">
    <w:name w:val="Body Text Indent 3"/>
    <w:basedOn w:val="883"/>
    <w:link w:val="960"/>
    <w:uiPriority w:val="99"/>
    <w:qFormat/>
    <w:pPr>
      <w:ind w:firstLine="412"/>
    </w:pPr>
    <w:rPr>
      <w:sz w:val="16"/>
      <w:szCs w:val="16"/>
    </w:rPr>
  </w:style>
  <w:style w:type="paragraph" w:styleId="922">
    <w:name w:val="table of figures"/>
    <w:basedOn w:val="883"/>
    <w:next w:val="883"/>
    <w:uiPriority w:val="99"/>
    <w:unhideWhenUsed/>
    <w:qFormat/>
  </w:style>
  <w:style w:type="paragraph" w:styleId="923">
    <w:name w:val="toc 2"/>
    <w:basedOn w:val="883"/>
    <w:next w:val="883"/>
    <w:uiPriority w:val="39"/>
    <w:unhideWhenUsed/>
    <w:qFormat/>
    <w:pPr>
      <w:ind w:left="283"/>
      <w:spacing w:after="57"/>
    </w:pPr>
  </w:style>
  <w:style w:type="paragraph" w:styleId="924">
    <w:name w:val="toc 9"/>
    <w:basedOn w:val="883"/>
    <w:next w:val="883"/>
    <w:uiPriority w:val="39"/>
    <w:unhideWhenUsed/>
    <w:qFormat/>
    <w:pPr>
      <w:ind w:left="2268"/>
      <w:spacing w:after="57"/>
    </w:pPr>
  </w:style>
  <w:style w:type="paragraph" w:styleId="925">
    <w:name w:val="Normal (Web)"/>
    <w:basedOn w:val="883"/>
    <w:uiPriority w:val="99"/>
    <w:unhideWhenUsed/>
    <w:qFormat/>
    <w:pPr>
      <w:jc w:val="left"/>
      <w:spacing w:before="100" w:beforeAutospacing="1" w:after="100" w:afterAutospacing="1"/>
      <w:widowControl/>
    </w:pPr>
    <w:rPr>
      <w:rFonts w:ascii="宋体" w:hAnsi="宋体" w:cs="宋体"/>
      <w:sz w:val="24"/>
    </w:rPr>
  </w:style>
  <w:style w:type="paragraph" w:styleId="926">
    <w:name w:val="Title"/>
    <w:basedOn w:val="883"/>
    <w:next w:val="883"/>
    <w:link w:val="961"/>
    <w:uiPriority w:val="10"/>
    <w:qFormat/>
    <w:pPr>
      <w:jc w:val="center"/>
      <w:spacing w:before="240" w:after="60"/>
      <w:outlineLvl w:val="0"/>
    </w:pPr>
    <w:rPr>
      <w:rFonts w:ascii="Cambria" w:hAnsi="Cambria" w:eastAsia="Arial" w:cs="Arial"/>
      <w:b/>
      <w:bCs/>
      <w:sz w:val="32"/>
      <w:szCs w:val="32"/>
    </w:rPr>
  </w:style>
  <w:style w:type="paragraph" w:styleId="927">
    <w:name w:val="annotation subject"/>
    <w:basedOn w:val="900"/>
    <w:next w:val="900"/>
    <w:link w:val="962"/>
    <w:uiPriority w:val="99"/>
    <w:unhideWhenUsed/>
    <w:qFormat/>
    <w:rPr>
      <w:b/>
      <w:bCs/>
    </w:rPr>
  </w:style>
  <w:style w:type="table" w:styleId="928">
    <w:name w:val="Table Grid"/>
    <w:basedOn w:val="894"/>
    <w:uiPriority w:val="39"/>
    <w:qFormat/>
    <w:pPr>
      <w:jc w:val="both"/>
      <w:widowControl w:val="off"/>
    </w:pPr>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9">
    <w:name w:val="Strong"/>
    <w:qFormat/>
    <w:rPr>
      <w:b/>
      <w:bCs/>
    </w:rPr>
  </w:style>
  <w:style w:type="character" w:styleId="930">
    <w:name w:val="endnote reference"/>
    <w:uiPriority w:val="99"/>
    <w:unhideWhenUsed/>
    <w:qFormat/>
    <w:rPr>
      <w:vertAlign w:val="superscript"/>
    </w:rPr>
  </w:style>
  <w:style w:type="character" w:styleId="931">
    <w:name w:val="page number"/>
    <w:basedOn w:val="893"/>
    <w:qFormat/>
    <w:rPr>
      <w:rFonts w:cs="Times New Roman"/>
    </w:rPr>
  </w:style>
  <w:style w:type="character" w:styleId="932">
    <w:name w:val="Emphasis"/>
    <w:qFormat/>
    <w:rPr>
      <w:i/>
    </w:rPr>
  </w:style>
  <w:style w:type="character" w:styleId="933">
    <w:name w:val="Hyperlink"/>
    <w:uiPriority w:val="99"/>
    <w:unhideWhenUsed/>
    <w:qFormat/>
    <w:rPr>
      <w:color w:val="0000ff"/>
      <w:u w:val="single"/>
    </w:rPr>
  </w:style>
  <w:style w:type="character" w:styleId="934">
    <w:name w:val="annotation reference"/>
    <w:uiPriority w:val="99"/>
    <w:unhideWhenUsed/>
    <w:qFormat/>
    <w:rPr>
      <w:sz w:val="21"/>
      <w:szCs w:val="21"/>
    </w:rPr>
  </w:style>
  <w:style w:type="character" w:styleId="935">
    <w:name w:val="footnote reference"/>
    <w:uiPriority w:val="99"/>
    <w:unhideWhenUsed/>
    <w:qFormat/>
    <w:rPr>
      <w:vertAlign w:val="superscript"/>
    </w:rPr>
  </w:style>
  <w:style w:type="paragraph" w:styleId="936" w:customStyle="1">
    <w:name w:val="正文文本缩进1"/>
    <w:basedOn w:val="883"/>
    <w:next w:val="883"/>
    <w:unhideWhenUsed/>
    <w:qFormat/>
    <w:pPr>
      <w:ind w:left="420"/>
      <w:spacing w:after="120"/>
    </w:pPr>
  </w:style>
  <w:style w:type="paragraph" w:styleId="937" w:customStyle="1">
    <w:name w:val="索引 41"/>
    <w:basedOn w:val="883"/>
    <w:next w:val="883"/>
    <w:uiPriority w:val="99"/>
    <w:qFormat/>
    <w:pPr>
      <w:ind w:left="600"/>
    </w:pPr>
    <w:rPr>
      <w:szCs w:val="20"/>
    </w:rPr>
  </w:style>
  <w:style w:type="character" w:styleId="938" w:customStyle="1">
    <w:name w:val="标题 1 字符"/>
    <w:link w:val="884"/>
    <w:uiPriority w:val="9"/>
    <w:qFormat/>
    <w:rPr>
      <w:rFonts w:eastAsia="黑体"/>
      <w:b/>
      <w:sz w:val="28"/>
    </w:rPr>
  </w:style>
  <w:style w:type="character" w:styleId="939" w:customStyle="1">
    <w:name w:val="标题 2 字符"/>
    <w:link w:val="885"/>
    <w:uiPriority w:val="9"/>
    <w:qFormat/>
    <w:rPr>
      <w:rFonts w:ascii="Arial" w:hAnsi="Arial" w:eastAsia="黑体"/>
      <w:sz w:val="24"/>
    </w:rPr>
  </w:style>
  <w:style w:type="character" w:styleId="940" w:customStyle="1">
    <w:name w:val="标题 3 字符"/>
    <w:link w:val="886"/>
    <w:uiPriority w:val="9"/>
    <w:qFormat/>
    <w:rPr>
      <w:rFonts w:ascii="仿宋_GB2312" w:eastAsia="仿宋_GB2312"/>
      <w:sz w:val="32"/>
    </w:rPr>
  </w:style>
  <w:style w:type="character" w:styleId="941" w:customStyle="1">
    <w:name w:val="标题 4 字符"/>
    <w:link w:val="887"/>
    <w:uiPriority w:val="9"/>
    <w:semiHidden/>
    <w:qFormat/>
    <w:rPr>
      <w:rFonts w:ascii="Cambria" w:hAnsi="Cambria" w:eastAsia="宋体" w:cs="Times New Roman"/>
      <w:b/>
      <w:bCs/>
      <w:sz w:val="28"/>
      <w:szCs w:val="28"/>
    </w:rPr>
  </w:style>
  <w:style w:type="character" w:styleId="942" w:customStyle="1">
    <w:name w:val="标题 5 字符"/>
    <w:link w:val="888"/>
    <w:uiPriority w:val="9"/>
    <w:semiHidden/>
    <w:qFormat/>
    <w:rPr>
      <w:rFonts w:cs="Times New Roman"/>
      <w:b/>
      <w:bCs/>
      <w:sz w:val="28"/>
      <w:szCs w:val="28"/>
    </w:rPr>
  </w:style>
  <w:style w:type="character" w:styleId="943" w:customStyle="1">
    <w:name w:val="标题 6 字符"/>
    <w:link w:val="889"/>
    <w:uiPriority w:val="9"/>
    <w:qFormat/>
    <w:rPr>
      <w:rFonts w:ascii="Arial" w:hAnsi="Arial" w:eastAsia="Arial" w:cs="Arial"/>
      <w:b/>
      <w:bCs/>
      <w:sz w:val="22"/>
      <w:szCs w:val="22"/>
    </w:rPr>
  </w:style>
  <w:style w:type="character" w:styleId="944" w:customStyle="1">
    <w:name w:val="标题 7 字符"/>
    <w:link w:val="890"/>
    <w:uiPriority w:val="9"/>
    <w:qFormat/>
    <w:rPr>
      <w:rFonts w:ascii="Arial" w:hAnsi="Arial" w:eastAsia="Arial" w:cs="Arial"/>
      <w:b/>
      <w:bCs/>
      <w:i/>
      <w:iCs/>
      <w:sz w:val="22"/>
      <w:szCs w:val="22"/>
    </w:rPr>
  </w:style>
  <w:style w:type="character" w:styleId="945" w:customStyle="1">
    <w:name w:val="标题 8 字符"/>
    <w:link w:val="891"/>
    <w:uiPriority w:val="9"/>
    <w:qFormat/>
    <w:rPr>
      <w:rFonts w:ascii="Arial" w:hAnsi="Arial" w:eastAsia="Arial" w:cs="Arial"/>
      <w:i/>
      <w:iCs/>
      <w:sz w:val="22"/>
      <w:szCs w:val="22"/>
    </w:rPr>
  </w:style>
  <w:style w:type="character" w:styleId="946" w:customStyle="1">
    <w:name w:val="标题 9 字符"/>
    <w:link w:val="892"/>
    <w:uiPriority w:val="9"/>
    <w:qFormat/>
    <w:rPr>
      <w:rFonts w:ascii="Arial" w:hAnsi="Arial" w:eastAsia="Arial" w:cs="Arial"/>
      <w:i/>
      <w:iCs/>
      <w:sz w:val="21"/>
      <w:szCs w:val="21"/>
    </w:rPr>
  </w:style>
  <w:style w:type="character" w:styleId="947" w:customStyle="1">
    <w:name w:val="批注文字 字符"/>
    <w:link w:val="900"/>
    <w:uiPriority w:val="99"/>
    <w:qFormat/>
    <w:rPr>
      <w:sz w:val="21"/>
      <w:szCs w:val="24"/>
    </w:rPr>
  </w:style>
  <w:style w:type="character" w:styleId="948" w:customStyle="1">
    <w:name w:val="正文文本 3 字符"/>
    <w:link w:val="901"/>
    <w:uiPriority w:val="99"/>
    <w:semiHidden/>
    <w:qFormat/>
    <w:rPr>
      <w:rFonts w:cs="Times New Roman"/>
      <w:sz w:val="16"/>
      <w:szCs w:val="16"/>
    </w:rPr>
  </w:style>
  <w:style w:type="character" w:styleId="949" w:customStyle="1">
    <w:name w:val="正文文本 字符"/>
    <w:link w:val="902"/>
    <w:uiPriority w:val="99"/>
    <w:semiHidden/>
    <w:qFormat/>
    <w:rPr>
      <w:rFonts w:cs="Times New Roman"/>
      <w:sz w:val="24"/>
      <w:szCs w:val="24"/>
    </w:rPr>
  </w:style>
  <w:style w:type="character" w:styleId="950" w:customStyle="1">
    <w:name w:val="正文文本缩进 字符"/>
    <w:link w:val="903"/>
    <w:uiPriority w:val="99"/>
    <w:semiHidden/>
    <w:qFormat/>
    <w:rPr>
      <w:rFonts w:cs="Times New Roman"/>
      <w:sz w:val="24"/>
      <w:szCs w:val="24"/>
    </w:rPr>
  </w:style>
  <w:style w:type="character" w:styleId="951" w:customStyle="1">
    <w:name w:val="纯文本 字符"/>
    <w:link w:val="908"/>
    <w:uiPriority w:val="99"/>
    <w:qFormat/>
    <w:rPr>
      <w:rFonts w:ascii="宋体" w:hAnsi="Courier New" w:eastAsia="宋体" w:cs="Times New Roman"/>
      <w:sz w:val="21"/>
      <w:szCs w:val="21"/>
      <w:lang w:val="en-US" w:eastAsia="zh-CN" w:bidi="ar-SA"/>
    </w:rPr>
  </w:style>
  <w:style w:type="character" w:styleId="952" w:customStyle="1">
    <w:name w:val="日期 字符"/>
    <w:link w:val="910"/>
    <w:uiPriority w:val="99"/>
    <w:semiHidden/>
    <w:qFormat/>
    <w:rPr>
      <w:rFonts w:cs="Times New Roman"/>
      <w:sz w:val="24"/>
      <w:szCs w:val="24"/>
    </w:rPr>
  </w:style>
  <w:style w:type="character" w:styleId="953" w:customStyle="1">
    <w:name w:val="正文文本缩进 2 字符"/>
    <w:link w:val="911"/>
    <w:uiPriority w:val="99"/>
    <w:semiHidden/>
    <w:qFormat/>
    <w:rPr>
      <w:rFonts w:cs="Times New Roman"/>
      <w:sz w:val="24"/>
      <w:szCs w:val="24"/>
    </w:rPr>
  </w:style>
  <w:style w:type="character" w:styleId="954" w:customStyle="1">
    <w:name w:val="尾注文本 字符"/>
    <w:link w:val="912"/>
    <w:uiPriority w:val="99"/>
    <w:qFormat/>
    <w:rPr>
      <w:sz w:val="20"/>
    </w:rPr>
  </w:style>
  <w:style w:type="character" w:styleId="955" w:customStyle="1">
    <w:name w:val="批注框文本 字符"/>
    <w:link w:val="913"/>
    <w:uiPriority w:val="99"/>
    <w:qFormat/>
    <w:rPr>
      <w:rFonts w:cs="Times New Roman"/>
      <w:sz w:val="18"/>
      <w:szCs w:val="18"/>
    </w:rPr>
  </w:style>
  <w:style w:type="character" w:styleId="956" w:customStyle="1">
    <w:name w:val="页脚 字符1"/>
    <w:link w:val="914"/>
    <w:uiPriority w:val="99"/>
    <w:qFormat/>
  </w:style>
  <w:style w:type="character" w:styleId="957" w:customStyle="1">
    <w:name w:val="页眉 字符1"/>
    <w:link w:val="915"/>
    <w:uiPriority w:val="99"/>
    <w:qFormat/>
  </w:style>
  <w:style w:type="character" w:styleId="958" w:customStyle="1">
    <w:name w:val="副标题 字符"/>
    <w:link w:val="918"/>
    <w:uiPriority w:val="11"/>
    <w:qFormat/>
    <w:rPr>
      <w:sz w:val="24"/>
      <w:szCs w:val="24"/>
    </w:rPr>
  </w:style>
  <w:style w:type="character" w:styleId="959" w:customStyle="1">
    <w:name w:val="脚注文本 字符"/>
    <w:link w:val="919"/>
    <w:uiPriority w:val="99"/>
    <w:qFormat/>
    <w:rPr>
      <w:sz w:val="18"/>
    </w:rPr>
  </w:style>
  <w:style w:type="character" w:styleId="960" w:customStyle="1">
    <w:name w:val="正文文本缩进 3 字符"/>
    <w:link w:val="921"/>
    <w:uiPriority w:val="99"/>
    <w:semiHidden/>
    <w:qFormat/>
    <w:rPr>
      <w:rFonts w:cs="Times New Roman"/>
      <w:sz w:val="16"/>
      <w:szCs w:val="16"/>
    </w:rPr>
  </w:style>
  <w:style w:type="character" w:styleId="961" w:customStyle="1">
    <w:name w:val="标题 字符"/>
    <w:link w:val="926"/>
    <w:uiPriority w:val="10"/>
    <w:qFormat/>
    <w:rPr>
      <w:sz w:val="48"/>
      <w:szCs w:val="48"/>
    </w:rPr>
  </w:style>
  <w:style w:type="character" w:styleId="962" w:customStyle="1">
    <w:name w:val="批注主题 字符"/>
    <w:link w:val="927"/>
    <w:uiPriority w:val="99"/>
    <w:semiHidden/>
    <w:qFormat/>
    <w:rPr>
      <w:b/>
      <w:bCs/>
      <w:sz w:val="21"/>
      <w:szCs w:val="24"/>
    </w:rPr>
  </w:style>
  <w:style w:type="table" w:styleId="963" w:customStyle="1">
    <w:name w:val="无格式表格 11"/>
    <w:basedOn w:val="894"/>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4" w:customStyle="1">
    <w:name w:val="无格式表格 21"/>
    <w:basedOn w:val="89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5" w:customStyle="1">
    <w:name w:val="无格式表格 31"/>
    <w:basedOn w:val="89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6" w:customStyle="1">
    <w:name w:val="无格式表格 41"/>
    <w:basedOn w:val="89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7" w:customStyle="1">
    <w:name w:val="无格式表格 51"/>
    <w:basedOn w:val="89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8" w:customStyle="1">
    <w:name w:val="网格表 1 浅色1"/>
    <w:basedOn w:val="894"/>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69" w:customStyle="1">
    <w:name w:val="网格表 21"/>
    <w:basedOn w:val="894"/>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70" w:customStyle="1">
    <w:name w:val="网格表 31"/>
    <w:basedOn w:val="894"/>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网格表 41"/>
    <w:basedOn w:val="894"/>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2" w:customStyle="1">
    <w:name w:val="网格表 5 深色1"/>
    <w:basedOn w:val="8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3" w:customStyle="1">
    <w:name w:val="网格表 6 彩色1"/>
    <w:basedOn w:val="894"/>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74" w:customStyle="1">
    <w:name w:val="网格表 7 彩色1"/>
    <w:basedOn w:val="894"/>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75" w:customStyle="1">
    <w:name w:val="清单表 1 浅色1"/>
    <w:basedOn w:val="894"/>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6" w:customStyle="1">
    <w:name w:val="清单表 21"/>
    <w:basedOn w:val="894"/>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77" w:customStyle="1">
    <w:name w:val="清单表 31"/>
    <w:basedOn w:val="89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8" w:customStyle="1">
    <w:name w:val="清单表 41"/>
    <w:basedOn w:val="89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9" w:customStyle="1">
    <w:name w:val="清单表 5 深色1"/>
    <w:basedOn w:val="894"/>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80" w:customStyle="1">
    <w:name w:val="清单表 6 彩色1"/>
    <w:basedOn w:val="894"/>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81" w:customStyle="1">
    <w:name w:val="清单表 7 彩色1"/>
    <w:basedOn w:val="894"/>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982" w:customStyle="1">
    <w:name w:val="TOC 标题1"/>
    <w:uiPriority w:val="39"/>
    <w:unhideWhenUsed/>
    <w:qFormat/>
    <w:pPr>
      <w:spacing w:after="160" w:line="278" w:lineRule="auto"/>
    </w:pPr>
  </w:style>
  <w:style w:type="paragraph" w:styleId="983" w:customStyle="1">
    <w:name w:val="TOC 标题111"/>
    <w:uiPriority w:val="39"/>
    <w:unhideWhenUsed/>
    <w:qFormat/>
    <w:pPr>
      <w:spacing w:after="160" w:line="278" w:lineRule="auto"/>
    </w:pPr>
  </w:style>
  <w:style w:type="character" w:styleId="984" w:customStyle="1">
    <w:name w:val="Heading 6 Char"/>
    <w:basedOn w:val="893"/>
    <w:uiPriority w:val="9"/>
    <w:qFormat/>
    <w:rPr>
      <w:rFonts w:ascii="Arial" w:hAnsi="Arial" w:eastAsia="Arial" w:cs="Arial"/>
      <w:b/>
      <w:bCs/>
      <w:sz w:val="22"/>
      <w:szCs w:val="22"/>
    </w:rPr>
  </w:style>
  <w:style w:type="character" w:styleId="985" w:customStyle="1">
    <w:name w:val="Heading 7 Char"/>
    <w:basedOn w:val="893"/>
    <w:uiPriority w:val="9"/>
    <w:qFormat/>
    <w:rPr>
      <w:rFonts w:ascii="Arial" w:hAnsi="Arial" w:eastAsia="Arial" w:cs="Arial"/>
      <w:b/>
      <w:bCs/>
      <w:i/>
      <w:iCs/>
      <w:sz w:val="22"/>
      <w:szCs w:val="22"/>
    </w:rPr>
  </w:style>
  <w:style w:type="character" w:styleId="986" w:customStyle="1">
    <w:name w:val="Heading 8 Char"/>
    <w:basedOn w:val="893"/>
    <w:uiPriority w:val="9"/>
    <w:qFormat/>
    <w:rPr>
      <w:rFonts w:ascii="Arial" w:hAnsi="Arial" w:eastAsia="Arial" w:cs="Arial"/>
      <w:i/>
      <w:iCs/>
      <w:sz w:val="22"/>
      <w:szCs w:val="22"/>
    </w:rPr>
  </w:style>
  <w:style w:type="character" w:styleId="987" w:customStyle="1">
    <w:name w:val="Heading 9 Char"/>
    <w:basedOn w:val="893"/>
    <w:uiPriority w:val="9"/>
    <w:qFormat/>
    <w:rPr>
      <w:rFonts w:ascii="Arial" w:hAnsi="Arial" w:eastAsia="Arial" w:cs="Arial"/>
      <w:i/>
      <w:iCs/>
      <w:sz w:val="21"/>
      <w:szCs w:val="21"/>
    </w:rPr>
  </w:style>
  <w:style w:type="character" w:styleId="988" w:customStyle="1">
    <w:name w:val="Header Char"/>
    <w:basedOn w:val="893"/>
    <w:uiPriority w:val="99"/>
    <w:qFormat/>
  </w:style>
  <w:style w:type="character" w:styleId="989" w:customStyle="1">
    <w:name w:val="Caption Char"/>
    <w:uiPriority w:val="99"/>
    <w:qFormat/>
  </w:style>
  <w:style w:type="paragraph" w:styleId="990">
    <w:name w:val="List Paragraph"/>
    <w:basedOn w:val="883"/>
    <w:link w:val="991"/>
    <w:uiPriority w:val="34"/>
    <w:qFormat/>
    <w:pPr>
      <w:contextualSpacing/>
      <w:ind w:left="720"/>
    </w:pPr>
  </w:style>
  <w:style w:type="character" w:styleId="991" w:customStyle="1">
    <w:name w:val="列出段落 字符"/>
    <w:link w:val="990"/>
    <w:uiPriority w:val="34"/>
    <w:qFormat/>
    <w:rPr>
      <w:sz w:val="21"/>
      <w:szCs w:val="24"/>
    </w:rPr>
  </w:style>
  <w:style w:type="paragraph" w:styleId="992">
    <w:name w:val="No Spacing"/>
    <w:uiPriority w:val="99"/>
    <w:qFormat/>
    <w:pPr>
      <w:jc w:val="both"/>
      <w:spacing w:after="160" w:line="278" w:lineRule="auto"/>
      <w:widowControl w:val="off"/>
    </w:pPr>
    <w:rPr>
      <w:sz w:val="21"/>
      <w:szCs w:val="24"/>
    </w:rPr>
  </w:style>
  <w:style w:type="character" w:styleId="993" w:customStyle="1">
    <w:name w:val="Title Char"/>
    <w:uiPriority w:val="10"/>
    <w:qFormat/>
    <w:rPr>
      <w:sz w:val="48"/>
      <w:szCs w:val="48"/>
    </w:rPr>
  </w:style>
  <w:style w:type="character" w:styleId="994" w:customStyle="1">
    <w:name w:val="Subtitle Char"/>
    <w:uiPriority w:val="11"/>
    <w:qFormat/>
    <w:rPr>
      <w:sz w:val="24"/>
      <w:szCs w:val="24"/>
    </w:rPr>
  </w:style>
  <w:style w:type="paragraph" w:styleId="995">
    <w:name w:val="Quote"/>
    <w:basedOn w:val="883"/>
    <w:next w:val="883"/>
    <w:link w:val="996"/>
    <w:uiPriority w:val="29"/>
    <w:qFormat/>
    <w:pPr>
      <w:ind w:left="720" w:right="720"/>
    </w:pPr>
    <w:rPr>
      <w:i/>
    </w:rPr>
  </w:style>
  <w:style w:type="character" w:styleId="996" w:customStyle="1">
    <w:name w:val="引用 字符"/>
    <w:link w:val="995"/>
    <w:uiPriority w:val="29"/>
    <w:qFormat/>
    <w:rPr>
      <w:i/>
    </w:rPr>
  </w:style>
  <w:style w:type="character" w:styleId="997" w:customStyle="1">
    <w:name w:val="Quote Char"/>
    <w:uiPriority w:val="29"/>
    <w:qFormat/>
    <w:rPr>
      <w:i/>
    </w:rPr>
  </w:style>
  <w:style w:type="paragraph" w:styleId="998">
    <w:name w:val="Intense Quote"/>
    <w:basedOn w:val="883"/>
    <w:next w:val="883"/>
    <w:link w:val="9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9" w:customStyle="1">
    <w:name w:val="明显引用 字符"/>
    <w:link w:val="998"/>
    <w:uiPriority w:val="30"/>
    <w:qFormat/>
    <w:rPr>
      <w:i/>
    </w:rPr>
  </w:style>
  <w:style w:type="character" w:styleId="1000" w:customStyle="1">
    <w:name w:val="Intense Quote Char"/>
    <w:uiPriority w:val="30"/>
    <w:qFormat/>
    <w:rPr>
      <w:i/>
    </w:rPr>
  </w:style>
  <w:style w:type="character" w:styleId="1001" w:customStyle="1">
    <w:name w:val="Footnote Text Char"/>
    <w:uiPriority w:val="99"/>
    <w:qFormat/>
    <w:rPr>
      <w:sz w:val="18"/>
    </w:rPr>
  </w:style>
  <w:style w:type="character" w:styleId="1002" w:customStyle="1">
    <w:name w:val="Endnote Text Char"/>
    <w:uiPriority w:val="99"/>
    <w:qFormat/>
    <w:rPr>
      <w:sz w:val="20"/>
    </w:rPr>
  </w:style>
  <w:style w:type="paragraph" w:styleId="1003" w:customStyle="1">
    <w:name w:val="TOC 标题11"/>
    <w:uiPriority w:val="39"/>
    <w:qFormat/>
    <w:pPr>
      <w:spacing w:after="160" w:line="278" w:lineRule="auto"/>
    </w:pPr>
  </w:style>
  <w:style w:type="paragraph" w:styleId="1004" w:customStyle="1">
    <w:name w:val="目录 71"/>
    <w:basedOn w:val="883"/>
    <w:next w:val="883"/>
    <w:uiPriority w:val="39"/>
    <w:unhideWhenUsed/>
    <w:qFormat/>
    <w:pPr>
      <w:ind w:left="1701"/>
      <w:spacing w:after="57"/>
    </w:pPr>
  </w:style>
  <w:style w:type="paragraph" w:styleId="1005" w:customStyle="1">
    <w:name w:val="目录 51"/>
    <w:basedOn w:val="883"/>
    <w:next w:val="883"/>
    <w:uiPriority w:val="39"/>
    <w:unhideWhenUsed/>
    <w:qFormat/>
    <w:pPr>
      <w:ind w:left="1134"/>
      <w:spacing w:after="57"/>
    </w:pPr>
  </w:style>
  <w:style w:type="paragraph" w:styleId="1006" w:customStyle="1">
    <w:name w:val="目录 31"/>
    <w:basedOn w:val="883"/>
    <w:next w:val="883"/>
    <w:uiPriority w:val="39"/>
    <w:qFormat/>
    <w:pPr>
      <w:ind w:left="840"/>
    </w:pPr>
  </w:style>
  <w:style w:type="paragraph" w:styleId="1007" w:customStyle="1">
    <w:name w:val="目录 81"/>
    <w:basedOn w:val="883"/>
    <w:next w:val="883"/>
    <w:uiPriority w:val="39"/>
    <w:unhideWhenUsed/>
    <w:qFormat/>
    <w:pPr>
      <w:ind w:left="1984"/>
      <w:spacing w:after="57"/>
    </w:pPr>
  </w:style>
  <w:style w:type="paragraph" w:styleId="1008" w:customStyle="1">
    <w:name w:val="目录 11"/>
    <w:basedOn w:val="883"/>
    <w:next w:val="883"/>
    <w:uiPriority w:val="39"/>
    <w:qFormat/>
  </w:style>
  <w:style w:type="paragraph" w:styleId="1009" w:customStyle="1">
    <w:name w:val="目录 41"/>
    <w:basedOn w:val="883"/>
    <w:next w:val="883"/>
    <w:uiPriority w:val="39"/>
    <w:unhideWhenUsed/>
    <w:qFormat/>
    <w:pPr>
      <w:ind w:left="850"/>
      <w:spacing w:after="57"/>
    </w:pPr>
  </w:style>
  <w:style w:type="paragraph" w:styleId="1010" w:customStyle="1">
    <w:name w:val="目录 61"/>
    <w:basedOn w:val="883"/>
    <w:next w:val="883"/>
    <w:uiPriority w:val="39"/>
    <w:unhideWhenUsed/>
    <w:qFormat/>
    <w:pPr>
      <w:ind w:left="1417"/>
      <w:spacing w:after="57"/>
    </w:pPr>
  </w:style>
  <w:style w:type="paragraph" w:styleId="1011" w:customStyle="1">
    <w:name w:val="目录 21"/>
    <w:basedOn w:val="883"/>
    <w:next w:val="883"/>
    <w:uiPriority w:val="39"/>
    <w:qFormat/>
    <w:pPr>
      <w:ind w:left="420"/>
    </w:pPr>
  </w:style>
  <w:style w:type="paragraph" w:styleId="1012" w:customStyle="1">
    <w:name w:val="目录 91"/>
    <w:basedOn w:val="883"/>
    <w:next w:val="883"/>
    <w:uiPriority w:val="39"/>
    <w:unhideWhenUsed/>
    <w:qFormat/>
    <w:pPr>
      <w:ind w:left="2268"/>
      <w:spacing w:after="57"/>
    </w:pPr>
  </w:style>
  <w:style w:type="character" w:styleId="1013" w:customStyle="1">
    <w:name w:val="CharAttribute4"/>
    <w:uiPriority w:val="99"/>
    <w:qFormat/>
    <w:rPr>
      <w:rFonts w:ascii="Arial Narrow" w:eastAsia="仿宋_GB2312"/>
      <w:sz w:val="21"/>
    </w:rPr>
  </w:style>
  <w:style w:type="character" w:styleId="1014" w:customStyle="1">
    <w:name w:val="mark"/>
    <w:qFormat/>
  </w:style>
  <w:style w:type="character" w:styleId="1015">
    <w:name w:val="Placeholder Text"/>
    <w:uiPriority w:val="99"/>
    <w:semiHidden/>
    <w:qFormat/>
    <w:rPr>
      <w:color w:val="808080"/>
    </w:rPr>
  </w:style>
  <w:style w:type="character" w:styleId="1016" w:customStyle="1">
    <w:name w:val="Heading 4 Char"/>
    <w:uiPriority w:val="9"/>
    <w:qFormat/>
    <w:rPr>
      <w:rFonts w:ascii="Arial" w:hAnsi="Arial" w:eastAsia="Arial" w:cs="Arial"/>
      <w:b/>
      <w:bCs/>
      <w:sz w:val="26"/>
      <w:szCs w:val="26"/>
    </w:rPr>
  </w:style>
  <w:style w:type="character" w:styleId="1017" w:customStyle="1">
    <w:name w:val="bot_zi"/>
    <w:qFormat/>
  </w:style>
  <w:style w:type="character" w:styleId="1018" w:customStyle="1">
    <w:name w:val="CharAttribute2"/>
    <w:uiPriority w:val="99"/>
    <w:qFormat/>
    <w:rPr>
      <w:rFonts w:ascii="Times New Roman" w:eastAsia="宋体"/>
      <w:b/>
      <w:sz w:val="21"/>
    </w:rPr>
  </w:style>
  <w:style w:type="character" w:styleId="1019" w:customStyle="1">
    <w:name w:val="px121"/>
    <w:uiPriority w:val="99"/>
    <w:qFormat/>
    <w:rPr>
      <w:rFonts w:cs="Times New Roman"/>
      <w:spacing w:val="312"/>
    </w:rPr>
  </w:style>
  <w:style w:type="character" w:styleId="1020" w:customStyle="1">
    <w:name w:val="Heading 1 Char"/>
    <w:uiPriority w:val="9"/>
    <w:qFormat/>
    <w:rPr>
      <w:rFonts w:ascii="Arial" w:hAnsi="Arial" w:eastAsia="Arial" w:cs="Arial"/>
      <w:sz w:val="40"/>
      <w:szCs w:val="40"/>
    </w:rPr>
  </w:style>
  <w:style w:type="character" w:styleId="1021" w:customStyle="1">
    <w:name w:val="font61"/>
    <w:qFormat/>
    <w:rPr>
      <w:rFonts w:hint="eastAsia" w:ascii="宋体" w:hAnsi="宋体" w:eastAsia="宋体" w:cs="宋体"/>
      <w:color w:val="000000"/>
      <w:sz w:val="24"/>
      <w:szCs w:val="24"/>
      <w:u w:val="none"/>
    </w:rPr>
  </w:style>
  <w:style w:type="character" w:styleId="1022" w:customStyle="1">
    <w:name w:val="页脚 字符"/>
    <w:link w:val="1023"/>
    <w:uiPriority w:val="99"/>
    <w:qFormat/>
    <w:rPr>
      <w:rFonts w:cs="Times New Roman"/>
      <w:sz w:val="18"/>
      <w:szCs w:val="18"/>
    </w:rPr>
  </w:style>
  <w:style w:type="paragraph" w:styleId="1023" w:customStyle="1">
    <w:name w:val="Footer1"/>
    <w:basedOn w:val="883"/>
    <w:link w:val="1022"/>
    <w:qFormat/>
    <w:pPr>
      <w:jc w:val="left"/>
      <w:widowControl/>
      <w:tabs>
        <w:tab w:val="center" w:pos="4153" w:leader="none"/>
        <w:tab w:val="right" w:pos="8306" w:leader="none"/>
      </w:tabs>
    </w:pPr>
    <w:rPr>
      <w:sz w:val="18"/>
      <w:szCs w:val="18"/>
    </w:rPr>
  </w:style>
  <w:style w:type="character" w:styleId="1024" w:customStyle="1">
    <w:name w:val="CharAttribute7"/>
    <w:uiPriority w:val="99"/>
    <w:qFormat/>
    <w:rPr>
      <w:rFonts w:ascii="Times New Roman" w:eastAsia="宋体"/>
      <w:sz w:val="21"/>
    </w:rPr>
  </w:style>
  <w:style w:type="character" w:styleId="1025" w:customStyle="1">
    <w:name w:val="标题一级 Char"/>
    <w:link w:val="1026"/>
    <w:qFormat/>
    <w:rPr>
      <w:rFonts w:ascii="宋体" w:hAnsi="宋体"/>
      <w:b/>
      <w:sz w:val="21"/>
      <w:szCs w:val="21"/>
    </w:rPr>
  </w:style>
  <w:style w:type="paragraph" w:styleId="1026" w:customStyle="1">
    <w:name w:val="标题一级"/>
    <w:basedOn w:val="883"/>
    <w:link w:val="1025"/>
    <w:qFormat/>
    <w:pPr>
      <w:ind w:left="422"/>
    </w:pPr>
    <w:rPr>
      <w:rFonts w:ascii="宋体" w:hAnsi="宋体"/>
      <w:b/>
      <w:szCs w:val="21"/>
    </w:rPr>
  </w:style>
  <w:style w:type="character" w:styleId="1027" w:customStyle="1">
    <w:name w:val="font51"/>
    <w:qFormat/>
    <w:rPr>
      <w:rFonts w:ascii="Calibri" w:hAnsi="Calibri" w:cs="Calibri"/>
      <w:color w:val="000000"/>
      <w:sz w:val="24"/>
      <w:szCs w:val="24"/>
      <w:u w:val="none"/>
    </w:rPr>
  </w:style>
  <w:style w:type="character" w:styleId="1028" w:customStyle="1">
    <w:name w:val="font41"/>
    <w:qFormat/>
    <w:rPr>
      <w:rFonts w:hint="eastAsia" w:ascii="宋体" w:hAnsi="宋体" w:eastAsia="宋体" w:cs="宋体"/>
      <w:color w:val="ff0000"/>
      <w:sz w:val="22"/>
      <w:szCs w:val="22"/>
      <w:u w:val="none"/>
    </w:rPr>
  </w:style>
  <w:style w:type="character" w:styleId="1029" w:customStyle="1">
    <w:name w:val="NormalCharacter1"/>
    <w:semiHidden/>
    <w:qFormat/>
  </w:style>
  <w:style w:type="character" w:styleId="1030" w:customStyle="1">
    <w:name w:val="font31"/>
    <w:basedOn w:val="893"/>
    <w:qFormat/>
    <w:rPr>
      <w:rFonts w:hint="eastAsia" w:ascii="宋体" w:hAnsi="宋体" w:eastAsia="宋体" w:cs="宋体"/>
      <w:color w:val="000000"/>
      <w:sz w:val="24"/>
      <w:szCs w:val="24"/>
      <w:u w:val="none"/>
    </w:rPr>
  </w:style>
  <w:style w:type="character" w:styleId="1031" w:customStyle="1">
    <w:name w:val="Char Char3"/>
    <w:uiPriority w:val="99"/>
    <w:qFormat/>
    <w:rPr>
      <w:rFonts w:ascii="宋体" w:hAnsi="Courier New" w:eastAsia="宋体" w:cs="Times New Roman"/>
      <w:sz w:val="21"/>
      <w:szCs w:val="21"/>
      <w:lang w:val="en-US" w:eastAsia="zh-CN" w:bidi="ar-SA"/>
    </w:rPr>
  </w:style>
  <w:style w:type="character" w:styleId="1032" w:customStyle="1">
    <w:name w:val="CharAttribute9"/>
    <w:uiPriority w:val="99"/>
    <w:qFormat/>
    <w:rPr>
      <w:rFonts w:ascii="Arial" w:eastAsia="宋体"/>
      <w:sz w:val="21"/>
    </w:rPr>
  </w:style>
  <w:style w:type="character" w:styleId="1033" w:customStyle="1">
    <w:name w:val="CharAttribute11"/>
    <w:uiPriority w:val="99"/>
    <w:qFormat/>
    <w:rPr>
      <w:rFonts w:ascii="长城大标宋体" w:eastAsia="Times New Roman"/>
      <w:sz w:val="21"/>
    </w:rPr>
  </w:style>
  <w:style w:type="character" w:styleId="1034" w:customStyle="1">
    <w:name w:val="Heading 2 Char"/>
    <w:uiPriority w:val="9"/>
    <w:qFormat/>
    <w:rPr>
      <w:rFonts w:ascii="Arial" w:hAnsi="Arial" w:eastAsia="Arial" w:cs="Arial"/>
      <w:sz w:val="34"/>
    </w:rPr>
  </w:style>
  <w:style w:type="character" w:styleId="1035" w:customStyle="1">
    <w:name w:val="font01"/>
    <w:qFormat/>
    <w:rPr>
      <w:rFonts w:hint="eastAsia" w:ascii="宋体" w:hAnsi="宋体" w:eastAsia="宋体" w:cs="宋体"/>
      <w:color w:val="000000"/>
      <w:sz w:val="22"/>
      <w:szCs w:val="22"/>
      <w:u w:val="none"/>
    </w:rPr>
  </w:style>
  <w:style w:type="character" w:styleId="1036" w:customStyle="1">
    <w:name w:val="CharAttribute18"/>
    <w:uiPriority w:val="99"/>
    <w:qFormat/>
    <w:rPr>
      <w:rFonts w:ascii="仿宋_GB2312" w:eastAsia="仿宋_GB2312"/>
      <w:sz w:val="24"/>
    </w:rPr>
  </w:style>
  <w:style w:type="character" w:styleId="1037" w:customStyle="1">
    <w:name w:val="bumpedfont20"/>
    <w:qFormat/>
  </w:style>
  <w:style w:type="character" w:styleId="1038" w:customStyle="1">
    <w:name w:val="bumpedfont15"/>
    <w:qFormat/>
  </w:style>
  <w:style w:type="character" w:styleId="1039" w:customStyle="1">
    <w:name w:val="Footer Char"/>
    <w:uiPriority w:val="99"/>
    <w:qFormat/>
  </w:style>
  <w:style w:type="character" w:styleId="1040" w:customStyle="1">
    <w:name w:val="MAICO Bold Zchn"/>
    <w:link w:val="1041"/>
    <w:uiPriority w:val="99"/>
    <w:qFormat/>
    <w:rPr>
      <w:rFonts w:ascii="FrutBold" w:hAnsi="FrutBold" w:cs="Times New Roman"/>
      <w:sz w:val="28"/>
      <w:szCs w:val="28"/>
      <w:lang w:val="en-GB"/>
    </w:rPr>
  </w:style>
  <w:style w:type="paragraph" w:styleId="1041" w:customStyle="1">
    <w:name w:val="MAICO Bold"/>
    <w:basedOn w:val="883"/>
    <w:link w:val="1040"/>
    <w:uiPriority w:val="99"/>
    <w:qFormat/>
    <w:pPr>
      <w:ind w:right="112"/>
      <w:jc w:val="left"/>
      <w:widowControl/>
      <w:tabs>
        <w:tab w:val="left" w:pos="709" w:leader="none"/>
        <w:tab w:val="right" w:pos="1701" w:leader="none"/>
      </w:tabs>
    </w:pPr>
    <w:rPr>
      <w:rFonts w:ascii="FrutBold" w:hAnsi="FrutBold"/>
      <w:sz w:val="28"/>
      <w:szCs w:val="28"/>
      <w:lang w:val="en-GB"/>
    </w:rPr>
  </w:style>
  <w:style w:type="character" w:styleId="1042" w:customStyle="1">
    <w:name w:val="页码1"/>
    <w:qFormat/>
    <w:rPr>
      <w:rFonts w:ascii="Times New Roman" w:hAnsi="Times New Roman" w:eastAsia="宋体" w:cs="Times New Roman"/>
      <w:sz w:val="21"/>
      <w:szCs w:val="24"/>
      <w:lang w:val="en-US" w:eastAsia="zh-CN" w:bidi="ar-SA"/>
    </w:rPr>
  </w:style>
  <w:style w:type="character" w:styleId="1043" w:customStyle="1">
    <w:name w:val="CharAttribute14"/>
    <w:uiPriority w:val="99"/>
    <w:qFormat/>
    <w:rPr>
      <w:rFonts w:ascii="仿宋_GB2312" w:eastAsia="仿宋_GB2312"/>
      <w:sz w:val="21"/>
    </w:rPr>
  </w:style>
  <w:style w:type="character" w:styleId="1044" w:customStyle="1">
    <w:name w:val="页眉 字符"/>
    <w:link w:val="1045"/>
    <w:uiPriority w:val="99"/>
    <w:qFormat/>
    <w:rPr>
      <w:rFonts w:cs="Times New Roman"/>
      <w:sz w:val="18"/>
      <w:szCs w:val="18"/>
    </w:rPr>
  </w:style>
  <w:style w:type="paragraph" w:styleId="1045" w:customStyle="1">
    <w:name w:val="Header1"/>
    <w:basedOn w:val="883"/>
    <w:link w:val="1044"/>
    <w:uiPriority w:val="99"/>
    <w:qFormat/>
    <w:pPr>
      <w:jc w:val="center"/>
      <w:widowControl/>
      <w:tabs>
        <w:tab w:val="center" w:pos="4153" w:leader="none"/>
        <w:tab w:val="right" w:pos="8306" w:leader="none"/>
      </w:tabs>
      <w:pBdr>
        <w:bottom w:val="single" w:color="000000" w:sz="6" w:space="1"/>
      </w:pBdr>
    </w:pPr>
    <w:rPr>
      <w:sz w:val="18"/>
      <w:szCs w:val="18"/>
    </w:rPr>
  </w:style>
  <w:style w:type="character" w:styleId="1046" w:customStyle="1">
    <w:name w:val="Heading 3 Char"/>
    <w:uiPriority w:val="9"/>
    <w:qFormat/>
    <w:rPr>
      <w:rFonts w:ascii="Arial" w:hAnsi="Arial" w:eastAsia="Arial" w:cs="Arial"/>
      <w:sz w:val="30"/>
      <w:szCs w:val="30"/>
    </w:rPr>
  </w:style>
  <w:style w:type="character" w:styleId="1047" w:customStyle="1">
    <w:name w:val="MAICO light Zchn"/>
    <w:link w:val="1048"/>
    <w:uiPriority w:val="99"/>
    <w:qFormat/>
    <w:rPr>
      <w:rFonts w:ascii="华文仿宋" w:hAnsi="华文仿宋" w:eastAsia="华文仿宋" w:cs="Times New Roman"/>
      <w:b/>
      <w:sz w:val="28"/>
      <w:szCs w:val="28"/>
      <w:lang w:val="en-GB"/>
    </w:rPr>
  </w:style>
  <w:style w:type="paragraph" w:styleId="1048" w:customStyle="1">
    <w:name w:val="MAICO light"/>
    <w:basedOn w:val="883"/>
    <w:link w:val="1047"/>
    <w:uiPriority w:val="99"/>
    <w:qFormat/>
    <w:pPr>
      <w:ind w:firstLine="561"/>
      <w:spacing w:line="360" w:lineRule="auto"/>
      <w:widowControl/>
    </w:pPr>
    <w:rPr>
      <w:rFonts w:ascii="华文仿宋" w:hAnsi="华文仿宋" w:eastAsia="华文仿宋"/>
      <w:b/>
      <w:sz w:val="28"/>
      <w:szCs w:val="28"/>
      <w:lang w:val="en-GB"/>
    </w:rPr>
  </w:style>
  <w:style w:type="character" w:styleId="1049" w:customStyle="1">
    <w:name w:val="font81"/>
    <w:qFormat/>
    <w:rPr>
      <w:rFonts w:ascii="Calibri" w:hAnsi="Calibri" w:cs="Calibri"/>
      <w:color w:val="000000"/>
      <w:sz w:val="22"/>
      <w:szCs w:val="22"/>
      <w:u w:val="none"/>
    </w:rPr>
  </w:style>
  <w:style w:type="character" w:styleId="1050" w:customStyle="1">
    <w:name w:val="CharAttribute12"/>
    <w:uiPriority w:val="99"/>
    <w:qFormat/>
    <w:rPr>
      <w:rFonts w:ascii="Arial Narrow" w:eastAsia="Times New Roman"/>
      <w:sz w:val="21"/>
    </w:rPr>
  </w:style>
  <w:style w:type="character" w:styleId="1051" w:customStyle="1">
    <w:name w:val="font71"/>
    <w:qFormat/>
    <w:rPr>
      <w:rFonts w:hint="eastAsia" w:ascii="宋体" w:hAnsi="宋体" w:eastAsia="宋体" w:cs="宋体"/>
      <w:color w:val="000000"/>
      <w:sz w:val="18"/>
      <w:szCs w:val="18"/>
      <w:u w:val="none"/>
    </w:rPr>
  </w:style>
  <w:style w:type="character" w:styleId="1052" w:customStyle="1">
    <w:name w:val="font11"/>
    <w:basedOn w:val="893"/>
    <w:qFormat/>
    <w:rPr>
      <w:rFonts w:hint="eastAsia" w:ascii="宋体" w:hAnsi="宋体" w:eastAsia="宋体" w:cs="宋体"/>
      <w:color w:val="000000"/>
      <w:sz w:val="21"/>
      <w:szCs w:val="21"/>
      <w:u w:val="none"/>
    </w:rPr>
  </w:style>
  <w:style w:type="character" w:styleId="1053" w:customStyle="1">
    <w:name w:val="font21"/>
    <w:basedOn w:val="893"/>
    <w:qFormat/>
    <w:rPr>
      <w:rFonts w:hint="eastAsia" w:ascii="宋体" w:hAnsi="宋体" w:eastAsia="宋体" w:cs="宋体"/>
      <w:color w:val="0000ff"/>
      <w:sz w:val="21"/>
      <w:szCs w:val="21"/>
      <w:u w:val="none"/>
    </w:rPr>
  </w:style>
  <w:style w:type="character" w:styleId="1054" w:customStyle="1">
    <w:name w:val="Heading 5 Char"/>
    <w:uiPriority w:val="9"/>
    <w:qFormat/>
    <w:rPr>
      <w:rFonts w:ascii="Arial" w:hAnsi="Arial" w:eastAsia="Arial" w:cs="Arial"/>
      <w:b/>
      <w:bCs/>
      <w:sz w:val="24"/>
      <w:szCs w:val="24"/>
    </w:rPr>
  </w:style>
  <w:style w:type="paragraph" w:styleId="1055" w:customStyle="1">
    <w:name w:val="列出段落11"/>
    <w:uiPriority w:val="99"/>
    <w:qFormat/>
    <w:pPr>
      <w:ind w:firstLine="420"/>
      <w:spacing w:after="160" w:line="278" w:lineRule="auto"/>
    </w:pPr>
  </w:style>
  <w:style w:type="paragraph" w:styleId="1056" w:customStyle="1">
    <w:name w:val="ParaAttribute10"/>
    <w:uiPriority w:val="99"/>
    <w:qFormat/>
    <w:pPr>
      <w:ind w:left="491"/>
      <w:jc w:val="both"/>
      <w:spacing w:after="160" w:line="278" w:lineRule="auto"/>
      <w:widowControl w:val="off"/>
    </w:pPr>
    <w:rPr>
      <w:rFonts w:eastAsia="Batang"/>
    </w:rPr>
  </w:style>
  <w:style w:type="paragraph" w:styleId="1057" w:customStyle="1">
    <w:name w:val="页眉1"/>
    <w:basedOn w:val="883"/>
    <w:qFormat/>
    <w:pPr>
      <w:jc w:val="center"/>
      <w:tabs>
        <w:tab w:val="center" w:pos="4153" w:leader="none"/>
        <w:tab w:val="right" w:pos="8306" w:leader="none"/>
      </w:tabs>
      <w:pBdr>
        <w:bottom w:val="single" w:color="000000" w:sz="6" w:space="1"/>
      </w:pBdr>
    </w:pPr>
    <w:rPr>
      <w:sz w:val="18"/>
      <w:szCs w:val="18"/>
    </w:rPr>
  </w:style>
  <w:style w:type="paragraph" w:styleId="1058" w:customStyle="1">
    <w:name w:val="正文文本1"/>
    <w:basedOn w:val="883"/>
    <w:next w:val="883"/>
    <w:qFormat/>
    <w:pPr>
      <w:spacing w:line="60" w:lineRule="auto"/>
    </w:pPr>
    <w:rPr>
      <w:rFonts w:ascii="仿宋_GB2312" w:eastAsia="仿宋_GB2312"/>
      <w:sz w:val="32"/>
    </w:rPr>
  </w:style>
  <w:style w:type="paragraph" w:styleId="1059" w:customStyle="1">
    <w:name w:val="p22"/>
    <w:basedOn w:val="883"/>
    <w:uiPriority w:val="99"/>
    <w:qFormat/>
    <w:pPr>
      <w:ind w:left="720"/>
      <w:jc w:val="left"/>
      <w:spacing w:line="360" w:lineRule="auto"/>
      <w:widowControl/>
    </w:pPr>
    <w:rPr>
      <w:rFonts w:ascii="Verdana" w:hAnsi="Verdana" w:cs="宋体"/>
      <w:sz w:val="24"/>
    </w:rPr>
  </w:style>
  <w:style w:type="paragraph" w:styleId="1060" w:customStyle="1">
    <w:name w:val="列出段落1"/>
    <w:uiPriority w:val="99"/>
    <w:qFormat/>
    <w:pPr>
      <w:ind w:firstLine="420"/>
      <w:spacing w:after="160" w:line="278" w:lineRule="auto"/>
    </w:pPr>
  </w:style>
  <w:style w:type="paragraph" w:styleId="1061" w:customStyle="1">
    <w:name w:val="正文 A"/>
    <w:qFormat/>
    <w:pPr>
      <w:jc w:val="both"/>
      <w:spacing w:after="160" w:line="278" w:lineRule="auto"/>
      <w:widowControl w:val="off"/>
    </w:pPr>
    <w:rPr>
      <w:rFonts w:ascii="Arial Unicode MS" w:hAnsi="Arial Unicode MS" w:eastAsia="Times New Roman" w:cs="Arial Unicode MS"/>
      <w:color w:val="000000"/>
      <w:sz w:val="21"/>
      <w:szCs w:val="21"/>
    </w:rPr>
  </w:style>
  <w:style w:type="paragraph" w:styleId="1062" w:customStyle="1">
    <w:name w:val="ParaAttribute22"/>
    <w:uiPriority w:val="99"/>
    <w:qFormat/>
    <w:pPr>
      <w:ind w:left="2340"/>
      <w:jc w:val="both"/>
      <w:spacing w:before="50" w:after="160" w:line="278" w:lineRule="auto"/>
      <w:widowControl w:val="off"/>
    </w:pPr>
    <w:rPr>
      <w:rFonts w:eastAsia="Batang"/>
    </w:rPr>
  </w:style>
  <w:style w:type="paragraph" w:styleId="1063" w:customStyle="1">
    <w:name w:val="页脚1"/>
    <w:basedOn w:val="883"/>
    <w:qFormat/>
    <w:pPr>
      <w:jc w:val="left"/>
      <w:tabs>
        <w:tab w:val="center" w:pos="4153" w:leader="none"/>
        <w:tab w:val="right" w:pos="8306" w:leader="none"/>
      </w:tabs>
    </w:pPr>
    <w:rPr>
      <w:sz w:val="18"/>
      <w:szCs w:val="18"/>
    </w:rPr>
  </w:style>
  <w:style w:type="paragraph" w:styleId="1064" w:customStyle="1">
    <w:name w:val="报告正文"/>
    <w:basedOn w:val="883"/>
    <w:uiPriority w:val="99"/>
    <w:qFormat/>
    <w:pPr>
      <w:ind w:firstLine="567"/>
    </w:pPr>
    <w:rPr>
      <w:rFonts w:ascii="Arial Narrow" w:hAnsi="Arial Narrow" w:eastAsia="仿宋_GB2312"/>
      <w:sz w:val="28"/>
      <w:szCs w:val="20"/>
    </w:rPr>
  </w:style>
  <w:style w:type="paragraph" w:styleId="1065" w:customStyle="1">
    <w:name w:val="s7"/>
    <w:basedOn w:val="883"/>
    <w:qFormat/>
    <w:pPr>
      <w:jc w:val="left"/>
      <w:spacing w:before="100" w:beforeAutospacing="1" w:after="100" w:afterAutospacing="1"/>
      <w:widowControl/>
    </w:pPr>
    <w:rPr>
      <w:rFonts w:ascii="宋体" w:hAnsi="宋体" w:cs="宋体"/>
      <w:sz w:val="24"/>
    </w:rPr>
  </w:style>
  <w:style w:type="paragraph" w:styleId="1066" w:customStyle="1">
    <w:name w:val="列出段落2"/>
    <w:basedOn w:val="883"/>
    <w:uiPriority w:val="34"/>
    <w:qFormat/>
    <w:pPr>
      <w:ind w:firstLine="420"/>
    </w:pPr>
    <w:rPr>
      <w:rFonts w:ascii="Calibri" w:hAnsi="Calibri"/>
      <w:szCs w:val="22"/>
    </w:rPr>
  </w:style>
  <w:style w:type="paragraph" w:styleId="1067" w:customStyle="1">
    <w:name w:val="表格文字"/>
    <w:basedOn w:val="883"/>
    <w:uiPriority w:val="99"/>
    <w:qFormat/>
    <w:pPr>
      <w:spacing w:before="120"/>
    </w:pPr>
    <w:rPr>
      <w:rFonts w:ascii="Arial Narrow" w:hAnsi="Arial Narrow" w:eastAsia="仿宋_GB2312"/>
      <w:sz w:val="24"/>
      <w:szCs w:val="20"/>
    </w:rPr>
  </w:style>
  <w:style w:type="paragraph" w:styleId="1068" w:customStyle="1">
    <w:name w:val="修订1"/>
    <w:uiPriority w:val="99"/>
    <w:unhideWhenUsed/>
    <w:qFormat/>
    <w:pPr>
      <w:spacing w:after="160" w:line="278" w:lineRule="auto"/>
    </w:pPr>
    <w:rPr>
      <w:sz w:val="21"/>
      <w:szCs w:val="24"/>
    </w:rPr>
  </w:style>
  <w:style w:type="paragraph" w:styleId="1069" w:customStyle="1">
    <w:name w:val="Caption1"/>
    <w:basedOn w:val="883"/>
    <w:next w:val="883"/>
    <w:uiPriority w:val="35"/>
    <w:unhideWhenUsed/>
    <w:qFormat/>
    <w:pPr>
      <w:spacing w:line="276" w:lineRule="auto"/>
    </w:pPr>
    <w:rPr>
      <w:b/>
      <w:bCs/>
      <w:color w:val="4f81bd"/>
      <w:sz w:val="18"/>
      <w:szCs w:val="18"/>
    </w:rPr>
  </w:style>
  <w:style w:type="paragraph" w:styleId="1070" w:customStyle="1">
    <w:name w:val="Char"/>
    <w:basedOn w:val="883"/>
    <w:uiPriority w:val="99"/>
    <w:qFormat/>
    <w:rPr>
      <w:sz w:val="30"/>
    </w:rPr>
  </w:style>
  <w:style w:type="paragraph" w:styleId="1071" w:customStyle="1">
    <w:name w:val="s3"/>
    <w:basedOn w:val="883"/>
    <w:qFormat/>
    <w:pPr>
      <w:jc w:val="left"/>
      <w:spacing w:before="100" w:beforeAutospacing="1" w:after="100" w:afterAutospacing="1"/>
      <w:widowControl/>
    </w:pPr>
    <w:rPr>
      <w:rFonts w:ascii="宋体" w:hAnsi="宋体" w:cs="宋体"/>
      <w:sz w:val="24"/>
    </w:rPr>
  </w:style>
  <w:style w:type="paragraph" w:styleId="1072" w:customStyle="1">
    <w:name w:val="Default"/>
    <w:uiPriority w:val="99"/>
    <w:qFormat/>
    <w:pPr>
      <w:spacing w:after="160" w:line="278" w:lineRule="auto"/>
      <w:widowControl w:val="off"/>
    </w:pPr>
    <w:rPr>
      <w:rFonts w:ascii="黑体" w:hAnsi="Calibri" w:eastAsia="黑体" w:cs="黑体"/>
      <w:color w:val="000000"/>
      <w:sz w:val="24"/>
      <w:szCs w:val="24"/>
    </w:rPr>
  </w:style>
  <w:style w:type="paragraph" w:styleId="1073" w:customStyle="1">
    <w:name w:val="样式 标4 + 段前: 0.5 行1"/>
    <w:basedOn w:val="883"/>
    <w:uiPriority w:val="99"/>
    <w:qFormat/>
    <w:pPr>
      <w:tabs>
        <w:tab w:val="left" w:pos="1260" w:leader="none"/>
      </w:tabs>
      <w:outlineLvl w:val="3"/>
    </w:pPr>
    <w:rPr>
      <w:rFonts w:ascii="Arial Narrow" w:hAnsi="Arial Narrow" w:eastAsia="仿宋_GB2312" w:cs="宋体"/>
      <w:sz w:val="28"/>
      <w:szCs w:val="20"/>
    </w:rPr>
  </w:style>
  <w:style w:type="paragraph" w:styleId="1074" w:customStyle="1">
    <w:name w:val="ParaAttribute6"/>
    <w:uiPriority w:val="99"/>
    <w:qFormat/>
    <w:pPr>
      <w:ind w:left="1276"/>
      <w:jc w:val="both"/>
      <w:spacing w:before="50" w:after="160" w:line="278" w:lineRule="auto"/>
      <w:widowControl w:val="off"/>
    </w:pPr>
    <w:rPr>
      <w:rFonts w:eastAsia="Batang"/>
    </w:rPr>
  </w:style>
  <w:style w:type="paragraph" w:styleId="1075" w:customStyle="1">
    <w:name w:val="彩色列表 - 强调文字颜色 11"/>
    <w:basedOn w:val="883"/>
    <w:uiPriority w:val="34"/>
    <w:qFormat/>
    <w:pPr>
      <w:ind w:firstLine="420"/>
    </w:pPr>
    <w:rPr>
      <w:rFonts w:ascii="Calibri" w:hAnsi="Calibri"/>
      <w:szCs w:val="22"/>
    </w:rPr>
  </w:style>
  <w:style w:type="paragraph" w:styleId="1076" w:customStyle="1">
    <w:name w:val="ITB-0"/>
    <w:basedOn w:val="883"/>
    <w:qFormat/>
    <w:pPr>
      <w:jc w:val="center"/>
    </w:pPr>
    <w:rPr>
      <w:b/>
      <w:sz w:val="32"/>
      <w:szCs w:val="20"/>
    </w:rPr>
  </w:style>
  <w:style w:type="paragraph" w:styleId="1077" w:customStyle="1">
    <w:name w:val="Char Char3 Char Char"/>
    <w:basedOn w:val="883"/>
    <w:uiPriority w:val="99"/>
    <w:qFormat/>
    <w:rPr>
      <w:rFonts w:ascii="Tahoma" w:hAnsi="Tahoma"/>
      <w:sz w:val="24"/>
      <w:szCs w:val="20"/>
    </w:rPr>
  </w:style>
  <w:style w:type="paragraph" w:styleId="1078" w:customStyle="1">
    <w:name w:val="Char1"/>
    <w:basedOn w:val="883"/>
    <w:uiPriority w:val="99"/>
    <w:qFormat/>
    <w:rPr>
      <w:sz w:val="24"/>
    </w:rPr>
  </w:style>
  <w:style w:type="paragraph" w:styleId="1079" w:customStyle="1">
    <w:name w:val="ParaAttribute2"/>
    <w:uiPriority w:val="99"/>
    <w:qFormat/>
    <w:pPr>
      <w:jc w:val="both"/>
      <w:spacing w:before="156" w:after="156" w:line="278" w:lineRule="auto"/>
      <w:widowControl w:val="off"/>
    </w:pPr>
    <w:rPr>
      <w:rFonts w:eastAsia="Batang"/>
    </w:rPr>
  </w:style>
  <w:style w:type="paragraph" w:styleId="1080" w:customStyle="1">
    <w:name w:val="List Paragraph1"/>
    <w:basedOn w:val="883"/>
    <w:uiPriority w:val="99"/>
    <w:qFormat/>
    <w:pPr>
      <w:ind w:firstLine="420"/>
    </w:pPr>
    <w:rPr>
      <w:rFonts w:ascii="Calibri" w:hAnsi="Calibri"/>
      <w:szCs w:val="22"/>
    </w:rPr>
  </w:style>
  <w:style w:type="paragraph" w:styleId="1081" w:customStyle="1">
    <w:name w:val="默认段落字体 Para Char Char Char Char"/>
    <w:basedOn w:val="883"/>
    <w:uiPriority w:val="99"/>
    <w:qFormat/>
    <w:rPr>
      <w:szCs w:val="21"/>
    </w:rPr>
  </w:style>
  <w:style w:type="paragraph" w:styleId="1082" w:customStyle="1">
    <w:name w:val="ParaAttribute8"/>
    <w:uiPriority w:val="99"/>
    <w:qFormat/>
    <w:pPr>
      <w:ind w:left="993"/>
      <w:jc w:val="both"/>
      <w:spacing w:before="50" w:after="160" w:line="278" w:lineRule="auto"/>
      <w:widowControl w:val="off"/>
    </w:pPr>
    <w:rPr>
      <w:rFonts w:eastAsia="Batang"/>
    </w:rPr>
  </w:style>
  <w:style w:type="paragraph" w:styleId="1083" w:customStyle="1">
    <w:name w:val="标题二级"/>
    <w:basedOn w:val="883"/>
    <w:qFormat/>
    <w:rPr>
      <w:rFonts w:ascii="宋体" w:hAnsi="宋体"/>
      <w:szCs w:val="21"/>
    </w:rPr>
  </w:style>
  <w:style w:type="paragraph" w:styleId="1084" w:customStyle="1">
    <w:name w:val="段"/>
    <w:basedOn w:val="883"/>
    <w:next w:val="883"/>
    <w:qFormat/>
    <w:pPr>
      <w:ind w:firstLine="200"/>
      <w:widowControl/>
    </w:pPr>
    <w:rPr>
      <w:rFonts w:hint="eastAsia" w:ascii="宋体"/>
      <w:szCs w:val="20"/>
    </w:rPr>
  </w:style>
  <w:style w:type="paragraph" w:styleId="1085" w:customStyle="1">
    <w:name w:val="章标题"/>
    <w:next w:val="883"/>
    <w:qFormat/>
    <w:pPr>
      <w:ind w:left="810" w:hanging="810"/>
      <w:jc w:val="both"/>
      <w:spacing w:before="50" w:after="50" w:line="278" w:lineRule="auto"/>
      <w:tabs>
        <w:tab w:val="left" w:pos="810" w:leader="none"/>
        <w:tab w:val="left" w:pos="1265" w:leader="none"/>
      </w:tabs>
      <w:outlineLvl w:val="1"/>
    </w:pPr>
    <w:rPr>
      <w:rFonts w:ascii="黑体" w:hAnsi="Calibri" w:eastAsia="黑体"/>
      <w:sz w:val="21"/>
      <w:szCs w:val="22"/>
    </w:rPr>
  </w:style>
  <w:style w:type="paragraph" w:styleId="1086" w:customStyle="1">
    <w:name w:val="一级条标题"/>
    <w:basedOn w:val="1085"/>
    <w:next w:val="1084"/>
    <w:qFormat/>
    <w:pPr>
      <w:numPr>
        <w:ilvl w:val="1"/>
        <w:numId w:val="3"/>
      </w:numPr>
      <w:outlineLvl w:val="2"/>
    </w:pPr>
    <w:rPr>
      <w:rFonts w:hAnsi="Times New Roman" w:cs="Arial"/>
      <w:szCs w:val="21"/>
    </w:rPr>
  </w:style>
  <w:style w:type="paragraph" w:styleId="1087" w:customStyle="1">
    <w:name w:val="ParaAttribute7"/>
    <w:uiPriority w:val="99"/>
    <w:qFormat/>
    <w:pPr>
      <w:jc w:val="both"/>
      <w:spacing w:before="50" w:after="160" w:line="278" w:lineRule="auto"/>
      <w:widowControl w:val="off"/>
    </w:pPr>
    <w:rPr>
      <w:rFonts w:eastAsia="Batang"/>
    </w:rPr>
  </w:style>
  <w:style w:type="paragraph" w:styleId="1088" w:customStyle="1">
    <w:name w:val="p0"/>
    <w:qFormat/>
    <w:pPr>
      <w:spacing w:after="160" w:line="278" w:lineRule="auto"/>
    </w:pPr>
    <w:rPr>
      <w:szCs w:val="21"/>
    </w:rPr>
  </w:style>
  <w:style w:type="paragraph" w:styleId="1089" w:customStyle="1">
    <w:name w:val="First Paragraph"/>
    <w:basedOn w:val="902"/>
    <w:next w:val="902"/>
    <w:qFormat/>
  </w:style>
  <w:style w:type="paragraph" w:styleId="1090" w:customStyle="1">
    <w:name w:val="Compact"/>
    <w:basedOn w:val="902"/>
    <w:qFormat/>
    <w:pPr>
      <w:spacing w:before="36" w:after="36"/>
    </w:pPr>
  </w:style>
  <w:style w:type="table" w:styleId="1091" w:customStyle="1">
    <w:name w:val="Bordered &amp; Lined - Accent"/>
    <w:basedOn w:val="894"/>
    <w:uiPriority w:val="99"/>
    <w:qFormat/>
    <w:rPr>
      <w:color w:val="404040"/>
    </w:rPr>
    <w:tblPr/>
  </w:style>
  <w:style w:type="table" w:styleId="1092" w:customStyle="1">
    <w:name w:val="List Table 5 Dark - Accent 4"/>
    <w:basedOn w:val="894"/>
    <w:uiPriority w:val="99"/>
    <w:qFormat/>
    <w:tblPr/>
  </w:style>
  <w:style w:type="table" w:styleId="1093" w:customStyle="1">
    <w:name w:val="Lined - Accent 1"/>
    <w:basedOn w:val="894"/>
    <w:uiPriority w:val="99"/>
    <w:qFormat/>
    <w:rPr>
      <w:color w:val="404040"/>
    </w:rPr>
    <w:tblPr/>
  </w:style>
  <w:style w:type="table" w:styleId="1094" w:customStyle="1">
    <w:name w:val="Bordered - Accent 1"/>
    <w:basedOn w:val="894"/>
    <w:uiPriority w:val="99"/>
    <w:qFormat/>
    <w:tblPr/>
  </w:style>
  <w:style w:type="table" w:styleId="1095" w:customStyle="1">
    <w:name w:val="Grid Table 6 Colorful - Accent 3"/>
    <w:basedOn w:val="894"/>
    <w:uiPriority w:val="99"/>
    <w:qFormat/>
    <w:tblPr/>
  </w:style>
  <w:style w:type="table" w:styleId="1096" w:customStyle="1">
    <w:name w:val="Bordered - Accent 2"/>
    <w:basedOn w:val="894"/>
    <w:uiPriority w:val="99"/>
    <w:qFormat/>
    <w:tblPr/>
  </w:style>
  <w:style w:type="table" w:styleId="1097" w:customStyle="1">
    <w:name w:val="List Table 7 Colorful - Accent 5"/>
    <w:basedOn w:val="894"/>
    <w:uiPriority w:val="99"/>
    <w:qFormat/>
    <w:tblPr/>
  </w:style>
  <w:style w:type="table" w:styleId="1098" w:customStyle="1">
    <w:name w:val="List Table 1 Light - Accent 2"/>
    <w:basedOn w:val="894"/>
    <w:uiPriority w:val="99"/>
    <w:qFormat/>
    <w:tblPr/>
  </w:style>
  <w:style w:type="table" w:styleId="1099" w:customStyle="1">
    <w:name w:val="Grid Table 7 Colorful - Accent 3"/>
    <w:basedOn w:val="894"/>
    <w:uiPriority w:val="99"/>
    <w:qFormat/>
    <w:tblPr/>
  </w:style>
  <w:style w:type="table" w:styleId="1100" w:customStyle="1">
    <w:name w:val="Bordered - Accent 4"/>
    <w:basedOn w:val="894"/>
    <w:uiPriority w:val="99"/>
    <w:qFormat/>
    <w:tblPr/>
  </w:style>
  <w:style w:type="table" w:styleId="1101" w:customStyle="1">
    <w:name w:val="Grid Table 2 - Accent 1"/>
    <w:basedOn w:val="894"/>
    <w:uiPriority w:val="99"/>
    <w:qFormat/>
    <w:tblPr/>
  </w:style>
  <w:style w:type="table" w:styleId="1102" w:customStyle="1">
    <w:name w:val="Bordered &amp; Lined - Accent 6"/>
    <w:basedOn w:val="894"/>
    <w:uiPriority w:val="99"/>
    <w:qFormat/>
    <w:rPr>
      <w:color w:val="404040"/>
    </w:rPr>
    <w:tblPr/>
  </w:style>
  <w:style w:type="table" w:styleId="1103" w:customStyle="1">
    <w:name w:val="Grid Table 1 Light - Accent 5"/>
    <w:basedOn w:val="894"/>
    <w:uiPriority w:val="99"/>
    <w:qFormat/>
    <w:tblPr/>
  </w:style>
  <w:style w:type="table" w:styleId="1104" w:customStyle="1">
    <w:name w:val="Grid Table 5 Dark - Accent 2"/>
    <w:basedOn w:val="894"/>
    <w:uiPriority w:val="99"/>
    <w:qFormat/>
    <w:tblPr/>
  </w:style>
  <w:style w:type="table" w:styleId="1105" w:customStyle="1">
    <w:name w:val="List Table 7 Colorful - Accent 6"/>
    <w:basedOn w:val="894"/>
    <w:uiPriority w:val="99"/>
    <w:qFormat/>
    <w:tblPr/>
  </w:style>
  <w:style w:type="table" w:styleId="1106" w:customStyle="1">
    <w:name w:val="Bordered"/>
    <w:basedOn w:val="894"/>
    <w:uiPriority w:val="99"/>
    <w:qFormat/>
    <w:tblPr/>
  </w:style>
  <w:style w:type="table" w:styleId="1107" w:customStyle="1">
    <w:name w:val="Bordered &amp; Lined - Accent 4"/>
    <w:basedOn w:val="894"/>
    <w:uiPriority w:val="99"/>
    <w:qFormat/>
    <w:rPr>
      <w:color w:val="404040"/>
    </w:rPr>
    <w:tblPr/>
  </w:style>
  <w:style w:type="table" w:styleId="1108" w:customStyle="1">
    <w:name w:val="Grid Table 4 - Accent 3"/>
    <w:basedOn w:val="894"/>
    <w:uiPriority w:val="59"/>
    <w:qFormat/>
    <w:tblPr/>
  </w:style>
  <w:style w:type="table" w:styleId="1109" w:customStyle="1">
    <w:name w:val="List Table 4 - Accent 4"/>
    <w:basedOn w:val="894"/>
    <w:uiPriority w:val="99"/>
    <w:qFormat/>
    <w:tblPr/>
  </w:style>
  <w:style w:type="table" w:styleId="1110" w:customStyle="1">
    <w:name w:val="Grid Table 7 Colorful - Accent 4"/>
    <w:basedOn w:val="894"/>
    <w:uiPriority w:val="99"/>
    <w:qFormat/>
    <w:tblPr/>
  </w:style>
  <w:style w:type="table" w:styleId="1111" w:customStyle="1">
    <w:name w:val="Grid Table 2 - Accent 5"/>
    <w:basedOn w:val="894"/>
    <w:uiPriority w:val="99"/>
    <w:qFormat/>
    <w:tblPr/>
  </w:style>
  <w:style w:type="table" w:styleId="1112" w:customStyle="1">
    <w:name w:val="Bordered - Accent 6"/>
    <w:basedOn w:val="894"/>
    <w:uiPriority w:val="99"/>
    <w:qFormat/>
    <w:tblPr/>
  </w:style>
  <w:style w:type="table" w:styleId="1113" w:customStyle="1">
    <w:name w:val="Grid Table 1 Light - Accent 3"/>
    <w:basedOn w:val="894"/>
    <w:uiPriority w:val="99"/>
    <w:qFormat/>
    <w:tblPr/>
  </w:style>
  <w:style w:type="table" w:styleId="1114" w:customStyle="1">
    <w:name w:val="Grid Table 3 - Accent 2"/>
    <w:basedOn w:val="894"/>
    <w:uiPriority w:val="99"/>
    <w:qFormat/>
    <w:tblPr/>
  </w:style>
  <w:style w:type="table" w:styleId="1115" w:customStyle="1">
    <w:name w:val="Grid Table 5 Dark - Accent 6"/>
    <w:basedOn w:val="894"/>
    <w:uiPriority w:val="99"/>
    <w:qFormat/>
    <w:tblPr/>
  </w:style>
  <w:style w:type="table" w:styleId="1116" w:customStyle="1">
    <w:name w:val="Grid Table 3 - Accent 1"/>
    <w:basedOn w:val="894"/>
    <w:uiPriority w:val="99"/>
    <w:qFormat/>
    <w:tblPr/>
  </w:style>
  <w:style w:type="table" w:styleId="1117" w:customStyle="1">
    <w:name w:val="Bordered &amp; Lined - Accent 2"/>
    <w:basedOn w:val="894"/>
    <w:uiPriority w:val="99"/>
    <w:qFormat/>
    <w:rPr>
      <w:color w:val="404040"/>
    </w:rPr>
    <w:tblPr/>
  </w:style>
  <w:style w:type="table" w:styleId="1118" w:customStyle="1">
    <w:name w:val="Grid Table 3 - Accent 4"/>
    <w:basedOn w:val="894"/>
    <w:uiPriority w:val="99"/>
    <w:qFormat/>
    <w:tblPr/>
  </w:style>
  <w:style w:type="table" w:styleId="1119" w:customStyle="1">
    <w:name w:val="List Table 4 - Accent 2"/>
    <w:basedOn w:val="894"/>
    <w:uiPriority w:val="99"/>
    <w:qFormat/>
    <w:tblPr/>
  </w:style>
  <w:style w:type="table" w:styleId="1120" w:customStyle="1">
    <w:name w:val="List Table 2 - Accent 6"/>
    <w:basedOn w:val="894"/>
    <w:uiPriority w:val="99"/>
    <w:qFormat/>
    <w:tblPr/>
  </w:style>
  <w:style w:type="table" w:styleId="1121" w:customStyle="1">
    <w:name w:val="List Table 3 - Accent 1"/>
    <w:basedOn w:val="894"/>
    <w:uiPriority w:val="99"/>
    <w:qFormat/>
    <w:tblPr/>
  </w:style>
  <w:style w:type="table" w:styleId="1122" w:customStyle="1">
    <w:name w:val="List Table 1 Light - Accent 1"/>
    <w:basedOn w:val="894"/>
    <w:uiPriority w:val="99"/>
    <w:qFormat/>
    <w:tblPr/>
  </w:style>
  <w:style w:type="table" w:styleId="1123" w:customStyle="1">
    <w:name w:val="List Table 5 Dark - Accent 1"/>
    <w:basedOn w:val="894"/>
    <w:uiPriority w:val="99"/>
    <w:qFormat/>
    <w:tblPr/>
  </w:style>
  <w:style w:type="table" w:styleId="1124" w:customStyle="1">
    <w:name w:val="List Table 1 Light - Accent 6"/>
    <w:basedOn w:val="894"/>
    <w:uiPriority w:val="99"/>
    <w:qFormat/>
    <w:tblPr/>
  </w:style>
  <w:style w:type="table" w:styleId="1125" w:customStyle="1">
    <w:name w:val="Grid Table 2 - Accent 3"/>
    <w:basedOn w:val="894"/>
    <w:uiPriority w:val="99"/>
    <w:qFormat/>
    <w:tblPr/>
  </w:style>
  <w:style w:type="table" w:styleId="1126" w:customStyle="1">
    <w:name w:val="List Table 3 - Accent 3"/>
    <w:basedOn w:val="894"/>
    <w:uiPriority w:val="99"/>
    <w:qFormat/>
    <w:tblPr/>
  </w:style>
  <w:style w:type="table" w:styleId="1127" w:customStyle="1">
    <w:name w:val="Grid Table 7 Colorful - Accent 1"/>
    <w:basedOn w:val="894"/>
    <w:uiPriority w:val="99"/>
    <w:qFormat/>
    <w:tblPr/>
  </w:style>
  <w:style w:type="table" w:styleId="1128" w:customStyle="1">
    <w:name w:val="Grid Table 6 Colorful - Accent 4"/>
    <w:basedOn w:val="894"/>
    <w:uiPriority w:val="99"/>
    <w:qFormat/>
    <w:tblPr/>
  </w:style>
  <w:style w:type="table" w:styleId="1129" w:customStyle="1">
    <w:name w:val="Grid Table 5 Dark- Accent 4"/>
    <w:basedOn w:val="894"/>
    <w:uiPriority w:val="99"/>
    <w:qFormat/>
    <w:tblPr/>
  </w:style>
  <w:style w:type="table" w:styleId="1130" w:customStyle="1">
    <w:name w:val="Lined - Accent"/>
    <w:basedOn w:val="894"/>
    <w:uiPriority w:val="99"/>
    <w:qFormat/>
    <w:rPr>
      <w:color w:val="404040"/>
    </w:rPr>
    <w:tblPr/>
  </w:style>
  <w:style w:type="table" w:styleId="1131" w:customStyle="1">
    <w:name w:val="List Table 7 Colorful - Accent 3"/>
    <w:basedOn w:val="894"/>
    <w:uiPriority w:val="99"/>
    <w:qFormat/>
    <w:tblPr/>
  </w:style>
  <w:style w:type="table" w:styleId="1132" w:customStyle="1">
    <w:name w:val="List Table 3 - Accent 4"/>
    <w:basedOn w:val="894"/>
    <w:uiPriority w:val="99"/>
    <w:qFormat/>
    <w:tblPr/>
  </w:style>
  <w:style w:type="table" w:styleId="1133" w:customStyle="1">
    <w:name w:val="List Table 1 Light - Accent 3"/>
    <w:basedOn w:val="894"/>
    <w:uiPriority w:val="99"/>
    <w:qFormat/>
    <w:tblPr/>
  </w:style>
  <w:style w:type="table" w:styleId="1134" w:customStyle="1">
    <w:name w:val="Grid Table 1 Light - Accent 4"/>
    <w:basedOn w:val="894"/>
    <w:uiPriority w:val="99"/>
    <w:qFormat/>
    <w:tblPr/>
  </w:style>
  <w:style w:type="table" w:styleId="1135" w:customStyle="1">
    <w:name w:val="Grid Table 7 Colorful - Accent 5"/>
    <w:basedOn w:val="894"/>
    <w:uiPriority w:val="99"/>
    <w:qFormat/>
    <w:tblPr/>
  </w:style>
  <w:style w:type="table" w:styleId="1136" w:customStyle="1">
    <w:name w:val="List Table 3 - Accent 5"/>
    <w:basedOn w:val="894"/>
    <w:uiPriority w:val="99"/>
    <w:qFormat/>
    <w:tblPr/>
  </w:style>
  <w:style w:type="table" w:styleId="1137" w:customStyle="1">
    <w:name w:val="List Table 2 - Accent 3"/>
    <w:basedOn w:val="894"/>
    <w:uiPriority w:val="99"/>
    <w:qFormat/>
    <w:tblPr/>
  </w:style>
  <w:style w:type="table" w:styleId="1138" w:customStyle="1">
    <w:name w:val="List Table 5 Dark - Accent 2"/>
    <w:basedOn w:val="894"/>
    <w:uiPriority w:val="99"/>
    <w:qFormat/>
    <w:tblPr/>
  </w:style>
  <w:style w:type="table" w:styleId="1139" w:customStyle="1">
    <w:name w:val="List Table 6 Colorful - Accent 3"/>
    <w:basedOn w:val="894"/>
    <w:uiPriority w:val="99"/>
    <w:qFormat/>
    <w:tblPr/>
  </w:style>
  <w:style w:type="table" w:styleId="1140" w:customStyle="1">
    <w:name w:val="Lined - Accent 4"/>
    <w:basedOn w:val="894"/>
    <w:uiPriority w:val="99"/>
    <w:qFormat/>
    <w:rPr>
      <w:color w:val="404040"/>
    </w:rPr>
    <w:tblPr/>
  </w:style>
  <w:style w:type="table" w:styleId="1141" w:customStyle="1">
    <w:name w:val="List Table 2 - Accent 1"/>
    <w:basedOn w:val="894"/>
    <w:uiPriority w:val="99"/>
    <w:qFormat/>
    <w:tblPr/>
  </w:style>
  <w:style w:type="table" w:styleId="1142" w:customStyle="1">
    <w:name w:val="Grid Table 1 Light - Accent 6"/>
    <w:basedOn w:val="894"/>
    <w:uiPriority w:val="99"/>
    <w:qFormat/>
    <w:tblPr/>
  </w:style>
  <w:style w:type="table" w:styleId="1143" w:customStyle="1">
    <w:name w:val="Bordered &amp; Lined - Accent 3"/>
    <w:basedOn w:val="894"/>
    <w:uiPriority w:val="99"/>
    <w:qFormat/>
    <w:rPr>
      <w:color w:val="404040"/>
    </w:rPr>
    <w:tblPr/>
  </w:style>
  <w:style w:type="table" w:styleId="1144" w:customStyle="1">
    <w:name w:val="Grid Table 4 - Accent 1"/>
    <w:basedOn w:val="894"/>
    <w:uiPriority w:val="59"/>
    <w:qFormat/>
    <w:tblPr/>
  </w:style>
  <w:style w:type="table" w:styleId="1145" w:customStyle="1">
    <w:name w:val="Grid Table 6 Colorful - Accent 6"/>
    <w:basedOn w:val="894"/>
    <w:uiPriority w:val="99"/>
    <w:qFormat/>
    <w:tblPr/>
  </w:style>
  <w:style w:type="table" w:styleId="1146" w:customStyle="1">
    <w:name w:val="List Table 3 - Accent 2"/>
    <w:basedOn w:val="894"/>
    <w:uiPriority w:val="99"/>
    <w:qFormat/>
    <w:tblPr/>
  </w:style>
  <w:style w:type="table" w:styleId="1147" w:customStyle="1">
    <w:name w:val="List Table 2 - Accent 5"/>
    <w:basedOn w:val="894"/>
    <w:uiPriority w:val="99"/>
    <w:qFormat/>
    <w:tblPr/>
  </w:style>
  <w:style w:type="table" w:styleId="1148" w:customStyle="1">
    <w:name w:val="List Table 7 Colorful - Accent 2"/>
    <w:basedOn w:val="894"/>
    <w:uiPriority w:val="99"/>
    <w:qFormat/>
    <w:tblPr/>
  </w:style>
  <w:style w:type="table" w:styleId="1149" w:customStyle="1">
    <w:name w:val="List Table 6 Colorful - Accent 6"/>
    <w:basedOn w:val="894"/>
    <w:uiPriority w:val="99"/>
    <w:qFormat/>
    <w:tblPr/>
  </w:style>
  <w:style w:type="table" w:styleId="1150" w:customStyle="1">
    <w:name w:val="List Table 2 - Accent 4"/>
    <w:basedOn w:val="894"/>
    <w:uiPriority w:val="99"/>
    <w:qFormat/>
    <w:tblPr/>
  </w:style>
  <w:style w:type="table" w:styleId="1151" w:customStyle="1">
    <w:name w:val="List Table 4 - Accent 3"/>
    <w:basedOn w:val="894"/>
    <w:uiPriority w:val="99"/>
    <w:qFormat/>
    <w:tblPr/>
  </w:style>
  <w:style w:type="table" w:styleId="1152" w:customStyle="1">
    <w:name w:val="Grid Table 2 - Accent 4"/>
    <w:basedOn w:val="894"/>
    <w:uiPriority w:val="99"/>
    <w:qFormat/>
    <w:tblPr/>
  </w:style>
  <w:style w:type="table" w:styleId="1153" w:customStyle="1">
    <w:name w:val="Bordered - Accent 3"/>
    <w:basedOn w:val="894"/>
    <w:uiPriority w:val="99"/>
    <w:qFormat/>
    <w:tblPr/>
  </w:style>
  <w:style w:type="table" w:styleId="1154" w:customStyle="1">
    <w:name w:val="List Table 5 Dark - Accent 6"/>
    <w:basedOn w:val="894"/>
    <w:uiPriority w:val="99"/>
    <w:qFormat/>
    <w:tblPr/>
  </w:style>
  <w:style w:type="table" w:styleId="1155" w:customStyle="1">
    <w:name w:val="List Table 7 Colorful - Accent 1"/>
    <w:basedOn w:val="894"/>
    <w:uiPriority w:val="99"/>
    <w:qFormat/>
    <w:tblPr/>
  </w:style>
  <w:style w:type="table" w:styleId="1156" w:customStyle="1">
    <w:name w:val="Grid Table 4 - Accent 2"/>
    <w:basedOn w:val="894"/>
    <w:uiPriority w:val="59"/>
    <w:qFormat/>
    <w:tblPr/>
  </w:style>
  <w:style w:type="table" w:styleId="1157" w:customStyle="1">
    <w:name w:val="List Table 5 Dark - Accent 5"/>
    <w:basedOn w:val="894"/>
    <w:uiPriority w:val="99"/>
    <w:qFormat/>
    <w:tblPr/>
  </w:style>
  <w:style w:type="table" w:styleId="1158" w:customStyle="1">
    <w:name w:val="List Table 6 Colorful - Accent 4"/>
    <w:basedOn w:val="894"/>
    <w:uiPriority w:val="99"/>
    <w:qFormat/>
    <w:tblPr/>
  </w:style>
  <w:style w:type="table" w:styleId="1159" w:customStyle="1">
    <w:name w:val="Grid Table 1 Light - Accent 1"/>
    <w:basedOn w:val="894"/>
    <w:uiPriority w:val="99"/>
    <w:qFormat/>
    <w:tblPr/>
  </w:style>
  <w:style w:type="table" w:styleId="1160" w:customStyle="1">
    <w:name w:val="List Table 2 - Accent 2"/>
    <w:basedOn w:val="894"/>
    <w:uiPriority w:val="99"/>
    <w:qFormat/>
    <w:tblPr/>
  </w:style>
  <w:style w:type="table" w:styleId="1161" w:customStyle="1">
    <w:name w:val="Bordered - Accent 5"/>
    <w:basedOn w:val="894"/>
    <w:uiPriority w:val="99"/>
    <w:qFormat/>
    <w:tblPr/>
  </w:style>
  <w:style w:type="table" w:styleId="1162" w:customStyle="1">
    <w:name w:val="Grid Table 7 Colorful - Accent 6"/>
    <w:basedOn w:val="894"/>
    <w:uiPriority w:val="99"/>
    <w:qFormat/>
    <w:tblPr/>
  </w:style>
  <w:style w:type="table" w:styleId="1163" w:customStyle="1">
    <w:name w:val="List Table 5 Dark - Accent 3"/>
    <w:basedOn w:val="894"/>
    <w:uiPriority w:val="99"/>
    <w:qFormat/>
    <w:tblPr/>
  </w:style>
  <w:style w:type="table" w:styleId="1164" w:customStyle="1">
    <w:name w:val="Grid Table 2 - Accent 2"/>
    <w:basedOn w:val="894"/>
    <w:uiPriority w:val="99"/>
    <w:qFormat/>
    <w:tblPr/>
  </w:style>
  <w:style w:type="table" w:styleId="1165" w:customStyle="1">
    <w:name w:val="Lined - Accent 6"/>
    <w:basedOn w:val="894"/>
    <w:uiPriority w:val="99"/>
    <w:qFormat/>
    <w:rPr>
      <w:color w:val="404040"/>
    </w:rPr>
    <w:tblPr/>
  </w:style>
  <w:style w:type="table" w:styleId="1166" w:customStyle="1">
    <w:name w:val="Bordered &amp; Lined - Accent 5"/>
    <w:basedOn w:val="894"/>
    <w:uiPriority w:val="99"/>
    <w:qFormat/>
    <w:rPr>
      <w:color w:val="404040"/>
    </w:rPr>
    <w:tblPr/>
  </w:style>
  <w:style w:type="table" w:styleId="1167" w:customStyle="1">
    <w:name w:val="Grid Table 5 Dark - Accent 5"/>
    <w:basedOn w:val="894"/>
    <w:uiPriority w:val="99"/>
    <w:qFormat/>
    <w:tblPr/>
  </w:style>
  <w:style w:type="table" w:styleId="1168" w:customStyle="1">
    <w:name w:val="List Table 1 Light - Accent 5"/>
    <w:basedOn w:val="894"/>
    <w:uiPriority w:val="99"/>
    <w:qFormat/>
    <w:tblPr/>
  </w:style>
  <w:style w:type="table" w:styleId="1169" w:customStyle="1">
    <w:name w:val="Grid Table 3 - Accent 3"/>
    <w:basedOn w:val="894"/>
    <w:uiPriority w:val="99"/>
    <w:qFormat/>
    <w:tblPr/>
  </w:style>
  <w:style w:type="table" w:styleId="1170" w:customStyle="1">
    <w:name w:val="Grid Table 3 - Accent 5"/>
    <w:basedOn w:val="894"/>
    <w:uiPriority w:val="99"/>
    <w:qFormat/>
    <w:tblPr/>
  </w:style>
  <w:style w:type="table" w:styleId="1171" w:customStyle="1">
    <w:name w:val="网格型1"/>
    <w:basedOn w:val="894"/>
    <w:uiPriority w:val="59"/>
    <w:qFormat/>
    <w:tblPr/>
  </w:style>
  <w:style w:type="table" w:styleId="1172" w:customStyle="1">
    <w:name w:val="Grid Table 6 Colorful - Accent 1"/>
    <w:basedOn w:val="894"/>
    <w:uiPriority w:val="99"/>
    <w:qFormat/>
    <w:tblPr/>
  </w:style>
  <w:style w:type="table" w:styleId="1173" w:customStyle="1">
    <w:name w:val="List Table 3 - Accent 6"/>
    <w:basedOn w:val="894"/>
    <w:uiPriority w:val="99"/>
    <w:qFormat/>
    <w:tblPr/>
  </w:style>
  <w:style w:type="table" w:styleId="1174" w:customStyle="1">
    <w:name w:val="Grid Table 7 Colorful - Accent 2"/>
    <w:basedOn w:val="894"/>
    <w:uiPriority w:val="99"/>
    <w:qFormat/>
    <w:tblPr/>
  </w:style>
  <w:style w:type="table" w:styleId="1175" w:customStyle="1">
    <w:name w:val="Lined - Accent 3"/>
    <w:basedOn w:val="894"/>
    <w:uiPriority w:val="99"/>
    <w:qFormat/>
    <w:rPr>
      <w:color w:val="404040"/>
    </w:rPr>
    <w:tblPr/>
  </w:style>
  <w:style w:type="table" w:styleId="1176" w:customStyle="1">
    <w:name w:val="List Table 1 Light - Accent 4"/>
    <w:basedOn w:val="894"/>
    <w:uiPriority w:val="99"/>
    <w:qFormat/>
    <w:tblPr/>
  </w:style>
  <w:style w:type="table" w:styleId="1177" w:customStyle="1">
    <w:name w:val="Grid Table 2 - Accent 6"/>
    <w:basedOn w:val="894"/>
    <w:uiPriority w:val="99"/>
    <w:qFormat/>
    <w:tblPr/>
  </w:style>
  <w:style w:type="table" w:styleId="1178" w:customStyle="1">
    <w:name w:val="Grid Table 3 - Accent 6"/>
    <w:basedOn w:val="894"/>
    <w:uiPriority w:val="99"/>
    <w:qFormat/>
    <w:tblPr/>
  </w:style>
  <w:style w:type="table" w:styleId="1179" w:customStyle="1">
    <w:name w:val="Table Grid Light"/>
    <w:basedOn w:val="894"/>
    <w:uiPriority w:val="59"/>
    <w:qFormat/>
    <w:tblPr/>
  </w:style>
  <w:style w:type="table" w:styleId="1180" w:customStyle="1">
    <w:name w:val="Grid Table 5 Dark- Accent 1"/>
    <w:basedOn w:val="894"/>
    <w:uiPriority w:val="99"/>
    <w:qFormat/>
    <w:tblPr/>
  </w:style>
  <w:style w:type="table" w:styleId="1181" w:customStyle="1">
    <w:name w:val="Grid Table 5 Dark - Accent 3"/>
    <w:basedOn w:val="894"/>
    <w:uiPriority w:val="99"/>
    <w:qFormat/>
    <w:tblPr/>
  </w:style>
  <w:style w:type="table" w:styleId="1182" w:customStyle="1">
    <w:name w:val="List Table 7 Colorful - Accent 4"/>
    <w:basedOn w:val="894"/>
    <w:uiPriority w:val="99"/>
    <w:qFormat/>
    <w:tblPr/>
  </w:style>
  <w:style w:type="table" w:styleId="1183" w:customStyle="1">
    <w:name w:val="List Table 4 - Accent 1"/>
    <w:basedOn w:val="894"/>
    <w:uiPriority w:val="99"/>
    <w:qFormat/>
    <w:tblPr/>
  </w:style>
  <w:style w:type="table" w:styleId="1184" w:customStyle="1">
    <w:name w:val="List Table 4 - Accent 6"/>
    <w:basedOn w:val="894"/>
    <w:uiPriority w:val="99"/>
    <w:qFormat/>
    <w:tblPr/>
  </w:style>
  <w:style w:type="table" w:styleId="1185" w:customStyle="1">
    <w:name w:val="Grid Table 4 - Accent 4"/>
    <w:basedOn w:val="894"/>
    <w:uiPriority w:val="59"/>
    <w:qFormat/>
    <w:tblPr/>
  </w:style>
  <w:style w:type="table" w:styleId="1186" w:customStyle="1">
    <w:name w:val="List Table 6 Colorful - Accent 5"/>
    <w:basedOn w:val="894"/>
    <w:uiPriority w:val="99"/>
    <w:qFormat/>
    <w:tblPr/>
  </w:style>
  <w:style w:type="table" w:styleId="1187" w:customStyle="1">
    <w:name w:val="Lined - Accent 5"/>
    <w:basedOn w:val="894"/>
    <w:uiPriority w:val="99"/>
    <w:qFormat/>
    <w:rPr>
      <w:color w:val="404040"/>
    </w:rPr>
    <w:tblPr/>
  </w:style>
  <w:style w:type="table" w:styleId="1188" w:customStyle="1">
    <w:name w:val="List Table 6 Colorful - Accent 2"/>
    <w:basedOn w:val="894"/>
    <w:uiPriority w:val="99"/>
    <w:qFormat/>
    <w:tblPr/>
  </w:style>
  <w:style w:type="table" w:styleId="1189" w:customStyle="1">
    <w:name w:val="List Table 6 Colorful - Accent 1"/>
    <w:basedOn w:val="894"/>
    <w:uiPriority w:val="99"/>
    <w:qFormat/>
    <w:tblPr/>
  </w:style>
  <w:style w:type="table" w:styleId="1190" w:customStyle="1">
    <w:name w:val="Grid Table 6 Colorful - Accent 2"/>
    <w:basedOn w:val="894"/>
    <w:uiPriority w:val="99"/>
    <w:qFormat/>
    <w:tblPr/>
  </w:style>
  <w:style w:type="table" w:styleId="1191" w:customStyle="1">
    <w:name w:val="Grid Table 4 - Accent 6"/>
    <w:basedOn w:val="894"/>
    <w:uiPriority w:val="59"/>
    <w:qFormat/>
    <w:tblPr/>
  </w:style>
  <w:style w:type="table" w:styleId="1192" w:customStyle="1">
    <w:name w:val="Grid Table 4 - Accent 5"/>
    <w:basedOn w:val="894"/>
    <w:uiPriority w:val="59"/>
    <w:qFormat/>
    <w:tblPr/>
  </w:style>
  <w:style w:type="table" w:styleId="1193" w:customStyle="1">
    <w:name w:val="List Table 4 - Accent 5"/>
    <w:basedOn w:val="894"/>
    <w:uiPriority w:val="99"/>
    <w:qFormat/>
    <w:tblPr/>
  </w:style>
  <w:style w:type="table" w:styleId="1194" w:customStyle="1">
    <w:name w:val="Grid Table 1 Light - Accent 2"/>
    <w:basedOn w:val="894"/>
    <w:uiPriority w:val="99"/>
    <w:qFormat/>
    <w:tblPr/>
  </w:style>
  <w:style w:type="table" w:styleId="1195" w:customStyle="1">
    <w:name w:val="Grid Table 6 Colorful - Accent 5"/>
    <w:basedOn w:val="894"/>
    <w:uiPriority w:val="99"/>
    <w:qFormat/>
    <w:tblPr/>
  </w:style>
  <w:style w:type="table" w:styleId="1196" w:customStyle="1">
    <w:name w:val="Lined - Accent 2"/>
    <w:basedOn w:val="894"/>
    <w:uiPriority w:val="99"/>
    <w:qFormat/>
    <w:rPr>
      <w:color w:val="404040"/>
    </w:rPr>
    <w:tblPr/>
  </w:style>
  <w:style w:type="table" w:styleId="1197" w:customStyle="1">
    <w:name w:val="Bordered &amp; Lined - Accent 1"/>
    <w:basedOn w:val="894"/>
    <w:uiPriority w:val="99"/>
    <w:qFormat/>
    <w:rPr>
      <w:color w:val="404040"/>
    </w:rPr>
    <w:tblPr/>
  </w:style>
  <w:style w:type="paragraph" w:styleId="1198" w:customStyle="1">
    <w:name w:val="修订2"/>
    <w:hidden/>
    <w:uiPriority w:val="99"/>
    <w:unhideWhenUsed/>
    <w:qFormat/>
    <w:pPr>
      <w:spacing w:after="160" w:line="278" w:lineRule="auto"/>
    </w:pPr>
    <w:rPr>
      <w:sz w:val="21"/>
      <w:szCs w:val="24"/>
    </w:rPr>
  </w:style>
  <w:style w:type="paragraph" w:styleId="1199" w:customStyle="1">
    <w:name w:val="修订3"/>
    <w:hidden/>
    <w:uiPriority w:val="99"/>
    <w:semiHidden/>
    <w:qFormat/>
    <w:pPr>
      <w:spacing w:after="160" w:line="278" w:lineRule="auto"/>
    </w:pPr>
    <w:rPr>
      <w:sz w:val="21"/>
      <w:szCs w:val="24"/>
    </w:rPr>
  </w:style>
  <w:style w:type="paragraph" w:styleId="1200" w:customStyle="1">
    <w:name w:val="彩色列表1"/>
    <w:basedOn w:val="883"/>
    <w:qFormat/>
    <w:pPr>
      <w:ind w:firstLine="420"/>
    </w:pPr>
  </w:style>
  <w:style w:type="paragraph" w:styleId="1201" w:customStyle="1">
    <w:name w:val="修订4"/>
    <w:hidden/>
    <w:uiPriority w:val="99"/>
    <w:unhideWhenUsed/>
    <w:qFormat/>
    <w:pPr>
      <w:spacing w:after="160" w:line="278" w:lineRule="auto"/>
    </w:pPr>
    <w:rPr>
      <w:sz w:val="21"/>
      <w:szCs w:val="24"/>
    </w:rPr>
  </w:style>
  <w:style w:type="table" w:styleId="1202" w:customStyle="1">
    <w:name w:val="Table Normal"/>
    <w:qFormat/>
    <w:tblPr>
      <w:tblCellMar>
        <w:left w:w="0" w:type="dxa"/>
        <w:top w:w="0" w:type="dxa"/>
        <w:right w:w="0" w:type="dxa"/>
        <w:bottom w:w="0" w:type="dxa"/>
      </w:tblCellMar>
    </w:tblPr>
  </w:style>
  <w:style w:type="paragraph" w:styleId="1203" w:customStyle="1">
    <w:name w:val="修订5"/>
    <w:hidden/>
    <w:uiPriority w:val="99"/>
    <w:unhideWhenUsed/>
    <w:qFormat/>
    <w:rPr>
      <w:sz w:val="21"/>
      <w:szCs w:val="24"/>
    </w:rPr>
  </w:style>
  <w:style w:type="paragraph" w:styleId="1204" w:customStyle="1">
    <w:name w:val="修订6"/>
    <w:hidden/>
    <w:uiPriority w:val="99"/>
    <w:unhideWhenUsed/>
    <w:qFormat/>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3.xml><?xml version="1.0" encoding="utf-8"?>
<contractReview xmlns="http://schemas.wps.cn/vas-ai-hub/contract-review">
  <reviewItems>
    <reviewItem>
      <errorID>26a6fb9b-5059-4c72-bc2a-eebb431a64e4</errorID>
      <errorWord>二○二六</errorWord>
      <group>L1_Knowledge</group>
      <groupName>知识性问题</groupName>
      <ability>L2_Knowledge</ability>
      <abilityName>其他知识</abilityName>
      <candidateList>
        <item>二〇二六</item>
      </candidateList>
      <explain/>
      <paraID> B50824C</paraID>
      <start>0</start>
      <end>4</end>
      <status>unmodified</status>
      <modifiedWord/>
      <trackRevisions>false</trackRevisions>
    </reviewItem>
    <reviewItem>
      <errorID>5518a25c-8f12-4047-abb5-1335eb4cc40c</errorID>
      <errorWord>1、</errorWord>
      <group>L1_Format</group>
      <groupName>格式问题</groupName>
      <ability>L2_Ordinal</ability>
      <abilityName>序号格式</abilityName>
      <candidateList>
        <item>1.</item>
      </candidateList>
      <explain>当前序号格式不规范，建议修改为规范格式[1.]。</explain>
      <paraID>124A1633</paraID>
      <start>0</start>
      <end>2</end>
      <status>unmodified</status>
      <modifiedWord/>
      <trackRevisions>false</trackRevisions>
    </reviewItem>
    <reviewItem>
      <errorID>d8899d10-fce9-40a1-8cd6-c014d2632345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EA19E4</paraID>
      <start>0</start>
      <end>2</end>
      <status>unmodified</status>
      <modifiedWord/>
      <trackRevisions>false</trackRevisions>
    </reviewItem>
    <reviewItem>
      <errorID>44dc81ed-713b-4343-8d32-763219f2e6f9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2DD7AD45</paraID>
      <start>0</start>
      <end>2</end>
      <status>unmodified</status>
      <modifiedWord/>
      <trackRevisions>false</trackRevisions>
    </reviewItem>
    <reviewItem>
      <errorID>7086fc47-6ac3-4a41-a7f7-a45335e05584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43EBBED</paraID>
      <start>0</start>
      <end>2</end>
      <status>unmodified</status>
      <modifiedWord/>
      <trackRevisions>false</trackRevisions>
    </reviewItem>
    <reviewItem>
      <errorID>2682b7ee-6080-4dce-8bda-9de47a30c7c7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5664C1E6</paraID>
      <start>0</start>
      <end>2</end>
      <status>unmodified</status>
      <modifiedWord/>
      <trackRevisions>false</trackRevisions>
    </reviewItem>
    <reviewItem>
      <errorID>3de1e7ca-24ec-44d2-9ff5-2a876aacc32e</errorID>
      <errorWord>万</errorWord>
      <group>L1_Word</group>
      <groupName>字词问题</groupName>
      <ability>L2_Typo</ability>
      <abilityName>字词错误</abilityName>
      <candidateList>
        <item>万元</item>
      </candidateList>
      <explain/>
      <paraID>4FB2DE17</paraID>
      <start>7</start>
      <end>9</end>
      <status>modified</status>
      <modifiedWord>万元</modifiedWord>
      <trackRevisions>false</trackRevisions>
    </reviewItem>
    <reviewItem>
      <errorID>55a77993-3da5-47fe-bb0f-5ea1b72791ee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553BB7A2</paraID>
      <start>0</start>
      <end>2</end>
      <status>unmodified</status>
      <modifiedWord/>
      <trackRevisions>false</trackRevisions>
    </reviewItem>
    <reviewItem>
      <errorID>db8aec8b-7a02-4a65-96bf-b36fdc5f5134</errorID>
      <errorWord>接</errorWord>
      <group>L1_Word</group>
      <groupName>字词问题</groupName>
      <ability>L2_Typo</ability>
      <abilityName>字词错误</abilityName>
      <candidateList>
        <item>接到</item>
      </candidateList>
      <explain/>
      <paraID>553BB7A2</paraID>
      <start>15</start>
      <end>17</end>
      <status>modified</status>
      <modifiedWord>接到</modifiedWord>
      <trackRevisions>false</trackRevisions>
    </reviewItem>
    <reviewItem>
      <errorID>b8e27341-829c-4bb0-ad6e-67f1585a058d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63E1DD09</paraID>
      <start>0</start>
      <end>2</end>
      <status>unmodified</status>
      <modifiedWord/>
      <trackRevisions>false</trackRevisions>
    </reviewItem>
    <reviewItem>
      <errorID>95d65536-1ca7-4f0e-8a3f-9cb6f74d115f</errorID>
      <errorWord>[2020]46号</errorWord>
      <group>L1_Knowledge</group>
      <groupName>知识性问题</groupName>
      <ability>L2_Knowledge</ability>
      <abilityName>其他知识</abilityName>
      <candidateList>
        <item>〔2020〕46号</item>
      </candidateList>
      <explain>发文字号格式错误。</explain>
      <paraID>6AE04BF0</paraID>
      <start>36</start>
      <end>45</end>
      <status>unmodified</status>
      <modifiedWord/>
      <trackRevisions>false</trackRevisions>
    </reviewItem>
    <reviewItem>
      <errorID>9efbce39-dfb9-4ac4-9d56-1806dce3c166</errorID>
      <errorWord>(</errorWord>
      <group>L1_Format</group>
      <groupName>格式问题</groupName>
      <ability>L2_HalfPunc</ability>
      <abilityName>全半角检查</abilityName>
      <candidateList>
        <item>（</item>
      </candidateList>
      <explain>文本全半角错误。</explain>
      <paraID>6AE04BF0</paraID>
      <start>47</start>
      <end>48</end>
      <status>unmodified</status>
      <modifiedWord/>
      <trackRevisions>false</trackRevisions>
    </reviewItem>
    <reviewItem>
      <errorID>3dd5aa71-367b-4182-b540-195bfd0c87c0</errorID>
      <errorWord>[2022]45号</errorWord>
      <group>L1_Knowledge</group>
      <groupName>知识性问题</groupName>
      <ability>L2_Knowledge</ability>
      <abilityName>其他知识</abilityName>
      <candidateList>
        <item>〔2022〕45号</item>
      </candidateList>
      <explain>发文字号格式错误。</explain>
      <paraID>6AE04BF0</paraID>
      <start>51</start>
      <end>60</end>
      <status>unmodified</status>
      <modifiedWord/>
      <trackRevisions>false</trackRevisions>
    </reviewItem>
    <reviewItem>
      <errorID>3e2299de-5b3d-4a93-8e58-e83990f0bef2</errorID>
      <errorWord>)</errorWord>
      <group>L1_Format</group>
      <groupName>格式问题</groupName>
      <ability>L2_HalfPunc</ability>
      <abilityName>全半角检查</abilityName>
      <candidateList>
        <item>）</item>
      </candidateList>
      <explain>文本全半角错误。</explain>
      <paraID>6AE04BF0</paraID>
      <start>60</start>
      <end>61</end>
      <status>unmodified</status>
      <modifiedWord/>
      <trackRevisions>false</trackRevisions>
    </reviewItem>
    <reviewItem>
      <errorID>94d5d05a-2568-4abd-8ee2-f1b6bf3901fe</errorID>
      <errorWord>[2020]46号</errorWord>
      <group>L1_Knowledge</group>
      <groupName>知识性问题</groupName>
      <ability>L2_Knowledge</ability>
      <abilityName>其他知识</abilityName>
      <candidateList>
        <item>〔2020〕46号</item>
      </candidateList>
      <explain>发文字号格式错误。</explain>
      <paraID>6AE04BF0</paraID>
      <start>126</start>
      <end>135</end>
      <status>unmodified</status>
      <modifiedWord/>
      <trackRevisions>false</trackRevisions>
    </reviewItem>
    <reviewItem>
      <errorID>ddfc147b-178f-4957-983b-5f6c787694ef</errorID>
      <errorWord>（</errorWord>
      <group>L1_Punc</group>
      <groupName>标点问题</groupName>
      <ability>L2_Punc</ability>
      <abilityName>标点符号检查</abilityName>
      <candidateList/>
      <explain>同一形式括号套用。</explain>
      <paraID>6AE04BF0</paraID>
      <start>214</start>
      <end>215</end>
      <status>unmodified</status>
      <modifiedWord/>
      <trackRevisions>false</trackRevisions>
    </reviewItem>
    <reviewItem>
      <errorID>34f55b1c-a0df-4b97-a75f-3ed3a5682097</errorID>
      <errorWord>）</errorWord>
      <group>L1_Punc</group>
      <groupName>标点问题</groupName>
      <ability>L2_Punc</ability>
      <abilityName>标点符号检查</abilityName>
      <candidateList/>
      <explain>同一形式括号套用。</explain>
      <paraID>6AE04BF0</paraID>
      <start>218</start>
      <end>219</end>
      <status>unmodified</status>
      <modifiedWord/>
      <trackRevisions>false</trackRevisions>
    </reviewItem>
    <reviewItem>
      <errorID>c7e349fc-0a95-40b7-87ac-5439a16e8810</errorID>
      <errorWord>需具备</errorWord>
      <group>L1_Word</group>
      <groupName>字词问题</groupName>
      <ability>L2_Typo</ability>
      <abilityName>字词错误</abilityName>
      <candidateList>
        <item>须具备</item>
      </candidateList>
      <explain/>
      <paraID>7BA64F7E</paraID>
      <start>31</start>
      <end>34</end>
      <status>modified</status>
      <modifiedWord>须具备</modifiedWord>
      <trackRevisions>false</trackRevisions>
    </reviewItem>
    <reviewItem>
      <errorID>307d8d97-18b7-4e14-8d5b-c676e9c96eed</errorID>
      <errorWord>-</errorWord>
      <group>L1_Format</group>
      <groupName>格式问题</groupName>
      <ability>L2_HalfPunc</ability>
      <abilityName>全半角检查</abilityName>
      <candidateList>
        <item>－</item>
      </candidateList>
      <explain>文本全半角错误。</explain>
      <paraID> 32AEAD0</paraID>
      <start>64</start>
      <end>65</end>
      <status>unmodified</status>
      <modifiedWord/>
      <trackRevisions>false</trackRevisions>
    </reviewItem>
    <reviewItem>
      <errorID>3505b02c-9381-4e48-a64b-65daa29aee70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1ACE856C</paraID>
      <start>0</start>
      <end>2</end>
      <status>unmodified</status>
      <modifiedWord/>
      <trackRevisions>false</trackRevisions>
    </reviewItem>
    <reviewItem>
      <errorID>ef9ada55-a3eb-4241-991b-d1da46874c6c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2DC69CA</paraID>
      <start>0</start>
      <end>2</end>
      <status>unmodified</status>
      <modifiedWord/>
      <trackRevisions>false</trackRevisions>
    </reviewItem>
    <reviewItem>
      <errorID>9bce225e-8fe1-44e5-8119-73c58006605c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7C15435F</paraID>
      <start>0</start>
      <end>2</end>
      <status>unmodified</status>
      <modifiedWord/>
      <trackRevisions>false</trackRevisions>
    </reviewItem>
    <reviewItem>
      <errorID>5da4de2a-a7c8-4b99-88ec-994ffcbb765e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6899749</paraID>
      <start>0</start>
      <end>2</end>
      <status>unmodified</status>
      <modifiedWord/>
      <trackRevisions>false</trackRevisions>
    </reviewItem>
    <reviewItem>
      <errorID>f25c5c24-0cac-4794-b73b-68d641e6bf08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1C563998</paraID>
      <start>0</start>
      <end>2</end>
      <status>unmodified</status>
      <modifiedWord/>
      <trackRevisions>false</trackRevisions>
    </reviewItem>
    <reviewItem>
      <errorID>04a6ba4b-929a-43de-a774-d4a6e129134e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5FBD852B</paraID>
      <start>0</start>
      <end>2</end>
      <status>unmodified</status>
      <modifiedWord/>
      <trackRevisions>false</trackRevisions>
    </reviewItem>
    <reviewItem>
      <errorID>4c61ee80-0d99-4f85-a17d-dd17d618a97a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70741894</paraID>
      <start>0</start>
      <end>2</end>
      <status>unmodified</status>
      <modifiedWord/>
      <trackRevisions>false</trackRevisions>
    </reviewItem>
    <reviewItem>
      <errorID>2ce7e6f8-a8e3-4d94-b744-c23c43a3b22d</errorID>
      <errorWord>(</errorWord>
      <group>L1_Format</group>
      <groupName>格式问题</groupName>
      <ability>L2_HalfPunc</ability>
      <abilityName>全半角检查</abilityName>
      <candidateList>
        <item>（</item>
      </candidateList>
      <explain>文本全半角错误。</explain>
      <paraID>70741894</paraID>
      <start>14</start>
      <end>15</end>
      <status>unmodified</status>
      <modifiedWord/>
      <trackRevisions>false</trackRevisions>
    </reviewItem>
    <reviewItem>
      <errorID>6db327ed-fc94-47eb-af69-269f5e26947f</errorID>
      <errorWord>[2019]9号</errorWord>
      <group>L1_Knowledge</group>
      <groupName>知识性问题</groupName>
      <ability>L2_Knowledge</ability>
      <abilityName>其他知识</abilityName>
      <candidateList>
        <item>〔2019〕9号</item>
      </candidateList>
      <explain>发文字号格式错误。</explain>
      <paraID>70741894</paraID>
      <start>17</start>
      <end>25</end>
      <status>unmodified</status>
      <modifiedWord/>
      <trackRevisions>false</trackRevisions>
    </reviewItem>
    <reviewItem>
      <errorID>95ab532a-6193-459d-ae6f-70b015123a84</errorID>
      <errorWord>)</errorWord>
      <group>L1_Format</group>
      <groupName>格式问题</groupName>
      <ability>L2_HalfPunc</ability>
      <abilityName>全半角检查</abilityName>
      <candidateList>
        <item>）</item>
      </candidateList>
      <explain>文本全半角错误。</explain>
      <paraID>70741894</paraID>
      <start>25</start>
      <end>26</end>
      <status>unmodified</status>
      <modifiedWord/>
      <trackRevisions>false</trackRevisions>
    </reviewItem>
    <reviewItem>
      <errorID>a27fcb6f-bf8a-49b3-b2ba-330bffb449e7</errorID>
      <errorWord>(</errorWord>
      <group>L1_Format</group>
      <groupName>格式问题</groupName>
      <ability>L2_HalfPunc</ability>
      <abilityName>全半角检查</abilityName>
      <candidateList>
        <item>（</item>
      </candidateList>
      <explain>文本全半角错误。</explain>
      <paraID>70741894</paraID>
      <start>27</start>
      <end>28</end>
      <status>unmodified</status>
      <modifiedWord/>
      <trackRevisions>false</trackRevisions>
    </reviewItem>
    <reviewItem>
      <errorID>0af2eec0-c7bf-4bef-9edf-58dc70db556d</errorID>
      <errorWord>[2019]18号</errorWord>
      <group>L1_Knowledge</group>
      <groupName>知识性问题</groupName>
      <ability>L2_Knowledge</ability>
      <abilityName>其他知识</abilityName>
      <candidateList>
        <item>〔2019〕18号</item>
      </candidateList>
      <explain>发文字号格式错误。</explain>
      <paraID>70741894</paraID>
      <start>30</start>
      <end>39</end>
      <status>unmodified</status>
      <modifiedWord/>
      <trackRevisions>false</trackRevisions>
    </reviewItem>
    <reviewItem>
      <errorID>942ef75d-7ed1-421d-9704-921efa545052</errorID>
      <errorWord>)</errorWord>
      <group>L1_Format</group>
      <groupName>格式问题</groupName>
      <ability>L2_HalfPunc</ability>
      <abilityName>全半角检查</abilityName>
      <candidateList>
        <item>）</item>
      </candidateList>
      <explain>文本全半角错误。</explain>
      <paraID>70741894</paraID>
      <start>39</start>
      <end>40</end>
      <status>unmodified</status>
      <modifiedWord/>
      <trackRevisions>false</trackRevisions>
    </reviewItem>
    <reviewItem>
      <errorID>0706ad1c-0b7b-499b-946d-01cc1d4f799b</errorID>
      <errorWord>(</errorWord>
      <group>L1_Format</group>
      <groupName>格式问题</groupName>
      <ability>L2_HalfPunc</ability>
      <abilityName>全半角检查</abilityName>
      <candidateList>
        <item>（</item>
      </candidateList>
      <explain>文本全半角错误。</explain>
      <paraID>70741894</paraID>
      <start>41</start>
      <end>42</end>
      <status>unmodified</status>
      <modifiedWord/>
      <trackRevisions>false</trackRevisions>
    </reviewItem>
    <reviewItem>
      <errorID>678b8438-8c1a-44dd-9884-1e7072e463c4</errorID>
      <errorWord>[2019]19号</errorWord>
      <group>L1_Knowledge</group>
      <groupName>知识性问题</groupName>
      <ability>L2_Knowledge</ability>
      <abilityName>其他知识</abilityName>
      <candidateList>
        <item>〔2019〕19号</item>
      </candidateList>
      <explain>发文字号格式错误。</explain>
      <paraID>70741894</paraID>
      <start>44</start>
      <end>53</end>
      <status>unmodified</status>
      <modifiedWord/>
      <trackRevisions>false</trackRevisions>
    </reviewItem>
    <reviewItem>
      <errorID>bfeb5d54-6226-4cb3-bba1-d5222539d163</errorID>
      <errorWord>)</errorWord>
      <group>L1_Format</group>
      <groupName>格式问题</groupName>
      <ability>L2_HalfPunc</ability>
      <abilityName>全半角检查</abilityName>
      <candidateList>
        <item>）</item>
      </candidateList>
      <explain>文本全半角错误。</explain>
      <paraID>70741894</paraID>
      <start>53</start>
      <end>54</end>
      <status>unmodified</status>
      <modifiedWord/>
      <trackRevisions>false</trackRevisions>
    </reviewItem>
    <reviewItem>
      <errorID>ec15dd0d-7af1-4fa2-aa17-98065cdc57e1</errorID>
      <errorWord>(</errorWord>
      <group>L1_Format</group>
      <groupName>格式问题</groupName>
      <ability>L2_HalfPunc</ability>
      <abilityName>全半角检查</abilityName>
      <candidateList>
        <item>（</item>
      </candidateList>
      <explain>文本全半角错误。</explain>
      <paraID>70741894</paraID>
      <start>77</start>
      <end>78</end>
      <status>unmodified</status>
      <modifiedWord/>
      <trackRevisions>false</trackRevisions>
    </reviewItem>
    <reviewItem>
      <errorID>b52bb70f-f91c-487e-a89e-bf809abcbb8d</errorID>
      <errorWord>[2020]46号</errorWord>
      <group>L1_Knowledge</group>
      <groupName>知识性问题</groupName>
      <ability>L2_Knowledge</ability>
      <abilityName>其他知识</abilityName>
      <candidateList>
        <item>〔2020〕46号</item>
      </candidateList>
      <explain>发文字号格式错误。</explain>
      <paraID>70741894</paraID>
      <start>80</start>
      <end>89</end>
      <status>unmodified</status>
      <modifiedWord/>
      <trackRevisions>false</trackRevisions>
    </reviewItem>
    <reviewItem>
      <errorID>fe839387-4b53-47e4-8acb-9a7107408b8c</errorID>
      <errorWord>)</errorWord>
      <group>L1_Format</group>
      <groupName>格式问题</groupName>
      <ability>L2_HalfPunc</ability>
      <abilityName>全半角检查</abilityName>
      <candidateList>
        <item>）</item>
      </candidateList>
      <explain>文本全半角错误。</explain>
      <paraID>70741894</paraID>
      <start>89</start>
      <end>90</end>
      <status>unmodified</status>
      <modifiedWord/>
      <trackRevisions>false</trackRevisions>
    </reviewItem>
    <reviewItem>
      <errorID>959d8752-8415-46a6-9d0f-e6483ddf7836</errorID>
      <errorWord>(</errorWord>
      <group>L1_Format</group>
      <groupName>格式问题</groupName>
      <ability>L2_HalfPunc</ability>
      <abilityName>全半角检查</abilityName>
      <candidateList>
        <item>（</item>
      </candidateList>
      <explain>文本全半角错误。</explain>
      <paraID>70741894</paraID>
      <start>91</start>
      <end>92</end>
      <status>unmodified</status>
      <modifiedWord/>
      <trackRevisions>false</trackRevisions>
    </reviewItem>
    <reviewItem>
      <errorID>94df1baa-b107-4a77-8692-a42e2beb1d84</errorID>
      <errorWord>[2022]45号</errorWord>
      <group>L1_Knowledge</group>
      <groupName>知识性问题</groupName>
      <ability>L2_Knowledge</ability>
      <abilityName>其他知识</abilityName>
      <candidateList>
        <item>〔2022〕45号</item>
      </candidateList>
      <explain>发文字号格式错误。</explain>
      <paraID>70741894</paraID>
      <start>95</start>
      <end>104</end>
      <status>unmodified</status>
      <modifiedWord/>
      <trackRevisions>false</trackRevisions>
    </reviewItem>
    <reviewItem>
      <errorID>9af11aba-d659-47c5-8b4d-cfd4e7c40429</errorID>
      <errorWord>)</errorWord>
      <group>L1_Format</group>
      <groupName>格式问题</groupName>
      <ability>L2_HalfPunc</ability>
      <abilityName>全半角检查</abilityName>
      <candidateList>
        <item>）</item>
      </candidateList>
      <explain>文本全半角错误。</explain>
      <paraID>70741894</paraID>
      <start>104</start>
      <end>105</end>
      <status>unmodified</status>
      <modifiedWord/>
      <trackRevisions>false</trackRevisions>
    </reviewItem>
    <reviewItem>
      <errorID>aeb6c102-b49f-4649-98d8-f9c6d9a39371</errorID>
      <errorWord>(</errorWord>
      <group>L1_Format</group>
      <groupName>格式问题</groupName>
      <ability>L2_HalfPunc</ability>
      <abilityName>全半角检查</abilityName>
      <candidateList>
        <item>（</item>
      </candidateList>
      <explain>文本全半角错误。</explain>
      <paraID>70741894</paraID>
      <start>106</start>
      <end>107</end>
      <status>unmodified</status>
      <modifiedWord/>
      <trackRevisions>false</trackRevisions>
    </reviewItem>
    <reviewItem>
      <errorID>f523f7c5-bf64-42e8-b82a-02237511822c</errorID>
      <errorWord>[2011]300号</errorWord>
      <group>L1_Knowledge</group>
      <groupName>知识性问题</groupName>
      <ability>L2_Knowledge</ability>
      <abilityName>其他知识</abilityName>
      <candidateList>
        <item>〔2011〕300号</item>
      </candidateList>
      <explain>发文字号格式错误。</explain>
      <paraID>70741894</paraID>
      <start>113</start>
      <end>123</end>
      <status>unmodified</status>
      <modifiedWord/>
      <trackRevisions>false</trackRevisions>
    </reviewItem>
    <reviewItem>
      <errorID>b00791cb-e893-4f1b-ade2-8d90c6e498a0</errorID>
      <errorWord>)</errorWord>
      <group>L1_Format</group>
      <groupName>格式问题</groupName>
      <ability>L2_HalfPunc</ability>
      <abilityName>全半角检查</abilityName>
      <candidateList>
        <item>）</item>
      </candidateList>
      <explain>文本全半角错误。</explain>
      <paraID>70741894</paraID>
      <start>123</start>
      <end>124</end>
      <status>unmodified</status>
      <modifiedWord/>
      <trackRevisions>false</trackRevisions>
    </reviewItem>
    <reviewItem>
      <errorID>74fc052a-f208-48d0-81fa-6aee136341a2</errorID>
      <errorWord>(</errorWord>
      <group>L1_Format</group>
      <groupName>格式问题</groupName>
      <ability>L2_HalfPunc</ability>
      <abilityName>全半角检查</abilityName>
      <candidateList>
        <item>（</item>
      </candidateList>
      <explain>文本全半角错误。</explain>
      <paraID>70741894</paraID>
      <start>131</start>
      <end>132</end>
      <status>unmodified</status>
      <modifiedWord/>
      <trackRevisions>false</trackRevisions>
    </reviewItem>
    <reviewItem>
      <errorID>946ff566-9bad-4154-9d61-1f18944ea596</errorID>
      <errorWord>[2014]68号</errorWord>
      <group>L1_Knowledge</group>
      <groupName>知识性问题</groupName>
      <ability>L2_Knowledge</ability>
      <abilityName>其他知识</abilityName>
      <candidateList>
        <item>〔2014〕68号</item>
      </candidateList>
      <explain>发文字号格式错误。</explain>
      <paraID>70741894</paraID>
      <start>134</start>
      <end>143</end>
      <status>unmodified</status>
      <modifiedWord/>
      <trackRevisions>false</trackRevisions>
    </reviewItem>
    <reviewItem>
      <errorID>1e23d44f-bca3-4d21-8da7-7af207df4856</errorID>
      <errorWord>)</errorWord>
      <group>L1_Format</group>
      <groupName>格式问题</groupName>
      <ability>L2_HalfPunc</ability>
      <abilityName>全半角检查</abilityName>
      <candidateList>
        <item>）</item>
      </candidateList>
      <explain>文本全半角错误。</explain>
      <paraID>70741894</paraID>
      <start>143</start>
      <end>144</end>
      <status>unmodified</status>
      <modifiedWord/>
      <trackRevisions>false</trackRevisions>
    </reviewItem>
    <reviewItem>
      <errorID>6d4de3f1-d777-4bf1-9c61-a7c251989f5f</errorID>
      <errorWord>(</errorWord>
      <group>L1_Format</group>
      <groupName>格式问题</groupName>
      <ability>L2_HalfPunc</ability>
      <abilityName>全半角检查</abilityName>
      <candidateList>
        <item>（</item>
      </candidateList>
      <explain>文本全半角错误。</explain>
      <paraID>70741894</paraID>
      <start>152</start>
      <end>153</end>
      <status>unmodified</status>
      <modifiedWord/>
      <trackRevisions>false</trackRevisions>
    </reviewItem>
    <reviewItem>
      <errorID>7a7cc529-470e-4585-a9ab-64513dc71e40</errorID>
      <errorWord>[2017]141号</errorWord>
      <group>L1_Knowledge</group>
      <groupName>知识性问题</groupName>
      <ability>L2_Knowledge</ability>
      <abilityName>其他知识</abilityName>
      <candidateList>
        <item>〔2017〕141号</item>
      </candidateList>
      <explain>发文字号格式错误。</explain>
      <paraID>70741894</paraID>
      <start>155</start>
      <end>165</end>
      <status>unmodified</status>
      <modifiedWord/>
      <trackRevisions>false</trackRevisions>
    </reviewItem>
    <reviewItem>
      <errorID>5cc39429-ed93-4ed6-992f-c6144846c234</errorID>
      <errorWord>)</errorWord>
      <group>L1_Format</group>
      <groupName>格式问题</groupName>
      <ability>L2_HalfPunc</ability>
      <abilityName>全半角检查</abilityName>
      <candidateList>
        <item>）</item>
      </candidateList>
      <explain>文本全半角错误。</explain>
      <paraID>70741894</paraID>
      <start>165</start>
      <end>166</end>
      <status>unmodified</status>
      <modifiedWord/>
      <trackRevisions>false</trackRevisions>
    </reviewItem>
    <reviewItem>
      <errorID>ce8d9fbe-9886-4793-ae19-9e61516f9d96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7FD2A292</paraID>
      <start>0</start>
      <end>2</end>
      <status>unmodified</status>
      <modifiedWord/>
      <trackRevisions>false</trackRevisions>
    </reviewItem>
    <reviewItem>
      <errorID>5a0873a2-8827-4295-ac98-0279c2252e9c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6303A450</paraID>
      <start>0</start>
      <end>2</end>
      <status>unmodified</status>
      <modifiedWord/>
      <trackRevisions>false</trackRevisions>
    </reviewItem>
    <reviewItem>
      <errorID>f16fc460-5afd-43b6-a61c-5b214d1cdf83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3E5112F7</paraID>
      <start>0</start>
      <end>2</end>
      <status>unmodified</status>
      <modifiedWord/>
      <trackRevisions>false</trackRevisions>
    </reviewItem>
    <reviewItem>
      <errorID>2a5860a5-e46c-4e09-832b-8cecc83d7065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435C0DF4</paraID>
      <start>0</start>
      <end>2</end>
      <status>unmodified</status>
      <modifiedWord/>
      <trackRevisions>false</trackRevisions>
    </reviewItem>
    <reviewItem>
      <errorID>0f3a5283-b8e4-401a-bcad-cc8eddde3b7e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3580140B</paraID>
      <start>0</start>
      <end>2</end>
      <status>unmodified</status>
      <modifiedWord/>
      <trackRevisions>false</trackRevisions>
    </reviewItem>
    <reviewItem>
      <errorID>577885af-f1fe-44a5-a54c-fd8b0c7ab37b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74B17BAE</paraID>
      <start>44</start>
      <end>45</end>
      <status>unmodified</status>
      <modifiedWord/>
      <trackRevisions>false</trackRevisions>
    </reviewItem>
    <reviewItem>
      <errorID>97b9eaf9-cfd0-446c-8dfe-2f8f5d841ff7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744895B5</paraID>
      <start>0</start>
      <end>2</end>
      <status>unmodified</status>
      <modifiedWord/>
      <trackRevisions>false</trackRevisions>
    </reviewItem>
    <reviewItem>
      <errorID>a8b776ba-f2f3-438b-8366-f711191b3cf6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6EC8F739</paraID>
      <start>0</start>
      <end>2</end>
      <status>unmodified</status>
      <modifiedWord/>
      <trackRevisions>false</trackRevisions>
    </reviewItem>
    <reviewItem>
      <errorID>e99fd8ca-6252-4629-b52a-405120c2bd2e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363470E0</paraID>
      <start>0</start>
      <end>2</end>
      <status>unmodified</status>
      <modifiedWord/>
      <trackRevisions>false</trackRevisions>
    </reviewItem>
    <reviewItem>
      <errorID>cc4c3ed9-21f1-4473-b718-441864f702dd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45BEA994</paraID>
      <start>0</start>
      <end>2</end>
      <status>unmodified</status>
      <modifiedWord/>
      <trackRevisions>false</trackRevisions>
    </reviewItem>
    <reviewItem>
      <errorID>46ede259-c3af-4fe7-945b-582f1a7adc23</errorID>
      <errorWord>(</errorWord>
      <group>L1_Format</group>
      <groupName>格式问题</groupName>
      <ability>L2_HalfPunc</ability>
      <abilityName>全半角检查</abilityName>
      <candidateList>
        <item>（</item>
      </candidateList>
      <explain>文本全半角错误。</explain>
      <paraID>42414DF6</paraID>
      <start>16</start>
      <end>17</end>
      <status>unmodified</status>
      <modifiedWord/>
      <trackRevisions>false</trackRevisions>
    </reviewItem>
    <reviewItem>
      <errorID>efaaf762-4400-4109-b06e-9454033a07d8</errorID>
      <errorWord>[2019]9号</errorWord>
      <group>L1_Knowledge</group>
      <groupName>知识性问题</groupName>
      <ability>L2_Knowledge</ability>
      <abilityName>其他知识</abilityName>
      <candidateList>
        <item>〔2019〕9号</item>
      </candidateList>
      <explain>发文字号格式错误。</explain>
      <paraID>42414DF6</paraID>
      <start>19</start>
      <end>27</end>
      <status>unmodified</status>
      <modifiedWord/>
      <trackRevisions>false</trackRevisions>
    </reviewItem>
    <reviewItem>
      <errorID>8b7d70d9-2c33-4f13-ba13-5b2b080c81a2</errorID>
      <errorWord>)</errorWord>
      <group>L1_Format</group>
      <groupName>格式问题</groupName>
      <ability>L2_HalfPunc</ability>
      <abilityName>全半角检查</abilityName>
      <candidateList>
        <item>）</item>
      </candidateList>
      <explain>文本全半角错误。</explain>
      <paraID>42414DF6</paraID>
      <start>27</start>
      <end>28</end>
      <status>unmodified</status>
      <modifiedWord/>
      <trackRevisions>false</trackRevisions>
    </reviewItem>
    <reviewItem>
      <errorID>87a13a82-66db-471d-b1a6-3ba7aa1b66a4</errorID>
      <errorWord>(</errorWord>
      <group>L1_Format</group>
      <groupName>格式问题</groupName>
      <ability>L2_HalfPunc</ability>
      <abilityName>全半角检查</abilityName>
      <candidateList>
        <item>（</item>
      </candidateList>
      <explain>文本全半角错误。</explain>
      <paraID>42414DF6</paraID>
      <start>29</start>
      <end>30</end>
      <status>unmodified</status>
      <modifiedWord/>
      <trackRevisions>false</trackRevisions>
    </reviewItem>
    <reviewItem>
      <errorID>cd647762-0b0c-48b1-bd4a-eb04606b14ca</errorID>
      <errorWord>[2019]18号</errorWord>
      <group>L1_Knowledge</group>
      <groupName>知识性问题</groupName>
      <ability>L2_Knowledge</ability>
      <abilityName>其他知识</abilityName>
      <candidateList>
        <item>〔2019〕18号</item>
      </candidateList>
      <explain>发文字号格式错误。</explain>
      <paraID>42414DF6</paraID>
      <start>32</start>
      <end>41</end>
      <status>unmodified</status>
      <modifiedWord/>
      <trackRevisions>false</trackRevisions>
    </reviewItem>
    <reviewItem>
      <errorID>6ec0992e-2c54-42ec-a2a2-9e007917bcdf</errorID>
      <errorWord>)</errorWord>
      <group>L1_Format</group>
      <groupName>格式问题</groupName>
      <ability>L2_HalfPunc</ability>
      <abilityName>全半角检查</abilityName>
      <candidateList>
        <item>）</item>
      </candidateList>
      <explain>文本全半角错误。</explain>
      <paraID>42414DF6</paraID>
      <start>41</start>
      <end>42</end>
      <status>unmodified</status>
      <modifiedWord/>
      <trackRevisions>false</trackRevisions>
    </reviewItem>
    <reviewItem>
      <errorID>e74825a9-1a74-4f31-81f2-4acfe07eb568</errorID>
      <errorWord>(</errorWord>
      <group>L1_Format</group>
      <groupName>格式问题</groupName>
      <ability>L2_HalfPunc</ability>
      <abilityName>全半角检查</abilityName>
      <candidateList>
        <item>（</item>
      </candidateList>
      <explain>文本全半角错误。</explain>
      <paraID>42414DF6</paraID>
      <start>43</start>
      <end>44</end>
      <status>unmodified</status>
      <modifiedWord/>
      <trackRevisions>false</trackRevisions>
    </reviewItem>
    <reviewItem>
      <errorID>9cb6b2d4-0b98-46da-b97d-bb85d11724cf</errorID>
      <errorWord>[2019]19号</errorWord>
      <group>L1_Knowledge</group>
      <groupName>知识性问题</groupName>
      <ability>L2_Knowledge</ability>
      <abilityName>其他知识</abilityName>
      <candidateList>
        <item>〔2019〕19号</item>
      </candidateList>
      <explain>发文字号格式错误。</explain>
      <paraID>42414DF6</paraID>
      <start>46</start>
      <end>55</end>
      <status>unmodified</status>
      <modifiedWord/>
      <trackRevisions>false</trackRevisions>
    </reviewItem>
    <reviewItem>
      <errorID>d7e1dfeb-e686-4910-9fe2-1831ac5a1f2a</errorID>
      <errorWord>)</errorWord>
      <group>L1_Format</group>
      <groupName>格式问题</groupName>
      <ability>L2_HalfPunc</ability>
      <abilityName>全半角检查</abilityName>
      <candidateList>
        <item>）</item>
      </candidateList>
      <explain>文本全半角错误。</explain>
      <paraID>42414DF6</paraID>
      <start>55</start>
      <end>56</end>
      <status>unmodified</status>
      <modifiedWord/>
      <trackRevisions>false</trackRevisions>
    </reviewItem>
    <reviewItem>
      <errorID>3223c12a-6cba-420a-b322-e04613eb044a</errorID>
      <errorWord>(</errorWord>
      <group>L1_Format</group>
      <groupName>格式问题</groupName>
      <ability>L2_HalfPunc</ability>
      <abilityName>全半角检查</abilityName>
      <candidateList>
        <item>（</item>
      </candidateList>
      <explain>文本全半角错误。</explain>
      <paraID>42414DF6</paraID>
      <start>79</start>
      <end>80</end>
      <status>unmodified</status>
      <modifiedWord/>
      <trackRevisions>false</trackRevisions>
    </reviewItem>
    <reviewItem>
      <errorID>8b658390-9d52-4f06-b95d-c2e2ce72d7a1</errorID>
      <errorWord>[2020]46号</errorWord>
      <group>L1_Knowledge</group>
      <groupName>知识性问题</groupName>
      <ability>L2_Knowledge</ability>
      <abilityName>其他知识</abilityName>
      <candidateList>
        <item>〔2020〕46号</item>
      </candidateList>
      <explain>发文字号格式错误。</explain>
      <paraID>42414DF6</paraID>
      <start>82</start>
      <end>91</end>
      <status>unmodified</status>
      <modifiedWord/>
      <trackRevisions>false</trackRevisions>
    </reviewItem>
    <reviewItem>
      <errorID>542c96dc-f579-48bc-8c9e-ea0ae925eeb5</errorID>
      <errorWord>)</errorWord>
      <group>L1_Format</group>
      <groupName>格式问题</groupName>
      <ability>L2_HalfPunc</ability>
      <abilityName>全半角检查</abilityName>
      <candidateList>
        <item>）</item>
      </candidateList>
      <explain>文本全半角错误。</explain>
      <paraID>42414DF6</paraID>
      <start>91</start>
      <end>92</end>
      <status>unmodified</status>
      <modifiedWord/>
      <trackRevisions>false</trackRevisions>
    </reviewItem>
    <reviewItem>
      <errorID>0d4f3392-4c5c-4948-9b0d-c75ee0310606</errorID>
      <errorWord>(</errorWord>
      <group>L1_Format</group>
      <groupName>格式问题</groupName>
      <ability>L2_HalfPunc</ability>
      <abilityName>全半角检查</abilityName>
      <candidateList>
        <item>（</item>
      </candidateList>
      <explain>文本全半角错误。</explain>
      <paraID>42414DF6</paraID>
      <start>93</start>
      <end>94</end>
      <status>unmodified</status>
      <modifiedWord/>
      <trackRevisions>false</trackRevisions>
    </reviewItem>
    <reviewItem>
      <errorID>1d7edb30-33f6-4415-b454-47717be87363</errorID>
      <errorWord>[2022]45号</errorWord>
      <group>L1_Knowledge</group>
      <groupName>知识性问题</groupName>
      <ability>L2_Knowledge</ability>
      <abilityName>其他知识</abilityName>
      <candidateList>
        <item>〔2022〕45号</item>
      </candidateList>
      <explain>发文字号格式错误。</explain>
      <paraID>42414DF6</paraID>
      <start>97</start>
      <end>106</end>
      <status>unmodified</status>
      <modifiedWord/>
      <trackRevisions>false</trackRevisions>
    </reviewItem>
    <reviewItem>
      <errorID>e2ffa223-d703-40aa-a6a7-726a889b22a4</errorID>
      <errorWord>)</errorWord>
      <group>L1_Format</group>
      <groupName>格式问题</groupName>
      <ability>L2_HalfPunc</ability>
      <abilityName>全半角检查</abilityName>
      <candidateList>
        <item>）</item>
      </candidateList>
      <explain>文本全半角错误。</explain>
      <paraID>42414DF6</paraID>
      <start>106</start>
      <end>107</end>
      <status>unmodified</status>
      <modifiedWord/>
      <trackRevisions>false</trackRevisions>
    </reviewItem>
    <reviewItem>
      <errorID>260cb3b7-80ab-4fa9-a08b-10626c3ef1dc</errorID>
      <errorWord>(</errorWord>
      <group>L1_Format</group>
      <groupName>格式问题</groupName>
      <ability>L2_HalfPunc</ability>
      <abilityName>全半角检查</abilityName>
      <candidateList>
        <item>（</item>
      </candidateList>
      <explain>文本全半角错误。</explain>
      <paraID>42414DF6</paraID>
      <start>108</start>
      <end>109</end>
      <status>unmodified</status>
      <modifiedWord/>
      <trackRevisions>false</trackRevisions>
    </reviewItem>
    <reviewItem>
      <errorID>899bef09-b35a-425c-8bbc-4e94a29dea61</errorID>
      <errorWord>[2011]300号</errorWord>
      <group>L1_Knowledge</group>
      <groupName>知识性问题</groupName>
      <ability>L2_Knowledge</ability>
      <abilityName>其他知识</abilityName>
      <candidateList>
        <item>〔2011〕300号</item>
      </candidateList>
      <explain>发文字号格式错误。</explain>
      <paraID>42414DF6</paraID>
      <start>115</start>
      <end>125</end>
      <status>unmodified</status>
      <modifiedWord/>
      <trackRevisions>false</trackRevisions>
    </reviewItem>
    <reviewItem>
      <errorID>805d6597-a876-4ac0-94cd-a2df1e61458e</errorID>
      <errorWord>)</errorWord>
      <group>L1_Format</group>
      <groupName>格式问题</groupName>
      <ability>L2_HalfPunc</ability>
      <abilityName>全半角检查</abilityName>
      <candidateList>
        <item>）</item>
      </candidateList>
      <explain>文本全半角错误。</explain>
      <paraID>42414DF6</paraID>
      <start>125</start>
      <end>126</end>
      <status>unmodified</status>
      <modifiedWord/>
      <trackRevisions>false</trackRevisions>
    </reviewItem>
    <reviewItem>
      <errorID>2d0b5c2a-0368-41db-b789-96a2e6677e29</errorID>
      <errorWord>(</errorWord>
      <group>L1_Format</group>
      <groupName>格式问题</groupName>
      <ability>L2_HalfPunc</ability>
      <abilityName>全半角检查</abilityName>
      <candidateList>
        <item>（</item>
      </candidateList>
      <explain>文本全半角错误。</explain>
      <paraID>42414DF6</paraID>
      <start>133</start>
      <end>134</end>
      <status>unmodified</status>
      <modifiedWord/>
      <trackRevisions>false</trackRevisions>
    </reviewItem>
    <reviewItem>
      <errorID>3d37e8f8-4f04-49ea-a2a6-f9845475b6ae</errorID>
      <errorWord>[2014]68号</errorWord>
      <group>L1_Knowledge</group>
      <groupName>知识性问题</groupName>
      <ability>L2_Knowledge</ability>
      <abilityName>其他知识</abilityName>
      <candidateList>
        <item>〔2014〕68号</item>
      </candidateList>
      <explain>发文字号格式错误。</explain>
      <paraID>42414DF6</paraID>
      <start>136</start>
      <end>145</end>
      <status>unmodified</status>
      <modifiedWord/>
      <trackRevisions>false</trackRevisions>
    </reviewItem>
    <reviewItem>
      <errorID>3ae70171-fda8-49ab-8840-6d4b588afbd4</errorID>
      <errorWord>)</errorWord>
      <group>L1_Format</group>
      <groupName>格式问题</groupName>
      <ability>L2_HalfPunc</ability>
      <abilityName>全半角检查</abilityName>
      <candidateList>
        <item>）</item>
      </candidateList>
      <explain>文本全半角错误。</explain>
      <paraID>42414DF6</paraID>
      <start>145</start>
      <end>146</end>
      <status>unmodified</status>
      <modifiedWord/>
      <trackRevisions>false</trackRevisions>
    </reviewItem>
    <reviewItem>
      <errorID>accbe6d1-a4be-4b2a-8d3d-4d5eaa8c03c0</errorID>
      <errorWord>(</errorWord>
      <group>L1_Format</group>
      <groupName>格式问题</groupName>
      <ability>L2_HalfPunc</ability>
      <abilityName>全半角检查</abilityName>
      <candidateList>
        <item>（</item>
      </candidateList>
      <explain>文本全半角错误。</explain>
      <paraID>42414DF6</paraID>
      <start>154</start>
      <end>155</end>
      <status>unmodified</status>
      <modifiedWord/>
      <trackRevisions>false</trackRevisions>
    </reviewItem>
    <reviewItem>
      <errorID>6bfcb2fe-dfc3-4ea5-9b2d-09c05da947ea</errorID>
      <errorWord>[2017]141号</errorWord>
      <group>L1_Knowledge</group>
      <groupName>知识性问题</groupName>
      <ability>L2_Knowledge</ability>
      <abilityName>其他知识</abilityName>
      <candidateList>
        <item>〔2017〕141号</item>
      </candidateList>
      <explain>发文字号格式错误。</explain>
      <paraID>42414DF6</paraID>
      <start>157</start>
      <end>167</end>
      <status>unmodified</status>
      <modifiedWord/>
      <trackRevisions>false</trackRevisions>
    </reviewItem>
    <reviewItem>
      <errorID>65cbc22b-c353-41e3-9ad7-f806552911bc</errorID>
      <errorWord>)</errorWord>
      <group>L1_Format</group>
      <groupName>格式问题</groupName>
      <ability>L2_HalfPunc</ability>
      <abilityName>全半角检查</abilityName>
      <candidateList>
        <item>）</item>
      </candidateList>
      <explain>文本全半角错误。</explain>
      <paraID>42414DF6</paraID>
      <start>167</start>
      <end>168</end>
      <status>unmodified</status>
      <modifiedWord/>
      <trackRevisions>false</trackRevisions>
    </reviewItem>
    <reviewItem>
      <errorID>5e79232b-1097-4baa-aa9d-8e8df71cba9b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5E3050D2</paraID>
      <start>0</start>
      <end>2</end>
      <status>unmodified</status>
      <modifiedWord/>
      <trackRevisions>false</trackRevisions>
    </reviewItem>
    <reviewItem>
      <errorID>d4496865-2013-44f9-a1d9-a821eb3f78af</errorID>
      <errorWord>(2002)1980号</errorWord>
      <group>L1_Knowledge</group>
      <groupName>知识性问题</groupName>
      <ability>L2_Knowledge</ability>
      <abilityName>其他知识</abilityName>
      <candidateList>
        <item>〔2002〕1980号</item>
      </candidateList>
      <explain>发文字号格式错误。</explain>
      <paraID>4CB856A5</paraID>
      <start>13</start>
      <end>24</end>
      <status>unmodified</status>
      <modifiedWord/>
      <trackRevisions>false</trackRevisions>
    </reviewItem>
    <reviewItem>
      <errorID>11a2f38b-2ce2-47ea-ace4-1083805054cf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11B8F1A2</paraID>
      <start>0</start>
      <end>2</end>
      <status>unmodified</status>
      <modifiedWord/>
      <trackRevisions>false</trackRevisions>
    </reviewItem>
    <reviewItem>
      <errorID>4d2f3fec-7a3d-4c76-9b47-9120eb837bba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5B3629FD</paraID>
      <start>0</start>
      <end>2</end>
      <status>unmodified</status>
      <modifiedWord/>
      <trackRevisions>false</trackRevisions>
    </reviewItem>
    <reviewItem>
      <errorID>dd7fc01f-a263-4251-8e52-e97cb13c7908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61D8778</paraID>
      <start>0</start>
      <end>2</end>
      <status>unmodified</status>
      <modifiedWord/>
      <trackRevisions>false</trackRevisions>
    </reviewItem>
    <reviewItem>
      <errorID>72c44d63-35de-4fa6-85bb-92b13abd840b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875843B</paraID>
      <start>0</start>
      <end>2</end>
      <status>unmodified</status>
      <modifiedWord/>
      <trackRevisions>false</trackRevisions>
    </reviewItem>
    <reviewItem>
      <errorID>659022b5-b99f-4bd1-870d-72ddd6ea0ec7</errorID>
      <errorWord>间</errorWord>
      <group>L1_Word</group>
      <groupName>字词问题</groupName>
      <ability>L2_Typo</ability>
      <abilityName>字词错误</abilityName>
      <candidateList>
        <item>间之</item>
      </candidateList>
      <explain/>
      <paraID>21BB2D50</paraID>
      <start>10</start>
      <end>11</end>
      <status>unmodified</status>
      <modifiedWord/>
      <trackRevisions>false</trackRevisions>
    </reviewItem>
    <reviewItem>
      <errorID>ccbebab7-80a9-4c90-a780-e4f38644ebca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2CB64B2B</paraID>
      <start>0</start>
      <end>2</end>
      <status>unmodified</status>
      <modifiedWord/>
      <trackRevisions>false</trackRevisions>
    </reviewItem>
    <reviewItem>
      <errorID>86064ee6-6e89-4da6-854f-5d52e3371b24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57AE4F4B</paraID>
      <start>0</start>
      <end>3</end>
      <status>unmodified</status>
      <modifiedWord/>
      <trackRevisions>false</trackRevisions>
    </reviewItem>
    <reviewItem>
      <errorID>2df08efa-62eb-4940-89a3-c79e0ebce1c0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1B8DDAD7</paraID>
      <start>0</start>
      <end>3</end>
      <status>unmodified</status>
      <modifiedWord/>
      <trackRevisions>false</trackRevisions>
    </reviewItem>
    <reviewItem>
      <errorID>d50a7168-5b24-4a36-8ff9-e4fc3f2482fa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50DEBB1E</paraID>
      <start>0</start>
      <end>3</end>
      <status>unmodified</status>
      <modifiedWord/>
      <trackRevisions>false</trackRevisions>
    </reviewItem>
    <reviewItem>
      <errorID>46729cbb-bb19-4e21-9d64-9086fb88ed34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6BB49C69</paraID>
      <start>0</start>
      <end>3</end>
      <status>unmodified</status>
      <modifiedWord/>
      <trackRevisions>false</trackRevisions>
    </reviewItem>
    <reviewItem>
      <errorID>b1d968c6-4634-47c9-abf9-df28e203df60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6E6B5B07</paraID>
      <start>0</start>
      <end>3</end>
      <status>unmodified</status>
      <modifiedWord/>
      <trackRevisions>false</trackRevisions>
    </reviewItem>
    <reviewItem>
      <errorID>94f4c572-ec8c-4714-b839-da3ddff88b1e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241B6A1F</paraID>
      <start>0</start>
      <end>3</end>
      <status>unmodified</status>
      <modifiedWord/>
      <trackRevisions>false</trackRevisions>
    </reviewItem>
    <reviewItem>
      <errorID>d929fc53-886d-49f2-a159-1a3eb7417dbe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6F49879</paraID>
      <start>0</start>
      <end>3</end>
      <status>unmodified</status>
      <modifiedWord/>
      <trackRevisions>false</trackRevisions>
    </reviewItem>
    <reviewItem>
      <errorID>4877ac46-1436-4349-92b8-2ae840d58a83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40E881B0</paraID>
      <start>0</start>
      <end>3</end>
      <status>unmodified</status>
      <modifiedWord/>
      <trackRevisions>false</trackRevisions>
    </reviewItem>
    <reviewItem>
      <errorID>f973277c-1f0b-4b3b-81cf-813db3180532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EF8E7F9</paraID>
      <start>0</start>
      <end>3</end>
      <status>unmodified</status>
      <modifiedWord/>
      <trackRevisions>false</trackRevisions>
    </reviewItem>
    <reviewItem>
      <errorID>c40069ab-58f3-4681-83de-3da8adef2af9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56966F15</paraID>
      <start>0</start>
      <end>3</end>
      <status>unmodified</status>
      <modifiedWord/>
      <trackRevisions>false</trackRevisions>
    </reviewItem>
    <reviewItem>
      <errorID>d360dafc-3c69-4bd6-baab-8d7d154c6b16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2330DEEC</paraID>
      <start>0</start>
      <end>3</end>
      <status>unmodified</status>
      <modifiedWord/>
      <trackRevisions>false</trackRevisions>
    </reviewItem>
    <reviewItem>
      <errorID>3eb8760f-b7be-4211-ad4a-ceede442d051</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50150754</paraID>
      <start>0</start>
      <end>3</end>
      <status>unmodified</status>
      <modifiedWord/>
      <trackRevisions>false</trackRevisions>
    </reviewItem>
    <reviewItem>
      <errorID>8cfe8f90-b289-4c97-8a98-b54bc9c46725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179A36B2</paraID>
      <start>0</start>
      <end>3</end>
      <status>unmodified</status>
      <modifiedWord/>
      <trackRevisions>false</trackRevisions>
    </reviewItem>
    <reviewItem>
      <errorID>ecac3104-0e2d-4fad-9587-bc38efe642fc</errorID>
      <errorWord>涉及到</errorWord>
      <group>L1_Grammar</group>
      <groupName>语法问题</groupName>
      <ability>L2_Grammar</ability>
      <abilityName>语法错误</abilityName>
      <candidateList>
        <item>涉及</item>
      </candidateList>
      <explain>〈动〉牵涉到；关联到：案子～好几个人｜这个问题～面很广。</explain>
      <paraID>34AD1C49</paraID>
      <start>14</start>
      <end>17</end>
      <status>unmodified</status>
      <modifiedWord/>
      <trackRevisions>false</trackRevisions>
    </reviewItem>
    <reviewItem>
      <errorID>9bc7e327-c2c9-4459-90f0-33f4885639b5</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22D41FDC</paraID>
      <start>0</start>
      <end>3</end>
      <status>unmodified</status>
      <modifiedWord/>
      <trackRevisions>false</trackRevisions>
    </reviewItem>
    <reviewItem>
      <errorID>87f6806b-c653-4b56-96e6-0cfb71709f05</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493BCAE</paraID>
      <start>0</start>
      <end>3</end>
      <status>unmodified</status>
      <modifiedWord/>
      <trackRevisions>false</trackRevisions>
    </reviewItem>
    <reviewItem>
      <errorID>93713728-ec33-4cb5-8aa7-90f63214c322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7852D5F2</paraID>
      <start>0</start>
      <end>3</end>
      <status>unmodified</status>
      <modifiedWord/>
      <trackRevisions>false</trackRevisions>
    </reviewItem>
    <reviewItem>
      <errorID>72b3e366-0844-4438-a5e4-8e7c46441be6</errorID>
      <errorWord>做出</errorWord>
      <group>L1_Word</group>
      <groupName>字词问题</groupName>
      <ability>L2_Typo</ability>
      <abilityName>字词错误</abilityName>
      <candidateList>
        <item>作出</item>
      </candidateList>
      <explain/>
      <paraID>3FA0D0B7</paraID>
      <start>29</start>
      <end>31</end>
      <status>unmodified</status>
      <modifiedWord/>
      <trackRevisions>false</trackRevisions>
    </reviewItem>
    <reviewItem>
      <errorID>1bc42e71-40c2-4bef-8a3d-62b0ee7f26eb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52F9A55A</paraID>
      <start>0</start>
      <end>3</end>
      <status>unmodified</status>
      <modifiedWord/>
      <trackRevisions>false</trackRevisions>
    </reviewItem>
    <reviewItem>
      <errorID>d966583f-6536-44ee-b140-49c303f72275</errorID>
      <errorWord>,</errorWord>
      <group>L1_Format</group>
      <groupName>格式问题</groupName>
      <ability>L2_HalfPunc</ability>
      <abilityName>全半角检查</abilityName>
      <candidateList>
        <item>，</item>
      </candidateList>
      <explain>文本全半角错误。</explain>
      <paraID>4CD22560</paraID>
      <start>54</start>
      <end>55</end>
      <status>unmodified</status>
      <modifiedWord/>
      <trackRevisions>false</trackRevisions>
    </reviewItem>
    <reviewItem>
      <errorID>3933d3c8-3190-405b-9362-48f1953eb9d7</errorID>
      <errorWord>不</errorWord>
      <group>L1_Word</group>
      <groupName>字词问题</groupName>
      <ability>L2_Typo</ability>
      <abilityName>字词错误</abilityName>
      <candidateList>
        <item>不符</item>
      </candidateList>
      <explain/>
      <paraID>1356D564</paraID>
      <start>46</start>
      <end>47</end>
      <status>unmodified</status>
      <modifiedWord/>
      <trackRevisions>false</trackRevisions>
    </reviewItem>
    <reviewItem>
      <errorID>bd384eeb-b752-4124-b966-4f377b3e805c</errorID>
      <errorWord>保持通讯畅通</errorWord>
      <group>L1_Word</group>
      <groupName>字词问题</groupName>
      <ability>L2_Typo</ability>
      <abilityName>字词错误</abilityName>
      <candidateList>
        <item>保持通信畅通</item>
      </candidateList>
      <explain/>
      <paraID>37ABA458</paraID>
      <start>17</start>
      <end>23</end>
      <status>unmodified</status>
      <modifiedWord/>
      <trackRevisions>false</trackRevisions>
    </reviewItem>
    <reviewItem>
      <errorID>abb7ecc3-231b-4ba4-8a65-c503fe26b40e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7065EC1F</paraID>
      <start>0</start>
      <end>3</end>
      <status>unmodified</status>
      <modifiedWord/>
      <trackRevisions>false</trackRevisions>
    </reviewItem>
    <reviewItem>
      <errorID>a9b85f91-8723-4e44-a91b-c8643d5afc77</errorID>
      <errorWord>国家发改委</errorWord>
      <group>L1_Knowledge</group>
      <groupName>知识性问题</groupName>
      <ability>L2_Knowledge</ability>
      <abilityName>其他知识</abilityName>
      <candidateList>
        <item>国家发展改革委</item>
      </candidateList>
      <explain/>
      <paraID>42545E65</paraID>
      <start>19</start>
      <end>24</end>
      <status>unmodified</status>
      <modifiedWord/>
      <trackRevisions>false</trackRevisions>
    </reviewItem>
    <reviewItem>
      <errorID>4b96ae32-3bf4-4821-bb9c-686f8d9a3d62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42545E65</paraID>
      <start>42</start>
      <end>45</end>
      <status>unmodified</status>
      <modifiedWord/>
      <trackRevisions>false</trackRevisions>
    </reviewItem>
    <reviewItem>
      <errorID>110139f6-4548-4ea8-8772-fc2d42a60d69</errorID>
      <errorWord>法律、法规</errorWord>
      <group>L1_Word</group>
      <groupName>字词问题</groupName>
      <ability>L2_Typo</ability>
      <abilityName>字词错误</abilityName>
      <candidateList>
        <item>法律法规</item>
      </candidateList>
      <explain/>
      <paraID>7C81C28A</paraID>
      <start>9</start>
      <end>14</end>
      <status>unmodified</status>
      <modifiedWord/>
      <trackRevisions>false</trackRevisions>
    </reviewItem>
    <reviewItem>
      <errorID>238fd20f-b690-44de-b69d-3a43c5171f1d</errorID>
      <errorWord>属</errorWord>
      <group>L1_Word</group>
      <groupName>字词问题</groupName>
      <ability>L2_Typo</ability>
      <abilityName>字词错误</abilityName>
      <candidateList>
        <item>属于</item>
      </candidateList>
      <explain/>
      <paraID>7C81C28A</paraID>
      <start>23</start>
      <end>24</end>
      <status>unmodified</status>
      <modifiedWord/>
      <trackRevisions>false</trackRevisions>
    </reviewItem>
    <reviewItem>
      <errorID>1d240fd8-3ebb-4d55-9d42-0877e6b21997</errorID>
      <errorWord>系统系统故障</errorWord>
      <group>L1_Word</group>
      <groupName>字词问题</groupName>
      <ability>L2_Typo</ability>
      <abilityName>字词错误</abilityName>
      <candidateList>
        <item>系统故障</item>
      </candidateList>
      <explain/>
      <paraID>75788A73</paraID>
      <start>10</start>
      <end>16</end>
      <status>unmodified</status>
      <modifiedWord/>
      <trackRevisions>false</trackRevisions>
    </reviewItem>
    <reviewItem>
      <errorID>d42a03bb-24b5-45b9-9625-41c47e4240f7</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F3FB315</paraID>
      <start>0</start>
      <end>3</end>
      <status>unmodified</status>
      <modifiedWord/>
      <trackRevisions>false</trackRevisions>
    </reviewItem>
    <reviewItem>
      <errorID>ba1dad4c-2fe0-4b19-9aba-8a7c27b5c657</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75B35EAE</paraID>
      <start>0</start>
      <end>3</end>
      <status>unmodified</status>
      <modifiedWord/>
      <trackRevisions>false</trackRevisions>
    </reviewItem>
    <reviewItem>
      <errorID>c7d8f5a6-0ee3-4f16-a950-435b342a8ea9</errorID>
      <errorWord>,</errorWord>
      <group>L1_Format</group>
      <groupName>格式问题</groupName>
      <ability>L2_HalfPunc</ability>
      <abilityName>全半角检查</abilityName>
      <candidateList>
        <item>，</item>
      </candidateList>
      <explain>文本全半角错误。</explain>
      <paraID>59219CD0</paraID>
      <start>21</start>
      <end>22</end>
      <status>unmodified</status>
      <modifiedWord/>
      <trackRevisions>false</trackRevisions>
    </reviewItem>
    <reviewItem>
      <errorID>244cd296-d221-40b3-9cf8-6ef38550b0aa</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1D3E9A54</paraID>
      <start>0</start>
      <end>3</end>
      <status>unmodified</status>
      <modifiedWord/>
      <trackRevisions>false</trackRevisions>
    </reviewItem>
    <reviewItem>
      <errorID>77d2ccde-f6a2-48e8-8efc-b2fdf6faaf3b</errorID>
      <errorWord>,</errorWord>
      <group>L1_Format</group>
      <groupName>格式问题</groupName>
      <ability>L2_HalfPunc</ability>
      <abilityName>全半角检查</abilityName>
      <candidateList>
        <item>，</item>
      </candidateList>
      <explain>文本全半角错误。</explain>
      <paraID>30C747F6</paraID>
      <start>51</start>
      <end>52</end>
      <status>unmodified</status>
      <modifiedWord/>
      <trackRevisions>false</trackRevisions>
    </reviewItem>
    <reviewItem>
      <errorID>c54f8bbf-4320-4209-81c0-a4431710f49b</errorID>
      <errorWord>,</errorWord>
      <group>L1_Format</group>
      <groupName>格式问题</groupName>
      <ability>L2_HalfPunc</ability>
      <abilityName>全半角检查</abilityName>
      <candidateList>
        <item>，</item>
      </candidateList>
      <explain>文本全半角错误。</explain>
      <paraID>30C747F6</paraID>
      <start>124</start>
      <end>125</end>
      <status>unmodified</status>
      <modifiedWord/>
      <trackRevisions>false</trackRevisions>
    </reviewItem>
    <reviewItem>
      <errorID>4215146f-196a-4c4c-b82c-d8c30b5edb87</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46869310</paraID>
      <start>0</start>
      <end>3</end>
      <status>unmodified</status>
      <modifiedWord/>
      <trackRevisions>false</trackRevisions>
    </reviewItem>
    <reviewItem>
      <errorID>cbce377b-20bc-4ee6-8b0b-fb805ef19e1a</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1EA71ED9</paraID>
      <start>0</start>
      <end>3</end>
      <status>unmodified</status>
      <modifiedWord/>
      <trackRevisions>false</trackRevisions>
    </reviewItem>
    <reviewItem>
      <errorID>f40a0179-b9a0-435f-9d75-c902baa72d2c</errorID>
      <errorWord>网络安全法</errorWord>
      <group>L1_Knowledge</group>
      <groupName>知识性问题</groupName>
      <ability>L2_Knowledge</ability>
      <abilityName>其他知识</abilityName>
      <candidateList>
        <item>中华人民共和国网络安全法</item>
      </candidateList>
      <explain>当前法律法规名称使用简称，请注意是否应当使用全称。</explain>
      <paraID>70B8C078</paraID>
      <start>45</start>
      <end>50</end>
      <status>unmodified</status>
      <modifiedWord/>
      <trackRevisions>false</trackRevisions>
    </reviewItem>
    <reviewItem>
      <errorID>9c39c1c4-7b1b-442f-a637-9b312b063db9</errorID>
      <errorWord>数据安全法</errorWord>
      <group>L1_Knowledge</group>
      <groupName>知识性问题</groupName>
      <ability>L2_Knowledge</ability>
      <abilityName>其他知识</abilityName>
      <candidateList>
        <item>中华人民共和国数据安全法</item>
      </candidateList>
      <explain>当前法律法规名称使用简称，请注意是否应当使用全称。</explain>
      <paraID>70B8C078</paraID>
      <start>52</start>
      <end>57</end>
      <status>unmodified</status>
      <modifiedWord/>
      <trackRevisions>false</trackRevisions>
    </reviewItem>
    <reviewItem>
      <errorID>063ca34f-73ec-4df0-8706-09cd0b9da88f</errorID>
      <errorWord>个人信息保护法</errorWord>
      <group>L1_Knowledge</group>
      <groupName>知识性问题</groupName>
      <ability>L2_Knowledge</ability>
      <abilityName>其他知识</abilityName>
      <candidateList>
        <item>中华人民共和国个人信息保护法</item>
      </candidateList>
      <explain>当前法律法规名称使用简称，请注意是否应当使用全称。</explain>
      <paraID>70B8C078</paraID>
      <start>59</start>
      <end>66</end>
      <status>unmodified</status>
      <modifiedWord/>
      <trackRevisions>false</trackRevisions>
    </reviewItem>
    <reviewItem>
      <errorID>3de9103b-1a32-490a-a4ec-f73efbd48903</errorID>
      <errorWord>:</errorWord>
      <group>L1_Format</group>
      <groupName>格式问题</groupName>
      <ability>L2_HalfPunc</ability>
      <abilityName>全半角检查</abilityName>
      <candidateList>
        <item>：</item>
      </candidateList>
      <explain>文本全半角错误。</explain>
      <paraID>37A16D7D</paraID>
      <start>6</start>
      <end>7</end>
      <status>unmodified</status>
      <modifiedWord/>
      <trackRevisions>false</trackRevisions>
    </reviewItem>
    <reviewItem>
      <errorID>0c51210f-abbd-45ab-8dd6-0e9942a5ff73</errorID>
      <errorWord>:</errorWord>
      <group>L1_Format</group>
      <groupName>格式问题</groupName>
      <ability>L2_HalfPunc</ability>
      <abilityName>全半角检查</abilityName>
      <candidateList>
        <item>：</item>
      </candidateList>
      <explain>文本全半角错误。</explain>
      <paraID>2FC21B14</paraID>
      <start>3</start>
      <end>4</end>
      <status>unmodified</status>
      <modifiedWord/>
      <trackRevisions>false</trackRevisions>
    </reviewItem>
    <reviewItem>
      <errorID>02c8ddc7-0f18-454d-9f86-d438af43f0de</errorID>
      <errorWord>:</errorWord>
      <group>L1_Format</group>
      <groupName>格式问题</groupName>
      <ability>L2_HalfPunc</ability>
      <abilityName>全半角检查</abilityName>
      <candidateList>
        <item>：</item>
      </candidateList>
      <explain>文本全半角错误。</explain>
      <paraID>2FC21B14</paraID>
      <start>42</start>
      <end>43</end>
      <status>unmodified</status>
      <modifiedWord/>
      <trackRevisions>false</trackRevisions>
    </reviewItem>
    <reviewItem>
      <errorID>4b022203-415b-426e-883b-c36b1b159db4</errorID>
      <errorWord>(</errorWord>
      <group>L1_Format</group>
      <groupName>格式问题</groupName>
      <ability>L2_HalfPunc</ability>
      <abilityName>全半角检查</abilityName>
      <candidateList>
        <item>（</item>
      </candidateList>
      <explain>文本全半角错误。</explain>
      <paraID>1DD2D31D</paraID>
      <start>15</start>
      <end>16</end>
      <status>unmodified</status>
      <modifiedWord/>
      <trackRevisions>false</trackRevisions>
    </reviewItem>
    <reviewItem>
      <errorID>27a9282f-c387-4eb7-b62a-8af7e8aa8e85</errorID>
      <errorWord>,</errorWord>
      <group>L1_Format</group>
      <groupName>格式问题</groupName>
      <ability>L2_HalfPunc</ability>
      <abilityName>全半角检查</abilityName>
      <candidateList>
        <item>，</item>
      </candidateList>
      <explain>文本全半角错误。</explain>
      <paraID>1DD2D31D</paraID>
      <start>44</start>
      <end>45</end>
      <status>unmodified</status>
      <modifiedWord/>
      <trackRevisions>false</trackRevisions>
    </reviewItem>
    <reviewItem>
      <errorID>a540dcab-2479-41c2-87f9-394f69cfe00c</errorID>
      <errorWord>)</errorWord>
      <group>L1_Format</group>
      <groupName>格式问题</groupName>
      <ability>L2_HalfPunc</ability>
      <abilityName>全半角检查</abilityName>
      <candidateList>
        <item>）</item>
      </candidateList>
      <explain>文本全半角错误。</explain>
      <paraID>1DD2D31D</paraID>
      <start>83</start>
      <end>84</end>
      <status>unmodified</status>
      <modifiedWord/>
      <trackRevisions>false</trackRevisions>
    </reviewItem>
    <reviewItem>
      <errorID>9bdab109-a630-47e1-b19e-8aa755ffb0b1</errorID>
      <errorWord>施照</errorWord>
      <group>L1_Word</group>
      <groupName>字词问题</groupName>
      <ability>L2_Typo</ability>
      <abilityName>字词错误</abilityName>
      <candidateList>
        <item>按照</item>
      </candidateList>
      <explain>〈介〉根据；依照：～法规办理｜～预定的计划执行。</explain>
      <paraID>73B9EAB5</paraID>
      <start>2</start>
      <end>4</end>
      <status>unmodified</status>
      <modifiedWord/>
      <trackRevisions>false</trackRevisions>
    </reviewItem>
    <reviewItem>
      <errorID>f5b3e58e-2f06-4354-ab27-f9d0aaf7ca64</errorID>
      <errorWord>(</errorWord>
      <group>L1_Format</group>
      <groupName>格式问题</groupName>
      <ability>L2_HalfPunc</ability>
      <abilityName>全半角检查</abilityName>
      <candidateList>
        <item>（</item>
      </candidateList>
      <explain>文本全半角错误。</explain>
      <paraID>56C325CF</paraID>
      <start>37</start>
      <end>38</end>
      <status>unmodified</status>
      <modifiedWord/>
      <trackRevisions>false</trackRevisions>
    </reviewItem>
    <reviewItem>
      <errorID>d7b275c9-97eb-4996-8df6-96c48f45426a</errorID>
      <errorWord>)</errorWord>
      <group>L1_Format</group>
      <groupName>格式问题</groupName>
      <ability>L2_HalfPunc</ability>
      <abilityName>全半角检查</abilityName>
      <candidateList>
        <item>）</item>
      </candidateList>
      <explain>文本全半角错误。</explain>
      <paraID>56C325CF</paraID>
      <start>64</start>
      <end>65</end>
      <status>unmodified</status>
      <modifiedWord/>
      <trackRevisions>false</trackRevisions>
    </reviewItem>
    <reviewItem>
      <errorID>957114cb-75bc-4e90-b3fa-57c6b9fd976b</errorID>
      <errorWord>三挡</errorWord>
      <group>L1_Word</group>
      <groupName>字词问题</groupName>
      <ability>L2_Typo</ability>
      <abilityName>字词错误</abilityName>
      <candidateList>
        <item>三档</item>
      </candidateList>
      <explain/>
      <paraID>6BED493E</paraID>
      <start>25</start>
      <end>27</end>
      <status>unmodified</status>
      <modifiedWord/>
      <trackRevisions>false</trackRevisions>
    </reviewItem>
    <reviewItem>
      <errorID>c6b3eed6-87b8-4135-b60f-db5b2fd81406</errorID>
      <errorWord>(</errorWord>
      <group>L1_Format</group>
      <groupName>格式问题</groupName>
      <ability>L2_HalfPunc</ability>
      <abilityName>全半角检查</abilityName>
      <candidateList>
        <item>（</item>
      </candidateList>
      <explain>文本全半角错误。</explain>
      <paraID>6C9A0B77</paraID>
      <start>6</start>
      <end>7</end>
      <status>unmodified</status>
      <modifiedWord/>
      <trackRevisions>false</trackRevisions>
    </reviewItem>
    <reviewItem>
      <errorID>71fafe34-14ea-4568-a4d0-a43f501309d9</errorID>
      <errorWord>)</errorWord>
      <group>L1_Format</group>
      <groupName>格式问题</groupName>
      <ability>L2_HalfPunc</ability>
      <abilityName>全半角检查</abilityName>
      <candidateList>
        <item>）</item>
      </candidateList>
      <explain>文本全半角错误。</explain>
      <paraID>6C9A0B77</paraID>
      <start>12</start>
      <end>13</end>
      <status>unmodified</status>
      <modifiedWord/>
      <trackRevisions>false</trackRevisions>
    </reviewItem>
    <reviewItem>
      <errorID>87e9e0a5-c5d2-4221-8311-75f0988e94ab</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653D9261</paraID>
      <start>79</start>
      <end>81</end>
      <status>unmodified</status>
      <modifiedWord/>
      <trackRevisions>false</trackRevisions>
    </reviewItem>
    <reviewItem>
      <errorID>d962ac86-5b14-43fe-b98b-fb5c5b76690b</errorID>
      <errorWord>治疗等</errorWord>
      <group>L1_Word</group>
      <groupName>字词问题</groupName>
      <ability>L2_Typo</ability>
      <abilityName>字词错误</abilityName>
      <candidateList>
        <item>治疗</item>
      </candidateList>
      <explain>〈动〉用药物、手术等消除疾病：长期～｜隔离～｜他的病必须住院～。</explain>
      <paraID>19F48191</paraID>
      <start>7</start>
      <end>10</end>
      <status>unmodified</status>
      <modifiedWord/>
      <trackRevisions>false</trackRevisions>
    </reviewItem>
    <reviewItem>
      <errorID>7a14cd7c-6e0c-4f72-8708-dd52d010ef14</errorID>
      <errorWord>施照</errorWord>
      <group>L1_Word</group>
      <groupName>字词问题</groupName>
      <ability>L2_Typo</ability>
      <abilityName>字词错误</abilityName>
      <candidateList>
        <item>按照</item>
      </candidateList>
      <explain>〈介〉根据；依照：～法规办理｜～预定的计划执行。</explain>
      <paraID> EA30067</paraID>
      <start>10</start>
      <end>12</end>
      <status>unmodified</status>
      <modifiedWord/>
      <trackRevisions>false</trackRevisions>
    </reviewItem>
    <reviewItem>
      <errorID>f1810463-6063-4012-826e-771b8e6f5612</errorID>
      <errorWord>必需</errorWord>
      <group>L1_Word</group>
      <groupName>字词问题</groupName>
      <ability>L2_Typo</ability>
      <abilityName>字词错误</abilityName>
      <candidateList>
        <item>必须</item>
      </candidateList>
      <explain>存在发音相同字词的误用。</explain>
      <paraID>4A96BE7E</paraID>
      <start>10</start>
      <end>12</end>
      <status>unmodified</status>
      <modifiedWord/>
      <trackRevisions>false</trackRevisions>
    </reviewItem>
    <reviewItem>
      <errorID>2e6d56c5-5a0b-4fee-b747-d67c4a5383c4</errorID>
      <errorWord>:</errorWord>
      <group>L1_Format</group>
      <groupName>格式问题</groupName>
      <ability>L2_HalfPunc</ability>
      <abilityName>全半角检查</abilityName>
      <candidateList>
        <item>：</item>
      </candidateList>
      <explain>文本全半角错误。</explain>
      <paraID>147A0840</paraID>
      <start>5</start>
      <end>6</end>
      <status>unmodified</status>
      <modifiedWord/>
      <trackRevisions>false</trackRevisions>
    </reviewItem>
    <reviewItem>
      <errorID>185d2c06-1561-43e7-9047-7ccd06bf5467</errorID>
      <errorWord>病例</errorWord>
      <group>L1_Word</group>
      <groupName>字词问题</groupName>
      <ability>L2_Typo</ability>
      <abilityName>字词错误</abilityName>
      <candidateList>
        <item>病历</item>
      </candidateList>
      <explain>存在发音相同字词的误用。</explain>
      <paraID>2E85F0EF</paraID>
      <start>9</start>
      <end>11</end>
      <status>unmodified</status>
      <modifiedWord/>
      <trackRevisions>false</trackRevisions>
    </reviewItem>
    <reviewItem>
      <errorID>ed08c846-a99e-4912-a710-2be060d0e1a7</errorID>
      <errorWord>、等</errorWord>
      <group>L1_Punc</group>
      <groupName>标点问题</groupName>
      <ability>L2_Punc</ability>
      <abilityName>标点符号检查</abilityName>
      <candidateList>
        <item>等</item>
      </candidateList>
      <explain>“及”“和”“等”连词前不宜使用顿号，建议删除（或使用逗号）。</explain>
      <paraID>324D68D3</paraID>
      <start>6</start>
      <end>7</end>
      <status>modified</status>
      <modifiedWord>等</modifiedWord>
      <trackRevisions>false</trackRevisions>
    </reviewItem>
    <reviewItem>
      <errorID>f888c0cc-ad6d-4766-b411-87200462d7bc</errorID>
      <errorWord>～＋</errorWord>
      <group>L1_Format</group>
      <groupName>格式问题</groupName>
      <ability>L2_HalfPunc</ability>
      <abilityName>全半角检查</abilityName>
      <candidateList>
        <item>~+</item>
      </candidateList>
      <explain>文本全半角错误。</explain>
      <paraID>1FD581F5</paraID>
      <start>5</start>
      <end>7</end>
      <status>unmodified</status>
      <modifiedWord/>
      <trackRevisions>false</trackRevisions>
    </reviewItem>
    <reviewItem>
      <errorID>ea8724d0-c684-4530-a41b-a224e1504322</errorID>
      <errorWord>压缩的图象</errorWord>
      <group>L1_Word</group>
      <groupName>字词问题</groupName>
      <ability>L2_Variant</ability>
      <abilityName>异形词</abilityName>
      <candidateList>
        <item>压缩的图像</item>
      </candidateList>
      <explain>词汇[压缩的图象]的规范词形写作[压缩的图像]。</explain>
      <paraID> 5DADAE9</paraID>
      <start>17</start>
      <end>22</end>
      <status>unmodified</status>
      <modifiedWord/>
      <trackRevisions>false</trackRevisions>
    </reviewItem>
    <reviewItem>
      <errorID>3c02ab9c-256e-4b98-98c5-bfbaf9b2e61e</errorID>
      <errorWord>,</errorWord>
      <group>L1_Format</group>
      <groupName>格式问题</groupName>
      <ability>L2_HalfPunc</ability>
      <abilityName>全半角检查</abilityName>
      <candidateList>
        <item>，</item>
      </candidateList>
      <explain>文本全半角错误。</explain>
      <paraID> E7DE201</paraID>
      <start>16</start>
      <end>17</end>
      <status>unmodified</status>
      <modifiedWord/>
      <trackRevisions>false</trackRevisions>
    </reviewItem>
    <reviewItem>
      <errorID>4de1ba95-2db2-4aee-b187-3182036b2c77</errorID>
      <errorWord>(</errorWord>
      <group>L1_Format</group>
      <groupName>格式问题</groupName>
      <ability>L2_HalfPunc</ability>
      <abilityName>全半角检查</abilityName>
      <candidateList>
        <item>（</item>
      </candidateList>
      <explain>文本全半角错误。</explain>
      <paraID> E7DE201</paraID>
      <start>21</start>
      <end>22</end>
      <status>unmodified</status>
      <modifiedWord/>
      <trackRevisions>false</trackRevisions>
    </reviewItem>
    <reviewItem>
      <errorID>1da9c792-c0d2-4f07-a0e6-31cc3763b382</errorID>
      <errorWord>)</errorWord>
      <group>L1_Format</group>
      <groupName>格式问题</groupName>
      <ability>L2_HalfPunc</ability>
      <abilityName>全半角检查</abilityName>
      <candidateList>
        <item>）</item>
      </candidateList>
      <explain>文本全半角错误。</explain>
      <paraID> E7DE201</paraID>
      <start>34</start>
      <end>35</end>
      <status>unmodified</status>
      <modifiedWord/>
      <trackRevisions>false</trackRevisions>
    </reviewItem>
    <reviewItem>
      <errorID>ea5235d4-a8ce-4118-a38f-f2397df20018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2A93D403</paraID>
      <start>6</start>
      <end>7</end>
      <status>unmodified</status>
      <modifiedWord/>
      <trackRevisions>false</trackRevisions>
    </reviewItem>
    <reviewItem>
      <errorID>b885cb87-ee79-4944-80b2-085437a4b2dd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7179CAFD</paraID>
      <start>0</start>
      <end>2</end>
      <status>unmodified</status>
      <modifiedWord/>
      <trackRevisions>false</trackRevisions>
    </reviewItem>
    <reviewItem>
      <errorID>5b35be93-0813-4a76-acaa-a06cb20f68a1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46C19FCE</paraID>
      <start>0</start>
      <end>2</end>
      <status>unmodified</status>
      <modifiedWord/>
      <trackRevisions>false</trackRevisions>
    </reviewItem>
    <reviewItem>
      <errorID>82ee4513-9bca-4e33-92c9-bcee4e3d83b5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4B63EC79</paraID>
      <start>0</start>
      <end>2</end>
      <status>unmodified</status>
      <modifiedWord/>
      <trackRevisions>false</trackRevisions>
    </reviewItem>
    <reviewItem>
      <errorID>a5f835a3-d8d3-48c2-8313-b911d3678a76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29B73E28</paraID>
      <start>0</start>
      <end>2</end>
      <status>unmodified</status>
      <modifiedWord/>
      <trackRevisions>false</trackRevisions>
    </reviewItem>
    <reviewItem>
      <errorID>0c1d65c3-ba29-40f7-bd31-88bb4b5e8a8d</errorID>
      <errorWord>,</errorWord>
      <group>L1_Format</group>
      <groupName>格式问题</groupName>
      <ability>L2_HalfPunc</ability>
      <abilityName>全半角检查</abilityName>
      <candidateList>
        <item>，</item>
      </candidateList>
      <explain>文本全半角错误。</explain>
      <paraID>3CBAA4DA</paraID>
      <start>28</start>
      <end>29</end>
      <status>unmodified</status>
      <modifiedWord/>
      <trackRevisions>false</trackRevisions>
    </reviewItem>
    <reviewItem>
      <errorID>deb4eead-b92e-4a75-870b-a3d1dd67d7f7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57FA4185</paraID>
      <start>0</start>
      <end>2</end>
      <status>unmodified</status>
      <modifiedWord/>
      <trackRevisions>false</trackRevisions>
    </reviewItem>
    <reviewItem>
      <errorID>840c76c2-59cf-482c-98b4-3bc5ed0d5ef9</errorID>
      <errorWord>甲方的</errorWord>
      <group>L1_Word</group>
      <groupName>字词问题</groupName>
      <ability>L2_Typo</ability>
      <abilityName>字词错误</abilityName>
      <candidateList>
        <item>甲方</item>
      </candidateList>
      <explain/>
      <paraID>5B0B9776</paraID>
      <start>78</start>
      <end>81</end>
      <status>unmodified</status>
      <modifiedWord/>
      <trackRevisions>false</trackRevisions>
    </reviewItem>
    <reviewItem>
      <errorID>af1ecf92-9caa-4603-b5e7-3bd1f881cab7</errorID>
      <errorWord>,</errorWord>
      <group>L1_Format</group>
      <groupName>格式问题</groupName>
      <ability>L2_HalfPunc</ability>
      <abilityName>全半角检查</abilityName>
      <candidateList>
        <item>，</item>
      </candidateList>
      <explain>文本全半角错误。</explain>
      <paraID>7535B1E7</paraID>
      <start>31</start>
      <end>32</end>
      <status>unmodified</status>
      <modifiedWord/>
      <trackRevisions>false</trackRevisions>
    </reviewItem>
    <reviewItem>
      <errorID>a14cad0d-33ff-4d43-ac9f-aa819236b4e9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76699367</paraID>
      <start>0</start>
      <end>2</end>
      <status>unmodified</status>
      <modifiedWord/>
      <trackRevisions>false</trackRevisions>
    </reviewItem>
    <reviewItem>
      <errorID>94d9758a-1217-4460-acc9-de718604316d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27B81A72</paraID>
      <start>0</start>
      <end>2</end>
      <status>unmodified</status>
      <modifiedWord/>
      <trackRevisions>false</trackRevisions>
    </reviewItem>
    <reviewItem>
      <errorID>3883779e-7115-4102-b26a-fdb4dc797b44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1040A44</paraID>
      <start>0</start>
      <end>2</end>
      <status>unmodified</status>
      <modifiedWord/>
      <trackRevisions>false</trackRevisions>
    </reviewItem>
    <reviewItem>
      <errorID>b478e6e0-1836-479d-89f0-cde224ba7871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184B5F86</paraID>
      <start>0</start>
      <end>3</end>
      <status>unmodified</status>
      <modifiedWord/>
      <trackRevisions>false</trackRevisions>
    </reviewItem>
    <reviewItem>
      <errorID>90125910-a697-4b08-915a-0be785f27f87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3A42F28C</paraID>
      <start>0</start>
      <end>2</end>
      <status>unmodified</status>
      <modifiedWord/>
      <trackRevisions>false</trackRevisions>
    </reviewItem>
    <reviewItem>
      <errorID>dfc8e77e-7c23-42be-8060-99086ac72a09</errorID>
      <errorWord>[2011]300号</errorWord>
      <group>L1_Knowledge</group>
      <groupName>知识性问题</groupName>
      <ability>L2_Knowledge</ability>
      <abilityName>其他知识</abilityName>
      <candidateList>
        <item>〔2011〕300号</item>
      </candidateList>
      <explain>发文字号格式错误。</explain>
      <paraID>4BD6143F</paraID>
      <start>36</start>
      <end>46</end>
      <status>unmodified</status>
      <modifiedWord/>
      <trackRevisions>false</trackRevisions>
    </reviewItem>
    <reviewItem>
      <errorID>b73e6350-bc33-40c6-b9a9-c773ec18e841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B400A04</paraID>
      <start>0</start>
      <end>2</end>
      <status>unmodified</status>
      <modifiedWord/>
      <trackRevisions>false</trackRevisions>
    </reviewItem>
    <reviewItem>
      <errorID>5962e99c-f2c3-4110-8e6a-934ca706b42e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241674F8</paraID>
      <start>0</start>
      <end>2</end>
      <status>unmodified</status>
      <modifiedWord/>
      <trackRevisions>false</trackRevisions>
    </reviewItem>
    <reviewItem>
      <errorID>20426d5f-35fa-416d-801c-6c82658621e4</errorID>
      <errorWord>(</errorWord>
      <group>L1_Format</group>
      <groupName>格式问题</groupName>
      <ability>L2_HalfPunc</ability>
      <abilityName>全半角检查</abilityName>
      <candidateList>
        <item>（</item>
      </candidateList>
      <explain>文本全半角错误。</explain>
      <paraID>3B2E6AD4</paraID>
      <start>36</start>
      <end>37</end>
      <status>unmodified</status>
      <modifiedWord/>
      <trackRevisions>false</trackRevisions>
    </reviewItem>
    <reviewItem>
      <errorID>7a65f407-deea-4017-bda4-e5254ba2d5af</errorID>
      <errorWord>)</errorWord>
      <group>L1_Format</group>
      <groupName>格式问题</groupName>
      <ability>L2_HalfPunc</ability>
      <abilityName>全半角检查</abilityName>
      <candidateList>
        <item>）</item>
      </candidateList>
      <explain>文本全半角错误。</explain>
      <paraID>3B2E6AD4</paraID>
      <start>46</start>
      <end>47</end>
      <status>unmodified</status>
      <modifiedWord/>
      <trackRevisions>false</trackRevisions>
    </reviewItem>
    <reviewItem>
      <errorID>487a2b9b-4ffc-47fb-83e0-e96246a78896</errorID>
      <errorWord>[2014]68号</errorWord>
      <group>L1_Knowledge</group>
      <groupName>知识性问题</groupName>
      <ability>L2_Knowledge</ability>
      <abilityName>其他知识</abilityName>
      <candidateList>
        <item>〔2014〕68号</item>
      </candidateList>
      <explain>发文字号格式错误。</explain>
      <paraID>21E8500F</paraID>
      <start>38</start>
      <end>47</end>
      <status>unmodified</status>
      <modifiedWord/>
      <trackRevisions>false</trackRevisions>
    </reviewItem>
    <reviewItem>
      <errorID>cecb77a1-bc25-4eae-b7c2-5cbbf542d6ed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7E26AF02</paraID>
      <start>0</start>
      <end>2</end>
      <status>unmodified</status>
      <modifiedWord/>
      <trackRevisions>false</trackRevisions>
    </reviewItem>
    <reviewItem>
      <errorID>44aca535-a7b8-4bf6-af40-a701b811edf1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3F018E32</paraID>
      <start>0</start>
      <end>2</end>
      <status>unmodified</status>
      <modifiedWord/>
      <trackRevisions>false</trackRevisions>
    </reviewItem>
    <reviewItem>
      <errorID>76d22096-c0d4-4752-bd22-1665f8014858</errorID>
      <errorWord>,</errorWord>
      <group>L1_Format</group>
      <groupName>格式问题</groupName>
      <ability>L2_HalfPunc</ability>
      <abilityName>全半角检查</abilityName>
      <candidateList>
        <item>，</item>
      </candidateList>
      <explain>文本全半角错误。</explain>
      <paraID>3F018E32</paraID>
      <start>23</start>
      <end>24</end>
      <status>unmodified</status>
      <modifiedWord/>
      <trackRevisions>false</trackRevisions>
    </reviewItem>
    <reviewItem>
      <errorID>bf1547d5-ce83-4895-9e04-eaa7eb3aaf7b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66B95ACA</paraID>
      <start>0</start>
      <end>2</end>
      <status>unmodified</status>
      <modifiedWord/>
      <trackRevisions>false</trackRevisions>
    </reviewItem>
    <reviewItem>
      <errorID>034f85f9-0744-4bb0-98a1-987c443dd0fd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55E068BF</paraID>
      <start>0</start>
      <end>2</end>
      <status>unmodified</status>
      <modifiedWord/>
      <trackRevisions>false</trackRevisions>
    </reviewItem>
    <reviewItem>
      <errorID>8191a515-20fe-42f5-8780-798f62ece2d9</errorID>
      <errorWord>法律、法规</errorWord>
      <group>L1_Word</group>
      <groupName>字词问题</groupName>
      <ability>L2_Typo</ability>
      <abilityName>字词错误</abilityName>
      <candidateList>
        <item>法律法规</item>
      </candidateList>
      <explain/>
      <paraID>154F6BB9</paraID>
      <start>9</start>
      <end>14</end>
      <status>unmodified</status>
      <modifiedWord/>
      <trackRevisions>false</trackRevisions>
    </reviewItem>
    <reviewItem>
      <errorID>ec1f1fc4-3eff-43e0-bb4c-621a6a89e8fa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35FD5686</paraID>
      <start>0</start>
      <end>2</end>
      <status>unmodified</status>
      <modifiedWord/>
      <trackRevisions>false</trackRevisions>
    </reviewItem>
    <reviewItem>
      <errorID>61a81724-e51c-4511-b8ca-b6054a6fb311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37DD1558</paraID>
      <start>0</start>
      <end>2</end>
      <status>unmodified</status>
      <modifiedWord/>
      <trackRevisions>false</trackRevisions>
    </reviewItem>
    <reviewItem>
      <errorID>194127eb-4bf1-4ab3-96a2-cdc9ad08d266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465207F5</paraID>
      <start>0</start>
      <end>2</end>
      <status>unmodified</status>
      <modifiedWord/>
      <trackRevisions>false</trackRevisions>
    </reviewItem>
    <reviewItem>
      <errorID>6071d301-0300-4ca9-ad9f-f7a9c3704ad2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17EFC5BA</paraID>
      <start>0</start>
      <end>2</end>
      <status>unmodified</status>
      <modifiedWord/>
      <trackRevisions>false</trackRevisions>
    </reviewItem>
    <reviewItem>
      <errorID>3c5d4c4b-9a45-4380-aff3-342501bf8a10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8F3A11F</paraID>
      <start>0</start>
      <end>2</end>
      <status>unmodified</status>
      <modifiedWord/>
      <trackRevisions>false</trackRevisions>
    </reviewItem>
    <reviewItem>
      <errorID>9fd185aa-143a-4b73-8539-eff2833d4ff6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A603FA</paraID>
      <start>0</start>
      <end>2</end>
      <status>unmodified</status>
      <modifiedWord/>
      <trackRevisions>false</trackRevisions>
    </reviewItem>
    <reviewItem>
      <errorID>08766127-9b0c-40ec-8d2f-94ff246cd819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2180A780</paraID>
      <start>0</start>
      <end>2</end>
      <status>unmodified</status>
      <modifiedWord/>
      <trackRevisions>false</trackRevisions>
    </reviewItem>
    <reviewItem>
      <errorID>0f547549-6fe4-44bd-a312-54a8daa591ff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1EB0542C</paraID>
      <start>0</start>
      <end>2</end>
      <status>unmodified</status>
      <modifiedWord/>
      <trackRevisions>false</trackRevisions>
    </reviewItem>
    <reviewItem>
      <errorID>61b1ad64-aa98-41c4-90b8-284d1d333a4b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47818AEC</paraID>
      <start>0</start>
      <end>2</end>
      <status>unmodified</status>
      <modifiedWord/>
      <trackRevisions>false</trackRevisions>
    </reviewItem>
    <reviewItem>
      <errorID>2c2e6dbc-e6cb-4089-8adb-00dd0bdeebcb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793EAC2F</paraID>
      <start>0</start>
      <end>2</end>
      <status>unmodified</status>
      <modifiedWord/>
      <trackRevisions>false</trackRevisions>
    </reviewItem>
    <reviewItem>
      <errorID>b09dcd96-3904-4af3-9c28-2891345044a2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2EFE0FB7</paraID>
      <start>0</start>
      <end>2</end>
      <status>unmodified</status>
      <modifiedWord/>
      <trackRevisions>false</trackRevisions>
    </reviewItem>
    <reviewItem>
      <errorID>d726acbf-8fd3-4dec-864c-8732e74d308b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605C656D</paraID>
      <start>0</start>
      <end>2</end>
      <status>unmodified</status>
      <modifiedWord/>
      <trackRevisions>false</trackRevisions>
    </reviewItem>
    <reviewItem>
      <errorID>a86fbc8f-1ff9-4e28-8413-44675156ce70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1AD52616</paraID>
      <start>0</start>
      <end>2</end>
      <status>unmodified</status>
      <modifiedWord/>
      <trackRevisions>false</trackRevisions>
    </reviewItem>
    <reviewItem>
      <errorID>a6351c06-2ec6-4e0e-bc22-9e8a9dce9546</errorID>
      <errorWord>需具备</errorWord>
      <group>L1_Word</group>
      <groupName>字词问题</groupName>
      <ability>L2_Typo</ability>
      <abilityName>字词错误</abilityName>
      <candidateList>
        <item>须具备</item>
      </candidateList>
      <explain/>
      <paraID>2CE384F4</paraID>
      <start>31</start>
      <end>34</end>
      <status>modified</status>
      <modifiedWord>须具备</modifiedWord>
      <trackRevisions>false</trackRevisions>
    </reviewItem>
    <reviewItem>
      <errorID>d703efc3-ac1e-4206-9be6-324b9ff257b3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1F2FE135</paraID>
      <start>0</start>
      <end>2</end>
      <status>unmodified</status>
      <modifiedWord/>
      <trackRevisions>false</trackRevisions>
    </reviewItem>
    <reviewItem>
      <errorID>3ceac9db-4ba5-4a23-b35d-8849874c85c2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7D114048</paraID>
      <start>0</start>
      <end>2</end>
      <status>unmodified</status>
      <modifiedWord/>
      <trackRevisions>false</trackRevisions>
    </reviewItem>
    <reviewItem>
      <errorID>ab49fd86-4e88-4abc-b9c6-131285f0c368</errorID>
      <errorWord>截止到</errorWord>
      <group>L1_Grammar</group>
      <groupName>语法问题</groupName>
      <ability>L2_Grammar</ability>
      <abilityName>语法错误</abilityName>
      <candidateList>
        <item>截止</item>
      </candidateList>
      <explain>〈动〉（到一定期限）停止：报名在昨天已经～。</explain>
      <paraID>7D114048</paraID>
      <start>15</start>
      <end>18</end>
      <status>unmodified</status>
      <modifiedWord/>
      <trackRevisions>false</trackRevisions>
    </reviewItem>
    <reviewItem>
      <errorID>ad759ba2-9ecb-45cf-a47b-021663c64184</errorID>
      <errorWord>如若</errorWord>
      <group>L1_Word</group>
      <groupName>字词问题</groupName>
      <ability>L2_Typo</ability>
      <abilityName>字词错误</abilityName>
      <candidateList>
        <item>如</item>
      </candidateList>
      <explain/>
      <paraID>7D114048</paraID>
      <start>87</start>
      <end>89</end>
      <status>unmodified</status>
      <modifiedWord/>
      <trackRevisions>false</trackRevisions>
    </reviewItem>
    <reviewItem>
      <errorID>ac937282-06a1-4765-afdd-0c0aad4be191</errorID>
      <errorWord>：）</errorWord>
      <group>L1_Punc</group>
      <groupName>标点问题</groupName>
      <ability>L2_Punc</ability>
      <abilityName>标点符号检查</abilityName>
      <candidateList>
        <item>）</item>
      </candidateList>
      <explain/>
      <paraID>4FF3CA6B</paraID>
      <start>39</start>
      <end>41</end>
      <status>unmodified</status>
      <modifiedWord/>
      <trackRevisions>false</trackRevisions>
    </reviewItem>
    <reviewItem>
      <errorID>143b5cc2-9007-4ded-a71a-5e027cd73492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44D97541</paraID>
      <start>0</start>
      <end>2</end>
      <status>unmodified</status>
      <modifiedWord/>
      <trackRevisions>false</trackRevisions>
    </reviewItem>
    <reviewItem>
      <errorID>27308944-56ee-4df7-b9ea-bc1dac514bdf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4CACB2D1</paraID>
      <start>0</start>
      <end>2</end>
      <status>unmodified</status>
      <modifiedWord/>
      <trackRevisions>false</trackRevisions>
    </reviewItem>
    <reviewItem>
      <errorID>f331bd48-5c5e-4146-a54c-a30d35fcf9cf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4E134E76</paraID>
      <start>0</start>
      <end>2</end>
      <status>unmodified</status>
      <modifiedWord/>
      <trackRevisions>false</trackRevisions>
    </reviewItem>
    <reviewItem>
      <errorID>ce018f09-c8fe-4421-b1c0-7587a202dacb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5427F4BD</paraID>
      <start>0</start>
      <end>2</end>
      <status>unmodified</status>
      <modifiedWord/>
      <trackRevisions>false</trackRevisions>
    </reviewItem>
    <reviewItem>
      <errorID>00d5620f-0ed3-43a4-81c5-a8f56d25ad43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25154989</paraID>
      <start>0</start>
      <end>2</end>
      <status>unmodified</status>
      <modifiedWord/>
      <trackRevisions>false</trackRevisions>
    </reviewItem>
    <reviewItem>
      <errorID>4b1c4638-60d2-4ce1-afed-510eb0d2b76a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491E445</paraID>
      <start>0</start>
      <end>2</end>
      <status>unmodified</status>
      <modifiedWord/>
      <trackRevisions>false</trackRevisions>
    </reviewItem>
    <reviewItem>
      <errorID>d545deee-b9cb-4b72-93ed-a28b9605f207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43BA2B43</paraID>
      <start>0</start>
      <end>2</end>
      <status>unmodified</status>
      <modifiedWord/>
      <trackRevisions>false</trackRevisions>
    </reviewItem>
    <reviewItem>
      <errorID>e41c27fb-c7d0-411a-a6c4-39ab1c74e786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25D69EB7</paraID>
      <start>0</start>
      <end>2</end>
      <status>unmodified</status>
      <modifiedWord/>
      <trackRevisions>false</trackRevisions>
    </reviewItem>
    <reviewItem>
      <errorID>e32e0a7d-de13-4bda-8e6c-05b53ba3df21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55A65CC9</paraID>
      <start>0</start>
      <end>2</end>
      <status>unmodified</status>
      <modifiedWord/>
      <trackRevisions>false</trackRevisions>
    </reviewItem>
    <reviewItem>
      <errorID>754b36a6-eab1-463d-99eb-8c93276b25cb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61F3350B</paraID>
      <start>0</start>
      <end>3</end>
      <status>unmodified</status>
      <modifiedWord/>
      <trackRevisions>false</trackRevisions>
    </reviewItem>
    <reviewItem>
      <errorID>c0d8ba55-54d4-4b80-aff4-b67396ff1681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1D625834</paraID>
      <start>0</start>
      <end>3</end>
      <status>unmodified</status>
      <modifiedWord/>
      <trackRevisions>false</trackRevisions>
    </reviewItem>
    <reviewItem>
      <errorID>4a4237cc-4762-431c-b2cd-2616761d4b8f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299D5152</paraID>
      <start>0</start>
      <end>3</end>
      <status>unmodified</status>
      <modifiedWord/>
      <trackRevisions>false</trackRevisions>
    </reviewItem>
    <reviewItem>
      <errorID>291eb0c3-c5cd-42c8-ab19-8d38fb5e5554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475E7EA4</paraID>
      <start>0</start>
      <end>3</end>
      <status>unmodified</status>
      <modifiedWord/>
      <trackRevisions>false</trackRevisions>
    </reviewItem>
    <reviewItem>
      <errorID>0db2151a-339b-4a55-8e7a-242cb87cb845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B98614D</paraID>
      <start>0</start>
      <end>3</end>
      <status>unmodified</status>
      <modifiedWord/>
      <trackRevisions>false</trackRevisions>
    </reviewItem>
    <reviewItem>
      <errorID>2263ff37-db35-4a06-ba5f-a42beae75751</errorID>
      <errorWord>(</errorWord>
      <group>L1_Format</group>
      <groupName>格式问题</groupName>
      <ability>L2_HalfPunc</ability>
      <abilityName>全半角检查</abilityName>
      <candidateList>
        <item>（</item>
      </candidateList>
      <explain>文本全半角错误。</explain>
      <paraID>57F8D7C7</paraID>
      <start>33</start>
      <end>34</end>
      <status>unmodified</status>
      <modifiedWord/>
      <trackRevisions>false</trackRevisions>
    </reviewItem>
    <reviewItem>
      <errorID>b7fe967d-6fb4-4612-a085-1bdd7598a3e9</errorID>
      <errorWord>[2020]46号</errorWord>
      <group>L1_Knowledge</group>
      <groupName>知识性问题</groupName>
      <ability>L2_Knowledge</ability>
      <abilityName>其他知识</abilityName>
      <candidateList>
        <item>〔2020〕46号</item>
      </candidateList>
      <explain>发文字号格式错误。</explain>
      <paraID>57F8D7C7</paraID>
      <start>36</start>
      <end>45</end>
      <status>unmodified</status>
      <modifiedWord/>
      <trackRevisions>false</trackRevisions>
    </reviewItem>
    <reviewItem>
      <errorID>04ae4708-14d1-4f51-bfb8-fc21780f3f6d</errorID>
      <errorWord>)</errorWord>
      <group>L1_Format</group>
      <groupName>格式问题</groupName>
      <ability>L2_HalfPunc</ability>
      <abilityName>全半角检查</abilityName>
      <candidateList>
        <item>）</item>
      </candidateList>
      <explain>文本全半角错误。</explain>
      <paraID>57F8D7C7</paraID>
      <start>45</start>
      <end>46</end>
      <status>unmodified</status>
      <modifiedWord/>
      <trackRevisions>false</trackRevisions>
    </reviewItem>
    <reviewItem>
      <errorID>edf5fae5-2547-43d4-befd-f744349e096e</errorID>
      <errorWord>(</errorWord>
      <group>L1_Format</group>
      <groupName>格式问题</groupName>
      <ability>L2_HalfPunc</ability>
      <abilityName>全半角检查</abilityName>
      <candidateList>
        <item>（</item>
      </candidateList>
      <explain>文本全半角错误。</explain>
      <paraID>57F8D7C7</paraID>
      <start>166</start>
      <end>167</end>
      <status>unmodified</status>
      <modifiedWord/>
      <trackRevisions>false</trackRevisions>
    </reviewItem>
    <reviewItem>
      <errorID>3f8dd22f-a607-4a35-bd47-b95e6ea92d34</errorID>
      <errorWord>[2011]300号</errorWord>
      <group>L1_Knowledge</group>
      <groupName>知识性问题</groupName>
      <ability>L2_Knowledge</ability>
      <abilityName>其他知识</abilityName>
      <candidateList>
        <item>〔2011〕300号</item>
      </candidateList>
      <explain>发文字号格式错误。</explain>
      <paraID>57F8D7C7</paraID>
      <start>173</start>
      <end>183</end>
      <status>unmodified</status>
      <modifiedWord/>
      <trackRevisions>false</trackRevisions>
    </reviewItem>
    <reviewItem>
      <errorID>e0bb7bc4-00ca-46f7-8da1-3c27f47c65f5</errorID>
      <errorWord>)</errorWord>
      <group>L1_Format</group>
      <groupName>格式问题</groupName>
      <ability>L2_HalfPunc</ability>
      <abilityName>全半角检查</abilityName>
      <candidateList>
        <item>）</item>
      </candidateList>
      <explain>文本全半角错误。</explain>
      <paraID>57F8D7C7</paraID>
      <start>183</start>
      <end>184</end>
      <status>unmodified</status>
      <modifiedWord/>
      <trackRevisions>false</trackRevisions>
    </reviewItem>
    <reviewItem>
      <errorID>eaaf691e-7dd0-4864-ac66-1913daf90e2e</errorID>
      <errorWord>〔2017〕 141号</errorWord>
      <group>L1_Knowledge</group>
      <groupName>知识性问题</groupName>
      <ability>L2_Knowledge</ability>
      <abilityName>其他知识</abilityName>
      <candidateList>
        <item>〔2017〕141号</item>
      </candidateList>
      <explain>发文字号格式错误。</explain>
      <paraID>6DB85749</paraID>
      <start>49</start>
      <end>60</end>
      <status>unmodified</status>
      <modifiedWord/>
      <trackRevisions>false</trackRevisions>
    </reviewItem>
    <reviewItem>
      <errorID>c1386cde-7979-4a15-91d5-98d7a8495009</errorID>
      <errorWord>。</errorWord>
      <group>L1_Punc</group>
      <groupName>标点问题</groupName>
      <ability>L2_Punc</ability>
      <abilityName>标点符号检查</abilityName>
      <candidateList/>
      <explain/>
      <paraID> 3E4450F</paraID>
      <start>0</start>
      <end>1</end>
      <status>unmodified</status>
      <modifiedWord/>
      <trackRevisions>false</trackRevisions>
    </reviewItem>
    <reviewItem>
      <errorID>7a9030a6-5593-4f95-ba7b-1174d1409cf9</errorID>
      <errorWord>(</errorWord>
      <group>L1_Format</group>
      <groupName>格式问题</groupName>
      <ability>L2_HalfPunc</ability>
      <abilityName>全半角检查</abilityName>
      <candidateList>
        <item>（</item>
      </candidateList>
      <explain>文本全半角错误。</explain>
      <paraID>20E57763</paraID>
      <start>2</start>
      <end>3</end>
      <status>unmodified</status>
      <modifiedWord/>
      <trackRevisions>false</trackRevisions>
    </reviewItem>
    <reviewItem>
      <errorID>ec4289ea-2d1d-42c1-bd46-efd6fb9e9ae5</errorID>
      <errorWord>)</errorWord>
      <group>L1_Format</group>
      <groupName>格式问题</groupName>
      <ability>L2_HalfPunc</ability>
      <abilityName>全半角检查</abilityName>
      <candidateList>
        <item>）</item>
      </candidateList>
      <explain>文本全半角错误。</explain>
      <paraID>20E57763</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1E7744B0-4512-43FE-9F8E-F190B6C48F73}">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94944304-0174-424B-9B14-8E7270177E0B}">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江苏舜天高科招标文件</dc:title>
  <dc:creator>yaoyi</dc:creator>
  <cp:lastModifiedBy>黄琳霖</cp:lastModifiedBy>
  <cp:revision>5</cp:revision>
  <dcterms:created xsi:type="dcterms:W3CDTF">2026-07-02T08:55:00Z</dcterms:created>
  <dcterms:modified xsi:type="dcterms:W3CDTF">2026-07-02T09:38:49Z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eyJoZGlkIjoiODUzODAzNjQ1NTk4OWE1ODEyODlkNzkzODE2ZTllMjYiLCJ1c2VySWQiOiIzMTk2NTAxNDYifQ==</vt:lpwstr>
  </property>
  <property fmtid="{D5CDD505-2E9C-101B-9397-08002B2CF9AE}" pid="3" name="KSOProductBuildVer">
    <vt:lpwstr>2052-12.1.0.26895</vt:lpwstr>
  </property>
  <property fmtid="{D5CDD505-2E9C-101B-9397-08002B2CF9AE}" pid="4" name="ICV">
    <vt:lpwstr>BBA6D728F979493498447B3BF6474F0E_13</vt:lpwstr>
  </property>
</Properties>
</file>