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南京市中医院研究生宿舍租赁服务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项目编号：JSZC-320100-JCEC-C2026-0278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22"/>
            <w:rFonts w:ascii="SimSun" w:hAnsi="SimSun" w:eastAsia="SimSun" w:cs="SimSun"/>
            <w:color w:val="000000"/>
            <w:sz w:val="24"/>
            <w:u w:val="single"/>
          </w:rPr>
          <w:t xml:space="preserve">第一章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22"/>
            <w:rFonts w:ascii="SimSun" w:hAnsi="SimSun" w:eastAsia="SimSun" w:cs="SimSun"/>
            <w:color w:val="000000"/>
            <w:sz w:val="24"/>
            <w:u w:val="single"/>
          </w:rPr>
          <w:t xml:space="preserve">第二章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22"/>
            <w:rFonts w:ascii="SimSun" w:hAnsi="SimSun" w:eastAsia="SimSun" w:cs="SimSun"/>
            <w:color w:val="000000"/>
            <w:sz w:val="24"/>
            <w:u w:val="single"/>
          </w:rPr>
          <w:t xml:space="preserve">第三章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22"/>
            <w:rFonts w:ascii="SimSun" w:hAnsi="SimSun" w:eastAsia="SimSun" w:cs="SimSun"/>
            <w:color w:val="000000"/>
            <w:sz w:val="24"/>
            <w:u w:val="single"/>
          </w:rPr>
          <w:t xml:space="preserve">第四章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22"/>
            <w:rFonts w:ascii="SimSun" w:hAnsi="SimSun" w:eastAsia="SimSun" w:cs="SimSun"/>
            <w:color w:val="000000"/>
            <w:sz w:val="24"/>
            <w:u w:val="single"/>
          </w:rPr>
          <w:t xml:space="preserve">第五章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22"/>
            <w:rFonts w:ascii="SimSun" w:hAnsi="SimSun" w:eastAsia="SimSun" w:cs="SimSun"/>
            <w:color w:val="000000"/>
            <w:sz w:val="24"/>
            <w:u w:val="single"/>
          </w:rPr>
          <w:t xml:space="preserve">第六章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南京市中医院研究生宿舍租赁服务</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自行免费下载获取采购文件，并于2026年8月11日09点30分（北京时间）前提交响应文件。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1.1项目编号：JSZC-320100-JCEC-C2026-0278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1.2项目名称：南京市中医院研究生宿舍租赁服务</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1.4最高限价：3000元/月/间</w:t>
      </w:r>
      <w:r>
        <w:rPr>
          <w:rFonts w:ascii="SimSun" w:hAnsi="SimSun" w:eastAsia="SimSun" w:cs="SimSun"/>
          <w:color w:val="000000"/>
          <w:sz w:val="21"/>
        </w:rPr>
        <w:t xml:space="preserve">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Arial" w:hAnsi="Arial" w:eastAsia="Arial" w:cs="Arial"/>
          <w:color w:val="000000"/>
          <w:spacing w:val="8"/>
          <w:sz w:val="21"/>
        </w:rPr>
        <w:t xml:space="preserve">南京市中医院现需研究生宿舍租赁服务，技术参数详见竞争性磋商文件。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1"/>
        </w:rPr>
      </w:r>
      <w:r>
        <w:rPr>
          <w:rFonts w:ascii="SimSun" w:hAnsi="SimSun" w:eastAsia="SimSun" w:cs="SimSun"/>
          <w:color w:val="000000"/>
          <w:spacing w:val="8"/>
          <w:sz w:val="21"/>
        </w:rPr>
        <w:t xml:space="preserve">租赁期自合同签订之日起1年</w:t>
      </w:r>
      <w:r>
        <w:rPr>
          <w:rFonts w:ascii="SimSun" w:hAnsi="SimSun" w:eastAsia="SimSun" w:cs="SimSun"/>
          <w:color w:val="000000"/>
          <w:spacing w:val="8"/>
          <w:sz w:val="21"/>
        </w:rPr>
      </w:r>
      <w:r>
        <w:rPr>
          <w:rFonts w:ascii="SimSun" w:hAnsi="SimSun" w:eastAsia="SimSun" w:cs="SimSun"/>
          <w:color w:val="000000"/>
          <w:spacing w:val="8"/>
          <w:sz w:val="21"/>
        </w:rPr>
        <w:t xml:space="preserve">。</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时间：自本项目竞争性磋商公告发布之日至2026年8月5日17点30分（北京时间）。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截止时间：2026年8月11日09点30分（北京时间）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822"/>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时间：2026年8月11日09点30分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82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22"/>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地址：南京市大明路157号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联系人：张老师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联系方式：025-86369663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联系方式：钮驰，刘晗</w:t>
      </w:r>
      <w:r>
        <w:rPr>
          <w:rFonts w:ascii="SimSun" w:hAnsi="SimSun" w:eastAsia="SimSun" w:cs="SimSun"/>
          <w:color w:val="000000"/>
          <w:spacing w:val="8"/>
          <w:sz w:val="21"/>
        </w:rPr>
        <w:t xml:space="preserve">13770552830，13814074300</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电子邮箱：</w:t>
      </w:r>
      <w:r>
        <w:rPr>
          <w:rFonts w:ascii="SimSun" w:hAnsi="SimSun" w:eastAsia="SimSun" w:cs="SimSun"/>
          <w:color w:val="000000"/>
          <w:spacing w:val="8"/>
          <w:sz w:val="21"/>
        </w:rPr>
        <w:t xml:space="preserve">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22"/>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22"/>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22"/>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22"/>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22"/>
            <w:rFonts w:ascii="SimSun" w:hAnsi="SimSun" w:eastAsia="SimSun" w:cs="SimSun"/>
            <w:color w:val="000000"/>
            <w:sz w:val="21"/>
            <w:u w:val="single"/>
          </w:rPr>
          <w:t xml:space="preserve">第六章磋商响应文件格式及附件</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招标代理服务费：本次磋商，成交供应商按《招标代理服务收费管理暂行办法》（国家发展计划委员会计价格[2002]1980号）代理服务招标收费基准费率的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1309"/>
        <w:gridCol w:w="5111"/>
        <w:gridCol w:w="1694"/>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评审类别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投标报价得分</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投标报价）×</w:t>
            </w:r>
            <w:r>
              <w:rPr>
                <w:rFonts w:ascii="SimSun" w:hAnsi="SimSun" w:eastAsia="SimSun" w:cs="SimSun"/>
                <w:color w:val="000000"/>
                <w:sz w:val="21"/>
              </w:rPr>
              <w:t xml:space="preserve">20</w:t>
            </w:r>
            <w:r>
              <w:rPr>
                <w:rFonts w:ascii="Arial" w:hAnsi="Arial" w:eastAsia="Arial" w:cs="Arial"/>
                <w:color w:val="000000"/>
                <w:sz w:val="21"/>
              </w:rPr>
              <w:t xml:space="preserve">，小数点后保留两位。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满足项目基本要求得15分，每负偏离一项扣3分，扣完为止。（*号项每负偏离为废标项，*号项需提供证明材料并加盖单位公章，否则按废标处理）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31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投标人应按采购人需求编制详细的</w:t>
            </w:r>
            <w:r>
              <w:rPr>
                <w:rFonts w:ascii="SimSun" w:hAnsi="SimSun" w:eastAsia="SimSun" w:cs="SimSun"/>
                <w:b/>
                <w:color w:val="000000"/>
                <w:sz w:val="21"/>
              </w:rPr>
              <w:t xml:space="preserve">服务方案</w:t>
            </w:r>
            <w:r>
              <w:rPr>
                <w:rFonts w:ascii="SimSun" w:hAnsi="SimSun" w:eastAsia="SimSun" w:cs="SimSun"/>
                <w:color w:val="000000"/>
                <w:sz w:val="21"/>
              </w:rPr>
              <w:t xml:space="preserve">。根据投标人提供的总体服务、管理方案方案的合理性、科学性、全面性、安全性、可行性等进行综合评审：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1、总体服务方案完整合理、科学性、全面性、安全性、可行性强，得15分；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2、总体服务方案一般完整、科学性、全面性、安全性、可行性一般，得12分；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3、总体服务方案不完整、科学性、全面性、安全性、可行性差，得9分；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4、未提供总体服务方案，不得分。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218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投标人投标文件中必须提交防火、停电、停水、停梯、安保、漫水等</w:t>
            </w:r>
            <w:r>
              <w:rPr>
                <w:rFonts w:ascii="SimSun" w:hAnsi="SimSun" w:eastAsia="SimSun" w:cs="SimSun"/>
                <w:b/>
                <w:color w:val="000000"/>
                <w:sz w:val="21"/>
              </w:rPr>
              <w:t xml:space="preserve">应急预案</w:t>
            </w:r>
            <w:r>
              <w:rPr>
                <w:rFonts w:ascii="SimSun" w:hAnsi="SimSun" w:eastAsia="SimSun" w:cs="SimSun"/>
                <w:color w:val="000000"/>
                <w:sz w:val="21"/>
              </w:rPr>
              <w:t xml:space="preserve">。</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1、应急处理预案及保障措施详细具体，可行性高的，得15分；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2、应急处理预案及保障措施较详细具体，可行性较高的，得12分；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3、应急处理预案及保障措施基本具体，可行性一般的，得9分；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、未提供应急处理预案，不得分。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安全承诺责任书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投标单位向承租方提供安全承诺责任书。投标文件中提供相关承诺书，得4分。未提供不得分。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投标单位每提供一项经招标人认可的切实可行的增值服务得2分，最高得6分。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分</w:t>
            </w:r>
            <w:r/>
          </w:p>
        </w:tc>
      </w:tr>
      <w:tr>
        <w:trPr>
          <w:trHeight w:val="2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地理距离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距离南京市中医院（南京市大明路157号）≤5km的得5分，距离南京市中医院（南京市大明路157号）＞5km≤10km的得3分，距离南京市中医院（南京市大明路157号）＞10km≤20km的得1分,距离南京市中医院（南京市大明路157号）＞20km不得分。投标文件中提供高德地图驾车距离截图以作证明，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14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公共交通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投标单位提供的宿舍场所距离地铁站≤1000m的得5分,1000m-≤2000m的得3分；2000m-3000m的得1分，＞3000m的不得分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投标文件中提供高德地图距离截图以作证明，不提供不得分。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4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现场陈述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投标人进行现场陈述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1、根据投标人提供宿舍房间的配置、装修情况、布局，房间面积、设施及条件等进行现场陈述：</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（1）精装修、布局合理，房间配置设施齐全、高档，条件优越得8分；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（2）装修一般、布局合理性一般，房间配置设施一般，低档，条件一般得5分；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（3）无装修、布局不够合理，房间设施及条件较差得2分；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注：投标人应提供拟出租房屋的装潢、房间内设备、设施配置的视频影像，否则按未提供处理。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6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2、根据投标人提供的房屋建筑消防设施设备及消防疏散通道标注、各类安全制度、安全保卫措施等情况进行综合评审：</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（1）措施完善、合理、针对性强，完全符合消防规范得7分；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（2）措施较完善、较合理、针对性较强，较符合消防规范得4分；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（3）措施不够完善、不够合理、针对性较差，较一般符合消防规范得1分；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注：投标人应提供房屋建筑消防设施设备及消防疏散通道标注、各类安全制度、安全保卫措施的视频影像，否则按未提供处理。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进行现场陈述的人员需携带身份证及法人代表授权委托书，不进行阐述和答辩的不得分。参加现场陈述的人员应于2026年8月19日09点30分前到达南京市鼓楼区清江南路18号鼓楼创新广场D栋11楼开标室3，超过时间到达的人员，视为自动放弃本次项目的现场阐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一、基本情况</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南京市中医院（南京中医药大学附属南京中医院、南京市体育医院）是新中国成立最早的中医医院之一，传承金陵医派，发展到现在已是一所中医特色突出、现代医技科室设置完善、急诊急救水平过硬的现代化大型三级甲等中医医院。大明路院区占地面积</w:t>
      </w:r>
      <w:r>
        <w:rPr>
          <w:rFonts w:ascii="SimSun" w:hAnsi="SimSun" w:eastAsia="SimSun" w:cs="SimSun"/>
          <w:color w:val="000000"/>
          <w:sz w:val="21"/>
        </w:rPr>
        <w:t xml:space="preserve">92</w:t>
      </w:r>
      <w:r>
        <w:rPr>
          <w:rFonts w:ascii="Arial" w:hAnsi="Arial" w:eastAsia="Arial" w:cs="Arial"/>
          <w:color w:val="000000"/>
          <w:sz w:val="21"/>
        </w:rPr>
        <w:t xml:space="preserve">亩，建筑面积</w:t>
      </w:r>
      <w:r>
        <w:rPr>
          <w:rFonts w:ascii="SimSun" w:hAnsi="SimSun" w:eastAsia="SimSun" w:cs="SimSun"/>
          <w:color w:val="000000"/>
          <w:sz w:val="21"/>
        </w:rPr>
        <w:t xml:space="preserve">31.1</w:t>
      </w:r>
      <w:r>
        <w:rPr>
          <w:rFonts w:ascii="Arial" w:hAnsi="Arial" w:eastAsia="Arial" w:cs="Arial"/>
          <w:color w:val="000000"/>
          <w:sz w:val="21"/>
        </w:rPr>
        <w:t xml:space="preserve">万㎡，编制床位</w:t>
      </w:r>
      <w:r>
        <w:rPr>
          <w:rFonts w:ascii="SimSun" w:hAnsi="SimSun" w:eastAsia="SimSun" w:cs="SimSun"/>
          <w:color w:val="000000"/>
          <w:sz w:val="21"/>
        </w:rPr>
        <w:t xml:space="preserve">1575</w:t>
      </w:r>
      <w:r>
        <w:rPr>
          <w:rFonts w:ascii="Arial" w:hAnsi="Arial" w:eastAsia="Arial" w:cs="Arial"/>
          <w:color w:val="000000"/>
          <w:sz w:val="21"/>
        </w:rPr>
        <w:t xml:space="preserve">张。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作为南京市人民政府与南京中医药大学共建直属型附属医院以及国家中医住院医师规范化培训基地，医院长期承担中医药人才培养工作，坚持</w:t>
      </w:r>
      <w:r>
        <w:rPr>
          <w:rFonts w:ascii="SimSun" w:hAnsi="SimSun" w:eastAsia="SimSun" w:cs="SimSun"/>
          <w:color w:val="000000"/>
          <w:sz w:val="21"/>
        </w:rPr>
        <w:t xml:space="preserve">“</w:t>
      </w:r>
      <w:r>
        <w:rPr>
          <w:rFonts w:ascii="Arial" w:hAnsi="Arial" w:eastAsia="Arial" w:cs="Arial"/>
          <w:color w:val="000000"/>
          <w:sz w:val="21"/>
        </w:rPr>
        <w:t xml:space="preserve">立德树人，教学相长</w:t>
      </w:r>
      <w:r>
        <w:rPr>
          <w:rFonts w:ascii="SimSun" w:hAnsi="SimSun" w:eastAsia="SimSun" w:cs="SimSun"/>
          <w:color w:val="000000"/>
          <w:sz w:val="21"/>
        </w:rPr>
        <w:t xml:space="preserve">”</w:t>
      </w:r>
      <w:r>
        <w:rPr>
          <w:rFonts w:ascii="Arial" w:hAnsi="Arial" w:eastAsia="Arial" w:cs="Arial"/>
          <w:color w:val="000000"/>
          <w:sz w:val="21"/>
        </w:rPr>
        <w:t xml:space="preserve">的教育理念，坚持</w:t>
      </w:r>
      <w:r>
        <w:rPr>
          <w:rFonts w:ascii="SimSun" w:hAnsi="SimSun" w:eastAsia="SimSun" w:cs="SimSun"/>
          <w:color w:val="000000"/>
          <w:sz w:val="21"/>
        </w:rPr>
        <w:t xml:space="preserve">“</w:t>
      </w:r>
      <w:r>
        <w:rPr>
          <w:rFonts w:ascii="Arial" w:hAnsi="Arial" w:eastAsia="Arial" w:cs="Arial"/>
          <w:color w:val="000000"/>
          <w:sz w:val="21"/>
        </w:rPr>
        <w:t xml:space="preserve">教学管理精细化、教学内容多元化、教学方法个性化、教学效果立体化</w:t>
      </w:r>
      <w:r>
        <w:rPr>
          <w:rFonts w:ascii="SimSun" w:hAnsi="SimSun" w:eastAsia="SimSun" w:cs="SimSun"/>
          <w:color w:val="000000"/>
          <w:sz w:val="21"/>
        </w:rPr>
        <w:t xml:space="preserve">”</w:t>
      </w:r>
      <w:r>
        <w:rPr>
          <w:rFonts w:ascii="Arial" w:hAnsi="Arial" w:eastAsia="Arial" w:cs="Arial"/>
          <w:color w:val="000000"/>
          <w:sz w:val="21"/>
        </w:rPr>
        <w:t xml:space="preserve">，在中医药人才培养上同样取得了优异成绩，不断探索中医药教育新方法、新模式，为学员成长提供更有益的平台环境，为中医药事业的可持续发展培养栋梁之材。</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二、医院培训人员宿舍租赁要求：</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1、租赁集体宿舍用于医院培训人员住宿。拟投入本项目宿舍不得低于100间，每间宿舍使用面积不得低于15平方米。能满足400人入住的宿舍及相关配套设施，最终以采购人实际租赁房间数量核准。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2、租赁期自合同签订之日起1年。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、供应商必须指定专人进行管理，采购人每月向供应商进行考核。每季度综合考评，综合评分≥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、考核方案</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3、保安安全管理不到位，矛盾纠纷未及时制止、导致宿舍有学生受伤或财物损失的；</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、供应商疏于管理，没有及时处置并上报聚众赌博、酗酒等违规、违法的现象，发生一起扣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、供应商针对本项目制定完善的安全服务承诺，明确安全服务内容、职责与责任，签订安全服务协议。</w:t>
      </w:r>
      <w:r/>
    </w:p>
    <w:p>
      <w:pPr>
        <w:numPr>
          <w:ilvl w:val="0"/>
          <w:numId w:val="11"/>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房屋租赁要求</w:t>
      </w:r>
      <w:r/>
    </w:p>
    <w:p>
      <w:pPr>
        <w:ind w:left="-284"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w:t>
      </w:r>
      <w:r>
        <w:rPr>
          <w:rFonts w:ascii="Arial" w:hAnsi="Arial" w:eastAsia="Arial" w:cs="Arial"/>
          <w:b/>
          <w:color w:val="000000"/>
          <w:sz w:val="21"/>
        </w:rPr>
        <w:t xml:space="preserve">租赁场地建筑要求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）项目用地及相关建筑手续，产权清晰，保证在中标时无任何债权、债务纠纷，未设定抵押，具备合法有效的权属证明，产权证或房屋租赁证明齐全。（提供承诺函加盖公章）</w:t>
      </w:r>
      <w:r/>
    </w:p>
    <w:p>
      <w:pPr>
        <w:numPr>
          <w:ilvl w:val="0"/>
          <w:numId w:val="12"/>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项目建设物要符合国家《建筑物消防设计、抗震设计等相关规范》标准。由于供应商建筑结构、建筑质量、装修质量、消防安全等原因造成的财产损失、人身伤亡由供应商承担一切责任并赔偿采购人损失（</w:t>
      </w:r>
      <w:r>
        <w:rPr>
          <w:rFonts w:ascii="Arial" w:hAnsi="Arial" w:eastAsia="Arial" w:cs="Arial"/>
          <w:b/>
          <w:color w:val="000000"/>
          <w:sz w:val="21"/>
        </w:rPr>
        <w:t xml:space="preserve">提供承诺加盖公章）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楼道设有消防逃生通道，符合建筑消防规范，设有消防设备设施，每间宿舍张贴明显的消防疏散图片，明示消防避灾逃生路线，宿舍内各类电器电源须接入设有漏电保护装置。（提供租赁房屋的消防设备设施维保记录或相关消防安全检查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）供应商如设置电梯、锅炉等特种设备设施的须提供有效期内相关设备维保合同及维保记录证明材料。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供应商应具有房屋的使用权，并保证产权无纠纷，未设定抵押，如从第三方处租房，请提供全流程租赁协议及房产证明。项目用地应具备房屋产权或租赁合同，须提供有效产权证书或与产权人租赁的相关证明文件，</w:t>
      </w:r>
      <w:r>
        <w:rPr>
          <w:rFonts w:ascii="Arial" w:hAnsi="Arial" w:eastAsia="Arial" w:cs="Arial"/>
          <w:b/>
          <w:color w:val="000000"/>
          <w:sz w:val="21"/>
        </w:rPr>
        <w:t xml:space="preserve">租赁有效期至少超过采购人拟租赁期一年以上</w:t>
      </w:r>
      <w:r>
        <w:rPr>
          <w:rFonts w:ascii="Arial" w:hAnsi="Arial" w:eastAsia="Arial" w:cs="Arial"/>
          <w:color w:val="000000"/>
          <w:sz w:val="21"/>
        </w:rPr>
        <w:t xml:space="preserve">。不接受从不同产权人处（众多小散房东）散租后打包再出租给采购人，如因使用权等产生纠纷，影响居住体验和连贯性，应保证采购人合法权益，造成的相关损失由供应商承担一切责任并向采购人赔偿（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）租赁期内供应商如对采购人租用的土地和房产进行抵押、转让等，应保证采购人合法权益，如造成相关损失由供应商承担一切责任并向采购人赔偿。</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ascii="Arial" w:hAnsi="Arial" w:eastAsia="Arial" w:cs="Arial"/>
          <w:b/>
          <w:color w:val="000000"/>
          <w:sz w:val="21"/>
        </w:rPr>
        <w:t xml:space="preserve">提供承诺函加盖公章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）所有公共区域配置无死角摄像头，根据《江苏省企事业单位内部治安保卫条例》，监控图像资料保存时间不少于</w:t>
      </w:r>
      <w:r>
        <w:rPr>
          <w:rFonts w:ascii="SimSun" w:hAnsi="SimSun" w:eastAsia="SimSun" w:cs="SimSun"/>
          <w:color w:val="000000"/>
          <w:sz w:val="21"/>
        </w:rPr>
        <w:t xml:space="preserve">30</w:t>
      </w:r>
      <w:r>
        <w:rPr>
          <w:rFonts w:ascii="Arial" w:hAnsi="Arial" w:eastAsia="Arial" w:cs="Arial"/>
          <w:color w:val="000000"/>
          <w:sz w:val="21"/>
        </w:rPr>
        <w:t xml:space="preserve">天，可供采购人随时调取。（提供摄像头照片及监控调取的视频影像截图）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、租赁房屋需求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）需满足不少于采购人学生住宿需要，保证租住学生的生活居住质量。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）供应商具有房间数量不少于</w:t>
      </w:r>
      <w:r>
        <w:rPr>
          <w:rFonts w:ascii="SimSun" w:hAnsi="SimSun" w:eastAsia="SimSun" w:cs="SimSun"/>
          <w:color w:val="000000"/>
          <w:sz w:val="21"/>
        </w:rPr>
        <w:t xml:space="preserve">100</w:t>
      </w:r>
      <w:r>
        <w:rPr>
          <w:rFonts w:ascii="Arial" w:hAnsi="Arial" w:eastAsia="Arial" w:cs="Arial"/>
          <w:color w:val="000000"/>
          <w:sz w:val="21"/>
        </w:rPr>
        <w:t xml:space="preserve">间，且不得位于地下，按照房间配置要求，设施配备完善，并够满足</w:t>
      </w:r>
      <w:r>
        <w:rPr>
          <w:rFonts w:ascii="SimSun" w:hAnsi="SimSun" w:eastAsia="SimSun" w:cs="SimSun"/>
          <w:color w:val="000000"/>
          <w:sz w:val="21"/>
        </w:rPr>
        <w:t xml:space="preserve">400</w:t>
      </w:r>
      <w:r>
        <w:rPr>
          <w:rFonts w:ascii="Arial" w:hAnsi="Arial" w:eastAsia="Arial" w:cs="Arial"/>
          <w:color w:val="000000"/>
          <w:sz w:val="21"/>
        </w:rPr>
        <w:t xml:space="preserve">人以上入住的宿舍及上述要求中的各类设备设施及物品。</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）需要临时增加住房需求，接到采购人住宿安排通知后，供应商须在</w:t>
      </w:r>
      <w:r>
        <w:rPr>
          <w:rFonts w:ascii="SimSun" w:hAnsi="SimSun" w:eastAsia="SimSun" w:cs="SimSun"/>
          <w:color w:val="000000"/>
          <w:sz w:val="21"/>
        </w:rPr>
        <w:t xml:space="preserve">3</w:t>
      </w:r>
      <w:r>
        <w:rPr>
          <w:rFonts w:ascii="Arial" w:hAnsi="Arial" w:eastAsia="Arial" w:cs="Arial"/>
          <w:color w:val="000000"/>
          <w:sz w:val="21"/>
        </w:rPr>
        <w:t xml:space="preserve">天内提供同等标准的房间。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）每间宿舍安排不得超过</w:t>
      </w:r>
      <w:r>
        <w:rPr>
          <w:rFonts w:ascii="SimSun" w:hAnsi="SimSun" w:eastAsia="SimSun" w:cs="SimSun"/>
          <w:color w:val="000000"/>
          <w:sz w:val="21"/>
        </w:rPr>
        <w:t xml:space="preserve">4</w:t>
      </w:r>
      <w:r>
        <w:rPr>
          <w:rFonts w:ascii="Arial" w:hAnsi="Arial" w:eastAsia="Arial" w:cs="Arial"/>
          <w:color w:val="000000"/>
          <w:sz w:val="21"/>
        </w:rPr>
        <w:t xml:space="preserve">人入住。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）住宿地点距离南京市中医院（大明路院区）驾车</w:t>
      </w:r>
      <w:r>
        <w:rPr>
          <w:rFonts w:ascii="SimSun" w:hAnsi="SimSun" w:eastAsia="SimSun" w:cs="SimSun"/>
          <w:color w:val="000000"/>
          <w:sz w:val="21"/>
        </w:rPr>
        <w:t xml:space="preserve">20</w:t>
      </w:r>
      <w:r>
        <w:rPr>
          <w:rFonts w:ascii="Arial" w:hAnsi="Arial" w:eastAsia="Arial" w:cs="Arial"/>
          <w:color w:val="000000"/>
          <w:sz w:val="21"/>
        </w:rPr>
        <w:t xml:space="preserve">公里以内（高德地图测量），交通便利，设有地铁、公交、停车场（含地下车库），电动车充电桩等交通设施。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）提供房屋的住宿管理系统。提供房屋入住、监控、保洁、保安、电梯和消防监控等材料，如客房楼层高于</w:t>
      </w:r>
      <w:r>
        <w:rPr>
          <w:rFonts w:ascii="SimSun" w:hAnsi="SimSun" w:eastAsia="SimSun" w:cs="SimSun"/>
          <w:color w:val="000000"/>
          <w:sz w:val="21"/>
        </w:rPr>
        <w:t xml:space="preserve">5</w:t>
      </w:r>
      <w:r>
        <w:rPr>
          <w:rFonts w:ascii="Arial" w:hAnsi="Arial" w:eastAsia="Arial" w:cs="Arial"/>
          <w:color w:val="000000"/>
          <w:sz w:val="21"/>
        </w:rPr>
        <w:t xml:space="preserve">层应具备</w:t>
      </w:r>
      <w:r>
        <w:rPr>
          <w:rFonts w:ascii="SimSun" w:hAnsi="SimSun" w:eastAsia="SimSun" w:cs="SimSun"/>
          <w:color w:val="000000"/>
          <w:sz w:val="21"/>
        </w:rPr>
        <w:t xml:space="preserve">24</w:t>
      </w:r>
      <w:r>
        <w:rPr>
          <w:rFonts w:ascii="Arial" w:hAnsi="Arial" w:eastAsia="Arial" w:cs="Arial"/>
          <w:color w:val="000000"/>
          <w:sz w:val="21"/>
        </w:rPr>
        <w:t xml:space="preserve">小时运营电梯。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）所有房间应集中安排到整层，不可分散安排入住，与其他租客互不干扰，以后增加的房间也应符合本次招标的所有要求。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）所有人员的入住安排须由采购人确认，并按采购人分配的房间信息办理入住手续。若调整房间须征得采购人许可。</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）所有提供给采购人的租赁房间须在同一可封闭管理的区域内，保证其他租客或人员不可进入宿舍区域。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项目场所由供应商负责完成房屋精装修，装修应在四年内，无大面积破损，装修质量环保符合国家环保标准，家具家电配备、开荒清洁等符合拎包入住标准，可按采购人需求时间投入使用。供电、供水稳定，配有独立卫浴、独立洗漱间、独立空调，每间房间配置免费</w:t>
      </w:r>
      <w:r>
        <w:rPr>
          <w:rFonts w:ascii="SimSun" w:hAnsi="SimSun" w:eastAsia="SimSun" w:cs="SimSun"/>
          <w:color w:val="000000"/>
          <w:sz w:val="21"/>
        </w:rPr>
        <w:t xml:space="preserve">24</w:t>
      </w:r>
      <w:r>
        <w:rPr>
          <w:rFonts w:ascii="Arial" w:hAnsi="Arial" w:eastAsia="Arial" w:cs="Arial"/>
          <w:color w:val="000000"/>
          <w:sz w:val="21"/>
        </w:rPr>
        <w:t xml:space="preserve">小时独立</w:t>
      </w:r>
      <w:r>
        <w:rPr>
          <w:rFonts w:ascii="SimSun" w:hAnsi="SimSun" w:eastAsia="SimSun" w:cs="SimSun"/>
          <w:color w:val="000000"/>
          <w:sz w:val="21"/>
        </w:rPr>
        <w:t xml:space="preserve">WIFI</w:t>
      </w:r>
      <w:r>
        <w:rPr>
          <w:rFonts w:ascii="Arial" w:hAnsi="Arial" w:eastAsia="Arial" w:cs="Arial"/>
          <w:color w:val="000000"/>
          <w:sz w:val="21"/>
        </w:rPr>
        <w:t xml:space="preserve">，并不低于以下配置要求：（按照配置要求提供照片）。</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每间设置四张成人床（如配置成人床尺寸不低于</w:t>
      </w:r>
      <w:r>
        <w:rPr>
          <w:rFonts w:ascii="SimSun" w:hAnsi="SimSun" w:eastAsia="SimSun" w:cs="SimSun"/>
          <w:color w:val="000000"/>
          <w:sz w:val="21"/>
        </w:rPr>
        <w:t xml:space="preserve">0.9m*1.9m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长）或两张高低床（如配置高低床，尺寸不低于</w:t>
      </w:r>
      <w:r>
        <w:rPr>
          <w:rFonts w:ascii="SimSun" w:hAnsi="SimSun" w:eastAsia="SimSun" w:cs="SimSun"/>
          <w:color w:val="000000"/>
          <w:sz w:val="21"/>
        </w:rPr>
        <w:t xml:space="preserve">1m*1.9m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长），上铺有护栏，上铺楼梯结实无毛边，下铺至上铺床板间高度不应低于</w:t>
      </w:r>
      <w:r>
        <w:rPr>
          <w:rFonts w:ascii="SimSun" w:hAnsi="SimSun" w:eastAsia="SimSun" w:cs="SimSun"/>
          <w:color w:val="000000"/>
          <w:sz w:val="21"/>
        </w:rPr>
        <w:t xml:space="preserve">90cm</w:t>
      </w:r>
      <w:r>
        <w:rPr>
          <w:rFonts w:ascii="Arial" w:hAnsi="Arial" w:eastAsia="Arial" w:cs="Arial"/>
          <w:color w:val="000000"/>
          <w:sz w:val="21"/>
        </w:rPr>
        <w:t xml:space="preserve">，床体结实无晃动）。每张铺位配有床垫，厚度不小于</w:t>
      </w:r>
      <w:r>
        <w:rPr>
          <w:rFonts w:ascii="SimSun" w:hAnsi="SimSun" w:eastAsia="SimSun" w:cs="SimSun"/>
          <w:color w:val="000000"/>
          <w:sz w:val="21"/>
        </w:rPr>
        <w:t xml:space="preserve">10cm</w:t>
      </w:r>
      <w:r>
        <w:rPr>
          <w:rFonts w:ascii="Arial" w:hAnsi="Arial" w:eastAsia="Arial" w:cs="Arial"/>
          <w:color w:val="000000"/>
          <w:sz w:val="21"/>
        </w:rPr>
        <w:t xml:space="preserve">，设有全封闭式拉帘。</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每间房间必须有窗设有窗帘</w:t>
      </w:r>
      <w:r>
        <w:rPr>
          <w:rFonts w:ascii="SimSun" w:hAnsi="SimSun" w:eastAsia="SimSun" w:cs="SimSun"/>
          <w:color w:val="000000"/>
          <w:sz w:val="21"/>
        </w:rPr>
        <w:t xml:space="preserve">, </w:t>
      </w:r>
      <w:r>
        <w:rPr>
          <w:rFonts w:ascii="Arial" w:hAnsi="Arial" w:eastAsia="Arial" w:cs="Arial"/>
          <w:color w:val="000000"/>
          <w:sz w:val="21"/>
        </w:rPr>
        <w:t xml:space="preserve">且层高符合相关建筑标准，采光良好，考虑安全性，推拉窗可开合尺寸（最宽处）不超过</w:t>
      </w:r>
      <w:r>
        <w:rPr>
          <w:rFonts w:ascii="SimSun" w:hAnsi="SimSun" w:eastAsia="SimSun" w:cs="SimSun"/>
          <w:color w:val="000000"/>
          <w:sz w:val="21"/>
        </w:rPr>
        <w:t xml:space="preserve">10cm</w:t>
      </w:r>
      <w:r>
        <w:rPr>
          <w:rFonts w:ascii="Arial" w:hAnsi="Arial" w:eastAsia="Arial" w:cs="Arial"/>
          <w:color w:val="000000"/>
          <w:sz w:val="21"/>
        </w:rPr>
        <w:t xml:space="preserve">，平开窗可开合尺寸不超过</w:t>
      </w:r>
      <w:r>
        <w:rPr>
          <w:rFonts w:ascii="SimSun" w:hAnsi="SimSun" w:eastAsia="SimSun" w:cs="SimSun"/>
          <w:color w:val="000000"/>
          <w:sz w:val="21"/>
        </w:rPr>
        <w:t xml:space="preserve">15cm</w:t>
      </w:r>
      <w:r>
        <w:rPr>
          <w:rFonts w:ascii="Arial" w:hAnsi="Arial" w:eastAsia="Arial" w:cs="Arial"/>
          <w:color w:val="000000"/>
          <w:sz w:val="21"/>
        </w:rPr>
        <w:t xml:space="preserve">； </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宿舍房门具有智能或刷卡门锁，每间房为每人提供密码锁、钥匙或房卡。</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宿舍房间设有自动烟感喷淋消防，且使用性能良好，照明灯具、独立空调（或可调控的中央空调）、小型电热水壶、配电盒（或漏电保护装置）。</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不低于</w:t>
      </w:r>
      <w:r>
        <w:rPr>
          <w:rFonts w:ascii="SimSun" w:hAnsi="SimSun" w:eastAsia="SimSun" w:cs="SimSun"/>
          <w:color w:val="000000"/>
          <w:sz w:val="21"/>
        </w:rPr>
        <w:t xml:space="preserve">2</w:t>
      </w:r>
      <w:r>
        <w:rPr>
          <w:rFonts w:ascii="Arial" w:hAnsi="Arial" w:eastAsia="Arial" w:cs="Arial"/>
          <w:color w:val="000000"/>
          <w:sz w:val="21"/>
        </w:rPr>
        <w:t xml:space="preserve">张书桌、</w:t>
      </w:r>
      <w:r>
        <w:rPr>
          <w:rFonts w:ascii="SimSun" w:hAnsi="SimSun" w:eastAsia="SimSun" w:cs="SimSun"/>
          <w:color w:val="000000"/>
          <w:sz w:val="21"/>
        </w:rPr>
        <w:t xml:space="preserve">2</w:t>
      </w:r>
      <w:r>
        <w:rPr>
          <w:rFonts w:ascii="Arial" w:hAnsi="Arial" w:eastAsia="Arial" w:cs="Arial"/>
          <w:color w:val="000000"/>
          <w:sz w:val="21"/>
        </w:rPr>
        <w:t xml:space="preserve">张椅子（摆放后房间内应有足够可活动空间）、每张床铺装有壁灯。</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四个衣柜（每个带独立锁，衣柜内径尺寸不低于</w:t>
      </w:r>
      <w:r>
        <w:rPr>
          <w:rFonts w:ascii="SimSun" w:hAnsi="SimSun" w:eastAsia="SimSun" w:cs="SimSun"/>
          <w:color w:val="000000"/>
          <w:sz w:val="21"/>
        </w:rPr>
        <w:t xml:space="preserve">45*45*90cm</w:t>
      </w:r>
      <w:r>
        <w:rPr>
          <w:rFonts w:ascii="Arial" w:hAnsi="Arial" w:eastAsia="Arial" w:cs="Arial"/>
          <w:color w:val="000000"/>
          <w:sz w:val="21"/>
        </w:rPr>
        <w:t xml:space="preserve">）</w:t>
      </w:r>
      <w:r/>
    </w:p>
    <w:p>
      <w:pPr>
        <w:ind w:left="21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）宿舍内设有晾衣杆或晾衣绳（长度不低于</w:t>
      </w:r>
      <w:r>
        <w:rPr>
          <w:rFonts w:ascii="SimSun" w:hAnsi="SimSun" w:eastAsia="SimSun" w:cs="SimSun"/>
          <w:color w:val="000000"/>
          <w:sz w:val="21"/>
        </w:rPr>
        <w:t xml:space="preserve">1m</w:t>
      </w:r>
      <w:r>
        <w:rPr>
          <w:rFonts w:ascii="Arial" w:hAnsi="Arial" w:eastAsia="Arial" w:cs="Arial"/>
          <w:color w:val="000000"/>
          <w:sz w:val="21"/>
        </w:rPr>
        <w:t xml:space="preserve">），宿舍外设有公共晾晒区域，满足</w:t>
      </w:r>
      <w:r>
        <w:rPr>
          <w:rFonts w:ascii="SimSun" w:hAnsi="SimSun" w:eastAsia="SimSun" w:cs="SimSun"/>
          <w:color w:val="000000"/>
          <w:sz w:val="21"/>
        </w:rPr>
        <w:t xml:space="preserve">200</w:t>
      </w:r>
      <w:r>
        <w:rPr>
          <w:rFonts w:ascii="Arial" w:hAnsi="Arial" w:eastAsia="Arial" w:cs="Arial"/>
          <w:color w:val="000000"/>
          <w:sz w:val="21"/>
        </w:rPr>
        <w:t xml:space="preserve">人以上衣物晾晒，晾晒区不得少于</w:t>
      </w:r>
      <w:r>
        <w:rPr>
          <w:rFonts w:ascii="SimSun" w:hAnsi="SimSun" w:eastAsia="SimSun" w:cs="SimSun"/>
          <w:color w:val="000000"/>
          <w:sz w:val="21"/>
        </w:rPr>
        <w:t xml:space="preserve">300</w:t>
      </w:r>
      <w:r>
        <w:rPr>
          <w:rFonts w:ascii="Arial" w:hAnsi="Arial" w:eastAsia="Arial" w:cs="Arial"/>
          <w:color w:val="000000"/>
          <w:sz w:val="21"/>
        </w:rPr>
        <w:t xml:space="preserve">平方米（室外晾晒区应与其他区域进行物理隔离，以确保安全）。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）卫生间设有</w:t>
      </w:r>
      <w:r>
        <w:rPr>
          <w:rFonts w:ascii="SimSun" w:hAnsi="SimSun" w:eastAsia="SimSun" w:cs="SimSun"/>
          <w:color w:val="000000"/>
          <w:sz w:val="21"/>
        </w:rPr>
        <w:t xml:space="preserve">24h</w:t>
      </w:r>
      <w:r>
        <w:rPr>
          <w:rFonts w:ascii="Arial" w:hAnsi="Arial" w:eastAsia="Arial" w:cs="Arial"/>
          <w:color w:val="000000"/>
          <w:sz w:val="21"/>
        </w:rPr>
        <w:t xml:space="preserve">热水沐浴（如为独立热水器、小型锅炉等集中供热水设备，供应商应保证热水器、锅炉设备使用安全，由供应商提供的设备设施，如因质量问题造成事故或意外发生，相关责任及产生费用由供应商承担，提供书面承诺书，设有洗手池、坐便器、换气扇、花洒淋浴，毛巾架、镜子等卫浴设施。</w:t>
      </w:r>
      <w:r/>
    </w:p>
    <w:p>
      <w:pPr>
        <w:ind w:left="425"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、公共区域设置：</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）每层至少配置</w:t>
      </w:r>
      <w:r>
        <w:rPr>
          <w:rFonts w:ascii="SimSun" w:hAnsi="SimSun" w:eastAsia="SimSun" w:cs="SimSun"/>
          <w:color w:val="000000"/>
          <w:sz w:val="21"/>
        </w:rPr>
        <w:t xml:space="preserve">1</w:t>
      </w:r>
      <w:r>
        <w:rPr>
          <w:rFonts w:ascii="Arial" w:hAnsi="Arial" w:eastAsia="Arial" w:cs="Arial"/>
          <w:color w:val="000000"/>
          <w:sz w:val="21"/>
        </w:rPr>
        <w:t xml:space="preserve">台带有净化功能（每半年定期更换净化滤芯）的开水炉或热水器（不低于</w:t>
      </w:r>
      <w:r>
        <w:rPr>
          <w:rFonts w:ascii="SimSun" w:hAnsi="SimSun" w:eastAsia="SimSun" w:cs="SimSun"/>
          <w:color w:val="000000"/>
          <w:sz w:val="21"/>
        </w:rPr>
        <w:t xml:space="preserve">30L</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）每层至少配置</w:t>
      </w:r>
      <w:r>
        <w:rPr>
          <w:rFonts w:ascii="SimSun" w:hAnsi="SimSun" w:eastAsia="SimSun" w:cs="SimSun"/>
          <w:color w:val="000000"/>
          <w:sz w:val="21"/>
        </w:rPr>
        <w:t xml:space="preserve">3</w:t>
      </w:r>
      <w:r>
        <w:rPr>
          <w:rFonts w:ascii="Arial" w:hAnsi="Arial" w:eastAsia="Arial" w:cs="Arial"/>
          <w:color w:val="000000"/>
          <w:sz w:val="21"/>
        </w:rPr>
        <w:t xml:space="preserve">台全自动洗衣机，容量不低于</w:t>
      </w:r>
      <w:r>
        <w:rPr>
          <w:rFonts w:ascii="SimSun" w:hAnsi="SimSun" w:eastAsia="SimSun" w:cs="SimSun"/>
          <w:color w:val="000000"/>
          <w:sz w:val="21"/>
        </w:rPr>
        <w:t xml:space="preserve">8kg</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）每层至少配置</w:t>
      </w:r>
      <w:r>
        <w:rPr>
          <w:rFonts w:ascii="SimSun" w:hAnsi="SimSun" w:eastAsia="SimSun" w:cs="SimSun"/>
          <w:color w:val="000000"/>
          <w:sz w:val="21"/>
        </w:rPr>
        <w:t xml:space="preserve">2</w:t>
      </w:r>
      <w:r>
        <w:rPr>
          <w:rFonts w:ascii="Arial" w:hAnsi="Arial" w:eastAsia="Arial" w:cs="Arial"/>
          <w:color w:val="000000"/>
          <w:sz w:val="21"/>
        </w:rPr>
        <w:t xml:space="preserve">台微波炉，容量</w:t>
      </w:r>
      <w:r>
        <w:rPr>
          <w:rFonts w:ascii="SimSun" w:hAnsi="SimSun" w:eastAsia="SimSun" w:cs="SimSun"/>
          <w:color w:val="000000"/>
          <w:sz w:val="21"/>
        </w:rPr>
        <w:t xml:space="preserve">20L</w:t>
      </w:r>
      <w:r>
        <w:rPr>
          <w:rFonts w:ascii="Arial" w:hAnsi="Arial" w:eastAsia="Arial" w:cs="Arial"/>
          <w:color w:val="000000"/>
          <w:sz w:val="21"/>
        </w:rPr>
        <w:t xml:space="preserve">以上。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）设有集中晾晒衣物的晾晒区，晾晒区有遮雨棚及配套足够的晾衣杆。如楼顶公共区域走廊、晾晒平台等场所，必须设立不低于</w:t>
      </w:r>
      <w:r>
        <w:rPr>
          <w:rFonts w:ascii="SimSun" w:hAnsi="SimSun" w:eastAsia="SimSun" w:cs="SimSun"/>
          <w:color w:val="000000"/>
          <w:sz w:val="21"/>
        </w:rPr>
        <w:t xml:space="preserve">1.5</w:t>
      </w:r>
      <w:r>
        <w:rPr>
          <w:rFonts w:ascii="Arial" w:hAnsi="Arial" w:eastAsia="Arial" w:cs="Arial"/>
          <w:color w:val="000000"/>
          <w:sz w:val="21"/>
        </w:rPr>
        <w:t xml:space="preserve">米的围墙或防护栅栏。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）租赁宿舍区域周边生活配套完善，设有小型超市、便利店、餐厅、公共停车场等配套服务场所。宿舍区域周边</w:t>
      </w:r>
      <w:r>
        <w:rPr>
          <w:rFonts w:ascii="SimSun" w:hAnsi="SimSun" w:eastAsia="SimSun" w:cs="SimSun"/>
          <w:color w:val="000000"/>
          <w:sz w:val="21"/>
        </w:rPr>
        <w:t xml:space="preserve">50</w:t>
      </w:r>
      <w:r>
        <w:rPr>
          <w:rFonts w:ascii="Arial" w:hAnsi="Arial" w:eastAsia="Arial" w:cs="Arial"/>
          <w:color w:val="000000"/>
          <w:sz w:val="21"/>
        </w:rPr>
        <w:t xml:space="preserve">米内应设置专门的外卖及快递存放处（但应与宿舍居住区进行物理隔离），保证快递外卖不上楼。（提供范围内地图或者照片）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Arial" w:hAnsi="Arial" w:eastAsia="Arial" w:cs="Arial"/>
          <w:b/>
          <w:color w:val="000000"/>
          <w:sz w:val="21"/>
        </w:rPr>
        <w:t xml:space="preserve">、日常服务内容：</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供应商保证每天公共区域卫生要按时保洁，做到无杂物、无积水、无异味。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供应商保证公共区域配置垃圾桶，每日不低于两次收取垃圾。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配备专人（管理人员或项目负责人）对接采购人，专项对接采购人日常宿舍管理工作、往来账务结算处理采购人各个事项等。该人员应具有与公司的固定劳动合同并提供半年内任意一个月的社保缴纳凭证，如更换管理人员应提前向采购报备并做好对接工作。</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供应商须配备不少于以下</w:t>
      </w:r>
      <w:r>
        <w:rPr>
          <w:rFonts w:ascii="SimSun" w:hAnsi="SimSun" w:eastAsia="SimSun" w:cs="SimSun"/>
          <w:color w:val="000000"/>
          <w:sz w:val="21"/>
        </w:rPr>
        <w:t xml:space="preserve">24</w:t>
      </w:r>
      <w:r>
        <w:rPr>
          <w:rFonts w:ascii="Arial" w:hAnsi="Arial" w:eastAsia="Arial" w:cs="Arial"/>
          <w:color w:val="000000"/>
          <w:sz w:val="21"/>
        </w:rPr>
        <w:t xml:space="preserve">小时专职管理人员及安全员等：包括项目主管</w:t>
      </w:r>
      <w:r>
        <w:rPr>
          <w:rFonts w:ascii="SimSun" w:hAnsi="SimSun" w:eastAsia="SimSun" w:cs="SimSun"/>
          <w:color w:val="000000"/>
          <w:sz w:val="21"/>
        </w:rPr>
        <w:t xml:space="preserve">1</w:t>
      </w:r>
      <w:r>
        <w:rPr>
          <w:rFonts w:ascii="Arial" w:hAnsi="Arial" w:eastAsia="Arial" w:cs="Arial"/>
          <w:color w:val="000000"/>
          <w:sz w:val="21"/>
        </w:rPr>
        <w:t xml:space="preserve">人，宿管人员</w:t>
      </w:r>
      <w:r>
        <w:rPr>
          <w:rFonts w:ascii="SimSun" w:hAnsi="SimSun" w:eastAsia="SimSun" w:cs="SimSun"/>
          <w:color w:val="000000"/>
          <w:sz w:val="21"/>
        </w:rPr>
        <w:t xml:space="preserve">2</w:t>
      </w:r>
      <w:r>
        <w:rPr>
          <w:rFonts w:ascii="Arial" w:hAnsi="Arial" w:eastAsia="Arial" w:cs="Arial"/>
          <w:color w:val="000000"/>
          <w:sz w:val="21"/>
        </w:rPr>
        <w:t xml:space="preserve">人，保洁员</w:t>
      </w:r>
      <w:r>
        <w:rPr>
          <w:rFonts w:ascii="SimSun" w:hAnsi="SimSun" w:eastAsia="SimSun" w:cs="SimSun"/>
          <w:color w:val="000000"/>
          <w:sz w:val="21"/>
        </w:rPr>
        <w:t xml:space="preserve">2</w:t>
      </w:r>
      <w:r>
        <w:rPr>
          <w:rFonts w:ascii="Arial" w:hAnsi="Arial" w:eastAsia="Arial" w:cs="Arial"/>
          <w:color w:val="000000"/>
          <w:sz w:val="21"/>
        </w:rPr>
        <w:t xml:space="preserve">人，保安</w:t>
      </w:r>
      <w:r>
        <w:rPr>
          <w:rFonts w:ascii="SimSun" w:hAnsi="SimSun" w:eastAsia="SimSun" w:cs="SimSun"/>
          <w:color w:val="000000"/>
          <w:sz w:val="21"/>
        </w:rPr>
        <w:t xml:space="preserve">2</w:t>
      </w:r>
      <w:r>
        <w:rPr>
          <w:rFonts w:ascii="Arial" w:hAnsi="Arial" w:eastAsia="Arial" w:cs="Arial"/>
          <w:color w:val="000000"/>
          <w:sz w:val="21"/>
        </w:rPr>
        <w:t xml:space="preserve">人，维修人员</w:t>
      </w:r>
      <w:r>
        <w:rPr>
          <w:rFonts w:ascii="SimSun" w:hAnsi="SimSun" w:eastAsia="SimSun" w:cs="SimSun"/>
          <w:color w:val="000000"/>
          <w:sz w:val="21"/>
        </w:rPr>
        <w:t xml:space="preserve">1</w:t>
      </w:r>
      <w:r>
        <w:rPr>
          <w:rFonts w:ascii="Arial" w:hAnsi="Arial" w:eastAsia="Arial" w:cs="Arial"/>
          <w:color w:val="000000"/>
          <w:sz w:val="21"/>
        </w:rPr>
        <w:t xml:space="preserve">人，其他相关设备以维保单位为准。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保安人员需做到每天加强保安巡逻上午一次，下午一次，晚上每隔</w:t>
      </w:r>
      <w:r>
        <w:rPr>
          <w:rFonts w:ascii="SimSun" w:hAnsi="SimSun" w:eastAsia="SimSun" w:cs="SimSun"/>
          <w:color w:val="000000"/>
          <w:sz w:val="21"/>
        </w:rPr>
        <w:t xml:space="preserve">6</w:t>
      </w:r>
      <w:r>
        <w:rPr>
          <w:rFonts w:ascii="Arial" w:hAnsi="Arial" w:eastAsia="Arial" w:cs="Arial"/>
          <w:color w:val="000000"/>
          <w:sz w:val="21"/>
        </w:rPr>
        <w:t xml:space="preserve">小时巡查一次，安装公共区域无死角</w:t>
      </w:r>
      <w:r>
        <w:rPr>
          <w:rFonts w:ascii="SimSun" w:hAnsi="SimSun" w:eastAsia="SimSun" w:cs="SimSun"/>
          <w:color w:val="000000"/>
          <w:sz w:val="21"/>
        </w:rPr>
        <w:t xml:space="preserve">24</w:t>
      </w:r>
      <w:r>
        <w:rPr>
          <w:rFonts w:ascii="Arial" w:hAnsi="Arial" w:eastAsia="Arial" w:cs="Arial"/>
          <w:color w:val="000000"/>
          <w:sz w:val="21"/>
        </w:rPr>
        <w:t xml:space="preserve">小时视频监控系统，住宿期间的一切安全管理由供应商负责，保证住宿安全。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供应商须提供租赁场地的全套基础物业服务，包括公共区域保洁、保安、设备设施维护维修及更新等一切优质服务。</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公共区域需要配备无死角监控设备并有专人定期维护管理，晾晒区域如发生晾晒物品遗失，供应方应配合查找，无法查实的，纠纷由供应方负责处理。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供应商提供场地的一切设备设施（包含宿舍内及公共区域所有设施、设备等）修缮及维护由供应商负责，报修后应在</w:t>
      </w:r>
      <w:r>
        <w:rPr>
          <w:rFonts w:ascii="SimSun" w:hAnsi="SimSun" w:eastAsia="SimSun" w:cs="SimSun"/>
          <w:color w:val="000000"/>
          <w:sz w:val="21"/>
        </w:rPr>
        <w:t xml:space="preserve">24</w:t>
      </w:r>
      <w:r>
        <w:rPr>
          <w:rFonts w:ascii="Arial" w:hAnsi="Arial" w:eastAsia="Arial" w:cs="Arial"/>
          <w:color w:val="000000"/>
          <w:sz w:val="21"/>
        </w:rPr>
        <w:t xml:space="preserve">小时内修缮处理完毕，特殊情况保证在</w:t>
      </w:r>
      <w:r>
        <w:rPr>
          <w:rFonts w:ascii="SimSun" w:hAnsi="SimSun" w:eastAsia="SimSun" w:cs="SimSun"/>
          <w:color w:val="000000"/>
          <w:sz w:val="21"/>
        </w:rPr>
        <w:t xml:space="preserve">12</w:t>
      </w:r>
      <w:r>
        <w:rPr>
          <w:rFonts w:ascii="Arial" w:hAnsi="Arial" w:eastAsia="Arial" w:cs="Arial"/>
          <w:color w:val="000000"/>
          <w:sz w:val="21"/>
        </w:rPr>
        <w:t xml:space="preserve">小时内处理解决，确实无法解决的应在</w:t>
      </w:r>
      <w:r>
        <w:rPr>
          <w:rFonts w:ascii="SimSun" w:hAnsi="SimSun" w:eastAsia="SimSun" w:cs="SimSun"/>
          <w:color w:val="000000"/>
          <w:sz w:val="21"/>
        </w:rPr>
        <w:t xml:space="preserve">24</w:t>
      </w:r>
      <w:r>
        <w:rPr>
          <w:rFonts w:ascii="Arial" w:hAnsi="Arial" w:eastAsia="Arial" w:cs="Arial"/>
          <w:color w:val="000000"/>
          <w:sz w:val="21"/>
        </w:rPr>
        <w:t xml:space="preserve">小时内安排过渡居住场所。</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控制来往人员，保证无外来人员留宿，如有人员暂时进入宿舍需经采购人管理人员同意并保证不可留宿。</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供应商若发现租赁期间租住人员出现异常或者问题（包括但不限于醉酒、聚众赌博等行为）应及时上报采购人，反馈时间应在</w:t>
      </w:r>
      <w:r>
        <w:rPr>
          <w:rFonts w:ascii="SimSun" w:hAnsi="SimSun" w:eastAsia="SimSun" w:cs="SimSun"/>
          <w:color w:val="000000"/>
          <w:sz w:val="21"/>
        </w:rPr>
        <w:t xml:space="preserve">30</w:t>
      </w:r>
      <w:r>
        <w:rPr>
          <w:rFonts w:ascii="Arial" w:hAnsi="Arial" w:eastAsia="Arial" w:cs="Arial"/>
          <w:color w:val="000000"/>
          <w:sz w:val="21"/>
        </w:rPr>
        <w:t xml:space="preserve">分钟以内，并立即有效妥善处理，否则后果由供应商自行承担。</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供应商日常负责卫生监督。住宿人员结束住宿整体搬出后，供应商应保障新入住人员的宿舍卫生达标。</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供应商须提供针对租赁区域学生管理的安全、防疫、人员、消防、保洁、安保等管理制度，建立各类安全处置应急预案，并挂墙公示，并组织每年不少于一次的应急演练。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Arial" w:hAnsi="Arial" w:eastAsia="Arial" w:cs="Arial"/>
          <w:b/>
          <w:color w:val="000000"/>
          <w:sz w:val="21"/>
        </w:rPr>
        <w:t xml:space="preserve">、报价范围：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项目为每间宿舍固定单价招标。固定单价包含房间租赁费；各类管线设备设施使用及维修费；网络费及电梯使用维修费；每间宿舍门禁、门锁、家具、床具、床垫、窗帘、晾衣架、台灯、开水壶、热水器、空调、灯具、卫浴设施等设备购置及维修费；投入本项目洗衣机、开水炉、微波炉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）本项目为固定单价合同，合同期间单价不予调整，根据采购人的实际租房数量结算。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）采购人如需退租</w:t>
      </w:r>
      <w:r>
        <w:rPr>
          <w:rFonts w:ascii="SimSun" w:hAnsi="SimSun" w:eastAsia="SimSun" w:cs="SimSun"/>
          <w:color w:val="000000"/>
          <w:sz w:val="21"/>
        </w:rPr>
        <w:t xml:space="preserve">15%</w:t>
      </w:r>
      <w:r>
        <w:rPr>
          <w:rFonts w:ascii="Arial" w:hAnsi="Arial" w:eastAsia="Arial" w:cs="Arial"/>
          <w:color w:val="000000"/>
          <w:sz w:val="21"/>
        </w:rPr>
        <w:t xml:space="preserve">及以上的所承租场地房屋，可提前一个月书面通知供应商，供应商无条件配合并退回押金及预付房租，且不额外收取手续费。</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）每年</w:t>
      </w:r>
      <w:r>
        <w:rPr>
          <w:rFonts w:ascii="SimSun" w:hAnsi="SimSun" w:eastAsia="SimSun" w:cs="SimSun"/>
          <w:color w:val="000000"/>
          <w:sz w:val="21"/>
        </w:rPr>
        <w:t xml:space="preserve">7</w:t>
      </w:r>
      <w:r>
        <w:rPr>
          <w:rFonts w:ascii="Arial" w:hAnsi="Arial" w:eastAsia="Arial" w:cs="Arial"/>
          <w:color w:val="000000"/>
          <w:sz w:val="21"/>
        </w:rPr>
        <w:t xml:space="preserve">月至</w:t>
      </w:r>
      <w:r>
        <w:rPr>
          <w:rFonts w:ascii="SimSun" w:hAnsi="SimSun" w:eastAsia="SimSun" w:cs="SimSun"/>
          <w:color w:val="000000"/>
          <w:sz w:val="21"/>
        </w:rPr>
        <w:t xml:space="preserve">8</w:t>
      </w:r>
      <w:r>
        <w:rPr>
          <w:rFonts w:ascii="Arial" w:hAnsi="Arial" w:eastAsia="Arial" w:cs="Arial"/>
          <w:color w:val="000000"/>
          <w:sz w:val="21"/>
        </w:rPr>
        <w:t xml:space="preserve">月由于毕业生离院，这两月宿舍租赁数量将核减约三分之一。以教育处核减房间数量为准。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w:t>
      </w:r>
      <w:r>
        <w:rPr>
          <w:rFonts w:ascii="SimSun" w:hAnsi="SimSun" w:eastAsia="SimSun" w:cs="SimSun"/>
          <w:b/>
          <w:color w:val="000000"/>
          <w:sz w:val="21"/>
        </w:rPr>
        <w:t xml:space="preserve">5</w:t>
      </w:r>
      <w:r>
        <w:rPr>
          <w:rFonts w:ascii="Arial" w:hAnsi="Arial" w:eastAsia="Arial" w:cs="Arial"/>
          <w:b/>
          <w:color w:val="000000"/>
          <w:sz w:val="21"/>
        </w:rPr>
        <w:t xml:space="preserve">）明确项目合同单价外供应商水电、共享设备设施等费收取标准，收费标准应符合政府或行业要求，不得随意加价，在租赁期间非政府调整水电价格不变。供应商必须向采购人或住宿人提供收费的相关票据及水电用量数据，否则住宿人有权拒绝交费水电费。</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）宿舍电费（按政府商业用电收费标准）：房间内设置独立智能电表，费用由住宿人员按分摊金额予以支付。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）宿舍水费：不得高于</w:t>
      </w:r>
      <w:r>
        <w:rPr>
          <w:rFonts w:ascii="SimSun" w:hAnsi="SimSun" w:eastAsia="SimSun" w:cs="SimSun"/>
          <w:color w:val="000000"/>
          <w:sz w:val="21"/>
        </w:rPr>
        <w:t xml:space="preserve">20</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人</w:t>
      </w:r>
      <w:r>
        <w:rPr>
          <w:rFonts w:ascii="SimSun" w:hAnsi="SimSun" w:eastAsia="SimSun" w:cs="SimSun"/>
          <w:color w:val="000000"/>
          <w:sz w:val="21"/>
        </w:rPr>
        <w:t xml:space="preserve">/</w:t>
      </w:r>
      <w:r>
        <w:rPr>
          <w:rFonts w:ascii="Arial" w:hAnsi="Arial" w:eastAsia="Arial" w:cs="Arial"/>
          <w:color w:val="000000"/>
          <w:sz w:val="21"/>
        </w:rPr>
        <w:t xml:space="preserve">月，由住宿人员支付。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）共享洗衣使用费、开水供应费：由住宿人员按使用收费标准支付。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本项目服务费采用包干制，应包括服务成本、法定税费和企业的利润。由企业根据招标文件所提供的资料自行测算投标报价；一经中标，各采购分项的投标报价作为中标单位与采购人签订的合同商品单价金额，合同期限内无特殊约定不做调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供应商应根据本企业的成本自行决定报价。不得以低于成本的报价竞标；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）供应商的投标报价不得超过采购预算金额（如有最高限价则不得超出最高限价）。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）供应商的投标报价，应是本项目招标范围和招标文件上所列的各项内容中所述的全部，不得以任何理由予以重复，并以供应商在投标文件中提出的综合单价或总价为依据。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除采购代理机构通过修改招标文件予以更正，否则，供应商应毫无例外地按招标文件所列的清单中项目和数量填报综合单价和合价。供应商未填综合单价或合价的项目，在实施后，视作该项费用已包括在其它有价款的综合单价或合价内，不得申请额外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四、采购标的验收标准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服务标准符合本采购需求以及南京市房屋租赁管理的规定，在签订合同前或入住前采购人有权对房间进行验收，不满足要求的地方进行整改并应在</w:t>
      </w:r>
      <w:r>
        <w:rPr>
          <w:rFonts w:ascii="SimSun" w:hAnsi="SimSun" w:eastAsia="SimSun" w:cs="SimSun"/>
          <w:color w:val="000000"/>
          <w:sz w:val="21"/>
        </w:rPr>
        <w:t xml:space="preserve">3</w:t>
      </w:r>
      <w:r>
        <w:rPr>
          <w:rFonts w:ascii="Arial" w:hAnsi="Arial" w:eastAsia="Arial" w:cs="Arial"/>
          <w:color w:val="000000"/>
          <w:sz w:val="21"/>
        </w:rPr>
        <w:t xml:space="preserve">日内整改完毕，不耽误采购人安排人员入住。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五、费用支付</w:t>
      </w:r>
      <w:r>
        <w:rPr>
          <w:rFonts w:ascii="Arial" w:hAnsi="Arial" w:eastAsia="Arial" w:cs="Arial"/>
          <w:color w:val="000000"/>
          <w:sz w:val="21"/>
        </w:rPr>
        <w:t xml:space="preserve">：</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六、其他要求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YouYuan" w:hAnsi="YouYuan" w:eastAsia="YouYuan" w:cs="YouYuan"/>
          <w:color w:val="000000"/>
          <w:sz w:val="21"/>
        </w:rPr>
        <w:t xml:space="preserve">、</w:t>
      </w:r>
      <w:r>
        <w:rPr>
          <w:rFonts w:ascii="SimSun" w:hAnsi="SimSun" w:eastAsia="SimSun" w:cs="SimSun"/>
          <w:color w:val="000000"/>
          <w:sz w:val="21"/>
        </w:rPr>
        <w:t xml:space="preserve">项目用地及相关建筑手续，产权清晰，保证在中标时无任何债权、债务纠纷，具备合法有效的权属证明（提供承诺函，加盖公章）</w:t>
      </w:r>
      <w:r>
        <w:rPr>
          <w:rFonts w:ascii="YouYuan" w:hAnsi="YouYuan" w:eastAsia="YouYuan" w:cs="YouYua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因供应商房屋建筑结构、建筑质量、装修质量、投入本项目所有设备设施质量、消防安全等原因造成的财产损失、人身伤亡由供应商承担一切责任并赔偿采购人损失（提供承诺函，加盖公章）。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租赁期内，供应商不得将采购人租用的房产进行抵押，转让、馈赠、质押、外借等用途，否则因此造成采购人的经济损失，供应商向采购人赔偿未执行时限的租赁费用（提供承诺函，加盖公章）。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、要有完善的应急处突机制，有较强的应急处突能力，须提供各类应急处置预案。</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、配合消防部门及采购人做好消防设备设施安全管理工作。对由于设备老化等原因而需维修的应及时维修，对突发事件应积极协助处理。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、负责物业管理工作，及门前</w:t>
      </w:r>
      <w:r>
        <w:rPr>
          <w:rFonts w:ascii="SimSun" w:hAnsi="SimSun" w:eastAsia="SimSun" w:cs="SimSun"/>
          <w:color w:val="000000"/>
          <w:sz w:val="21"/>
        </w:rPr>
        <w:t xml:space="preserve">“</w:t>
      </w:r>
      <w:r>
        <w:rPr>
          <w:rFonts w:ascii="Arial" w:hAnsi="Arial" w:eastAsia="Arial" w:cs="Arial"/>
          <w:color w:val="000000"/>
          <w:sz w:val="21"/>
        </w:rPr>
        <w:t xml:space="preserve">三包</w:t>
      </w:r>
      <w:r>
        <w:rPr>
          <w:rFonts w:ascii="SimSun" w:hAnsi="SimSun" w:eastAsia="SimSun" w:cs="SimSun"/>
          <w:color w:val="000000"/>
          <w:sz w:val="21"/>
        </w:rPr>
        <w:t xml:space="preserve">”</w:t>
      </w:r>
      <w:r>
        <w:rPr>
          <w:rFonts w:ascii="Arial" w:hAnsi="Arial" w:eastAsia="Arial" w:cs="Arial"/>
          <w:color w:val="000000"/>
          <w:sz w:val="21"/>
        </w:rPr>
        <w:t xml:space="preserve">工作，包括卫生、绿化、秩序等。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供应商不得将项目非法分包或转包给任何单位和个人。否则，采购单位有权即刻终止合同，支付的相关费用必须退还采购人，并要求供应商赔偿相应损失。（提供承诺函，加盖公章）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、供应商使用的标准必须是国际公认或国家、或地方政府颁布的同等或更高的标准，如供应商使用的标准低于上述标准</w:t>
      </w:r>
      <w:r>
        <w:rPr>
          <w:rFonts w:ascii="SimSun" w:hAnsi="SimSun" w:eastAsia="SimSun" w:cs="SimSun"/>
          <w:color w:val="000000"/>
          <w:sz w:val="21"/>
        </w:rPr>
        <w:t xml:space="preserve">,</w:t>
      </w:r>
      <w:r>
        <w:rPr>
          <w:rFonts w:ascii="Arial" w:hAnsi="Arial" w:eastAsia="Arial" w:cs="Arial"/>
          <w:color w:val="000000"/>
          <w:sz w:val="21"/>
        </w:rPr>
        <w:t xml:space="preserve">评标委员会将有权不予接受。</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甲方（承租方）：南京市中医院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乙方（出租方）：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经甲乙双方平等友好协商，为明确双方的权利和义务，就房屋租赁事宜达成以下协定：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一、乙方现将位于</w:t>
      </w:r>
      <w:r>
        <w:rPr>
          <w:rFonts w:ascii="Arial" w:hAnsi="Arial" w:eastAsia="Arial" w:cs="Arial"/>
          <w:color w:val="000000"/>
          <w:sz w:val="21"/>
          <w:u w:val="single"/>
        </w:rPr>
        <w:t xml:space="preserve">     </w:t>
      </w:r>
      <w:r>
        <w:rPr>
          <w:rFonts w:ascii="Arial" w:hAnsi="Arial" w:eastAsia="Arial" w:cs="Arial"/>
          <w:color w:val="000000"/>
          <w:sz w:val="21"/>
        </w:rPr>
        <w:t xml:space="preserve"> 面积约</w:t>
      </w:r>
      <w:r>
        <w:rPr>
          <w:rFonts w:ascii="Arial" w:hAnsi="Arial" w:eastAsia="Arial" w:cs="Arial"/>
          <w:color w:val="000000"/>
          <w:sz w:val="21"/>
          <w:u w:val="single"/>
        </w:rPr>
        <w:t xml:space="preserve">      </w:t>
      </w:r>
      <w:r>
        <w:rPr>
          <w:rFonts w:ascii="Arial" w:hAnsi="Arial" w:eastAsia="Arial" w:cs="Arial"/>
          <w:color w:val="000000"/>
          <w:sz w:val="21"/>
        </w:rPr>
        <w:t xml:space="preserve">平米（共计</w:t>
      </w:r>
      <w:r>
        <w:rPr>
          <w:rFonts w:ascii="Arial" w:hAnsi="Arial" w:eastAsia="Arial" w:cs="Arial"/>
          <w:color w:val="000000"/>
          <w:sz w:val="21"/>
          <w:u w:val="single"/>
        </w:rPr>
        <w:t xml:space="preserve">   </w:t>
      </w:r>
      <w:r>
        <w:rPr>
          <w:rFonts w:ascii="Arial" w:hAnsi="Arial" w:eastAsia="Arial" w:cs="Arial"/>
          <w:color w:val="000000"/>
          <w:sz w:val="21"/>
        </w:rPr>
        <w:t xml:space="preserve">个房间）租赁给甲方作为住宿使用。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二、租赁期限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、自   年   月    日至   年   月   日止，租期叁年。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三、租金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房屋租金：</w:t>
      </w:r>
      <w:r>
        <w:rPr>
          <w:rFonts w:ascii="Arial" w:hAnsi="Arial" w:eastAsia="Arial" w:cs="Arial"/>
          <w:color w:val="000000"/>
          <w:sz w:val="21"/>
          <w:u w:val="single"/>
        </w:rPr>
        <w:t xml:space="preserve">      </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天</w:t>
      </w:r>
      <w:r>
        <w:rPr>
          <w:rFonts w:ascii="SimSun" w:hAnsi="SimSun" w:eastAsia="SimSun" w:cs="SimSun"/>
          <w:color w:val="000000"/>
          <w:sz w:val="21"/>
        </w:rPr>
        <w:t xml:space="preserve">/</w:t>
      </w:r>
      <w:r>
        <w:rPr>
          <w:rFonts w:ascii="Arial" w:hAnsi="Arial" w:eastAsia="Arial" w:cs="Arial"/>
          <w:color w:val="000000"/>
          <w:sz w:val="21"/>
        </w:rPr>
        <w:t xml:space="preserve">间 （大写：</w:t>
      </w:r>
      <w:r>
        <w:rPr>
          <w:rFonts w:ascii="Arial" w:hAnsi="Arial" w:eastAsia="Arial" w:cs="Arial"/>
          <w:color w:val="000000"/>
          <w:sz w:val="21"/>
          <w:u w:val="single"/>
        </w:rPr>
        <w:t xml:space="preserve">    </w:t>
      </w:r>
      <w:r>
        <w:rPr>
          <w:rFonts w:ascii="Arial" w:hAnsi="Arial" w:eastAsia="Arial" w:cs="Arial"/>
          <w:color w:val="000000"/>
          <w:sz w:val="21"/>
        </w:rPr>
        <w:t xml:space="preserve">）。乙方承诺在甲方承租期内，房屋的租金维持不变。各类管线设备设施使用及维修费；网络费及电梯使用维修费；每间宿舍门禁、门锁、家具、床具、床垫、窗帘、晾衣架、台灯、开水壶、热水器、空调、灯具、卫浴设施等设备购置及维修费；不低于</w:t>
      </w:r>
      <w:r>
        <w:rPr>
          <w:rFonts w:ascii="SimSun" w:hAnsi="SimSun" w:eastAsia="SimSun" w:cs="SimSun"/>
          <w:color w:val="000000"/>
          <w:sz w:val="21"/>
        </w:rPr>
        <w:t xml:space="preserve">3</w:t>
      </w:r>
      <w:r>
        <w:rPr>
          <w:rFonts w:ascii="Arial" w:hAnsi="Arial" w:eastAsia="Arial" w:cs="Arial"/>
          <w:color w:val="000000"/>
          <w:sz w:val="21"/>
        </w:rPr>
        <w:t xml:space="preserve">台的洗衣机、不低于</w:t>
      </w:r>
      <w:r>
        <w:rPr>
          <w:rFonts w:ascii="SimSun" w:hAnsi="SimSun" w:eastAsia="SimSun" w:cs="SimSun"/>
          <w:color w:val="000000"/>
          <w:sz w:val="21"/>
        </w:rPr>
        <w:t xml:space="preserve">1</w:t>
      </w:r>
      <w:r>
        <w:rPr>
          <w:rFonts w:ascii="Arial" w:hAnsi="Arial" w:eastAsia="Arial" w:cs="Arial"/>
          <w:color w:val="000000"/>
          <w:sz w:val="21"/>
        </w:rPr>
        <w:t xml:space="preserve">台公用开水炉、不低于</w:t>
      </w:r>
      <w:r>
        <w:rPr>
          <w:rFonts w:ascii="SimSun" w:hAnsi="SimSun" w:eastAsia="SimSun" w:cs="SimSun"/>
          <w:color w:val="000000"/>
          <w:sz w:val="21"/>
        </w:rPr>
        <w:t xml:space="preserve">2</w:t>
      </w:r>
      <w:r>
        <w:rPr>
          <w:rFonts w:ascii="Arial" w:hAnsi="Arial" w:eastAsia="Arial" w:cs="Arial"/>
          <w:color w:val="000000"/>
          <w:sz w:val="21"/>
        </w:rPr>
        <w:t xml:space="preserve">台的微波炉设备购置及维修费；公共区域照明及保洁费；住宿管理、人员工资及安保值班费；除租赁宿舍外所有水电等费用；垃圾清运费、各项税费及保险费等相关一切费用。采购人不再支付其它任何费用。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四、租赁要求：具体见招标要求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五、付款方式：</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六、租赁期间甲乙双方的权利与义务</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房屋承租前所有的债务、纠纷由乙方负责，与甲方无关。房屋租赁期间，乙方与第三人之间的纠纷均由乙方自理，甲不负连带责任（甲方原因造成的除外）。</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乙方自承租之日起拥有该房屋的使用权，任何单位和个人不得干涉及侵犯甲方的正常合法使用。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乙方负责宿舍出租期内的房屋硬件、家电（空调、微波炉、电开水炉、洗衣机等）、网络等设施的维保服务，如人为损坏的，维修费用由在住人员个人承担。多人间所在楼层应每层安装开水炉。报修应在</w:t>
      </w:r>
      <w:r>
        <w:rPr>
          <w:rFonts w:ascii="SimSun" w:hAnsi="SimSun" w:eastAsia="SimSun" w:cs="SimSun"/>
          <w:color w:val="000000"/>
          <w:sz w:val="21"/>
        </w:rPr>
        <w:t xml:space="preserve">24</w:t>
      </w:r>
      <w:r>
        <w:rPr>
          <w:rFonts w:ascii="Arial" w:hAnsi="Arial" w:eastAsia="Arial" w:cs="Arial"/>
          <w:color w:val="000000"/>
          <w:sz w:val="21"/>
        </w:rPr>
        <w:t xml:space="preserve">小时内响应，如遇紧急情况，应及时响应，及时排除隐患。</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应在宿舍区域按消防规范要求放置灭火器，并确保消防通道的通畅，便于发生火灾时及时灭火和逃生，一旦发生事故，须及时采取措施处理，并第一时间通知承租方。对于因电路老化，线路分流设计缺陷，未装漏电保护设备或者乙方提供的电器设备存在问题等原因，造成的事故乙方承担全部法律责任，并赔偿由此产生的一切损失。</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乙方对租赁房屋公共区域（含室内）做好保洁工作。乙方应定期查看甲方租住人员宿舍房间卫生、安全等问题，发现情况应及时通知甲方。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乙方与甲方共同协商制定宿舍管理规章制度，在合理合法的范围内，对实际居住人的日常安全用水、用电安全、人员进出入等做好规定，对宿舍严禁使用的电器设备做出说明。违反宿舍管理制度，且屡教不改的，甲方可以取消其入住资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Arial" w:hAnsi="Arial" w:eastAsia="Arial" w:cs="Arial"/>
          <w:color w:val="000000"/>
          <w:sz w:val="21"/>
        </w:rPr>
        <w:t xml:space="preserve">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Arial" w:hAnsi="Arial" w:eastAsia="Arial" w:cs="Arial"/>
          <w:color w:val="000000"/>
          <w:sz w:val="21"/>
        </w:rPr>
        <w:t xml:space="preserve">乙方对自己的工作人员须加强管理，严禁动用租住人私人物品行为，一旦发现给予批评教育，甚至开除。</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Arial" w:hAnsi="Arial" w:eastAsia="Arial" w:cs="Arial"/>
          <w:color w:val="000000"/>
          <w:sz w:val="21"/>
        </w:rPr>
        <w:t xml:space="preserve">如乙方发现租住人员涉嫌违反治安管理处罚条例或违法犯罪情况，乙方有义务及时报告公安部门，同时通知甲方。处理情况由甲方保卫部门与公安对接。</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Arial" w:hAnsi="Arial" w:eastAsia="Arial" w:cs="Arial"/>
          <w:color w:val="000000"/>
          <w:sz w:val="21"/>
        </w:rPr>
        <w:t xml:space="preserve">甲方在承租期间，若对房间内部进行装修，须经乙方认可。装修不得破坏原有建筑结构以及门窗水电消防治安系统。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Arial" w:hAnsi="Arial" w:eastAsia="Arial" w:cs="Arial"/>
          <w:color w:val="000000"/>
          <w:sz w:val="21"/>
        </w:rPr>
        <w:t xml:space="preserve">甲方租住人员不得擅自改动、破坏房屋主体及其附属设施、设备，如造成乙方物品损坏，甲方租住人员应按照该物品市场价进行赔偿。乙方在合同后附采购物品价格清单。</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rPr>
          <w:rFonts w:ascii="Arial" w:hAnsi="Arial" w:eastAsia="Arial" w:cs="Arial"/>
          <w:color w:val="000000"/>
          <w:sz w:val="21"/>
        </w:rPr>
        <w:t xml:space="preserve">租赁期满，甲方添置的设施设备由甲方自行转移、处理。双方不可损坏、转移、处理对方物品，否则可按原价要求赔偿。甲方在合同后附甲方采购的物品价格清单。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Arial" w:hAnsi="Arial" w:eastAsia="Arial" w:cs="Arial"/>
          <w:color w:val="000000"/>
          <w:sz w:val="21"/>
        </w:rPr>
        <w:t xml:space="preserve">甲方合同期内，在保证租赁房间总数不变的情况下，可以调换房间，乙方应配合甲方完成相关手续。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Arial" w:hAnsi="Arial" w:eastAsia="Arial" w:cs="Arial"/>
          <w:color w:val="000000"/>
          <w:sz w:val="21"/>
        </w:rPr>
        <w:t xml:space="preserve">乙方能够免费提供一定数量的停车位，方便甲方人员停车。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、乙方需在中标后的</w:t>
      </w:r>
      <w:r>
        <w:rPr>
          <w:rFonts w:ascii="SimSun" w:hAnsi="SimSun" w:eastAsia="SimSun" w:cs="SimSun"/>
          <w:color w:val="000000"/>
          <w:sz w:val="21"/>
        </w:rPr>
        <w:t xml:space="preserve">7</w:t>
      </w:r>
      <w:r>
        <w:rPr>
          <w:rFonts w:ascii="Arial" w:hAnsi="Arial" w:eastAsia="Arial" w:cs="Arial"/>
          <w:color w:val="000000"/>
          <w:sz w:val="21"/>
        </w:rPr>
        <w:t xml:space="preserve">日内向甲方移交宿舍，并通过甲方的验收。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租赁期间，合同所涉房屋区域归甲方人员租住使用，乙方不可转租第三方。如甲方发现出租方将空置房屋及床位转租给第三人，有权向乙方收取所涉房间</w:t>
      </w:r>
      <w:r>
        <w:rPr>
          <w:rFonts w:ascii="SimSun" w:hAnsi="SimSun" w:eastAsia="SimSun" w:cs="SimSun"/>
          <w:color w:val="000000"/>
          <w:sz w:val="21"/>
        </w:rPr>
        <w:t xml:space="preserve">3</w:t>
      </w:r>
      <w:r>
        <w:rPr>
          <w:rFonts w:ascii="Arial" w:hAnsi="Arial" w:eastAsia="Arial" w:cs="Arial"/>
          <w:color w:val="000000"/>
          <w:sz w:val="21"/>
        </w:rPr>
        <w:t xml:space="preserve">倍租金作为违约金。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在租赁期间，承租方未经出租方同意中途退租的或出租方未经承租方同意擅自提前终止合同的，违约方按照所涉房间剩余租期租金的</w:t>
      </w:r>
      <w:r>
        <w:rPr>
          <w:rFonts w:ascii="SimSun" w:hAnsi="SimSun" w:eastAsia="SimSun" w:cs="SimSun"/>
          <w:color w:val="000000"/>
          <w:sz w:val="21"/>
        </w:rPr>
        <w:t xml:space="preserve">5%</w:t>
      </w:r>
      <w:r>
        <w:rPr>
          <w:rFonts w:ascii="Arial" w:hAnsi="Arial" w:eastAsia="Arial" w:cs="Arial"/>
          <w:color w:val="000000"/>
          <w:sz w:val="21"/>
        </w:rPr>
        <w:t xml:space="preserve">向守约方支付违约金。如遇政府拆迁或相关法律法规政策变化的双方均免除违约责任，房屋租赁费用按照实际居住时间计算。如遇政府拆迁，承租方有权按照政策获得相应的拆迁补偿。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租赁期间内，如遇不可抗拒的自然力造成的损失，双方均不承担赔偿责任。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八、其他条款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、本合同未尽事宜应按《中华人民共和国政府采购法》以及其同相关法律、法规之规定解释。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、合同如有争议，双方协商解决，协商不成由甲方所在地法院管辖。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、合同一式陆分，甲方执叁份，乙方执叁份。合同自签字盖章之日起生效。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甲方：南京市中医院乙方：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               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签订日期：年月日签订日期：年月日</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考核评分细则：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3、保安安全管理不到位，导致宿舍有学生受伤、打架斗殴、财物损失的；</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w:t>
            </w:r>
            <w:r>
              <w:rPr>
                <w:rFonts w:ascii="Arial" w:hAnsi="Arial" w:eastAsia="Arial" w:cs="Arial"/>
                <w:color w:val="000000"/>
                <w:sz w:val="21"/>
              </w:rPr>
              <w:t xml:space="preserve">宿管管理不到位，导致住宿秩序混乱，外来人员未经允许混入造成投诉的；</w:t>
            </w:r>
            <w:r>
              <w:rPr>
                <w:rFonts w:ascii="SimSun" w:hAnsi="SimSun" w:eastAsia="SimSun" w:cs="SimSun"/>
                <w:color w:val="000000"/>
                <w:sz w:val="22"/>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）每季进行综合评分，考核平均分≥</w:t>
      </w:r>
      <w:r>
        <w:rPr>
          <w:rFonts w:ascii="SimSun" w:hAnsi="SimSun" w:eastAsia="SimSun" w:cs="SimSun"/>
          <w:color w:val="000000"/>
          <w:sz w:val="21"/>
        </w:rPr>
        <w:t xml:space="preserve">90</w:t>
      </w:r>
      <w:r>
        <w:rPr>
          <w:rFonts w:ascii="Arial" w:hAnsi="Arial" w:eastAsia="Arial" w:cs="Arial"/>
          <w:color w:val="000000"/>
          <w:sz w:val="21"/>
        </w:rPr>
        <w:t xml:space="preserve">分为合格，按</w:t>
      </w:r>
      <w:r>
        <w:rPr>
          <w:rFonts w:ascii="SimSun" w:hAnsi="SimSun" w:eastAsia="SimSun" w:cs="SimSun"/>
          <w:color w:val="000000"/>
          <w:sz w:val="21"/>
        </w:rPr>
        <w:t xml:space="preserve">100%</w:t>
      </w:r>
      <w:r>
        <w:rPr>
          <w:rFonts w:ascii="Arial" w:hAnsi="Arial" w:eastAsia="Arial" w:cs="Arial"/>
          <w:color w:val="000000"/>
          <w:sz w:val="21"/>
        </w:rPr>
        <w:t xml:space="preserve">支付下季度核定的租赁费用。平均分＜</w:t>
      </w:r>
      <w:r>
        <w:rPr>
          <w:rFonts w:ascii="SimSun" w:hAnsi="SimSun" w:eastAsia="SimSun" w:cs="SimSun"/>
          <w:color w:val="000000"/>
          <w:sz w:val="21"/>
        </w:rPr>
        <w:t xml:space="preserve">90</w:t>
      </w:r>
      <w:r>
        <w:rPr>
          <w:rFonts w:ascii="Arial" w:hAnsi="Arial" w:eastAsia="Arial" w:cs="Arial"/>
          <w:color w:val="000000"/>
          <w:sz w:val="21"/>
        </w:rPr>
        <w:t xml:space="preserve">分，每低于</w:t>
      </w:r>
      <w:r>
        <w:rPr>
          <w:rFonts w:ascii="SimSun" w:hAnsi="SimSun" w:eastAsia="SimSun" w:cs="SimSun"/>
          <w:color w:val="000000"/>
          <w:sz w:val="21"/>
        </w:rPr>
        <w:t xml:space="preserve">1</w:t>
      </w:r>
      <w:r>
        <w:rPr>
          <w:rFonts w:ascii="Arial" w:hAnsi="Arial" w:eastAsia="Arial" w:cs="Arial"/>
          <w:color w:val="000000"/>
          <w:sz w:val="21"/>
        </w:rPr>
        <w:t xml:space="preserve">分，采购人有权在下季度租赁费用中扣除</w:t>
      </w:r>
      <w:r>
        <w:rPr>
          <w:rFonts w:ascii="SimSun" w:hAnsi="SimSun" w:eastAsia="SimSun" w:cs="SimSun"/>
          <w:color w:val="000000"/>
          <w:sz w:val="21"/>
        </w:rPr>
        <w:t xml:space="preserve">1000</w:t>
      </w:r>
      <w:r>
        <w:rPr>
          <w:rFonts w:ascii="Arial" w:hAnsi="Arial" w:eastAsia="Arial" w:cs="Arial"/>
          <w:color w:val="000000"/>
          <w:sz w:val="21"/>
        </w:rPr>
        <w:t xml:space="preserve">元，依分累加。</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、供应商针对本项目制定完善的安全服务承诺，明确安全服务内容、职责与责任，签订安全服务协议。</w:t>
      </w:r>
      <w:r/>
    </w:p>
    <w:p>
      <w:pPr>
        <w:ind w:left="0" w:right="62" w:firstLine="0"/>
        <w:spacing w:before="291" w:after="291"/>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240" w:after="240" w:line="418"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被授权人的身份证的复印件: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0"/>
        <w:gridCol w:w="1405"/>
        <w:gridCol w:w="591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投标单价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591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小写：人民币            元/月/间    </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大写：人民币            元/月/间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交付时间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
        <w:spacing w:before="0" w:after="0"/>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imHei">
    <w:panose1 w:val="02010609060101010101"/>
  </w:font>
  <w:font w:name="Calibri">
    <w:panose1 w:val="020F0502020204030204"/>
  </w:font>
  <w:font w:name="YouYuan">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2026-07-27T02:54:58Z</dcterms:created>
  <dcterms:modified xsi:type="dcterms:W3CDTF">2026-07-29T08:39:15Z</dcterms:modified>
</cp:coreProperties>
</file>