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bCs/>
          <w:color w:val="auto"/>
          <w:highlight w:val="none"/>
          <w:lang w:bidi="zh-CN"/>
        </w:rPr>
      </w:pPr>
      <w:r>
        <w:rPr>
          <w:b/>
          <w:bCs/>
          <w:color w:val="auto"/>
          <w:highlight w:val="none"/>
          <w:lang w:bidi="zh-CN"/>
        </w:rPr>
        <mc:AlternateContent>
          <mc:Choice Requires="wpg">
            <w:drawing>
              <wp:inline xmlns:wp="http://schemas.openxmlformats.org/drawingml/2006/wordprocessingDrawing" distT="0" distB="0" distL="0" distR="0">
                <wp:extent cx="6083935" cy="860542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33912" name=""/>
                        <pic:cNvPicPr>
                          <a:picLocks noChangeAspect="1"/>
                        </pic:cNvPicPr>
                        <pic:nvPr/>
                      </pic:nvPicPr>
                      <pic:blipFill>
                        <a:blip r:embed="rId9"/>
                        <a:stretch/>
                      </pic:blipFill>
                      <pic:spPr bwMode="auto">
                        <a:xfrm>
                          <a:off x="0" y="0"/>
                          <a:ext cx="6083934" cy="86054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9.0pt;height:677.6pt;mso-wrap-distance-left:0.0pt;mso-wrap-distance-top:0.0pt;mso-wrap-distance-right:0.0pt;mso-wrap-distance-bottom:0.0pt;" stroked="false">
                <v:path textboxrect="0,0,0,0"/>
                <v:imagedata r:id="rId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 name="图片 90" descr="260720苏04【南京市非经营性过江桥隧定期检测（2026-2028年）】招标文件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260720苏04【南京市非经营性过江桥隧定期检测（2026-2028年）】招标文件_02"/>
                        <pic:cNvPicPr>
                          <a:picLocks noChangeAspect="1"/>
                        </pic:cNvPicPr>
                        <pic:nvPr/>
                      </pic:nvPicPr>
                      <pic:blipFill>
                        <a:blip r:embed="rId1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8.5pt;height:676.9pt;mso-wrap-distance-left:0.0pt;mso-wrap-distance-top:0.0pt;mso-wrap-distance-right:0.0pt;mso-wrap-distance-bottom:0.0pt;" stroked="false">
                <v:path textboxrect="0,0,0,0"/>
                <v:imagedata r:id="rId1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 name="图片 89" descr="260720苏04【南京市非经营性过江桥隧定期检测（2026-2028年）】招标文件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260720苏04【南京市非经营性过江桥隧定期检测（2026-2028年）】招标文件_03"/>
                        <pic:cNvPicPr>
                          <a:picLocks noChangeAspect="1"/>
                        </pic:cNvPicPr>
                        <pic:nvPr/>
                      </pic:nvPicPr>
                      <pic:blipFill>
                        <a:blip r:embed="rId1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8.5pt;height:676.9pt;mso-wrap-distance-left:0.0pt;mso-wrap-distance-top:0.0pt;mso-wrap-distance-right:0.0pt;mso-wrap-distance-bottom:0.0pt;" stroked="false">
                <v:path textboxrect="0,0,0,0"/>
                <v:imagedata r:id="rId1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 name="图片 88" descr="260720苏04【南京市非经营性过江桥隧定期检测（2026-2028年）】招标文件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260720苏04【南京市非经营性过江桥隧定期检测（2026-2028年）】招标文件_04"/>
                        <pic:cNvPicPr>
                          <a:picLocks noChangeAspect="1"/>
                        </pic:cNvPicPr>
                        <pic:nvPr/>
                      </pic:nvPicPr>
                      <pic:blipFill>
                        <a:blip r:embed="rId1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8.5pt;height:676.9pt;mso-wrap-distance-left:0.0pt;mso-wrap-distance-top:0.0pt;mso-wrap-distance-right:0.0pt;mso-wrap-distance-bottom:0.0pt;" stroked="false">
                <v:path textboxrect="0,0,0,0"/>
                <v:imagedata r:id="rId1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 name="图片 87" descr="260720苏04【南京市非经营性过江桥隧定期检测（2026-2028年）】招标文件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260720苏04【南京市非经营性过江桥隧定期检测（2026-2028年）】招标文件_05"/>
                        <pic:cNvPicPr>
                          <a:picLocks noChangeAspect="1"/>
                        </pic:cNvPicPr>
                        <pic:nvPr/>
                      </pic:nvPicPr>
                      <pic:blipFill>
                        <a:blip r:embed="rId1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8.5pt;height:676.9pt;mso-wrap-distance-left:0.0pt;mso-wrap-distance-top:0.0pt;mso-wrap-distance-right:0.0pt;mso-wrap-distance-bottom:0.0pt;" stroked="false">
                <v:path textboxrect="0,0,0,0"/>
                <v:imagedata r:id="rId1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 name="图片 86" descr="260720苏04【南京市非经营性过江桥隧定期检测（2026-2028年）】招标文件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260720苏04【南京市非经营性过江桥隧定期检测（2026-2028年）】招标文件_06"/>
                        <pic:cNvPicPr>
                          <a:picLocks noChangeAspect="1"/>
                        </pic:cNvPicPr>
                        <pic:nvPr/>
                      </pic:nvPicPr>
                      <pic:blipFill>
                        <a:blip r:embed="rId1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8.5pt;height:676.9pt;mso-wrap-distance-left:0.0pt;mso-wrap-distance-top:0.0pt;mso-wrap-distance-right:0.0pt;mso-wrap-distance-bottom:0.0pt;" stroked="false">
                <v:path textboxrect="0,0,0,0"/>
                <v:imagedata r:id="rId1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 name="图片 85" descr="260720苏04【南京市非经营性过江桥隧定期检测（2026-2028年）】招标文件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260720苏04【南京市非经营性过江桥隧定期检测（2026-2028年）】招标文件_07"/>
                        <pic:cNvPicPr>
                          <a:picLocks noChangeAspect="1"/>
                        </pic:cNvPicPr>
                        <pic:nvPr/>
                      </pic:nvPicPr>
                      <pic:blipFill>
                        <a:blip r:embed="rId1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8.5pt;height:676.9pt;mso-wrap-distance-left:0.0pt;mso-wrap-distance-top:0.0pt;mso-wrap-distance-right:0.0pt;mso-wrap-distance-bottom:0.0pt;" stroked="false">
                <v:path textboxrect="0,0,0,0"/>
                <v:imagedata r:id="rId1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 name="图片 84" descr="260720苏04【南京市非经营性过江桥隧定期检测（2026-2028年）】招标文件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260720苏04【南京市非经营性过江桥隧定期检测（2026-2028年）】招标文件_08"/>
                        <pic:cNvPicPr>
                          <a:picLocks noChangeAspect="1"/>
                        </pic:cNvPicPr>
                        <pic:nvPr/>
                      </pic:nvPicPr>
                      <pic:blipFill>
                        <a:blip r:embed="rId1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8.5pt;height:676.9pt;mso-wrap-distance-left:0.0pt;mso-wrap-distance-top:0.0pt;mso-wrap-distance-right:0.0pt;mso-wrap-distance-bottom:0.0pt;" stroked="false">
                <v:path textboxrect="0,0,0,0"/>
                <v:imagedata r:id="rId1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9" name="图片 83" descr="260720苏04【南京市非经营性过江桥隧定期检测（2026-2028年）】招标文件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260720苏04【南京市非经营性过江桥隧定期检测（2026-2028年）】招标文件_09"/>
                        <pic:cNvPicPr>
                          <a:picLocks noChangeAspect="1"/>
                        </pic:cNvPicPr>
                        <pic:nvPr/>
                      </pic:nvPicPr>
                      <pic:blipFill>
                        <a:blip r:embed="rId1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8.5pt;height:676.9pt;mso-wrap-distance-left:0.0pt;mso-wrap-distance-top:0.0pt;mso-wrap-distance-right:0.0pt;mso-wrap-distance-bottom:0.0pt;" stroked="false">
                <v:path textboxrect="0,0,0,0"/>
                <v:imagedata r:id="rId1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0" name="图片 82" descr="260720苏04【南京市非经营性过江桥隧定期检测（2026-2028年）】招标文件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260720苏04【南京市非经营性过江桥隧定期检测（2026-2028年）】招标文件_10"/>
                        <pic:cNvPicPr>
                          <a:picLocks noChangeAspect="1"/>
                        </pic:cNvPicPr>
                        <pic:nvPr/>
                      </pic:nvPicPr>
                      <pic:blipFill>
                        <a:blip r:embed="rId1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8.5pt;height:676.9pt;mso-wrap-distance-left:0.0pt;mso-wrap-distance-top:0.0pt;mso-wrap-distance-right:0.0pt;mso-wrap-distance-bottom:0.0pt;" stroked="false">
                <v:path textboxrect="0,0,0,0"/>
                <v:imagedata r:id="rId1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1" name="图片 81" descr="260720苏04【南京市非经营性过江桥隧定期检测（2026-2028年）】招标文件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260720苏04【南京市非经营性过江桥隧定期检测（2026-2028年）】招标文件_11"/>
                        <pic:cNvPicPr>
                          <a:picLocks noChangeAspect="1"/>
                        </pic:cNvPicPr>
                        <pic:nvPr/>
                      </pic:nvPicPr>
                      <pic:blipFill>
                        <a:blip r:embed="rId1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8.5pt;height:676.9pt;mso-wrap-distance-left:0.0pt;mso-wrap-distance-top:0.0pt;mso-wrap-distance-right:0.0pt;mso-wrap-distance-bottom:0.0pt;" stroked="false">
                <v:path textboxrect="0,0,0,0"/>
                <v:imagedata r:id="rId1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2" name="图片 80" descr="260720苏04【南京市非经营性过江桥隧定期检测（2026-2028年）】招标文件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260720苏04【南京市非经营性过江桥隧定期检测（2026-2028年）】招标文件_12"/>
                        <pic:cNvPicPr>
                          <a:picLocks noChangeAspect="1"/>
                        </pic:cNvPicPr>
                        <pic:nvPr/>
                      </pic:nvPicPr>
                      <pic:blipFill>
                        <a:blip r:embed="rId2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8.5pt;height:676.9pt;mso-wrap-distance-left:0.0pt;mso-wrap-distance-top:0.0pt;mso-wrap-distance-right:0.0pt;mso-wrap-distance-bottom:0.0pt;" stroked="false">
                <v:path textboxrect="0,0,0,0"/>
                <v:imagedata r:id="rId2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3" name="图片 79" descr="260720苏04【南京市非经营性过江桥隧定期检测（2026-2028年）】招标文件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260720苏04【南京市非经营性过江桥隧定期检测（2026-2028年）】招标文件_13"/>
                        <pic:cNvPicPr>
                          <a:picLocks noChangeAspect="1"/>
                        </pic:cNvPicPr>
                        <pic:nvPr/>
                      </pic:nvPicPr>
                      <pic:blipFill>
                        <a:blip r:embed="rId2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8.5pt;height:676.9pt;mso-wrap-distance-left:0.0pt;mso-wrap-distance-top:0.0pt;mso-wrap-distance-right:0.0pt;mso-wrap-distance-bottom:0.0pt;" stroked="false">
                <v:path textboxrect="0,0,0,0"/>
                <v:imagedata r:id="rId2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4" name="图片 78" descr="260720苏04【南京市非经营性过江桥隧定期检测（2026-2028年）】招标文件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260720苏04【南京市非经营性过江桥隧定期检测（2026-2028年）】招标文件_14"/>
                        <pic:cNvPicPr>
                          <a:picLocks noChangeAspect="1"/>
                        </pic:cNvPicPr>
                        <pic:nvPr/>
                      </pic:nvPicPr>
                      <pic:blipFill>
                        <a:blip r:embed="rId2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8.5pt;height:676.9pt;mso-wrap-distance-left:0.0pt;mso-wrap-distance-top:0.0pt;mso-wrap-distance-right:0.0pt;mso-wrap-distance-bottom:0.0pt;" stroked="false">
                <v:path textboxrect="0,0,0,0"/>
                <v:imagedata r:id="rId2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5" name="图片 77" descr="260720苏04【南京市非经营性过江桥隧定期检测（2026-2028年）】招标文件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260720苏04【南京市非经营性过江桥隧定期检测（2026-2028年）】招标文件_15"/>
                        <pic:cNvPicPr>
                          <a:picLocks noChangeAspect="1"/>
                        </pic:cNvPicPr>
                        <pic:nvPr/>
                      </pic:nvPicPr>
                      <pic:blipFill>
                        <a:blip r:embed="rId2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8.5pt;height:676.9pt;mso-wrap-distance-left:0.0pt;mso-wrap-distance-top:0.0pt;mso-wrap-distance-right:0.0pt;mso-wrap-distance-bottom:0.0pt;" stroked="false">
                <v:path textboxrect="0,0,0,0"/>
                <v:imagedata r:id="rId2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6" name="图片 76" descr="260720苏04【南京市非经营性过江桥隧定期检测（2026-2028年）】招标文件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260720苏04【南京市非经营性过江桥隧定期检测（2026-2028年）】招标文件_16"/>
                        <pic:cNvPicPr>
                          <a:picLocks noChangeAspect="1"/>
                        </pic:cNvPicPr>
                        <pic:nvPr/>
                      </pic:nvPicPr>
                      <pic:blipFill>
                        <a:blip r:embed="rId2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8.5pt;height:676.9pt;mso-wrap-distance-left:0.0pt;mso-wrap-distance-top:0.0pt;mso-wrap-distance-right:0.0pt;mso-wrap-distance-bottom:0.0pt;" stroked="false">
                <v:path textboxrect="0,0,0,0"/>
                <v:imagedata r:id="rId2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7" name="图片 75" descr="260720苏04【南京市非经营性过江桥隧定期检测（2026-2028年）】招标文件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260720苏04【南京市非经营性过江桥隧定期检测（2026-2028年）】招标文件_17"/>
                        <pic:cNvPicPr>
                          <a:picLocks noChangeAspect="1"/>
                        </pic:cNvPicPr>
                        <pic:nvPr/>
                      </pic:nvPicPr>
                      <pic:blipFill>
                        <a:blip r:embed="rId2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8.5pt;height:676.9pt;mso-wrap-distance-left:0.0pt;mso-wrap-distance-top:0.0pt;mso-wrap-distance-right:0.0pt;mso-wrap-distance-bottom:0.0pt;" stroked="false">
                <v:path textboxrect="0,0,0,0"/>
                <v:imagedata r:id="rId2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8" name="图片 74" descr="260720苏04【南京市非经营性过江桥隧定期检测（2026-2028年）】招标文件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260720苏04【南京市非经营性过江桥隧定期检测（2026-2028年）】招标文件_18"/>
                        <pic:cNvPicPr>
                          <a:picLocks noChangeAspect="1"/>
                        </pic:cNvPicPr>
                        <pic:nvPr/>
                      </pic:nvPicPr>
                      <pic:blipFill>
                        <a:blip r:embed="rId2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8.5pt;height:676.9pt;mso-wrap-distance-left:0.0pt;mso-wrap-distance-top:0.0pt;mso-wrap-distance-right:0.0pt;mso-wrap-distance-bottom:0.0pt;" stroked="false">
                <v:path textboxrect="0,0,0,0"/>
                <v:imagedata r:id="rId2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19" name="图片 73" descr="260720苏04【南京市非经营性过江桥隧定期检测（2026-2028年）】招标文件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260720苏04【南京市非经营性过江桥隧定期检测（2026-2028年）】招标文件_19"/>
                        <pic:cNvPicPr>
                          <a:picLocks noChangeAspect="1"/>
                        </pic:cNvPicPr>
                        <pic:nvPr/>
                      </pic:nvPicPr>
                      <pic:blipFill>
                        <a:blip r:embed="rId2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8.5pt;height:676.9pt;mso-wrap-distance-left:0.0pt;mso-wrap-distance-top:0.0pt;mso-wrap-distance-right:0.0pt;mso-wrap-distance-bottom:0.0pt;" stroked="false">
                <v:path textboxrect="0,0,0,0"/>
                <v:imagedata r:id="rId2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0" name="图片 72" descr="260720苏04【南京市非经营性过江桥隧定期检测（2026-2028年）】招标文件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260720苏04【南京市非经营性过江桥隧定期检测（2026-2028年）】招标文件_20"/>
                        <pic:cNvPicPr>
                          <a:picLocks noChangeAspect="1"/>
                        </pic:cNvPicPr>
                        <pic:nvPr/>
                      </pic:nvPicPr>
                      <pic:blipFill>
                        <a:blip r:embed="rId2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8.5pt;height:676.9pt;mso-wrap-distance-left:0.0pt;mso-wrap-distance-top:0.0pt;mso-wrap-distance-right:0.0pt;mso-wrap-distance-bottom:0.0pt;" stroked="false">
                <v:path textboxrect="0,0,0,0"/>
                <v:imagedata r:id="rId2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1" name="图片 71" descr="260720苏04【南京市非经营性过江桥隧定期检测（2026-2028年）】招标文件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260720苏04【南京市非经营性过江桥隧定期检测（2026-2028年）】招标文件_21"/>
                        <pic:cNvPicPr>
                          <a:picLocks noChangeAspect="1"/>
                        </pic:cNvPicPr>
                        <pic:nvPr/>
                      </pic:nvPicPr>
                      <pic:blipFill>
                        <a:blip r:embed="rId2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8.5pt;height:676.9pt;mso-wrap-distance-left:0.0pt;mso-wrap-distance-top:0.0pt;mso-wrap-distance-right:0.0pt;mso-wrap-distance-bottom:0.0pt;" stroked="false">
                <v:path textboxrect="0,0,0,0"/>
                <v:imagedata r:id="rId2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2" name="图片 70" descr="260720苏04【南京市非经营性过江桥隧定期检测（2026-2028年）】招标文件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260720苏04【南京市非经营性过江桥隧定期检测（2026-2028年）】招标文件_22"/>
                        <pic:cNvPicPr>
                          <a:picLocks noChangeAspect="1"/>
                        </pic:cNvPicPr>
                        <pic:nvPr/>
                      </pic:nvPicPr>
                      <pic:blipFill>
                        <a:blip r:embed="rId3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8.5pt;height:676.9pt;mso-wrap-distance-left:0.0pt;mso-wrap-distance-top:0.0pt;mso-wrap-distance-right:0.0pt;mso-wrap-distance-bottom:0.0pt;" stroked="false">
                <v:path textboxrect="0,0,0,0"/>
                <v:imagedata r:id="rId3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3" name="图片 69" descr="260720苏04【南京市非经营性过江桥隧定期检测（2026-2028年）】招标文件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260720苏04【南京市非经营性过江桥隧定期检测（2026-2028年）】招标文件_23"/>
                        <pic:cNvPicPr>
                          <a:picLocks noChangeAspect="1"/>
                        </pic:cNvPicPr>
                        <pic:nvPr/>
                      </pic:nvPicPr>
                      <pic:blipFill>
                        <a:blip r:embed="rId3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8.5pt;height:676.9pt;mso-wrap-distance-left:0.0pt;mso-wrap-distance-top:0.0pt;mso-wrap-distance-right:0.0pt;mso-wrap-distance-bottom:0.0pt;" stroked="false">
                <v:path textboxrect="0,0,0,0"/>
                <v:imagedata r:id="rId3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4" name="图片 68" descr="260720苏04【南京市非经营性过江桥隧定期检测（2026-2028年）】招标文件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260720苏04【南京市非经营性过江桥隧定期检测（2026-2028年）】招标文件_24"/>
                        <pic:cNvPicPr>
                          <a:picLocks noChangeAspect="1"/>
                        </pic:cNvPicPr>
                        <pic:nvPr/>
                      </pic:nvPicPr>
                      <pic:blipFill>
                        <a:blip r:embed="rId3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8.5pt;height:676.9pt;mso-wrap-distance-left:0.0pt;mso-wrap-distance-top:0.0pt;mso-wrap-distance-right:0.0pt;mso-wrap-distance-bottom:0.0pt;" stroked="false">
                <v:path textboxrect="0,0,0,0"/>
                <v:imagedata r:id="rId3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5" name="图片 67" descr="260720苏04【南京市非经营性过江桥隧定期检测（2026-2028年）】招标文件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260720苏04【南京市非经营性过江桥隧定期检测（2026-2028年）】招标文件_25"/>
                        <pic:cNvPicPr>
                          <a:picLocks noChangeAspect="1"/>
                        </pic:cNvPicPr>
                        <pic:nvPr/>
                      </pic:nvPicPr>
                      <pic:blipFill>
                        <a:blip r:embed="rId3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8.5pt;height:676.9pt;mso-wrap-distance-left:0.0pt;mso-wrap-distance-top:0.0pt;mso-wrap-distance-right:0.0pt;mso-wrap-distance-bottom:0.0pt;" stroked="false">
                <v:path textboxrect="0,0,0,0"/>
                <v:imagedata r:id="rId3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6" name="图片 66" descr="260720苏04【南京市非经营性过江桥隧定期检测（2026-2028年）】招标文件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260720苏04【南京市非经营性过江桥隧定期检测（2026-2028年）】招标文件_26"/>
                        <pic:cNvPicPr>
                          <a:picLocks noChangeAspect="1"/>
                        </pic:cNvPicPr>
                        <pic:nvPr/>
                      </pic:nvPicPr>
                      <pic:blipFill>
                        <a:blip r:embed="rId3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8.5pt;height:676.9pt;mso-wrap-distance-left:0.0pt;mso-wrap-distance-top:0.0pt;mso-wrap-distance-right:0.0pt;mso-wrap-distance-bottom:0.0pt;" stroked="false">
                <v:path textboxrect="0,0,0,0"/>
                <v:imagedata r:id="rId3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7" name="图片 65" descr="260720苏04【南京市非经营性过江桥隧定期检测（2026-2028年）】招标文件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260720苏04【南京市非经营性过江桥隧定期检测（2026-2028年）】招标文件_27"/>
                        <pic:cNvPicPr>
                          <a:picLocks noChangeAspect="1"/>
                        </pic:cNvPicPr>
                        <pic:nvPr/>
                      </pic:nvPicPr>
                      <pic:blipFill>
                        <a:blip r:embed="rId3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8.5pt;height:676.9pt;mso-wrap-distance-left:0.0pt;mso-wrap-distance-top:0.0pt;mso-wrap-distance-right:0.0pt;mso-wrap-distance-bottom:0.0pt;" stroked="false">
                <v:path textboxrect="0,0,0,0"/>
                <v:imagedata r:id="rId3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8" name="图片 64" descr="260720苏04【南京市非经营性过江桥隧定期检测（2026-2028年）】招标文件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260720苏04【南京市非经营性过江桥隧定期检测（2026-2028年）】招标文件_28"/>
                        <pic:cNvPicPr>
                          <a:picLocks noChangeAspect="1"/>
                        </pic:cNvPicPr>
                        <pic:nvPr/>
                      </pic:nvPicPr>
                      <pic:blipFill>
                        <a:blip r:embed="rId3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8.5pt;height:676.9pt;mso-wrap-distance-left:0.0pt;mso-wrap-distance-top:0.0pt;mso-wrap-distance-right:0.0pt;mso-wrap-distance-bottom:0.0pt;" stroked="false">
                <v:path textboxrect="0,0,0,0"/>
                <v:imagedata r:id="rId3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29" name="图片 63" descr="260720苏04【南京市非经营性过江桥隧定期检测（2026-2028年）】招标文件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60720苏04【南京市非经营性过江桥隧定期检测（2026-2028年）】招标文件_29"/>
                        <pic:cNvPicPr>
                          <a:picLocks noChangeAspect="1"/>
                        </pic:cNvPicPr>
                        <pic:nvPr/>
                      </pic:nvPicPr>
                      <pic:blipFill>
                        <a:blip r:embed="rId3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8.5pt;height:676.9pt;mso-wrap-distance-left:0.0pt;mso-wrap-distance-top:0.0pt;mso-wrap-distance-right:0.0pt;mso-wrap-distance-bottom:0.0pt;" stroked="false">
                <v:path textboxrect="0,0,0,0"/>
                <v:imagedata r:id="rId3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0" name="图片 62" descr="260720苏04【南京市非经营性过江桥隧定期检测（2026-2028年）】招标文件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60720苏04【南京市非经营性过江桥隧定期检测（2026-2028年）】招标文件_30"/>
                        <pic:cNvPicPr>
                          <a:picLocks noChangeAspect="1"/>
                        </pic:cNvPicPr>
                        <pic:nvPr/>
                      </pic:nvPicPr>
                      <pic:blipFill>
                        <a:blip r:embed="rId3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8.5pt;height:676.9pt;mso-wrap-distance-left:0.0pt;mso-wrap-distance-top:0.0pt;mso-wrap-distance-right:0.0pt;mso-wrap-distance-bottom:0.0pt;" stroked="false">
                <v:path textboxrect="0,0,0,0"/>
                <v:imagedata r:id="rId3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1" name="图片 61" descr="260720苏04【南京市非经营性过江桥隧定期检测（2026-2028年）】招标文件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260720苏04【南京市非经营性过江桥隧定期检测（2026-2028年）】招标文件_31"/>
                        <pic:cNvPicPr>
                          <a:picLocks noChangeAspect="1"/>
                        </pic:cNvPicPr>
                        <pic:nvPr/>
                      </pic:nvPicPr>
                      <pic:blipFill>
                        <a:blip r:embed="rId3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8.5pt;height:676.9pt;mso-wrap-distance-left:0.0pt;mso-wrap-distance-top:0.0pt;mso-wrap-distance-right:0.0pt;mso-wrap-distance-bottom:0.0pt;" stroked="false">
                <v:path textboxrect="0,0,0,0"/>
                <v:imagedata r:id="rId3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2" name="图片 60" descr="260720苏04【南京市非经营性过江桥隧定期检测（2026-2028年）】招标文件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260720苏04【南京市非经营性过江桥隧定期检测（2026-2028年）】招标文件_32"/>
                        <pic:cNvPicPr>
                          <a:picLocks noChangeAspect="1"/>
                        </pic:cNvPicPr>
                        <pic:nvPr/>
                      </pic:nvPicPr>
                      <pic:blipFill>
                        <a:blip r:embed="rId4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8.5pt;height:676.9pt;mso-wrap-distance-left:0.0pt;mso-wrap-distance-top:0.0pt;mso-wrap-distance-right:0.0pt;mso-wrap-distance-bottom:0.0pt;" stroked="false">
                <v:path textboxrect="0,0,0,0"/>
                <v:imagedata r:id="rId4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3" name="图片 59" descr="260720苏04【南京市非经营性过江桥隧定期检测（2026-2028年）】招标文件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60720苏04【南京市非经营性过江桥隧定期检测（2026-2028年）】招标文件_33"/>
                        <pic:cNvPicPr>
                          <a:picLocks noChangeAspect="1"/>
                        </pic:cNvPicPr>
                        <pic:nvPr/>
                      </pic:nvPicPr>
                      <pic:blipFill>
                        <a:blip r:embed="rId4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8.5pt;height:676.9pt;mso-wrap-distance-left:0.0pt;mso-wrap-distance-top:0.0pt;mso-wrap-distance-right:0.0pt;mso-wrap-distance-bottom:0.0pt;" stroked="false">
                <v:path textboxrect="0,0,0,0"/>
                <v:imagedata r:id="rId4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4" name="图片 58" descr="260720苏04【南京市非经营性过江桥隧定期检测（2026-2028年）】招标文件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60720苏04【南京市非经营性过江桥隧定期检测（2026-2028年）】招标文件_34"/>
                        <pic:cNvPicPr>
                          <a:picLocks noChangeAspect="1"/>
                        </pic:cNvPicPr>
                        <pic:nvPr/>
                      </pic:nvPicPr>
                      <pic:blipFill>
                        <a:blip r:embed="rId4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8.5pt;height:676.9pt;mso-wrap-distance-left:0.0pt;mso-wrap-distance-top:0.0pt;mso-wrap-distance-right:0.0pt;mso-wrap-distance-bottom:0.0pt;" stroked="false">
                <v:path textboxrect="0,0,0,0"/>
                <v:imagedata r:id="rId4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5" name="图片 57" descr="260720苏04【南京市非经营性过江桥隧定期检测（2026-2028年）】招标文件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260720苏04【南京市非经营性过江桥隧定期检测（2026-2028年）】招标文件_35"/>
                        <pic:cNvPicPr>
                          <a:picLocks noChangeAspect="1"/>
                        </pic:cNvPicPr>
                        <pic:nvPr/>
                      </pic:nvPicPr>
                      <pic:blipFill>
                        <a:blip r:embed="rId4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8.5pt;height:676.9pt;mso-wrap-distance-left:0.0pt;mso-wrap-distance-top:0.0pt;mso-wrap-distance-right:0.0pt;mso-wrap-distance-bottom:0.0pt;" stroked="false">
                <v:path textboxrect="0,0,0,0"/>
                <v:imagedata r:id="rId4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6" name="图片 56" descr="260720苏04【南京市非经营性过江桥隧定期检测（2026-2028年）】招标文件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260720苏04【南京市非经营性过江桥隧定期检测（2026-2028年）】招标文件_36"/>
                        <pic:cNvPicPr>
                          <a:picLocks noChangeAspect="1"/>
                        </pic:cNvPicPr>
                        <pic:nvPr/>
                      </pic:nvPicPr>
                      <pic:blipFill>
                        <a:blip r:embed="rId4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8.5pt;height:676.9pt;mso-wrap-distance-left:0.0pt;mso-wrap-distance-top:0.0pt;mso-wrap-distance-right:0.0pt;mso-wrap-distance-bottom:0.0pt;" stroked="false">
                <v:path textboxrect="0,0,0,0"/>
                <v:imagedata r:id="rId4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7" name="图片 55" descr="260720苏04【南京市非经营性过江桥隧定期检测（2026-2028年）】招标文件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60720苏04【南京市非经营性过江桥隧定期检测（2026-2028年）】招标文件_37"/>
                        <pic:cNvPicPr>
                          <a:picLocks noChangeAspect="1"/>
                        </pic:cNvPicPr>
                        <pic:nvPr/>
                      </pic:nvPicPr>
                      <pic:blipFill>
                        <a:blip r:embed="rId4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8.5pt;height:676.9pt;mso-wrap-distance-left:0.0pt;mso-wrap-distance-top:0.0pt;mso-wrap-distance-right:0.0pt;mso-wrap-distance-bottom:0.0pt;" stroked="false">
                <v:path textboxrect="0,0,0,0"/>
                <v:imagedata r:id="rId4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8" name="图片 54" descr="260720苏04【南京市非经营性过江桥隧定期检测（2026-2028年）】招标文件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260720苏04【南京市非经营性过江桥隧定期检测（2026-2028年）】招标文件_38"/>
                        <pic:cNvPicPr>
                          <a:picLocks noChangeAspect="1"/>
                        </pic:cNvPicPr>
                        <pic:nvPr/>
                      </pic:nvPicPr>
                      <pic:blipFill>
                        <a:blip r:embed="rId4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8.5pt;height:676.9pt;mso-wrap-distance-left:0.0pt;mso-wrap-distance-top:0.0pt;mso-wrap-distance-right:0.0pt;mso-wrap-distance-bottom:0.0pt;" stroked="false">
                <v:path textboxrect="0,0,0,0"/>
                <v:imagedata r:id="rId4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39" name="图片 53" descr="260720苏04【南京市非经营性过江桥隧定期检测（2026-2028年）】招标文件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60720苏04【南京市非经营性过江桥隧定期检测（2026-2028年）】招标文件_39"/>
                        <pic:cNvPicPr>
                          <a:picLocks noChangeAspect="1"/>
                        </pic:cNvPicPr>
                        <pic:nvPr/>
                      </pic:nvPicPr>
                      <pic:blipFill>
                        <a:blip r:embed="rId4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8.5pt;height:676.9pt;mso-wrap-distance-left:0.0pt;mso-wrap-distance-top:0.0pt;mso-wrap-distance-right:0.0pt;mso-wrap-distance-bottom:0.0pt;" stroked="false">
                <v:path textboxrect="0,0,0,0"/>
                <v:imagedata r:id="rId4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0" name="图片 52" descr="260720苏04【南京市非经营性过江桥隧定期检测（2026-2028年）】招标文件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260720苏04【南京市非经营性过江桥隧定期检测（2026-2028年）】招标文件_40"/>
                        <pic:cNvPicPr>
                          <a:picLocks noChangeAspect="1"/>
                        </pic:cNvPicPr>
                        <pic:nvPr/>
                      </pic:nvPicPr>
                      <pic:blipFill>
                        <a:blip r:embed="rId4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8.5pt;height:676.9pt;mso-wrap-distance-left:0.0pt;mso-wrap-distance-top:0.0pt;mso-wrap-distance-right:0.0pt;mso-wrap-distance-bottom:0.0pt;" stroked="false">
                <v:path textboxrect="0,0,0,0"/>
                <v:imagedata r:id="rId4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1" name="图片 51" descr="260720苏04【南京市非经营性过江桥隧定期检测（2026-2028年）】招标文件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260720苏04【南京市非经营性过江桥隧定期检测（2026-2028年）】招标文件_41"/>
                        <pic:cNvPicPr>
                          <a:picLocks noChangeAspect="1"/>
                        </pic:cNvPicPr>
                        <pic:nvPr/>
                      </pic:nvPicPr>
                      <pic:blipFill>
                        <a:blip r:embed="rId4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8.5pt;height:676.9pt;mso-wrap-distance-left:0.0pt;mso-wrap-distance-top:0.0pt;mso-wrap-distance-right:0.0pt;mso-wrap-distance-bottom:0.0pt;" stroked="false">
                <v:path textboxrect="0,0,0,0"/>
                <v:imagedata r:id="rId4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2" name="图片 50" descr="260720苏04【南京市非经营性过江桥隧定期检测（2026-2028年）】招标文件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60720苏04【南京市非经营性过江桥隧定期检测（2026-2028年）】招标文件_42"/>
                        <pic:cNvPicPr>
                          <a:picLocks noChangeAspect="1"/>
                        </pic:cNvPicPr>
                        <pic:nvPr/>
                      </pic:nvPicPr>
                      <pic:blipFill>
                        <a:blip r:embed="rId5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8.5pt;height:676.9pt;mso-wrap-distance-left:0.0pt;mso-wrap-distance-top:0.0pt;mso-wrap-distance-right:0.0pt;mso-wrap-distance-bottom:0.0pt;" stroked="false">
                <v:path textboxrect="0,0,0,0"/>
                <v:imagedata r:id="rId5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3" name="图片 49" descr="260720苏04【南京市非经营性过江桥隧定期检测（2026-2028年）】招标文件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260720苏04【南京市非经营性过江桥隧定期检测（2026-2028年）】招标文件_43"/>
                        <pic:cNvPicPr>
                          <a:picLocks noChangeAspect="1"/>
                        </pic:cNvPicPr>
                        <pic:nvPr/>
                      </pic:nvPicPr>
                      <pic:blipFill>
                        <a:blip r:embed="rId5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8.5pt;height:676.9pt;mso-wrap-distance-left:0.0pt;mso-wrap-distance-top:0.0pt;mso-wrap-distance-right:0.0pt;mso-wrap-distance-bottom:0.0pt;" stroked="false">
                <v:path textboxrect="0,0,0,0"/>
                <v:imagedata r:id="rId5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4" name="图片 48" descr="260720苏04【南京市非经营性过江桥隧定期检测（2026-2028年）】招标文件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60720苏04【南京市非经营性过江桥隧定期检测（2026-2028年）】招标文件_44"/>
                        <pic:cNvPicPr>
                          <a:picLocks noChangeAspect="1"/>
                        </pic:cNvPicPr>
                        <pic:nvPr/>
                      </pic:nvPicPr>
                      <pic:blipFill>
                        <a:blip r:embed="rId5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8.5pt;height:676.9pt;mso-wrap-distance-left:0.0pt;mso-wrap-distance-top:0.0pt;mso-wrap-distance-right:0.0pt;mso-wrap-distance-bottom:0.0pt;" stroked="false">
                <v:path textboxrect="0,0,0,0"/>
                <v:imagedata r:id="rId5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5" name="图片 47" descr="260720苏04【南京市非经营性过江桥隧定期检测（2026-2028年）】招标文件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60720苏04【南京市非经营性过江桥隧定期检测（2026-2028年）】招标文件_45"/>
                        <pic:cNvPicPr>
                          <a:picLocks noChangeAspect="1"/>
                        </pic:cNvPicPr>
                        <pic:nvPr/>
                      </pic:nvPicPr>
                      <pic:blipFill>
                        <a:blip r:embed="rId5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8.5pt;height:676.9pt;mso-wrap-distance-left:0.0pt;mso-wrap-distance-top:0.0pt;mso-wrap-distance-right:0.0pt;mso-wrap-distance-bottom:0.0pt;" stroked="false">
                <v:path textboxrect="0,0,0,0"/>
                <v:imagedata r:id="rId5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6" name="图片 46" descr="260720苏04【南京市非经营性过江桥隧定期检测（2026-2028年）】招标文件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60720苏04【南京市非经营性过江桥隧定期检测（2026-2028年）】招标文件_46"/>
                        <pic:cNvPicPr>
                          <a:picLocks noChangeAspect="1"/>
                        </pic:cNvPicPr>
                        <pic:nvPr/>
                      </pic:nvPicPr>
                      <pic:blipFill>
                        <a:blip r:embed="rId5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8.5pt;height:676.9pt;mso-wrap-distance-left:0.0pt;mso-wrap-distance-top:0.0pt;mso-wrap-distance-right:0.0pt;mso-wrap-distance-bottom:0.0pt;" stroked="false">
                <v:path textboxrect="0,0,0,0"/>
                <v:imagedata r:id="rId5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7" name="图片 45" descr="260720苏04【南京市非经营性过江桥隧定期检测（2026-2028年）】招标文件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260720苏04【南京市非经营性过江桥隧定期检测（2026-2028年）】招标文件_47"/>
                        <pic:cNvPicPr>
                          <a:picLocks noChangeAspect="1"/>
                        </pic:cNvPicPr>
                        <pic:nvPr/>
                      </pic:nvPicPr>
                      <pic:blipFill>
                        <a:blip r:embed="rId5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8.5pt;height:676.9pt;mso-wrap-distance-left:0.0pt;mso-wrap-distance-top:0.0pt;mso-wrap-distance-right:0.0pt;mso-wrap-distance-bottom:0.0pt;" stroked="false">
                <v:path textboxrect="0,0,0,0"/>
                <v:imagedata r:id="rId5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8" name="图片 44" descr="260720苏04【南京市非经营性过江桥隧定期检测（2026-2028年）】招标文件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260720苏04【南京市非经营性过江桥隧定期检测（2026-2028年）】招标文件_48"/>
                        <pic:cNvPicPr>
                          <a:picLocks noChangeAspect="1"/>
                        </pic:cNvPicPr>
                        <pic:nvPr/>
                      </pic:nvPicPr>
                      <pic:blipFill>
                        <a:blip r:embed="rId5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8.5pt;height:676.9pt;mso-wrap-distance-left:0.0pt;mso-wrap-distance-top:0.0pt;mso-wrap-distance-right:0.0pt;mso-wrap-distance-bottom:0.0pt;" stroked="false">
                <v:path textboxrect="0,0,0,0"/>
                <v:imagedata r:id="rId5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49" name="图片 43" descr="260720苏04【南京市非经营性过江桥隧定期检测（2026-2028年）】招标文件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60720苏04【南京市非经营性过江桥隧定期检测（2026-2028年）】招标文件_49"/>
                        <pic:cNvPicPr>
                          <a:picLocks noChangeAspect="1"/>
                        </pic:cNvPicPr>
                        <pic:nvPr/>
                      </pic:nvPicPr>
                      <pic:blipFill>
                        <a:blip r:embed="rId5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8.5pt;height:676.9pt;mso-wrap-distance-left:0.0pt;mso-wrap-distance-top:0.0pt;mso-wrap-distance-right:0.0pt;mso-wrap-distance-bottom:0.0pt;" stroked="false">
                <v:path textboxrect="0,0,0,0"/>
                <v:imagedata r:id="rId5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0" name="图片 42" descr="260720苏04【南京市非经营性过江桥隧定期检测（2026-2028年）】招标文件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60720苏04【南京市非经营性过江桥隧定期检测（2026-2028年）】招标文件_50"/>
                        <pic:cNvPicPr>
                          <a:picLocks noChangeAspect="1"/>
                        </pic:cNvPicPr>
                        <pic:nvPr/>
                      </pic:nvPicPr>
                      <pic:blipFill>
                        <a:blip r:embed="rId5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8.5pt;height:676.9pt;mso-wrap-distance-left:0.0pt;mso-wrap-distance-top:0.0pt;mso-wrap-distance-right:0.0pt;mso-wrap-distance-bottom:0.0pt;" stroked="false">
                <v:path textboxrect="0,0,0,0"/>
                <v:imagedata r:id="rId5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1" name="图片 41" descr="260720苏04【南京市非经营性过江桥隧定期检测（2026-2028年）】招标文件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60720苏04【南京市非经营性过江桥隧定期检测（2026-2028年）】招标文件_51"/>
                        <pic:cNvPicPr>
                          <a:picLocks noChangeAspect="1"/>
                        </pic:cNvPicPr>
                        <pic:nvPr/>
                      </pic:nvPicPr>
                      <pic:blipFill>
                        <a:blip r:embed="rId5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8.5pt;height:676.9pt;mso-wrap-distance-left:0.0pt;mso-wrap-distance-top:0.0pt;mso-wrap-distance-right:0.0pt;mso-wrap-distance-bottom:0.0pt;" stroked="false">
                <v:path textboxrect="0,0,0,0"/>
                <v:imagedata r:id="rId5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2" name="图片 40" descr="260720苏04【南京市非经营性过江桥隧定期检测（2026-2028年）】招标文件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60720苏04【南京市非经营性过江桥隧定期检测（2026-2028年）】招标文件_52"/>
                        <pic:cNvPicPr>
                          <a:picLocks noChangeAspect="1"/>
                        </pic:cNvPicPr>
                        <pic:nvPr/>
                      </pic:nvPicPr>
                      <pic:blipFill>
                        <a:blip r:embed="rId6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8.5pt;height:676.9pt;mso-wrap-distance-left:0.0pt;mso-wrap-distance-top:0.0pt;mso-wrap-distance-right:0.0pt;mso-wrap-distance-bottom:0.0pt;" stroked="false">
                <v:path textboxrect="0,0,0,0"/>
                <v:imagedata r:id="rId6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3" name="图片 39" descr="260720苏04【南京市非经营性过江桥隧定期检测（2026-2028年）】招标文件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60720苏04【南京市非经营性过江桥隧定期检测（2026-2028年）】招标文件_53"/>
                        <pic:cNvPicPr>
                          <a:picLocks noChangeAspect="1"/>
                        </pic:cNvPicPr>
                        <pic:nvPr/>
                      </pic:nvPicPr>
                      <pic:blipFill>
                        <a:blip r:embed="rId6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8.5pt;height:676.9pt;mso-wrap-distance-left:0.0pt;mso-wrap-distance-top:0.0pt;mso-wrap-distance-right:0.0pt;mso-wrap-distance-bottom:0.0pt;" stroked="false">
                <v:path textboxrect="0,0,0,0"/>
                <v:imagedata r:id="rId6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4" name="图片 38" descr="260720苏04【南京市非经营性过江桥隧定期检测（2026-2028年）】招标文件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60720苏04【南京市非经营性过江桥隧定期检测（2026-2028年）】招标文件_54"/>
                        <pic:cNvPicPr>
                          <a:picLocks noChangeAspect="1"/>
                        </pic:cNvPicPr>
                        <pic:nvPr/>
                      </pic:nvPicPr>
                      <pic:blipFill>
                        <a:blip r:embed="rId6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8.5pt;height:676.9pt;mso-wrap-distance-left:0.0pt;mso-wrap-distance-top:0.0pt;mso-wrap-distance-right:0.0pt;mso-wrap-distance-bottom:0.0pt;" stroked="false">
                <v:path textboxrect="0,0,0,0"/>
                <v:imagedata r:id="rId6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5" name="图片 37" descr="260720苏04【南京市非经营性过江桥隧定期检测（2026-2028年）】招标文件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60720苏04【南京市非经营性过江桥隧定期检测（2026-2028年）】招标文件_55"/>
                        <pic:cNvPicPr>
                          <a:picLocks noChangeAspect="1"/>
                        </pic:cNvPicPr>
                        <pic:nvPr/>
                      </pic:nvPicPr>
                      <pic:blipFill>
                        <a:blip r:embed="rId6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8.5pt;height:676.9pt;mso-wrap-distance-left:0.0pt;mso-wrap-distance-top:0.0pt;mso-wrap-distance-right:0.0pt;mso-wrap-distance-bottom:0.0pt;" stroked="false">
                <v:path textboxrect="0,0,0,0"/>
                <v:imagedata r:id="rId6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6" name="图片 36" descr="260720苏04【南京市非经营性过江桥隧定期检测（2026-2028年）】招标文件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260720苏04【南京市非经营性过江桥隧定期检测（2026-2028年）】招标文件_56"/>
                        <pic:cNvPicPr>
                          <a:picLocks noChangeAspect="1"/>
                        </pic:cNvPicPr>
                        <pic:nvPr/>
                      </pic:nvPicPr>
                      <pic:blipFill>
                        <a:blip r:embed="rId6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8.5pt;height:676.9pt;mso-wrap-distance-left:0.0pt;mso-wrap-distance-top:0.0pt;mso-wrap-distance-right:0.0pt;mso-wrap-distance-bottom:0.0pt;" stroked="false">
                <v:path textboxrect="0,0,0,0"/>
                <v:imagedata r:id="rId6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7" name="图片 35" descr="260720苏04【南京市非经营性过江桥隧定期检测（2026-2028年）】招标文件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60720苏04【南京市非经营性过江桥隧定期检测（2026-2028年）】招标文件_57"/>
                        <pic:cNvPicPr>
                          <a:picLocks noChangeAspect="1"/>
                        </pic:cNvPicPr>
                        <pic:nvPr/>
                      </pic:nvPicPr>
                      <pic:blipFill>
                        <a:blip r:embed="rId6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8.5pt;height:676.9pt;mso-wrap-distance-left:0.0pt;mso-wrap-distance-top:0.0pt;mso-wrap-distance-right:0.0pt;mso-wrap-distance-bottom:0.0pt;" stroked="false">
                <v:path textboxrect="0,0,0,0"/>
                <v:imagedata r:id="rId6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8" name="图片 34" descr="260720苏04【南京市非经营性过江桥隧定期检测（2026-2028年）】招标文件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60720苏04【南京市非经营性过江桥隧定期检测（2026-2028年）】招标文件_58"/>
                        <pic:cNvPicPr>
                          <a:picLocks noChangeAspect="1"/>
                        </pic:cNvPicPr>
                        <pic:nvPr/>
                      </pic:nvPicPr>
                      <pic:blipFill>
                        <a:blip r:embed="rId6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8.5pt;height:676.9pt;mso-wrap-distance-left:0.0pt;mso-wrap-distance-top:0.0pt;mso-wrap-distance-right:0.0pt;mso-wrap-distance-bottom:0.0pt;" stroked="false">
                <v:path textboxrect="0,0,0,0"/>
                <v:imagedata r:id="rId6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59" name="图片 33" descr="260720苏04【南京市非经营性过江桥隧定期检测（2026-2028年）】招标文件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60720苏04【南京市非经营性过江桥隧定期检测（2026-2028年）】招标文件_59"/>
                        <pic:cNvPicPr>
                          <a:picLocks noChangeAspect="1"/>
                        </pic:cNvPicPr>
                        <pic:nvPr/>
                      </pic:nvPicPr>
                      <pic:blipFill>
                        <a:blip r:embed="rId6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8.5pt;height:676.9pt;mso-wrap-distance-left:0.0pt;mso-wrap-distance-top:0.0pt;mso-wrap-distance-right:0.0pt;mso-wrap-distance-bottom:0.0pt;" stroked="false">
                <v:path textboxrect="0,0,0,0"/>
                <v:imagedata r:id="rId6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0" name="图片 32" descr="260720苏04【南京市非经营性过江桥隧定期检测（2026-2028年）】招标文件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60720苏04【南京市非经营性过江桥隧定期检测（2026-2028年）】招标文件_60"/>
                        <pic:cNvPicPr>
                          <a:picLocks noChangeAspect="1"/>
                        </pic:cNvPicPr>
                        <pic:nvPr/>
                      </pic:nvPicPr>
                      <pic:blipFill>
                        <a:blip r:embed="rId6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8.5pt;height:676.9pt;mso-wrap-distance-left:0.0pt;mso-wrap-distance-top:0.0pt;mso-wrap-distance-right:0.0pt;mso-wrap-distance-bottom:0.0pt;" stroked="false">
                <v:path textboxrect="0,0,0,0"/>
                <v:imagedata r:id="rId6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1" name="图片 31" descr="260720苏04【南京市非经营性过江桥隧定期检测（2026-2028年）】招标文件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260720苏04【南京市非经营性过江桥隧定期检测（2026-2028年）】招标文件_61"/>
                        <pic:cNvPicPr>
                          <a:picLocks noChangeAspect="1"/>
                        </pic:cNvPicPr>
                        <pic:nvPr/>
                      </pic:nvPicPr>
                      <pic:blipFill>
                        <a:blip r:embed="rId6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8.5pt;height:676.9pt;mso-wrap-distance-left:0.0pt;mso-wrap-distance-top:0.0pt;mso-wrap-distance-right:0.0pt;mso-wrap-distance-bottom:0.0pt;" stroked="false">
                <v:path textboxrect="0,0,0,0"/>
                <v:imagedata r:id="rId6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2" name="图片 30" descr="260720苏04【南京市非经营性过江桥隧定期检测（2026-2028年）】招标文件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60720苏04【南京市非经营性过江桥隧定期检测（2026-2028年）】招标文件_62"/>
                        <pic:cNvPicPr>
                          <a:picLocks noChangeAspect="1"/>
                        </pic:cNvPicPr>
                        <pic:nvPr/>
                      </pic:nvPicPr>
                      <pic:blipFill>
                        <a:blip r:embed="rId7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8.5pt;height:676.9pt;mso-wrap-distance-left:0.0pt;mso-wrap-distance-top:0.0pt;mso-wrap-distance-right:0.0pt;mso-wrap-distance-bottom:0.0pt;" stroked="false">
                <v:path textboxrect="0,0,0,0"/>
                <v:imagedata r:id="rId7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3" name="图片 29" descr="260720苏04【南京市非经营性过江桥隧定期检测（2026-2028年）】招标文件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60720苏04【南京市非经营性过江桥隧定期检测（2026-2028年）】招标文件_63"/>
                        <pic:cNvPicPr>
                          <a:picLocks noChangeAspect="1"/>
                        </pic:cNvPicPr>
                        <pic:nvPr/>
                      </pic:nvPicPr>
                      <pic:blipFill>
                        <a:blip r:embed="rId7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8.5pt;height:676.9pt;mso-wrap-distance-left:0.0pt;mso-wrap-distance-top:0.0pt;mso-wrap-distance-right:0.0pt;mso-wrap-distance-bottom:0.0pt;" stroked="false">
                <v:path textboxrect="0,0,0,0"/>
                <v:imagedata r:id="rId7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4" name="图片 28" descr="260720苏04【南京市非经营性过江桥隧定期检测（2026-2028年）】招标文件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60720苏04【南京市非经营性过江桥隧定期检测（2026-2028年）】招标文件_64"/>
                        <pic:cNvPicPr>
                          <a:picLocks noChangeAspect="1"/>
                        </pic:cNvPicPr>
                        <pic:nvPr/>
                      </pic:nvPicPr>
                      <pic:blipFill>
                        <a:blip r:embed="rId7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8.5pt;height:676.9pt;mso-wrap-distance-left:0.0pt;mso-wrap-distance-top:0.0pt;mso-wrap-distance-right:0.0pt;mso-wrap-distance-bottom:0.0pt;" stroked="false">
                <v:path textboxrect="0,0,0,0"/>
                <v:imagedata r:id="rId7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5" name="图片 27" descr="260720苏04【南京市非经营性过江桥隧定期检测（2026-2028年）】招标文件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60720苏04【南京市非经营性过江桥隧定期检测（2026-2028年）】招标文件_65"/>
                        <pic:cNvPicPr>
                          <a:picLocks noChangeAspect="1"/>
                        </pic:cNvPicPr>
                        <pic:nvPr/>
                      </pic:nvPicPr>
                      <pic:blipFill>
                        <a:blip r:embed="rId7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8.5pt;height:676.9pt;mso-wrap-distance-left:0.0pt;mso-wrap-distance-top:0.0pt;mso-wrap-distance-right:0.0pt;mso-wrap-distance-bottom:0.0pt;" stroked="false">
                <v:path textboxrect="0,0,0,0"/>
                <v:imagedata r:id="rId7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6" name="图片 26" descr="260720苏04【南京市非经营性过江桥隧定期检测（2026-2028年）】招标文件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60720苏04【南京市非经营性过江桥隧定期检测（2026-2028年）】招标文件_66"/>
                        <pic:cNvPicPr>
                          <a:picLocks noChangeAspect="1"/>
                        </pic:cNvPicPr>
                        <pic:nvPr/>
                      </pic:nvPicPr>
                      <pic:blipFill>
                        <a:blip r:embed="rId7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8.5pt;height:676.9pt;mso-wrap-distance-left:0.0pt;mso-wrap-distance-top:0.0pt;mso-wrap-distance-right:0.0pt;mso-wrap-distance-bottom:0.0pt;" stroked="false">
                <v:path textboxrect="0,0,0,0"/>
                <v:imagedata r:id="rId7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7" name="图片 25" descr="260720苏04【南京市非经营性过江桥隧定期检测（2026-2028年）】招标文件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60720苏04【南京市非经营性过江桥隧定期检测（2026-2028年）】招标文件_67"/>
                        <pic:cNvPicPr>
                          <a:picLocks noChangeAspect="1"/>
                        </pic:cNvPicPr>
                        <pic:nvPr/>
                      </pic:nvPicPr>
                      <pic:blipFill>
                        <a:blip r:embed="rId7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8.5pt;height:676.9pt;mso-wrap-distance-left:0.0pt;mso-wrap-distance-top:0.0pt;mso-wrap-distance-right:0.0pt;mso-wrap-distance-bottom:0.0pt;" stroked="false">
                <v:path textboxrect="0,0,0,0"/>
                <v:imagedata r:id="rId7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8" name="图片 24" descr="260720苏04【南京市非经营性过江桥隧定期检测（2026-2028年）】招标文件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60720苏04【南京市非经营性过江桥隧定期检测（2026-2028年）】招标文件_68"/>
                        <pic:cNvPicPr>
                          <a:picLocks noChangeAspect="1"/>
                        </pic:cNvPicPr>
                        <pic:nvPr/>
                      </pic:nvPicPr>
                      <pic:blipFill>
                        <a:blip r:embed="rId7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8.5pt;height:676.9pt;mso-wrap-distance-left:0.0pt;mso-wrap-distance-top:0.0pt;mso-wrap-distance-right:0.0pt;mso-wrap-distance-bottom:0.0pt;" stroked="false">
                <v:path textboxrect="0,0,0,0"/>
                <v:imagedata r:id="rId7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69" name="图片 23" descr="260720苏04【南京市非经营性过江桥隧定期检测（2026-2028年）】招标文件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60720苏04【南京市非经营性过江桥隧定期检测（2026-2028年）】招标文件_69"/>
                        <pic:cNvPicPr>
                          <a:picLocks noChangeAspect="1"/>
                        </pic:cNvPicPr>
                        <pic:nvPr/>
                      </pic:nvPicPr>
                      <pic:blipFill>
                        <a:blip r:embed="rId7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78.5pt;height:676.9pt;mso-wrap-distance-left:0.0pt;mso-wrap-distance-top:0.0pt;mso-wrap-distance-right:0.0pt;mso-wrap-distance-bottom:0.0pt;" stroked="false">
                <v:path textboxrect="0,0,0,0"/>
                <v:imagedata r:id="rId7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0" name="图片 22" descr="260720苏04【南京市非经营性过江桥隧定期检测（2026-2028年）】招标文件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60720苏04【南京市非经营性过江桥隧定期检测（2026-2028年）】招标文件_70"/>
                        <pic:cNvPicPr>
                          <a:picLocks noChangeAspect="1"/>
                        </pic:cNvPicPr>
                        <pic:nvPr/>
                      </pic:nvPicPr>
                      <pic:blipFill>
                        <a:blip r:embed="rId7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8.5pt;height:676.9pt;mso-wrap-distance-left:0.0pt;mso-wrap-distance-top:0.0pt;mso-wrap-distance-right:0.0pt;mso-wrap-distance-bottom:0.0pt;" stroked="false">
                <v:path textboxrect="0,0,0,0"/>
                <v:imagedata r:id="rId7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1" name="图片 21" descr="260720苏04【南京市非经营性过江桥隧定期检测（2026-2028年）】招标文件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60720苏04【南京市非经营性过江桥隧定期检测（2026-2028年）】招标文件_71"/>
                        <pic:cNvPicPr>
                          <a:picLocks noChangeAspect="1"/>
                        </pic:cNvPicPr>
                        <pic:nvPr/>
                      </pic:nvPicPr>
                      <pic:blipFill>
                        <a:blip r:embed="rId7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78.5pt;height:676.9pt;mso-wrap-distance-left:0.0pt;mso-wrap-distance-top:0.0pt;mso-wrap-distance-right:0.0pt;mso-wrap-distance-bottom:0.0pt;" stroked="false">
                <v:path textboxrect="0,0,0,0"/>
                <v:imagedata r:id="rId7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2" name="图片 20" descr="260720苏04【南京市非经营性过江桥隧定期检测（2026-2028年）】招标文件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60720苏04【南京市非经营性过江桥隧定期检测（2026-2028年）】招标文件_72"/>
                        <pic:cNvPicPr>
                          <a:picLocks noChangeAspect="1"/>
                        </pic:cNvPicPr>
                        <pic:nvPr/>
                      </pic:nvPicPr>
                      <pic:blipFill>
                        <a:blip r:embed="rId8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78.5pt;height:676.9pt;mso-wrap-distance-left:0.0pt;mso-wrap-distance-top:0.0pt;mso-wrap-distance-right:0.0pt;mso-wrap-distance-bottom:0.0pt;" stroked="false">
                <v:path textboxrect="0,0,0,0"/>
                <v:imagedata r:id="rId8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3" name="图片 19" descr="260720苏04【南京市非经营性过江桥隧定期检测（2026-2028年）】招标文件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60720苏04【南京市非经营性过江桥隧定期检测（2026-2028年）】招标文件_73"/>
                        <pic:cNvPicPr>
                          <a:picLocks noChangeAspect="1"/>
                        </pic:cNvPicPr>
                        <pic:nvPr/>
                      </pic:nvPicPr>
                      <pic:blipFill>
                        <a:blip r:embed="rId8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78.5pt;height:676.9pt;mso-wrap-distance-left:0.0pt;mso-wrap-distance-top:0.0pt;mso-wrap-distance-right:0.0pt;mso-wrap-distance-bottom:0.0pt;" stroked="false">
                <v:path textboxrect="0,0,0,0"/>
                <v:imagedata r:id="rId8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4" name="图片 18" descr="260720苏04【南京市非经营性过江桥隧定期检测（2026-2028年）】招标文件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60720苏04【南京市非经营性过江桥隧定期检测（2026-2028年）】招标文件_74"/>
                        <pic:cNvPicPr>
                          <a:picLocks noChangeAspect="1"/>
                        </pic:cNvPicPr>
                        <pic:nvPr/>
                      </pic:nvPicPr>
                      <pic:blipFill>
                        <a:blip r:embed="rId8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78.5pt;height:676.9pt;mso-wrap-distance-left:0.0pt;mso-wrap-distance-top:0.0pt;mso-wrap-distance-right:0.0pt;mso-wrap-distance-bottom:0.0pt;" stroked="false">
                <v:path textboxrect="0,0,0,0"/>
                <v:imagedata r:id="rId8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5" name="图片 17" descr="260720苏04【南京市非经营性过江桥隧定期检测（2026-2028年）】招标文件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60720苏04【南京市非经营性过江桥隧定期检测（2026-2028年）】招标文件_75"/>
                        <pic:cNvPicPr>
                          <a:picLocks noChangeAspect="1"/>
                        </pic:cNvPicPr>
                        <pic:nvPr/>
                      </pic:nvPicPr>
                      <pic:blipFill>
                        <a:blip r:embed="rId8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78.5pt;height:676.9pt;mso-wrap-distance-left:0.0pt;mso-wrap-distance-top:0.0pt;mso-wrap-distance-right:0.0pt;mso-wrap-distance-bottom:0.0pt;" stroked="false">
                <v:path textboxrect="0,0,0,0"/>
                <v:imagedata r:id="rId8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6" name="图片 16" descr="260720苏04【南京市非经营性过江桥隧定期检测（2026-2028年）】招标文件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60720苏04【南京市非经营性过江桥隧定期检测（2026-2028年）】招标文件_76"/>
                        <pic:cNvPicPr>
                          <a:picLocks noChangeAspect="1"/>
                        </pic:cNvPicPr>
                        <pic:nvPr/>
                      </pic:nvPicPr>
                      <pic:blipFill>
                        <a:blip r:embed="rId8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78.5pt;height:676.9pt;mso-wrap-distance-left:0.0pt;mso-wrap-distance-top:0.0pt;mso-wrap-distance-right:0.0pt;mso-wrap-distance-bottom:0.0pt;" stroked="false">
                <v:path textboxrect="0,0,0,0"/>
                <v:imagedata r:id="rId8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7" name="图片 15" descr="260720苏04【南京市非经营性过江桥隧定期检测（2026-2028年）】招标文件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60720苏04【南京市非经营性过江桥隧定期检测（2026-2028年）】招标文件_77"/>
                        <pic:cNvPicPr>
                          <a:picLocks noChangeAspect="1"/>
                        </pic:cNvPicPr>
                        <pic:nvPr/>
                      </pic:nvPicPr>
                      <pic:blipFill>
                        <a:blip r:embed="rId8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78.5pt;height:676.9pt;mso-wrap-distance-left:0.0pt;mso-wrap-distance-top:0.0pt;mso-wrap-distance-right:0.0pt;mso-wrap-distance-bottom:0.0pt;" stroked="false">
                <v:path textboxrect="0,0,0,0"/>
                <v:imagedata r:id="rId8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8" name="图片 14" descr="260720苏04【南京市非经营性过江桥隧定期检测（2026-2028年）】招标文件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60720苏04【南京市非经营性过江桥隧定期检测（2026-2028年）】招标文件_78"/>
                        <pic:cNvPicPr>
                          <a:picLocks noChangeAspect="1"/>
                        </pic:cNvPicPr>
                        <pic:nvPr/>
                      </pic:nvPicPr>
                      <pic:blipFill>
                        <a:blip r:embed="rId8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78.5pt;height:676.9pt;mso-wrap-distance-left:0.0pt;mso-wrap-distance-top:0.0pt;mso-wrap-distance-right:0.0pt;mso-wrap-distance-bottom:0.0pt;" stroked="false">
                <v:path textboxrect="0,0,0,0"/>
                <v:imagedata r:id="rId8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79" name="图片 13" descr="260720苏04【南京市非经营性过江桥隧定期检测（2026-2028年）】招标文件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60720苏04【南京市非经营性过江桥隧定期检测（2026-2028年）】招标文件_79"/>
                        <pic:cNvPicPr>
                          <a:picLocks noChangeAspect="1"/>
                        </pic:cNvPicPr>
                        <pic:nvPr/>
                      </pic:nvPicPr>
                      <pic:blipFill>
                        <a:blip r:embed="rId8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78.5pt;height:676.9pt;mso-wrap-distance-left:0.0pt;mso-wrap-distance-top:0.0pt;mso-wrap-distance-right:0.0pt;mso-wrap-distance-bottom:0.0pt;" stroked="false">
                <v:path textboxrect="0,0,0,0"/>
                <v:imagedata r:id="rId8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0" name="图片 12" descr="260720苏04【南京市非经营性过江桥隧定期检测（2026-2028年）】招标文件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60720苏04【南京市非经营性过江桥隧定期检测（2026-2028年）】招标文件_80"/>
                        <pic:cNvPicPr>
                          <a:picLocks noChangeAspect="1"/>
                        </pic:cNvPicPr>
                        <pic:nvPr/>
                      </pic:nvPicPr>
                      <pic:blipFill>
                        <a:blip r:embed="rId8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78.5pt;height:676.9pt;mso-wrap-distance-left:0.0pt;mso-wrap-distance-top:0.0pt;mso-wrap-distance-right:0.0pt;mso-wrap-distance-bottom:0.0pt;" stroked="false">
                <v:path textboxrect="0,0,0,0"/>
                <v:imagedata r:id="rId88"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1" name="图片 11" descr="260720苏04【南京市非经营性过江桥隧定期检测（2026-2028年）】招标文件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60720苏04【南京市非经营性过江桥隧定期检测（2026-2028年）】招标文件_81"/>
                        <pic:cNvPicPr>
                          <a:picLocks noChangeAspect="1"/>
                        </pic:cNvPicPr>
                        <pic:nvPr/>
                      </pic:nvPicPr>
                      <pic:blipFill>
                        <a:blip r:embed="rId8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78.5pt;height:676.9pt;mso-wrap-distance-left:0.0pt;mso-wrap-distance-top:0.0pt;mso-wrap-distance-right:0.0pt;mso-wrap-distance-bottom:0.0pt;" stroked="false">
                <v:path textboxrect="0,0,0,0"/>
                <v:imagedata r:id="rId89"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2" name="图片 10" descr="260720苏04【南京市非经营性过江桥隧定期检测（2026-2028年）】招标文件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60720苏04【南京市非经营性过江桥隧定期检测（2026-2028年）】招标文件_82"/>
                        <pic:cNvPicPr>
                          <a:picLocks noChangeAspect="1"/>
                        </pic:cNvPicPr>
                        <pic:nvPr/>
                      </pic:nvPicPr>
                      <pic:blipFill>
                        <a:blip r:embed="rId90"/>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78.5pt;height:676.9pt;mso-wrap-distance-left:0.0pt;mso-wrap-distance-top:0.0pt;mso-wrap-distance-right:0.0pt;mso-wrap-distance-bottom:0.0pt;" stroked="false">
                <v:path textboxrect="0,0,0,0"/>
                <v:imagedata r:id="rId90"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3" name="图片 9" descr="260720苏04【南京市非经营性过江桥隧定期检测（2026-2028年）】招标文件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60720苏04【南京市非经营性过江桥隧定期检测（2026-2028年）】招标文件_83"/>
                        <pic:cNvPicPr>
                          <a:picLocks noChangeAspect="1"/>
                        </pic:cNvPicPr>
                        <pic:nvPr/>
                      </pic:nvPicPr>
                      <pic:blipFill>
                        <a:blip r:embed="rId91"/>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78.5pt;height:676.9pt;mso-wrap-distance-left:0.0pt;mso-wrap-distance-top:0.0pt;mso-wrap-distance-right:0.0pt;mso-wrap-distance-bottom:0.0pt;" stroked="false">
                <v:path textboxrect="0,0,0,0"/>
                <v:imagedata r:id="rId91"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4" name="图片 8" descr="260720苏04【南京市非经营性过江桥隧定期检测（2026-2028年）】招标文件_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60720苏04【南京市非经营性过江桥隧定期检测（2026-2028年）】招标文件_84"/>
                        <pic:cNvPicPr>
                          <a:picLocks noChangeAspect="1"/>
                        </pic:cNvPicPr>
                        <pic:nvPr/>
                      </pic:nvPicPr>
                      <pic:blipFill>
                        <a:blip r:embed="rId92"/>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78.5pt;height:676.9pt;mso-wrap-distance-left:0.0pt;mso-wrap-distance-top:0.0pt;mso-wrap-distance-right:0.0pt;mso-wrap-distance-bottom:0.0pt;" stroked="false">
                <v:path textboxrect="0,0,0,0"/>
                <v:imagedata r:id="rId92"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5" name="图片 7" descr="260720苏04【南京市非经营性过江桥隧定期检测（2026-2028年）】招标文件_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60720苏04【南京市非经营性过江桥隧定期检测（2026-2028年）】招标文件_85"/>
                        <pic:cNvPicPr>
                          <a:picLocks noChangeAspect="1"/>
                        </pic:cNvPicPr>
                        <pic:nvPr/>
                      </pic:nvPicPr>
                      <pic:blipFill>
                        <a:blip r:embed="rId93"/>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78.5pt;height:676.9pt;mso-wrap-distance-left:0.0pt;mso-wrap-distance-top:0.0pt;mso-wrap-distance-right:0.0pt;mso-wrap-distance-bottom:0.0pt;" stroked="false">
                <v:path textboxrect="0,0,0,0"/>
                <v:imagedata r:id="rId93"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6" name="图片 6" descr="260720苏04【南京市非经营性过江桥隧定期检测（2026-2028年）】招标文件_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60720苏04【南京市非经营性过江桥隧定期检测（2026-2028年）】招标文件_86"/>
                        <pic:cNvPicPr>
                          <a:picLocks noChangeAspect="1"/>
                        </pic:cNvPicPr>
                        <pic:nvPr/>
                      </pic:nvPicPr>
                      <pic:blipFill>
                        <a:blip r:embed="rId94"/>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78.5pt;height:676.9pt;mso-wrap-distance-left:0.0pt;mso-wrap-distance-top:0.0pt;mso-wrap-distance-right:0.0pt;mso-wrap-distance-bottom:0.0pt;" stroked="false">
                <v:path textboxrect="0,0,0,0"/>
                <v:imagedata r:id="rId94"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7" name="图片 5" descr="260720苏04【南京市非经营性过江桥隧定期检测（2026-2028年）】招标文件_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60720苏04【南京市非经营性过江桥隧定期检测（2026-2028年）】招标文件_87"/>
                        <pic:cNvPicPr>
                          <a:picLocks noChangeAspect="1"/>
                        </pic:cNvPicPr>
                        <pic:nvPr/>
                      </pic:nvPicPr>
                      <pic:blipFill>
                        <a:blip r:embed="rId95"/>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78.5pt;height:676.9pt;mso-wrap-distance-left:0.0pt;mso-wrap-distance-top:0.0pt;mso-wrap-distance-right:0.0pt;mso-wrap-distance-bottom:0.0pt;" stroked="false">
                <v:path textboxrect="0,0,0,0"/>
                <v:imagedata r:id="rId95"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8" name="图片 4" descr="260720苏04【南京市非经营性过江桥隧定期检测（2026-2028年）】招标文件_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60720苏04【南京市非经营性过江桥隧定期检测（2026-2028年）】招标文件_88"/>
                        <pic:cNvPicPr>
                          <a:picLocks noChangeAspect="1"/>
                        </pic:cNvPicPr>
                        <pic:nvPr/>
                      </pic:nvPicPr>
                      <pic:blipFill>
                        <a:blip r:embed="rId96"/>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78.5pt;height:676.9pt;mso-wrap-distance-left:0.0pt;mso-wrap-distance-top:0.0pt;mso-wrap-distance-right:0.0pt;mso-wrap-distance-bottom:0.0pt;" stroked="false">
                <v:path textboxrect="0,0,0,0"/>
                <v:imagedata r:id="rId96"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89" name="图片 3" descr="260720苏04【南京市非经营性过江桥隧定期检测（2026-2028年）】招标文件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0720苏04【南京市非经营性过江桥隧定期检测（2026-2028年）】招标文件_89"/>
                        <pic:cNvPicPr>
                          <a:picLocks noChangeAspect="1"/>
                        </pic:cNvPicPr>
                        <pic:nvPr/>
                      </pic:nvPicPr>
                      <pic:blipFill>
                        <a:blip r:embed="rId97"/>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478.5pt;height:676.9pt;mso-wrap-distance-left:0.0pt;mso-wrap-distance-top:0.0pt;mso-wrap-distance-right:0.0pt;mso-wrap-distance-bottom:0.0pt;" stroked="false">
                <v:path textboxrect="0,0,0,0"/>
                <v:imagedata r:id="rId97" o:title=""/>
              </v:shape>
            </w:pict>
          </mc:Fallback>
        </mc:AlternateContent>
      </w:r>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90" name="图片 2" descr="260720苏04【南京市非经营性过江桥隧定期检测（2026-2028年）】招标文件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60720苏04【南京市非经营性过江桥隧定期检测（2026-2028年）】招标文件_90"/>
                        <pic:cNvPicPr>
                          <a:picLocks noChangeAspect="1"/>
                        </pic:cNvPicPr>
                        <pic:nvPr/>
                      </pic:nvPicPr>
                      <pic:blipFill>
                        <a:blip r:embed="rId98"/>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78.5pt;height:676.9pt;mso-wrap-distance-left:0.0pt;mso-wrap-distance-top:0.0pt;mso-wrap-distance-right:0.0pt;mso-wrap-distance-bottom:0.0pt;" stroked="false">
                <v:path textboxrect="0,0,0,0"/>
                <v:imagedata r:id="rId98" o:title=""/>
              </v:shape>
            </w:pict>
          </mc:Fallback>
        </mc:AlternateContent>
      </w:r>
      <w:bookmarkStart w:id="42" w:name="_GoBack"/>
      <w:r>
        <w:rPr>
          <w:b/>
          <w:bCs/>
          <w:color w:val="auto"/>
          <w:highlight w:val="none"/>
          <w:lang w:bidi="zh-CN"/>
        </w:rPr>
        <mc:AlternateContent>
          <mc:Choice Requires="wpg">
            <w:drawing>
              <wp:inline xmlns:wp="http://schemas.openxmlformats.org/drawingml/2006/wordprocessingDrawing" distT="0" distB="0" distL="0" distR="0">
                <wp:extent cx="6076950" cy="8595995"/>
                <wp:effectExtent l="0" t="0" r="6350" b="1905"/>
                <wp:docPr id="91" name="图片 1" descr="260720苏04【南京市非经营性过江桥隧定期检测（2026-2028年）】招标文件_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60720苏04【南京市非经营性过江桥隧定期检测（2026-2028年）】招标文件_91"/>
                        <pic:cNvPicPr>
                          <a:picLocks noChangeAspect="1"/>
                        </pic:cNvPicPr>
                        <pic:nvPr/>
                      </pic:nvPicPr>
                      <pic:blipFill>
                        <a:blip r:embed="rId99"/>
                        <a:stretch/>
                      </pic:blipFill>
                      <pic:spPr bwMode="auto">
                        <a:xfrm>
                          <a:off x="0" y="0"/>
                          <a:ext cx="6076950" cy="859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478.5pt;height:676.9pt;mso-wrap-distance-left:0.0pt;mso-wrap-distance-top:0.0pt;mso-wrap-distance-right:0.0pt;mso-wrap-distance-bottom:0.0pt;" stroked="false">
                <v:path textboxrect="0,0,0,0"/>
                <v:imagedata r:id="rId99" o:title=""/>
              </v:shape>
            </w:pict>
          </mc:Fallback>
        </mc:AlternateContent>
      </w:r>
      <w:bookmarkEnd w:id="42"/>
      <w:r>
        <w:rPr>
          <w:b/>
          <w:bCs/>
          <w:color w:val="auto"/>
          <w:highlight w:val="none"/>
          <w:lang w:bidi="zh-CN"/>
        </w:rPr>
        <w:br w:type="page" w:clear="all"/>
      </w:r>
      <w:r/>
    </w:p>
    <w:p>
      <w:pPr>
        <w:jc w:val="center"/>
        <w:spacing w:line="400" w:lineRule="exact"/>
        <w:rPr>
          <w:b/>
          <w:bCs/>
          <w:color w:val="auto"/>
          <w:highlight w:val="none"/>
          <w:lang w:bidi="zh-CN"/>
        </w:rPr>
      </w:pPr>
      <w:r>
        <w:rPr>
          <w:b/>
          <w:bCs/>
          <w:color w:val="auto"/>
          <w:highlight w:val="none"/>
          <w:lang w:bidi="zh-CN"/>
        </w:rPr>
      </w:r>
      <w:r/>
    </w:p>
    <w:p>
      <w:pPr>
        <w:jc w:val="center"/>
        <w:spacing w:line="360" w:lineRule="auto"/>
        <w:rPr>
          <w:rFonts w:hint="eastAsia"/>
          <w:b/>
          <w:color w:val="auto"/>
          <w:spacing w:val="40"/>
          <w:sz w:val="36"/>
          <w:szCs w:val="36"/>
          <w:highlight w:val="none"/>
        </w:rPr>
      </w:pPr>
      <w:r>
        <w:rPr>
          <w:rFonts w:hint="eastAsia"/>
          <w:b/>
          <w:color w:val="auto"/>
          <w:spacing w:val="40"/>
          <w:sz w:val="36"/>
          <w:szCs w:val="36"/>
          <w:highlight w:val="none"/>
        </w:rPr>
        <w:t xml:space="preserve">第七章 投标文件格式</w:t>
      </w:r>
      <w:r/>
    </w:p>
    <w:p>
      <w:pPr>
        <w:spacing w:line="360" w:lineRule="auto"/>
        <w:tabs>
          <w:tab w:val="left" w:pos="900" w:leader="none"/>
          <w:tab w:val="left" w:pos="1980" w:leader="none"/>
        </w:tabs>
        <w:rPr>
          <w:rFonts w:hint="eastAsia"/>
          <w:b/>
          <w:color w:val="auto"/>
          <w:highlight w:val="none"/>
        </w:rPr>
      </w:pPr>
      <w:r>
        <w:rPr>
          <w:rFonts w:hint="eastAsia"/>
          <w:b/>
          <w:color w:val="auto"/>
          <w:highlight w:val="none"/>
        </w:rPr>
      </w:r>
      <w:r/>
    </w:p>
    <w:p>
      <w:pPr>
        <w:ind w:left="142"/>
        <w:spacing w:line="360" w:lineRule="auto"/>
        <w:tabs>
          <w:tab w:val="left" w:pos="900" w:leader="none"/>
          <w:tab w:val="left" w:pos="1980" w:leader="none"/>
        </w:tabs>
        <w:rPr>
          <w:b/>
          <w:color w:val="auto"/>
          <w:highlight w:val="none"/>
        </w:rPr>
      </w:pPr>
      <w:r>
        <w:rPr>
          <w:b/>
          <w:color w:val="auto"/>
          <w:highlight w:val="none"/>
        </w:rPr>
        <w:t xml:space="preserve">投标人编制文件须知</w:t>
      </w:r>
      <w:r/>
    </w:p>
    <w:p>
      <w:pPr>
        <w:ind w:left="142" w:firstLine="480"/>
        <w:spacing w:line="360" w:lineRule="auto"/>
        <w:tabs>
          <w:tab w:val="left" w:pos="900" w:leader="none"/>
          <w:tab w:val="left" w:pos="1980" w:leader="none"/>
        </w:tabs>
        <w:rPr>
          <w:color w:val="auto"/>
          <w:highlight w:val="none"/>
        </w:rPr>
      </w:pPr>
      <w:r>
        <w:rPr>
          <w:color w:val="auto"/>
          <w:highlight w:val="none"/>
        </w:rPr>
        <w:t xml:space="preserve">1</w:t>
      </w:r>
      <w:r>
        <w:rPr>
          <w:rFonts w:hint="eastAsia"/>
          <w:color w:val="auto"/>
          <w:highlight w:val="none"/>
        </w:rPr>
        <w:t xml:space="preserve">．</w:t>
      </w:r>
      <w:r>
        <w:rPr>
          <w:color w:val="auto"/>
          <w:highlight w:val="none"/>
        </w:rPr>
        <w:t xml:space="preserve">投标人按照本部分</w:t>
      </w:r>
      <w:r>
        <w:rPr>
          <w:rFonts w:hint="eastAsia"/>
          <w:color w:val="auto"/>
          <w:highlight w:val="none"/>
        </w:rPr>
        <w:t xml:space="preserve">格式</w:t>
      </w:r>
      <w:r>
        <w:rPr>
          <w:color w:val="auto"/>
          <w:highlight w:val="none"/>
        </w:rPr>
        <w:t xml:space="preserve">编制投标文件，编制中涉及格式资料的，应按照本部分提供的内容和格式（所有表格的格式可扩展）填写提交。</w:t>
      </w:r>
      <w:r>
        <w:rPr>
          <w:rFonts w:hint="eastAsia"/>
          <w:color w:val="auto"/>
          <w:szCs w:val="21"/>
          <w:highlight w:val="none"/>
        </w:rPr>
        <w:t xml:space="preserve">采购文件未提供格式的，由投标人根据需要自行编制。</w:t>
      </w:r>
      <w:r/>
    </w:p>
    <w:p>
      <w:pPr>
        <w:ind w:left="142" w:firstLine="480"/>
        <w:spacing w:line="360" w:lineRule="auto"/>
        <w:tabs>
          <w:tab w:val="left" w:pos="900" w:leader="none"/>
          <w:tab w:val="left" w:pos="1980" w:leader="none"/>
        </w:tabs>
        <w:rPr>
          <w:color w:val="auto"/>
          <w:highlight w:val="none"/>
        </w:rPr>
      </w:pPr>
      <w:r>
        <w:rPr>
          <w:color w:val="auto"/>
          <w:highlight w:val="none"/>
        </w:rPr>
        <w:t xml:space="preserve">2</w:t>
      </w:r>
      <w:r>
        <w:rPr>
          <w:rFonts w:hint="eastAsia"/>
          <w:color w:val="auto"/>
          <w:highlight w:val="none"/>
        </w:rPr>
        <w:t xml:space="preserve">．</w:t>
      </w:r>
      <w:r>
        <w:rPr>
          <w:color w:val="auto"/>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highlight w:val="none"/>
          <w:u w:val="single"/>
        </w:rPr>
        <w:t xml:space="preserve">投标无效</w:t>
      </w:r>
      <w:r>
        <w:rPr>
          <w:color w:val="auto"/>
          <w:highlight w:val="none"/>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全部声明和问题的回答及所附材料必须是真实的、准确的和完整的。</w:t>
      </w:r>
      <w:r/>
    </w:p>
    <w:p>
      <w:pPr>
        <w:ind w:left="142" w:firstLine="480"/>
        <w:spacing w:line="360" w:lineRule="auto"/>
        <w:tabs>
          <w:tab w:val="left" w:pos="900" w:leader="none"/>
          <w:tab w:val="left" w:pos="1980" w:leader="none"/>
        </w:tabs>
        <w:rPr>
          <w:color w:val="auto"/>
          <w:highlight w:val="none"/>
        </w:rPr>
      </w:pPr>
      <w:r>
        <w:rPr>
          <w:color w:val="auto"/>
          <w:highlight w:val="none"/>
        </w:rPr>
        <w:t xml:space="preserve">4</w:t>
      </w:r>
      <w:r>
        <w:rPr>
          <w:rFonts w:hint="eastAsia"/>
          <w:color w:val="auto"/>
          <w:highlight w:val="none"/>
        </w:rPr>
        <w:t xml:space="preserve">．供应商承诺不实的，依据《中华人民共和国政府采购法》第七十七条“提供虚假材料谋取中标、成交的”有关规定予以处理</w:t>
      </w:r>
      <w:r>
        <w:rPr>
          <w:color w:val="auto"/>
          <w:highlight w:val="none"/>
        </w:rPr>
        <w:t xml:space="preserve">。</w:t>
      </w:r>
      <w:r/>
    </w:p>
    <w:p>
      <w:pPr>
        <w:ind w:left="142" w:firstLine="482"/>
        <w:spacing w:line="360" w:lineRule="auto"/>
        <w:tabs>
          <w:tab w:val="left" w:pos="900" w:leader="none"/>
          <w:tab w:val="left" w:pos="1980" w:leader="none"/>
        </w:tabs>
        <w:rPr>
          <w:rFonts w:hint="eastAsia"/>
          <w:b/>
          <w:bCs/>
          <w:color w:val="auto"/>
          <w:highlight w:val="none"/>
          <w:lang w:val="zh-CN"/>
        </w:rPr>
      </w:pPr>
      <w:r>
        <w:rPr>
          <w:b/>
          <w:bCs/>
          <w:color w:val="auto"/>
          <w:highlight w:val="none"/>
        </w:rPr>
        <w:t xml:space="preserve">5</w:t>
      </w:r>
      <w:r>
        <w:rPr>
          <w:rFonts w:hint="eastAsia"/>
          <w:b/>
          <w:bCs/>
          <w:color w:val="auto"/>
          <w:highlight w:val="none"/>
        </w:rPr>
        <w:t xml:space="preserve">．</w:t>
      </w:r>
      <w:r>
        <w:rPr>
          <w:rFonts w:hint="eastAsia"/>
          <w:b/>
          <w:bCs/>
          <w:color w:val="auto"/>
          <w:highlight w:val="none"/>
          <w:lang w:val="zh-CN"/>
        </w:rPr>
        <w:t xml:space="preserve">招标文件要求的证明材料，投标文件应使用原件的电子件（电子件指复印件、扫描件、照片、电子证照、电子证书等形式电子文件）并</w:t>
      </w:r>
      <w:r>
        <w:rPr>
          <w:b/>
          <w:bCs/>
          <w:color w:val="auto"/>
          <w:highlight w:val="none"/>
          <w:u w:val="single"/>
        </w:rPr>
        <w:t xml:space="preserve">加盖供应商</w:t>
      </w:r>
      <w:r>
        <w:rPr>
          <w:rFonts w:hint="eastAsia"/>
          <w:b/>
          <w:bCs/>
          <w:color w:val="auto"/>
          <w:highlight w:val="none"/>
          <w:u w:val="single"/>
        </w:rPr>
        <w:t xml:space="preserve">电子</w:t>
      </w:r>
      <w:r>
        <w:rPr>
          <w:b/>
          <w:bCs/>
          <w:color w:val="auto"/>
          <w:highlight w:val="none"/>
          <w:u w:val="single"/>
        </w:rPr>
        <w:t xml:space="preserve">公章</w:t>
      </w:r>
      <w:r>
        <w:rPr>
          <w:rFonts w:hint="eastAsia"/>
          <w:b/>
          <w:bCs/>
          <w:color w:val="auto"/>
          <w:highlight w:val="none"/>
          <w:lang w:val="zh-CN"/>
        </w:rPr>
        <w:t xml:space="preserve">；要求第三方出具的盖章件原件（如联合协议、分包意向协议、制造商授权书等），投标文件应使用原件</w:t>
      </w:r>
      <w:r>
        <w:rPr>
          <w:rFonts w:hint="eastAsia"/>
          <w:b/>
          <w:bCs/>
          <w:color w:val="auto"/>
          <w:highlight w:val="none"/>
        </w:rPr>
        <w:t xml:space="preserve">的电子件</w:t>
      </w:r>
      <w:r>
        <w:rPr>
          <w:rFonts w:hint="eastAsia"/>
          <w:b/>
          <w:bCs/>
          <w:color w:val="auto"/>
          <w:highlight w:val="none"/>
          <w:lang w:val="zh-CN"/>
        </w:rPr>
        <w:t xml:space="preserve">。</w:t>
      </w:r>
      <w:bookmarkStart w:id="0" w:name="_Hlk210645535"/>
      <w:r/>
      <w:bookmarkEnd w:id="0"/>
      <w:r/>
      <w:r/>
    </w:p>
    <w:p>
      <w:pPr>
        <w:ind w:left="142" w:firstLine="482"/>
        <w:spacing w:line="360" w:lineRule="auto"/>
        <w:tabs>
          <w:tab w:val="left" w:pos="900" w:leader="none"/>
          <w:tab w:val="left" w:pos="1980" w:leader="none"/>
        </w:tabs>
        <w:rPr>
          <w:color w:val="auto"/>
          <w:highlight w:val="none"/>
        </w:rPr>
      </w:pPr>
      <w:r/>
      <w:bookmarkStart w:id="1" w:name="_Toc152042576"/>
      <w:r/>
      <w:bookmarkStart w:id="2" w:name="_Toc296602601"/>
      <w:r/>
      <w:bookmarkStart w:id="3" w:name="_Toc152045787"/>
      <w:r/>
      <w:bookmarkStart w:id="4" w:name="_Toc247085873"/>
      <w:r/>
      <w:bookmarkStart w:id="5" w:name="_Toc246997098"/>
      <w:r/>
      <w:bookmarkStart w:id="6" w:name="_Toc246996355"/>
      <w:r/>
      <w:bookmarkStart w:id="7" w:name="_Toc144974856"/>
      <w:r/>
      <w:bookmarkStart w:id="8" w:name="_Toc179632807"/>
      <w:r>
        <w:rPr>
          <w:rFonts w:hint="eastAsia"/>
          <w:b/>
          <w:bCs/>
          <w:color w:val="auto"/>
          <w:highlight w:val="none"/>
        </w:rPr>
        <w:t xml:space="preserve">6</w:t>
      </w:r>
      <w:r>
        <w:rPr>
          <w:rFonts w:hint="eastAsia"/>
          <w:b/>
          <w:bCs/>
          <w:color w:val="auto"/>
          <w:highlight w:val="none"/>
          <w:lang w:val="zh-CN"/>
        </w:rPr>
        <w:t xml:space="preserve">．</w:t>
      </w:r>
      <w:r>
        <w:rPr>
          <w:rFonts w:hint="eastAsia"/>
          <w:b/>
          <w:bCs/>
          <w:color w:val="auto"/>
          <w:highlight w:val="none"/>
        </w:rPr>
        <w:t xml:space="preserve">本次采购划分为7个采购包。若供应商同时参加本项目多个包的投标，则需按包单独编制投标文件，并将制作完成的投标文件按包分别上传。</w:t>
      </w:r>
      <w:r/>
    </w:p>
    <w:p>
      <w:pPr>
        <w:ind w:left="142" w:firstLine="480"/>
        <w:spacing w:line="360" w:lineRule="auto"/>
        <w:tabs>
          <w:tab w:val="left" w:pos="900" w:leader="none"/>
          <w:tab w:val="left" w:pos="1980" w:leader="none"/>
        </w:tabs>
        <w:rPr>
          <w:rFonts w:hint="eastAsia"/>
          <w:b/>
          <w:bCs/>
          <w:color w:val="auto"/>
          <w:highlight w:val="none"/>
          <w:lang w:val="zh-CN"/>
        </w:rPr>
      </w:pPr>
      <w:r>
        <w:rPr>
          <w:rFonts w:hint="eastAsia"/>
          <w:color w:val="auto"/>
          <w:highlight w:val="none"/>
          <w:lang w:val="zh-CN"/>
        </w:rPr>
        <w:br w:type="page" w:clear="all"/>
      </w:r>
      <w:r>
        <w:rPr>
          <w:rFonts w:hint="eastAsia"/>
          <w:color w:val="auto"/>
          <w:highlight w:val="none"/>
        </w:rPr>
        <w:t xml:space="preserve">投标文件封面（非实质性格式）</w:t>
      </w:r>
      <w:r/>
    </w:p>
    <w:p>
      <w:pPr>
        <w:pStyle w:val="820"/>
        <w:jc w:val="center"/>
        <w:spacing w:before="0" w:beforeAutospacing="0" w:after="0" w:afterAutospacing="0"/>
        <w:rPr>
          <w:b/>
          <w:bCs/>
          <w:color w:val="auto"/>
          <w:sz w:val="72"/>
          <w:szCs w:val="72"/>
          <w:highlight w:val="none"/>
        </w:rPr>
      </w:pPr>
      <w:r>
        <w:rPr>
          <w:b/>
          <w:bCs/>
          <w:color w:val="auto"/>
          <w:sz w:val="72"/>
          <w:szCs w:val="72"/>
          <w:highlight w:val="none"/>
        </w:rPr>
      </w:r>
      <w:r/>
    </w:p>
    <w:p>
      <w:pPr>
        <w:pStyle w:val="820"/>
        <w:jc w:val="center"/>
        <w:spacing w:before="0" w:beforeAutospacing="0" w:after="0" w:afterAutospacing="0"/>
        <w:rPr>
          <w:b/>
          <w:bCs/>
          <w:color w:val="auto"/>
          <w:sz w:val="72"/>
          <w:szCs w:val="72"/>
          <w:highlight w:val="none"/>
        </w:rPr>
      </w:pPr>
      <w:r>
        <w:rPr>
          <w:b/>
          <w:bCs/>
          <w:color w:val="auto"/>
          <w:sz w:val="72"/>
          <w:szCs w:val="72"/>
          <w:highlight w:val="none"/>
        </w:rPr>
      </w:r>
      <w:r/>
    </w:p>
    <w:p>
      <w:pPr>
        <w:pStyle w:val="820"/>
        <w:jc w:val="center"/>
        <w:spacing w:before="0" w:beforeAutospacing="0" w:after="0" w:afterAutospacing="0"/>
        <w:rPr>
          <w:b/>
          <w:bCs/>
          <w:color w:val="auto"/>
          <w:sz w:val="72"/>
          <w:szCs w:val="72"/>
          <w:highlight w:val="none"/>
        </w:rPr>
      </w:pPr>
      <w:r>
        <w:rPr>
          <w:b/>
          <w:bCs/>
          <w:color w:val="auto"/>
          <w:sz w:val="72"/>
          <w:szCs w:val="72"/>
          <w:highlight w:val="none"/>
        </w:rPr>
      </w:r>
      <w:r/>
    </w:p>
    <w:p>
      <w:pPr>
        <w:pStyle w:val="820"/>
        <w:jc w:val="center"/>
        <w:spacing w:before="0" w:beforeAutospacing="0" w:after="0" w:afterAutospacing="0"/>
        <w:rPr>
          <w:b/>
          <w:bCs/>
          <w:color w:val="auto"/>
          <w:sz w:val="72"/>
          <w:szCs w:val="72"/>
          <w:highlight w:val="none"/>
        </w:rPr>
      </w:pPr>
      <w:r>
        <w:rPr>
          <w:b/>
          <w:bCs/>
          <w:color w:val="auto"/>
          <w:sz w:val="72"/>
          <w:szCs w:val="72"/>
          <w:highlight w:val="none"/>
        </w:rPr>
      </w:r>
      <w:r/>
    </w:p>
    <w:p>
      <w:pPr>
        <w:pStyle w:val="820"/>
        <w:jc w:val="center"/>
        <w:spacing w:before="0" w:beforeAutospacing="0" w:after="0" w:afterAutospacing="0"/>
        <w:rPr>
          <w:color w:val="auto"/>
          <w:highlight w:val="none"/>
        </w:rPr>
      </w:pPr>
      <w:r>
        <w:rPr>
          <w:b/>
          <w:bCs/>
          <w:color w:val="auto"/>
          <w:sz w:val="72"/>
          <w:szCs w:val="72"/>
          <w:highlight w:val="none"/>
        </w:rPr>
        <w:t xml:space="preserve">投</w:t>
      </w:r>
      <w:r>
        <w:rPr>
          <w:rFonts w:hint="eastAsia"/>
          <w:b/>
          <w:bCs/>
          <w:color w:val="auto"/>
          <w:sz w:val="72"/>
          <w:szCs w:val="72"/>
          <w:highlight w:val="none"/>
        </w:rPr>
        <w:t xml:space="preserve"> </w:t>
      </w:r>
      <w:r>
        <w:rPr>
          <w:b/>
          <w:bCs/>
          <w:color w:val="auto"/>
          <w:sz w:val="72"/>
          <w:szCs w:val="72"/>
          <w:highlight w:val="none"/>
        </w:rPr>
        <w:t xml:space="preserve">标</w:t>
      </w:r>
      <w:r>
        <w:rPr>
          <w:rFonts w:hint="eastAsia"/>
          <w:b/>
          <w:bCs/>
          <w:color w:val="auto"/>
          <w:sz w:val="72"/>
          <w:szCs w:val="72"/>
          <w:highlight w:val="none"/>
        </w:rPr>
        <w:t xml:space="preserve"> </w:t>
      </w:r>
      <w:r>
        <w:rPr>
          <w:b/>
          <w:bCs/>
          <w:color w:val="auto"/>
          <w:sz w:val="72"/>
          <w:szCs w:val="72"/>
          <w:highlight w:val="none"/>
        </w:rPr>
        <w:t xml:space="preserve">文</w:t>
      </w:r>
      <w:r>
        <w:rPr>
          <w:rFonts w:hint="eastAsia"/>
          <w:b/>
          <w:bCs/>
          <w:color w:val="auto"/>
          <w:sz w:val="72"/>
          <w:szCs w:val="72"/>
          <w:highlight w:val="none"/>
        </w:rPr>
        <w:t xml:space="preserve"> </w:t>
      </w:r>
      <w:r>
        <w:rPr>
          <w:b/>
          <w:bCs/>
          <w:color w:val="auto"/>
          <w:sz w:val="72"/>
          <w:szCs w:val="72"/>
          <w:highlight w:val="none"/>
        </w:rPr>
        <w:t xml:space="preserve">件</w:t>
      </w:r>
      <w:r/>
    </w:p>
    <w:p>
      <w:pPr>
        <w:pStyle w:val="820"/>
        <w:jc w:val="center"/>
        <w:spacing w:before="0" w:beforeAutospacing="0" w:after="0" w:afterAutospacing="0"/>
        <w:rPr>
          <w:b/>
          <w:bCs/>
          <w:color w:val="auto"/>
          <w:sz w:val="72"/>
          <w:szCs w:val="72"/>
          <w:highlight w:val="none"/>
        </w:rPr>
      </w:pPr>
      <w:r>
        <w:rPr>
          <w:b/>
          <w:bCs/>
          <w:color w:val="auto"/>
          <w:sz w:val="72"/>
          <w:szCs w:val="72"/>
          <w:highlight w:val="none"/>
        </w:rPr>
      </w:r>
      <w:r/>
    </w:p>
    <w:p>
      <w:pPr>
        <w:pStyle w:val="820"/>
        <w:jc w:val="center"/>
        <w:spacing w:before="0" w:beforeAutospacing="0" w:after="0" w:afterAutospacing="0"/>
        <w:rPr>
          <w:b/>
          <w:bCs/>
          <w:color w:val="auto"/>
          <w:sz w:val="72"/>
          <w:szCs w:val="72"/>
          <w:highlight w:val="none"/>
        </w:rPr>
      </w:pPr>
      <w:r>
        <w:rPr>
          <w:b/>
          <w:bCs/>
          <w:color w:val="auto"/>
          <w:sz w:val="72"/>
          <w:szCs w:val="72"/>
          <w:highlight w:val="none"/>
        </w:rPr>
      </w:r>
      <w:r/>
    </w:p>
    <w:p>
      <w:pPr>
        <w:pStyle w:val="820"/>
        <w:jc w:val="center"/>
        <w:spacing w:before="0" w:beforeAutospacing="0" w:after="0" w:afterAutospacing="0"/>
        <w:rPr>
          <w:b/>
          <w:bCs/>
          <w:color w:val="auto"/>
          <w:sz w:val="72"/>
          <w:szCs w:val="72"/>
          <w:highlight w:val="none"/>
        </w:rPr>
      </w:pPr>
      <w:r>
        <w:rPr>
          <w:b/>
          <w:bCs/>
          <w:color w:val="auto"/>
          <w:sz w:val="72"/>
          <w:szCs w:val="72"/>
          <w:highlight w:val="none"/>
        </w:rPr>
      </w:r>
      <w:r/>
    </w:p>
    <w:p>
      <w:pPr>
        <w:pStyle w:val="820"/>
        <w:jc w:val="center"/>
        <w:spacing w:before="0" w:beforeAutospacing="0" w:after="0" w:afterAutospacing="0"/>
        <w:rPr>
          <w:b/>
          <w:bCs/>
          <w:color w:val="auto"/>
          <w:sz w:val="72"/>
          <w:szCs w:val="72"/>
          <w:highlight w:val="none"/>
        </w:rPr>
      </w:pPr>
      <w:r>
        <w:rPr>
          <w:b/>
          <w:bCs/>
          <w:color w:val="auto"/>
          <w:sz w:val="72"/>
          <w:szCs w:val="72"/>
          <w:highlight w:val="none"/>
        </w:rPr>
      </w:r>
      <w:r/>
    </w:p>
    <w:p>
      <w:pPr>
        <w:pStyle w:val="820"/>
        <w:ind w:firstLine="1084"/>
        <w:jc w:val="both"/>
        <w:spacing w:before="0" w:beforeAutospacing="0" w:after="0" w:afterAutospacing="0"/>
        <w:rPr>
          <w:b/>
          <w:bCs/>
          <w:color w:val="auto"/>
          <w:sz w:val="36"/>
          <w:szCs w:val="36"/>
          <w:highlight w:val="none"/>
        </w:rPr>
      </w:pPr>
      <w:r>
        <w:rPr>
          <w:b/>
          <w:bCs/>
          <w:color w:val="auto"/>
          <w:sz w:val="36"/>
          <w:szCs w:val="36"/>
          <w:highlight w:val="none"/>
        </w:rPr>
        <w:t xml:space="preserve">项</w:t>
      </w:r>
      <w:r>
        <w:rPr>
          <w:rFonts w:hint="eastAsia"/>
          <w:b/>
          <w:bCs/>
          <w:color w:val="auto"/>
          <w:sz w:val="36"/>
          <w:szCs w:val="36"/>
          <w:highlight w:val="none"/>
        </w:rPr>
        <w:t xml:space="preserve"> </w:t>
      </w:r>
      <w:r>
        <w:rPr>
          <w:b/>
          <w:bCs/>
          <w:color w:val="auto"/>
          <w:sz w:val="36"/>
          <w:szCs w:val="36"/>
          <w:highlight w:val="none"/>
        </w:rPr>
        <w:t xml:space="preserve">目</w:t>
      </w:r>
      <w:r>
        <w:rPr>
          <w:rFonts w:hint="eastAsia"/>
          <w:b/>
          <w:bCs/>
          <w:color w:val="auto"/>
          <w:sz w:val="36"/>
          <w:szCs w:val="36"/>
          <w:highlight w:val="none"/>
        </w:rPr>
        <w:t xml:space="preserve">  </w:t>
      </w:r>
      <w:r>
        <w:rPr>
          <w:b/>
          <w:bCs/>
          <w:color w:val="auto"/>
          <w:sz w:val="36"/>
          <w:szCs w:val="36"/>
          <w:highlight w:val="none"/>
        </w:rPr>
        <w:t xml:space="preserve">名</w:t>
      </w:r>
      <w:r>
        <w:rPr>
          <w:rFonts w:hint="eastAsia"/>
          <w:b/>
          <w:bCs/>
          <w:color w:val="auto"/>
          <w:sz w:val="36"/>
          <w:szCs w:val="36"/>
          <w:highlight w:val="none"/>
        </w:rPr>
        <w:t xml:space="preserve"> </w:t>
      </w:r>
      <w:r>
        <w:rPr>
          <w:b/>
          <w:bCs/>
          <w:color w:val="auto"/>
          <w:sz w:val="36"/>
          <w:szCs w:val="36"/>
          <w:highlight w:val="none"/>
        </w:rPr>
        <w:t xml:space="preserve">称：</w:t>
      </w:r>
      <w:r>
        <w:rPr>
          <w:rFonts w:hint="eastAsia"/>
          <w:b/>
          <w:bCs/>
          <w:color w:val="auto"/>
          <w:sz w:val="36"/>
          <w:szCs w:val="36"/>
          <w:highlight w:val="none"/>
          <w:u w:val="single"/>
        </w:rPr>
        <w:t xml:space="preserve">                              </w:t>
      </w:r>
      <w:r/>
    </w:p>
    <w:p>
      <w:pPr>
        <w:pStyle w:val="820"/>
        <w:ind w:firstLine="1084"/>
        <w:jc w:val="both"/>
        <w:spacing w:before="0" w:beforeAutospacing="0" w:after="0" w:afterAutospacing="0"/>
        <w:rPr>
          <w:b/>
          <w:bCs/>
          <w:color w:val="auto"/>
          <w:sz w:val="36"/>
          <w:szCs w:val="36"/>
          <w:highlight w:val="none"/>
        </w:rPr>
      </w:pPr>
      <w:r>
        <w:rPr>
          <w:b/>
          <w:bCs/>
          <w:color w:val="auto"/>
          <w:sz w:val="36"/>
          <w:szCs w:val="36"/>
          <w:highlight w:val="none"/>
        </w:rPr>
      </w:r>
      <w:r/>
    </w:p>
    <w:p>
      <w:pPr>
        <w:pStyle w:val="820"/>
        <w:ind w:firstLine="1084"/>
        <w:jc w:val="both"/>
        <w:spacing w:before="0" w:beforeAutospacing="0" w:after="0" w:afterAutospacing="0"/>
        <w:rPr>
          <w:b/>
          <w:bCs/>
          <w:color w:val="auto"/>
          <w:sz w:val="36"/>
          <w:szCs w:val="36"/>
          <w:highlight w:val="none"/>
          <w:u w:val="single"/>
        </w:rPr>
      </w:pPr>
      <w:r>
        <w:rPr>
          <w:rFonts w:hint="eastAsia"/>
          <w:b/>
          <w:bCs/>
          <w:color w:val="auto"/>
          <w:sz w:val="36"/>
          <w:szCs w:val="36"/>
          <w:highlight w:val="none"/>
        </w:rPr>
        <w:t xml:space="preserve">项目</w:t>
      </w:r>
      <w:r>
        <w:rPr>
          <w:b/>
          <w:bCs/>
          <w:color w:val="auto"/>
          <w:sz w:val="36"/>
          <w:szCs w:val="36"/>
          <w:highlight w:val="none"/>
        </w:rPr>
        <w:t xml:space="preserve">编号</w:t>
      </w:r>
      <w:r>
        <w:rPr>
          <w:rFonts w:hint="eastAsia"/>
          <w:b/>
          <w:bCs/>
          <w:color w:val="auto"/>
          <w:sz w:val="36"/>
          <w:szCs w:val="36"/>
          <w:highlight w:val="none"/>
        </w:rPr>
        <w:t xml:space="preserve">/包号</w:t>
      </w:r>
      <w:r>
        <w:rPr>
          <w:b/>
          <w:bCs/>
          <w:color w:val="auto"/>
          <w:sz w:val="36"/>
          <w:szCs w:val="36"/>
          <w:highlight w:val="none"/>
        </w:rPr>
        <w:t xml:space="preserve">：</w:t>
      </w:r>
      <w:r>
        <w:rPr>
          <w:rFonts w:hint="eastAsia"/>
          <w:b/>
          <w:bCs/>
          <w:color w:val="auto"/>
          <w:sz w:val="36"/>
          <w:szCs w:val="36"/>
          <w:highlight w:val="none"/>
          <w:u w:val="single"/>
        </w:rPr>
        <w:t xml:space="preserve">                             </w:t>
      </w:r>
      <w:r/>
    </w:p>
    <w:p>
      <w:pPr>
        <w:pStyle w:val="820"/>
        <w:ind w:firstLine="1084"/>
        <w:jc w:val="both"/>
        <w:spacing w:before="0" w:beforeAutospacing="0" w:after="0" w:afterAutospacing="0"/>
        <w:rPr>
          <w:b/>
          <w:bCs/>
          <w:color w:val="auto"/>
          <w:sz w:val="36"/>
          <w:szCs w:val="36"/>
          <w:highlight w:val="none"/>
        </w:rPr>
      </w:pPr>
      <w:r>
        <w:rPr>
          <w:b/>
          <w:bCs/>
          <w:color w:val="auto"/>
          <w:sz w:val="36"/>
          <w:szCs w:val="36"/>
          <w:highlight w:val="none"/>
        </w:rPr>
      </w:r>
      <w:r/>
    </w:p>
    <w:p>
      <w:pPr>
        <w:pStyle w:val="820"/>
        <w:ind w:firstLine="1084"/>
        <w:jc w:val="both"/>
        <w:spacing w:before="0" w:beforeAutospacing="0" w:after="0" w:afterAutospacing="0"/>
        <w:rPr>
          <w:b/>
          <w:bCs/>
          <w:color w:val="auto"/>
          <w:sz w:val="36"/>
          <w:szCs w:val="36"/>
          <w:highlight w:val="none"/>
          <w:u w:val="single"/>
        </w:rPr>
      </w:pPr>
      <w:r>
        <w:rPr>
          <w:b/>
          <w:bCs/>
          <w:color w:val="auto"/>
          <w:sz w:val="36"/>
          <w:szCs w:val="36"/>
          <w:highlight w:val="none"/>
        </w:rPr>
        <w:t xml:space="preserve">投标人</w:t>
      </w:r>
      <w:r>
        <w:rPr>
          <w:rFonts w:hint="eastAsia"/>
          <w:b/>
          <w:bCs/>
          <w:color w:val="auto"/>
          <w:sz w:val="36"/>
          <w:szCs w:val="36"/>
          <w:highlight w:val="none"/>
        </w:rPr>
        <w:t xml:space="preserve">名称</w:t>
      </w:r>
      <w:r>
        <w:rPr>
          <w:b/>
          <w:bCs/>
          <w:color w:val="auto"/>
          <w:sz w:val="36"/>
          <w:szCs w:val="36"/>
          <w:highlight w:val="none"/>
        </w:rPr>
        <w:t xml:space="preserve">：</w:t>
      </w:r>
      <w:r>
        <w:rPr>
          <w:rFonts w:hint="eastAsia"/>
          <w:b/>
          <w:bCs/>
          <w:color w:val="auto"/>
          <w:sz w:val="36"/>
          <w:szCs w:val="36"/>
          <w:highlight w:val="none"/>
          <w:u w:val="single"/>
        </w:rPr>
        <w:t xml:space="preserve">            </w:t>
      </w:r>
      <w:r>
        <w:rPr>
          <w:b/>
          <w:bCs/>
          <w:color w:val="auto"/>
          <w:sz w:val="36"/>
          <w:szCs w:val="36"/>
          <w:highlight w:val="none"/>
          <w:u w:val="single"/>
        </w:rPr>
        <w:t xml:space="preserve">（加盖CA电子公章）</w:t>
      </w:r>
      <w:r/>
    </w:p>
    <w:p>
      <w:pPr>
        <w:pStyle w:val="820"/>
        <w:ind w:firstLine="1084"/>
        <w:jc w:val="both"/>
        <w:spacing w:before="0" w:beforeAutospacing="0" w:after="0" w:afterAutospacing="0"/>
        <w:rPr>
          <w:b/>
          <w:bCs/>
          <w:color w:val="auto"/>
          <w:sz w:val="36"/>
          <w:szCs w:val="36"/>
          <w:highlight w:val="none"/>
          <w:u w:val="single"/>
        </w:rPr>
      </w:pPr>
      <w:r>
        <w:rPr>
          <w:b/>
          <w:bCs/>
          <w:color w:val="auto"/>
          <w:sz w:val="36"/>
          <w:szCs w:val="36"/>
          <w:highlight w:val="none"/>
          <w:u w:val="single"/>
        </w:rPr>
      </w:r>
      <w:r/>
    </w:p>
    <w:p>
      <w:pPr>
        <w:pStyle w:val="820"/>
        <w:ind w:firstLine="1084"/>
        <w:jc w:val="both"/>
        <w:spacing w:before="0" w:beforeAutospacing="0" w:after="0" w:afterAutospacing="0"/>
        <w:rPr>
          <w:b/>
          <w:bCs/>
          <w:color w:val="auto"/>
          <w:sz w:val="36"/>
          <w:szCs w:val="36"/>
          <w:highlight w:val="none"/>
        </w:rPr>
      </w:pPr>
      <w:r>
        <w:rPr>
          <w:b/>
          <w:bCs/>
          <w:color w:val="auto"/>
          <w:sz w:val="36"/>
          <w:szCs w:val="36"/>
          <w:highlight w:val="none"/>
        </w:rPr>
        <w:t xml:space="preserve">日</w:t>
      </w:r>
      <w:r>
        <w:rPr>
          <w:rFonts w:hint="eastAsia"/>
          <w:b/>
          <w:bCs/>
          <w:color w:val="auto"/>
          <w:sz w:val="36"/>
          <w:szCs w:val="36"/>
          <w:highlight w:val="none"/>
        </w:rPr>
        <w:t xml:space="preserve">      </w:t>
      </w:r>
      <w:r>
        <w:rPr>
          <w:b/>
          <w:bCs/>
          <w:color w:val="auto"/>
          <w:sz w:val="36"/>
          <w:szCs w:val="36"/>
          <w:highlight w:val="none"/>
        </w:rPr>
        <w:t xml:space="preserve">期：</w:t>
      </w:r>
      <w:r>
        <w:rPr>
          <w:rFonts w:hint="eastAsia"/>
          <w:b/>
          <w:bCs/>
          <w:color w:val="auto"/>
          <w:sz w:val="36"/>
          <w:szCs w:val="36"/>
          <w:highlight w:val="none"/>
          <w:u w:val="single"/>
        </w:rPr>
        <w:t xml:space="preserve">                               </w:t>
      </w:r>
      <w:r/>
    </w:p>
    <w:p>
      <w:pPr>
        <w:jc w:val="center"/>
        <w:rPr>
          <w:color w:val="auto"/>
          <w:highlight w:val="none"/>
        </w:rPr>
      </w:pPr>
      <w:r>
        <w:rPr>
          <w:color w:val="auto"/>
          <w:highlight w:val="none"/>
        </w:rPr>
        <w:br w:type="page" w:clear="all"/>
      </w:r>
      <w:bookmarkEnd w:id="1"/>
      <w:r/>
      <w:bookmarkEnd w:id="2"/>
      <w:r/>
      <w:bookmarkEnd w:id="3"/>
      <w:r/>
      <w:bookmarkEnd w:id="4"/>
      <w:r/>
      <w:bookmarkEnd w:id="5"/>
      <w:r/>
      <w:bookmarkEnd w:id="6"/>
      <w:r/>
      <w:bookmarkEnd w:id="7"/>
      <w:r/>
      <w:bookmarkEnd w:id="8"/>
      <w:r/>
      <w:r/>
    </w:p>
    <w:p>
      <w:pPr>
        <w:jc w:val="center"/>
        <w:rPr>
          <w:rFonts w:hint="eastAsia"/>
          <w:b/>
          <w:bCs/>
          <w:color w:val="auto"/>
          <w:sz w:val="36"/>
          <w:szCs w:val="36"/>
          <w:highlight w:val="none"/>
        </w:rPr>
      </w:pPr>
      <w:r>
        <w:rPr>
          <w:rFonts w:hint="eastAsia"/>
          <w:b/>
          <w:bCs/>
          <w:color w:val="auto"/>
          <w:sz w:val="36"/>
          <w:szCs w:val="36"/>
          <w:highlight w:val="none"/>
        </w:rPr>
        <w:t xml:space="preserve">目    录</w:t>
      </w:r>
      <w:r/>
    </w:p>
    <w:p>
      <w:pPr>
        <w:jc w:val="center"/>
        <w:spacing w:line="440" w:lineRule="exact"/>
        <w:rPr>
          <w:rFonts w:hint="eastAsia"/>
          <w:color w:val="auto"/>
          <w:highlight w:val="none"/>
        </w:rPr>
      </w:pPr>
      <w:r>
        <w:rPr>
          <w:rFonts w:hint="eastAsia"/>
          <w:color w:val="auto"/>
          <w:highlight w:val="none"/>
        </w:rPr>
      </w:r>
      <w:r/>
    </w:p>
    <w:p>
      <w:pPr>
        <w:rPr>
          <w:rFonts w:hint="eastAsia"/>
          <w:color w:val="auto"/>
          <w:highlight w:val="none"/>
        </w:rPr>
      </w:pPr>
      <w:r>
        <w:rPr>
          <w:color w:val="auto"/>
          <w:highlight w:val="none"/>
        </w:rPr>
        <w:br w:type="page" w:clear="all"/>
      </w:r>
      <w:r>
        <w:rPr>
          <w:rFonts w:hint="eastAsia"/>
          <w:b/>
          <w:color w:val="auto"/>
          <w:sz w:val="21"/>
          <w:szCs w:val="21"/>
          <w:highlight w:val="none"/>
        </w:rPr>
        <w:t xml:space="preserve">一、</w:t>
      </w:r>
      <w:r>
        <w:rPr>
          <w:rFonts w:hint="eastAsia"/>
          <w:b/>
          <w:bCs/>
          <w:color w:val="auto"/>
          <w:sz w:val="21"/>
          <w:szCs w:val="21"/>
          <w:highlight w:val="none"/>
        </w:rPr>
        <w:t xml:space="preserve">开标一览表（实质性格式）</w:t>
      </w:r>
      <w:r/>
    </w:p>
    <w:p>
      <w:pPr>
        <w:jc w:val="center"/>
        <w:rPr>
          <w:b/>
          <w:bCs/>
          <w:color w:val="auto"/>
          <w:sz w:val="32"/>
          <w:szCs w:val="32"/>
          <w:highlight w:val="none"/>
        </w:rPr>
      </w:pPr>
      <w:r>
        <w:rPr>
          <w:b/>
          <w:bCs/>
          <w:color w:val="auto"/>
          <w:sz w:val="32"/>
          <w:szCs w:val="32"/>
          <w:highlight w:val="none"/>
        </w:rPr>
      </w:r>
      <w:r/>
    </w:p>
    <w:p>
      <w:pPr>
        <w:jc w:val="center"/>
        <w:rPr>
          <w:rFonts w:hint="eastAsia"/>
          <w:color w:val="auto"/>
          <w:highlight w:val="none"/>
        </w:rPr>
      </w:pPr>
      <w:r/>
      <w:bookmarkStart w:id="9" w:name="_Toc506212466"/>
      <w:r>
        <w:rPr>
          <w:rFonts w:hint="eastAsia"/>
          <w:b/>
          <w:bCs/>
          <w:color w:val="auto"/>
          <w:sz w:val="32"/>
          <w:szCs w:val="32"/>
          <w:highlight w:val="none"/>
        </w:rPr>
        <w:t xml:space="preserve">开标一览表</w:t>
      </w:r>
      <w:bookmarkEnd w:id="9"/>
      <w:r>
        <w:rPr>
          <w:rFonts w:hint="eastAsia"/>
          <w:b/>
          <w:bCs/>
          <w:color w:val="auto"/>
          <w:sz w:val="32"/>
          <w:szCs w:val="32"/>
          <w:highlight w:val="none"/>
        </w:rPr>
        <w:t xml:space="preserve">（总价）</w:t>
      </w:r>
      <w:r/>
    </w:p>
    <w:p>
      <w:pPr>
        <w:spacing w:line="400" w:lineRule="exact"/>
        <w:rPr>
          <w:color w:val="auto"/>
          <w:szCs w:val="21"/>
          <w:highlight w:val="none"/>
        </w:rPr>
      </w:pPr>
      <w:r>
        <w:rPr>
          <w:color w:val="auto"/>
          <w:szCs w:val="21"/>
          <w:highlight w:val="none"/>
        </w:rPr>
        <w:t xml:space="preserve">投标人全称（CA公章）：</w:t>
      </w:r>
      <w:r/>
    </w:p>
    <w:p>
      <w:pPr>
        <w:spacing w:line="400" w:lineRule="exact"/>
        <w:rPr>
          <w:color w:val="auto"/>
          <w:szCs w:val="21"/>
          <w:highlight w:val="none"/>
        </w:rPr>
      </w:pPr>
      <w:r>
        <w:rPr>
          <w:color w:val="auto"/>
          <w:szCs w:val="21"/>
          <w:highlight w:val="none"/>
        </w:rPr>
        <w:t xml:space="preserve">项目名称：</w:t>
      </w:r>
      <w:r/>
    </w:p>
    <w:p>
      <w:pPr>
        <w:spacing w:line="400" w:lineRule="exact"/>
        <w:rPr>
          <w:color w:val="auto"/>
          <w:szCs w:val="21"/>
          <w:highlight w:val="none"/>
        </w:rPr>
      </w:pPr>
      <w:r>
        <w:rPr>
          <w:color w:val="auto"/>
          <w:szCs w:val="21"/>
          <w:highlight w:val="none"/>
        </w:rPr>
        <w:t xml:space="preserve">项目编号：</w:t>
      </w:r>
      <w:r/>
    </w:p>
    <w:p>
      <w:pPr>
        <w:spacing w:line="400" w:lineRule="exact"/>
        <w:rPr>
          <w:color w:val="auto"/>
          <w:szCs w:val="21"/>
          <w:highlight w:val="none"/>
        </w:rPr>
      </w:pPr>
      <w:r>
        <w:rPr>
          <w:color w:val="auto"/>
          <w:szCs w:val="21"/>
          <w:highlight w:val="none"/>
        </w:rPr>
        <w:t xml:space="preserve">分包号：</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98"/>
        <w:gridCol w:w="4899"/>
      </w:tblGrid>
      <w:tr>
        <w:trPr>
          <w:trHeight w:val="618"/>
        </w:trPr>
        <w:tc>
          <w:tcPr>
            <w:tcW w:w="4898" w:type="dxa"/>
            <w:vAlign w:val="center"/>
            <w:textDirection w:val="lrTb"/>
            <w:noWrap w:val="false"/>
          </w:tcPr>
          <w:p>
            <w:pPr>
              <w:jc w:val="center"/>
              <w:rPr>
                <w:color w:val="auto"/>
                <w:highlight w:val="none"/>
              </w:rPr>
            </w:pPr>
            <w:r>
              <w:rPr>
                <w:rFonts w:hint="eastAsia"/>
                <w:color w:val="auto"/>
                <w:highlight w:val="none"/>
              </w:rPr>
              <w:t xml:space="preserve">投标项目名称</w:t>
            </w:r>
            <w:r/>
          </w:p>
        </w:tc>
        <w:tc>
          <w:tcPr>
            <w:tcW w:w="4899" w:type="dxa"/>
            <w:vAlign w:val="center"/>
            <w:textDirection w:val="lrTb"/>
            <w:noWrap w:val="false"/>
          </w:tcPr>
          <w:p>
            <w:pPr>
              <w:tabs>
                <w:tab w:val="left" w:pos="1522" w:leader="none"/>
                <w:tab w:val="center" w:pos="2401" w:leader="none"/>
              </w:tabs>
              <w:rPr>
                <w:rFonts w:hint="eastAsia"/>
                <w:color w:val="auto"/>
                <w:highlight w:val="none"/>
              </w:rPr>
            </w:pPr>
            <w:r>
              <w:rPr>
                <w:rFonts w:hint="eastAsia"/>
                <w:color w:val="auto"/>
                <w:highlight w:val="none"/>
              </w:rPr>
              <w:tab/>
            </w:r>
            <w:r>
              <w:rPr>
                <w:rFonts w:hint="eastAsia"/>
                <w:color w:val="auto"/>
                <w:highlight w:val="none"/>
              </w:rPr>
              <w:t xml:space="preserve">总价（小写）</w:t>
            </w:r>
            <w:r/>
          </w:p>
        </w:tc>
      </w:tr>
      <w:tr>
        <w:trPr>
          <w:trHeight w:val="1688"/>
        </w:trPr>
        <w:tc>
          <w:tcPr>
            <w:tcW w:w="4898" w:type="dxa"/>
            <w:vAlign w:val="center"/>
            <w:textDirection w:val="lrTb"/>
            <w:noWrap w:val="false"/>
          </w:tcPr>
          <w:p>
            <w:pPr>
              <w:jc w:val="center"/>
              <w:rPr>
                <w:color w:val="auto"/>
                <w:highlight w:val="none"/>
              </w:rPr>
            </w:pPr>
            <w:r>
              <w:rPr>
                <w:color w:val="auto"/>
                <w:highlight w:val="none"/>
              </w:rPr>
            </w:r>
            <w:r/>
          </w:p>
        </w:tc>
        <w:tc>
          <w:tcPr>
            <w:tcW w:w="4899" w:type="dxa"/>
            <w:vAlign w:val="center"/>
            <w:textDirection w:val="lrTb"/>
            <w:noWrap w:val="false"/>
          </w:tcPr>
          <w:p>
            <w:pPr>
              <w:jc w:val="center"/>
              <w:rPr>
                <w:color w:val="auto"/>
                <w:highlight w:val="none"/>
              </w:rPr>
            </w:pPr>
            <w:r>
              <w:rPr>
                <w:rFonts w:hint="eastAsia"/>
                <w:color w:val="auto"/>
                <w:highlight w:val="none"/>
                <w:u w:val="single"/>
              </w:rPr>
              <w:t xml:space="preserve">       </w:t>
            </w:r>
            <w:r>
              <w:rPr>
                <w:rFonts w:hint="eastAsia"/>
                <w:color w:val="auto"/>
                <w:highlight w:val="none"/>
              </w:rPr>
              <w:t xml:space="preserve">元</w:t>
            </w:r>
            <w:r/>
          </w:p>
        </w:tc>
      </w:tr>
    </w:tbl>
    <w:p>
      <w:pPr>
        <w:rPr>
          <w:color w:val="auto"/>
          <w:highlight w:val="none"/>
        </w:rPr>
      </w:pPr>
      <w:r>
        <w:rPr>
          <w:color w:val="auto"/>
          <w:highlight w:val="none"/>
        </w:rPr>
      </w:r>
      <w:r/>
    </w:p>
    <w:p>
      <w:pPr>
        <w:ind w:firstLine="480"/>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color w:val="auto"/>
          <w:highlight w:val="none"/>
        </w:rPr>
      </w:pPr>
      <w:r>
        <w:rPr>
          <w:color w:val="auto"/>
          <w:highlight w:val="none"/>
        </w:rPr>
      </w:r>
      <w:r/>
    </w:p>
    <w:p>
      <w:pPr>
        <w:ind w:firstLine="482"/>
        <w:spacing w:line="400" w:lineRule="exact"/>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spacing w:line="400" w:lineRule="exact"/>
        <w:widowControl w:val="off"/>
        <w:rPr>
          <w:rFonts w:hint="eastAsia" w:cs="Times New Roman"/>
          <w:b/>
          <w:bCs/>
          <w:color w:val="auto"/>
          <w:highlight w:val="none"/>
        </w:rPr>
      </w:pPr>
      <w:r>
        <w:rPr>
          <w:rFonts w:hint="eastAsia" w:cs="Times New Roman"/>
          <w:b/>
          <w:bCs/>
          <w:color w:val="auto"/>
          <w:highlight w:val="none"/>
        </w:rPr>
        <w:t xml:space="preserve">注：</w:t>
      </w:r>
      <w:r/>
    </w:p>
    <w:p>
      <w:pPr>
        <w:spacing w:line="400" w:lineRule="exact"/>
        <w:widowControl w:val="off"/>
        <w:rPr>
          <w:rFonts w:cs="Times New Roman"/>
          <w:color w:val="auto"/>
          <w:highlight w:val="none"/>
        </w:rPr>
      </w:pPr>
      <w:r>
        <w:rPr>
          <w:rFonts w:hint="eastAsia" w:cs="Times New Roman"/>
          <w:b/>
          <w:bCs/>
          <w:color w:val="auto"/>
          <w:highlight w:val="none"/>
        </w:rPr>
        <w:t xml:space="preserve">《开标一览表》中“总价”应当与相应采购包中《分项报价表》中“三年总价”一致。</w:t>
      </w:r>
      <w:r/>
    </w:p>
    <w:p>
      <w:pPr>
        <w:jc w:val="center"/>
        <w:rPr>
          <w:rFonts w:hint="eastAsia"/>
          <w:color w:val="auto"/>
          <w:highlight w:val="none"/>
        </w:rPr>
      </w:pPr>
      <w:r>
        <w:rPr>
          <w:rFonts w:hint="eastAsia"/>
          <w:color w:val="auto"/>
          <w:highlight w:val="none"/>
        </w:rPr>
        <w:br w:type="page" w:clear="all"/>
      </w:r>
      <w:r>
        <w:rPr>
          <w:rFonts w:hint="eastAsia"/>
          <w:b/>
          <w:bCs/>
          <w:color w:val="auto"/>
          <w:sz w:val="28"/>
          <w:szCs w:val="28"/>
          <w:highlight w:val="none"/>
        </w:rPr>
        <w:t xml:space="preserve">二、资格证明文件</w:t>
      </w:r>
      <w:r/>
    </w:p>
    <w:tbl>
      <w:tblPr>
        <w:tblStyle w:val="817"/>
        <w:tblW w:w="488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123"/>
        <w:gridCol w:w="4827"/>
        <w:gridCol w:w="1905"/>
      </w:tblGrid>
      <w:tr>
        <w:trPr>
          <w:tblHeader/>
        </w:trPr>
        <w:tc>
          <w:tcPr>
            <w:tcW w:w="370"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序号</w:t>
            </w:r>
            <w:r/>
          </w:p>
        </w:tc>
        <w:tc>
          <w:tcPr>
            <w:tcW w:w="1110"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审查因素</w:t>
            </w:r>
            <w:r/>
          </w:p>
        </w:tc>
        <w:tc>
          <w:tcPr>
            <w:tcW w:w="2524"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审查内容</w:t>
            </w:r>
            <w:r/>
          </w:p>
        </w:tc>
        <w:tc>
          <w:tcPr>
            <w:tcW w:w="996"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格式要求</w:t>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1</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满足《中华人民共和国政府采购法》第二十二条规定及法律法规的其他规定</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具体规定见第一章《招标公告》</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1-1</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具有独立承担民事责任的能力</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投标人为企业（包括合伙企业）的，应提供有效的“营业执照”；</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投标人为事业单位的，应提供有效的“事业单位法人证书”；</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投标人是非企业机构的，应提供有效的“执业许可证”“登记证书”等证明文件；</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投标人是个体工商户的，应提供有效的“个体工商户营业执照”；</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投标人是自然人的，应提供有效的自然人身份证明。</w:t>
            </w:r>
            <w:r/>
          </w:p>
        </w:tc>
        <w:tc>
          <w:tcPr>
            <w:tcW w:w="996" w:type="pct"/>
            <w:vAlign w:val="center"/>
            <w:textDirection w:val="lrTb"/>
            <w:noWrap w:val="false"/>
          </w:tcPr>
          <w:p>
            <w:pPr>
              <w:jc w:val="both"/>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提供证明文件的电子件或电子证照</w:t>
            </w:r>
            <w:r>
              <w:rPr>
                <w:rFonts w:hint="eastAsia"/>
                <w:b/>
                <w:bCs/>
                <w:color w:val="auto"/>
                <w:sz w:val="21"/>
                <w:szCs w:val="21"/>
                <w:highlight w:val="none"/>
                <w:u w:val="single"/>
              </w:rPr>
              <w:t xml:space="preserve">加盖供应商CA电子公章</w:t>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1-2</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具有良好的商业信誉和健全的财务会计制度</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提供2025年经审计的财务报告或2025年财务报表</w:t>
            </w:r>
            <w:r>
              <w:rPr>
                <w:rFonts w:hint="eastAsia"/>
                <w:bCs/>
                <w:color w:val="auto"/>
                <w:sz w:val="21"/>
                <w:szCs w:val="21"/>
                <w:highlight w:val="none"/>
              </w:rPr>
              <w:t xml:space="preserve">，或投标文件提交截止时间前一年内银行出具的资信证明，成立不满一年无需提供</w:t>
            </w:r>
            <w:r/>
          </w:p>
        </w:tc>
        <w:tc>
          <w:tcPr>
            <w:tcW w:w="996" w:type="pct"/>
            <w:vAlign w:val="center"/>
            <w:vMerge w:val="restart"/>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提供《南京市政府采购供应商信用记录表暨信用承诺书》</w:t>
            </w:r>
            <w:r>
              <w:rPr>
                <w:rFonts w:hint="eastAsia"/>
                <w:b/>
                <w:bCs/>
                <w:color w:val="auto"/>
                <w:sz w:val="21"/>
                <w:szCs w:val="21"/>
                <w:highlight w:val="none"/>
                <w:u w:val="single"/>
              </w:rPr>
              <w:t xml:space="preserve">经法定代表人签名并加盖供应商CA电子公章</w:t>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1-3</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具有履行合同所必需的设备和专业技术能力</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供应商根据履行采购项目合同需要，提供履行合同所必需的设备和专业技术能力的证明材料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1-4</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有依法缴纳税收和社会保障资金的良好记录</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1-5</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参加政府采购活动前三年内，在经营活动中没有重大违法记录</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提供参加政府采购活动前3年内在经营活动中没有重大违法记录的书面声明</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1-6</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法律、行政法规规定的其他条件</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提供具备法律、行政法规规定的其他条件的证明材料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2</w:t>
            </w:r>
            <w:r/>
          </w:p>
        </w:tc>
        <w:tc>
          <w:tcPr>
            <w:tcW w:w="1110" w:type="pct"/>
            <w:vAlign w:val="center"/>
            <w:textDirection w:val="lrTb"/>
            <w:noWrap w:val="false"/>
          </w:tcPr>
          <w:p>
            <w:pPr>
              <w:spacing w:line="33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投标人信用记录</w:t>
            </w:r>
            <w:r/>
          </w:p>
        </w:tc>
        <w:tc>
          <w:tcPr>
            <w:tcW w:w="2524" w:type="pct"/>
            <w:vAlign w:val="center"/>
            <w:textDirection w:val="lrTb"/>
            <w:noWrap w:val="false"/>
          </w:tcPr>
          <w:p>
            <w:pPr>
              <w:jc w:val="both"/>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查询渠道：信用中国网站和中国政府采购网；</w:t>
            </w:r>
            <w:r/>
          </w:p>
          <w:p>
            <w:pPr>
              <w:jc w:val="both"/>
              <w:spacing w:line="320" w:lineRule="exact"/>
              <w:tabs>
                <w:tab w:val="left" w:pos="900" w:leader="none"/>
                <w:tab w:val="left" w:pos="1980" w:leader="none"/>
              </w:tabs>
              <w:rPr>
                <w:rFonts w:hint="eastAsia"/>
                <w:color w:val="auto"/>
                <w:sz w:val="21"/>
                <w:szCs w:val="21"/>
                <w:highlight w:val="none"/>
              </w:rPr>
            </w:pPr>
            <w:r>
              <w:rPr>
                <w:rFonts w:hint="eastAsia"/>
                <w:color w:val="auto"/>
                <w:sz w:val="21"/>
                <w:szCs w:val="21"/>
                <w:highlight w:val="none"/>
              </w:rPr>
              <w:t xml:space="preserve">截止时点：投标截止时间以后、资格审查阶段采购人或采购代理机构的实际查询时间；</w:t>
            </w:r>
            <w:r/>
          </w:p>
          <w:p>
            <w:pPr>
              <w:jc w:val="both"/>
              <w:spacing w:line="320" w:lineRule="exact"/>
              <w:tabs>
                <w:tab w:val="left" w:pos="900" w:leader="none"/>
                <w:tab w:val="left" w:pos="1980" w:leader="none"/>
              </w:tabs>
              <w:rPr>
                <w:rFonts w:hint="eastAsia"/>
                <w:color w:val="auto"/>
                <w:sz w:val="21"/>
                <w:szCs w:val="21"/>
                <w:highlight w:val="none"/>
              </w:rPr>
            </w:pPr>
            <w:r>
              <w:rPr>
                <w:rFonts w:hint="eastAsia"/>
                <w:color w:val="auto"/>
                <w:sz w:val="21"/>
                <w:szCs w:val="21"/>
                <w:highlight w:val="none"/>
              </w:rPr>
              <w:t xml:space="preserve">信用信息查询记录和证据留存具体方式：查询结果网页打印页作为查询记录和证据，与其他采购文件一并保存；</w:t>
            </w:r>
            <w:r/>
          </w:p>
          <w:p>
            <w:pPr>
              <w:spacing w:line="33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信用信息的使用原则：经认定的被列入失信被执行人、重大税收违法案件当事人名单（重大税收违法失信主体）、政府采购严重违法失信行为记录名单的投标人，其</w:t>
            </w:r>
            <w:r>
              <w:rPr>
                <w:rFonts w:hint="eastAsia"/>
                <w:b/>
                <w:color w:val="auto"/>
                <w:sz w:val="21"/>
                <w:szCs w:val="21"/>
                <w:highlight w:val="none"/>
                <w:u w:val="single"/>
              </w:rPr>
              <w:t xml:space="preserve">投标无效</w:t>
            </w:r>
            <w:r>
              <w:rPr>
                <w:rFonts w:hint="eastAsia"/>
                <w:b/>
                <w:bCs/>
                <w:color w:val="auto"/>
                <w:sz w:val="21"/>
                <w:szCs w:val="21"/>
                <w:highlight w:val="none"/>
              </w:rPr>
              <w:t xml:space="preserve">。</w:t>
            </w:r>
            <w:r>
              <w:rPr>
                <w:rFonts w:hint="eastAsia"/>
                <w:color w:val="auto"/>
                <w:sz w:val="21"/>
                <w:szCs w:val="21"/>
                <w:highlight w:val="none"/>
              </w:rPr>
              <w:t xml:space="preserve">联合体形式投标的，联合体成员存在不良信用记录，视同联合体存在不良信用记录。</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3</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投标人资格承诺声明函</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提供了符合招标文件要求的《投标人资格承诺声明函》。</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格式见《投标文件格式》</w:t>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4</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中小企业政策</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具体规定见第一章《招标公告》</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4-1</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中小企业证明文件</w:t>
            </w:r>
            <w:r/>
          </w:p>
        </w:tc>
        <w:tc>
          <w:tcPr>
            <w:tcW w:w="2524" w:type="pct"/>
            <w:vAlign w:val="center"/>
            <w:textDirection w:val="lrTb"/>
            <w:noWrap w:val="false"/>
          </w:tcPr>
          <w:p>
            <w:pPr>
              <w:spacing w:line="320" w:lineRule="exact"/>
              <w:rPr>
                <w:rFonts w:hint="eastAsia"/>
                <w:color w:val="auto"/>
                <w:sz w:val="21"/>
                <w:szCs w:val="21"/>
                <w:highlight w:val="none"/>
              </w:rPr>
            </w:pPr>
            <w:r>
              <w:rPr>
                <w:rFonts w:hint="eastAsia"/>
                <w:color w:val="auto"/>
                <w:sz w:val="21"/>
                <w:szCs w:val="21"/>
                <w:highlight w:val="none"/>
              </w:rPr>
              <w:t xml:space="preserve">1．当本项目（包）涉及预留份额专门面向中小企业采购，提供如下资料：</w:t>
            </w:r>
            <w:r/>
          </w:p>
          <w:p>
            <w:pPr>
              <w:spacing w:line="320" w:lineRule="exact"/>
              <w:rPr>
                <w:rFonts w:hint="eastAsia"/>
                <w:color w:val="auto"/>
                <w:sz w:val="21"/>
                <w:szCs w:val="21"/>
                <w:highlight w:val="none"/>
              </w:rPr>
            </w:pPr>
            <w:r>
              <w:rPr>
                <w:rFonts w:hint="eastAsia"/>
                <w:color w:val="auto"/>
                <w:sz w:val="21"/>
                <w:szCs w:val="21"/>
                <w:highlight w:val="none"/>
              </w:rPr>
              <w:t xml:space="preserve">（1）投标人单独投标的，应提供《中小企业声明函》或《残疾人福利性单位声明函》或由省级以上监狱管理局、戒毒管理局（含新疆生产建设兵团）出具的属于监狱企业的证明文件。</w:t>
            </w:r>
            <w:r/>
          </w:p>
          <w:p>
            <w:pPr>
              <w:spacing w:line="320" w:lineRule="exact"/>
              <w:rPr>
                <w:rFonts w:hint="eastAsia"/>
                <w:color w:val="auto"/>
                <w:sz w:val="21"/>
                <w:szCs w:val="21"/>
                <w:highlight w:val="none"/>
              </w:rPr>
            </w:pPr>
            <w:r>
              <w:rPr>
                <w:rFonts w:hint="eastAsia"/>
                <w:color w:val="auto"/>
                <w:sz w:val="21"/>
                <w:szCs w:val="21"/>
                <w:highlight w:val="none"/>
              </w:rPr>
              <w:t xml:space="preserve">（2）如招标文件允许（或要求）以联合体形式参加或者允许（或要求）合同分包的，且投标人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招标文件关于预留份额的要求。</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2．如本项目（包）不专门面向中小企业预留采购份额，当供应商拟享受中小企业扶持政策时，应提供上述证明文件，否则不享受相关中小企业扶持政策。</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b/>
                <w:bCs/>
                <w:color w:val="auto"/>
                <w:sz w:val="21"/>
                <w:szCs w:val="21"/>
                <w:highlight w:val="none"/>
                <w:u w:val="single"/>
              </w:rPr>
              <w:t xml:space="preserve">并加盖供应商CA电子公章</w:t>
            </w:r>
            <w:r/>
          </w:p>
        </w:tc>
      </w:tr>
      <w:tr>
        <w:trPr/>
        <w:tc>
          <w:tcPr>
            <w:tcW w:w="370" w:type="pct"/>
            <w:vAlign w:val="center"/>
            <w:textDirection w:val="lrTb"/>
            <w:noWrap w:val="false"/>
          </w:tcPr>
          <w:p>
            <w:pPr>
              <w:jc w:val="center"/>
              <w:spacing w:line="32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5</w:t>
            </w:r>
            <w:r/>
          </w:p>
        </w:tc>
        <w:tc>
          <w:tcPr>
            <w:tcW w:w="1110"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本项目的特定资格要求</w:t>
            </w:r>
            <w:r/>
          </w:p>
        </w:tc>
        <w:tc>
          <w:tcPr>
            <w:tcW w:w="2524"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具体要求见第一章《招标公告》</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r>
            <w:r/>
          </w:p>
        </w:tc>
      </w:tr>
      <w:tr>
        <w:trPr/>
        <w:tc>
          <w:tcPr>
            <w:tcW w:w="370" w:type="pct"/>
            <w:vAlign w:val="center"/>
            <w:textDirection w:val="lrTb"/>
            <w:noWrap w:val="false"/>
          </w:tcPr>
          <w:p>
            <w:pPr>
              <w:jc w:val="cente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5-1</w:t>
            </w:r>
            <w:r/>
          </w:p>
        </w:tc>
        <w:tc>
          <w:tcPr>
            <w:tcW w:w="1110"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其他特定资格要求</w:t>
            </w:r>
            <w:r/>
          </w:p>
        </w:tc>
        <w:tc>
          <w:tcPr>
            <w:tcW w:w="2524" w:type="pct"/>
            <w:vAlign w:val="center"/>
            <w:textDirection w:val="lrTb"/>
            <w:noWrap w:val="false"/>
          </w:tcPr>
          <w:p>
            <w:pPr>
              <w:spacing w:line="330" w:lineRule="exact"/>
              <w:rPr>
                <w:rFonts w:hint="eastAsia"/>
                <w:b/>
                <w:bCs/>
                <w:color w:val="auto"/>
                <w:sz w:val="21"/>
                <w:szCs w:val="21"/>
                <w:highlight w:val="none"/>
              </w:rPr>
            </w:pPr>
            <w:r>
              <w:rPr>
                <w:rFonts w:hint="eastAsia"/>
                <w:color w:val="auto"/>
                <w:sz w:val="21"/>
                <w:szCs w:val="21"/>
                <w:highlight w:val="none"/>
              </w:rPr>
              <w:t xml:space="preserve">如有，见第一章《招标公告》</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提供证明文件的电子件或电子证照</w:t>
            </w:r>
            <w:r>
              <w:rPr>
                <w:rFonts w:hint="eastAsia"/>
                <w:b/>
                <w:bCs/>
                <w:color w:val="auto"/>
                <w:sz w:val="21"/>
                <w:szCs w:val="21"/>
                <w:highlight w:val="none"/>
                <w:u w:val="single"/>
              </w:rPr>
              <w:t xml:space="preserve">并加盖供应商CA电子公章</w:t>
            </w:r>
            <w:r/>
          </w:p>
        </w:tc>
      </w:tr>
    </w:tbl>
    <w:p>
      <w:pPr>
        <w:spacing w:before="120"/>
        <w:rPr>
          <w:rFonts w:hint="eastAsia"/>
          <w:b/>
          <w:bCs/>
          <w:color w:val="auto"/>
          <w:szCs w:val="21"/>
          <w:highlight w:val="none"/>
        </w:rPr>
      </w:pPr>
      <w:r>
        <w:rPr>
          <w:rFonts w:hint="eastAsia"/>
          <w:b/>
          <w:bCs/>
          <w:color w:val="auto"/>
          <w:szCs w:val="21"/>
          <w:highlight w:val="none"/>
        </w:rPr>
        <w:t xml:space="preserve">注：</w:t>
      </w:r>
      <w:r/>
    </w:p>
    <w:p>
      <w:pPr>
        <w:spacing w:before="120"/>
        <w:rPr>
          <w:rFonts w:hint="eastAsia"/>
          <w:b/>
          <w:bCs/>
          <w:color w:val="auto"/>
          <w:szCs w:val="21"/>
          <w:highlight w:val="none"/>
        </w:rPr>
      </w:pPr>
      <w:r>
        <w:rPr>
          <w:rFonts w:hint="eastAsia"/>
          <w:b/>
          <w:bCs/>
          <w:color w:val="auto"/>
          <w:szCs w:val="21"/>
          <w:highlight w:val="none"/>
        </w:rPr>
        <w:t xml:space="preserve">1．《资格审查要求》中对格式有要求的，除招标文件另有规定外，均为“实质性格式”文件。</w:t>
      </w:r>
      <w:r/>
    </w:p>
    <w:p>
      <w:pPr>
        <w:spacing w:before="120"/>
        <w:rPr>
          <w:rFonts w:hint="eastAsia"/>
          <w:b/>
          <w:bCs/>
          <w:color w:val="auto"/>
          <w:szCs w:val="21"/>
          <w:highlight w:val="none"/>
        </w:rPr>
      </w:pPr>
      <w:r>
        <w:rPr>
          <w:rFonts w:hint="eastAsia"/>
          <w:b/>
          <w:bCs/>
          <w:color w:val="auto"/>
          <w:szCs w:val="21"/>
          <w:highlight w:val="none"/>
        </w:rPr>
        <w:t xml:space="preserve">2</w:t>
      </w:r>
      <w:bookmarkStart w:id="10" w:name="OLE_LINK26"/>
      <w:r>
        <w:rPr>
          <w:rFonts w:hint="eastAsia"/>
          <w:b/>
          <w:bCs/>
          <w:color w:val="auto"/>
          <w:szCs w:val="21"/>
          <w:highlight w:val="none"/>
        </w:rPr>
        <w:t xml:space="preserve">．</w:t>
      </w:r>
      <w:bookmarkEnd w:id="10"/>
      <w:r>
        <w:rPr>
          <w:rFonts w:hint="eastAsia"/>
          <w:b/>
          <w:bCs/>
          <w:color w:val="auto"/>
          <w:szCs w:val="21"/>
          <w:highlight w:val="none"/>
        </w:rPr>
        <w:t xml:space="preserve">供应商须按上表格式要求提供相关证明文件，投标文件中须编入清晰的扫描件或网页截图。所有证明材料须清晰可辨认，如因证明材料模糊无法辨认，缺页、漏页导致无法进行评审认定的，责任由供应商承担。</w:t>
      </w:r>
      <w:r/>
    </w:p>
    <w:p>
      <w:pPr>
        <w:rPr>
          <w:b/>
          <w:bCs/>
          <w:color w:val="auto"/>
          <w:highlight w:val="none"/>
        </w:rPr>
      </w:pPr>
      <w:r>
        <w:rPr>
          <w:rFonts w:hint="eastAsia"/>
          <w:color w:val="auto"/>
          <w:highlight w:val="none"/>
        </w:rPr>
        <w:br w:type="page" w:clear="all"/>
      </w:r>
      <w:bookmarkStart w:id="11" w:name="_Hlk85644930"/>
      <w:r>
        <w:rPr>
          <w:rFonts w:hint="eastAsia"/>
          <w:b/>
          <w:bCs/>
          <w:color w:val="auto"/>
          <w:highlight w:val="none"/>
        </w:rPr>
        <w:t xml:space="preserve">附件1：《南京市政府采购供应商信用记录表暨信用承诺书》在线打印</w:t>
      </w:r>
      <w:r/>
    </w:p>
    <w:p>
      <w:pPr>
        <w:spacing w:line="400" w:lineRule="exact"/>
        <w:rPr>
          <w:rFonts w:hint="eastAsia"/>
          <w:b/>
          <w:bCs/>
          <w:color w:val="auto"/>
          <w:highlight w:val="none"/>
        </w:rPr>
      </w:pPr>
      <w:r>
        <w:rPr>
          <w:rFonts w:hint="eastAsia"/>
          <w:b/>
          <w:bCs/>
          <w:color w:val="auto"/>
          <w:highlight w:val="none"/>
        </w:rPr>
      </w:r>
      <w:r/>
    </w:p>
    <w:p>
      <w:pPr>
        <w:spacing w:line="400" w:lineRule="exact"/>
        <w:rPr>
          <w:rFonts w:hint="eastAsia"/>
          <w:b/>
          <w:bCs/>
          <w:color w:val="auto"/>
          <w:highlight w:val="none"/>
        </w:rPr>
      </w:pPr>
      <w:r>
        <w:rPr>
          <w:rFonts w:hint="eastAsia"/>
          <w:b/>
          <w:bCs/>
          <w:color w:val="auto"/>
          <w:highlight w:val="none"/>
        </w:rPr>
      </w:r>
      <w:r/>
    </w:p>
    <w:p>
      <w:pPr>
        <w:spacing w:line="400" w:lineRule="exact"/>
        <w:rPr>
          <w:rFonts w:hint="eastAsia"/>
          <w:b/>
          <w:bCs/>
          <w:color w:val="auto"/>
          <w:highlight w:val="none"/>
        </w:rPr>
      </w:pPr>
      <w:r>
        <w:rPr>
          <w:rFonts w:hint="eastAsia"/>
          <w:b/>
          <w:bCs/>
          <w:color w:val="auto"/>
          <w:highlight w:val="none"/>
        </w:rPr>
      </w:r>
      <w:r/>
    </w:p>
    <w:p>
      <w:pPr>
        <w:pStyle w:val="818"/>
        <w:ind w:left="1440"/>
        <w:rPr>
          <w:rFonts w:ascii="宋体" w:hAnsi="宋体"/>
          <w:color w:val="auto"/>
          <w:highlight w:val="none"/>
        </w:rPr>
      </w:pPr>
      <w:r>
        <w:rPr>
          <w:rFonts w:ascii="宋体" w:hAnsi="宋体"/>
          <w:color w:val="auto"/>
          <w:highlight w:val="none"/>
        </w:rPr>
      </w:r>
      <w:r/>
    </w:p>
    <w:p>
      <w:pPr>
        <w:ind w:firstLine="480"/>
        <w:spacing w:line="400" w:lineRule="exact"/>
        <w:rPr>
          <w:color w:val="auto"/>
          <w:highlight w:val="none"/>
        </w:rPr>
      </w:pPr>
      <w:r/>
      <w:bookmarkStart w:id="12" w:name="_Hlk210647846"/>
      <w:r>
        <w:rPr>
          <w:rFonts w:hint="eastAsia"/>
          <w:color w:val="auto"/>
          <w:highlight w:val="none"/>
        </w:rPr>
        <w:t xml:space="preserve">注：</w:t>
      </w:r>
      <w:r/>
    </w:p>
    <w:p>
      <w:pPr>
        <w:ind w:firstLine="480"/>
        <w:spacing w:line="400" w:lineRule="exact"/>
        <w:rPr>
          <w:rFonts w:hint="eastAsia"/>
          <w:color w:val="auto"/>
          <w:highlight w:val="none"/>
        </w:rPr>
      </w:pPr>
      <w:r>
        <w:rPr>
          <w:rFonts w:hint="eastAsia"/>
          <w:color w:val="auto"/>
          <w:highlight w:val="none"/>
        </w:rPr>
        <w:t xml:space="preserve">1．供应商参加本次政府采购活动时，在</w:t>
      </w:r>
      <w:r>
        <w:rPr>
          <w:rFonts w:hint="eastAsia"/>
          <w:b/>
          <w:bCs/>
          <w:color w:val="auto"/>
          <w:highlight w:val="none"/>
          <w:u w:val="single"/>
        </w:rPr>
        <w:t xml:space="preserve">采购文件发布之日起至递交投标文件截止日</w:t>
      </w:r>
      <w:r>
        <w:rPr>
          <w:rFonts w:hint="eastAsia"/>
          <w:color w:val="auto"/>
          <w:highlight w:val="none"/>
        </w:rPr>
        <w:t xml:space="preserve">前，应登录</w:t>
      </w:r>
      <w:r>
        <w:rPr>
          <w:color w:val="auto"/>
          <w:highlight w:val="none"/>
        </w:rPr>
        <w:fldChar w:fldCharType="begin"/>
      </w:r>
      <w:r>
        <w:rPr>
          <w:color w:val="auto"/>
          <w:highlight w:val="none"/>
        </w:rPr>
        <w:instrText xml:space="preserve"> HYPERLINK "http://180.101.238.212:8280/hodeframe2018_cxda/index.action;jsessionid=3CB06119C93D950CE8917FD0D0AEB15C" </w:instrText>
      </w:r>
      <w:r>
        <w:rPr>
          <w:color w:val="auto"/>
          <w:highlight w:val="none"/>
        </w:rPr>
        <w:fldChar w:fldCharType="separate"/>
      </w:r>
      <w:r>
        <w:rPr>
          <w:rFonts w:hint="eastAsia"/>
          <w:color w:val="auto"/>
          <w:highlight w:val="none"/>
          <w:u w:val="single"/>
        </w:rPr>
        <w:t xml:space="preserve">南京市政府采购供应商诚信档案管理系统</w:t>
      </w:r>
      <w:r>
        <w:rPr>
          <w:rFonts w:hint="eastAsia"/>
          <w:color w:val="auto"/>
          <w:highlight w:val="none"/>
          <w:u w:val="single"/>
        </w:rPr>
        <w:fldChar w:fldCharType="end"/>
      </w:r>
      <w:r>
        <w:rPr>
          <w:rFonts w:hint="eastAsia"/>
          <w:color w:val="auto"/>
          <w:highlight w:val="none"/>
        </w:rPr>
        <w:t xml:space="preserve">（</w:t>
      </w:r>
      <w:r>
        <w:rPr>
          <w:color w:val="auto"/>
          <w:highlight w:val="none"/>
        </w:rPr>
        <w:fldChar w:fldCharType="begin"/>
      </w:r>
      <w:r>
        <w:rPr>
          <w:color w:val="auto"/>
          <w:highlight w:val="none"/>
        </w:rPr>
        <w:instrText xml:space="preserve"> HYPERLINK "http://180.101.238.212:8280/hodeframe2018_cxda/index.action;jsessionid=69CC134BB0B31052FC08B39C78EAEB91" </w:instrText>
      </w:r>
      <w:r>
        <w:rPr>
          <w:color w:val="auto"/>
          <w:highlight w:val="none"/>
        </w:rPr>
        <w:fldChar w:fldCharType="separate"/>
      </w:r>
      <w:r>
        <w:rPr>
          <w:rStyle w:val="821"/>
          <w:rFonts w:hint="eastAsia"/>
          <w:color w:val="auto"/>
          <w:highlight w:val="none"/>
        </w:rPr>
        <w:t xml:space="preserve">http://180.101.238.212:8280/hodeframe2018_cxda/index.action;jsessionid=69CC134BB0B31052FC08B39C78EAEB91</w:t>
      </w:r>
      <w:r>
        <w:rPr>
          <w:rStyle w:val="821"/>
          <w:rFonts w:hint="eastAsia"/>
          <w:color w:val="auto"/>
          <w:highlight w:val="none"/>
        </w:rPr>
        <w:fldChar w:fldCharType="end"/>
      </w:r>
      <w:r>
        <w:rPr>
          <w:rFonts w:hint="eastAsia"/>
          <w:color w:val="auto"/>
          <w:highlight w:val="none"/>
        </w:rPr>
        <w:t xml:space="preserve">），在线打印“南京市政府采购供应商信用记录表暨信用承诺书”，经</w:t>
      </w:r>
      <w:r>
        <w:rPr>
          <w:rFonts w:hint="eastAsia"/>
          <w:b/>
          <w:bCs/>
          <w:color w:val="auto"/>
          <w:highlight w:val="none"/>
          <w:u w:val="single"/>
        </w:rPr>
        <w:t xml:space="preserve">法定代表人签字（或签章）并加盖供应商公章（供应商CA电子公章）</w:t>
      </w:r>
      <w:r>
        <w:rPr>
          <w:rFonts w:hint="eastAsia"/>
          <w:color w:val="auto"/>
          <w:highlight w:val="none"/>
        </w:rPr>
        <w:t xml:space="preserve">后作为投标文件的组成部分。</w:t>
      </w:r>
      <w:r/>
    </w:p>
    <w:p>
      <w:pPr>
        <w:ind w:firstLine="480"/>
        <w:spacing w:line="400" w:lineRule="exact"/>
        <w:rPr>
          <w:rFonts w:hint="eastAsia"/>
          <w:color w:val="auto"/>
          <w:highlight w:val="none"/>
        </w:rPr>
      </w:pPr>
      <w:r>
        <w:rPr>
          <w:rFonts w:hint="eastAsia"/>
          <w:color w:val="auto"/>
          <w:highlight w:val="none"/>
        </w:rPr>
        <w:t xml:space="preserve">2．“南京市政府采购供应商信用记录表暨信用承诺书”是其参加本次政府采购活动的必备材料。</w:t>
      </w:r>
      <w:r/>
    </w:p>
    <w:p>
      <w:pPr>
        <w:ind w:firstLine="480"/>
        <w:spacing w:line="400" w:lineRule="exact"/>
        <w:rPr>
          <w:rFonts w:hint="eastAsia"/>
          <w:color w:val="auto"/>
          <w:highlight w:val="none"/>
        </w:rPr>
      </w:pPr>
      <w:r>
        <w:rPr>
          <w:rFonts w:hint="eastAsia"/>
          <w:color w:val="auto"/>
          <w:highlight w:val="none"/>
        </w:rPr>
        <w:t xml:space="preserve">3．供应商提供的《南京市政府采购供应商信用记录表暨信用承诺书》日期应在</w:t>
      </w:r>
      <w:r>
        <w:rPr>
          <w:rFonts w:hint="eastAsia"/>
          <w:b/>
          <w:bCs/>
          <w:color w:val="auto"/>
          <w:highlight w:val="none"/>
        </w:rPr>
        <w:t xml:space="preserve">采购文件发布之日起至递交投标文件截止日前</w:t>
      </w:r>
      <w:r>
        <w:rPr>
          <w:rFonts w:hint="eastAsia"/>
          <w:color w:val="auto"/>
          <w:highlight w:val="none"/>
        </w:rPr>
        <w:t xml:space="preserve">。</w:t>
      </w:r>
      <w:bookmarkEnd w:id="12"/>
      <w:r/>
      <w:r/>
    </w:p>
    <w:p>
      <w:pPr>
        <w:jc w:val="both"/>
        <w:rPr>
          <w:rFonts w:hint="eastAsia"/>
          <w:color w:val="auto"/>
          <w:sz w:val="22"/>
          <w:szCs w:val="22"/>
          <w:highlight w:val="none"/>
        </w:rPr>
      </w:pPr>
      <w:r>
        <w:rPr>
          <w:rFonts w:hint="eastAsia"/>
          <w:color w:val="auto"/>
          <w:highlight w:val="none"/>
        </w:rPr>
        <w:br w:type="page" w:clear="all"/>
      </w:r>
      <w:bookmarkEnd w:id="11"/>
      <w:r/>
      <w:bookmarkStart w:id="13" w:name="OLE_LINK24"/>
      <w:r>
        <w:rPr>
          <w:rFonts w:hint="eastAsia"/>
          <w:b/>
          <w:bCs/>
          <w:color w:val="auto"/>
          <w:sz w:val="21"/>
          <w:szCs w:val="21"/>
          <w:highlight w:val="none"/>
        </w:rPr>
        <w:t xml:space="preserve">附件2：</w:t>
      </w:r>
      <w:bookmarkEnd w:id="13"/>
      <w:r>
        <w:rPr>
          <w:rFonts w:hint="eastAsia"/>
          <w:b/>
          <w:bCs/>
          <w:color w:val="auto"/>
          <w:sz w:val="21"/>
          <w:szCs w:val="21"/>
          <w:highlight w:val="none"/>
        </w:rPr>
        <w:t xml:space="preserve">投标人资格承诺声明函</w:t>
      </w:r>
      <w:r/>
    </w:p>
    <w:p>
      <w:pPr>
        <w:jc w:val="center"/>
        <w:spacing w:line="320" w:lineRule="exact"/>
        <w:tabs>
          <w:tab w:val="left" w:pos="5580" w:leader="none"/>
        </w:tabs>
        <w:rPr>
          <w:color w:val="auto"/>
          <w:sz w:val="21"/>
          <w:szCs w:val="21"/>
          <w:highlight w:val="none"/>
        </w:rPr>
      </w:pPr>
      <w:r>
        <w:rPr>
          <w:rFonts w:hint="eastAsia"/>
          <w:b/>
          <w:bCs/>
          <w:color w:val="auto"/>
          <w:sz w:val="28"/>
          <w:szCs w:val="28"/>
          <w:highlight w:val="none"/>
        </w:rPr>
        <w:t xml:space="preserve">投标人资格承诺声明函</w:t>
      </w:r>
      <w:r/>
    </w:p>
    <w:p>
      <w:pPr>
        <w:spacing w:line="320" w:lineRule="exact"/>
        <w:tabs>
          <w:tab w:val="left" w:pos="5580" w:leader="none"/>
        </w:tabs>
        <w:rPr>
          <w:rFonts w:hint="eastAsia"/>
          <w:color w:val="auto"/>
          <w:sz w:val="21"/>
          <w:szCs w:val="21"/>
          <w:highlight w:val="none"/>
        </w:rPr>
      </w:pPr>
      <w:r>
        <w:rPr>
          <w:color w:val="auto"/>
          <w:sz w:val="21"/>
          <w:szCs w:val="21"/>
          <w:highlight w:val="none"/>
        </w:rPr>
        <w:t xml:space="preserve">致：</w:t>
      </w:r>
      <w:r>
        <w:rPr>
          <w:rFonts w:hint="eastAsia"/>
          <w:color w:val="auto"/>
          <w:sz w:val="21"/>
          <w:szCs w:val="21"/>
          <w:highlight w:val="none"/>
          <w:u w:val="single"/>
        </w:rPr>
        <w:t xml:space="preserve">南京市公路事业发展中心</w:t>
      </w:r>
      <w:r/>
    </w:p>
    <w:p>
      <w:pPr>
        <w:ind w:firstLine="420"/>
        <w:spacing w:line="320" w:lineRule="exact"/>
        <w:tabs>
          <w:tab w:val="left" w:pos="5580" w:leader="none"/>
        </w:tabs>
        <w:rPr>
          <w:rFonts w:hint="eastAsia"/>
          <w:color w:val="auto"/>
          <w:sz w:val="21"/>
          <w:szCs w:val="21"/>
          <w:highlight w:val="none"/>
        </w:rPr>
      </w:pPr>
      <w:r>
        <w:rPr>
          <w:color w:val="auto"/>
          <w:sz w:val="21"/>
          <w:szCs w:val="21"/>
          <w:highlight w:val="none"/>
        </w:rPr>
        <w:t xml:space="preserve">在参与本次项目投标中，</w:t>
      </w:r>
      <w:r>
        <w:rPr>
          <w:rFonts w:hint="eastAsia"/>
          <w:color w:val="auto"/>
          <w:sz w:val="21"/>
          <w:szCs w:val="21"/>
          <w:highlight w:val="none"/>
        </w:rPr>
        <w:t xml:space="preserve">我公司承诺：我公司符合下列要求：</w:t>
      </w:r>
      <w:r/>
    </w:p>
    <w:p>
      <w:pPr>
        <w:ind w:firstLine="420"/>
        <w:spacing w:line="320" w:lineRule="exact"/>
        <w:rPr>
          <w:color w:val="auto"/>
          <w:sz w:val="21"/>
          <w:szCs w:val="21"/>
          <w:highlight w:val="none"/>
        </w:rPr>
      </w:pPr>
      <w:r/>
      <w:bookmarkStart w:id="14" w:name="_Hlk108541483"/>
      <w:r>
        <w:rPr>
          <w:rFonts w:hint="eastAsia"/>
          <w:color w:val="auto"/>
          <w:sz w:val="21"/>
          <w:szCs w:val="21"/>
          <w:highlight w:val="none"/>
        </w:rPr>
        <w:t xml:space="preserve">（一）</w:t>
      </w:r>
      <w:r>
        <w:rPr>
          <w:color w:val="auto"/>
          <w:sz w:val="21"/>
          <w:szCs w:val="21"/>
          <w:highlight w:val="none"/>
        </w:rPr>
        <w:t xml:space="preserve">具有良好的商业信誉和健全的财务会计制度；</w:t>
      </w:r>
      <w:r/>
    </w:p>
    <w:p>
      <w:pPr>
        <w:ind w:firstLine="420"/>
        <w:spacing w:line="320" w:lineRule="exact"/>
        <w:rPr>
          <w:color w:val="auto"/>
          <w:sz w:val="21"/>
          <w:szCs w:val="21"/>
          <w:highlight w:val="none"/>
        </w:rPr>
      </w:pPr>
      <w:r>
        <w:rPr>
          <w:rFonts w:hint="eastAsia"/>
          <w:color w:val="auto"/>
          <w:sz w:val="21"/>
          <w:szCs w:val="21"/>
          <w:highlight w:val="none"/>
        </w:rPr>
        <w:t xml:space="preserve">（二）</w:t>
      </w:r>
      <w:r>
        <w:rPr>
          <w:color w:val="auto"/>
          <w:sz w:val="21"/>
          <w:szCs w:val="21"/>
          <w:highlight w:val="none"/>
        </w:rPr>
        <w:t xml:space="preserve">具有履行合同所必需的设备和专业技术能力；</w:t>
      </w:r>
      <w:r/>
    </w:p>
    <w:p>
      <w:pPr>
        <w:ind w:firstLine="420"/>
        <w:spacing w:line="320" w:lineRule="exact"/>
        <w:rPr>
          <w:color w:val="auto"/>
          <w:sz w:val="21"/>
          <w:szCs w:val="21"/>
          <w:highlight w:val="none"/>
        </w:rPr>
      </w:pPr>
      <w:r>
        <w:rPr>
          <w:rFonts w:hint="eastAsia"/>
          <w:color w:val="auto"/>
          <w:sz w:val="21"/>
          <w:szCs w:val="21"/>
          <w:highlight w:val="none"/>
        </w:rPr>
        <w:t xml:space="preserve">（三）</w:t>
      </w:r>
      <w:r>
        <w:rPr>
          <w:color w:val="auto"/>
          <w:sz w:val="21"/>
          <w:szCs w:val="21"/>
          <w:highlight w:val="none"/>
        </w:rPr>
        <w:t xml:space="preserve">有依法缴纳税收和社会保障资金的良好记录；</w:t>
      </w:r>
      <w:r/>
    </w:p>
    <w:p>
      <w:pPr>
        <w:ind w:firstLine="420"/>
        <w:spacing w:line="320" w:lineRule="exact"/>
        <w:rPr>
          <w:color w:val="auto"/>
          <w:sz w:val="21"/>
          <w:szCs w:val="21"/>
          <w:highlight w:val="none"/>
        </w:rPr>
      </w:pPr>
      <w:r>
        <w:rPr>
          <w:rFonts w:hint="eastAsia"/>
          <w:color w:val="auto"/>
          <w:sz w:val="21"/>
          <w:szCs w:val="21"/>
          <w:highlight w:val="none"/>
        </w:rPr>
        <w:t xml:space="preserve">（四）</w:t>
      </w:r>
      <w:r>
        <w:rPr>
          <w:color w:val="auto"/>
          <w:sz w:val="21"/>
          <w:szCs w:val="21"/>
          <w:highlight w:val="none"/>
        </w:rPr>
        <w:t xml:space="preserve">参加政府采购活动前三年内，在经营活动中没有重大违法记录（重大违法记录指因违法经营受到刑事处罚或者责令停产停业、吊销许可证或者执照、</w:t>
      </w:r>
      <w:r>
        <w:rPr>
          <w:rFonts w:hint="eastAsia"/>
          <w:color w:val="auto"/>
          <w:sz w:val="21"/>
          <w:szCs w:val="21"/>
          <w:highlight w:val="none"/>
        </w:rPr>
        <w:t xml:space="preserve">2</w:t>
      </w:r>
      <w:r>
        <w:rPr>
          <w:color w:val="auto"/>
          <w:sz w:val="21"/>
          <w:szCs w:val="21"/>
          <w:highlight w:val="none"/>
        </w:rPr>
        <w:t xml:space="preserve">00</w:t>
      </w:r>
      <w:r>
        <w:rPr>
          <w:rFonts w:hint="eastAsia"/>
          <w:color w:val="auto"/>
          <w:sz w:val="21"/>
          <w:szCs w:val="21"/>
          <w:highlight w:val="none"/>
        </w:rPr>
        <w:t xml:space="preserve">万元以上的</w:t>
      </w:r>
      <w:r>
        <w:rPr>
          <w:color w:val="auto"/>
          <w:sz w:val="21"/>
          <w:szCs w:val="21"/>
          <w:highlight w:val="none"/>
        </w:rPr>
        <w:t xml:space="preserve">较大数额罚款</w:t>
      </w:r>
      <w:r>
        <w:rPr>
          <w:rFonts w:hint="eastAsia"/>
          <w:color w:val="auto"/>
          <w:sz w:val="21"/>
          <w:szCs w:val="21"/>
          <w:highlight w:val="none"/>
        </w:rPr>
        <w:t xml:space="preserve">等</w:t>
      </w:r>
      <w:r>
        <w:rPr>
          <w:color w:val="auto"/>
          <w:sz w:val="21"/>
          <w:szCs w:val="21"/>
          <w:highlight w:val="none"/>
        </w:rPr>
        <w:t xml:space="preserve">行政处罚，不包括因违法经营被禁止在一定期限内参加政府采购活动，但期限已经届满的情形）；</w:t>
      </w:r>
      <w:r/>
    </w:p>
    <w:p>
      <w:pPr>
        <w:ind w:firstLine="420"/>
        <w:spacing w:line="320" w:lineRule="exact"/>
        <w:rPr>
          <w:color w:val="auto"/>
          <w:sz w:val="21"/>
          <w:szCs w:val="21"/>
          <w:highlight w:val="none"/>
        </w:rPr>
      </w:pPr>
      <w:r>
        <w:rPr>
          <w:rFonts w:hint="eastAsia"/>
          <w:color w:val="auto"/>
          <w:sz w:val="21"/>
          <w:szCs w:val="21"/>
          <w:highlight w:val="none"/>
        </w:rPr>
        <w:t xml:space="preserve">（五）</w:t>
      </w:r>
      <w:r>
        <w:rPr>
          <w:color w:val="auto"/>
          <w:sz w:val="21"/>
          <w:szCs w:val="21"/>
          <w:highlight w:val="none"/>
        </w:rPr>
        <w:t xml:space="preserve">我单位不属于政府采购法律、行政法规规定的公益一类事业单位</w:t>
      </w:r>
      <w:r>
        <w:rPr>
          <w:rFonts w:hint="eastAsia"/>
          <w:color w:val="auto"/>
          <w:sz w:val="21"/>
          <w:szCs w:val="21"/>
          <w:highlight w:val="none"/>
        </w:rPr>
        <w:t xml:space="preserve">或</w:t>
      </w:r>
      <w:r>
        <w:rPr>
          <w:color w:val="auto"/>
          <w:sz w:val="21"/>
          <w:szCs w:val="21"/>
          <w:highlight w:val="none"/>
        </w:rPr>
        <w:t xml:space="preserve">使用事业编制且由财政拨款保障的群团组织（仅适用于政府购买服务项目）；</w:t>
      </w:r>
      <w:r/>
    </w:p>
    <w:p>
      <w:pPr>
        <w:ind w:firstLine="420"/>
        <w:spacing w:line="320" w:lineRule="exact"/>
        <w:rPr>
          <w:color w:val="auto"/>
          <w:sz w:val="21"/>
          <w:szCs w:val="21"/>
          <w:highlight w:val="none"/>
        </w:rPr>
      </w:pPr>
      <w:r>
        <w:rPr>
          <w:rFonts w:hint="eastAsia"/>
          <w:color w:val="auto"/>
          <w:sz w:val="21"/>
          <w:szCs w:val="21"/>
          <w:highlight w:val="none"/>
        </w:rPr>
        <w:t xml:space="preserve">（六）</w:t>
      </w:r>
      <w:r>
        <w:rPr>
          <w:color w:val="auto"/>
          <w:sz w:val="21"/>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spacing w:line="320" w:lineRule="exact"/>
        <w:rPr>
          <w:rFonts w:hint="eastAsia"/>
          <w:color w:val="auto"/>
          <w:sz w:val="21"/>
          <w:szCs w:val="21"/>
          <w:highlight w:val="none"/>
        </w:rPr>
      </w:pPr>
      <w:r>
        <w:rPr>
          <w:rFonts w:hint="eastAsia"/>
          <w:color w:val="auto"/>
          <w:sz w:val="21"/>
          <w:szCs w:val="21"/>
          <w:highlight w:val="none"/>
        </w:rPr>
        <w:t xml:space="preserve">（七）我单位未被列入失信被执行人、重大税收违法案件当事人名单（重大税收违法失信主体）、政府采购严重违法失信行为记录名单；</w:t>
      </w:r>
      <w:r/>
    </w:p>
    <w:p>
      <w:pPr>
        <w:ind w:firstLine="420"/>
        <w:spacing w:line="320" w:lineRule="exact"/>
        <w:rPr>
          <w:color w:val="auto"/>
          <w:sz w:val="21"/>
          <w:szCs w:val="21"/>
          <w:highlight w:val="none"/>
        </w:rPr>
      </w:pPr>
      <w:r>
        <w:rPr>
          <w:rFonts w:hint="eastAsia"/>
          <w:color w:val="auto"/>
          <w:sz w:val="21"/>
          <w:szCs w:val="21"/>
          <w:highlight w:val="none"/>
        </w:rPr>
        <w:t xml:space="preserve">（八）</w:t>
      </w:r>
      <w:r>
        <w:rPr>
          <w:color w:val="auto"/>
          <w:sz w:val="21"/>
          <w:szCs w:val="21"/>
          <w:highlight w:val="none"/>
        </w:rPr>
        <w:t xml:space="preserve">与我单位存在“单位负责人为同一人或者存在直接控股、管理关系”的其他法人单位信息如下（如有，不论其是否参加同一合同项下的政府采购活动均须填写）：</w:t>
      </w:r>
      <w:bookmarkEnd w:id="14"/>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序号</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单位名称</w:t>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相互关系</w:t>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1</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2</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bl>
    <w:p>
      <w:pPr>
        <w:ind w:firstLine="420"/>
        <w:spacing w:line="320" w:lineRule="exact"/>
        <w:rPr>
          <w:color w:val="auto"/>
          <w:sz w:val="21"/>
          <w:szCs w:val="21"/>
          <w:highlight w:val="none"/>
        </w:rPr>
      </w:pPr>
      <w:r/>
      <w:bookmarkStart w:id="15" w:name="_Hlk108541499"/>
      <w:r>
        <w:rPr>
          <w:rFonts w:hint="eastAsia"/>
          <w:color w:val="auto"/>
          <w:sz w:val="21"/>
          <w:szCs w:val="21"/>
          <w:highlight w:val="none"/>
        </w:rPr>
        <w:t xml:space="preserve">如果我公司中标，将在结果公告发布后7个工作日内向采购代理机构提供下列材料核验：</w:t>
      </w:r>
      <w:r/>
    </w:p>
    <w:p>
      <w:pPr>
        <w:ind w:firstLine="420"/>
        <w:spacing w:line="320" w:lineRule="exact"/>
        <w:rPr>
          <w:color w:val="auto"/>
          <w:sz w:val="21"/>
          <w:szCs w:val="21"/>
          <w:highlight w:val="none"/>
        </w:rPr>
      </w:pPr>
      <w:r>
        <w:rPr>
          <w:rFonts w:hint="eastAsia"/>
          <w:color w:val="auto"/>
          <w:sz w:val="21"/>
          <w:szCs w:val="21"/>
          <w:highlight w:val="none"/>
        </w:rPr>
        <w:t xml:space="preserve">（1）2025年经审计的财务报告或2025年财务报表，或投标文件提交截止时间前一年内银行出具的资信证明，成立不满一年无需提供；</w:t>
      </w:r>
      <w:r/>
    </w:p>
    <w:p>
      <w:pPr>
        <w:ind w:firstLine="420"/>
        <w:spacing w:line="320" w:lineRule="exact"/>
        <w:rPr>
          <w:color w:val="auto"/>
          <w:sz w:val="21"/>
          <w:szCs w:val="21"/>
          <w:highlight w:val="none"/>
        </w:rPr>
      </w:pPr>
      <w:r>
        <w:rPr>
          <w:rFonts w:hint="eastAsia"/>
          <w:color w:val="auto"/>
          <w:sz w:val="21"/>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spacing w:line="320" w:lineRule="exact"/>
        <w:rPr>
          <w:color w:val="auto"/>
          <w:sz w:val="21"/>
          <w:szCs w:val="21"/>
          <w:highlight w:val="none"/>
        </w:rPr>
      </w:pPr>
      <w:r>
        <w:rPr>
          <w:color w:val="auto"/>
          <w:sz w:val="21"/>
          <w:szCs w:val="21"/>
          <w:highlight w:val="none"/>
        </w:rPr>
        <w:t xml:space="preserve">（3）我单位具有履行本项目采购合同所必需的设备和专业技术能力，并具有履行合同的良好记录。为履行本项采购合同我单位具备如下主要设备和主要专业技术能力：</w:t>
      </w:r>
      <w:r/>
    </w:p>
    <w:p>
      <w:pPr>
        <w:ind w:firstLine="420"/>
        <w:spacing w:line="320" w:lineRule="exact"/>
        <w:rPr>
          <w:color w:val="auto"/>
          <w:sz w:val="21"/>
          <w:szCs w:val="21"/>
          <w:highlight w:val="none"/>
        </w:rPr>
      </w:pPr>
      <w:r>
        <w:rPr>
          <w:color w:val="auto"/>
          <w:sz w:val="21"/>
          <w:szCs w:val="21"/>
          <w:highlight w:val="none"/>
        </w:rPr>
        <w:t xml:space="preserve">主要设备有：</w:t>
      </w:r>
      <w:r>
        <w:rPr>
          <w:rFonts w:hint="eastAsia"/>
          <w:color w:val="auto"/>
          <w:sz w:val="21"/>
          <w:szCs w:val="21"/>
          <w:highlight w:val="none"/>
          <w:u w:val="single"/>
        </w:rPr>
        <w:t xml:space="preserve">      </w:t>
      </w:r>
      <w:r/>
    </w:p>
    <w:p>
      <w:pPr>
        <w:ind w:firstLine="420"/>
        <w:spacing w:line="320" w:lineRule="exact"/>
        <w:rPr>
          <w:color w:val="auto"/>
          <w:sz w:val="21"/>
          <w:szCs w:val="21"/>
          <w:highlight w:val="none"/>
        </w:rPr>
      </w:pPr>
      <w:r>
        <w:rPr>
          <w:color w:val="auto"/>
          <w:sz w:val="21"/>
          <w:szCs w:val="21"/>
          <w:highlight w:val="none"/>
        </w:rPr>
        <w:t xml:space="preserve">主要专业技术能力有</w:t>
      </w:r>
      <w:r>
        <w:rPr>
          <w:rFonts w:hint="eastAsia"/>
          <w:color w:val="auto"/>
          <w:sz w:val="21"/>
          <w:szCs w:val="21"/>
          <w:highlight w:val="none"/>
        </w:rPr>
        <w:t xml:space="preserve">：</w:t>
      </w:r>
      <w:r>
        <w:rPr>
          <w:rFonts w:hint="eastAsia"/>
          <w:color w:val="auto"/>
          <w:sz w:val="21"/>
          <w:szCs w:val="21"/>
          <w:highlight w:val="none"/>
          <w:u w:val="single"/>
        </w:rPr>
        <w:t xml:space="preserve">      </w:t>
      </w:r>
      <w:r/>
    </w:p>
    <w:p>
      <w:pPr>
        <w:ind w:firstLine="420"/>
        <w:spacing w:line="320" w:lineRule="exact"/>
        <w:rPr>
          <w:color w:val="auto"/>
          <w:sz w:val="21"/>
          <w:szCs w:val="21"/>
          <w:highlight w:val="none"/>
        </w:rPr>
      </w:pPr>
      <w:r>
        <w:rPr>
          <w:color w:val="auto"/>
          <w:sz w:val="21"/>
          <w:szCs w:val="21"/>
          <w:highlight w:val="none"/>
        </w:rPr>
        <w:t xml:space="preserve">（4）我单位在参加采购项目政府采购活动前三年内，在经营活动中，未因违法经营受到刑事处罚或者责令停产停业、吊销许可证或者执照、较大数额罚款等行政处罚。</w:t>
      </w:r>
      <w:r/>
    </w:p>
    <w:p>
      <w:pPr>
        <w:ind w:firstLine="420"/>
        <w:spacing w:line="320" w:lineRule="exact"/>
        <w:rPr>
          <w:color w:val="auto"/>
          <w:sz w:val="21"/>
          <w:szCs w:val="21"/>
          <w:highlight w:val="none"/>
        </w:rPr>
      </w:pPr>
      <w:r>
        <w:rPr>
          <w:color w:val="auto"/>
          <w:sz w:val="21"/>
          <w:szCs w:val="21"/>
          <w:highlight w:val="none"/>
        </w:rPr>
        <w:t xml:space="preserve">本公司对上述承诺的真实性负责，如有虚假，将依法承担相应责任。</w:t>
      </w:r>
      <w:bookmarkEnd w:id="15"/>
      <w:r/>
      <w:r/>
    </w:p>
    <w:p>
      <w:pPr>
        <w:ind w:right="840" w:firstLine="420"/>
        <w:spacing w:line="320" w:lineRule="exact"/>
        <w:rPr>
          <w:rFonts w:hint="eastAsia"/>
          <w:color w:val="auto"/>
          <w:sz w:val="21"/>
          <w:szCs w:val="21"/>
          <w:highlight w:val="none"/>
        </w:rPr>
      </w:pPr>
      <w:r>
        <w:rPr>
          <w:rFonts w:hint="eastAsia"/>
          <w:color w:val="auto"/>
          <w:sz w:val="21"/>
          <w:szCs w:val="21"/>
          <w:highlight w:val="none"/>
        </w:rPr>
      </w:r>
      <w:r/>
    </w:p>
    <w:p>
      <w:pPr>
        <w:ind w:right="840"/>
        <w:spacing w:line="320" w:lineRule="exact"/>
        <w:rPr>
          <w:color w:val="auto"/>
          <w:sz w:val="21"/>
          <w:szCs w:val="21"/>
          <w:highlight w:val="none"/>
        </w:rPr>
      </w:pPr>
      <w:r>
        <w:rPr>
          <w:rFonts w:hint="eastAsia"/>
          <w:color w:val="auto"/>
          <w:sz w:val="21"/>
          <w:szCs w:val="21"/>
          <w:highlight w:val="none"/>
        </w:rPr>
        <w:t xml:space="preserve">投标人名称（</w:t>
      </w:r>
      <w:r>
        <w:rPr>
          <w:color w:val="auto"/>
          <w:sz w:val="21"/>
          <w:szCs w:val="21"/>
          <w:highlight w:val="none"/>
        </w:rPr>
        <w:t xml:space="preserve">加盖</w:t>
      </w:r>
      <w:r>
        <w:rPr>
          <w:rFonts w:hint="eastAsia"/>
          <w:color w:val="auto"/>
          <w:sz w:val="21"/>
          <w:szCs w:val="21"/>
          <w:highlight w:val="none"/>
        </w:rPr>
        <w:t xml:space="preserve">CA电子</w:t>
      </w:r>
      <w:r>
        <w:rPr>
          <w:color w:val="auto"/>
          <w:sz w:val="21"/>
          <w:szCs w:val="21"/>
          <w:highlight w:val="none"/>
        </w:rPr>
        <w:t xml:space="preserve">公章</w:t>
      </w:r>
      <w:r>
        <w:rPr>
          <w:rFonts w:hint="eastAsia"/>
          <w:color w:val="auto"/>
          <w:sz w:val="21"/>
          <w:szCs w:val="21"/>
          <w:highlight w:val="none"/>
        </w:rPr>
        <w:t xml:space="preserve">）：</w:t>
      </w:r>
      <w:r>
        <w:rPr>
          <w:rFonts w:hint="eastAsia"/>
          <w:color w:val="auto"/>
          <w:sz w:val="21"/>
          <w:szCs w:val="21"/>
          <w:highlight w:val="none"/>
          <w:u w:val="single"/>
        </w:rPr>
        <w:t xml:space="preserve"> </w:t>
      </w:r>
      <w:r>
        <w:rPr>
          <w:color w:val="auto"/>
          <w:sz w:val="21"/>
          <w:szCs w:val="21"/>
          <w:highlight w:val="none"/>
          <w:u w:val="single"/>
        </w:rPr>
        <w:t xml:space="preserve">       </w:t>
      </w:r>
      <w:r/>
    </w:p>
    <w:p>
      <w:pPr>
        <w:ind w:right="1800"/>
        <w:spacing w:line="320" w:lineRule="exact"/>
        <w:rPr>
          <w:rFonts w:hint="eastAsia"/>
          <w:color w:val="auto"/>
          <w:sz w:val="21"/>
          <w:szCs w:val="21"/>
          <w:highlight w:val="none"/>
        </w:rPr>
      </w:pPr>
      <w:r>
        <w:rPr>
          <w:rFonts w:hint="eastAsia"/>
          <w:color w:val="auto"/>
          <w:sz w:val="21"/>
          <w:szCs w:val="21"/>
          <w:highlight w:val="none"/>
        </w:rPr>
        <w:t xml:space="preserve">日期：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rPr>
          <w:rFonts w:hint="eastAsia"/>
          <w:b/>
          <w:bCs/>
          <w:color w:val="auto"/>
          <w:sz w:val="21"/>
          <w:szCs w:val="21"/>
          <w:highlight w:val="none"/>
        </w:rPr>
      </w:pPr>
      <w:r>
        <w:rPr>
          <w:rFonts w:hint="eastAsia"/>
          <w:color w:val="auto"/>
          <w:sz w:val="21"/>
          <w:szCs w:val="21"/>
          <w:highlight w:val="none"/>
        </w:rPr>
        <w:br w:type="page" w:clear="all"/>
      </w:r>
      <w:bookmarkStart w:id="16" w:name="_Toc163492938"/>
      <w:r>
        <w:rPr>
          <w:rFonts w:hint="eastAsia"/>
          <w:b/>
          <w:bCs/>
          <w:color w:val="auto"/>
          <w:sz w:val="21"/>
          <w:szCs w:val="21"/>
          <w:highlight w:val="none"/>
        </w:rPr>
        <w:t xml:space="preserve">附件3：分项报价表（实质性格式）</w:t>
      </w:r>
      <w:r/>
    </w:p>
    <w:p>
      <w:pPr>
        <w:jc w:val="center"/>
        <w:spacing w:before="240" w:after="240" w:line="340" w:lineRule="exact"/>
        <w:widowControl w:val="off"/>
        <w:rPr>
          <w:rFonts w:hint="eastAsia" w:hAnsi="Courier New" w:cs="Times New Roman"/>
          <w:b/>
          <w:bCs/>
          <w:color w:val="auto"/>
          <w:sz w:val="28"/>
          <w:szCs w:val="28"/>
          <w:highlight w:val="none"/>
        </w:rPr>
      </w:pPr>
      <w:r/>
      <w:bookmarkStart w:id="17" w:name="OLE_LINK50"/>
      <w:r>
        <w:rPr>
          <w:rFonts w:hint="eastAsia" w:cs="Times New Roman"/>
          <w:b/>
          <w:bCs/>
          <w:color w:val="auto"/>
          <w:sz w:val="28"/>
          <w:szCs w:val="28"/>
          <w:highlight w:val="none"/>
        </w:rPr>
        <w:t xml:space="preserve">分项报价表（JC1包</w:t>
      </w:r>
      <w:r>
        <w:rPr>
          <w:rFonts w:cs="Times New Roman"/>
          <w:b/>
          <w:bCs/>
          <w:color w:val="auto"/>
          <w:sz w:val="28"/>
          <w:szCs w:val="28"/>
          <w:highlight w:val="none"/>
        </w:rPr>
        <w:t xml:space="preserve">）</w:t>
      </w:r>
      <w:r/>
    </w:p>
    <w:tbl>
      <w:tblPr>
        <w:tblStyle w:val="817"/>
        <w:tblW w:w="4987"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111"/>
        <w:gridCol w:w="1287"/>
        <w:gridCol w:w="1186"/>
        <w:gridCol w:w="1276"/>
        <w:gridCol w:w="1733"/>
        <w:gridCol w:w="1390"/>
      </w:tblGrid>
      <w:tr>
        <w:trPr>
          <w:trHeight w:val="474"/>
        </w:trPr>
        <w:tc>
          <w:tcPr>
            <w:gridSpan w:val="7"/>
            <w:tcBorders>
              <w:top w:val="none" w:color="000000" w:sz="4" w:space="0"/>
              <w:left w:val="none" w:color="000000" w:sz="4" w:space="0"/>
              <w:bottom w:val="none" w:color="000000"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bookmarkStart w:id="18" w:name="_Hlk108563457"/>
            <w:r>
              <w:rPr>
                <w:rFonts w:hint="eastAsia" w:cs="Times New Roman"/>
                <w:bCs/>
                <w:color w:val="auto"/>
                <w:highlight w:val="none"/>
              </w:rPr>
              <w:t xml:space="preserve">项目编号</w:t>
            </w:r>
            <w:bookmarkEnd w:id="18"/>
            <w:r>
              <w:rPr>
                <w:rFonts w:hint="eastAsia" w:cs="Times New Roman"/>
                <w:bCs/>
                <w:color w:val="auto"/>
                <w:highlight w:val="none"/>
              </w:rPr>
              <w:t xml:space="preserve">/包号：</w:t>
            </w:r>
            <w:r>
              <w:rPr>
                <w:rFonts w:hint="eastAsia" w:cs="Times New Roman"/>
                <w:bCs/>
                <w:color w:val="auto"/>
                <w:highlight w:val="none"/>
                <w:u w:val="single"/>
              </w:rPr>
              <w:t xml:space="preserve">                      </w:t>
            </w:r>
            <w:r/>
          </w:p>
        </w:tc>
      </w:tr>
      <w:tr>
        <w:trPr>
          <w:trHeight w:val="464"/>
        </w:trPr>
        <w:tc>
          <w:tcPr>
            <w:gridSpan w:val="7"/>
            <w:tcBorders>
              <w:top w:val="none" w:color="000000" w:sz="4" w:space="0"/>
              <w:left w:val="none" w:color="000000" w:sz="4" w:space="0"/>
              <w:bottom w:val="single" w:color="auto"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分项名称</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单位</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合价（元）</w:t>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s="Times New Roman"/>
                <w:bCs/>
                <w:color w:val="auto"/>
                <w:highlight w:val="none"/>
              </w:rPr>
            </w:pPr>
            <w:r>
              <w:rPr>
                <w:rFonts w:hint="eastAsia"/>
                <w:color w:val="auto"/>
                <w:highlight w:val="none"/>
              </w:rPr>
              <w:t xml:space="preserve">主桥定期检查</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s="Times New Roman"/>
                <w:bCs/>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s="Times New Roman"/>
                <w:color w:val="auto"/>
                <w:highlight w:val="none"/>
              </w:rPr>
            </w:pPr>
            <w:r>
              <w:rPr>
                <w:rFonts w:hint="eastAsia"/>
                <w:color w:val="auto"/>
                <w:highlight w:val="none"/>
              </w:rPr>
              <w:t xml:space="preserve">1920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主桥线形检测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主桥专项检测（索力检测）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根</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43</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主桥专项检测（焊缝检测）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2303</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5</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河床断面扫测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爬索机器人检测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根</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128</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7</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大桥、特大桥定期检测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12818</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8</w:t>
            </w:r>
            <w:r/>
          </w:p>
        </w:tc>
        <w:tc>
          <w:tcPr>
            <w:tcBorders>
              <w:top w:val="single" w:color="auto" w:sz="4" w:space="0"/>
              <w:left w:val="none" w:color="000000" w:sz="4" w:space="0"/>
              <w:bottom w:val="single" w:color="auto" w:sz="4" w:space="0"/>
              <w:right w:val="single" w:color="auto" w:sz="4" w:space="0"/>
            </w:tcBorders>
            <w:tcW w:w="2111" w:type="dxa"/>
            <w:vAlign w:val="center"/>
            <w:textDirection w:val="lrTb"/>
            <w:noWrap w:val="false"/>
          </w:tcPr>
          <w:p>
            <w:pPr>
              <w:jc w:val="both"/>
              <w:spacing w:line="288" w:lineRule="auto"/>
              <w:widowControl w:val="off"/>
              <w:rPr>
                <w:rFonts w:hint="eastAsia"/>
                <w:color w:val="auto"/>
                <w:highlight w:val="none"/>
              </w:rPr>
            </w:pPr>
            <w:r>
              <w:rPr>
                <w:rFonts w:hint="eastAsia"/>
                <w:color w:val="auto"/>
                <w:highlight w:val="none"/>
              </w:rPr>
              <w:t xml:space="preserve">牵头单位统筹、协调、数据综合分析、汇报等</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总额</w:t>
            </w:r>
            <w:r/>
          </w:p>
        </w:tc>
        <w:tc>
          <w:tcPr>
            <w:tcBorders>
              <w:top w:val="single" w:color="auto" w:sz="4" w:space="0"/>
              <w:left w:val="none" w:color="000000" w:sz="4" w:space="0"/>
              <w:bottom w:val="single" w:color="auto" w:sz="4" w:space="0"/>
              <w:right w:val="single" w:color="auto" w:sz="4" w:space="0"/>
            </w:tcBorders>
            <w:tcW w:w="1186"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649"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733"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90"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widowControl w:val="off"/>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widowControl w:val="off"/>
        <w:rPr>
          <w:rFonts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bookmarkEnd w:id="17"/>
      <w:r/>
      <w:r/>
    </w:p>
    <w:p>
      <w:pPr>
        <w:jc w:val="center"/>
        <w:spacing w:before="240" w:after="240" w:line="400" w:lineRule="exact"/>
        <w:widowControl w:val="off"/>
        <w:rPr>
          <w:rFonts w:hint="eastAsia" w:hAnsi="Courier New" w:cs="Times New Roman"/>
          <w:b/>
          <w:bCs/>
          <w:color w:val="auto"/>
          <w:sz w:val="28"/>
          <w:szCs w:val="28"/>
          <w:highlight w:val="none"/>
        </w:rPr>
      </w:pPr>
      <w:r>
        <w:rPr>
          <w:rFonts w:hint="eastAsia"/>
          <w:b/>
          <w:bCs/>
          <w:color w:val="auto"/>
          <w:highlight w:val="none"/>
        </w:rPr>
        <w:br w:type="page" w:clear="all"/>
      </w:r>
      <w:bookmarkEnd w:id="16"/>
      <w:r/>
      <w:bookmarkStart w:id="19" w:name="_Hlk105956647"/>
      <w:r/>
      <w:bookmarkStart w:id="20" w:name="_Hlk105956470"/>
      <w:r>
        <w:rPr>
          <w:rFonts w:hint="eastAsia" w:cs="Times New Roman"/>
          <w:b/>
          <w:bCs/>
          <w:color w:val="auto"/>
          <w:sz w:val="28"/>
          <w:szCs w:val="28"/>
          <w:highlight w:val="none"/>
        </w:rPr>
        <w:t xml:space="preserve">分项报价表（JC2包</w:t>
      </w:r>
      <w:r>
        <w:rPr>
          <w:rFonts w:cs="Times New Roman"/>
          <w:b/>
          <w:bCs/>
          <w:color w:val="auto"/>
          <w:sz w:val="28"/>
          <w:szCs w:val="28"/>
          <w:highlight w:val="none"/>
        </w:rPr>
        <w:t xml:space="preserve">）</w:t>
      </w:r>
      <w:r/>
    </w:p>
    <w:tbl>
      <w:tblPr>
        <w:tblStyle w:val="817"/>
        <w:tblW w:w="4987"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3"/>
        <w:gridCol w:w="2312"/>
        <w:gridCol w:w="982"/>
        <w:gridCol w:w="1127"/>
        <w:gridCol w:w="1276"/>
        <w:gridCol w:w="1712"/>
        <w:gridCol w:w="1460"/>
      </w:tblGrid>
      <w:tr>
        <w:trPr>
          <w:trHeight w:val="567"/>
        </w:trPr>
        <w:tc>
          <w:tcPr>
            <w:gridSpan w:val="7"/>
            <w:tcBorders>
              <w:top w:val="none" w:color="000000" w:sz="4" w:space="0"/>
              <w:left w:val="none" w:color="000000" w:sz="4" w:space="0"/>
              <w:bottom w:val="none" w:color="000000"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项目编号/包号：</w:t>
            </w:r>
            <w:r>
              <w:rPr>
                <w:rFonts w:hint="eastAsia" w:cs="Times New Roman"/>
                <w:bCs/>
                <w:color w:val="auto"/>
                <w:highlight w:val="none"/>
                <w:u w:val="single"/>
              </w:rPr>
              <w:t xml:space="preserve">                      </w:t>
            </w:r>
            <w:r/>
          </w:p>
        </w:tc>
      </w:tr>
      <w:tr>
        <w:trPr>
          <w:trHeight w:val="567"/>
        </w:trPr>
        <w:tc>
          <w:tcPr>
            <w:gridSpan w:val="7"/>
            <w:tcBorders>
              <w:top w:val="none" w:color="000000" w:sz="4" w:space="0"/>
              <w:left w:val="none" w:color="000000" w:sz="4" w:space="0"/>
              <w:bottom w:val="single" w:color="auto"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分项名称</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单位</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712"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合价（元）</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2312" w:type="dxa"/>
            <w:vAlign w:val="center"/>
            <w:textDirection w:val="lrTb"/>
            <w:noWrap w:val="false"/>
          </w:tcPr>
          <w:p>
            <w:pPr>
              <w:jc w:val="center"/>
              <w:spacing w:line="288" w:lineRule="auto"/>
              <w:widowControl w:val="off"/>
              <w:rPr>
                <w:rFonts w:hint="eastAsia" w:cs="Times New Roman"/>
                <w:bCs/>
                <w:color w:val="auto"/>
                <w:highlight w:val="none"/>
              </w:rPr>
            </w:pPr>
            <w:r>
              <w:rPr>
                <w:rFonts w:hint="eastAsia"/>
                <w:color w:val="auto"/>
                <w:highlight w:val="none"/>
              </w:rPr>
              <w:t xml:space="preserve">大桥、特大桥定期检测</w:t>
            </w:r>
            <w:r/>
          </w:p>
        </w:tc>
        <w:tc>
          <w:tcPr>
            <w:tcBorders>
              <w:top w:val="single" w:color="auto" w:sz="4" w:space="0"/>
              <w:left w:val="none" w:color="000000" w:sz="4" w:space="0"/>
              <w:bottom w:val="single" w:color="auto" w:sz="4" w:space="0"/>
              <w:right w:val="single" w:color="auto" w:sz="4" w:space="0"/>
            </w:tcBorders>
            <w:tcW w:w="982" w:type="dxa"/>
            <w:vAlign w:val="center"/>
            <w:textDirection w:val="lrTb"/>
            <w:noWrap w:val="false"/>
          </w:tcPr>
          <w:p>
            <w:pPr>
              <w:jc w:val="center"/>
              <w:spacing w:line="400" w:lineRule="exact"/>
              <w:widowControl w:val="off"/>
              <w:rPr>
                <w:rFonts w:hint="eastAsia" w:cs="Times New Roman"/>
                <w:bCs/>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400" w:lineRule="exact"/>
              <w:rPr>
                <w:rFonts w:hint="eastAsia" w:cs="Times New Roman"/>
                <w:color w:val="auto"/>
                <w:highlight w:val="none"/>
              </w:rPr>
            </w:pPr>
            <w:r>
              <w:rPr>
                <w:rFonts w:hint="eastAsia"/>
                <w:color w:val="auto"/>
                <w:highlight w:val="none"/>
              </w:rPr>
              <w:t xml:space="preserve">16752</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712"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712"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600"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712"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rPr>
          <w:rFonts w:hint="eastAsia"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r/>
    </w:p>
    <w:p>
      <w:pPr>
        <w:jc w:val="center"/>
        <w:spacing w:before="240" w:after="240" w:line="400" w:lineRule="exact"/>
        <w:widowControl w:val="off"/>
        <w:rPr>
          <w:rFonts w:hint="eastAsia" w:hAnsi="Courier New" w:cs="Times New Roman"/>
          <w:b/>
          <w:bCs/>
          <w:color w:val="auto"/>
          <w:sz w:val="28"/>
          <w:szCs w:val="28"/>
          <w:highlight w:val="none"/>
        </w:rPr>
      </w:pPr>
      <w:r>
        <w:rPr>
          <w:rFonts w:hint="eastAsia"/>
          <w:b/>
          <w:bCs/>
          <w:color w:val="auto"/>
          <w:sz w:val="22"/>
          <w:szCs w:val="22"/>
          <w:highlight w:val="none"/>
        </w:rPr>
        <w:br w:type="page" w:clear="all"/>
      </w:r>
      <w:bookmarkStart w:id="21" w:name="OLE_LINK51"/>
      <w:r>
        <w:rPr>
          <w:rFonts w:hint="eastAsia" w:cs="Times New Roman"/>
          <w:b/>
          <w:bCs/>
          <w:color w:val="auto"/>
          <w:sz w:val="28"/>
          <w:szCs w:val="28"/>
          <w:highlight w:val="none"/>
        </w:rPr>
        <w:t xml:space="preserve">分项报价表（JC3包</w:t>
      </w:r>
      <w:r>
        <w:rPr>
          <w:rFonts w:cs="Times New Roman"/>
          <w:b/>
          <w:bCs/>
          <w:color w:val="auto"/>
          <w:sz w:val="28"/>
          <w:szCs w:val="28"/>
          <w:highlight w:val="none"/>
        </w:rPr>
        <w:t xml:space="preserve">）</w:t>
      </w:r>
      <w:r/>
    </w:p>
    <w:tbl>
      <w:tblPr>
        <w:tblStyle w:val="817"/>
        <w:tblW w:w="4938"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925"/>
        <w:gridCol w:w="738"/>
        <w:gridCol w:w="1078"/>
        <w:gridCol w:w="1276"/>
        <w:gridCol w:w="1509"/>
        <w:gridCol w:w="1378"/>
      </w:tblGrid>
      <w:tr>
        <w:trPr>
          <w:trHeight w:val="491"/>
        </w:trPr>
        <w:tc>
          <w:tcPr>
            <w:gridSpan w:val="7"/>
            <w:tcBorders>
              <w:top w:val="none" w:color="000000" w:sz="4" w:space="0"/>
              <w:left w:val="none" w:color="000000" w:sz="4" w:space="0"/>
              <w:bottom w:val="none" w:color="000000" w:sz="4" w:space="0"/>
              <w:right w:val="none" w:color="000000" w:sz="4" w:space="0"/>
            </w:tcBorders>
            <w:tcW w:w="9676"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项目编号/包号：</w:t>
            </w:r>
            <w:r>
              <w:rPr>
                <w:rFonts w:hint="eastAsia" w:cs="Times New Roman"/>
                <w:bCs/>
                <w:color w:val="auto"/>
                <w:highlight w:val="none"/>
                <w:u w:val="single"/>
              </w:rPr>
              <w:t xml:space="preserve">                      </w:t>
            </w:r>
            <w:r/>
          </w:p>
        </w:tc>
      </w:tr>
      <w:tr>
        <w:trPr>
          <w:trHeight w:val="433"/>
        </w:trPr>
        <w:tc>
          <w:tcPr>
            <w:gridSpan w:val="7"/>
            <w:tcBorders>
              <w:top w:val="none" w:color="000000" w:sz="4" w:space="0"/>
              <w:left w:val="none" w:color="000000" w:sz="4" w:space="0"/>
              <w:bottom w:val="single" w:color="auto" w:sz="4" w:space="0"/>
              <w:right w:val="none" w:color="000000" w:sz="4" w:space="0"/>
            </w:tcBorders>
            <w:tcW w:w="9676"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分项名称</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单位</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合价（元）</w:t>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备注/说明</w:t>
            </w:r>
            <w:r/>
          </w:p>
        </w:tc>
      </w:tr>
      <w:tr>
        <w:trPr>
          <w:trHeight w:val="45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一</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江心洲长江大桥</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49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s="Times New Roman"/>
                <w:bCs/>
                <w:color w:val="auto"/>
                <w:highlight w:val="none"/>
              </w:rPr>
            </w:pPr>
            <w:r>
              <w:rPr>
                <w:rFonts w:hint="eastAsia"/>
                <w:color w:val="auto"/>
                <w:highlight w:val="none"/>
              </w:rPr>
              <w:t xml:space="preserve">主桥定期检查</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s="Times New Roman"/>
                <w:bCs/>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s="Times New Roman"/>
                <w:color w:val="auto"/>
                <w:highlight w:val="none"/>
              </w:rPr>
            </w:pPr>
            <w:r>
              <w:rPr>
                <w:rFonts w:hint="eastAsia"/>
                <w:color w:val="auto"/>
                <w:highlight w:val="none"/>
              </w:rPr>
              <w:t xml:space="preserve">3592</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主桥线形检测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491"/>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主桥专项检测（索力检测）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根</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72</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30"/>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主桥专项检测（焊缝检测）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4310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0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5</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主桥爬索机器人检测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根</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240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二</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color w:val="auto"/>
                <w:highlight w:val="none"/>
              </w:rPr>
            </w:pPr>
            <w:r>
              <w:rPr>
                <w:rFonts w:hint="eastAsia"/>
                <w:color w:val="auto"/>
                <w:highlight w:val="none"/>
              </w:rPr>
              <w:t xml:space="preserve">应天大街隧道夹江桥、跨线桥</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主桥定期检查</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1330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7</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主桥专项检测（索力检测）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根</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30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8</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主桥专项检测（焊缝检测）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945</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spacing w:line="340" w:lineRule="exact"/>
              <w:rPr>
                <w:rFonts w:hint="eastAsia" w:cs="Times New Roman"/>
                <w:color w:val="auto"/>
                <w:highlight w:val="none"/>
              </w:rPr>
            </w:pPr>
            <w:r>
              <w:rPr>
                <w:rFonts w:hint="eastAsia" w:cs="Times New Roman"/>
                <w:color w:val="auto"/>
                <w:highlight w:val="none"/>
              </w:rPr>
              <w:t xml:space="preserve">9</w:t>
            </w:r>
            <w:r/>
          </w:p>
        </w:tc>
        <w:tc>
          <w:tcPr>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主桥线形检测</w:t>
            </w:r>
            <w:r/>
          </w:p>
        </w:tc>
        <w:tc>
          <w:tcPr>
            <w:tcBorders>
              <w:top w:val="single" w:color="auto" w:sz="4" w:space="0"/>
              <w:left w:val="none" w:color="000000" w:sz="4" w:space="0"/>
              <w:bottom w:val="single" w:color="auto" w:sz="4" w:space="0"/>
              <w:right w:val="single" w:color="auto" w:sz="4" w:space="0"/>
            </w:tcBorders>
            <w:tcW w:w="738" w:type="dxa"/>
            <w:vAlign w:val="center"/>
            <w:textDirection w:val="lrTb"/>
            <w:noWrap w:val="false"/>
          </w:tcPr>
          <w:p>
            <w:pPr>
              <w:jc w:val="center"/>
              <w:spacing w:line="34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jc w:val="center"/>
              <w:spacing w:line="340" w:lineRule="exact"/>
              <w:rPr>
                <w:rFonts w:hint="eastAsia"/>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17"/>
        </w:trPr>
        <w:tc>
          <w:tcPr>
            <w:gridSpan w:val="5"/>
            <w:tcBorders>
              <w:top w:val="single" w:color="auto" w:sz="4" w:space="0"/>
              <w:left w:val="single" w:color="auto" w:sz="4" w:space="0"/>
              <w:bottom w:val="single" w:color="auto" w:sz="4" w:space="0"/>
              <w:right w:val="single" w:color="auto" w:sz="4" w:space="0"/>
            </w:tcBorders>
            <w:tcW w:w="6789" w:type="dxa"/>
            <w:vAlign w:val="center"/>
            <w:textDirection w:val="lrTb"/>
            <w:noWrap w:val="false"/>
          </w:tcPr>
          <w:p>
            <w:pPr>
              <w:jc w:val="center"/>
              <w:spacing w:line="34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14"/>
        </w:trPr>
        <w:tc>
          <w:tcPr>
            <w:gridSpan w:val="5"/>
            <w:tcBorders>
              <w:top w:val="single" w:color="auto" w:sz="4" w:space="0"/>
              <w:left w:val="single" w:color="auto" w:sz="4" w:space="0"/>
              <w:bottom w:val="single" w:color="auto" w:sz="4" w:space="0"/>
              <w:right w:val="single" w:color="auto" w:sz="4" w:space="0"/>
            </w:tcBorders>
            <w:tcW w:w="6789" w:type="dxa"/>
            <w:vAlign w:val="center"/>
            <w:textDirection w:val="lrTb"/>
            <w:noWrap w:val="false"/>
          </w:tcPr>
          <w:p>
            <w:pPr>
              <w:jc w:val="center"/>
              <w:spacing w:line="340" w:lineRule="exact"/>
              <w:rPr>
                <w:rFonts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509"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7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widowControl w:val="off"/>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widowControl w:val="off"/>
        <w:rPr>
          <w:rFonts w:hint="eastAsia"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bookmarkEnd w:id="21"/>
      <w:r/>
      <w:r/>
    </w:p>
    <w:p>
      <w:pPr>
        <w:jc w:val="center"/>
        <w:spacing w:before="240" w:after="240" w:line="400" w:lineRule="exact"/>
        <w:widowControl w:val="off"/>
        <w:rPr>
          <w:rFonts w:hint="eastAsia" w:hAnsi="Courier New" w:cs="Times New Roman"/>
          <w:b/>
          <w:bCs/>
          <w:color w:val="auto"/>
          <w:sz w:val="28"/>
          <w:szCs w:val="28"/>
          <w:highlight w:val="none"/>
        </w:rPr>
      </w:pPr>
      <w:r>
        <w:rPr>
          <w:rFonts w:hint="eastAsia"/>
          <w:b/>
          <w:bCs/>
          <w:color w:val="auto"/>
          <w:sz w:val="22"/>
          <w:szCs w:val="22"/>
          <w:highlight w:val="none"/>
        </w:rPr>
        <w:br w:type="page" w:clear="all"/>
      </w:r>
      <w:r>
        <w:rPr>
          <w:rFonts w:hint="eastAsia" w:cs="Times New Roman"/>
          <w:b/>
          <w:bCs/>
          <w:color w:val="auto"/>
          <w:sz w:val="28"/>
          <w:szCs w:val="28"/>
          <w:highlight w:val="none"/>
        </w:rPr>
        <w:t xml:space="preserve">分项报价表（JC4包</w:t>
      </w:r>
      <w:r>
        <w:rPr>
          <w:rFonts w:cs="Times New Roman"/>
          <w:b/>
          <w:bCs/>
          <w:color w:val="auto"/>
          <w:sz w:val="28"/>
          <w:szCs w:val="28"/>
          <w:highlight w:val="none"/>
        </w:rPr>
        <w:t xml:space="preserve">）</w:t>
      </w:r>
      <w:r/>
    </w:p>
    <w:tbl>
      <w:tblPr>
        <w:tblStyle w:val="817"/>
        <w:tblW w:w="4995"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1"/>
        <w:gridCol w:w="1771"/>
        <w:gridCol w:w="1287"/>
        <w:gridCol w:w="1701"/>
        <w:gridCol w:w="1276"/>
        <w:gridCol w:w="1498"/>
        <w:gridCol w:w="1343"/>
      </w:tblGrid>
      <w:tr>
        <w:trPr>
          <w:trHeight w:val="567"/>
        </w:trPr>
        <w:tc>
          <w:tcPr>
            <w:gridSpan w:val="7"/>
            <w:tcBorders>
              <w:top w:val="none" w:color="000000" w:sz="4" w:space="0"/>
              <w:left w:val="none" w:color="000000" w:sz="4" w:space="0"/>
              <w:bottom w:val="none" w:color="000000" w:sz="4" w:space="0"/>
              <w:right w:val="none" w:color="000000" w:sz="4" w:space="0"/>
            </w:tcBorders>
            <w:tcW w:w="9787"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项目编号/包号：</w:t>
            </w:r>
            <w:r>
              <w:rPr>
                <w:rFonts w:hint="eastAsia" w:cs="Times New Roman"/>
                <w:bCs/>
                <w:color w:val="auto"/>
                <w:highlight w:val="none"/>
                <w:u w:val="single"/>
              </w:rPr>
              <w:t xml:space="preserve">                      </w:t>
            </w:r>
            <w:r/>
          </w:p>
        </w:tc>
      </w:tr>
      <w:tr>
        <w:trPr>
          <w:trHeight w:val="567"/>
        </w:trPr>
        <w:tc>
          <w:tcPr>
            <w:gridSpan w:val="7"/>
            <w:tcBorders>
              <w:top w:val="none" w:color="000000" w:sz="4" w:space="0"/>
              <w:left w:val="none" w:color="000000" w:sz="4" w:space="0"/>
              <w:bottom w:val="single" w:color="auto" w:sz="4" w:space="0"/>
              <w:right w:val="none" w:color="000000" w:sz="4" w:space="0"/>
            </w:tcBorders>
            <w:tcW w:w="9787"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1771"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分项名称</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单位</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合价（元）</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771" w:type="dxa"/>
            <w:vAlign w:val="center"/>
            <w:textDirection w:val="lrTb"/>
            <w:noWrap w:val="false"/>
          </w:tcPr>
          <w:p>
            <w:pPr>
              <w:jc w:val="center"/>
              <w:spacing w:line="288" w:lineRule="auto"/>
              <w:widowControl w:val="off"/>
              <w:rPr>
                <w:rFonts w:hint="eastAsia" w:cs="Times New Roman"/>
                <w:bCs/>
                <w:color w:val="auto"/>
                <w:highlight w:val="none"/>
              </w:rPr>
            </w:pPr>
            <w:r>
              <w:rPr>
                <w:rFonts w:hint="eastAsia"/>
                <w:color w:val="auto"/>
                <w:highlight w:val="none"/>
              </w:rPr>
              <w:t xml:space="preserve">大桥、特大桥定期检测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s="Times New Roman"/>
                <w:bCs/>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400" w:lineRule="exact"/>
              <w:rPr>
                <w:rFonts w:hint="eastAsia" w:cs="Times New Roman"/>
                <w:color w:val="auto"/>
                <w:highlight w:val="none"/>
              </w:rPr>
            </w:pPr>
            <w:r>
              <w:rPr>
                <w:rFonts w:cs="Times New Roman"/>
                <w:color w:val="auto"/>
                <w:highlight w:val="none"/>
              </w:rPr>
              <w:t xml:space="preserve">11590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177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水下基础检测</w:t>
            </w:r>
            <w:r/>
          </w:p>
        </w:tc>
        <w:tc>
          <w:tcPr>
            <w:tcBorders>
              <w:top w:val="single" w:color="auto" w:sz="4" w:space="0"/>
              <w:left w:val="none" w:color="000000" w:sz="4" w:space="0"/>
              <w:bottom w:val="single" w:color="auto" w:sz="4" w:space="0"/>
              <w:right w:val="single" w:color="auto" w:sz="4" w:space="0"/>
            </w:tcBorders>
            <w:tcW w:w="128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墩</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400" w:lineRule="exact"/>
              <w:rPr>
                <w:rFonts w:hint="eastAsia"/>
                <w:color w:val="auto"/>
                <w:highlight w:val="none"/>
              </w:rPr>
            </w:pPr>
            <w:r>
              <w:rPr>
                <w:rFonts w:hint="eastAsia" w:cs="Times New Roman"/>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946"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rPr>
          <w:rFonts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r/>
    </w:p>
    <w:p>
      <w:pPr>
        <w:rPr>
          <w:rFonts w:hint="eastAsia"/>
          <w:b/>
          <w:bCs/>
          <w:color w:val="auto"/>
          <w:sz w:val="22"/>
          <w:szCs w:val="22"/>
          <w:highlight w:val="none"/>
        </w:rPr>
      </w:pPr>
      <w:r>
        <w:rPr>
          <w:rFonts w:hint="eastAsia"/>
          <w:b/>
          <w:bCs/>
          <w:color w:val="auto"/>
          <w:sz w:val="22"/>
          <w:szCs w:val="22"/>
          <w:highlight w:val="none"/>
        </w:rPr>
      </w:r>
      <w:r/>
    </w:p>
    <w:p>
      <w:pPr>
        <w:rPr>
          <w:rFonts w:hint="eastAsia"/>
          <w:b/>
          <w:bCs/>
          <w:color w:val="auto"/>
          <w:sz w:val="22"/>
          <w:szCs w:val="22"/>
          <w:highlight w:val="none"/>
        </w:rPr>
      </w:pPr>
      <w:r>
        <w:rPr>
          <w:rFonts w:hint="eastAsia"/>
          <w:b/>
          <w:bCs/>
          <w:color w:val="auto"/>
          <w:sz w:val="22"/>
          <w:szCs w:val="22"/>
          <w:highlight w:val="none"/>
        </w:rPr>
      </w:r>
      <w:r/>
    </w:p>
    <w:p>
      <w:pPr>
        <w:jc w:val="center"/>
        <w:rPr>
          <w:b/>
          <w:bCs/>
          <w:color w:val="auto"/>
          <w:highlight w:val="none"/>
        </w:rPr>
      </w:pPr>
      <w:r>
        <w:rPr>
          <w:rFonts w:hint="eastAsia"/>
          <w:b/>
          <w:bCs/>
          <w:color w:val="auto"/>
          <w:sz w:val="22"/>
          <w:szCs w:val="22"/>
          <w:highlight w:val="none"/>
        </w:rPr>
        <w:br w:type="page" w:clear="all"/>
      </w:r>
      <w:r>
        <w:rPr>
          <w:rFonts w:hint="eastAsia"/>
          <w:b/>
          <w:bCs/>
          <w:color w:val="auto"/>
          <w:sz w:val="32"/>
          <w:szCs w:val="32"/>
          <w:highlight w:val="none"/>
        </w:rPr>
        <w:t xml:space="preserve">分项报价表（JC5包</w:t>
      </w:r>
      <w:r>
        <w:rPr>
          <w:b/>
          <w:bCs/>
          <w:color w:val="auto"/>
          <w:sz w:val="32"/>
          <w:szCs w:val="32"/>
          <w:highlight w:val="none"/>
        </w:rPr>
        <w:t xml:space="preserve">）</w:t>
      </w:r>
      <w:r/>
    </w:p>
    <w:tbl>
      <w:tblPr>
        <w:tblStyle w:val="817"/>
        <w:tblW w:w="4987"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2"/>
        <w:gridCol w:w="2978"/>
        <w:gridCol w:w="1189"/>
        <w:gridCol w:w="912"/>
        <w:gridCol w:w="1276"/>
        <w:gridCol w:w="1498"/>
        <w:gridCol w:w="1225"/>
        <w:gridCol w:w="12"/>
      </w:tblGrid>
      <w:tr>
        <w:trPr>
          <w:trHeight w:val="567"/>
        </w:trPr>
        <w:tc>
          <w:tcPr>
            <w:gridSpan w:val="8"/>
            <w:tcBorders>
              <w:top w:val="none" w:color="000000" w:sz="4" w:space="0"/>
              <w:left w:val="none" w:color="000000" w:sz="4" w:space="0"/>
              <w:bottom w:val="none" w:color="000000"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项目编号/包号：</w:t>
            </w:r>
            <w:r>
              <w:rPr>
                <w:rFonts w:hint="eastAsia" w:cs="Times New Roman"/>
                <w:bCs/>
                <w:color w:val="auto"/>
                <w:highlight w:val="none"/>
                <w:u w:val="single"/>
              </w:rPr>
              <w:t xml:space="preserve">                      </w:t>
            </w:r>
            <w:r/>
          </w:p>
        </w:tc>
      </w:tr>
      <w:tr>
        <w:trPr>
          <w:trHeight w:val="567"/>
        </w:trPr>
        <w:tc>
          <w:tcPr>
            <w:gridSpan w:val="8"/>
            <w:tcBorders>
              <w:top w:val="none" w:color="000000" w:sz="4" w:space="0"/>
              <w:left w:val="none" w:color="000000" w:sz="4" w:space="0"/>
              <w:bottom w:val="single" w:color="auto"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b/>
                <w:color w:val="auto"/>
                <w:sz w:val="21"/>
                <w:szCs w:val="21"/>
                <w:highlight w:val="none"/>
              </w:rPr>
            </w:pPr>
            <w:r>
              <w:rPr>
                <w:rFonts w:hint="eastAsia" w:cs="Times New Roman"/>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400" w:lineRule="exact"/>
              <w:rPr>
                <w:rFonts w:hint="eastAsia" w:cs="Times New Roman"/>
                <w:b/>
                <w:color w:val="auto"/>
                <w:sz w:val="21"/>
                <w:szCs w:val="21"/>
                <w:highlight w:val="none"/>
              </w:rPr>
            </w:pPr>
            <w:r>
              <w:rPr>
                <w:rFonts w:hint="eastAsia" w:cs="Times New Roman"/>
                <w:b/>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0" w:lineRule="atLeast"/>
              <w:widowControl w:val="off"/>
              <w:rPr>
                <w:rFonts w:hint="eastAsia" w:cs="Times New Roman"/>
                <w:b/>
                <w:color w:val="auto"/>
                <w:sz w:val="21"/>
                <w:szCs w:val="21"/>
                <w:highlight w:val="none"/>
              </w:rPr>
            </w:pPr>
            <w:r>
              <w:rPr>
                <w:rFonts w:hint="eastAsia" w:cs="Times New Roman"/>
                <w:b/>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0" w:lineRule="atLeast"/>
              <w:widowControl w:val="off"/>
              <w:rPr>
                <w:rFonts w:hint="eastAsia" w:cs="Times New Roman"/>
                <w:b/>
                <w:color w:val="auto"/>
                <w:sz w:val="21"/>
                <w:szCs w:val="21"/>
                <w:highlight w:val="none"/>
              </w:rPr>
            </w:pPr>
            <w:r>
              <w:rPr>
                <w:rFonts w:hint="eastAsia" w:cs="Times New Roman"/>
                <w:b/>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sz w:val="21"/>
                <w:szCs w:val="21"/>
                <w:highlight w:val="none"/>
              </w:rPr>
            </w:pPr>
            <w:r>
              <w:rPr>
                <w:rFonts w:hint="eastAsia" w:cs="Times New Roman"/>
                <w:b/>
                <w:color w:val="auto"/>
                <w:sz w:val="21"/>
                <w:szCs w:val="21"/>
                <w:highlight w:val="none"/>
              </w:rPr>
              <w:t xml:space="preserve">单价（元）</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jc w:val="center"/>
              <w:spacing w:line="0" w:lineRule="atLeast"/>
              <w:widowControl w:val="off"/>
              <w:rPr>
                <w:rFonts w:hint="eastAsia" w:cs="Times New Roman"/>
                <w:b/>
                <w:color w:val="auto"/>
                <w:sz w:val="21"/>
                <w:szCs w:val="21"/>
                <w:highlight w:val="none"/>
              </w:rPr>
            </w:pPr>
            <w:r>
              <w:rPr>
                <w:rFonts w:hint="eastAsia" w:cs="Times New Roman"/>
                <w:b/>
                <w:color w:val="auto"/>
                <w:sz w:val="21"/>
                <w:szCs w:val="21"/>
                <w:highlight w:val="none"/>
              </w:rPr>
              <w:t xml:space="preserve">合价（元）</w:t>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jc w:val="center"/>
              <w:spacing w:line="0" w:lineRule="atLeast"/>
              <w:widowControl w:val="off"/>
              <w:rPr>
                <w:rFonts w:hint="eastAsia" w:cs="Times New Roman"/>
                <w:b/>
                <w:color w:val="auto"/>
                <w:sz w:val="21"/>
                <w:szCs w:val="21"/>
                <w:highlight w:val="none"/>
              </w:rPr>
            </w:pPr>
            <w:r>
              <w:rPr>
                <w:rFonts w:hint="eastAsia" w:cs="Times New Roman"/>
                <w:b/>
                <w:color w:val="auto"/>
                <w:sz w:val="21"/>
                <w:szCs w:val="21"/>
                <w:highlight w:val="none"/>
              </w:rPr>
              <w:t xml:space="preserve">备注/说明</w:t>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s="Times New Roman"/>
                <w:bCs/>
                <w:color w:val="auto"/>
                <w:highlight w:val="none"/>
              </w:rPr>
            </w:pPr>
            <w:r>
              <w:rPr>
                <w:rFonts w:hint="eastAsia"/>
                <w:color w:val="auto"/>
                <w:highlight w:val="none"/>
              </w:rPr>
              <w:t xml:space="preserve">路面检测-路面损坏状况 PCI</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s="Times New Roman"/>
                <w:bCs/>
                <w:color w:val="auto"/>
                <w:highlight w:val="none"/>
              </w:rPr>
            </w:pPr>
            <w:r>
              <w:rPr>
                <w:rFonts w:hint="eastAsia"/>
                <w:color w:val="auto"/>
                <w:highlight w:val="none"/>
              </w:rPr>
              <w:t xml:space="preserve">车道*公里</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hint="eastAsia" w:cs="Times New Roman"/>
                <w:color w:val="auto"/>
                <w:highlight w:val="none"/>
              </w:rPr>
            </w:pPr>
            <w:r>
              <w:rPr>
                <w:rFonts w:hint="eastAsia"/>
                <w:color w:val="auto"/>
                <w:highlight w:val="none"/>
              </w:rPr>
              <w:t xml:space="preserve">266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路面检测-路面行驶质量 RQI</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车道*公里</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266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路面检测-路面车辙深度 RDI</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车道*公里</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266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路面检测-路面抗滑性能 SRI</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车道*公里</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266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5</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路面检测-路面跳车指数PBI</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车道*公里</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266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沿线设施技术状况TCI</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公里</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83.6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7</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隧道定期检查</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hint="eastAsia" w:ascii="Times New Roman" w:hAnsi="Times New Roman" w:cs="Times New Roman"/>
                <w:color w:val="auto"/>
                <w:highlight w:val="none"/>
              </w:rPr>
            </w:pPr>
            <w:r>
              <w:rPr>
                <w:rFonts w:hint="eastAsia"/>
                <w:color w:val="auto"/>
                <w:highlight w:val="none"/>
              </w:rPr>
              <w:t xml:space="preserve">10136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8</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水质检测</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gridAfter w:val="1"/>
          <w:trHeight w:val="567"/>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9</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隧道管片壁后注浆密实度检测</w:t>
            </w:r>
            <w:r/>
          </w:p>
        </w:tc>
        <w:tc>
          <w:tcPr>
            <w:tcBorders>
              <w:top w:val="single" w:color="auto" w:sz="4" w:space="0"/>
              <w:left w:val="none" w:color="000000" w:sz="4" w:space="0"/>
              <w:bottom w:val="single" w:color="auto" w:sz="4" w:space="0"/>
              <w:right w:val="single" w:color="auto" w:sz="4" w:space="0"/>
            </w:tcBorders>
            <w:tcW w:w="1189"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912" w:type="dxa"/>
            <w:vAlign w:val="center"/>
            <w:textDirection w:val="lrTb"/>
            <w:noWrap w:val="false"/>
          </w:tcPr>
          <w:p>
            <w:pPr>
              <w:jc w:val="center"/>
              <w:spacing w:line="400" w:lineRule="exact"/>
              <w:rPr>
                <w:rFonts w:hint="eastAsia" w:ascii="Times New Roman" w:hAnsi="Times New Roman" w:cs="Times New Roman"/>
                <w:color w:val="auto"/>
                <w:highlight w:val="none"/>
              </w:rPr>
            </w:pPr>
            <w:r>
              <w:rPr>
                <w:rFonts w:hint="eastAsia"/>
                <w:color w:val="auto"/>
                <w:highlight w:val="none"/>
              </w:rPr>
              <w:t xml:space="preserve">5127</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225"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7037"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gridSpan w:val="2"/>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7037"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gridSpan w:val="2"/>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rPr>
          <w:rFonts w:hint="eastAsia"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r/>
    </w:p>
    <w:p>
      <w:pPr>
        <w:jc w:val="center"/>
        <w:spacing w:before="240" w:after="240" w:line="400" w:lineRule="exact"/>
        <w:widowControl w:val="off"/>
        <w:rPr>
          <w:rFonts w:hint="eastAsia" w:hAnsi="Courier New" w:cs="Times New Roman"/>
          <w:b/>
          <w:bCs/>
          <w:color w:val="auto"/>
          <w:sz w:val="28"/>
          <w:szCs w:val="28"/>
          <w:highlight w:val="none"/>
        </w:rPr>
      </w:pPr>
      <w:r>
        <w:rPr>
          <w:rFonts w:hint="eastAsia"/>
          <w:b/>
          <w:bCs/>
          <w:color w:val="auto"/>
          <w:sz w:val="22"/>
          <w:szCs w:val="22"/>
          <w:highlight w:val="none"/>
        </w:rPr>
        <w:br w:type="page" w:clear="all"/>
      </w:r>
      <w:r>
        <w:rPr>
          <w:rFonts w:hint="eastAsia" w:cs="Times New Roman"/>
          <w:b/>
          <w:bCs/>
          <w:color w:val="auto"/>
          <w:sz w:val="28"/>
          <w:szCs w:val="28"/>
          <w:highlight w:val="none"/>
        </w:rPr>
        <w:t xml:space="preserve">分项报价表（JC6包</w:t>
      </w:r>
      <w:r>
        <w:rPr>
          <w:rFonts w:cs="Times New Roman"/>
          <w:b/>
          <w:bCs/>
          <w:color w:val="auto"/>
          <w:sz w:val="28"/>
          <w:szCs w:val="28"/>
          <w:highlight w:val="none"/>
        </w:rPr>
        <w:t xml:space="preserve">）</w:t>
      </w:r>
      <w:r/>
    </w:p>
    <w:tbl>
      <w:tblPr>
        <w:tblStyle w:val="817"/>
        <w:tblW w:w="4987"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78"/>
        <w:gridCol w:w="2961"/>
        <w:gridCol w:w="807"/>
        <w:gridCol w:w="1064"/>
        <w:gridCol w:w="1276"/>
        <w:gridCol w:w="1498"/>
        <w:gridCol w:w="1388"/>
      </w:tblGrid>
      <w:tr>
        <w:trPr>
          <w:trHeight w:val="567"/>
        </w:trPr>
        <w:tc>
          <w:tcPr>
            <w:gridSpan w:val="7"/>
            <w:tcBorders>
              <w:top w:val="none" w:color="000000" w:sz="4" w:space="0"/>
              <w:left w:val="none" w:color="000000" w:sz="4" w:space="0"/>
              <w:bottom w:val="none" w:color="000000"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项目编号/包号：</w:t>
            </w:r>
            <w:r>
              <w:rPr>
                <w:rFonts w:hint="eastAsia" w:cs="Times New Roman"/>
                <w:bCs/>
                <w:color w:val="auto"/>
                <w:highlight w:val="none"/>
                <w:u w:val="single"/>
              </w:rPr>
              <w:t xml:space="preserve">                      </w:t>
            </w:r>
            <w:r/>
          </w:p>
        </w:tc>
      </w:tr>
      <w:tr>
        <w:trPr>
          <w:trHeight w:val="567"/>
        </w:trPr>
        <w:tc>
          <w:tcPr>
            <w:gridSpan w:val="7"/>
            <w:tcBorders>
              <w:top w:val="none" w:color="000000" w:sz="4" w:space="0"/>
              <w:left w:val="none" w:color="000000" w:sz="4" w:space="0"/>
              <w:bottom w:val="single" w:color="auto" w:sz="4" w:space="0"/>
              <w:right w:val="none" w:color="000000" w:sz="4" w:space="0"/>
            </w:tcBorders>
            <w:tcW w:w="9772"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分项名称</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单位</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合价（元）</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一</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应天大街隧道</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s="Times New Roman"/>
                <w:bCs/>
                <w:color w:val="auto"/>
                <w:highlight w:val="none"/>
              </w:rPr>
            </w:pPr>
            <w:r>
              <w:rPr>
                <w:rFonts w:hint="eastAsia"/>
                <w:color w:val="auto"/>
                <w:highlight w:val="none"/>
              </w:rPr>
              <w:t xml:space="preserve">隧道定期检查</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s="Times New Roman"/>
                <w:bCs/>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cs="Times New Roman"/>
                <w:color w:val="auto"/>
                <w:highlight w:val="none"/>
              </w:rPr>
            </w:pPr>
            <w:r>
              <w:rPr>
                <w:rFonts w:hint="eastAsia"/>
                <w:color w:val="auto"/>
                <w:highlight w:val="none"/>
              </w:rPr>
              <w:t xml:space="preserve">7576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水质检测</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隧道管片壁后注浆密实度检测</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ascii="Times New Roman" w:hAnsi="Times New Roman" w:cs="Times New Roman"/>
                <w:color w:val="auto"/>
                <w:highlight w:val="none"/>
              </w:rPr>
            </w:pPr>
            <w:r>
              <w:rPr>
                <w:rFonts w:hint="eastAsia"/>
                <w:color w:val="auto"/>
                <w:highlight w:val="none"/>
              </w:rPr>
              <w:t xml:space="preserve">6037</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二</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江心洲大桥夹江隧道</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color w:val="auto"/>
                <w:highlight w:val="none"/>
              </w:rPr>
            </w:pPr>
            <w:r>
              <w:rPr>
                <w:rFonts w:hint="eastAsia"/>
                <w:color w:val="auto"/>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隧道定期检查</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ascii="Times New Roman" w:hAnsi="Times New Roman" w:cs="Times New Roman"/>
                <w:color w:val="auto"/>
                <w:highlight w:val="none"/>
              </w:rPr>
            </w:pPr>
            <w:r>
              <w:rPr>
                <w:rFonts w:hint="eastAsia"/>
                <w:color w:val="auto"/>
                <w:highlight w:val="none"/>
              </w:rPr>
              <w:t xml:space="preserve">4105</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5</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水质检测</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隧道管片壁后注浆密实度检测</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hint="eastAsia" w:ascii="Times New Roman" w:hAnsi="Times New Roman" w:cs="Times New Roman"/>
                <w:color w:val="auto"/>
                <w:highlight w:val="none"/>
              </w:rPr>
            </w:pPr>
            <w:r>
              <w:rPr>
                <w:rFonts w:hint="eastAsia"/>
                <w:color w:val="auto"/>
                <w:highlight w:val="none"/>
              </w:rPr>
              <w:t xml:space="preserve">2326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7</w:t>
            </w:r>
            <w:r/>
          </w:p>
        </w:tc>
        <w:tc>
          <w:tcPr>
            <w:tcBorders>
              <w:top w:val="single" w:color="auto" w:sz="4" w:space="0"/>
              <w:left w:val="none" w:color="000000" w:sz="4" w:space="0"/>
              <w:bottom w:val="single" w:color="auto" w:sz="4" w:space="0"/>
              <w:right w:val="single" w:color="auto" w:sz="4" w:space="0"/>
            </w:tcBorders>
            <w:tcW w:w="2961"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隧道线形检测</w:t>
            </w:r>
            <w:r/>
          </w:p>
        </w:tc>
        <w:tc>
          <w:tcPr>
            <w:tcBorders>
              <w:top w:val="single" w:color="auto" w:sz="4" w:space="0"/>
              <w:left w:val="none" w:color="000000" w:sz="4" w:space="0"/>
              <w:bottom w:val="single" w:color="auto" w:sz="4" w:space="0"/>
              <w:right w:val="single" w:color="auto" w:sz="4" w:space="0"/>
            </w:tcBorders>
            <w:tcW w:w="807"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64"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886"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886"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49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rPr>
          <w:rFonts w:hint="eastAsia"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r/>
    </w:p>
    <w:p>
      <w:pPr>
        <w:jc w:val="center"/>
        <w:spacing w:before="240" w:after="240" w:line="400" w:lineRule="exact"/>
        <w:widowControl w:val="off"/>
        <w:rPr>
          <w:rFonts w:hint="eastAsia" w:hAnsi="Courier New" w:cs="Times New Roman"/>
          <w:b/>
          <w:bCs/>
          <w:color w:val="auto"/>
          <w:sz w:val="28"/>
          <w:szCs w:val="28"/>
          <w:highlight w:val="none"/>
        </w:rPr>
      </w:pPr>
      <w:r>
        <w:rPr>
          <w:rFonts w:hint="eastAsia"/>
          <w:b/>
          <w:bCs/>
          <w:color w:val="auto"/>
          <w:sz w:val="22"/>
          <w:szCs w:val="22"/>
          <w:highlight w:val="none"/>
        </w:rPr>
        <w:br w:type="page" w:clear="all"/>
      </w:r>
      <w:r>
        <w:rPr>
          <w:rFonts w:hint="eastAsia" w:cs="Times New Roman"/>
          <w:b/>
          <w:bCs/>
          <w:color w:val="auto"/>
          <w:sz w:val="28"/>
          <w:szCs w:val="28"/>
          <w:highlight w:val="none"/>
        </w:rPr>
        <w:t xml:space="preserve">分项报价表（JC7包</w:t>
      </w:r>
      <w:r>
        <w:rPr>
          <w:rFonts w:cs="Times New Roman"/>
          <w:b/>
          <w:bCs/>
          <w:color w:val="auto"/>
          <w:sz w:val="28"/>
          <w:szCs w:val="28"/>
          <w:highlight w:val="none"/>
        </w:rPr>
        <w:t xml:space="preserve">）</w:t>
      </w:r>
      <w:r/>
    </w:p>
    <w:tbl>
      <w:tblPr>
        <w:tblStyle w:val="817"/>
        <w:tblW w:w="4989"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683"/>
        <w:gridCol w:w="940"/>
        <w:gridCol w:w="1048"/>
        <w:gridCol w:w="1276"/>
        <w:gridCol w:w="1581"/>
        <w:gridCol w:w="1343"/>
      </w:tblGrid>
      <w:tr>
        <w:trPr>
          <w:trHeight w:val="567"/>
        </w:trPr>
        <w:tc>
          <w:tcPr>
            <w:gridSpan w:val="7"/>
            <w:tcBorders>
              <w:top w:val="none" w:color="000000" w:sz="4" w:space="0"/>
              <w:left w:val="none" w:color="000000" w:sz="4" w:space="0"/>
              <w:bottom w:val="none" w:color="000000" w:sz="4" w:space="0"/>
              <w:right w:val="none" w:color="000000" w:sz="4" w:space="0"/>
            </w:tcBorders>
            <w:tcW w:w="9777"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项目编号/包号：</w:t>
            </w:r>
            <w:r>
              <w:rPr>
                <w:rFonts w:hint="eastAsia" w:cs="Times New Roman"/>
                <w:bCs/>
                <w:color w:val="auto"/>
                <w:highlight w:val="none"/>
                <w:u w:val="single"/>
              </w:rPr>
              <w:t xml:space="preserve">                      </w:t>
            </w:r>
            <w:r/>
          </w:p>
        </w:tc>
      </w:tr>
      <w:tr>
        <w:trPr>
          <w:trHeight w:val="567"/>
        </w:trPr>
        <w:tc>
          <w:tcPr>
            <w:gridSpan w:val="7"/>
            <w:tcBorders>
              <w:top w:val="none" w:color="000000" w:sz="4" w:space="0"/>
              <w:left w:val="none" w:color="000000" w:sz="4" w:space="0"/>
              <w:bottom w:val="single" w:color="auto" w:sz="4" w:space="0"/>
              <w:right w:val="none" w:color="000000" w:sz="4" w:space="0"/>
            </w:tcBorders>
            <w:tcW w:w="9777" w:type="dxa"/>
            <w:vAlign w:val="center"/>
            <w:textDirection w:val="lrTb"/>
            <w:noWrap w:val="false"/>
          </w:tcPr>
          <w:p>
            <w:pPr>
              <w:spacing w:line="400" w:lineRule="exact"/>
              <w:widowControl w:val="off"/>
              <w:rPr>
                <w:rFonts w:hint="eastAsia" w:cs="Times New Roman"/>
                <w:b/>
                <w:color w:val="auto"/>
                <w:highlight w:val="none"/>
              </w:rPr>
            </w:pPr>
            <w:r>
              <w:rPr>
                <w:rFonts w:hint="eastAsia" w:cs="Times New Roman"/>
                <w:bCs/>
                <w:color w:val="auto"/>
                <w:highlight w:val="none"/>
              </w:rPr>
              <w:t xml:space="preserve">项目名称：</w:t>
            </w:r>
            <w:r>
              <w:rPr>
                <w:rFonts w:hint="eastAsia" w:cs="Times New Roman"/>
                <w:bCs/>
                <w:color w:val="auto"/>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2684" w:type="dxa"/>
            <w:vAlign w:val="center"/>
            <w:textDirection w:val="lrTb"/>
            <w:noWrap w:val="false"/>
          </w:tcPr>
          <w:p>
            <w:pPr>
              <w:jc w:val="center"/>
              <w:spacing w:line="400" w:lineRule="exact"/>
              <w:rPr>
                <w:rFonts w:hint="eastAsia" w:cs="Times New Roman"/>
                <w:b/>
                <w:color w:val="auto"/>
                <w:highlight w:val="none"/>
              </w:rPr>
            </w:pPr>
            <w:r>
              <w:rPr>
                <w:rFonts w:hint="eastAsia" w:cs="Times New Roman"/>
                <w:b/>
                <w:color w:val="auto"/>
                <w:highlight w:val="none"/>
              </w:rPr>
              <w:t xml:space="preserve">分项名称</w:t>
            </w: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单位</w:t>
            </w:r>
            <w:r/>
          </w:p>
        </w:tc>
        <w:tc>
          <w:tcPr>
            <w:tcBorders>
              <w:top w:val="single" w:color="auto" w:sz="4" w:space="0"/>
              <w:left w:val="none" w:color="000000" w:sz="4" w:space="0"/>
              <w:bottom w:val="single" w:color="auto" w:sz="4" w:space="0"/>
              <w:right w:val="single" w:color="auto" w:sz="4" w:space="0"/>
            </w:tcBorders>
            <w:tcW w:w="1048"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数量</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单价（元）</w:t>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合价（元）</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jc w:val="center"/>
              <w:spacing w:line="0" w:lineRule="atLeast"/>
              <w:widowControl w:val="off"/>
              <w:rPr>
                <w:rFonts w:hint="eastAsia" w:cs="Times New Roman"/>
                <w:b/>
                <w:color w:val="auto"/>
                <w:highlight w:val="none"/>
              </w:rPr>
            </w:pPr>
            <w:r>
              <w:rPr>
                <w:rFonts w:hint="eastAsia" w:cs="Times New Roman"/>
                <w:b/>
                <w:color w:val="auto"/>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2684" w:type="dxa"/>
            <w:vAlign w:val="center"/>
            <w:textDirection w:val="lrTb"/>
            <w:noWrap w:val="false"/>
          </w:tcPr>
          <w:p>
            <w:pPr>
              <w:jc w:val="center"/>
              <w:spacing w:line="288" w:lineRule="auto"/>
              <w:widowControl w:val="off"/>
              <w:rPr>
                <w:rFonts w:hint="eastAsia" w:cs="Times New Roman"/>
                <w:bCs/>
                <w:color w:val="auto"/>
                <w:highlight w:val="none"/>
              </w:rPr>
            </w:pPr>
            <w:r>
              <w:rPr>
                <w:rFonts w:hint="eastAsia"/>
                <w:color w:val="auto"/>
                <w:highlight w:val="none"/>
              </w:rPr>
              <w:t xml:space="preserve">隧道定期检查</w:t>
            </w: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jc w:val="center"/>
              <w:spacing w:line="400" w:lineRule="exact"/>
              <w:widowControl w:val="off"/>
              <w:rPr>
                <w:rFonts w:hint="eastAsia" w:cs="Times New Roman"/>
                <w:bCs/>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48" w:type="dxa"/>
            <w:vAlign w:val="center"/>
            <w:textDirection w:val="lrTb"/>
            <w:noWrap w:val="false"/>
          </w:tcPr>
          <w:p>
            <w:pPr>
              <w:jc w:val="center"/>
              <w:spacing w:line="400" w:lineRule="exact"/>
              <w:rPr>
                <w:rFonts w:hint="eastAsia" w:cs="Times New Roman"/>
                <w:color w:val="auto"/>
                <w:highlight w:val="none"/>
              </w:rPr>
            </w:pPr>
            <w:r>
              <w:rPr>
                <w:rFonts w:hint="eastAsia"/>
                <w:color w:val="auto"/>
                <w:highlight w:val="none"/>
              </w:rPr>
              <w:t xml:space="preserve">8430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2684"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水质检测</w:t>
            </w: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48" w:type="dxa"/>
            <w:vAlign w:val="center"/>
            <w:textDirection w:val="lrTb"/>
            <w:noWrap w:val="false"/>
          </w:tcPr>
          <w:p>
            <w:pPr>
              <w:jc w:val="center"/>
              <w:spacing w:line="400" w:lineRule="exact"/>
              <w:rPr>
                <w:rFonts w:hint="eastAsia"/>
                <w:color w:val="auto"/>
                <w:highlight w:val="none"/>
              </w:rPr>
            </w:pPr>
            <w:r>
              <w:rPr>
                <w:rFonts w:hint="eastAsia"/>
                <w:color w:val="auto"/>
                <w:highlight w:val="none"/>
              </w:rPr>
              <w:t xml:space="preserve">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3</w:t>
            </w:r>
            <w:r/>
          </w:p>
        </w:tc>
        <w:tc>
          <w:tcPr>
            <w:tcBorders>
              <w:top w:val="single" w:color="auto" w:sz="4" w:space="0"/>
              <w:left w:val="none" w:color="000000" w:sz="4" w:space="0"/>
              <w:bottom w:val="single" w:color="auto" w:sz="4" w:space="0"/>
              <w:right w:val="single" w:color="auto" w:sz="4" w:space="0"/>
            </w:tcBorders>
            <w:tcW w:w="2684"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隧道管片壁后注浆密实度检测</w:t>
            </w: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米</w:t>
            </w:r>
            <w:r/>
          </w:p>
        </w:tc>
        <w:tc>
          <w:tcPr>
            <w:tcBorders>
              <w:top w:val="single" w:color="auto" w:sz="4" w:space="0"/>
              <w:left w:val="none" w:color="000000" w:sz="4" w:space="0"/>
              <w:bottom w:val="single" w:color="auto" w:sz="4" w:space="0"/>
              <w:right w:val="single" w:color="auto" w:sz="4" w:space="0"/>
            </w:tcBorders>
            <w:tcW w:w="1048" w:type="dxa"/>
            <w:vAlign w:val="center"/>
            <w:textDirection w:val="lrTb"/>
            <w:noWrap w:val="false"/>
          </w:tcPr>
          <w:p>
            <w:pPr>
              <w:jc w:val="center"/>
              <w:spacing w:line="400" w:lineRule="exact"/>
              <w:rPr>
                <w:rFonts w:hint="eastAsia" w:ascii="Times New Roman" w:hAnsi="Times New Roman" w:cs="Times New Roman"/>
                <w:color w:val="auto"/>
                <w:highlight w:val="none"/>
              </w:rPr>
            </w:pPr>
            <w:r>
              <w:rPr>
                <w:rFonts w:hint="eastAsia"/>
                <w:color w:val="auto"/>
                <w:highlight w:val="none"/>
              </w:rPr>
              <w:t xml:space="preserve">5941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jc w:val="center"/>
              <w:spacing w:line="400" w:lineRule="exact"/>
              <w:rPr>
                <w:rFonts w:hint="eastAsia" w:cs="Times New Roman"/>
                <w:color w:val="auto"/>
                <w:highlight w:val="none"/>
              </w:rPr>
            </w:pPr>
            <w:r>
              <w:rPr>
                <w:rFonts w:hint="eastAsia" w:cs="Times New Roman"/>
                <w:color w:val="auto"/>
                <w:highlight w:val="none"/>
              </w:rPr>
              <w:t xml:space="preserve">4</w:t>
            </w:r>
            <w:r/>
          </w:p>
        </w:tc>
        <w:tc>
          <w:tcPr>
            <w:tcBorders>
              <w:top w:val="single" w:color="auto" w:sz="4" w:space="0"/>
              <w:left w:val="none" w:color="000000" w:sz="4" w:space="0"/>
              <w:bottom w:val="single" w:color="auto" w:sz="4" w:space="0"/>
              <w:right w:val="single" w:color="auto" w:sz="4" w:space="0"/>
            </w:tcBorders>
            <w:tcW w:w="2684" w:type="dxa"/>
            <w:vAlign w:val="center"/>
            <w:textDirection w:val="lrTb"/>
            <w:noWrap w:val="false"/>
          </w:tcPr>
          <w:p>
            <w:pPr>
              <w:jc w:val="center"/>
              <w:spacing w:line="288" w:lineRule="auto"/>
              <w:widowControl w:val="off"/>
              <w:rPr>
                <w:rFonts w:hint="eastAsia"/>
                <w:color w:val="auto"/>
                <w:highlight w:val="none"/>
              </w:rPr>
            </w:pPr>
            <w:r>
              <w:rPr>
                <w:rFonts w:hint="eastAsia"/>
                <w:color w:val="auto"/>
                <w:highlight w:val="none"/>
              </w:rPr>
              <w:t xml:space="preserve">隧道线形检测</w:t>
            </w:r>
            <w:r/>
          </w:p>
        </w:tc>
        <w:tc>
          <w:tcPr>
            <w:tcBorders>
              <w:top w:val="single" w:color="auto" w:sz="4" w:space="0"/>
              <w:left w:val="none" w:color="000000" w:sz="4" w:space="0"/>
              <w:bottom w:val="single" w:color="auto" w:sz="4" w:space="0"/>
              <w:right w:val="single" w:color="auto" w:sz="4" w:space="0"/>
            </w:tcBorders>
            <w:tcW w:w="940" w:type="dxa"/>
            <w:vAlign w:val="center"/>
            <w:textDirection w:val="lrTb"/>
            <w:noWrap w:val="false"/>
          </w:tcPr>
          <w:p>
            <w:pPr>
              <w:jc w:val="center"/>
              <w:spacing w:line="400" w:lineRule="exact"/>
              <w:widowControl w:val="off"/>
              <w:rPr>
                <w:rFonts w:hint="eastAsia"/>
                <w:color w:val="auto"/>
                <w:highlight w:val="none"/>
              </w:rPr>
            </w:pPr>
            <w:r>
              <w:rPr>
                <w:rFonts w:hint="eastAsia"/>
                <w:color w:val="auto"/>
                <w:highlight w:val="none"/>
              </w:rPr>
              <w:t xml:space="preserve">项</w:t>
            </w:r>
            <w:r/>
          </w:p>
        </w:tc>
        <w:tc>
          <w:tcPr>
            <w:tcBorders>
              <w:top w:val="single" w:color="auto" w:sz="4" w:space="0"/>
              <w:left w:val="none" w:color="000000" w:sz="4" w:space="0"/>
              <w:bottom w:val="single" w:color="auto" w:sz="4" w:space="0"/>
              <w:right w:val="single" w:color="auto" w:sz="4" w:space="0"/>
            </w:tcBorders>
            <w:tcW w:w="1048" w:type="dxa"/>
            <w:vAlign w:val="center"/>
            <w:textDirection w:val="lrTb"/>
            <w:noWrap w:val="false"/>
          </w:tcPr>
          <w:p>
            <w:pPr>
              <w:jc w:val="center"/>
              <w:spacing w:line="400" w:lineRule="exact"/>
              <w:rPr>
                <w:rFonts w:ascii="Times New Roman" w:hAnsi="Times New Roman" w:cs="Times New Roman"/>
                <w:color w:val="auto"/>
                <w:highlight w:val="none"/>
              </w:rPr>
            </w:pPr>
            <w:r>
              <w:rPr>
                <w:rFonts w:hint="eastAsia"/>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color w:val="auto"/>
                <w:highlight w:val="none"/>
              </w:rPr>
            </w:pPr>
            <w:r>
              <w:rPr>
                <w:rFonts w:hint="eastAsia" w:cs="Times New Roman"/>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853"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年度总价（元）</w:t>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853" w:type="dxa"/>
            <w:vAlign w:val="center"/>
            <w:textDirection w:val="lrTb"/>
            <w:noWrap w:val="false"/>
          </w:tcPr>
          <w:p>
            <w:pPr>
              <w:jc w:val="center"/>
              <w:spacing w:line="400" w:lineRule="exact"/>
              <w:rPr>
                <w:rFonts w:hint="eastAsia" w:cs="Times New Roman"/>
                <w:b/>
                <w:bCs/>
                <w:color w:val="auto"/>
                <w:highlight w:val="none"/>
              </w:rPr>
            </w:pPr>
            <w:r>
              <w:rPr>
                <w:rFonts w:hint="eastAsia" w:cs="Times New Roman"/>
                <w:b/>
                <w:bCs/>
                <w:color w:val="auto"/>
                <w:highlight w:val="none"/>
              </w:rPr>
              <w:t xml:space="preserve">三年总价（元）=年度总价（元）*3</w:t>
            </w:r>
            <w:r/>
          </w:p>
        </w:tc>
        <w:tc>
          <w:tcPr>
            <w:tcBorders>
              <w:top w:val="single" w:color="auto" w:sz="4" w:space="0"/>
              <w:left w:val="none" w:color="000000" w:sz="4" w:space="0"/>
              <w:bottom w:val="single" w:color="auto" w:sz="4" w:space="0"/>
              <w:right w:val="single" w:color="auto" w:sz="4" w:space="0"/>
            </w:tcBorders>
            <w:tcW w:w="1581"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spacing w:line="400" w:lineRule="exact"/>
              <w:rPr>
                <w:rFonts w:hint="eastAsia" w:cs="Times New Roman"/>
                <w:b/>
                <w:bCs/>
                <w:color w:val="auto"/>
                <w:highlight w:val="none"/>
              </w:rPr>
            </w:pPr>
            <w:r>
              <w:rPr>
                <w:rFonts w:hint="eastAsia" w:cs="Times New Roman"/>
                <w:b/>
                <w:bCs/>
                <w:color w:val="auto"/>
                <w:highlight w:val="none"/>
              </w:rPr>
            </w:r>
            <w:r/>
          </w:p>
        </w:tc>
      </w:tr>
    </w:tbl>
    <w:p>
      <w:pPr>
        <w:spacing w:line="400" w:lineRule="exact"/>
        <w:rPr>
          <w:rFonts w:hint="eastAsia" w:cs="Times New Roman"/>
          <w:color w:val="auto"/>
          <w:highlight w:val="none"/>
        </w:rPr>
      </w:pPr>
      <w:r>
        <w:rPr>
          <w:rFonts w:hint="eastAsia" w:cs="Times New Roman"/>
          <w:color w:val="auto"/>
          <w:highlight w:val="none"/>
        </w:rPr>
        <w:t xml:space="preserve"> </w:t>
      </w:r>
      <w:r/>
    </w:p>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 说明：</w:t>
      </w:r>
      <w:r/>
    </w:p>
    <w:p>
      <w:pPr>
        <w:spacing w:line="400" w:lineRule="exact"/>
        <w:rPr>
          <w:rFonts w:hint="eastAsia" w:cs="Times New Roman"/>
          <w:color w:val="auto"/>
          <w:highlight w:val="none"/>
        </w:rPr>
      </w:pPr>
      <w:r>
        <w:rPr>
          <w:rFonts w:hint="eastAsia" w:cs="Times New Roman"/>
          <w:color w:val="auto"/>
          <w:highlight w:val="none"/>
        </w:rPr>
        <w:t xml:space="preserve">1．本表应按包分别填写。</w:t>
      </w:r>
      <w:r/>
    </w:p>
    <w:p>
      <w:pPr>
        <w:spacing w:line="400" w:lineRule="exact"/>
        <w:rPr>
          <w:rFonts w:hint="eastAsia"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rPr>
          <w:rFonts w:cs="Times New Roman"/>
          <w:color w:val="auto"/>
          <w:highlight w:val="none"/>
        </w:rPr>
      </w:pPr>
      <w:r>
        <w:rPr>
          <w:rFonts w:hint="eastAsia" w:cs="Times New Roman"/>
          <w:color w:val="auto"/>
          <w:highlight w:val="none"/>
        </w:rPr>
        <w:t xml:space="preserve">3．</w:t>
      </w:r>
      <w:r>
        <w:rPr>
          <w:rFonts w:hint="eastAsia" w:cs="Times New Roman"/>
          <w:b/>
          <w:bCs/>
          <w:color w:val="auto"/>
          <w:highlight w:val="none"/>
        </w:rPr>
        <w:t xml:space="preserve">《分项报价表》中“三年总价”应当与相应采购包中的《开标一览表》中“总价”一致。</w:t>
      </w:r>
      <w:r/>
    </w:p>
    <w:p>
      <w:pPr>
        <w:spacing w:line="400" w:lineRule="exact"/>
        <w:rPr>
          <w:rFonts w:hint="eastAsia" w:cs="Times New Roman"/>
          <w:color w:val="auto"/>
          <w:highlight w:val="none"/>
        </w:rPr>
      </w:pPr>
      <w:r>
        <w:rPr>
          <w:rFonts w:hint="eastAsia" w:cs="Times New Roman"/>
          <w:color w:val="auto"/>
          <w:highlight w:val="none"/>
        </w:rPr>
        <w:t xml:space="preserve">4．</w:t>
      </w:r>
      <w:r>
        <w:rPr>
          <w:rFonts w:hint="eastAsia"/>
          <w:b/>
          <w:bCs/>
          <w:color w:val="auto"/>
          <w:highlight w:val="none"/>
        </w:rPr>
        <w:t xml:space="preserve">本项目采用固定单价合同，最终结算金额=单价*经采购人确认的数量。合同履行期间，中标单价保持不变，根据实际完成情况据实结算。但最终结算金额不超过签约合同价。</w:t>
      </w:r>
      <w:r/>
    </w:p>
    <w:p>
      <w:pPr>
        <w:rPr>
          <w:b/>
          <w:color w:val="auto"/>
          <w:sz w:val="22"/>
          <w:szCs w:val="22"/>
          <w:highlight w:val="none"/>
        </w:rPr>
      </w:pPr>
      <w:r>
        <w:rPr>
          <w:rFonts w:hint="eastAsia"/>
          <w:b/>
          <w:bCs/>
          <w:color w:val="auto"/>
          <w:sz w:val="22"/>
          <w:szCs w:val="22"/>
          <w:highlight w:val="none"/>
        </w:rPr>
        <w:br w:type="page" w:clear="all"/>
      </w:r>
      <w:r>
        <w:rPr>
          <w:rFonts w:hint="eastAsia"/>
          <w:b/>
          <w:bCs/>
          <w:color w:val="auto"/>
          <w:sz w:val="22"/>
          <w:szCs w:val="22"/>
          <w:highlight w:val="none"/>
        </w:rPr>
        <w:t xml:space="preserve">附件4：</w:t>
      </w:r>
      <w:r>
        <w:rPr>
          <w:rFonts w:hint="eastAsia"/>
          <w:b/>
          <w:color w:val="auto"/>
          <w:sz w:val="22"/>
          <w:szCs w:val="22"/>
          <w:highlight w:val="none"/>
        </w:rPr>
        <w:t xml:space="preserve">投标函（实质性格式）</w:t>
      </w:r>
      <w:r/>
    </w:p>
    <w:p>
      <w:pPr>
        <w:pStyle w:val="819"/>
        <w:jc w:val="center"/>
        <w:spacing w:line="370" w:lineRule="exact"/>
        <w:rPr>
          <w:rFonts w:hint="eastAsia" w:hAnsi="宋体" w:eastAsia="宋体"/>
          <w:color w:val="auto"/>
          <w:szCs w:val="24"/>
          <w:highlight w:val="none"/>
        </w:rPr>
      </w:pPr>
      <w:r>
        <w:rPr>
          <w:rFonts w:hint="eastAsia" w:hAnsi="宋体" w:eastAsia="宋体"/>
          <w:b/>
          <w:color w:val="auto"/>
          <w:sz w:val="32"/>
          <w:szCs w:val="32"/>
          <w:highlight w:val="none"/>
        </w:rPr>
        <w:t xml:space="preserve">投标函</w:t>
      </w:r>
      <w:r/>
    </w:p>
    <w:p>
      <w:pPr>
        <w:pStyle w:val="819"/>
        <w:spacing w:line="370" w:lineRule="exact"/>
        <w:rPr>
          <w:rFonts w:hint="eastAsia" w:hAnsi="宋体" w:eastAsia="宋体"/>
          <w:color w:val="auto"/>
          <w:szCs w:val="24"/>
          <w:highlight w:val="none"/>
          <w:lang w:eastAsia="zh-CN"/>
        </w:rPr>
      </w:pPr>
      <w:r>
        <w:rPr>
          <w:rFonts w:hint="eastAsia" w:hAnsi="宋体" w:eastAsia="宋体"/>
          <w:color w:val="auto"/>
          <w:szCs w:val="24"/>
          <w:highlight w:val="none"/>
        </w:rPr>
        <w:t xml:space="preserve">致：</w:t>
      </w:r>
      <w:r>
        <w:rPr>
          <w:rFonts w:hint="eastAsia" w:hAnsi="宋体" w:eastAsia="宋体"/>
          <w:color w:val="auto"/>
          <w:szCs w:val="24"/>
          <w:highlight w:val="none"/>
          <w:u w:val="single"/>
          <w:lang w:eastAsia="zh-CN"/>
        </w:rPr>
        <w:t xml:space="preserve">南京市公路事业发展中心</w:t>
      </w:r>
      <w:r/>
    </w:p>
    <w:p>
      <w:pPr>
        <w:pStyle w:val="822"/>
        <w:spacing w:before="0" w:after="0" w:line="440" w:lineRule="exact"/>
        <w:rPr>
          <w:rFonts w:ascii="宋体" w:hAnsi="宋体"/>
          <w:color w:val="auto"/>
          <w:highlight w:val="none"/>
        </w:rPr>
      </w:pPr>
      <w:r>
        <w:rPr>
          <w:rFonts w:hint="eastAsia" w:ascii="宋体" w:hAnsi="宋体"/>
          <w:color w:val="auto"/>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rPr>
        <w:t xml:space="preserve">（项目名称）</w:t>
      </w:r>
      <w:r>
        <w:rPr>
          <w:rFonts w:hint="eastAsia" w:ascii="宋体" w:hAnsi="宋体"/>
          <w:color w:val="auto"/>
          <w:highlight w:val="none"/>
          <w:u w:val="single"/>
        </w:rPr>
        <w:t xml:space="preserve">             </w:t>
      </w:r>
      <w:r>
        <w:rPr>
          <w:rFonts w:hint="eastAsia" w:ascii="宋体" w:hAnsi="宋体"/>
          <w:color w:val="auto"/>
          <w:highlight w:val="none"/>
        </w:rPr>
        <w:t xml:space="preserve">（项目编号/包号）招标文件，我方正式提交投标函，</w:t>
      </w:r>
      <w:r>
        <w:rPr>
          <w:rFonts w:hint="eastAsia" w:ascii="宋体" w:hAnsi="宋体"/>
          <w:color w:val="auto"/>
          <w:highlight w:val="none"/>
          <w:lang w:val="zh-CN"/>
        </w:rPr>
        <w:t xml:space="preserve">自愿参与</w:t>
      </w:r>
      <w:r>
        <w:rPr>
          <w:rFonts w:hint="eastAsia" w:ascii="宋体" w:hAnsi="宋体"/>
          <w:color w:val="auto"/>
          <w:highlight w:val="none"/>
        </w:rPr>
        <w:t xml:space="preserve">投标</w:t>
      </w:r>
      <w:r>
        <w:rPr>
          <w:rFonts w:hint="eastAsia" w:ascii="宋体" w:hAnsi="宋体"/>
          <w:color w:val="auto"/>
          <w:highlight w:val="none"/>
          <w:lang w:val="zh-CN"/>
        </w:rPr>
        <w:t xml:space="preserve">并承诺如下：</w:t>
      </w:r>
      <w:bookmarkStart w:id="22" w:name="OLE_LINK52"/>
      <w:r/>
      <w:r/>
    </w:p>
    <w:p>
      <w:pPr>
        <w:pStyle w:val="822"/>
        <w:spacing w:before="0" w:after="0" w:line="440" w:lineRule="exact"/>
        <w:rPr>
          <w:rFonts w:hint="eastAsia" w:ascii="宋体" w:hAnsi="宋体"/>
          <w:color w:val="auto"/>
          <w:highlight w:val="none"/>
        </w:rPr>
      </w:pPr>
      <w:r/>
      <w:bookmarkStart w:id="23" w:name="OLE_LINK54"/>
      <w:r>
        <w:rPr>
          <w:rFonts w:hint="eastAsia" w:ascii="宋体" w:hAnsi="宋体"/>
          <w:color w:val="auto"/>
          <w:highlight w:val="none"/>
        </w:rPr>
        <w:t xml:space="preserve">1．</w:t>
      </w:r>
      <w:bookmarkEnd w:id="23"/>
      <w:r>
        <w:rPr>
          <w:rFonts w:hint="eastAsia" w:ascii="宋体" w:hAnsi="宋体"/>
          <w:color w:val="auto"/>
          <w:highlight w:val="none"/>
        </w:rPr>
        <w:t xml:space="preserve">按照招标文件规定的各项要求，向采购人提供所需服务（包含与服务相关的货物）。</w:t>
      </w:r>
      <w:bookmarkEnd w:id="22"/>
      <w:r/>
      <w:r/>
    </w:p>
    <w:p>
      <w:pPr>
        <w:pStyle w:val="822"/>
        <w:spacing w:before="0" w:after="0" w:line="440" w:lineRule="exact"/>
        <w:rPr>
          <w:rFonts w:hint="eastAsia" w:ascii="宋体" w:hAnsi="宋体"/>
          <w:color w:val="auto"/>
          <w:highlight w:val="none"/>
        </w:rPr>
      </w:pPr>
      <w:r/>
      <w:bookmarkStart w:id="24" w:name="OLE_LINK53"/>
      <w:r>
        <w:rPr>
          <w:rFonts w:hint="eastAsia" w:ascii="宋体" w:hAnsi="宋体"/>
          <w:color w:val="auto"/>
          <w:highlight w:val="none"/>
        </w:rPr>
        <w:t xml:space="preserve">2．</w:t>
      </w:r>
      <w:bookmarkEnd w:id="24"/>
      <w:r>
        <w:rPr>
          <w:rFonts w:hint="eastAsia" w:ascii="宋体" w:hAnsi="宋体"/>
          <w:color w:val="auto"/>
          <w:highlight w:val="none"/>
        </w:rPr>
        <w:t xml:space="preserve">我们完全理解贵方不一定将合同授予最低报价的投标人。</w:t>
      </w:r>
      <w:r/>
    </w:p>
    <w:p>
      <w:pPr>
        <w:pStyle w:val="822"/>
        <w:spacing w:before="0" w:after="0"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zh-CN"/>
        </w:rPr>
        <w:t xml:space="preserve">我们已详细审核全部</w:t>
      </w:r>
      <w:r>
        <w:rPr>
          <w:rFonts w:hint="eastAsia" w:ascii="宋体" w:hAnsi="宋体"/>
          <w:color w:val="auto"/>
          <w:highlight w:val="none"/>
        </w:rPr>
        <w:t xml:space="preserve">招标</w:t>
      </w:r>
      <w:r>
        <w:rPr>
          <w:rFonts w:hint="eastAsia" w:ascii="宋体" w:hAnsi="宋体"/>
          <w:color w:val="auto"/>
          <w:highlight w:val="none"/>
          <w:lang w:val="zh-CN"/>
        </w:rPr>
        <w:t xml:space="preserve">文件及其有效补充文件，</w:t>
      </w:r>
      <w:r>
        <w:rPr>
          <w:rFonts w:hint="eastAsia" w:ascii="宋体" w:hAnsi="宋体"/>
          <w:color w:val="auto"/>
          <w:highlight w:val="none"/>
        </w:rPr>
        <w:t xml:space="preserve">我们知道必须放弃提出含糊不清或误解问题的权利。</w:t>
      </w:r>
      <w:r>
        <w:rPr>
          <w:rFonts w:hint="eastAsia" w:ascii="宋体" w:hAnsi="宋体"/>
          <w:color w:val="auto"/>
          <w:highlight w:val="none"/>
          <w:lang w:val="zh-CN"/>
        </w:rPr>
        <w:t xml:space="preserve">提交</w:t>
      </w:r>
      <w:r>
        <w:rPr>
          <w:rFonts w:hint="eastAsia" w:ascii="宋体" w:hAnsi="宋体"/>
          <w:color w:val="auto"/>
          <w:highlight w:val="none"/>
        </w:rPr>
        <w:t xml:space="preserve">投标</w:t>
      </w:r>
      <w:r>
        <w:rPr>
          <w:rFonts w:hint="eastAsia" w:ascii="宋体" w:hAnsi="宋体"/>
          <w:color w:val="auto"/>
          <w:highlight w:val="none"/>
          <w:lang w:val="zh-CN"/>
        </w:rPr>
        <w:t xml:space="preserve">文件后，不对</w:t>
      </w:r>
      <w:r>
        <w:rPr>
          <w:rFonts w:hint="eastAsia" w:ascii="宋体" w:hAnsi="宋体"/>
          <w:color w:val="auto"/>
          <w:highlight w:val="none"/>
        </w:rPr>
        <w:t xml:space="preserve">招标</w:t>
      </w:r>
      <w:r>
        <w:rPr>
          <w:rFonts w:hint="eastAsia" w:ascii="宋体" w:hAnsi="宋体"/>
          <w:color w:val="auto"/>
          <w:highlight w:val="none"/>
          <w:lang w:val="zh-CN"/>
        </w:rPr>
        <w:t xml:space="preserve">文件本身提出质疑。否则，属于不诚信和故意扰乱政府采购活动行为，我们将无条件接受处罚。</w:t>
      </w:r>
      <w:r/>
    </w:p>
    <w:p>
      <w:pPr>
        <w:pStyle w:val="822"/>
        <w:spacing w:before="0" w:after="0" w:line="440" w:lineRule="exact"/>
        <w:rPr>
          <w:rFonts w:hint="eastAsia" w:ascii="宋体" w:hAnsi="宋体"/>
          <w:b/>
          <w:bCs/>
          <w:color w:val="auto"/>
          <w:highlight w:val="none"/>
          <w:u w:val="single"/>
        </w:rPr>
      </w:pPr>
      <w:r>
        <w:rPr>
          <w:rFonts w:hint="eastAsia" w:ascii="宋体" w:hAnsi="宋体"/>
          <w:color w:val="auto"/>
          <w:highlight w:val="none"/>
        </w:rPr>
        <w:t xml:space="preserve">4．本投标有效期为自提交投标文件截止之日起</w:t>
      </w:r>
      <w:r>
        <w:rPr>
          <w:rFonts w:hint="eastAsia" w:ascii="宋体" w:hAnsi="宋体"/>
          <w:color w:val="auto"/>
          <w:highlight w:val="none"/>
          <w:u w:val="single"/>
        </w:rPr>
        <w:t xml:space="preserve">90</w:t>
      </w:r>
      <w:r>
        <w:rPr>
          <w:rFonts w:hint="eastAsia" w:ascii="宋体" w:hAnsi="宋体"/>
          <w:color w:val="auto"/>
          <w:highlight w:val="none"/>
        </w:rPr>
        <w:t xml:space="preserve">个日历日。我们同意从规定的开标日期起遵循本投标文件，并在规定的投标有效期期满之前均具有约束力。</w:t>
      </w:r>
      <w:r/>
    </w:p>
    <w:p>
      <w:pPr>
        <w:ind w:firstLine="480"/>
        <w:spacing w:line="400" w:lineRule="exact"/>
        <w:rPr>
          <w:rFonts w:hint="eastAsia"/>
          <w:color w:val="auto"/>
          <w:highlight w:val="none"/>
          <w:lang w:val="zh-CN"/>
        </w:rPr>
      </w:pPr>
      <w:r>
        <w:rPr>
          <w:rFonts w:hint="eastAsia"/>
          <w:color w:val="auto"/>
          <w:highlight w:val="none"/>
        </w:rPr>
        <w:t xml:space="preserve">5．除合同条款及采购需求偏离表列出的偏离外，我方响应招标文件的全部要求。</w:t>
      </w:r>
      <w:r/>
    </w:p>
    <w:p>
      <w:pPr>
        <w:pStyle w:val="822"/>
        <w:spacing w:before="0" w:after="0" w:line="440" w:lineRule="exact"/>
        <w:rPr>
          <w:rFonts w:hint="eastAsia" w:ascii="宋体" w:hAnsi="宋体"/>
          <w:color w:val="auto"/>
          <w:highlight w:val="none"/>
        </w:rPr>
      </w:pPr>
      <w:r>
        <w:rPr>
          <w:rFonts w:hint="eastAsia" w:ascii="宋体" w:hAnsi="宋体"/>
          <w:color w:val="auto"/>
          <w:highlight w:val="none"/>
        </w:rPr>
        <w:t xml:space="preserve">6．同意向贵方提供贵方可能另外要求的与采购有关的任何证据或资料，并保证我方已提供和将要提供的文件是真实的、准确的，并对此承担一切法律后果。</w:t>
      </w:r>
      <w:r/>
    </w:p>
    <w:p>
      <w:pPr>
        <w:pStyle w:val="822"/>
        <w:spacing w:before="0" w:after="0" w:line="440" w:lineRule="exact"/>
        <w:rPr>
          <w:rFonts w:hint="eastAsia" w:ascii="宋体" w:hAnsi="宋体"/>
          <w:color w:val="auto"/>
          <w:highlight w:val="none"/>
        </w:rPr>
      </w:pPr>
      <w:r>
        <w:rPr>
          <w:rFonts w:hint="eastAsia" w:ascii="宋体" w:hAnsi="宋体"/>
          <w:color w:val="auto"/>
          <w:highlight w:val="none"/>
        </w:rPr>
        <w:t xml:space="preserve">7．一旦我方中标，我方将根据招标文件的规定，严格履行合同的责任和义务，并保证在招标文件规定的时间完成项目，交付采购人验收、使用。</w:t>
      </w:r>
      <w:r/>
    </w:p>
    <w:p>
      <w:pPr>
        <w:ind w:firstLine="480"/>
        <w:spacing w:line="400" w:lineRule="exact"/>
        <w:rPr>
          <w:rFonts w:hint="eastAsia"/>
          <w:color w:val="auto"/>
          <w:highlight w:val="none"/>
          <w:lang w:val="zh-CN"/>
        </w:rPr>
      </w:pPr>
      <w:r>
        <w:rPr>
          <w:rFonts w:hint="eastAsia"/>
          <w:color w:val="auto"/>
          <w:highlight w:val="none"/>
          <w:lang w:val="zh-CN"/>
        </w:rPr>
        <w:t xml:space="preserve">8</w:t>
      </w:r>
      <w:r>
        <w:rPr>
          <w:rFonts w:hint="eastAsia"/>
          <w:color w:val="auto"/>
          <w:highlight w:val="none"/>
        </w:rPr>
        <w:t xml:space="preserve">．</w:t>
      </w:r>
      <w:r>
        <w:rPr>
          <w:rFonts w:hint="eastAsia"/>
          <w:color w:val="auto"/>
          <w:highlight w:val="none"/>
          <w:lang w:val="zh-CN"/>
        </w:rPr>
        <w:t xml:space="preserve">我方决不提供虚假材料谋取中标、决不采取不正当手段诋毁、排挤其他供应商、决不与采购人、其他供应商或者采购代理机构恶意串通、决不向采购人、采购代理机构工作人员和评标委员会进行商业贿赂、决不拒绝有关部门监督检查或提供虚假情况，如有违反，无条件接受贵方及相关管理部门的处罚。</w:t>
      </w:r>
      <w:r/>
    </w:p>
    <w:p>
      <w:pPr>
        <w:ind w:firstLine="480"/>
        <w:spacing w:line="400" w:lineRule="exact"/>
        <w:rPr>
          <w:rFonts w:hint="eastAsia"/>
          <w:color w:val="auto"/>
          <w:highlight w:val="none"/>
        </w:rPr>
      </w:pPr>
      <w:r>
        <w:rPr>
          <w:rFonts w:hint="eastAsia"/>
          <w:color w:val="auto"/>
          <w:highlight w:val="none"/>
        </w:rPr>
        <w:t xml:space="preserve">9．我方为：</w:t>
      </w:r>
      <w:r>
        <w:rPr>
          <w:rFonts w:ascii="Wingdings" w:hAnsi="Wingdings" w:eastAsia="Wingdings" w:cs="Wingdings"/>
          <w:color w:val="auto"/>
          <w:highlight w:val="none"/>
        </w:rPr>
        <w:t xml:space="preserve">¨</w:t>
      </w:r>
      <w:r>
        <w:rPr>
          <w:rFonts w:hint="eastAsia"/>
          <w:color w:val="auto"/>
          <w:highlight w:val="none"/>
        </w:rPr>
        <w:t xml:space="preserve">大型企业 </w:t>
      </w:r>
      <w:r>
        <w:rPr>
          <w:rFonts w:ascii="Wingdings" w:hAnsi="Wingdings" w:eastAsia="Wingdings" w:cs="Wingdings"/>
          <w:color w:val="auto"/>
          <w:highlight w:val="none"/>
        </w:rPr>
        <w:t xml:space="preserve">¨</w:t>
      </w:r>
      <w:r>
        <w:rPr>
          <w:rFonts w:hint="eastAsia"/>
          <w:color w:val="auto"/>
          <w:highlight w:val="none"/>
        </w:rPr>
        <w:t xml:space="preserve">中型企业 </w:t>
      </w:r>
      <w:r>
        <w:rPr>
          <w:rFonts w:ascii="Wingdings" w:hAnsi="Wingdings" w:eastAsia="Wingdings" w:cs="Wingdings"/>
          <w:color w:val="auto"/>
          <w:highlight w:val="none"/>
        </w:rPr>
        <w:t xml:space="preserve">¨</w:t>
      </w:r>
      <w:r>
        <w:rPr>
          <w:rFonts w:hint="eastAsia"/>
          <w:color w:val="auto"/>
          <w:highlight w:val="none"/>
        </w:rPr>
        <w:t xml:space="preserve">小型企业 </w:t>
      </w:r>
      <w:r>
        <w:rPr>
          <w:rFonts w:ascii="Wingdings" w:hAnsi="Wingdings" w:eastAsia="Wingdings" w:cs="Wingdings"/>
          <w:color w:val="auto"/>
          <w:highlight w:val="none"/>
        </w:rPr>
        <w:t xml:space="preserve">¨</w:t>
      </w:r>
      <w:r>
        <w:rPr>
          <w:rFonts w:hint="eastAsia"/>
          <w:color w:val="auto"/>
          <w:highlight w:val="none"/>
        </w:rPr>
        <w:t xml:space="preserve">微型企业 </w:t>
      </w:r>
      <w:r>
        <w:rPr>
          <w:rFonts w:ascii="Wingdings" w:hAnsi="Wingdings" w:eastAsia="Wingdings" w:cs="Wingdings"/>
          <w:color w:val="auto"/>
          <w:highlight w:val="none"/>
        </w:rPr>
        <w:t xml:space="preserve">¨</w:t>
      </w:r>
      <w:r>
        <w:rPr>
          <w:rFonts w:hint="eastAsia"/>
          <w:color w:val="auto"/>
          <w:highlight w:val="none"/>
        </w:rPr>
        <w:t xml:space="preserve">其他（在对应</w:t>
      </w:r>
      <w:r>
        <w:rPr>
          <w:rFonts w:ascii="Wingdings" w:hAnsi="Wingdings" w:eastAsia="Wingdings" w:cs="Wingdings"/>
          <w:color w:val="auto"/>
          <w:highlight w:val="none"/>
        </w:rPr>
        <w:t xml:space="preserve">¨</w:t>
      </w:r>
      <w:r>
        <w:rPr>
          <w:rFonts w:hint="eastAsia"/>
          <w:color w:val="auto"/>
          <w:highlight w:val="none"/>
        </w:rPr>
        <w:t xml:space="preserve">内</w:t>
      </w:r>
      <w:r>
        <w:rPr>
          <w:rFonts w:hint="eastAsia"/>
          <w:color w:val="auto"/>
          <w:highlight w:val="none"/>
          <w:lang w:val="zh-CN"/>
        </w:rPr>
        <w:t xml:space="preserve">打“√”</w:t>
      </w:r>
      <w:r>
        <w:rPr>
          <w:rFonts w:hint="eastAsia"/>
          <w:color w:val="auto"/>
          <w:highlight w:val="none"/>
        </w:rPr>
        <w:t xml:space="preserve">）</w:t>
      </w:r>
      <w:r/>
    </w:p>
    <w:p>
      <w:pPr>
        <w:ind w:firstLine="480"/>
        <w:spacing w:line="400" w:lineRule="exact"/>
        <w:rPr>
          <w:rFonts w:hint="eastAsia"/>
          <w:color w:val="auto"/>
          <w:highlight w:val="none"/>
          <w:lang w:val="zh-CN"/>
        </w:rPr>
      </w:pPr>
      <w:r>
        <w:rPr>
          <w:rFonts w:hint="eastAsia"/>
          <w:color w:val="auto"/>
          <w:highlight w:val="none"/>
          <w:lang w:val="zh-CN"/>
        </w:rPr>
        <w:t xml:space="preserve">10．我方与本</w:t>
      </w:r>
      <w:r>
        <w:rPr>
          <w:rFonts w:hint="eastAsia"/>
          <w:color w:val="auto"/>
          <w:highlight w:val="none"/>
        </w:rPr>
        <w:t xml:space="preserve">投标</w:t>
      </w:r>
      <w:r>
        <w:rPr>
          <w:rFonts w:hint="eastAsia"/>
          <w:color w:val="auto"/>
          <w:highlight w:val="none"/>
          <w:lang w:val="zh-CN"/>
        </w:rPr>
        <w:t xml:space="preserve">有关的正式通讯地址为：</w:t>
      </w:r>
      <w:r/>
    </w:p>
    <w:p>
      <w:pPr>
        <w:ind w:firstLine="480"/>
        <w:spacing w:line="400" w:lineRule="exact"/>
        <w:rPr>
          <w:rFonts w:hint="eastAsia"/>
          <w:color w:val="auto"/>
          <w:highlight w:val="none"/>
          <w:lang w:val="zh-CN"/>
        </w:rPr>
      </w:pPr>
      <w:r>
        <w:rPr>
          <w:rFonts w:hint="eastAsia"/>
          <w:color w:val="auto"/>
          <w:highlight w:val="none"/>
          <w:lang w:val="zh-CN"/>
        </w:rPr>
        <w:t xml:space="preserve">地    址：</w:t>
      </w:r>
      <w:r>
        <w:rPr>
          <w:rFonts w:hint="eastAsia"/>
          <w:color w:val="auto"/>
          <w:highlight w:val="none"/>
          <w:u w:val="single"/>
          <w:lang w:val="zh-CN"/>
        </w:rPr>
        <w:t xml:space="preserve">                      </w:t>
      </w:r>
      <w:r/>
    </w:p>
    <w:p>
      <w:pPr>
        <w:ind w:firstLine="480"/>
        <w:spacing w:line="400" w:lineRule="exact"/>
        <w:rPr>
          <w:rFonts w:hint="eastAsia"/>
          <w:color w:val="auto"/>
          <w:highlight w:val="none"/>
          <w:lang w:val="zh-CN"/>
        </w:rPr>
      </w:pPr>
      <w:r>
        <w:rPr>
          <w:rFonts w:hint="eastAsia"/>
          <w:color w:val="auto"/>
          <w:highlight w:val="none"/>
          <w:lang w:val="zh-CN"/>
        </w:rPr>
        <w:t xml:space="preserve">邮    编：</w:t>
      </w:r>
      <w:r>
        <w:rPr>
          <w:rFonts w:hint="eastAsia"/>
          <w:color w:val="auto"/>
          <w:highlight w:val="none"/>
          <w:u w:val="single"/>
          <w:lang w:val="zh-CN"/>
        </w:rPr>
        <w:t xml:space="preserve">                      </w:t>
      </w:r>
      <w:r/>
    </w:p>
    <w:p>
      <w:pPr>
        <w:ind w:firstLine="480"/>
        <w:spacing w:line="400" w:lineRule="exact"/>
        <w:rPr>
          <w:rFonts w:hint="eastAsia"/>
          <w:color w:val="auto"/>
          <w:highlight w:val="none"/>
          <w:lang w:val="zh-CN"/>
        </w:rPr>
      </w:pPr>
      <w:r>
        <w:rPr>
          <w:rFonts w:hint="eastAsia"/>
          <w:color w:val="auto"/>
          <w:highlight w:val="none"/>
          <w:lang w:val="zh-CN"/>
        </w:rPr>
        <w:t xml:space="preserve">电    话：</w:t>
      </w:r>
      <w:r>
        <w:rPr>
          <w:rFonts w:hint="eastAsia"/>
          <w:color w:val="auto"/>
          <w:highlight w:val="none"/>
          <w:u w:val="single"/>
          <w:lang w:val="zh-CN"/>
        </w:rPr>
        <w:t xml:space="preserve">                      </w:t>
      </w:r>
      <w:r/>
    </w:p>
    <w:p>
      <w:pPr>
        <w:ind w:firstLine="480"/>
        <w:spacing w:line="400" w:lineRule="exact"/>
        <w:rPr>
          <w:rFonts w:hint="eastAsia"/>
          <w:color w:val="auto"/>
          <w:highlight w:val="none"/>
          <w:u w:val="single"/>
          <w:lang w:val="zh-CN"/>
        </w:rPr>
      </w:pPr>
      <w:r>
        <w:rPr>
          <w:rFonts w:hint="eastAsia"/>
          <w:color w:val="auto"/>
          <w:highlight w:val="none"/>
        </w:rPr>
        <w:t xml:space="preserve">电子函件</w:t>
      </w:r>
      <w:r>
        <w:rPr>
          <w:rFonts w:hint="eastAsia"/>
          <w:color w:val="auto"/>
          <w:highlight w:val="none"/>
          <w:lang w:val="zh-CN"/>
        </w:rPr>
        <w:t xml:space="preserve">：</w:t>
      </w:r>
      <w:r>
        <w:rPr>
          <w:rFonts w:hint="eastAsia"/>
          <w:color w:val="auto"/>
          <w:highlight w:val="none"/>
          <w:u w:val="single"/>
          <w:lang w:val="zh-CN"/>
        </w:rPr>
        <w:t xml:space="preserve">                      </w:t>
      </w:r>
      <w:r/>
    </w:p>
    <w:p>
      <w:pPr>
        <w:ind w:firstLine="480"/>
        <w:spacing w:line="400" w:lineRule="exact"/>
        <w:rPr>
          <w:rFonts w:hint="eastAsia"/>
          <w:color w:val="auto"/>
          <w:highlight w:val="none"/>
          <w:lang w:val="zh-CN"/>
        </w:rPr>
      </w:pPr>
      <w:r>
        <w:rPr>
          <w:rFonts w:hint="eastAsia"/>
          <w:color w:val="auto"/>
          <w:highlight w:val="none"/>
          <w:lang w:val="zh-CN"/>
        </w:rPr>
        <w:t xml:space="preserve">开户银行：</w:t>
      </w:r>
      <w:r>
        <w:rPr>
          <w:rFonts w:hint="eastAsia"/>
          <w:color w:val="auto"/>
          <w:highlight w:val="none"/>
          <w:u w:val="single"/>
          <w:lang w:val="zh-CN"/>
        </w:rPr>
        <w:t xml:space="preserve">                      </w:t>
      </w:r>
      <w:r/>
    </w:p>
    <w:p>
      <w:pPr>
        <w:ind w:firstLine="480"/>
        <w:spacing w:line="400" w:lineRule="exact"/>
        <w:rPr>
          <w:rFonts w:hint="eastAsia"/>
          <w:color w:val="auto"/>
          <w:highlight w:val="none"/>
          <w:lang w:val="zh-CN"/>
        </w:rPr>
      </w:pPr>
      <w:r>
        <w:rPr>
          <w:rFonts w:hint="eastAsia"/>
          <w:color w:val="auto"/>
          <w:highlight w:val="none"/>
          <w:lang w:val="zh-CN"/>
        </w:rPr>
        <w:t xml:space="preserve">账    号：</w:t>
      </w:r>
      <w:r>
        <w:rPr>
          <w:rFonts w:hint="eastAsia"/>
          <w:color w:val="auto"/>
          <w:highlight w:val="none"/>
          <w:u w:val="single"/>
          <w:lang w:val="zh-CN"/>
        </w:rPr>
        <w:t xml:space="preserve">                      </w:t>
      </w:r>
      <w:r/>
    </w:p>
    <w:p>
      <w:pPr>
        <w:ind w:firstLine="480"/>
        <w:spacing w:line="400" w:lineRule="exact"/>
        <w:rPr>
          <w:rFonts w:hint="eastAsia"/>
          <w:bCs/>
          <w:color w:val="auto"/>
          <w:highlight w:val="none"/>
          <w:lang w:val="zh-CN"/>
        </w:rPr>
      </w:pPr>
      <w:r>
        <w:rPr>
          <w:rFonts w:hint="eastAsia"/>
          <w:bCs/>
          <w:color w:val="auto"/>
          <w:highlight w:val="none"/>
        </w:rPr>
        <w:t xml:space="preserve">投标人</w:t>
      </w:r>
      <w:r>
        <w:rPr>
          <w:rFonts w:hint="eastAsia"/>
          <w:bCs/>
          <w:color w:val="auto"/>
          <w:highlight w:val="none"/>
          <w:lang w:val="zh-CN"/>
        </w:rPr>
        <w:t xml:space="preserve">名称</w:t>
      </w:r>
      <w:r>
        <w:rPr>
          <w:rFonts w:hint="eastAsia"/>
          <w:bCs/>
          <w:color w:val="auto"/>
          <w:highlight w:val="none"/>
        </w:rPr>
        <w:t xml:space="preserve">（</w:t>
      </w:r>
      <w:r>
        <w:rPr>
          <w:rFonts w:hint="eastAsia"/>
          <w:b/>
          <w:color w:val="auto"/>
          <w:highlight w:val="none"/>
        </w:rPr>
        <w:t xml:space="preserve">加盖CA电子公章</w:t>
      </w:r>
      <w:r>
        <w:rPr>
          <w:rFonts w:hint="eastAsia"/>
          <w:bCs/>
          <w:color w:val="auto"/>
          <w:highlight w:val="none"/>
        </w:rPr>
        <w:t xml:space="preserve">）</w:t>
      </w:r>
      <w:r>
        <w:rPr>
          <w:rFonts w:hint="eastAsia"/>
          <w:bCs/>
          <w:color w:val="auto"/>
          <w:highlight w:val="none"/>
          <w:lang w:val="zh-CN"/>
        </w:rPr>
        <w:t xml:space="preserve">：</w:t>
      </w:r>
      <w:r>
        <w:rPr>
          <w:rFonts w:hint="eastAsia"/>
          <w:bCs/>
          <w:color w:val="auto"/>
          <w:highlight w:val="none"/>
          <w:u w:val="single"/>
        </w:rPr>
        <w:t xml:space="preserve">          </w:t>
      </w:r>
      <w:r/>
    </w:p>
    <w:p>
      <w:pPr>
        <w:ind w:firstLine="480"/>
        <w:spacing w:line="400" w:lineRule="exact"/>
        <w:rPr>
          <w:rFonts w:hint="eastAsia"/>
          <w:color w:val="auto"/>
          <w:highlight w:val="none"/>
          <w:lang w:val="zh-CN"/>
        </w:rPr>
      </w:pPr>
      <w:r>
        <w:rPr>
          <w:rFonts w:hint="eastAsia"/>
          <w:color w:val="auto"/>
          <w:highlight w:val="none"/>
          <w:lang w:val="zh-CN"/>
        </w:rPr>
        <w:t xml:space="preserve">日    期：</w:t>
      </w:r>
      <w:r>
        <w:rPr>
          <w:rFonts w:hint="eastAsia"/>
          <w:color w:val="auto"/>
          <w:highlight w:val="none"/>
          <w:u w:val="single"/>
          <w:lang w:val="zh-CN"/>
        </w:rPr>
        <w:t xml:space="preserve">       </w:t>
      </w:r>
      <w:r>
        <w:rPr>
          <w:rFonts w:hint="eastAsia"/>
          <w:color w:val="auto"/>
          <w:highlight w:val="none"/>
          <w:lang w:val="zh-CN"/>
        </w:rPr>
        <w:t xml:space="preserve">年</w:t>
      </w:r>
      <w:r>
        <w:rPr>
          <w:rFonts w:hint="eastAsia"/>
          <w:color w:val="auto"/>
          <w:highlight w:val="none"/>
          <w:u w:val="single"/>
          <w:lang w:val="zh-CN"/>
        </w:rPr>
        <w:t xml:space="preserve">     </w:t>
      </w:r>
      <w:r>
        <w:rPr>
          <w:rFonts w:hint="eastAsia"/>
          <w:color w:val="auto"/>
          <w:highlight w:val="none"/>
          <w:lang w:val="zh-CN"/>
        </w:rPr>
        <w:t xml:space="preserve">月</w:t>
      </w:r>
      <w:r>
        <w:rPr>
          <w:rFonts w:hint="eastAsia"/>
          <w:color w:val="auto"/>
          <w:highlight w:val="none"/>
          <w:u w:val="single"/>
          <w:lang w:val="zh-CN"/>
        </w:rPr>
        <w:t xml:space="preserve">     </w:t>
      </w:r>
      <w:r>
        <w:rPr>
          <w:rFonts w:hint="eastAsia"/>
          <w:color w:val="auto"/>
          <w:highlight w:val="none"/>
          <w:lang w:val="zh-CN"/>
        </w:rPr>
        <w:t xml:space="preserve">日</w:t>
      </w:r>
      <w:r/>
    </w:p>
    <w:p>
      <w:pPr>
        <w:jc w:val="both"/>
        <w:spacing w:line="500" w:lineRule="exact"/>
        <w:rPr>
          <w:b/>
          <w:bCs/>
          <w:color w:val="auto"/>
          <w:highlight w:val="none"/>
        </w:rPr>
      </w:pPr>
      <w:r>
        <w:rPr>
          <w:rFonts w:hint="eastAsia"/>
          <w:color w:val="auto"/>
          <w:highlight w:val="none"/>
        </w:rPr>
        <w:br w:type="page" w:clear="all"/>
      </w:r>
      <w:bookmarkEnd w:id="19"/>
      <w:r/>
      <w:bookmarkEnd w:id="20"/>
      <w:r>
        <w:rPr>
          <w:rFonts w:hint="eastAsia"/>
          <w:b/>
          <w:bCs/>
          <w:color w:val="auto"/>
          <w:highlight w:val="none"/>
        </w:rPr>
        <w:t xml:space="preserve">附件5：法定代表人身份证明或授权委托书（实质性格式）</w:t>
      </w:r>
      <w:r/>
    </w:p>
    <w:p>
      <w:pPr>
        <w:pStyle w:val="819"/>
        <w:jc w:val="center"/>
        <w:spacing w:line="400" w:lineRule="exact"/>
        <w:rPr>
          <w:rFonts w:hAnsi="宋体" w:eastAsia="宋体"/>
          <w:b/>
          <w:color w:val="auto"/>
          <w:szCs w:val="24"/>
          <w:highlight w:val="none"/>
        </w:rPr>
      </w:pPr>
      <w:r>
        <w:rPr>
          <w:rFonts w:hint="eastAsia" w:hAnsi="宋体" w:eastAsia="宋体"/>
          <w:b/>
          <w:color w:val="auto"/>
          <w:sz w:val="28"/>
          <w:szCs w:val="28"/>
          <w:highlight w:val="none"/>
        </w:rPr>
        <w:t xml:space="preserve">（</w:t>
      </w:r>
      <w:r>
        <w:rPr>
          <w:rFonts w:hint="eastAsia" w:hAnsi="宋体" w:eastAsia="宋体"/>
          <w:b/>
          <w:color w:val="auto"/>
          <w:sz w:val="28"/>
          <w:szCs w:val="28"/>
          <w:highlight w:val="none"/>
          <w:lang w:val="en-US" w:eastAsia="zh-CN"/>
        </w:rPr>
        <w:t xml:space="preserve">一</w:t>
      </w:r>
      <w:r>
        <w:rPr>
          <w:rFonts w:hint="eastAsia" w:hAnsi="宋体" w:eastAsia="宋体"/>
          <w:b/>
          <w:color w:val="auto"/>
          <w:sz w:val="28"/>
          <w:szCs w:val="28"/>
          <w:highlight w:val="none"/>
        </w:rPr>
        <w:t xml:space="preserve">）法定代表人（单位负责人）身份证明</w:t>
      </w:r>
      <w:r/>
    </w:p>
    <w:p>
      <w:pPr>
        <w:pStyle w:val="819"/>
        <w:spacing w:line="400" w:lineRule="exact"/>
        <w:rPr>
          <w:rFonts w:hAnsi="宋体" w:eastAsia="宋体"/>
          <w:color w:val="auto"/>
          <w:szCs w:val="24"/>
          <w:highlight w:val="none"/>
          <w:lang w:eastAsia="zh-CN"/>
        </w:rPr>
      </w:pPr>
      <w:r>
        <w:rPr>
          <w:rFonts w:hAnsi="宋体" w:eastAsia="宋体"/>
          <w:color w:val="auto"/>
          <w:szCs w:val="24"/>
          <w:highlight w:val="none"/>
          <w:lang w:eastAsia="zh-CN"/>
        </w:rPr>
      </w:r>
      <w:r/>
    </w:p>
    <w:p>
      <w:pPr>
        <w:pStyle w:val="819"/>
        <w:spacing w:line="400" w:lineRule="exact"/>
        <w:rPr>
          <w:rFonts w:hint="eastAsia" w:hAnsi="宋体" w:eastAsia="宋体"/>
          <w:color w:val="auto"/>
          <w:szCs w:val="24"/>
          <w:highlight w:val="none"/>
          <w:lang w:eastAsia="zh-CN"/>
        </w:rPr>
      </w:pPr>
      <w:r>
        <w:rPr>
          <w:rFonts w:hint="eastAsia" w:hAnsi="宋体" w:eastAsia="宋体"/>
          <w:color w:val="auto"/>
          <w:szCs w:val="24"/>
          <w:highlight w:val="none"/>
        </w:rPr>
        <w:t xml:space="preserve">致：</w:t>
      </w:r>
      <w:r>
        <w:rPr>
          <w:rFonts w:hint="eastAsia" w:hAnsi="宋体" w:eastAsia="宋体"/>
          <w:color w:val="auto"/>
          <w:szCs w:val="24"/>
          <w:highlight w:val="none"/>
          <w:u w:val="single"/>
          <w:lang w:eastAsia="zh-CN"/>
        </w:rPr>
        <w:t xml:space="preserve">南京市公路事业发展中心</w:t>
      </w:r>
      <w:r/>
    </w:p>
    <w:p>
      <w:pPr>
        <w:pStyle w:val="819"/>
        <w:ind w:firstLine="480"/>
        <w:spacing w:line="400" w:lineRule="exact"/>
        <w:rPr>
          <w:rFonts w:hint="eastAsia" w:hAnsi="宋体" w:eastAsia="宋体"/>
          <w:color w:val="auto"/>
          <w:szCs w:val="24"/>
          <w:highlight w:val="none"/>
        </w:rPr>
      </w:pPr>
      <w:r>
        <w:rPr>
          <w:rFonts w:hint="eastAsia" w:hAnsi="宋体" w:eastAsia="宋体"/>
          <w:color w:val="auto"/>
          <w:szCs w:val="24"/>
          <w:highlight w:val="none"/>
        </w:rPr>
        <w:t xml:space="preserve">兹证明，</w:t>
      </w:r>
      <w:r/>
    </w:p>
    <w:p>
      <w:pPr>
        <w:pStyle w:val="819"/>
        <w:ind w:firstLine="480"/>
        <w:spacing w:line="400" w:lineRule="exact"/>
        <w:rPr>
          <w:rFonts w:hAnsi="宋体" w:eastAsia="宋体"/>
          <w:color w:val="auto"/>
          <w:szCs w:val="24"/>
          <w:highlight w:val="none"/>
        </w:rPr>
      </w:pPr>
      <w:r>
        <w:rPr>
          <w:rFonts w:hint="eastAsia" w:hAnsi="宋体" w:eastAsia="宋体"/>
          <w:color w:val="auto"/>
          <w:szCs w:val="24"/>
          <w:highlight w:val="none"/>
        </w:rPr>
        <w:t xml:space="preserve">姓名：</w:t>
      </w:r>
      <w:r>
        <w:rPr>
          <w:rFonts w:hAnsi="宋体" w:eastAsia="宋体"/>
          <w:color w:val="auto"/>
          <w:szCs w:val="24"/>
          <w:highlight w:val="none"/>
          <w:u w:val="single"/>
        </w:rPr>
        <w:t xml:space="preserve">     </w:t>
      </w:r>
      <w:r>
        <w:rPr>
          <w:rFonts w:hint="eastAsia" w:hAnsi="宋体" w:eastAsia="宋体"/>
          <w:color w:val="auto"/>
          <w:szCs w:val="24"/>
          <w:highlight w:val="none"/>
        </w:rPr>
        <w:t xml:space="preserve">性别：</w:t>
      </w:r>
      <w:r>
        <w:rPr>
          <w:rFonts w:hAnsi="宋体" w:eastAsia="宋体"/>
          <w:color w:val="auto"/>
          <w:szCs w:val="24"/>
          <w:highlight w:val="none"/>
          <w:u w:val="single"/>
        </w:rPr>
        <w:t xml:space="preserve">     </w:t>
      </w:r>
      <w:r>
        <w:rPr>
          <w:rFonts w:hint="eastAsia" w:hAnsi="宋体" w:eastAsia="宋体"/>
          <w:color w:val="auto"/>
          <w:szCs w:val="24"/>
          <w:highlight w:val="none"/>
        </w:rPr>
        <w:t xml:space="preserve">年龄：</w:t>
      </w:r>
      <w:r>
        <w:rPr>
          <w:rFonts w:hAnsi="宋体" w:eastAsia="宋体"/>
          <w:color w:val="auto"/>
          <w:szCs w:val="24"/>
          <w:highlight w:val="none"/>
          <w:u w:val="single"/>
        </w:rPr>
        <w:t xml:space="preserve">     </w:t>
      </w:r>
      <w:r>
        <w:rPr>
          <w:rFonts w:hint="eastAsia" w:hAnsi="宋体" w:eastAsia="宋体"/>
          <w:color w:val="auto"/>
          <w:szCs w:val="24"/>
          <w:highlight w:val="none"/>
        </w:rPr>
        <w:t xml:space="preserve">职务：</w:t>
      </w:r>
      <w:r>
        <w:rPr>
          <w:rFonts w:hAnsi="宋体" w:eastAsia="宋体"/>
          <w:color w:val="auto"/>
          <w:szCs w:val="24"/>
          <w:highlight w:val="none"/>
          <w:u w:val="single"/>
        </w:rPr>
        <w:t xml:space="preserve">     </w:t>
      </w:r>
      <w:r/>
    </w:p>
    <w:p>
      <w:pPr>
        <w:pStyle w:val="819"/>
        <w:ind w:firstLine="480"/>
        <w:spacing w:line="400" w:lineRule="exact"/>
        <w:rPr>
          <w:rFonts w:hint="eastAsia" w:hAnsi="宋体" w:eastAsia="宋体"/>
          <w:color w:val="auto"/>
          <w:szCs w:val="24"/>
          <w:highlight w:val="none"/>
        </w:rPr>
      </w:pPr>
      <w:r>
        <w:rPr>
          <w:rFonts w:hint="eastAsia" w:hAnsi="宋体" w:eastAsia="宋体"/>
          <w:color w:val="auto"/>
          <w:szCs w:val="24"/>
          <w:highlight w:val="none"/>
        </w:rPr>
        <w:t xml:space="preserve">系</w:t>
      </w:r>
      <w:r>
        <w:rPr>
          <w:rFonts w:hAnsi="宋体" w:eastAsia="宋体"/>
          <w:color w:val="auto"/>
          <w:szCs w:val="24"/>
          <w:highlight w:val="none"/>
          <w:u w:val="single"/>
        </w:rPr>
        <w:t xml:space="preserve">              </w:t>
      </w:r>
      <w:r>
        <w:rPr>
          <w:rFonts w:hint="eastAsia" w:hAnsi="宋体" w:eastAsia="宋体"/>
          <w:color w:val="auto"/>
          <w:szCs w:val="24"/>
          <w:highlight w:val="none"/>
        </w:rPr>
        <w:t xml:space="preserve">（投标人名称）的法定代表人（单位负责人）。</w:t>
      </w:r>
      <w:r/>
    </w:p>
    <w:p>
      <w:pPr>
        <w:pStyle w:val="819"/>
        <w:spacing w:line="400" w:lineRule="exact"/>
        <w:rPr>
          <w:rFonts w:hAnsi="宋体" w:eastAsia="宋体"/>
          <w:color w:val="auto"/>
          <w:szCs w:val="24"/>
          <w:highlight w:val="none"/>
        </w:rPr>
      </w:pPr>
      <w:r>
        <w:rPr>
          <w:rFonts w:hAnsi="宋体" w:eastAsia="宋体"/>
          <w:color w:val="auto"/>
          <w:szCs w:val="24"/>
          <w:highlight w:val="none"/>
        </w:rPr>
      </w:r>
      <w:r/>
    </w:p>
    <w:p>
      <w:pPr>
        <w:pStyle w:val="819"/>
        <w:rPr>
          <w:rFonts w:hint="eastAsia" w:hAnsi="宋体" w:eastAsia="宋体"/>
          <w:b/>
          <w:color w:val="auto"/>
          <w:szCs w:val="24"/>
          <w:highlight w:val="none"/>
        </w:rPr>
      </w:pPr>
      <w:r>
        <w:rPr>
          <w:rFonts w:hint="eastAsia" w:hAnsi="宋体" w:eastAsia="宋体"/>
          <w:color w:val="auto"/>
          <w:highlight w:val="none"/>
        </w:rPr>
        <w:t xml:space="preserve">附：法定代表人（单位负责人）身份证或护照等身份证明文件正反面电子件。</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vAlign w:val="top"/>
            <w:textDirection w:val="lrTb"/>
            <w:noWrap w:val="false"/>
          </w:tcPr>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tc>
        <w:tc>
          <w:tcPr>
            <w:tcW w:w="4785" w:type="dxa"/>
            <w:vAlign w:val="top"/>
            <w:textDirection w:val="lrTb"/>
            <w:noWrap w:val="false"/>
          </w:tcPr>
          <w:p>
            <w:pPr>
              <w:pStyle w:val="819"/>
              <w:spacing w:line="400" w:lineRule="exact"/>
              <w:rPr>
                <w:rFonts w:hAnsi="宋体" w:eastAsia="宋体"/>
                <w:bCs/>
                <w:color w:val="auto"/>
                <w:szCs w:val="24"/>
                <w:highlight w:val="none"/>
              </w:rPr>
            </w:pPr>
            <w:r>
              <w:rPr>
                <w:rFonts w:hAnsi="宋体" w:eastAsia="宋体"/>
                <w:bCs/>
                <w:color w:val="auto"/>
                <w:szCs w:val="24"/>
                <w:highlight w:val="none"/>
              </w:rPr>
            </w:r>
            <w:r/>
          </w:p>
        </w:tc>
      </w:tr>
    </w:tbl>
    <w:p>
      <w:pPr>
        <w:pStyle w:val="819"/>
        <w:spacing w:line="400" w:lineRule="exact"/>
        <w:rPr>
          <w:rFonts w:hAnsi="宋体" w:eastAsia="宋体"/>
          <w:color w:val="auto"/>
          <w:szCs w:val="24"/>
          <w:highlight w:val="none"/>
        </w:rPr>
      </w:pPr>
      <w:r>
        <w:rPr>
          <w:rFonts w:hAnsi="宋体" w:eastAsia="宋体"/>
          <w:color w:val="auto"/>
          <w:szCs w:val="24"/>
          <w:highlight w:val="none"/>
        </w:rPr>
      </w:r>
      <w:r/>
    </w:p>
    <w:p>
      <w:pPr>
        <w:pStyle w:val="819"/>
        <w:spacing w:line="540" w:lineRule="exact"/>
        <w:rPr>
          <w:rFonts w:hint="eastAsia" w:hAnsi="宋体" w:eastAsia="宋体"/>
          <w:color w:val="auto"/>
          <w:szCs w:val="24"/>
          <w:highlight w:val="none"/>
        </w:rPr>
      </w:pPr>
      <w:r>
        <w:rPr>
          <w:rFonts w:hint="eastAsia" w:hAnsi="宋体" w:eastAsia="宋体"/>
          <w:color w:val="auto"/>
          <w:szCs w:val="24"/>
          <w:highlight w:val="none"/>
        </w:rPr>
        <w:t xml:space="preserve">投标人名称（</w:t>
      </w:r>
      <w:r>
        <w:rPr>
          <w:rFonts w:hAnsi="宋体" w:eastAsia="宋体"/>
          <w:color w:val="auto"/>
          <w:highlight w:val="none"/>
        </w:rPr>
        <w:t xml:space="preserve">加盖</w:t>
      </w:r>
      <w:r>
        <w:rPr>
          <w:rFonts w:hint="eastAsia" w:hAnsi="宋体" w:eastAsia="宋体"/>
          <w:color w:val="auto"/>
          <w:highlight w:val="none"/>
          <w:lang w:val="en-US" w:eastAsia="zh-CN"/>
        </w:rPr>
        <w:t xml:space="preserve">CA</w:t>
      </w:r>
      <w:r>
        <w:rPr>
          <w:rFonts w:hint="eastAsia" w:hAnsi="宋体" w:eastAsia="宋体"/>
          <w:color w:val="auto"/>
          <w:highlight w:val="none"/>
        </w:rPr>
        <w:t xml:space="preserve">电子</w:t>
      </w:r>
      <w:r>
        <w:rPr>
          <w:rFonts w:hAnsi="宋体" w:eastAsia="宋体"/>
          <w:color w:val="auto"/>
          <w:highlight w:val="none"/>
        </w:rPr>
        <w:t xml:space="preserve">公章</w:t>
      </w:r>
      <w:r>
        <w:rPr>
          <w:rFonts w:hint="eastAsia" w:hAnsi="宋体" w:eastAsia="宋体"/>
          <w:color w:val="auto"/>
          <w:szCs w:val="24"/>
          <w:highlight w:val="none"/>
        </w:rPr>
        <w:t xml:space="preserve">）：</w:t>
      </w:r>
      <w:r>
        <w:rPr>
          <w:rFonts w:hAnsi="宋体" w:eastAsia="宋体"/>
          <w:color w:val="auto"/>
          <w:szCs w:val="24"/>
          <w:highlight w:val="none"/>
          <w:u w:val="single"/>
        </w:rPr>
        <w:t xml:space="preserve">              </w:t>
      </w:r>
      <w:r/>
    </w:p>
    <w:p>
      <w:pPr>
        <w:pStyle w:val="819"/>
        <w:spacing w:line="540" w:lineRule="exact"/>
        <w:rPr>
          <w:rFonts w:hint="eastAsia" w:hAnsi="宋体" w:eastAsia="宋体"/>
          <w:color w:val="auto"/>
          <w:szCs w:val="24"/>
          <w:highlight w:val="none"/>
        </w:rPr>
      </w:pPr>
      <w:r>
        <w:rPr>
          <w:rFonts w:hint="eastAsia" w:hAnsi="宋体" w:eastAsia="宋体"/>
          <w:color w:val="auto"/>
          <w:szCs w:val="24"/>
          <w:highlight w:val="none"/>
        </w:rPr>
        <w:t xml:space="preserve">法定代表人（单位负责人）（</w:t>
      </w:r>
      <w:r>
        <w:rPr>
          <w:rFonts w:hint="eastAsia" w:hAnsi="宋体" w:eastAsia="宋体"/>
          <w:bCs/>
          <w:color w:val="auto"/>
          <w:szCs w:val="24"/>
          <w:highlight w:val="none"/>
        </w:rPr>
        <w:t xml:space="preserve">签字或签章</w:t>
      </w:r>
      <w:r>
        <w:rPr>
          <w:rFonts w:hint="eastAsia" w:hAnsi="宋体" w:eastAsia="宋体"/>
          <w:color w:val="auto"/>
          <w:szCs w:val="24"/>
          <w:highlight w:val="none"/>
        </w:rPr>
        <w:t xml:space="preserve">）：</w:t>
      </w:r>
      <w:r>
        <w:rPr>
          <w:rFonts w:hAnsi="宋体" w:eastAsia="宋体"/>
          <w:color w:val="auto"/>
          <w:szCs w:val="24"/>
          <w:highlight w:val="none"/>
          <w:u w:val="single"/>
        </w:rPr>
        <w:t xml:space="preserve">              </w:t>
      </w:r>
      <w:r/>
    </w:p>
    <w:p>
      <w:pPr>
        <w:pStyle w:val="819"/>
        <w:spacing w:line="540" w:lineRule="exact"/>
        <w:rPr>
          <w:rFonts w:hAnsi="宋体" w:eastAsia="宋体"/>
          <w:color w:val="auto"/>
          <w:szCs w:val="24"/>
          <w:highlight w:val="none"/>
          <w:lang w:eastAsia="zh-CN"/>
        </w:rPr>
      </w:pPr>
      <w:r>
        <w:rPr>
          <w:rFonts w:hint="eastAsia" w:hAnsi="宋体" w:eastAsia="宋体"/>
          <w:color w:val="auto"/>
          <w:szCs w:val="24"/>
          <w:highlight w:val="none"/>
        </w:rPr>
        <w:t xml:space="preserve">日期：</w:t>
      </w:r>
      <w:r>
        <w:rPr>
          <w:rFonts w:hAnsi="宋体" w:eastAsia="宋体"/>
          <w:color w:val="auto"/>
          <w:szCs w:val="24"/>
          <w:highlight w:val="none"/>
          <w:u w:val="single"/>
        </w:rPr>
        <w:t xml:space="preserve">   </w:t>
      </w:r>
      <w:r>
        <w:rPr>
          <w:rFonts w:hint="eastAsia" w:hAnsi="宋体" w:eastAsia="宋体"/>
          <w:color w:val="auto"/>
          <w:szCs w:val="24"/>
          <w:highlight w:val="none"/>
          <w:u w:val="single"/>
          <w:lang w:val="en-US" w:eastAsia="zh-CN"/>
        </w:rPr>
        <w:t xml:space="preserve">   </w:t>
      </w:r>
      <w:r>
        <w:rPr>
          <w:rFonts w:hint="eastAsia" w:hAnsi="宋体" w:eastAsia="宋体"/>
          <w:color w:val="auto"/>
          <w:szCs w:val="24"/>
          <w:highlight w:val="none"/>
        </w:rPr>
        <w:t xml:space="preserve">年</w:t>
      </w:r>
      <w:r>
        <w:rPr>
          <w:rFonts w:hAnsi="宋体" w:eastAsia="宋体"/>
          <w:color w:val="auto"/>
          <w:szCs w:val="24"/>
          <w:highlight w:val="none"/>
          <w:u w:val="single"/>
        </w:rPr>
        <w:t xml:space="preserve">   </w:t>
      </w:r>
      <w:r>
        <w:rPr>
          <w:rFonts w:hint="eastAsia" w:hAnsi="宋体" w:eastAsia="宋体"/>
          <w:color w:val="auto"/>
          <w:szCs w:val="24"/>
          <w:highlight w:val="none"/>
        </w:rPr>
        <w:t xml:space="preserve">月</w:t>
      </w:r>
      <w:r>
        <w:rPr>
          <w:rFonts w:hAnsi="宋体" w:eastAsia="宋体"/>
          <w:color w:val="auto"/>
          <w:szCs w:val="24"/>
          <w:highlight w:val="none"/>
          <w:u w:val="single"/>
        </w:rPr>
        <w:t xml:space="preserve">   </w:t>
      </w:r>
      <w:r>
        <w:rPr>
          <w:rFonts w:hint="eastAsia" w:hAnsi="宋体" w:eastAsia="宋体"/>
          <w:color w:val="auto"/>
          <w:szCs w:val="24"/>
          <w:highlight w:val="none"/>
        </w:rPr>
        <w:t xml:space="preserve">日</w:t>
      </w:r>
      <w:r/>
    </w:p>
    <w:p>
      <w:pPr>
        <w:pStyle w:val="819"/>
        <w:spacing w:line="540" w:lineRule="exact"/>
        <w:rPr>
          <w:rFonts w:hAnsi="宋体" w:eastAsia="宋体"/>
          <w:color w:val="auto"/>
          <w:szCs w:val="24"/>
          <w:highlight w:val="none"/>
          <w:lang w:eastAsia="zh-CN"/>
        </w:rPr>
      </w:pPr>
      <w:r>
        <w:rPr>
          <w:rFonts w:hAnsi="宋体" w:eastAsia="宋体"/>
          <w:color w:val="auto"/>
          <w:szCs w:val="24"/>
          <w:highlight w:val="none"/>
          <w:lang w:eastAsia="zh-CN"/>
        </w:rPr>
      </w:r>
      <w:r/>
    </w:p>
    <w:p>
      <w:pPr>
        <w:pStyle w:val="818"/>
        <w:ind w:left="0"/>
        <w:rPr>
          <w:rFonts w:hint="eastAsia" w:ascii="宋体" w:hAnsi="宋体"/>
          <w:b/>
          <w:bCs/>
          <w:color w:val="auto"/>
          <w:szCs w:val="24"/>
          <w:highlight w:val="none"/>
        </w:rPr>
      </w:pPr>
      <w:r>
        <w:rPr>
          <w:rFonts w:hint="eastAsia" w:ascii="宋体" w:hAnsi="宋体"/>
          <w:b/>
          <w:bCs/>
          <w:color w:val="auto"/>
          <w:szCs w:val="24"/>
          <w:highlight w:val="none"/>
        </w:rPr>
        <w:t xml:space="preserve">说明：</w:t>
      </w:r>
      <w:r/>
    </w:p>
    <w:p>
      <w:pPr>
        <w:pStyle w:val="819"/>
        <w:ind w:firstLine="482"/>
        <w:rPr>
          <w:rFonts w:hint="eastAsia" w:hAnsi="宋体"/>
          <w:color w:val="auto"/>
          <w:szCs w:val="24"/>
          <w:highlight w:val="none"/>
        </w:rPr>
      </w:pPr>
      <w:r>
        <w:rPr>
          <w:rFonts w:hint="eastAsia" w:hAnsi="宋体" w:eastAsia="宋体"/>
          <w:b/>
          <w:bCs/>
          <w:color w:val="auto"/>
          <w:szCs w:val="24"/>
          <w:highlight w:val="none"/>
        </w:rPr>
        <w:t xml:space="preserve">若投标文件中签字之处均为法定代表人（单位负责人）本人签署，</w:t>
      </w:r>
      <w:r>
        <w:rPr>
          <w:rFonts w:hint="eastAsia" w:hAnsi="宋体" w:eastAsia="宋体"/>
          <w:b/>
          <w:bCs/>
          <w:color w:val="auto"/>
          <w:szCs w:val="24"/>
          <w:highlight w:val="none"/>
          <w:lang w:val="en-US" w:eastAsia="zh-CN"/>
        </w:rPr>
        <w:t xml:space="preserve">仅</w:t>
      </w:r>
      <w:r>
        <w:rPr>
          <w:rFonts w:hint="eastAsia" w:hAnsi="宋体"/>
          <w:b/>
          <w:bCs/>
          <w:color w:val="auto"/>
          <w:szCs w:val="24"/>
          <w:highlight w:val="none"/>
          <w:lang w:val="en-US" w:eastAsia="zh-CN"/>
        </w:rPr>
        <w:t xml:space="preserve">需</w:t>
      </w:r>
      <w:r>
        <w:rPr>
          <w:rFonts w:hint="eastAsia" w:hAnsi="宋体" w:eastAsia="宋体"/>
          <w:b/>
          <w:bCs/>
          <w:color w:val="auto"/>
          <w:szCs w:val="24"/>
          <w:highlight w:val="none"/>
        </w:rPr>
        <w:t xml:space="preserve">提供《</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lang w:val="en-US" w:eastAsia="zh-CN"/>
        </w:rPr>
        <w:t xml:space="preserve">一）</w:t>
      </w:r>
      <w:r>
        <w:rPr>
          <w:rFonts w:hint="eastAsia" w:hAnsi="宋体" w:eastAsia="宋体"/>
          <w:b/>
          <w:bCs/>
          <w:color w:val="auto"/>
          <w:szCs w:val="24"/>
          <w:highlight w:val="none"/>
        </w:rPr>
        <w:t xml:space="preserve">法定代表人（单位负责人）身份证明》（实质性格式）</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rPr>
        <w:t xml:space="preserve">可不提供《</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lang w:val="en-US" w:eastAsia="zh-CN"/>
        </w:rPr>
        <w:t xml:space="preserve">二）</w:t>
      </w:r>
      <w:r>
        <w:rPr>
          <w:rFonts w:hint="eastAsia" w:hAnsi="宋体" w:eastAsia="宋体"/>
          <w:b/>
          <w:bCs/>
          <w:color w:val="auto"/>
          <w:szCs w:val="24"/>
          <w:highlight w:val="none"/>
        </w:rPr>
        <w:t xml:space="preserve">授权委托书》。</w:t>
      </w:r>
      <w:r/>
    </w:p>
    <w:p>
      <w:pPr>
        <w:pStyle w:val="819"/>
        <w:spacing w:line="540" w:lineRule="exact"/>
        <w:rPr>
          <w:rFonts w:hint="eastAsia" w:hAnsi="宋体" w:eastAsia="宋体"/>
          <w:color w:val="auto"/>
          <w:szCs w:val="24"/>
          <w:highlight w:val="none"/>
        </w:rPr>
      </w:pPr>
      <w:r>
        <w:rPr>
          <w:rFonts w:hint="eastAsia" w:hAnsi="宋体" w:eastAsia="宋体"/>
          <w:color w:val="auto"/>
          <w:szCs w:val="24"/>
          <w:highlight w:val="none"/>
        </w:rPr>
      </w:r>
      <w:r/>
    </w:p>
    <w:p>
      <w:pPr>
        <w:rPr>
          <w:color w:val="auto"/>
          <w:highlight w:val="none"/>
        </w:rPr>
      </w:pPr>
      <w:r>
        <w:rPr>
          <w:color w:val="auto"/>
          <w:highlight w:val="none"/>
        </w:rPr>
        <w:br w:type="page" w:clear="all"/>
      </w:r>
      <w:r/>
    </w:p>
    <w:p>
      <w:pPr>
        <w:pStyle w:val="819"/>
        <w:jc w:val="center"/>
        <w:spacing w:line="400" w:lineRule="exact"/>
        <w:rPr>
          <w:rFonts w:hAnsi="宋体" w:eastAsia="宋体"/>
          <w:b/>
          <w:bCs/>
          <w:color w:val="auto"/>
          <w:sz w:val="28"/>
          <w:szCs w:val="28"/>
          <w:highlight w:val="none"/>
        </w:rPr>
      </w:pPr>
      <w:r>
        <w:rPr>
          <w:rFonts w:hint="eastAsia" w:hAnsi="宋体" w:eastAsia="宋体"/>
          <w:b/>
          <w:bCs/>
          <w:color w:val="auto"/>
          <w:sz w:val="28"/>
          <w:szCs w:val="28"/>
          <w:highlight w:val="none"/>
        </w:rPr>
        <w:t xml:space="preserve">（</w:t>
      </w:r>
      <w:r>
        <w:rPr>
          <w:rFonts w:hint="eastAsia" w:hAnsi="宋体" w:eastAsia="宋体"/>
          <w:b/>
          <w:bCs/>
          <w:color w:val="auto"/>
          <w:sz w:val="28"/>
          <w:szCs w:val="28"/>
          <w:highlight w:val="none"/>
          <w:lang w:val="en-US" w:eastAsia="zh-CN"/>
        </w:rPr>
        <w:t xml:space="preserve">二</w:t>
      </w:r>
      <w:r>
        <w:rPr>
          <w:rFonts w:hint="eastAsia" w:hAnsi="宋体" w:eastAsia="宋体"/>
          <w:b/>
          <w:bCs/>
          <w:color w:val="auto"/>
          <w:sz w:val="28"/>
          <w:szCs w:val="28"/>
          <w:highlight w:val="none"/>
        </w:rPr>
        <w:t xml:space="preserve">）授权委托书</w:t>
      </w:r>
      <w:r/>
    </w:p>
    <w:p>
      <w:pPr>
        <w:ind w:firstLine="480"/>
        <w:spacing w:line="400" w:lineRule="exact"/>
        <w:rPr>
          <w:color w:val="auto"/>
          <w:highlight w:val="none"/>
        </w:rPr>
      </w:pPr>
      <w:r>
        <w:rPr>
          <w:color w:val="auto"/>
          <w:highlight w:val="none"/>
        </w:rPr>
      </w:r>
      <w:r/>
    </w:p>
    <w:p>
      <w:pPr>
        <w:ind w:firstLine="480"/>
        <w:spacing w:line="400" w:lineRule="exact"/>
        <w:rPr>
          <w:color w:val="auto"/>
          <w:highlight w:val="none"/>
        </w:rPr>
      </w:pPr>
      <w:r>
        <w:rPr>
          <w:rFonts w:hint="eastAsia"/>
          <w:color w:val="auto"/>
          <w:highlight w:val="none"/>
        </w:rPr>
        <w:t xml:space="preserve">本人</w:t>
      </w:r>
      <w:r>
        <w:rPr>
          <w:color w:val="auto"/>
          <w:highlight w:val="none"/>
          <w:u w:val="single"/>
        </w:rPr>
        <w:t xml:space="preserve">        </w:t>
      </w:r>
      <w:r>
        <w:rPr>
          <w:rFonts w:hint="eastAsia"/>
          <w:color w:val="auto"/>
          <w:highlight w:val="none"/>
        </w:rPr>
        <w:t xml:space="preserve">（姓名）系</w:t>
      </w:r>
      <w:r>
        <w:rPr>
          <w:bCs/>
          <w:color w:val="auto"/>
          <w:highlight w:val="none"/>
          <w:u w:val="single"/>
        </w:rPr>
        <w:t xml:space="preserve">                                </w:t>
      </w:r>
      <w:r>
        <w:rPr>
          <w:rFonts w:hint="eastAsia"/>
          <w:color w:val="auto"/>
          <w:highlight w:val="none"/>
        </w:rPr>
        <w:t xml:space="preserve">（投标人名称）的法定代表人（单位负责人），现委托</w:t>
      </w:r>
      <w:r>
        <w:rPr>
          <w:bCs/>
          <w:color w:val="auto"/>
          <w:highlight w:val="none"/>
          <w:u w:val="single"/>
        </w:rPr>
        <w:t xml:space="preserve">            </w:t>
      </w:r>
      <w:r>
        <w:rPr>
          <w:color w:val="auto"/>
          <w:highlight w:val="none"/>
          <w:u w:val="single"/>
        </w:rPr>
        <w:t xml:space="preserve"> </w:t>
      </w:r>
      <w:r>
        <w:rPr>
          <w:rFonts w:hint="eastAsia"/>
          <w:color w:val="auto"/>
          <w:highlight w:val="none"/>
        </w:rPr>
        <w:t xml:space="preserve">（姓名）为我方代理人。代理人根据授权，以我方名义签署、澄清确认、递交、撤回、修改</w:t>
      </w:r>
      <w:r>
        <w:rPr>
          <w:bCs/>
          <w:color w:val="auto"/>
          <w:highlight w:val="none"/>
          <w:u w:val="single"/>
        </w:rPr>
        <w:t xml:space="preserve">                    </w:t>
      </w:r>
      <w:r>
        <w:rPr>
          <w:rFonts w:hint="eastAsia"/>
          <w:color w:val="auto"/>
          <w:highlight w:val="none"/>
        </w:rPr>
        <w:t xml:space="preserve">（项目名称）投标文件和处理有关事宜，其法律后果由我方承担。</w:t>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委托期限：自本授权委托书签署之日起至投标有效期届满之日止。</w:t>
      </w:r>
      <w:r/>
    </w:p>
    <w:p>
      <w:pPr>
        <w:pStyle w:val="819"/>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代理人无转委托权。</w:t>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pStyle w:val="819"/>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投标人名称（</w:t>
      </w:r>
      <w:r>
        <w:rPr>
          <w:rFonts w:hAnsi="宋体" w:eastAsia="宋体"/>
          <w:color w:val="auto"/>
          <w:highlight w:val="none"/>
        </w:rPr>
        <w:t xml:space="preserve">加盖</w:t>
      </w:r>
      <w:r>
        <w:rPr>
          <w:rFonts w:hint="eastAsia" w:hAnsi="宋体" w:eastAsia="宋体"/>
          <w:color w:val="auto"/>
          <w:highlight w:val="none"/>
          <w:lang w:val="en-US" w:eastAsia="zh-CN"/>
        </w:rPr>
        <w:t xml:space="preserve">CA</w:t>
      </w:r>
      <w:r>
        <w:rPr>
          <w:rFonts w:hint="eastAsia" w:hAnsi="宋体" w:eastAsia="宋体"/>
          <w:color w:val="auto"/>
          <w:highlight w:val="none"/>
        </w:rPr>
        <w:t xml:space="preserve">电子</w:t>
      </w:r>
      <w:r>
        <w:rPr>
          <w:rFonts w:hAnsi="宋体" w:eastAsia="宋体"/>
          <w:color w:val="auto"/>
          <w:highlight w:val="none"/>
        </w:rPr>
        <w:t xml:space="preserve">公章</w:t>
      </w:r>
      <w:r>
        <w:rPr>
          <w:rFonts w:hint="eastAsia" w:hAnsi="宋体" w:eastAsia="宋体"/>
          <w:bCs/>
          <w:color w:val="auto"/>
          <w:szCs w:val="24"/>
          <w:highlight w:val="none"/>
        </w:rPr>
        <w:t xml:space="preserve">）：</w:t>
      </w:r>
      <w:r>
        <w:rPr>
          <w:rFonts w:hAnsi="宋体" w:eastAsia="宋体"/>
          <w:bCs/>
          <w:color w:val="auto"/>
          <w:szCs w:val="24"/>
          <w:highlight w:val="none"/>
          <w:u w:val="single"/>
        </w:rPr>
        <w:t xml:space="preserve">             </w:t>
      </w:r>
      <w:r/>
    </w:p>
    <w:p>
      <w:pPr>
        <w:pStyle w:val="819"/>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法定代表人（单位负责人）（签字或签章）：</w:t>
      </w:r>
      <w:r>
        <w:rPr>
          <w:rFonts w:hAnsi="宋体" w:eastAsia="宋体"/>
          <w:bCs/>
          <w:color w:val="auto"/>
          <w:szCs w:val="24"/>
          <w:highlight w:val="none"/>
          <w:u w:val="single"/>
        </w:rPr>
        <w:t xml:space="preserve">          </w:t>
      </w:r>
      <w:r/>
    </w:p>
    <w:p>
      <w:pPr>
        <w:pStyle w:val="819"/>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委托代理人（签字）：</w:t>
      </w:r>
      <w:r>
        <w:rPr>
          <w:rFonts w:hAnsi="宋体" w:eastAsia="宋体"/>
          <w:bCs/>
          <w:color w:val="auto"/>
          <w:szCs w:val="24"/>
          <w:highlight w:val="none"/>
          <w:u w:val="single"/>
        </w:rPr>
        <w:t xml:space="preserve">      </w:t>
      </w:r>
      <w:r>
        <w:rPr>
          <w:rFonts w:hint="eastAsia" w:hAnsi="宋体" w:eastAsia="宋体"/>
          <w:bCs/>
          <w:color w:val="auto"/>
          <w:szCs w:val="24"/>
          <w:highlight w:val="none"/>
          <w:u w:val="single"/>
          <w:lang w:val="en-US" w:eastAsia="zh-CN"/>
        </w:rPr>
        <w:t xml:space="preserve">  </w:t>
      </w:r>
      <w:r>
        <w:rPr>
          <w:rFonts w:hAnsi="宋体" w:eastAsia="宋体"/>
          <w:bCs/>
          <w:color w:val="auto"/>
          <w:szCs w:val="24"/>
          <w:highlight w:val="none"/>
          <w:u w:val="single"/>
        </w:rPr>
        <w:t xml:space="preserve">    </w:t>
      </w:r>
      <w:r/>
    </w:p>
    <w:p>
      <w:pPr>
        <w:pStyle w:val="819"/>
        <w:spacing w:line="540" w:lineRule="exact"/>
        <w:rPr>
          <w:rFonts w:hint="eastAsia" w:hAnsi="宋体" w:eastAsia="宋体"/>
          <w:bCs/>
          <w:color w:val="auto"/>
          <w:szCs w:val="24"/>
          <w:highlight w:val="none"/>
        </w:rPr>
      </w:pPr>
      <w:r>
        <w:rPr>
          <w:rFonts w:hint="eastAsia" w:hAnsi="宋体" w:eastAsia="宋体"/>
          <w:bCs/>
          <w:color w:val="auto"/>
          <w:szCs w:val="24"/>
          <w:highlight w:val="none"/>
        </w:rPr>
        <w:t xml:space="preserve">日期：</w:t>
      </w:r>
      <w:r>
        <w:rPr>
          <w:rFonts w:hAnsi="宋体" w:eastAsia="宋体"/>
          <w:bCs/>
          <w:color w:val="auto"/>
          <w:szCs w:val="24"/>
          <w:highlight w:val="none"/>
          <w:u w:val="single"/>
        </w:rPr>
        <w:t xml:space="preserve">   </w:t>
      </w:r>
      <w:r>
        <w:rPr>
          <w:rFonts w:hint="eastAsia" w:hAnsi="宋体" w:eastAsia="宋体"/>
          <w:bCs/>
          <w:color w:val="auto"/>
          <w:szCs w:val="24"/>
          <w:highlight w:val="none"/>
          <w:u w:val="single"/>
          <w:lang w:val="en-US" w:eastAsia="zh-CN"/>
        </w:rPr>
        <w:t xml:space="preserve">  </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年</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月</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日</w:t>
      </w:r>
      <w:r/>
    </w:p>
    <w:p>
      <w:pPr>
        <w:pStyle w:val="819"/>
        <w:spacing w:line="400" w:lineRule="exact"/>
        <w:rPr>
          <w:rFonts w:hAnsi="宋体" w:eastAsia="宋体"/>
          <w:bCs/>
          <w:color w:val="auto"/>
          <w:szCs w:val="24"/>
          <w:highlight w:val="none"/>
        </w:rPr>
      </w:pPr>
      <w:r>
        <w:rPr>
          <w:rFonts w:hAnsi="宋体" w:eastAsia="宋体"/>
          <w:bCs/>
          <w:color w:val="auto"/>
          <w:szCs w:val="24"/>
          <w:highlight w:val="none"/>
        </w:rPr>
      </w:r>
      <w:r/>
    </w:p>
    <w:p>
      <w:pPr>
        <w:rPr>
          <w:b/>
          <w:bCs/>
          <w:color w:val="auto"/>
          <w:highlight w:val="none"/>
        </w:rPr>
      </w:pPr>
      <w:r>
        <w:rPr>
          <w:rFonts w:hint="eastAsia"/>
          <w:b/>
          <w:bCs/>
          <w:color w:val="auto"/>
          <w:highlight w:val="none"/>
          <w:lang w:bidi="ar"/>
        </w:rPr>
        <w:t xml:space="preserve">附：法定代表人（单位负责人）及委托代理人身份证明文件电子件： </w:t>
      </w:r>
      <w:r/>
    </w:p>
    <w:tbl>
      <w:tblPr>
        <w:tblStyle w:val="817"/>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vAlign w:val="top"/>
            <w:textDirection w:val="lrTb"/>
            <w:noWrap w:val="false"/>
          </w:tcPr>
          <w:p>
            <w:pPr>
              <w:pStyle w:val="819"/>
              <w:rPr>
                <w:rFonts w:hint="eastAsia" w:hAnsi="宋体"/>
                <w:b/>
                <w:bCs/>
                <w:color w:val="auto"/>
                <w:szCs w:val="24"/>
                <w:highlight w:val="none"/>
              </w:rPr>
            </w:pPr>
            <w:r>
              <w:rPr>
                <w:rFonts w:hint="eastAsia" w:hAnsi="宋体"/>
                <w:b/>
                <w:bCs/>
                <w:color w:val="auto"/>
                <w:szCs w:val="24"/>
                <w:highlight w:val="none"/>
              </w:rPr>
            </w:r>
            <w:r/>
          </w:p>
          <w:p>
            <w:pPr>
              <w:pStyle w:val="819"/>
              <w:rPr>
                <w:rFonts w:hint="eastAsia" w:hAnsi="宋体"/>
                <w:b/>
                <w:bCs/>
                <w:color w:val="auto"/>
                <w:szCs w:val="24"/>
                <w:highlight w:val="none"/>
              </w:rPr>
            </w:pPr>
            <w:r>
              <w:rPr>
                <w:rFonts w:hint="eastAsia" w:hAnsi="宋体"/>
                <w:b/>
                <w:bCs/>
                <w:color w:val="auto"/>
                <w:szCs w:val="24"/>
                <w:highlight w:val="none"/>
              </w:rPr>
            </w:r>
            <w:r/>
          </w:p>
          <w:p>
            <w:pPr>
              <w:pStyle w:val="819"/>
              <w:rPr>
                <w:rFonts w:hint="eastAsia" w:hAnsi="宋体"/>
                <w:b/>
                <w:bCs/>
                <w:color w:val="auto"/>
                <w:szCs w:val="24"/>
                <w:highlight w:val="none"/>
              </w:rPr>
            </w:pPr>
            <w:r>
              <w:rPr>
                <w:rFonts w:hint="eastAsia" w:hAnsi="宋体"/>
                <w:b/>
                <w:bCs/>
                <w:color w:val="auto"/>
                <w:szCs w:val="24"/>
                <w:highlight w:val="none"/>
              </w:rPr>
            </w:r>
            <w:r/>
          </w:p>
          <w:p>
            <w:pPr>
              <w:pStyle w:val="819"/>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819"/>
              <w:rPr>
                <w:rFonts w:hint="eastAsia" w:hAnsi="宋体"/>
                <w:b/>
                <w:bCs/>
                <w:color w:val="auto"/>
                <w:szCs w:val="24"/>
                <w:highlight w:val="none"/>
              </w:rPr>
            </w:pPr>
            <w:r>
              <w:rPr>
                <w:rFonts w:hint="eastAsia" w:hAnsi="宋体"/>
                <w:b/>
                <w:bCs/>
                <w:color w:val="auto"/>
                <w:szCs w:val="24"/>
                <w:highlight w:val="none"/>
              </w:rPr>
            </w:r>
            <w:r/>
          </w:p>
        </w:tc>
      </w:tr>
      <w:tr>
        <w:trPr/>
        <w:tc>
          <w:tcPr>
            <w:tcW w:w="4785" w:type="dxa"/>
            <w:vAlign w:val="top"/>
            <w:textDirection w:val="lrTb"/>
            <w:noWrap w:val="false"/>
          </w:tcPr>
          <w:p>
            <w:pPr>
              <w:pStyle w:val="819"/>
              <w:rPr>
                <w:rFonts w:hint="eastAsia" w:hAnsi="宋体"/>
                <w:b/>
                <w:bCs/>
                <w:color w:val="auto"/>
                <w:szCs w:val="24"/>
                <w:highlight w:val="none"/>
              </w:rPr>
            </w:pPr>
            <w:r>
              <w:rPr>
                <w:rFonts w:hint="eastAsia" w:hAnsi="宋体"/>
                <w:b/>
                <w:bCs/>
                <w:color w:val="auto"/>
                <w:szCs w:val="24"/>
                <w:highlight w:val="none"/>
              </w:rPr>
            </w:r>
            <w:r/>
          </w:p>
          <w:p>
            <w:pPr>
              <w:pStyle w:val="819"/>
              <w:rPr>
                <w:rFonts w:hint="eastAsia" w:hAnsi="宋体"/>
                <w:b/>
                <w:bCs/>
                <w:color w:val="auto"/>
                <w:szCs w:val="24"/>
                <w:highlight w:val="none"/>
              </w:rPr>
            </w:pPr>
            <w:r>
              <w:rPr>
                <w:rFonts w:hint="eastAsia" w:hAnsi="宋体"/>
                <w:b/>
                <w:bCs/>
                <w:color w:val="auto"/>
                <w:szCs w:val="24"/>
                <w:highlight w:val="none"/>
              </w:rPr>
            </w:r>
            <w:r/>
          </w:p>
          <w:p>
            <w:pPr>
              <w:pStyle w:val="819"/>
              <w:rPr>
                <w:rFonts w:hint="eastAsia" w:hAnsi="宋体"/>
                <w:b/>
                <w:bCs/>
                <w:color w:val="auto"/>
                <w:szCs w:val="24"/>
                <w:highlight w:val="none"/>
              </w:rPr>
            </w:pPr>
            <w:r>
              <w:rPr>
                <w:rFonts w:hint="eastAsia" w:hAnsi="宋体"/>
                <w:b/>
                <w:bCs/>
                <w:color w:val="auto"/>
                <w:szCs w:val="24"/>
                <w:highlight w:val="none"/>
              </w:rPr>
            </w:r>
            <w:r/>
          </w:p>
          <w:p>
            <w:pPr>
              <w:pStyle w:val="819"/>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819"/>
              <w:rPr>
                <w:rFonts w:hint="eastAsia" w:hAnsi="宋体"/>
                <w:b/>
                <w:bCs/>
                <w:color w:val="auto"/>
                <w:szCs w:val="24"/>
                <w:highlight w:val="none"/>
              </w:rPr>
            </w:pPr>
            <w:r>
              <w:rPr>
                <w:rFonts w:hint="eastAsia" w:hAnsi="宋体"/>
                <w:b/>
                <w:bCs/>
                <w:color w:val="auto"/>
                <w:szCs w:val="24"/>
                <w:highlight w:val="none"/>
              </w:rPr>
            </w:r>
            <w:r/>
          </w:p>
        </w:tc>
      </w:tr>
    </w:tbl>
    <w:p>
      <w:pPr>
        <w:pStyle w:val="819"/>
        <w:rPr>
          <w:rFonts w:hint="eastAsia" w:hAnsi="宋体"/>
          <w:b/>
          <w:bCs/>
          <w:color w:val="auto"/>
          <w:szCs w:val="24"/>
          <w:highlight w:val="none"/>
        </w:rPr>
      </w:pPr>
      <w:r>
        <w:rPr>
          <w:rFonts w:hint="eastAsia" w:hAnsi="宋体"/>
          <w:b/>
          <w:bCs/>
          <w:color w:val="auto"/>
          <w:szCs w:val="24"/>
          <w:highlight w:val="none"/>
        </w:rPr>
      </w:r>
      <w:r/>
    </w:p>
    <w:p>
      <w:pPr>
        <w:pStyle w:val="819"/>
        <w:spacing w:line="400" w:lineRule="exact"/>
        <w:rPr>
          <w:rFonts w:hAnsi="宋体" w:eastAsia="宋体"/>
          <w:bCs/>
          <w:color w:val="auto"/>
          <w:szCs w:val="24"/>
          <w:highlight w:val="none"/>
        </w:rPr>
      </w:pPr>
      <w:r>
        <w:rPr>
          <w:rFonts w:hint="eastAsia" w:hAnsi="宋体" w:eastAsia="宋体"/>
          <w:bCs/>
          <w:color w:val="auto"/>
          <w:szCs w:val="24"/>
          <w:highlight w:val="none"/>
        </w:rPr>
        <w:t xml:space="preserve">说明：</w:t>
      </w:r>
      <w:r/>
    </w:p>
    <w:p>
      <w:pPr>
        <w:pStyle w:val="819"/>
        <w:ind w:firstLine="480"/>
        <w:spacing w:line="400" w:lineRule="exact"/>
        <w:rPr>
          <w:rFonts w:hAnsi="宋体" w:eastAsia="宋体"/>
          <w:bCs/>
          <w:color w:val="auto"/>
          <w:szCs w:val="24"/>
          <w:highlight w:val="none"/>
        </w:rPr>
      </w:pPr>
      <w:r>
        <w:rPr>
          <w:rFonts w:hint="eastAsia" w:hAnsi="宋体" w:eastAsia="宋体"/>
          <w:bCs/>
          <w:color w:val="auto"/>
          <w:szCs w:val="24"/>
          <w:highlight w:val="none"/>
        </w:rPr>
        <w:t xml:space="preserve">1</w:t>
      </w:r>
      <w:r>
        <w:rPr>
          <w:rFonts w:hAnsi="宋体" w:eastAsia="宋体"/>
          <w:bCs/>
          <w:color w:val="auto"/>
          <w:sz w:val="22"/>
          <w:szCs w:val="22"/>
          <w:highlight w:val="none"/>
        </w:rPr>
        <w:t xml:space="preserve">．</w:t>
      </w:r>
      <w:r>
        <w:rPr>
          <w:rFonts w:hint="eastAsia" w:hAnsi="宋体" w:eastAsia="宋体"/>
          <w:bCs/>
          <w:color w:val="auto"/>
          <w:szCs w:val="24"/>
          <w:highlight w:val="none"/>
        </w:rPr>
        <w:t xml:space="preserve">若</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为事业单位或其他组织或分支机构，则法定代表人（单位负责人）处的签署人可为单位负责人。</w:t>
      </w:r>
      <w:r/>
    </w:p>
    <w:p>
      <w:pPr>
        <w:pStyle w:val="819"/>
        <w:ind w:firstLine="480"/>
        <w:rPr>
          <w:rFonts w:hint="eastAsia" w:hAnsi="宋体"/>
          <w:color w:val="auto"/>
          <w:szCs w:val="24"/>
          <w:highlight w:val="none"/>
        </w:rPr>
      </w:pPr>
      <w:r>
        <w:rPr>
          <w:rFonts w:hint="eastAsia" w:hAnsi="宋体"/>
          <w:b/>
          <w:bCs/>
          <w:color w:val="auto"/>
          <w:szCs w:val="24"/>
          <w:highlight w:val="none"/>
        </w:rPr>
        <w:t xml:space="preserve">2</w:t>
      </w:r>
      <w:r>
        <w:rPr>
          <w:rFonts w:hAnsi="宋体"/>
          <w:b/>
          <w:bCs/>
          <w:color w:val="auto"/>
          <w:szCs w:val="24"/>
          <w:highlight w:val="none"/>
        </w:rPr>
        <w:t xml:space="preserve">．</w:t>
      </w:r>
      <w:r>
        <w:rPr>
          <w:rFonts w:hint="eastAsia" w:hAnsi="宋体"/>
          <w:b/>
          <w:bCs/>
          <w:color w:val="auto"/>
          <w:szCs w:val="24"/>
          <w:highlight w:val="none"/>
        </w:rPr>
        <w:t xml:space="preserve">若投标文件中签字之处均为法定代表人（单位负责人）本人签署，则可不提供本《</w:t>
      </w:r>
      <w:r>
        <w:rPr>
          <w:rFonts w:hint="eastAsia" w:hAnsi="宋体"/>
          <w:b/>
          <w:bCs/>
          <w:color w:val="auto"/>
          <w:szCs w:val="24"/>
          <w:highlight w:val="none"/>
          <w:lang w:eastAsia="zh-CN"/>
        </w:rPr>
        <w:t xml:space="preserve">（</w:t>
      </w:r>
      <w:r>
        <w:rPr>
          <w:rFonts w:hint="eastAsia" w:hAnsi="宋体"/>
          <w:b/>
          <w:bCs/>
          <w:color w:val="auto"/>
          <w:szCs w:val="24"/>
          <w:highlight w:val="none"/>
          <w:lang w:val="en-US" w:eastAsia="zh-CN"/>
        </w:rPr>
        <w:t xml:space="preserve">二）</w:t>
      </w:r>
      <w:r>
        <w:rPr>
          <w:rFonts w:hint="eastAsia" w:hAnsi="宋体"/>
          <w:b/>
          <w:bCs/>
          <w:color w:val="auto"/>
          <w:szCs w:val="24"/>
          <w:highlight w:val="none"/>
        </w:rPr>
        <w:t xml:space="preserve">授权委托书》，但须提供《</w:t>
      </w:r>
      <w:r>
        <w:rPr>
          <w:rFonts w:hint="eastAsia" w:hAnsi="宋体"/>
          <w:b/>
          <w:bCs/>
          <w:color w:val="auto"/>
          <w:szCs w:val="24"/>
          <w:highlight w:val="none"/>
          <w:lang w:eastAsia="zh-CN"/>
        </w:rPr>
        <w:t xml:space="preserve">（</w:t>
      </w:r>
      <w:r>
        <w:rPr>
          <w:rFonts w:hint="eastAsia" w:hAnsi="宋体"/>
          <w:b/>
          <w:bCs/>
          <w:color w:val="auto"/>
          <w:szCs w:val="24"/>
          <w:highlight w:val="none"/>
          <w:lang w:val="en-US" w:eastAsia="zh-CN"/>
        </w:rPr>
        <w:t xml:space="preserve">一）</w:t>
      </w:r>
      <w:r>
        <w:rPr>
          <w:rFonts w:hint="eastAsia" w:hAnsi="宋体"/>
          <w:b/>
          <w:bCs/>
          <w:color w:val="auto"/>
          <w:szCs w:val="24"/>
          <w:highlight w:val="none"/>
        </w:rPr>
        <w:t xml:space="preserve">法定代表人（单位负责人）身份证明》（实质性格式）。</w:t>
      </w:r>
      <w:r/>
    </w:p>
    <w:p>
      <w:pPr>
        <w:pStyle w:val="819"/>
        <w:ind w:firstLine="480"/>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3</w:t>
      </w:r>
      <w:r>
        <w:rPr>
          <w:rFonts w:hAnsi="宋体" w:eastAsia="宋体"/>
          <w:bCs/>
          <w:color w:val="auto"/>
          <w:szCs w:val="24"/>
          <w:highlight w:val="none"/>
        </w:rPr>
        <w:t xml:space="preserve">．</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为自然人的情形，可不提供本《授权委托书》。</w:t>
      </w:r>
      <w:r/>
    </w:p>
    <w:p>
      <w:pPr>
        <w:pStyle w:val="819"/>
        <w:ind w:firstLine="480"/>
        <w:spacing w:line="400" w:lineRule="exact"/>
        <w:rPr>
          <w:rFonts w:hAnsi="宋体" w:eastAsia="宋体"/>
          <w:b/>
          <w:bCs/>
          <w:color w:val="auto"/>
          <w:szCs w:val="24"/>
          <w:highlight w:val="none"/>
          <w:lang w:eastAsia="zh-CN"/>
        </w:rPr>
      </w:pPr>
      <w:r>
        <w:rPr>
          <w:rFonts w:hint="eastAsia" w:hAnsi="宋体" w:eastAsia="宋体"/>
          <w:bCs/>
          <w:color w:val="auto"/>
          <w:szCs w:val="24"/>
          <w:highlight w:val="none"/>
          <w:lang w:val="en-US" w:eastAsia="zh-CN"/>
        </w:rPr>
        <w:t xml:space="preserve">4</w:t>
      </w:r>
      <w:r>
        <w:rPr>
          <w:rFonts w:hAnsi="宋体" w:eastAsia="宋体"/>
          <w:bCs/>
          <w:color w:val="auto"/>
          <w:szCs w:val="24"/>
          <w:highlight w:val="none"/>
        </w:rPr>
        <w:t xml:space="preserve">．</w:t>
      </w:r>
      <w:r>
        <w:rPr>
          <w:rFonts w:hint="eastAsia" w:hAnsi="宋体" w:eastAsia="宋体"/>
          <w:color w:val="auto"/>
          <w:szCs w:val="24"/>
          <w:highlight w:val="none"/>
          <w:lang w:val="en-US" w:eastAsia="zh-CN" w:bidi="ar"/>
        </w:rPr>
        <w:t xml:space="preserve">投标人应随本《授权委托书》同时提供法定代表人（单位负责人）及委托代理人的有效的身份证、护照等身份证明文件电子件。提供身份证的，应同时提供身份证</w:t>
      </w:r>
      <w:r>
        <w:rPr>
          <w:rFonts w:hint="eastAsia" w:hAnsi="宋体" w:eastAsia="宋体"/>
          <w:b/>
          <w:bCs/>
          <w:color w:val="auto"/>
          <w:szCs w:val="24"/>
          <w:highlight w:val="none"/>
          <w:lang w:val="en-US" w:eastAsia="zh-CN" w:bidi="ar"/>
        </w:rPr>
        <w:t xml:space="preserve">双面</w:t>
      </w:r>
      <w:r>
        <w:rPr>
          <w:rFonts w:hint="eastAsia" w:hAnsi="宋体" w:eastAsia="宋体"/>
          <w:color w:val="auto"/>
          <w:szCs w:val="24"/>
          <w:highlight w:val="none"/>
          <w:lang w:val="en-US" w:eastAsia="zh-CN" w:bidi="ar"/>
        </w:rPr>
        <w:t xml:space="preserve">电子</w:t>
      </w:r>
      <w:r>
        <w:rPr>
          <w:rFonts w:hint="eastAsia" w:hAnsi="宋体" w:eastAsia="宋体"/>
          <w:color w:val="auto"/>
          <w:szCs w:val="24"/>
          <w:highlight w:val="none"/>
          <w:lang w:bidi="ar"/>
        </w:rPr>
        <w:t xml:space="preserve">件。</w:t>
      </w:r>
      <w:r/>
    </w:p>
    <w:p>
      <w:pPr>
        <w:rPr>
          <w:rFonts w:hint="eastAsia"/>
          <w:b/>
          <w:color w:val="auto"/>
          <w:sz w:val="28"/>
          <w:szCs w:val="28"/>
          <w:highlight w:val="none"/>
        </w:rPr>
      </w:pPr>
      <w:r>
        <w:rPr>
          <w:rFonts w:hint="eastAsia"/>
          <w:color w:val="auto"/>
          <w:highlight w:val="none"/>
        </w:rPr>
        <w:br w:type="page" w:clear="all"/>
      </w:r>
      <w:r>
        <w:rPr>
          <w:rFonts w:hint="eastAsia"/>
          <w:b/>
          <w:bCs/>
          <w:color w:val="auto"/>
          <w:sz w:val="21"/>
          <w:szCs w:val="21"/>
          <w:highlight w:val="none"/>
        </w:rPr>
        <w:t xml:space="preserve">附件6：</w:t>
      </w:r>
      <w:r>
        <w:rPr>
          <w:rFonts w:hint="eastAsia"/>
          <w:b/>
          <w:color w:val="auto"/>
          <w:sz w:val="21"/>
          <w:szCs w:val="21"/>
          <w:highlight w:val="none"/>
        </w:rPr>
        <w:t xml:space="preserve">合同条款偏离表（实质性格式）</w:t>
      </w:r>
      <w:r/>
    </w:p>
    <w:p>
      <w:pPr>
        <w:jc w:val="center"/>
        <w:rPr>
          <w:rFonts w:hint="eastAsia"/>
          <w:b/>
          <w:color w:val="auto"/>
          <w:sz w:val="28"/>
          <w:szCs w:val="28"/>
          <w:highlight w:val="none"/>
        </w:rPr>
      </w:pPr>
      <w:r>
        <w:rPr>
          <w:rFonts w:hint="eastAsia"/>
          <w:b/>
          <w:color w:val="auto"/>
          <w:sz w:val="28"/>
          <w:szCs w:val="28"/>
          <w:highlight w:val="none"/>
        </w:rPr>
      </w:r>
      <w:r/>
    </w:p>
    <w:p>
      <w:pPr>
        <w:jc w:val="center"/>
        <w:rPr>
          <w:rFonts w:hint="eastAsia"/>
          <w:color w:val="auto"/>
          <w:sz w:val="28"/>
          <w:szCs w:val="28"/>
          <w:highlight w:val="none"/>
        </w:rPr>
      </w:pPr>
      <w:r>
        <w:rPr>
          <w:rFonts w:hint="eastAsia"/>
          <w:b/>
          <w:color w:val="auto"/>
          <w:sz w:val="28"/>
          <w:szCs w:val="28"/>
          <w:highlight w:val="none"/>
        </w:rPr>
        <w:t xml:space="preserve">合同条款偏离表</w:t>
      </w:r>
      <w:r/>
    </w:p>
    <w:tbl>
      <w:tblPr>
        <w:tblStyle w:val="8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1856"/>
        <w:gridCol w:w="1710"/>
        <w:gridCol w:w="1717"/>
        <w:gridCol w:w="1912"/>
        <w:gridCol w:w="1184"/>
      </w:tblGrid>
      <w:tr>
        <w:trPr>
          <w:jc w:val="center"/>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spacing w:line="400" w:lineRule="exact"/>
              <w:tabs>
                <w:tab w:val="left" w:pos="1800" w:leader="none"/>
                <w:tab w:val="left" w:pos="5580" w:leader="none"/>
              </w:tabs>
              <w:rPr>
                <w:rFonts w:hint="eastAsia"/>
                <w:color w:val="auto"/>
                <w:highlight w:val="none"/>
                <w:u w:val="single"/>
                <w:lang w:val="zh-CN"/>
              </w:rPr>
            </w:pPr>
            <w:r>
              <w:rPr>
                <w:color w:val="auto"/>
                <w:highlight w:val="none"/>
              </w:rPr>
              <w:t xml:space="preserve">项目编号：</w:t>
            </w:r>
            <w:r>
              <w:rPr>
                <w:rFonts w:hint="eastAsia"/>
                <w:color w:val="auto"/>
                <w:highlight w:val="none"/>
                <w:u w:val="single"/>
                <w:lang w:val="zh-CN"/>
              </w:rPr>
              <w:t xml:space="preserve">        </w:t>
            </w:r>
            <w:r>
              <w:rPr>
                <w:color w:val="auto"/>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spacing w:line="400" w:lineRule="exact"/>
              <w:rPr>
                <w:b/>
                <w:color w:val="auto"/>
                <w:highlight w:val="none"/>
              </w:rPr>
            </w:pPr>
            <w:r>
              <w:rPr>
                <w:color w:val="auto"/>
                <w:highlight w:val="none"/>
              </w:rPr>
              <w:t xml:space="preserve">项目名称：</w:t>
            </w:r>
            <w:r>
              <w:rPr>
                <w:rFonts w:hint="eastAsia"/>
                <w:color w:val="auto"/>
                <w:highlight w:val="none"/>
                <w:u w:val="single"/>
                <w:lang w:val="zh-CN"/>
              </w:rPr>
              <w:t xml:space="preserve">                     </w:t>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W w:w="1856" w:type="dxa"/>
            <w:vAlign w:val="center"/>
            <w:textDirection w:val="lrTb"/>
            <w:noWrap w:val="false"/>
          </w:tcPr>
          <w:p>
            <w:pPr>
              <w:jc w:val="center"/>
              <w:spacing w:line="400" w:lineRule="exact"/>
              <w:rPr>
                <w:color w:val="auto"/>
                <w:highlight w:val="none"/>
              </w:rPr>
            </w:pPr>
            <w:r>
              <w:rPr>
                <w:color w:val="auto"/>
                <w:highlight w:val="none"/>
              </w:rPr>
              <w:t xml:space="preserve">招标文件条目号（页码）</w:t>
            </w:r>
            <w:r/>
          </w:p>
        </w:tc>
        <w:tc>
          <w:tcPr>
            <w:tcW w:w="1710" w:type="dxa"/>
            <w:vAlign w:val="center"/>
            <w:textDirection w:val="lrTb"/>
            <w:noWrap w:val="false"/>
          </w:tcPr>
          <w:p>
            <w:pPr>
              <w:jc w:val="center"/>
              <w:spacing w:line="400" w:lineRule="exact"/>
              <w:rPr>
                <w:color w:val="auto"/>
                <w:highlight w:val="none"/>
              </w:rPr>
            </w:pPr>
            <w:r>
              <w:rPr>
                <w:color w:val="auto"/>
                <w:highlight w:val="none"/>
              </w:rPr>
              <w:t xml:space="preserve">招标文件要求</w:t>
            </w:r>
            <w:r/>
          </w:p>
        </w:tc>
        <w:tc>
          <w:tcPr>
            <w:tcW w:w="1717" w:type="dxa"/>
            <w:vAlign w:val="center"/>
            <w:textDirection w:val="lrTb"/>
            <w:noWrap w:val="false"/>
          </w:tcPr>
          <w:p>
            <w:pPr>
              <w:jc w:val="center"/>
              <w:spacing w:line="400" w:lineRule="exact"/>
              <w:rPr>
                <w:color w:val="auto"/>
                <w:highlight w:val="none"/>
              </w:rPr>
            </w:pPr>
            <w:r>
              <w:rPr>
                <w:color w:val="auto"/>
                <w:highlight w:val="none"/>
              </w:rPr>
              <w:t xml:space="preserve">投标文件内容</w:t>
            </w:r>
            <w:r/>
          </w:p>
        </w:tc>
        <w:tc>
          <w:tcPr>
            <w:tcW w:w="1912" w:type="dxa"/>
            <w:vAlign w:val="center"/>
            <w:textDirection w:val="lrTb"/>
            <w:noWrap w:val="false"/>
          </w:tcPr>
          <w:p>
            <w:pPr>
              <w:jc w:val="center"/>
              <w:spacing w:line="400" w:lineRule="exact"/>
              <w:rPr>
                <w:color w:val="auto"/>
                <w:highlight w:val="none"/>
              </w:rPr>
            </w:pPr>
            <w:r>
              <w:rPr>
                <w:color w:val="auto"/>
                <w:highlight w:val="none"/>
              </w:rPr>
              <w:t xml:space="preserve">偏离情况</w:t>
            </w:r>
            <w:r/>
          </w:p>
        </w:tc>
        <w:tc>
          <w:tcPr>
            <w:tcW w:w="1184" w:type="dxa"/>
            <w:vAlign w:val="center"/>
            <w:textDirection w:val="lrTb"/>
            <w:noWrap w:val="false"/>
          </w:tcPr>
          <w:p>
            <w:pPr>
              <w:jc w:val="center"/>
              <w:spacing w:line="400" w:lineRule="exact"/>
              <w:rPr>
                <w:color w:val="auto"/>
                <w:highlight w:val="none"/>
              </w:rPr>
            </w:pPr>
            <w:r>
              <w:rPr>
                <w:color w:val="auto"/>
                <w:highlight w:val="none"/>
              </w:rPr>
              <w:t xml:space="preserve">说明</w:t>
            </w:r>
            <w:r/>
          </w:p>
        </w:tc>
      </w:tr>
      <w:tr>
        <w:trPr>
          <w:jc w:val="center"/>
          <w:trHeight w:val="930"/>
        </w:trPr>
        <w:tc>
          <w:tcPr>
            <w:gridSpan w:val="6"/>
            <w:tcW w:w="9797" w:type="dxa"/>
            <w:vAlign w:val="center"/>
            <w:textDirection w:val="lrTb"/>
            <w:noWrap w:val="false"/>
          </w:tcPr>
          <w:p>
            <w:pPr>
              <w:spacing w:before="25" w:after="25" w:line="400" w:lineRule="exact"/>
              <w:rPr>
                <w:bCs/>
                <w:color w:val="auto"/>
                <w:highlight w:val="none"/>
              </w:rPr>
            </w:pPr>
            <w:r/>
            <w:bookmarkStart w:id="25" w:name="OLE_LINK32"/>
            <w:r/>
            <w:bookmarkStart w:id="26" w:name="OLE_LINK33"/>
            <w:r/>
            <w:bookmarkStart w:id="27" w:name="OLE_LINK34"/>
            <w:r/>
            <w:bookmarkStart w:id="28" w:name="_Hlk233139609"/>
            <w:r>
              <w:rPr>
                <w:b/>
                <w:color w:val="auto"/>
                <w:highlight w:val="none"/>
              </w:rPr>
              <w:t xml:space="preserve">对本项目合同条款的偏离情况</w:t>
            </w:r>
            <w:r>
              <w:rPr>
                <w:bCs/>
                <w:color w:val="auto"/>
                <w:highlight w:val="none"/>
              </w:rPr>
              <w:t xml:space="preserve">（应进行选择，未选择</w:t>
            </w:r>
            <w:r>
              <w:rPr>
                <w:b/>
                <w:color w:val="auto"/>
                <w:highlight w:val="none"/>
                <w:u w:val="single"/>
              </w:rPr>
              <w:t xml:space="preserve">投标无效</w:t>
            </w:r>
            <w:r>
              <w:rPr>
                <w:bCs/>
                <w:color w:val="auto"/>
                <w:highlight w:val="none"/>
              </w:rPr>
              <w:t xml:space="preserve">）：</w:t>
            </w:r>
            <w:r/>
          </w:p>
          <w:p>
            <w:pPr>
              <w:spacing w:before="25" w:after="25" w:line="400" w:lineRule="exact"/>
              <w:rPr>
                <w:color w:val="auto"/>
                <w:highlight w:val="none"/>
              </w:rPr>
            </w:pPr>
            <w:r>
              <w:rPr>
                <w:b/>
                <w:color w:val="auto"/>
                <w:highlight w:val="none"/>
              </w:rPr>
              <w:t xml:space="preserve">□无偏离</w:t>
            </w:r>
            <w:r>
              <w:rPr>
                <w:color w:val="auto"/>
                <w:highlight w:val="none"/>
              </w:rPr>
              <w:t xml:space="preserve">（如无偏离，仅选择无偏离即可；</w:t>
            </w:r>
            <w:r>
              <w:rPr>
                <w:bCs/>
                <w:color w:val="auto"/>
                <w:highlight w:val="none"/>
              </w:rPr>
              <w:t xml:space="preserve">无偏离即为</w:t>
            </w:r>
            <w:r>
              <w:rPr>
                <w:color w:val="auto"/>
                <w:highlight w:val="none"/>
              </w:rPr>
              <w:t xml:space="preserve">对合同条款中的所有要求，均视作供应商已对之理解和响应。）</w:t>
            </w:r>
            <w:r/>
          </w:p>
          <w:p>
            <w:pPr>
              <w:spacing w:line="400" w:lineRule="exact"/>
              <w:rPr>
                <w:color w:val="auto"/>
                <w:highlight w:val="none"/>
              </w:rPr>
            </w:pPr>
            <w:r>
              <w:rPr>
                <w:b/>
                <w:color w:val="auto"/>
                <w:highlight w:val="none"/>
              </w:rPr>
              <w:t xml:space="preserve">□有偏离</w:t>
            </w:r>
            <w:r>
              <w:rPr>
                <w:color w:val="auto"/>
                <w:highlight w:val="none"/>
              </w:rPr>
              <w:t xml:space="preserve">（如有偏离，则应在本表中对</w:t>
            </w:r>
            <w:r>
              <w:rPr>
                <w:rFonts w:hint="eastAsia"/>
                <w:color w:val="auto"/>
                <w:highlight w:val="none"/>
              </w:rPr>
              <w:t xml:space="preserve">负</w:t>
            </w:r>
            <w:r>
              <w:rPr>
                <w:color w:val="auto"/>
                <w:highlight w:val="none"/>
              </w:rPr>
              <w:t xml:space="preserve">偏离项逐一列明，否则</w:t>
            </w:r>
            <w:r>
              <w:rPr>
                <w:b/>
                <w:bCs/>
                <w:color w:val="auto"/>
                <w:highlight w:val="none"/>
                <w:u w:val="single"/>
              </w:rPr>
              <w:t xml:space="preserve">投标无效</w:t>
            </w:r>
            <w:r>
              <w:rPr>
                <w:color w:val="auto"/>
                <w:highlight w:val="none"/>
              </w:rPr>
              <w:t xml:space="preserve">；对合同条款中的所有要求，除本表列明的偏离外，均视作供应商已对之理解和响应。）</w:t>
            </w:r>
            <w:bookmarkEnd w:id="25"/>
            <w:r/>
            <w:bookmarkEnd w:id="26"/>
            <w:r/>
            <w:bookmarkEnd w:id="27"/>
            <w:r/>
            <w:bookmarkEnd w:id="28"/>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r>
            <w:r/>
          </w:p>
        </w:tc>
        <w:tc>
          <w:tcPr>
            <w:tcW w:w="1856" w:type="dxa"/>
            <w:vAlign w:val="center"/>
            <w:textDirection w:val="lrTb"/>
            <w:noWrap w:val="false"/>
          </w:tcPr>
          <w:p>
            <w:pPr>
              <w:jc w:val="center"/>
              <w:spacing w:line="400" w:lineRule="exact"/>
              <w:rPr>
                <w:color w:val="auto"/>
                <w:highlight w:val="none"/>
              </w:rPr>
            </w:pPr>
            <w:r>
              <w:rPr>
                <w:color w:val="auto"/>
                <w:highlight w:val="none"/>
              </w:rPr>
            </w:r>
            <w:r/>
          </w:p>
        </w:tc>
        <w:tc>
          <w:tcPr>
            <w:tcW w:w="1710" w:type="dxa"/>
            <w:vAlign w:val="center"/>
            <w:textDirection w:val="lrTb"/>
            <w:noWrap w:val="false"/>
          </w:tcPr>
          <w:p>
            <w:pPr>
              <w:jc w:val="center"/>
              <w:spacing w:line="400" w:lineRule="exact"/>
              <w:rPr>
                <w:color w:val="auto"/>
                <w:highlight w:val="none"/>
              </w:rPr>
            </w:pPr>
            <w:r>
              <w:rPr>
                <w:color w:val="auto"/>
                <w:highlight w:val="none"/>
              </w:rPr>
            </w:r>
            <w:r/>
          </w:p>
        </w:tc>
        <w:tc>
          <w:tcPr>
            <w:tcW w:w="1717" w:type="dxa"/>
            <w:vAlign w:val="center"/>
            <w:textDirection w:val="lrTb"/>
            <w:noWrap w:val="false"/>
          </w:tcPr>
          <w:p>
            <w:pPr>
              <w:jc w:val="center"/>
              <w:spacing w:line="400" w:lineRule="exact"/>
              <w:rPr>
                <w:color w:val="auto"/>
                <w:highlight w:val="none"/>
              </w:rPr>
            </w:pPr>
            <w:r>
              <w:rPr>
                <w:color w:val="auto"/>
                <w:highlight w:val="none"/>
              </w:rPr>
            </w:r>
            <w:r/>
          </w:p>
        </w:tc>
        <w:tc>
          <w:tcPr>
            <w:tcW w:w="1912" w:type="dxa"/>
            <w:vAlign w:val="center"/>
            <w:textDirection w:val="lrTb"/>
            <w:noWrap w:val="false"/>
          </w:tcPr>
          <w:p>
            <w:pPr>
              <w:jc w:val="center"/>
              <w:spacing w:line="400" w:lineRule="exact"/>
              <w:rPr>
                <w:color w:val="auto"/>
                <w:highlight w:val="none"/>
              </w:rPr>
            </w:pPr>
            <w:r>
              <w:rPr>
                <w:color w:val="auto"/>
                <w:highlight w:val="none"/>
              </w:rPr>
            </w:r>
            <w:r/>
          </w:p>
        </w:tc>
        <w:tc>
          <w:tcPr>
            <w:tcW w:w="1184"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r>
            <w:r/>
          </w:p>
        </w:tc>
        <w:tc>
          <w:tcPr>
            <w:tcW w:w="1856" w:type="dxa"/>
            <w:vAlign w:val="center"/>
            <w:textDirection w:val="lrTb"/>
            <w:noWrap w:val="false"/>
          </w:tcPr>
          <w:p>
            <w:pPr>
              <w:jc w:val="center"/>
              <w:spacing w:line="400" w:lineRule="exact"/>
              <w:rPr>
                <w:color w:val="auto"/>
                <w:highlight w:val="none"/>
              </w:rPr>
            </w:pPr>
            <w:r>
              <w:rPr>
                <w:color w:val="auto"/>
                <w:highlight w:val="none"/>
              </w:rPr>
            </w:r>
            <w:r/>
          </w:p>
        </w:tc>
        <w:tc>
          <w:tcPr>
            <w:tcW w:w="1710" w:type="dxa"/>
            <w:vAlign w:val="center"/>
            <w:textDirection w:val="lrTb"/>
            <w:noWrap w:val="false"/>
          </w:tcPr>
          <w:p>
            <w:pPr>
              <w:jc w:val="center"/>
              <w:spacing w:line="400" w:lineRule="exact"/>
              <w:rPr>
                <w:color w:val="auto"/>
                <w:highlight w:val="none"/>
              </w:rPr>
            </w:pPr>
            <w:r>
              <w:rPr>
                <w:color w:val="auto"/>
                <w:highlight w:val="none"/>
              </w:rPr>
            </w:r>
            <w:r/>
          </w:p>
        </w:tc>
        <w:tc>
          <w:tcPr>
            <w:tcW w:w="1717" w:type="dxa"/>
            <w:vAlign w:val="center"/>
            <w:textDirection w:val="lrTb"/>
            <w:noWrap w:val="false"/>
          </w:tcPr>
          <w:p>
            <w:pPr>
              <w:jc w:val="center"/>
              <w:spacing w:line="400" w:lineRule="exact"/>
              <w:rPr>
                <w:color w:val="auto"/>
                <w:highlight w:val="none"/>
              </w:rPr>
            </w:pPr>
            <w:r>
              <w:rPr>
                <w:color w:val="auto"/>
                <w:highlight w:val="none"/>
              </w:rPr>
            </w:r>
            <w:r/>
          </w:p>
        </w:tc>
        <w:tc>
          <w:tcPr>
            <w:tcW w:w="1912" w:type="dxa"/>
            <w:vAlign w:val="center"/>
            <w:textDirection w:val="lrTb"/>
            <w:noWrap w:val="false"/>
          </w:tcPr>
          <w:p>
            <w:pPr>
              <w:jc w:val="center"/>
              <w:spacing w:line="400" w:lineRule="exact"/>
              <w:rPr>
                <w:color w:val="auto"/>
                <w:highlight w:val="none"/>
              </w:rPr>
            </w:pPr>
            <w:r>
              <w:rPr>
                <w:color w:val="auto"/>
                <w:highlight w:val="none"/>
              </w:rPr>
            </w:r>
            <w:r/>
          </w:p>
        </w:tc>
        <w:tc>
          <w:tcPr>
            <w:tcW w:w="1184"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r>
            <w:r/>
          </w:p>
        </w:tc>
        <w:tc>
          <w:tcPr>
            <w:tcW w:w="1856" w:type="dxa"/>
            <w:vAlign w:val="center"/>
            <w:textDirection w:val="lrTb"/>
            <w:noWrap w:val="false"/>
          </w:tcPr>
          <w:p>
            <w:pPr>
              <w:jc w:val="center"/>
              <w:spacing w:line="400" w:lineRule="exact"/>
              <w:rPr>
                <w:color w:val="auto"/>
                <w:highlight w:val="none"/>
              </w:rPr>
            </w:pPr>
            <w:r>
              <w:rPr>
                <w:color w:val="auto"/>
                <w:highlight w:val="none"/>
              </w:rPr>
            </w:r>
            <w:r/>
          </w:p>
        </w:tc>
        <w:tc>
          <w:tcPr>
            <w:tcW w:w="1710" w:type="dxa"/>
            <w:vAlign w:val="center"/>
            <w:textDirection w:val="lrTb"/>
            <w:noWrap w:val="false"/>
          </w:tcPr>
          <w:p>
            <w:pPr>
              <w:jc w:val="center"/>
              <w:spacing w:line="400" w:lineRule="exact"/>
              <w:rPr>
                <w:color w:val="auto"/>
                <w:highlight w:val="none"/>
              </w:rPr>
            </w:pPr>
            <w:r>
              <w:rPr>
                <w:color w:val="auto"/>
                <w:highlight w:val="none"/>
              </w:rPr>
            </w:r>
            <w:r/>
          </w:p>
        </w:tc>
        <w:tc>
          <w:tcPr>
            <w:tcW w:w="1717" w:type="dxa"/>
            <w:vAlign w:val="center"/>
            <w:textDirection w:val="lrTb"/>
            <w:noWrap w:val="false"/>
          </w:tcPr>
          <w:p>
            <w:pPr>
              <w:jc w:val="center"/>
              <w:spacing w:line="400" w:lineRule="exact"/>
              <w:rPr>
                <w:color w:val="auto"/>
                <w:highlight w:val="none"/>
              </w:rPr>
            </w:pPr>
            <w:r>
              <w:rPr>
                <w:color w:val="auto"/>
                <w:highlight w:val="none"/>
              </w:rPr>
            </w:r>
            <w:r/>
          </w:p>
        </w:tc>
        <w:tc>
          <w:tcPr>
            <w:tcW w:w="1912" w:type="dxa"/>
            <w:vAlign w:val="center"/>
            <w:textDirection w:val="lrTb"/>
            <w:noWrap w:val="false"/>
          </w:tcPr>
          <w:p>
            <w:pPr>
              <w:jc w:val="center"/>
              <w:spacing w:line="400" w:lineRule="exact"/>
              <w:rPr>
                <w:color w:val="auto"/>
                <w:highlight w:val="none"/>
              </w:rPr>
            </w:pPr>
            <w:r>
              <w:rPr>
                <w:color w:val="auto"/>
                <w:highlight w:val="none"/>
              </w:rPr>
            </w:r>
            <w:r/>
          </w:p>
        </w:tc>
        <w:tc>
          <w:tcPr>
            <w:tcW w:w="1184"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r>
            <w:r/>
          </w:p>
        </w:tc>
        <w:tc>
          <w:tcPr>
            <w:tcW w:w="1856" w:type="dxa"/>
            <w:vAlign w:val="center"/>
            <w:textDirection w:val="lrTb"/>
            <w:noWrap w:val="false"/>
          </w:tcPr>
          <w:p>
            <w:pPr>
              <w:jc w:val="center"/>
              <w:spacing w:line="400" w:lineRule="exact"/>
              <w:rPr>
                <w:color w:val="auto"/>
                <w:highlight w:val="none"/>
              </w:rPr>
            </w:pPr>
            <w:r>
              <w:rPr>
                <w:color w:val="auto"/>
                <w:highlight w:val="none"/>
              </w:rPr>
            </w:r>
            <w:r/>
          </w:p>
        </w:tc>
        <w:tc>
          <w:tcPr>
            <w:tcW w:w="1710" w:type="dxa"/>
            <w:vAlign w:val="center"/>
            <w:textDirection w:val="lrTb"/>
            <w:noWrap w:val="false"/>
          </w:tcPr>
          <w:p>
            <w:pPr>
              <w:jc w:val="center"/>
              <w:spacing w:line="400" w:lineRule="exact"/>
              <w:rPr>
                <w:color w:val="auto"/>
                <w:highlight w:val="none"/>
              </w:rPr>
            </w:pPr>
            <w:r>
              <w:rPr>
                <w:color w:val="auto"/>
                <w:highlight w:val="none"/>
              </w:rPr>
            </w:r>
            <w:r/>
          </w:p>
        </w:tc>
        <w:tc>
          <w:tcPr>
            <w:tcW w:w="1717" w:type="dxa"/>
            <w:vAlign w:val="center"/>
            <w:textDirection w:val="lrTb"/>
            <w:noWrap w:val="false"/>
          </w:tcPr>
          <w:p>
            <w:pPr>
              <w:jc w:val="center"/>
              <w:spacing w:line="400" w:lineRule="exact"/>
              <w:rPr>
                <w:color w:val="auto"/>
                <w:highlight w:val="none"/>
              </w:rPr>
            </w:pPr>
            <w:r>
              <w:rPr>
                <w:color w:val="auto"/>
                <w:highlight w:val="none"/>
              </w:rPr>
            </w:r>
            <w:r/>
          </w:p>
        </w:tc>
        <w:tc>
          <w:tcPr>
            <w:tcW w:w="1912" w:type="dxa"/>
            <w:vAlign w:val="center"/>
            <w:textDirection w:val="lrTb"/>
            <w:noWrap w:val="false"/>
          </w:tcPr>
          <w:p>
            <w:pPr>
              <w:jc w:val="center"/>
              <w:spacing w:line="400" w:lineRule="exact"/>
              <w:rPr>
                <w:color w:val="auto"/>
                <w:highlight w:val="none"/>
              </w:rPr>
            </w:pPr>
            <w:r>
              <w:rPr>
                <w:color w:val="auto"/>
                <w:highlight w:val="none"/>
              </w:rPr>
            </w:r>
            <w:r/>
          </w:p>
        </w:tc>
        <w:tc>
          <w:tcPr>
            <w:tcW w:w="1184" w:type="dxa"/>
            <w:vAlign w:val="center"/>
            <w:textDirection w:val="lrTb"/>
            <w:noWrap w:val="false"/>
          </w:tcPr>
          <w:p>
            <w:pPr>
              <w:jc w:val="center"/>
              <w:spacing w:line="400" w:lineRule="exact"/>
              <w:rPr>
                <w:color w:val="auto"/>
                <w:highlight w:val="none"/>
              </w:rPr>
            </w:pPr>
            <w:r>
              <w:rPr>
                <w:color w:val="auto"/>
                <w:highlight w:val="none"/>
              </w:rPr>
            </w:r>
            <w:r/>
          </w:p>
        </w:tc>
      </w:tr>
    </w:tbl>
    <w:p>
      <w:pPr>
        <w:spacing w:line="400" w:lineRule="exact"/>
        <w:tabs>
          <w:tab w:val="left" w:pos="1800" w:leader="none"/>
          <w:tab w:val="left" w:pos="5580" w:leader="none"/>
        </w:tabs>
        <w:rPr>
          <w:color w:val="auto"/>
          <w:highlight w:val="none"/>
        </w:rPr>
      </w:pPr>
      <w:r>
        <w:rPr>
          <w:color w:val="auto"/>
          <w:highlight w:val="none"/>
        </w:rPr>
      </w:r>
      <w:r/>
    </w:p>
    <w:p>
      <w:pPr>
        <w:spacing w:before="25" w:after="25" w:line="400" w:lineRule="exact"/>
        <w:rPr>
          <w:color w:val="auto"/>
          <w:highlight w:val="none"/>
        </w:rPr>
      </w:pPr>
      <w:r>
        <w:rPr>
          <w:color w:val="auto"/>
          <w:highlight w:val="none"/>
        </w:rPr>
      </w:r>
      <w:r/>
    </w:p>
    <w:p>
      <w:pPr>
        <w:spacing w:before="25" w:after="25" w:line="400" w:lineRule="exact"/>
        <w:rPr>
          <w:color w:val="auto"/>
          <w:highlight w:val="none"/>
        </w:rPr>
      </w:pPr>
      <w:r>
        <w:rPr>
          <w:color w:val="auto"/>
          <w:highlight w:val="none"/>
        </w:rPr>
        <w:t xml:space="preserve">注：“偏离情况”列应据实填写“正偏离”或“负偏离”。</w:t>
      </w:r>
      <w:r/>
    </w:p>
    <w:p>
      <w:pPr>
        <w:spacing w:before="25" w:after="25" w:line="400" w:lineRule="exact"/>
        <w:rPr>
          <w:color w:val="auto"/>
          <w:highlight w:val="none"/>
        </w:rPr>
      </w:pPr>
      <w:r>
        <w:rPr>
          <w:color w:val="auto"/>
          <w:highlight w:val="none"/>
        </w:rPr>
      </w:r>
      <w:r/>
    </w:p>
    <w:p>
      <w:pPr>
        <w:ind w:right="3120"/>
        <w:spacing w:line="400" w:lineRule="exact"/>
        <w:rPr>
          <w:rFonts w:hint="eastAsia"/>
          <w:color w:val="auto"/>
          <w:highlight w:val="none"/>
        </w:rPr>
      </w:pPr>
      <w:r>
        <w:rPr>
          <w:rFonts w:hint="eastAsia"/>
          <w:color w:val="auto"/>
          <w:highlight w:val="none"/>
        </w:rPr>
        <w:t xml:space="preserve">投标人名称（加盖CA电子公章）：</w:t>
      </w:r>
      <w:r>
        <w:rPr>
          <w:rFonts w:hint="eastAsia"/>
          <w:color w:val="auto"/>
          <w:highlight w:val="none"/>
          <w:u w:val="single"/>
        </w:rPr>
        <w:t xml:space="preserve">              </w:t>
      </w:r>
      <w:r/>
    </w:p>
    <w:p>
      <w:pPr>
        <w:spacing w:before="25" w:after="25" w:line="400" w:lineRule="exact"/>
        <w:rPr>
          <w:color w:val="auto"/>
          <w:highlight w:val="none"/>
          <w:lang w:val="zh-CN"/>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b/>
          <w:bCs/>
          <w:color w:val="auto"/>
          <w:sz w:val="21"/>
          <w:szCs w:val="21"/>
          <w:highlight w:val="none"/>
        </w:rPr>
      </w:pPr>
      <w:r>
        <w:rPr>
          <w:color w:val="auto"/>
          <w:szCs w:val="20"/>
          <w:highlight w:val="none"/>
        </w:rPr>
        <w:br w:type="page" w:clear="all"/>
      </w:r>
      <w:r>
        <w:rPr>
          <w:rFonts w:hint="eastAsia"/>
          <w:b/>
          <w:bCs/>
          <w:color w:val="auto"/>
          <w:sz w:val="21"/>
          <w:szCs w:val="21"/>
          <w:highlight w:val="none"/>
        </w:rPr>
        <w:t xml:space="preserve">附件7：采购需求偏离表（实质性格式）</w:t>
      </w:r>
      <w:r/>
    </w:p>
    <w:p>
      <w:pPr>
        <w:jc w:val="center"/>
        <w:spacing w:line="400" w:lineRule="exact"/>
        <w:rPr>
          <w:rFonts w:hint="eastAsia"/>
          <w:b/>
          <w:bCs/>
          <w:color w:val="auto"/>
          <w:sz w:val="28"/>
          <w:szCs w:val="28"/>
          <w:highlight w:val="none"/>
        </w:rPr>
      </w:pPr>
      <w:r>
        <w:rPr>
          <w:rFonts w:hint="eastAsia"/>
          <w:b/>
          <w:bCs/>
          <w:color w:val="auto"/>
          <w:sz w:val="28"/>
          <w:szCs w:val="28"/>
          <w:highlight w:val="none"/>
        </w:rPr>
        <w:t xml:space="preserve">采购需求偏离表</w:t>
      </w:r>
      <w:r/>
    </w:p>
    <w:p>
      <w:pPr>
        <w:rPr>
          <w:rFonts w:hint="eastAsia"/>
          <w:color w:val="auto"/>
          <w:highlight w:val="none"/>
        </w:rPr>
      </w:pPr>
      <w:r>
        <w:rPr>
          <w:rFonts w:hint="eastAsia"/>
          <w:color w:val="auto"/>
          <w:highlight w:val="none"/>
        </w:rPr>
      </w:r>
      <w:r/>
    </w:p>
    <w:tbl>
      <w:tblPr>
        <w:tblStyle w:val="8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482"/>
        <w:gridCol w:w="2384"/>
        <w:gridCol w:w="2126"/>
        <w:gridCol w:w="1875"/>
        <w:gridCol w:w="1009"/>
      </w:tblGrid>
      <w:tr>
        <w:trPr>
          <w:jc w:val="center"/>
        </w:trPr>
        <w:tc>
          <w:tcPr>
            <w:gridSpan w:val="6"/>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spacing w:line="400" w:lineRule="exact"/>
              <w:rPr>
                <w:color w:val="auto"/>
                <w:highlight w:val="none"/>
              </w:rPr>
            </w:pPr>
            <w:r>
              <w:rPr>
                <w:color w:val="auto"/>
                <w:highlight w:val="none"/>
              </w:rPr>
              <w:t xml:space="preserve">项目编号：</w:t>
            </w:r>
            <w:r>
              <w:rPr>
                <w:rFonts w:hint="eastAsia"/>
                <w:color w:val="auto"/>
                <w:highlight w:val="none"/>
                <w:u w:val="single"/>
                <w:lang w:val="zh-CN"/>
              </w:rPr>
              <w:t xml:space="preserve">        </w:t>
            </w:r>
            <w:r>
              <w:rPr>
                <w:color w:val="auto"/>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9502" w:type="dxa"/>
            <w:vAlign w:val="center"/>
            <w:textDirection w:val="lrTb"/>
            <w:noWrap w:val="false"/>
          </w:tcPr>
          <w:p>
            <w:pPr>
              <w:spacing w:line="400" w:lineRule="exact"/>
              <w:rPr>
                <w:rFonts w:hint="eastAsia"/>
                <w:color w:val="auto"/>
                <w:highlight w:val="none"/>
                <w:u w:val="single"/>
                <w:lang w:val="zh-CN"/>
              </w:rPr>
            </w:pPr>
            <w:r>
              <w:rPr>
                <w:color w:val="auto"/>
                <w:highlight w:val="none"/>
              </w:rPr>
              <w:t xml:space="preserve">项目名称：</w:t>
            </w:r>
            <w:r>
              <w:rPr>
                <w:rFonts w:hint="eastAsia"/>
                <w:color w:val="auto"/>
                <w:highlight w:val="none"/>
                <w:u w:val="single"/>
                <w:lang w:val="zh-CN"/>
              </w:rPr>
              <w:t xml:space="preserve">                    </w:t>
            </w:r>
            <w:r>
              <w:rPr>
                <w:color w:val="auto"/>
                <w:highlight w:val="none"/>
                <w:u w:val="single"/>
                <w:lang w:val="zh-CN"/>
              </w:rPr>
              <w:t xml:space="preserve"> </w:t>
            </w:r>
            <w:r/>
          </w:p>
        </w:tc>
      </w:tr>
      <w:tr>
        <w:trPr>
          <w:jc w:val="center"/>
          <w:trHeight w:val="930"/>
        </w:trPr>
        <w:tc>
          <w:tcPr>
            <w:gridSpan w:val="6"/>
            <w:tcBorders>
              <w:top w:val="single" w:color="auto" w:sz="4" w:space="0"/>
            </w:tcBorders>
            <w:tcW w:w="9502" w:type="dxa"/>
            <w:vAlign w:val="center"/>
            <w:textDirection w:val="lrTb"/>
            <w:noWrap w:val="false"/>
          </w:tcPr>
          <w:p>
            <w:pPr>
              <w:spacing w:line="400" w:lineRule="exact"/>
              <w:rPr>
                <w:rFonts w:hint="eastAsia"/>
                <w:b/>
                <w:color w:val="auto"/>
                <w:highlight w:val="none"/>
              </w:rPr>
            </w:pPr>
            <w:r>
              <w:rPr>
                <w:b/>
                <w:color w:val="auto"/>
                <w:highlight w:val="none"/>
              </w:rPr>
              <w:t xml:space="preserve">对本</w:t>
            </w:r>
            <w:r>
              <w:rPr>
                <w:rFonts w:hint="eastAsia"/>
                <w:b/>
                <w:color w:val="auto"/>
                <w:highlight w:val="none"/>
              </w:rPr>
              <w:t xml:space="preserve">项目采购需求</w:t>
            </w:r>
            <w:r>
              <w:rPr>
                <w:b/>
                <w:color w:val="auto"/>
                <w:highlight w:val="none"/>
              </w:rPr>
              <w:t xml:space="preserve">条款的偏离情况</w:t>
            </w:r>
            <w:r>
              <w:rPr>
                <w:rFonts w:hint="eastAsia"/>
                <w:b/>
                <w:color w:val="auto"/>
                <w:highlight w:val="none"/>
              </w:rPr>
              <w:t xml:space="preserve">（应进行选择，未选择</w:t>
            </w:r>
            <w:r>
              <w:rPr>
                <w:b/>
                <w:color w:val="auto"/>
                <w:highlight w:val="none"/>
                <w:u w:val="single"/>
              </w:rPr>
              <w:t xml:space="preserve">投标无效</w:t>
            </w:r>
            <w:r>
              <w:rPr>
                <w:b/>
                <w:color w:val="auto"/>
                <w:highlight w:val="none"/>
              </w:rPr>
              <w:t xml:space="preserve">）</w:t>
            </w:r>
            <w:r>
              <w:rPr>
                <w:rFonts w:hint="eastAsia"/>
                <w:b/>
                <w:color w:val="auto"/>
                <w:highlight w:val="none"/>
              </w:rPr>
              <w:t xml:space="preserve">：</w:t>
            </w:r>
            <w:r/>
          </w:p>
          <w:p>
            <w:pPr>
              <w:spacing w:line="400" w:lineRule="exact"/>
              <w:rPr>
                <w:rFonts w:hint="eastAsia"/>
                <w:b/>
                <w:color w:val="auto"/>
                <w:highlight w:val="none"/>
              </w:rPr>
            </w:pPr>
            <w:r>
              <w:rPr>
                <w:b/>
                <w:color w:val="auto"/>
                <w:highlight w:val="none"/>
              </w:rPr>
              <w:t xml:space="preserve">□无偏离</w:t>
            </w:r>
            <w:r>
              <w:rPr>
                <w:color w:val="auto"/>
                <w:highlight w:val="none"/>
              </w:rPr>
              <w:t xml:space="preserve">（如无偏离，</w:t>
            </w:r>
            <w:r>
              <w:rPr>
                <w:rFonts w:hint="eastAsia"/>
                <w:color w:val="auto"/>
                <w:highlight w:val="none"/>
              </w:rPr>
              <w:t xml:space="preserve">须</w:t>
            </w:r>
            <w:r>
              <w:rPr>
                <w:color w:val="auto"/>
                <w:highlight w:val="none"/>
              </w:rPr>
              <w:t xml:space="preserve">勾选无偏离）</w:t>
            </w:r>
            <w:r/>
          </w:p>
          <w:p>
            <w:pPr>
              <w:spacing w:line="400" w:lineRule="exact"/>
              <w:rPr>
                <w:color w:val="auto"/>
                <w:highlight w:val="none"/>
              </w:rPr>
            </w:pPr>
            <w:r>
              <w:rPr>
                <w:b/>
                <w:color w:val="auto"/>
                <w:highlight w:val="none"/>
              </w:rPr>
              <w:t xml:space="preserve">□有偏离</w:t>
            </w:r>
            <w:r>
              <w:rPr>
                <w:color w:val="auto"/>
                <w:highlight w:val="none"/>
              </w:rPr>
              <w:t xml:space="preserve">（如有负偏离，则须在本表中对负偏离项逐一列明）</w:t>
            </w:r>
            <w:r/>
          </w:p>
        </w:tc>
      </w:tr>
      <w:tr>
        <w:trPr>
          <w:jc w:val="center"/>
          <w:trHeight w:val="930"/>
        </w:trPr>
        <w:tc>
          <w:tcPr>
            <w:tcBorders>
              <w:top w:val="single" w:color="auto" w:sz="4" w:space="0"/>
            </w:tcBorders>
            <w:tcW w:w="626"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Borders>
              <w:top w:val="single" w:color="auto" w:sz="4" w:space="0"/>
            </w:tcBorders>
            <w:tcW w:w="1482" w:type="dxa"/>
            <w:vAlign w:val="center"/>
            <w:textDirection w:val="lrTb"/>
            <w:noWrap w:val="false"/>
          </w:tcPr>
          <w:p>
            <w:pPr>
              <w:jc w:val="center"/>
              <w:spacing w:line="400" w:lineRule="exact"/>
              <w:rPr>
                <w:color w:val="auto"/>
                <w:highlight w:val="none"/>
              </w:rPr>
            </w:pPr>
            <w:r>
              <w:rPr>
                <w:color w:val="auto"/>
                <w:highlight w:val="none"/>
              </w:rPr>
              <w:t xml:space="preserve">招标文件条目号</w:t>
            </w:r>
            <w:r>
              <w:rPr>
                <w:rFonts w:hint="eastAsia"/>
                <w:color w:val="auto"/>
                <w:highlight w:val="none"/>
              </w:rPr>
              <w:t xml:space="preserve">（</w:t>
            </w:r>
            <w:r>
              <w:rPr>
                <w:color w:val="auto"/>
                <w:highlight w:val="none"/>
              </w:rPr>
              <w:t xml:space="preserve">页码</w:t>
            </w:r>
            <w:r>
              <w:rPr>
                <w:rFonts w:hint="eastAsia"/>
                <w:color w:val="auto"/>
                <w:highlight w:val="none"/>
              </w:rPr>
              <w:t xml:space="preserve">）</w:t>
            </w:r>
            <w:r/>
          </w:p>
        </w:tc>
        <w:tc>
          <w:tcPr>
            <w:tcBorders>
              <w:top w:val="single" w:color="auto" w:sz="4" w:space="0"/>
            </w:tcBorders>
            <w:tcW w:w="2384" w:type="dxa"/>
            <w:vAlign w:val="center"/>
            <w:textDirection w:val="lrTb"/>
            <w:noWrap w:val="false"/>
          </w:tcPr>
          <w:p>
            <w:pPr>
              <w:jc w:val="center"/>
              <w:spacing w:line="400" w:lineRule="exact"/>
              <w:rPr>
                <w:color w:val="auto"/>
                <w:highlight w:val="none"/>
              </w:rPr>
            </w:pPr>
            <w:r>
              <w:rPr>
                <w:color w:val="auto"/>
                <w:highlight w:val="none"/>
              </w:rPr>
              <w:t xml:space="preserve">招标文件要求</w:t>
            </w:r>
            <w:r/>
          </w:p>
        </w:tc>
        <w:tc>
          <w:tcPr>
            <w:tcBorders>
              <w:top w:val="single" w:color="auto" w:sz="4" w:space="0"/>
            </w:tcBorders>
            <w:tcW w:w="2126" w:type="dxa"/>
            <w:vAlign w:val="center"/>
            <w:textDirection w:val="lrTb"/>
            <w:noWrap w:val="false"/>
          </w:tcPr>
          <w:p>
            <w:pPr>
              <w:jc w:val="center"/>
              <w:spacing w:line="400" w:lineRule="exact"/>
              <w:rPr>
                <w:color w:val="auto"/>
                <w:highlight w:val="none"/>
              </w:rPr>
            </w:pPr>
            <w:r>
              <w:rPr>
                <w:color w:val="auto"/>
                <w:highlight w:val="none"/>
              </w:rPr>
              <w:t xml:space="preserve">投标响应内容</w:t>
            </w:r>
            <w:r/>
          </w:p>
        </w:tc>
        <w:tc>
          <w:tcPr>
            <w:tcBorders>
              <w:top w:val="single" w:color="auto" w:sz="4" w:space="0"/>
            </w:tcBorders>
            <w:tcW w:w="1875" w:type="dxa"/>
            <w:vAlign w:val="center"/>
            <w:textDirection w:val="lrTb"/>
            <w:noWrap w:val="false"/>
          </w:tcPr>
          <w:p>
            <w:pPr>
              <w:jc w:val="center"/>
              <w:spacing w:line="400" w:lineRule="exact"/>
              <w:rPr>
                <w:color w:val="auto"/>
                <w:highlight w:val="none"/>
              </w:rPr>
            </w:pPr>
            <w:r>
              <w:rPr>
                <w:color w:val="auto"/>
                <w:highlight w:val="none"/>
              </w:rPr>
              <w:t xml:space="preserve">偏离情况</w:t>
            </w:r>
            <w:r/>
          </w:p>
        </w:tc>
        <w:tc>
          <w:tcPr>
            <w:tcBorders>
              <w:top w:val="single" w:color="auto" w:sz="4" w:space="0"/>
            </w:tcBorders>
            <w:tcW w:w="1009" w:type="dxa"/>
            <w:vAlign w:val="center"/>
            <w:textDirection w:val="lrTb"/>
            <w:noWrap w:val="false"/>
          </w:tcPr>
          <w:p>
            <w:pPr>
              <w:jc w:val="center"/>
              <w:spacing w:line="400" w:lineRule="exact"/>
              <w:rPr>
                <w:color w:val="auto"/>
                <w:highlight w:val="none"/>
              </w:rPr>
            </w:pPr>
            <w:r>
              <w:rPr>
                <w:color w:val="auto"/>
                <w:highlight w:val="none"/>
              </w:rPr>
              <w:t xml:space="preserve">说明</w:t>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bl>
    <w:p>
      <w:pPr>
        <w:ind w:firstLine="360"/>
        <w:spacing w:line="400" w:lineRule="exact"/>
        <w:tabs>
          <w:tab w:val="left" w:pos="1800" w:leader="none"/>
          <w:tab w:val="left" w:pos="5580" w:leader="none"/>
        </w:tabs>
        <w:rPr>
          <w:color w:val="auto"/>
          <w:highlight w:val="none"/>
          <w:u w:val="single"/>
        </w:rPr>
      </w:pPr>
      <w:r>
        <w:rPr>
          <w:color w:val="auto"/>
          <w:highlight w:val="none"/>
          <w:u w:val="single"/>
        </w:rPr>
      </w:r>
      <w:r/>
    </w:p>
    <w:p>
      <w:pPr>
        <w:spacing w:line="400" w:lineRule="exact"/>
        <w:tabs>
          <w:tab w:val="left" w:pos="1800" w:leader="none"/>
          <w:tab w:val="left" w:pos="5580" w:leader="none"/>
        </w:tabs>
        <w:rPr>
          <w:color w:val="auto"/>
          <w:highlight w:val="none"/>
        </w:rPr>
      </w:pPr>
      <w:r>
        <w:rPr>
          <w:color w:val="auto"/>
          <w:highlight w:val="none"/>
        </w:rPr>
        <w:t xml:space="preserve">注：</w:t>
      </w:r>
      <w:r/>
    </w:p>
    <w:p>
      <w:pPr>
        <w:numPr>
          <w:ilvl w:val="0"/>
          <w:numId w:val="1"/>
        </w:numPr>
        <w:ind w:firstLine="480"/>
        <w:spacing w:line="400" w:lineRule="exact"/>
        <w:tabs>
          <w:tab w:val="left" w:pos="1800" w:leader="none"/>
          <w:tab w:val="left" w:pos="5580" w:leader="none"/>
        </w:tabs>
        <w:rPr>
          <w:color w:val="auto"/>
          <w:highlight w:val="none"/>
        </w:rPr>
      </w:pPr>
      <w:r>
        <w:rPr>
          <w:color w:val="auto"/>
          <w:highlight w:val="none"/>
        </w:rPr>
        <w:t xml:space="preserve">对招标文件</w:t>
      </w:r>
      <w:r>
        <w:rPr>
          <w:rFonts w:hint="eastAsia"/>
          <w:color w:val="auto"/>
          <w:highlight w:val="none"/>
        </w:rPr>
        <w:t xml:space="preserve">《第五章采购需求》中的</w:t>
      </w:r>
      <w:r>
        <w:rPr>
          <w:color w:val="auto"/>
          <w:highlight w:val="none"/>
        </w:rPr>
        <w:t xml:space="preserve">所有商务、技术要求，除本表所列明的所有偏离外，均视作供应商已对之理解和</w:t>
      </w:r>
      <w:r>
        <w:rPr>
          <w:rFonts w:hint="eastAsia"/>
          <w:color w:val="auto"/>
          <w:highlight w:val="none"/>
        </w:rPr>
        <w:t xml:space="preserve">响应</w:t>
      </w:r>
      <w:r>
        <w:rPr>
          <w:color w:val="auto"/>
          <w:highlight w:val="none"/>
        </w:rPr>
        <w:t xml:space="preserve">。</w:t>
      </w:r>
      <w:r/>
    </w:p>
    <w:p>
      <w:pPr>
        <w:ind w:firstLine="480"/>
        <w:spacing w:line="400" w:lineRule="exact"/>
        <w:tabs>
          <w:tab w:val="left" w:pos="1800" w:leader="none"/>
          <w:tab w:val="left" w:pos="5580" w:leader="none"/>
        </w:tabs>
        <w:rPr>
          <w:color w:val="auto"/>
          <w:highlight w:val="none"/>
        </w:rPr>
      </w:pPr>
      <w:r>
        <w:rPr>
          <w:color w:val="auto"/>
          <w:highlight w:val="none"/>
        </w:rPr>
        <w:t xml:space="preserve">2</w:t>
      </w:r>
      <w:r>
        <w:rPr>
          <w:rFonts w:hint="eastAsia"/>
          <w:color w:val="auto"/>
          <w:highlight w:val="none"/>
        </w:rPr>
        <w:t xml:space="preserve">．“偏离情况”列应</w:t>
      </w:r>
      <w:r>
        <w:rPr>
          <w:color w:val="auto"/>
          <w:highlight w:val="none"/>
        </w:rPr>
        <w:t xml:space="preserve">据实</w:t>
      </w:r>
      <w:r>
        <w:rPr>
          <w:rFonts w:hint="eastAsia"/>
          <w:color w:val="auto"/>
          <w:highlight w:val="none"/>
        </w:rPr>
        <w:t xml:space="preserve">填写“无偏离”“正偏离”或“负偏离”。</w:t>
      </w:r>
      <w:r/>
    </w:p>
    <w:p>
      <w:pPr>
        <w:ind w:firstLine="482"/>
        <w:spacing w:line="400" w:lineRule="exact"/>
        <w:tabs>
          <w:tab w:val="left" w:pos="1800" w:leader="none"/>
          <w:tab w:val="left" w:pos="5580" w:leader="none"/>
        </w:tabs>
        <w:rPr>
          <w:rFonts w:hint="eastAsia"/>
          <w:b/>
          <w:bCs/>
          <w:color w:val="auto"/>
          <w:highlight w:val="none"/>
          <w:u w:val="single"/>
        </w:rPr>
      </w:pPr>
      <w:r>
        <w:rPr>
          <w:rFonts w:hint="eastAsia"/>
          <w:b/>
          <w:bCs/>
          <w:color w:val="auto"/>
          <w:highlight w:val="none"/>
          <w:u w:val="single"/>
        </w:rPr>
        <w:t xml:space="preserve">3．如《第五章 采购需求》中有★号条款要求的，★号条款须在《采购需求偏离表》逐项列明</w:t>
      </w:r>
      <w:r>
        <w:rPr>
          <w:rFonts w:hint="eastAsia"/>
          <w:b/>
          <w:bCs/>
          <w:color w:val="auto"/>
          <w:spacing w:val="-1"/>
          <w:highlight w:val="none"/>
          <w:u w:val="single"/>
        </w:rPr>
        <w:t xml:space="preserve">逐条响应且无负偏离并附证明材料或按要求承诺，否则其投标无效</w:t>
      </w:r>
      <w:r>
        <w:rPr>
          <w:rFonts w:hint="eastAsia"/>
          <w:b/>
          <w:bCs/>
          <w:color w:val="auto"/>
          <w:highlight w:val="none"/>
          <w:u w:val="single"/>
        </w:rPr>
        <w:t xml:space="preserve">；无★号条款的，按格式填报该表即可。</w:t>
      </w:r>
      <w:r/>
    </w:p>
    <w:p>
      <w:pPr>
        <w:spacing w:line="400" w:lineRule="exact"/>
        <w:rPr>
          <w:rFonts w:hint="eastAsia"/>
          <w:color w:val="auto"/>
          <w:szCs w:val="20"/>
          <w:highlight w:val="none"/>
        </w:rPr>
      </w:pPr>
      <w:r>
        <w:rPr>
          <w:rFonts w:hint="eastAsia"/>
          <w:b/>
          <w:bCs/>
          <w:color w:val="auto"/>
          <w:sz w:val="28"/>
          <w:szCs w:val="28"/>
          <w:highlight w:val="none"/>
        </w:rPr>
        <w:br w:type="page" w:clear="all"/>
      </w:r>
      <w:r>
        <w:rPr>
          <w:rFonts w:hint="eastAsia"/>
          <w:b/>
          <w:bCs/>
          <w:color w:val="auto"/>
          <w:sz w:val="21"/>
          <w:szCs w:val="21"/>
          <w:highlight w:val="none"/>
        </w:rPr>
        <w:t xml:space="preserve">附件8：业绩证明文件</w:t>
      </w:r>
      <w:r/>
    </w:p>
    <w:p>
      <w:pPr>
        <w:jc w:val="center"/>
        <w:spacing w:line="440" w:lineRule="exact"/>
        <w:rPr>
          <w:rFonts w:hint="eastAsia"/>
          <w:b/>
          <w:bCs/>
          <w:color w:val="auto"/>
          <w:sz w:val="28"/>
          <w:highlight w:val="none"/>
        </w:rPr>
      </w:pPr>
      <w:r>
        <w:rPr>
          <w:b/>
          <w:bCs/>
          <w:color w:val="auto"/>
          <w:sz w:val="28"/>
          <w:highlight w:val="none"/>
        </w:rPr>
        <w:t xml:space="preserve">类似业绩</w:t>
      </w:r>
      <w:r>
        <w:rPr>
          <w:rFonts w:hint="eastAsia"/>
          <w:b/>
          <w:bCs/>
          <w:color w:val="auto"/>
          <w:sz w:val="28"/>
          <w:highlight w:val="none"/>
        </w:rPr>
        <w:t xml:space="preserve">证明</w:t>
      </w:r>
      <w:r/>
    </w:p>
    <w:tbl>
      <w:tblPr>
        <w:tblStyle w:val="817"/>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序号</w:t>
            </w:r>
            <w:r/>
          </w:p>
        </w:tc>
        <w:tc>
          <w:tcPr>
            <w:tcW w:w="2523"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项目名称</w:t>
            </w:r>
            <w:r/>
          </w:p>
        </w:tc>
        <w:tc>
          <w:tcPr>
            <w:tcW w:w="1417"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采购人名称</w:t>
            </w:r>
            <w:r/>
          </w:p>
        </w:tc>
        <w:tc>
          <w:tcPr>
            <w:tcW w:w="1276"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合同内容</w:t>
            </w:r>
            <w:r/>
          </w:p>
        </w:tc>
        <w:tc>
          <w:tcPr>
            <w:tcW w:w="1559"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合同履行期限</w:t>
            </w:r>
            <w:r/>
          </w:p>
        </w:tc>
        <w:tc>
          <w:tcPr>
            <w:tcW w:w="1276"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合同金额</w:t>
            </w:r>
            <w:r/>
          </w:p>
        </w:tc>
        <w:tc>
          <w:tcPr>
            <w:tcW w:w="851"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备注</w:t>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80"/>
              <w:spacing w:line="440" w:lineRule="exact"/>
              <w:rPr>
                <w:rFonts w:hint="eastAsia"/>
                <w:color w:val="auto"/>
                <w:szCs w:val="21"/>
                <w:highlight w:val="none"/>
              </w:rPr>
            </w:pPr>
            <w:r>
              <w:rPr>
                <w:rFonts w:hint="eastAsia"/>
                <w:color w:val="auto"/>
                <w:szCs w:val="21"/>
                <w:highlight w:val="none"/>
              </w:rPr>
            </w:r>
            <w:r/>
          </w:p>
        </w:tc>
      </w:tr>
    </w:tbl>
    <w:p>
      <w:pPr>
        <w:spacing w:line="400" w:lineRule="exact"/>
        <w:rPr>
          <w:rFonts w:hint="eastAsia"/>
          <w:b/>
          <w:color w:val="auto"/>
          <w:szCs w:val="21"/>
          <w:highlight w:val="none"/>
        </w:rPr>
      </w:pPr>
      <w:r>
        <w:rPr>
          <w:rFonts w:hint="eastAsia"/>
          <w:b/>
          <w:color w:val="auto"/>
          <w:szCs w:val="21"/>
          <w:highlight w:val="none"/>
        </w:rPr>
        <w:t xml:space="preserve">注：</w:t>
      </w:r>
      <w:r/>
    </w:p>
    <w:p>
      <w:pPr>
        <w:ind w:left="210"/>
        <w:spacing w:line="400" w:lineRule="exact"/>
        <w:rPr>
          <w:rFonts w:hint="eastAsia"/>
          <w:b/>
          <w:color w:val="auto"/>
          <w:szCs w:val="21"/>
          <w:highlight w:val="none"/>
        </w:rPr>
      </w:pPr>
      <w:r>
        <w:rPr>
          <w:rFonts w:hint="eastAsia"/>
          <w:b/>
          <w:color w:val="auto"/>
          <w:szCs w:val="21"/>
          <w:highlight w:val="none"/>
        </w:rPr>
        <w:t xml:space="preserve">1．供应商业绩应汇总填报在本表中。</w:t>
      </w:r>
      <w:r/>
    </w:p>
    <w:p>
      <w:pPr>
        <w:ind w:left="210"/>
        <w:spacing w:line="400" w:lineRule="exact"/>
        <w:rPr>
          <w:rFonts w:hint="eastAsia"/>
          <w:b/>
          <w:bCs/>
          <w:color w:val="auto"/>
          <w:szCs w:val="21"/>
          <w:highlight w:val="none"/>
        </w:rPr>
      </w:pPr>
      <w:r>
        <w:rPr>
          <w:rFonts w:hint="eastAsia"/>
          <w:b/>
          <w:bCs/>
          <w:color w:val="auto"/>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采购文件的规定。</w:t>
      </w:r>
      <w:r/>
    </w:p>
    <w:p>
      <w:pPr>
        <w:ind w:left="210"/>
        <w:spacing w:line="400" w:lineRule="exact"/>
        <w:rPr>
          <w:b/>
          <w:bCs/>
          <w:color w:val="auto"/>
          <w:szCs w:val="21"/>
          <w:highlight w:val="none"/>
        </w:rPr>
      </w:pPr>
      <w:r>
        <w:rPr>
          <w:rFonts w:hint="eastAsia"/>
          <w:b/>
          <w:bCs/>
          <w:color w:val="auto"/>
          <w:szCs w:val="21"/>
          <w:highlight w:val="none"/>
        </w:rPr>
        <w:t xml:space="preserve">3．若无业绩，无需提供此表。</w:t>
      </w:r>
      <w:r/>
    </w:p>
    <w:p>
      <w:pPr>
        <w:spacing w:line="440" w:lineRule="exact"/>
        <w:rPr>
          <w:rFonts w:hint="eastAsia"/>
          <w:b/>
          <w:bCs/>
          <w:color w:val="auto"/>
          <w:highlight w:val="none"/>
        </w:rPr>
      </w:pPr>
      <w:r>
        <w:rPr>
          <w:color w:val="auto"/>
          <w:highlight w:val="none"/>
        </w:rPr>
        <w:br w:type="page" w:clear="all"/>
      </w:r>
      <w:bookmarkStart w:id="29" w:name="_Toc163645541"/>
      <w:r/>
      <w:bookmarkStart w:id="30" w:name="_Toc11499270"/>
      <w:r/>
      <w:bookmarkStart w:id="31" w:name="_Toc157428211"/>
      <w:r>
        <w:rPr>
          <w:rFonts w:hint="eastAsia"/>
          <w:b/>
          <w:bCs/>
          <w:color w:val="auto"/>
          <w:highlight w:val="none"/>
        </w:rPr>
        <w:t xml:space="preserve">附件9：拟派项目团队</w:t>
      </w:r>
      <w:r/>
    </w:p>
    <w:p>
      <w:pPr>
        <w:jc w:val="center"/>
        <w:spacing w:line="440" w:lineRule="exact"/>
        <w:rPr>
          <w:rFonts w:hint="eastAsia"/>
          <w:b/>
          <w:color w:val="auto"/>
          <w:sz w:val="30"/>
          <w:szCs w:val="30"/>
          <w:highlight w:val="none"/>
        </w:rPr>
      </w:pPr>
      <w:r>
        <w:rPr>
          <w:rFonts w:hint="eastAsia"/>
          <w:b/>
          <w:color w:val="auto"/>
          <w:sz w:val="30"/>
          <w:szCs w:val="30"/>
          <w:highlight w:val="none"/>
        </w:rPr>
        <w:t xml:space="preserve">（一）拟委任人员基本情况（总表）</w:t>
      </w:r>
      <w:r/>
    </w:p>
    <w:p>
      <w:pPr>
        <w:pStyle w:val="818"/>
        <w:ind w:left="1440"/>
        <w:rPr>
          <w:rFonts w:ascii="宋体" w:hAnsi="宋体"/>
          <w:color w:val="auto"/>
          <w:highlight w:val="none"/>
        </w:rPr>
      </w:pPr>
      <w:r>
        <w:rPr>
          <w:rFonts w:ascii="宋体" w:hAnsi="宋体"/>
          <w:color w:val="auto"/>
          <w:highlight w:val="none"/>
        </w:rPr>
      </w:r>
      <w:r/>
    </w:p>
    <w:tbl>
      <w:tblPr>
        <w:tblStyle w:val="817"/>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序号</w:t>
            </w:r>
            <w:r/>
          </w:p>
        </w:tc>
        <w:tc>
          <w:tcPr>
            <w:tcW w:w="1935"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在团队中职务</w:t>
            </w:r>
            <w:r/>
          </w:p>
          <w:p>
            <w:pPr>
              <w:jc w:val="center"/>
              <w:spacing w:line="440" w:lineRule="exact"/>
              <w:rPr>
                <w:b/>
                <w:color w:val="auto"/>
                <w:szCs w:val="21"/>
                <w:highlight w:val="none"/>
              </w:rPr>
            </w:pPr>
            <w:r>
              <w:rPr>
                <w:rFonts w:hint="eastAsia"/>
                <w:b/>
                <w:color w:val="auto"/>
                <w:szCs w:val="21"/>
                <w:highlight w:val="none"/>
              </w:rPr>
              <w:t xml:space="preserve">（岗位）</w:t>
            </w:r>
            <w:r/>
          </w:p>
        </w:tc>
        <w:tc>
          <w:tcPr>
            <w:tcW w:w="1425"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姓名</w:t>
            </w:r>
            <w:r/>
          </w:p>
        </w:tc>
        <w:tc>
          <w:tcPr>
            <w:tcW w:w="750"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年龄</w:t>
            </w:r>
            <w:r/>
          </w:p>
        </w:tc>
        <w:tc>
          <w:tcPr>
            <w:tcW w:w="1516"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注册证书（岗位证书）名称及编号</w:t>
            </w:r>
            <w:r/>
          </w:p>
        </w:tc>
      </w:tr>
      <w:tr>
        <w:trPr>
          <w:jc w:val="center"/>
          <w:trHeight w:val="617"/>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932"/>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632"/>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bl>
    <w:p>
      <w:pPr>
        <w:spacing w:line="400" w:lineRule="exact"/>
        <w:rPr>
          <w:b/>
          <w:bCs/>
          <w:color w:val="auto"/>
          <w:highlight w:val="none"/>
        </w:rPr>
      </w:pPr>
      <w:r>
        <w:rPr>
          <w:rFonts w:hint="eastAsia"/>
          <w:b/>
          <w:bCs/>
          <w:color w:val="auto"/>
          <w:highlight w:val="none"/>
        </w:rPr>
        <w:t xml:space="preserve">注：</w:t>
      </w:r>
      <w:r/>
    </w:p>
    <w:p>
      <w:pPr>
        <w:spacing w:line="400" w:lineRule="exact"/>
        <w:rPr>
          <w:rFonts w:hint="eastAsia"/>
          <w:b/>
          <w:bCs/>
          <w:color w:val="auto"/>
          <w:highlight w:val="none"/>
        </w:rPr>
      </w:pPr>
      <w:r>
        <w:rPr>
          <w:rFonts w:hint="eastAsia"/>
          <w:b/>
          <w:bCs/>
          <w:color w:val="auto"/>
          <w:highlight w:val="none"/>
        </w:rPr>
        <w:t xml:space="preserve">1．供应商拟派项目团队应汇总填报在本表中。</w:t>
      </w:r>
      <w:r/>
    </w:p>
    <w:p>
      <w:pPr>
        <w:spacing w:line="400" w:lineRule="exact"/>
        <w:rPr>
          <w:rFonts w:hint="eastAsia"/>
          <w:b/>
          <w:bCs/>
          <w:color w:val="auto"/>
          <w:highlight w:val="none"/>
        </w:rPr>
      </w:pPr>
      <w:r>
        <w:rPr>
          <w:rFonts w:hint="eastAsia"/>
          <w:b/>
          <w:bCs/>
          <w:color w:val="auto"/>
          <w:highlight w:val="none"/>
        </w:rPr>
        <w:t xml:space="preserve">2．在填写时，如本表格不适合供应商的实际情况，可根据项目特点自行设计填写。</w:t>
      </w:r>
      <w:r/>
    </w:p>
    <w:p>
      <w:pPr>
        <w:spacing w:line="400" w:lineRule="exact"/>
        <w:rPr>
          <w:rFonts w:hint="eastAsia"/>
          <w:b/>
          <w:bCs/>
          <w:color w:val="auto"/>
          <w:highlight w:val="none"/>
        </w:rPr>
      </w:pPr>
      <w:r>
        <w:rPr>
          <w:rFonts w:hint="eastAsia"/>
          <w:b/>
          <w:bCs/>
          <w:color w:val="auto"/>
          <w:highlight w:val="none"/>
        </w:rPr>
        <w:t xml:space="preserve">3．采购文件若无人员要求，可无需提供此表。</w:t>
      </w:r>
      <w:r/>
    </w:p>
    <w:p>
      <w:pPr>
        <w:jc w:val="center"/>
        <w:spacing w:before="120"/>
        <w:rPr>
          <w:b/>
          <w:bCs/>
          <w:color w:val="auto"/>
          <w:sz w:val="28"/>
          <w:szCs w:val="28"/>
          <w:highlight w:val="none"/>
        </w:rPr>
      </w:pPr>
      <w:r>
        <w:rPr>
          <w:color w:val="auto"/>
          <w:highlight w:val="none"/>
        </w:rPr>
        <w:br w:type="page" w:clear="all"/>
      </w:r>
      <w:bookmarkEnd w:id="29"/>
      <w:r/>
      <w:bookmarkEnd w:id="30"/>
      <w:r/>
      <w:bookmarkEnd w:id="31"/>
      <w:r>
        <w:rPr>
          <w:rFonts w:hint="eastAsia"/>
          <w:b/>
          <w:bCs/>
          <w:color w:val="auto"/>
          <w:sz w:val="28"/>
          <w:szCs w:val="28"/>
          <w:highlight w:val="none"/>
        </w:rPr>
        <w:t xml:space="preserve">（二）项目负责人【】资历表</w:t>
      </w:r>
      <w:r/>
    </w:p>
    <w:tbl>
      <w:tblPr>
        <w:tblStyle w:val="817"/>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联系方式</w:t>
            </w:r>
            <w:r/>
          </w:p>
          <w:p>
            <w:pPr>
              <w:pStyle w:val="819"/>
              <w:rPr>
                <w:rFonts w:hint="eastAsia" w:hAnsi="宋体" w:eastAsia="宋体"/>
                <w:color w:val="auto"/>
                <w:highlight w:val="none"/>
              </w:rPr>
            </w:pPr>
            <w:r>
              <w:rPr>
                <w:rFonts w:hint="eastAsia" w:hAnsi="宋体" w:eastAsia="宋体"/>
                <w:color w:val="auto"/>
                <w:highlight w:val="none"/>
              </w:rPr>
              <w:t xml:space="preserve">（座机）</w:t>
            </w:r>
            <w:r/>
          </w:p>
        </w:tc>
        <w:tc>
          <w:tcPr>
            <w:gridSpan w:val="2"/>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手机号（必填）</w:t>
            </w:r>
            <w:r/>
          </w:p>
        </w:tc>
        <w:tc>
          <w:tcPr>
            <w:gridSpan w:val="2"/>
            <w:tcW w:w="1771"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19"/>
              <w:rPr>
                <w:rFonts w:hint="eastAsia" w:hAnsi="宋体" w:eastAsia="宋体"/>
                <w:color w:val="auto"/>
                <w:highlight w:val="none"/>
              </w:rPr>
            </w:pPr>
            <w:r>
              <w:rPr>
                <w:rFonts w:hAnsi="宋体" w:eastAsia="宋体"/>
                <w:color w:val="auto"/>
                <w:highlight w:val="none"/>
              </w:rPr>
              <w:t xml:space="preserve">电子函件</w:t>
            </w:r>
            <w:r/>
          </w:p>
          <w:p>
            <w:pPr>
              <w:pStyle w:val="819"/>
              <w:rPr>
                <w:rFonts w:hint="eastAsia" w:hAnsi="宋体" w:eastAsia="宋体"/>
                <w:color w:val="auto"/>
                <w:highlight w:val="none"/>
              </w:rPr>
            </w:pPr>
            <w:r>
              <w:rPr>
                <w:rFonts w:hint="eastAsia" w:hAnsi="宋体" w:eastAsia="宋体"/>
                <w:color w:val="auto"/>
                <w:highlight w:val="none"/>
              </w:rPr>
              <w:t xml:space="preserve">（邮箱）</w:t>
            </w:r>
            <w:r/>
          </w:p>
        </w:tc>
        <w:tc>
          <w:tcPr>
            <w:tcW w:w="2328"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819"/>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          年        月</w:t>
            </w:r>
            <w:r/>
          </w:p>
          <w:p>
            <w:pPr>
              <w:pStyle w:val="819"/>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819"/>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   年   月</w:t>
            </w:r>
            <w:r/>
          </w:p>
          <w:p>
            <w:pPr>
              <w:pStyle w:val="819"/>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bl>
    <w:p>
      <w:pPr>
        <w:spacing w:line="400" w:lineRule="exact"/>
        <w:rPr>
          <w:rFonts w:hint="eastAsia"/>
          <w:b/>
          <w:bCs/>
          <w:color w:val="auto"/>
          <w:szCs w:val="21"/>
          <w:highlight w:val="none"/>
        </w:rPr>
      </w:pPr>
      <w:r>
        <w:rPr>
          <w:rFonts w:hint="eastAsia"/>
          <w:b/>
          <w:bCs/>
          <w:color w:val="auto"/>
          <w:szCs w:val="21"/>
          <w:highlight w:val="none"/>
        </w:rPr>
        <w:t xml:space="preserve">注：</w:t>
      </w:r>
      <w:bookmarkStart w:id="32" w:name="_Hlk108037733"/>
      <w:r/>
      <w:r/>
    </w:p>
    <w:p>
      <w:pPr>
        <w:spacing w:line="400" w:lineRule="exact"/>
        <w:rPr>
          <w:rFonts w:hint="eastAsia"/>
          <w:b/>
          <w:bCs/>
          <w:color w:val="auto"/>
          <w:szCs w:val="21"/>
          <w:highlight w:val="none"/>
        </w:rPr>
      </w:pPr>
      <w:r/>
      <w:bookmarkStart w:id="33" w:name="OLE_LINK7"/>
      <w:r>
        <w:rPr>
          <w:rFonts w:hint="eastAsia"/>
          <w:b/>
          <w:bCs/>
          <w:color w:val="auto"/>
          <w:szCs w:val="21"/>
          <w:highlight w:val="none"/>
        </w:rPr>
        <w:t xml:space="preserve">1．标题【】内请填写相关人员身份证件上的法定全名。</w:t>
      </w:r>
      <w:bookmarkEnd w:id="33"/>
      <w:r/>
      <w:bookmarkEnd w:id="32"/>
      <w:r/>
      <w:r/>
    </w:p>
    <w:p>
      <w:pPr>
        <w:spacing w:line="400" w:lineRule="exact"/>
        <w:rPr>
          <w:rFonts w:hint="eastAsia"/>
          <w:color w:val="auto"/>
          <w:szCs w:val="21"/>
          <w:highlight w:val="none"/>
        </w:rPr>
      </w:pPr>
      <w:r>
        <w:rPr>
          <w:rFonts w:hint="eastAsia"/>
          <w:color w:val="auto"/>
          <w:szCs w:val="21"/>
          <w:highlight w:val="none"/>
        </w:rPr>
        <w:t xml:space="preserve">2．本表后应附项目负责人的证明材料电子件，包括但不限于：身份证件，社保证明（如需要），执业注册资格证书，职称证书，学历证书，获奖证书等。</w:t>
      </w:r>
      <w:r/>
    </w:p>
    <w:p>
      <w:pPr>
        <w:jc w:val="center"/>
        <w:spacing w:line="400" w:lineRule="exact"/>
        <w:rPr>
          <w:color w:val="auto"/>
          <w:szCs w:val="21"/>
          <w:highlight w:val="none"/>
        </w:rPr>
      </w:pPr>
      <w:r>
        <w:rPr>
          <w:b/>
          <w:color w:val="auto"/>
          <w:szCs w:val="21"/>
          <w:highlight w:val="none"/>
        </w:rPr>
        <w:br w:type="page" w:clear="all"/>
      </w:r>
      <w:r>
        <w:rPr>
          <w:rFonts w:hint="eastAsia"/>
          <w:b/>
          <w:bCs/>
          <w:color w:val="auto"/>
          <w:sz w:val="28"/>
          <w:szCs w:val="28"/>
          <w:highlight w:val="none"/>
        </w:rPr>
        <w:t xml:space="preserve">（三）项目负责人【】主要业绩情况表</w:t>
      </w:r>
      <w:r/>
    </w:p>
    <w:p>
      <w:pPr>
        <w:rPr>
          <w:color w:val="auto"/>
          <w:highlight w:val="none"/>
        </w:rPr>
      </w:pPr>
      <w:r>
        <w:rPr>
          <w:color w:val="auto"/>
          <w:highlight w:val="none"/>
        </w:rPr>
      </w:r>
      <w:r/>
    </w:p>
    <w:tbl>
      <w:tblPr>
        <w:tblStyle w:val="817"/>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项目名称</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项目地点</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合同签订日期</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采购人名称</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采购人联系人及电话</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委托工作内容</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合同价格</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项目概况</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供应商履约情况</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项目完成情况</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备注</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color w:val="auto"/>
          <w:szCs w:val="21"/>
          <w:highlight w:val="none"/>
        </w:rPr>
      </w:pPr>
      <w:r>
        <w:rPr>
          <w:rFonts w:hint="eastAsia"/>
          <w:color w:val="auto"/>
          <w:szCs w:val="21"/>
          <w:highlight w:val="none"/>
        </w:rPr>
        <w:t xml:space="preserve">注：</w:t>
      </w:r>
      <w:r/>
    </w:p>
    <w:p>
      <w:pPr>
        <w:spacing w:line="400" w:lineRule="exact"/>
        <w:rPr>
          <w:rFonts w:hint="eastAsia"/>
          <w:b/>
          <w:bCs/>
          <w:color w:val="auto"/>
          <w:szCs w:val="21"/>
          <w:highlight w:val="none"/>
        </w:rPr>
      </w:pPr>
      <w:r>
        <w:rPr>
          <w:rFonts w:hint="eastAsia"/>
          <w:b/>
          <w:bCs/>
          <w:color w:val="auto"/>
          <w:szCs w:val="21"/>
          <w:highlight w:val="none"/>
        </w:rPr>
        <w:t xml:space="preserve">1．标题【】内请填写相关人员身份证件上的法定全名。</w:t>
      </w:r>
      <w:r/>
    </w:p>
    <w:p>
      <w:pPr>
        <w:spacing w:line="400" w:lineRule="exact"/>
        <w:rPr>
          <w:rFonts w:hint="eastAsia"/>
          <w:color w:val="auto"/>
          <w:szCs w:val="21"/>
          <w:highlight w:val="none"/>
        </w:rPr>
      </w:pPr>
      <w:r>
        <w:rPr>
          <w:rFonts w:hint="eastAsia"/>
          <w:color w:val="auto"/>
          <w:szCs w:val="21"/>
          <w:highlight w:val="none"/>
        </w:rPr>
        <w:t xml:space="preserve">2．本表可续增，按</w:t>
      </w:r>
      <w:r>
        <w:rPr>
          <w:rFonts w:hint="eastAsia"/>
          <w:b/>
          <w:bCs/>
          <w:color w:val="auto"/>
          <w:szCs w:val="21"/>
          <w:highlight w:val="none"/>
          <w:u w:val="single"/>
        </w:rPr>
        <w:t xml:space="preserve">项目负责人资历表</w:t>
      </w:r>
      <w:r>
        <w:rPr>
          <w:rFonts w:hint="eastAsia"/>
          <w:color w:val="auto"/>
          <w:szCs w:val="21"/>
          <w:highlight w:val="none"/>
        </w:rPr>
        <w:t xml:space="preserve">经历所列顺序依次排列。</w:t>
      </w:r>
      <w:r/>
    </w:p>
    <w:p>
      <w:pPr>
        <w:spacing w:line="400" w:lineRule="exact"/>
        <w:rPr>
          <w:rFonts w:hint="eastAsia"/>
          <w:color w:val="auto"/>
          <w:szCs w:val="21"/>
          <w:highlight w:val="none"/>
        </w:rPr>
      </w:pPr>
      <w:r>
        <w:rPr>
          <w:rFonts w:hint="eastAsia"/>
          <w:color w:val="auto"/>
          <w:szCs w:val="21"/>
          <w:highlight w:val="none"/>
        </w:rPr>
        <w:t xml:space="preserve">3．本表后应附</w:t>
      </w:r>
      <w:r>
        <w:rPr>
          <w:rFonts w:hint="eastAsia"/>
          <w:color w:val="auto"/>
          <w:szCs w:val="21"/>
          <w:highlight w:val="none"/>
          <w:lang w:val="zh-CN"/>
        </w:rPr>
        <w:t xml:space="preserve">相关人员</w:t>
      </w:r>
      <w:r>
        <w:rPr>
          <w:rFonts w:hint="eastAsia"/>
          <w:color w:val="auto"/>
          <w:szCs w:val="21"/>
          <w:highlight w:val="none"/>
        </w:rPr>
        <w:t xml:space="preserve">业绩证明材料电子件，包括但不限于：中标（成交）通知书（如有）、合同、履约证明（如需要）、成果（如需要）等证明材料的电子件，提供的证明材料中相关信息需符合采购文件的规定。</w:t>
      </w:r>
      <w:r/>
    </w:p>
    <w:p>
      <w:pPr>
        <w:spacing w:line="400" w:lineRule="exact"/>
        <w:rPr>
          <w:rFonts w:hint="eastAsia"/>
          <w:color w:val="auto"/>
          <w:szCs w:val="21"/>
          <w:highlight w:val="none"/>
        </w:rPr>
      </w:pPr>
      <w:r>
        <w:rPr>
          <w:rFonts w:hint="eastAsia"/>
          <w:color w:val="auto"/>
          <w:szCs w:val="21"/>
          <w:highlight w:val="none"/>
        </w:rPr>
        <w:t xml:space="preserve">4．若无业绩要求，可无需提供此表。</w:t>
      </w:r>
      <w:r/>
    </w:p>
    <w:p>
      <w:pPr>
        <w:jc w:val="center"/>
        <w:rPr>
          <w:b/>
          <w:bCs/>
          <w:color w:val="auto"/>
          <w:szCs w:val="21"/>
          <w:highlight w:val="none"/>
        </w:rPr>
      </w:pPr>
      <w:r>
        <w:rPr>
          <w:rFonts w:hint="eastAsia"/>
          <w:b/>
          <w:bCs/>
          <w:color w:val="auto"/>
          <w:szCs w:val="21"/>
          <w:highlight w:val="none"/>
        </w:rPr>
        <w:br w:type="page" w:clear="all"/>
      </w:r>
      <w:r>
        <w:rPr>
          <w:rFonts w:hint="eastAsia"/>
          <w:b/>
          <w:bCs/>
          <w:color w:val="auto"/>
          <w:sz w:val="28"/>
          <w:szCs w:val="28"/>
          <w:highlight w:val="none"/>
        </w:rPr>
        <w:t xml:space="preserve">（四）项目组成员【】资历表</w:t>
      </w:r>
      <w:r/>
    </w:p>
    <w:tbl>
      <w:tblPr>
        <w:tblStyle w:val="817"/>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819"/>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          年        月</w:t>
            </w:r>
            <w:r/>
          </w:p>
          <w:p>
            <w:pPr>
              <w:pStyle w:val="819"/>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819"/>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   年   月</w:t>
            </w:r>
            <w:r/>
          </w:p>
          <w:p>
            <w:pPr>
              <w:pStyle w:val="819"/>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p>
            <w:pPr>
              <w:pStyle w:val="819"/>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819"/>
              <w:rPr>
                <w:rFonts w:hint="eastAsia" w:hAnsi="宋体" w:eastAsia="宋体"/>
                <w:color w:val="auto"/>
                <w:highlight w:val="none"/>
              </w:rPr>
            </w:pPr>
            <w:r>
              <w:rPr>
                <w:rFonts w:hint="eastAsia" w:hAnsi="宋体" w:eastAsia="宋体"/>
                <w:color w:val="auto"/>
                <w:highlight w:val="none"/>
              </w:rPr>
            </w:r>
            <w:r/>
          </w:p>
        </w:tc>
      </w:tr>
    </w:tbl>
    <w:p>
      <w:pPr>
        <w:spacing w:line="400" w:lineRule="exact"/>
        <w:rPr>
          <w:rFonts w:hint="eastAsia"/>
          <w:b/>
          <w:bCs/>
          <w:color w:val="auto"/>
          <w:szCs w:val="21"/>
          <w:highlight w:val="none"/>
        </w:rPr>
      </w:pPr>
      <w:r>
        <w:rPr>
          <w:rFonts w:hint="eastAsia"/>
          <w:b/>
          <w:bCs/>
          <w:color w:val="auto"/>
          <w:szCs w:val="21"/>
          <w:highlight w:val="none"/>
        </w:rPr>
        <w:t xml:space="preserve">注：</w:t>
      </w:r>
      <w:r/>
    </w:p>
    <w:p>
      <w:pPr>
        <w:numPr>
          <w:ilvl w:val="0"/>
          <w:numId w:val="2"/>
        </w:numPr>
        <w:jc w:val="both"/>
        <w:spacing w:line="400" w:lineRule="exact"/>
        <w:widowControl w:val="off"/>
        <w:rPr>
          <w:rFonts w:hint="eastAsia"/>
          <w:color w:val="auto"/>
          <w:szCs w:val="21"/>
          <w:highlight w:val="none"/>
        </w:rPr>
      </w:pPr>
      <w:r>
        <w:rPr>
          <w:rFonts w:hint="eastAsia"/>
          <w:b/>
          <w:bCs/>
          <w:color w:val="auto"/>
          <w:szCs w:val="21"/>
          <w:highlight w:val="none"/>
        </w:rPr>
        <w:t xml:space="preserve">标题【】内请填写相关人员身份证件上的法定全名。</w:t>
      </w:r>
      <w:r/>
    </w:p>
    <w:p>
      <w:pPr>
        <w:numPr>
          <w:ilvl w:val="0"/>
          <w:numId w:val="2"/>
        </w:numPr>
        <w:jc w:val="both"/>
        <w:spacing w:line="400" w:lineRule="exact"/>
        <w:widowControl w:val="off"/>
        <w:rPr>
          <w:rFonts w:hint="eastAsia"/>
          <w:color w:val="auto"/>
          <w:szCs w:val="21"/>
          <w:highlight w:val="none"/>
        </w:rPr>
      </w:pPr>
      <w:r>
        <w:rPr>
          <w:rFonts w:hint="eastAsia"/>
          <w:color w:val="auto"/>
          <w:szCs w:val="21"/>
          <w:highlight w:val="none"/>
        </w:rPr>
        <w:t xml:space="preserve">本表可续增，按</w:t>
      </w:r>
      <w:r>
        <w:rPr>
          <w:rFonts w:hint="eastAsia"/>
          <w:b/>
          <w:bCs/>
          <w:color w:val="auto"/>
          <w:szCs w:val="21"/>
          <w:highlight w:val="none"/>
          <w:u w:val="single"/>
        </w:rPr>
        <w:t xml:space="preserve">拟委任人员基本情况（总表）</w:t>
      </w:r>
      <w:r>
        <w:rPr>
          <w:rFonts w:hint="eastAsia"/>
          <w:color w:val="auto"/>
          <w:szCs w:val="21"/>
          <w:highlight w:val="none"/>
        </w:rPr>
        <w:t xml:space="preserve">所列项目组成员顺序依次排列。</w:t>
      </w:r>
      <w:r/>
    </w:p>
    <w:p>
      <w:pPr>
        <w:numPr>
          <w:ilvl w:val="0"/>
          <w:numId w:val="2"/>
        </w:numPr>
        <w:spacing w:line="400" w:lineRule="exact"/>
        <w:rPr>
          <w:color w:val="auto"/>
          <w:szCs w:val="21"/>
          <w:highlight w:val="none"/>
        </w:rPr>
      </w:pPr>
      <w:r>
        <w:rPr>
          <w:rFonts w:hint="eastAsia"/>
          <w:color w:val="auto"/>
          <w:szCs w:val="21"/>
          <w:highlight w:val="none"/>
        </w:rPr>
        <w:t xml:space="preserve">本表后应附</w:t>
      </w:r>
      <w:r>
        <w:rPr>
          <w:rFonts w:hint="eastAsia"/>
          <w:color w:val="auto"/>
          <w:szCs w:val="21"/>
          <w:highlight w:val="none"/>
          <w:lang w:val="zh-CN"/>
        </w:rPr>
        <w:t xml:space="preserve">相关人员</w:t>
      </w:r>
      <w:r>
        <w:rPr>
          <w:rFonts w:hint="eastAsia"/>
          <w:color w:val="auto"/>
          <w:szCs w:val="21"/>
          <w:highlight w:val="none"/>
        </w:rPr>
        <w:t xml:space="preserve">的证明材料电子件，包括但不限于：执业注册资格证书，职称证书，社保证明（如需要），学历证书，获奖证书等。</w:t>
      </w:r>
      <w:r/>
    </w:p>
    <w:p>
      <w:pPr>
        <w:spacing w:line="400" w:lineRule="exact"/>
        <w:rPr>
          <w:rFonts w:hint="eastAsia"/>
          <w:color w:val="auto"/>
          <w:szCs w:val="21"/>
          <w:highlight w:val="none"/>
          <w:lang w:val="zh-CN"/>
        </w:rPr>
      </w:pPr>
      <w:r>
        <w:rPr>
          <w:rFonts w:hint="eastAsia"/>
          <w:color w:val="auto"/>
          <w:szCs w:val="21"/>
          <w:highlight w:val="none"/>
        </w:rPr>
        <w:t xml:space="preserve">4</w:t>
      </w:r>
      <w:r>
        <w:rPr>
          <w:rFonts w:hint="eastAsia"/>
          <w:color w:val="auto"/>
          <w:szCs w:val="21"/>
          <w:highlight w:val="none"/>
          <w:lang w:val="zh-CN"/>
        </w:rPr>
        <w:t xml:space="preserve">．</w:t>
      </w:r>
      <w:r>
        <w:rPr>
          <w:rFonts w:hint="eastAsia"/>
          <w:color w:val="auto"/>
          <w:szCs w:val="21"/>
          <w:highlight w:val="none"/>
        </w:rPr>
        <w:t xml:space="preserve">若无人员要求，可无需提供此表。</w:t>
      </w:r>
      <w:r/>
    </w:p>
    <w:p>
      <w:pPr>
        <w:jc w:val="center"/>
        <w:rPr>
          <w:rFonts w:hint="eastAsia"/>
          <w:b/>
          <w:bCs/>
          <w:color w:val="auto"/>
          <w:szCs w:val="21"/>
          <w:highlight w:val="none"/>
        </w:rPr>
      </w:pPr>
      <w:r>
        <w:rPr>
          <w:rFonts w:hint="eastAsia"/>
          <w:b/>
          <w:bCs/>
          <w:color w:val="auto"/>
          <w:szCs w:val="21"/>
          <w:highlight w:val="none"/>
        </w:rPr>
        <w:br w:type="page" w:clear="all"/>
      </w:r>
      <w:r>
        <w:rPr>
          <w:rFonts w:hint="eastAsia"/>
          <w:b/>
          <w:bCs/>
          <w:color w:val="auto"/>
          <w:sz w:val="28"/>
          <w:szCs w:val="28"/>
          <w:highlight w:val="none"/>
        </w:rPr>
        <w:t xml:space="preserve">（五）项目组成员【】主要业绩情况表</w:t>
      </w:r>
      <w:r/>
    </w:p>
    <w:tbl>
      <w:tblPr>
        <w:tblStyle w:val="817"/>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项目名称</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项目地点</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合同签订日期</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采购人名称</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采购人联系人及电话</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委托工作内容</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合同价格</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项目概况</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供应商履约情况</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项目完成情况</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备注</w:t>
            </w:r>
            <w:r/>
          </w:p>
        </w:tc>
        <w:tc>
          <w:tcPr>
            <w:tcW w:w="6804" w:type="dxa"/>
            <w:vAlign w:val="top"/>
            <w:textDirection w:val="lrTb"/>
            <w:noWrap w:val="false"/>
          </w:tcPr>
          <w:p>
            <w:pPr>
              <w:pStyle w:val="815"/>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color w:val="auto"/>
          <w:szCs w:val="21"/>
          <w:highlight w:val="none"/>
        </w:rPr>
      </w:pPr>
      <w:r>
        <w:rPr>
          <w:rFonts w:hint="eastAsia"/>
          <w:color w:val="auto"/>
          <w:szCs w:val="21"/>
          <w:highlight w:val="none"/>
        </w:rPr>
        <w:t xml:space="preserve">注：</w:t>
      </w:r>
      <w:r/>
    </w:p>
    <w:p>
      <w:pPr>
        <w:spacing w:line="400" w:lineRule="exact"/>
        <w:rPr>
          <w:rFonts w:hint="eastAsia"/>
          <w:b/>
          <w:bCs/>
          <w:color w:val="auto"/>
          <w:szCs w:val="21"/>
          <w:highlight w:val="none"/>
        </w:rPr>
      </w:pPr>
      <w:r>
        <w:rPr>
          <w:rFonts w:hint="eastAsia"/>
          <w:b/>
          <w:bCs/>
          <w:color w:val="auto"/>
          <w:szCs w:val="21"/>
          <w:highlight w:val="none"/>
        </w:rPr>
        <w:t xml:space="preserve">1．标题【】内请填写相关人员身份证件上的法定全名。</w:t>
      </w:r>
      <w:r/>
    </w:p>
    <w:p>
      <w:pPr>
        <w:spacing w:line="400" w:lineRule="exact"/>
        <w:rPr>
          <w:color w:val="auto"/>
          <w:szCs w:val="21"/>
          <w:highlight w:val="none"/>
        </w:rPr>
      </w:pPr>
      <w:r>
        <w:rPr>
          <w:rFonts w:hint="eastAsia"/>
          <w:color w:val="auto"/>
          <w:szCs w:val="21"/>
          <w:highlight w:val="none"/>
        </w:rPr>
        <w:t xml:space="preserve">2．本表可续增，按项目组成员资历表经历所列顺序依次排列。</w:t>
      </w:r>
      <w:r/>
    </w:p>
    <w:p>
      <w:pPr>
        <w:spacing w:line="400" w:lineRule="exact"/>
        <w:rPr>
          <w:rFonts w:hint="eastAsia"/>
          <w:color w:val="auto"/>
          <w:szCs w:val="21"/>
          <w:highlight w:val="none"/>
        </w:rPr>
      </w:pPr>
      <w:r>
        <w:rPr>
          <w:rFonts w:hint="eastAsia"/>
          <w:color w:val="auto"/>
          <w:szCs w:val="21"/>
          <w:highlight w:val="none"/>
        </w:rPr>
        <w:t xml:space="preserve">3．本表后应附</w:t>
      </w:r>
      <w:r>
        <w:rPr>
          <w:rFonts w:hint="eastAsia"/>
          <w:color w:val="auto"/>
          <w:szCs w:val="21"/>
          <w:highlight w:val="none"/>
          <w:lang w:val="zh-CN"/>
        </w:rPr>
        <w:t xml:space="preserve">相关人员</w:t>
      </w:r>
      <w:r>
        <w:rPr>
          <w:rFonts w:hint="eastAsia"/>
          <w:color w:val="auto"/>
          <w:szCs w:val="21"/>
          <w:highlight w:val="none"/>
        </w:rPr>
        <w:t xml:space="preserve">业绩证明材料电子件，包括但不限于：中标（成交）通知书（如有）、合同、履约证明（如需要）、成果（如需要）等证明材料的电子件，提供的证明材料中相关信息需符合采购文件的规定。</w:t>
      </w:r>
      <w:r/>
    </w:p>
    <w:p>
      <w:pPr>
        <w:spacing w:line="400" w:lineRule="exact"/>
        <w:rPr>
          <w:rFonts w:hint="eastAsia"/>
          <w:color w:val="auto"/>
          <w:szCs w:val="21"/>
          <w:highlight w:val="none"/>
        </w:rPr>
      </w:pPr>
      <w:r>
        <w:rPr>
          <w:rFonts w:hint="eastAsia"/>
          <w:color w:val="auto"/>
          <w:szCs w:val="21"/>
          <w:highlight w:val="none"/>
        </w:rPr>
        <w:t xml:space="preserve">4．若无业绩要求，可无需提供此表。</w:t>
      </w:r>
      <w:r/>
    </w:p>
    <w:p>
      <w:pPr>
        <w:spacing w:line="400" w:lineRule="exact"/>
        <w:rPr>
          <w:b/>
          <w:color w:val="auto"/>
          <w:sz w:val="21"/>
          <w:szCs w:val="21"/>
          <w:highlight w:val="none"/>
        </w:rPr>
      </w:pPr>
      <w:r>
        <w:rPr>
          <w:b/>
          <w:color w:val="auto"/>
          <w:szCs w:val="21"/>
          <w:highlight w:val="none"/>
        </w:rPr>
        <w:br w:type="page" w:clear="all"/>
      </w:r>
      <w:r>
        <w:rPr>
          <w:rFonts w:hint="eastAsia"/>
          <w:b/>
          <w:bCs/>
          <w:color w:val="auto"/>
          <w:sz w:val="21"/>
          <w:szCs w:val="21"/>
          <w:highlight w:val="none"/>
        </w:rPr>
        <w:t xml:space="preserve">附件10：</w:t>
      </w:r>
      <w:r>
        <w:rPr>
          <w:rFonts w:hint="eastAsia"/>
          <w:b/>
          <w:color w:val="auto"/>
          <w:sz w:val="21"/>
          <w:szCs w:val="21"/>
          <w:highlight w:val="none"/>
        </w:rPr>
        <w:t xml:space="preserve">拟投入本项目的机械、仪器、设备表</w:t>
      </w:r>
      <w:r>
        <w:rPr>
          <w:rFonts w:hint="eastAsia"/>
          <w:b/>
          <w:color w:val="auto"/>
          <w:highlight w:val="none"/>
        </w:rPr>
        <w:t xml:space="preserve">【如适用】</w:t>
      </w:r>
      <w:r/>
    </w:p>
    <w:p>
      <w:pPr>
        <w:pStyle w:val="815"/>
        <w:jc w:val="center"/>
        <w:spacing w:before="40" w:after="50"/>
        <w:rPr>
          <w:rFonts w:hint="eastAsia" w:ascii="宋体" w:hAnsi="宋体" w:eastAsia="宋体"/>
          <w:color w:val="auto"/>
          <w:highlight w:val="none"/>
        </w:rPr>
      </w:pPr>
      <w:r>
        <w:rPr>
          <w:rFonts w:hint="eastAsia" w:ascii="宋体" w:hAnsi="宋体" w:eastAsia="宋体"/>
          <w:color w:val="auto"/>
          <w:highlight w:val="none"/>
        </w:rPr>
        <w:t xml:space="preserve">拟投入本项目的机械、仪器、设备表</w:t>
      </w:r>
      <w:r/>
    </w:p>
    <w:tbl>
      <w:tblPr>
        <w:tblStyle w:val="8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306"/>
        <w:gridCol w:w="1134"/>
        <w:gridCol w:w="1104"/>
        <w:gridCol w:w="597"/>
        <w:gridCol w:w="702"/>
        <w:gridCol w:w="702"/>
        <w:gridCol w:w="702"/>
        <w:gridCol w:w="705"/>
        <w:gridCol w:w="874"/>
        <w:gridCol w:w="1135"/>
      </w:tblGrid>
      <w:tr>
        <w:trPr>
          <w:cantSplit/>
          <w:trHeight w:val="436"/>
        </w:trPr>
        <w:tc>
          <w:tcPr>
            <w:tcW w:w="503"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序号</w:t>
            </w:r>
            <w:r/>
          </w:p>
        </w:tc>
        <w:tc>
          <w:tcPr>
            <w:tcW w:w="1306"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机械、仪器、设备名称</w:t>
            </w:r>
            <w:r/>
          </w:p>
        </w:tc>
        <w:tc>
          <w:tcPr>
            <w:tcW w:w="113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规格</w:t>
            </w:r>
            <w:r/>
          </w:p>
          <w:p>
            <w:pPr>
              <w:jc w:val="center"/>
              <w:rPr>
                <w:color w:val="auto"/>
                <w:highlight w:val="none"/>
                <w:shd w:val="clear" w:color="auto" w:fill="ffffff"/>
              </w:rPr>
            </w:pPr>
            <w:r>
              <w:rPr>
                <w:rFonts w:hint="eastAsia"/>
                <w:color w:val="auto"/>
                <w:highlight w:val="none"/>
                <w:shd w:val="clear" w:color="auto" w:fill="ffffff"/>
              </w:rPr>
              <w:t xml:space="preserve">型号</w:t>
            </w:r>
            <w:r/>
          </w:p>
          <w:p>
            <w:pPr>
              <w:jc w:val="center"/>
              <w:rPr>
                <w:color w:val="auto"/>
                <w:highlight w:val="none"/>
                <w:shd w:val="clear" w:color="auto" w:fill="ffffff"/>
              </w:rPr>
            </w:pPr>
            <w:r>
              <w:rPr>
                <w:rFonts w:hint="eastAsia"/>
                <w:color w:val="auto"/>
                <w:highlight w:val="none"/>
                <w:shd w:val="clear" w:color="auto" w:fill="ffffff"/>
              </w:rPr>
              <w:t xml:space="preserve">产地</w:t>
            </w:r>
            <w:r/>
          </w:p>
        </w:tc>
        <w:tc>
          <w:tcPr>
            <w:tcW w:w="110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主要技术参数</w:t>
            </w:r>
            <w:r/>
          </w:p>
        </w:tc>
        <w:tc>
          <w:tcPr>
            <w:tcW w:w="597"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单位</w:t>
            </w:r>
            <w:r/>
          </w:p>
        </w:tc>
        <w:tc>
          <w:tcPr>
            <w:gridSpan w:val="4"/>
            <w:tcW w:w="2811"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数量</w:t>
            </w:r>
            <w:r/>
          </w:p>
        </w:tc>
        <w:tc>
          <w:tcPr>
            <w:tcW w:w="87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目前性能状况</w:t>
            </w:r>
            <w:r/>
          </w:p>
        </w:tc>
        <w:tc>
          <w:tcPr>
            <w:tcW w:w="1135"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备注</w:t>
            </w:r>
            <w:r/>
          </w:p>
        </w:tc>
      </w:tr>
      <w:tr>
        <w:trPr>
          <w:cantSplit/>
          <w:trHeight w:val="510"/>
        </w:trPr>
        <w:tc>
          <w:tcPr>
            <w:tcW w:w="503"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306"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0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597"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702"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小计</w:t>
            </w:r>
            <w:r/>
          </w:p>
        </w:tc>
        <w:tc>
          <w:tcPr>
            <w:gridSpan w:val="3"/>
            <w:tcW w:w="2109"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其中</w:t>
            </w:r>
            <w:r/>
          </w:p>
        </w:tc>
        <w:tc>
          <w:tcPr>
            <w:tcW w:w="874"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5"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r>
      <w:tr>
        <w:trPr>
          <w:cantSplit/>
          <w:trHeight w:val="460"/>
        </w:trPr>
        <w:tc>
          <w:tcPr>
            <w:tcW w:w="503"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306"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0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597"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702"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c>
          <w:tcPr>
            <w:tcW w:w="702"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自有</w:t>
            </w:r>
            <w:r/>
          </w:p>
        </w:tc>
        <w:tc>
          <w:tcPr>
            <w:tcW w:w="702"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新购</w:t>
            </w:r>
            <w:r/>
          </w:p>
        </w:tc>
        <w:tc>
          <w:tcPr>
            <w:tcW w:w="705"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租赁</w:t>
            </w:r>
            <w:r/>
          </w:p>
        </w:tc>
        <w:tc>
          <w:tcPr>
            <w:tcW w:w="874"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c>
          <w:tcPr>
            <w:tcW w:w="1135"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r>
      <w:tr>
        <w:trPr/>
        <w:tc>
          <w:tcPr>
            <w:tcW w:w="503" w:type="dxa"/>
            <w:vAlign w:val="center"/>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306" w:type="dxa"/>
            <w:vAlign w:val="center"/>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134" w:type="dxa"/>
            <w:vAlign w:val="top"/>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bl>
    <w:p>
      <w:pPr>
        <w:ind w:firstLine="220"/>
        <w:spacing w:line="288" w:lineRule="auto"/>
        <w:rPr>
          <w:rFonts w:hint="eastAsia"/>
          <w:color w:val="auto"/>
          <w:sz w:val="22"/>
          <w:szCs w:val="21"/>
          <w:highlight w:val="none"/>
        </w:rPr>
      </w:pPr>
      <w:r>
        <w:rPr>
          <w:rFonts w:hint="eastAsia"/>
          <w:color w:val="auto"/>
          <w:sz w:val="22"/>
          <w:szCs w:val="21"/>
          <w:highlight w:val="none"/>
        </w:rPr>
        <w:t xml:space="preserve">注：</w:t>
      </w:r>
      <w:r>
        <w:rPr>
          <w:rFonts w:hint="eastAsia"/>
          <w:color w:val="auto"/>
          <w:szCs w:val="21"/>
          <w:highlight w:val="none"/>
        </w:rPr>
        <w:t xml:space="preserve">若无设备要求，可无需提供此表。</w:t>
      </w:r>
      <w:r/>
    </w:p>
    <w:p>
      <w:pPr>
        <w:jc w:val="center"/>
        <w:spacing w:line="400" w:lineRule="exact"/>
        <w:rPr>
          <w:b/>
          <w:color w:val="auto"/>
          <w:szCs w:val="21"/>
          <w:highlight w:val="none"/>
        </w:rPr>
      </w:pPr>
      <w:r>
        <w:rPr>
          <w:color w:val="auto"/>
          <w:highlight w:val="none"/>
        </w:rPr>
        <w:br w:type="page" w:clear="all"/>
      </w:r>
      <w:r/>
    </w:p>
    <w:p>
      <w:pPr>
        <w:ind w:firstLine="321"/>
        <w:jc w:val="center"/>
        <w:spacing w:line="400" w:lineRule="exact"/>
        <w:tabs>
          <w:tab w:val="left" w:pos="770" w:leader="none"/>
          <w:tab w:val="left" w:pos="3608" w:leader="none"/>
          <w:tab w:val="left" w:pos="3861" w:leader="none"/>
          <w:tab w:val="left" w:pos="3938" w:leader="none"/>
          <w:tab w:val="left" w:pos="3982" w:leader="none"/>
          <w:tab w:val="left" w:pos="4070" w:leader="none"/>
        </w:tabs>
        <w:rPr>
          <w:color w:val="auto"/>
          <w:highlight w:val="none"/>
          <w:lang w:val="zh-CN"/>
        </w:rPr>
      </w:pPr>
      <w:r>
        <w:rPr>
          <w:rFonts w:hint="eastAsia"/>
          <w:b/>
          <w:bCs/>
          <w:color w:val="auto"/>
          <w:sz w:val="32"/>
          <w:szCs w:val="32"/>
          <w:highlight w:val="none"/>
        </w:rPr>
        <w:t xml:space="preserve">三、初步工作大纲</w:t>
      </w:r>
      <w:r/>
    </w:p>
    <w:p>
      <w:pPr>
        <w:jc w:val="center"/>
        <w:spacing w:line="400" w:lineRule="exact"/>
        <w:rPr>
          <w:color w:val="auto"/>
          <w:highlight w:val="none"/>
        </w:rPr>
      </w:pPr>
      <w:r>
        <w:rPr>
          <w:color w:val="auto"/>
          <w:highlight w:val="none"/>
        </w:rPr>
      </w:r>
      <w:r/>
    </w:p>
    <w:p>
      <w:pPr>
        <w:jc w:val="center"/>
        <w:spacing w:line="400" w:lineRule="exact"/>
        <w:rPr>
          <w:rFonts w:hint="eastAsia"/>
          <w:color w:val="auto"/>
          <w:highlight w:val="none"/>
        </w:rPr>
      </w:pPr>
      <w:r>
        <w:rPr>
          <w:rFonts w:hint="eastAsia"/>
          <w:color w:val="auto"/>
          <w:highlight w:val="none"/>
        </w:rPr>
        <w:t xml:space="preserve">主要内容包括但不限于：</w:t>
      </w:r>
      <w:r/>
    </w:p>
    <w:p>
      <w:pPr>
        <w:jc w:val="center"/>
        <w:spacing w:line="400" w:lineRule="exact"/>
        <w:rPr>
          <w:rFonts w:hint="eastAsia"/>
          <w:color w:val="auto"/>
          <w:szCs w:val="22"/>
          <w:highlight w:val="none"/>
        </w:rPr>
      </w:pPr>
      <w:r>
        <w:rPr>
          <w:rFonts w:hint="eastAsia"/>
          <w:color w:val="auto"/>
          <w:highlight w:val="none"/>
        </w:rPr>
        <w:t xml:space="preserve">评分标准中的技术评审因素和</w:t>
      </w:r>
      <w:r>
        <w:rPr>
          <w:rFonts w:hint="eastAsia"/>
          <w:color w:val="auto"/>
          <w:szCs w:val="22"/>
          <w:highlight w:val="none"/>
        </w:rPr>
        <w:t xml:space="preserve">投标人认为需要提供的其他技术资料。</w:t>
      </w:r>
      <w:r/>
    </w:p>
    <w:p>
      <w:pPr>
        <w:jc w:val="center"/>
        <w:spacing w:line="400" w:lineRule="exact"/>
        <w:rPr>
          <w:rFonts w:hint="eastAsia"/>
          <w:color w:val="auto"/>
          <w:sz w:val="28"/>
          <w:szCs w:val="28"/>
          <w:highlight w:val="none"/>
        </w:rPr>
      </w:pPr>
      <w:r>
        <w:rPr>
          <w:rFonts w:hint="eastAsia"/>
          <w:color w:val="auto"/>
          <w:sz w:val="28"/>
          <w:szCs w:val="28"/>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rPr>
          <w:color w:val="auto"/>
          <w:highlight w:val="none"/>
        </w:rPr>
      </w:pPr>
      <w:r>
        <w:rPr>
          <w:rFonts w:hint="eastAsia"/>
          <w:b/>
          <w:bCs/>
          <w:color w:val="auto"/>
          <w:sz w:val="21"/>
          <w:szCs w:val="21"/>
          <w:highlight w:val="none"/>
        </w:rPr>
        <w:t xml:space="preserve">附件11：中小企业证明文件【如适用】</w:t>
      </w:r>
      <w:r/>
    </w:p>
    <w:p>
      <w:pPr>
        <w:jc w:val="center"/>
        <w:rPr>
          <w:b/>
          <w:bCs/>
          <w:color w:val="auto"/>
          <w:sz w:val="32"/>
          <w:szCs w:val="32"/>
          <w:highlight w:val="none"/>
        </w:rPr>
      </w:pPr>
      <w:r>
        <w:rPr>
          <w:b/>
          <w:bCs/>
          <w:color w:val="auto"/>
          <w:sz w:val="32"/>
          <w:szCs w:val="32"/>
          <w:highlight w:val="none"/>
        </w:rPr>
      </w:r>
      <w:r/>
    </w:p>
    <w:p>
      <w:pPr>
        <w:jc w:val="center"/>
        <w:rPr>
          <w:rFonts w:hint="eastAsia"/>
          <w:b/>
          <w:bCs/>
          <w:color w:val="auto"/>
          <w:highlight w:val="none"/>
        </w:rPr>
      </w:pPr>
      <w:r>
        <w:rPr>
          <w:rFonts w:hint="eastAsia"/>
          <w:b/>
          <w:bCs/>
          <w:color w:val="auto"/>
          <w:sz w:val="32"/>
          <w:szCs w:val="32"/>
          <w:highlight w:val="none"/>
        </w:rPr>
        <w:t xml:space="preserve">中小企业声明函（工程、服务）</w:t>
      </w:r>
      <w:r/>
    </w:p>
    <w:p>
      <w:pPr>
        <w:ind w:firstLine="480"/>
        <w:spacing w:line="400" w:lineRule="exact"/>
        <w:rPr>
          <w:rFonts w:hint="eastAsia"/>
          <w:color w:val="auto"/>
          <w:highlight w:val="none"/>
        </w:rPr>
      </w:pPr>
      <w:r>
        <w:rPr>
          <w:rFonts w:hint="eastAsia"/>
          <w:color w:val="auto"/>
          <w:highlight w:val="none"/>
        </w:rPr>
        <w:t xml:space="preserve">本公司（联合体）郑重声明，根据《政府采购促进中小企业发展管理办法》（财库﹝2020）46号）的规定，本公司（联合体）参加</w:t>
      </w:r>
      <w:r>
        <w:rPr>
          <w:rFonts w:hint="eastAsia"/>
          <w:i/>
          <w:color w:val="auto"/>
          <w:highlight w:val="none"/>
          <w:u w:val="single"/>
        </w:rPr>
        <w:t xml:space="preserve">（单位名称）</w:t>
      </w:r>
      <w:r>
        <w:rPr>
          <w:rFonts w:hint="eastAsia"/>
          <w:color w:val="auto"/>
          <w:highlight w:val="none"/>
        </w:rPr>
        <w:t xml:space="preserve">的</w:t>
      </w:r>
      <w:r>
        <w:rPr>
          <w:rFonts w:hint="eastAsia"/>
          <w:i/>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400" w:lineRule="exact"/>
        <w:rPr>
          <w:rFonts w:hint="eastAsia"/>
          <w:color w:val="auto"/>
          <w:highlight w:val="none"/>
        </w:rPr>
      </w:pPr>
      <w:r>
        <w:rPr>
          <w:rFonts w:hint="eastAsia"/>
          <w:color w:val="auto"/>
          <w:highlight w:val="none"/>
        </w:rPr>
        <w:t xml:space="preserve">1.</w:t>
      </w:r>
      <w:r>
        <w:rPr>
          <w:rFonts w:hint="eastAsia"/>
          <w:i/>
          <w:color w:val="auto"/>
          <w:highlight w:val="none"/>
          <w:u w:val="single"/>
        </w:rPr>
        <w:t xml:space="preserve">（标的名称） </w:t>
      </w:r>
      <w:r>
        <w:rPr>
          <w:rFonts w:hint="eastAsia"/>
          <w:color w:val="auto"/>
          <w:highlight w:val="none"/>
        </w:rPr>
        <w:t xml:space="preserve">，属于</w:t>
      </w:r>
      <w:r>
        <w:rPr>
          <w:rFonts w:hint="eastAsia"/>
          <w:b/>
          <w:bCs/>
          <w:i/>
          <w:color w:val="auto"/>
          <w:highlight w:val="none"/>
          <w:u w:val="single"/>
        </w:rPr>
        <w:t xml:space="preserve">（采购文件中明确的所属行业）</w:t>
      </w:r>
      <w:r>
        <w:rPr>
          <w:rFonts w:hint="eastAsia"/>
          <w:color w:val="auto"/>
          <w:highlight w:val="none"/>
        </w:rPr>
        <w:t xml:space="preserve">；承建（承接）企业为</w:t>
      </w:r>
      <w:r>
        <w:rPr>
          <w:rFonts w:hint="eastAsia"/>
          <w:i/>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color w:val="auto"/>
          <w:highlight w:val="none"/>
          <w:u w:val="single"/>
        </w:rPr>
        <w:t xml:space="preserve">（中型企业、小型企业、微型企业）</w:t>
      </w:r>
      <w:r>
        <w:rPr>
          <w:rFonts w:hint="eastAsia"/>
          <w:color w:val="auto"/>
          <w:highlight w:val="none"/>
        </w:rPr>
        <w:t xml:space="preserve">；</w:t>
      </w:r>
      <w:r/>
    </w:p>
    <w:p>
      <w:pPr>
        <w:spacing w:line="400" w:lineRule="exact"/>
        <w:rPr>
          <w:rFonts w:hint="eastAsia"/>
          <w:color w:val="auto"/>
          <w:highlight w:val="none"/>
        </w:rPr>
      </w:pPr>
      <w:r>
        <w:rPr>
          <w:rFonts w:hint="eastAsia"/>
          <w:color w:val="auto"/>
          <w:highlight w:val="none"/>
        </w:rPr>
        <w:t xml:space="preserve">2.</w:t>
      </w:r>
      <w:r>
        <w:rPr>
          <w:rFonts w:hint="eastAsia"/>
          <w:i/>
          <w:color w:val="auto"/>
          <w:highlight w:val="none"/>
          <w:u w:val="single"/>
        </w:rPr>
        <w:t xml:space="preserve">（标的名称） </w:t>
      </w:r>
      <w:r>
        <w:rPr>
          <w:rFonts w:hint="eastAsia"/>
          <w:color w:val="auto"/>
          <w:highlight w:val="none"/>
        </w:rPr>
        <w:t xml:space="preserve">，属于</w:t>
      </w:r>
      <w:r>
        <w:rPr>
          <w:rFonts w:hint="eastAsia"/>
          <w:i/>
          <w:color w:val="auto"/>
          <w:highlight w:val="none"/>
          <w:u w:val="single"/>
        </w:rPr>
        <w:t xml:space="preserve">（采购文件中明确的所属行业）</w:t>
      </w:r>
      <w:r>
        <w:rPr>
          <w:rFonts w:hint="eastAsia"/>
          <w:color w:val="auto"/>
          <w:highlight w:val="none"/>
        </w:rPr>
        <w:t xml:space="preserve">；承建（承接）企业为</w:t>
      </w:r>
      <w:r>
        <w:rPr>
          <w:rFonts w:hint="eastAsia"/>
          <w:i/>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color w:val="auto"/>
          <w:highlight w:val="none"/>
          <w:u w:val="single"/>
        </w:rPr>
        <w:t xml:space="preserve">（中型企业、小型企业、微型企业）</w:t>
      </w:r>
      <w:r>
        <w:rPr>
          <w:rFonts w:hint="eastAsia"/>
          <w:color w:val="auto"/>
          <w:highlight w:val="none"/>
        </w:rPr>
        <w:t xml:space="preserve">；</w:t>
      </w:r>
      <w:r/>
    </w:p>
    <w:p>
      <w:pPr>
        <w:ind w:firstLine="480"/>
        <w:spacing w:line="400" w:lineRule="exact"/>
        <w:rPr>
          <w:rFonts w:hint="eastAsia"/>
          <w:color w:val="auto"/>
          <w:highlight w:val="none"/>
        </w:rPr>
      </w:pPr>
      <w:r>
        <w:rPr>
          <w:rFonts w:hint="eastAsia"/>
          <w:color w:val="auto"/>
          <w:highlight w:val="none"/>
        </w:rPr>
        <w:t xml:space="preserve">……</w:t>
      </w:r>
      <w:r/>
    </w:p>
    <w:p>
      <w:pPr>
        <w:ind w:firstLine="562"/>
        <w:spacing w:line="400" w:lineRule="exact"/>
        <w:rPr>
          <w:rFonts w:hint="eastAsia"/>
          <w:b/>
          <w:bCs/>
          <w:color w:val="auto"/>
          <w:highlight w:val="none"/>
        </w:rPr>
      </w:pPr>
      <w:r>
        <w:rPr>
          <w:rFonts w:hint="eastAsia"/>
          <w:b/>
          <w:bCs/>
          <w:color w:val="auto"/>
          <w:sz w:val="28"/>
          <w:szCs w:val="28"/>
          <w:highlight w:val="none"/>
        </w:rPr>
        <w:t xml:space="preserve">以上企业，不属于大企业的分支机构，不存在控股股东为大企业的情形，也不存在与大企业的负责人为同一人的情形。</w:t>
      </w:r>
      <w:r/>
    </w:p>
    <w:p>
      <w:pPr>
        <w:ind w:firstLine="480"/>
        <w:spacing w:line="400" w:lineRule="exact"/>
        <w:rPr>
          <w:rFonts w:hint="eastAsia"/>
          <w:color w:val="auto"/>
          <w:highlight w:val="none"/>
        </w:rPr>
      </w:pPr>
      <w:r>
        <w:rPr>
          <w:rFonts w:hint="eastAsia"/>
          <w:color w:val="auto"/>
          <w:highlight w:val="none"/>
        </w:rPr>
        <w:t xml:space="preserve">本企业对上述声明内容的真实性负责。如有虚假，将依法承担相应责任。</w:t>
      </w:r>
      <w:r/>
    </w:p>
    <w:p>
      <w:pPr>
        <w:ind w:right="150"/>
        <w:jc w:val="right"/>
        <w:spacing w:line="400" w:lineRule="exact"/>
        <w:rPr>
          <w:rFonts w:hint="eastAsia"/>
          <w:color w:val="auto"/>
          <w:highlight w:val="none"/>
        </w:rPr>
      </w:pPr>
      <w:r>
        <w:rPr>
          <w:rFonts w:hint="eastAsia"/>
          <w:color w:val="auto"/>
          <w:highlight w:val="none"/>
        </w:rPr>
        <w:t xml:space="preserve">企业名称（加盖CA电子公章）：</w:t>
      </w:r>
      <w:r/>
    </w:p>
    <w:p>
      <w:pPr>
        <w:ind w:right="960"/>
        <w:jc w:val="right"/>
        <w:spacing w:line="400" w:lineRule="exact"/>
        <w:rPr>
          <w:rFonts w:hint="eastAsia"/>
          <w:color w:val="auto"/>
          <w:highlight w:val="none"/>
        </w:rPr>
      </w:pPr>
      <w:r>
        <w:rPr>
          <w:rFonts w:hint="eastAsia"/>
          <w:color w:val="auto"/>
          <w:highlight w:val="none"/>
        </w:rPr>
        <w:t xml:space="preserve">日 期：</w:t>
      </w:r>
      <w:r/>
    </w:p>
    <w:p>
      <w:pPr>
        <w:spacing w:line="400" w:lineRule="exact"/>
        <w:tabs>
          <w:tab w:val="left" w:pos="1800" w:leader="none"/>
          <w:tab w:val="left" w:pos="5580" w:leader="none"/>
        </w:tabs>
        <w:rPr>
          <w:rFonts w:hint="eastAsia"/>
          <w:color w:val="auto"/>
          <w:highlight w:val="none"/>
        </w:rPr>
      </w:pPr>
      <w:r>
        <w:rPr>
          <w:rFonts w:hint="eastAsia"/>
          <w:color w:val="auto"/>
          <w:highlight w:val="none"/>
        </w:rPr>
        <w:t xml:space="preserve">注：</w:t>
      </w:r>
      <w:r/>
    </w:p>
    <w:p>
      <w:pPr>
        <w:ind w:firstLine="480"/>
        <w:jc w:val="both"/>
        <w:spacing w:line="400" w:lineRule="exact"/>
        <w:tabs>
          <w:tab w:val="left" w:pos="1800" w:leader="none"/>
          <w:tab w:val="left" w:pos="5580" w:leader="none"/>
        </w:tabs>
        <w:rPr>
          <w:rFonts w:hint="eastAsia"/>
          <w:color w:val="auto"/>
          <w:highlight w:val="none"/>
        </w:rPr>
      </w:pPr>
      <w:r>
        <w:rPr>
          <w:rFonts w:hint="eastAsia"/>
          <w:color w:val="auto"/>
          <w:highlight w:val="none"/>
        </w:rPr>
        <w:t xml:space="preserve">1．从业人员、营业收入、资产总额填报上一年度数据，无上一年度数据的新成立企业可不填报。</w:t>
      </w:r>
      <w:r/>
    </w:p>
    <w:p>
      <w:pPr>
        <w:ind w:firstLine="480"/>
        <w:spacing w:line="400" w:lineRule="exact"/>
        <w:tabs>
          <w:tab w:val="left" w:pos="1800" w:leader="none"/>
          <w:tab w:val="left" w:pos="5580" w:leader="none"/>
        </w:tabs>
        <w:rPr>
          <w:rFonts w:hint="eastAsia"/>
          <w:b/>
          <w:bCs/>
          <w:color w:val="auto"/>
          <w:highlight w:val="none"/>
        </w:rPr>
      </w:pPr>
      <w:r>
        <w:rPr>
          <w:rFonts w:hint="eastAsia"/>
          <w:color w:val="auto"/>
          <w:highlight w:val="none"/>
        </w:rPr>
        <w:t xml:space="preserve">2．对于专门面向中小企业或小型、微型企业的项目，供应商应为中小微企业（监狱企业、残疾人福利性单位视同小微企业）。供应商如不提供声明函，将作</w:t>
      </w:r>
      <w:r>
        <w:rPr>
          <w:rFonts w:hint="eastAsia"/>
          <w:b/>
          <w:bCs/>
          <w:color w:val="auto"/>
          <w:highlight w:val="none"/>
          <w:u w:val="single"/>
        </w:rPr>
        <w:t xml:space="preserve">无效投标</w:t>
      </w:r>
      <w:r>
        <w:rPr>
          <w:rFonts w:hint="eastAsia"/>
          <w:color w:val="auto"/>
          <w:highlight w:val="none"/>
        </w:rPr>
        <w:t xml:space="preserve">处理。对于非专门面向中小企业的项目，</w:t>
      </w:r>
      <w:r>
        <w:rPr>
          <w:rFonts w:hint="eastAsia"/>
          <w:b/>
          <w:bCs/>
          <w:color w:val="auto"/>
          <w:highlight w:val="none"/>
          <w:u w:val="single"/>
        </w:rPr>
        <w:t xml:space="preserve">中小企业参加政府采购活动，应当出具此格式文件。《中小企业声明函》由参加政府采购活动的供应商出具。投标人如不提供此声明函，价格将不做相应扣除。</w:t>
      </w:r>
      <w:bookmarkStart w:id="34" w:name="OLE_LINK2"/>
      <w:r>
        <w:rPr>
          <w:rFonts w:hint="eastAsia"/>
          <w:b/>
          <w:bCs/>
          <w:color w:val="auto"/>
          <w:highlight w:val="none"/>
          <w:u w:val="single"/>
        </w:rPr>
        <w:t xml:space="preserve">中标人如享受本项目中小企业扶持政策的，其声明函将随中标结果同时公告，接受社会监督。</w:t>
      </w:r>
      <w:bookmarkEnd w:id="34"/>
      <w:r/>
      <w:r/>
    </w:p>
    <w:p>
      <w:pPr>
        <w:ind w:firstLine="480"/>
        <w:spacing w:line="400" w:lineRule="exact"/>
        <w:tabs>
          <w:tab w:val="left" w:pos="1800" w:leader="none"/>
          <w:tab w:val="left" w:pos="5580" w:leader="none"/>
        </w:tabs>
        <w:rPr>
          <w:rFonts w:hint="eastAsia"/>
          <w:color w:val="auto"/>
          <w:highlight w:val="none"/>
        </w:rPr>
      </w:pPr>
      <w:r>
        <w:rPr>
          <w:rFonts w:hint="eastAsia"/>
          <w:color w:val="auto"/>
          <w:highlight w:val="none"/>
        </w:rPr>
        <w:t xml:space="preserve">3．如本项目接受联合体或分包，</w:t>
      </w:r>
      <w:r>
        <w:rPr>
          <w:rFonts w:hint="eastAsia"/>
          <w:b/>
          <w:bCs/>
          <w:color w:val="auto"/>
          <w:highlight w:val="none"/>
        </w:rPr>
        <w:t xml:space="preserve">联合体参与的，《中小企业声明函》由牵头人出具。</w:t>
      </w:r>
      <w:r>
        <w:rPr>
          <w:rFonts w:hint="eastAsia"/>
          <w:color w:val="auto"/>
          <w:highlight w:val="none"/>
        </w:rPr>
        <w:t xml:space="preserve">对于联合体中由中小企业承担的部分，或者分包给中小企业的部分，必须全部由中小企业制造、承建或者承接。投标人应当在声明函“标的名称”部分标明联合体中中小企业承担的具体内容或者中小企业的具体分包内容。</w:t>
      </w:r>
      <w:r/>
    </w:p>
    <w:p>
      <w:pPr>
        <w:ind w:firstLine="480"/>
        <w:spacing w:line="400" w:lineRule="exact"/>
        <w:tabs>
          <w:tab w:val="left" w:pos="1800" w:leader="none"/>
          <w:tab w:val="left" w:pos="5580" w:leader="none"/>
        </w:tabs>
        <w:rPr>
          <w:rFonts w:hint="eastAsia"/>
          <w:color w:val="auto"/>
          <w:highlight w:val="none"/>
        </w:rPr>
      </w:pPr>
      <w:r>
        <w:rPr>
          <w:rFonts w:hint="eastAsia"/>
          <w:color w:val="auto"/>
          <w:highlight w:val="none"/>
        </w:rPr>
        <w:t xml:space="preserve">4．“中小企业划型标准”详见《统计上大中小微型企业划分办法（2017）》（国统字〔2017〕213号），投标人也可登录中华人民共和国工信部官网，使用“中小企业规模类型自测小程序”进行企业规模自测。</w:t>
      </w:r>
      <w:r/>
    </w:p>
    <w:p>
      <w:pPr>
        <w:ind w:firstLine="482"/>
        <w:spacing w:line="400" w:lineRule="exact"/>
        <w:tabs>
          <w:tab w:val="left" w:pos="1800" w:leader="none"/>
          <w:tab w:val="left" w:pos="5580" w:leader="none"/>
        </w:tabs>
        <w:rPr>
          <w:rFonts w:hint="eastAsia"/>
          <w:b/>
          <w:bCs/>
          <w:color w:val="auto"/>
          <w:highlight w:val="none"/>
          <w:u w:val="single"/>
        </w:rPr>
      </w:pPr>
      <w:r>
        <w:rPr>
          <w:rFonts w:hint="eastAsia"/>
          <w:b/>
          <w:bCs/>
          <w:color w:val="auto"/>
          <w:highlight w:val="none"/>
        </w:rPr>
        <w:t xml:space="preserve">5．</w:t>
      </w:r>
      <w:r>
        <w:rPr>
          <w:rFonts w:hint="eastAsia"/>
          <w:b/>
          <w:bCs/>
          <w:color w:val="auto"/>
          <w:highlight w:val="none"/>
          <w:u w:val="single"/>
        </w:rPr>
        <w:t xml:space="preserve">采购文件中明确的所属行业：详见第二章。</w:t>
      </w:r>
      <w:r/>
    </w:p>
    <w:p>
      <w:pPr>
        <w:ind w:firstLine="482"/>
        <w:spacing w:line="400" w:lineRule="exact"/>
        <w:tabs>
          <w:tab w:val="left" w:pos="1800" w:leader="none"/>
          <w:tab w:val="left" w:pos="5580" w:leader="none"/>
        </w:tabs>
        <w:rPr>
          <w:rFonts w:hint="eastAsia"/>
          <w:b/>
          <w:bCs/>
          <w:color w:val="auto"/>
          <w:highlight w:val="none"/>
          <w:u w:val="single"/>
        </w:rPr>
      </w:pPr>
      <w:r>
        <w:rPr>
          <w:rFonts w:hint="eastAsia"/>
          <w:b/>
          <w:bCs/>
          <w:color w:val="auto"/>
          <w:highlight w:val="none"/>
          <w:u w:val="single"/>
        </w:rPr>
        <w:t xml:space="preserve">6．系统格式响应要求：小微企业、监狱和戒毒企业、残疾人福利单位声明函应在价格折扣文件格式里提供，无需在基本目录里重复填报，如未在价格折扣文件格式内提供，将不享受价格扣除。</w:t>
      </w:r>
      <w:r/>
    </w:p>
    <w:p>
      <w:pPr>
        <w:spacing w:before="240" w:after="240"/>
        <w:rPr>
          <w:rFonts w:hint="eastAsia"/>
          <w:b/>
          <w:bCs/>
          <w:color w:val="auto"/>
          <w:highlight w:val="none"/>
          <w:u w:val="single"/>
        </w:rPr>
      </w:pPr>
      <w:r>
        <w:rPr>
          <w:rFonts w:hint="eastAsia"/>
          <w:b/>
          <w:bCs/>
          <w:color w:val="auto"/>
          <w:highlight w:val="none"/>
          <w:u w:val="single"/>
        </w:rPr>
      </w:r>
      <w:r/>
    </w:p>
    <w:p>
      <w:pPr>
        <w:rPr>
          <w:rFonts w:hint="eastAsia"/>
          <w:b/>
          <w:color w:val="auto"/>
          <w:sz w:val="28"/>
          <w:szCs w:val="28"/>
          <w:highlight w:val="none"/>
        </w:rPr>
      </w:pPr>
      <w:r>
        <w:rPr>
          <w:rFonts w:hint="eastAsia"/>
          <w:b/>
          <w:color w:val="auto"/>
          <w:sz w:val="28"/>
          <w:szCs w:val="28"/>
          <w:highlight w:val="none"/>
        </w:rPr>
        <w:br w:type="page" w:clear="all"/>
      </w:r>
      <w:r/>
    </w:p>
    <w:p>
      <w:pPr>
        <w:jc w:val="center"/>
        <w:rPr>
          <w:rFonts w:hint="eastAsia"/>
          <w:color w:val="auto"/>
          <w:highlight w:val="none"/>
        </w:rPr>
      </w:pPr>
      <w:r>
        <w:rPr>
          <w:rFonts w:hint="eastAsia"/>
          <w:b/>
          <w:color w:val="auto"/>
          <w:sz w:val="28"/>
          <w:szCs w:val="21"/>
          <w:highlight w:val="none"/>
        </w:rPr>
        <w:t xml:space="preserve">残疾人福利性单位声明函</w:t>
      </w:r>
      <w:r/>
    </w:p>
    <w:p>
      <w:pPr>
        <w:spacing w:line="400" w:lineRule="exact"/>
        <w:rPr>
          <w:rFonts w:hint="eastAsia"/>
          <w:color w:val="auto"/>
          <w:highlight w:val="none"/>
        </w:rPr>
      </w:pPr>
      <w:r>
        <w:rPr>
          <w:rFonts w:hint="eastAsia"/>
          <w:color w:val="auto"/>
          <w:highlight w:val="none"/>
        </w:rPr>
      </w:r>
      <w:r/>
    </w:p>
    <w:p>
      <w:pPr>
        <w:ind w:firstLine="504"/>
        <w:spacing w:line="400" w:lineRule="exact"/>
        <w:rPr>
          <w:rFonts w:hint="eastAsia"/>
          <w:color w:val="auto"/>
          <w:spacing w:val="6"/>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w:t>
      </w:r>
      <w:r>
        <w:rPr>
          <w:rFonts w:hint="eastAsia"/>
          <w:b/>
          <w:color w:val="auto"/>
          <w:highlight w:val="none"/>
        </w:rPr>
        <w:t xml:space="preserve">（请进行勾选）</w:t>
      </w:r>
      <w:r>
        <w:rPr>
          <w:rFonts w:hint="eastAsia"/>
          <w:color w:val="auto"/>
          <w:spacing w:val="6"/>
          <w:highlight w:val="none"/>
        </w:rPr>
        <w:t xml:space="preserve">：</w:t>
      </w:r>
      <w:r/>
    </w:p>
    <w:p>
      <w:pPr>
        <w:ind w:firstLine="482"/>
        <w:spacing w:line="400" w:lineRule="exact"/>
        <w:rPr>
          <w:rFonts w:hint="eastAsia"/>
          <w:b/>
          <w:color w:val="auto"/>
          <w:spacing w:val="6"/>
          <w:highlight w:val="none"/>
        </w:rPr>
      </w:pPr>
      <w:r>
        <w:rPr>
          <w:rFonts w:hint="eastAsia"/>
          <w:b/>
          <w:color w:val="auto"/>
          <w:highlight w:val="none"/>
        </w:rPr>
        <w:t xml:space="preserve">□</w:t>
      </w:r>
      <w:r>
        <w:rPr>
          <w:rFonts w:hint="eastAsia"/>
          <w:b/>
          <w:color w:val="auto"/>
          <w:spacing w:val="6"/>
          <w:highlight w:val="none"/>
        </w:rPr>
        <w:t xml:space="preserve">不属于符合条件的残疾人福利性单位。</w:t>
      </w:r>
      <w:r/>
    </w:p>
    <w:p>
      <w:pPr>
        <w:ind w:right="327" w:firstLine="482"/>
        <w:spacing w:line="400" w:lineRule="exact"/>
        <w:rPr>
          <w:rFonts w:hint="eastAsia"/>
          <w:color w:val="auto"/>
          <w:highlight w:val="none"/>
        </w:rPr>
      </w:pPr>
      <w:r>
        <w:rPr>
          <w:rFonts w:hint="eastAsia"/>
          <w:b/>
          <w:color w:val="auto"/>
          <w:highlight w:val="none"/>
        </w:rPr>
        <w:t xml:space="preserve">□</w:t>
      </w:r>
      <w:r>
        <w:rPr>
          <w:rFonts w:hint="eastAsia"/>
          <w:b/>
          <w:color w:val="auto"/>
          <w:spacing w:val="6"/>
          <w:highlight w:val="none"/>
        </w:rPr>
        <w:t xml:space="preserve">属于符合条件的残疾人福利性单位，</w:t>
      </w:r>
      <w:r>
        <w:rPr>
          <w:rFonts w:hint="eastAsia"/>
          <w:color w:val="auto"/>
          <w:highlight w:val="none"/>
        </w:rPr>
        <w:t xml:space="preserve">且本单位参加</w:t>
      </w:r>
      <w:r>
        <w:rPr>
          <w:rFonts w:hint="eastAsia"/>
          <w:color w:val="auto"/>
          <w:highlight w:val="none"/>
          <w:u w:val="single"/>
        </w:rPr>
        <w:t xml:space="preserve">         </w:t>
      </w:r>
      <w:r>
        <w:rPr>
          <w:rFonts w:hint="eastAsia"/>
          <w:color w:val="auto"/>
          <w:highlight w:val="none"/>
        </w:rPr>
        <w:t xml:space="preserve">单位的</w:t>
      </w:r>
      <w:r>
        <w:rPr>
          <w:rFonts w:hint="eastAsia"/>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hint="eastAsia"/>
          <w:color w:val="auto"/>
          <w:szCs w:val="21"/>
          <w:highlight w:val="none"/>
        </w:rPr>
      </w:pPr>
      <w:r>
        <w:rPr>
          <w:rFonts w:hint="eastAsia"/>
          <w:color w:val="auto"/>
          <w:szCs w:val="21"/>
          <w:highlight w:val="none"/>
        </w:rPr>
        <w:t xml:space="preserve">本单位在本次政府采购活动中提供的残疾人福利单位产品报价合计为人民币（大写）</w:t>
      </w:r>
      <w:r>
        <w:rPr>
          <w:rFonts w:hint="eastAsia"/>
          <w:color w:val="auto"/>
          <w:szCs w:val="21"/>
          <w:highlight w:val="none"/>
          <w:u w:val="single"/>
        </w:rPr>
        <w:t xml:space="preserve">      元</w:t>
      </w:r>
      <w:r>
        <w:rPr>
          <w:rFonts w:hint="eastAsia"/>
          <w:color w:val="auto"/>
          <w:szCs w:val="21"/>
          <w:highlight w:val="none"/>
        </w:rPr>
        <w:t xml:space="preserve">整（¥：</w:t>
      </w:r>
      <w:r>
        <w:rPr>
          <w:rFonts w:hint="eastAsia"/>
          <w:color w:val="auto"/>
          <w:szCs w:val="21"/>
          <w:highlight w:val="none"/>
          <w:u w:val="single"/>
        </w:rPr>
        <w:t xml:space="preserve">     </w:t>
      </w:r>
      <w:r>
        <w:rPr>
          <w:rFonts w:hint="eastAsia"/>
          <w:color w:val="auto"/>
          <w:szCs w:val="21"/>
          <w:highlight w:val="none"/>
        </w:rPr>
        <w:t xml:space="preserve">）。</w:t>
      </w:r>
      <w:r/>
    </w:p>
    <w:p>
      <w:pPr>
        <w:ind w:firstLine="482"/>
        <w:spacing w:before="2" w:line="400" w:lineRule="exact"/>
        <w:rPr>
          <w:rFonts w:hint="eastAsia"/>
          <w:b/>
          <w:bCs/>
          <w:color w:val="auto"/>
          <w:highlight w:val="none"/>
        </w:rPr>
      </w:pPr>
      <w:r>
        <w:rPr>
          <w:rFonts w:hint="eastAsia"/>
          <w:b/>
          <w:bCs/>
          <w:color w:val="auto"/>
          <w:highlight w:val="none"/>
        </w:rPr>
        <w:t xml:space="preserve">本单位对上述声明的真实性负责。如有虚假，将依法承担相应责任。</w:t>
      </w:r>
      <w:r/>
    </w:p>
    <w:p>
      <w:pPr>
        <w:spacing w:line="400" w:lineRule="exact"/>
        <w:rPr>
          <w:rFonts w:hint="eastAsia"/>
          <w:color w:val="auto"/>
          <w:szCs w:val="21"/>
          <w:highlight w:val="none"/>
        </w:rPr>
      </w:pPr>
      <w:r>
        <w:rPr>
          <w:rFonts w:hint="eastAsia"/>
          <w:color w:val="auto"/>
          <w:szCs w:val="21"/>
          <w:highlight w:val="none"/>
        </w:rPr>
        <w:t xml:space="preserve">注：</w:t>
      </w:r>
      <w:r/>
    </w:p>
    <w:p>
      <w:pPr>
        <w:ind w:firstLine="480"/>
        <w:spacing w:line="400" w:lineRule="exact"/>
        <w:rPr>
          <w:rFonts w:hint="eastAsia"/>
          <w:color w:val="auto"/>
          <w:szCs w:val="21"/>
          <w:highlight w:val="none"/>
        </w:rPr>
      </w:pPr>
      <w:r>
        <w:rPr>
          <w:rFonts w:hint="eastAsia"/>
          <w:color w:val="auto"/>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auto"/>
          <w:szCs w:val="21"/>
          <w:highlight w:val="none"/>
          <w:u w:val="single"/>
        </w:rPr>
        <w:t xml:space="preserve">无效投标</w:t>
      </w:r>
      <w:r>
        <w:rPr>
          <w:rFonts w:hint="eastAsia"/>
          <w:color w:val="auto"/>
          <w:szCs w:val="21"/>
          <w:highlight w:val="none"/>
        </w:rPr>
        <w:t xml:space="preserve">处理。</w:t>
      </w:r>
      <w:r/>
    </w:p>
    <w:p>
      <w:pPr>
        <w:ind w:left="480"/>
        <w:spacing w:line="400" w:lineRule="exact"/>
        <w:rPr>
          <w:rFonts w:hint="eastAsia"/>
          <w:color w:val="auto"/>
          <w:szCs w:val="21"/>
          <w:highlight w:val="none"/>
        </w:rPr>
      </w:pPr>
      <w:r>
        <w:rPr>
          <w:rFonts w:hint="eastAsia"/>
          <w:color w:val="auto"/>
          <w:szCs w:val="21"/>
          <w:highlight w:val="none"/>
        </w:rPr>
        <w:t xml:space="preserve">2．对于非专门面向中小企业的项目，供应商如不提供声明函，价格将不做相应扣除。</w:t>
      </w:r>
      <w:r/>
    </w:p>
    <w:p>
      <w:pPr>
        <w:ind w:left="480"/>
        <w:spacing w:line="400" w:lineRule="exact"/>
        <w:rPr>
          <w:rFonts w:hint="eastAsia"/>
          <w:color w:val="auto"/>
          <w:szCs w:val="21"/>
          <w:highlight w:val="none"/>
        </w:rPr>
      </w:pPr>
      <w:r>
        <w:rPr>
          <w:rFonts w:hint="eastAsia"/>
          <w:color w:val="auto"/>
          <w:szCs w:val="21"/>
          <w:highlight w:val="none"/>
        </w:rPr>
        <w:t xml:space="preserve">3．中标人为残疾人福利单位的，此声明函将随中标结果同时公告，接受社会监督。</w:t>
      </w:r>
      <w:r/>
    </w:p>
    <w:p>
      <w:pPr>
        <w:ind w:firstLine="624"/>
        <w:spacing w:line="400" w:lineRule="exact"/>
        <w:rPr>
          <w:rFonts w:hint="eastAsia"/>
          <w:color w:val="auto"/>
          <w:spacing w:val="6"/>
          <w:sz w:val="30"/>
          <w:szCs w:val="30"/>
          <w:highlight w:val="none"/>
        </w:rPr>
      </w:pPr>
      <w:r>
        <w:rPr>
          <w:rFonts w:hint="eastAsia"/>
          <w:color w:val="auto"/>
          <w:spacing w:val="6"/>
          <w:sz w:val="30"/>
          <w:szCs w:val="30"/>
          <w:highlight w:val="none"/>
        </w:rPr>
      </w:r>
      <w:r/>
    </w:p>
    <w:p>
      <w:pPr>
        <w:ind w:firstLine="480"/>
        <w:spacing w:before="2" w:line="400" w:lineRule="exact"/>
        <w:rPr>
          <w:rFonts w:hint="eastAsia"/>
          <w:color w:val="auto"/>
          <w:highlight w:val="none"/>
        </w:rPr>
      </w:pPr>
      <w:r>
        <w:rPr>
          <w:rFonts w:hint="eastAsia"/>
          <w:color w:val="auto"/>
          <w:highlight w:val="none"/>
        </w:rPr>
      </w:r>
      <w:r/>
    </w:p>
    <w:p>
      <w:pPr>
        <w:ind w:right="150"/>
        <w:jc w:val="right"/>
        <w:spacing w:line="400" w:lineRule="exact"/>
        <w:rPr>
          <w:rFonts w:hint="eastAsia"/>
          <w:color w:val="auto"/>
          <w:highlight w:val="none"/>
        </w:rPr>
      </w:pPr>
      <w:r>
        <w:rPr>
          <w:rFonts w:hint="eastAsia"/>
          <w:color w:val="auto"/>
          <w:highlight w:val="none"/>
        </w:rPr>
        <w:t xml:space="preserve">单位名称</w:t>
      </w:r>
      <w:bookmarkStart w:id="35" w:name="OLE_LINK120"/>
      <w:r>
        <w:rPr>
          <w:rFonts w:hint="eastAsia"/>
          <w:color w:val="auto"/>
          <w:highlight w:val="none"/>
        </w:rPr>
        <w:t xml:space="preserve">（加盖CA电子公章）</w:t>
      </w:r>
      <w:bookmarkEnd w:id="35"/>
      <w:r>
        <w:rPr>
          <w:rFonts w:hint="eastAsia"/>
          <w:color w:val="auto"/>
          <w:highlight w:val="none"/>
        </w:rPr>
        <w:t xml:space="preserve">：</w:t>
      </w:r>
      <w:r/>
    </w:p>
    <w:p>
      <w:pPr>
        <w:ind w:right="960"/>
        <w:jc w:val="right"/>
        <w:spacing w:line="400" w:lineRule="exact"/>
        <w:rPr>
          <w:rFonts w:hint="eastAsia"/>
          <w:color w:val="auto"/>
          <w:highlight w:val="none"/>
        </w:rPr>
      </w:pPr>
      <w:r>
        <w:rPr>
          <w:rFonts w:hint="eastAsia"/>
          <w:color w:val="auto"/>
          <w:highlight w:val="none"/>
        </w:rPr>
        <w:t xml:space="preserve">日 期：</w:t>
      </w:r>
      <w:r/>
    </w:p>
    <w:p>
      <w:pPr>
        <w:spacing w:after="120" w:line="400" w:lineRule="exact"/>
        <w:rPr>
          <w:rFonts w:hint="eastAsia"/>
          <w:color w:val="auto"/>
          <w:sz w:val="20"/>
          <w:highlight w:val="none"/>
        </w:rPr>
      </w:pPr>
      <w:r>
        <w:rPr>
          <w:rFonts w:hint="eastAsia"/>
          <w:color w:val="auto"/>
          <w:sz w:val="20"/>
          <w:highlight w:val="none"/>
        </w:rPr>
      </w:r>
      <w:r/>
    </w:p>
    <w:p>
      <w:pPr>
        <w:spacing w:after="120" w:line="400" w:lineRule="exact"/>
        <w:rPr>
          <w:rFonts w:hint="eastAsia"/>
          <w:color w:val="auto"/>
          <w:sz w:val="20"/>
          <w:highlight w:val="none"/>
        </w:rPr>
      </w:pPr>
      <w:r>
        <w:rPr>
          <w:rFonts w:hint="eastAsia"/>
          <w:color w:val="auto"/>
          <w:sz w:val="20"/>
          <w:highlight w:val="none"/>
        </w:rPr>
      </w:r>
      <w:r/>
    </w:p>
    <w:p>
      <w:pPr>
        <w:jc w:val="center"/>
        <w:spacing w:line="400" w:lineRule="exact"/>
        <w:rPr>
          <w:rFonts w:hint="eastAsia" w:cs="仿宋"/>
          <w:b/>
          <w:bCs/>
          <w:color w:val="auto"/>
          <w:sz w:val="32"/>
          <w:szCs w:val="32"/>
          <w:highlight w:val="none"/>
        </w:rPr>
      </w:pPr>
      <w:r>
        <w:rPr>
          <w:rFonts w:hint="eastAsia" w:cs="仿宋"/>
          <w:b/>
          <w:bCs/>
          <w:color w:val="auto"/>
          <w:sz w:val="32"/>
          <w:szCs w:val="32"/>
          <w:highlight w:val="none"/>
        </w:rPr>
      </w:r>
      <w:r/>
    </w:p>
    <w:p>
      <w:pPr>
        <w:jc w:val="center"/>
        <w:spacing w:line="400" w:lineRule="exact"/>
        <w:rPr>
          <w:rFonts w:hint="eastAsia" w:cs="仿宋"/>
          <w:b/>
          <w:bCs/>
          <w:color w:val="auto"/>
          <w:sz w:val="28"/>
          <w:szCs w:val="28"/>
          <w:highlight w:val="none"/>
        </w:rPr>
      </w:pPr>
      <w:r>
        <w:rPr>
          <w:rFonts w:hint="eastAsia" w:cs="仿宋"/>
          <w:b/>
          <w:bCs/>
          <w:color w:val="auto"/>
          <w:sz w:val="28"/>
          <w:szCs w:val="28"/>
          <w:highlight w:val="none"/>
        </w:rPr>
        <w:t xml:space="preserve">属于监狱企业的证明文件</w:t>
      </w:r>
      <w:r/>
    </w:p>
    <w:p>
      <w:pPr>
        <w:rPr>
          <w:rFonts w:hint="eastAsia"/>
          <w:color w:val="auto"/>
          <w:highlight w:val="none"/>
        </w:rPr>
      </w:pPr>
      <w:r>
        <w:rPr>
          <w:rFonts w:hint="eastAsia"/>
          <w:color w:val="auto"/>
          <w:highlight w:val="none"/>
        </w:rPr>
      </w:r>
      <w:r/>
    </w:p>
    <w:p>
      <w:pPr>
        <w:ind w:firstLine="480"/>
        <w:spacing w:line="400" w:lineRule="exact"/>
        <w:rPr>
          <w:rFonts w:hint="eastAsia"/>
          <w:color w:val="auto"/>
          <w:highlight w:val="none"/>
        </w:rPr>
      </w:pPr>
      <w:r>
        <w:rPr>
          <w:rFonts w:hint="eastAsia"/>
          <w:color w:val="auto"/>
          <w:highlight w:val="none"/>
        </w:rPr>
        <w:t xml:space="preserve">提供由省级以上监狱管理局、戒毒管理局（含新疆生产建设兵团）出具的属于监狱企业的证明文件，监狱企业标准请参照《关于政府采购支持监狱企业发展有关问题的通知》（财库〔2014〕68号）。</w:t>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t xml:space="preserve">注：</w:t>
      </w:r>
      <w:r/>
    </w:p>
    <w:p>
      <w:pPr>
        <w:ind w:firstLine="480"/>
        <w:spacing w:line="400" w:lineRule="exact"/>
        <w:rPr>
          <w:rFonts w:hint="eastAsia"/>
          <w:color w:val="auto"/>
          <w:szCs w:val="21"/>
          <w:highlight w:val="none"/>
        </w:rPr>
      </w:pPr>
      <w:r>
        <w:rPr>
          <w:rFonts w:hint="eastAsia"/>
          <w:color w:val="auto"/>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auto"/>
          <w:szCs w:val="21"/>
          <w:highlight w:val="none"/>
          <w:u w:val="single"/>
        </w:rPr>
        <w:t xml:space="preserve">无效投标</w:t>
      </w:r>
      <w:r>
        <w:rPr>
          <w:rFonts w:hint="eastAsia"/>
          <w:color w:val="auto"/>
          <w:szCs w:val="21"/>
          <w:highlight w:val="none"/>
        </w:rPr>
        <w:t xml:space="preserve">处理。</w:t>
      </w:r>
      <w:r/>
    </w:p>
    <w:p>
      <w:pPr>
        <w:ind w:left="480"/>
        <w:spacing w:line="400" w:lineRule="exact"/>
        <w:rPr>
          <w:rFonts w:hint="eastAsia"/>
          <w:color w:val="auto"/>
          <w:szCs w:val="21"/>
          <w:highlight w:val="none"/>
        </w:rPr>
      </w:pPr>
      <w:r>
        <w:rPr>
          <w:rFonts w:hint="eastAsia"/>
          <w:color w:val="auto"/>
          <w:szCs w:val="21"/>
          <w:highlight w:val="none"/>
        </w:rPr>
        <w:t xml:space="preserve">2．对于非专门面向中小企业的项目，供应商如不提供声明函，价格将不做相应扣除。</w:t>
      </w:r>
      <w:r/>
    </w:p>
    <w:p>
      <w:pPr>
        <w:ind w:left="480"/>
        <w:spacing w:line="400" w:lineRule="exact"/>
        <w:rPr>
          <w:rFonts w:hint="eastAsia"/>
          <w:color w:val="auto"/>
          <w:szCs w:val="21"/>
          <w:highlight w:val="none"/>
        </w:rPr>
      </w:pPr>
      <w:r>
        <w:rPr>
          <w:rFonts w:hint="eastAsia"/>
          <w:color w:val="auto"/>
          <w:szCs w:val="21"/>
          <w:highlight w:val="none"/>
        </w:rPr>
        <w:t xml:space="preserve">3</w:t>
      </w:r>
      <w:bookmarkStart w:id="36" w:name="OLE_LINK17"/>
      <w:r>
        <w:rPr>
          <w:rFonts w:hint="eastAsia"/>
          <w:color w:val="auto"/>
          <w:szCs w:val="21"/>
          <w:highlight w:val="none"/>
        </w:rPr>
        <w:t xml:space="preserve">．</w:t>
      </w:r>
      <w:bookmarkEnd w:id="36"/>
      <w:r>
        <w:rPr>
          <w:rFonts w:hint="eastAsia"/>
          <w:color w:val="auto"/>
          <w:szCs w:val="21"/>
          <w:highlight w:val="none"/>
        </w:rPr>
        <w:t xml:space="preserve">中标人为监狱企业的，此声明函将随中标结果同时公告，接受社会监督。</w:t>
      </w:r>
      <w:r/>
    </w:p>
    <w:p>
      <w:pPr>
        <w:spacing w:line="400" w:lineRule="exact"/>
        <w:rPr>
          <w:rFonts w:hint="eastAsia" w:cs="方正魏碑_GBK"/>
          <w:color w:val="auto"/>
          <w:highlight w:val="none"/>
        </w:rPr>
      </w:pPr>
      <w:r>
        <w:rPr>
          <w:rFonts w:hint="eastAsia"/>
          <w:b/>
          <w:bCs/>
          <w:color w:val="auto"/>
          <w:sz w:val="32"/>
          <w:szCs w:val="32"/>
          <w:highlight w:val="none"/>
        </w:rPr>
        <w:br w:type="page" w:clear="all"/>
      </w:r>
      <w:bookmarkStart w:id="37" w:name="OLE_LINK12"/>
      <w:r/>
      <w:bookmarkStart w:id="38" w:name="OLE_LINK28"/>
      <w:r>
        <w:rPr>
          <w:rFonts w:hint="eastAsia" w:cs="方正魏碑_GBK"/>
          <w:b/>
          <w:bCs/>
          <w:color w:val="auto"/>
          <w:highlight w:val="none"/>
        </w:rPr>
        <w:t xml:space="preserve">附件12：</w:t>
      </w:r>
      <w:r>
        <w:rPr>
          <w:rFonts w:hint="eastAsia" w:cs="方正魏碑_GBK"/>
          <w:b/>
          <w:color w:val="auto"/>
          <w:highlight w:val="none"/>
        </w:rPr>
        <w:t xml:space="preserve">关于符合本国产品标准的声明函</w:t>
      </w:r>
      <w:bookmarkEnd w:id="37"/>
      <w:r/>
      <w:r/>
    </w:p>
    <w:p>
      <w:pPr>
        <w:jc w:val="center"/>
        <w:spacing w:line="400" w:lineRule="exact"/>
        <w:rPr>
          <w:rFonts w:hint="eastAsia"/>
          <w:b/>
          <w:bCs/>
          <w:color w:val="auto"/>
          <w:highlight w:val="none"/>
        </w:rPr>
      </w:pPr>
      <w:r>
        <w:rPr>
          <w:rFonts w:hint="eastAsia"/>
          <w:b/>
          <w:bCs/>
          <w:color w:val="auto"/>
          <w:highlight w:val="none"/>
        </w:rPr>
      </w:r>
      <w:r/>
    </w:p>
    <w:p>
      <w:pPr>
        <w:jc w:val="center"/>
        <w:spacing w:line="400" w:lineRule="exact"/>
        <w:rPr>
          <w:rFonts w:hint="eastAsia" w:cs="方正魏碑_GBK"/>
          <w:color w:val="auto"/>
          <w:highlight w:val="none"/>
        </w:rPr>
      </w:pPr>
      <w:r>
        <w:rPr>
          <w:rFonts w:hint="eastAsia"/>
          <w:b/>
          <w:bCs/>
          <w:color w:val="auto"/>
          <w:highlight w:val="none"/>
        </w:rPr>
        <w:t xml:space="preserve">（一）</w:t>
      </w:r>
      <w:r>
        <w:rPr>
          <w:rFonts w:hint="eastAsia" w:cs="方正魏碑_GBK"/>
          <w:b/>
          <w:color w:val="auto"/>
          <w:highlight w:val="none"/>
        </w:rPr>
        <w:t xml:space="preserve">关于符合本国产品标准的声明函</w:t>
      </w:r>
      <w:r/>
    </w:p>
    <w:p>
      <w:pPr>
        <w:ind w:firstLine="420"/>
        <w:spacing w:line="400" w:lineRule="exact"/>
        <w:rPr>
          <w:rFonts w:hint="eastAsia" w:cs="方正魏碑_GBK"/>
          <w:color w:val="auto"/>
          <w:highlight w:val="none"/>
        </w:rPr>
      </w:pPr>
      <w:r>
        <w:rPr>
          <w:rFonts w:hint="eastAsia" w:cs="方正魏碑_GBK"/>
          <w:color w:val="auto"/>
          <w:highlight w:val="none"/>
        </w:rPr>
      </w:r>
      <w:r/>
    </w:p>
    <w:p>
      <w:pPr>
        <w:ind w:firstLine="420"/>
        <w:spacing w:line="400" w:lineRule="exact"/>
        <w:rPr>
          <w:rFonts w:hint="eastAsia" w:cs="方正魏碑_GBK"/>
          <w:color w:val="auto"/>
          <w:highlight w:val="none"/>
        </w:rPr>
      </w:pPr>
      <w:r>
        <w:rPr>
          <w:rFonts w:hint="eastAsia"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1．</w:t>
      </w:r>
      <w:r>
        <w:rPr>
          <w:rFonts w:hint="eastAsia" w:cs="方正魏碑_GBK"/>
          <w:b/>
          <w:bCs/>
          <w:iCs/>
          <w:color w:val="auto"/>
          <w:spacing w:val="10"/>
          <w:highlight w:val="none"/>
          <w:u w:val="single"/>
          <w:shd w:val="clear" w:color="auto" w:fill="ffffff"/>
        </w:rPr>
        <w:t xml:space="preserve">（产品名称1）</w:t>
      </w:r>
      <w:r>
        <w:rPr>
          <w:rFonts w:hint="eastAsia" w:cs="方正魏碑_GBK"/>
          <w:b/>
          <w:bCs/>
          <w:iCs/>
          <w:color w:val="auto"/>
          <w:spacing w:val="10"/>
          <w:highlight w:val="none"/>
          <w:shd w:val="clear" w:color="auto" w:fill="ffffff"/>
          <w:vertAlign w:val="superscript"/>
        </w:rPr>
        <w:t xml:space="preserve">1</w:t>
      </w:r>
      <w:r>
        <w:rPr>
          <w:rFonts w:hint="eastAsia" w:cs="方正魏碑_GBK"/>
          <w:color w:val="auto"/>
          <w:highlight w:val="none"/>
          <w:shd w:val="clear" w:color="auto" w:fill="ffffff"/>
        </w:rPr>
        <w:t xml:space="preserve">，生产厂为</w:t>
      </w:r>
      <w:r>
        <w:rPr>
          <w:rFonts w:hint="eastAsia" w:cs="方正魏碑_GBK"/>
          <w:b/>
          <w:bCs/>
          <w:iCs/>
          <w:color w:val="auto"/>
          <w:spacing w:val="10"/>
          <w:highlight w:val="none"/>
          <w:u w:val="single"/>
          <w:shd w:val="clear" w:color="auto" w:fill="ffffff"/>
        </w:rPr>
        <w:t xml:space="preserve">（厂名）</w:t>
      </w:r>
      <w:r>
        <w:rPr>
          <w:rFonts w:hint="eastAsia" w:cs="方正魏碑_GBK"/>
          <w:b/>
          <w:bCs/>
          <w:iCs/>
          <w:color w:val="auto"/>
          <w:spacing w:val="10"/>
          <w:highlight w:val="none"/>
          <w:shd w:val="clear" w:color="auto" w:fill="ffffff"/>
          <w:vertAlign w:val="superscript"/>
        </w:rPr>
        <w:t xml:space="preserve">2</w:t>
      </w:r>
      <w:r>
        <w:rPr>
          <w:rFonts w:hint="eastAsia" w:cs="方正魏碑_GBK"/>
          <w:color w:val="auto"/>
          <w:highlight w:val="none"/>
          <w:shd w:val="clear" w:color="auto" w:fill="ffffff"/>
        </w:rPr>
        <w:t xml:space="preserve">，厂址为</w:t>
      </w:r>
      <w:r>
        <w:rPr>
          <w:rFonts w:hint="eastAsia" w:cs="方正魏碑_GBK"/>
          <w:b/>
          <w:bCs/>
          <w:iCs/>
          <w:color w:val="auto"/>
          <w:spacing w:val="10"/>
          <w:highlight w:val="none"/>
          <w:u w:val="single"/>
          <w:shd w:val="clear" w:color="auto" w:fill="ffffff"/>
        </w:rPr>
        <w:t xml:space="preserve">（生产厂址）</w:t>
      </w:r>
      <w:r>
        <w:rPr>
          <w:rFonts w:hint="eastAsia" w:cs="方正魏碑_GBK"/>
          <w:color w:val="auto"/>
          <w:highlight w:val="none"/>
          <w:shd w:val="clear" w:color="auto" w:fill="ffffff"/>
        </w:rPr>
        <w:t xml:space="preserve">。</w:t>
      </w:r>
      <w:r>
        <w:rPr>
          <w:rFonts w:hint="eastAsia" w:cs="方正魏碑_GBK"/>
          <w:color w:val="auto"/>
          <w:highlight w:val="none"/>
          <w:u w:val="single"/>
          <w:shd w:val="clear" w:color="auto" w:fill="ffffff"/>
        </w:rPr>
        <w:t xml:space="preserve"> </w:t>
      </w:r>
      <w:r>
        <w:rPr>
          <w:rFonts w:hint="eastAsia" w:cs="方正魏碑_GBK"/>
          <w:b/>
          <w:bCs/>
          <w:iCs/>
          <w:color w:val="auto"/>
          <w:spacing w:val="10"/>
          <w:highlight w:val="none"/>
          <w:u w:val="single"/>
          <w:shd w:val="clear" w:color="auto" w:fill="ffffff"/>
        </w:rPr>
        <w:t xml:space="preserve">（产品名称1） </w:t>
      </w:r>
      <w:r>
        <w:rPr>
          <w:rFonts w:hint="eastAsia" w:cs="方正魏碑_GBK"/>
          <w:color w:val="auto"/>
          <w:highlight w:val="none"/>
          <w:shd w:val="clear" w:color="auto" w:fill="ffffff"/>
        </w:rPr>
        <w:t xml:space="preserve">的中国境内生产的组件成本占比≥</w:t>
      </w:r>
      <w:r>
        <w:rPr>
          <w:rFonts w:hint="eastAsia" w:cs="方正魏碑_GBK"/>
          <w:b/>
          <w:bCs/>
          <w:iCs/>
          <w:color w:val="auto"/>
          <w:spacing w:val="10"/>
          <w:highlight w:val="none"/>
          <w:u w:val="single"/>
          <w:shd w:val="clear" w:color="auto" w:fill="ffffff"/>
        </w:rPr>
        <w:t xml:space="preserve">（规定比例）</w:t>
      </w:r>
      <w:r>
        <w:rPr>
          <w:rFonts w:hint="eastAsia" w:cs="方正魏碑_GBK"/>
          <w:b/>
          <w:bCs/>
          <w:iCs/>
          <w:color w:val="auto"/>
          <w:spacing w:val="10"/>
          <w:highlight w:val="none"/>
          <w:shd w:val="clear" w:color="auto" w:fill="ffffff"/>
          <w:vertAlign w:val="superscript"/>
        </w:rPr>
        <w:t xml:space="preserve">3</w:t>
      </w:r>
      <w:r>
        <w:rPr>
          <w:rFonts w:hint="eastAsia" w:cs="方正魏碑_GBK"/>
          <w:color w:val="auto"/>
          <w:highlight w:val="none"/>
          <w:shd w:val="clear" w:color="auto" w:fill="ffffff"/>
        </w:rPr>
        <w:t xml:space="preserve">。</w:t>
      </w:r>
      <w:r>
        <w:rPr>
          <w:rFonts w:hint="eastAsia" w:cs="方正魏碑_GBK"/>
          <w:b/>
          <w:bCs/>
          <w:iCs/>
          <w:color w:val="auto"/>
          <w:spacing w:val="10"/>
          <w:highlight w:val="none"/>
          <w:u w:val="single"/>
          <w:shd w:val="clear" w:color="auto" w:fill="ffffff"/>
        </w:rPr>
        <w:t xml:space="preserve">（产品名称1）</w:t>
      </w:r>
      <w:r>
        <w:rPr>
          <w:rFonts w:hint="eastAsia" w:cs="方正魏碑_GBK"/>
          <w:color w:val="auto"/>
          <w:highlight w:val="none"/>
          <w:shd w:val="clear" w:color="auto" w:fill="ffffff"/>
        </w:rPr>
        <w:t xml:space="preserve">的</w:t>
      </w:r>
      <w:r>
        <w:rPr>
          <w:rFonts w:hint="eastAsia" w:cs="方正魏碑_GBK"/>
          <w:b/>
          <w:bCs/>
          <w:iCs/>
          <w:color w:val="auto"/>
          <w:spacing w:val="10"/>
          <w:highlight w:val="none"/>
          <w:u w:val="single"/>
          <w:shd w:val="clear" w:color="auto" w:fill="ffffff"/>
        </w:rPr>
        <w:t xml:space="preserve">（关键组件）</w:t>
      </w:r>
      <w:r>
        <w:rPr>
          <w:rFonts w:hint="eastAsia" w:cs="方正魏碑_GBK"/>
          <w:b/>
          <w:bCs/>
          <w:iCs/>
          <w:color w:val="auto"/>
          <w:spacing w:val="10"/>
          <w:highlight w:val="none"/>
          <w:shd w:val="clear" w:color="auto" w:fill="ffffff"/>
          <w:vertAlign w:val="superscript"/>
        </w:rPr>
        <w:t xml:space="preserve">4</w:t>
      </w:r>
      <w:r>
        <w:rPr>
          <w:rFonts w:hint="eastAsia" w:cs="方正魏碑_GBK"/>
          <w:color w:val="auto"/>
          <w:highlight w:val="none"/>
          <w:shd w:val="clear" w:color="auto" w:fill="ffffff"/>
        </w:rPr>
        <w:t xml:space="preserve">在中国境内生产。</w:t>
      </w:r>
      <w:r>
        <w:rPr>
          <w:rFonts w:hint="eastAsia" w:cs="方正魏碑_GBK"/>
          <w:b/>
          <w:bCs/>
          <w:iCs/>
          <w:color w:val="auto"/>
          <w:spacing w:val="10"/>
          <w:highlight w:val="none"/>
          <w:u w:val="single"/>
          <w:shd w:val="clear" w:color="auto" w:fill="ffffff"/>
        </w:rPr>
        <w:t xml:space="preserve">（产品名称1）</w:t>
      </w:r>
      <w:r>
        <w:rPr>
          <w:rFonts w:hint="eastAsia" w:cs="方正魏碑_GBK"/>
          <w:color w:val="auto"/>
          <w:highlight w:val="none"/>
          <w:shd w:val="clear" w:color="auto" w:fill="ffffff"/>
        </w:rPr>
        <w:t xml:space="preserve">的</w:t>
      </w:r>
      <w:r>
        <w:rPr>
          <w:rFonts w:hint="eastAsia" w:cs="方正魏碑_GBK"/>
          <w:b/>
          <w:bCs/>
          <w:iCs/>
          <w:color w:val="auto"/>
          <w:spacing w:val="10"/>
          <w:highlight w:val="none"/>
          <w:u w:val="single"/>
          <w:shd w:val="clear" w:color="auto" w:fill="ffffff"/>
        </w:rPr>
        <w:t xml:space="preserve">（关键工序）</w:t>
      </w:r>
      <w:r>
        <w:rPr>
          <w:rFonts w:hint="eastAsia" w:cs="方正魏碑_GBK"/>
          <w:b/>
          <w:bCs/>
          <w:iCs/>
          <w:color w:val="auto"/>
          <w:spacing w:val="10"/>
          <w:highlight w:val="none"/>
          <w:shd w:val="clear" w:color="auto" w:fill="ffffff"/>
          <w:vertAlign w:val="superscript"/>
        </w:rPr>
        <w:t xml:space="preserve">5</w:t>
      </w:r>
      <w:r>
        <w:rPr>
          <w:rFonts w:hint="eastAsia" w:cs="方正魏碑_GBK"/>
          <w:color w:val="auto"/>
          <w:highlight w:val="none"/>
          <w:shd w:val="clear" w:color="auto" w:fill="ffffff"/>
        </w:rPr>
        <w:t xml:space="preserve">在中国境内完成。</w:t>
      </w:r>
      <w:r/>
    </w:p>
    <w:p>
      <w:pPr>
        <w:ind w:firstLine="4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2．</w:t>
      </w:r>
      <w:r>
        <w:rPr>
          <w:rFonts w:hint="eastAsia" w:cs="方正魏碑_GBK"/>
          <w:b/>
          <w:bCs/>
          <w:iCs/>
          <w:color w:val="auto"/>
          <w:spacing w:val="10"/>
          <w:highlight w:val="none"/>
          <w:u w:val="single"/>
          <w:shd w:val="clear" w:color="auto" w:fill="ffffff"/>
        </w:rPr>
        <w:t xml:space="preserve">（产品名称2）</w:t>
      </w:r>
      <w:r>
        <w:rPr>
          <w:rFonts w:hint="eastAsia" w:cs="方正魏碑_GBK"/>
          <w:color w:val="auto"/>
          <w:highlight w:val="none"/>
          <w:shd w:val="clear" w:color="auto" w:fill="ffffff"/>
        </w:rPr>
        <w:t xml:space="preserve">，生产厂为</w:t>
      </w:r>
      <w:r>
        <w:rPr>
          <w:rFonts w:hint="eastAsia" w:cs="方正魏碑_GBK"/>
          <w:b/>
          <w:bCs/>
          <w:iCs/>
          <w:color w:val="auto"/>
          <w:spacing w:val="10"/>
          <w:highlight w:val="none"/>
          <w:u w:val="single"/>
          <w:shd w:val="clear" w:color="auto" w:fill="ffffff"/>
        </w:rPr>
        <w:t xml:space="preserve">（厂名）</w:t>
      </w:r>
      <w:r>
        <w:rPr>
          <w:rFonts w:hint="eastAsia" w:cs="方正魏碑_GBK"/>
          <w:color w:val="auto"/>
          <w:highlight w:val="none"/>
          <w:shd w:val="clear" w:color="auto" w:fill="ffffff"/>
        </w:rPr>
        <w:t xml:space="preserve">，厂址为</w:t>
      </w:r>
      <w:r>
        <w:rPr>
          <w:rFonts w:hint="eastAsia" w:cs="方正魏碑_GBK"/>
          <w:b/>
          <w:bCs/>
          <w:iCs/>
          <w:color w:val="auto"/>
          <w:spacing w:val="10"/>
          <w:highlight w:val="none"/>
          <w:u w:val="single"/>
          <w:shd w:val="clear" w:color="auto" w:fill="ffffff"/>
        </w:rPr>
        <w:t xml:space="preserve">（生产厂址）</w:t>
      </w:r>
      <w:r>
        <w:rPr>
          <w:rFonts w:hint="eastAsia" w:cs="方正魏碑_GBK"/>
          <w:color w:val="auto"/>
          <w:highlight w:val="none"/>
          <w:shd w:val="clear" w:color="auto" w:fill="ffffff"/>
        </w:rPr>
        <w:t xml:space="preserve">。</w:t>
      </w:r>
      <w:r>
        <w:rPr>
          <w:rFonts w:hint="eastAsia" w:cs="方正魏碑_GBK"/>
          <w:b/>
          <w:bCs/>
          <w:iCs/>
          <w:color w:val="auto"/>
          <w:spacing w:val="10"/>
          <w:highlight w:val="none"/>
          <w:u w:val="single"/>
          <w:shd w:val="clear" w:color="auto" w:fill="ffffff"/>
        </w:rPr>
        <w:t xml:space="preserve">（产品名称2）</w:t>
      </w:r>
      <w:r>
        <w:rPr>
          <w:rFonts w:hint="eastAsia" w:cs="方正魏碑_GBK"/>
          <w:color w:val="auto"/>
          <w:highlight w:val="none"/>
          <w:shd w:val="clear" w:color="auto" w:fill="ffffff"/>
        </w:rPr>
        <w:t xml:space="preserve">的中国境内生产的组件成本占比≥</w:t>
      </w:r>
      <w:r>
        <w:rPr>
          <w:rFonts w:hint="eastAsia" w:cs="方正魏碑_GBK"/>
          <w:b/>
          <w:bCs/>
          <w:iCs/>
          <w:color w:val="auto"/>
          <w:spacing w:val="10"/>
          <w:highlight w:val="none"/>
          <w:u w:val="single"/>
          <w:shd w:val="clear" w:color="auto" w:fill="ffffff"/>
        </w:rPr>
        <w:t xml:space="preserve">（规定比例）</w:t>
      </w:r>
      <w:r>
        <w:rPr>
          <w:rFonts w:hint="eastAsia" w:cs="方正魏碑_GBK"/>
          <w:color w:val="auto"/>
          <w:highlight w:val="none"/>
          <w:shd w:val="clear" w:color="auto" w:fill="ffffff"/>
        </w:rPr>
        <w:t xml:space="preserve">。</w:t>
      </w:r>
      <w:r>
        <w:rPr>
          <w:rFonts w:hint="eastAsia" w:cs="方正魏碑_GBK"/>
          <w:b/>
          <w:bCs/>
          <w:iCs/>
          <w:color w:val="auto"/>
          <w:spacing w:val="10"/>
          <w:highlight w:val="none"/>
          <w:u w:val="single"/>
          <w:shd w:val="clear" w:color="auto" w:fill="ffffff"/>
        </w:rPr>
        <w:t xml:space="preserve">（产品名称2）</w:t>
      </w:r>
      <w:r>
        <w:rPr>
          <w:rFonts w:hint="eastAsia" w:cs="方正魏碑_GBK"/>
          <w:color w:val="auto"/>
          <w:highlight w:val="none"/>
          <w:shd w:val="clear" w:color="auto" w:fill="ffffff"/>
        </w:rPr>
        <w:t xml:space="preserve">的</w:t>
      </w:r>
      <w:r>
        <w:rPr>
          <w:rFonts w:hint="eastAsia" w:cs="方正魏碑_GBK"/>
          <w:b/>
          <w:bCs/>
          <w:iCs/>
          <w:color w:val="auto"/>
          <w:spacing w:val="10"/>
          <w:highlight w:val="none"/>
          <w:u w:val="single"/>
          <w:shd w:val="clear" w:color="auto" w:fill="ffffff"/>
        </w:rPr>
        <w:t xml:space="preserve">（关键组件）</w:t>
      </w:r>
      <w:r>
        <w:rPr>
          <w:rFonts w:hint="eastAsia" w:cs="方正魏碑_GBK"/>
          <w:color w:val="auto"/>
          <w:highlight w:val="none"/>
          <w:shd w:val="clear" w:color="auto" w:fill="ffffff"/>
        </w:rPr>
        <w:t xml:space="preserve">在中国境内生产。</w:t>
      </w:r>
      <w:r>
        <w:rPr>
          <w:rFonts w:hint="eastAsia" w:cs="方正魏碑_GBK"/>
          <w:b/>
          <w:bCs/>
          <w:iCs/>
          <w:color w:val="auto"/>
          <w:spacing w:val="10"/>
          <w:highlight w:val="none"/>
          <w:u w:val="single"/>
          <w:shd w:val="clear" w:color="auto" w:fill="ffffff"/>
        </w:rPr>
        <w:t xml:space="preserve">（产品名称1）</w:t>
      </w:r>
      <w:r>
        <w:rPr>
          <w:rFonts w:hint="eastAsia" w:cs="方正魏碑_GBK"/>
          <w:color w:val="auto"/>
          <w:highlight w:val="none"/>
          <w:shd w:val="clear" w:color="auto" w:fill="ffffff"/>
        </w:rPr>
        <w:t xml:space="preserve">的</w:t>
      </w:r>
      <w:r>
        <w:rPr>
          <w:rFonts w:hint="eastAsia" w:cs="方正魏碑_GBK"/>
          <w:b/>
          <w:bCs/>
          <w:iCs/>
          <w:color w:val="auto"/>
          <w:spacing w:val="10"/>
          <w:highlight w:val="none"/>
          <w:u w:val="single"/>
          <w:shd w:val="clear" w:color="auto" w:fill="ffffff"/>
        </w:rPr>
        <w:t xml:space="preserve">（关键工序）</w:t>
      </w:r>
      <w:r>
        <w:rPr>
          <w:rFonts w:hint="eastAsia" w:cs="方正魏碑_GBK"/>
          <w:color w:val="auto"/>
          <w:highlight w:val="none"/>
          <w:shd w:val="clear" w:color="auto" w:fill="ffffff"/>
        </w:rPr>
        <w:t xml:space="preserve">在中国境内完成。</w:t>
      </w:r>
      <w:r/>
    </w:p>
    <w:p>
      <w:pPr>
        <w:ind w:firstLine="4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w:t>
      </w:r>
      <w:r/>
    </w:p>
    <w:p>
      <w:pPr>
        <w:ind w:firstLine="4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本公司（单位）对上述声明内容的真实性负责。如有虚假，愿承担相应法律责任。</w:t>
      </w:r>
      <w:r/>
    </w:p>
    <w:p>
      <w:pPr>
        <w:spacing w:before="30" w:after="30" w:line="400" w:lineRule="exact"/>
        <w:rPr>
          <w:rFonts w:hint="eastAsia" w:cs="方正魏碑_GBK"/>
          <w:color w:val="auto"/>
          <w:highlight w:val="none"/>
        </w:rPr>
      </w:pPr>
      <w:r>
        <w:rPr>
          <w:rFonts w:hint="eastAsia" w:cs="方正魏碑_GBK"/>
          <w:color w:val="auto"/>
          <w:highlight w:val="none"/>
        </w:rPr>
      </w:r>
      <w:r/>
    </w:p>
    <w:p>
      <w:pPr>
        <w:ind w:right="480" w:firstLine="37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公司（单位）名称（加盖CA电子公章）：</w:t>
      </w:r>
      <w:r>
        <w:rPr>
          <w:rFonts w:hint="eastAsia" w:cs="方正魏碑_GBK"/>
          <w:color w:val="auto"/>
          <w:highlight w:val="none"/>
        </w:rPr>
        <w:t xml:space="preserve"> </w:t>
      </w:r>
      <w:r/>
    </w:p>
    <w:p>
      <w:pPr>
        <w:jc w:val="cente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                                日期：  </w:t>
      </w:r>
      <w:r>
        <w:rPr>
          <w:rFonts w:hint="eastAsia"/>
          <w:color w:val="auto"/>
          <w:highlight w:val="none"/>
          <w:shd w:val="clear" w:color="auto" w:fill="ffffff"/>
        </w:rPr>
        <w:t xml:space="preserve">年</w:t>
      </w:r>
      <w:r>
        <w:rPr>
          <w:rFonts w:hint="eastAsia" w:cs="方正魏碑_GBK"/>
          <w:color w:val="auto"/>
          <w:highlight w:val="none"/>
          <w:shd w:val="clear" w:color="auto" w:fill="ffffff"/>
        </w:rPr>
        <w:t xml:space="preserve">  </w:t>
      </w:r>
      <w:r>
        <w:rPr>
          <w:rFonts w:hint="eastAsia"/>
          <w:color w:val="auto"/>
          <w:highlight w:val="none"/>
          <w:shd w:val="clear" w:color="auto" w:fill="ffffff"/>
        </w:rPr>
        <w:t xml:space="preserve">月</w:t>
      </w:r>
      <w:r>
        <w:rPr>
          <w:rFonts w:hint="eastAsia" w:cs="方正魏碑_GBK"/>
          <w:color w:val="auto"/>
          <w:highlight w:val="none"/>
          <w:shd w:val="clear" w:color="auto" w:fill="ffffff"/>
        </w:rPr>
        <w:t xml:space="preserve">  </w:t>
      </w:r>
      <w:r>
        <w:rPr>
          <w:rFonts w:hint="eastAsia"/>
          <w:color w:val="auto"/>
          <w:highlight w:val="none"/>
          <w:shd w:val="clear" w:color="auto" w:fill="ffffff"/>
        </w:rPr>
        <w:t xml:space="preserve">日</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__________________</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1．产品如有型号，请在“产品名称”栏一并填写。</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2．生产厂名与厂址应与生产厂营业执照载明的相关信息保持一致。</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3．该产品的中国境内生产的组件成本占比相关要求实施前，“规定比例”栏可不填，下同。</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4．该产品的关键组件要求实施前，“关键组件”栏可不填，下同。</w:t>
      </w:r>
      <w:r/>
    </w:p>
    <w:p>
      <w:pPr>
        <w:spacing w:before="30" w:after="30" w:line="400" w:lineRule="exact"/>
        <w:rPr>
          <w:rFonts w:hint="eastAsia" w:cs="方正魏碑_GBK"/>
          <w:color w:val="auto"/>
          <w:highlight w:val="none"/>
          <w:shd w:val="clear" w:color="auto" w:fill="ffffff"/>
        </w:rPr>
      </w:pPr>
      <w:r>
        <w:rPr>
          <w:rFonts w:hint="eastAsia" w:cs="方正魏碑_GBK"/>
          <w:color w:val="auto"/>
          <w:highlight w:val="none"/>
          <w:shd w:val="clear" w:color="auto" w:fill="ffffff"/>
        </w:rPr>
        <w:t xml:space="preserve">5．该产品的关键工序要求实施前，“关键工序”栏可不填，下同。</w:t>
      </w:r>
      <w:r/>
    </w:p>
    <w:p>
      <w:pPr>
        <w:spacing w:before="30" w:after="30" w:line="400" w:lineRule="exact"/>
        <w:rPr>
          <w:rFonts w:hint="eastAsia" w:cs="方正魏碑_GBK"/>
          <w:color w:val="auto"/>
          <w:highlight w:val="none"/>
          <w:shd w:val="clear" w:color="auto" w:fill="ffffff"/>
        </w:rPr>
      </w:pPr>
      <w:r>
        <w:rPr>
          <w:rFonts w:hint="eastAsia" w:cs="方正魏碑_GBK"/>
          <w:color w:val="auto"/>
          <w:highlight w:val="none"/>
          <w:shd w:val="clear" w:color="auto" w:fill="ffffff"/>
        </w:rPr>
        <w:t xml:space="preserve">6．用斜线划除的地方无需填写。</w:t>
      </w:r>
      <w:r/>
    </w:p>
    <w:p>
      <w:pPr>
        <w:ind w:firstLine="420"/>
        <w:rPr>
          <w:rFonts w:hint="eastAsia"/>
          <w:color w:val="auto"/>
          <w:sz w:val="21"/>
          <w:szCs w:val="21"/>
          <w:highlight w:val="none"/>
          <w:lang w:bidi="ar"/>
        </w:rPr>
      </w:pPr>
      <w:r>
        <w:rPr>
          <w:rFonts w:hint="eastAsia"/>
          <w:color w:val="auto"/>
          <w:sz w:val="21"/>
          <w:szCs w:val="21"/>
          <w:highlight w:val="none"/>
          <w:lang w:bidi="ar"/>
        </w:rPr>
      </w:r>
      <w:r/>
    </w:p>
    <w:p>
      <w:pPr>
        <w:spacing w:line="400" w:lineRule="exact"/>
        <w:rPr>
          <w:rFonts w:hint="eastAsia"/>
          <w:color w:val="auto"/>
          <w:highlight w:val="none"/>
          <w:lang w:bidi="ar"/>
        </w:rPr>
      </w:pPr>
      <w:r>
        <w:rPr>
          <w:rFonts w:hint="eastAsia"/>
          <w:color w:val="auto"/>
          <w:sz w:val="21"/>
          <w:szCs w:val="21"/>
          <w:highlight w:val="none"/>
          <w:lang w:bidi="ar"/>
        </w:rPr>
        <w:br w:type="page" w:clear="all"/>
      </w:r>
      <w:r/>
    </w:p>
    <w:p>
      <w:pPr>
        <w:jc w:val="center"/>
        <w:spacing w:line="400" w:lineRule="exact"/>
        <w:rPr>
          <w:rFonts w:hint="eastAsia"/>
          <w:b/>
          <w:bCs/>
          <w:color w:val="auto"/>
          <w:highlight w:val="none"/>
          <w:lang w:bidi="ar"/>
        </w:rPr>
      </w:pPr>
      <w:r>
        <w:rPr>
          <w:rFonts w:hint="eastAsia"/>
          <w:b/>
          <w:bCs/>
          <w:color w:val="auto"/>
          <w:highlight w:val="none"/>
          <w:lang w:bidi="ar"/>
        </w:rPr>
        <w:t xml:space="preserve">（二）本国产品成本占比承诺函</w:t>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t xml:space="preserve">我公司（单位）郑重承诺，我公司已阅读并理解《国务院办公厅关于在政府采购中实施本国产品标准及相关政策的通知》（国办发〔2025〕34号）的规定。 </w:t>
      </w:r>
      <w:r/>
    </w:p>
    <w:p>
      <w:pPr>
        <w:ind w:firstLine="480"/>
        <w:jc w:val="both"/>
        <w:spacing w:line="400" w:lineRule="exact"/>
        <w:rPr>
          <w:rFonts w:hint="eastAsia"/>
          <w:color w:val="auto"/>
          <w:highlight w:val="none"/>
          <w:lang w:bidi="ar"/>
        </w:rPr>
      </w:pPr>
      <w:r>
        <w:rPr>
          <w:rFonts w:hint="eastAsia"/>
          <w:color w:val="auto"/>
          <w:highlight w:val="none"/>
          <w:lang w:bidi="ar"/>
        </w:rPr>
        <w:t xml:space="preserve">本单位就参与[项目名称</w:t>
      </w:r>
      <w:r>
        <w:rPr>
          <w:rFonts w:hint="eastAsia"/>
          <w:color w:val="auto"/>
          <w:highlight w:val="none"/>
          <w:u w:val="single"/>
          <w:lang w:bidi="ar"/>
        </w:rPr>
        <w:t xml:space="preserve">      </w:t>
      </w:r>
      <w:r>
        <w:rPr>
          <w:rFonts w:hint="eastAsia"/>
          <w:color w:val="auto"/>
          <w:highlight w:val="none"/>
          <w:lang w:bidi="ar"/>
        </w:rPr>
        <w:t xml:space="preserve">、编号/包号</w:t>
      </w:r>
      <w:r>
        <w:rPr>
          <w:rFonts w:hint="eastAsia"/>
          <w:color w:val="auto"/>
          <w:highlight w:val="none"/>
          <w:u w:val="single"/>
          <w:lang w:bidi="ar"/>
        </w:rPr>
        <w:t xml:space="preserve">      </w:t>
      </w:r>
      <w:r>
        <w:rPr>
          <w:rFonts w:hint="eastAsia"/>
          <w:color w:val="auto"/>
          <w:highlight w:val="none"/>
          <w:lang w:bidi="ar"/>
        </w:rPr>
        <w:t xml:space="preserve">]政府采购项目，郑重承诺如下：</w:t>
      </w:r>
      <w:r/>
    </w:p>
    <w:p>
      <w:pPr>
        <w:ind w:firstLine="480"/>
        <w:jc w:val="both"/>
        <w:spacing w:line="400" w:lineRule="exact"/>
        <w:rPr>
          <w:rFonts w:hint="eastAsia"/>
          <w:color w:val="auto"/>
          <w:highlight w:val="none"/>
          <w:lang w:bidi="ar"/>
        </w:rPr>
      </w:pPr>
      <w:r>
        <w:rPr>
          <w:rFonts w:hint="eastAsia"/>
          <w:color w:val="auto"/>
          <w:highlight w:val="none"/>
          <w:lang w:bidi="ar"/>
        </w:rPr>
        <w:t xml:space="preserve">本单位为该项目（或采购包）提供的符合本国产品标准的产品成本之和，占所提供全部产品成本之和的比例为</w:t>
      </w:r>
      <w:r>
        <w:rPr>
          <w:rFonts w:hint="eastAsia"/>
          <w:color w:val="auto"/>
          <w:highlight w:val="none"/>
          <w:u w:val="single"/>
          <w:lang w:bidi="ar"/>
        </w:rPr>
        <w:t xml:space="preserve">     </w:t>
      </w:r>
      <w:r>
        <w:rPr>
          <w:rFonts w:hint="eastAsia"/>
          <w:color w:val="auto"/>
          <w:highlight w:val="none"/>
          <w:lang w:bidi="ar"/>
        </w:rPr>
        <w:t xml:space="preserve">%。本承诺内容真实有效，若存在虚假承诺，愿意承担相应法律责任，放弃中标（成交）资格，并接受政府采购监管部门处罚。</w:t>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t xml:space="preserve">承诺人（加盖CA电子公章）：</w:t>
      </w:r>
      <w:r/>
    </w:p>
    <w:p>
      <w:pPr>
        <w:ind w:firstLine="480"/>
        <w:jc w:val="both"/>
        <w:spacing w:line="400" w:lineRule="exact"/>
        <w:rPr>
          <w:rFonts w:hint="eastAsia"/>
          <w:color w:val="auto"/>
          <w:highlight w:val="none"/>
          <w:lang w:bidi="ar"/>
        </w:rPr>
      </w:pPr>
      <w:r>
        <w:rPr>
          <w:rFonts w:hint="eastAsia"/>
          <w:color w:val="auto"/>
          <w:highlight w:val="none"/>
          <w:lang w:bidi="ar"/>
        </w:rPr>
        <w:t xml:space="preserve">日期：  年  月  日</w:t>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8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spacing w:line="400" w:lineRule="exact"/>
        <w:rPr>
          <w:rFonts w:hint="eastAsia"/>
          <w:b/>
          <w:bCs/>
          <w:color w:val="auto"/>
          <w:highlight w:val="none"/>
          <w:lang w:bidi="ar"/>
        </w:rPr>
      </w:pPr>
      <w:r>
        <w:rPr>
          <w:rFonts w:hint="eastAsia"/>
          <w:b/>
          <w:bCs/>
          <w:color w:val="auto"/>
          <w:highlight w:val="none"/>
          <w:lang w:bidi="ar"/>
        </w:rPr>
        <w:t xml:space="preserve">注：</w:t>
      </w:r>
      <w:r/>
    </w:p>
    <w:p>
      <w:pPr>
        <w:spacing w:line="400" w:lineRule="exact"/>
        <w:rPr>
          <w:rFonts w:hint="eastAsia"/>
          <w:color w:val="auto"/>
          <w:highlight w:val="none"/>
          <w:lang w:bidi="ar"/>
        </w:rPr>
      </w:pPr>
      <w:r/>
      <w:bookmarkStart w:id="39" w:name="OLE_LINK135"/>
      <w:r/>
      <w:bookmarkStart w:id="40" w:name="OLE_LINK21"/>
      <w:r>
        <w:rPr>
          <w:rFonts w:hint="eastAsia"/>
          <w:color w:val="auto"/>
          <w:highlight w:val="none"/>
          <w:lang w:bidi="ar"/>
        </w:rPr>
        <w:t xml:space="preserve">1．</w:t>
      </w:r>
      <w:bookmarkEnd w:id="39"/>
      <w:r>
        <w:rPr>
          <w:rFonts w:hint="eastAsia"/>
          <w:color w:val="auto"/>
          <w:highlight w:val="none"/>
          <w:lang w:bidi="ar"/>
        </w:rPr>
        <w:t xml:space="preserve">单一产品采购无须提供本承诺函；供应商提供产品全部为本国产品，</w:t>
      </w:r>
      <w:bookmarkEnd w:id="40"/>
      <w:r>
        <w:rPr>
          <w:rFonts w:hint="eastAsia"/>
          <w:color w:val="auto"/>
          <w:highlight w:val="none"/>
          <w:lang w:bidi="ar"/>
        </w:rPr>
        <w:t xml:space="preserve">且已提供《</w:t>
      </w:r>
      <w:r>
        <w:rPr>
          <w:rFonts w:hint="eastAsia"/>
          <w:b/>
          <w:bCs/>
          <w:color w:val="auto"/>
          <w:highlight w:val="none"/>
        </w:rPr>
        <w:t xml:space="preserve">（一）</w:t>
      </w:r>
      <w:r>
        <w:rPr>
          <w:rFonts w:hint="eastAsia" w:cs="方正魏碑_GBK"/>
          <w:b/>
          <w:color w:val="auto"/>
          <w:highlight w:val="none"/>
        </w:rPr>
        <w:t xml:space="preserve">关于符合本国产品标准的声明函</w:t>
      </w:r>
      <w:r>
        <w:rPr>
          <w:rFonts w:hint="eastAsia"/>
          <w:color w:val="auto"/>
          <w:highlight w:val="none"/>
          <w:lang w:bidi="ar"/>
        </w:rPr>
        <w:t xml:space="preserve">》，可不填写《</w:t>
      </w:r>
      <w:r>
        <w:rPr>
          <w:rFonts w:hint="eastAsia"/>
          <w:b/>
          <w:bCs/>
          <w:color w:val="auto"/>
          <w:highlight w:val="none"/>
          <w:lang w:bidi="ar"/>
        </w:rPr>
        <w:t xml:space="preserve">（二）本国产品成本占比承诺函</w:t>
      </w:r>
      <w:r>
        <w:rPr>
          <w:rFonts w:hint="eastAsia"/>
          <w:color w:val="auto"/>
          <w:highlight w:val="none"/>
          <w:lang w:bidi="ar"/>
        </w:rPr>
        <w:t xml:space="preserve">》。</w:t>
      </w:r>
      <w:r/>
    </w:p>
    <w:p>
      <w:pPr>
        <w:spacing w:line="400" w:lineRule="exact"/>
        <w:rPr>
          <w:rFonts w:hint="eastAsia"/>
          <w:b/>
          <w:bCs/>
          <w:color w:val="auto"/>
          <w:highlight w:val="none"/>
          <w:u w:val="single"/>
          <w:lang w:bidi="ar"/>
        </w:rPr>
      </w:pPr>
      <w:r>
        <w:rPr>
          <w:rFonts w:hint="eastAsia"/>
          <w:color w:val="auto"/>
          <w:highlight w:val="none"/>
          <w:lang w:bidi="ar"/>
        </w:rPr>
        <w:t xml:space="preserve">2．</w:t>
      </w:r>
      <w:bookmarkStart w:id="41" w:name="OLE_LINK136"/>
      <w:r>
        <w:rPr>
          <w:rFonts w:hint="eastAsia"/>
          <w:b/>
          <w:bCs/>
          <w:color w:val="auto"/>
          <w:highlight w:val="none"/>
          <w:lang w:bidi="ar"/>
        </w:rPr>
        <w:t xml:space="preserve">当采购项目或单个采购包中含有多种产品，且供应商提供的产品同时包含本国产品及非本国产品，则供应商除需提供《关于符合本国产品标准的声明函》外，还需提供本承诺函；否则，不享受价格评审优惠。</w:t>
      </w:r>
      <w:bookmarkEnd w:id="41"/>
      <w:r/>
      <w:r/>
    </w:p>
    <w:p>
      <w:pPr>
        <w:spacing w:line="400" w:lineRule="exact"/>
        <w:rPr>
          <w:rFonts w:hint="eastAsia"/>
          <w:b/>
          <w:color w:val="auto"/>
          <w:highlight w:val="none"/>
          <w:lang w:bidi="ar"/>
        </w:rPr>
      </w:pPr>
      <w:r>
        <w:rPr>
          <w:rFonts w:hint="eastAsia"/>
          <w:color w:val="auto"/>
          <w:highlight w:val="none"/>
          <w:lang w:bidi="ar"/>
        </w:rPr>
        <w:t xml:space="preserve">3．</w:t>
      </w:r>
      <w:r>
        <w:rPr>
          <w:rFonts w:hint="eastAsia"/>
          <w:b/>
          <w:bCs/>
          <w:color w:val="auto"/>
          <w:highlight w:val="none"/>
          <w:u w:val="single"/>
          <w:lang w:bidi="ar"/>
        </w:rPr>
        <w:t xml:space="preserve">系统格式响应要求：</w:t>
      </w:r>
      <w:r>
        <w:rPr>
          <w:rFonts w:hint="eastAsia" w:cs="方正魏碑_GBK"/>
          <w:b/>
          <w:color w:val="auto"/>
          <w:highlight w:val="none"/>
        </w:rPr>
        <w:t xml:space="preserve">关于符合本国产品标准的声明函</w:t>
      </w:r>
      <w:r>
        <w:rPr>
          <w:rFonts w:hint="eastAsia"/>
          <w:b/>
          <w:color w:val="auto"/>
          <w:highlight w:val="none"/>
          <w:lang w:bidi="ar"/>
        </w:rPr>
        <w:t xml:space="preserve">应在价格折扣文件格式里提供，无需在基本目录里重复填报，如未在价格折扣文件格式内提供，将不享受价格扣除。</w:t>
      </w:r>
      <w:r/>
    </w:p>
    <w:p>
      <w:pPr>
        <w:spacing w:line="400" w:lineRule="exact"/>
        <w:rPr>
          <w:rFonts w:hint="eastAsia"/>
          <w:b/>
          <w:color w:val="auto"/>
          <w:highlight w:val="none"/>
          <w:lang w:bidi="ar"/>
        </w:rPr>
      </w:pPr>
      <w:r>
        <w:rPr>
          <w:rFonts w:hint="eastAsia"/>
          <w:color w:val="auto"/>
          <w:szCs w:val="21"/>
          <w:highlight w:val="none"/>
        </w:rPr>
        <w:t xml:space="preserve">4．中标人</w:t>
      </w:r>
      <w:r>
        <w:rPr>
          <w:rFonts w:hint="eastAsia"/>
          <w:color w:val="auto"/>
          <w:highlight w:val="none"/>
        </w:rPr>
        <w:t xml:space="preserve">如按国办发〔2025〕34号文件要求提供《声明函》，</w:t>
      </w:r>
      <w:r>
        <w:rPr>
          <w:rFonts w:hint="eastAsia"/>
          <w:color w:val="auto"/>
          <w:szCs w:val="21"/>
          <w:highlight w:val="none"/>
        </w:rPr>
        <w:t xml:space="preserve">此声明函将随中标结果同时公告，接受社会监督。</w:t>
      </w:r>
      <w:bookmarkEnd w:id="38"/>
      <w:r/>
      <w:r/>
    </w:p>
    <w:p>
      <w:pPr>
        <w:rPr>
          <w:rFonts w:hint="eastAsia" w:eastAsiaTheme="minorEastAsia"/>
          <w:lang w:eastAsia="zh-CN"/>
        </w:rPr>
      </w:pPr>
      <w:r>
        <w:rPr>
          <w:rFonts w:hint="eastAsia" w:eastAsiaTheme="minorEastAsia"/>
          <w:lang w:eastAsia="zh-CN"/>
        </w:rPr>
      </w:r>
      <w:r/>
    </w:p>
    <w:sectPr>
      <w:footnotePr/>
      <w:endnotePr/>
      <w:type w:val="nextPage"/>
      <w:pgSz w:w="11906" w:h="16838" w:orient="portrait"/>
      <w:pgMar w:top="1191" w:right="1134" w:bottom="1134" w:left="119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Times New Roman">
    <w:panose1 w:val="02020603050405020304"/>
  </w:font>
  <w:font w:name="Courier New">
    <w:panose1 w:val="02070309020205020404"/>
  </w:font>
  <w:font w:name="Verdana">
    <w:panose1 w:val="020B0604030504040204"/>
  </w:font>
  <w:font w:name="黑体">
    <w:panose1 w:val="02010609060101010101"/>
  </w:font>
  <w:font w:name="宋体">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4"/>
    <w:next w:val="814"/>
    <w:link w:val="639"/>
    <w:uiPriority w:val="9"/>
    <w:qFormat/>
    <w:pPr>
      <w:keepLines/>
      <w:keepNext/>
      <w:spacing w:before="480" w:after="200"/>
      <w:outlineLvl w:val="0"/>
    </w:pPr>
    <w:rPr>
      <w:rFonts w:ascii="Arial" w:hAnsi="Arial" w:eastAsia="Arial" w:cs="Arial"/>
      <w:sz w:val="40"/>
      <w:szCs w:val="40"/>
    </w:rPr>
  </w:style>
  <w:style w:type="character" w:styleId="639">
    <w:name w:val="Heading 1 Char"/>
    <w:basedOn w:val="816"/>
    <w:link w:val="638"/>
    <w:uiPriority w:val="9"/>
    <w:rPr>
      <w:rFonts w:ascii="Arial" w:hAnsi="Arial" w:eastAsia="Arial" w:cs="Arial"/>
      <w:sz w:val="40"/>
      <w:szCs w:val="40"/>
    </w:rPr>
  </w:style>
  <w:style w:type="paragraph" w:styleId="640">
    <w:name w:val="Heading 2"/>
    <w:basedOn w:val="814"/>
    <w:next w:val="814"/>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basedOn w:val="816"/>
    <w:link w:val="640"/>
    <w:uiPriority w:val="9"/>
    <w:rPr>
      <w:rFonts w:ascii="Arial" w:hAnsi="Arial" w:eastAsia="Arial" w:cs="Arial"/>
      <w:sz w:val="34"/>
    </w:rPr>
  </w:style>
  <w:style w:type="paragraph" w:styleId="642">
    <w:name w:val="Heading 3"/>
    <w:basedOn w:val="814"/>
    <w:next w:val="814"/>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basedOn w:val="816"/>
    <w:link w:val="642"/>
    <w:uiPriority w:val="9"/>
    <w:rPr>
      <w:rFonts w:ascii="Arial" w:hAnsi="Arial" w:eastAsia="Arial" w:cs="Arial"/>
      <w:sz w:val="30"/>
      <w:szCs w:val="30"/>
    </w:rPr>
  </w:style>
  <w:style w:type="character" w:styleId="644">
    <w:name w:val="Heading 4 Char"/>
    <w:basedOn w:val="816"/>
    <w:link w:val="815"/>
    <w:uiPriority w:val="9"/>
    <w:rPr>
      <w:rFonts w:ascii="Arial" w:hAnsi="Arial" w:eastAsia="Arial" w:cs="Arial"/>
      <w:b/>
      <w:bCs/>
      <w:sz w:val="26"/>
      <w:szCs w:val="26"/>
    </w:rPr>
  </w:style>
  <w:style w:type="paragraph" w:styleId="645">
    <w:name w:val="Heading 5"/>
    <w:basedOn w:val="814"/>
    <w:next w:val="814"/>
    <w:link w:val="646"/>
    <w:uiPriority w:val="9"/>
    <w:unhideWhenUsed/>
    <w:qFormat/>
    <w:pPr>
      <w:keepLines/>
      <w:keepNext/>
      <w:spacing w:before="320" w:after="200"/>
      <w:outlineLvl w:val="4"/>
    </w:pPr>
    <w:rPr>
      <w:rFonts w:ascii="Arial" w:hAnsi="Arial" w:eastAsia="Arial" w:cs="Arial"/>
      <w:b/>
      <w:bCs/>
      <w:sz w:val="24"/>
      <w:szCs w:val="24"/>
    </w:rPr>
  </w:style>
  <w:style w:type="character" w:styleId="646">
    <w:name w:val="Heading 5 Char"/>
    <w:basedOn w:val="816"/>
    <w:link w:val="645"/>
    <w:uiPriority w:val="9"/>
    <w:rPr>
      <w:rFonts w:ascii="Arial" w:hAnsi="Arial" w:eastAsia="Arial" w:cs="Arial"/>
      <w:b/>
      <w:bCs/>
      <w:sz w:val="24"/>
      <w:szCs w:val="24"/>
    </w:rPr>
  </w:style>
  <w:style w:type="paragraph" w:styleId="647">
    <w:name w:val="Heading 6"/>
    <w:basedOn w:val="814"/>
    <w:next w:val="814"/>
    <w:link w:val="648"/>
    <w:uiPriority w:val="9"/>
    <w:unhideWhenUsed/>
    <w:qFormat/>
    <w:pPr>
      <w:keepLines/>
      <w:keepNext/>
      <w:spacing w:before="320" w:after="200"/>
      <w:outlineLvl w:val="5"/>
    </w:pPr>
    <w:rPr>
      <w:rFonts w:ascii="Arial" w:hAnsi="Arial" w:eastAsia="Arial" w:cs="Arial"/>
      <w:b/>
      <w:bCs/>
      <w:sz w:val="22"/>
      <w:szCs w:val="22"/>
    </w:rPr>
  </w:style>
  <w:style w:type="character" w:styleId="648">
    <w:name w:val="Heading 6 Char"/>
    <w:basedOn w:val="816"/>
    <w:link w:val="647"/>
    <w:uiPriority w:val="9"/>
    <w:rPr>
      <w:rFonts w:ascii="Arial" w:hAnsi="Arial" w:eastAsia="Arial" w:cs="Arial"/>
      <w:b/>
      <w:bCs/>
      <w:sz w:val="22"/>
      <w:szCs w:val="22"/>
    </w:rPr>
  </w:style>
  <w:style w:type="paragraph" w:styleId="649">
    <w:name w:val="Heading 7"/>
    <w:basedOn w:val="814"/>
    <w:next w:val="814"/>
    <w:link w:val="650"/>
    <w:uiPriority w:val="9"/>
    <w:unhideWhenUsed/>
    <w:qFormat/>
    <w:pPr>
      <w:keepLines/>
      <w:keepNext/>
      <w:spacing w:before="320" w:after="200"/>
      <w:outlineLvl w:val="6"/>
    </w:pPr>
    <w:rPr>
      <w:rFonts w:ascii="Arial" w:hAnsi="Arial" w:eastAsia="Arial" w:cs="Arial"/>
      <w:b/>
      <w:bCs/>
      <w:i/>
      <w:iCs/>
      <w:sz w:val="22"/>
      <w:szCs w:val="22"/>
    </w:rPr>
  </w:style>
  <w:style w:type="character" w:styleId="650">
    <w:name w:val="Heading 7 Char"/>
    <w:basedOn w:val="816"/>
    <w:link w:val="649"/>
    <w:uiPriority w:val="9"/>
    <w:rPr>
      <w:rFonts w:ascii="Arial" w:hAnsi="Arial" w:eastAsia="Arial" w:cs="Arial"/>
      <w:b/>
      <w:bCs/>
      <w:i/>
      <w:iCs/>
      <w:sz w:val="22"/>
      <w:szCs w:val="22"/>
    </w:rPr>
  </w:style>
  <w:style w:type="paragraph" w:styleId="651">
    <w:name w:val="Heading 8"/>
    <w:basedOn w:val="814"/>
    <w:next w:val="814"/>
    <w:link w:val="652"/>
    <w:uiPriority w:val="9"/>
    <w:unhideWhenUsed/>
    <w:qFormat/>
    <w:pPr>
      <w:keepLines/>
      <w:keepNext/>
      <w:spacing w:before="320" w:after="200"/>
      <w:outlineLvl w:val="7"/>
    </w:pPr>
    <w:rPr>
      <w:rFonts w:ascii="Arial" w:hAnsi="Arial" w:eastAsia="Arial" w:cs="Arial"/>
      <w:i/>
      <w:iCs/>
      <w:sz w:val="22"/>
      <w:szCs w:val="22"/>
    </w:rPr>
  </w:style>
  <w:style w:type="character" w:styleId="652">
    <w:name w:val="Heading 8 Char"/>
    <w:basedOn w:val="816"/>
    <w:link w:val="651"/>
    <w:uiPriority w:val="9"/>
    <w:rPr>
      <w:rFonts w:ascii="Arial" w:hAnsi="Arial" w:eastAsia="Arial" w:cs="Arial"/>
      <w:i/>
      <w:iCs/>
      <w:sz w:val="22"/>
      <w:szCs w:val="22"/>
    </w:rPr>
  </w:style>
  <w:style w:type="paragraph" w:styleId="653">
    <w:name w:val="Heading 9"/>
    <w:basedOn w:val="814"/>
    <w:next w:val="814"/>
    <w:link w:val="654"/>
    <w:uiPriority w:val="9"/>
    <w:unhideWhenUsed/>
    <w:qFormat/>
    <w:pPr>
      <w:keepLines/>
      <w:keepNext/>
      <w:spacing w:before="320" w:after="200"/>
      <w:outlineLvl w:val="8"/>
    </w:pPr>
    <w:rPr>
      <w:rFonts w:ascii="Arial" w:hAnsi="Arial" w:eastAsia="Arial" w:cs="Arial"/>
      <w:i/>
      <w:iCs/>
      <w:sz w:val="21"/>
      <w:szCs w:val="21"/>
    </w:rPr>
  </w:style>
  <w:style w:type="character" w:styleId="654">
    <w:name w:val="Heading 9 Char"/>
    <w:basedOn w:val="816"/>
    <w:link w:val="653"/>
    <w:uiPriority w:val="9"/>
    <w:rPr>
      <w:rFonts w:ascii="Arial" w:hAnsi="Arial" w:eastAsia="Arial" w:cs="Arial"/>
      <w:i/>
      <w:iCs/>
      <w:sz w:val="21"/>
      <w:szCs w:val="21"/>
    </w:rPr>
  </w:style>
  <w:style w:type="paragraph" w:styleId="655">
    <w:name w:val="List Paragraph"/>
    <w:basedOn w:val="814"/>
    <w:uiPriority w:val="34"/>
    <w:qFormat/>
    <w:pPr>
      <w:contextualSpacing/>
      <w:ind w:left="720"/>
    </w:pPr>
  </w:style>
  <w:style w:type="paragraph" w:styleId="656">
    <w:name w:val="No Spacing"/>
    <w:uiPriority w:val="1"/>
    <w:qFormat/>
    <w:pPr>
      <w:spacing w:before="0" w:after="0" w:line="240" w:lineRule="auto"/>
    </w:pPr>
  </w:style>
  <w:style w:type="paragraph" w:styleId="657">
    <w:name w:val="Title"/>
    <w:basedOn w:val="814"/>
    <w:next w:val="814"/>
    <w:link w:val="658"/>
    <w:uiPriority w:val="10"/>
    <w:qFormat/>
    <w:pPr>
      <w:contextualSpacing/>
      <w:spacing w:before="300" w:after="200"/>
    </w:pPr>
    <w:rPr>
      <w:sz w:val="48"/>
      <w:szCs w:val="48"/>
    </w:rPr>
  </w:style>
  <w:style w:type="character" w:styleId="658">
    <w:name w:val="Title Char"/>
    <w:basedOn w:val="816"/>
    <w:link w:val="657"/>
    <w:uiPriority w:val="10"/>
    <w:rPr>
      <w:sz w:val="48"/>
      <w:szCs w:val="48"/>
    </w:rPr>
  </w:style>
  <w:style w:type="paragraph" w:styleId="659">
    <w:name w:val="Subtitle"/>
    <w:basedOn w:val="814"/>
    <w:next w:val="814"/>
    <w:link w:val="660"/>
    <w:uiPriority w:val="11"/>
    <w:qFormat/>
    <w:pPr>
      <w:spacing w:before="200" w:after="200"/>
    </w:pPr>
    <w:rPr>
      <w:sz w:val="24"/>
      <w:szCs w:val="24"/>
    </w:rPr>
  </w:style>
  <w:style w:type="character" w:styleId="660">
    <w:name w:val="Subtitle Char"/>
    <w:basedOn w:val="816"/>
    <w:link w:val="659"/>
    <w:uiPriority w:val="11"/>
    <w:rPr>
      <w:sz w:val="24"/>
      <w:szCs w:val="24"/>
    </w:rPr>
  </w:style>
  <w:style w:type="paragraph" w:styleId="661">
    <w:name w:val="Quote"/>
    <w:basedOn w:val="814"/>
    <w:next w:val="814"/>
    <w:link w:val="662"/>
    <w:uiPriority w:val="29"/>
    <w:qFormat/>
    <w:pPr>
      <w:ind w:left="720" w:right="720"/>
    </w:pPr>
    <w:rPr>
      <w:i/>
    </w:rPr>
  </w:style>
  <w:style w:type="character" w:styleId="662">
    <w:name w:val="Quote Char"/>
    <w:link w:val="661"/>
    <w:uiPriority w:val="29"/>
    <w:rPr>
      <w:i/>
    </w:rPr>
  </w:style>
  <w:style w:type="paragraph" w:styleId="663">
    <w:name w:val="Intense Quote"/>
    <w:basedOn w:val="814"/>
    <w:next w:val="814"/>
    <w:link w:val="6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4">
    <w:name w:val="Intense Quote Char"/>
    <w:link w:val="663"/>
    <w:uiPriority w:val="30"/>
    <w:rPr>
      <w:i/>
    </w:rPr>
  </w:style>
  <w:style w:type="paragraph" w:styleId="665">
    <w:name w:val="Header"/>
    <w:basedOn w:val="814"/>
    <w:link w:val="666"/>
    <w:uiPriority w:val="99"/>
    <w:unhideWhenUsed/>
    <w:pPr>
      <w:spacing w:after="0" w:line="240" w:lineRule="auto"/>
      <w:tabs>
        <w:tab w:val="center" w:pos="7143" w:leader="none"/>
        <w:tab w:val="right" w:pos="14287" w:leader="none"/>
      </w:tabs>
    </w:pPr>
  </w:style>
  <w:style w:type="character" w:styleId="666">
    <w:name w:val="Header Char"/>
    <w:basedOn w:val="816"/>
    <w:link w:val="665"/>
    <w:uiPriority w:val="99"/>
  </w:style>
  <w:style w:type="paragraph" w:styleId="667">
    <w:name w:val="Footer"/>
    <w:basedOn w:val="814"/>
    <w:link w:val="670"/>
    <w:uiPriority w:val="99"/>
    <w:unhideWhenUsed/>
    <w:pPr>
      <w:spacing w:after="0" w:line="240" w:lineRule="auto"/>
      <w:tabs>
        <w:tab w:val="center" w:pos="7143" w:leader="none"/>
        <w:tab w:val="right" w:pos="14287" w:leader="none"/>
      </w:tabs>
    </w:pPr>
  </w:style>
  <w:style w:type="character" w:styleId="668">
    <w:name w:val="Footer Char"/>
    <w:basedOn w:val="816"/>
    <w:link w:val="667"/>
    <w:uiPriority w:val="99"/>
  </w:style>
  <w:style w:type="paragraph" w:styleId="669">
    <w:name w:val="Caption"/>
    <w:basedOn w:val="814"/>
    <w:next w:val="814"/>
    <w:uiPriority w:val="35"/>
    <w:semiHidden/>
    <w:unhideWhenUsed/>
    <w:qFormat/>
    <w:pPr>
      <w:spacing w:line="276" w:lineRule="auto"/>
    </w:pPr>
    <w:rPr>
      <w:b/>
      <w:bCs/>
      <w:color w:val="4f81bd" w:themeColor="accent1"/>
      <w:sz w:val="18"/>
      <w:szCs w:val="18"/>
    </w:rPr>
  </w:style>
  <w:style w:type="character" w:styleId="670">
    <w:name w:val="Caption Char"/>
    <w:basedOn w:val="669"/>
    <w:link w:val="667"/>
    <w:uiPriority w:val="99"/>
  </w:style>
  <w:style w:type="table" w:styleId="671">
    <w:name w:val="Table Grid"/>
    <w:basedOn w:val="81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2">
    <w:name w:val="Table Grid Light"/>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8">
    <w:name w:val="Grid Table 5 Dark - Accent 2"/>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9">
    <w:name w:val="Grid Table 5 Dark - Accent 3"/>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0">
    <w:name w:val="Grid Table 5 Dark- Accent 4"/>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1">
    <w:name w:val="Grid Table 5 Dark - Accent 5"/>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12">
    <w:name w:val="Grid Table 5 Dark - Accent 6"/>
    <w:basedOn w:val="8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13">
    <w:name w:val="Grid Table 6 Colorful"/>
    <w:basedOn w:val="8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0">
    <w:name w:val="Grid Table 7 Colorful"/>
    <w:basedOn w:val="8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3">
    <w:name w:val="List Table 3 - Accent 2"/>
    <w:basedOn w:val="8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4">
    <w:name w:val="List Table 3 - Accent 3"/>
    <w:basedOn w:val="8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5">
    <w:name w:val="List Table 3 - Accent 4"/>
    <w:basedOn w:val="8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6">
    <w:name w:val="List Table 3 - Accent 5"/>
    <w:basedOn w:val="8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7">
    <w:name w:val="List Table 3 - Accent 6"/>
    <w:basedOn w:val="8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8">
    <w:name w:val="List Table 4"/>
    <w:basedOn w:val="8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0">
    <w:name w:val="List Table 4 - Accent 2"/>
    <w:basedOn w:val="8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1">
    <w:name w:val="List Table 4 - Accent 3"/>
    <w:basedOn w:val="8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52">
    <w:name w:val="List Table 4 - Accent 4"/>
    <w:basedOn w:val="8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53">
    <w:name w:val="List Table 4 - Accent 5"/>
    <w:basedOn w:val="8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4">
    <w:name w:val="List Table 4 - Accent 6"/>
    <w:basedOn w:val="8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5">
    <w:name w:val="List Table 5 Dark"/>
    <w:basedOn w:val="8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4">
    <w:name w:val="List Table 6 Colorful - Accent 2"/>
    <w:basedOn w:val="8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5">
    <w:name w:val="List Table 6 Colorful - Accent 3"/>
    <w:basedOn w:val="8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6">
    <w:name w:val="List Table 6 Colorful - Accent 4"/>
    <w:basedOn w:val="8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7">
    <w:name w:val="List Table 6 Colorful - Accent 5"/>
    <w:basedOn w:val="8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8">
    <w:name w:val="List Table 6 Colorful - Accent 6"/>
    <w:basedOn w:val="8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9">
    <w:name w:val="List Table 7 Colorful"/>
    <w:basedOn w:val="8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1">
    <w:name w:val="List Table 7 Colorful - Accent 2"/>
    <w:basedOn w:val="8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72">
    <w:name w:val="List Table 7 Colorful - Accent 3"/>
    <w:basedOn w:val="8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73">
    <w:name w:val="List Table 7 Colorful - Accent 4"/>
    <w:basedOn w:val="8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4">
    <w:name w:val="List Table 7 Colorful - Accent 5"/>
    <w:basedOn w:val="8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5">
    <w:name w:val="List Table 7 Colorful - Accent 6"/>
    <w:basedOn w:val="8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6">
    <w:name w:val="Lined - Accent"/>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8">
    <w:name w:val="Lined - Accent 2"/>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9">
    <w:name w:val="Lined - Accent 3"/>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0">
    <w:name w:val="Lined - Accent 4"/>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1">
    <w:name w:val="Lined - Accent 5"/>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2">
    <w:name w:val="Lined - Accent 6"/>
    <w:basedOn w:val="8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3">
    <w:name w:val="Bordered &amp; Lined - Accent"/>
    <w:basedOn w:val="8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5">
    <w:name w:val="Bordered &amp; Lined - Accent 2"/>
    <w:basedOn w:val="8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6">
    <w:name w:val="Bordered &amp; Lined - Accent 3"/>
    <w:basedOn w:val="8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7">
    <w:name w:val="Bordered &amp; Lined - Accent 4"/>
    <w:basedOn w:val="8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8">
    <w:name w:val="Bordered &amp; Lined - Accent 5"/>
    <w:basedOn w:val="8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9">
    <w:name w:val="Bordered &amp; Lined - Accent 6"/>
    <w:basedOn w:val="8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0">
    <w:name w:val="Bordered"/>
    <w:basedOn w:val="8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97">
    <w:name w:val="footnote text"/>
    <w:basedOn w:val="814"/>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basedOn w:val="816"/>
    <w:uiPriority w:val="99"/>
    <w:unhideWhenUsed/>
    <w:rPr>
      <w:vertAlign w:val="superscript"/>
    </w:rPr>
  </w:style>
  <w:style w:type="paragraph" w:styleId="800">
    <w:name w:val="endnote text"/>
    <w:basedOn w:val="814"/>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basedOn w:val="816"/>
    <w:uiPriority w:val="99"/>
    <w:semiHidden/>
    <w:unhideWhenUsed/>
    <w:rPr>
      <w:vertAlign w:val="superscript"/>
    </w:rPr>
  </w:style>
  <w:style w:type="paragraph" w:styleId="803">
    <w:name w:val="toc 1"/>
    <w:basedOn w:val="814"/>
    <w:next w:val="814"/>
    <w:uiPriority w:val="39"/>
    <w:unhideWhenUsed/>
    <w:pPr>
      <w:ind w:left="0" w:right="0" w:firstLine="0"/>
      <w:spacing w:after="57"/>
    </w:pPr>
  </w:style>
  <w:style w:type="paragraph" w:styleId="804">
    <w:name w:val="toc 2"/>
    <w:basedOn w:val="814"/>
    <w:next w:val="814"/>
    <w:uiPriority w:val="39"/>
    <w:unhideWhenUsed/>
    <w:pPr>
      <w:ind w:left="283" w:right="0" w:firstLine="0"/>
      <w:spacing w:after="57"/>
    </w:pPr>
  </w:style>
  <w:style w:type="paragraph" w:styleId="805">
    <w:name w:val="toc 3"/>
    <w:basedOn w:val="814"/>
    <w:next w:val="814"/>
    <w:uiPriority w:val="39"/>
    <w:unhideWhenUsed/>
    <w:pPr>
      <w:ind w:left="567" w:right="0" w:firstLine="0"/>
      <w:spacing w:after="57"/>
    </w:pPr>
  </w:style>
  <w:style w:type="paragraph" w:styleId="806">
    <w:name w:val="toc 4"/>
    <w:basedOn w:val="814"/>
    <w:next w:val="814"/>
    <w:uiPriority w:val="39"/>
    <w:unhideWhenUsed/>
    <w:pPr>
      <w:ind w:left="850" w:right="0" w:firstLine="0"/>
      <w:spacing w:after="57"/>
    </w:pPr>
  </w:style>
  <w:style w:type="paragraph" w:styleId="807">
    <w:name w:val="toc 5"/>
    <w:basedOn w:val="814"/>
    <w:next w:val="814"/>
    <w:uiPriority w:val="39"/>
    <w:unhideWhenUsed/>
    <w:pPr>
      <w:ind w:left="1134" w:right="0" w:firstLine="0"/>
      <w:spacing w:after="57"/>
    </w:pPr>
  </w:style>
  <w:style w:type="paragraph" w:styleId="808">
    <w:name w:val="toc 6"/>
    <w:basedOn w:val="814"/>
    <w:next w:val="814"/>
    <w:uiPriority w:val="39"/>
    <w:unhideWhenUsed/>
    <w:pPr>
      <w:ind w:left="1417" w:right="0" w:firstLine="0"/>
      <w:spacing w:after="57"/>
    </w:pPr>
  </w:style>
  <w:style w:type="paragraph" w:styleId="809">
    <w:name w:val="toc 7"/>
    <w:basedOn w:val="814"/>
    <w:next w:val="814"/>
    <w:uiPriority w:val="39"/>
    <w:unhideWhenUsed/>
    <w:pPr>
      <w:ind w:left="1701" w:right="0" w:firstLine="0"/>
      <w:spacing w:after="57"/>
    </w:pPr>
  </w:style>
  <w:style w:type="paragraph" w:styleId="810">
    <w:name w:val="toc 8"/>
    <w:basedOn w:val="814"/>
    <w:next w:val="814"/>
    <w:uiPriority w:val="39"/>
    <w:unhideWhenUsed/>
    <w:pPr>
      <w:ind w:left="1984" w:right="0" w:firstLine="0"/>
      <w:spacing w:after="57"/>
    </w:pPr>
  </w:style>
  <w:style w:type="paragraph" w:styleId="811">
    <w:name w:val="toc 9"/>
    <w:basedOn w:val="814"/>
    <w:next w:val="814"/>
    <w:uiPriority w:val="39"/>
    <w:unhideWhenUsed/>
    <w:pPr>
      <w:ind w:left="2268" w:right="0" w:firstLine="0"/>
      <w:spacing w:after="57"/>
    </w:pPr>
  </w:style>
  <w:style w:type="paragraph" w:styleId="812">
    <w:name w:val="TOC Heading"/>
    <w:uiPriority w:val="39"/>
    <w:unhideWhenUsed/>
  </w:style>
  <w:style w:type="paragraph" w:styleId="813">
    <w:name w:val="table of figures"/>
    <w:basedOn w:val="814"/>
    <w:next w:val="814"/>
    <w:uiPriority w:val="99"/>
    <w:unhideWhenUsed/>
    <w:pPr>
      <w:spacing w:after="0" w:afterAutospacing="0"/>
    </w:pPr>
  </w:style>
  <w:style w:type="paragraph" w:styleId="814" w:default="1">
    <w:name w:val="Normal"/>
    <w:uiPriority w:val="0"/>
    <w:qFormat/>
    <w:rPr>
      <w:rFonts w:ascii="宋体" w:hAnsi="宋体" w:eastAsia="宋体" w:cs="宋体"/>
      <w:sz w:val="24"/>
      <w:szCs w:val="24"/>
      <w:lang w:val="en-US" w:eastAsia="zh-CN" w:bidi="ar-SA"/>
    </w:rPr>
  </w:style>
  <w:style w:type="paragraph" w:styleId="815">
    <w:name w:val="Heading 4"/>
    <w:basedOn w:val="814"/>
    <w:next w:val="814"/>
    <w:uiPriority w:val="0"/>
    <w:qFormat/>
    <w:pPr>
      <w:keepLines/>
      <w:keepNext/>
      <w:spacing w:before="280" w:after="290" w:line="372" w:lineRule="auto"/>
      <w:outlineLvl w:val="3"/>
    </w:pPr>
    <w:rPr>
      <w:rFonts w:ascii="Arial" w:hAnsi="Arial" w:eastAsia="黑体"/>
      <w:b/>
      <w:bCs/>
      <w:sz w:val="28"/>
      <w:szCs w:val="28"/>
    </w:rPr>
  </w:style>
  <w:style w:type="character" w:styleId="816" w:default="1">
    <w:name w:val="Default Paragraph Font"/>
    <w:uiPriority w:val="0"/>
    <w:semiHidden/>
    <w:qFormat/>
  </w:style>
  <w:style w:type="table" w:styleId="817" w:default="1">
    <w:name w:val="Normal Table"/>
    <w:uiPriority w:val="0"/>
    <w:semiHidden/>
    <w:qFormat/>
    <w:tblPr>
      <w:tblCellMar>
        <w:left w:w="108" w:type="dxa"/>
        <w:top w:w="0" w:type="dxa"/>
        <w:right w:w="108" w:type="dxa"/>
        <w:bottom w:w="0" w:type="dxa"/>
      </w:tblCellMar>
    </w:tblPr>
  </w:style>
  <w:style w:type="paragraph" w:styleId="818">
    <w:name w:val="index 4"/>
    <w:basedOn w:val="814"/>
    <w:next w:val="814"/>
    <w:uiPriority w:val="0"/>
    <w:qFormat/>
    <w:pPr>
      <w:ind w:left="600"/>
    </w:pPr>
    <w:rPr>
      <w:rFonts w:ascii="Verdana" w:hAnsi="Verdana"/>
      <w:szCs w:val="20"/>
    </w:rPr>
  </w:style>
  <w:style w:type="paragraph" w:styleId="819">
    <w:name w:val="Plain Text"/>
    <w:basedOn w:val="814"/>
    <w:uiPriority w:val="0"/>
    <w:qFormat/>
    <w:rPr>
      <w:rFonts w:ascii="宋体" w:hAnsi="Courier New" w:eastAsia="Times New Roman"/>
      <w:szCs w:val="21"/>
    </w:rPr>
  </w:style>
  <w:style w:type="paragraph" w:styleId="820">
    <w:name w:val="Normal (Web)"/>
    <w:basedOn w:val="814"/>
    <w:uiPriority w:val="99"/>
    <w:qFormat/>
    <w:pPr>
      <w:jc w:val="left"/>
      <w:spacing w:before="100" w:beforeAutospacing="1" w:after="100" w:afterAutospacing="1"/>
      <w:widowControl/>
    </w:pPr>
    <w:rPr>
      <w:rFonts w:ascii="宋体" w:hAnsi="宋体" w:cs="宋体"/>
      <w:sz w:val="24"/>
    </w:rPr>
  </w:style>
  <w:style w:type="character" w:styleId="821">
    <w:name w:val="Hyperlink"/>
    <w:uiPriority w:val="0"/>
    <w:qFormat/>
    <w:rPr>
      <w:color w:val="0000ff"/>
      <w:u w:val="none"/>
      <w:shd w:val="clear" w:color="auto" w:fill="fcf8f5"/>
    </w:rPr>
  </w:style>
  <w:style w:type="paragraph" w:styleId="822" w:customStyle="1">
    <w:name w:val="普通正文"/>
    <w:basedOn w:val="814"/>
    <w:uiPriority w:val="99"/>
    <w:qFormat/>
    <w:pPr>
      <w:ind w:firstLine="480"/>
      <w:jc w:val="left"/>
      <w:spacing w:before="120" w:after="120" w:line="360" w:lineRule="auto"/>
    </w:pPr>
    <w:rPr>
      <w:rFonts w:ascii="Arial" w:hAnsi="Arial"/>
      <w:sz w:val="24"/>
    </w:rPr>
  </w:style>
  <w:style w:type="numbering" w:styleId="8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陈曦</cp:lastModifiedBy>
  <cp:revision>3</cp:revision>
  <dcterms:created xsi:type="dcterms:W3CDTF">2026-07-14T06:23:00Z</dcterms:created>
  <dcterms:modified xsi:type="dcterms:W3CDTF">2026-07-20T07:33:50Z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KSOTemplateDocerSaveRecord">
    <vt:lpwstr>eyJoZGlkIjoiYWIyZjk1YzgxM2FlZjA0MmEyYjcwMTNhNWE3NjY5OWUiLCJ1c2VySWQiOiIzNjczNzQ5ODQifQ==</vt:lpwstr>
  </property>
  <property fmtid="{D5CDD505-2E9C-101B-9397-08002B2CF9AE}" pid="4" name="ICV">
    <vt:lpwstr>6DB28EA766A649EFA1360D4E809124EB_12</vt:lpwstr>
  </property>
</Properties>
</file>