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center"/>
        <w:spacing w:before="0" w:beforeAutospacing="0" w:after="0"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t xml:space="preserve">竹镇中心小学运动场、体育馆及周边等消险维修工程</w:t>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cs="Times New Roman"/>
          <w:b/>
          <w:bCs/>
          <w:sz w:val="44"/>
          <w:szCs w:val="44"/>
        </w:rPr>
      </w:pPr>
      <w:r>
        <w:rPr>
          <w:rFonts w:hint="eastAsia" w:ascii="宋体" w:hAnsi="宋体"/>
          <w:b/>
          <w:bCs/>
          <w:sz w:val="44"/>
          <w:szCs w:val="44"/>
        </w:rPr>
        <w:t xml:space="preserve">竞争性磋商文件</w:t>
      </w:r>
      <w:r/>
    </w:p>
    <w:p>
      <w:pPr>
        <w:jc w:val="cente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项目编号：</w:t>
      </w:r>
      <w:r>
        <w:rPr>
          <w:rFonts w:ascii="宋体" w:hAnsi="宋体"/>
          <w:b/>
          <w:bCs/>
          <w:sz w:val="44"/>
          <w:szCs w:val="44"/>
        </w:rPr>
        <w:t xml:space="preserve">JSZC-320116-RJGC-C2026-000</w:t>
      </w:r>
      <w:r>
        <w:rPr>
          <w:rFonts w:hint="eastAsia" w:ascii="宋体" w:hAnsi="宋体"/>
          <w:b/>
          <w:bCs/>
          <w:sz w:val="44"/>
          <w:szCs w:val="44"/>
        </w:rPr>
        <w:t xml:space="preserve">6</w:t>
      </w:r>
      <w:r>
        <w:rPr>
          <w:rFonts w:hint="eastAsia" w:ascii="宋体" w:hAnsi="宋体"/>
          <w:b/>
          <w:bCs/>
          <w:sz w:val="44"/>
          <w:szCs w:val="44"/>
        </w:rPr>
        <w:t xml:space="preserve"> </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ind w:firstLine="964"/>
        <w:spacing w:line="360" w:lineRule="auto"/>
        <w:rPr>
          <w:rFonts w:hint="eastAsia" w:ascii="宋体" w:hAnsi="宋体"/>
          <w:b/>
          <w:sz w:val="32"/>
          <w:szCs w:val="32"/>
        </w:rPr>
      </w:pPr>
      <w:r>
        <w:rPr>
          <w:rFonts w:hint="eastAsia" w:ascii="宋体" w:hAnsi="宋体"/>
          <w:b/>
          <w:sz w:val="32"/>
          <w:szCs w:val="32"/>
        </w:rPr>
      </w:r>
      <w:r/>
    </w:p>
    <w:p>
      <w:pPr>
        <w:pStyle w:val="752"/>
      </w:pPr>
      <w:r/>
      <w:r/>
    </w:p>
    <w:p>
      <w:pPr>
        <w:ind w:firstLine="1285"/>
        <w:spacing w:line="360" w:lineRule="auto"/>
        <w:rPr>
          <w:rFonts w:hint="eastAsia"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南京市六合区竹镇中心小学</w:t>
      </w:r>
      <w:r/>
    </w:p>
    <w:p>
      <w:pPr>
        <w:ind w:firstLine="1285"/>
        <w:spacing w:line="360" w:lineRule="auto"/>
        <w:rPr>
          <w:rFonts w:hint="eastAsia" w:ascii="宋体" w:hAnsi="宋体"/>
          <w:b/>
          <w:sz w:val="32"/>
          <w:szCs w:val="32"/>
        </w:rPr>
      </w:pPr>
      <w:r>
        <w:rPr>
          <w:rFonts w:hint="eastAsia" w:ascii="宋体" w:hAnsi="宋体"/>
          <w:b/>
          <w:sz w:val="32"/>
          <w:szCs w:val="32"/>
        </w:rPr>
        <w:t xml:space="preserve">代理单位：</w:t>
      </w:r>
      <w:r>
        <w:rPr>
          <w:rFonts w:hint="eastAsia" w:ascii="宋体" w:hAnsi="宋体"/>
          <w:b/>
          <w:sz w:val="32"/>
          <w:szCs w:val="32"/>
        </w:rPr>
        <w:t xml:space="preserve">南京润捷工程项目管理有限公司</w:t>
      </w:r>
      <w:r/>
    </w:p>
    <w:p>
      <w:pPr>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rPr>
        <w:t xml:space="preserve">六</w:t>
      </w:r>
      <w:r>
        <w:rPr>
          <w:rFonts w:hint="eastAsia" w:ascii="宋体" w:hAnsi="宋体"/>
          <w:b/>
          <w:sz w:val="32"/>
          <w:szCs w:val="32"/>
        </w:rPr>
        <w:t xml:space="preserve">年</w:t>
      </w:r>
      <w:r>
        <w:rPr>
          <w:rFonts w:hint="eastAsia" w:ascii="宋体" w:hAnsi="宋体"/>
          <w:b/>
          <w:sz w:val="32"/>
          <w:szCs w:val="32"/>
        </w:rPr>
        <w:t xml:space="preserve">六</w:t>
      </w:r>
      <w:r>
        <w:rPr>
          <w:rFonts w:hint="eastAsia" w:ascii="宋体" w:hAnsi="宋体"/>
          <w:b/>
          <w:sz w:val="32"/>
          <w:szCs w:val="32"/>
        </w:rPr>
        <w:t xml:space="preserve">月</w:t>
      </w:r>
      <w:r/>
    </w:p>
    <w:p>
      <w:pPr>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p>
    <w:p>
      <w:pPr>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竞争性磋商公告.........................................1</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w:t>
      </w:r>
      <w:r>
        <w:rPr>
          <w:rFonts w:hint="eastAsia" w:ascii="宋体" w:hAnsi="宋体"/>
          <w:b/>
          <w:bCs/>
          <w:sz w:val="28"/>
          <w:szCs w:val="28"/>
        </w:rPr>
        <w:t xml:space="preserve">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第三章  评标标准..............................................</w:t>
      </w:r>
      <w:r>
        <w:rPr>
          <w:rFonts w:hint="eastAsia" w:ascii="宋体" w:hAnsi="宋体"/>
          <w:b/>
          <w:bCs/>
          <w:sz w:val="28"/>
          <w:szCs w:val="28"/>
        </w:rPr>
        <w:t xml:space="preserve">20</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第四章  采购项目需求..........................................</w:t>
      </w:r>
      <w:r>
        <w:rPr>
          <w:rFonts w:hint="eastAsia" w:ascii="宋体" w:hAnsi="宋体"/>
          <w:b/>
          <w:bCs/>
          <w:sz w:val="28"/>
          <w:szCs w:val="28"/>
        </w:rPr>
        <w:t xml:space="preserve">23</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第五章  合同主要条款及格式....................................</w:t>
      </w:r>
      <w:r>
        <w:rPr>
          <w:rFonts w:hint="eastAsia" w:ascii="宋体" w:hAnsi="宋体"/>
          <w:b/>
          <w:bCs/>
          <w:sz w:val="28"/>
          <w:szCs w:val="28"/>
        </w:rPr>
        <w:t xml:space="preserve">26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第六章</w:t>
      </w:r>
      <w:r>
        <w:rPr>
          <w:rFonts w:hint="eastAsia" w:ascii="宋体" w:hAnsi="宋体"/>
          <w:b/>
          <w:bCs/>
          <w:sz w:val="28"/>
          <w:szCs w:val="28"/>
        </w:rPr>
        <w:t xml:space="preserve">  </w:t>
      </w:r>
      <w:r>
        <w:rPr>
          <w:rFonts w:ascii="宋体" w:hAnsi="宋体"/>
          <w:b/>
          <w:bCs/>
          <w:sz w:val="28"/>
          <w:szCs w:val="28"/>
        </w:rPr>
        <w:t xml:space="preserve">响应文件的组成和格式</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131</w:t>
      </w:r>
      <w:r/>
    </w:p>
    <w:p>
      <w:pPr>
        <w:pStyle w:val="749"/>
        <w:ind w:firstLine="3382"/>
        <w:jc w:val="center"/>
        <w:rPr>
          <w:szCs w:val="28"/>
        </w:rPr>
        <w:sectPr>
          <w:footnotePr/>
          <w:endnotePr/>
          <w:type w:val="nextPage"/>
          <w:pgSz w:w="11906" w:h="16838" w:orient="portrait"/>
          <w:pgMar w:top="1440" w:right="1080" w:bottom="1440" w:left="1080" w:header="851" w:footer="992" w:gutter="0"/>
          <w:cols w:num="1" w:sep="0" w:space="1701" w:equalWidth="1"/>
          <w:docGrid w:linePitch="360"/>
        </w:sectPr>
      </w:pPr>
      <w:r>
        <w:rPr>
          <w:szCs w:val="28"/>
        </w:rPr>
      </w:r>
      <w:r/>
    </w:p>
    <w:p>
      <w:pPr>
        <w:jc w:val="left"/>
        <w:spacing w:before="75" w:after="75" w:line="360" w:lineRule="auto"/>
        <w:shd w:val="clear" w:color="auto" w:fill="ffffff"/>
        <w:widowControl/>
        <w:rPr>
          <w:rFonts w:hint="eastAsia" w:ascii="宋体" w:hAnsi="宋体"/>
          <w:b/>
          <w:bCs/>
          <w:sz w:val="32"/>
          <w:szCs w:val="32"/>
          <w:lang w:val="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竞争性磋商公告</w:t>
      </w:r>
      <w:r/>
    </w:p>
    <w:p>
      <w:pPr>
        <w:jc w:val="left"/>
        <w:spacing w:before="75" w:after="75" w:line="360" w:lineRule="auto"/>
        <w:shd w:val="clear" w:color="auto" w:fill="ffffff"/>
        <w:widowControl/>
        <w:rPr>
          <w:rFonts w:hint="eastAsia" w:ascii="宋体" w:hAnsi="宋体"/>
        </w:rPr>
      </w:pPr>
      <w:r>
        <w:rPr>
          <w:rFonts w:hint="eastAsia" w:ascii="宋体" w:hAnsi="宋体"/>
          <w:sz w:val="24"/>
        </w:rPr>
        <w:t xml:space="preserve"> 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竹镇中心小学运动场、体育馆及周边等消险维修工程</w:t>
      </w:r>
      <w:r>
        <w:rPr>
          <w:rFonts w:hint="eastAsia" w:ascii="宋体" w:hAnsi="宋体" w:cs="宋体"/>
          <w:sz w:val="24"/>
        </w:rPr>
        <w:t xml:space="preserve">的潜在供应商应在</w:t>
      </w:r>
      <w:r>
        <w:rPr>
          <w:rFonts w:hint="eastAsia" w:ascii="宋体" w:hAnsi="宋体" w:cs="宋体"/>
          <w:sz w:val="24"/>
          <w:u w:val="single"/>
        </w:rPr>
        <w:t xml:space="preserve">江苏政府采购网、南京公共采购信息网自行免费下载</w:t>
      </w:r>
      <w:r>
        <w:rPr>
          <w:rFonts w:hint="eastAsia" w:ascii="宋体" w:hAnsi="宋体" w:cs="宋体"/>
          <w:sz w:val="24"/>
        </w:rPr>
        <w:t xml:space="preserve">获取采购文件，并</w:t>
      </w:r>
      <w:r>
        <w:rPr>
          <w:rFonts w:hint="eastAsia" w:ascii="宋体" w:hAnsi="宋体" w:cs="宋体"/>
          <w:sz w:val="24"/>
        </w:rPr>
        <w:t xml:space="preserve">于</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u w:val="single"/>
        </w:rPr>
        <w:t xml:space="preserve">年</w:t>
      </w:r>
      <w:r>
        <w:rPr>
          <w:rFonts w:hint="eastAsia" w:ascii="宋体" w:hAnsi="宋体" w:cs="宋体"/>
          <w:sz w:val="24"/>
          <w:u w:val="single"/>
        </w:rPr>
        <w:t xml:space="preserve">0</w:t>
      </w:r>
      <w:r>
        <w:rPr>
          <w:rFonts w:hint="eastAsia" w:ascii="宋体" w:hAnsi="宋体" w:cs="宋体"/>
          <w:sz w:val="24"/>
          <w:u w:val="single"/>
        </w:rPr>
        <w:t xml:space="preserve">7</w:t>
      </w:r>
      <w:r>
        <w:rPr>
          <w:rFonts w:hint="eastAsia" w:ascii="宋体" w:hAnsi="宋体" w:cs="宋体"/>
          <w:sz w:val="24"/>
          <w:u w:val="single"/>
        </w:rPr>
        <w:t xml:space="preserve">月</w:t>
      </w:r>
      <w:r>
        <w:rPr>
          <w:rFonts w:hint="eastAsia" w:ascii="宋体" w:hAnsi="宋体" w:cs="宋体"/>
          <w:sz w:val="24"/>
          <w:u w:val="single"/>
        </w:rPr>
        <w:t xml:space="preserve">6</w:t>
      </w:r>
      <w:r>
        <w:rPr>
          <w:rFonts w:hint="eastAsia" w:ascii="宋体" w:hAnsi="宋体" w:cs="宋体"/>
          <w:sz w:val="24"/>
          <w:u w:val="single"/>
        </w:rPr>
        <w:t xml:space="preserve">日</w:t>
      </w:r>
      <w:r>
        <w:rPr>
          <w:rFonts w:hint="eastAsia" w:ascii="宋体" w:hAnsi="宋体" w:cs="宋体"/>
          <w:sz w:val="24"/>
          <w:u w:val="single"/>
        </w:rPr>
        <w:t xml:space="preserve">9</w:t>
      </w:r>
      <w:r>
        <w:rPr>
          <w:rFonts w:hint="eastAsia" w:ascii="宋体" w:hAnsi="宋体" w:cs="宋体"/>
          <w:sz w:val="24"/>
          <w:u w:val="single"/>
        </w:rPr>
        <w:t xml:space="preserve">点00分</w:t>
      </w:r>
      <w:r>
        <w:rPr>
          <w:rFonts w:hint="eastAsia" w:ascii="宋体" w:hAnsi="宋体" w:cs="宋体"/>
          <w:sz w:val="24"/>
        </w:rPr>
        <w:t xml:space="preserve">（</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p>
    <w:p>
      <w:pPr>
        <w:jc w:val="left"/>
        <w:spacing w:before="75" w:after="75" w:line="360" w:lineRule="auto"/>
        <w:shd w:val="clear" w:color="auto" w:fill="ffffff"/>
        <w:widowControl/>
        <w:rPr>
          <w:rFonts w:hint="eastAsia" w:ascii="宋体" w:hAnsi="宋体"/>
          <w:sz w:val="24"/>
        </w:rPr>
      </w:pPr>
      <w:r/>
      <w:bookmarkStart w:id="0" w:name="_Toc28359089"/>
      <w:r/>
      <w:bookmarkStart w:id="1" w:name="_Toc28359012"/>
      <w:r/>
      <w:bookmarkStart w:id="2" w:name="_Toc35393798"/>
      <w:r/>
      <w:bookmarkStart w:id="3" w:name="_Toc35393629"/>
      <w:r>
        <w:rPr>
          <w:rFonts w:hint="eastAsia" w:ascii="宋体" w:hAnsi="宋体"/>
          <w:sz w:val="24"/>
        </w:rPr>
        <w:t xml:space="preserve">一、项目基本情况</w:t>
      </w:r>
      <w:bookmarkEnd w:id="0"/>
      <w:r/>
      <w:bookmarkEnd w:id="1"/>
      <w:r/>
      <w:bookmarkEnd w:id="2"/>
      <w:r/>
      <w:bookmarkEnd w:id="3"/>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项目编号：</w:t>
      </w:r>
      <w:r>
        <w:rPr>
          <w:rFonts w:ascii="宋体" w:hAnsi="宋体"/>
          <w:sz w:val="24"/>
        </w:rPr>
        <w:t xml:space="preserve">JSZC-320116-RJGC-C2026-000</w:t>
      </w:r>
      <w:r>
        <w:rPr>
          <w:rFonts w:hint="eastAsia" w:ascii="宋体" w:hAnsi="宋体"/>
          <w:sz w:val="24"/>
        </w:rPr>
        <w:t xml:space="preserve">6</w:t>
      </w:r>
      <w:r>
        <w:rPr>
          <w:rFonts w:hint="eastAsia" w:ascii="宋体" w:hAnsi="宋体"/>
          <w:sz w:val="24"/>
        </w:rPr>
        <w:t xml:space="preserve">  </w:t>
      </w:r>
      <w:r/>
    </w:p>
    <w:p>
      <w:pP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t xml:space="preserve">竹镇中心小学运动场、体育馆及周边等消险维修工程</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采购方式：竞争性磋商</w:t>
      </w:r>
      <w:r/>
    </w:p>
    <w:p>
      <w:pPr>
        <w:pStyle w:val="994"/>
        <w:ind w:firstLine="0"/>
        <w:spacing w:line="360" w:lineRule="auto"/>
        <w:rPr>
          <w:rFonts w:hint="eastAsia" w:ascii="宋体" w:hAnsi="宋体"/>
          <w:sz w:val="24"/>
        </w:rPr>
      </w:pPr>
      <w:r/>
      <w:bookmarkStart w:id="4" w:name="OLE_LINK4"/>
      <w:r>
        <w:rPr>
          <w:rFonts w:hint="eastAsia" w:ascii="宋体" w:hAnsi="宋体"/>
          <w:sz w:val="24"/>
        </w:rPr>
        <w:t xml:space="preserve">预算金额：</w:t>
      </w: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0</w:t>
      </w:r>
      <w:r>
        <w:rPr>
          <w:rFonts w:hint="eastAsia" w:ascii="宋体" w:hAnsi="宋体"/>
          <w:sz w:val="24"/>
        </w:rPr>
        <w:t xml:space="preserve">万元</w:t>
      </w:r>
      <w:r/>
    </w:p>
    <w:p>
      <w:pPr>
        <w:pStyle w:val="996"/>
        <w:ind w:left="0" w:firstLine="0"/>
        <w:spacing w:line="360" w:lineRule="auto"/>
        <w:rPr>
          <w:rFonts w:hint="eastAsia" w:ascii="宋体" w:hAnsi="宋体"/>
          <w:sz w:val="24"/>
        </w:rPr>
      </w:pPr>
      <w:r>
        <w:rPr>
          <w:rFonts w:hint="eastAsia" w:ascii="宋体" w:hAnsi="宋体"/>
          <w:sz w:val="24"/>
        </w:rPr>
        <w:t xml:space="preserve">最高限价</w:t>
      </w:r>
      <w:r>
        <w:rPr>
          <w:rFonts w:hint="eastAsia" w:ascii="宋体" w:hAnsi="宋体"/>
          <w:sz w:val="24"/>
        </w:rPr>
        <w:t xml:space="preserve">：</w:t>
      </w:r>
      <w:r>
        <w:rPr>
          <w:rFonts w:hint="eastAsia" w:ascii="宋体" w:hAnsi="宋体" w:cs="宋体"/>
          <w:sz w:val="24"/>
          <w:szCs w:val="24"/>
        </w:rPr>
        <w:t xml:space="preserve">149.957439</w:t>
      </w:r>
      <w:r>
        <w:rPr>
          <w:rFonts w:hint="eastAsia" w:ascii="宋体" w:hAnsi="宋体"/>
          <w:sz w:val="24"/>
        </w:rPr>
        <w:t xml:space="preserve">万元</w:t>
      </w:r>
      <w:r>
        <w:rPr>
          <w:rFonts w:hint="eastAsia" w:ascii="宋体" w:hAnsi="宋体"/>
          <w:sz w:val="24"/>
        </w:rPr>
        <w:t xml:space="preserve">，</w:t>
      </w:r>
      <w:r>
        <w:rPr>
          <w:rFonts w:hint="eastAsia" w:ascii="宋体" w:hAnsi="宋体"/>
          <w:sz w:val="24"/>
        </w:rPr>
        <w:t xml:space="preserve">供应商不</w:t>
      </w:r>
      <w:r>
        <w:rPr>
          <w:rFonts w:hint="eastAsia" w:ascii="宋体" w:hAnsi="宋体"/>
          <w:sz w:val="24"/>
        </w:rPr>
        <w:t xml:space="preserve">得超过最高投标限价，否则按无效报价处理。</w:t>
      </w:r>
      <w:r/>
    </w:p>
    <w:p>
      <w:pPr>
        <w:pStyle w:val="996"/>
        <w:ind w:left="0" w:firstLine="0"/>
        <w:spacing w:line="360" w:lineRule="auto"/>
        <w:rPr>
          <w:rFonts w:hint="eastAsia" w:ascii="宋体" w:hAnsi="宋体"/>
          <w:sz w:val="24"/>
        </w:rPr>
      </w:pPr>
      <w:r>
        <w:rPr>
          <w:rFonts w:hint="eastAsia" w:ascii="宋体" w:hAnsi="宋体"/>
          <w:sz w:val="24"/>
        </w:rPr>
        <w:t xml:space="preserve">采购需求：</w:t>
      </w:r>
      <w:r>
        <w:rPr>
          <w:rFonts w:hint="eastAsia" w:ascii="宋体" w:hAnsi="宋体"/>
          <w:sz w:val="24"/>
        </w:rPr>
        <w:t xml:space="preserve">竹镇中心小学运动场、体育馆及周边等消险维修工程</w:t>
      </w:r>
      <w:r>
        <w:rPr>
          <w:rFonts w:hint="eastAsia" w:ascii="宋体" w:hAnsi="宋体"/>
          <w:sz w:val="24"/>
        </w:rPr>
        <w:t xml:space="preserve">，具体详见图纸及工程量清单。</w:t>
      </w:r>
      <w:bookmarkEnd w:id="4"/>
      <w:r/>
    </w:p>
    <w:p>
      <w:pPr>
        <w:pStyle w:val="996"/>
        <w:ind w:left="0" w:firstLine="0"/>
        <w:spacing w:line="360" w:lineRule="auto"/>
        <w:rPr>
          <w:rFonts w:hint="eastAsia" w:ascii="宋体" w:hAnsi="宋体"/>
          <w:color w:val="000000"/>
          <w:sz w:val="24"/>
        </w:rPr>
      </w:pPr>
      <w:r>
        <w:rPr>
          <w:rFonts w:hint="eastAsia" w:ascii="宋体" w:hAnsi="宋体"/>
          <w:sz w:val="24"/>
        </w:rPr>
        <w:t xml:space="preserve">工期</w:t>
      </w:r>
      <w:r>
        <w:rPr>
          <w:rFonts w:hint="eastAsia" w:ascii="宋体" w:hAnsi="宋体"/>
          <w:color w:val="000000"/>
          <w:sz w:val="24"/>
        </w:rPr>
        <w:t xml:space="preserve">：</w:t>
      </w:r>
      <w:r>
        <w:rPr>
          <w:rFonts w:hint="eastAsia" w:ascii="宋体" w:hAnsi="宋体"/>
          <w:color w:val="000000"/>
          <w:sz w:val="24"/>
        </w:rPr>
        <w:t xml:space="preserve">45</w:t>
      </w:r>
      <w:r>
        <w:rPr>
          <w:rFonts w:hint="eastAsia" w:ascii="宋体" w:hAnsi="宋体"/>
          <w:color w:val="000000"/>
          <w:sz w:val="24"/>
        </w:rPr>
        <w:t xml:space="preserve">日历天</w:t>
      </w:r>
      <w:r/>
    </w:p>
    <w:p>
      <w:pPr>
        <w:spacing w:line="360" w:lineRule="auto"/>
        <w:shd w:val="clear" w:color="auto" w:fill="ffffff"/>
        <w:rPr>
          <w:rFonts w:hint="eastAsia" w:ascii="宋体" w:hAnsi="宋体"/>
          <w:sz w:val="24"/>
        </w:rPr>
      </w:pPr>
      <w:r>
        <w:rPr>
          <w:rFonts w:hint="eastAsia" w:ascii="宋体" w:hAnsi="宋体"/>
          <w:sz w:val="24"/>
        </w:rPr>
        <w:t xml:space="preserve">本项目不接受联合体</w:t>
      </w:r>
      <w:r>
        <w:rPr>
          <w:rFonts w:hint="eastAsia" w:ascii="宋体" w:hAnsi="宋体"/>
          <w:sz w:val="24"/>
        </w:rPr>
        <w:t xml:space="preserve">投标</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bookmarkStart w:id="5" w:name="_Toc35393799"/>
      <w:r/>
      <w:bookmarkStart w:id="6" w:name="_Toc28359013"/>
      <w:r/>
      <w:bookmarkStart w:id="7" w:name="_Toc35393630"/>
      <w:r/>
      <w:bookmarkStart w:id="8" w:name="_Toc28359090"/>
      <w:r>
        <w:rPr>
          <w:rFonts w:hint="eastAsia" w:ascii="宋体" w:hAnsi="宋体"/>
          <w:sz w:val="24"/>
        </w:rPr>
        <w:t xml:space="preserve">二、申请人的资格要求：</w:t>
      </w:r>
      <w:bookmarkEnd w:id="5"/>
      <w:r/>
      <w:bookmarkEnd w:id="6"/>
      <w:r/>
      <w:bookmarkEnd w:id="7"/>
      <w:r/>
      <w:bookmarkEnd w:id="8"/>
      <w:r/>
      <w:r/>
    </w:p>
    <w:p>
      <w:pPr>
        <w:pStyle w:val="1132"/>
        <w:spacing w:line="360" w:lineRule="auto"/>
        <w:rPr>
          <w:rFonts w:hint="eastAsia" w:ascii="宋体" w:hAnsi="宋体"/>
          <w:sz w:val="24"/>
        </w:rPr>
      </w:pPr>
      <w:r>
        <w:rPr>
          <w:rFonts w:hint="eastAsia" w:ascii="宋体" w:hAnsi="宋体"/>
          <w:sz w:val="24"/>
        </w:rPr>
        <w:t xml:space="preserve">（一）满足《中华人民共和国政府采购法》第二十二条规定：</w:t>
      </w:r>
      <w:r/>
    </w:p>
    <w:p>
      <w:pPr>
        <w:pStyle w:val="1132"/>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1.具有独立承担民事责任的能力（提供法人或者其他组织的营业执照等证明材料，自然人的身份证明）</w:t>
      </w:r>
      <w:r/>
    </w:p>
    <w:p>
      <w:pPr>
        <w:pStyle w:val="1132"/>
        <w:spacing w:line="360" w:lineRule="auto"/>
        <w:rPr>
          <w:rFonts w:hint="eastAsia" w:ascii="宋体" w:hAnsi="宋体"/>
          <w:sz w:val="24"/>
        </w:rPr>
      </w:pPr>
      <w:r>
        <w:rPr>
          <w:rFonts w:hint="eastAsia" w:ascii="宋体" w:hAnsi="宋体"/>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3.具有履行合同所必需的设备和专业技术能力（根据项目需求提供履行合同所必需的设备和专业技术能力的声明或证明材料或提供南京市政府采购投标人信用记录表暨信用承诺书）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4.有依法缴纳税收和社会保障资金的良好记录（提供参加本次采购活动前一年内至少一个月依法缴纳税收和社会保障资金的证明材料或提供南京市政府采购投标人信用记</w:t>
      </w:r>
      <w:r>
        <w:rPr>
          <w:rFonts w:hint="eastAsia" w:ascii="宋体" w:hAnsi="宋体"/>
          <w:sz w:val="24"/>
        </w:rPr>
        <w:t xml:space="preserve">录表暨信用承诺书）</w:t>
      </w:r>
      <w:r/>
    </w:p>
    <w:p>
      <w:pPr>
        <w:pStyle w:val="1132"/>
        <w:spacing w:line="360" w:lineRule="auto"/>
        <w:rPr>
          <w:rFonts w:hint="eastAsia" w:ascii="宋体" w:hAnsi="宋体"/>
          <w:sz w:val="24"/>
        </w:rPr>
      </w:pPr>
      <w:r>
        <w:rPr>
          <w:rFonts w:hint="eastAsia" w:ascii="宋体" w:hAnsi="宋体"/>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 </w:t>
      </w:r>
      <w:r>
        <w:rPr>
          <w:rFonts w:hint="eastAsia" w:ascii="宋体" w:hAnsi="宋体"/>
          <w:sz w:val="24"/>
        </w:rPr>
        <w:t xml:space="preserve">法律、行政法规规定的其他条件</w:t>
      </w:r>
      <w:r>
        <w:rPr>
          <w:rFonts w:hint="eastAsia" w:ascii="宋体" w:hAnsi="宋体"/>
          <w:sz w:val="24"/>
        </w:rPr>
        <w:t xml:space="preserve">：无</w:t>
      </w:r>
      <w:r/>
    </w:p>
    <w:p>
      <w:pPr>
        <w:pStyle w:val="1132"/>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提供《南京市政府采购供应商信用记录表暨信用承诺书》</w:t>
      </w:r>
      <w:r/>
    </w:p>
    <w:p>
      <w:pPr>
        <w:pStyle w:val="1132"/>
        <w:spacing w:line="360" w:lineRule="auto"/>
        <w:rPr>
          <w:rFonts w:hint="eastAsia" w:ascii="宋体" w:hAnsi="宋体"/>
          <w:sz w:val="24"/>
        </w:rPr>
      </w:pPr>
      <w:r>
        <w:rPr>
          <w:rFonts w:hint="eastAsia" w:ascii="宋体" w:hAnsi="宋体"/>
          <w:sz w:val="24"/>
        </w:rPr>
        <w:t xml:space="preserve">（二）落实政府采购政策需满足的资格要求：</w:t>
      </w:r>
      <w:r/>
    </w:p>
    <w:p>
      <w:pPr>
        <w:pStyle w:val="1132"/>
        <w:spacing w:line="360" w:lineRule="auto"/>
        <w:rPr>
          <w:rFonts w:hint="eastAsia" w:ascii="宋体" w:hAnsi="宋体"/>
          <w:sz w:val="24"/>
        </w:rPr>
      </w:pPr>
      <w:r>
        <w:rPr>
          <w:rFonts w:hint="eastAsia" w:ascii="宋体" w:hAnsi="宋体"/>
          <w:sz w:val="24"/>
        </w:rPr>
        <w:t xml:space="preserve">（1）政府采购促进中小企业发展政策；</w:t>
      </w:r>
      <w:r/>
    </w:p>
    <w:p>
      <w:pPr>
        <w:pStyle w:val="1132"/>
        <w:spacing w:line="360" w:lineRule="auto"/>
        <w:rPr>
          <w:rFonts w:hint="eastAsia" w:ascii="宋体" w:hAnsi="宋体"/>
          <w:sz w:val="24"/>
        </w:rPr>
      </w:pPr>
      <w:r>
        <w:rPr>
          <w:rFonts w:hint="eastAsia" w:ascii="宋体" w:hAnsi="宋体"/>
          <w:sz w:val="24"/>
        </w:rPr>
        <w:t xml:space="preserve">（2）政府采购支持监狱企业发展政策；</w:t>
      </w:r>
      <w:r/>
    </w:p>
    <w:p>
      <w:pPr>
        <w:pStyle w:val="1132"/>
        <w:spacing w:line="360" w:lineRule="auto"/>
        <w:rPr>
          <w:rFonts w:hint="eastAsia" w:ascii="宋体" w:hAnsi="宋体"/>
          <w:sz w:val="24"/>
        </w:rPr>
      </w:pPr>
      <w:r>
        <w:rPr>
          <w:rFonts w:hint="eastAsia" w:ascii="宋体" w:hAnsi="宋体"/>
          <w:sz w:val="24"/>
        </w:rPr>
        <w:t xml:space="preserve">（3）政府采购促进残疾人就业政策。</w:t>
      </w:r>
      <w:r/>
    </w:p>
    <w:p>
      <w:pPr>
        <w:pStyle w:val="1132"/>
        <w:spacing w:line="360" w:lineRule="auto"/>
        <w:rPr>
          <w:rFonts w:hint="eastAsia" w:ascii="宋体" w:hAnsi="宋体"/>
          <w:sz w:val="24"/>
        </w:rPr>
      </w:pPr>
      <w:r>
        <w:rPr>
          <w:rFonts w:hint="eastAsia" w:ascii="宋体" w:hAnsi="宋体"/>
          <w:sz w:val="24"/>
        </w:rPr>
        <w:t xml:space="preserve">（三）本项目的特定资格要求：</w:t>
      </w:r>
      <w:bookmarkStart w:id="9" w:name="_Toc35393800"/>
      <w:r/>
      <w:bookmarkStart w:id="10" w:name="_Toc35393631"/>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rPr>
        <w:t xml:space="preserve">.</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施工总承包房屋建筑工程三级(含)以上并具有有效的安全生产许可证。（提供有效期内的证书复印件加盖公章</w:t>
      </w:r>
      <w:r>
        <w:rPr>
          <w:rFonts w:hint="eastAsia" w:ascii="宋体" w:hAnsi="宋体"/>
          <w:sz w:val="24"/>
          <w:lang w:val="zh-CN"/>
        </w:rPr>
        <w:t xml:space="preserve">）</w:t>
      </w:r>
      <w:r>
        <w:rPr>
          <w:rFonts w:hint="eastAsia" w:ascii="宋体" w:hAnsi="宋体"/>
          <w:sz w:val="24"/>
        </w:rPr>
        <w:t xml:space="preserve">；</w:t>
      </w:r>
      <w:r/>
    </w:p>
    <w:p>
      <w:pPr>
        <w:pStyle w:val="1132"/>
        <w:ind w:firstLine="480"/>
        <w:spacing w:line="360" w:lineRule="auto"/>
        <w:rPr>
          <w:rFonts w:hint="eastAsia" w:ascii="宋体" w:hAnsi="宋体"/>
          <w:sz w:val="24"/>
          <w:szCs w:val="20"/>
          <w:lang w:val="zh-CN"/>
        </w:rPr>
      </w:pPr>
      <w:r>
        <w:rPr>
          <w:rFonts w:hint="eastAsia" w:ascii="宋体" w:hAnsi="宋体"/>
          <w:sz w:val="24"/>
          <w:szCs w:val="20"/>
        </w:rPr>
        <w:t xml:space="preserve">2</w:t>
      </w:r>
      <w:r>
        <w:rPr>
          <w:rFonts w:hint="eastAsia" w:ascii="宋体" w:hAnsi="宋体"/>
          <w:sz w:val="24"/>
          <w:szCs w:val="20"/>
        </w:rPr>
        <w:t xml:space="preserve">.</w:t>
      </w:r>
      <w:r>
        <w:rPr>
          <w:rFonts w:hint="eastAsia" w:ascii="宋体" w:hAnsi="宋体"/>
          <w:sz w:val="24"/>
          <w:szCs w:val="20"/>
          <w:lang w:val="zh-CN"/>
        </w:rPr>
        <w:t xml:space="preserve"> 项目经理资质类别和等级</w:t>
      </w:r>
      <w:r>
        <w:rPr>
          <w:rFonts w:hint="eastAsia" w:ascii="宋体" w:hAnsi="宋体"/>
          <w:sz w:val="24"/>
          <w:szCs w:val="20"/>
          <w:lang w:val="zh-CN"/>
        </w:rPr>
        <w:t xml:space="preserve">：</w:t>
      </w:r>
      <w:r>
        <w:rPr>
          <w:rFonts w:hint="eastAsia" w:ascii="宋体" w:hAnsi="宋体"/>
          <w:sz w:val="24"/>
          <w:szCs w:val="20"/>
          <w:lang w:val="zh-CN"/>
        </w:rPr>
        <w:t xml:space="preserve">注册建造师证建筑工程二级(含)以上，</w:t>
      </w:r>
      <w:r>
        <w:rPr>
          <w:rFonts w:ascii="宋体" w:hAnsi="宋体"/>
          <w:sz w:val="24"/>
          <w:szCs w:val="20"/>
          <w:lang w:val="zh-CN"/>
        </w:rPr>
        <w:t xml:space="preserve">并且取得有效的安全生产考核合格证（B证）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w:t>
      </w:r>
      <w:r>
        <w:rPr>
          <w:rFonts w:hint="eastAsia" w:ascii="宋体" w:hAnsi="宋体"/>
          <w:sz w:val="24"/>
          <w:szCs w:val="20"/>
          <w:lang w:val="zh-CN"/>
        </w:rPr>
        <w:t xml:space="preserve">）</w:t>
      </w:r>
      <w:r>
        <w:rPr>
          <w:rFonts w:hint="eastAsia" w:ascii="宋体" w:hAnsi="宋体"/>
          <w:sz w:val="24"/>
          <w:szCs w:val="20"/>
          <w:lang w:val="zh-CN"/>
        </w:rPr>
        <w:t xml:space="preserve">，</w:t>
      </w:r>
      <w:r>
        <w:rPr>
          <w:rFonts w:hint="eastAsia" w:ascii="宋体" w:hAnsi="宋体"/>
          <w:sz w:val="24"/>
          <w:szCs w:val="20"/>
          <w:lang w:val="zh-CN"/>
        </w:rPr>
        <w:t xml:space="preserve">供应商为其缴纳的养老保险缴费证明材料（需明确缴费月份、个人姓名、缴费单位）并加盖社保中心章或社保中心参保缴费证明电子专用章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p>
    <w:p>
      <w:pPr>
        <w:pStyle w:val="1132"/>
        <w:ind w:firstLine="480"/>
        <w:spacing w:line="360" w:lineRule="auto"/>
        <w:rPr>
          <w:rFonts w:hint="eastAsia" w:ascii="宋体" w:hAnsi="宋体"/>
          <w:sz w:val="24"/>
          <w:szCs w:val="20"/>
          <w:lang w:val="zh-CN"/>
        </w:rPr>
      </w:pPr>
      <w:r>
        <w:rPr>
          <w:rFonts w:hint="eastAsia" w:ascii="宋体" w:hAnsi="宋体"/>
          <w:sz w:val="24"/>
          <w:szCs w:val="20"/>
          <w:lang w:val="zh-CN"/>
        </w:rPr>
        <w:t xml:space="preserve">3</w:t>
      </w:r>
      <w:r>
        <w:rPr>
          <w:rFonts w:hint="eastAsia" w:ascii="宋体" w:hAnsi="宋体"/>
          <w:sz w:val="24"/>
          <w:szCs w:val="20"/>
        </w:rPr>
        <w:t xml:space="preserve">.</w:t>
      </w:r>
      <w:r>
        <w:rPr>
          <w:rFonts w:ascii="宋体" w:hAnsi="宋体" w:cs="宋体"/>
          <w:color w:val="000000"/>
          <w:sz w:val="24"/>
        </w:rPr>
        <w:t xml:space="preserve">投标的项目负责人无在建工程，如有在建工程必须符合苏建规字〔2017〕1号文规定。（提供承诺书）</w:t>
      </w:r>
      <w:r>
        <w:rPr>
          <w:rFonts w:hint="eastAsia" w:ascii="宋体" w:hAnsi="宋体" w:cs="宋体"/>
          <w:color w:val="000000"/>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三、获取采购文件</w:t>
      </w:r>
      <w:bookmarkEnd w:id="9"/>
      <w:r/>
      <w:bookmarkEnd w:id="10"/>
      <w:r/>
      <w:r/>
    </w:p>
    <w:p>
      <w:pPr>
        <w:ind w:firstLine="480"/>
        <w:spacing w:before="75" w:after="75" w:line="360" w:lineRule="auto"/>
        <w:rPr>
          <w:rFonts w:hint="eastAsia" w:ascii="宋体" w:hAnsi="宋体"/>
          <w:sz w:val="24"/>
          <w:lang w:val="zh-CN"/>
        </w:rPr>
      </w:pPr>
      <w:r/>
      <w:bookmarkStart w:id="11" w:name="_Toc35393632"/>
      <w:r/>
      <w:bookmarkStart w:id="12" w:name="_Toc35393801"/>
      <w:r/>
      <w:bookmarkStart w:id="13" w:name="_Toc28359015"/>
      <w:r/>
      <w:bookmarkStart w:id="14" w:name="_Toc28359092"/>
      <w:r>
        <w:rPr>
          <w:rFonts w:hint="eastAsia" w:ascii="宋体" w:hAnsi="宋体"/>
          <w:sz w:val="24"/>
          <w:lang w:val="zh-CN"/>
        </w:rPr>
        <w:t xml:space="preserve">时间：自磋商文件公告发布之日起5个工作日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地点：江苏政府采购网、南京公共采购信息网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方式：自行免费下载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售价：0.00元 </w:t>
      </w:r>
      <w:r/>
    </w:p>
    <w:p>
      <w:pPr>
        <w:jc w:val="left"/>
        <w:spacing w:before="75" w:after="75" w:line="360" w:lineRule="auto"/>
        <w:shd w:val="clear" w:color="auto" w:fill="ffffff"/>
        <w:widowControl/>
        <w:rPr>
          <w:rFonts w:hint="eastAsia" w:ascii="宋体" w:hAnsi="宋体"/>
          <w:b/>
          <w:bCs/>
          <w:sz w:val="24"/>
        </w:rPr>
      </w:pPr>
      <w:r>
        <w:rPr>
          <w:rFonts w:hint="eastAsia" w:ascii="宋体" w:hAnsi="宋体"/>
          <w:sz w:val="24"/>
        </w:rPr>
        <w:t xml:space="preserve">四、</w:t>
      </w:r>
      <w:bookmarkEnd w:id="11"/>
      <w:r/>
      <w:bookmarkEnd w:id="12"/>
      <w:r/>
      <w:bookmarkEnd w:id="13"/>
      <w:r/>
      <w:bookmarkEnd w:id="14"/>
      <w:r>
        <w:rPr>
          <w:rFonts w:hint="eastAsia" w:ascii="宋体" w:hAnsi="宋体"/>
          <w:sz w:val="24"/>
        </w:rPr>
        <w:t xml:space="preserve">响应文件提交</w:t>
      </w:r>
      <w:r/>
    </w:p>
    <w:p>
      <w:pPr>
        <w:pStyle w:val="989"/>
        <w:ind w:firstLine="480"/>
        <w:spacing w:before="0" w:beforeAutospacing="0" w:after="0" w:afterAutospacing="0" w:line="360" w:lineRule="auto"/>
        <w:rPr>
          <w:rFonts w:hint="eastAsia" w:ascii="宋体" w:hAnsi="宋体" w:cs="Times New Roman"/>
          <w:szCs w:val="20"/>
        </w:rPr>
      </w:pPr>
      <w:r/>
      <w:bookmarkStart w:id="15" w:name="_Toc35393803"/>
      <w:r/>
      <w:bookmarkStart w:id="16" w:name="_Toc35393634"/>
      <w:r/>
      <w:bookmarkStart w:id="17" w:name="_Toc28359094"/>
      <w:r/>
      <w:bookmarkStart w:id="18" w:name="_Toc28359017"/>
      <w:r>
        <w:rPr>
          <w:rFonts w:hint="eastAsia" w:ascii="宋体" w:hAnsi="宋体" w:cs="Times New Roman"/>
          <w:szCs w:val="20"/>
        </w:rPr>
        <w:t xml:space="preserve">截止时</w:t>
      </w:r>
      <w:r>
        <w:rPr>
          <w:rFonts w:hint="eastAsia" w:ascii="宋体" w:hAnsi="宋体" w:cs="Times New Roman"/>
          <w:szCs w:val="20"/>
        </w:rPr>
        <w:t xml:space="preserve">间：202</w:t>
      </w:r>
      <w:r>
        <w:rPr>
          <w:rFonts w:hint="eastAsia" w:ascii="宋体" w:hAnsi="宋体" w:cs="Times New Roman"/>
          <w:szCs w:val="20"/>
        </w:rPr>
        <w:t xml:space="preserve">6</w:t>
      </w:r>
      <w:r>
        <w:rPr>
          <w:rFonts w:hint="eastAsia" w:ascii="宋体" w:hAnsi="宋体" w:cs="Times New Roman"/>
          <w:szCs w:val="20"/>
        </w:rPr>
        <w:t xml:space="preserve">-0</w:t>
      </w:r>
      <w:r>
        <w:rPr>
          <w:rFonts w:hint="eastAsia" w:ascii="宋体" w:hAnsi="宋体" w:cs="Times New Roman"/>
          <w:szCs w:val="20"/>
        </w:rPr>
        <w:t xml:space="preserve">7</w:t>
      </w:r>
      <w:r>
        <w:rPr>
          <w:rFonts w:hint="eastAsia" w:ascii="宋体" w:hAnsi="宋体" w:cs="Times New Roman"/>
          <w:szCs w:val="20"/>
        </w:rPr>
        <w:t xml:space="preserve">-</w:t>
      </w:r>
      <w:r>
        <w:rPr>
          <w:rFonts w:hint="eastAsia" w:ascii="宋体" w:hAnsi="宋体" w:cs="Times New Roman"/>
          <w:szCs w:val="20"/>
        </w:rPr>
        <w:t xml:space="preserve">0</w:t>
      </w:r>
      <w:r>
        <w:rPr>
          <w:rFonts w:hint="eastAsia" w:ascii="宋体" w:hAnsi="宋体" w:cs="Times New Roman"/>
          <w:szCs w:val="20"/>
        </w:rPr>
        <w:t xml:space="preserve">6</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p>
    <w:p>
      <w:pPr>
        <w:pStyle w:val="989"/>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开启</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时间：2026-0</w:t>
      </w:r>
      <w:r>
        <w:rPr>
          <w:rFonts w:hint="eastAsia" w:ascii="宋体" w:hAnsi="宋体" w:cs="Times New Roman"/>
          <w:szCs w:val="20"/>
        </w:rPr>
        <w:t xml:space="preserve">7</w:t>
      </w:r>
      <w:r>
        <w:rPr>
          <w:rFonts w:hint="eastAsia" w:ascii="宋体" w:hAnsi="宋体" w:cs="Times New Roman"/>
          <w:szCs w:val="20"/>
        </w:rPr>
        <w:t xml:space="preserve">-</w:t>
      </w:r>
      <w:r>
        <w:rPr>
          <w:rFonts w:hint="eastAsia" w:ascii="宋体" w:hAnsi="宋体" w:cs="Times New Roman"/>
          <w:szCs w:val="20"/>
        </w:rPr>
        <w:t xml:space="preserve">0</w:t>
      </w:r>
      <w:r>
        <w:rPr>
          <w:rFonts w:hint="eastAsia" w:ascii="宋体" w:hAnsi="宋体" w:cs="Times New Roman"/>
          <w:szCs w:val="20"/>
        </w:rPr>
        <w:t xml:space="preserve">6</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w:t>
      </w:r>
      <w:r>
        <w:rPr>
          <w:rFonts w:hint="eastAsia" w:ascii="宋体" w:hAnsi="宋体" w:cs="Times New Roman"/>
          <w:szCs w:val="20"/>
        </w:rPr>
        <w:t xml:space="preserve">“苏采云”政府采购交易系统网上开标大厅。</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六、公告期限</w:t>
      </w:r>
      <w:bookmarkEnd w:id="15"/>
      <w:r/>
      <w:bookmarkEnd w:id="16"/>
      <w:r/>
      <w:bookmarkEnd w:id="17"/>
      <w:r/>
      <w:bookmarkEnd w:id="18"/>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自本公告发布之日起</w:t>
      </w:r>
      <w:r>
        <w:rPr>
          <w:rFonts w:hint="eastAsia" w:ascii="宋体" w:hAnsi="宋体"/>
          <w:sz w:val="24"/>
        </w:rPr>
        <w:t xml:space="preserve">3</w:t>
      </w:r>
      <w:r>
        <w:rPr>
          <w:rFonts w:hint="eastAsia" w:ascii="宋体" w:hAnsi="宋体"/>
          <w:sz w:val="24"/>
        </w:rPr>
        <w:t xml:space="preserve">个工作日。</w:t>
      </w:r>
      <w:r/>
    </w:p>
    <w:p>
      <w:pPr>
        <w:jc w:val="left"/>
        <w:spacing w:before="75" w:after="75" w:line="360" w:lineRule="auto"/>
        <w:shd w:val="clear" w:color="auto" w:fill="ffffff"/>
        <w:widowControl/>
        <w:rPr>
          <w:rFonts w:hint="eastAsia" w:ascii="宋体" w:hAnsi="宋体"/>
          <w:sz w:val="24"/>
        </w:rPr>
      </w:pPr>
      <w:r/>
      <w:bookmarkStart w:id="19" w:name="_Toc35393635"/>
      <w:r/>
      <w:bookmarkStart w:id="20" w:name="_Toc35393804"/>
      <w:r>
        <w:rPr>
          <w:rFonts w:hint="eastAsia" w:ascii="宋体" w:hAnsi="宋体"/>
          <w:sz w:val="24"/>
        </w:rPr>
        <w:t xml:space="preserve">七、其他补充事宜</w:t>
      </w:r>
      <w:bookmarkEnd w:id="19"/>
      <w:r/>
      <w:bookmarkEnd w:id="20"/>
      <w:r/>
      <w:r/>
    </w:p>
    <w:p>
      <w:pPr>
        <w:pStyle w:val="929"/>
        <w:ind w:firstLine="0"/>
      </w:pPr>
      <w:r>
        <w:rPr>
          <w:rFonts w:hint="eastAsia" w:hAnsi="宋体"/>
          <w:sz w:val="24"/>
        </w:rPr>
        <w:t xml:space="preserve">1</w:t>
      </w:r>
      <w:r>
        <w:rPr>
          <w:rFonts w:hint="eastAsia" w:hAnsi="宋体"/>
          <w:sz w:val="24"/>
        </w:rPr>
        <w:t xml:space="preserve">.</w:t>
      </w:r>
      <w:r>
        <w:rPr>
          <w:rFonts w:hint="eastAsia" w:hAnsi="宋体" w:cs="宋体"/>
          <w:sz w:val="24"/>
          <w:szCs w:val="24"/>
        </w:rPr>
        <w:t xml:space="preserve">本项目中标后不允许分包、转包.</w:t>
      </w:r>
      <w:r/>
    </w:p>
    <w:p>
      <w:pPr>
        <w:jc w:val="left"/>
        <w:spacing w:before="75" w:after="75" w:line="360" w:lineRule="auto"/>
        <w:shd w:val="clear" w:color="auto" w:fill="ffffff"/>
        <w:widowControl/>
        <w:rPr>
          <w:rFonts w:hint="eastAsia" w:ascii="宋体" w:hAnsi="宋体"/>
          <w:sz w:val="24"/>
        </w:rPr>
      </w:pPr>
      <w:r/>
      <w:bookmarkStart w:id="21" w:name="_Toc28359018"/>
      <w:r/>
      <w:bookmarkStart w:id="22" w:name="_Toc35393805"/>
      <w:r/>
      <w:bookmarkStart w:id="23" w:name="_Toc35393636"/>
      <w:r/>
      <w:bookmarkStart w:id="24" w:name="_Toc28359095"/>
      <w:r>
        <w:rPr>
          <w:rFonts w:hint="eastAsia" w:ascii="宋体" w:hAnsi="宋体"/>
          <w:sz w:val="24"/>
        </w:rPr>
        <w:t xml:space="preserve">2</w:t>
      </w:r>
      <w:r>
        <w:rPr>
          <w:rFonts w:hint="eastAsia" w:ascii="宋体" w:hAnsi="宋体"/>
          <w:sz w:val="24"/>
        </w:rPr>
        <w:t xml:space="preserve">.现场考察或答疑：不组织。</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w:t>
      </w:r>
      <w:r>
        <w:rPr>
          <w:rFonts w:hint="eastAsia" w:ascii="宋体" w:hAnsi="宋体"/>
          <w:sz w:val="24"/>
        </w:rPr>
        <w:t xml:space="preserve">.响应文件份数要求：中标后须提供纸质投标文件正本一份、副本贰份（加盖公章）。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w:t>
      </w:r>
      <w:r>
        <w:rPr>
          <w:rFonts w:hint="eastAsia" w:ascii="宋体" w:hAnsi="宋体"/>
          <w:sz w:val="24"/>
        </w:rPr>
        <w:t xml:space="preserve">.拒绝下述供应商参加本次采购活动（提供承诺书）：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w:t>
      </w:r>
      <w:r>
        <w:rPr>
          <w:rFonts w:hint="eastAsia" w:ascii="宋体" w:hAnsi="宋体"/>
          <w:sz w:val="24"/>
        </w:rPr>
        <w:t xml:space="preserve">.政府采购信用承诺</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根据《关于在政府采购活动中推行信用承</w:t>
      </w:r>
      <w:r>
        <w:rPr>
          <w:rFonts w:hint="eastAsia" w:ascii="宋体" w:hAnsi="宋体"/>
          <w:sz w:val="24"/>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（1）符合国家相关规定的财务状况报告；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（2）依法缴纳税收的证明材料；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（3）依法缴纳社会保障资金的证明材料；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（4）具备履行政府采购合同所必需的设备和专业技术能力的证明材料；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（5）参加政府采购活动前三年内在经营活动中没有重大违法记录的证明材料；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供应商涉及以下情形的，不适用信用承诺：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（1）供应商被列入严重失信主体名单；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（2）被相关监管部门作出行政处罚且尚在处罚有效期内；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（3）其他法律、行政法规规定的不适用信用承诺的情形。供应商对信用承诺内容的真实性、合法性、有效性负责。如作出虚假信用承诺，视同为“提供虚假材料谋取中标、成交”的违法行为。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7</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3" w:tooltip="http://www.ccgp-jiangsu.gov.cn/jiangsu/zlxz/ee/ee3a4bc5a3454aa2b0d9312230633ce9.html" w:history="1">
        <w:r>
          <w:rPr>
            <w:rStyle w:val="911"/>
            <w:rFonts w:hint="eastAsia" w:ascii="宋体" w:hAnsi="宋体"/>
            <w:sz w:val="24"/>
          </w:rPr>
          <w:t xml:space="preserve">http://www.ccgp-jiangsu.gov.cn/jiangsu/zlxz/ee/ee3a4bc5a3454aa2b0d9312230633ce9.html</w:t>
        </w:r>
      </w:hyperlink>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八、凡对本次采购提出询问，请按以下方式联系</w:t>
      </w:r>
      <w:bookmarkEnd w:id="21"/>
      <w:r/>
      <w:bookmarkEnd w:id="22"/>
      <w:r/>
      <w:bookmarkEnd w:id="23"/>
      <w:r/>
      <w:bookmarkEnd w:id="24"/>
      <w:r/>
      <w:r/>
    </w:p>
    <w:p>
      <w:pPr>
        <w:jc w:val="left"/>
        <w:spacing w:before="75" w:after="75" w:line="360" w:lineRule="auto"/>
        <w:shd w:val="clear" w:color="auto" w:fill="ffffff"/>
        <w:widowControl/>
        <w:rPr>
          <w:rFonts w:hint="eastAsia" w:ascii="宋体" w:hAnsi="宋体"/>
          <w:sz w:val="24"/>
        </w:rPr>
      </w:pPr>
      <w:r/>
      <w:bookmarkStart w:id="25" w:name="_Toc28359019"/>
      <w:r/>
      <w:bookmarkStart w:id="26" w:name="_Toc35393637"/>
      <w:r/>
      <w:bookmarkStart w:id="27" w:name="_Toc28359096"/>
      <w:r/>
      <w:bookmarkStart w:id="28" w:name="_Toc35393806"/>
      <w:r>
        <w:rPr>
          <w:rFonts w:hint="eastAsia" w:ascii="宋体" w:hAnsi="宋体"/>
          <w:sz w:val="24"/>
        </w:rPr>
        <w:t xml:space="preserve">1.采购人信息</w:t>
      </w:r>
      <w:bookmarkEnd w:id="25"/>
      <w:r/>
      <w:bookmarkEnd w:id="26"/>
      <w:r/>
      <w:bookmarkEnd w:id="27"/>
      <w:r/>
      <w:bookmarkEnd w:id="28"/>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（1）单位名称：</w:t>
      </w:r>
      <w:r>
        <w:rPr>
          <w:rFonts w:hint="eastAsia" w:ascii="宋体" w:hAnsi="宋体"/>
          <w:sz w:val="24"/>
        </w:rPr>
        <w:t xml:space="preserve">南京市六合区竹镇中心小学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（2）联系人：</w:t>
      </w:r>
      <w:r>
        <w:rPr>
          <w:rFonts w:hint="eastAsia" w:ascii="宋体" w:hAnsi="宋体"/>
          <w:sz w:val="24"/>
        </w:rPr>
        <w:t xml:space="preserve">高校</w:t>
      </w:r>
      <w:r>
        <w:rPr>
          <w:rFonts w:hint="eastAsia" w:ascii="宋体" w:hAnsi="宋体"/>
          <w:sz w:val="24"/>
        </w:rPr>
        <w:t xml:space="preserve">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（3）联系电话：</w:t>
      </w:r>
      <w:r>
        <w:rPr>
          <w:rFonts w:hint="eastAsia" w:ascii="宋体" w:hAnsi="宋体"/>
          <w:sz w:val="24"/>
        </w:rPr>
        <w:t xml:space="preserve">15150616665</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2.采购代理机构信息</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w:t>
      </w:r>
      <w:r>
        <w:rPr>
          <w:rFonts w:hint="eastAsia" w:ascii="宋体" w:hAnsi="宋体"/>
          <w:sz w:val="24"/>
        </w:rPr>
        <w:t xml:space="preserve">南京润捷工程项目管理有限公司</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w:t>
      </w:r>
      <w:r>
        <w:rPr>
          <w:rFonts w:hint="eastAsia" w:ascii="宋体" w:hAnsi="宋体"/>
          <w:sz w:val="24"/>
          <w:szCs w:val="24"/>
        </w:rPr>
        <w:t xml:space="preserve">王工</w:t>
      </w:r>
      <w:r/>
    </w:p>
    <w:p>
      <w:pPr>
        <w:pStyle w:val="752"/>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代理机构联系电话：18</w:t>
      </w:r>
      <w:r>
        <w:rPr>
          <w:rFonts w:hint="eastAsia" w:ascii="宋体" w:hAnsi="宋体"/>
          <w:b w:val="0"/>
          <w:bCs w:val="0"/>
          <w:sz w:val="24"/>
          <w:szCs w:val="20"/>
        </w:rPr>
        <w:t xml:space="preserve">952045836</w:t>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jc w:val="center"/>
        <w:spacing w:line="360" w:lineRule="auto"/>
        <w:rPr>
          <w:rFonts w:hint="eastAsia" w:ascii="宋体" w:hAnsi="宋体"/>
          <w:b/>
          <w:bCs/>
          <w:sz w:val="24"/>
          <w:szCs w:val="24"/>
          <w:lang w:val="zh-CN"/>
        </w:rPr>
      </w:pPr>
      <w:r/>
      <w:bookmarkStart w:id="29" w:name="_Toc393704546"/>
      <w:r/>
      <w:bookmarkStart w:id="30" w:name="_Toc393699972"/>
      <w:r>
        <w:rPr>
          <w:rFonts w:hint="eastAsia" w:ascii="宋体" w:hAnsi="宋体"/>
          <w:b/>
          <w:bCs/>
          <w:sz w:val="32"/>
          <w:szCs w:val="32"/>
          <w:lang w:val="zh-CN"/>
        </w:rPr>
        <w:t xml:space="preserve">第二章 竞争性磋商须知</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1" w:name="_Toc16938519"/>
      <w:r/>
      <w:bookmarkStart w:id="32" w:name="_Toc120614214"/>
      <w:r/>
      <w:bookmarkStart w:id="33" w:name="_Toc513029203"/>
      <w:r/>
      <w:bookmarkStart w:id="34" w:name="_Toc20823275"/>
      <w:r>
        <w:rPr>
          <w:rFonts w:hint="eastAsia"/>
          <w:b/>
          <w:bCs/>
          <w:color w:val="000000"/>
        </w:rPr>
        <w:t xml:space="preserve">一、总则</w:t>
      </w:r>
      <w:bookmarkEnd w:id="31"/>
      <w:r/>
      <w:bookmarkEnd w:id="32"/>
      <w:r/>
      <w:bookmarkEnd w:id="33"/>
      <w:r/>
      <w:bookmarkEnd w:id="34"/>
      <w:r/>
      <w:r/>
    </w:p>
    <w:p>
      <w:pPr>
        <w:ind w:firstLine="422"/>
        <w:spacing w:line="360" w:lineRule="auto"/>
        <w:rPr>
          <w:rFonts w:hint="eastAsia" w:ascii="宋体" w:hAnsi="宋体" w:cs="宋体"/>
          <w:b/>
          <w:color w:val="000000"/>
          <w:sz w:val="24"/>
          <w:szCs w:val="24"/>
          <w:lang w:val="zh-CN"/>
        </w:rPr>
      </w:pPr>
      <w:r/>
      <w:bookmarkStart w:id="35" w:name="_Toc16938523"/>
      <w:r/>
      <w:bookmarkStart w:id="36" w:name="_Toc513029207"/>
      <w:r/>
      <w:bookmarkStart w:id="37" w:name="_Toc20823279"/>
      <w:r/>
      <w:bookmarkStart w:id="38" w:name="_Toc462564067"/>
      <w:r>
        <w:rPr>
          <w:rFonts w:hint="eastAsia" w:ascii="宋体" w:hAnsi="宋体" w:cs="宋体"/>
          <w:b/>
          <w:color w:val="000000"/>
          <w:sz w:val="24"/>
          <w:szCs w:val="24"/>
          <w:lang w:val="zh-CN"/>
        </w:rPr>
        <w:t xml:space="preserve">1、适用法律</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2、定义</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p>
    <w:p>
      <w:pPr>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5"/>
      <w:r/>
      <w:bookmarkEnd w:id="36"/>
      <w:r/>
      <w:bookmarkEnd w:id="37"/>
      <w:r/>
      <w:bookmarkEnd w:id="38"/>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szCs w:val="24"/>
        </w:rPr>
        <w:t xml:space="preserve">代理费根据计价格（2002）1980号及苏价服【2014】383号文件规定的标准</w:t>
      </w:r>
      <w:r>
        <w:rPr>
          <w:rFonts w:hint="eastAsia" w:ascii="宋体" w:hAnsi="宋体"/>
          <w:b/>
          <w:sz w:val="24"/>
          <w:szCs w:val="24"/>
        </w:rPr>
        <w:t xml:space="preserve">的80%</w:t>
      </w:r>
      <w:r>
        <w:rPr>
          <w:rFonts w:hint="eastAsia" w:ascii="宋体" w:hAnsi="宋体"/>
          <w:b/>
          <w:sz w:val="24"/>
          <w:szCs w:val="24"/>
        </w:rPr>
        <w:t xml:space="preserve">由中标人支付。</w:t>
      </w:r>
      <w:r>
        <w:rPr>
          <w:rFonts w:hint="eastAsia" w:ascii="宋体" w:hAnsi="宋体" w:cs="宋体"/>
          <w:b/>
          <w:bCs/>
          <w:color w:val="000000"/>
          <w:sz w:val="24"/>
          <w:szCs w:val="24"/>
        </w:rPr>
        <w:t xml:space="preserve">本项费用无需在投标报价表中单列。</w:t>
      </w:r>
      <w:r/>
    </w:p>
    <w:p>
      <w:pPr>
        <w:pStyle w:val="1163"/>
        <w:ind w:firstLine="420"/>
        <w:keepNext/>
        <w:spacing w:before="0" w:beforeAutospacing="0" w:after="0" w:afterAutospacing="0" w:line="360" w:lineRule="auto"/>
        <w:widowControl w:val="off"/>
        <w:rPr>
          <w:rFonts w:hint="eastAsia"/>
        </w:rPr>
      </w:pPr>
      <w:r/>
      <w:bookmarkStart w:id="39" w:name="_Toc20823281"/>
      <w:r/>
      <w:bookmarkStart w:id="40" w:name="_Toc120614215"/>
      <w:r/>
      <w:bookmarkStart w:id="41" w:name="_Toc513029209"/>
      <w:r/>
      <w:bookmarkStart w:id="42" w:name="_Toc16938525"/>
      <w:r>
        <w:rPr>
          <w:rFonts w:hint="eastAsia"/>
        </w:rPr>
        <w:t xml:space="preserve">4.3本次招标评委费由采购人支付，按实结算。</w:t>
      </w:r>
      <w:r/>
    </w:p>
    <w:p>
      <w:pPr>
        <w:pStyle w:val="1163"/>
        <w:ind w:firstLine="422"/>
        <w:keepLines/>
        <w:keepNext/>
        <w:spacing w:before="0" w:beforeAutospacing="0" w:after="0" w:afterAutospacing="0" w:line="360" w:lineRule="auto"/>
        <w:widowControl w:val="off"/>
        <w:rPr>
          <w:rFonts w:hint="eastAsia"/>
          <w:b/>
          <w:bCs/>
        </w:rPr>
      </w:pPr>
      <w:r>
        <w:rPr>
          <w:rFonts w:hint="eastAsia"/>
          <w:b/>
          <w:bCs/>
        </w:rPr>
        <w:t xml:space="preserve">5、磋商文件的约束力</w:t>
      </w:r>
      <w:r/>
    </w:p>
    <w:p>
      <w:pPr>
        <w:pStyle w:val="1163"/>
        <w:ind w:firstLine="420"/>
        <w:keepNext/>
        <w:spacing w:before="0" w:beforeAutospacing="0" w:after="0" w:afterAutospacing="0" w:line="360" w:lineRule="auto"/>
        <w:widowControl w:val="off"/>
        <w:rPr>
          <w:rFonts w:hint="eastAsia"/>
        </w:rPr>
      </w:pPr>
      <w:r>
        <w:rPr>
          <w:rFonts w:hint="eastAsia"/>
        </w:rPr>
        <w:t xml:space="preserve">5.1供应商一旦参加本项目采购活动，即被认为接受了本磋商文件的规定和约束。</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二、</w:t>
      </w:r>
      <w:bookmarkEnd w:id="39"/>
      <w:r/>
      <w:bookmarkEnd w:id="40"/>
      <w:r/>
      <w:bookmarkEnd w:id="41"/>
      <w:r/>
      <w:bookmarkEnd w:id="42"/>
      <w:r>
        <w:rPr>
          <w:rFonts w:hint="eastAsia"/>
          <w:b/>
          <w:bCs/>
          <w:color w:val="000000"/>
        </w:rPr>
        <w:t xml:space="preserve">磋商文件</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3" w:name="_Toc16938526"/>
      <w:r/>
      <w:bookmarkStart w:id="44" w:name="_Toc20823282"/>
      <w:r/>
      <w:bookmarkStart w:id="45" w:name="_Toc513029210"/>
      <w:r>
        <w:rPr>
          <w:rFonts w:hint="eastAsia"/>
          <w:b/>
          <w:bCs/>
          <w:color w:val="000000"/>
        </w:rPr>
        <w:t xml:space="preserve">6、磋商文件构成</w:t>
      </w:r>
      <w:bookmarkEnd w:id="43"/>
      <w:r/>
      <w:bookmarkEnd w:id="44"/>
      <w:r/>
      <w:bookmarkEnd w:id="45"/>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6" w:name="_Toc20823283"/>
      <w:r/>
      <w:bookmarkStart w:id="47" w:name="_Toc513029211"/>
      <w:r/>
      <w:bookmarkStart w:id="48" w:name="_Toc16938527"/>
      <w:r/>
      <w:bookmarkStart w:id="49" w:name="_Toc462564070"/>
      <w:r>
        <w:rPr>
          <w:rFonts w:hint="eastAsia"/>
          <w:b/>
          <w:bCs/>
          <w:color w:val="000000"/>
        </w:rPr>
        <w:t xml:space="preserve">7、磋商文件的澄清</w:t>
      </w:r>
      <w:bookmarkEnd w:id="46"/>
      <w:r/>
      <w:bookmarkEnd w:id="47"/>
      <w:r/>
      <w:bookmarkEnd w:id="48"/>
      <w:r/>
      <w:bookmarkEnd w:id="49"/>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0" w:name="_Toc462564071"/>
      <w:r/>
      <w:bookmarkStart w:id="51" w:name="_Toc20823284"/>
      <w:r/>
      <w:bookmarkStart w:id="52" w:name="_Toc16938528"/>
      <w:r/>
      <w:bookmarkStart w:id="53" w:name="_Toc513029212"/>
      <w:r>
        <w:rPr>
          <w:rFonts w:hint="eastAsia"/>
          <w:b/>
          <w:bCs/>
          <w:color w:val="000000"/>
        </w:rPr>
        <w:t xml:space="preserve">8、磋商文件的澄清和修改</w:t>
      </w:r>
      <w:bookmarkEnd w:id="50"/>
      <w:r/>
      <w:bookmarkEnd w:id="51"/>
      <w:r/>
      <w:bookmarkEnd w:id="52"/>
      <w:r/>
      <w:bookmarkEnd w:id="53"/>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4" w:name="_Toc513029213"/>
      <w:r/>
      <w:bookmarkStart w:id="55" w:name="_Toc120614216"/>
      <w:r/>
      <w:bookmarkStart w:id="56" w:name="_Toc20823285"/>
      <w:r/>
      <w:bookmarkStart w:id="57" w:name="_Toc462564072"/>
      <w:r/>
      <w:bookmarkStart w:id="58" w:name="_Toc16938529"/>
      <w:r>
        <w:rPr>
          <w:rFonts w:hint="eastAsia"/>
          <w:b/>
          <w:bCs/>
          <w:color w:val="000000"/>
        </w:rPr>
        <w:t xml:space="preserve">三、响应文件的编制</w:t>
      </w:r>
      <w:bookmarkEnd w:id="54"/>
      <w:r/>
      <w:bookmarkEnd w:id="55"/>
      <w:r/>
      <w:bookmarkEnd w:id="56"/>
      <w:r/>
      <w:bookmarkEnd w:id="57"/>
      <w:r/>
      <w:bookmarkEnd w:id="58"/>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9" w:name="_Toc16938530"/>
      <w:r/>
      <w:bookmarkStart w:id="60" w:name="_Toc20823286"/>
      <w:r/>
      <w:bookmarkStart w:id="61" w:name="_Toc462564073"/>
      <w:r/>
      <w:bookmarkStart w:id="62" w:name="_Toc513029214"/>
      <w:r>
        <w:rPr>
          <w:rFonts w:hint="eastAsia"/>
          <w:b/>
          <w:bCs/>
          <w:color w:val="000000"/>
        </w:rPr>
        <w:t xml:space="preserve">9、</w:t>
      </w:r>
      <w:bookmarkEnd w:id="59"/>
      <w:r/>
      <w:bookmarkEnd w:id="60"/>
      <w:r/>
      <w:bookmarkEnd w:id="61"/>
      <w:r/>
      <w:bookmarkEnd w:id="62"/>
      <w:r>
        <w:rPr>
          <w:rFonts w:hint="eastAsia"/>
          <w:b/>
          <w:bCs/>
          <w:color w:val="000000"/>
        </w:rPr>
        <w:t xml:space="preserve">响应文件的语言、计量单位、货币和编制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3" w:name="_Toc20823287"/>
      <w:r/>
      <w:bookmarkStart w:id="64" w:name="_Toc462564074"/>
      <w:r/>
      <w:bookmarkStart w:id="65" w:name="_Toc513029215"/>
      <w:r/>
      <w:bookmarkStart w:id="66" w:name="_Toc16938531"/>
      <w:r>
        <w:rPr>
          <w:rFonts w:hint="eastAsia"/>
          <w:b/>
          <w:bCs/>
          <w:color w:val="000000"/>
        </w:rPr>
        <w:t xml:space="preserve">10、响应文件构成</w:t>
      </w:r>
      <w:bookmarkEnd w:id="63"/>
      <w:r/>
      <w:bookmarkEnd w:id="64"/>
      <w:r/>
      <w:bookmarkEnd w:id="65"/>
      <w:r/>
      <w:bookmarkEnd w:id="66"/>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p>
    <w:p>
      <w:pPr>
        <w:pStyle w:val="1163"/>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法定代表人授权委托书及委托代理人的身份证复印件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规定的资格条件证明文件或提供</w:t>
      </w:r>
      <w:r>
        <w:rPr>
          <w:rFonts w:hint="eastAsia" w:cs="宋体"/>
          <w:color w:val="000000"/>
          <w:sz w:val="24"/>
          <w:szCs w:val="24"/>
        </w:rPr>
        <w:t xml:space="preserve">资格承诺函，</w:t>
      </w:r>
      <w:r>
        <w:rPr>
          <w:rFonts w:hint="eastAsia" w:ascii="宋体" w:hAnsi="宋体" w:cs="宋体"/>
          <w:color w:val="000000"/>
          <w:sz w:val="24"/>
          <w:szCs w:val="24"/>
        </w:rPr>
        <w:t xml:space="preserve">格式见第六章；</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p>
    <w:p>
      <w:pPr>
        <w:ind w:firstLine="420"/>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分项报价表；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）《商务条款偏离表》；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）供应商认为需要提供的其他资格证明文件和商务资料。</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）工程内容的详细说明；</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p>
    <w:p>
      <w:pPr>
        <w:ind w:firstLine="420"/>
        <w:spacing w:line="360" w:lineRule="auto"/>
        <w:rPr>
          <w:rFonts w:hint="eastAsia"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p>
    <w:p>
      <w:pPr>
        <w:numPr>
          <w:ilvl w:val="0"/>
          <w:numId w:val="8"/>
        </w:num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（3）供应商应以表格形式详细说明服务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的价格构成，以及价格构成各项因素的单价和总价。</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（5）响应文件所报的投标价格不得超过磋商文件规定的最高限价，超过磋商文件规定的最高限价的响应文件，按无效投标处理。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7" w:name="_Toc49090507"/>
      <w:r/>
      <w:bookmarkStart w:id="68" w:name="_Toc513029219"/>
      <w:r/>
      <w:bookmarkStart w:id="69" w:name="_Toc49090508"/>
      <w:r/>
      <w:bookmarkStart w:id="70" w:name="_Toc513029216"/>
      <w:r/>
      <w:bookmarkStart w:id="71" w:name="_Toc14577357"/>
      <w:r/>
      <w:bookmarkStart w:id="72" w:name="_Toc49090509"/>
      <w:r/>
      <w:bookmarkStart w:id="73" w:name="_Toc14577354"/>
      <w:r/>
      <w:bookmarkStart w:id="74" w:name="_Toc14577355"/>
      <w:r>
        <w:rPr>
          <w:rFonts w:hint="eastAsia"/>
          <w:b/>
          <w:bCs/>
          <w:color w:val="000000"/>
        </w:rPr>
        <w:t xml:space="preserve">11、证明磋商响应标的符合磋商文件规定的文件</w:t>
      </w:r>
      <w:bookmarkEnd w:id="67"/>
      <w:r/>
      <w:bookmarkEnd w:id="68"/>
      <w:r/>
      <w:bookmarkEnd w:id="69"/>
      <w:r/>
      <w:bookmarkEnd w:id="70"/>
      <w:r/>
      <w:bookmarkEnd w:id="71"/>
      <w:r/>
      <w:bookmarkEnd w:id="72"/>
      <w:r/>
      <w:bookmarkEnd w:id="73"/>
      <w:r/>
      <w:bookmarkEnd w:id="74"/>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5" w:name="_Toc14577359"/>
      <w:r/>
      <w:bookmarkStart w:id="76" w:name="_Toc49090510"/>
      <w:r>
        <w:rPr>
          <w:rFonts w:hint="eastAsia"/>
          <w:b/>
          <w:bCs/>
          <w:color w:val="000000"/>
        </w:rPr>
        <w:t xml:space="preserve">14、</w:t>
      </w:r>
      <w:bookmarkEnd w:id="75"/>
      <w:r/>
      <w:bookmarkEnd w:id="76"/>
      <w:r>
        <w:rPr>
          <w:rFonts w:hint="eastAsia"/>
          <w:b/>
          <w:bCs/>
          <w:color w:val="000000"/>
        </w:rPr>
        <w:t xml:space="preserve">竞争性磋商申请及声明</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77" w:name="_Toc49090511"/>
      <w:r/>
      <w:bookmarkStart w:id="78" w:name="_Toc14577360"/>
      <w:r>
        <w:rPr>
          <w:rFonts w:hint="eastAsia"/>
          <w:b/>
          <w:bCs/>
          <w:color w:val="000000"/>
        </w:rPr>
        <w:t xml:space="preserve">15、磋商有效期</w:t>
      </w:r>
      <w:bookmarkEnd w:id="77"/>
      <w:r/>
      <w:bookmarkEnd w:id="78"/>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9" w:name="_Toc513029224"/>
      <w:r/>
      <w:bookmarkStart w:id="80" w:name="_Toc20823296"/>
      <w:r/>
      <w:bookmarkStart w:id="81" w:name="_Toc120614217"/>
      <w:r/>
      <w:bookmarkStart w:id="82" w:name="_Toc16938540"/>
      <w:r>
        <w:rPr>
          <w:rFonts w:hint="eastAsia"/>
          <w:b/>
          <w:bCs/>
          <w:color w:val="000000"/>
        </w:rPr>
        <w:t xml:space="preserve">四、响应文件的递交</w:t>
      </w:r>
      <w:bookmarkEnd w:id="79"/>
      <w:r/>
      <w:bookmarkEnd w:id="80"/>
      <w:r/>
      <w:bookmarkEnd w:id="81"/>
      <w:r/>
      <w:bookmarkEnd w:id="82"/>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3" w:name="_Toc16938541"/>
      <w:r/>
      <w:bookmarkStart w:id="84" w:name="_Toc462564084"/>
      <w:r/>
      <w:bookmarkStart w:id="85" w:name="_Toc513029225"/>
      <w:r/>
      <w:bookmarkStart w:id="86" w:name="_Toc20823297"/>
      <w:r>
        <w:rPr>
          <w:rFonts w:hint="eastAsia"/>
          <w:b/>
          <w:bCs/>
          <w:color w:val="000000"/>
        </w:rPr>
        <w:t xml:space="preserve">17、电子磋商</w:t>
      </w:r>
      <w:bookmarkEnd w:id="83"/>
      <w:r/>
      <w:bookmarkEnd w:id="84"/>
      <w:r/>
      <w:bookmarkEnd w:id="85"/>
      <w:r/>
      <w:bookmarkEnd w:id="86"/>
      <w:r>
        <w:rPr>
          <w:rFonts w:hint="eastAsia"/>
          <w:b/>
          <w:bCs/>
          <w:color w:val="000000"/>
        </w:rPr>
        <w:t xml:space="preserve">响应文件的递交</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rPr>
        <w:t xml:space="preserve">磋商文件中注明须签字的地方应由供应商</w:t>
      </w:r>
      <w:r>
        <w:rPr>
          <w:rFonts w:hint="eastAsia"/>
          <w:color w:val="000000"/>
        </w:rPr>
        <w:t xml:space="preserve">的法定代表人或委托代理人签字，如为委托代理人签字的应附“法定代表人授权委托书”。</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87" w:name="_Toc20823298"/>
      <w:r/>
      <w:bookmarkStart w:id="88" w:name="_Toc16938542"/>
      <w:r/>
      <w:bookmarkEnd w:id="87"/>
      <w:r/>
      <w:bookmarkEnd w:id="88"/>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18.1 供应商上传电子响应文件的时间不得迟于磋商公告中规定的提交响应文件截止时间。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9" w:name="_Toc16938543"/>
      <w:r/>
      <w:bookmarkStart w:id="90" w:name="_Toc513029227"/>
      <w:r/>
      <w:bookmarkStart w:id="91" w:name="_Toc20823299"/>
      <w:r>
        <w:rPr>
          <w:rFonts w:hint="eastAsia"/>
          <w:b/>
          <w:bCs/>
          <w:color w:val="000000"/>
        </w:rPr>
        <w:t xml:space="preserve">19、响应文件</w:t>
      </w:r>
      <w:bookmarkEnd w:id="89"/>
      <w:r/>
      <w:bookmarkEnd w:id="90"/>
      <w:r/>
      <w:bookmarkEnd w:id="91"/>
      <w:r>
        <w:rPr>
          <w:rFonts w:hint="eastAsia"/>
          <w:b/>
          <w:bCs/>
          <w:color w:val="000000"/>
        </w:rPr>
        <w:t xml:space="preserve">的拒收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2" w:name="_Toc20823300"/>
      <w:r/>
      <w:bookmarkStart w:id="93" w:name="_Toc513029228"/>
      <w:r/>
      <w:bookmarkStart w:id="94" w:name="_Toc16938544"/>
      <w:r>
        <w:rPr>
          <w:rFonts w:hint="eastAsia"/>
          <w:b/>
          <w:bCs/>
          <w:color w:val="000000"/>
        </w:rPr>
        <w:t xml:space="preserve">20、响应文件的撤回和修改</w:t>
      </w:r>
      <w:bookmarkEnd w:id="92"/>
      <w:r/>
      <w:bookmarkEnd w:id="93"/>
      <w:r/>
      <w:bookmarkEnd w:id="94"/>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5" w:name="_Toc20823301"/>
      <w:r/>
      <w:bookmarkStart w:id="96" w:name="_Toc120614218"/>
      <w:r/>
      <w:bookmarkStart w:id="97" w:name="_Toc513029229"/>
      <w:r/>
      <w:bookmarkStart w:id="98" w:name="_Toc16938545"/>
      <w:r>
        <w:rPr>
          <w:rFonts w:hint="eastAsia"/>
          <w:b/>
          <w:bCs/>
          <w:color w:val="000000"/>
        </w:rPr>
        <w:t xml:space="preserve">五、响应文件的解密与评审</w:t>
      </w:r>
      <w:bookmarkEnd w:id="95"/>
      <w:r/>
      <w:bookmarkEnd w:id="96"/>
      <w:r/>
      <w:bookmarkEnd w:id="97"/>
      <w:r/>
      <w:bookmarkEnd w:id="98"/>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9" w:name="_Toc16938546"/>
      <w:r/>
      <w:bookmarkStart w:id="100" w:name="_Toc513029230"/>
      <w:r/>
      <w:bookmarkStart w:id="101" w:name="_Toc20823302"/>
      <w:r>
        <w:rPr>
          <w:rFonts w:hint="eastAsia"/>
          <w:b/>
          <w:bCs/>
          <w:color w:val="000000"/>
        </w:rPr>
        <w:t xml:space="preserve">21、</w:t>
      </w:r>
      <w:bookmarkEnd w:id="99"/>
      <w:r/>
      <w:bookmarkEnd w:id="100"/>
      <w:r/>
      <w:bookmarkEnd w:id="101"/>
      <w:r>
        <w:rPr>
          <w:rFonts w:hint="eastAsia"/>
          <w:b/>
          <w:bCs/>
          <w:color w:val="000000"/>
        </w:rPr>
        <w:t xml:space="preserve">响应文件解密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2" w:name="_Toc513029231"/>
      <w:r/>
      <w:bookmarkStart w:id="103" w:name="_Toc20823303"/>
      <w:r/>
      <w:bookmarkStart w:id="104" w:name="_Toc16938547"/>
      <w:r>
        <w:rPr>
          <w:rFonts w:hint="eastAsia"/>
          <w:b/>
          <w:bCs/>
          <w:color w:val="000000"/>
        </w:rPr>
        <w:t xml:space="preserve">22、磋商小组</w:t>
      </w:r>
      <w:bookmarkEnd w:id="102"/>
      <w:r/>
      <w:bookmarkEnd w:id="103"/>
      <w:r/>
      <w:bookmarkEnd w:id="104"/>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磋商小组、采购人和采购代理机构工作人员、相关监督人员等与评审工作有关的人员，对评审情况以及在评审过程中获悉的国家秘密、商业秘密负有保密责任。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5" w:name="_Toc513029232"/>
      <w:r/>
      <w:bookmarkStart w:id="106" w:name="_Toc16938548"/>
      <w:r/>
      <w:bookmarkStart w:id="107" w:name="_Toc20823304"/>
      <w:r>
        <w:rPr>
          <w:rFonts w:hint="eastAsia"/>
          <w:b/>
          <w:bCs/>
          <w:color w:val="000000"/>
        </w:rPr>
        <w:t xml:space="preserve">24、评审过程中的的澄清</w:t>
      </w:r>
      <w:bookmarkEnd w:id="105"/>
      <w:r/>
      <w:bookmarkEnd w:id="106"/>
      <w:r/>
      <w:bookmarkEnd w:id="107"/>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8" w:name="_Toc20823305"/>
      <w:r/>
      <w:bookmarkStart w:id="109" w:name="_Toc16938549"/>
      <w:r/>
      <w:bookmarkStart w:id="110" w:name="_Toc513029233"/>
      <w:r>
        <w:rPr>
          <w:rFonts w:hint="eastAsia"/>
          <w:b/>
          <w:bCs/>
          <w:color w:val="000000"/>
        </w:rPr>
        <w:t xml:space="preserve">25、对响应文件的审</w:t>
      </w:r>
      <w:bookmarkEnd w:id="108"/>
      <w:r/>
      <w:bookmarkEnd w:id="109"/>
      <w:r/>
      <w:bookmarkEnd w:id="110"/>
      <w:r>
        <w:rPr>
          <w:rFonts w:hint="eastAsia"/>
          <w:b/>
          <w:bCs/>
          <w:color w:val="000000"/>
        </w:rPr>
        <w:t xml:space="preserve">查</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w:t>
      </w:r>
      <w:r>
        <w:rPr>
          <w:rFonts w:hint="eastAsia"/>
          <w:color w:val="000000"/>
        </w:rPr>
        <w:t xml:space="preserve">人或重大税收违法案件当事人名单或政府采购严重失信行为记录名单。或查询“信用中国”网站后发现供应商存在其他不符合《中华人民共和国政府采购法》第二十二条规定条件的信用记录。</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25.4.1</w:t>
      </w:r>
      <w:r>
        <w:rPr>
          <w:rFonts w:hint="eastAsia"/>
          <w:b/>
          <w:bCs/>
          <w:color w:val="000000"/>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25.4.2 未实质性响应磋商文件的响应文件按无效响应处理。</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1" w:name="_Toc513029234"/>
      <w:r/>
      <w:bookmarkStart w:id="112" w:name="_Toc16938550"/>
      <w:r/>
      <w:bookmarkStart w:id="113" w:name="_Toc20823306"/>
      <w:r>
        <w:rPr>
          <w:rFonts w:hint="eastAsia"/>
          <w:color w:val="000000"/>
        </w:rPr>
        <w:t xml:space="preserve">25.6 供应商在项目评审全过程中应保持通讯畅通，并安排专人与采购代理机构及磋商小组联系。</w:t>
      </w:r>
      <w:bookmarkEnd w:id="111"/>
      <w:r/>
      <w:bookmarkEnd w:id="112"/>
      <w:r/>
      <w:bookmarkEnd w:id="113"/>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p>
    <w:p>
      <w:pPr>
        <w:pStyle w:val="1163"/>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w:t>
      </w:r>
      <w:r>
        <w:rPr>
          <w:rFonts w:hint="eastAsia"/>
          <w:color w:val="000000"/>
        </w:rPr>
        <w:t xml:space="preserve">家以上供应商的设计方案或者解决方案，在苏采云系统中向其发布“最后报价要求函”及最后报价格式表，要求其在规定时间内提交最后报价。</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63"/>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p>
    <w:p>
      <w:pPr>
        <w:pStyle w:val="1163"/>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4" w:name="_Toc20823307"/>
      <w:r/>
      <w:bookmarkStart w:id="115" w:name="_Toc120614219"/>
      <w:r/>
      <w:bookmarkStart w:id="116" w:name="_Toc513029235"/>
      <w:r/>
      <w:bookmarkStart w:id="117" w:name="_Toc16938551"/>
      <w:r>
        <w:rPr>
          <w:rFonts w:hint="eastAsia"/>
          <w:b/>
          <w:bCs/>
          <w:color w:val="000000"/>
        </w:rPr>
        <w:t xml:space="preserve">六、</w:t>
      </w:r>
      <w:bookmarkEnd w:id="114"/>
      <w:r/>
      <w:bookmarkEnd w:id="115"/>
      <w:r/>
      <w:bookmarkEnd w:id="116"/>
      <w:r/>
      <w:bookmarkEnd w:id="117"/>
      <w:r>
        <w:rPr>
          <w:rFonts w:hint="eastAsia"/>
          <w:b/>
          <w:bCs/>
          <w:color w:val="000000"/>
        </w:rPr>
        <w:t xml:space="preserve">成交</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8" w:name="_Toc20823310"/>
      <w:r/>
      <w:bookmarkStart w:id="119" w:name="_Toc513029238"/>
      <w:r/>
      <w:bookmarkStart w:id="120" w:name="_Toc16938554"/>
      <w:r>
        <w:rPr>
          <w:rFonts w:hint="eastAsia"/>
          <w:b/>
          <w:bCs/>
          <w:color w:val="000000"/>
        </w:rPr>
        <w:t xml:space="preserve">27、</w:t>
      </w:r>
      <w:bookmarkEnd w:id="118"/>
      <w:r>
        <w:rPr>
          <w:rFonts w:hint="eastAsia"/>
          <w:b/>
          <w:bCs/>
          <w:color w:val="000000"/>
        </w:rPr>
        <w:t xml:space="preserve">确定</w:t>
      </w:r>
      <w:bookmarkEnd w:id="119"/>
      <w:r/>
      <w:bookmarkEnd w:id="120"/>
      <w:r>
        <w:rPr>
          <w:rFonts w:hint="eastAsia"/>
          <w:b/>
          <w:bCs/>
          <w:color w:val="000000"/>
        </w:rPr>
        <w:t xml:space="preserve">成交单位</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w:t>
      </w:r>
      <w:r>
        <w:rPr>
          <w:rFonts w:hint="eastAsia"/>
          <w:color w:val="000000"/>
        </w:rPr>
        <w:t xml:space="preserve">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1" w:name="_Toc200451960"/>
      <w:r>
        <w:rPr>
          <w:rFonts w:hint="eastAsia"/>
          <w:b/>
          <w:bCs/>
          <w:color w:val="000000"/>
        </w:rPr>
        <w:t xml:space="preserve">28、</w:t>
      </w:r>
      <w:bookmarkEnd w:id="121"/>
      <w:r>
        <w:rPr>
          <w:b/>
          <w:bCs/>
          <w:color w:val="000000"/>
        </w:rPr>
        <w:t xml:space="preserve">询问、质疑、投诉和诚实信用</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p>
    <w:p>
      <w:pPr>
        <w:pStyle w:val="1163"/>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（1）对可以质疑的采购文件提出质疑的，为收到采购文件之日或者采购文件公告期限届满之日。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（2）对采购过程提出质疑的，为各采购程序环节结束之日。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（3）对成交结果提出质疑的，为成交结果公告期限届满之日。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28.2.5 供应商（含潜在供应商）对与本项目有关的所有询问、质疑均请向采购代理机构提出，由采购代理机构负责答复。</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采购代理机构只接收以纸质原件形式送达的质疑。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p>
    <w:p>
      <w:pPr>
        <w:pStyle w:val="1164"/>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p>
    <w:p>
      <w:pPr>
        <w:pStyle w:val="1164"/>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p>
    <w:p>
      <w:pPr>
        <w:pStyle w:val="1164"/>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p>
    <w:p>
      <w:pPr>
        <w:pStyle w:val="1164"/>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p>
    <w:p>
      <w:pPr>
        <w:pStyle w:val="1164"/>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2" w:name="_Toc16938552"/>
      <w:r/>
      <w:bookmarkStart w:id="123" w:name="_Toc513029236"/>
      <w:r/>
      <w:bookmarkStart w:id="124" w:name="_Toc20823308"/>
      <w:r/>
      <w:bookmarkStart w:id="125" w:name="_Toc120614220"/>
      <w:r>
        <w:rPr>
          <w:rFonts w:hint="eastAsia"/>
          <w:b/>
          <w:bCs/>
          <w:color w:val="000000"/>
        </w:rPr>
        <w:t xml:space="preserve">七、授予合同</w:t>
      </w:r>
      <w:bookmarkEnd w:id="122"/>
      <w:r/>
      <w:bookmarkEnd w:id="123"/>
      <w:r/>
      <w:bookmarkEnd w:id="124"/>
      <w:r/>
      <w:bookmarkEnd w:id="125"/>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6" w:name="_Toc20823309"/>
      <w:r/>
      <w:bookmarkStart w:id="127" w:name="_Toc513029237"/>
      <w:r/>
      <w:bookmarkStart w:id="128" w:name="_Toc16938553"/>
      <w:r>
        <w:rPr>
          <w:rFonts w:hint="eastAsia"/>
          <w:b/>
          <w:bCs/>
          <w:color w:val="000000"/>
        </w:rPr>
        <w:t xml:space="preserve">30. 签订合同</w:t>
      </w:r>
      <w:bookmarkEnd w:id="126"/>
      <w:r/>
      <w:bookmarkEnd w:id="127"/>
      <w:r/>
      <w:bookmarkEnd w:id="128"/>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i/>
          <w:iCs/>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sz w:val="24"/>
          <w:szCs w:val="24"/>
          <w:lang w:val="zh-CN"/>
        </w:rPr>
      </w:pPr>
      <w:r>
        <w:rPr>
          <w:rFonts w:hint="eastAsia" w:ascii="宋体" w:hAnsi="宋体"/>
          <w:sz w:val="24"/>
          <w:szCs w:val="24"/>
          <w:lang w:val="zh-CN"/>
        </w:rPr>
      </w:r>
      <w:r/>
    </w:p>
    <w:p>
      <w:pPr>
        <w:spacing w:line="360" w:lineRule="auto"/>
        <w:rPr>
          <w:rFonts w:hint="eastAsia" w:ascii="宋体" w:hAnsi="宋体"/>
          <w:sz w:val="24"/>
          <w:szCs w:val="24"/>
          <w:lang w:val="zh-CN"/>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lang w:val="zh-CN"/>
        </w:rPr>
        <w:t xml:space="preserve"> </w:t>
      </w:r>
      <w:bookmarkEnd w:id="29"/>
      <w:bookmarkEnd w:id="30"/>
      <w:r/>
    </w:p>
    <w:p>
      <w:pPr>
        <w:pStyle w:val="962"/>
        <w:ind w:firstLine="2560"/>
        <w:spacing w:line="520" w:lineRule="exact"/>
        <w:rPr>
          <w:rFonts w:ascii="Times New Roman" w:hAnsi="Times New Roman"/>
          <w:b/>
          <w:color w:val="000000"/>
          <w:sz w:val="32"/>
          <w:szCs w:val="32"/>
        </w:rPr>
      </w:pPr>
      <w:r>
        <w:rPr>
          <w:rFonts w:hint="eastAsia" w:ascii="Times New Roman" w:hAnsi="Times New Roman"/>
          <w:b/>
          <w:color w:val="000000"/>
          <w:sz w:val="32"/>
          <w:szCs w:val="32"/>
        </w:rPr>
        <w:t xml:space="preserve">第三章</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评</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分</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标</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准</w:t>
      </w:r>
      <w:r/>
    </w:p>
    <w:tbl>
      <w:tblPr>
        <w:tblpPr w:horzAnchor="page" w:tblpX="1088" w:vertAnchor="text" w:tblpY="987" w:leftFromText="180" w:topFromText="0" w:rightFromText="180" w:bottomFromText="0"/>
        <w:tblW w:w="9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039"/>
        <w:gridCol w:w="7662"/>
        <w:gridCol w:w="567"/>
      </w:tblGrid>
      <w:tr>
        <w:trPr>
          <w:trHeight w:val="563"/>
          <w:tblHeader/>
        </w:trPr>
        <w:tc>
          <w:tcPr>
            <w:tcW w:w="521" w:type="dxa"/>
            <w:vAlign w:val="center"/>
            <w:textDirection w:val="lrTb"/>
            <w:noWrap w:val="false"/>
          </w:tcPr>
          <w:p>
            <w:pPr>
              <w:jc w:val="center"/>
              <w:spacing w:line="360" w:lineRule="auto"/>
              <w:rPr>
                <w:rFonts w:hint="eastAsia" w:ascii="宋体" w:hAnsi="宋体" w:cs="宋体"/>
                <w:b/>
                <w:bCs/>
                <w:spacing w:val="-2"/>
                <w:sz w:val="24"/>
              </w:rPr>
            </w:pPr>
            <w:r/>
            <w:bookmarkStart w:id="129" w:name="_Hlk199432431"/>
            <w:r>
              <w:rPr>
                <w:rFonts w:hint="eastAsia" w:ascii="宋体" w:hAnsi="宋体" w:cs="宋体"/>
                <w:b/>
                <w:bCs/>
                <w:sz w:val="24"/>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评分因素</w:t>
            </w:r>
            <w:r/>
          </w:p>
        </w:tc>
        <w:tc>
          <w:tcPr>
            <w:tcW w:w="7662"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评审标准</w:t>
            </w:r>
            <w:r/>
          </w:p>
        </w:tc>
        <w:tc>
          <w:tcPr>
            <w:tcW w:w="567"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分值</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价格</w:t>
            </w:r>
            <w:r/>
          </w:p>
          <w:p>
            <w:pPr>
              <w:jc w:val="center"/>
              <w:spacing w:line="360" w:lineRule="auto"/>
              <w:rPr>
                <w:rFonts w:hint="eastAsia" w:ascii="宋体" w:hAnsi="宋体" w:cs="宋体"/>
                <w:sz w:val="24"/>
              </w:rPr>
            </w:pPr>
            <w:r>
              <w:rPr>
                <w:rFonts w:hint="eastAsia" w:ascii="宋体" w:hAnsi="宋体" w:cs="宋体"/>
                <w:sz w:val="24"/>
              </w:rPr>
              <w:t xml:space="preserve">（70分）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采用低价优先法计算，即满足磋商文件要求且最后报价最低的投标报价为磋商基准价，其价格分为满分。其他供应商的价格分统一按照下列公式计算：</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磋商报价得分=（磋商基准价/最后磋商报价）×70（小数点保留两位）</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小组认为供应商最终报价明显低于其他实质响应供应商报价，有可能影响施工质量、难以诚信履约时，可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70</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业绩</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项目经理业绩</w:t>
            </w:r>
            <w:r/>
          </w:p>
          <w:p>
            <w:pPr>
              <w:jc w:val="center"/>
              <w:spacing w:line="360" w:lineRule="auto"/>
              <w:rPr>
                <w:rFonts w:hint="eastAsia" w:ascii="宋体" w:hAnsi="宋体" w:cs="宋体"/>
                <w:spacing w:val="-2"/>
                <w:sz w:val="24"/>
              </w:rPr>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供应商拟投入本项目的项目</w:t>
            </w:r>
            <w:r>
              <w:rPr>
                <w:rFonts w:hint="eastAsia" w:ascii="宋体" w:hAnsi="宋体" w:cs="宋体"/>
                <w:color w:val="000000"/>
                <w:spacing w:val="-2"/>
                <w:sz w:val="24"/>
              </w:rPr>
              <w:t xml:space="preserve">经理</w:t>
            </w:r>
            <w:r>
              <w:rPr>
                <w:rFonts w:hint="eastAsia" w:ascii="宋体" w:hAnsi="宋体" w:cs="宋体"/>
                <w:color w:val="000000"/>
                <w:sz w:val="24"/>
              </w:rPr>
              <w:t xml:space="preserve">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提供项目</w:t>
            </w:r>
            <w:r>
              <w:rPr>
                <w:rFonts w:hint="eastAsia" w:ascii="宋体" w:hAnsi="宋体" w:cs="宋体"/>
                <w:b/>
                <w:bCs/>
                <w:color w:val="000000"/>
                <w:sz w:val="24"/>
              </w:rPr>
              <w:t xml:space="preserve">经理供应商为其缴纳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技术负责</w:t>
            </w:r>
            <w:r>
              <w:rPr>
                <w:rFonts w:hint="eastAsia" w:ascii="宋体" w:hAnsi="宋体" w:cs="宋体"/>
                <w:sz w:val="24"/>
              </w:rPr>
              <w:t xml:space="preserve">人</w:t>
            </w:r>
            <w:r>
              <w:rPr>
                <w:rFonts w:ascii="宋体" w:hAnsi="宋体" w:cs="宋体"/>
                <w:sz w:val="24"/>
              </w:rPr>
              <w:t xml:space="preserve">职称</w:t>
            </w:r>
            <w:r/>
          </w:p>
          <w:p>
            <w:pPr>
              <w:jc w:val="cente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w:t>
            </w:r>
            <w:r>
              <w:rPr>
                <w:rFonts w:hint="eastAsia" w:ascii="宋体" w:hAnsi="宋体" w:cs="宋体"/>
                <w:color w:val="000000"/>
                <w:sz w:val="24"/>
              </w:rPr>
              <w:t xml:space="preserve">技术负责人</w:t>
            </w:r>
            <w:r>
              <w:rPr>
                <w:rFonts w:hint="eastAsia" w:ascii="宋体" w:hAnsi="宋体" w:cs="宋体"/>
                <w:color w:val="000000"/>
                <w:sz w:val="24"/>
              </w:rPr>
              <w:t xml:space="preserve">具有建设类工程类高级职称的得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（提供相关证书复印件并加盖公章）</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技术负责人</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w:t>
            </w:r>
            <w:r>
              <w:rPr>
                <w:rFonts w:hint="eastAsia" w:ascii="宋体" w:hAnsi="宋体" w:cs="宋体"/>
                <w:b/>
                <w:bCs/>
                <w:color w:val="000000"/>
                <w:sz w:val="24"/>
              </w:rPr>
              <w:t xml:space="preserve">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4</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项目组员</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项目组其他成员(项目经理、</w:t>
            </w:r>
            <w:r>
              <w:rPr>
                <w:rFonts w:ascii="宋体" w:hAnsi="宋体" w:cs="宋体"/>
                <w:color w:val="000000"/>
                <w:sz w:val="24"/>
              </w:rPr>
              <w:t xml:space="preserve">技术负责人</w:t>
            </w:r>
            <w:r>
              <w:rPr>
                <w:rFonts w:hint="eastAsia" w:ascii="宋体" w:hAnsi="宋体" w:cs="宋体"/>
                <w:color w:val="000000"/>
                <w:sz w:val="24"/>
              </w:rPr>
              <w:t xml:space="preserve">除外)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供应商拟投入本项目的项目组成员有</w:t>
            </w:r>
            <w:r>
              <w:rPr>
                <w:rFonts w:hint="eastAsia" w:ascii="宋体" w:hAnsi="宋体" w:cs="宋体"/>
                <w:color w:val="000000"/>
                <w:sz w:val="24"/>
              </w:rPr>
              <w:t xml:space="preserve">施工员、</w:t>
            </w:r>
            <w:r>
              <w:rPr>
                <w:rFonts w:hint="eastAsia" w:ascii="宋体" w:hAnsi="宋体" w:cs="宋体"/>
                <w:color w:val="000000"/>
                <w:sz w:val="24"/>
              </w:rPr>
              <w:t xml:space="preserve">质量</w:t>
            </w:r>
            <w:r>
              <w:rPr>
                <w:rFonts w:ascii="宋体" w:hAnsi="宋体" w:cs="宋体"/>
                <w:color w:val="000000"/>
                <w:sz w:val="24"/>
              </w:rPr>
              <w:t xml:space="preserve">员、材料员、资料员、</w:t>
            </w:r>
            <w:r>
              <w:rPr>
                <w:rFonts w:hint="eastAsia" w:ascii="宋体" w:hAnsi="宋体" w:cs="宋体"/>
                <w:color w:val="000000"/>
                <w:sz w:val="24"/>
              </w:rPr>
              <w:t xml:space="preserve">安全员各</w:t>
            </w:r>
            <w:r>
              <w:rPr>
                <w:rFonts w:ascii="宋体" w:hAnsi="宋体" w:cs="宋体"/>
                <w:color w:val="000000"/>
                <w:sz w:val="24"/>
              </w:rPr>
              <w:t xml:space="preserve">一名</w:t>
            </w:r>
            <w:r>
              <w:rPr>
                <w:rFonts w:hint="eastAsia" w:ascii="宋体" w:hAnsi="宋体" w:cs="宋体"/>
                <w:color w:val="000000"/>
                <w:sz w:val="24"/>
              </w:rPr>
              <w:t xml:space="preserve">人员配备</w:t>
            </w:r>
            <w:r>
              <w:rPr>
                <w:rFonts w:ascii="宋体" w:hAnsi="宋体" w:cs="宋体"/>
                <w:color w:val="000000"/>
                <w:sz w:val="24"/>
              </w:rPr>
              <w:t xml:space="preserve">齐全得</w:t>
            </w:r>
            <w:r>
              <w:rPr>
                <w:rFonts w:hint="eastAsia" w:ascii="宋体" w:hAnsi="宋体" w:cs="宋体"/>
                <w:color w:val="000000"/>
                <w:sz w:val="24"/>
              </w:rPr>
              <w:t xml:space="preserve">5</w:t>
            </w:r>
            <w:r>
              <w:rPr>
                <w:rFonts w:hint="eastAsia" w:ascii="宋体" w:hAnsi="宋体" w:cs="宋体"/>
                <w:color w:val="000000"/>
                <w:sz w:val="24"/>
              </w:rPr>
              <w:t xml:space="preserve">分，缺一名</w:t>
            </w:r>
            <w:r>
              <w:rPr>
                <w:rFonts w:hint="eastAsia" w:ascii="宋体" w:hAnsi="宋体" w:cs="宋体"/>
                <w:color w:val="000000"/>
                <w:sz w:val="24"/>
              </w:rPr>
              <w:t xml:space="preserve">扣1</w:t>
            </w:r>
            <w:r>
              <w:rPr>
                <w:rFonts w:ascii="宋体" w:hAnsi="宋体" w:cs="宋体"/>
                <w:color w:val="000000"/>
                <w:sz w:val="24"/>
              </w:rPr>
              <w:t xml:space="preserve">分</w:t>
            </w:r>
            <w:r>
              <w:rPr>
                <w:rFonts w:hint="eastAsia" w:ascii="宋体" w:hAnsi="宋体" w:cs="宋体"/>
                <w:color w:val="000000"/>
                <w:sz w:val="24"/>
              </w:rPr>
              <w:t xml:space="preserve">。</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（提供有效期内的人员证书复印件加盖公章扫描上传至电子响应文件中）</w:t>
            </w:r>
            <w:r/>
          </w:p>
          <w:p>
            <w:pPr>
              <w:pStyle w:val="953"/>
              <w:ind w:right="63"/>
              <w:spacing w:line="360" w:lineRule="auto"/>
              <w:rPr>
                <w:rFonts w:hint="eastAsia" w:ascii="宋体" w:hAnsi="宋体" w:cs="宋体"/>
                <w:color w:val="000000"/>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以上人员</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bookmarkStart w:id="130" w:name="OLE_LINK34"/>
            <w:r>
              <w:rPr>
                <w:rFonts w:hint="eastAsia" w:ascii="宋体" w:hAnsi="宋体" w:cs="宋体"/>
                <w:spacing w:val="-2"/>
                <w:sz w:val="24"/>
              </w:rPr>
              <w:t xml:space="preserve">5</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服务承诺</w:t>
            </w:r>
            <w:r>
              <w:rPr>
                <w:rFonts w:hint="eastAsia" w:ascii="宋体" w:hAnsi="宋体" w:cs="宋体"/>
                <w:sz w:val="24"/>
              </w:rPr>
              <w:t xml:space="preserve">（2分）</w:t>
            </w:r>
            <w:r/>
          </w:p>
        </w:tc>
        <w:tc>
          <w:tcPr>
            <w:tcW w:w="7662" w:type="dxa"/>
            <w:vAlign w:val="center"/>
            <w:textDirection w:val="lrTb"/>
            <w:noWrap w:val="false"/>
          </w:tcPr>
          <w:p>
            <w:pPr>
              <w:spacing w:line="360" w:lineRule="auto"/>
              <w:rPr>
                <w:rFonts w:hint="eastAsia" w:ascii="宋体" w:hAnsi="宋体" w:cs="宋体"/>
                <w:color w:val="000000"/>
                <w:sz w:val="24"/>
              </w:rPr>
            </w:pPr>
            <w:r/>
            <w:bookmarkStart w:id="131" w:name="OLE_LINK8"/>
            <w:r>
              <w:rPr>
                <w:rFonts w:hint="eastAsia" w:ascii="宋体" w:hAnsi="宋体" w:cs="宋体"/>
                <w:color w:val="000000"/>
                <w:sz w:val="24"/>
              </w:rPr>
              <w:t xml:space="preserve">供应商提供工期承诺，确保按期完工，提供承诺书的得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bookmarkEnd w:id="131"/>
            <w:r/>
            <w:r/>
          </w:p>
          <w:p>
            <w:pPr>
              <w:spacing w:line="360" w:lineRule="auto"/>
              <w:rPr>
                <w:rFonts w:hint="eastAsia" w:ascii="宋体" w:hAnsi="宋体" w:cs="宋体"/>
                <w:color w:val="000000"/>
                <w:sz w:val="24"/>
              </w:rPr>
            </w:pPr>
            <w:r>
              <w:rPr>
                <w:rFonts w:hint="eastAsia" w:ascii="宋体" w:hAnsi="宋体" w:cs="宋体"/>
                <w:color w:val="000000"/>
                <w:sz w:val="24"/>
              </w:rPr>
              <w:t xml:space="preserve">供应商需要保证中标后不得因价格、工期等因素而放弃中标资格，提供承诺书的得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成交供应商不得违法转包分包，须按照投标响应文件承诺的施工方案或质量施工，不得擅自改变工程量等不合理要求采购人增加款项等违法行为，提供承诺书的得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成交供应商承诺后续现场实施过程中所投入的人员须每天都在现场，采购人在工作时间内有权进行现场检查，若出现3次及以上人员未到场情况，采购人有权要求整改或</w:t>
            </w:r>
            <w:r>
              <w:rPr>
                <w:rFonts w:ascii="宋体" w:hAnsi="宋体" w:cs="宋体"/>
                <w:color w:val="000000"/>
                <w:sz w:val="24"/>
              </w:rPr>
              <w:t xml:space="preserve">更换人员</w:t>
            </w:r>
            <w:r>
              <w:rPr>
                <w:rFonts w:hint="eastAsia" w:ascii="宋体" w:hAnsi="宋体" w:cs="宋体"/>
                <w:color w:val="000000"/>
                <w:sz w:val="24"/>
              </w:rPr>
              <w:t xml:space="preserve">以及</w:t>
            </w:r>
            <w:r>
              <w:rPr>
                <w:rFonts w:ascii="宋体" w:hAnsi="宋体" w:cs="宋体"/>
                <w:color w:val="000000"/>
                <w:sz w:val="24"/>
              </w:rPr>
              <w:t xml:space="preserve">经济处罚</w:t>
            </w:r>
            <w:r>
              <w:rPr>
                <w:rFonts w:hint="eastAsia" w:ascii="宋体" w:hAnsi="宋体" w:cs="宋体"/>
                <w:color w:val="000000"/>
                <w:sz w:val="24"/>
              </w:rPr>
              <w:t xml:space="preserve">，提供承诺书的得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bookmarkEnd w:id="130"/>
            <w:r/>
            <w:bookmarkEnd w:id="129"/>
            <w:r/>
          </w:p>
        </w:tc>
      </w:tr>
    </w:tbl>
    <w:p>
      <w:pPr>
        <w:spacing w:line="360" w:lineRule="auto"/>
        <w:shd w:val="clear" w:color="auto" w:fill="ffffff"/>
        <w:widowControl/>
        <w:rPr>
          <w:rFonts w:hint="eastAsia" w:ascii="宋体" w:hAnsi="宋体"/>
          <w:b/>
          <w:bCs/>
          <w:sz w:val="24"/>
        </w:rPr>
      </w:pPr>
      <w:r>
        <w:rPr>
          <w:rFonts w:hint="eastAsia" w:ascii="宋体" w:hAnsi="宋体"/>
          <w:b/>
          <w:bCs/>
          <w:sz w:val="24"/>
        </w:rPr>
      </w:r>
      <w:r/>
    </w:p>
    <w:p>
      <w:pPr>
        <w:pStyle w:val="929"/>
      </w:pPr>
      <w:r/>
      <w:r/>
    </w:p>
    <w:p>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说明：</w:t>
      </w:r>
      <w:r/>
    </w:p>
    <w:p>
      <w:pPr>
        <w:ind w:firstLine="420"/>
        <w:spacing w:line="360" w:lineRule="auto"/>
      </w:pPr>
      <w:r>
        <w:rPr>
          <w:rFonts w:hint="eastAsia"/>
          <w:b/>
          <w:bCs/>
        </w:rPr>
        <w:t xml:space="preserve">1</w:t>
      </w:r>
      <w:r>
        <w:rPr>
          <w:rFonts w:hint="eastAsia"/>
          <w:b/>
          <w:bCs/>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pPr>
      <w:r>
        <w:rPr>
          <w:rFonts w:hint="eastAsia"/>
        </w:rPr>
        <w:t xml:space="preserve">2</w:t>
      </w:r>
      <w:r>
        <w:rPr>
          <w:rFonts w:hint="eastAsia"/>
        </w:rPr>
        <w:t xml:space="preserve">、小微型企业价格扣除</w:t>
      </w:r>
      <w:r/>
    </w:p>
    <w:p>
      <w:pPr>
        <w:spacing w:line="360" w:lineRule="auto"/>
      </w:pPr>
      <w:r>
        <w:rPr>
          <w:rFonts w:hint="eastAsia"/>
        </w:rPr>
        <w:t xml:space="preserve">（</w:t>
      </w:r>
      <w:r>
        <w:t xml:space="preserve">1</w:t>
      </w:r>
      <w:r>
        <w:rPr>
          <w:rFonts w:hint="eastAsia"/>
        </w:rPr>
        <w:t xml:space="preserve">）本项目对小型和微型企业产品给予</w:t>
      </w:r>
      <w:r>
        <w:rPr>
          <w:rFonts w:hint="eastAsia"/>
        </w:rPr>
        <w:t xml:space="preserve">5%</w:t>
      </w:r>
      <w:r>
        <w:rPr>
          <w:rFonts w:hint="eastAsia"/>
        </w:rPr>
        <w:t xml:space="preserve">的扣除价格，用扣除后的价格参与评审。</w:t>
      </w:r>
      <w:r/>
    </w:p>
    <w:p>
      <w:pPr>
        <w:spacing w:line="360" w:lineRule="auto"/>
      </w:pPr>
      <w:r>
        <w:rPr>
          <w:rFonts w:hint="eastAsia"/>
        </w:rPr>
        <w:t xml:space="preserve">（</w:t>
      </w:r>
      <w:r>
        <w:t xml:space="preserve">2</w:t>
      </w:r>
      <w:r>
        <w:rPr>
          <w:rFonts w:hint="eastAsia"/>
        </w:rPr>
        <w:t xml:space="preserve">）供应商需按照采购文件的要求提供相应的《中小企业声明函》。</w:t>
      </w:r>
      <w:r/>
    </w:p>
    <w:p>
      <w:pPr>
        <w:ind w:firstLine="420"/>
        <w:spacing w:line="360" w:lineRule="auto"/>
      </w:pPr>
      <w:r>
        <w:rPr>
          <w:rFonts w:hint="eastAsia"/>
        </w:rPr>
        <w:t xml:space="preserve">3</w:t>
      </w:r>
      <w:r>
        <w:rPr>
          <w:rFonts w:hint="eastAsia"/>
        </w:rPr>
        <w:t xml:space="preserve">、残疾人福利单位价格扣除</w:t>
      </w:r>
      <w:r/>
    </w:p>
    <w:p>
      <w:pPr>
        <w:spacing w:line="360" w:lineRule="auto"/>
      </w:pPr>
      <w:r>
        <w:rPr>
          <w:rFonts w:hint="eastAsia"/>
        </w:rPr>
        <w:t xml:space="preserve">（</w:t>
      </w:r>
      <w:r>
        <w:t xml:space="preserve">1</w:t>
      </w:r>
      <w:r>
        <w:rPr>
          <w:rFonts w:hint="eastAsia"/>
        </w:rPr>
        <w:t xml:space="preserve">）本项目对残疾人福利性单位视同小型、微型企业，给予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spacing w:line="360" w:lineRule="auto"/>
      </w:pPr>
      <w:r>
        <w:t xml:space="preserve">  </w:t>
      </w:r>
      <w:r>
        <w:rPr>
          <w:rFonts w:hint="eastAsia"/>
        </w:rPr>
        <w:t xml:space="preserve">  4</w:t>
      </w:r>
      <w:r>
        <w:rPr>
          <w:rFonts w:hint="eastAsia"/>
        </w:rPr>
        <w:t xml:space="preserve">、监狱和戒毒企业价格扣除</w:t>
      </w:r>
      <w:r/>
    </w:p>
    <w:p>
      <w:pPr>
        <w:spacing w:line="360" w:lineRule="auto"/>
      </w:pPr>
      <w:r>
        <w:rPr>
          <w:rFonts w:hint="eastAsia"/>
        </w:rPr>
        <w:t xml:space="preserve">（</w:t>
      </w:r>
      <w:r>
        <w:t xml:space="preserve">1</w:t>
      </w:r>
      <w:r>
        <w:rPr>
          <w:rFonts w:hint="eastAsia"/>
        </w:rPr>
        <w:t xml:space="preserve">）本项目对监狱和戒毒企业（简称监狱企业）视同小型、微型企业，给予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spacing w:line="360" w:lineRule="auto"/>
      </w:pPr>
      <w:r>
        <w:t xml:space="preserve"> </w:t>
      </w:r>
      <w:r>
        <w:rPr>
          <w:rFonts w:hint="eastAsia"/>
        </w:rPr>
        <w:t xml:space="preserve">   </w:t>
      </w:r>
      <w:r>
        <w:t xml:space="preserve"> </w:t>
      </w:r>
      <w:r>
        <w:rPr>
          <w:rFonts w:hint="eastAsia"/>
        </w:rPr>
        <w:t xml:space="preserve">5</w:t>
      </w:r>
      <w:r>
        <w:rPr>
          <w:rFonts w:hint="eastAsia"/>
        </w:rPr>
        <w:t xml:space="preserve">、残疾人福利单位、监狱企业属于小型、微型企业的，不重复享受政策。</w:t>
      </w:r>
      <w:r/>
    </w:p>
    <w:p>
      <w:pPr>
        <w:spacing w:line="360" w:lineRule="auto"/>
      </w:pPr>
      <w:r>
        <w:t xml:space="preserve"> </w:t>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89"/>
        <w:jc w:val="both"/>
        <w:spacing w:before="0" w:beforeAutospacing="0" w:after="0" w:afterAutospacing="0" w:line="360" w:lineRule="auto"/>
        <w:rPr>
          <w:rFonts w:ascii="Times New Roman" w:hAnsi="Times New Roman" w:cs="Times New Roman"/>
          <w:color w:val="000000"/>
          <w:sz w:val="32"/>
          <w:szCs w:val="32"/>
        </w:rPr>
      </w:pPr>
      <w:r>
        <w:rPr>
          <w:rFonts w:ascii="Times New Roman" w:hAnsi="Times New Roman" w:cs="Times New Roman"/>
          <w:color w:val="000000"/>
          <w:sz w:val="32"/>
          <w:szCs w:val="32"/>
        </w:rPr>
      </w:r>
      <w:r/>
    </w:p>
    <w:p>
      <w:pPr>
        <w:pStyle w:val="989"/>
        <w:numPr>
          <w:ilvl w:val="0"/>
          <w:numId w:val="9"/>
        </w:numPr>
        <w:jc w:val="center"/>
        <w:spacing w:before="0" w:beforeAutospacing="0" w:after="0" w:afterAutospacing="0" w:line="360" w:lineRule="auto"/>
        <w:rPr>
          <w:rFonts w:hint="eastAsia" w:ascii="宋体" w:hAnsi="宋体" w:cs="Times New Roman"/>
          <w:b/>
          <w:bCs/>
          <w:sz w:val="32"/>
          <w:szCs w:val="32"/>
          <w:lang w:val="zh-CN"/>
        </w:rPr>
      </w:pPr>
      <w:r>
        <w:rPr>
          <w:rFonts w:hint="eastAsia" w:ascii="宋体" w:hAnsi="宋体" w:cs="Times New Roman"/>
          <w:b/>
          <w:bCs/>
          <w:sz w:val="32"/>
          <w:szCs w:val="32"/>
          <w:lang w:val="zh-CN"/>
        </w:rPr>
        <w:t xml:space="preserve">  </w:t>
      </w:r>
      <w:r>
        <w:rPr>
          <w:rFonts w:hint="eastAsia" w:ascii="宋体" w:hAnsi="宋体" w:cs="Times New Roman"/>
          <w:b/>
          <w:bCs/>
          <w:sz w:val="32"/>
          <w:szCs w:val="32"/>
          <w:lang w:val="zh-CN"/>
        </w:rPr>
        <w:t xml:space="preserve">采购</w:t>
      </w:r>
      <w:r>
        <w:rPr>
          <w:rFonts w:hint="eastAsia" w:ascii="宋体" w:hAnsi="宋体" w:cs="Times New Roman"/>
          <w:b/>
          <w:bCs/>
          <w:sz w:val="32"/>
          <w:szCs w:val="32"/>
          <w:lang w:val="zh-CN"/>
        </w:rPr>
        <w:t xml:space="preserve">项目需求</w:t>
      </w:r>
      <w:r/>
    </w:p>
    <w:p>
      <w:pPr>
        <w:spacing w:line="360" w:lineRule="auto"/>
        <w:rPr>
          <w:rFonts w:hint="eastAsia" w:ascii="宋体" w:hAnsi="宋体"/>
          <w:sz w:val="24"/>
          <w:szCs w:val="24"/>
          <w:lang w:val="zh-CN"/>
        </w:rPr>
      </w:pPr>
      <w:r>
        <w:rPr>
          <w:rFonts w:hint="eastAsia" w:ascii="宋体" w:hAnsi="宋体"/>
          <w:sz w:val="24"/>
          <w:szCs w:val="24"/>
          <w:lang w:val="zh-CN"/>
        </w:rPr>
        <w:t xml:space="preserve">一、项目概况</w:t>
      </w:r>
      <w:r/>
    </w:p>
    <w:p>
      <w:pPr>
        <w:ind w:firstLine="480"/>
        <w:spacing w:line="360" w:lineRule="auto"/>
        <w:rPr>
          <w:rFonts w:hint="eastAsia" w:ascii="宋体" w:hAnsi="宋体"/>
          <w:sz w:val="24"/>
          <w:lang w:val="zh-CN"/>
        </w:rPr>
      </w:pPr>
      <w:r>
        <w:rPr>
          <w:rFonts w:hint="eastAsia" w:ascii="宋体" w:hAnsi="宋体"/>
          <w:sz w:val="24"/>
          <w:lang w:val="zh-CN"/>
        </w:rPr>
        <w:t xml:space="preserve">1、项目名称：</w:t>
      </w:r>
      <w:r>
        <w:rPr>
          <w:rFonts w:hint="eastAsia" w:ascii="宋体" w:hAnsi="宋体"/>
          <w:sz w:val="24"/>
          <w:lang w:val="zh-CN"/>
        </w:rPr>
        <w:t xml:space="preserve">竹镇中心小学运动场、体育馆及周边等消险维修工程</w:t>
      </w:r>
      <w:r/>
    </w:p>
    <w:p>
      <w:pPr>
        <w:pStyle w:val="996"/>
        <w:ind w:left="0" w:firstLine="480"/>
        <w:spacing w:line="360" w:lineRule="auto"/>
        <w:rPr>
          <w:rFonts w:hint="eastAsia" w:ascii="宋体" w:hAnsi="宋体"/>
          <w:sz w:val="24"/>
        </w:rPr>
      </w:pPr>
      <w:r>
        <w:rPr>
          <w:rFonts w:hint="eastAsia" w:ascii="宋体" w:hAnsi="宋体"/>
          <w:sz w:val="24"/>
        </w:rPr>
        <w:t xml:space="preserve">2、采购需求：</w:t>
      </w:r>
      <w:r>
        <w:rPr>
          <w:rFonts w:hint="eastAsia" w:ascii="宋体" w:hAnsi="宋体"/>
          <w:sz w:val="24"/>
        </w:rPr>
        <w:t xml:space="preserve">竹镇中心小学运动场、体育馆及周边等消险维修工程</w:t>
      </w:r>
      <w:r>
        <w:rPr>
          <w:rFonts w:hint="eastAsia" w:ascii="宋体" w:hAnsi="宋体"/>
          <w:sz w:val="24"/>
        </w:rPr>
        <w:t xml:space="preserve">，具体详见图纸及工程量清单。</w:t>
      </w:r>
      <w:r/>
    </w:p>
    <w:p>
      <w:pPr>
        <w:pStyle w:val="996"/>
        <w:ind w:left="0" w:firstLine="480"/>
        <w:spacing w:line="360" w:lineRule="auto"/>
        <w:rPr>
          <w:rFonts w:hint="eastAsia" w:ascii="宋体" w:hAnsi="宋体"/>
          <w:color w:val="000000"/>
          <w:sz w:val="24"/>
        </w:rPr>
      </w:pPr>
      <w:r>
        <w:rPr>
          <w:rFonts w:hint="eastAsia" w:ascii="宋体" w:hAnsi="宋体"/>
          <w:sz w:val="24"/>
          <w:lang w:val="zh-CN"/>
        </w:rPr>
        <w:t xml:space="preserve">3</w:t>
      </w:r>
      <w:r>
        <w:rPr>
          <w:rFonts w:hint="eastAsia" w:ascii="宋体" w:hAnsi="宋体"/>
          <w:sz w:val="24"/>
          <w:lang w:val="zh-CN"/>
        </w:rPr>
        <w:t xml:space="preserve">、工期要求：</w:t>
      </w:r>
      <w:r>
        <w:rPr>
          <w:rFonts w:hint="eastAsia" w:ascii="宋体" w:hAnsi="宋体"/>
          <w:color w:val="000000"/>
          <w:sz w:val="24"/>
        </w:rPr>
        <w:t xml:space="preserve">45</w:t>
      </w:r>
      <w:r>
        <w:rPr>
          <w:rFonts w:hint="eastAsia" w:ascii="宋体" w:hAnsi="宋体"/>
          <w:color w:val="000000"/>
          <w:sz w:val="24"/>
        </w:rPr>
        <w:t xml:space="preserve">日历天</w:t>
      </w:r>
      <w:r/>
    </w:p>
    <w:p>
      <w:pPr>
        <w:pStyle w:val="996"/>
        <w:ind w:left="0" w:firstLine="480"/>
        <w:spacing w:line="360" w:lineRule="auto"/>
        <w:rPr>
          <w:rFonts w:hint="eastAsia" w:ascii="宋体" w:hAnsi="宋体"/>
          <w:sz w:val="24"/>
        </w:rPr>
      </w:pPr>
      <w:r>
        <w:rPr>
          <w:rFonts w:hint="eastAsia"/>
          <w:sz w:val="24"/>
          <w:lang w:val="zh-CN"/>
        </w:rPr>
        <w:t xml:space="preserve">4</w:t>
      </w:r>
      <w:r>
        <w:rPr>
          <w:rFonts w:hint="eastAsia"/>
          <w:sz w:val="24"/>
          <w:lang w:val="zh-CN"/>
        </w:rPr>
        <w:t xml:space="preserve">、最高限价</w:t>
      </w:r>
      <w:r>
        <w:rPr>
          <w:rFonts w:hint="eastAsia" w:ascii="宋体" w:hAnsi="宋体"/>
          <w:sz w:val="24"/>
        </w:rPr>
        <w:t xml:space="preserve">：</w:t>
      </w:r>
      <w:r>
        <w:rPr>
          <w:rFonts w:hint="eastAsia" w:ascii="宋体" w:hAnsi="宋体" w:cs="宋体"/>
          <w:sz w:val="24"/>
          <w:szCs w:val="24"/>
        </w:rPr>
        <w:t xml:space="preserve">149.957439</w:t>
      </w:r>
      <w:r>
        <w:rPr>
          <w:rFonts w:hint="eastAsia" w:ascii="宋体" w:hAnsi="宋体"/>
          <w:sz w:val="24"/>
        </w:rPr>
        <w:t xml:space="preserve">万元，供应商不得超</w:t>
      </w:r>
      <w:r>
        <w:rPr>
          <w:rFonts w:hint="eastAsia" w:ascii="宋体" w:hAnsi="宋体"/>
          <w:sz w:val="24"/>
        </w:rPr>
        <w:t xml:space="preserve">过最高投标限价，否则按无效报价处理。</w:t>
      </w:r>
      <w:r/>
    </w:p>
    <w:p>
      <w:pPr>
        <w:ind w:firstLine="480"/>
        <w:spacing w:line="360" w:lineRule="auto"/>
        <w:rPr>
          <w:rFonts w:hint="eastAsia" w:ascii="宋体" w:hAnsi="宋体"/>
          <w:sz w:val="24"/>
          <w:lang w:val="zh-CN"/>
        </w:rPr>
      </w:pPr>
      <w:r>
        <w:rPr>
          <w:rFonts w:hint="eastAsia" w:ascii="宋体" w:hAnsi="宋体"/>
          <w:sz w:val="24"/>
          <w:lang w:val="zh-CN"/>
        </w:rPr>
        <w:t xml:space="preserve">5</w:t>
      </w:r>
      <w:r>
        <w:rPr>
          <w:rFonts w:hint="eastAsia" w:ascii="宋体" w:hAnsi="宋体"/>
          <w:sz w:val="24"/>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firstLine="480"/>
        <w:spacing w:line="360" w:lineRule="auto"/>
        <w:rPr>
          <w:sz w:val="24"/>
          <w:lang w:val="zh-CN"/>
        </w:rPr>
      </w:pPr>
      <w:r>
        <w:rPr>
          <w:rFonts w:hint="eastAsia"/>
          <w:sz w:val="24"/>
          <w:lang w:val="zh-CN"/>
        </w:rPr>
        <w:t xml:space="preserve">6</w:t>
      </w:r>
      <w:r>
        <w:rPr>
          <w:rFonts w:hint="eastAsia"/>
          <w:sz w:val="24"/>
          <w:lang w:val="zh-CN"/>
        </w:rPr>
        <w:t xml:space="preserve">、工作内容：包含但不限于工程施工图纸及工程量清单范围内的所有工程施工。</w:t>
      </w:r>
      <w:r/>
    </w:p>
    <w:p>
      <w:pPr>
        <w:ind w:firstLine="480"/>
        <w:spacing w:line="360" w:lineRule="auto"/>
        <w:rPr>
          <w:sz w:val="24"/>
          <w:lang w:val="zh-CN"/>
        </w:rPr>
      </w:pPr>
      <w:r>
        <w:rPr>
          <w:rFonts w:hint="eastAsia"/>
          <w:sz w:val="24"/>
          <w:lang w:val="zh-CN"/>
        </w:rPr>
        <w:t xml:space="preserve">7</w:t>
      </w:r>
      <w:r>
        <w:rPr>
          <w:rFonts w:hint="eastAsia"/>
          <w:sz w:val="24"/>
          <w:lang w:val="zh-CN"/>
        </w:rPr>
        <w:t xml:space="preserve">、验收：项目施工完成后，由采购人会同本项目成交供应商组织开展对所有施工项目的验收工作并形成验收报告，如验收不通过的项目，成交供应商应无条件进行</w:t>
      </w:r>
      <w:r>
        <w:rPr>
          <w:rFonts w:hint="eastAsia"/>
          <w:sz w:val="24"/>
          <w:lang w:val="zh-CN"/>
        </w:rPr>
        <w:t xml:space="preserve">整改直至验收通</w:t>
      </w:r>
      <w:r>
        <w:rPr>
          <w:rFonts w:hint="eastAsia"/>
          <w:sz w:val="24"/>
        </w:rPr>
        <w:t xml:space="preserve">过。</w:t>
      </w:r>
      <w:r>
        <w:rPr>
          <w:rFonts w:hint="eastAsia"/>
          <w:sz w:val="24"/>
          <w:lang w:val="zh-CN"/>
        </w:rPr>
        <w:t xml:space="preserve"> </w:t>
      </w:r>
      <w:r/>
    </w:p>
    <w:p>
      <w:pPr>
        <w:ind w:firstLine="480"/>
        <w:spacing w:line="360" w:lineRule="auto"/>
        <w:rPr>
          <w:sz w:val="24"/>
          <w:lang w:val="zh-CN"/>
        </w:rPr>
      </w:pPr>
      <w:r>
        <w:rPr>
          <w:rFonts w:hint="eastAsia"/>
          <w:sz w:val="24"/>
          <w:lang w:val="zh-CN"/>
        </w:rPr>
        <w:t xml:space="preserve">8</w:t>
      </w:r>
      <w:r>
        <w:rPr>
          <w:rFonts w:hint="eastAsia"/>
          <w:sz w:val="24"/>
          <w:lang w:val="zh-CN"/>
        </w:rPr>
        <w:t xml:space="preserve">、付款方式：</w:t>
      </w:r>
      <w:r/>
    </w:p>
    <w:p>
      <w:pPr>
        <w:ind w:firstLine="480"/>
        <w:spacing w:line="360" w:lineRule="auto"/>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）竣工验收合格后付至合同价款的</w:t>
      </w:r>
      <w:r>
        <w:rPr>
          <w:rFonts w:hint="eastAsia"/>
          <w:sz w:val="24"/>
          <w:lang w:val="zh-CN"/>
        </w:rPr>
        <w:t xml:space="preserve">60</w:t>
      </w:r>
      <w:r>
        <w:rPr>
          <w:rFonts w:hint="eastAsia"/>
          <w:sz w:val="24"/>
          <w:lang w:val="zh-CN"/>
        </w:rPr>
        <w:t xml:space="preserve">%</w:t>
      </w:r>
      <w:r>
        <w:rPr>
          <w:rFonts w:hint="eastAsia"/>
          <w:sz w:val="24"/>
          <w:lang w:val="zh-CN"/>
        </w:rPr>
        <w:t xml:space="preserve">（扣除暂列金）；</w:t>
      </w:r>
      <w:r/>
    </w:p>
    <w:p>
      <w:pPr>
        <w:ind w:firstLine="480"/>
        <w:spacing w:line="360" w:lineRule="auto"/>
        <w:rPr>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）审计结束后付至审计价款的</w:t>
      </w:r>
      <w:r>
        <w:rPr>
          <w:rFonts w:hint="eastAsia"/>
          <w:sz w:val="24"/>
          <w:lang w:val="zh-CN"/>
        </w:rPr>
        <w:t xml:space="preserve">97%</w:t>
      </w:r>
      <w:r>
        <w:rPr>
          <w:rFonts w:hint="eastAsia"/>
          <w:sz w:val="24"/>
          <w:lang w:val="zh-CN"/>
        </w:rPr>
        <w:t xml:space="preserve">；</w:t>
      </w:r>
      <w:r/>
    </w:p>
    <w:p>
      <w:pPr>
        <w:ind w:firstLine="480"/>
        <w:spacing w:line="360" w:lineRule="auto"/>
        <w:rPr>
          <w:sz w:val="24"/>
        </w:rPr>
      </w:pPr>
      <w:r>
        <w:rPr>
          <w:rFonts w:hint="eastAsia"/>
          <w:sz w:val="24"/>
          <w:lang w:val="zh-CN"/>
        </w:rPr>
        <w:t xml:space="preserve">（</w:t>
      </w:r>
      <w:r>
        <w:rPr>
          <w:rFonts w:hint="eastAsia"/>
          <w:sz w:val="24"/>
          <w:lang w:val="zh-CN"/>
        </w:rPr>
        <w:t xml:space="preserve">3</w:t>
      </w:r>
      <w:r>
        <w:rPr>
          <w:rFonts w:hint="eastAsia"/>
          <w:sz w:val="24"/>
          <w:lang w:val="zh-CN"/>
        </w:rPr>
        <w:t xml:space="preserve">）余款</w:t>
      </w:r>
      <w:r>
        <w:rPr>
          <w:rFonts w:hint="eastAsia"/>
          <w:sz w:val="24"/>
          <w:lang w:val="zh-CN"/>
        </w:rPr>
        <w:t xml:space="preserve">3%</w:t>
      </w:r>
      <w:r>
        <w:rPr>
          <w:rFonts w:hint="eastAsia"/>
          <w:sz w:val="24"/>
          <w:lang w:val="zh-CN"/>
        </w:rPr>
        <w:t xml:space="preserve">作为质量保修金，待缺陷责任期</w:t>
      </w:r>
      <w:r>
        <w:rPr>
          <w:rFonts w:hint="eastAsia"/>
          <w:sz w:val="24"/>
          <w:lang w:val="zh-CN"/>
        </w:rPr>
        <w:t xml:space="preserve">2</w:t>
      </w:r>
      <w:r>
        <w:rPr>
          <w:rFonts w:hint="eastAsia"/>
          <w:sz w:val="24"/>
          <w:lang w:val="zh-CN"/>
        </w:rPr>
        <w:t xml:space="preserve">年</w:t>
      </w:r>
      <w:r>
        <w:rPr>
          <w:sz w:val="24"/>
          <w:lang w:val="zh-CN"/>
        </w:rPr>
        <w:t xml:space="preserve">满</w:t>
      </w:r>
      <w:r>
        <w:rPr>
          <w:rFonts w:hint="eastAsia"/>
          <w:sz w:val="24"/>
          <w:lang w:val="zh-CN"/>
        </w:rPr>
        <w:t xml:space="preserve">后一月内无息付清。</w:t>
      </w:r>
      <w:r/>
    </w:p>
    <w:p>
      <w:pPr>
        <w:ind w:firstLine="480"/>
        <w:spacing w:line="360" w:lineRule="auto"/>
        <w:rPr>
          <w:sz w:val="24"/>
        </w:rPr>
      </w:pPr>
      <w:r>
        <w:rPr>
          <w:rFonts w:hint="eastAsia"/>
          <w:sz w:val="24"/>
        </w:rPr>
        <w:t xml:space="preserve">9</w:t>
      </w:r>
      <w:r>
        <w:rPr>
          <w:rFonts w:hint="eastAsia"/>
          <w:sz w:val="24"/>
        </w:rPr>
        <w:t xml:space="preserve">、响应文件份数要求：中标后须提供纸质投标文件正本一份、副本贰份。</w:t>
      </w:r>
      <w:r/>
    </w:p>
    <w:p>
      <w:pPr>
        <w:ind w:firstLine="480"/>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、其他说明</w:t>
      </w:r>
      <w:r/>
    </w:p>
    <w:p>
      <w:pPr>
        <w:ind w:firstLine="480"/>
        <w:spacing w:line="360" w:lineRule="auto"/>
        <w:rPr>
          <w:rFonts w:hint="eastAsia" w:ascii="宋体" w:hAnsi="宋体" w:cs="宋体"/>
          <w:sz w:val="24"/>
        </w:rPr>
      </w:pPr>
      <w:r>
        <w:rPr>
          <w:rFonts w:hint="eastAsia" w:ascii="宋体" w:hAnsi="宋体" w:cs="宋体"/>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firstLine="480"/>
        <w:spacing w:line="360" w:lineRule="auto"/>
        <w:rPr>
          <w:rFonts w:hint="eastAsia" w:ascii="宋体" w:hAnsi="宋体" w:cs="宋体"/>
          <w:sz w:val="24"/>
        </w:rPr>
      </w:pPr>
      <w:r>
        <w:rPr>
          <w:rFonts w:hint="eastAsia" w:ascii="宋体" w:hAnsi="宋体" w:cs="宋体"/>
          <w:sz w:val="24"/>
        </w:rPr>
        <w:t xml:space="preserve">（2）本工程清单项目均按照建设单位提供的资料进行列项，工程量亦按照建设单位提供的资料进行计算；</w:t>
      </w:r>
      <w:r/>
    </w:p>
    <w:p>
      <w:pPr>
        <w:ind w:firstLine="480"/>
        <w:spacing w:line="360" w:lineRule="auto"/>
        <w:rPr>
          <w:rFonts w:hint="eastAsia" w:ascii="宋体" w:hAnsi="宋体" w:cs="宋体"/>
          <w:sz w:val="24"/>
        </w:rPr>
      </w:pPr>
      <w:r>
        <w:rPr>
          <w:rFonts w:hint="eastAsia" w:ascii="宋体" w:hAnsi="宋体" w:cs="宋体"/>
          <w:sz w:val="24"/>
        </w:rPr>
        <w:t xml:space="preserve">（3）本工程量清单作为投标人报价的基础之一，投标人应结合招标文件、施工图纸、取费文件、技术规范等确定投标报价；</w:t>
      </w:r>
      <w:r/>
    </w:p>
    <w:p>
      <w:pPr>
        <w:ind w:firstLine="480"/>
        <w:spacing w:line="360" w:lineRule="auto"/>
        <w:rPr>
          <w:rFonts w:hint="eastAsia" w:ascii="宋体" w:hAnsi="宋体" w:cs="宋体"/>
          <w:sz w:val="24"/>
        </w:rPr>
      </w:pPr>
      <w:r>
        <w:rPr>
          <w:rFonts w:hint="eastAsia" w:ascii="宋体" w:hAnsi="宋体" w:cs="宋体"/>
          <w:sz w:val="24"/>
        </w:rPr>
        <w:t xml:space="preserve">（4）对招标人所列的措施项目，投标人可根据工程实际与施工组织设计自行计算（或进行增补），但不应更改招标人已列措施项目；结算时，承包人不得以招标工程措施项目清单缺项为由要求新增措施项目；安全文明施工费属于不可竞争费用，结算时按相关文件规定执行；</w:t>
      </w:r>
      <w:r/>
    </w:p>
    <w:p>
      <w:pPr>
        <w:ind w:firstLine="480"/>
        <w:spacing w:line="360" w:lineRule="auto"/>
        <w:rPr>
          <w:rFonts w:hint="eastAsia" w:ascii="宋体" w:hAnsi="宋体" w:cs="宋体"/>
          <w:sz w:val="24"/>
        </w:rPr>
      </w:pPr>
      <w:r>
        <w:rPr>
          <w:rFonts w:hint="eastAsia" w:ascii="宋体" w:hAnsi="宋体" w:cs="宋体"/>
          <w:sz w:val="24"/>
        </w:rPr>
        <w:t xml:space="preserve">（5）投标人应先到需施工的现场踏勘以充分了解其施工环境，工地位置及任何其他足以影响承包价及工期的情况，招标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firstLine="480"/>
        <w:spacing w:line="360" w:lineRule="auto"/>
        <w:rPr>
          <w:rFonts w:hint="eastAsia" w:ascii="宋体" w:hAnsi="宋体" w:cs="宋体"/>
          <w:sz w:val="24"/>
        </w:rPr>
      </w:pPr>
      <w:r>
        <w:rPr>
          <w:rFonts w:hint="eastAsia" w:ascii="宋体" w:hAnsi="宋体" w:cs="宋体"/>
          <w:sz w:val="24"/>
        </w:rPr>
        <w:t xml:space="preserve">（6）工程量清单应与招标文件、招标项目图纸等文件结合起来查阅与理解，工程量清单中项目特征内容不详的，以施工规范、规程、施工图纸、地质勘察报告及工程所在地建设主管部门相关规定为准；</w:t>
      </w:r>
      <w:r/>
    </w:p>
    <w:p>
      <w:pPr>
        <w:ind w:firstLine="480"/>
        <w:spacing w:line="360" w:lineRule="auto"/>
        <w:rPr>
          <w:rFonts w:hint="eastAsia" w:ascii="宋体" w:hAnsi="宋体" w:cs="宋体"/>
          <w:sz w:val="24"/>
        </w:rPr>
      </w:pPr>
      <w:r>
        <w:rPr>
          <w:rFonts w:hint="eastAsia" w:ascii="宋体" w:hAnsi="宋体" w:cs="宋体"/>
          <w:sz w:val="24"/>
        </w:rPr>
        <w:t xml:space="preserve">（7）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spacing w:line="360" w:lineRule="auto"/>
        <w:rPr>
          <w:rFonts w:hint="eastAsia" w:ascii="宋体" w:hAnsi="宋体" w:cs="宋体"/>
          <w:sz w:val="24"/>
        </w:rPr>
      </w:pPr>
      <w:r>
        <w:rPr>
          <w:rFonts w:hint="eastAsia" w:ascii="宋体" w:hAnsi="宋体" w:cs="宋体"/>
          <w:sz w:val="24"/>
        </w:rPr>
        <w:t xml:space="preserve">（8）工程量清单计价格式中列明的所需填报的单价和合价，投标人均应填报，未填报的单价和合价，视为此项费用已包含在工程量清单和其它单价和合价中；</w:t>
      </w:r>
      <w:r/>
    </w:p>
    <w:p>
      <w:pPr>
        <w:ind w:firstLine="480"/>
        <w:spacing w:line="360" w:lineRule="auto"/>
        <w:rPr>
          <w:rFonts w:hint="eastAsia" w:ascii="宋体" w:hAnsi="宋体" w:cs="宋体"/>
          <w:sz w:val="24"/>
        </w:rPr>
      </w:pPr>
      <w:r>
        <w:rPr>
          <w:rFonts w:hint="eastAsia" w:ascii="宋体" w:hAnsi="宋体" w:cs="宋体"/>
          <w:sz w:val="24"/>
        </w:rPr>
        <w:t xml:space="preserve">（9）投标人自行勘察现场实际情况，自行考虑材料运输及堆场、机械进退场时移位所必须的临时道路、场地硬化、临时围挡等费用，结算时不得以清单未单列为由调整报价或办理相关签证；</w:t>
      </w:r>
      <w:r/>
    </w:p>
    <w:p>
      <w:pPr>
        <w:ind w:firstLine="480"/>
        <w:spacing w:line="360" w:lineRule="auto"/>
        <w:rPr>
          <w:rFonts w:hint="eastAsia" w:ascii="宋体" w:hAnsi="宋体" w:cs="宋体"/>
          <w:sz w:val="24"/>
        </w:rPr>
      </w:pPr>
      <w:r>
        <w:rPr>
          <w:rFonts w:hint="eastAsia" w:ascii="宋体" w:hAnsi="宋体" w:cs="宋体"/>
          <w:sz w:val="24"/>
        </w:rPr>
        <w:t xml:space="preserve">（10）投标人自行踏勘现场，在报价内综合考虑材料堆放、二次搬运、居民出行、交通协调、扰民、民扰、行车行人干扰、地上地下设施、建筑物的临时保护设施等费用；</w:t>
      </w:r>
      <w:r/>
    </w:p>
    <w:p>
      <w:pPr>
        <w:ind w:firstLine="480"/>
        <w:spacing w:line="360" w:lineRule="auto"/>
        <w:rPr>
          <w:rFonts w:hint="eastAsia" w:ascii="宋体" w:hAnsi="宋体" w:cs="宋体"/>
          <w:sz w:val="24"/>
        </w:rPr>
      </w:pPr>
      <w:r>
        <w:rPr>
          <w:rFonts w:hint="eastAsia" w:ascii="宋体" w:hAnsi="宋体" w:cs="宋体"/>
          <w:sz w:val="24"/>
        </w:rPr>
        <w:t xml:space="preserve">（11）投标人自行踏勘现场，管道交叉避让费用投标人综合考虑在报价内；</w:t>
      </w:r>
      <w:r/>
    </w:p>
    <w:p>
      <w:pPr>
        <w:ind w:firstLine="480"/>
        <w:spacing w:line="360" w:lineRule="auto"/>
        <w:rPr>
          <w:rFonts w:hint="eastAsia" w:ascii="宋体" w:hAnsi="宋体" w:cs="宋体"/>
          <w:sz w:val="24"/>
        </w:rPr>
      </w:pPr>
      <w:r>
        <w:rPr>
          <w:rFonts w:hint="eastAsia" w:ascii="宋体" w:hAnsi="宋体" w:cs="宋体"/>
          <w:sz w:val="24"/>
        </w:rPr>
        <w:t xml:space="preserve">（12）清单按项计取列：围挡搭拆、交通组织设计费、交通疏导费、大型机械设备进出场及安拆等，投标人自行考虑计入报价，结算不做调整；</w:t>
      </w:r>
      <w:r/>
    </w:p>
    <w:p>
      <w:pPr>
        <w:ind w:firstLine="480"/>
        <w:spacing w:line="360" w:lineRule="auto"/>
        <w:rPr>
          <w:rFonts w:hint="eastAsia" w:ascii="宋体" w:hAnsi="宋体" w:cs="宋体"/>
          <w:sz w:val="24"/>
        </w:rPr>
      </w:pPr>
      <w:r>
        <w:rPr>
          <w:rFonts w:hint="eastAsia" w:ascii="宋体" w:hAnsi="宋体" w:cs="宋体"/>
          <w:sz w:val="24"/>
        </w:rPr>
        <w:t xml:space="preserve">（13）本工程施工外部协调工作由投标人负责，投标人应充分考虑周边地域情况，并将此费用考虑在投标报价中，结算时发包人不再为此增加费用；</w:t>
      </w:r>
      <w:r/>
    </w:p>
    <w:p>
      <w:pPr>
        <w:ind w:firstLine="482"/>
        <w:spacing w:line="360" w:lineRule="auto"/>
        <w:rPr>
          <w:rFonts w:hint="eastAsia" w:ascii="宋体" w:hAnsi="宋体" w:cs="宋体"/>
          <w:b/>
          <w:bCs/>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p>
    <w:p>
      <w:pPr>
        <w:pStyle w:val="929"/>
        <w:spacing w:line="360" w:lineRule="auto"/>
      </w:pPr>
      <w:r/>
      <w:r/>
    </w:p>
    <w:p>
      <w:pPr>
        <w:pStyle w:val="1142"/>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989"/>
        <w:numPr>
          <w:ilvl w:val="0"/>
          <w:numId w:val="9"/>
        </w:numPr>
        <w:jc w:val="center"/>
        <w:spacing w:before="0" w:beforeAutospacing="0" w:after="0" w:afterAutospacing="0" w:line="360" w:lineRule="auto"/>
        <w:rPr>
          <w:rFonts w:hint="eastAsia" w:ascii="宋体" w:hAnsi="宋体" w:cs="Times New Roman"/>
          <w:b/>
          <w:bCs/>
          <w:sz w:val="32"/>
          <w:szCs w:val="32"/>
          <w:lang w:val="zh-CN"/>
        </w:rPr>
      </w:pPr>
      <w:r/>
      <w:bookmarkStart w:id="132" w:name="_Toc56676316"/>
      <w:r/>
      <w:bookmarkStart w:id="133" w:name="_Toc533065618"/>
      <w:r/>
      <w:bookmarkStart w:id="134" w:name="_Toc26969737"/>
      <w:r/>
      <w:bookmarkStart w:id="135" w:name="_Toc39056123"/>
      <w:r>
        <w:rPr>
          <w:rFonts w:hint="eastAsia" w:ascii="宋体" w:hAnsi="宋体" w:cs="Times New Roman"/>
          <w:b/>
          <w:bCs/>
          <w:sz w:val="32"/>
          <w:szCs w:val="32"/>
          <w:lang w:val="zh-CN"/>
        </w:rPr>
        <w:t xml:space="preserve">合同条款及格式</w:t>
      </w:r>
      <w:bookmarkEnd w:id="132"/>
      <w:r/>
      <w:bookmarkEnd w:id="133"/>
      <w:r/>
      <w:bookmarkEnd w:id="134"/>
      <w:r/>
      <w:bookmarkEnd w:id="135"/>
      <w:r/>
      <w:r/>
    </w:p>
    <w:p>
      <w:pPr>
        <w:jc w:val="left"/>
        <w:rPr>
          <w:rFonts w:eastAsia="仿宋_GB2312"/>
          <w:bCs/>
          <w:color w:val="000000"/>
          <w:sz w:val="32"/>
          <w:szCs w:val="32"/>
        </w:rPr>
      </w:pPr>
      <w:r/>
      <w:bookmarkStart w:id="136" w:name="第04章合同条款及格式02"/>
      <w:r/>
      <w:bookmarkEnd w:id="136"/>
      <w:r>
        <w:rPr>
          <w:rFonts w:eastAsia="仿宋_GB2312"/>
          <w:bCs/>
          <w:color w:val="000000"/>
          <w:sz w:val="32"/>
          <w:szCs w:val="32"/>
        </w:rPr>
        <w:t xml:space="preserve">（</w:t>
      </w: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hint="eastAsia"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r>
      <w:r>
        <w:rPr>
          <w:rFonts w:eastAsia="华文中宋"/>
          <w:b/>
          <w:color w:val="000000"/>
          <w:sz w:val="52"/>
          <w:szCs w:val="52"/>
        </w:rPr>
        <w:t xml:space="preserve">（示范文本）</w:t>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ind w:right="2719" w:firstLine="2738"/>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txbxContent>
                </v:textbox>
              </v:shape>
            </w:pict>
          </mc:Fallback>
        </mc:AlternateContent>
      </w:r>
      <w:r>
        <w:rPr>
          <w:b/>
          <w:color w:val="000000"/>
          <w:sz w:val="32"/>
          <w:szCs w:val="28"/>
        </w:rPr>
        <w:t xml:space="preserve">住房城乡建设部</w:t>
      </w:r>
      <w:r/>
    </w:p>
    <w:p>
      <w:pPr>
        <w:ind w:right="2719" w:firstLine="2750"/>
        <w:rPr>
          <w:b/>
          <w:color w:val="000000"/>
          <w:sz w:val="32"/>
          <w:szCs w:val="28"/>
        </w:rPr>
      </w:pPr>
      <w:r>
        <w:rPr>
          <w:b/>
          <w:color w:val="000000"/>
          <w:sz w:val="32"/>
          <w:szCs w:val="28"/>
        </w:rPr>
        <w:t xml:space="preserve">国家工商行政管理总局</w:t>
      </w:r>
      <w:r/>
    </w:p>
    <w:p>
      <w:pPr>
        <w:rPr>
          <w:b/>
          <w:color w:val="000000"/>
        </w:rPr>
      </w:pPr>
      <w:r>
        <w:rPr>
          <w:b/>
          <w:color w:val="000000"/>
        </w:rPr>
      </w:r>
      <w:r/>
    </w:p>
    <w:p>
      <w:pPr>
        <w:pStyle w:val="927"/>
        <w:rPr>
          <w:color w:val="000000"/>
        </w:rPr>
        <w:outlineLvl w:val="0"/>
      </w:pPr>
      <w:r/>
      <w:bookmarkStart w:id="137" w:name="_Toc296503025"/>
      <w:r/>
      <w:bookmarkStart w:id="138" w:name="_Toc296890982"/>
      <w:r/>
      <w:bookmarkStart w:id="139" w:name="_Toc351203480"/>
      <w:r/>
      <w:r/>
    </w:p>
    <w:p>
      <w:pPr>
        <w:pStyle w:val="927"/>
        <w:rPr>
          <w:rFonts w:hint="eastAsia" w:ascii="宋体" w:hAnsi="宋体"/>
          <w:sz w:val="24"/>
          <w:szCs w:val="24"/>
        </w:rPr>
        <w:outlineLvl w:val="0"/>
      </w:pPr>
      <w:r>
        <w:rPr>
          <w:rFonts w:hint="eastAsia" w:ascii="宋体" w:hAnsi="宋体"/>
          <w:sz w:val="24"/>
          <w:szCs w:val="24"/>
        </w:rPr>
      </w:r>
      <w:r/>
    </w:p>
    <w:p>
      <w:pPr>
        <w:pStyle w:val="751"/>
        <w:jc w:val="center"/>
        <w:tabs>
          <w:tab w:val="left" w:pos="1215" w:leader="none"/>
          <w:tab w:val="center" w:pos="4410" w:leader="none"/>
        </w:tabs>
        <w:rPr>
          <w:rFonts w:hint="eastAsia" w:ascii="宋体" w:hAnsi="宋体"/>
          <w:b w:val="0"/>
          <w:color w:val="000000"/>
          <w:sz w:val="24"/>
          <w:szCs w:val="24"/>
        </w:rPr>
      </w:pPr>
      <w:r>
        <w:rPr>
          <w:rFonts w:ascii="宋体" w:hAnsi="宋体"/>
          <w:sz w:val="24"/>
          <w:szCs w:val="24"/>
        </w:rPr>
        <w:t xml:space="preserve">第一部分 合同协议书</w:t>
      </w:r>
      <w:bookmarkEnd w:id="137"/>
      <w:r/>
      <w:bookmarkEnd w:id="138"/>
      <w:r/>
      <w:bookmarkEnd w:id="139"/>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发包人（全称）：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承包人（全称）：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根据《中华人民共和国民法典》、《中华人民共和国建筑法》</w:t>
      </w:r>
      <w:r>
        <w:rPr>
          <w:rFonts w:hint="eastAsia" w:ascii="宋体" w:hAnsi="宋体"/>
          <w:color w:val="000000"/>
          <w:sz w:val="24"/>
          <w:szCs w:val="24"/>
        </w:rPr>
        <w:t xml:space="preserve">、《中</w:t>
      </w:r>
      <w:r>
        <w:rPr>
          <w:rFonts w:hint="eastAsia" w:ascii="宋体" w:hAnsi="宋体" w:cs="微软雅黑"/>
          <w:color w:val="000000"/>
          <w:sz w:val="24"/>
          <w:szCs w:val="24"/>
        </w:rPr>
        <w:t xml:space="preserve">华</w:t>
      </w:r>
      <w:r>
        <w:rPr>
          <w:rFonts w:hint="eastAsia" w:ascii="宋体" w:hAnsi="宋体" w:cs="MS Gothic"/>
          <w:color w:val="000000"/>
          <w:sz w:val="24"/>
          <w:szCs w:val="24"/>
        </w:rPr>
        <w:t xml:space="preserve">人民共</w:t>
      </w:r>
      <w:r>
        <w:rPr>
          <w:rFonts w:hint="eastAsia" w:ascii="宋体" w:hAnsi="宋体" w:cs="MS Gothic"/>
          <w:color w:val="000000"/>
          <w:sz w:val="24"/>
          <w:szCs w:val="24"/>
        </w:rPr>
        <w:t xml:space="preserve">和国政府采</w:t>
      </w:r>
      <w:r>
        <w:rPr>
          <w:rFonts w:hint="eastAsia" w:ascii="宋体" w:hAnsi="宋体" w:cs="微软雅黑"/>
          <w:color w:val="000000"/>
          <w:sz w:val="24"/>
          <w:szCs w:val="24"/>
        </w:rPr>
        <w:t xml:space="preserve">购</w:t>
      </w:r>
      <w:r>
        <w:rPr>
          <w:rFonts w:hint="eastAsia" w:ascii="宋体" w:hAnsi="宋体" w:cs="MS Gothic"/>
          <w:color w:val="000000"/>
          <w:sz w:val="24"/>
          <w:szCs w:val="24"/>
        </w:rPr>
        <w:t xml:space="preserve">法》</w:t>
      </w:r>
      <w:r>
        <w:rPr>
          <w:rFonts w:ascii="宋体" w:hAnsi="宋体"/>
          <w:color w:val="000000"/>
          <w:sz w:val="24"/>
          <w:szCs w:val="24"/>
        </w:rPr>
        <w:t xml:space="preserve">及有关法律规定，遵循平等、自愿、公平和诚实信用的原则，双方就</w:t>
      </w:r>
      <w:r>
        <w:rPr>
          <w:rFonts w:hint="eastAsia" w:ascii="宋体" w:hAnsi="宋体"/>
          <w:color w:val="000000"/>
          <w:sz w:val="24"/>
          <w:szCs w:val="24"/>
          <w:u w:val="single"/>
        </w:rPr>
        <w:t xml:space="preserve">竹镇中心小学运动场、体育馆及周边等消险维修工程</w:t>
      </w:r>
      <w:r>
        <w:rPr>
          <w:rFonts w:ascii="宋体" w:hAnsi="宋体"/>
          <w:color w:val="000000"/>
          <w:sz w:val="24"/>
          <w:szCs w:val="24"/>
        </w:rPr>
        <w:t xml:space="preserve">工程施工及有关事项协商一致</w:t>
      </w:r>
      <w:r>
        <w:rPr>
          <w:rFonts w:hint="eastAsia" w:ascii="宋体" w:hAnsi="宋体"/>
          <w:color w:val="000000"/>
          <w:sz w:val="24"/>
          <w:szCs w:val="24"/>
        </w:rPr>
        <w:t xml:space="preserve">，</w:t>
      </w:r>
      <w:r>
        <w:rPr>
          <w:rFonts w:ascii="宋体" w:hAnsi="宋体"/>
          <w:color w:val="000000"/>
          <w:sz w:val="24"/>
          <w:szCs w:val="24"/>
        </w:rPr>
        <w:t xml:space="preserve">共同达成如下协议：</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0" w:name="_Toc351203481"/>
      <w:r>
        <w:rPr>
          <w:rFonts w:ascii="宋体" w:hAnsi="宋体"/>
          <w:b w:val="0"/>
          <w:color w:val="000000"/>
          <w:sz w:val="24"/>
          <w:szCs w:val="24"/>
        </w:rPr>
        <w:t xml:space="preserve">一、工程概况</w:t>
      </w:r>
      <w:bookmarkEnd w:id="140"/>
      <w:r/>
      <w:r/>
    </w:p>
    <w:p>
      <w:pPr>
        <w:ind w:firstLine="588"/>
        <w:spacing w:line="360" w:lineRule="auto"/>
        <w:rPr>
          <w:rFonts w:hint="eastAsia" w:ascii="宋体" w:hAnsi="宋体"/>
          <w:color w:val="000000"/>
          <w:sz w:val="24"/>
          <w:szCs w:val="24"/>
          <w:u w:val="single"/>
        </w:rPr>
      </w:pPr>
      <w:r>
        <w:rPr>
          <w:rFonts w:ascii="宋体" w:hAnsi="宋体"/>
          <w:bCs/>
          <w:color w:val="000000"/>
          <w:sz w:val="24"/>
          <w:szCs w:val="24"/>
        </w:rPr>
        <w:t xml:space="preserve">1.工程名称</w:t>
      </w:r>
      <w:r>
        <w:rPr>
          <w:rFonts w:ascii="宋体" w:hAnsi="宋体"/>
          <w:color w:val="000000"/>
          <w:sz w:val="24"/>
          <w:szCs w:val="24"/>
        </w:rPr>
        <w:t xml:space="preserve">：</w:t>
      </w:r>
      <w:r>
        <w:rPr>
          <w:rFonts w:hint="eastAsia" w:ascii="宋体" w:hAnsi="宋体"/>
          <w:color w:val="000000"/>
          <w:sz w:val="24"/>
          <w:szCs w:val="24"/>
          <w:u w:val="single"/>
        </w:rPr>
        <w:t xml:space="preserve">竹镇中心小学运动场、体育馆及周边等消险维修工程</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2.工程地点：</w:t>
      </w:r>
      <w:r>
        <w:rPr>
          <w:rFonts w:hint="eastAsia" w:ascii="宋体" w:hAnsi="宋体"/>
          <w:color w:val="000000"/>
          <w:sz w:val="24"/>
          <w:szCs w:val="24"/>
          <w:u w:val="single"/>
        </w:rPr>
        <w:t xml:space="preserve">南京市六合区竹镇中心小学</w:t>
      </w:r>
      <w:r>
        <w:rPr>
          <w:rFonts w:hint="eastAsia" w:ascii="宋体" w:hAnsi="宋体"/>
          <w:color w:val="000000"/>
          <w:sz w:val="24"/>
          <w:szCs w:val="24"/>
          <w:u w:val="single"/>
        </w:rPr>
        <w:t xml:space="preserve">内</w:t>
      </w:r>
      <w:r>
        <w:rPr>
          <w:rFonts w:ascii="宋体" w:hAnsi="宋体"/>
          <w:color w:val="000000"/>
          <w:sz w:val="24"/>
          <w:szCs w:val="24"/>
          <w:u w:val="single"/>
        </w:rPr>
        <w:t xml:space="preserve"> </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3.工程立项批准文号：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4.资金来源：</w:t>
      </w:r>
      <w:r>
        <w:rPr>
          <w:rFonts w:hint="eastAsia" w:ascii="宋体" w:hAnsi="宋体"/>
          <w:color w:val="000000"/>
          <w:sz w:val="24"/>
          <w:szCs w:val="24"/>
          <w:u w:val="single"/>
        </w:rPr>
        <w:t xml:space="preserve">上级补助资金</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5.工程内容：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color w:val="000000"/>
          <w:sz w:val="24"/>
          <w:szCs w:val="24"/>
        </w:rPr>
        <w:t xml:space="preserve">群体工程应附《</w:t>
      </w:r>
      <w:r>
        <w:rPr>
          <w:rFonts w:ascii="宋体" w:hAnsi="宋体"/>
          <w:color w:val="000000"/>
          <w:sz w:val="24"/>
          <w:szCs w:val="24"/>
        </w:rPr>
        <w:t xml:space="preserve">承包人承揽工程项目一览表</w:t>
      </w:r>
      <w:r>
        <w:rPr>
          <w:rFonts w:hint="eastAsia" w:ascii="宋体" w:hAnsi="宋体"/>
          <w:color w:val="000000"/>
          <w:sz w:val="24"/>
          <w:szCs w:val="24"/>
        </w:rPr>
        <w:t xml:space="preserve">》（附件1）。</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41" w:name="_Toc351203482"/>
      <w:r>
        <w:rPr>
          <w:rFonts w:ascii="宋体" w:hAnsi="宋体"/>
          <w:b w:val="0"/>
          <w:color w:val="000000"/>
          <w:sz w:val="24"/>
          <w:szCs w:val="24"/>
        </w:rPr>
        <w:t xml:space="preserve">二、合同工期</w:t>
      </w:r>
      <w:bookmarkEnd w:id="141"/>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计划开工日期：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计划竣工日期：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u w:val="single"/>
        </w:rPr>
        <w:t xml:space="preserve">   </w:t>
      </w:r>
      <w:r>
        <w:rPr>
          <w:rFonts w:ascii="宋体" w:hAnsi="宋体"/>
          <w:color w:val="000000"/>
          <w:sz w:val="24"/>
          <w:szCs w:val="24"/>
        </w:rPr>
        <w:t xml:space="preserve">天</w:t>
      </w:r>
      <w:r>
        <w:rPr>
          <w:rFonts w:hint="eastAsia" w:ascii="宋体" w:hAnsi="宋体"/>
          <w:color w:val="000000"/>
          <w:sz w:val="24"/>
          <w:szCs w:val="24"/>
        </w:rPr>
        <w:t xml:space="preserve">。</w:t>
      </w:r>
      <w:r>
        <w:rPr>
          <w:rFonts w:ascii="宋体" w:hAnsi="宋体"/>
          <w:color w:val="000000"/>
          <w:sz w:val="24"/>
          <w:szCs w:val="24"/>
        </w:rPr>
        <w:t xml:space="preserve">工期总日历天数与根据前述计划开竣工日期计算的工期天数不一致的，以工期总日历天数为准。</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42" w:name="_Toc351203483"/>
      <w:r>
        <w:rPr>
          <w:rFonts w:ascii="宋体" w:hAnsi="宋体"/>
          <w:b w:val="0"/>
          <w:color w:val="000000"/>
          <w:sz w:val="24"/>
          <w:szCs w:val="24"/>
        </w:rPr>
        <w:t xml:space="preserve">三、质量标准</w:t>
      </w:r>
      <w:bookmarkEnd w:id="142"/>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国家质量验收</w:t>
      </w:r>
      <w:r>
        <w:rPr>
          <w:rFonts w:ascii="宋体" w:hAnsi="宋体"/>
          <w:color w:val="000000"/>
          <w:sz w:val="24"/>
          <w:szCs w:val="24"/>
        </w:rPr>
        <w:t xml:space="preserve">标准。</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3" w:name="_Toc351203484"/>
      <w:r>
        <w:rPr>
          <w:rFonts w:ascii="宋体" w:hAnsi="宋体"/>
          <w:b w:val="0"/>
          <w:color w:val="000000"/>
          <w:sz w:val="24"/>
          <w:szCs w:val="24"/>
        </w:rPr>
        <w:t xml:space="preserve">四、签约合同价与合同价格形式</w:t>
      </w:r>
      <w:bookmarkEnd w:id="143"/>
      <w:r>
        <w:rPr>
          <w:rFonts w:ascii="宋体" w:hAnsi="宋体"/>
          <w:b w:val="0"/>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1.签约合同价为：</w:t>
      </w:r>
      <w:r/>
    </w:p>
    <w:p>
      <w:pPr>
        <w:ind w:firstLine="7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其中：</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（1）安全文明施工费：</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（2）材料和工程设备暂估价金额：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（3）专业工程暂估价金额：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（4）暂列金额：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bookmarkStart w:id="144" w:name="OLE_LINK11"/>
      <w:r/>
      <w:bookmarkStart w:id="145" w:name="OLE_LINK12"/>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bookmarkEnd w:id="144"/>
      <w:r/>
      <w:bookmarkEnd w:id="145"/>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固定单价法</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6" w:name="_Toc351203485"/>
      <w:r>
        <w:rPr>
          <w:rFonts w:ascii="宋体" w:hAnsi="宋体"/>
          <w:b w:val="0"/>
          <w:color w:val="000000"/>
          <w:sz w:val="24"/>
          <w:szCs w:val="24"/>
        </w:rPr>
        <w:t xml:space="preserve">五、</w:t>
      </w:r>
      <w:bookmarkEnd w:id="146"/>
      <w:r>
        <w:rPr>
          <w:rFonts w:ascii="宋体" w:hAnsi="宋体"/>
          <w:b w:val="0"/>
          <w:color w:val="000000"/>
          <w:sz w:val="24"/>
          <w:szCs w:val="24"/>
        </w:rPr>
        <w:t xml:space="preserve">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承包人项目经理：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7" w:name="_Toc351203486"/>
      <w:r>
        <w:rPr>
          <w:rFonts w:ascii="宋体" w:hAnsi="宋体"/>
          <w:b w:val="0"/>
          <w:color w:val="000000"/>
          <w:sz w:val="24"/>
          <w:szCs w:val="24"/>
        </w:rPr>
        <w:t xml:space="preserve">六、合同文件构成</w:t>
      </w:r>
      <w:bookmarkEnd w:id="147"/>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本协议书与下列文件一起构成合同文件：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（2）投标函及其附录（如果有）；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p>
    <w:p>
      <w:pPr>
        <w:pStyle w:val="752"/>
        <w:spacing w:line="360" w:lineRule="auto"/>
        <w:rPr>
          <w:rFonts w:hint="eastAsia"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148" w:name="_Toc351203487"/>
      <w:r>
        <w:rPr>
          <w:rFonts w:ascii="宋体" w:hAnsi="宋体"/>
          <w:b w:val="0"/>
          <w:color w:val="000000"/>
          <w:sz w:val="24"/>
          <w:szCs w:val="24"/>
        </w:rPr>
        <w:t xml:space="preserve">七、承诺</w:t>
      </w:r>
      <w:bookmarkEnd w:id="148"/>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p>
    <w:p>
      <w:pPr>
        <w:spacing w:line="360" w:lineRule="auto"/>
        <w:rPr>
          <w:rFonts w:hint="eastAsia" w:ascii="宋体" w:hAnsi="宋体"/>
          <w:bCs/>
          <w:color w:val="000000"/>
          <w:sz w:val="24"/>
          <w:szCs w:val="24"/>
        </w:rPr>
      </w:pPr>
      <w:r/>
      <w:bookmarkStart w:id="149" w:name="_Toc351203488"/>
      <w:r>
        <w:rPr>
          <w:rFonts w:hint="eastAsia" w:ascii="宋体" w:hAnsi="宋体"/>
          <w:b/>
          <w:color w:val="000000"/>
          <w:sz w:val="24"/>
          <w:szCs w:val="24"/>
        </w:rPr>
        <w:t xml:space="preserve">    </w:t>
      </w:r>
      <w:r>
        <w:rPr>
          <w:rFonts w:ascii="宋体" w:hAnsi="宋体"/>
          <w:b/>
          <w:color w:val="000000"/>
          <w:sz w:val="24"/>
          <w:szCs w:val="24"/>
        </w:rPr>
        <w:t xml:space="preserve">八、词语含义</w:t>
      </w:r>
      <w:bookmarkEnd w:id="149"/>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0" w:name="_Toc351203489"/>
      <w:r>
        <w:rPr>
          <w:rFonts w:ascii="宋体" w:hAnsi="宋体"/>
          <w:b w:val="0"/>
          <w:color w:val="000000"/>
          <w:sz w:val="24"/>
          <w:szCs w:val="24"/>
        </w:rPr>
        <w:t xml:space="preserve">九、签订时间</w:t>
      </w:r>
      <w:bookmarkEnd w:id="150"/>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1" w:name="_Toc351203490"/>
      <w:r>
        <w:rPr>
          <w:rFonts w:ascii="宋体" w:hAnsi="宋体"/>
          <w:b w:val="0"/>
          <w:color w:val="000000"/>
          <w:sz w:val="24"/>
          <w:szCs w:val="24"/>
        </w:rPr>
        <w:t xml:space="preserve">十、签订地点</w:t>
      </w:r>
      <w:bookmarkEnd w:id="151"/>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本合同在</w:t>
      </w:r>
      <w:r>
        <w:rPr>
          <w:rFonts w:ascii="宋体" w:hAnsi="宋体"/>
          <w:bCs/>
          <w:color w:val="000000"/>
          <w:sz w:val="24"/>
          <w:szCs w:val="24"/>
          <w:u w:val="single"/>
        </w:rPr>
        <w:t xml:space="preserve">                                    </w:t>
      </w:r>
      <w:r>
        <w:rPr>
          <w:rFonts w:ascii="宋体" w:hAnsi="宋体"/>
          <w:bCs/>
          <w:color w:val="000000"/>
          <w:sz w:val="24"/>
          <w:szCs w:val="24"/>
        </w:rPr>
        <w:t xml:space="preserve">签订。</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2" w:name="_Toc351203491"/>
      <w:r>
        <w:rPr>
          <w:rFonts w:ascii="宋体" w:hAnsi="宋体"/>
          <w:b w:val="0"/>
          <w:color w:val="000000"/>
          <w:sz w:val="24"/>
          <w:szCs w:val="24"/>
        </w:rPr>
        <w:t xml:space="preserve">十一、补充协议</w:t>
      </w:r>
      <w:bookmarkEnd w:id="152"/>
      <w:r/>
      <w:r/>
    </w:p>
    <w:p>
      <w:pPr>
        <w:ind w:firstLine="600"/>
        <w:spacing w:line="360" w:lineRule="auto"/>
        <w:rPr>
          <w:rFonts w:hint="eastAsia"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3" w:name="_Toc351203492"/>
      <w:r>
        <w:rPr>
          <w:rFonts w:ascii="宋体" w:hAnsi="宋体"/>
          <w:b w:val="0"/>
          <w:color w:val="000000"/>
          <w:sz w:val="24"/>
          <w:szCs w:val="24"/>
        </w:rPr>
        <w:t xml:space="preserve">十二、合同生效</w:t>
      </w:r>
      <w:bookmarkEnd w:id="153"/>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本合同自</w:t>
      </w:r>
      <w:r>
        <w:rPr>
          <w:rFonts w:ascii="宋体" w:hAnsi="宋体"/>
          <w:bCs/>
          <w:color w:val="000000"/>
          <w:sz w:val="24"/>
          <w:szCs w:val="24"/>
          <w:u w:val="single"/>
        </w:rPr>
        <w:t xml:space="preserve">                                   </w:t>
      </w:r>
      <w:r>
        <w:rPr>
          <w:rFonts w:ascii="宋体" w:hAnsi="宋体"/>
          <w:bCs/>
          <w:color w:val="000000"/>
          <w:sz w:val="24"/>
          <w:szCs w:val="24"/>
        </w:rPr>
        <w:t xml:space="preserve">生效。</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4" w:name="_Toc351203493"/>
      <w:r>
        <w:rPr>
          <w:rFonts w:ascii="宋体" w:hAnsi="宋体"/>
          <w:b w:val="0"/>
          <w:color w:val="000000"/>
          <w:sz w:val="24"/>
          <w:szCs w:val="24"/>
        </w:rPr>
        <w:t xml:space="preserve">十三、合同份数</w:t>
      </w:r>
      <w:bookmarkEnd w:id="154"/>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本合同一式</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p>
    <w:p>
      <w:pPr>
        <w:spacing w:line="360" w:lineRule="auto"/>
        <w:rPr>
          <w:rFonts w:hint="eastAsia" w:ascii="宋体" w:hAnsi="宋体"/>
          <w:color w:val="000000"/>
          <w:sz w:val="24"/>
          <w:szCs w:val="24"/>
          <w:u w:val="single"/>
        </w:rPr>
      </w:pPr>
      <w:r>
        <w:rPr>
          <w:rFonts w:hint="eastAsia" w:ascii="宋体" w:hAnsi="宋体"/>
          <w:color w:val="000000"/>
          <w:sz w:val="24"/>
          <w:szCs w:val="24"/>
        </w:rPr>
        <w:t xml:space="preserve">                                 </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（签字）                    （签字）</w:t>
      </w:r>
      <w:r/>
    </w:p>
    <w:p>
      <w:pPr>
        <w:spacing w:line="360" w:lineRule="auto"/>
        <w:tabs>
          <w:tab w:val="left" w:pos="4410" w:leader="none"/>
        </w:tabs>
        <w:rPr>
          <w:rFonts w:hint="eastAsia"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51"/>
        <w:jc w:val="center"/>
        <w:rPr>
          <w:rFonts w:hint="eastAsia" w:ascii="宋体" w:hAnsi="宋体"/>
          <w:sz w:val="24"/>
          <w:szCs w:val="24"/>
        </w:rPr>
      </w:pPr>
      <w:r/>
      <w:bookmarkStart w:id="155" w:name="_Toc351203494"/>
      <w:r>
        <w:rPr>
          <w:rFonts w:ascii="宋体" w:hAnsi="宋体"/>
          <w:sz w:val="24"/>
          <w:szCs w:val="24"/>
        </w:rPr>
        <w:t xml:space="preserve">第二部分 通用合同条款</w:t>
      </w:r>
      <w:bookmarkStart w:id="156" w:name="_Toc337558727"/>
      <w:r/>
      <w:bookmarkEnd w:id="155"/>
      <w:r/>
      <w:r/>
    </w:p>
    <w:p>
      <w:pPr>
        <w:pStyle w:val="752"/>
        <w:spacing w:line="360" w:lineRule="auto"/>
        <w:rPr>
          <w:rFonts w:hint="eastAsia" w:ascii="宋体" w:hAnsi="宋体"/>
          <w:b w:val="0"/>
          <w:color w:val="000000"/>
          <w:sz w:val="24"/>
          <w:szCs w:val="24"/>
        </w:rPr>
      </w:pPr>
      <w:r/>
      <w:bookmarkStart w:id="157" w:name="_Toc351203495"/>
      <w:r>
        <w:rPr>
          <w:rFonts w:ascii="宋体" w:hAnsi="宋体"/>
          <w:b w:val="0"/>
          <w:color w:val="000000"/>
          <w:sz w:val="24"/>
          <w:szCs w:val="24"/>
        </w:rPr>
        <w:t xml:space="preserve">1.</w:t>
      </w:r>
      <w:bookmarkStart w:id="158" w:name="_Toc303538972"/>
      <w:r/>
      <w:bookmarkStart w:id="159" w:name="_Toc303538973"/>
      <w:r/>
      <w:bookmarkStart w:id="160" w:name="_Toc303538974"/>
      <w:r/>
      <w:bookmarkStart w:id="161" w:name="_Toc303538975"/>
      <w:r/>
      <w:bookmarkStart w:id="162" w:name="_Toc303538976"/>
      <w:r/>
      <w:bookmarkStart w:id="163" w:name="_Toc296346528"/>
      <w:r/>
      <w:bookmarkStart w:id="164" w:name="_Toc296503027"/>
      <w:r/>
      <w:bookmarkEnd w:id="158"/>
      <w:r/>
      <w:bookmarkEnd w:id="159"/>
      <w:r/>
      <w:bookmarkEnd w:id="160"/>
      <w:r/>
      <w:bookmarkEnd w:id="161"/>
      <w:r/>
      <w:bookmarkEnd w:id="162"/>
      <w:r>
        <w:rPr>
          <w:rFonts w:ascii="宋体" w:hAnsi="宋体"/>
          <w:b w:val="0"/>
          <w:color w:val="000000"/>
          <w:sz w:val="24"/>
          <w:szCs w:val="24"/>
        </w:rPr>
        <w:t xml:space="preserve"> 一般约定</w:t>
      </w:r>
      <w:bookmarkEnd w:id="156"/>
      <w:r/>
      <w:bookmarkEnd w:id="157"/>
      <w:r/>
      <w:bookmarkEnd w:id="163"/>
      <w:r/>
      <w:bookmarkEnd w:id="164"/>
      <w:r/>
      <w:r/>
    </w:p>
    <w:p>
      <w:pPr>
        <w:pStyle w:val="753"/>
        <w:ind w:firstLine="600"/>
        <w:spacing w:before="120" w:after="120" w:line="360" w:lineRule="auto"/>
        <w:rPr>
          <w:rFonts w:hint="eastAsia" w:ascii="宋体" w:hAnsi="宋体"/>
          <w:b w:val="0"/>
          <w:color w:val="000000"/>
          <w:sz w:val="24"/>
          <w:szCs w:val="24"/>
        </w:rPr>
      </w:pPr>
      <w:r/>
      <w:bookmarkStart w:id="165" w:name="_Toc296346529"/>
      <w:r/>
      <w:bookmarkStart w:id="166" w:name="_Toc296503028"/>
      <w:r/>
      <w:bookmarkStart w:id="167" w:name="_Toc337558728"/>
      <w:r/>
      <w:bookmarkStart w:id="168" w:name="_Toc351203496"/>
      <w:r>
        <w:rPr>
          <w:rFonts w:ascii="宋体" w:hAnsi="宋体"/>
          <w:b w:val="0"/>
          <w:color w:val="000000"/>
          <w:sz w:val="24"/>
          <w:szCs w:val="24"/>
        </w:rPr>
        <w:t xml:space="preserve">1.1词语定义</w:t>
      </w:r>
      <w:bookmarkEnd w:id="165"/>
      <w:r/>
      <w:bookmarkEnd w:id="166"/>
      <w:r/>
      <w:bookmarkEnd w:id="167"/>
      <w:r>
        <w:rPr>
          <w:rFonts w:ascii="宋体" w:hAnsi="宋体"/>
          <w:b w:val="0"/>
          <w:color w:val="000000"/>
          <w:sz w:val="24"/>
          <w:szCs w:val="24"/>
        </w:rPr>
        <w:t xml:space="preserve">与解释</w:t>
      </w:r>
      <w:bookmarkEnd w:id="1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1.1.1 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合同协议书：是指构成合同的由发包人和承包人共同签署的称为“合同协议书”的书面文件</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中标通知书：是指构成合同的</w:t>
      </w:r>
      <w:r>
        <w:rPr>
          <w:rFonts w:hint="eastAsia" w:ascii="宋体" w:hAnsi="宋体"/>
          <w:color w:val="000000"/>
          <w:sz w:val="24"/>
          <w:szCs w:val="24"/>
        </w:rPr>
        <w:t xml:space="preserve">由</w:t>
      </w:r>
      <w:r>
        <w:rPr>
          <w:rFonts w:ascii="宋体" w:hAnsi="宋体"/>
          <w:color w:val="000000"/>
          <w:sz w:val="24"/>
          <w:szCs w:val="24"/>
        </w:rPr>
        <w:t xml:space="preserve">发包人通知承包人中标的书面文件。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1.1.1.4 投标函：是指构成合同的由承包人填写并签署的用于投标的称为“投标函”的文件。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1.1.1.5 投标函附录：是指构成合同的附在投标函后的称为“投标函附录”的文件。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1.1.1.7 图纸：是指构成合同的图纸，包括由发包人按照合同约定提供或经发包人批准的设计文件、</w:t>
      </w:r>
      <w:r>
        <w:rPr>
          <w:rFonts w:hint="eastAsia" w:ascii="宋体" w:hAnsi="宋体"/>
          <w:color w:val="000000"/>
          <w:sz w:val="24"/>
          <w:szCs w:val="24"/>
        </w:rPr>
        <w:t xml:space="preserve">施工图、</w:t>
      </w:r>
      <w:r>
        <w:rPr>
          <w:rFonts w:ascii="宋体" w:hAnsi="宋体"/>
          <w:color w:val="000000"/>
          <w:sz w:val="24"/>
          <w:szCs w:val="24"/>
        </w:rPr>
        <w:t xml:space="preserve">鸟瞰图及模型等，</w:t>
      </w:r>
      <w:r>
        <w:rPr>
          <w:rFonts w:hint="eastAsia" w:ascii="宋体" w:hAnsi="宋体"/>
          <w:color w:val="000000"/>
          <w:sz w:val="24"/>
          <w:szCs w:val="24"/>
        </w:rPr>
        <w:t xml:space="preserve">以及在合同履行过程中形成的图纸文件。图纸</w:t>
      </w:r>
      <w:r>
        <w:rPr>
          <w:rFonts w:ascii="宋体" w:hAnsi="宋体"/>
          <w:color w:val="000000"/>
          <w:sz w:val="24"/>
          <w:szCs w:val="24"/>
        </w:rPr>
        <w:t xml:space="preserve">应当按照法律规定审查合格。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1.1.1.8 已标价工程量清单：是指构成合同的由承包人按照规定的格式和要求填写并标明价格的工程量清单，包括说明和表格。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1.1.1.9 预算书：是指构成合同的由承包人按照发包人规定的格式和要求编制的工程预算文件。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1.1.2 合同当事人及其他相关方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1.1.2.1 合同当事人：是指发包人和（或）承包人。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1.1.2.2 发包人：是指与承包人签订合同协议书的当事人及取得该当事人资格的合法继承人。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1.1.2.3 承包人：是指与发包人签订合同协议书的，具有相应工程施工承包资质的当事人及取得该当事人资格的合法继承人。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1.1.2.4 监理人：是指在专用合同条款中指明的，受发包人委托按照法律规定进行工程监督管理的法人或其他组织。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1.1.2.5 设计人：是指在专用合同条款中指明的，受发包人委托负责工程设计并具备相应工程设计资质的法人或其他组织。</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1.1.2.6 分包人：</w:t>
      </w:r>
      <w:bookmarkStart w:id="169" w:name="#go5"/>
      <w:r/>
      <w:bookmarkEnd w:id="169"/>
      <w:r>
        <w:rPr>
          <w:rFonts w:ascii="宋体" w:hAnsi="宋体"/>
          <w:color w:val="000000"/>
          <w:sz w:val="24"/>
          <w:szCs w:val="24"/>
        </w:rPr>
        <w:t xml:space="preserve">是指</w:t>
      </w:r>
      <w:r>
        <w:rPr>
          <w:rFonts w:hint="eastAsia" w:ascii="宋体" w:hAnsi="宋体"/>
          <w:color w:val="000000"/>
          <w:sz w:val="24"/>
          <w:szCs w:val="24"/>
        </w:rPr>
        <w:t xml:space="preserve">按照法律规定和</w:t>
      </w:r>
      <w:r>
        <w:rPr>
          <w:rFonts w:ascii="宋体" w:hAnsi="宋体"/>
          <w:color w:val="000000"/>
          <w:sz w:val="24"/>
          <w:szCs w:val="24"/>
        </w:rPr>
        <w:t xml:space="preserve">合同约定，分包</w:t>
      </w:r>
      <w:r>
        <w:rPr>
          <w:rFonts w:hint="eastAsia" w:ascii="宋体" w:hAnsi="宋体"/>
          <w:color w:val="000000"/>
          <w:sz w:val="24"/>
          <w:szCs w:val="24"/>
        </w:rPr>
        <w:t xml:space="preserve">部分</w:t>
      </w:r>
      <w:r>
        <w:rPr>
          <w:rFonts w:ascii="宋体" w:hAnsi="宋体"/>
          <w:color w:val="000000"/>
          <w:sz w:val="24"/>
          <w:szCs w:val="24"/>
        </w:rPr>
        <w:t xml:space="preserve">工程</w:t>
      </w:r>
      <w:r>
        <w:rPr>
          <w:rFonts w:hint="eastAsia" w:ascii="宋体" w:hAnsi="宋体"/>
          <w:color w:val="000000"/>
          <w:sz w:val="24"/>
          <w:szCs w:val="24"/>
        </w:rPr>
        <w:t xml:space="preserve">或工作</w:t>
      </w:r>
      <w:r>
        <w:rPr>
          <w:rFonts w:ascii="宋体" w:hAnsi="宋体"/>
          <w:color w:val="000000"/>
          <w:sz w:val="24"/>
          <w:szCs w:val="24"/>
        </w:rPr>
        <w:t xml:space="preserve">，并与</w:t>
      </w:r>
      <w:r>
        <w:rPr>
          <w:rFonts w:hint="eastAsia" w:ascii="宋体" w:hAnsi="宋体"/>
          <w:color w:val="000000"/>
          <w:sz w:val="24"/>
          <w:szCs w:val="24"/>
        </w:rPr>
        <w:t xml:space="preserve">承包人</w:t>
      </w:r>
      <w:r>
        <w:rPr>
          <w:rFonts w:ascii="宋体" w:hAnsi="宋体"/>
          <w:color w:val="000000"/>
          <w:sz w:val="24"/>
          <w:szCs w:val="24"/>
        </w:rPr>
        <w:t xml:space="preserve">签订分包合同的具有相应资质的法人。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1.1.2.7 发包人代表：是指由发包人任命并派驻施工现场在发包人授权范围内行使发包人权利的人。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1.1.2.8 项目经理：是指由承包人任命并派驻施工现场，在承包人授权范围内负责合同履行，且按照法律规定具有相应资格的</w:t>
      </w:r>
      <w:r>
        <w:rPr>
          <w:rFonts w:hint="eastAsia" w:ascii="宋体" w:hAnsi="宋体"/>
          <w:color w:val="000000"/>
          <w:sz w:val="24"/>
          <w:szCs w:val="24"/>
        </w:rPr>
        <w:t xml:space="preserve">项目负责</w:t>
      </w:r>
      <w:r>
        <w:rPr>
          <w:rFonts w:ascii="宋体" w:hAnsi="宋体"/>
          <w:color w:val="000000"/>
          <w:sz w:val="24"/>
          <w:szCs w:val="24"/>
        </w:rPr>
        <w:t xml:space="preserve">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1.1.2.9 总监理工程师：是指由监理人任命并派驻施工现场进行工程监理的总负责人。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 工程：是指与合同协议书中工程承包范围对应的永久工程和（或）临时工程。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1.1.3.2 永久工程：是指按合同约定建造并移交给发包人的工程，包括工程设备。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1.1.3.3 临时工程：是指为完成合同约定的永久工程所修建的各类临时性工程，不包括施工设备。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1.1.3.4 单位工程：是指在</w:t>
      </w:r>
      <w:r>
        <w:rPr>
          <w:rFonts w:hint="eastAsia" w:ascii="宋体" w:hAnsi="宋体"/>
          <w:color w:val="000000"/>
          <w:sz w:val="24"/>
          <w:szCs w:val="24"/>
        </w:rPr>
        <w:t xml:space="preserve">合同协议书</w:t>
      </w:r>
      <w:r>
        <w:rPr>
          <w:rFonts w:ascii="宋体" w:hAnsi="宋体"/>
          <w:color w:val="000000"/>
          <w:sz w:val="24"/>
          <w:szCs w:val="24"/>
        </w:rPr>
        <w:t xml:space="preserve">中指明的，具备独立施工条件并能形成独立使用功能的永久工程。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1.1.3.5 工程设备：是指构成永久工程的机电设备、金属结构设备、仪器及其他类似的设备和装置。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1.1.3.6 施工设备：是指为完成合同约定的各项工作所需的设备、器具和其他物品，但不包括工程设备、临时工程和材料。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1.1.3.7 施工现场：是指用于工程施工的场所，以及在专用合同条款中</w:t>
      </w:r>
      <w:r>
        <w:rPr>
          <w:rFonts w:hint="eastAsia" w:ascii="宋体" w:hAnsi="宋体"/>
          <w:color w:val="000000"/>
          <w:sz w:val="24"/>
          <w:szCs w:val="24"/>
        </w:rPr>
        <w:t xml:space="preserve">指</w:t>
      </w:r>
      <w:r>
        <w:rPr>
          <w:rFonts w:ascii="宋体" w:hAnsi="宋体"/>
          <w:color w:val="000000"/>
          <w:sz w:val="24"/>
          <w:szCs w:val="24"/>
        </w:rPr>
        <w:t xml:space="preserve">明作为施工场所组成部分的其他场所，包括永久占地和临时占地。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1.1.3.8临时设施：是指为完成合同约定的各项工作所服务的临时性生产和生活设施。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永久占地：是指专用合同条款中指明为实施工程需永久占用的土地。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临时占地：是指专用合同条款中指明为实施工程需要临时占用的土地。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 日期和期限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1.1.4.1 开工日期：包括计划开工日期和实际开工日期。计划开工日期是指合同协议书约定的开工日期；实际开工日期是指监理人按照第7.3.2项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约定发出的符合法律规定的开工通知中载明的开工日期。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1.1.4.2 竣工日期：包括计划竣工日期和实际竣工日期。计划竣工日期是指合同协议书约定的竣工日期</w:t>
      </w:r>
      <w:r>
        <w:rPr>
          <w:rFonts w:hint="eastAsia" w:ascii="宋体" w:hAnsi="宋体"/>
          <w:color w:val="000000"/>
          <w:sz w:val="24"/>
          <w:szCs w:val="24"/>
        </w:rPr>
        <w:t xml:space="preserve">；</w:t>
      </w:r>
      <w:r>
        <w:rPr>
          <w:rFonts w:ascii="宋体" w:hAnsi="宋体"/>
          <w:color w:val="000000"/>
          <w:sz w:val="24"/>
          <w:szCs w:val="24"/>
        </w:rPr>
        <w:t xml:space="preserve">实际竣工日期按照第13.2.3项</w:t>
      </w:r>
      <w:r>
        <w:rPr>
          <w:rFonts w:hint="eastAsia" w:ascii="宋体" w:hAnsi="宋体"/>
          <w:color w:val="000000"/>
          <w:sz w:val="24"/>
          <w:szCs w:val="24"/>
        </w:rPr>
        <w:t xml:space="preserve">〔</w:t>
      </w:r>
      <w:r>
        <w:rPr>
          <w:rFonts w:ascii="宋体" w:hAnsi="宋体"/>
          <w:color w:val="000000"/>
          <w:sz w:val="24"/>
          <w:szCs w:val="24"/>
        </w:rPr>
        <w:t xml:space="preserve">竣工日期</w:t>
      </w:r>
      <w:r>
        <w:rPr>
          <w:rFonts w:hint="eastAsia" w:ascii="宋体" w:hAnsi="宋体"/>
          <w:color w:val="000000"/>
          <w:sz w:val="24"/>
          <w:szCs w:val="24"/>
        </w:rPr>
        <w:t xml:space="preserve">〕</w:t>
      </w:r>
      <w:r>
        <w:rPr>
          <w:rFonts w:ascii="宋体" w:hAnsi="宋体"/>
          <w:color w:val="000000"/>
          <w:sz w:val="24"/>
          <w:szCs w:val="24"/>
        </w:rPr>
        <w:t xml:space="preserve">的约定确定。 </w:t>
      </w:r>
      <w:r/>
    </w:p>
    <w:p>
      <w:pPr>
        <w:ind w:firstLine="609"/>
        <w:spacing w:line="360" w:lineRule="auto"/>
        <w:rPr>
          <w:rFonts w:hint="eastAsia" w:ascii="宋体" w:hAnsi="宋体"/>
          <w:color w:val="000000"/>
          <w:sz w:val="24"/>
          <w:szCs w:val="24"/>
        </w:rPr>
      </w:pPr>
      <w:r>
        <w:rPr>
          <w:rFonts w:ascii="宋体" w:hAnsi="宋体"/>
          <w:color w:val="000000"/>
          <w:sz w:val="24"/>
          <w:szCs w:val="24"/>
        </w:rPr>
        <w:t xml:space="preserve">1.1.4.3 工期：是指在合同协议书约定的承包人完成工程所需的期限，包括按照合同约定所作的</w:t>
      </w:r>
      <w:r>
        <w:rPr>
          <w:rFonts w:hint="eastAsia" w:ascii="宋体" w:hAnsi="宋体"/>
          <w:color w:val="000000"/>
          <w:sz w:val="24"/>
          <w:szCs w:val="24"/>
        </w:rPr>
        <w:t xml:space="preserve">期限</w:t>
      </w:r>
      <w:r>
        <w:rPr>
          <w:rFonts w:ascii="宋体" w:hAnsi="宋体"/>
          <w:color w:val="000000"/>
          <w:sz w:val="24"/>
          <w:szCs w:val="24"/>
        </w:rPr>
        <w:t xml:space="preserve">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1.1.4.4 缺陷责任期：是指承包人按照合同约定承担缺陷修复义务，且发包人</w:t>
      </w:r>
      <w:r>
        <w:rPr>
          <w:rFonts w:hint="eastAsia" w:ascii="宋体" w:hAnsi="宋体"/>
          <w:color w:val="000000"/>
          <w:sz w:val="24"/>
          <w:szCs w:val="24"/>
        </w:rPr>
        <w:t xml:space="preserve">预</w:t>
      </w:r>
      <w:r>
        <w:rPr>
          <w:rFonts w:ascii="宋体" w:hAnsi="宋体"/>
          <w:color w:val="000000"/>
          <w:sz w:val="24"/>
          <w:szCs w:val="24"/>
        </w:rPr>
        <w:t xml:space="preserve">留质量保证金</w:t>
      </w:r>
      <w:r>
        <w:rPr>
          <w:rFonts w:hint="eastAsia" w:ascii="宋体" w:hAnsi="宋体"/>
          <w:color w:val="000000"/>
          <w:sz w:val="24"/>
          <w:szCs w:val="24"/>
        </w:rPr>
        <w:t xml:space="preserve">（已</w:t>
      </w:r>
      <w:r>
        <w:rPr>
          <w:rFonts w:ascii="宋体" w:hAnsi="宋体"/>
          <w:color w:val="000000"/>
          <w:sz w:val="24"/>
          <w:szCs w:val="24"/>
        </w:rPr>
        <w:t xml:space="preserve">缴纳履约保证金的除外</w:t>
      </w:r>
      <w:r>
        <w:rPr>
          <w:rFonts w:hint="eastAsia" w:ascii="宋体" w:hAnsi="宋体"/>
          <w:color w:val="000000"/>
          <w:sz w:val="24"/>
          <w:szCs w:val="24"/>
        </w:rPr>
        <w:t xml:space="preserve">）</w:t>
      </w:r>
      <w:r>
        <w:rPr>
          <w:rFonts w:ascii="宋体" w:hAnsi="宋体"/>
          <w:color w:val="000000"/>
          <w:sz w:val="24"/>
          <w:szCs w:val="24"/>
        </w:rPr>
        <w:t xml:space="preserve">的期限，</w:t>
      </w:r>
      <w:r>
        <w:rPr>
          <w:rFonts w:hint="eastAsia" w:ascii="宋体" w:hAnsi="宋体"/>
          <w:color w:val="000000"/>
          <w:sz w:val="24"/>
          <w:szCs w:val="24"/>
        </w:rPr>
        <w:t xml:space="preserve">自</w:t>
      </w:r>
      <w:r>
        <w:rPr>
          <w:rFonts w:ascii="宋体" w:hAnsi="宋体"/>
          <w:color w:val="000000"/>
          <w:sz w:val="24"/>
          <w:szCs w:val="24"/>
        </w:rPr>
        <w:t xml:space="preserve">工程</w:t>
      </w:r>
      <w:r>
        <w:rPr>
          <w:rFonts w:hint="eastAsia" w:ascii="宋体" w:hAnsi="宋体"/>
          <w:color w:val="000000"/>
          <w:sz w:val="24"/>
          <w:szCs w:val="24"/>
        </w:rPr>
        <w:t xml:space="preserve">实际竣工日期</w:t>
      </w:r>
      <w:r>
        <w:rPr>
          <w:rFonts w:ascii="宋体" w:hAnsi="宋体"/>
          <w:color w:val="000000"/>
          <w:sz w:val="24"/>
          <w:szCs w:val="24"/>
        </w:rPr>
        <w:t xml:space="preserve">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1.1.4.5 保修期：是指承包人按照合同约定对工程承担保修责任的期限，从工程竣工验收合格之日起计算。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1.1.4.6 基准日期：招标发包的工程以投标截止日前28天的日期为基准日</w:t>
      </w:r>
      <w:r>
        <w:rPr>
          <w:rFonts w:hint="eastAsia" w:ascii="宋体" w:hAnsi="宋体"/>
          <w:color w:val="000000"/>
          <w:sz w:val="24"/>
          <w:szCs w:val="24"/>
        </w:rPr>
        <w:t xml:space="preserve">期</w:t>
      </w:r>
      <w:r>
        <w:rPr>
          <w:rFonts w:ascii="宋体" w:hAnsi="宋体"/>
          <w:color w:val="000000"/>
          <w:sz w:val="24"/>
          <w:szCs w:val="24"/>
        </w:rPr>
        <w:t xml:space="preserve">，直接发包的工程以合同签订日前28天的日期为基准日</w:t>
      </w:r>
      <w:r>
        <w:rPr>
          <w:rFonts w:hint="eastAsia" w:ascii="宋体" w:hAnsi="宋体"/>
          <w:color w:val="000000"/>
          <w:sz w:val="24"/>
          <w:szCs w:val="24"/>
        </w:rPr>
        <w:t xml:space="preserve">期</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1.1.4.7 天：除特别指明外，均指日历天。合同中按天计算时间的，开始当天不计入，从次日开始计算，期限最后一天的截止时间为当天24:00时。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 合同价格和费用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1.1.5.1 签约合同价：是指发包人和承包人在合同协议书中确定的总金额，包括安全文明施工费、暂估价及暂列金额等。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1.1.5.2 合同价格：是指发包人用于支付承包人按照合同约定完成承包范围内全部工作的金额，包括合同履行过程中按合同约定</w:t>
      </w:r>
      <w:r>
        <w:rPr>
          <w:rFonts w:hint="eastAsia" w:ascii="宋体" w:hAnsi="宋体"/>
          <w:color w:val="000000"/>
          <w:sz w:val="24"/>
          <w:szCs w:val="24"/>
        </w:rPr>
        <w:t xml:space="preserve">发生的价格变化。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1.1.5.3 费用：是指为履行合同所发生的或将要发生的所有必需的开支，包括管理费和应分摊的其他费用，但不包括利润。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1.1.5.4 暂估价：是指发包人在工程量清单或预算书中提供的用于支付必然发生但暂时不能确定价格的材料、工程设备的单价</w:t>
      </w:r>
      <w:r>
        <w:rPr>
          <w:rFonts w:hint="eastAsia" w:ascii="宋体" w:hAnsi="宋体"/>
          <w:color w:val="000000"/>
          <w:sz w:val="24"/>
          <w:szCs w:val="24"/>
        </w:rPr>
        <w:t xml:space="preserve">、</w:t>
      </w:r>
      <w:r>
        <w:rPr>
          <w:rFonts w:ascii="宋体" w:hAnsi="宋体"/>
          <w:color w:val="000000"/>
          <w:sz w:val="24"/>
          <w:szCs w:val="24"/>
        </w:rPr>
        <w:t xml:space="preserve">专业工程以及</w:t>
      </w:r>
      <w:r>
        <w:rPr>
          <w:rFonts w:hint="eastAsia" w:ascii="宋体" w:hAnsi="宋体"/>
          <w:color w:val="000000"/>
          <w:sz w:val="24"/>
          <w:szCs w:val="24"/>
        </w:rPr>
        <w:t xml:space="preserve">服务工作</w:t>
      </w:r>
      <w:r>
        <w:rPr>
          <w:rFonts w:ascii="宋体" w:hAnsi="宋体"/>
          <w:color w:val="000000"/>
          <w:sz w:val="24"/>
          <w:szCs w:val="24"/>
        </w:rPr>
        <w:t xml:space="preserve">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1.1.5.5 暂列金额：是指发包人在工程量清单或预算书中暂定并包括在合同价格中的一笔款项</w:t>
      </w:r>
      <w:r>
        <w:rPr>
          <w:rFonts w:hint="eastAsia" w:ascii="宋体" w:hAnsi="宋体"/>
          <w:color w:val="000000"/>
          <w:sz w:val="24"/>
          <w:szCs w:val="24"/>
        </w:rPr>
        <w:t xml:space="preserve">，</w:t>
      </w:r>
      <w:r>
        <w:rPr>
          <w:rFonts w:ascii="宋体" w:hAnsi="宋体"/>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1.1.5.7 质量保证金</w:t>
      </w:r>
      <w:bookmarkStart w:id="170" w:name="#go2"/>
      <w:r/>
      <w:bookmarkEnd w:id="170"/>
      <w:r>
        <w:rPr>
          <w:rFonts w:ascii="宋体" w:hAnsi="宋体"/>
          <w:color w:val="000000"/>
          <w:sz w:val="24"/>
          <w:szCs w:val="24"/>
        </w:rPr>
        <w:t xml:space="preserve">：是指按照第15.3款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约定承包人用于保证其在缺陷责任期内履行缺陷修补义务的担保。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 其他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1.1.6.1 书面形式：是指合同文件、信函、电报、传真等可以有形地表现所载内容的形式。</w:t>
      </w:r>
      <w:r/>
    </w:p>
    <w:p>
      <w:pPr>
        <w:pStyle w:val="753"/>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71" w:name="_Toc296346530"/>
      <w:r/>
      <w:bookmarkStart w:id="172" w:name="_Toc296503029"/>
      <w:r/>
      <w:bookmarkStart w:id="173" w:name="_Toc337558729"/>
      <w:r/>
      <w:bookmarkStart w:id="174" w:name="_Toc351203497"/>
      <w:r>
        <w:rPr>
          <w:rFonts w:ascii="宋体" w:hAnsi="宋体"/>
          <w:b w:val="0"/>
          <w:color w:val="000000"/>
          <w:sz w:val="24"/>
          <w:szCs w:val="24"/>
        </w:rPr>
        <w:t xml:space="preserve">1.2语言文字</w:t>
      </w:r>
      <w:bookmarkEnd w:id="171"/>
      <w:r/>
      <w:bookmarkEnd w:id="172"/>
      <w:r/>
      <w:bookmarkEnd w:id="173"/>
      <w:r/>
      <w:bookmarkEnd w:id="17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合同以中国的汉语简体文字编写、解释和说明。合同当事人在专用合同条款中约定使用两种以上语言时，汉语为优先解释和说明合同的语言。</w:t>
      </w:r>
      <w:r/>
    </w:p>
    <w:p>
      <w:pPr>
        <w:pStyle w:val="753"/>
        <w:ind w:firstLine="600"/>
        <w:spacing w:before="120" w:after="120" w:line="360" w:lineRule="auto"/>
        <w:rPr>
          <w:rFonts w:hint="eastAsia" w:ascii="宋体" w:hAnsi="宋体"/>
          <w:b w:val="0"/>
          <w:color w:val="000000"/>
          <w:sz w:val="24"/>
          <w:szCs w:val="24"/>
        </w:rPr>
      </w:pPr>
      <w:r/>
      <w:bookmarkStart w:id="175" w:name="_Toc296346531"/>
      <w:r/>
      <w:bookmarkStart w:id="176" w:name="_Toc296503030"/>
      <w:r/>
      <w:bookmarkStart w:id="177" w:name="_Toc337558730"/>
      <w:r/>
      <w:bookmarkStart w:id="178" w:name="_Toc351203498"/>
      <w:r>
        <w:rPr>
          <w:rFonts w:ascii="宋体" w:hAnsi="宋体"/>
          <w:b w:val="0"/>
          <w:color w:val="000000"/>
          <w:sz w:val="24"/>
          <w:szCs w:val="24"/>
        </w:rPr>
        <w:t xml:space="preserve">1.3法律</w:t>
      </w:r>
      <w:bookmarkEnd w:id="175"/>
      <w:r/>
      <w:bookmarkEnd w:id="176"/>
      <w:r/>
      <w:bookmarkEnd w:id="177"/>
      <w:r/>
      <w:bookmarkEnd w:id="1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合同所称法律是指中华人民共和国法律、行政法规、部门规章，以及工程所在地的地方性法规、自治条例、单行条例和地方政府规章等。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合同当事人可以在专用合同条款中约定合同适用的其他规范性文件。</w:t>
      </w:r>
      <w:r/>
    </w:p>
    <w:p>
      <w:pPr>
        <w:pStyle w:val="753"/>
        <w:ind w:firstLine="600"/>
        <w:spacing w:before="120" w:after="120" w:line="360" w:lineRule="auto"/>
        <w:rPr>
          <w:rFonts w:hint="eastAsia" w:ascii="宋体" w:hAnsi="宋体"/>
          <w:b w:val="0"/>
          <w:color w:val="000000"/>
          <w:sz w:val="24"/>
          <w:szCs w:val="24"/>
        </w:rPr>
      </w:pPr>
      <w:r/>
      <w:bookmarkStart w:id="179" w:name="_Toc351203499"/>
      <w:r>
        <w:rPr>
          <w:rFonts w:ascii="宋体" w:hAnsi="宋体"/>
          <w:b w:val="0"/>
          <w:color w:val="000000"/>
          <w:sz w:val="24"/>
          <w:szCs w:val="24"/>
        </w:rPr>
        <w:t xml:space="preserve">1.4 标准和规范</w:t>
      </w:r>
      <w:bookmarkEnd w:id="179"/>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1.4.2 发包人要求使用国外标准、规范的，发包人负责提供原文版本和中文译</w:t>
      </w:r>
      <w:r>
        <w:rPr>
          <w:rFonts w:ascii="宋体" w:hAnsi="宋体"/>
          <w:color w:val="000000"/>
          <w:sz w:val="24"/>
          <w:szCs w:val="24"/>
        </w:rPr>
        <w:t xml:space="preserve">本，并在专用合同条款中约定提供标准规范的名称、份数和时间。</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000000"/>
          <w:sz w:val="24"/>
          <w:szCs w:val="24"/>
        </w:rPr>
        <w:t xml:space="preserve">承包人</w:t>
      </w:r>
      <w:r>
        <w:rPr>
          <w:rFonts w:ascii="宋体" w:hAnsi="宋体"/>
          <w:color w:val="000000"/>
          <w:sz w:val="24"/>
          <w:szCs w:val="24"/>
        </w:rPr>
        <w:t xml:space="preserve">在签订合同前已充分预见前述技术标准和功能要求的复杂程度，签约合同价中已包含由此产生的费用。</w:t>
      </w:r>
      <w:r/>
    </w:p>
    <w:p>
      <w:pPr>
        <w:pStyle w:val="753"/>
        <w:ind w:firstLine="600"/>
        <w:spacing w:before="120" w:after="120" w:line="360" w:lineRule="auto"/>
        <w:rPr>
          <w:rFonts w:hint="eastAsia" w:ascii="宋体" w:hAnsi="宋体"/>
          <w:b w:val="0"/>
          <w:color w:val="000000"/>
          <w:sz w:val="24"/>
          <w:szCs w:val="24"/>
        </w:rPr>
      </w:pPr>
      <w:r/>
      <w:bookmarkStart w:id="180" w:name="_Toc351203500"/>
      <w:r>
        <w:rPr>
          <w:rFonts w:ascii="宋体" w:hAnsi="宋体"/>
          <w:b w:val="0"/>
          <w:color w:val="000000"/>
          <w:sz w:val="24"/>
          <w:szCs w:val="24"/>
        </w:rPr>
        <w:t xml:space="preserve">1</w:t>
      </w:r>
      <w:bookmarkStart w:id="181" w:name="_Toc296346532"/>
      <w:r/>
      <w:bookmarkStart w:id="182" w:name="_Toc296503031"/>
      <w:r/>
      <w:bookmarkStart w:id="183" w:name="_Toc337558731"/>
      <w:r>
        <w:rPr>
          <w:rFonts w:ascii="宋体" w:hAnsi="宋体"/>
          <w:b w:val="0"/>
          <w:color w:val="000000"/>
          <w:sz w:val="24"/>
          <w:szCs w:val="24"/>
        </w:rPr>
        <w:t xml:space="preserve">.5 合同文件的优先顺序</w:t>
      </w:r>
      <w:bookmarkEnd w:id="180"/>
      <w:r/>
      <w:bookmarkEnd w:id="181"/>
      <w:r/>
      <w:bookmarkEnd w:id="182"/>
      <w:r/>
      <w:bookmarkEnd w:id="1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组成合同的各项文件应互相解释，互为说明。除专用合同条款另有约定外，解释合同文件的优先顺序如下：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（1）合同协议书；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（3）投标函及其附录（如果有）；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（9）其他合同文件。</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在合同订立及履行过程中形成的与合同有关的文件均构成合同文件组成部分，并根据其性质确定优先解释顺序。</w:t>
      </w:r>
      <w:r/>
    </w:p>
    <w:p>
      <w:pPr>
        <w:pStyle w:val="753"/>
        <w:ind w:firstLine="600"/>
        <w:spacing w:before="120" w:after="120" w:line="360" w:lineRule="auto"/>
        <w:rPr>
          <w:rFonts w:hint="eastAsia" w:ascii="宋体" w:hAnsi="宋体"/>
          <w:b w:val="0"/>
          <w:color w:val="000000"/>
          <w:sz w:val="24"/>
          <w:szCs w:val="24"/>
        </w:rPr>
      </w:pPr>
      <w:r/>
      <w:bookmarkStart w:id="184" w:name="_Toc351203501"/>
      <w:r>
        <w:rPr>
          <w:rFonts w:ascii="宋体" w:hAnsi="宋体"/>
          <w:b w:val="0"/>
          <w:color w:val="000000"/>
          <w:sz w:val="24"/>
          <w:szCs w:val="24"/>
        </w:rPr>
        <w:t xml:space="preserve">1</w:t>
      </w:r>
      <w:bookmarkStart w:id="185" w:name="_Toc296346533"/>
      <w:r/>
      <w:bookmarkStart w:id="186" w:name="_Toc296503032"/>
      <w:r/>
      <w:bookmarkStart w:id="187" w:name="_Toc337558732"/>
      <w:r>
        <w:rPr>
          <w:rFonts w:ascii="宋体" w:hAnsi="宋体"/>
          <w:b w:val="0"/>
          <w:color w:val="000000"/>
          <w:sz w:val="24"/>
          <w:szCs w:val="24"/>
        </w:rPr>
        <w:t xml:space="preserve">.6图纸和承包人文件</w:t>
      </w:r>
      <w:bookmarkEnd w:id="184"/>
      <w:r/>
      <w:bookmarkEnd w:id="185"/>
      <w:r/>
      <w:bookmarkEnd w:id="186"/>
      <w:r/>
      <w:bookmarkEnd w:id="1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 图纸的提供和交底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载明的开工日期前14天向承包人提供图纸。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因发包人未按合同约定提供图纸导致承包人费用增加和（或）工期延误的，按照第7.5.1项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 图纸的错误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000000"/>
          <w:sz w:val="24"/>
          <w:szCs w:val="24"/>
        </w:rPr>
        <w:t xml:space="preserve">合理时间是指发包人在收到监理人的报送通知后，尽其努力且不懈怠地完成图纸修改补充所需的时间。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1.6.3 图纸的修改和补充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1.6.5 图纸和承包人文件的保管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753"/>
        <w:ind w:firstLine="600"/>
        <w:spacing w:before="120" w:after="120" w:line="360" w:lineRule="auto"/>
        <w:rPr>
          <w:rFonts w:hint="eastAsia" w:ascii="宋体" w:hAnsi="宋体"/>
          <w:b w:val="0"/>
          <w:color w:val="000000"/>
          <w:sz w:val="24"/>
          <w:szCs w:val="24"/>
        </w:rPr>
      </w:pPr>
      <w:r/>
      <w:bookmarkStart w:id="188" w:name="_Toc351203502"/>
      <w:r>
        <w:rPr>
          <w:rFonts w:ascii="宋体" w:hAnsi="宋体"/>
          <w:b w:val="0"/>
          <w:color w:val="000000"/>
          <w:sz w:val="24"/>
          <w:szCs w:val="24"/>
        </w:rPr>
        <w:t xml:space="preserve">1</w:t>
      </w:r>
      <w:bookmarkStart w:id="189" w:name="_Toc296346534"/>
      <w:r/>
      <w:bookmarkStart w:id="190" w:name="_Toc296503033"/>
      <w:r/>
      <w:bookmarkStart w:id="191" w:name="_Toc337558733"/>
      <w:r>
        <w:rPr>
          <w:rFonts w:ascii="宋体" w:hAnsi="宋体"/>
          <w:b w:val="0"/>
          <w:color w:val="000000"/>
          <w:sz w:val="24"/>
          <w:szCs w:val="24"/>
        </w:rPr>
        <w:t xml:space="preserve">.7联络</w:t>
      </w:r>
      <w:bookmarkEnd w:id="188"/>
      <w:r/>
      <w:bookmarkEnd w:id="189"/>
      <w:r/>
      <w:bookmarkEnd w:id="190"/>
      <w:r/>
      <w:bookmarkEnd w:id="19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600"/>
        <w:jc w:val="left"/>
        <w:spacing w:line="360" w:lineRule="auto"/>
        <w:rPr>
          <w:rFonts w:hint="eastAsia" w:ascii="宋体" w:hAnsi="宋体"/>
          <w:color w:val="ff0000"/>
          <w:sz w:val="24"/>
          <w:szCs w:val="24"/>
        </w:rPr>
      </w:pPr>
      <w:r>
        <w:rPr>
          <w:rFonts w:ascii="宋体" w:hAnsi="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753"/>
        <w:ind w:firstLine="600"/>
        <w:spacing w:before="120" w:after="120" w:line="360" w:lineRule="auto"/>
        <w:rPr>
          <w:rFonts w:hint="eastAsia" w:ascii="宋体" w:hAnsi="宋体"/>
          <w:b w:val="0"/>
          <w:color w:val="000000"/>
          <w:sz w:val="24"/>
          <w:szCs w:val="24"/>
        </w:rPr>
      </w:pPr>
      <w:r/>
      <w:bookmarkStart w:id="192" w:name="_Toc351203503"/>
      <w:r>
        <w:rPr>
          <w:rFonts w:ascii="宋体" w:hAnsi="宋体"/>
          <w:b w:val="0"/>
          <w:color w:val="000000"/>
          <w:sz w:val="24"/>
          <w:szCs w:val="24"/>
        </w:rPr>
        <w:t xml:space="preserve">1</w:t>
      </w:r>
      <w:bookmarkStart w:id="193" w:name="_Toc296346536"/>
      <w:r/>
      <w:bookmarkStart w:id="194" w:name="_Toc296503035"/>
      <w:r/>
      <w:bookmarkStart w:id="195" w:name="_Toc337558734"/>
      <w:r>
        <w:rPr>
          <w:rFonts w:ascii="宋体" w:hAnsi="宋体"/>
          <w:b w:val="0"/>
          <w:color w:val="000000"/>
          <w:sz w:val="24"/>
          <w:szCs w:val="24"/>
        </w:rPr>
        <w:t xml:space="preserve">.8严禁贿赂</w:t>
      </w:r>
      <w:bookmarkEnd w:id="192"/>
      <w:r/>
      <w:bookmarkEnd w:id="193"/>
      <w:r/>
      <w:bookmarkEnd w:id="194"/>
      <w:r/>
      <w:bookmarkEnd w:id="1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合同当事人不得以贿赂或变相贿赂的方式，谋取非法利益或损害对方权益。因</w:t>
      </w:r>
      <w:r>
        <w:rPr>
          <w:rFonts w:ascii="宋体" w:hAnsi="宋体"/>
          <w:color w:val="000000"/>
          <w:sz w:val="24"/>
          <w:szCs w:val="24"/>
        </w:rPr>
        <w:t xml:space="preserve">一方合同当事人的贿赂造成对方损失的，应赔偿损失，并承担相应的法律责任。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53"/>
        <w:ind w:firstLine="600"/>
        <w:spacing w:before="120" w:after="120" w:line="360" w:lineRule="auto"/>
        <w:rPr>
          <w:rFonts w:hint="eastAsia" w:ascii="宋体" w:hAnsi="宋体"/>
          <w:b w:val="0"/>
          <w:color w:val="000000"/>
          <w:sz w:val="24"/>
          <w:szCs w:val="24"/>
        </w:rPr>
      </w:pPr>
      <w:r/>
      <w:bookmarkStart w:id="196" w:name="_Toc351203504"/>
      <w:r>
        <w:rPr>
          <w:rFonts w:ascii="宋体" w:hAnsi="宋体"/>
          <w:b w:val="0"/>
          <w:color w:val="000000"/>
          <w:sz w:val="24"/>
          <w:szCs w:val="24"/>
        </w:rPr>
        <w:t xml:space="preserve">1</w:t>
      </w:r>
      <w:bookmarkStart w:id="197" w:name="_Toc296346537"/>
      <w:r/>
      <w:bookmarkStart w:id="198" w:name="_Toc296503036"/>
      <w:r/>
      <w:bookmarkStart w:id="199" w:name="_Toc337558735"/>
      <w:r>
        <w:rPr>
          <w:rFonts w:ascii="宋体" w:hAnsi="宋体"/>
          <w:b w:val="0"/>
          <w:color w:val="000000"/>
          <w:sz w:val="24"/>
          <w:szCs w:val="24"/>
        </w:rPr>
        <w:t xml:space="preserve">.9化石、文物</w:t>
      </w:r>
      <w:bookmarkEnd w:id="196"/>
      <w:r/>
      <w:bookmarkEnd w:id="197"/>
      <w:r/>
      <w:bookmarkEnd w:id="198"/>
      <w:r/>
      <w:bookmarkEnd w:id="1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发包人、监理人和承包人应按有关政府行政管理部门要求采取妥善的保护措施，由此增加的费用和</w:t>
      </w:r>
      <w:r>
        <w:rPr>
          <w:rFonts w:hint="eastAsia" w:ascii="宋体" w:hAnsi="宋体"/>
          <w:color w:val="000000"/>
          <w:sz w:val="24"/>
          <w:szCs w:val="24"/>
        </w:rPr>
        <w:t xml:space="preserve">（</w:t>
      </w:r>
      <w:r>
        <w:rPr>
          <w:rFonts w:ascii="宋体" w:hAnsi="宋体"/>
          <w:color w:val="000000"/>
          <w:sz w:val="24"/>
          <w:szCs w:val="24"/>
        </w:rPr>
        <w:t xml:space="preserve">或）延误的工期由发包人承担。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承包人发现文物后不及时报告或隐瞒不报，致使文物丢失或损坏的，应赔偿损失，并承担相应的法律责任。</w:t>
      </w:r>
      <w:r/>
    </w:p>
    <w:p>
      <w:pPr>
        <w:pStyle w:val="753"/>
        <w:ind w:firstLine="600"/>
        <w:spacing w:before="120" w:after="120" w:line="360" w:lineRule="auto"/>
        <w:rPr>
          <w:rFonts w:hint="eastAsia" w:ascii="宋体" w:hAnsi="宋体"/>
          <w:b w:val="0"/>
          <w:color w:val="000000"/>
          <w:sz w:val="24"/>
          <w:szCs w:val="24"/>
        </w:rPr>
      </w:pPr>
      <w:r/>
      <w:bookmarkStart w:id="200" w:name="_Toc351203505"/>
      <w:r>
        <w:rPr>
          <w:rFonts w:ascii="宋体" w:hAnsi="宋体"/>
          <w:b w:val="0"/>
          <w:color w:val="000000"/>
          <w:sz w:val="24"/>
          <w:szCs w:val="24"/>
        </w:rPr>
        <w:t xml:space="preserve">1</w:t>
      </w:r>
      <w:bookmarkStart w:id="201" w:name="_Toc337558736"/>
      <w:r>
        <w:rPr>
          <w:rFonts w:ascii="宋体" w:hAnsi="宋体"/>
          <w:b w:val="0"/>
          <w:color w:val="000000"/>
          <w:sz w:val="24"/>
          <w:szCs w:val="24"/>
        </w:rPr>
        <w:t xml:space="preserve">.10交通运输</w:t>
      </w:r>
      <w:bookmarkEnd w:id="200"/>
      <w:r/>
      <w:bookmarkEnd w:id="20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1.10.1</w:t>
      </w:r>
      <w:r>
        <w:rPr>
          <w:rFonts w:hint="eastAsia" w:ascii="宋体" w:hAnsi="宋体"/>
          <w:color w:val="000000"/>
          <w:sz w:val="24"/>
          <w:szCs w:val="24"/>
        </w:rPr>
        <w:t xml:space="preserve"> </w:t>
      </w:r>
      <w:r>
        <w:rPr>
          <w:rFonts w:ascii="宋体" w:hAnsi="宋体"/>
          <w:color w:val="000000"/>
          <w:sz w:val="24"/>
          <w:szCs w:val="24"/>
        </w:rPr>
        <w:t xml:space="preserve">出入现场的权利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除专用合同条款另有约定外，发包人应根据施工需要，负责取得出入施工现场所需的</w:t>
      </w:r>
      <w:r>
        <w:rPr>
          <w:rFonts w:hint="eastAsia" w:ascii="宋体" w:hAnsi="宋体"/>
          <w:color w:val="000000"/>
          <w:sz w:val="24"/>
          <w:szCs w:val="24"/>
        </w:rPr>
        <w:t xml:space="preserve">批准手续和</w:t>
      </w:r>
      <w:r>
        <w:rPr>
          <w:rFonts w:ascii="宋体" w:hAnsi="宋体"/>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1.10.2</w:t>
      </w:r>
      <w:r>
        <w:rPr>
          <w:rFonts w:hint="eastAsia" w:ascii="宋体" w:hAnsi="宋体"/>
          <w:color w:val="000000"/>
          <w:sz w:val="24"/>
          <w:szCs w:val="24"/>
        </w:rPr>
        <w:t xml:space="preserve"> </w:t>
      </w:r>
      <w:r>
        <w:rPr>
          <w:rFonts w:ascii="宋体" w:hAnsi="宋体"/>
          <w:color w:val="000000"/>
          <w:sz w:val="24"/>
          <w:szCs w:val="24"/>
        </w:rPr>
        <w:t xml:space="preserve">场外交通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1.10.3场内交通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发包人应提供场内交通设施的技术参数和具体条件，并应按照专用合同条款的</w:t>
      </w:r>
      <w:r>
        <w:rPr>
          <w:rFonts w:ascii="宋体" w:hAnsi="宋体"/>
          <w:color w:val="000000"/>
          <w:sz w:val="24"/>
          <w:szCs w:val="24"/>
        </w:rPr>
        <w:t xml:space="preserve">约定向承包人免费提供满足工程施工所需的场内道路和交通设施。因承包人原因造成上述道路或交通设施损坏的，承包人负责修复并承担由此增加的费用。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场外交通和场内交通的边界由合同当事人在专用合同条款中约定。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1.10.4</w:t>
      </w:r>
      <w:r>
        <w:rPr>
          <w:rFonts w:hint="eastAsia" w:ascii="宋体" w:hAnsi="宋体"/>
          <w:color w:val="000000"/>
          <w:sz w:val="24"/>
          <w:szCs w:val="24"/>
        </w:rPr>
        <w:t xml:space="preserve"> </w:t>
      </w:r>
      <w:r>
        <w:rPr>
          <w:rFonts w:ascii="宋体" w:hAnsi="宋体"/>
          <w:color w:val="000000"/>
          <w:sz w:val="24"/>
          <w:szCs w:val="24"/>
        </w:rPr>
        <w:t xml:space="preserve">超大件和超重件的运输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1.10.5</w:t>
      </w:r>
      <w:r>
        <w:rPr>
          <w:rFonts w:hint="eastAsia" w:ascii="宋体" w:hAnsi="宋体"/>
          <w:color w:val="000000"/>
          <w:sz w:val="24"/>
          <w:szCs w:val="24"/>
        </w:rPr>
        <w:t xml:space="preserve"> </w:t>
      </w:r>
      <w:r>
        <w:rPr>
          <w:rFonts w:ascii="宋体" w:hAnsi="宋体"/>
          <w:color w:val="000000"/>
          <w:sz w:val="24"/>
          <w:szCs w:val="24"/>
        </w:rPr>
        <w:t xml:space="preserve">道路和桥梁的损坏责任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因承包人运输造成施工场地内外公共道路和桥梁损坏的，由承包人承担修复损坏的全部费用和可能引起的赔偿。</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1.10.6</w:t>
      </w:r>
      <w:r>
        <w:rPr>
          <w:rFonts w:hint="eastAsia" w:ascii="宋体" w:hAnsi="宋体"/>
          <w:color w:val="000000"/>
          <w:sz w:val="24"/>
          <w:szCs w:val="24"/>
        </w:rPr>
        <w:t xml:space="preserve"> </w:t>
      </w:r>
      <w:r>
        <w:rPr>
          <w:rFonts w:ascii="宋体" w:hAnsi="宋体"/>
          <w:color w:val="000000"/>
          <w:sz w:val="24"/>
          <w:szCs w:val="24"/>
        </w:rPr>
        <w:t xml:space="preserve">水路和航空运输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款</w:t>
      </w:r>
      <w:r>
        <w:rPr>
          <w:rFonts w:ascii="宋体" w:hAnsi="宋体"/>
          <w:color w:val="000000"/>
          <w:sz w:val="24"/>
          <w:szCs w:val="24"/>
        </w:rPr>
        <w:t xml:space="preserve">前述各</w:t>
      </w:r>
      <w:r>
        <w:rPr>
          <w:rFonts w:hint="eastAsia" w:ascii="宋体" w:hAnsi="宋体"/>
          <w:color w:val="000000"/>
          <w:sz w:val="24"/>
          <w:szCs w:val="24"/>
        </w:rPr>
        <w:t xml:space="preserve">项</w:t>
      </w:r>
      <w:r>
        <w:rPr>
          <w:rFonts w:ascii="宋体" w:hAnsi="宋体"/>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pStyle w:val="753"/>
        <w:ind w:firstLine="600"/>
        <w:spacing w:before="120" w:after="120" w:line="360" w:lineRule="auto"/>
        <w:rPr>
          <w:rFonts w:hint="eastAsia" w:ascii="宋体" w:hAnsi="宋体"/>
          <w:b w:val="0"/>
          <w:color w:val="000000"/>
          <w:sz w:val="24"/>
          <w:szCs w:val="24"/>
        </w:rPr>
      </w:pPr>
      <w:r/>
      <w:bookmarkStart w:id="202" w:name="_Toc351203506"/>
      <w:r>
        <w:rPr>
          <w:rFonts w:ascii="宋体" w:hAnsi="宋体"/>
          <w:b w:val="0"/>
          <w:color w:val="000000"/>
          <w:sz w:val="24"/>
          <w:szCs w:val="24"/>
        </w:rPr>
        <w:t xml:space="preserve">1</w:t>
      </w:r>
      <w:bookmarkStart w:id="203" w:name="_Toc337558737"/>
      <w:r/>
      <w:bookmarkStart w:id="204" w:name="_Toc296346538"/>
      <w:r/>
      <w:bookmarkStart w:id="205" w:name="_Toc296503037"/>
      <w:r>
        <w:rPr>
          <w:rFonts w:ascii="宋体" w:hAnsi="宋体"/>
          <w:b w:val="0"/>
          <w:color w:val="000000"/>
          <w:sz w:val="24"/>
          <w:szCs w:val="24"/>
        </w:rPr>
        <w:t xml:space="preserve">.11知识产权</w:t>
      </w:r>
      <w:bookmarkEnd w:id="202"/>
      <w:r>
        <w:rPr>
          <w:rFonts w:ascii="宋体" w:hAnsi="宋体"/>
          <w:b w:val="0"/>
          <w:color w:val="000000"/>
          <w:sz w:val="24"/>
          <w:szCs w:val="24"/>
        </w:rPr>
        <w:t xml:space="preserve"> </w:t>
      </w:r>
      <w:bookmarkEnd w:id="203"/>
      <w:r/>
      <w:bookmarkEnd w:id="204"/>
      <w:r/>
      <w:bookmarkEnd w:id="20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合同当事人保证在履行合同过程中不侵犯对方及第三方的知识产权。</w:t>
      </w:r>
      <w:r>
        <w:rPr>
          <w:rFonts w:ascii="宋体" w:hAnsi="宋体"/>
          <w:color w:val="000000"/>
          <w:sz w:val="24"/>
          <w:szCs w:val="24"/>
        </w:rPr>
        <w:t xml:space="preserve">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sz w:val="24"/>
          <w:szCs w:val="24"/>
        </w:rPr>
      </w:pPr>
      <w:r>
        <w:rPr>
          <w:rFonts w:ascii="宋体" w:hAnsi="宋体"/>
          <w:color w:val="000000"/>
          <w:sz w:val="24"/>
          <w:szCs w:val="24"/>
        </w:rPr>
        <w:t xml:space="preserve">    1.11.4 除专用合同条款另有约定外，承包人在合同签订前和签订时已确定采用的专利、专有技术、技术秘密的使用费已包含在签约合同价中。</w:t>
      </w:r>
      <w:r/>
    </w:p>
    <w:p>
      <w:pPr>
        <w:pStyle w:val="753"/>
        <w:ind w:firstLine="600"/>
        <w:spacing w:before="120" w:after="120" w:line="360" w:lineRule="auto"/>
        <w:rPr>
          <w:rFonts w:hint="eastAsia" w:ascii="宋体" w:hAnsi="宋体"/>
          <w:b w:val="0"/>
          <w:color w:val="000000"/>
          <w:sz w:val="24"/>
          <w:szCs w:val="24"/>
        </w:rPr>
      </w:pPr>
      <w:r/>
      <w:bookmarkStart w:id="206" w:name="_Toc351203507"/>
      <w:r>
        <w:rPr>
          <w:rFonts w:ascii="宋体" w:hAnsi="宋体"/>
          <w:b w:val="0"/>
          <w:color w:val="000000"/>
          <w:sz w:val="24"/>
          <w:szCs w:val="24"/>
        </w:rPr>
        <w:t xml:space="preserve">1</w:t>
      </w:r>
      <w:bookmarkStart w:id="207" w:name="_Toc337558738"/>
      <w:r>
        <w:rPr>
          <w:rFonts w:ascii="宋体" w:hAnsi="宋体"/>
          <w:b w:val="0"/>
          <w:color w:val="000000"/>
          <w:sz w:val="24"/>
          <w:szCs w:val="24"/>
        </w:rPr>
        <w:t xml:space="preserve">.12保密</w:t>
      </w:r>
      <w:bookmarkEnd w:id="206"/>
      <w:r/>
      <w:bookmarkEnd w:id="20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753"/>
        <w:ind w:firstLine="600"/>
        <w:spacing w:before="120" w:after="120" w:line="360" w:lineRule="auto"/>
        <w:rPr>
          <w:rFonts w:hint="eastAsia" w:ascii="宋体" w:hAnsi="宋体"/>
          <w:b w:val="0"/>
          <w:color w:val="000000"/>
          <w:sz w:val="24"/>
          <w:szCs w:val="24"/>
        </w:rPr>
      </w:pPr>
      <w:r/>
      <w:bookmarkStart w:id="208" w:name="_Toc351203508"/>
      <w:r>
        <w:rPr>
          <w:rFonts w:ascii="宋体" w:hAnsi="宋体"/>
          <w:b w:val="0"/>
          <w:color w:val="000000"/>
          <w:sz w:val="24"/>
          <w:szCs w:val="24"/>
        </w:rPr>
        <w:t xml:space="preserve">1.13工程量清单错误的修正</w:t>
      </w:r>
      <w:bookmarkEnd w:id="20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发包人提供的工程量清单，应被认为是准确的和完整的。出现下列情形之一时，发包人应予以修正，并相应调整合同价格：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（1）工程量清单存在缺项、漏项的；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（2）工程量清单偏差超出专用合同条款约定的工程量偏差范围的；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（3）未按照国家现行计量规范强制性规定计量的。</w:t>
      </w:r>
      <w:r/>
    </w:p>
    <w:p>
      <w:pPr>
        <w:pStyle w:val="752"/>
        <w:spacing w:line="360" w:lineRule="auto"/>
        <w:rPr>
          <w:rFonts w:hint="eastAsia" w:ascii="宋体" w:hAnsi="宋体"/>
          <w:b w:val="0"/>
          <w:color w:val="000000"/>
          <w:sz w:val="24"/>
          <w:szCs w:val="24"/>
        </w:rPr>
      </w:pPr>
      <w:r/>
      <w:bookmarkStart w:id="209" w:name="_Toc351203509"/>
      <w:r>
        <w:rPr>
          <w:rFonts w:ascii="宋体" w:hAnsi="宋体"/>
          <w:b w:val="0"/>
          <w:color w:val="000000"/>
          <w:sz w:val="24"/>
          <w:szCs w:val="24"/>
        </w:rPr>
        <w:t xml:space="preserve">2</w:t>
      </w:r>
      <w:bookmarkStart w:id="210" w:name="_Toc296346539"/>
      <w:r/>
      <w:bookmarkStart w:id="211" w:name="_Toc296503038"/>
      <w:r/>
      <w:bookmarkStart w:id="212" w:name="_Toc337558739"/>
      <w:r/>
      <w:bookmarkStart w:id="213" w:name="OLE_LINK1"/>
      <w:r/>
      <w:bookmarkStart w:id="214" w:name="OLE_LINK2"/>
      <w:r>
        <w:rPr>
          <w:rFonts w:ascii="宋体" w:hAnsi="宋体"/>
          <w:b w:val="0"/>
          <w:color w:val="000000"/>
          <w:sz w:val="24"/>
          <w:szCs w:val="24"/>
        </w:rPr>
        <w:t xml:space="preserve">. 发包人</w:t>
      </w:r>
      <w:bookmarkEnd w:id="209"/>
      <w:r/>
      <w:r/>
    </w:p>
    <w:p>
      <w:pPr>
        <w:pStyle w:val="753"/>
        <w:ind w:firstLine="600"/>
        <w:spacing w:before="120" w:after="120" w:line="360" w:lineRule="auto"/>
        <w:rPr>
          <w:rFonts w:hint="eastAsia" w:ascii="宋体" w:hAnsi="宋体"/>
          <w:b w:val="0"/>
          <w:color w:val="000000"/>
          <w:sz w:val="24"/>
          <w:szCs w:val="24"/>
        </w:rPr>
      </w:pPr>
      <w:r/>
      <w:bookmarkStart w:id="215" w:name="_Toc351203510"/>
      <w:r/>
      <w:bookmarkEnd w:id="210"/>
      <w:r/>
      <w:bookmarkEnd w:id="211"/>
      <w:r/>
      <w:bookmarkEnd w:id="212"/>
      <w:r>
        <w:rPr>
          <w:rFonts w:ascii="宋体" w:hAnsi="宋体"/>
          <w:b w:val="0"/>
          <w:color w:val="000000"/>
          <w:sz w:val="24"/>
          <w:szCs w:val="24"/>
        </w:rPr>
        <w:t xml:space="preserve">2</w:t>
      </w:r>
      <w:bookmarkStart w:id="216" w:name="_Toc296346540"/>
      <w:r/>
      <w:bookmarkStart w:id="217" w:name="_Toc296503039"/>
      <w:r/>
      <w:bookmarkStart w:id="218" w:name="_Toc337558740"/>
      <w:r>
        <w:rPr>
          <w:rFonts w:ascii="宋体" w:hAnsi="宋体"/>
          <w:b w:val="0"/>
          <w:color w:val="000000"/>
          <w:sz w:val="24"/>
          <w:szCs w:val="24"/>
        </w:rPr>
        <w:t xml:space="preserve">.1 许可或批准</w:t>
      </w:r>
      <w:bookmarkEnd w:id="21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因发包人原因未能及时办理完毕前述许可、批准或备案，由发包人承担由此增加的费用和（或）延误的工期，并支付承包人合理的利润。</w:t>
      </w:r>
      <w:r/>
    </w:p>
    <w:p>
      <w:pPr>
        <w:pStyle w:val="753"/>
        <w:ind w:firstLine="600"/>
        <w:spacing w:before="120" w:after="120" w:line="360" w:lineRule="auto"/>
        <w:rPr>
          <w:rFonts w:hint="eastAsia" w:ascii="宋体" w:hAnsi="宋体"/>
          <w:b w:val="0"/>
          <w:color w:val="000000"/>
          <w:sz w:val="24"/>
          <w:szCs w:val="24"/>
        </w:rPr>
      </w:pPr>
      <w:r/>
      <w:bookmarkStart w:id="219" w:name="_Toc351203511"/>
      <w:r>
        <w:rPr>
          <w:rFonts w:ascii="宋体" w:hAnsi="宋体"/>
          <w:b w:val="0"/>
          <w:color w:val="000000"/>
          <w:sz w:val="24"/>
          <w:szCs w:val="24"/>
        </w:rPr>
        <w:t xml:space="preserve">2.2 发包人代表</w:t>
      </w:r>
      <w:bookmarkEnd w:id="21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w:t>
      </w:r>
      <w:r>
        <w:rPr>
          <w:rFonts w:ascii="宋体" w:hAnsi="宋体"/>
          <w:color w:val="000000"/>
          <w:sz w:val="24"/>
          <w:szCs w:val="24"/>
        </w:rPr>
        <w:t xml:space="preserve">法律责任。发包人更换发包人代表的，应提前7天书面通知承包人。</w:t>
      </w:r>
      <w:r/>
    </w:p>
    <w:p>
      <w:pPr>
        <w:ind w:firstLine="600"/>
        <w:rPr>
          <w:rFonts w:hint="eastAsia" w:ascii="宋体" w:hAnsi="宋体"/>
          <w:color w:val="000000"/>
          <w:sz w:val="24"/>
          <w:szCs w:val="24"/>
        </w:rPr>
      </w:pPr>
      <w:r>
        <w:rPr>
          <w:rFonts w:ascii="宋体" w:hAnsi="宋体"/>
          <w:color w:val="000000"/>
          <w:sz w:val="24"/>
          <w:szCs w:val="24"/>
        </w:rPr>
        <w:t xml:space="preserve">发包人代表不能按照合同约定履行其职责及义务，并导致合同无法继续正常履行的，承包人可以要求发包人撤换发包人代表。</w:t>
      </w:r>
      <w:r/>
    </w:p>
    <w:p>
      <w:pPr>
        <w:ind w:firstLine="600"/>
        <w:rPr>
          <w:rFonts w:hint="eastAsia" w:ascii="宋体" w:hAnsi="宋体"/>
          <w:sz w:val="24"/>
          <w:szCs w:val="24"/>
        </w:rPr>
      </w:pPr>
      <w:r>
        <w:rPr>
          <w:rFonts w:hint="eastAsia" w:ascii="宋体" w:hAnsi="宋体"/>
          <w:color w:val="000000"/>
          <w:sz w:val="24"/>
          <w:szCs w:val="24"/>
        </w:rPr>
        <w:t xml:space="preserve">不属于法定必须监理的工程，监理人的职权可以由发包人代表或发包人指定的其他人员行使。</w:t>
      </w:r>
      <w:r/>
    </w:p>
    <w:p>
      <w:pPr>
        <w:pStyle w:val="753"/>
        <w:ind w:firstLine="600"/>
        <w:spacing w:before="120" w:after="120" w:line="360" w:lineRule="auto"/>
        <w:rPr>
          <w:rFonts w:hint="eastAsia" w:ascii="宋体" w:hAnsi="宋体"/>
          <w:b w:val="0"/>
          <w:color w:val="000000"/>
          <w:sz w:val="24"/>
          <w:szCs w:val="24"/>
        </w:rPr>
      </w:pPr>
      <w:r/>
      <w:bookmarkStart w:id="220" w:name="_Toc351203512"/>
      <w:r>
        <w:rPr>
          <w:rFonts w:ascii="宋体" w:hAnsi="宋体"/>
          <w:b w:val="0"/>
          <w:color w:val="000000"/>
          <w:sz w:val="24"/>
          <w:szCs w:val="24"/>
        </w:rPr>
        <w:t xml:space="preserve">2.3 发包人人员</w:t>
      </w:r>
      <w:bookmarkEnd w:id="22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发包人人员包括发包人代表及其他由发包人派驻施工现场的人员。</w:t>
      </w:r>
      <w:bookmarkEnd w:id="216"/>
      <w:r/>
      <w:bookmarkEnd w:id="217"/>
      <w:r/>
      <w:bookmarkEnd w:id="218"/>
      <w:r/>
      <w:r/>
    </w:p>
    <w:p>
      <w:pPr>
        <w:pStyle w:val="753"/>
        <w:ind w:firstLine="600"/>
        <w:spacing w:before="120" w:after="120" w:line="360" w:lineRule="auto"/>
        <w:rPr>
          <w:rFonts w:hint="eastAsia" w:ascii="宋体" w:hAnsi="宋体"/>
          <w:b w:val="0"/>
          <w:color w:val="000000"/>
          <w:sz w:val="24"/>
          <w:szCs w:val="24"/>
        </w:rPr>
      </w:pPr>
      <w:r/>
      <w:bookmarkStart w:id="221" w:name="_Toc351203513"/>
      <w:r>
        <w:rPr>
          <w:rFonts w:ascii="宋体" w:hAnsi="宋体"/>
          <w:b w:val="0"/>
          <w:color w:val="000000"/>
          <w:sz w:val="24"/>
          <w:szCs w:val="24"/>
        </w:rPr>
        <w:t xml:space="preserve">2</w:t>
      </w:r>
      <w:bookmarkStart w:id="222" w:name="_Toc296503040"/>
      <w:r/>
      <w:bookmarkStart w:id="223" w:name="_Toc337558741"/>
      <w:r/>
      <w:bookmarkStart w:id="224" w:name="_Toc296346541"/>
      <w:r>
        <w:rPr>
          <w:rFonts w:ascii="宋体" w:hAnsi="宋体"/>
          <w:b w:val="0"/>
          <w:color w:val="000000"/>
          <w:sz w:val="24"/>
          <w:szCs w:val="24"/>
        </w:rPr>
        <w:t xml:space="preserve">.4 施工现场、施工条件和基础资料的提供</w:t>
      </w:r>
      <w:bookmarkEnd w:id="221"/>
      <w:r>
        <w:rPr>
          <w:rFonts w:ascii="宋体" w:hAnsi="宋体"/>
          <w:b w:val="0"/>
          <w:color w:val="000000"/>
          <w:sz w:val="24"/>
          <w:szCs w:val="24"/>
        </w:rPr>
        <w:t xml:space="preserve"> </w:t>
      </w:r>
      <w:bookmarkEnd w:id="222"/>
      <w:r/>
      <w:bookmarkEnd w:id="223"/>
      <w:r/>
      <w:bookmarkEnd w:id="224"/>
      <w:r>
        <w:rPr>
          <w:rFonts w:ascii="宋体" w:hAnsi="宋体"/>
          <w:b w:val="0"/>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w:t>
      </w:r>
      <w:bookmarkEnd w:id="213"/>
      <w:r/>
      <w:bookmarkEnd w:id="214"/>
      <w:r>
        <w:rPr>
          <w:rFonts w:ascii="宋体" w:hAnsi="宋体"/>
          <w:color w:val="000000"/>
          <w:sz w:val="24"/>
          <w:szCs w:val="24"/>
        </w:rPr>
        <w:t xml:space="preserve">专用合同条款另有约定外，发包人应</w:t>
      </w:r>
      <w:r>
        <w:rPr>
          <w:rFonts w:hint="eastAsia" w:ascii="宋体" w:hAnsi="宋体"/>
          <w:color w:val="000000"/>
          <w:sz w:val="24"/>
          <w:szCs w:val="24"/>
        </w:rPr>
        <w:t xml:space="preserve">最迟于</w:t>
      </w:r>
      <w:r>
        <w:rPr>
          <w:rFonts w:ascii="宋体" w:hAnsi="宋体"/>
          <w:color w:val="000000"/>
          <w:sz w:val="24"/>
          <w:szCs w:val="24"/>
        </w:rPr>
        <w:t xml:space="preserve">开工日期7天前向承包人移交施工现场。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除专用合同条款另有约定外，发包人应负责提供施工所需要的条件，包括：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（1）将施工用水、电力、通讯线路等施工所必需的条件接至施工现场内；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（2）保证向承包人提供正常施工所需要的进入施工现场的交通条件；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（3）协调处理施工现场周围地下管线和邻近建筑物、构筑物、古树名木的保护工作，并承担相关费用；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（4）按照专用合同条款约定</w:t>
      </w:r>
      <w:r>
        <w:rPr>
          <w:rFonts w:hint="eastAsia" w:ascii="宋体" w:hAnsi="宋体"/>
          <w:color w:val="000000"/>
          <w:sz w:val="24"/>
          <w:szCs w:val="24"/>
        </w:rPr>
        <w:t xml:space="preserve">应</w:t>
      </w:r>
      <w:r>
        <w:rPr>
          <w:rFonts w:ascii="宋体" w:hAnsi="宋体"/>
          <w:color w:val="000000"/>
          <w:sz w:val="24"/>
          <w:szCs w:val="24"/>
        </w:rPr>
        <w:t xml:space="preserve">提供的其他设施和条件。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2.4.3 提供基础资料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2.4.4 逾期提供的责任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因发包人原因未能按合同约定及时向承包人提供施工现场、施工条件、基础资</w:t>
      </w:r>
      <w:r>
        <w:rPr>
          <w:rFonts w:ascii="宋体" w:hAnsi="宋体"/>
          <w:color w:val="000000"/>
          <w:sz w:val="24"/>
          <w:szCs w:val="24"/>
        </w:rPr>
        <w:t xml:space="preserve">料的，由发包人承担由此增加的费用和（或）延误的工期。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25" w:name="_Toc351203514"/>
      <w:r>
        <w:rPr>
          <w:rFonts w:ascii="宋体" w:hAnsi="宋体"/>
          <w:b w:val="0"/>
          <w:color w:val="000000"/>
          <w:sz w:val="24"/>
          <w:szCs w:val="24"/>
        </w:rPr>
        <w:t xml:space="preserve">2</w:t>
      </w:r>
      <w:bookmarkStart w:id="226" w:name="_Toc296346543"/>
      <w:r/>
      <w:bookmarkStart w:id="227" w:name="_Toc296503042"/>
      <w:r/>
      <w:bookmarkStart w:id="228" w:name="_Toc337558745"/>
      <w:r>
        <w:rPr>
          <w:rFonts w:ascii="宋体" w:hAnsi="宋体"/>
          <w:b w:val="0"/>
          <w:color w:val="000000"/>
          <w:sz w:val="24"/>
          <w:szCs w:val="24"/>
        </w:rPr>
        <w:t xml:space="preserve">.5 资</w:t>
      </w:r>
      <w:bookmarkEnd w:id="226"/>
      <w:r/>
      <w:bookmarkEnd w:id="227"/>
      <w:r/>
      <w:bookmarkEnd w:id="228"/>
      <w:r>
        <w:rPr>
          <w:rFonts w:ascii="宋体" w:hAnsi="宋体"/>
          <w:b w:val="0"/>
          <w:color w:val="000000"/>
          <w:sz w:val="24"/>
          <w:szCs w:val="24"/>
        </w:rPr>
        <w:t xml:space="preserve">金来源证明及支付担保</w:t>
      </w:r>
      <w:bookmarkEnd w:id="2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753"/>
        <w:ind w:firstLine="600"/>
        <w:spacing w:before="120" w:after="120" w:line="360" w:lineRule="auto"/>
        <w:rPr>
          <w:rFonts w:hint="eastAsia" w:ascii="宋体" w:hAnsi="宋体"/>
          <w:b w:val="0"/>
          <w:color w:val="000000"/>
          <w:sz w:val="24"/>
          <w:szCs w:val="24"/>
        </w:rPr>
      </w:pPr>
      <w:r/>
      <w:bookmarkStart w:id="229" w:name="_Toc351203515"/>
      <w:r>
        <w:rPr>
          <w:rFonts w:ascii="宋体" w:hAnsi="宋体"/>
          <w:b w:val="0"/>
          <w:color w:val="000000"/>
          <w:sz w:val="24"/>
          <w:szCs w:val="24"/>
        </w:rPr>
        <w:t xml:space="preserve">2.6 支付合同价款</w:t>
      </w:r>
      <w:bookmarkEnd w:id="2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发包人应按合同约定向承包人及时支付合同价款。</w:t>
      </w:r>
      <w:r/>
    </w:p>
    <w:p>
      <w:pPr>
        <w:pStyle w:val="753"/>
        <w:ind w:firstLine="600"/>
        <w:spacing w:before="120" w:after="120" w:line="360" w:lineRule="auto"/>
        <w:rPr>
          <w:rFonts w:hint="eastAsia" w:ascii="宋体" w:hAnsi="宋体"/>
          <w:b w:val="0"/>
          <w:color w:val="000000"/>
          <w:sz w:val="24"/>
          <w:szCs w:val="24"/>
        </w:rPr>
      </w:pPr>
      <w:r/>
      <w:bookmarkStart w:id="230" w:name="_Toc351203516"/>
      <w:r>
        <w:rPr>
          <w:rFonts w:ascii="宋体" w:hAnsi="宋体"/>
          <w:b w:val="0"/>
          <w:color w:val="000000"/>
          <w:sz w:val="24"/>
          <w:szCs w:val="24"/>
        </w:rPr>
        <w:t xml:space="preserve">2.7 组织竣工验收</w:t>
      </w:r>
      <w:bookmarkEnd w:id="2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发包人应按合同约定及时组织竣工验收。</w:t>
      </w:r>
      <w:r/>
    </w:p>
    <w:p>
      <w:pPr>
        <w:pStyle w:val="753"/>
        <w:ind w:firstLine="600"/>
        <w:spacing w:before="120" w:after="120" w:line="360" w:lineRule="auto"/>
        <w:rPr>
          <w:rFonts w:hint="eastAsia" w:ascii="宋体" w:hAnsi="宋体"/>
          <w:b w:val="0"/>
          <w:color w:val="000000"/>
          <w:sz w:val="24"/>
          <w:szCs w:val="24"/>
        </w:rPr>
      </w:pPr>
      <w:r/>
      <w:bookmarkStart w:id="231" w:name="_Toc351203517"/>
      <w:r>
        <w:rPr>
          <w:rFonts w:ascii="宋体" w:hAnsi="宋体"/>
          <w:b w:val="0"/>
          <w:color w:val="000000"/>
          <w:sz w:val="24"/>
          <w:szCs w:val="24"/>
        </w:rPr>
        <w:t xml:space="preserve">2.8 现场统一管理协议</w:t>
      </w:r>
      <w:bookmarkEnd w:id="2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752"/>
        <w:spacing w:line="360" w:lineRule="auto"/>
        <w:rPr>
          <w:rFonts w:hint="eastAsia" w:ascii="宋体" w:hAnsi="宋体"/>
          <w:b w:val="0"/>
          <w:color w:val="000000"/>
          <w:sz w:val="24"/>
          <w:szCs w:val="24"/>
        </w:rPr>
      </w:pPr>
      <w:r/>
      <w:bookmarkStart w:id="232" w:name="_Toc351203518"/>
      <w:r>
        <w:rPr>
          <w:rFonts w:ascii="宋体" w:hAnsi="宋体"/>
          <w:b w:val="0"/>
          <w:color w:val="000000"/>
          <w:sz w:val="24"/>
          <w:szCs w:val="24"/>
        </w:rPr>
        <w:t xml:space="preserve">3</w:t>
      </w:r>
      <w:bookmarkStart w:id="233" w:name="_Toc296346546"/>
      <w:r/>
      <w:bookmarkStart w:id="234" w:name="_Toc296503045"/>
      <w:r/>
      <w:bookmarkStart w:id="235" w:name="_Toc337558746"/>
      <w:r>
        <w:rPr>
          <w:rFonts w:ascii="宋体" w:hAnsi="宋体"/>
          <w:b w:val="0"/>
          <w:color w:val="000000"/>
          <w:sz w:val="24"/>
          <w:szCs w:val="24"/>
        </w:rPr>
        <w:t xml:space="preserve">. 承包人</w:t>
      </w:r>
      <w:bookmarkEnd w:id="232"/>
      <w:r/>
      <w:r/>
    </w:p>
    <w:p>
      <w:pPr>
        <w:pStyle w:val="753"/>
        <w:ind w:firstLine="600"/>
        <w:spacing w:before="120" w:after="120" w:line="360" w:lineRule="auto"/>
        <w:rPr>
          <w:rFonts w:hint="eastAsia" w:ascii="宋体" w:hAnsi="宋体"/>
          <w:b w:val="0"/>
          <w:color w:val="000000"/>
          <w:sz w:val="24"/>
          <w:szCs w:val="24"/>
        </w:rPr>
      </w:pPr>
      <w:r/>
      <w:bookmarkStart w:id="236" w:name="_Toc351203519"/>
      <w:r/>
      <w:bookmarkEnd w:id="233"/>
      <w:r/>
      <w:bookmarkEnd w:id="234"/>
      <w:r/>
      <w:bookmarkEnd w:id="235"/>
      <w:r>
        <w:rPr>
          <w:rFonts w:ascii="宋体" w:hAnsi="宋体"/>
          <w:b w:val="0"/>
          <w:color w:val="000000"/>
          <w:sz w:val="24"/>
          <w:szCs w:val="24"/>
        </w:rPr>
        <w:t xml:space="preserve">3</w:t>
      </w:r>
      <w:bookmarkStart w:id="237" w:name="_Toc296346547"/>
      <w:r/>
      <w:bookmarkStart w:id="238" w:name="_Toc296503046"/>
      <w:r/>
      <w:bookmarkStart w:id="239" w:name="_Toc337558747"/>
      <w:r>
        <w:rPr>
          <w:rFonts w:ascii="宋体" w:hAnsi="宋体"/>
          <w:b w:val="0"/>
          <w:color w:val="000000"/>
          <w:sz w:val="24"/>
          <w:szCs w:val="24"/>
        </w:rPr>
        <w:t xml:space="preserve">.1 承包人的一般义务</w:t>
      </w:r>
      <w:bookmarkEnd w:id="236"/>
      <w:r/>
      <w:bookmarkEnd w:id="237"/>
      <w:r/>
      <w:bookmarkEnd w:id="238"/>
      <w:r/>
      <w:bookmarkEnd w:id="23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承包人在履行合同过程中应遵守法律和工程建设标准规范，并履行以下义务：</w:t>
      </w:r>
      <w:r/>
    </w:p>
    <w:p>
      <w:pPr>
        <w:numPr>
          <w:ilvl w:val="0"/>
          <w:numId w:val="11"/>
        </w:num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办理法律规定</w:t>
      </w:r>
      <w:r>
        <w:rPr>
          <w:rFonts w:hint="eastAsia" w:ascii="宋体" w:hAnsi="宋体"/>
          <w:color w:val="000000"/>
          <w:sz w:val="24"/>
          <w:szCs w:val="24"/>
        </w:rPr>
        <w:t xml:space="preserve">应</w:t>
      </w:r>
      <w:r>
        <w:rPr>
          <w:rFonts w:ascii="宋体" w:hAnsi="宋体"/>
          <w:color w:val="000000"/>
          <w:sz w:val="24"/>
          <w:szCs w:val="24"/>
        </w:rPr>
        <w:t xml:space="preserve">由承包人办理的许可和批准，并将</w:t>
      </w:r>
      <w:r>
        <w:rPr>
          <w:rFonts w:hint="eastAsia" w:ascii="宋体" w:hAnsi="宋体"/>
          <w:color w:val="000000"/>
          <w:sz w:val="24"/>
          <w:szCs w:val="24"/>
        </w:rPr>
        <w:t xml:space="preserve">办理</w:t>
      </w:r>
      <w:r>
        <w:rPr>
          <w:rFonts w:ascii="宋体" w:hAnsi="宋体"/>
          <w:color w:val="000000"/>
          <w:sz w:val="24"/>
          <w:szCs w:val="24"/>
        </w:rPr>
        <w:t xml:space="preserve">结果书面报送发包人留存；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（2）按法律规定和合同约定完成工程，并在保修期内承担保修义务；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（3）按法律规定和合同约定采取施工安全和环境保护措施，办理工伤保险，确保工程及人员、材料、设备和设施的安全；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（4）按合同约定的工作内容和施工进度要求，编制施工组织设计和施工措施计划，并对所有施工作业和施工方法的完备性和安全可靠性负责；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（5）在进行合同约定的各项工作时，不得侵害发包人与他人使用公用道路、</w:t>
      </w:r>
      <w:r>
        <w:rPr>
          <w:rFonts w:ascii="宋体" w:hAnsi="宋体"/>
          <w:color w:val="000000"/>
          <w:sz w:val="24"/>
          <w:szCs w:val="24"/>
        </w:rPr>
        <w:t xml:space="preserve">水源、市政管网等公共设施的权利，避免对邻近的公共设施产生干扰。承包人占用或使用他人的施工场地，影响他人作业或生活的，应承担相应责任；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（6）按照第6.3款</w:t>
      </w:r>
      <w:r>
        <w:rPr>
          <w:rFonts w:hint="eastAsia" w:ascii="宋体" w:hAnsi="宋体"/>
          <w:color w:val="000000"/>
          <w:sz w:val="24"/>
          <w:szCs w:val="24"/>
        </w:rPr>
        <w:t xml:space="preserve">〔</w:t>
      </w:r>
      <w:r>
        <w:rPr>
          <w:rFonts w:ascii="宋体" w:hAnsi="宋体"/>
          <w:color w:val="000000"/>
          <w:sz w:val="24"/>
          <w:szCs w:val="24"/>
        </w:rPr>
        <w:t xml:space="preserve">环境保护</w:t>
      </w:r>
      <w:r>
        <w:rPr>
          <w:rFonts w:hint="eastAsia" w:ascii="宋体" w:hAnsi="宋体"/>
          <w:color w:val="000000"/>
          <w:sz w:val="24"/>
          <w:szCs w:val="24"/>
        </w:rPr>
        <w:t xml:space="preserve">〕</w:t>
      </w:r>
      <w:r>
        <w:rPr>
          <w:rFonts w:ascii="宋体" w:hAnsi="宋体"/>
          <w:color w:val="000000"/>
          <w:sz w:val="24"/>
          <w:szCs w:val="24"/>
        </w:rPr>
        <w:t xml:space="preserve">约定负责施工场地及其周边环境与生态的保护工作；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（7）按第6.1款</w:t>
      </w:r>
      <w:r>
        <w:rPr>
          <w:rFonts w:hint="eastAsia" w:ascii="宋体" w:hAnsi="宋体"/>
          <w:color w:val="000000"/>
          <w:sz w:val="24"/>
          <w:szCs w:val="24"/>
        </w:rPr>
        <w:t xml:space="preserve">〔</w:t>
      </w:r>
      <w:r>
        <w:rPr>
          <w:rFonts w:ascii="宋体" w:hAnsi="宋体"/>
          <w:color w:val="000000"/>
          <w:sz w:val="24"/>
          <w:szCs w:val="24"/>
        </w:rPr>
        <w:t xml:space="preserve">安全文明施工</w:t>
      </w:r>
      <w:r>
        <w:rPr>
          <w:rFonts w:hint="eastAsia" w:ascii="宋体" w:hAnsi="宋体"/>
          <w:color w:val="000000"/>
          <w:sz w:val="24"/>
          <w:szCs w:val="24"/>
        </w:rPr>
        <w:t xml:space="preserve">〕</w:t>
      </w:r>
      <w:r>
        <w:rPr>
          <w:rFonts w:ascii="宋体" w:hAnsi="宋体"/>
          <w:color w:val="000000"/>
          <w:sz w:val="24"/>
          <w:szCs w:val="24"/>
        </w:rPr>
        <w:t xml:space="preserve">约定采取施工安全措施，确保工程及其人员、材料、设备和设施的安全，防止因工程施工造成的人身伤害和财产损失；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将</w:t>
      </w:r>
      <w:r>
        <w:rPr>
          <w:rFonts w:ascii="宋体" w:hAnsi="宋体"/>
          <w:color w:val="000000"/>
          <w:sz w:val="24"/>
          <w:szCs w:val="24"/>
        </w:rPr>
        <w:t xml:space="preserve">发包人按合同约定支付的各项价款专用于合同工程，且应及时支付其雇用人员工资，并及时向分包人支付合同价款；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（10）应履行的其他义务。</w:t>
      </w:r>
      <w:r/>
    </w:p>
    <w:p>
      <w:pPr>
        <w:pStyle w:val="753"/>
        <w:ind w:firstLine="600"/>
        <w:spacing w:before="120" w:after="120" w:line="360" w:lineRule="auto"/>
        <w:rPr>
          <w:rFonts w:hint="eastAsia" w:ascii="宋体" w:hAnsi="宋体"/>
          <w:b w:val="0"/>
          <w:color w:val="000000"/>
          <w:sz w:val="24"/>
          <w:szCs w:val="24"/>
        </w:rPr>
      </w:pPr>
      <w:r/>
      <w:bookmarkStart w:id="240" w:name="_Toc351203520"/>
      <w:r>
        <w:rPr>
          <w:rFonts w:ascii="宋体" w:hAnsi="宋体"/>
          <w:b w:val="0"/>
          <w:color w:val="000000"/>
          <w:sz w:val="24"/>
          <w:szCs w:val="24"/>
        </w:rPr>
        <w:t xml:space="preserve">3</w:t>
      </w:r>
      <w:bookmarkStart w:id="241" w:name="_Toc296346548"/>
      <w:r/>
      <w:bookmarkStart w:id="242" w:name="_Toc296503047"/>
      <w:r/>
      <w:bookmarkStart w:id="243" w:name="_Toc337558748"/>
      <w:r>
        <w:rPr>
          <w:rFonts w:ascii="宋体" w:hAnsi="宋体"/>
          <w:b w:val="0"/>
          <w:color w:val="000000"/>
          <w:sz w:val="24"/>
          <w:szCs w:val="24"/>
        </w:rPr>
        <w:t xml:space="preserve">.2 </w:t>
      </w:r>
      <w:bookmarkEnd w:id="240"/>
      <w:r>
        <w:rPr>
          <w:rFonts w:ascii="宋体" w:hAnsi="宋体"/>
          <w:b w:val="0"/>
          <w:color w:val="000000"/>
          <w:sz w:val="24"/>
          <w:szCs w:val="24"/>
        </w:rPr>
        <w:t xml:space="preserve">项目经理</w:t>
      </w:r>
      <w:bookmarkEnd w:id="241"/>
      <w:r/>
      <w:bookmarkEnd w:id="242"/>
      <w:r/>
      <w:bookmarkEnd w:id="24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承包人违反上述约定的，应按照专用合同条款的约定，承担违约责任。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3.2.2 项目经理按合同约定组织工程实施。在紧急情况下</w:t>
      </w:r>
      <w:r>
        <w:rPr>
          <w:rFonts w:hint="eastAsia" w:ascii="宋体" w:hAnsi="宋体"/>
          <w:color w:val="000000"/>
          <w:sz w:val="24"/>
          <w:szCs w:val="24"/>
        </w:rPr>
        <w:t xml:space="preserve">为确保施工安全和人员安全</w:t>
      </w:r>
      <w:r>
        <w:rPr>
          <w:rFonts w:ascii="宋体" w:hAnsi="宋体"/>
          <w:color w:val="000000"/>
          <w:sz w:val="24"/>
          <w:szCs w:val="24"/>
        </w:rPr>
        <w:t xml:space="preserve">，</w:t>
      </w:r>
      <w:r>
        <w:rPr>
          <w:rFonts w:hint="eastAsia" w:ascii="宋体" w:hAnsi="宋体"/>
          <w:color w:val="000000"/>
          <w:sz w:val="24"/>
          <w:szCs w:val="24"/>
        </w:rPr>
        <w:t xml:space="preserve">在</w:t>
      </w:r>
      <w:r>
        <w:rPr>
          <w:rFonts w:ascii="宋体" w:hAnsi="宋体"/>
          <w:color w:val="000000"/>
          <w:sz w:val="24"/>
          <w:szCs w:val="24"/>
        </w:rPr>
        <w:t xml:space="preserve">无法与发包人代表和总监理工程师</w:t>
      </w:r>
      <w:r>
        <w:rPr>
          <w:rFonts w:hint="eastAsia" w:ascii="宋体" w:hAnsi="宋体"/>
          <w:color w:val="000000"/>
          <w:sz w:val="24"/>
          <w:szCs w:val="24"/>
        </w:rPr>
        <w:t xml:space="preserve">及时</w:t>
      </w:r>
      <w:r>
        <w:rPr>
          <w:rFonts w:ascii="宋体" w:hAnsi="宋体"/>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3.2.3 承包人需要更换项目经理的，应提前14天书面通知发包人和监理人，</w:t>
      </w:r>
      <w:r>
        <w:rPr>
          <w:rFonts w:ascii="宋体" w:hAnsi="宋体"/>
          <w:color w:val="000000"/>
          <w:sz w:val="24"/>
          <w:szCs w:val="24"/>
        </w:rPr>
        <w:t xml:space="preserve">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000000"/>
          <w:sz w:val="24"/>
          <w:szCs w:val="24"/>
        </w:rPr>
        <w:t xml:space="preserve">继</w:t>
      </w:r>
      <w:r>
        <w:rPr>
          <w:rFonts w:ascii="宋体" w:hAnsi="宋体"/>
          <w:color w:val="000000"/>
          <w:sz w:val="24"/>
          <w:szCs w:val="24"/>
        </w:rPr>
        <w:t xml:space="preserve">任项目经理继续履行第3.2.1项约定的职责。承包人无正当理由拒绝更换项目经理的，应按照专用合同条款的约定承担违约责任。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753"/>
        <w:ind w:firstLine="600"/>
        <w:spacing w:before="120" w:after="120" w:line="360" w:lineRule="auto"/>
        <w:rPr>
          <w:rFonts w:hint="eastAsia" w:ascii="宋体" w:hAnsi="宋体"/>
          <w:b w:val="0"/>
          <w:color w:val="000000"/>
          <w:sz w:val="24"/>
          <w:szCs w:val="24"/>
        </w:rPr>
      </w:pPr>
      <w:r/>
      <w:bookmarkStart w:id="244" w:name="_Toc351203521"/>
      <w:r>
        <w:rPr>
          <w:rFonts w:ascii="宋体" w:hAnsi="宋体"/>
          <w:b w:val="0"/>
          <w:color w:val="000000"/>
          <w:sz w:val="24"/>
          <w:szCs w:val="24"/>
        </w:rPr>
        <w:t xml:space="preserve">3</w:t>
      </w:r>
      <w:bookmarkStart w:id="245" w:name="_Toc296503048"/>
      <w:r/>
      <w:bookmarkStart w:id="246" w:name="_Toc296346549"/>
      <w:r/>
      <w:bookmarkStart w:id="247" w:name="_Toc337558749"/>
      <w:r>
        <w:rPr>
          <w:rFonts w:ascii="宋体" w:hAnsi="宋体"/>
          <w:b w:val="0"/>
          <w:color w:val="000000"/>
          <w:sz w:val="24"/>
          <w:szCs w:val="24"/>
        </w:rPr>
        <w:t xml:space="preserve">.3 </w:t>
      </w:r>
      <w:bookmarkEnd w:id="245"/>
      <w:r/>
      <w:bookmarkEnd w:id="246"/>
      <w:r>
        <w:rPr>
          <w:rFonts w:ascii="宋体" w:hAnsi="宋体"/>
          <w:b w:val="0"/>
          <w:color w:val="000000"/>
          <w:sz w:val="24"/>
          <w:szCs w:val="24"/>
        </w:rPr>
        <w:t xml:space="preserve">承包人人员</w:t>
      </w:r>
      <w:bookmarkEnd w:id="244"/>
      <w:r/>
      <w:bookmarkEnd w:id="24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000000"/>
          <w:sz w:val="24"/>
          <w:szCs w:val="24"/>
        </w:rPr>
        <w:t xml:space="preserve">和</w:t>
      </w:r>
      <w:r>
        <w:rPr>
          <w:rFonts w:ascii="宋体" w:hAnsi="宋体"/>
          <w:color w:val="000000"/>
          <w:sz w:val="24"/>
          <w:szCs w:val="24"/>
        </w:rPr>
        <w:t xml:space="preserve">缴纳社会保险的有效证明。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3.3.2 承包人派驻到施工现场的主要施工管理人员应相对稳定。施工过程中</w:t>
      </w:r>
      <w:r>
        <w:rPr>
          <w:rFonts w:hint="eastAsia" w:ascii="宋体" w:hAnsi="宋体"/>
          <w:color w:val="000000"/>
          <w:sz w:val="24"/>
          <w:szCs w:val="24"/>
        </w:rPr>
        <w:t xml:space="preserve">如有变动</w:t>
      </w:r>
      <w:r>
        <w:rPr>
          <w:rFonts w:ascii="宋体" w:hAnsi="宋体"/>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特殊工种作业人员均应持有相应的资格证明，监理人可以随时检查。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3.3.3 发包人对于承包人主要施工管理人员</w:t>
      </w:r>
      <w:r>
        <w:rPr>
          <w:rFonts w:hint="eastAsia" w:ascii="宋体" w:hAnsi="宋体"/>
          <w:color w:val="000000"/>
          <w:sz w:val="24"/>
          <w:szCs w:val="24"/>
        </w:rPr>
        <w:t xml:space="preserve">的资格或能力</w:t>
      </w:r>
      <w:r>
        <w:rPr>
          <w:rFonts w:ascii="宋体" w:hAnsi="宋体"/>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753"/>
        <w:ind w:firstLine="600"/>
        <w:spacing w:before="120" w:after="120" w:line="360" w:lineRule="auto"/>
        <w:rPr>
          <w:rFonts w:hint="eastAsia" w:ascii="宋体" w:hAnsi="宋体"/>
          <w:b w:val="0"/>
          <w:color w:val="000000"/>
          <w:sz w:val="24"/>
          <w:szCs w:val="24"/>
        </w:rPr>
      </w:pPr>
      <w:r/>
      <w:bookmarkStart w:id="248" w:name="_Toc351203522"/>
      <w:r>
        <w:rPr>
          <w:rFonts w:ascii="宋体" w:hAnsi="宋体"/>
          <w:b w:val="0"/>
          <w:color w:val="000000"/>
          <w:sz w:val="24"/>
          <w:szCs w:val="24"/>
        </w:rPr>
        <w:t xml:space="preserve">3</w:t>
      </w:r>
      <w:bookmarkStart w:id="249" w:name="_Toc296346551"/>
      <w:r/>
      <w:bookmarkStart w:id="250" w:name="_Toc296503050"/>
      <w:r/>
      <w:bookmarkStart w:id="251" w:name="_Toc337558750"/>
      <w:r>
        <w:rPr>
          <w:rFonts w:ascii="宋体" w:hAnsi="宋体"/>
          <w:b w:val="0"/>
          <w:color w:val="000000"/>
          <w:sz w:val="24"/>
          <w:szCs w:val="24"/>
        </w:rPr>
        <w:t xml:space="preserve">.4 承包人现场查勘</w:t>
      </w:r>
      <w:bookmarkEnd w:id="248"/>
      <w:r/>
      <w:bookmarkEnd w:id="249"/>
      <w:r/>
      <w:bookmarkEnd w:id="250"/>
      <w:r/>
      <w:bookmarkEnd w:id="2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承包人应对基于发包人按照第2.4.3项</w:t>
      </w:r>
      <w:r>
        <w:rPr>
          <w:rFonts w:hint="eastAsia" w:ascii="宋体" w:hAnsi="宋体"/>
          <w:color w:val="000000"/>
          <w:sz w:val="24"/>
          <w:szCs w:val="24"/>
        </w:rPr>
        <w:t xml:space="preserve">〔</w:t>
      </w:r>
      <w:r>
        <w:rPr>
          <w:rFonts w:ascii="宋体" w:hAnsi="宋体"/>
          <w:color w:val="000000"/>
          <w:sz w:val="24"/>
          <w:szCs w:val="24"/>
        </w:rPr>
        <w:t xml:space="preserve">提供基础资料</w:t>
      </w:r>
      <w:r>
        <w:rPr>
          <w:rFonts w:hint="eastAsia" w:ascii="宋体" w:hAnsi="宋体"/>
          <w:color w:val="000000"/>
          <w:sz w:val="24"/>
          <w:szCs w:val="24"/>
        </w:rPr>
        <w:t xml:space="preserve">〕</w:t>
      </w:r>
      <w:r>
        <w:rPr>
          <w:rFonts w:ascii="宋体" w:hAnsi="宋体"/>
          <w:color w:val="000000"/>
          <w:sz w:val="24"/>
          <w:szCs w:val="24"/>
        </w:rPr>
        <w:t xml:space="preserve">提交的基础资料所做出的解释和推断负责，但因基础资料存在错误、遗漏导致承包人解释或推断失实的，由发包人承担责任。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52" w:name="_Toc351203523"/>
      <w:r>
        <w:rPr>
          <w:rFonts w:ascii="宋体" w:hAnsi="宋体"/>
          <w:b w:val="0"/>
          <w:color w:val="000000"/>
          <w:sz w:val="24"/>
          <w:szCs w:val="24"/>
        </w:rPr>
        <w:t xml:space="preserve">3</w:t>
      </w:r>
      <w:bookmarkStart w:id="253" w:name="_Toc296346552"/>
      <w:r/>
      <w:bookmarkStart w:id="254" w:name="_Toc296503051"/>
      <w:r/>
      <w:bookmarkStart w:id="255" w:name="_Toc337558751"/>
      <w:r>
        <w:rPr>
          <w:rFonts w:ascii="宋体" w:hAnsi="宋体"/>
          <w:b w:val="0"/>
          <w:color w:val="000000"/>
          <w:sz w:val="24"/>
          <w:szCs w:val="24"/>
        </w:rPr>
        <w:t xml:space="preserve">.5 分包</w:t>
      </w:r>
      <w:bookmarkEnd w:id="252"/>
      <w:r/>
      <w:bookmarkEnd w:id="253"/>
      <w:r/>
      <w:bookmarkEnd w:id="254"/>
      <w:r/>
      <w:bookmarkEnd w:id="2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3.5.1 分包的一般约定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承包人不得以劳务分包的名义转包或违法分包工程。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3.5.2 分包的确定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承包人应按专用合同条款的约定进行分包，确定分包人。已标价工程量清单或预算书中给定暂估价的专业工程，按照第10.7款</w:t>
      </w:r>
      <w:r>
        <w:rPr>
          <w:rFonts w:hint="eastAsia" w:ascii="宋体" w:hAnsi="宋体"/>
          <w:color w:val="000000"/>
          <w:sz w:val="24"/>
          <w:szCs w:val="24"/>
        </w:rPr>
        <w:t xml:space="preserve">〔</w:t>
      </w:r>
      <w:r>
        <w:rPr>
          <w:rFonts w:ascii="宋体" w:hAnsi="宋体"/>
          <w:color w:val="000000"/>
          <w:sz w:val="24"/>
          <w:szCs w:val="24"/>
        </w:rPr>
        <w:t xml:space="preserve">暂估价</w:t>
      </w:r>
      <w:r>
        <w:rPr>
          <w:rFonts w:hint="eastAsia" w:ascii="宋体" w:hAnsi="宋体"/>
          <w:color w:val="000000"/>
          <w:sz w:val="24"/>
          <w:szCs w:val="24"/>
        </w:rPr>
        <w:t xml:space="preserve">〕</w:t>
      </w:r>
      <w:r>
        <w:rPr>
          <w:rFonts w:ascii="宋体" w:hAnsi="宋体"/>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3.5.3 分包管理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3.5.4 分包合同价款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（2）生效法律文书要求发包人向分包人支付分包合同价款的，发包人有权从应付承包人工程款中扣除该部分款项。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3.5.5 分包合同权益的转让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56" w:name="_Toc351203524"/>
      <w:r/>
      <w:r/>
    </w:p>
    <w:p>
      <w:pPr>
        <w:pStyle w:val="753"/>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3.6 工程照管与成品、半成品保护</w:t>
      </w:r>
      <w:bookmarkEnd w:id="2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）在承包人负责照管期间，因承包人原因造成工程、材料、工程设备损坏的，由承包人负责修复或更换，并承担由此增加的费用和（或）延误的工期。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57" w:name="_Toc351203525"/>
      <w:r>
        <w:rPr>
          <w:rFonts w:ascii="宋体" w:hAnsi="宋体"/>
          <w:b w:val="0"/>
          <w:color w:val="000000"/>
          <w:sz w:val="24"/>
          <w:szCs w:val="24"/>
        </w:rPr>
        <w:t xml:space="preserve">3</w:t>
      </w:r>
      <w:bookmarkStart w:id="258" w:name="_Toc296346553"/>
      <w:r/>
      <w:bookmarkStart w:id="259" w:name="_Toc296503052"/>
      <w:r/>
      <w:bookmarkStart w:id="260" w:name="_Toc337558752"/>
      <w:r>
        <w:rPr>
          <w:rFonts w:ascii="宋体" w:hAnsi="宋体"/>
          <w:b w:val="0"/>
          <w:color w:val="000000"/>
          <w:sz w:val="24"/>
          <w:szCs w:val="24"/>
        </w:rPr>
        <w:t xml:space="preserve">.7 履约担保</w:t>
      </w:r>
      <w:bookmarkEnd w:id="257"/>
      <w:r/>
      <w:bookmarkEnd w:id="258"/>
      <w:r/>
      <w:bookmarkEnd w:id="259"/>
      <w:r/>
      <w:bookmarkEnd w:id="26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发包人需要承包人提供履约担保的，由合同当事人在专用合同条款中约定履约担保的方式、金额及期限等。</w:t>
      </w:r>
      <w:r>
        <w:rPr>
          <w:rFonts w:ascii="宋体" w:hAnsi="宋体"/>
          <w:color w:val="000000"/>
          <w:sz w:val="24"/>
          <w:szCs w:val="24"/>
        </w:rPr>
        <w:t xml:space="preserve">履约担保可以采用银行保函或担保公司担保等形式，具体由合同当事人在专用合同条款中约定。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pStyle w:val="753"/>
        <w:ind w:firstLine="600"/>
        <w:spacing w:before="120" w:after="120" w:line="360" w:lineRule="auto"/>
        <w:rPr>
          <w:rFonts w:hint="eastAsia" w:ascii="宋体" w:hAnsi="宋体"/>
          <w:b w:val="0"/>
          <w:color w:val="000000"/>
          <w:sz w:val="24"/>
          <w:szCs w:val="24"/>
        </w:rPr>
      </w:pPr>
      <w:r/>
      <w:bookmarkStart w:id="261" w:name="_Toc351203526"/>
      <w:r>
        <w:rPr>
          <w:rFonts w:ascii="宋体" w:hAnsi="宋体"/>
          <w:b w:val="0"/>
          <w:color w:val="000000"/>
          <w:sz w:val="24"/>
          <w:szCs w:val="24"/>
        </w:rPr>
        <w:t xml:space="preserve">3.8 联合体</w:t>
      </w:r>
      <w:bookmarkEnd w:id="26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3.8.1 联合体各方应共同与发包人签订合同协议书。联合体各方应为履行合同</w:t>
      </w:r>
      <w:r>
        <w:rPr>
          <w:rFonts w:hint="eastAsia" w:ascii="宋体" w:hAnsi="宋体"/>
          <w:color w:val="000000"/>
          <w:sz w:val="24"/>
          <w:szCs w:val="24"/>
        </w:rPr>
        <w:t xml:space="preserve">向发包人</w:t>
      </w:r>
      <w:r>
        <w:rPr>
          <w:rFonts w:ascii="宋体" w:hAnsi="宋体"/>
          <w:color w:val="000000"/>
          <w:sz w:val="24"/>
          <w:szCs w:val="24"/>
        </w:rPr>
        <w:t xml:space="preserve">承担连带责任。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3.8.2 联合体协议经发包人确认后作为合同附件。在履行合同过程中，未经发包人同意，不得修改联合体协议。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3.8.3 联合体牵头人负责与发包人和监理人联系，并接受指示，负责组织联合体各成员全面履行合同。</w:t>
      </w:r>
      <w:r/>
    </w:p>
    <w:p>
      <w:pPr>
        <w:pStyle w:val="752"/>
        <w:spacing w:line="360" w:lineRule="auto"/>
        <w:rPr>
          <w:rFonts w:hint="eastAsia" w:ascii="宋体" w:hAnsi="宋体"/>
          <w:b w:val="0"/>
          <w:color w:val="000000"/>
          <w:sz w:val="24"/>
          <w:szCs w:val="24"/>
        </w:rPr>
      </w:pPr>
      <w:r/>
      <w:bookmarkStart w:id="262" w:name="_Toc351203527"/>
      <w:r>
        <w:rPr>
          <w:rFonts w:ascii="宋体" w:hAnsi="宋体"/>
          <w:b w:val="0"/>
          <w:color w:val="000000"/>
          <w:sz w:val="24"/>
          <w:szCs w:val="24"/>
        </w:rPr>
        <w:t xml:space="preserve">4</w:t>
      </w:r>
      <w:bookmarkStart w:id="263" w:name="_Toc296503053"/>
      <w:r/>
      <w:bookmarkStart w:id="264" w:name="_Toc296346554"/>
      <w:r/>
      <w:bookmarkStart w:id="265" w:name="_Toc337558753"/>
      <w:r>
        <w:rPr>
          <w:rFonts w:ascii="宋体" w:hAnsi="宋体"/>
          <w:b w:val="0"/>
          <w:color w:val="000000"/>
          <w:sz w:val="24"/>
          <w:szCs w:val="24"/>
        </w:rPr>
        <w:t xml:space="preserve">. 监</w:t>
      </w:r>
      <w:bookmarkEnd w:id="263"/>
      <w:r/>
      <w:bookmarkEnd w:id="264"/>
      <w:r>
        <w:rPr>
          <w:rFonts w:ascii="宋体" w:hAnsi="宋体"/>
          <w:b w:val="0"/>
          <w:color w:val="000000"/>
          <w:sz w:val="24"/>
          <w:szCs w:val="24"/>
        </w:rPr>
        <w:t xml:space="preserve">理人</w:t>
      </w:r>
      <w:bookmarkEnd w:id="262"/>
      <w:r/>
      <w:r/>
    </w:p>
    <w:p>
      <w:pPr>
        <w:pStyle w:val="753"/>
        <w:ind w:firstLine="600"/>
        <w:spacing w:before="120" w:after="120" w:line="360" w:lineRule="auto"/>
        <w:rPr>
          <w:rFonts w:hint="eastAsia" w:ascii="宋体" w:hAnsi="宋体"/>
          <w:b w:val="0"/>
          <w:color w:val="000000"/>
          <w:sz w:val="24"/>
          <w:szCs w:val="24"/>
        </w:rPr>
      </w:pPr>
      <w:r/>
      <w:bookmarkStart w:id="266" w:name="_Toc351203528"/>
      <w:r/>
      <w:bookmarkEnd w:id="265"/>
      <w:r>
        <w:rPr>
          <w:rFonts w:ascii="宋体" w:hAnsi="宋体"/>
          <w:b w:val="0"/>
          <w:color w:val="000000"/>
          <w:sz w:val="24"/>
          <w:szCs w:val="24"/>
        </w:rPr>
        <w:t xml:space="preserve">4</w:t>
      </w:r>
      <w:bookmarkStart w:id="267" w:name="_Toc296346555"/>
      <w:r/>
      <w:bookmarkStart w:id="268" w:name="_Toc296503054"/>
      <w:r/>
      <w:bookmarkStart w:id="269" w:name="_Toc337558754"/>
      <w:r>
        <w:rPr>
          <w:rFonts w:ascii="宋体" w:hAnsi="宋体"/>
          <w:b w:val="0"/>
          <w:color w:val="000000"/>
          <w:sz w:val="24"/>
          <w:szCs w:val="24"/>
        </w:rPr>
        <w:t xml:space="preserve">.1监理人的一般规定</w:t>
      </w:r>
      <w:bookmarkEnd w:id="266"/>
      <w:r/>
      <w:bookmarkEnd w:id="267"/>
      <w:r/>
      <w:bookmarkEnd w:id="268"/>
      <w:r/>
      <w:bookmarkEnd w:id="2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除专用合同条款另有约定外，监理人在施工现场的办公场所、生活场所由承包人提供，所发生的费用由发包人承担。</w:t>
      </w:r>
      <w:r/>
    </w:p>
    <w:p>
      <w:pPr>
        <w:pStyle w:val="753"/>
        <w:ind w:firstLine="600"/>
        <w:spacing w:before="120" w:after="120" w:line="360" w:lineRule="auto"/>
        <w:rPr>
          <w:rFonts w:hint="eastAsia" w:ascii="宋体" w:hAnsi="宋体"/>
          <w:b w:val="0"/>
          <w:color w:val="000000"/>
          <w:sz w:val="24"/>
          <w:szCs w:val="24"/>
        </w:rPr>
      </w:pPr>
      <w:r/>
      <w:bookmarkStart w:id="270" w:name="_Toc351203529"/>
      <w:r>
        <w:rPr>
          <w:rFonts w:ascii="宋体" w:hAnsi="宋体"/>
          <w:b w:val="0"/>
          <w:color w:val="000000"/>
          <w:sz w:val="24"/>
          <w:szCs w:val="24"/>
        </w:rPr>
        <w:t xml:space="preserve">4</w:t>
      </w:r>
      <w:bookmarkStart w:id="271" w:name="_Toc337558755"/>
      <w:r>
        <w:rPr>
          <w:rFonts w:ascii="宋体" w:hAnsi="宋体"/>
          <w:b w:val="0"/>
          <w:color w:val="000000"/>
          <w:sz w:val="24"/>
          <w:szCs w:val="24"/>
        </w:rPr>
        <w:t xml:space="preserve">.2监理人员</w:t>
      </w:r>
      <w:bookmarkEnd w:id="270"/>
      <w:r/>
      <w:bookmarkEnd w:id="2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753"/>
        <w:ind w:firstLine="600"/>
        <w:spacing w:before="120" w:after="120" w:line="360" w:lineRule="auto"/>
        <w:rPr>
          <w:rFonts w:hint="eastAsia" w:ascii="宋体" w:hAnsi="宋体"/>
          <w:b w:val="0"/>
          <w:color w:val="000000"/>
          <w:sz w:val="24"/>
          <w:szCs w:val="24"/>
        </w:rPr>
      </w:pPr>
      <w:r/>
      <w:bookmarkStart w:id="272" w:name="_Toc351203530"/>
      <w:r>
        <w:rPr>
          <w:rFonts w:ascii="宋体" w:hAnsi="宋体"/>
          <w:b w:val="0"/>
          <w:color w:val="000000"/>
          <w:sz w:val="24"/>
          <w:szCs w:val="24"/>
        </w:rPr>
        <w:t xml:space="preserve">4</w:t>
      </w:r>
      <w:bookmarkStart w:id="273" w:name="_Toc296346556"/>
      <w:r/>
      <w:bookmarkStart w:id="274" w:name="_Toc296503055"/>
      <w:r/>
      <w:bookmarkStart w:id="275" w:name="_Toc337558756"/>
      <w:r>
        <w:rPr>
          <w:rFonts w:ascii="宋体" w:hAnsi="宋体"/>
          <w:b w:val="0"/>
          <w:color w:val="000000"/>
          <w:sz w:val="24"/>
          <w:szCs w:val="24"/>
        </w:rPr>
        <w:t xml:space="preserve">.3</w:t>
      </w:r>
      <w:bookmarkEnd w:id="273"/>
      <w:r/>
      <w:bookmarkEnd w:id="274"/>
      <w:r>
        <w:rPr>
          <w:rFonts w:ascii="宋体" w:hAnsi="宋体"/>
          <w:b w:val="0"/>
          <w:color w:val="000000"/>
          <w:sz w:val="24"/>
          <w:szCs w:val="24"/>
        </w:rPr>
        <w:t xml:space="preserve">监理人的指</w:t>
      </w:r>
      <w:bookmarkEnd w:id="275"/>
      <w:r>
        <w:rPr>
          <w:rFonts w:ascii="宋体" w:hAnsi="宋体"/>
          <w:b w:val="0"/>
          <w:color w:val="000000"/>
          <w:sz w:val="24"/>
          <w:szCs w:val="24"/>
        </w:rPr>
        <w:t xml:space="preserve">示</w:t>
      </w:r>
      <w:bookmarkEnd w:id="2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监理人发出的指示应送达承包人项目经理或经项目经理授权接收的人员。因监</w:t>
      </w:r>
      <w:r>
        <w:rPr>
          <w:rFonts w:ascii="宋体" w:hAnsi="宋体"/>
          <w:color w:val="000000"/>
          <w:sz w:val="24"/>
          <w:szCs w:val="24"/>
        </w:rPr>
        <w:t xml:space="preserve">理人未能按合同约定发出指示、指示延误或发出了错误指示而导致承包人费用增加和（或）工期延误的，由发包人承担</w:t>
      </w:r>
      <w:r>
        <w:rPr>
          <w:rFonts w:hint="eastAsia" w:ascii="宋体" w:hAnsi="宋体"/>
          <w:color w:val="000000"/>
          <w:sz w:val="24"/>
          <w:szCs w:val="24"/>
        </w:rPr>
        <w:t xml:space="preserve">相应</w:t>
      </w:r>
      <w:r>
        <w:rPr>
          <w:rFonts w:ascii="宋体" w:hAnsi="宋体"/>
          <w:color w:val="000000"/>
          <w:sz w:val="24"/>
          <w:szCs w:val="24"/>
        </w:rPr>
        <w:t xml:space="preserve">责任。除专用合同条款另有约定外，总监理工程师不应将第4.4款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约定应由总监理工程师作出确定的权力授权或委托给其他监理人员。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52"/>
        <w:ind w:firstLine="600"/>
        <w:spacing w:line="360" w:lineRule="auto"/>
        <w:rPr>
          <w:rFonts w:hint="eastAsia" w:ascii="宋体" w:hAnsi="宋体"/>
          <w:b w:val="0"/>
          <w:color w:val="000000"/>
          <w:sz w:val="24"/>
          <w:szCs w:val="24"/>
        </w:rPr>
      </w:pPr>
      <w:r/>
      <w:bookmarkStart w:id="276" w:name="_Toc351203531"/>
      <w:r>
        <w:rPr>
          <w:rFonts w:ascii="宋体" w:hAnsi="宋体"/>
          <w:b w:val="0"/>
          <w:color w:val="000000"/>
          <w:sz w:val="24"/>
          <w:szCs w:val="24"/>
        </w:rPr>
        <w:t xml:space="preserve">4</w:t>
      </w:r>
      <w:bookmarkStart w:id="277" w:name="_Toc296346558"/>
      <w:r/>
      <w:bookmarkStart w:id="278" w:name="_Toc296503057"/>
      <w:r/>
      <w:bookmarkStart w:id="279" w:name="_Toc337558757"/>
      <w:r>
        <w:rPr>
          <w:rFonts w:ascii="宋体" w:hAnsi="宋体"/>
          <w:b w:val="0"/>
          <w:color w:val="000000"/>
          <w:sz w:val="24"/>
          <w:szCs w:val="24"/>
        </w:rPr>
        <w:t xml:space="preserve">.4 商定或确定</w:t>
      </w:r>
      <w:bookmarkEnd w:id="276"/>
      <w:r/>
      <w:bookmarkEnd w:id="277"/>
      <w:r/>
      <w:bookmarkEnd w:id="278"/>
      <w:r/>
      <w:bookmarkEnd w:id="2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w:t>
      </w:r>
      <w:r>
        <w:rPr>
          <w:rFonts w:hint="eastAsia" w:ascii="宋体" w:hAnsi="宋体"/>
          <w:color w:val="000000"/>
          <w:sz w:val="24"/>
          <w:szCs w:val="24"/>
        </w:rPr>
        <w:t xml:space="preserve">当事人</w:t>
      </w:r>
      <w:r>
        <w:rPr>
          <w:rFonts w:ascii="宋体" w:hAnsi="宋体"/>
          <w:color w:val="000000"/>
          <w:sz w:val="24"/>
          <w:szCs w:val="24"/>
        </w:rPr>
        <w:t xml:space="preserve">进行</w:t>
      </w:r>
      <w:r>
        <w:rPr>
          <w:rFonts w:hint="eastAsia" w:ascii="宋体" w:hAnsi="宋体"/>
          <w:color w:val="000000"/>
          <w:sz w:val="24"/>
          <w:szCs w:val="24"/>
        </w:rPr>
        <w:t xml:space="preserve">商定</w:t>
      </w:r>
      <w:r>
        <w:rPr>
          <w:rFonts w:ascii="宋体" w:hAnsi="宋体"/>
          <w:color w:val="000000"/>
          <w:sz w:val="24"/>
          <w:szCs w:val="24"/>
        </w:rPr>
        <w:t xml:space="preserve">或确定时，总监理工程师应当会同合同当事人尽量通过协商达成一致，不能达成一致的，由总监理工程师按照合同约定审慎做出公正的确定。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752"/>
        <w:spacing w:line="360" w:lineRule="auto"/>
        <w:rPr>
          <w:rFonts w:hint="eastAsia" w:ascii="宋体" w:hAnsi="宋体"/>
          <w:b w:val="0"/>
          <w:color w:val="000000"/>
          <w:sz w:val="24"/>
          <w:szCs w:val="24"/>
        </w:rPr>
      </w:pPr>
      <w:r/>
      <w:bookmarkStart w:id="280" w:name="_Toc351203532"/>
      <w:r>
        <w:rPr>
          <w:rFonts w:ascii="宋体" w:hAnsi="宋体"/>
          <w:b w:val="0"/>
          <w:color w:val="000000"/>
          <w:sz w:val="24"/>
          <w:szCs w:val="24"/>
        </w:rPr>
        <w:t xml:space="preserve">5</w:t>
      </w:r>
      <w:bookmarkStart w:id="281" w:name="_Toc337558758"/>
      <w:r>
        <w:rPr>
          <w:rFonts w:ascii="宋体" w:hAnsi="宋体"/>
          <w:b w:val="0"/>
          <w:color w:val="000000"/>
          <w:sz w:val="24"/>
          <w:szCs w:val="24"/>
        </w:rPr>
        <w:t xml:space="preserve">. 工程质量</w:t>
      </w:r>
      <w:bookmarkEnd w:id="280"/>
      <w:r/>
      <w:r/>
    </w:p>
    <w:p>
      <w:pPr>
        <w:pStyle w:val="753"/>
        <w:ind w:firstLine="600"/>
        <w:spacing w:before="120" w:after="120" w:line="360" w:lineRule="auto"/>
        <w:rPr>
          <w:rFonts w:hint="eastAsia" w:ascii="宋体" w:hAnsi="宋体"/>
          <w:b w:val="0"/>
          <w:color w:val="000000"/>
          <w:sz w:val="24"/>
          <w:szCs w:val="24"/>
        </w:rPr>
      </w:pPr>
      <w:r/>
      <w:bookmarkStart w:id="282" w:name="_Toc351203533"/>
      <w:r/>
      <w:bookmarkEnd w:id="281"/>
      <w:r>
        <w:rPr>
          <w:rFonts w:ascii="宋体" w:hAnsi="宋体"/>
          <w:b w:val="0"/>
          <w:color w:val="000000"/>
          <w:sz w:val="24"/>
          <w:szCs w:val="24"/>
        </w:rPr>
        <w:t xml:space="preserve">5</w:t>
      </w:r>
      <w:bookmarkStart w:id="283" w:name="_Toc337558759"/>
      <w:r>
        <w:rPr>
          <w:rFonts w:ascii="宋体" w:hAnsi="宋体"/>
          <w:b w:val="0"/>
          <w:color w:val="000000"/>
          <w:sz w:val="24"/>
          <w:szCs w:val="24"/>
        </w:rPr>
        <w:t xml:space="preserve">.1质量要求</w:t>
      </w:r>
      <w:bookmarkEnd w:id="282"/>
      <w:r/>
      <w:bookmarkEnd w:id="2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5.1.2 因发包人原因造成工程质量未达到合同约定标准的，由发包人承担由此增加的费用和（或）延误的工期，并支付承包人合理的利润。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84" w:name="_Toc351203534"/>
      <w:r>
        <w:rPr>
          <w:rFonts w:ascii="宋体" w:hAnsi="宋体"/>
          <w:b w:val="0"/>
          <w:color w:val="000000"/>
          <w:sz w:val="24"/>
          <w:szCs w:val="24"/>
        </w:rPr>
        <w:t xml:space="preserve">5</w:t>
      </w:r>
      <w:bookmarkStart w:id="285" w:name="_Toc337558760"/>
      <w:r>
        <w:rPr>
          <w:rFonts w:ascii="宋体" w:hAnsi="宋体"/>
          <w:b w:val="0"/>
          <w:color w:val="000000"/>
          <w:sz w:val="24"/>
          <w:szCs w:val="24"/>
        </w:rPr>
        <w:t xml:space="preserve">.2质量保证措施</w:t>
      </w:r>
      <w:bookmarkEnd w:id="284"/>
      <w:r/>
      <w:bookmarkEnd w:id="285"/>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5.2.1 发包人的质量管理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发包人应按照法律规定及合同约定完成与工程质量有关的各项工作。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5.2.2 承包人的质量管理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承包人应对施工人员进行质量教育和技术培训，定期考核施工人员的劳动技能，严格执行施工规范和操作规程。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5.2.3 监理人的质量检查和检验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286" w:name="_Toc351203535"/>
      <w:r>
        <w:rPr>
          <w:rFonts w:ascii="宋体" w:hAnsi="宋体"/>
          <w:b w:val="0"/>
          <w:color w:val="000000"/>
          <w:sz w:val="24"/>
          <w:szCs w:val="24"/>
        </w:rPr>
        <w:t xml:space="preserve">5</w:t>
      </w:r>
      <w:bookmarkStart w:id="287" w:name="_Toc337558761"/>
      <w:r>
        <w:rPr>
          <w:rFonts w:ascii="宋体" w:hAnsi="宋体"/>
          <w:b w:val="0"/>
          <w:color w:val="000000"/>
          <w:sz w:val="24"/>
          <w:szCs w:val="24"/>
        </w:rPr>
        <w:t xml:space="preserve">.3 隐蔽工程检查</w:t>
      </w:r>
      <w:bookmarkEnd w:id="286"/>
      <w:r/>
      <w:bookmarkEnd w:id="2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5.3.1承包人自检</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承包人应当对工程隐蔽部位进行自检，并经自检确认是否具备覆盖条件。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5.3.2检查程序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除专用合同条款另有约定外，工程隐蔽部位经承包人自检确认具备覆盖条件的，承包人应在</w:t>
      </w:r>
      <w:r>
        <w:rPr>
          <w:rFonts w:hint="eastAsia" w:ascii="宋体" w:hAnsi="宋体"/>
          <w:color w:val="000000"/>
          <w:sz w:val="24"/>
          <w:szCs w:val="24"/>
        </w:rPr>
        <w:t xml:space="preserve">共同</w:t>
      </w:r>
      <w:r>
        <w:rPr>
          <w:rFonts w:ascii="宋体" w:hAnsi="宋体"/>
          <w:color w:val="000000"/>
          <w:sz w:val="24"/>
          <w:szCs w:val="24"/>
        </w:rPr>
        <w:t xml:space="preserve">检查前48小时书面通知监理人检查，通知中应载明隐蔽检查的</w:t>
      </w:r>
      <w:r>
        <w:rPr>
          <w:rFonts w:ascii="宋体" w:hAnsi="宋体"/>
          <w:color w:val="000000"/>
          <w:sz w:val="24"/>
          <w:szCs w:val="24"/>
        </w:rPr>
        <w:t xml:space="preserve">内容、时间和地点，并应附有自检记录和必要的检查资料。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000000"/>
          <w:sz w:val="24"/>
          <w:szCs w:val="24"/>
        </w:rPr>
        <w:t xml:space="preserve">〔</w:t>
      </w:r>
      <w:r>
        <w:rPr>
          <w:rFonts w:ascii="宋体" w:hAnsi="宋体"/>
          <w:color w:val="000000"/>
          <w:sz w:val="24"/>
          <w:szCs w:val="24"/>
        </w:rPr>
        <w:t xml:space="preserve">重新检查</w:t>
      </w:r>
      <w:r>
        <w:rPr>
          <w:rFonts w:hint="eastAsia" w:ascii="宋体" w:hAnsi="宋体"/>
          <w:color w:val="000000"/>
          <w:sz w:val="24"/>
          <w:szCs w:val="24"/>
        </w:rPr>
        <w:t xml:space="preserve">〕</w:t>
      </w:r>
      <w:r>
        <w:rPr>
          <w:rFonts w:ascii="宋体" w:hAnsi="宋体"/>
          <w:color w:val="000000"/>
          <w:sz w:val="24"/>
          <w:szCs w:val="24"/>
        </w:rPr>
        <w:t xml:space="preserve">的约定重新检查。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5.3.3 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5.3.4 承包人私自覆盖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53"/>
        <w:ind w:firstLine="600"/>
        <w:spacing w:before="120" w:after="120" w:line="360" w:lineRule="auto"/>
        <w:rPr>
          <w:rFonts w:hint="eastAsia" w:ascii="宋体" w:hAnsi="宋体"/>
          <w:b w:val="0"/>
          <w:color w:val="000000"/>
          <w:sz w:val="24"/>
          <w:szCs w:val="24"/>
        </w:rPr>
      </w:pPr>
      <w:r/>
      <w:bookmarkStart w:id="288" w:name="_Toc351203536"/>
      <w:r>
        <w:rPr>
          <w:rFonts w:ascii="宋体" w:hAnsi="宋体"/>
          <w:b w:val="0"/>
          <w:color w:val="000000"/>
          <w:sz w:val="24"/>
          <w:szCs w:val="24"/>
        </w:rPr>
        <w:t xml:space="preserve">5</w:t>
      </w:r>
      <w:bookmarkStart w:id="289" w:name="_Toc337558762"/>
      <w:r>
        <w:rPr>
          <w:rFonts w:ascii="宋体" w:hAnsi="宋体"/>
          <w:b w:val="0"/>
          <w:color w:val="000000"/>
          <w:sz w:val="24"/>
          <w:szCs w:val="24"/>
        </w:rPr>
        <w:t xml:space="preserve">.4不合格工程的处理</w:t>
      </w:r>
      <w:bookmarkEnd w:id="288"/>
      <w:r/>
      <w:bookmarkEnd w:id="28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000000"/>
          <w:sz w:val="24"/>
          <w:szCs w:val="24"/>
        </w:rPr>
        <w:t xml:space="preserve">〔</w:t>
      </w:r>
      <w:r>
        <w:rPr>
          <w:rFonts w:ascii="宋体" w:hAnsi="宋体"/>
          <w:color w:val="000000"/>
          <w:sz w:val="24"/>
          <w:szCs w:val="24"/>
        </w:rPr>
        <w:t xml:space="preserve">拒绝接收全部或部分工程</w:t>
      </w:r>
      <w:r>
        <w:rPr>
          <w:rFonts w:hint="eastAsia" w:ascii="宋体" w:hAnsi="宋体"/>
          <w:color w:val="000000"/>
          <w:sz w:val="24"/>
          <w:szCs w:val="24"/>
        </w:rPr>
        <w:t xml:space="preserve">〕</w:t>
      </w:r>
      <w:r>
        <w:rPr>
          <w:rFonts w:ascii="宋体" w:hAnsi="宋体"/>
          <w:color w:val="000000"/>
          <w:sz w:val="24"/>
          <w:szCs w:val="24"/>
        </w:rPr>
        <w:t xml:space="preserve">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5.4.2 因发包人原因造成工程不合格的，由此增加的费用和（或）延误的工期由发包人承担，并支付承包人合理的利润。</w:t>
      </w:r>
      <w:r/>
    </w:p>
    <w:p>
      <w:pPr>
        <w:pStyle w:val="753"/>
        <w:ind w:firstLine="600"/>
        <w:spacing w:before="120" w:after="120" w:line="360" w:lineRule="auto"/>
        <w:rPr>
          <w:rFonts w:hint="eastAsia" w:ascii="宋体" w:hAnsi="宋体"/>
          <w:b w:val="0"/>
          <w:color w:val="000000"/>
          <w:sz w:val="24"/>
          <w:szCs w:val="24"/>
        </w:rPr>
      </w:pPr>
      <w:r/>
      <w:bookmarkStart w:id="290" w:name="_Toc351203537"/>
      <w:r>
        <w:rPr>
          <w:rFonts w:ascii="宋体" w:hAnsi="宋体"/>
          <w:b w:val="0"/>
          <w:color w:val="000000"/>
          <w:sz w:val="24"/>
          <w:szCs w:val="24"/>
        </w:rPr>
        <w:t xml:space="preserve">5.5 质量争议检测</w:t>
      </w:r>
      <w:bookmarkEnd w:id="2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合同当事人对工程质量有争议的，由双方协商确定的工程质量检测机构鉴定，</w:t>
      </w:r>
      <w:r>
        <w:rPr>
          <w:rFonts w:ascii="宋体" w:hAnsi="宋体"/>
          <w:color w:val="000000"/>
          <w:sz w:val="24"/>
          <w:szCs w:val="24"/>
        </w:rPr>
        <w:t xml:space="preserve">由此产生的费用及因此造成的损失，由责任方承担。</w:t>
      </w:r>
      <w:r/>
    </w:p>
    <w:p>
      <w:pPr>
        <w:jc w:val="left"/>
        <w:spacing w:line="360" w:lineRule="auto"/>
        <w:rPr>
          <w:rFonts w:hint="eastAsia" w:ascii="宋体" w:hAnsi="宋体"/>
          <w:color w:val="000000"/>
          <w:sz w:val="24"/>
          <w:szCs w:val="24"/>
        </w:rPr>
      </w:pPr>
      <w:r>
        <w:rPr>
          <w:rFonts w:ascii="宋体" w:hAnsi="宋体"/>
          <w:color w:val="000000"/>
          <w:sz w:val="24"/>
          <w:szCs w:val="24"/>
        </w:rPr>
        <w:t xml:space="preserve">合同当事人均有责任的，由双方根据其责任分别承担。合同当事人无法达成一致的，按照第4.4款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2"/>
        <w:spacing w:line="360" w:lineRule="auto"/>
        <w:rPr>
          <w:rFonts w:hint="eastAsia" w:ascii="宋体" w:hAnsi="宋体"/>
          <w:b w:val="0"/>
          <w:color w:val="000000"/>
          <w:sz w:val="24"/>
          <w:szCs w:val="24"/>
        </w:rPr>
      </w:pPr>
      <w:r/>
      <w:bookmarkStart w:id="291" w:name="_Toc351203538"/>
      <w:r>
        <w:rPr>
          <w:rFonts w:ascii="宋体" w:hAnsi="宋体"/>
          <w:b w:val="0"/>
          <w:color w:val="000000"/>
          <w:sz w:val="24"/>
          <w:szCs w:val="24"/>
        </w:rPr>
        <w:t xml:space="preserve">6</w:t>
      </w:r>
      <w:bookmarkStart w:id="292" w:name="_Toc337558763"/>
      <w:r>
        <w:rPr>
          <w:rFonts w:ascii="宋体" w:hAnsi="宋体"/>
          <w:b w:val="0"/>
          <w:color w:val="000000"/>
          <w:sz w:val="24"/>
          <w:szCs w:val="24"/>
        </w:rPr>
        <w:t xml:space="preserve">. 安全文明施工与环境保护</w:t>
      </w:r>
      <w:bookmarkEnd w:id="291"/>
      <w:r/>
      <w:r/>
    </w:p>
    <w:p>
      <w:pPr>
        <w:pStyle w:val="753"/>
        <w:ind w:firstLine="600"/>
        <w:spacing w:before="120" w:after="120" w:line="360" w:lineRule="auto"/>
        <w:rPr>
          <w:rFonts w:hint="eastAsia" w:ascii="宋体" w:hAnsi="宋体"/>
          <w:b w:val="0"/>
          <w:color w:val="000000"/>
          <w:sz w:val="24"/>
          <w:szCs w:val="24"/>
        </w:rPr>
      </w:pPr>
      <w:r/>
      <w:bookmarkStart w:id="293" w:name="_Toc351203539"/>
      <w:r/>
      <w:bookmarkEnd w:id="292"/>
      <w:r>
        <w:rPr>
          <w:rFonts w:ascii="宋体" w:hAnsi="宋体"/>
          <w:b w:val="0"/>
          <w:color w:val="000000"/>
          <w:sz w:val="24"/>
          <w:szCs w:val="24"/>
        </w:rPr>
        <w:t xml:space="preserve">6</w:t>
      </w:r>
      <w:bookmarkStart w:id="294" w:name="_Toc337558764"/>
      <w:r>
        <w:rPr>
          <w:rFonts w:ascii="宋体" w:hAnsi="宋体"/>
          <w:b w:val="0"/>
          <w:color w:val="000000"/>
          <w:sz w:val="24"/>
          <w:szCs w:val="24"/>
        </w:rPr>
        <w:t xml:space="preserve">.1安全文明施工</w:t>
      </w:r>
      <w:bookmarkEnd w:id="293"/>
      <w:r/>
      <w:bookmarkEnd w:id="29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6.1.1安全生产要求</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在施工过程中，如遇到突发的地质变动、事先未知的地下施工障碍等影响施工安全的紧急情况，</w:t>
      </w:r>
      <w:r>
        <w:rPr>
          <w:rFonts w:hint="eastAsia" w:ascii="宋体" w:hAnsi="宋体"/>
          <w:color w:val="000000"/>
          <w:sz w:val="24"/>
          <w:szCs w:val="24"/>
        </w:rPr>
        <w:t xml:space="preserve">承包人应及时报告监理人和发包人，</w:t>
      </w:r>
      <w:r>
        <w:rPr>
          <w:rFonts w:ascii="宋体" w:hAnsi="宋体"/>
          <w:color w:val="000000"/>
          <w:sz w:val="24"/>
          <w:szCs w:val="24"/>
        </w:rPr>
        <w:t xml:space="preserve">发包人应当及时下令停工并报政府有关行政管理部门采取应急措施。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因安全生产需要暂停施工的，按照第7.8款</w:t>
      </w:r>
      <w:r>
        <w:rPr>
          <w:rFonts w:hint="eastAsia" w:ascii="宋体" w:hAnsi="宋体"/>
          <w:color w:val="000000"/>
          <w:sz w:val="24"/>
          <w:szCs w:val="24"/>
        </w:rPr>
        <w:t xml:space="preserve">〔</w:t>
      </w:r>
      <w:r>
        <w:rPr>
          <w:rFonts w:ascii="宋体" w:hAnsi="宋体"/>
          <w:color w:val="000000"/>
          <w:sz w:val="24"/>
          <w:szCs w:val="24"/>
        </w:rPr>
        <w:t xml:space="preserve">暂停施工</w:t>
      </w:r>
      <w:r>
        <w:rPr>
          <w:rFonts w:hint="eastAsia" w:ascii="宋体" w:hAnsi="宋体"/>
          <w:color w:val="000000"/>
          <w:sz w:val="24"/>
          <w:szCs w:val="24"/>
        </w:rPr>
        <w:t xml:space="preserve">〕</w:t>
      </w:r>
      <w:r>
        <w:rPr>
          <w:rFonts w:ascii="宋体" w:hAnsi="宋体"/>
          <w:color w:val="000000"/>
          <w:sz w:val="24"/>
          <w:szCs w:val="24"/>
        </w:rPr>
        <w:t xml:space="preserve">的约定执行。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6.1.2 安全生产保证措施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000000"/>
          <w:sz w:val="24"/>
          <w:szCs w:val="24"/>
        </w:rPr>
        <w:t xml:space="preserve">如实</w:t>
      </w:r>
      <w:r>
        <w:rPr>
          <w:rFonts w:ascii="宋体" w:hAnsi="宋体"/>
          <w:color w:val="000000"/>
          <w:sz w:val="24"/>
          <w:szCs w:val="24"/>
        </w:rPr>
        <w:t xml:space="preserve">编制工程安全生产的有关记录，接受发包人、监理人及政府安全监督部门的检查与监督。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6.1.3特别安全生产事项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6.1.4 治安保卫</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000000"/>
          <w:sz w:val="24"/>
          <w:szCs w:val="24"/>
        </w:rPr>
        <w:t xml:space="preserve">和</w:t>
      </w:r>
      <w:r>
        <w:rPr>
          <w:rFonts w:ascii="宋体" w:hAnsi="宋体"/>
          <w:color w:val="000000"/>
          <w:sz w:val="24"/>
          <w:szCs w:val="24"/>
        </w:rPr>
        <w:t xml:space="preserve">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6.1.5 文明施工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宋体" w:hAnsi="宋体"/>
          <w:color w:val="000000"/>
          <w:sz w:val="24"/>
          <w:szCs w:val="24"/>
        </w:rPr>
        <w:t xml:space="preserve">合同当事人对文明施工有其他要求的，可以在专用合同条款中明确。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6.1.6 安全文明施工费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除专用合同条款另有约定外，发包人应在开工后28天内预付安全文明施工费总额的50%，其余部分与进度款同期支付。发包人逾期支付安全文明施工费超过7天</w:t>
      </w:r>
      <w:r>
        <w:rPr>
          <w:rFonts w:ascii="宋体" w:hAnsi="宋体"/>
          <w:color w:val="000000"/>
          <w:sz w:val="24"/>
          <w:szCs w:val="24"/>
        </w:rPr>
        <w:t xml:space="preserve">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6.1.7 紧急情况</w:t>
      </w:r>
      <w:r>
        <w:rPr>
          <w:rFonts w:hint="eastAsia" w:ascii="宋体" w:hAnsi="宋体"/>
          <w:color w:val="000000"/>
          <w:sz w:val="24"/>
          <w:szCs w:val="24"/>
        </w:rPr>
        <w:t xml:space="preserve">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6.1.8 事故处理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 安全生产责任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6.1.9.1 发包人的安全责任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发包人应负责赔偿以下各种情况造成</w:t>
      </w:r>
      <w:r>
        <w:rPr>
          <w:rFonts w:hint="eastAsia" w:ascii="宋体" w:hAnsi="宋体"/>
          <w:color w:val="000000"/>
          <w:sz w:val="24"/>
          <w:szCs w:val="24"/>
        </w:rPr>
        <w:t xml:space="preserve">的</w:t>
      </w:r>
      <w:r>
        <w:rPr>
          <w:rFonts w:ascii="宋体" w:hAnsi="宋体"/>
          <w:color w:val="000000"/>
          <w:sz w:val="24"/>
          <w:szCs w:val="24"/>
        </w:rPr>
        <w:t xml:space="preserve">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（1）工程或工程的任何部分对土地的占用所造成的第三者财产损失；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（2）由于发包人原因在施工场地及其毗邻地带造成的第三者人身伤亡和财产损失</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（3）由于发包人原因对承包人、监理人造成的人员人身伤亡和财产损失；</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（4）由于发包人原因造成的发包人自身人员的人身伤害以及财产损失。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6.1.9.2 承包人的安全责任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由于承包人原因在施工场地内及其毗邻地带造成的</w:t>
      </w:r>
      <w:r>
        <w:rPr>
          <w:rFonts w:hint="eastAsia" w:ascii="宋体" w:hAnsi="宋体"/>
          <w:color w:val="000000"/>
          <w:sz w:val="24"/>
          <w:szCs w:val="24"/>
        </w:rPr>
        <w:t xml:space="preserve">发包人、监理人以及</w:t>
      </w:r>
      <w:r>
        <w:rPr>
          <w:rFonts w:ascii="宋体" w:hAnsi="宋体"/>
          <w:color w:val="000000"/>
          <w:sz w:val="24"/>
          <w:szCs w:val="24"/>
        </w:rPr>
        <w:t xml:space="preserve">第三者人员伤亡和财产损失，由承包人负责赔偿。</w:t>
      </w:r>
      <w:r/>
    </w:p>
    <w:p>
      <w:pPr>
        <w:pStyle w:val="753"/>
        <w:ind w:firstLine="600"/>
        <w:spacing w:before="120" w:after="120" w:line="360" w:lineRule="auto"/>
        <w:rPr>
          <w:rFonts w:hint="eastAsia" w:ascii="宋体" w:hAnsi="宋体"/>
          <w:b w:val="0"/>
          <w:color w:val="000000"/>
          <w:sz w:val="24"/>
          <w:szCs w:val="24"/>
        </w:rPr>
      </w:pPr>
      <w:r/>
      <w:bookmarkStart w:id="295" w:name="_Toc351203540"/>
      <w:r>
        <w:rPr>
          <w:rFonts w:ascii="宋体" w:hAnsi="宋体"/>
          <w:b w:val="0"/>
          <w:color w:val="000000"/>
          <w:sz w:val="24"/>
          <w:szCs w:val="24"/>
        </w:rPr>
        <w:t xml:space="preserve">6</w:t>
      </w:r>
      <w:bookmarkStart w:id="296" w:name="_Toc337558765"/>
      <w:r>
        <w:rPr>
          <w:rFonts w:ascii="宋体" w:hAnsi="宋体"/>
          <w:b w:val="0"/>
          <w:color w:val="000000"/>
          <w:sz w:val="24"/>
          <w:szCs w:val="24"/>
        </w:rPr>
        <w:t xml:space="preserve">.2 职业健康</w:t>
      </w:r>
      <w:bookmarkEnd w:id="295"/>
      <w:r/>
      <w:bookmarkEnd w:id="29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6.2.1 劳动保护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w:t>
      </w:r>
      <w:r>
        <w:rPr>
          <w:rFonts w:hint="eastAsia" w:ascii="宋体" w:hAnsi="宋体"/>
          <w:color w:val="000000"/>
          <w:sz w:val="24"/>
          <w:szCs w:val="24"/>
        </w:rPr>
        <w:t xml:space="preserve">法律</w:t>
      </w:r>
      <w:r>
        <w:rPr>
          <w:rFonts w:ascii="宋体" w:hAnsi="宋体"/>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6.2.2 生活条件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753"/>
        <w:ind w:firstLine="600"/>
        <w:spacing w:before="120" w:after="120" w:line="360" w:lineRule="auto"/>
        <w:rPr>
          <w:rFonts w:hint="eastAsia" w:ascii="宋体" w:hAnsi="宋体"/>
          <w:b w:val="0"/>
          <w:color w:val="000000"/>
          <w:sz w:val="24"/>
          <w:szCs w:val="24"/>
        </w:rPr>
      </w:pPr>
      <w:r/>
      <w:bookmarkStart w:id="297" w:name="_Toc351203541"/>
      <w:r>
        <w:rPr>
          <w:rFonts w:ascii="宋体" w:hAnsi="宋体"/>
          <w:b w:val="0"/>
          <w:color w:val="000000"/>
          <w:sz w:val="24"/>
          <w:szCs w:val="24"/>
        </w:rPr>
        <w:t xml:space="preserve">6</w:t>
      </w:r>
      <w:bookmarkStart w:id="298" w:name="_Toc337558766"/>
      <w:r>
        <w:rPr>
          <w:rFonts w:ascii="宋体" w:hAnsi="宋体"/>
          <w:b w:val="0"/>
          <w:color w:val="000000"/>
          <w:sz w:val="24"/>
          <w:szCs w:val="24"/>
        </w:rPr>
        <w:t xml:space="preserve">.3 环境保护</w:t>
      </w:r>
      <w:bookmarkEnd w:id="297"/>
      <w:r/>
      <w:bookmarkEnd w:id="2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752"/>
        <w:spacing w:line="360" w:lineRule="auto"/>
        <w:rPr>
          <w:rFonts w:hint="eastAsia" w:ascii="宋体" w:hAnsi="宋体"/>
          <w:b w:val="0"/>
          <w:color w:val="000000"/>
          <w:sz w:val="24"/>
          <w:szCs w:val="24"/>
        </w:rPr>
      </w:pPr>
      <w:r/>
      <w:bookmarkStart w:id="299" w:name="_Toc351203542"/>
      <w:r>
        <w:rPr>
          <w:rFonts w:ascii="宋体" w:hAnsi="宋体"/>
          <w:b w:val="0"/>
          <w:color w:val="000000"/>
          <w:sz w:val="24"/>
          <w:szCs w:val="24"/>
        </w:rPr>
        <w:t xml:space="preserve">7</w:t>
      </w:r>
      <w:bookmarkStart w:id="300" w:name="_Toc337558767"/>
      <w:r>
        <w:rPr>
          <w:rFonts w:ascii="宋体" w:hAnsi="宋体"/>
          <w:b w:val="0"/>
          <w:color w:val="000000"/>
          <w:sz w:val="24"/>
          <w:szCs w:val="24"/>
        </w:rPr>
        <w:t xml:space="preserve">. 工期和进度</w:t>
      </w:r>
      <w:bookmarkEnd w:id="299"/>
      <w:r/>
      <w:r/>
    </w:p>
    <w:p>
      <w:pPr>
        <w:pStyle w:val="753"/>
        <w:ind w:firstLine="600"/>
        <w:spacing w:before="120" w:after="120" w:line="360" w:lineRule="auto"/>
        <w:rPr>
          <w:rFonts w:hint="eastAsia" w:ascii="宋体" w:hAnsi="宋体"/>
          <w:b w:val="0"/>
          <w:color w:val="000000"/>
          <w:sz w:val="24"/>
          <w:szCs w:val="24"/>
        </w:rPr>
      </w:pPr>
      <w:r/>
      <w:bookmarkStart w:id="301" w:name="_Toc351203543"/>
      <w:r/>
      <w:bookmarkEnd w:id="300"/>
      <w:r>
        <w:rPr>
          <w:rFonts w:ascii="宋体" w:hAnsi="宋体"/>
          <w:b w:val="0"/>
          <w:color w:val="000000"/>
          <w:sz w:val="24"/>
          <w:szCs w:val="24"/>
        </w:rPr>
        <w:t xml:space="preserve">7</w:t>
      </w:r>
      <w:bookmarkStart w:id="302" w:name="_Toc337558768"/>
      <w:r/>
      <w:bookmarkStart w:id="303" w:name="_Toc296346567"/>
      <w:r/>
      <w:bookmarkStart w:id="304" w:name="_Toc296503066"/>
      <w:r>
        <w:rPr>
          <w:rFonts w:ascii="宋体" w:hAnsi="宋体"/>
          <w:b w:val="0"/>
          <w:color w:val="000000"/>
          <w:sz w:val="24"/>
          <w:szCs w:val="24"/>
        </w:rPr>
        <w:t xml:space="preserve">.1施工组织设计</w:t>
      </w:r>
      <w:bookmarkEnd w:id="301"/>
      <w:r/>
      <w:bookmarkEnd w:id="302"/>
      <w:r/>
      <w:r/>
    </w:p>
    <w:p>
      <w:pPr>
        <w:ind w:firstLine="600"/>
        <w:jc w:val="left"/>
        <w:spacing w:line="360" w:lineRule="auto"/>
        <w:rPr>
          <w:rFonts w:hint="eastAsia" w:ascii="宋体" w:hAnsi="宋体"/>
          <w:color w:val="000000"/>
          <w:sz w:val="24"/>
          <w:szCs w:val="24"/>
        </w:rPr>
      </w:pPr>
      <w:r>
        <w:rPr>
          <w:rFonts w:ascii="宋体" w:hAnsi="宋体"/>
          <w:sz w:val="24"/>
          <w:szCs w:val="24"/>
        </w:rPr>
        <w:t xml:space="preserve">7.1.1</w:t>
      </w:r>
      <w:r>
        <w:rPr>
          <w:rFonts w:ascii="宋体" w:hAnsi="宋体"/>
          <w:color w:val="000000"/>
          <w:sz w:val="24"/>
          <w:szCs w:val="24"/>
        </w:rPr>
        <w:t xml:space="preserve"> 施工组织设计的内容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施工组织设计应包含以下内容：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（1）施工方案；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（2）施工现场平面布置图；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（3）施工进度计划和保证措施；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（4）劳动力及材料供应计划；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（5）施工机械设备的选用；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（6）质量保证体系及措施；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（7）安全生产、文明施工措施；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（8）环境保护、成本控制措施</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（9）合同当事人约定的其他内容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除专用合同条款另有约定外，承包人应在合同签订后14天内，但至迟不得晚于第7.3.2项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载明的开工日期前7天，向监理人提交详细的施工组织设计，并由监理人报送发包人。</w:t>
      </w:r>
      <w:r>
        <w:rPr>
          <w:rFonts w:hint="eastAsia" w:ascii="宋体" w:hAnsi="宋体"/>
          <w:color w:val="000000"/>
          <w:sz w:val="24"/>
          <w:szCs w:val="24"/>
        </w:rPr>
        <w:t xml:space="preserve">除专用合同条款另有约定外，发包人和监理人应在监理人收到施工组织设计后7天内确认或提出修改意见</w:t>
      </w:r>
      <w:r>
        <w:rPr>
          <w:rFonts w:ascii="宋体" w:hAnsi="宋体"/>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施工进度计划的编制和修改按照第7.2款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3"/>
        <w:ind w:firstLine="600"/>
        <w:spacing w:before="120" w:after="120" w:line="360" w:lineRule="auto"/>
        <w:rPr>
          <w:rFonts w:hint="eastAsia" w:ascii="宋体" w:hAnsi="宋体"/>
          <w:b w:val="0"/>
          <w:color w:val="000000"/>
          <w:sz w:val="24"/>
          <w:szCs w:val="24"/>
        </w:rPr>
      </w:pPr>
      <w:r/>
      <w:bookmarkStart w:id="305" w:name="_Toc351203544"/>
      <w:r>
        <w:rPr>
          <w:rFonts w:ascii="宋体" w:hAnsi="宋体"/>
          <w:b w:val="0"/>
          <w:color w:val="000000"/>
          <w:sz w:val="24"/>
          <w:szCs w:val="24"/>
        </w:rPr>
        <w:t xml:space="preserve">7</w:t>
      </w:r>
      <w:bookmarkStart w:id="306" w:name="_Toc337558769"/>
      <w:r>
        <w:rPr>
          <w:rFonts w:ascii="宋体" w:hAnsi="宋体"/>
          <w:b w:val="0"/>
          <w:color w:val="000000"/>
          <w:sz w:val="24"/>
          <w:szCs w:val="24"/>
        </w:rPr>
        <w:t xml:space="preserve">.2 施工进度计划</w:t>
      </w:r>
      <w:bookmarkEnd w:id="305"/>
      <w:r/>
      <w:bookmarkEnd w:id="30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7.2.1 施工进度计划的编制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753"/>
        <w:ind w:firstLine="600"/>
        <w:spacing w:before="120" w:after="120" w:line="360" w:lineRule="auto"/>
        <w:rPr>
          <w:rFonts w:hint="eastAsia" w:ascii="宋体" w:hAnsi="宋体"/>
          <w:b w:val="0"/>
          <w:color w:val="000000"/>
          <w:sz w:val="24"/>
          <w:szCs w:val="24"/>
        </w:rPr>
      </w:pPr>
      <w:r/>
      <w:bookmarkStart w:id="307" w:name="_Toc351203545"/>
      <w:r>
        <w:rPr>
          <w:rFonts w:ascii="宋体" w:hAnsi="宋体"/>
          <w:b w:val="0"/>
          <w:color w:val="000000"/>
          <w:sz w:val="24"/>
          <w:szCs w:val="24"/>
        </w:rPr>
        <w:t xml:space="preserve">7</w:t>
      </w:r>
      <w:bookmarkStart w:id="308" w:name="_Toc337558770"/>
      <w:r>
        <w:rPr>
          <w:rFonts w:ascii="宋体" w:hAnsi="宋体"/>
          <w:b w:val="0"/>
          <w:color w:val="000000"/>
          <w:sz w:val="24"/>
          <w:szCs w:val="24"/>
        </w:rPr>
        <w:t xml:space="preserve">.3 开工</w:t>
      </w:r>
      <w:bookmarkEnd w:id="30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除专用合同条款另有约定外，合同当事人应按约定完成开工准备工作。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 开工通知</w:t>
      </w:r>
      <w:bookmarkEnd w:id="30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753"/>
        <w:ind w:firstLine="600"/>
        <w:spacing w:before="120" w:after="120" w:line="360" w:lineRule="auto"/>
        <w:rPr>
          <w:rFonts w:hint="eastAsia" w:ascii="宋体" w:hAnsi="宋体"/>
          <w:b w:val="0"/>
          <w:color w:val="000000"/>
          <w:sz w:val="24"/>
          <w:szCs w:val="24"/>
        </w:rPr>
      </w:pPr>
      <w:r/>
      <w:bookmarkStart w:id="309" w:name="_Toc351203546"/>
      <w:r>
        <w:rPr>
          <w:rFonts w:ascii="宋体" w:hAnsi="宋体"/>
          <w:b w:val="0"/>
          <w:color w:val="000000"/>
          <w:sz w:val="24"/>
          <w:szCs w:val="24"/>
        </w:rPr>
        <w:t xml:space="preserve">7.4测量放线</w:t>
      </w:r>
      <w:bookmarkEnd w:id="3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7.4.1 除专用合同条款另有约定外，发包人应在至迟不得晚于第7.3.2项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施工过程中对施工现场内水准点等测量标志物的保护工作由承包人负责。</w:t>
      </w:r>
      <w:bookmarkStart w:id="310" w:name="_Toc351203547"/>
      <w:r/>
      <w:r/>
    </w:p>
    <w:p>
      <w:pPr>
        <w:pStyle w:val="753"/>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7</w:t>
      </w:r>
      <w:bookmarkStart w:id="311" w:name="_Toc296346574"/>
      <w:r/>
      <w:bookmarkStart w:id="312" w:name="_Toc296503073"/>
      <w:r/>
      <w:bookmarkStart w:id="313" w:name="_Toc337558772"/>
      <w:r/>
      <w:bookmarkEnd w:id="303"/>
      <w:r/>
      <w:bookmarkEnd w:id="304"/>
      <w:r>
        <w:rPr>
          <w:rFonts w:ascii="宋体" w:hAnsi="宋体"/>
          <w:b w:val="0"/>
          <w:color w:val="000000"/>
          <w:sz w:val="24"/>
          <w:szCs w:val="24"/>
        </w:rPr>
        <w:t xml:space="preserve">.5</w:t>
      </w:r>
      <w:r>
        <w:rPr>
          <w:rFonts w:hint="eastAsia" w:ascii="宋体" w:hAnsi="宋体"/>
          <w:b w:val="0"/>
          <w:color w:val="000000"/>
          <w:sz w:val="24"/>
          <w:szCs w:val="24"/>
        </w:rPr>
        <w:t xml:space="preserve"> </w:t>
      </w:r>
      <w:r>
        <w:rPr>
          <w:rFonts w:ascii="宋体" w:hAnsi="宋体"/>
          <w:b w:val="0"/>
          <w:color w:val="000000"/>
          <w:sz w:val="24"/>
          <w:szCs w:val="24"/>
        </w:rPr>
        <w:t xml:space="preserve">工期延误</w:t>
      </w:r>
      <w:bookmarkEnd w:id="310"/>
      <w:r/>
      <w:bookmarkEnd w:id="311"/>
      <w:r/>
      <w:bookmarkEnd w:id="312"/>
      <w:r/>
      <w:bookmarkEnd w:id="3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7.5.1 因发包人原因导致工期延误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（1）发包人未能按合同约定提供图纸或所提供图纸不符合合同约定的；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（2）发包人未能按合同约定提供施工现场、施工条件、基础资料、许可、批准等开工条件的；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（3）发包人提供的测量基准点、基准线和水准点及其书面资料存在错误或疏漏的；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（4）发包人未能在计划开工日期之日起7天内同意下达开工通知的；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（5）发包人未能按合同约定日期支付工程预付款、进度款或竣工结算款的；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（6）监理人未按合同约定发出指示、批准等文件的；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7.5.2 因承包人原因导致工期延误</w:t>
      </w:r>
      <w:r/>
    </w:p>
    <w:p>
      <w:pPr>
        <w:ind w:firstLine="600"/>
        <w:jc w:val="left"/>
        <w:spacing w:line="360" w:lineRule="auto"/>
        <w:rPr>
          <w:rFonts w:hint="eastAsia" w:ascii="宋体" w:hAnsi="宋体"/>
          <w:color w:val="000000"/>
          <w:sz w:val="24"/>
          <w:szCs w:val="24"/>
        </w:rPr>
      </w:pPr>
      <w:r/>
      <w:bookmarkStart w:id="314" w:name="_Toc296346577"/>
      <w:r/>
      <w:bookmarkStart w:id="315" w:name="_Toc296503076"/>
      <w:r>
        <w:rPr>
          <w:rFonts w:ascii="宋体" w:hAnsi="宋体"/>
          <w:color w:val="000000"/>
          <w:sz w:val="24"/>
          <w:szCs w:val="24"/>
        </w:rPr>
        <w:t xml:space="preserve">因</w:t>
      </w:r>
      <w:bookmarkEnd w:id="314"/>
      <w:r/>
      <w:bookmarkEnd w:id="315"/>
      <w:r>
        <w:rPr>
          <w:rFonts w:ascii="宋体" w:hAnsi="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753"/>
        <w:ind w:firstLine="600"/>
        <w:spacing w:before="120" w:after="120" w:line="360" w:lineRule="auto"/>
        <w:rPr>
          <w:rFonts w:hint="eastAsia" w:ascii="宋体" w:hAnsi="宋体"/>
          <w:b w:val="0"/>
          <w:color w:val="000000"/>
          <w:sz w:val="24"/>
          <w:szCs w:val="24"/>
        </w:rPr>
      </w:pPr>
      <w:r/>
      <w:bookmarkStart w:id="316" w:name="_Toc351203548"/>
      <w:r>
        <w:rPr>
          <w:rFonts w:ascii="宋体" w:hAnsi="宋体"/>
          <w:b w:val="0"/>
          <w:color w:val="000000"/>
          <w:sz w:val="24"/>
          <w:szCs w:val="24"/>
        </w:rPr>
        <w:t xml:space="preserve">7</w:t>
      </w:r>
      <w:bookmarkStart w:id="317" w:name="_Toc296346575"/>
      <w:r/>
      <w:bookmarkStart w:id="318" w:name="_Toc296503074"/>
      <w:r/>
      <w:bookmarkStart w:id="319" w:name="_Toc337558773"/>
      <w:r/>
      <w:bookmarkStart w:id="320" w:name="_Toc296346578"/>
      <w:r/>
      <w:bookmarkStart w:id="321" w:name="_Toc296503077"/>
      <w:r>
        <w:rPr>
          <w:rFonts w:ascii="宋体" w:hAnsi="宋体"/>
          <w:b w:val="0"/>
          <w:color w:val="000000"/>
          <w:sz w:val="24"/>
          <w:szCs w:val="24"/>
        </w:rPr>
        <w:t xml:space="preserve">.6 不利物质条件</w:t>
      </w:r>
      <w:bookmarkEnd w:id="316"/>
      <w:r/>
      <w:bookmarkEnd w:id="317"/>
      <w:r/>
      <w:bookmarkEnd w:id="318"/>
      <w:r/>
      <w:bookmarkEnd w:id="31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约定执行。承包人因采取合理措施而增加的费用和（或）延误的工期由发包人承担。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322" w:name="_Toc351203549"/>
      <w:r>
        <w:rPr>
          <w:rFonts w:ascii="宋体" w:hAnsi="宋体"/>
          <w:b w:val="0"/>
          <w:color w:val="000000"/>
          <w:sz w:val="24"/>
          <w:szCs w:val="24"/>
        </w:rPr>
        <w:t xml:space="preserve">7</w:t>
      </w:r>
      <w:bookmarkStart w:id="323" w:name="_Toc337558774"/>
      <w:r/>
      <w:bookmarkStart w:id="324" w:name="_Toc296346576"/>
      <w:r/>
      <w:bookmarkStart w:id="325" w:name="_Toc296503075"/>
      <w:r>
        <w:rPr>
          <w:rFonts w:ascii="宋体" w:hAnsi="宋体"/>
          <w:b w:val="0"/>
          <w:color w:val="000000"/>
          <w:sz w:val="24"/>
          <w:szCs w:val="24"/>
        </w:rPr>
        <w:t xml:space="preserve">.7</w:t>
      </w:r>
      <w:r>
        <w:rPr>
          <w:rFonts w:hint="eastAsia" w:ascii="宋体" w:hAnsi="宋体"/>
          <w:b w:val="0"/>
          <w:color w:val="000000"/>
          <w:sz w:val="24"/>
          <w:szCs w:val="24"/>
        </w:rPr>
        <w:t xml:space="preserve"> </w:t>
      </w:r>
      <w:r>
        <w:rPr>
          <w:rFonts w:ascii="宋体" w:hAnsi="宋体"/>
          <w:b w:val="0"/>
          <w:color w:val="000000"/>
          <w:sz w:val="24"/>
          <w:szCs w:val="24"/>
        </w:rPr>
        <w:t xml:space="preserve">异常恶劣的气候条件</w:t>
      </w:r>
      <w:bookmarkEnd w:id="322"/>
      <w:r/>
      <w:bookmarkEnd w:id="323"/>
      <w:r/>
      <w:bookmarkEnd w:id="324"/>
      <w:r/>
      <w:bookmarkEnd w:id="3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约定办理。承包人因采取合理措施而增加的费用和（或）延误的工期由发包人承担。</w:t>
      </w:r>
      <w:bookmarkStart w:id="326" w:name="_Toc351203550"/>
      <w:r/>
      <w:r/>
    </w:p>
    <w:p>
      <w:pPr>
        <w:ind w:firstLine="600"/>
        <w:jc w:val="left"/>
        <w:spacing w:line="360" w:lineRule="auto"/>
        <w:rPr>
          <w:rFonts w:hint="eastAsia" w:ascii="宋体" w:hAnsi="宋体"/>
          <w:bCs/>
          <w:color w:val="000000"/>
          <w:sz w:val="24"/>
          <w:szCs w:val="24"/>
        </w:rPr>
        <w:outlineLvl w:val="0"/>
      </w:pPr>
      <w:r>
        <w:rPr>
          <w:rFonts w:ascii="宋体" w:hAnsi="宋体"/>
          <w:bCs/>
          <w:color w:val="000000"/>
          <w:sz w:val="24"/>
          <w:szCs w:val="24"/>
        </w:rPr>
        <w:t xml:space="preserve">7</w:t>
      </w:r>
      <w:bookmarkStart w:id="327" w:name="_Toc337558775"/>
      <w:r>
        <w:rPr>
          <w:rFonts w:ascii="宋体" w:hAnsi="宋体"/>
          <w:bCs/>
          <w:color w:val="000000"/>
          <w:sz w:val="24"/>
          <w:szCs w:val="24"/>
        </w:rPr>
        <w:t xml:space="preserve">.8</w:t>
      </w:r>
      <w:r>
        <w:rPr>
          <w:rFonts w:hint="eastAsia" w:ascii="宋体" w:hAnsi="宋体"/>
          <w:bCs/>
          <w:color w:val="000000"/>
          <w:sz w:val="24"/>
          <w:szCs w:val="24"/>
        </w:rPr>
        <w:t xml:space="preserve"> </w:t>
      </w:r>
      <w:r>
        <w:rPr>
          <w:rFonts w:ascii="宋体" w:hAnsi="宋体"/>
          <w:bCs/>
          <w:color w:val="000000"/>
          <w:sz w:val="24"/>
          <w:szCs w:val="24"/>
        </w:rPr>
        <w:t xml:space="preserve">暂停施工</w:t>
      </w:r>
      <w:bookmarkEnd w:id="320"/>
      <w:r/>
      <w:bookmarkEnd w:id="321"/>
      <w:r/>
      <w:bookmarkEnd w:id="326"/>
      <w:r/>
      <w:bookmarkEnd w:id="32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7.8.1发包人原因引起的暂停施工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宋体" w:hAnsi="宋体"/>
          <w:color w:val="000000"/>
          <w:sz w:val="24"/>
          <w:szCs w:val="24"/>
        </w:rPr>
        <w:t xml:space="preserve">〔</w:t>
      </w:r>
      <w:r>
        <w:rPr>
          <w:rFonts w:ascii="宋体" w:hAnsi="宋体"/>
          <w:color w:val="000000"/>
          <w:sz w:val="24"/>
          <w:szCs w:val="24"/>
        </w:rPr>
        <w:t xml:space="preserve">紧急情况下的暂停施工</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因发包人原因引起的暂停施工，发包人应承担由此增加的费用和（或）延误的工期，</w:t>
      </w:r>
      <w:r>
        <w:rPr>
          <w:rFonts w:ascii="宋体" w:hAnsi="宋体"/>
          <w:sz w:val="24"/>
          <w:szCs w:val="24"/>
        </w:rPr>
        <w:t xml:space="preserve">并支付承包人</w:t>
      </w:r>
      <w:r>
        <w:rPr>
          <w:rFonts w:ascii="宋体" w:hAnsi="宋体"/>
          <w:color w:val="000000"/>
          <w:sz w:val="24"/>
          <w:szCs w:val="24"/>
        </w:rPr>
        <w:t xml:space="preserve">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7.8.2 承包人原因引起的暂停施工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因承包人原因引起的暂停施工，承包人应承担由此增加的费用和（或）延误的工期，且承包人在收到监理人复工指示后</w:t>
      </w:r>
      <w:r>
        <w:rPr>
          <w:rFonts w:hint="eastAsia" w:ascii="宋体" w:hAnsi="宋体"/>
          <w:color w:val="000000"/>
          <w:sz w:val="24"/>
          <w:szCs w:val="24"/>
        </w:rPr>
        <w:t xml:space="preserve">84</w:t>
      </w:r>
      <w:r>
        <w:rPr>
          <w:rFonts w:ascii="宋体" w:hAnsi="宋体"/>
          <w:color w:val="000000"/>
          <w:sz w:val="24"/>
          <w:szCs w:val="24"/>
        </w:rPr>
        <w:t xml:space="preserve">天内仍未复工的，视为第16.2.1项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第（7）目约定的承包人无法继续履行合同的情形。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7.8.3 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监理人认为有必要时，并经发包人批准后，可向承包人作出暂停施工的指示，承包人应按监理人指示暂停施工。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7.8.4 紧急情况下的暂停施工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7.8.5 暂停施工后的复工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承包人无故拖延和拒绝复工的，承包人承担由此增加的费用和（或）延误的工期；因发包人原因无法按时复工的，按照第7.5.1项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w:t>
      </w:r>
      <w:r>
        <w:rPr>
          <w:rFonts w:ascii="宋体" w:hAnsi="宋体"/>
          <w:color w:val="000000"/>
          <w:sz w:val="24"/>
          <w:szCs w:val="24"/>
        </w:rPr>
        <w:t xml:space="preserve">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7.8.6 暂停施工持续56天以上</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监理人发出暂停施工指示后56天内未向承包人发出复工通知，除该项停工属于第7.8.2项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第（2）项的可取消工作。</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暂停施工持续</w:t>
      </w:r>
      <w:r>
        <w:rPr>
          <w:rFonts w:hint="eastAsia" w:ascii="宋体" w:hAnsi="宋体"/>
          <w:color w:val="000000"/>
          <w:sz w:val="24"/>
          <w:szCs w:val="24"/>
        </w:rPr>
        <w:t xml:space="preserve">84</w:t>
      </w:r>
      <w:r>
        <w:rPr>
          <w:rFonts w:ascii="宋体" w:hAnsi="宋体"/>
          <w:color w:val="000000"/>
          <w:sz w:val="24"/>
          <w:szCs w:val="24"/>
        </w:rPr>
        <w:t xml:space="preserve">天以上不复工的，且不属于第7.8.2项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约定的情形，并影响到整个工程以及合同目的实现的，承包人有权提出价格调整要求，或者解除合同。解除合同的，按照第16.1.3项</w:t>
      </w:r>
      <w:r>
        <w:rPr>
          <w:rFonts w:hint="eastAsia" w:ascii="宋体" w:hAnsi="宋体"/>
          <w:color w:val="000000"/>
          <w:sz w:val="24"/>
          <w:szCs w:val="24"/>
        </w:rPr>
        <w:t xml:space="preserve">〔</w:t>
      </w:r>
      <w:r>
        <w:rPr>
          <w:rFonts w:ascii="宋体" w:hAnsi="宋体"/>
          <w:color w:val="000000"/>
          <w:sz w:val="24"/>
          <w:szCs w:val="24"/>
        </w:rPr>
        <w:t xml:space="preserve">因发包人违约解除合同</w:t>
      </w:r>
      <w:r>
        <w:rPr>
          <w:rFonts w:hint="eastAsia" w:ascii="宋体" w:hAnsi="宋体"/>
          <w:color w:val="000000"/>
          <w:sz w:val="24"/>
          <w:szCs w:val="24"/>
        </w:rPr>
        <w:t xml:space="preserve">〕</w:t>
      </w:r>
      <w:r>
        <w:rPr>
          <w:rFonts w:ascii="宋体" w:hAnsi="宋体"/>
          <w:color w:val="000000"/>
          <w:sz w:val="24"/>
          <w:szCs w:val="24"/>
        </w:rPr>
        <w:t xml:space="preserve">执行。</w:t>
      </w:r>
      <w:r/>
    </w:p>
    <w:p>
      <w:pPr>
        <w:ind w:left="16" w:firstLine="585"/>
        <w:jc w:val="left"/>
        <w:spacing w:line="360" w:lineRule="auto"/>
        <w:rPr>
          <w:rFonts w:hint="eastAsia" w:ascii="宋体" w:hAnsi="宋体"/>
          <w:color w:val="000000"/>
          <w:sz w:val="24"/>
          <w:szCs w:val="24"/>
        </w:rPr>
      </w:pPr>
      <w:r>
        <w:rPr>
          <w:rFonts w:ascii="宋体" w:hAnsi="宋体"/>
          <w:color w:val="000000"/>
          <w:sz w:val="24"/>
          <w:szCs w:val="24"/>
        </w:rPr>
        <w:t xml:space="preserve">7.8.7 暂停施工期间的工程照管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暂停施工期间，承包人应负责妥善照管工程并提供安全保障，由此增加的费用由责任方承担。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7.8.8 暂停施工的措施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暂停施工期间，发包人和承包人均应采取必要的措施确保工程质量及安全，防止因暂停施工扩大损失。</w:t>
      </w:r>
      <w:r/>
    </w:p>
    <w:p>
      <w:pPr>
        <w:pStyle w:val="753"/>
        <w:ind w:firstLine="600"/>
        <w:spacing w:before="120" w:after="120" w:line="360" w:lineRule="auto"/>
        <w:rPr>
          <w:rFonts w:hint="eastAsia" w:ascii="宋体" w:hAnsi="宋体"/>
          <w:b w:val="0"/>
          <w:color w:val="000000"/>
          <w:sz w:val="24"/>
          <w:szCs w:val="24"/>
        </w:rPr>
      </w:pPr>
      <w:r/>
      <w:bookmarkStart w:id="328" w:name="_Toc351203551"/>
      <w:r>
        <w:rPr>
          <w:rFonts w:ascii="宋体" w:hAnsi="宋体"/>
          <w:b w:val="0"/>
          <w:color w:val="000000"/>
          <w:sz w:val="24"/>
          <w:szCs w:val="24"/>
        </w:rPr>
        <w:t xml:space="preserve">7.9提前竣工</w:t>
      </w:r>
      <w:bookmarkEnd w:id="3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752"/>
        <w:spacing w:line="360" w:lineRule="auto"/>
        <w:rPr>
          <w:rFonts w:hint="eastAsia" w:ascii="宋体" w:hAnsi="宋体"/>
          <w:b w:val="0"/>
          <w:color w:val="000000"/>
          <w:sz w:val="24"/>
          <w:szCs w:val="24"/>
        </w:rPr>
      </w:pPr>
      <w:r/>
      <w:bookmarkStart w:id="329" w:name="_Toc351203552"/>
      <w:r>
        <w:rPr>
          <w:rFonts w:ascii="宋体" w:hAnsi="宋体"/>
          <w:b w:val="0"/>
          <w:color w:val="000000"/>
          <w:sz w:val="24"/>
          <w:szCs w:val="24"/>
        </w:rPr>
        <w:t xml:space="preserve">8</w:t>
      </w:r>
      <w:bookmarkStart w:id="330" w:name="_Toc296346559"/>
      <w:r/>
      <w:bookmarkStart w:id="331" w:name="_Toc296503058"/>
      <w:r/>
      <w:bookmarkStart w:id="332" w:name="_Toc337558776"/>
      <w:r>
        <w:rPr>
          <w:rFonts w:ascii="宋体" w:hAnsi="宋体"/>
          <w:b w:val="0"/>
          <w:color w:val="000000"/>
          <w:sz w:val="24"/>
          <w:szCs w:val="24"/>
        </w:rPr>
        <w:t xml:space="preserve">. 材料与设备</w:t>
      </w:r>
      <w:bookmarkEnd w:id="329"/>
      <w:r/>
      <w:r/>
    </w:p>
    <w:p>
      <w:pPr>
        <w:pStyle w:val="753"/>
        <w:ind w:firstLine="600"/>
        <w:spacing w:before="120" w:after="120" w:line="360" w:lineRule="auto"/>
        <w:rPr>
          <w:rFonts w:hint="eastAsia" w:ascii="宋体" w:hAnsi="宋体"/>
          <w:b w:val="0"/>
          <w:color w:val="000000"/>
          <w:sz w:val="24"/>
          <w:szCs w:val="24"/>
        </w:rPr>
      </w:pPr>
      <w:r/>
      <w:bookmarkStart w:id="333" w:name="_Toc351203553"/>
      <w:r/>
      <w:bookmarkEnd w:id="330"/>
      <w:r/>
      <w:bookmarkEnd w:id="331"/>
      <w:r/>
      <w:bookmarkEnd w:id="332"/>
      <w:r>
        <w:rPr>
          <w:rFonts w:ascii="宋体" w:hAnsi="宋体"/>
          <w:b w:val="0"/>
          <w:color w:val="000000"/>
          <w:sz w:val="24"/>
          <w:szCs w:val="24"/>
        </w:rPr>
        <w:t xml:space="preserve">8</w:t>
      </w:r>
      <w:bookmarkStart w:id="334" w:name="_Toc296346560"/>
      <w:r/>
      <w:bookmarkStart w:id="335" w:name="_Toc296503059"/>
      <w:r/>
      <w:bookmarkStart w:id="336" w:name="_Toc337558777"/>
      <w:r/>
      <w:bookmarkStart w:id="337" w:name="_Toc468936960"/>
      <w:r>
        <w:rPr>
          <w:rFonts w:ascii="宋体" w:hAnsi="宋体"/>
          <w:b w:val="0"/>
          <w:color w:val="000000"/>
          <w:sz w:val="24"/>
          <w:szCs w:val="24"/>
        </w:rPr>
        <w:t xml:space="preserve">.1发包人供应材料与工程设备</w:t>
      </w:r>
      <w:bookmarkEnd w:id="333"/>
      <w:r/>
      <w:bookmarkEnd w:id="334"/>
      <w:r/>
      <w:bookmarkEnd w:id="335"/>
      <w:r/>
      <w:bookmarkEnd w:id="33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承包人应提前30天通过监理人以书面形式通知发包人供应材料与工程设备进场。承包人按照第7.2.2项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约定修订施工进度计划时，需同时提交经修订后的发包人供应材料与工程设备的进场计划。</w:t>
      </w:r>
      <w:r/>
    </w:p>
    <w:p>
      <w:pPr>
        <w:pStyle w:val="753"/>
        <w:ind w:firstLine="600"/>
        <w:spacing w:before="120" w:after="120" w:line="360" w:lineRule="auto"/>
        <w:rPr>
          <w:rFonts w:hint="eastAsia" w:ascii="宋体" w:hAnsi="宋体"/>
          <w:color w:val="000000"/>
          <w:sz w:val="24"/>
          <w:szCs w:val="24"/>
        </w:rPr>
      </w:pPr>
      <w:r/>
      <w:bookmarkStart w:id="338" w:name="_Toc351203554"/>
      <w:r>
        <w:rPr>
          <w:rFonts w:ascii="宋体" w:hAnsi="宋体"/>
          <w:b w:val="0"/>
          <w:color w:val="000000"/>
          <w:sz w:val="24"/>
          <w:szCs w:val="24"/>
        </w:rPr>
        <w:t xml:space="preserve">8</w:t>
      </w:r>
      <w:bookmarkStart w:id="339" w:name="_Toc296503060"/>
      <w:r/>
      <w:bookmarkStart w:id="340" w:name="_Toc337558778"/>
      <w:r/>
      <w:bookmarkStart w:id="341" w:name="_Toc296346561"/>
      <w:r>
        <w:rPr>
          <w:rFonts w:ascii="宋体" w:hAnsi="宋体"/>
          <w:b w:val="0"/>
          <w:color w:val="000000"/>
          <w:sz w:val="24"/>
          <w:szCs w:val="24"/>
        </w:rPr>
        <w:t xml:space="preserve">.2承包人采购材料与工程设备</w:t>
      </w:r>
      <w:bookmarkEnd w:id="338"/>
      <w:r/>
      <w:bookmarkEnd w:id="339"/>
      <w:r/>
      <w:bookmarkEnd w:id="340"/>
      <w:r/>
      <w:bookmarkEnd w:id="34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000000"/>
          <w:sz w:val="24"/>
          <w:szCs w:val="24"/>
        </w:rPr>
        <w:t xml:space="preserve">相应责任</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42" w:name="_Toc351203555"/>
      <w:r>
        <w:rPr>
          <w:rFonts w:ascii="宋体" w:hAnsi="宋体"/>
          <w:b w:val="0"/>
          <w:color w:val="000000"/>
          <w:sz w:val="24"/>
          <w:szCs w:val="24"/>
        </w:rPr>
        <w:t xml:space="preserve">8</w:t>
      </w:r>
      <w:bookmarkStart w:id="343" w:name="_Toc296503061"/>
      <w:r/>
      <w:bookmarkStart w:id="344" w:name="_Toc337558779"/>
      <w:r/>
      <w:bookmarkStart w:id="345" w:name="_Toc296346562"/>
      <w:r>
        <w:rPr>
          <w:rFonts w:ascii="宋体" w:hAnsi="宋体"/>
          <w:b w:val="0"/>
          <w:color w:val="000000"/>
          <w:sz w:val="24"/>
          <w:szCs w:val="24"/>
        </w:rPr>
        <w:t xml:space="preserve">.3材料与工程设备的接收与拒收</w:t>
      </w:r>
      <w:bookmarkEnd w:id="342"/>
      <w:r/>
      <w:bookmarkEnd w:id="343"/>
      <w:r/>
      <w:bookmarkEnd w:id="344"/>
      <w:r/>
      <w:bookmarkEnd w:id="34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宋体" w:hAnsi="宋体"/>
          <w:color w:val="000000"/>
          <w:sz w:val="24"/>
          <w:szCs w:val="24"/>
        </w:rPr>
        <w:t xml:space="preserve">〔</w:t>
      </w:r>
      <w:r>
        <w:rPr>
          <w:rFonts w:ascii="宋体" w:hAnsi="宋体"/>
          <w:color w:val="000000"/>
          <w:sz w:val="24"/>
          <w:szCs w:val="24"/>
        </w:rPr>
        <w:t xml:space="preserve">发包人违约</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8.3.2 承包人采购的材料和工程设备，应保证产品质量合格，承包人应在材料和工程设备到货前24小时通知监理人检验。承</w:t>
      </w:r>
      <w:bookmarkStart w:id="346" w:name="_Toc250655469"/>
      <w:r>
        <w:rPr>
          <w:rFonts w:ascii="宋体" w:hAnsi="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346"/>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w:t>
      </w:r>
      <w:r>
        <w:rPr>
          <w:rFonts w:ascii="宋体" w:hAnsi="宋体"/>
          <w:color w:val="000000"/>
          <w:sz w:val="24"/>
          <w:szCs w:val="24"/>
        </w:rPr>
        <w:t xml:space="preserve">期，由承包人承担。</w:t>
      </w:r>
      <w:r/>
    </w:p>
    <w:p>
      <w:pPr>
        <w:pStyle w:val="753"/>
        <w:ind w:firstLine="600"/>
        <w:spacing w:before="120" w:after="120" w:line="360" w:lineRule="auto"/>
        <w:rPr>
          <w:rFonts w:hint="eastAsia" w:ascii="宋体" w:hAnsi="宋体"/>
          <w:b w:val="0"/>
          <w:color w:val="000000"/>
          <w:sz w:val="24"/>
          <w:szCs w:val="24"/>
        </w:rPr>
      </w:pPr>
      <w:r/>
      <w:bookmarkStart w:id="347" w:name="_Toc351203556"/>
      <w:r>
        <w:rPr>
          <w:rFonts w:ascii="宋体" w:hAnsi="宋体"/>
          <w:b w:val="0"/>
          <w:color w:val="000000"/>
          <w:sz w:val="24"/>
          <w:szCs w:val="24"/>
        </w:rPr>
        <w:t xml:space="preserve">8</w:t>
      </w:r>
      <w:bookmarkStart w:id="348" w:name="_Toc296346563"/>
      <w:r/>
      <w:bookmarkStart w:id="349" w:name="_Toc296503062"/>
      <w:r/>
      <w:bookmarkStart w:id="350" w:name="_Toc337558780"/>
      <w:r>
        <w:rPr>
          <w:rFonts w:ascii="宋体" w:hAnsi="宋体"/>
          <w:b w:val="0"/>
          <w:color w:val="000000"/>
          <w:sz w:val="24"/>
          <w:szCs w:val="24"/>
        </w:rPr>
        <w:t xml:space="preserve">.4材料与工程设备的保管与使用</w:t>
      </w:r>
      <w:bookmarkEnd w:id="347"/>
      <w:r/>
      <w:bookmarkEnd w:id="348"/>
      <w:r/>
      <w:bookmarkEnd w:id="349"/>
      <w:r/>
      <w:bookmarkEnd w:id="35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8.4.1 发包人供应材料与工程设备的保管与使用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发包人供应的材料和工程设备使用前，由承包人负责检验，检验费用由发包人承担，不合格的不得使用。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8.4.2 承包人采购材料与工程设备的保管与使用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351" w:name="_Toc351203557"/>
      <w:r>
        <w:rPr>
          <w:rFonts w:ascii="宋体" w:hAnsi="宋体"/>
          <w:b w:val="0"/>
          <w:color w:val="000000"/>
          <w:sz w:val="24"/>
          <w:szCs w:val="24"/>
        </w:rPr>
        <w:t xml:space="preserve">8.5禁止使用不合格的材料和工程设备</w:t>
      </w:r>
      <w:bookmarkEnd w:id="3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宋体" w:hAnsi="宋体"/>
          <w:color w:val="000000"/>
          <w:sz w:val="24"/>
          <w:szCs w:val="24"/>
        </w:rPr>
        <w:t xml:space="preserve">，并支付承包人合理的利润</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52" w:name="_Toc351203558"/>
      <w:r>
        <w:rPr>
          <w:rFonts w:ascii="宋体" w:hAnsi="宋体"/>
          <w:b w:val="0"/>
          <w:color w:val="000000"/>
          <w:sz w:val="24"/>
          <w:szCs w:val="24"/>
        </w:rPr>
        <w:t xml:space="preserve">8.6 样品</w:t>
      </w:r>
      <w:bookmarkEnd w:id="3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需要承包人报送样品的材料或工程设备，样品的种类、名称、规格、数量等要</w:t>
      </w:r>
      <w:r>
        <w:rPr>
          <w:rFonts w:ascii="宋体" w:hAnsi="宋体"/>
          <w:color w:val="000000"/>
          <w:sz w:val="24"/>
          <w:szCs w:val="24"/>
        </w:rPr>
        <w:t xml:space="preserve">求均应在专用合同条款中约定。样品的报送程序如下：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（3）经发包人和监理人审批确认的样品</w:t>
      </w:r>
      <w:r>
        <w:rPr>
          <w:rFonts w:hint="eastAsia" w:ascii="宋体" w:hAnsi="宋体"/>
          <w:color w:val="000000"/>
          <w:sz w:val="24"/>
          <w:szCs w:val="24"/>
        </w:rPr>
        <w:t xml:space="preserve">应按约定的方法封样，封存的样品</w:t>
      </w:r>
      <w:r>
        <w:rPr>
          <w:rFonts w:ascii="宋体" w:hAnsi="宋体"/>
          <w:color w:val="000000"/>
          <w:sz w:val="24"/>
          <w:szCs w:val="24"/>
        </w:rPr>
        <w:t xml:space="preserve">作为检验工程相关部分的标准之一。承包人在施工过程中不得使用与样品不符的材料或工程设备。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000000"/>
          <w:sz w:val="24"/>
          <w:szCs w:val="24"/>
        </w:rPr>
        <w:t xml:space="preserve">如果封存的样品修改或改变了合同约定，合同当事人应当以书面协议予以确认。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8.6.2 样品的保管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经批准的样品应由监理人负责封存于现场，承包人应在现场为保存样品提供适当和固定的场所并保持适当和良好的存储环境条件。</w:t>
      </w:r>
      <w:r/>
    </w:p>
    <w:p>
      <w:pPr>
        <w:pStyle w:val="753"/>
        <w:ind w:firstLine="600"/>
        <w:spacing w:before="120" w:after="120" w:line="360" w:lineRule="auto"/>
        <w:rPr>
          <w:rFonts w:hint="eastAsia" w:ascii="宋体" w:hAnsi="宋体"/>
          <w:b w:val="0"/>
          <w:color w:val="000000"/>
          <w:sz w:val="24"/>
          <w:szCs w:val="24"/>
        </w:rPr>
      </w:pPr>
      <w:r/>
      <w:bookmarkStart w:id="353" w:name="_Toc351203559"/>
      <w:r>
        <w:rPr>
          <w:rFonts w:ascii="宋体" w:hAnsi="宋体"/>
          <w:b w:val="0"/>
          <w:color w:val="000000"/>
          <w:sz w:val="24"/>
          <w:szCs w:val="24"/>
        </w:rPr>
        <w:t xml:space="preserve">8.7材料与工程设备的替代</w:t>
      </w:r>
      <w:bookmarkEnd w:id="35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8.7.1 出现下列情况需要使用替代材料和工程设备的，承包人应按照第8.7.2项约定的程序执行：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（1）基准日</w:t>
      </w:r>
      <w:r>
        <w:rPr>
          <w:rFonts w:hint="eastAsia" w:ascii="宋体" w:hAnsi="宋体"/>
          <w:color w:val="000000"/>
          <w:sz w:val="24"/>
          <w:szCs w:val="24"/>
        </w:rPr>
        <w:t xml:space="preserve">期</w:t>
      </w:r>
      <w:r>
        <w:rPr>
          <w:rFonts w:ascii="宋体" w:hAnsi="宋体"/>
          <w:color w:val="000000"/>
          <w:sz w:val="24"/>
          <w:szCs w:val="24"/>
        </w:rPr>
        <w:t xml:space="preserve">后生效的法律规定禁止使用的；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（2）发包人要求使用替代品的；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（3）因其他原因必须使用替代品的。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8.7.2 承包人应在使用替代材料和工程设备28天前书面通知监理人，并附下列文件：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（1）被替代的材料和工程设备的名称、数量、规格、型号、品牌、性能、价格及其他相关资料；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（2）替代品的名称、数量、规格、型号、品牌、性能、价格及其他相关资料；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（3）替代品与被替代产品之间的差异以及使用替代品可能对工程产生的影响；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（4）替代品与被替代产品的价格差异；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（5）使用替代品的理由和原因说明；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（6）监理人要求的其他文件。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000000"/>
          <w:sz w:val="24"/>
          <w:szCs w:val="24"/>
        </w:rPr>
        <w:t xml:space="preserve">既无</w:t>
      </w:r>
      <w:r>
        <w:rPr>
          <w:rFonts w:ascii="宋体" w:hAnsi="宋体"/>
          <w:color w:val="000000"/>
          <w:sz w:val="24"/>
          <w:szCs w:val="24"/>
        </w:rPr>
        <w:t xml:space="preserve">相同项目</w:t>
      </w:r>
      <w:r>
        <w:rPr>
          <w:rFonts w:hint="eastAsia" w:ascii="宋体" w:hAnsi="宋体"/>
          <w:color w:val="000000"/>
          <w:sz w:val="24"/>
          <w:szCs w:val="24"/>
        </w:rPr>
        <w:t xml:space="preserve">也</w:t>
      </w:r>
      <w:r>
        <w:rPr>
          <w:rFonts w:ascii="宋体" w:hAnsi="宋体"/>
          <w:color w:val="000000"/>
          <w:sz w:val="24"/>
          <w:szCs w:val="24"/>
        </w:rPr>
        <w:t xml:space="preserve">无相似项目的，</w:t>
      </w:r>
      <w:r>
        <w:rPr>
          <w:rFonts w:hint="eastAsia" w:ascii="宋体" w:hAnsi="宋体"/>
          <w:color w:val="000000"/>
          <w:sz w:val="24"/>
          <w:szCs w:val="24"/>
        </w:rPr>
        <w:t xml:space="preserve">按照合理的成本与利润构成的原则，</w:t>
      </w:r>
      <w:r>
        <w:rPr>
          <w:rFonts w:ascii="宋体" w:hAnsi="宋体"/>
          <w:color w:val="000000"/>
          <w:sz w:val="24"/>
          <w:szCs w:val="24"/>
        </w:rPr>
        <w:t xml:space="preserve">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确定价格。</w:t>
      </w:r>
      <w:r/>
    </w:p>
    <w:p>
      <w:pPr>
        <w:pStyle w:val="753"/>
        <w:ind w:firstLine="600"/>
        <w:spacing w:before="120" w:after="120" w:line="360" w:lineRule="auto"/>
        <w:rPr>
          <w:rFonts w:hint="eastAsia" w:ascii="宋体" w:hAnsi="宋体"/>
          <w:b w:val="0"/>
          <w:color w:val="000000"/>
          <w:sz w:val="24"/>
          <w:szCs w:val="24"/>
        </w:rPr>
      </w:pPr>
      <w:r/>
      <w:bookmarkStart w:id="354" w:name="_Toc351203560"/>
      <w:r>
        <w:rPr>
          <w:rFonts w:ascii="宋体" w:hAnsi="宋体"/>
          <w:b w:val="0"/>
          <w:color w:val="000000"/>
          <w:sz w:val="24"/>
          <w:szCs w:val="24"/>
        </w:rPr>
        <w:t xml:space="preserve">8.8施工设备和临时设施</w:t>
      </w:r>
      <w:bookmarkEnd w:id="3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8.8.1 承包人提供的施工设备和临时设施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除专用合同条款另有约定外，承包人应自行承担修建临时设施的费用，需要临时占地的，应由发包人办理申请手续并承担相应费用。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8.8.2发包人提供的施工设备和临时设施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发包人提供的施工设备或临时设施在专用合同条款中约定。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8.8.3要求承包人增加或更换施工设备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355" w:name="_Toc351203561"/>
      <w:r>
        <w:rPr>
          <w:rFonts w:ascii="宋体" w:hAnsi="宋体"/>
          <w:b w:val="0"/>
          <w:color w:val="000000"/>
          <w:sz w:val="24"/>
          <w:szCs w:val="24"/>
        </w:rPr>
        <w:t xml:space="preserve">8</w:t>
      </w:r>
      <w:bookmarkStart w:id="356" w:name="_Toc296346564"/>
      <w:r/>
      <w:bookmarkStart w:id="357" w:name="_Toc296503063"/>
      <w:r/>
      <w:bookmarkStart w:id="358" w:name="_Toc337558781"/>
      <w:r>
        <w:rPr>
          <w:rFonts w:ascii="宋体" w:hAnsi="宋体"/>
          <w:b w:val="0"/>
          <w:color w:val="000000"/>
          <w:sz w:val="24"/>
          <w:szCs w:val="24"/>
        </w:rPr>
        <w:t xml:space="preserve">.9材料与设备专用</w:t>
      </w:r>
      <w:bookmarkEnd w:id="355"/>
      <w:r>
        <w:rPr>
          <w:rFonts w:hint="eastAsia" w:ascii="宋体" w:hAnsi="宋体"/>
          <w:b w:val="0"/>
          <w:color w:val="000000"/>
          <w:sz w:val="24"/>
          <w:szCs w:val="24"/>
        </w:rPr>
        <w:t xml:space="preserve">要求</w:t>
      </w:r>
      <w:bookmarkEnd w:id="356"/>
      <w:r/>
      <w:bookmarkEnd w:id="357"/>
      <w:r/>
      <w:bookmarkEnd w:id="35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337"/>
      <w:r>
        <w:rPr>
          <w:rFonts w:ascii="宋体" w:hAnsi="宋体"/>
          <w:color w:val="000000"/>
          <w:sz w:val="24"/>
          <w:szCs w:val="24"/>
        </w:rPr>
        <w:t xml:space="preserve">经发包人批准，承包人可以根据施工进度计划撤走闲置的施工设备和其他物品。</w:t>
      </w:r>
      <w:r/>
    </w:p>
    <w:p>
      <w:pPr>
        <w:pStyle w:val="752"/>
        <w:spacing w:line="360" w:lineRule="auto"/>
        <w:rPr>
          <w:rFonts w:hint="eastAsia" w:ascii="宋体" w:hAnsi="宋体"/>
          <w:b w:val="0"/>
          <w:color w:val="000000"/>
          <w:sz w:val="24"/>
          <w:szCs w:val="24"/>
        </w:rPr>
      </w:pPr>
      <w:r/>
      <w:bookmarkStart w:id="359" w:name="_Toc351203562"/>
      <w:r>
        <w:rPr>
          <w:rFonts w:ascii="宋体" w:hAnsi="宋体"/>
          <w:b w:val="0"/>
          <w:color w:val="000000"/>
          <w:sz w:val="24"/>
          <w:szCs w:val="24"/>
        </w:rPr>
        <w:t xml:space="preserve">9</w:t>
      </w:r>
      <w:bookmarkStart w:id="360" w:name="_Toc337558782"/>
      <w:r/>
      <w:bookmarkStart w:id="361" w:name="_Toc296346584"/>
      <w:r/>
      <w:bookmarkStart w:id="362" w:name="_Toc296503083"/>
      <w:r>
        <w:rPr>
          <w:rFonts w:ascii="宋体" w:hAnsi="宋体"/>
          <w:b w:val="0"/>
          <w:color w:val="000000"/>
          <w:sz w:val="24"/>
          <w:szCs w:val="24"/>
        </w:rPr>
        <w:t xml:space="preserve">. 试验与检验</w:t>
      </w:r>
      <w:bookmarkEnd w:id="359"/>
      <w:r/>
      <w:r/>
    </w:p>
    <w:p>
      <w:pPr>
        <w:pStyle w:val="753"/>
        <w:ind w:firstLine="600"/>
        <w:spacing w:before="120" w:after="120" w:line="360" w:lineRule="auto"/>
        <w:rPr>
          <w:rFonts w:hint="eastAsia" w:ascii="宋体" w:hAnsi="宋体"/>
          <w:b w:val="0"/>
          <w:color w:val="000000"/>
          <w:sz w:val="24"/>
          <w:szCs w:val="24"/>
        </w:rPr>
      </w:pPr>
      <w:r/>
      <w:bookmarkStart w:id="363" w:name="_Toc351203563"/>
      <w:r/>
      <w:bookmarkEnd w:id="360"/>
      <w:r>
        <w:rPr>
          <w:rFonts w:ascii="宋体" w:hAnsi="宋体"/>
          <w:b w:val="0"/>
          <w:color w:val="000000"/>
          <w:sz w:val="24"/>
          <w:szCs w:val="24"/>
        </w:rPr>
        <w:t xml:space="preserve">9</w:t>
      </w:r>
      <w:bookmarkStart w:id="364" w:name="_Toc337558783"/>
      <w:r>
        <w:rPr>
          <w:rFonts w:ascii="宋体" w:hAnsi="宋体"/>
          <w:b w:val="0"/>
          <w:color w:val="000000"/>
          <w:sz w:val="24"/>
          <w:szCs w:val="24"/>
        </w:rPr>
        <w:t xml:space="preserve">.1试验设备与试验人员</w:t>
      </w:r>
      <w:bookmarkEnd w:id="363"/>
      <w:r/>
      <w:bookmarkEnd w:id="3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9.1.2 承包人应按专用合同条款的约定提供试验设备、取样装置、试验场所和试验条件，并向监理人提交相应进场计划表。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753"/>
        <w:ind w:firstLine="600"/>
        <w:spacing w:before="120" w:after="120" w:line="360" w:lineRule="auto"/>
        <w:rPr>
          <w:rFonts w:hint="eastAsia" w:ascii="宋体" w:hAnsi="宋体"/>
          <w:b w:val="0"/>
          <w:color w:val="000000"/>
          <w:sz w:val="24"/>
          <w:szCs w:val="24"/>
        </w:rPr>
      </w:pPr>
      <w:r/>
      <w:bookmarkStart w:id="365" w:name="_Toc351203564"/>
      <w:r>
        <w:rPr>
          <w:rFonts w:ascii="宋体" w:hAnsi="宋体"/>
          <w:b w:val="0"/>
          <w:color w:val="000000"/>
          <w:sz w:val="24"/>
          <w:szCs w:val="24"/>
        </w:rPr>
        <w:t xml:space="preserve">9</w:t>
      </w:r>
      <w:bookmarkStart w:id="366" w:name="_Toc337558784"/>
      <w:r>
        <w:rPr>
          <w:rFonts w:ascii="宋体" w:hAnsi="宋体"/>
          <w:b w:val="0"/>
          <w:color w:val="000000"/>
          <w:sz w:val="24"/>
          <w:szCs w:val="24"/>
        </w:rPr>
        <w:t xml:space="preserve">.2取样</w:t>
      </w:r>
      <w:bookmarkEnd w:id="365"/>
      <w:r/>
      <w:bookmarkEnd w:id="36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试验属于自检性质的，承包人可以单独取样。试验属于监理人抽检性质的，可由监理人取样，也可由承包人的试验人员在监理人的监督下取样。</w:t>
      </w:r>
      <w:r/>
    </w:p>
    <w:p>
      <w:pPr>
        <w:pStyle w:val="753"/>
        <w:ind w:firstLine="600"/>
        <w:spacing w:before="120" w:after="120" w:line="360" w:lineRule="auto"/>
        <w:rPr>
          <w:rFonts w:hint="eastAsia" w:ascii="宋体" w:hAnsi="宋体"/>
          <w:b w:val="0"/>
          <w:color w:val="000000"/>
          <w:sz w:val="24"/>
          <w:szCs w:val="24"/>
        </w:rPr>
      </w:pPr>
      <w:r/>
      <w:bookmarkStart w:id="367" w:name="_Toc351203565"/>
      <w:r>
        <w:rPr>
          <w:rFonts w:ascii="宋体" w:hAnsi="宋体"/>
          <w:b w:val="0"/>
          <w:color w:val="000000"/>
          <w:sz w:val="24"/>
          <w:szCs w:val="24"/>
        </w:rPr>
        <w:t xml:space="preserve">9</w:t>
      </w:r>
      <w:bookmarkStart w:id="368" w:name="_Toc337558785"/>
      <w:r>
        <w:rPr>
          <w:rFonts w:ascii="宋体" w:hAnsi="宋体"/>
          <w:b w:val="0"/>
          <w:color w:val="000000"/>
          <w:sz w:val="24"/>
          <w:szCs w:val="24"/>
        </w:rPr>
        <w:t xml:space="preserve">.3材料、工程设备和工程的试验和检验</w:t>
      </w:r>
      <w:bookmarkEnd w:id="367"/>
      <w:r/>
      <w:bookmarkEnd w:id="3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9.3.3监理人对承包人的试验和检验结果有异议的，或为查清承包人试验和检验成果的可靠性要求承包人重新试验和检验的，可由监理人与承包人共同进行。重</w:t>
      </w:r>
      <w:r>
        <w:rPr>
          <w:rFonts w:ascii="宋体" w:hAnsi="宋体"/>
          <w:color w:val="000000"/>
          <w:sz w:val="24"/>
          <w:szCs w:val="24"/>
        </w:rPr>
        <w:t xml:space="preserve">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369" w:name="_Toc351203566"/>
      <w:r>
        <w:rPr>
          <w:rFonts w:ascii="宋体" w:hAnsi="宋体"/>
          <w:b w:val="0"/>
          <w:color w:val="000000"/>
          <w:sz w:val="24"/>
          <w:szCs w:val="24"/>
        </w:rPr>
        <w:t xml:space="preserve">9</w:t>
      </w:r>
      <w:bookmarkStart w:id="370" w:name="_Toc337558786"/>
      <w:r>
        <w:rPr>
          <w:rFonts w:ascii="宋体" w:hAnsi="宋体"/>
          <w:b w:val="0"/>
          <w:color w:val="000000"/>
          <w:sz w:val="24"/>
          <w:szCs w:val="24"/>
        </w:rPr>
        <w:t xml:space="preserve">.4现场工艺试验</w:t>
      </w:r>
      <w:bookmarkEnd w:id="369"/>
      <w:r/>
      <w:bookmarkEnd w:id="37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752"/>
        <w:spacing w:line="360" w:lineRule="auto"/>
        <w:rPr>
          <w:rFonts w:hint="eastAsia" w:ascii="宋体" w:hAnsi="宋体"/>
          <w:b w:val="0"/>
          <w:color w:val="000000"/>
          <w:sz w:val="24"/>
          <w:szCs w:val="24"/>
        </w:rPr>
      </w:pPr>
      <w:r/>
      <w:bookmarkStart w:id="371" w:name="_Toc351203567"/>
      <w:r>
        <w:rPr>
          <w:rFonts w:ascii="宋体" w:hAnsi="宋体"/>
          <w:b w:val="0"/>
          <w:color w:val="000000"/>
          <w:sz w:val="24"/>
          <w:szCs w:val="24"/>
        </w:rPr>
        <w:t xml:space="preserve">1</w:t>
      </w:r>
      <w:bookmarkStart w:id="372" w:name="_Toc337558787"/>
      <w:r>
        <w:rPr>
          <w:rFonts w:ascii="宋体" w:hAnsi="宋体"/>
          <w:b w:val="0"/>
          <w:color w:val="000000"/>
          <w:sz w:val="24"/>
          <w:szCs w:val="24"/>
        </w:rPr>
        <w:t xml:space="preserve">0. 变更</w:t>
      </w:r>
      <w:bookmarkEnd w:id="361"/>
      <w:r/>
      <w:bookmarkEnd w:id="362"/>
      <w:r/>
      <w:bookmarkEnd w:id="371"/>
      <w:r/>
      <w:r/>
    </w:p>
    <w:p>
      <w:pPr>
        <w:pStyle w:val="753"/>
        <w:ind w:firstLine="600"/>
        <w:spacing w:before="120" w:after="120" w:line="360" w:lineRule="auto"/>
        <w:rPr>
          <w:rFonts w:hint="eastAsia" w:ascii="宋体" w:hAnsi="宋体"/>
          <w:b w:val="0"/>
          <w:color w:val="000000"/>
          <w:sz w:val="24"/>
          <w:szCs w:val="24"/>
        </w:rPr>
      </w:pPr>
      <w:r/>
      <w:bookmarkStart w:id="373" w:name="_Toc351203568"/>
      <w:r/>
      <w:bookmarkEnd w:id="372"/>
      <w:r>
        <w:rPr>
          <w:rFonts w:ascii="宋体" w:hAnsi="宋体"/>
          <w:b w:val="0"/>
          <w:color w:val="000000"/>
          <w:sz w:val="24"/>
          <w:szCs w:val="24"/>
        </w:rPr>
        <w:t xml:space="preserve">1</w:t>
      </w:r>
      <w:bookmarkStart w:id="374" w:name="_Toc296346585"/>
      <w:r/>
      <w:bookmarkStart w:id="375" w:name="_Toc296503084"/>
      <w:r/>
      <w:bookmarkStart w:id="376" w:name="_Toc337558788"/>
      <w:r>
        <w:rPr>
          <w:rFonts w:ascii="宋体" w:hAnsi="宋体"/>
          <w:b w:val="0"/>
          <w:color w:val="000000"/>
          <w:sz w:val="24"/>
          <w:szCs w:val="24"/>
        </w:rPr>
        <w:t xml:space="preserve">0.1变更的范围</w:t>
      </w:r>
      <w:bookmarkEnd w:id="373"/>
      <w:r/>
      <w:bookmarkEnd w:id="374"/>
      <w:r/>
      <w:bookmarkEnd w:id="375"/>
      <w:r/>
      <w:bookmarkEnd w:id="3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除专用合同条款另有约定外，合同履行过程中发生以下情形的，应按照本条约定进行变更：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（1）增加或减少合同中任何工作，或追加额外的工作；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（2）取消合同中任何工作，但转由他人实施的工作除外；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（3）改变合同中任何工作的质量标准或其他特性；</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（4）改变工程的基线、标高、位置和尺寸；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（5）改变工程的时间安排或实施顺序。</w:t>
      </w:r>
      <w:r/>
    </w:p>
    <w:p>
      <w:pPr>
        <w:pStyle w:val="753"/>
        <w:ind w:firstLine="600"/>
        <w:spacing w:before="120" w:after="120" w:line="360" w:lineRule="auto"/>
        <w:rPr>
          <w:rFonts w:hint="eastAsia" w:ascii="宋体" w:hAnsi="宋体"/>
          <w:b w:val="0"/>
          <w:color w:val="000000"/>
          <w:sz w:val="24"/>
          <w:szCs w:val="24"/>
        </w:rPr>
      </w:pPr>
      <w:r/>
      <w:bookmarkStart w:id="377" w:name="_Toc351203569"/>
      <w:r>
        <w:rPr>
          <w:rFonts w:ascii="宋体" w:hAnsi="宋体"/>
          <w:b w:val="0"/>
          <w:color w:val="000000"/>
          <w:sz w:val="24"/>
          <w:szCs w:val="24"/>
        </w:rPr>
        <w:t xml:space="preserve">1</w:t>
      </w:r>
      <w:bookmarkStart w:id="378" w:name="_Toc296346586"/>
      <w:r/>
      <w:bookmarkStart w:id="379" w:name="_Toc296503085"/>
      <w:r/>
      <w:bookmarkStart w:id="380" w:name="_Toc337558789"/>
      <w:r>
        <w:rPr>
          <w:rFonts w:ascii="宋体" w:hAnsi="宋体"/>
          <w:b w:val="0"/>
          <w:color w:val="000000"/>
          <w:sz w:val="24"/>
          <w:szCs w:val="24"/>
        </w:rPr>
        <w:t xml:space="preserve">0.2变更权</w:t>
      </w:r>
      <w:bookmarkEnd w:id="377"/>
      <w:r/>
      <w:bookmarkEnd w:id="378"/>
      <w:r/>
      <w:bookmarkEnd w:id="379"/>
      <w:r/>
      <w:bookmarkEnd w:id="38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涉及设计变更的，应由设计人提供变更后的图纸和说明。如变更超过原设计标准或批准的建设规模时，发包人应及时办理规划、设计变更</w:t>
      </w:r>
      <w:r>
        <w:rPr>
          <w:rFonts w:hint="eastAsia" w:ascii="宋体" w:hAnsi="宋体"/>
          <w:color w:val="000000"/>
          <w:sz w:val="24"/>
          <w:szCs w:val="24"/>
        </w:rPr>
        <w:t xml:space="preserve">等</w:t>
      </w:r>
      <w:r>
        <w:rPr>
          <w:rFonts w:ascii="宋体" w:hAnsi="宋体"/>
          <w:color w:val="000000"/>
          <w:sz w:val="24"/>
          <w:szCs w:val="24"/>
        </w:rPr>
        <w:t xml:space="preserve">审批手续。</w:t>
      </w:r>
      <w:r/>
    </w:p>
    <w:p>
      <w:pPr>
        <w:pStyle w:val="753"/>
        <w:ind w:firstLine="600"/>
        <w:spacing w:before="120" w:after="120" w:line="360" w:lineRule="auto"/>
        <w:rPr>
          <w:rFonts w:hint="eastAsia" w:ascii="宋体" w:hAnsi="宋体"/>
          <w:b w:val="0"/>
          <w:color w:val="000000"/>
          <w:sz w:val="24"/>
          <w:szCs w:val="24"/>
        </w:rPr>
      </w:pPr>
      <w:r/>
      <w:bookmarkStart w:id="381" w:name="_Toc351203570"/>
      <w:r>
        <w:rPr>
          <w:rFonts w:ascii="宋体" w:hAnsi="宋体"/>
          <w:b w:val="0"/>
          <w:color w:val="000000"/>
          <w:sz w:val="24"/>
          <w:szCs w:val="24"/>
        </w:rPr>
        <w:t xml:space="preserve">1</w:t>
      </w:r>
      <w:bookmarkStart w:id="382" w:name="_Toc296346587"/>
      <w:r/>
      <w:bookmarkStart w:id="383" w:name="_Toc296503086"/>
      <w:r/>
      <w:bookmarkStart w:id="384" w:name="_Toc337558790"/>
      <w:r>
        <w:rPr>
          <w:rFonts w:ascii="宋体" w:hAnsi="宋体"/>
          <w:b w:val="0"/>
          <w:color w:val="000000"/>
          <w:sz w:val="24"/>
          <w:szCs w:val="24"/>
        </w:rPr>
        <w:t xml:space="preserve">0.3变更程序</w:t>
      </w:r>
      <w:bookmarkEnd w:id="381"/>
      <w:r/>
      <w:bookmarkEnd w:id="382"/>
      <w:r/>
      <w:bookmarkEnd w:id="383"/>
      <w:r/>
      <w:bookmarkEnd w:id="3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10.3.1 发包人提出变更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发包人提出变更的，应通过监理人向承包人发出变更指示，变更指示应说明计划变更的工程范围和变更的内容。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10.3.2 监理人提出变更建议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10.3.3 变更执行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承包人收到监理人下达的变更指示后，</w:t>
      </w:r>
      <w:r>
        <w:rPr>
          <w:rFonts w:hint="eastAsia" w:ascii="宋体" w:hAnsi="宋体"/>
          <w:color w:val="000000"/>
          <w:sz w:val="24"/>
          <w:szCs w:val="24"/>
        </w:rPr>
        <w:t xml:space="preserve">认为不能执行，应立即</w:t>
      </w:r>
      <w:r>
        <w:rPr>
          <w:rFonts w:ascii="宋体" w:hAnsi="宋体"/>
          <w:color w:val="000000"/>
          <w:sz w:val="24"/>
          <w:szCs w:val="24"/>
        </w:rPr>
        <w:t xml:space="preserve">提出不能执行该变更指示的理由。承包人</w:t>
      </w:r>
      <w:r>
        <w:rPr>
          <w:rFonts w:hint="eastAsia" w:ascii="宋体" w:hAnsi="宋体"/>
          <w:color w:val="000000"/>
          <w:sz w:val="24"/>
          <w:szCs w:val="24"/>
        </w:rPr>
        <w:t xml:space="preserve">认为可以</w:t>
      </w:r>
      <w:r>
        <w:rPr>
          <w:rFonts w:ascii="宋体" w:hAnsi="宋体"/>
          <w:color w:val="000000"/>
          <w:sz w:val="24"/>
          <w:szCs w:val="24"/>
        </w:rPr>
        <w:t xml:space="preserve">执行变更的，</w:t>
      </w:r>
      <w:r>
        <w:rPr>
          <w:rFonts w:hint="eastAsia" w:ascii="宋体" w:hAnsi="宋体"/>
          <w:color w:val="000000"/>
          <w:sz w:val="24"/>
          <w:szCs w:val="24"/>
        </w:rPr>
        <w:t xml:space="preserve">应当书面说明实施该变更指示对合同价格和工期的影响，且合同当事人应当按照第10.4款〔变更估价〕约定确定变更估价</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85" w:name="_Toc351203571"/>
      <w:r>
        <w:rPr>
          <w:rFonts w:ascii="宋体" w:hAnsi="宋体"/>
          <w:b w:val="0"/>
          <w:color w:val="000000"/>
          <w:sz w:val="24"/>
          <w:szCs w:val="24"/>
        </w:rPr>
        <w:t xml:space="preserve">1</w:t>
      </w:r>
      <w:bookmarkStart w:id="386" w:name="_Toc296346588"/>
      <w:r/>
      <w:bookmarkStart w:id="387" w:name="_Toc296503087"/>
      <w:r/>
      <w:bookmarkStart w:id="388" w:name="_Toc337558791"/>
      <w:r>
        <w:rPr>
          <w:rFonts w:ascii="宋体" w:hAnsi="宋体"/>
          <w:b w:val="0"/>
          <w:color w:val="000000"/>
          <w:sz w:val="24"/>
          <w:szCs w:val="24"/>
        </w:rPr>
        <w:t xml:space="preserve">0.4变更估价</w:t>
      </w:r>
      <w:bookmarkEnd w:id="385"/>
      <w:r/>
      <w:bookmarkEnd w:id="386"/>
      <w:r/>
      <w:bookmarkEnd w:id="387"/>
      <w:r/>
      <w:bookmarkEnd w:id="38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10.4.1 变更估价原则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除专用合同条款另有约定外，变更估价按照本款约定处理：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（1）已标价工程量清单或预算书有相同项目的，按照相同项目单价认定；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（2）已标价工程量清单或预算书中无相同项目，但有类似项目的，参照类似项目的单价认定；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确定变更工作的单价。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10.4.2 变更估价程序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000000"/>
          <w:sz w:val="24"/>
          <w:szCs w:val="24"/>
        </w:rPr>
        <w:t xml:space="preserve">，通知承包人</w:t>
      </w:r>
      <w:r>
        <w:rPr>
          <w:rFonts w:hint="eastAsia" w:ascii="宋体" w:hAnsi="宋体"/>
          <w:color w:val="000000"/>
          <w:sz w:val="24"/>
          <w:szCs w:val="24"/>
        </w:rPr>
        <w:t xml:space="preserve">修</w:t>
      </w:r>
      <w:r>
        <w:rPr>
          <w:rFonts w:ascii="宋体" w:hAnsi="宋体"/>
          <w:color w:val="000000"/>
          <w:sz w:val="24"/>
          <w:szCs w:val="24"/>
        </w:rPr>
        <w:t xml:space="preserve">改</w:t>
      </w:r>
      <w:r>
        <w:rPr>
          <w:rFonts w:hint="eastAsia" w:ascii="宋体" w:hAnsi="宋体"/>
          <w:color w:val="000000"/>
          <w:sz w:val="24"/>
          <w:szCs w:val="24"/>
        </w:rPr>
        <w:t xml:space="preserve">后重新提交</w:t>
      </w:r>
      <w:r>
        <w:rPr>
          <w:rFonts w:ascii="宋体" w:hAnsi="宋体"/>
          <w:color w:val="000000"/>
          <w:sz w:val="24"/>
          <w:szCs w:val="24"/>
        </w:rPr>
        <w:t xml:space="preserve">。发包人应在</w:t>
      </w:r>
      <w:r>
        <w:rPr>
          <w:rFonts w:hint="eastAsia" w:ascii="宋体" w:hAnsi="宋体"/>
          <w:color w:val="000000"/>
          <w:sz w:val="24"/>
          <w:szCs w:val="24"/>
        </w:rPr>
        <w:t xml:space="preserve">承包人提交变更估价申请</w:t>
      </w:r>
      <w:r>
        <w:rPr>
          <w:rFonts w:ascii="宋体" w:hAnsi="宋体"/>
          <w:color w:val="000000"/>
          <w:sz w:val="24"/>
          <w:szCs w:val="24"/>
        </w:rPr>
        <w:t xml:space="preserve">后</w:t>
      </w:r>
      <w:r>
        <w:rPr>
          <w:rFonts w:hint="eastAsia" w:ascii="宋体" w:hAnsi="宋体"/>
          <w:color w:val="000000"/>
          <w:sz w:val="24"/>
          <w:szCs w:val="24"/>
        </w:rPr>
        <w:t xml:space="preserve">14</w:t>
      </w:r>
      <w:r>
        <w:rPr>
          <w:rFonts w:ascii="宋体" w:hAnsi="宋体"/>
          <w:color w:val="000000"/>
          <w:sz w:val="24"/>
          <w:szCs w:val="24"/>
        </w:rPr>
        <w:t xml:space="preserve">天内审批完毕。</w:t>
      </w:r>
      <w:r>
        <w:rPr>
          <w:rFonts w:hint="eastAsia" w:ascii="宋体" w:hAnsi="宋体"/>
          <w:color w:val="000000"/>
          <w:sz w:val="24"/>
          <w:szCs w:val="24"/>
        </w:rPr>
        <w:t xml:space="preserve">发包人逾期未完成审批或未提出异议的，视为认可承包人提交的变更估价申请。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因变更引起的价格调整应计入最近一期的进度款中支付。</w:t>
      </w:r>
      <w:r/>
    </w:p>
    <w:p>
      <w:pPr>
        <w:pStyle w:val="753"/>
        <w:ind w:firstLine="600"/>
        <w:spacing w:before="120" w:after="120" w:line="360" w:lineRule="auto"/>
        <w:rPr>
          <w:rFonts w:hint="eastAsia" w:ascii="宋体" w:hAnsi="宋体"/>
          <w:b w:val="0"/>
          <w:color w:val="000000"/>
          <w:sz w:val="24"/>
          <w:szCs w:val="24"/>
        </w:rPr>
      </w:pPr>
      <w:r/>
      <w:bookmarkStart w:id="389" w:name="_Toc351203572"/>
      <w:r>
        <w:rPr>
          <w:rFonts w:ascii="宋体" w:hAnsi="宋体"/>
          <w:b w:val="0"/>
          <w:color w:val="000000"/>
          <w:sz w:val="24"/>
          <w:szCs w:val="24"/>
        </w:rPr>
        <w:t xml:space="preserve">1</w:t>
      </w:r>
      <w:bookmarkStart w:id="390" w:name="_Toc296346595"/>
      <w:r/>
      <w:bookmarkStart w:id="391" w:name="_Toc296503094"/>
      <w:r/>
      <w:bookmarkStart w:id="392" w:name="_Toc337558792"/>
      <w:r>
        <w:rPr>
          <w:rFonts w:ascii="宋体" w:hAnsi="宋体"/>
          <w:b w:val="0"/>
          <w:color w:val="000000"/>
          <w:sz w:val="24"/>
          <w:szCs w:val="24"/>
        </w:rPr>
        <w:t xml:space="preserve">0.5承包人的合理化建议</w:t>
      </w:r>
      <w:bookmarkEnd w:id="389"/>
      <w:r/>
      <w:bookmarkEnd w:id="390"/>
      <w:r/>
      <w:bookmarkEnd w:id="391"/>
      <w:r/>
      <w:bookmarkEnd w:id="39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承包人提出合理化建议的，应向监理人提交合理化建议说明，说明建议的内容和理由，以及实施该建议对合同价格和工期的影响。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000000"/>
          <w:sz w:val="24"/>
          <w:szCs w:val="24"/>
        </w:rPr>
        <w:t xml:space="preserve">〔</w:t>
      </w:r>
      <w:r>
        <w:rPr>
          <w:rFonts w:ascii="宋体" w:hAnsi="宋体"/>
          <w:color w:val="000000"/>
          <w:sz w:val="24"/>
          <w:szCs w:val="24"/>
        </w:rPr>
        <w:t xml:space="preserve">变更估价</w:t>
      </w:r>
      <w:r>
        <w:rPr>
          <w:rFonts w:hint="eastAsia" w:ascii="宋体" w:hAnsi="宋体"/>
          <w:color w:val="000000"/>
          <w:sz w:val="24"/>
          <w:szCs w:val="24"/>
        </w:rPr>
        <w:t xml:space="preserve">〕</w:t>
      </w:r>
      <w:r>
        <w:rPr>
          <w:rFonts w:ascii="宋体" w:hAnsi="宋体"/>
          <w:color w:val="000000"/>
          <w:sz w:val="24"/>
          <w:szCs w:val="24"/>
        </w:rPr>
        <w:t xml:space="preserve">约定执行。发包人不同意变更的，监理人应书面通知承包人。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合理化建议降低了合同价格或者提高了工程经济效益的，发包人可对承包人给予奖励，奖励的方法和金额在专用合同条款中约定。</w:t>
      </w:r>
      <w:r/>
    </w:p>
    <w:p>
      <w:pPr>
        <w:pStyle w:val="753"/>
        <w:ind w:firstLine="600"/>
        <w:spacing w:before="120" w:after="120" w:line="360" w:lineRule="auto"/>
        <w:rPr>
          <w:rFonts w:hint="eastAsia" w:ascii="宋体" w:hAnsi="宋体"/>
          <w:color w:val="000000"/>
          <w:sz w:val="24"/>
          <w:szCs w:val="24"/>
        </w:rPr>
      </w:pPr>
      <w:r/>
      <w:bookmarkStart w:id="393" w:name="_Toc351203573"/>
      <w:r>
        <w:rPr>
          <w:rFonts w:ascii="宋体" w:hAnsi="宋体"/>
          <w:b w:val="0"/>
          <w:color w:val="000000"/>
          <w:sz w:val="24"/>
          <w:szCs w:val="24"/>
        </w:rPr>
        <w:t xml:space="preserve">1</w:t>
      </w:r>
      <w:bookmarkStart w:id="394" w:name="_Toc337558793"/>
      <w:r>
        <w:rPr>
          <w:rFonts w:ascii="宋体" w:hAnsi="宋体"/>
          <w:b w:val="0"/>
          <w:color w:val="000000"/>
          <w:sz w:val="24"/>
          <w:szCs w:val="24"/>
        </w:rPr>
        <w:t xml:space="preserve">0.6变更引起的工期调整</w:t>
      </w:r>
      <w:bookmarkEnd w:id="393"/>
      <w:r>
        <w:rPr>
          <w:rFonts w:ascii="宋体" w:hAnsi="宋体"/>
          <w:b w:val="0"/>
          <w:color w:val="000000"/>
          <w:sz w:val="24"/>
          <w:szCs w:val="24"/>
        </w:rPr>
        <w:t xml:space="preserve"> </w:t>
      </w:r>
      <w:bookmarkEnd w:id="394"/>
      <w:r>
        <w:rPr>
          <w:rFonts w:ascii="宋体" w:hAnsi="宋体"/>
          <w:b w:val="0"/>
          <w:color w:val="000000"/>
          <w:sz w:val="24"/>
          <w:szCs w:val="24"/>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因变更引起工期变化的，合同当事人均可要求调整合同工期，由合同当事人按照第4.4款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并参考工程所在地的工期定额标准确定增减工期天数。</w:t>
      </w:r>
      <w:r/>
    </w:p>
    <w:p>
      <w:pPr>
        <w:pStyle w:val="753"/>
        <w:ind w:firstLine="600"/>
        <w:spacing w:before="120" w:after="120" w:line="360" w:lineRule="auto"/>
        <w:rPr>
          <w:rFonts w:hint="eastAsia" w:ascii="宋体" w:hAnsi="宋体"/>
          <w:b w:val="0"/>
          <w:color w:val="000000"/>
          <w:sz w:val="24"/>
          <w:szCs w:val="24"/>
        </w:rPr>
      </w:pPr>
      <w:r/>
      <w:bookmarkStart w:id="395" w:name="_Toc351203574"/>
      <w:r>
        <w:rPr>
          <w:rFonts w:ascii="宋体" w:hAnsi="宋体"/>
          <w:b w:val="0"/>
          <w:color w:val="000000"/>
          <w:sz w:val="24"/>
          <w:szCs w:val="24"/>
        </w:rPr>
        <w:t xml:space="preserve">10.7暂估价</w:t>
      </w:r>
      <w:bookmarkEnd w:id="3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暂估价专业分包工程、</w:t>
      </w:r>
      <w:r>
        <w:rPr>
          <w:rFonts w:hint="eastAsia" w:ascii="宋体" w:hAnsi="宋体"/>
          <w:color w:val="000000"/>
          <w:sz w:val="24"/>
          <w:szCs w:val="24"/>
        </w:rPr>
        <w:t xml:space="preserve">服务、</w:t>
      </w:r>
      <w:r>
        <w:rPr>
          <w:rFonts w:ascii="宋体" w:hAnsi="宋体"/>
          <w:color w:val="000000"/>
          <w:sz w:val="24"/>
          <w:szCs w:val="24"/>
        </w:rPr>
        <w:t xml:space="preserve">材料和工程设备的明细由合同当事人在专用合同条款中约定。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10.7.1 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对于依法必须招标的暂估价项目，采取以下第1种方式确定</w:t>
      </w:r>
      <w:r>
        <w:rPr>
          <w:rFonts w:hint="eastAsia" w:ascii="宋体" w:hAnsi="宋体"/>
          <w:color w:val="000000"/>
          <w:sz w:val="24"/>
          <w:szCs w:val="24"/>
        </w:rPr>
        <w:t xml:space="preserve">。合同当事人也可以在</w:t>
      </w:r>
      <w:r>
        <w:rPr>
          <w:rFonts w:ascii="宋体" w:hAnsi="宋体"/>
          <w:color w:val="000000"/>
          <w:sz w:val="24"/>
          <w:szCs w:val="24"/>
        </w:rPr>
        <w:t xml:space="preserve">专用合同条款</w:t>
      </w:r>
      <w:r>
        <w:rPr>
          <w:rFonts w:hint="eastAsia" w:ascii="宋体" w:hAnsi="宋体"/>
          <w:color w:val="000000"/>
          <w:sz w:val="24"/>
          <w:szCs w:val="24"/>
        </w:rPr>
        <w:t xml:space="preserve">中选择其他招标方式。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第1种方式：对于依法必须招标的暂估价项目，由承包人招标，对该暂估价项目的确认和批准按照以下约定执行：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000000"/>
          <w:sz w:val="24"/>
          <w:szCs w:val="24"/>
        </w:rPr>
        <w:t xml:space="preserve">并按照法律规定参加评标</w:t>
      </w:r>
      <w:r>
        <w:rPr>
          <w:rFonts w:ascii="宋体" w:hAnsi="宋体"/>
          <w:color w:val="000000"/>
          <w:sz w:val="24"/>
          <w:szCs w:val="24"/>
        </w:rPr>
        <w:t xml:space="preserve">；</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第2种方式：对于依法必须招标的暂估价项目，由发包人和承包人共同招标确</w:t>
      </w:r>
      <w:r>
        <w:rPr>
          <w:rFonts w:ascii="宋体" w:hAnsi="宋体"/>
          <w:color w:val="000000"/>
          <w:sz w:val="24"/>
          <w:szCs w:val="24"/>
        </w:rPr>
        <w:t xml:space="preserve">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10.7.2不属于依法必须招标的暂估价项目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除专用合同条款另有约定外，对于不属于依法必须招标的暂估价项目，采取以下第1种方式确定：</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第1种方式：对于不属于依法必须招标的暂估价项目，按本项约定确认和批准：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（3）承包人应当在签订暂估价合同后7天内，将暂估价合同副本报送发包人留存。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第2种方式：承包人按照第10.7.1项</w:t>
      </w:r>
      <w:r>
        <w:rPr>
          <w:rFonts w:hint="eastAsia" w:ascii="宋体" w:hAnsi="宋体"/>
          <w:color w:val="000000"/>
          <w:sz w:val="24"/>
          <w:szCs w:val="24"/>
        </w:rPr>
        <w:t xml:space="preserve">〔</w:t>
      </w:r>
      <w:r>
        <w:rPr>
          <w:rFonts w:ascii="宋体" w:hAnsi="宋体"/>
          <w:color w:val="000000"/>
          <w:sz w:val="24"/>
          <w:szCs w:val="24"/>
        </w:rPr>
        <w:t xml:space="preserve">依法必须招标的暂估价项目</w:t>
      </w:r>
      <w:r>
        <w:rPr>
          <w:rFonts w:hint="eastAsia" w:ascii="宋体" w:hAnsi="宋体"/>
          <w:color w:val="000000"/>
          <w:sz w:val="24"/>
          <w:szCs w:val="24"/>
        </w:rPr>
        <w:t xml:space="preserve">〕</w:t>
      </w:r>
      <w:r>
        <w:rPr>
          <w:rFonts w:ascii="宋体" w:hAnsi="宋体"/>
          <w:color w:val="000000"/>
          <w:sz w:val="24"/>
          <w:szCs w:val="24"/>
        </w:rPr>
        <w:t xml:space="preserve">约定的第1种方式确定暂估价项目。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396" w:name="_Toc351203575"/>
      <w:r>
        <w:rPr>
          <w:rFonts w:ascii="宋体" w:hAnsi="宋体"/>
          <w:b w:val="0"/>
          <w:color w:val="000000"/>
          <w:sz w:val="24"/>
          <w:szCs w:val="24"/>
        </w:rPr>
        <w:t xml:space="preserve">1</w:t>
      </w:r>
      <w:bookmarkStart w:id="397" w:name="_Toc337558794"/>
      <w:r/>
      <w:bookmarkStart w:id="398" w:name="_Toc296346591"/>
      <w:r/>
      <w:bookmarkStart w:id="399" w:name="_Toc296503090"/>
      <w:r/>
      <w:bookmarkStart w:id="400" w:name="_Toc322522561"/>
      <w:r>
        <w:rPr>
          <w:rFonts w:ascii="宋体" w:hAnsi="宋体"/>
          <w:b w:val="0"/>
          <w:color w:val="000000"/>
          <w:sz w:val="24"/>
          <w:szCs w:val="24"/>
        </w:rPr>
        <w:t xml:space="preserve">0.8暂列金额</w:t>
      </w:r>
      <w:bookmarkEnd w:id="396"/>
      <w:r/>
      <w:bookmarkEnd w:id="39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暂列金额应按照发包人的要求使用，发包人的要求应通过监理人发出。</w:t>
      </w:r>
      <w:r>
        <w:rPr>
          <w:rFonts w:hint="eastAsia" w:ascii="宋体" w:hAnsi="宋体"/>
          <w:color w:val="000000"/>
          <w:sz w:val="24"/>
          <w:szCs w:val="24"/>
        </w:rPr>
        <w:t xml:space="preserve">合同当事人可以在专用合同条款中协商确定有关事项。</w:t>
      </w:r>
      <w:r/>
    </w:p>
    <w:p>
      <w:pPr>
        <w:pStyle w:val="753"/>
        <w:ind w:firstLine="600"/>
        <w:spacing w:before="120" w:after="120" w:line="360" w:lineRule="auto"/>
        <w:rPr>
          <w:rFonts w:hint="eastAsia" w:ascii="宋体" w:hAnsi="宋体"/>
          <w:b w:val="0"/>
          <w:color w:val="000000"/>
          <w:sz w:val="24"/>
          <w:szCs w:val="24"/>
        </w:rPr>
      </w:pPr>
      <w:r/>
      <w:bookmarkStart w:id="401" w:name="_Toc351203576"/>
      <w:r/>
      <w:bookmarkEnd w:id="398"/>
      <w:r/>
      <w:bookmarkEnd w:id="399"/>
      <w:r/>
      <w:bookmarkEnd w:id="400"/>
      <w:r>
        <w:rPr>
          <w:rFonts w:ascii="宋体" w:hAnsi="宋体"/>
          <w:b w:val="0"/>
          <w:color w:val="000000"/>
          <w:sz w:val="24"/>
          <w:szCs w:val="24"/>
        </w:rPr>
        <w:t xml:space="preserve">1</w:t>
      </w:r>
      <w:bookmarkStart w:id="402" w:name="_Toc296346592"/>
      <w:r/>
      <w:bookmarkStart w:id="403" w:name="_Toc296503091"/>
      <w:r/>
      <w:bookmarkStart w:id="404" w:name="_Toc337558796"/>
      <w:r>
        <w:rPr>
          <w:rFonts w:ascii="宋体" w:hAnsi="宋体"/>
          <w:b w:val="0"/>
          <w:color w:val="000000"/>
          <w:sz w:val="24"/>
          <w:szCs w:val="24"/>
        </w:rPr>
        <w:t xml:space="preserve">0.9计日工</w:t>
      </w:r>
      <w:bookmarkEnd w:id="401"/>
      <w:r>
        <w:rPr>
          <w:rFonts w:ascii="宋体" w:hAnsi="宋体"/>
          <w:b w:val="0"/>
          <w:color w:val="000000"/>
          <w:sz w:val="24"/>
          <w:szCs w:val="24"/>
        </w:rPr>
        <w:t xml:space="preserve"> </w:t>
      </w:r>
      <w:bookmarkEnd w:id="402"/>
      <w:r/>
      <w:bookmarkEnd w:id="403"/>
      <w:r/>
      <w:bookmarkEnd w:id="404"/>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需要采用计日工方式的，经发包人同意后</w:t>
      </w:r>
      <w:r>
        <w:rPr>
          <w:rFonts w:ascii="宋体" w:hAnsi="宋体"/>
          <w:color w:val="000000"/>
          <w:sz w:val="24"/>
          <w:szCs w:val="24"/>
        </w:rPr>
        <w:t xml:space="preserve">，由监理人通知承包人以计日工计价</w:t>
      </w:r>
      <w:r>
        <w:rPr>
          <w:rFonts w:ascii="宋体" w:hAnsi="宋体"/>
          <w:color w:val="000000"/>
          <w:sz w:val="24"/>
          <w:szCs w:val="24"/>
        </w:rPr>
        <w:t xml:space="preserve">方式实施</w:t>
      </w:r>
      <w:r>
        <w:rPr>
          <w:rFonts w:hint="eastAsia" w:ascii="宋体" w:hAnsi="宋体"/>
          <w:color w:val="000000"/>
          <w:sz w:val="24"/>
          <w:szCs w:val="24"/>
        </w:rPr>
        <w:t xml:space="preserve">相应</w:t>
      </w:r>
      <w:r>
        <w:rPr>
          <w:rFonts w:ascii="宋体" w:hAnsi="宋体"/>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w:t>
      </w:r>
      <w:r>
        <w:rPr>
          <w:rFonts w:hint="eastAsia" w:ascii="宋体" w:hAnsi="宋体"/>
          <w:color w:val="000000"/>
          <w:sz w:val="24"/>
          <w:szCs w:val="24"/>
        </w:rPr>
        <w:t xml:space="preserve">计日工</w:t>
      </w:r>
      <w:r>
        <w:rPr>
          <w:rFonts w:ascii="宋体" w:hAnsi="宋体"/>
          <w:color w:val="000000"/>
          <w:sz w:val="24"/>
          <w:szCs w:val="24"/>
        </w:rPr>
        <w:t xml:space="preserve">的单价。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采用计日工计价的任何一项工作，承包人应在该项工作实施过程中，每天提交以下报表和有关凭证报送监理人审查：</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（1）工作名称、内容和数量；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（2）投入该工作的所有人员的姓名、专业、工种、级别和耗用工时；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（3）投入该工作的材料类别和数量；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（4）投入该工作的施工设备型号、台数和耗用台时；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（5）其他有关资料和凭证。</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计日工由承包人汇总后，列入最近一期进度付款申请单，由监理人审查并经发包人批准后列入进度付款。</w:t>
      </w:r>
      <w:r/>
    </w:p>
    <w:p>
      <w:pPr>
        <w:pStyle w:val="752"/>
        <w:spacing w:line="360" w:lineRule="auto"/>
        <w:rPr>
          <w:rFonts w:hint="eastAsia" w:ascii="宋体" w:hAnsi="宋体"/>
          <w:b w:val="0"/>
          <w:color w:val="000000"/>
          <w:sz w:val="24"/>
          <w:szCs w:val="24"/>
        </w:rPr>
      </w:pPr>
      <w:r/>
      <w:bookmarkStart w:id="405" w:name="_Toc351203577"/>
      <w:r>
        <w:rPr>
          <w:rFonts w:ascii="宋体" w:hAnsi="宋体"/>
          <w:b w:val="0"/>
          <w:color w:val="000000"/>
          <w:sz w:val="24"/>
          <w:szCs w:val="24"/>
        </w:rPr>
        <w:t xml:space="preserve">11. 价格调整</w:t>
      </w:r>
      <w:bookmarkEnd w:id="405"/>
      <w:r/>
      <w:r/>
    </w:p>
    <w:p>
      <w:pPr>
        <w:pStyle w:val="753"/>
        <w:ind w:firstLine="600"/>
        <w:spacing w:before="120" w:after="120" w:line="360" w:lineRule="auto"/>
        <w:rPr>
          <w:rFonts w:hint="eastAsia" w:ascii="宋体" w:hAnsi="宋体"/>
          <w:b w:val="0"/>
          <w:color w:val="000000"/>
          <w:sz w:val="24"/>
          <w:szCs w:val="24"/>
        </w:rPr>
      </w:pPr>
      <w:r/>
      <w:bookmarkStart w:id="406" w:name="_Toc351203578"/>
      <w:r/>
      <w:bookmarkStart w:id="407" w:name="_Toc296346593"/>
      <w:r/>
      <w:bookmarkStart w:id="408" w:name="_Toc296503092"/>
      <w:r/>
      <w:bookmarkStart w:id="409" w:name="_Toc337558797"/>
      <w:r>
        <w:rPr>
          <w:rFonts w:ascii="宋体" w:hAnsi="宋体"/>
          <w:b w:val="0"/>
          <w:color w:val="000000"/>
          <w:sz w:val="24"/>
          <w:szCs w:val="24"/>
        </w:rPr>
        <w:t xml:space="preserve">11.1市场价格波动引起的调整</w:t>
      </w:r>
      <w:bookmarkEnd w:id="406"/>
      <w:r/>
      <w:bookmarkEnd w:id="407"/>
      <w:r/>
      <w:bookmarkEnd w:id="408"/>
      <w:r/>
      <w:bookmarkEnd w:id="4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（1）价格调整公式</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因人工、材料和设备等价格波动影响合同价格时，根据专用合同条款中约定的数据，按以下公式计算差额并调整合同价格：</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30"/>
          <w:sz w:val="24"/>
          <w:szCs w:val="24"/>
        </w:rPr>
      </w:r>
      <w:r>
        <w:rPr>
          <w:rFonts w:hint="eastAsia" w:ascii="宋体" w:hAnsi="宋体"/>
          <w:color w:val="000000"/>
          <w:position w:val="-30"/>
          <w:sz w:val="24"/>
          <w:szCs w:val="24"/>
        </w:rPr>
        <w:object w:dxaOrig="7200" w:dyaOrig="87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0.0pt;height:43.8pt;mso-wrap-distance-left:0.0pt;mso-wrap-distance-top:0.0pt;mso-wrap-distance-right:0.0pt;mso-wrap-distance-bottom:0.0pt;" filled="f" stroked="f">
            <v:path textboxrect="0,0,0,0"/>
            <v:imagedata r:id="rId14" o:title=""/>
          </v:shape>
          <o:OLEObject DrawAspect="Content" r:id="rId15" ObjectID="_1525043" ProgID="Equation.3" ShapeID="_x0000_i3" Type="Embed"/>
        </w:object>
      </w:r>
      <w:r/>
    </w:p>
    <w:p>
      <w:pPr>
        <w:ind w:firstLine="64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公式中：ΔP——需调整的价格差额；</w:t>
      </w:r>
      <w:r/>
    </w:p>
    <w:p>
      <w:pPr>
        <w:ind w:firstLine="18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6"/>
          <w:sz w:val="24"/>
          <w:szCs w:val="24"/>
        </w:rPr>
      </w:r>
      <w:r>
        <w:rPr>
          <w:rFonts w:ascii="宋体" w:hAnsi="宋体"/>
          <w:color w:val="000000"/>
          <w:position w:val="-6"/>
          <w:sz w:val="24"/>
          <w:szCs w:val="24"/>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8.0pt;mso-wrap-distance-left:0.0pt;mso-wrap-distance-top:0.0pt;mso-wrap-distance-right:0.0pt;mso-wrap-distance-bottom:0.0pt;" filled="f" stroked="f">
            <v:path textboxrect="0,0,0,0"/>
            <v:imagedata r:id="rId16" o:title=""/>
          </v:shape>
          <o:OLEObject DrawAspect="Content" r:id="rId17" ObjectID="_1525044" ProgID="Equation.3" ShapeID="_x0000_i4" Type="Embed"/>
        </w:object>
      </w:r>
      <w:r>
        <w:rPr>
          <w:rFonts w:ascii="宋体" w:hAnsi="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A——定值权重（即不调部分的权重）；</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24"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4pt;height:21.6pt;mso-wrap-distance-left:0.0pt;mso-wrap-distance-top:0.0pt;mso-wrap-distance-right:0.0pt;mso-wrap-distance-bottom:0.0pt;" filled="f" stroked="f">
            <v:path textboxrect="0,0,0,0"/>
            <v:imagedata r:id="rId18" o:title=""/>
          </v:shape>
          <o:OLEObject DrawAspect="Content" r:id="rId19" ObjectID="_1525045" ProgID="Equation.3" ShapeID="_x0000_i5" Type="Embed"/>
        </w:object>
      </w:r>
      <w:r>
        <w:rPr>
          <w:rFonts w:ascii="宋体" w:hAnsi="宋体"/>
          <w:color w:val="000000"/>
          <w:sz w:val="24"/>
          <w:szCs w:val="24"/>
        </w:rPr>
        <w:t xml:space="preserve">——各可调因子的变值权重（即可调部分的权重），为各可调因子在签约合同价中所占的比例；</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40"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0pt;height:19.8pt;mso-wrap-distance-left:0.0pt;mso-wrap-distance-top:0.0pt;mso-wrap-distance-right:0.0pt;mso-wrap-distance-bottom:0.0pt;" filled="f" stroked="f">
            <v:path textboxrect="0,0,0,0"/>
            <v:imagedata r:id="rId20" o:title=""/>
          </v:shape>
          <o:OLEObject DrawAspect="Content" r:id="rId21" ObjectID="_1525046" ProgID="Equation.3" ShapeID="_x0000_i6" Type="Embed"/>
        </w:object>
      </w:r>
      <w:r>
        <w:rPr>
          <w:rFonts w:ascii="宋体" w:hAnsi="宋体"/>
          <w:color w:val="000000"/>
          <w:sz w:val="24"/>
          <w:szCs w:val="24"/>
        </w:rPr>
        <w:t xml:space="preserve">——各可调因子的现行价格指数，指约定的付款证书相关周期最后一天的前42天的各可调因子的价格指数；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176"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6pt;height:19.8pt;mso-wrap-distance-left:0.0pt;mso-wrap-distance-top:0.0pt;mso-wrap-distance-right:0.0pt;mso-wrap-distance-bottom:0.0pt;" filled="f" stroked="f">
            <v:path textboxrect="0,0,0,0"/>
            <v:imagedata r:id="rId22" o:title=""/>
          </v:shape>
          <o:OLEObject DrawAspect="Content" r:id="rId23" ObjectID="_1525047" ProgID="Equation.3" ShapeID="_x0000_i7" Type="Embed"/>
        </w:object>
      </w:r>
      <w:r>
        <w:rPr>
          <w:rFonts w:ascii="宋体" w:hAnsi="宋体"/>
          <w:color w:val="000000"/>
          <w:sz w:val="24"/>
          <w:szCs w:val="24"/>
        </w:rPr>
        <w:t xml:space="preserve">——各可调因子的基本价格指数，指基准日期的各可调因子的价格指数。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（2）暂时确定调整差额</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在计算调整差额时无现行价格指数的，合同当事人同意暂用前次价格指数计算。实际价格指数有调整的，合同当事人进行相应调整。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（3）权重的调整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因变更导致合同约定的权重不合理时，按照第4.4款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（4）因承包人原因工期延误后的价格调整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000000"/>
          <w:sz w:val="24"/>
          <w:szCs w:val="24"/>
        </w:rPr>
        <w:t xml:space="preserve">量</w:t>
      </w:r>
      <w:r>
        <w:rPr>
          <w:rFonts w:ascii="宋体" w:hAnsi="宋体"/>
          <w:color w:val="000000"/>
          <w:sz w:val="24"/>
          <w:szCs w:val="24"/>
        </w:rPr>
        <w:t xml:space="preserve">应由发包人审批，发包人确认需调整的材料单价及数量，作为调整合同价格的依据。</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（2）材料、工程设备价格变化的价款调整按照发包人提供的基准价格，按以下风险范围规定执行:</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④</w:t>
      </w:r>
      <w:r>
        <w:rPr>
          <w:rFonts w:ascii="宋体" w:hAnsi="宋体"/>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600"/>
        <w:spacing w:line="360" w:lineRule="auto"/>
        <w:rPr>
          <w:rFonts w:hint="eastAsia" w:ascii="宋体" w:hAnsi="宋体"/>
          <w:color w:val="000000"/>
          <w:sz w:val="24"/>
          <w:szCs w:val="24"/>
        </w:rPr>
      </w:pPr>
      <w:r/>
      <w:bookmarkStart w:id="410" w:name="OLE_LINK3"/>
      <w:r>
        <w:rPr>
          <w:rFonts w:ascii="宋体" w:hAnsi="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第3种方式：专用合同条款约定的其他方式。</w:t>
      </w:r>
      <w:r/>
    </w:p>
    <w:p>
      <w:pPr>
        <w:pStyle w:val="753"/>
        <w:ind w:firstLine="600"/>
        <w:spacing w:before="120" w:after="120" w:line="360" w:lineRule="auto"/>
        <w:rPr>
          <w:rFonts w:hint="eastAsia" w:ascii="宋体" w:hAnsi="宋体"/>
          <w:b w:val="0"/>
          <w:color w:val="000000"/>
          <w:sz w:val="24"/>
          <w:szCs w:val="24"/>
        </w:rPr>
      </w:pPr>
      <w:r/>
      <w:bookmarkStart w:id="411" w:name="_Toc351203579"/>
      <w:r/>
      <w:bookmarkStart w:id="412" w:name="_Toc296346594"/>
      <w:r/>
      <w:bookmarkStart w:id="413" w:name="_Toc296503093"/>
      <w:r/>
      <w:bookmarkStart w:id="414" w:name="_Toc337558798"/>
      <w:r>
        <w:rPr>
          <w:rFonts w:ascii="宋体" w:hAnsi="宋体"/>
          <w:b w:val="0"/>
          <w:color w:val="000000"/>
          <w:sz w:val="24"/>
          <w:szCs w:val="24"/>
        </w:rPr>
        <w:t xml:space="preserve">11.2法律变化引起的调整</w:t>
      </w:r>
      <w:bookmarkEnd w:id="411"/>
      <w:r/>
      <w:bookmarkEnd w:id="412"/>
      <w:r/>
      <w:bookmarkEnd w:id="413"/>
      <w:r/>
      <w:bookmarkEnd w:id="41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后，法律变化</w:t>
      </w:r>
      <w:r>
        <w:rPr>
          <w:rFonts w:hint="eastAsia" w:ascii="宋体" w:hAnsi="宋体"/>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w:t>
      </w:r>
      <w:r>
        <w:rPr>
          <w:rFonts w:hint="eastAsia" w:ascii="宋体" w:hAnsi="宋体"/>
          <w:color w:val="000000"/>
          <w:sz w:val="24"/>
          <w:szCs w:val="24"/>
        </w:rPr>
        <w:t xml:space="preserve">因</w:t>
      </w:r>
      <w:r>
        <w:rPr>
          <w:rFonts w:ascii="宋体" w:hAnsi="宋体"/>
          <w:color w:val="000000"/>
          <w:sz w:val="24"/>
          <w:szCs w:val="24"/>
        </w:rPr>
        <w:t xml:space="preserve">法律变化</w:t>
      </w:r>
      <w:r>
        <w:rPr>
          <w:rFonts w:hint="eastAsia" w:ascii="宋体" w:hAnsi="宋体"/>
          <w:color w:val="000000"/>
          <w:sz w:val="24"/>
          <w:szCs w:val="24"/>
        </w:rPr>
        <w:t xml:space="preserve">造成工期延误时，工期应予以顺延。</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因法律变化引起的合同价格和工期调整，合同当事人无法达成一致的，由总监理工程师按第4.4款〔商定或确定〕的约定处理。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因承包人原因造成工期延误，在工期延误期间出现法律变化的，由此增加的费用和（或）延误的工期由承包人承担。</w:t>
      </w:r>
      <w:r/>
    </w:p>
    <w:p>
      <w:pPr>
        <w:pStyle w:val="752"/>
        <w:spacing w:line="360" w:lineRule="auto"/>
        <w:rPr>
          <w:rFonts w:hint="eastAsia" w:ascii="宋体" w:hAnsi="宋体"/>
          <w:b w:val="0"/>
          <w:color w:val="000000"/>
          <w:sz w:val="24"/>
          <w:szCs w:val="24"/>
        </w:rPr>
      </w:pPr>
      <w:r/>
      <w:bookmarkStart w:id="415" w:name="_Toc351203580"/>
      <w:r/>
      <w:bookmarkStart w:id="416" w:name="_Toc337558799"/>
      <w:r/>
      <w:bookmarkStart w:id="417" w:name="_Toc296346597"/>
      <w:r/>
      <w:bookmarkStart w:id="418" w:name="_Toc296503096"/>
      <w:r>
        <w:rPr>
          <w:rFonts w:ascii="宋体" w:hAnsi="宋体"/>
          <w:b w:val="0"/>
          <w:color w:val="000000"/>
          <w:sz w:val="24"/>
          <w:szCs w:val="24"/>
        </w:rPr>
        <w:t xml:space="preserve">12. 合同价格、计量与支付</w:t>
      </w:r>
      <w:bookmarkEnd w:id="415"/>
      <w:r/>
      <w:r/>
    </w:p>
    <w:p>
      <w:pPr>
        <w:pStyle w:val="753"/>
        <w:ind w:firstLine="600"/>
        <w:spacing w:before="120" w:after="120" w:line="360" w:lineRule="auto"/>
        <w:rPr>
          <w:rFonts w:hint="eastAsia" w:ascii="宋体" w:hAnsi="宋体"/>
          <w:b w:val="0"/>
          <w:color w:val="000000"/>
          <w:sz w:val="24"/>
          <w:szCs w:val="24"/>
        </w:rPr>
      </w:pPr>
      <w:r/>
      <w:bookmarkStart w:id="419" w:name="_Toc351203581"/>
      <w:r/>
      <w:bookmarkStart w:id="420" w:name="_Toc337558800"/>
      <w:r/>
      <w:bookmarkEnd w:id="416"/>
      <w:r>
        <w:rPr>
          <w:rFonts w:ascii="宋体" w:hAnsi="宋体"/>
          <w:b w:val="0"/>
          <w:color w:val="000000"/>
          <w:sz w:val="24"/>
          <w:szCs w:val="24"/>
        </w:rPr>
        <w:t xml:space="preserve">12.1 合同价</w:t>
      </w:r>
      <w:bookmarkEnd w:id="417"/>
      <w:r/>
      <w:bookmarkEnd w:id="418"/>
      <w:r>
        <w:rPr>
          <w:rFonts w:ascii="宋体" w:hAnsi="宋体"/>
          <w:b w:val="0"/>
          <w:color w:val="000000"/>
          <w:sz w:val="24"/>
          <w:szCs w:val="24"/>
        </w:rPr>
        <w:t xml:space="preserve">格形式</w:t>
      </w:r>
      <w:bookmarkEnd w:id="419"/>
      <w:r/>
      <w:bookmarkEnd w:id="42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发包人和承包人应在合同协议书中</w:t>
      </w:r>
      <w:r>
        <w:rPr>
          <w:rFonts w:hint="eastAsia" w:ascii="宋体" w:hAnsi="宋体"/>
          <w:color w:val="000000"/>
          <w:sz w:val="24"/>
          <w:szCs w:val="24"/>
        </w:rPr>
        <w:t xml:space="preserve">选择</w:t>
      </w:r>
      <w:r>
        <w:rPr>
          <w:rFonts w:ascii="宋体" w:hAnsi="宋体"/>
          <w:color w:val="000000"/>
          <w:sz w:val="24"/>
          <w:szCs w:val="24"/>
        </w:rPr>
        <w:t xml:space="preserve">下列一种合同价格形式：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单价合同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单价合同是指合同当事人约定以工程量清单及其综合单价进行合同价格计算、调整和确认的建设工程施工合同，</w:t>
      </w:r>
      <w:r>
        <w:rPr>
          <w:rFonts w:ascii="宋体" w:hAnsi="宋体"/>
          <w:sz w:val="24"/>
          <w:szCs w:val="24"/>
        </w:rPr>
        <w:t xml:space="preserve">在约定的范围内合同单价不作调整</w:t>
      </w:r>
      <w:r>
        <w:rPr>
          <w:rFonts w:ascii="宋体" w:hAnsi="宋体"/>
          <w:color w:val="000000"/>
          <w:sz w:val="24"/>
          <w:szCs w:val="24"/>
        </w:rPr>
        <w:t xml:space="preserve">。合同当事人应在专用合同条款中约定综合单价包含的风险范围和风险费用的计算方法</w:t>
      </w:r>
      <w:r>
        <w:rPr>
          <w:rFonts w:ascii="宋体" w:hAnsi="宋体"/>
          <w:sz w:val="24"/>
          <w:szCs w:val="24"/>
        </w:rPr>
        <w:t xml:space="preserve">，</w:t>
      </w:r>
      <w:r>
        <w:rPr>
          <w:rFonts w:ascii="宋体" w:hAnsi="宋体"/>
          <w:color w:val="000000"/>
          <w:sz w:val="24"/>
          <w:szCs w:val="24"/>
        </w:rPr>
        <w:t xml:space="preserve">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总价合同是指合同当事人约定以施工图、已标价工程量清单或预算书及有关条件进行合同价格计算、调整和确认的建设工程施工合同，</w:t>
      </w:r>
      <w:r>
        <w:rPr>
          <w:rFonts w:ascii="宋体" w:hAnsi="宋体"/>
          <w:sz w:val="24"/>
          <w:szCs w:val="24"/>
        </w:rPr>
        <w:t xml:space="preserve">在约定的范围内合同总价不作调整</w:t>
      </w:r>
      <w:r>
        <w:rPr>
          <w:rFonts w:ascii="宋体" w:hAnsi="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、因法律变化引起的调整按第11.2款</w:t>
      </w:r>
      <w:r>
        <w:rPr>
          <w:rFonts w:hint="eastAsia" w:ascii="宋体" w:hAnsi="宋体"/>
          <w:color w:val="000000"/>
          <w:sz w:val="24"/>
          <w:szCs w:val="24"/>
        </w:rPr>
        <w:t xml:space="preserve">〔</w:t>
      </w:r>
      <w:r>
        <w:rPr>
          <w:rFonts w:ascii="宋体" w:hAnsi="宋体"/>
          <w:color w:val="000000"/>
          <w:sz w:val="24"/>
          <w:szCs w:val="24"/>
        </w:rPr>
        <w:t xml:space="preserve">法律变化引起的调整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其它价格形式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合同当事人可在专用合同条款中约定其他合同价格形式。</w:t>
      </w:r>
      <w:r/>
    </w:p>
    <w:p>
      <w:pPr>
        <w:pStyle w:val="753"/>
        <w:ind w:firstLine="600"/>
        <w:spacing w:before="120" w:after="120" w:line="360" w:lineRule="auto"/>
        <w:rPr>
          <w:rFonts w:hint="eastAsia" w:ascii="宋体" w:hAnsi="宋体"/>
          <w:b w:val="0"/>
          <w:color w:val="000000"/>
          <w:sz w:val="24"/>
          <w:szCs w:val="24"/>
        </w:rPr>
      </w:pPr>
      <w:r/>
      <w:bookmarkStart w:id="421" w:name="_Toc296503097"/>
      <w:r/>
      <w:bookmarkStart w:id="422" w:name="_Toc296346598"/>
      <w:r/>
      <w:bookmarkStart w:id="423" w:name="_Toc351203582"/>
      <w:r/>
      <w:bookmarkStart w:id="424" w:name="_Toc337558801"/>
      <w:r>
        <w:rPr>
          <w:rFonts w:ascii="宋体" w:hAnsi="宋体"/>
          <w:b w:val="0"/>
          <w:color w:val="000000"/>
          <w:sz w:val="24"/>
          <w:szCs w:val="24"/>
        </w:rPr>
        <w:t xml:space="preserve">12.2预</w:t>
      </w:r>
      <w:bookmarkStart w:id="425" w:name="_Toc296503100"/>
      <w:r/>
      <w:bookmarkStart w:id="426" w:name="_Toc296346601"/>
      <w:r/>
      <w:bookmarkEnd w:id="421"/>
      <w:r/>
      <w:bookmarkEnd w:id="422"/>
      <w:r>
        <w:rPr>
          <w:rFonts w:ascii="宋体" w:hAnsi="宋体"/>
          <w:b w:val="0"/>
          <w:color w:val="000000"/>
          <w:sz w:val="24"/>
          <w:szCs w:val="24"/>
        </w:rPr>
        <w:t xml:space="preserve">付款</w:t>
      </w:r>
      <w:bookmarkEnd w:id="423"/>
      <w:r/>
      <w:bookmarkEnd w:id="424"/>
      <w:r/>
      <w:bookmarkEnd w:id="425"/>
      <w:r/>
      <w:bookmarkEnd w:id="42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除专用合同条款另有约定外，预付款在进度付款中同比例扣回。</w:t>
      </w:r>
      <w:bookmarkEnd w:id="410"/>
      <w:r>
        <w:rPr>
          <w:rFonts w:ascii="宋体" w:hAnsi="宋体"/>
          <w:color w:val="000000"/>
          <w:sz w:val="24"/>
          <w:szCs w:val="24"/>
        </w:rPr>
        <w:t xml:space="preserve">在颁发工程接收证书前，提前解除合同的，尚未扣完的预付款应与合同价款一并结算。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发包人要求承包人提供预付款担保的</w:t>
      </w:r>
      <w:r>
        <w:rPr>
          <w:rFonts w:ascii="宋体" w:hAnsi="宋体"/>
          <w:color w:val="000000"/>
          <w:sz w:val="24"/>
          <w:szCs w:val="24"/>
        </w:rPr>
        <w:t xml:space="preserve">，承包人应在发包人支付预付款7天前提供预付款担保</w:t>
      </w:r>
      <w:r>
        <w:rPr>
          <w:rFonts w:hint="eastAsia" w:ascii="宋体" w:hAnsi="宋体"/>
          <w:color w:val="000000"/>
          <w:sz w:val="24"/>
          <w:szCs w:val="24"/>
        </w:rPr>
        <w:t xml:space="preserve">，</w:t>
      </w:r>
      <w:r>
        <w:rPr>
          <w:rFonts w:ascii="宋体" w:hAnsi="宋体"/>
          <w:color w:val="000000"/>
          <w:sz w:val="24"/>
          <w:szCs w:val="24"/>
        </w:rPr>
        <w:t xml:space="preserve">专用合同条款另有约定</w:t>
      </w:r>
      <w:r>
        <w:rPr>
          <w:rFonts w:hint="eastAsia" w:ascii="宋体" w:hAnsi="宋体"/>
          <w:color w:val="000000"/>
          <w:sz w:val="24"/>
          <w:szCs w:val="24"/>
        </w:rPr>
        <w:t xml:space="preserve">除</w:t>
      </w:r>
      <w:r>
        <w:rPr>
          <w:rFonts w:ascii="宋体" w:hAnsi="宋体"/>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发包人在工程款中逐期扣回预付款后，预付款担保额度应相应减少，但剩余的预付款担保金额不得低于未被扣回的预付款金额。</w:t>
      </w:r>
      <w:r/>
    </w:p>
    <w:p>
      <w:pPr>
        <w:pStyle w:val="753"/>
        <w:ind w:firstLine="600"/>
        <w:spacing w:before="120" w:after="120" w:line="360" w:lineRule="auto"/>
        <w:rPr>
          <w:rFonts w:hint="eastAsia" w:ascii="宋体" w:hAnsi="宋体"/>
          <w:b w:val="0"/>
          <w:color w:val="000000"/>
          <w:sz w:val="24"/>
          <w:szCs w:val="24"/>
        </w:rPr>
      </w:pPr>
      <w:r/>
      <w:bookmarkStart w:id="427" w:name="_Toc351203583"/>
      <w:r/>
      <w:bookmarkStart w:id="428" w:name="_Toc337558802"/>
      <w:r>
        <w:rPr>
          <w:rFonts w:ascii="宋体" w:hAnsi="宋体"/>
          <w:b w:val="0"/>
          <w:color w:val="000000"/>
          <w:sz w:val="24"/>
          <w:szCs w:val="24"/>
        </w:rPr>
        <w:t xml:space="preserve">12.3计量</w:t>
      </w:r>
      <w:bookmarkEnd w:id="427"/>
      <w:r/>
      <w:bookmarkEnd w:id="4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工程量计量按照合同约定的工程量计算规则、图纸及变更指示</w:t>
      </w:r>
      <w:r>
        <w:rPr>
          <w:rFonts w:hint="eastAsia" w:ascii="宋体" w:hAnsi="宋体"/>
          <w:color w:val="000000"/>
          <w:sz w:val="24"/>
          <w:szCs w:val="24"/>
        </w:rPr>
        <w:t xml:space="preserve">等</w:t>
      </w:r>
      <w:r>
        <w:rPr>
          <w:rFonts w:ascii="宋体" w:hAnsi="宋体"/>
          <w:color w:val="000000"/>
          <w:sz w:val="24"/>
          <w:szCs w:val="24"/>
        </w:rPr>
        <w:t xml:space="preserve">进行计量。工程量计算规则应以相关的国家标准、行业标准</w:t>
      </w:r>
      <w:r>
        <w:rPr>
          <w:rFonts w:hint="eastAsia" w:ascii="宋体" w:hAnsi="宋体"/>
          <w:color w:val="000000"/>
          <w:sz w:val="24"/>
          <w:szCs w:val="24"/>
        </w:rPr>
        <w:t xml:space="preserve">等</w:t>
      </w:r>
      <w:r>
        <w:rPr>
          <w:rFonts w:ascii="宋体" w:hAnsi="宋体"/>
          <w:color w:val="000000"/>
          <w:sz w:val="24"/>
          <w:szCs w:val="24"/>
        </w:rPr>
        <w:t xml:space="preserve">为依据，由合同当事人在专用合同条款中约定。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除专用合同条款另有约定外，工程量的计量按月进行。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除专用合同条款另有约定外，单价合同的计量按照本项约定执行：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除专用合同条款另有约定外，按</w:t>
      </w:r>
      <w:r>
        <w:rPr>
          <w:rFonts w:hint="eastAsia" w:ascii="宋体" w:hAnsi="宋体"/>
          <w:color w:val="000000"/>
          <w:sz w:val="24"/>
          <w:szCs w:val="24"/>
        </w:rPr>
        <w:t xml:space="preserve">月计量支付</w:t>
      </w:r>
      <w:r>
        <w:rPr>
          <w:rFonts w:ascii="宋体" w:hAnsi="宋体"/>
          <w:color w:val="000000"/>
          <w:sz w:val="24"/>
          <w:szCs w:val="24"/>
        </w:rPr>
        <w:t xml:space="preserve">的总价合同，按照本项约定执行：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（3）监理人未在收到承包人提交的工程量报表后的7天内完成复核的，承包人提交的工程量报告中的工程量视为承包人实际完成的工程量。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 总价合同采用支付分解表计量支付的，可以按照第12.3.4项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约定进行计量，但合同价款按照支付分解表进行支付。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合同当事人可在专用合同条款中约定其他价格形式合同的计量方式和程序。</w:t>
      </w:r>
      <w:r/>
    </w:p>
    <w:p>
      <w:pPr>
        <w:pStyle w:val="753"/>
        <w:ind w:firstLine="600"/>
        <w:spacing w:before="120" w:after="120" w:line="360" w:lineRule="auto"/>
        <w:rPr>
          <w:rFonts w:hint="eastAsia" w:ascii="宋体" w:hAnsi="宋体"/>
          <w:b w:val="0"/>
          <w:color w:val="000000"/>
          <w:sz w:val="24"/>
          <w:szCs w:val="24"/>
        </w:rPr>
      </w:pPr>
      <w:r/>
      <w:bookmarkStart w:id="429" w:name="_Toc296346602"/>
      <w:r/>
      <w:bookmarkStart w:id="430" w:name="_Toc296503101"/>
      <w:r/>
      <w:bookmarkStart w:id="431" w:name="_Toc351203584"/>
      <w:r/>
      <w:bookmarkStart w:id="432" w:name="_Toc337558803"/>
      <w:r>
        <w:rPr>
          <w:rFonts w:ascii="宋体" w:hAnsi="宋体"/>
          <w:b w:val="0"/>
          <w:color w:val="000000"/>
          <w:sz w:val="24"/>
          <w:szCs w:val="24"/>
        </w:rPr>
        <w:t xml:space="preserve">12.4工程进度款支</w:t>
      </w:r>
      <w:bookmarkEnd w:id="429"/>
      <w:r/>
      <w:bookmarkEnd w:id="430"/>
      <w:r>
        <w:rPr>
          <w:rFonts w:ascii="宋体" w:hAnsi="宋体"/>
          <w:b w:val="0"/>
          <w:color w:val="000000"/>
          <w:sz w:val="24"/>
          <w:szCs w:val="24"/>
        </w:rPr>
        <w:t xml:space="preserve">付</w:t>
      </w:r>
      <w:bookmarkEnd w:id="431"/>
      <w:r/>
      <w:bookmarkEnd w:id="432"/>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除专用合同条款另有约定外，付款周期应按照第12.3.2</w:t>
      </w:r>
      <w:r>
        <w:rPr>
          <w:rFonts w:hint="eastAsia" w:ascii="宋体" w:hAnsi="宋体"/>
          <w:color w:val="000000"/>
          <w:sz w:val="24"/>
          <w:szCs w:val="24"/>
        </w:rPr>
        <w:t xml:space="preserve">项〔</w:t>
      </w:r>
      <w:r>
        <w:rPr>
          <w:rFonts w:ascii="宋体" w:hAnsi="宋体"/>
          <w:color w:val="000000"/>
          <w:sz w:val="24"/>
          <w:szCs w:val="24"/>
        </w:rPr>
        <w:t xml:space="preserve">计量周期</w:t>
      </w:r>
      <w:r>
        <w:rPr>
          <w:rFonts w:hint="eastAsia" w:ascii="宋体" w:hAnsi="宋体"/>
          <w:color w:val="000000"/>
          <w:sz w:val="24"/>
          <w:szCs w:val="24"/>
        </w:rPr>
        <w:t xml:space="preserve">〕</w:t>
      </w:r>
      <w:r>
        <w:rPr>
          <w:rFonts w:ascii="宋体" w:hAnsi="宋体"/>
          <w:color w:val="000000"/>
          <w:sz w:val="24"/>
          <w:szCs w:val="24"/>
        </w:rPr>
        <w:t xml:space="preserve">的约定与计量周期保持一致。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除专用合同条款另有约定外，进度付款申请单应包括下列内容：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（1）截至本次付款周期已完成工作对应的金额；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（2）根据第10条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应增加和扣减的变更金额；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（3）根据第12.2款</w:t>
      </w:r>
      <w:r>
        <w:rPr>
          <w:rFonts w:hint="eastAsia" w:ascii="宋体" w:hAnsi="宋体"/>
          <w:color w:val="000000"/>
          <w:sz w:val="24"/>
          <w:szCs w:val="24"/>
        </w:rPr>
        <w:t xml:space="preserve">〔</w:t>
      </w:r>
      <w:r>
        <w:rPr>
          <w:rFonts w:ascii="宋体" w:hAnsi="宋体"/>
          <w:color w:val="000000"/>
          <w:sz w:val="24"/>
          <w:szCs w:val="24"/>
        </w:rPr>
        <w:t xml:space="preserve">预付款</w:t>
      </w:r>
      <w:r>
        <w:rPr>
          <w:rFonts w:hint="eastAsia" w:ascii="宋体" w:hAnsi="宋体"/>
          <w:color w:val="000000"/>
          <w:sz w:val="24"/>
          <w:szCs w:val="24"/>
        </w:rPr>
        <w:t xml:space="preserve">〕</w:t>
      </w:r>
      <w:r>
        <w:rPr>
          <w:rFonts w:ascii="宋体" w:hAnsi="宋体"/>
          <w:color w:val="000000"/>
          <w:sz w:val="24"/>
          <w:szCs w:val="24"/>
        </w:rPr>
        <w:t xml:space="preserve">约定应支付的预付款和扣减的返还预付款；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（4）根据第15.3款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约定应扣减的质量保证金；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（5）根据第19条</w:t>
      </w:r>
      <w:r>
        <w:rPr>
          <w:rFonts w:hint="eastAsia" w:ascii="宋体" w:hAnsi="宋体"/>
          <w:color w:val="000000"/>
          <w:sz w:val="24"/>
          <w:szCs w:val="24"/>
        </w:rPr>
        <w:t xml:space="preserve">〔</w:t>
      </w:r>
      <w:r>
        <w:rPr>
          <w:rFonts w:ascii="宋体" w:hAnsi="宋体"/>
          <w:color w:val="000000"/>
          <w:sz w:val="24"/>
          <w:szCs w:val="24"/>
        </w:rPr>
        <w:t xml:space="preserve">索赔</w:t>
      </w:r>
      <w:r>
        <w:rPr>
          <w:rFonts w:hint="eastAsia" w:ascii="宋体" w:hAnsi="宋体"/>
          <w:color w:val="000000"/>
          <w:sz w:val="24"/>
          <w:szCs w:val="24"/>
        </w:rPr>
        <w:t xml:space="preserve">〕</w:t>
      </w:r>
      <w:r>
        <w:rPr>
          <w:rFonts w:ascii="宋体" w:hAnsi="宋体"/>
          <w:color w:val="000000"/>
          <w:sz w:val="24"/>
          <w:szCs w:val="24"/>
        </w:rPr>
        <w:t xml:space="preserve">应增加和扣减的索赔金额；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（6）对已签发的进度款支付证书中出现错误的修正，应在本次进度付款中支付或扣除的金额；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（7）根据合同约定应增加和扣减的其他金额。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单价合同的进度付款申请单，按照第12.3.3项</w:t>
      </w:r>
      <w:r>
        <w:rPr>
          <w:rFonts w:hint="eastAsia" w:ascii="宋体" w:hAnsi="宋体"/>
          <w:color w:val="000000"/>
          <w:sz w:val="24"/>
          <w:szCs w:val="24"/>
        </w:rPr>
        <w:t xml:space="preserve">〔</w:t>
      </w:r>
      <w:r>
        <w:rPr>
          <w:rFonts w:ascii="宋体" w:hAnsi="宋体"/>
          <w:color w:val="000000"/>
          <w:sz w:val="24"/>
          <w:szCs w:val="24"/>
        </w:rPr>
        <w:t xml:space="preserve">单价合同的计量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w:t>
      </w:r>
      <w:r>
        <w:rPr>
          <w:rFonts w:hint="eastAsia" w:ascii="宋体" w:hAnsi="宋体"/>
          <w:color w:val="000000"/>
          <w:sz w:val="24"/>
          <w:szCs w:val="24"/>
        </w:rPr>
        <w:t xml:space="preserve">月计量支付的</w:t>
      </w:r>
      <w:r>
        <w:rPr>
          <w:rFonts w:ascii="宋体" w:hAnsi="宋体"/>
          <w:color w:val="000000"/>
          <w:sz w:val="24"/>
          <w:szCs w:val="24"/>
        </w:rPr>
        <w:t xml:space="preserve">，承包人按照第12.3.4项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约定的时间按月向监理人提交进度付款申请单，并附上已完成工程量报表和有关资料。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总价合同按支付分解表支付的，承包人应按照第12.4.6项</w:t>
      </w:r>
      <w:r>
        <w:rPr>
          <w:rFonts w:hint="eastAsia" w:ascii="宋体" w:hAnsi="宋体"/>
          <w:color w:val="000000"/>
          <w:sz w:val="24"/>
          <w:szCs w:val="24"/>
        </w:rPr>
        <w:t xml:space="preserve">〔</w:t>
      </w:r>
      <w:r>
        <w:rPr>
          <w:rFonts w:ascii="宋体" w:hAnsi="宋体"/>
          <w:color w:val="000000"/>
          <w:sz w:val="24"/>
          <w:szCs w:val="24"/>
        </w:rPr>
        <w:t xml:space="preserve">支付分解表</w:t>
      </w:r>
      <w:r>
        <w:rPr>
          <w:rFonts w:hint="eastAsia" w:ascii="宋体" w:hAnsi="宋体"/>
          <w:color w:val="000000"/>
          <w:sz w:val="24"/>
          <w:szCs w:val="24"/>
        </w:rPr>
        <w:t xml:space="preserve">〕</w:t>
      </w:r>
      <w:r>
        <w:rPr>
          <w:rFonts w:ascii="宋体" w:hAnsi="宋体"/>
          <w:color w:val="000000"/>
          <w:sz w:val="24"/>
          <w:szCs w:val="24"/>
        </w:rPr>
        <w:t xml:space="preserve">及第12.4.2项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的约定向监理人提交进度付款申请单。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（3）其他价格形式合同的进度付款申请单的提交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合同当事人可在专用合同条款中约定其他价格形式合同的进度付款申请单的编制和提交程序。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000000"/>
          <w:sz w:val="24"/>
          <w:szCs w:val="24"/>
        </w:rPr>
        <w:t xml:space="preserve">审批</w:t>
      </w:r>
      <w:r>
        <w:rPr>
          <w:rFonts w:ascii="宋体" w:hAnsi="宋体"/>
          <w:color w:val="000000"/>
          <w:sz w:val="24"/>
          <w:szCs w:val="24"/>
        </w:rPr>
        <w:t xml:space="preserve">且未提出异议的，视为已签发进度款支付证书。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（3）发包人签发进度款支付证书或临时进度款支付证书，不表明发包人已同意、批准或接受了承包人完成的相应部分的工作。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12.4.5 进度付款的修正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在对已签发的进度款支付证书进行阶段汇总和复核中发现错误、遗漏或重复</w:t>
      </w:r>
      <w:r>
        <w:rPr>
          <w:rFonts w:ascii="宋体" w:hAnsi="宋体"/>
          <w:color w:val="000000"/>
          <w:sz w:val="24"/>
          <w:szCs w:val="24"/>
        </w:rPr>
        <w:t xml:space="preserve">的，发包人和承包人均有权提出修正申请。经发包人和承包人同意的修正，应在下期进度付款中支付或扣除。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支付分解表的编制要求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（1）支付分解表中所列的每期付款金额，应为第12.4.2项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第（1）</w:t>
      </w:r>
      <w:r>
        <w:rPr>
          <w:rFonts w:hint="eastAsia" w:ascii="宋体" w:hAnsi="宋体"/>
          <w:color w:val="000000"/>
          <w:sz w:val="24"/>
          <w:szCs w:val="24"/>
        </w:rPr>
        <w:t xml:space="preserve">目</w:t>
      </w:r>
      <w:r>
        <w:rPr>
          <w:rFonts w:ascii="宋体" w:hAnsi="宋体"/>
          <w:color w:val="000000"/>
          <w:sz w:val="24"/>
          <w:szCs w:val="24"/>
        </w:rPr>
        <w:t xml:space="preserve">的估算金额；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（2）实际进度与施工进度计划不一致的，合同当事人可按照第4.4款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修改支付分解表；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（3）不采用支付分解表的，承包人应向发包人和监理人提交按季度编制的支付估算分解表，用于支付参考。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（1）除专用合同条款另有约定外，承包人应根据第7.2款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（3）发包人逾期未完成支付分解表</w:t>
      </w:r>
      <w:r>
        <w:rPr>
          <w:rFonts w:hint="eastAsia" w:ascii="宋体" w:hAnsi="宋体"/>
          <w:color w:val="000000"/>
          <w:sz w:val="24"/>
          <w:szCs w:val="24"/>
        </w:rPr>
        <w:t xml:space="preserve">审批</w:t>
      </w:r>
      <w:r>
        <w:rPr>
          <w:rFonts w:ascii="宋体" w:hAnsi="宋体"/>
          <w:color w:val="000000"/>
          <w:sz w:val="24"/>
          <w:szCs w:val="24"/>
        </w:rPr>
        <w:t xml:space="preserve">的，也未及时要求承包人进行修正和提供补充资料的，则承包人提交的支付分解表视为已经获得发包人批准。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单价合同的总价项目支付分解表的编制与审批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53"/>
        <w:ind w:firstLine="600"/>
        <w:spacing w:before="120" w:after="120" w:line="360" w:lineRule="auto"/>
        <w:rPr>
          <w:rFonts w:hint="eastAsia" w:ascii="宋体" w:hAnsi="宋体"/>
          <w:b w:val="0"/>
          <w:color w:val="000000"/>
          <w:sz w:val="24"/>
          <w:szCs w:val="24"/>
        </w:rPr>
      </w:pPr>
      <w:r/>
      <w:bookmarkStart w:id="433" w:name="_Toc351203585"/>
      <w:r>
        <w:rPr>
          <w:rFonts w:ascii="宋体" w:hAnsi="宋体"/>
          <w:b w:val="0"/>
          <w:color w:val="000000"/>
          <w:sz w:val="24"/>
          <w:szCs w:val="24"/>
        </w:rPr>
        <w:t xml:space="preserve">12.5支付账户</w:t>
      </w:r>
      <w:bookmarkEnd w:id="4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发包人应将合同价款支付至合同协议书中约定的承包人账户。</w:t>
      </w:r>
      <w:r/>
    </w:p>
    <w:p>
      <w:pPr>
        <w:pStyle w:val="752"/>
        <w:spacing w:line="360" w:lineRule="auto"/>
        <w:rPr>
          <w:rFonts w:hint="eastAsia" w:ascii="宋体" w:hAnsi="宋体"/>
          <w:b w:val="0"/>
          <w:color w:val="000000"/>
          <w:sz w:val="24"/>
          <w:szCs w:val="24"/>
        </w:rPr>
      </w:pPr>
      <w:r/>
      <w:bookmarkStart w:id="434" w:name="_Toc351203586"/>
      <w:r/>
      <w:bookmarkStart w:id="435" w:name="_Toc296346607"/>
      <w:r/>
      <w:bookmarkStart w:id="436" w:name="_Toc296503106"/>
      <w:r/>
      <w:bookmarkStart w:id="437" w:name="_Toc322522574"/>
      <w:r/>
      <w:bookmarkStart w:id="438" w:name="_Toc337558804"/>
      <w:r>
        <w:rPr>
          <w:rFonts w:ascii="宋体" w:hAnsi="宋体"/>
          <w:b w:val="0"/>
          <w:color w:val="000000"/>
          <w:sz w:val="24"/>
          <w:szCs w:val="24"/>
        </w:rPr>
        <w:t xml:space="preserve">13. 验收和工程试车</w:t>
      </w:r>
      <w:bookmarkEnd w:id="434"/>
      <w:r/>
      <w:r/>
    </w:p>
    <w:p>
      <w:pPr>
        <w:pStyle w:val="753"/>
        <w:ind w:firstLine="600"/>
        <w:spacing w:before="120" w:after="120" w:line="360" w:lineRule="auto"/>
        <w:rPr>
          <w:rFonts w:hint="eastAsia" w:ascii="宋体" w:hAnsi="宋体"/>
          <w:b w:val="0"/>
          <w:color w:val="000000"/>
          <w:sz w:val="24"/>
          <w:szCs w:val="24"/>
        </w:rPr>
      </w:pPr>
      <w:r/>
      <w:bookmarkStart w:id="439" w:name="_Toc351203587"/>
      <w:r/>
      <w:bookmarkStart w:id="440" w:name="_Toc337558805"/>
      <w:r/>
      <w:bookmarkStart w:id="441" w:name="_Toc296346611"/>
      <w:r/>
      <w:bookmarkStart w:id="442" w:name="_Toc296503110"/>
      <w:r/>
      <w:bookmarkEnd w:id="435"/>
      <w:r/>
      <w:bookmarkEnd w:id="436"/>
      <w:r/>
      <w:bookmarkEnd w:id="437"/>
      <w:r/>
      <w:bookmarkEnd w:id="438"/>
      <w:r>
        <w:rPr>
          <w:rFonts w:ascii="宋体" w:hAnsi="宋体"/>
          <w:b w:val="0"/>
          <w:color w:val="000000"/>
          <w:sz w:val="24"/>
          <w:szCs w:val="24"/>
        </w:rPr>
        <w:t xml:space="preserve">13.1分部分项工程验收</w:t>
      </w:r>
      <w:bookmarkEnd w:id="439"/>
      <w:r/>
      <w:bookmarkEnd w:id="440"/>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13.1.1 分部分项工程质量应符合国家有关工程施工验收规范、标准及合同约定，承包人应按照施工组织设计的要求完成分部分项工程施工。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分部分项工程的验收资料应当作为竣工资料的组成部分。</w:t>
      </w:r>
      <w:r/>
    </w:p>
    <w:p>
      <w:pPr>
        <w:pStyle w:val="753"/>
        <w:ind w:firstLine="600"/>
        <w:spacing w:before="120" w:after="120" w:line="360" w:lineRule="auto"/>
        <w:rPr>
          <w:rFonts w:hint="eastAsia" w:ascii="宋体" w:hAnsi="宋体"/>
          <w:b w:val="0"/>
          <w:color w:val="000000"/>
          <w:sz w:val="24"/>
          <w:szCs w:val="24"/>
        </w:rPr>
      </w:pPr>
      <w:r/>
      <w:bookmarkStart w:id="443" w:name="_Toc351203588"/>
      <w:r/>
      <w:bookmarkStart w:id="444" w:name="_Toc337558806"/>
      <w:r>
        <w:rPr>
          <w:rFonts w:ascii="宋体" w:hAnsi="宋体"/>
          <w:b w:val="0"/>
          <w:color w:val="000000"/>
          <w:sz w:val="24"/>
          <w:szCs w:val="24"/>
        </w:rPr>
        <w:t xml:space="preserve">13.2竣工验收</w:t>
      </w:r>
      <w:bookmarkEnd w:id="441"/>
      <w:r/>
      <w:bookmarkEnd w:id="442"/>
      <w:r/>
      <w:bookmarkEnd w:id="443"/>
      <w:r/>
      <w:bookmarkEnd w:id="44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13.2.1竣工验收条件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工程具备以下条件的，承包人可以申请竣工验收：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（1）除发包人同意的甩项</w:t>
      </w:r>
      <w:r>
        <w:rPr>
          <w:rFonts w:hint="eastAsia" w:ascii="宋体" w:hAnsi="宋体"/>
          <w:color w:val="000000"/>
          <w:sz w:val="24"/>
          <w:szCs w:val="24"/>
        </w:rPr>
        <w:t xml:space="preserve">工作</w:t>
      </w:r>
      <w:r>
        <w:rPr>
          <w:rFonts w:ascii="宋体" w:hAnsi="宋体"/>
          <w:color w:val="000000"/>
          <w:sz w:val="24"/>
          <w:szCs w:val="24"/>
        </w:rPr>
        <w:t xml:space="preserve">和缺陷修补工作外，合同范围内的全部工程以及有关工作，包括合同要求的试验、试运行以及检验均已完成，并符合合同要求；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（2）已按合同约定编制了甩项</w:t>
      </w:r>
      <w:r>
        <w:rPr>
          <w:rFonts w:hint="eastAsia" w:ascii="宋体" w:hAnsi="宋体"/>
          <w:color w:val="000000"/>
          <w:sz w:val="24"/>
          <w:szCs w:val="24"/>
        </w:rPr>
        <w:t xml:space="preserve">工作</w:t>
      </w:r>
      <w:r>
        <w:rPr>
          <w:rFonts w:ascii="宋体" w:hAnsi="宋体"/>
          <w:color w:val="000000"/>
          <w:sz w:val="24"/>
          <w:szCs w:val="24"/>
        </w:rPr>
        <w:t xml:space="preserve">和缺陷修补工作清单以及相应的施工计划；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（3）已按合同约定的内容和份数备齐竣工资料。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13.2.2竣工验收程序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除专用合同条款另有约定外，承包人申请竣工验收的，应当按照以下程序进行：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（2）监理人审查后认为已具备竣工验收条件的，应将竣工验收申请报告提交发包人，发包人应在收到</w:t>
      </w:r>
      <w:r>
        <w:rPr>
          <w:rFonts w:hint="eastAsia" w:ascii="宋体" w:hAnsi="宋体"/>
          <w:color w:val="000000"/>
          <w:sz w:val="24"/>
          <w:szCs w:val="24"/>
        </w:rPr>
        <w:t xml:space="preserve">经</w:t>
      </w:r>
      <w:r>
        <w:rPr>
          <w:rFonts w:ascii="宋体" w:hAnsi="宋体"/>
          <w:color w:val="000000"/>
          <w:sz w:val="24"/>
          <w:szCs w:val="24"/>
        </w:rPr>
        <w:t xml:space="preserve">监理人审核的竣工验收申请报告后28天内</w:t>
      </w:r>
      <w:r>
        <w:rPr>
          <w:rFonts w:hint="eastAsia" w:ascii="宋体" w:hAnsi="宋体"/>
          <w:color w:val="000000"/>
          <w:sz w:val="24"/>
          <w:szCs w:val="24"/>
        </w:rPr>
        <w:t xml:space="preserve">审批</w:t>
      </w:r>
      <w:r>
        <w:rPr>
          <w:rFonts w:ascii="宋体" w:hAnsi="宋体"/>
          <w:color w:val="000000"/>
          <w:sz w:val="24"/>
          <w:szCs w:val="24"/>
        </w:rPr>
        <w:t xml:space="preserve">完毕并组织监理人、承包人、设计人等相关单位完成竣工验收。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（3）竣工验收合格的，发包人应在验收合格后14天内向承包人签发工程接收</w:t>
      </w:r>
      <w:r>
        <w:rPr>
          <w:rFonts w:ascii="宋体" w:hAnsi="宋体"/>
          <w:color w:val="000000"/>
          <w:sz w:val="24"/>
          <w:szCs w:val="24"/>
        </w:rPr>
        <w:t xml:space="preserve">证书。发包人无正当理由逾期不颁发工程接收证书的，自验收合格后第15天起视为已颁发工程接收证书。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13.2.3竣工日期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000000"/>
          <w:sz w:val="24"/>
          <w:szCs w:val="24"/>
        </w:rPr>
        <w:t xml:space="preserve">竣工</w:t>
      </w:r>
      <w:r>
        <w:rPr>
          <w:rFonts w:ascii="宋体" w:hAnsi="宋体"/>
          <w:color w:val="000000"/>
          <w:sz w:val="24"/>
          <w:szCs w:val="24"/>
        </w:rPr>
        <w:t xml:space="preserve">验收</w:t>
      </w:r>
      <w:r>
        <w:rPr>
          <w:rFonts w:hint="eastAsia" w:ascii="宋体" w:hAnsi="宋体"/>
          <w:color w:val="000000"/>
          <w:sz w:val="24"/>
          <w:szCs w:val="24"/>
        </w:rPr>
        <w:t xml:space="preserve">，或完成竣工验收不予签发工程接收证书</w:t>
      </w:r>
      <w:r>
        <w:rPr>
          <w:rFonts w:ascii="宋体" w:hAnsi="宋体"/>
          <w:color w:val="000000"/>
          <w:sz w:val="24"/>
          <w:szCs w:val="24"/>
        </w:rPr>
        <w:t xml:space="preserve">的，以提交竣工验</w:t>
      </w:r>
      <w:bookmarkStart w:id="445" w:name="#go14"/>
      <w:r/>
      <w:bookmarkEnd w:id="445"/>
      <w:r>
        <w:rPr>
          <w:rFonts w:ascii="宋体" w:hAnsi="宋体"/>
          <w:color w:val="000000"/>
          <w:sz w:val="24"/>
          <w:szCs w:val="24"/>
        </w:rPr>
        <w:t xml:space="preserve">收申请报告的日期为实际竣工日期；工程未经竣工验收，发包人擅自使用的，以转移占有工程之日为实际竣工日期。</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13.2.4 拒绝接收全部或部分工程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对于竣工验收不合格的工程，承包人完成整改后，</w:t>
      </w:r>
      <w:r>
        <w:rPr>
          <w:rFonts w:hint="eastAsia" w:ascii="宋体" w:hAnsi="宋体"/>
          <w:color w:val="000000"/>
          <w:sz w:val="24"/>
          <w:szCs w:val="24"/>
        </w:rPr>
        <w:t xml:space="preserve">应当</w:t>
      </w:r>
      <w:r>
        <w:rPr>
          <w:rFonts w:ascii="宋体" w:hAnsi="宋体"/>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 移交、接收全部与部分工程</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合同当事人应当在颁发工程接收证书</w:t>
      </w:r>
      <w:r>
        <w:rPr>
          <w:rFonts w:hint="eastAsia" w:ascii="宋体" w:hAnsi="宋体"/>
          <w:color w:val="000000"/>
          <w:sz w:val="24"/>
          <w:szCs w:val="24"/>
        </w:rPr>
        <w:t xml:space="preserve">后7天内</w:t>
      </w:r>
      <w:r>
        <w:rPr>
          <w:rFonts w:ascii="宋体" w:hAnsi="宋体"/>
          <w:color w:val="000000"/>
          <w:sz w:val="24"/>
          <w:szCs w:val="24"/>
        </w:rPr>
        <w:t xml:space="preserve">完成工程的移交。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发包人无正当理由不接收工程的，发包人自</w:t>
      </w:r>
      <w:r>
        <w:rPr>
          <w:rFonts w:hint="eastAsia" w:ascii="宋体" w:hAnsi="宋体"/>
          <w:color w:val="000000"/>
          <w:sz w:val="24"/>
          <w:szCs w:val="24"/>
        </w:rPr>
        <w:t xml:space="preserve">应当接收工程</w:t>
      </w:r>
      <w:r>
        <w:rPr>
          <w:rFonts w:ascii="宋体" w:hAnsi="宋体"/>
          <w:color w:val="000000"/>
          <w:sz w:val="24"/>
          <w:szCs w:val="24"/>
        </w:rPr>
        <w:t xml:space="preserve">之日起，承担工程照管、成品保护、保管等与工程有关的各项费用</w:t>
      </w:r>
      <w:r>
        <w:rPr>
          <w:rFonts w:hint="eastAsia" w:ascii="宋体" w:hAnsi="宋体"/>
          <w:color w:val="000000"/>
          <w:sz w:val="24"/>
          <w:szCs w:val="24"/>
        </w:rPr>
        <w:t xml:space="preserve">，合同当事人可以在专用合同条款中另行约定发包人逾期接收工程的违约责任</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承包人无正当理由不移交工程的，</w:t>
      </w:r>
      <w:r>
        <w:rPr>
          <w:rFonts w:hint="eastAsia" w:ascii="宋体" w:hAnsi="宋体"/>
          <w:color w:val="000000"/>
          <w:sz w:val="24"/>
          <w:szCs w:val="24"/>
        </w:rPr>
        <w:t xml:space="preserve">承包人应承担</w:t>
      </w:r>
      <w:r>
        <w:rPr>
          <w:rFonts w:ascii="宋体" w:hAnsi="宋体"/>
          <w:color w:val="000000"/>
          <w:sz w:val="24"/>
          <w:szCs w:val="24"/>
        </w:rPr>
        <w:t xml:space="preserve">工程照管、成品保护、保管等</w:t>
      </w:r>
      <w:r>
        <w:rPr>
          <w:rFonts w:ascii="宋体" w:hAnsi="宋体"/>
          <w:color w:val="000000"/>
          <w:sz w:val="24"/>
          <w:szCs w:val="24"/>
        </w:rPr>
        <w:t xml:space="preserve">与工程有关的各项费用</w:t>
      </w:r>
      <w:r>
        <w:rPr>
          <w:rFonts w:hint="eastAsia" w:ascii="宋体" w:hAnsi="宋体"/>
          <w:color w:val="000000"/>
          <w:sz w:val="24"/>
          <w:szCs w:val="24"/>
        </w:rPr>
        <w:t xml:space="preserve">，合同当事人可以在专用合同条款中另行约定承包人无正当理由不移交工程的违约责任</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46" w:name="_Toc351203589"/>
      <w:r/>
      <w:bookmarkStart w:id="447" w:name="_Toc296346612"/>
      <w:r/>
      <w:bookmarkStart w:id="448" w:name="_Toc296503111"/>
      <w:r/>
      <w:bookmarkStart w:id="449" w:name="_Toc337558807"/>
      <w:r>
        <w:rPr>
          <w:rFonts w:ascii="宋体" w:hAnsi="宋体"/>
          <w:b w:val="0"/>
          <w:color w:val="000000"/>
          <w:sz w:val="24"/>
          <w:szCs w:val="24"/>
        </w:rPr>
        <w:t xml:space="preserve">13.3工程试车</w:t>
      </w:r>
      <w:bookmarkEnd w:id="446"/>
      <w:r/>
      <w:bookmarkEnd w:id="447"/>
      <w:r/>
      <w:bookmarkEnd w:id="448"/>
      <w:r/>
      <w:bookmarkEnd w:id="44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工程需要试车的，除专用合同条款另有约定外，试车内容应与承包人承包范围相一致，试车费用由承包人承担。工程试车应按如下程序进行：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13.3.2 试车中的责任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如需进行投料试车的，</w:t>
      </w:r>
      <w:r>
        <w:rPr>
          <w:rFonts w:ascii="宋体" w:hAnsi="宋体"/>
          <w:color w:val="000000"/>
          <w:sz w:val="24"/>
          <w:szCs w:val="24"/>
        </w:rPr>
        <w:t xml:space="preserve">发包人</w:t>
      </w:r>
      <w:r>
        <w:rPr>
          <w:rFonts w:hint="eastAsia" w:ascii="宋体" w:hAnsi="宋体"/>
          <w:color w:val="000000"/>
          <w:sz w:val="24"/>
          <w:szCs w:val="24"/>
        </w:rPr>
        <w:t xml:space="preserve">应在</w:t>
      </w:r>
      <w:r>
        <w:rPr>
          <w:rFonts w:ascii="宋体" w:hAnsi="宋体"/>
          <w:color w:val="000000"/>
          <w:sz w:val="24"/>
          <w:szCs w:val="24"/>
        </w:rPr>
        <w:t xml:space="preserve">工程竣工验收后</w:t>
      </w:r>
      <w:r>
        <w:rPr>
          <w:rFonts w:hint="eastAsia" w:ascii="宋体" w:hAnsi="宋体"/>
          <w:color w:val="000000"/>
          <w:sz w:val="24"/>
          <w:szCs w:val="24"/>
        </w:rPr>
        <w:t xml:space="preserve">组织</w:t>
      </w:r>
      <w:r>
        <w:rPr>
          <w:rFonts w:ascii="宋体" w:hAnsi="宋体"/>
          <w:color w:val="000000"/>
          <w:sz w:val="24"/>
          <w:szCs w:val="24"/>
        </w:rPr>
        <w:t xml:space="preserve">投料试车</w:t>
      </w:r>
      <w:r>
        <w:rPr>
          <w:rFonts w:hint="eastAsia" w:ascii="宋体" w:hAnsi="宋体"/>
          <w:color w:val="000000"/>
          <w:sz w:val="24"/>
          <w:szCs w:val="24"/>
        </w:rPr>
        <w:t xml:space="preserve">。</w:t>
      </w:r>
      <w:r>
        <w:rPr>
          <w:rFonts w:ascii="宋体" w:hAnsi="宋体"/>
          <w:color w:val="000000"/>
          <w:sz w:val="24"/>
          <w:szCs w:val="24"/>
        </w:rPr>
        <w:t xml:space="preserve">发包人要求在工程竣工验收前进行或需要承包人配合时，应征得承包人同意</w:t>
      </w:r>
      <w:r>
        <w:rPr>
          <w:rFonts w:hint="eastAsia" w:ascii="宋体" w:hAnsi="宋体"/>
          <w:color w:val="000000"/>
          <w:sz w:val="24"/>
          <w:szCs w:val="24"/>
        </w:rPr>
        <w:t xml:space="preserve">，并在专用合同条</w:t>
      </w:r>
      <w:r>
        <w:rPr>
          <w:rFonts w:hint="eastAsia" w:ascii="宋体" w:hAnsi="宋体"/>
          <w:color w:val="000000"/>
          <w:sz w:val="24"/>
          <w:szCs w:val="24"/>
        </w:rPr>
        <w:t xml:space="preserve">款中约定有关事项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000000"/>
          <w:sz w:val="24"/>
          <w:szCs w:val="24"/>
        </w:rPr>
        <w:t xml:space="preserve">如</w:t>
      </w:r>
      <w:r>
        <w:rPr>
          <w:rFonts w:ascii="宋体" w:hAnsi="宋体"/>
          <w:color w:val="000000"/>
          <w:sz w:val="24"/>
          <w:szCs w:val="24"/>
        </w:rPr>
        <w:t xml:space="preserve">发包人要求承包人进行整改</w:t>
      </w:r>
      <w:r>
        <w:rPr>
          <w:rFonts w:hint="eastAsia" w:ascii="宋体" w:hAnsi="宋体"/>
          <w:color w:val="000000"/>
          <w:sz w:val="24"/>
          <w:szCs w:val="24"/>
        </w:rPr>
        <w:t xml:space="preserve">的</w:t>
      </w:r>
      <w:r>
        <w:rPr>
          <w:rFonts w:ascii="宋体" w:hAnsi="宋体"/>
          <w:color w:val="000000"/>
          <w:sz w:val="24"/>
          <w:szCs w:val="24"/>
        </w:rPr>
        <w:t xml:space="preserve">，由此产生的费用由发包人承担。</w:t>
      </w:r>
      <w:r/>
    </w:p>
    <w:p>
      <w:pPr>
        <w:pStyle w:val="753"/>
        <w:spacing w:before="120" w:after="120" w:line="360" w:lineRule="auto"/>
        <w:rPr>
          <w:rFonts w:hint="eastAsia" w:ascii="宋体" w:hAnsi="宋体"/>
          <w:b w:val="0"/>
          <w:color w:val="000000"/>
          <w:sz w:val="24"/>
          <w:szCs w:val="24"/>
        </w:rPr>
      </w:pPr>
      <w:r/>
      <w:bookmarkStart w:id="450" w:name="_Toc337558808"/>
      <w:r>
        <w:rPr>
          <w:rFonts w:ascii="宋体" w:hAnsi="宋体"/>
          <w:b w:val="0"/>
          <w:color w:val="000000"/>
          <w:sz w:val="24"/>
          <w:szCs w:val="24"/>
        </w:rPr>
        <w:t xml:space="preserve">    </w:t>
      </w:r>
      <w:bookmarkStart w:id="451" w:name="_Toc351203590"/>
      <w:r>
        <w:rPr>
          <w:rFonts w:ascii="宋体" w:hAnsi="宋体"/>
          <w:b w:val="0"/>
          <w:color w:val="000000"/>
          <w:sz w:val="24"/>
          <w:szCs w:val="24"/>
        </w:rPr>
        <w:t xml:space="preserve">13.4提前交付单位工程的验收</w:t>
      </w:r>
      <w:bookmarkEnd w:id="450"/>
      <w:r/>
      <w:bookmarkEnd w:id="4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000000"/>
          <w:sz w:val="24"/>
          <w:szCs w:val="24"/>
        </w:rPr>
        <w:t xml:space="preserve">〔</w:t>
      </w:r>
      <w:r>
        <w:rPr>
          <w:rFonts w:ascii="宋体" w:hAnsi="宋体"/>
          <w:color w:val="000000"/>
          <w:sz w:val="24"/>
          <w:szCs w:val="24"/>
        </w:rPr>
        <w:t xml:space="preserve">竣工验收</w:t>
      </w:r>
      <w:r>
        <w:rPr>
          <w:rFonts w:hint="eastAsia" w:ascii="宋体" w:hAnsi="宋体"/>
          <w:color w:val="000000"/>
          <w:sz w:val="24"/>
          <w:szCs w:val="24"/>
        </w:rPr>
        <w:t xml:space="preserve">〕</w:t>
      </w:r>
      <w:r>
        <w:rPr>
          <w:rFonts w:ascii="宋体" w:hAnsi="宋体"/>
          <w:color w:val="000000"/>
          <w:sz w:val="24"/>
          <w:szCs w:val="24"/>
        </w:rPr>
        <w:t xml:space="preserve">的约定进行。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753"/>
        <w:ind w:firstLine="600"/>
        <w:spacing w:before="120" w:after="120" w:line="360" w:lineRule="auto"/>
        <w:rPr>
          <w:rFonts w:hint="eastAsia" w:ascii="宋体" w:hAnsi="宋体"/>
          <w:b w:val="0"/>
          <w:color w:val="000000"/>
          <w:sz w:val="24"/>
          <w:szCs w:val="24"/>
        </w:rPr>
      </w:pPr>
      <w:r/>
      <w:bookmarkStart w:id="452" w:name="_Toc351203591"/>
      <w:r>
        <w:rPr>
          <w:rFonts w:ascii="宋体" w:hAnsi="宋体"/>
          <w:b w:val="0"/>
          <w:color w:val="000000"/>
          <w:sz w:val="24"/>
          <w:szCs w:val="24"/>
        </w:rPr>
        <w:t xml:space="preserve">13.5 施工期运行</w:t>
      </w:r>
      <w:bookmarkEnd w:id="4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000000"/>
          <w:sz w:val="24"/>
          <w:szCs w:val="24"/>
        </w:rPr>
        <w:t xml:space="preserve">〔</w:t>
      </w:r>
      <w:r>
        <w:rPr>
          <w:rFonts w:ascii="宋体" w:hAnsi="宋体"/>
          <w:color w:val="000000"/>
          <w:sz w:val="24"/>
          <w:szCs w:val="24"/>
        </w:rPr>
        <w:t xml:space="preserve">提前交付单位工程的验收</w:t>
      </w:r>
      <w:r>
        <w:rPr>
          <w:rFonts w:hint="eastAsia" w:ascii="宋体" w:hAnsi="宋体"/>
          <w:color w:val="000000"/>
          <w:sz w:val="24"/>
          <w:szCs w:val="24"/>
        </w:rPr>
        <w:t xml:space="preserve">〕</w:t>
      </w:r>
      <w:r>
        <w:rPr>
          <w:rFonts w:ascii="宋体" w:hAnsi="宋体"/>
          <w:color w:val="000000"/>
          <w:sz w:val="24"/>
          <w:szCs w:val="24"/>
        </w:rPr>
        <w:t xml:space="preserve">的约定验收合格，证明能确保安全后，才能在施工期投入运行。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13.5.2 在施工期运行中发现工程或工程设备损坏或存在缺陷的，由承包人按第15.2款</w:t>
      </w:r>
      <w:r>
        <w:rPr>
          <w:rFonts w:hint="eastAsia" w:ascii="宋体" w:hAnsi="宋体"/>
          <w:color w:val="000000"/>
          <w:sz w:val="24"/>
          <w:szCs w:val="24"/>
        </w:rPr>
        <w:t xml:space="preserve">〔</w:t>
      </w:r>
      <w:r>
        <w:rPr>
          <w:rFonts w:ascii="宋体" w:hAnsi="宋体"/>
          <w:color w:val="000000"/>
          <w:sz w:val="24"/>
          <w:szCs w:val="24"/>
        </w:rPr>
        <w:t xml:space="preserve">缺陷责任期</w:t>
      </w:r>
      <w:r>
        <w:rPr>
          <w:rFonts w:hint="eastAsia" w:ascii="宋体" w:hAnsi="宋体"/>
          <w:color w:val="000000"/>
          <w:sz w:val="24"/>
          <w:szCs w:val="24"/>
        </w:rPr>
        <w:t xml:space="preserve">〕</w:t>
      </w:r>
      <w:r>
        <w:rPr>
          <w:rFonts w:ascii="宋体" w:hAnsi="宋体"/>
          <w:color w:val="000000"/>
          <w:sz w:val="24"/>
          <w:szCs w:val="24"/>
        </w:rPr>
        <w:t xml:space="preserve">约定进行修复。</w:t>
      </w:r>
      <w:r/>
    </w:p>
    <w:p>
      <w:pPr>
        <w:pStyle w:val="753"/>
        <w:ind w:firstLine="600"/>
        <w:spacing w:before="120" w:after="120" w:line="360" w:lineRule="auto"/>
        <w:rPr>
          <w:rFonts w:hint="eastAsia" w:ascii="宋体" w:hAnsi="宋体"/>
          <w:b w:val="0"/>
          <w:color w:val="000000"/>
          <w:sz w:val="24"/>
          <w:szCs w:val="24"/>
        </w:rPr>
      </w:pPr>
      <w:r/>
      <w:bookmarkStart w:id="453" w:name="_Toc296346613"/>
      <w:r/>
      <w:bookmarkStart w:id="454" w:name="_Toc296503112"/>
      <w:r/>
      <w:bookmarkStart w:id="455" w:name="_Toc351203592"/>
      <w:r/>
      <w:bookmarkStart w:id="456" w:name="_Toc337558809"/>
      <w:r>
        <w:rPr>
          <w:rFonts w:ascii="宋体" w:hAnsi="宋体"/>
          <w:b w:val="0"/>
          <w:color w:val="000000"/>
          <w:sz w:val="24"/>
          <w:szCs w:val="24"/>
        </w:rPr>
        <w:t xml:space="preserve">13.6 竣工退</w:t>
      </w:r>
      <w:bookmarkEnd w:id="453"/>
      <w:r/>
      <w:bookmarkEnd w:id="454"/>
      <w:r>
        <w:rPr>
          <w:rFonts w:ascii="宋体" w:hAnsi="宋体"/>
          <w:b w:val="0"/>
          <w:color w:val="000000"/>
          <w:sz w:val="24"/>
          <w:szCs w:val="24"/>
        </w:rPr>
        <w:t xml:space="preserve">场</w:t>
      </w:r>
      <w:bookmarkEnd w:id="455"/>
      <w:r/>
      <w:bookmarkEnd w:id="4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颁发工程接收证书后，承包人应按以下要求对施工现场进行清理：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（1）施工现场内残留的垃圾已全部清除出场；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（2）临时工程已拆除，场地已进行清理、平整或复原；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（3）按合同约定应撤离的人员、承包人施工设备和剩余的材料，包括废弃的</w:t>
      </w:r>
      <w:r>
        <w:rPr>
          <w:rFonts w:ascii="宋体" w:hAnsi="宋体"/>
          <w:color w:val="000000"/>
          <w:sz w:val="24"/>
          <w:szCs w:val="24"/>
        </w:rPr>
        <w:t xml:space="preserve">施工设备和材料，已按计划撤离施工现场；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（4）施工现场周边及其附近道路、河道的施工堆积物，已全部清理；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（5）施工现场其他场地清理工作已全部完成。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13.6.2 地表还原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752"/>
        <w:spacing w:line="360" w:lineRule="auto"/>
        <w:rPr>
          <w:rFonts w:hint="eastAsia" w:ascii="宋体" w:hAnsi="宋体"/>
          <w:b w:val="0"/>
          <w:color w:val="000000"/>
          <w:sz w:val="24"/>
          <w:szCs w:val="24"/>
        </w:rPr>
      </w:pPr>
      <w:r/>
      <w:bookmarkStart w:id="457" w:name="_Toc351203593"/>
      <w:r/>
      <w:bookmarkStart w:id="458" w:name="_Toc337558810"/>
      <w:r/>
      <w:bookmarkStart w:id="459" w:name="_Toc296346614"/>
      <w:r/>
      <w:bookmarkStart w:id="460" w:name="_Toc296503113"/>
      <w:r>
        <w:rPr>
          <w:rFonts w:ascii="宋体" w:hAnsi="宋体"/>
          <w:b w:val="0"/>
          <w:color w:val="000000"/>
          <w:sz w:val="24"/>
          <w:szCs w:val="24"/>
        </w:rPr>
        <w:t xml:space="preserve">14. 竣工结算</w:t>
      </w:r>
      <w:bookmarkEnd w:id="457"/>
      <w:r/>
      <w:r/>
    </w:p>
    <w:p>
      <w:pPr>
        <w:pStyle w:val="753"/>
        <w:ind w:firstLine="600"/>
        <w:spacing w:before="120" w:after="120" w:line="360" w:lineRule="auto"/>
        <w:rPr>
          <w:rFonts w:hint="eastAsia" w:ascii="宋体" w:hAnsi="宋体"/>
          <w:b w:val="0"/>
          <w:color w:val="000000"/>
          <w:sz w:val="24"/>
          <w:szCs w:val="24"/>
        </w:rPr>
      </w:pPr>
      <w:r/>
      <w:bookmarkStart w:id="461" w:name="_Toc351203594"/>
      <w:r/>
      <w:bookmarkStart w:id="462" w:name="_Toc337558811"/>
      <w:r/>
      <w:bookmarkEnd w:id="458"/>
      <w:r>
        <w:rPr>
          <w:rFonts w:ascii="宋体" w:hAnsi="宋体"/>
          <w:b w:val="0"/>
          <w:color w:val="000000"/>
          <w:sz w:val="24"/>
          <w:szCs w:val="24"/>
        </w:rPr>
        <w:t xml:space="preserve">14.1 竣工结算申请</w:t>
      </w:r>
      <w:bookmarkEnd w:id="461"/>
      <w:r/>
      <w:bookmarkEnd w:id="46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除专用合同条款另有约定外，承包人应在工程竣工验收合格后28天内向发包人和监理人提交竣工结算申请单，并提交完整的结算资料，</w:t>
      </w:r>
      <w:r>
        <w:rPr>
          <w:rFonts w:hint="eastAsia" w:ascii="宋体" w:hAnsi="宋体"/>
          <w:color w:val="000000"/>
          <w:sz w:val="24"/>
          <w:szCs w:val="24"/>
        </w:rPr>
        <w:t xml:space="preserve">有关</w:t>
      </w:r>
      <w:r>
        <w:rPr>
          <w:rFonts w:ascii="宋体" w:hAnsi="宋体"/>
          <w:color w:val="000000"/>
          <w:sz w:val="24"/>
          <w:szCs w:val="24"/>
        </w:rPr>
        <w:t xml:space="preserve">竣工结算申请单</w:t>
      </w:r>
      <w:r>
        <w:rPr>
          <w:rFonts w:hint="eastAsia" w:ascii="宋体" w:hAnsi="宋体"/>
          <w:color w:val="000000"/>
          <w:sz w:val="24"/>
          <w:szCs w:val="24"/>
        </w:rPr>
        <w:t xml:space="preserve">的资料清单和</w:t>
      </w:r>
      <w:r>
        <w:rPr>
          <w:rFonts w:ascii="宋体" w:hAnsi="宋体"/>
          <w:color w:val="000000"/>
          <w:sz w:val="24"/>
          <w:szCs w:val="24"/>
        </w:rPr>
        <w:t xml:space="preserve">份数</w:t>
      </w:r>
      <w:r>
        <w:rPr>
          <w:rFonts w:hint="eastAsia" w:ascii="宋体" w:hAnsi="宋体"/>
          <w:color w:val="000000"/>
          <w:sz w:val="24"/>
          <w:szCs w:val="24"/>
        </w:rPr>
        <w:t xml:space="preserve">等要求</w:t>
      </w:r>
      <w:r>
        <w:rPr>
          <w:rFonts w:ascii="宋体" w:hAnsi="宋体"/>
          <w:color w:val="000000"/>
          <w:sz w:val="24"/>
          <w:szCs w:val="24"/>
        </w:rPr>
        <w:t xml:space="preserve">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除专用合同条款另有约定外，竣工结算申请单应包括以下内容：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（1）竣工结算合同价格；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（2）发包人已支付承包人的款项；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（3）应扣留的质量保证金</w:t>
      </w:r>
      <w:r>
        <w:rPr>
          <w:rFonts w:hint="eastAsia" w:ascii="宋体" w:hAnsi="宋体"/>
          <w:color w:val="000000"/>
          <w:sz w:val="24"/>
          <w:szCs w:val="24"/>
        </w:rPr>
        <w:t xml:space="preserve">。已缴纳履约保证金的或提供其他工程质量担保方式的除外</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（4）发包人应支付承包人的合同价款。</w:t>
      </w:r>
      <w:r/>
    </w:p>
    <w:p>
      <w:pPr>
        <w:pStyle w:val="753"/>
        <w:ind w:firstLine="600"/>
        <w:spacing w:before="120" w:after="120" w:line="360" w:lineRule="auto"/>
        <w:rPr>
          <w:rFonts w:hint="eastAsia" w:ascii="宋体" w:hAnsi="宋体"/>
          <w:b w:val="0"/>
          <w:color w:val="000000"/>
          <w:sz w:val="24"/>
          <w:szCs w:val="24"/>
        </w:rPr>
      </w:pPr>
      <w:r/>
      <w:bookmarkStart w:id="463" w:name="_Toc351203595"/>
      <w:r/>
      <w:bookmarkStart w:id="464" w:name="_Toc337558812"/>
      <w:r>
        <w:rPr>
          <w:rFonts w:ascii="宋体" w:hAnsi="宋体"/>
          <w:b w:val="0"/>
          <w:color w:val="000000"/>
          <w:sz w:val="24"/>
          <w:szCs w:val="24"/>
        </w:rPr>
        <w:t xml:space="preserve">14.2 竣工结算审核</w:t>
      </w:r>
      <w:bookmarkEnd w:id="463"/>
      <w:r/>
      <w:bookmarkEnd w:id="4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000000"/>
          <w:sz w:val="24"/>
          <w:szCs w:val="24"/>
        </w:rPr>
        <w:t xml:space="preserve">审批</w:t>
      </w:r>
      <w:r>
        <w:rPr>
          <w:rFonts w:ascii="宋体" w:hAnsi="宋体"/>
          <w:color w:val="000000"/>
          <w:sz w:val="24"/>
          <w:szCs w:val="24"/>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发包人在收到承包人提交竣工结算申请书后28天</w:t>
      </w:r>
      <w:r>
        <w:rPr>
          <w:rFonts w:hint="eastAsia" w:ascii="宋体" w:hAnsi="宋体"/>
          <w:color w:val="000000"/>
          <w:sz w:val="24"/>
          <w:szCs w:val="24"/>
        </w:rPr>
        <w:t xml:space="preserve">内</w:t>
      </w:r>
      <w:r>
        <w:rPr>
          <w:rFonts w:ascii="宋体" w:hAnsi="宋体"/>
          <w:color w:val="000000"/>
          <w:sz w:val="24"/>
          <w:szCs w:val="24"/>
        </w:rPr>
        <w:t xml:space="preserve">未完成</w:t>
      </w:r>
      <w:r>
        <w:rPr>
          <w:rFonts w:hint="eastAsia" w:ascii="宋体" w:hAnsi="宋体"/>
          <w:color w:val="000000"/>
          <w:sz w:val="24"/>
          <w:szCs w:val="24"/>
        </w:rPr>
        <w:t xml:space="preserve">审批</w:t>
      </w:r>
      <w:r>
        <w:rPr>
          <w:rFonts w:ascii="宋体" w:hAnsi="宋体"/>
          <w:color w:val="000000"/>
          <w:sz w:val="24"/>
          <w:szCs w:val="24"/>
        </w:rPr>
        <w:t xml:space="preserve">且未提出异议</w:t>
      </w:r>
      <w:r>
        <w:rPr>
          <w:rFonts w:ascii="宋体" w:hAnsi="宋体"/>
          <w:color w:val="000000"/>
          <w:sz w:val="24"/>
          <w:szCs w:val="24"/>
        </w:rPr>
        <w:t xml:space="preserve">的，视为发包人认可承包人提交的竣工结算申请单，并自发包人收到承包人提交的竣工结算申请单后第29天起视为已签发竣工付款证书。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000000"/>
          <w:sz w:val="24"/>
          <w:szCs w:val="24"/>
        </w:rPr>
        <w:t xml:space="preserve">的方式和程序</w:t>
      </w:r>
      <w:r>
        <w:rPr>
          <w:rFonts w:ascii="宋体" w:hAnsi="宋体"/>
          <w:color w:val="000000"/>
          <w:sz w:val="24"/>
          <w:szCs w:val="24"/>
        </w:rPr>
        <w:t xml:space="preserve">进行复核，或按照第20条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约定处理。对于无异议部分，发包人应签发临时竣工付款证书，并按本款第（2）项完成付款</w:t>
      </w:r>
      <w:r>
        <w:rPr>
          <w:rFonts w:hint="eastAsia" w:ascii="宋体" w:hAnsi="宋体"/>
          <w:color w:val="000000"/>
          <w:sz w:val="24"/>
          <w:szCs w:val="24"/>
        </w:rPr>
        <w:t xml:space="preserve">。</w:t>
      </w:r>
      <w:r>
        <w:rPr>
          <w:rFonts w:ascii="宋体" w:hAnsi="宋体"/>
          <w:color w:val="000000"/>
          <w:sz w:val="24"/>
          <w:szCs w:val="24"/>
        </w:rPr>
        <w:t xml:space="preserve">承包人逾期未提出异议的，视为认可发包人的</w:t>
      </w:r>
      <w:r>
        <w:rPr>
          <w:rFonts w:hint="eastAsia" w:ascii="宋体" w:hAnsi="宋体"/>
          <w:color w:val="000000"/>
          <w:sz w:val="24"/>
          <w:szCs w:val="24"/>
        </w:rPr>
        <w:t xml:space="preserve">审批</w:t>
      </w:r>
      <w:r>
        <w:rPr>
          <w:rFonts w:ascii="宋体" w:hAnsi="宋体"/>
          <w:color w:val="000000"/>
          <w:sz w:val="24"/>
          <w:szCs w:val="24"/>
        </w:rPr>
        <w:t xml:space="preserve">结果。</w:t>
      </w:r>
      <w:r/>
    </w:p>
    <w:p>
      <w:pPr>
        <w:pStyle w:val="753"/>
        <w:ind w:firstLine="600"/>
        <w:spacing w:before="120" w:after="120" w:line="360" w:lineRule="auto"/>
        <w:rPr>
          <w:rFonts w:hint="eastAsia" w:ascii="宋体" w:hAnsi="宋体"/>
          <w:b w:val="0"/>
          <w:color w:val="000000"/>
          <w:sz w:val="24"/>
          <w:szCs w:val="24"/>
        </w:rPr>
      </w:pPr>
      <w:r/>
      <w:bookmarkStart w:id="465" w:name="_Toc351203596"/>
      <w:r/>
      <w:bookmarkStart w:id="466" w:name="_Toc337558813"/>
      <w:r>
        <w:rPr>
          <w:rFonts w:ascii="宋体" w:hAnsi="宋体"/>
          <w:b w:val="0"/>
          <w:color w:val="000000"/>
          <w:sz w:val="24"/>
          <w:szCs w:val="24"/>
        </w:rPr>
        <w:t xml:space="preserve">14.3 甩项竣工协议</w:t>
      </w:r>
      <w:bookmarkEnd w:id="465"/>
      <w:r/>
      <w:bookmarkEnd w:id="466"/>
      <w:r/>
      <w:r/>
    </w:p>
    <w:p>
      <w:pPr>
        <w:ind w:firstLine="588"/>
        <w:jc w:val="left"/>
        <w:spacing w:line="360" w:lineRule="auto"/>
        <w:rPr>
          <w:rFonts w:hint="eastAsia" w:ascii="宋体" w:hAnsi="宋体"/>
          <w:color w:val="000000"/>
          <w:sz w:val="24"/>
          <w:szCs w:val="24"/>
        </w:rPr>
      </w:pPr>
      <w:r>
        <w:rPr>
          <w:rFonts w:ascii="宋体" w:hAnsi="宋体"/>
          <w:sz w:val="24"/>
          <w:szCs w:val="24"/>
        </w:rPr>
        <w:t xml:space="preserve">发包人要求甩项竣工的，合同当事人应签订甩项竣工协议。在甩项竣工协议中应明确，合同当事人按照第14.1款</w:t>
      </w:r>
      <w:r>
        <w:rPr>
          <w:rFonts w:hint="eastAsia" w:ascii="宋体" w:hAnsi="宋体"/>
          <w:sz w:val="24"/>
          <w:szCs w:val="24"/>
        </w:rPr>
        <w:t xml:space="preserve">〔</w:t>
      </w:r>
      <w:r>
        <w:rPr>
          <w:rFonts w:ascii="宋体" w:hAnsi="宋体"/>
          <w:sz w:val="24"/>
          <w:szCs w:val="24"/>
        </w:rPr>
        <w:t xml:space="preserve">竣工</w:t>
      </w:r>
      <w:r>
        <w:rPr>
          <w:rFonts w:hint="eastAsia" w:ascii="宋体" w:hAnsi="宋体"/>
          <w:sz w:val="24"/>
          <w:szCs w:val="24"/>
        </w:rPr>
        <w:t xml:space="preserve">结算</w:t>
      </w:r>
      <w:r>
        <w:rPr>
          <w:rFonts w:ascii="宋体" w:hAnsi="宋体"/>
          <w:sz w:val="24"/>
          <w:szCs w:val="24"/>
        </w:rPr>
        <w:t xml:space="preserve">申请</w:t>
      </w:r>
      <w:r>
        <w:rPr>
          <w:rFonts w:hint="eastAsia" w:ascii="宋体" w:hAnsi="宋体"/>
          <w:sz w:val="24"/>
          <w:szCs w:val="24"/>
        </w:rPr>
        <w:t xml:space="preserve">〕</w:t>
      </w:r>
      <w:r>
        <w:rPr>
          <w:rFonts w:ascii="宋体" w:hAnsi="宋体"/>
          <w:sz w:val="24"/>
          <w:szCs w:val="24"/>
        </w:rPr>
        <w:t xml:space="preserve">及14.2款</w:t>
      </w:r>
      <w:r>
        <w:rPr>
          <w:rFonts w:hint="eastAsia" w:ascii="宋体" w:hAnsi="宋体"/>
          <w:sz w:val="24"/>
          <w:szCs w:val="24"/>
        </w:rPr>
        <w:t xml:space="preserve">〔</w:t>
      </w:r>
      <w:r>
        <w:rPr>
          <w:rFonts w:ascii="宋体" w:hAnsi="宋体"/>
          <w:sz w:val="24"/>
          <w:szCs w:val="24"/>
        </w:rPr>
        <w:t xml:space="preserve">竣工结算审核</w:t>
      </w:r>
      <w:r>
        <w:rPr>
          <w:rFonts w:hint="eastAsia" w:ascii="宋体" w:hAnsi="宋体"/>
          <w:sz w:val="24"/>
          <w:szCs w:val="24"/>
        </w:rPr>
        <w:t xml:space="preserve">〕</w:t>
      </w:r>
      <w:r>
        <w:rPr>
          <w:rFonts w:ascii="宋体" w:hAnsi="宋体"/>
          <w:sz w:val="24"/>
          <w:szCs w:val="24"/>
        </w:rPr>
        <w:t xml:space="preserve">的约定，</w:t>
      </w:r>
      <w:r>
        <w:rPr>
          <w:rFonts w:hint="eastAsia" w:ascii="宋体" w:hAnsi="宋体"/>
          <w:sz w:val="24"/>
          <w:szCs w:val="24"/>
        </w:rPr>
        <w:t xml:space="preserve">对已</w:t>
      </w:r>
      <w:r>
        <w:rPr>
          <w:rFonts w:ascii="宋体" w:hAnsi="宋体"/>
          <w:sz w:val="24"/>
          <w:szCs w:val="24"/>
        </w:rPr>
        <w:t xml:space="preserve">完合格工程</w:t>
      </w:r>
      <w:r>
        <w:rPr>
          <w:rFonts w:hint="eastAsia" w:ascii="宋体" w:hAnsi="宋体"/>
          <w:sz w:val="24"/>
          <w:szCs w:val="24"/>
        </w:rPr>
        <w:t xml:space="preserve">进行</w:t>
      </w:r>
      <w:r>
        <w:rPr>
          <w:rFonts w:ascii="宋体" w:hAnsi="宋体"/>
          <w:sz w:val="24"/>
          <w:szCs w:val="24"/>
        </w:rPr>
        <w:t xml:space="preserve">结算，并支付相应</w:t>
      </w:r>
      <w:r>
        <w:rPr>
          <w:rFonts w:hint="eastAsia" w:ascii="宋体" w:hAnsi="宋体"/>
          <w:sz w:val="24"/>
          <w:szCs w:val="24"/>
        </w:rPr>
        <w:t xml:space="preserve">合同</w:t>
      </w:r>
      <w:r>
        <w:rPr>
          <w:rFonts w:ascii="宋体" w:hAnsi="宋体"/>
          <w:sz w:val="24"/>
          <w:szCs w:val="24"/>
        </w:rPr>
        <w:t xml:space="preserve">价款。</w:t>
      </w:r>
      <w:r/>
    </w:p>
    <w:p>
      <w:pPr>
        <w:pStyle w:val="753"/>
        <w:ind w:firstLine="600"/>
        <w:spacing w:before="120" w:after="120" w:line="360" w:lineRule="auto"/>
        <w:rPr>
          <w:rFonts w:hint="eastAsia" w:ascii="宋体" w:hAnsi="宋体"/>
          <w:b w:val="0"/>
          <w:color w:val="000000"/>
          <w:sz w:val="24"/>
          <w:szCs w:val="24"/>
        </w:rPr>
      </w:pPr>
      <w:r/>
      <w:bookmarkStart w:id="467" w:name="_Toc351203597"/>
      <w:r/>
      <w:bookmarkStart w:id="468" w:name="_Toc337558814"/>
      <w:r>
        <w:rPr>
          <w:rFonts w:ascii="宋体" w:hAnsi="宋体"/>
          <w:b w:val="0"/>
          <w:color w:val="000000"/>
          <w:sz w:val="24"/>
          <w:szCs w:val="24"/>
        </w:rPr>
        <w:t xml:space="preserve">14.4 最终结清</w:t>
      </w:r>
      <w:bookmarkEnd w:id="467"/>
      <w:r/>
      <w:bookmarkEnd w:id="4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除专用合同条款另有约定外，最终结清申请单应列明质量保证金、应扣除的质量保证金、缺陷责任期内发生的增减费用。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（2）发包人对最终结清申请单内容有异议的，有权要求承包人进行修正和提供补充资料，承包人应向发包人提交修正后的最终结清申请单。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14.4.2 最终结清证书和支付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000000"/>
          <w:sz w:val="24"/>
          <w:szCs w:val="24"/>
        </w:rPr>
        <w:t xml:space="preserve">审批</w:t>
      </w:r>
      <w:r>
        <w:rPr>
          <w:rFonts w:ascii="宋体" w:hAnsi="宋体"/>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（3）承包人对发包人颁发的最终结清证书有异议的，按第20条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的约定办理。</w:t>
      </w:r>
      <w:r/>
    </w:p>
    <w:p>
      <w:pPr>
        <w:pStyle w:val="752"/>
        <w:spacing w:line="360" w:lineRule="auto"/>
        <w:rPr>
          <w:rFonts w:hint="eastAsia" w:ascii="宋体" w:hAnsi="宋体"/>
          <w:b w:val="0"/>
          <w:color w:val="000000"/>
          <w:sz w:val="24"/>
          <w:szCs w:val="24"/>
        </w:rPr>
      </w:pPr>
      <w:r/>
      <w:bookmarkStart w:id="469" w:name="_Toc351203598"/>
      <w:r/>
      <w:bookmarkStart w:id="470" w:name="_Toc337558815"/>
      <w:r>
        <w:rPr>
          <w:rFonts w:ascii="宋体" w:hAnsi="宋体"/>
          <w:b w:val="0"/>
          <w:color w:val="000000"/>
          <w:sz w:val="24"/>
          <w:szCs w:val="24"/>
        </w:rPr>
        <w:t xml:space="preserve">15. 缺陷责任与保修</w:t>
      </w:r>
      <w:bookmarkEnd w:id="469"/>
      <w:r/>
      <w:r/>
    </w:p>
    <w:p>
      <w:pPr>
        <w:pStyle w:val="753"/>
        <w:ind w:firstLine="600"/>
        <w:spacing w:before="120" w:after="120" w:line="360" w:lineRule="auto"/>
        <w:rPr>
          <w:rFonts w:hint="eastAsia" w:ascii="宋体" w:hAnsi="宋体"/>
          <w:b w:val="0"/>
          <w:color w:val="000000"/>
          <w:sz w:val="24"/>
          <w:szCs w:val="24"/>
        </w:rPr>
      </w:pPr>
      <w:r/>
      <w:bookmarkStart w:id="471" w:name="_Toc351203599"/>
      <w:r/>
      <w:bookmarkStart w:id="472" w:name="_Toc337558816"/>
      <w:r/>
      <w:bookmarkStart w:id="473" w:name="_Toc296346615"/>
      <w:r/>
      <w:bookmarkStart w:id="474" w:name="_Toc296503114"/>
      <w:r/>
      <w:bookmarkEnd w:id="459"/>
      <w:r/>
      <w:bookmarkEnd w:id="460"/>
      <w:r/>
      <w:bookmarkEnd w:id="470"/>
      <w:r>
        <w:rPr>
          <w:rFonts w:ascii="宋体" w:hAnsi="宋体"/>
          <w:b w:val="0"/>
          <w:color w:val="000000"/>
          <w:sz w:val="24"/>
          <w:szCs w:val="24"/>
        </w:rPr>
        <w:t xml:space="preserve">15.1 工程保修的原则</w:t>
      </w:r>
      <w:bookmarkEnd w:id="471"/>
      <w:r/>
      <w:bookmarkEnd w:id="4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753"/>
        <w:ind w:firstLine="600"/>
        <w:spacing w:before="120" w:after="120" w:line="360" w:lineRule="auto"/>
        <w:rPr>
          <w:rFonts w:hint="eastAsia" w:ascii="宋体" w:hAnsi="宋体"/>
          <w:b w:val="0"/>
          <w:color w:val="000000"/>
          <w:sz w:val="24"/>
          <w:szCs w:val="24"/>
        </w:rPr>
      </w:pPr>
      <w:r/>
      <w:bookmarkStart w:id="475" w:name="_Toc351203600"/>
      <w:r/>
      <w:bookmarkStart w:id="476" w:name="_Toc337558817"/>
      <w:r>
        <w:rPr>
          <w:rFonts w:ascii="宋体" w:hAnsi="宋体"/>
          <w:b w:val="0"/>
          <w:color w:val="000000"/>
          <w:sz w:val="24"/>
          <w:szCs w:val="24"/>
        </w:rPr>
        <w:t xml:space="preserve">15.2 缺陷责任期</w:t>
      </w:r>
      <w:bookmarkEnd w:id="473"/>
      <w:r/>
      <w:bookmarkEnd w:id="474"/>
      <w:r/>
      <w:bookmarkEnd w:id="475"/>
      <w:r/>
      <w:bookmarkEnd w:id="4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15.2.1 缺陷责任期</w:t>
      </w:r>
      <w:r>
        <w:rPr>
          <w:rFonts w:hint="eastAsia" w:ascii="宋体" w:hAnsi="宋体"/>
          <w:color w:val="000000"/>
          <w:sz w:val="24"/>
          <w:szCs w:val="24"/>
        </w:rPr>
        <w:t xml:space="preserve">从工程通过竣工验收之日</w:t>
      </w:r>
      <w:r>
        <w:rPr>
          <w:rFonts w:ascii="宋体" w:hAnsi="宋体"/>
          <w:color w:val="000000"/>
          <w:sz w:val="24"/>
          <w:szCs w:val="24"/>
        </w:rPr>
        <w:t xml:space="preserve">起计算，合同当事人应在专用合同条款约定缺陷责任期的具体期限，但该期限最长不超过24个月。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单位工程先于全部工程进行验收，经验收合格并交付使用的，该单位工程缺陷责任期自单位工程验收合格之日起算。</w:t>
      </w:r>
      <w:r>
        <w:rPr>
          <w:rFonts w:hint="eastAsia" w:ascii="宋体" w:hAnsi="宋体"/>
          <w:color w:val="000000"/>
          <w:sz w:val="24"/>
          <w:szCs w:val="24"/>
        </w:rPr>
        <w:t xml:space="preserve">因承包人原因导致工程无法按合同约定期限进行竣工验收的，缺陷责任期从实际通过竣工验收之日起计算。</w:t>
      </w:r>
      <w:r>
        <w:rPr>
          <w:rFonts w:ascii="宋体" w:hAnsi="宋体"/>
          <w:color w:val="000000"/>
          <w:sz w:val="24"/>
          <w:szCs w:val="24"/>
        </w:rPr>
        <w:t xml:space="preserve">因发包人原因导致工程无法按合同约定期限进行竣工验收的，</w:t>
      </w:r>
      <w:r>
        <w:rPr>
          <w:rFonts w:hint="eastAsia" w:ascii="宋体" w:hAnsi="宋体"/>
          <w:color w:val="000000"/>
          <w:sz w:val="24"/>
          <w:szCs w:val="24"/>
        </w:rPr>
        <w:t xml:space="preserve">在承包人提交竣工验收报告90天后，工程自动进入缺陷责任期</w:t>
      </w:r>
      <w:r>
        <w:rPr>
          <w:rFonts w:ascii="宋体" w:hAnsi="宋体"/>
          <w:color w:val="000000"/>
          <w:sz w:val="24"/>
          <w:szCs w:val="24"/>
        </w:rPr>
        <w:t xml:space="preserve">；发包人未经竣工验收擅自使用工程的，缺陷责任期自工程转移占有之日起开始计算。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15.2.2</w:t>
      </w:r>
      <w:r>
        <w:rPr>
          <w:rFonts w:hint="eastAsia" w:ascii="宋体" w:hAnsi="宋体"/>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000000"/>
          <w:sz w:val="24"/>
          <w:szCs w:val="24"/>
        </w:rPr>
        <w:t xml:space="preserve">发包人有权要求承</w:t>
      </w:r>
      <w:r>
        <w:rPr>
          <w:rFonts w:ascii="宋体" w:hAnsi="宋体"/>
          <w:bCs/>
          <w:color w:val="000000"/>
          <w:sz w:val="24"/>
          <w:szCs w:val="24"/>
        </w:rPr>
        <w:t xml:space="preserve">包人延长缺陷责任期，</w:t>
      </w:r>
      <w:r>
        <w:rPr>
          <w:rFonts w:ascii="宋体" w:hAnsi="宋体"/>
          <w:color w:val="000000"/>
          <w:sz w:val="24"/>
          <w:szCs w:val="24"/>
        </w:rPr>
        <w:t xml:space="preserve">并应在原缺陷责任期届满前发出延长通知</w:t>
      </w:r>
      <w:r>
        <w:rPr>
          <w:rFonts w:hint="eastAsia" w:ascii="宋体" w:hAnsi="宋体"/>
          <w:color w:val="000000"/>
          <w:sz w:val="24"/>
          <w:szCs w:val="24"/>
        </w:rPr>
        <w:t xml:space="preserve">。</w:t>
      </w:r>
      <w:r>
        <w:rPr>
          <w:rFonts w:ascii="宋体" w:hAnsi="宋体"/>
          <w:bCs/>
          <w:color w:val="000000"/>
          <w:sz w:val="24"/>
          <w:szCs w:val="24"/>
        </w:rPr>
        <w:t xml:space="preserve">但缺陷责任期</w:t>
      </w:r>
      <w:r>
        <w:rPr>
          <w:rFonts w:hint="eastAsia" w:ascii="宋体" w:hAnsi="宋体"/>
          <w:bCs/>
          <w:color w:val="000000"/>
          <w:sz w:val="24"/>
          <w:szCs w:val="24"/>
        </w:rPr>
        <w:t xml:space="preserve">（含延长部分）</w:t>
      </w:r>
      <w:r>
        <w:rPr>
          <w:rFonts w:ascii="宋体" w:hAnsi="宋体"/>
          <w:bCs/>
          <w:color w:val="000000"/>
          <w:sz w:val="24"/>
          <w:szCs w:val="24"/>
        </w:rPr>
        <w:t xml:space="preserve">最长</w:t>
      </w:r>
      <w:r>
        <w:rPr>
          <w:rFonts w:ascii="宋体" w:hAnsi="宋体"/>
          <w:color w:val="000000"/>
          <w:sz w:val="24"/>
          <w:szCs w:val="24"/>
        </w:rPr>
        <w:t xml:space="preserve">不能超过24个月。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由他人原因造成的缺陷，发包人负责组织维修，承包人不承担费用，且发包人不得从保证金中扣除费用。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15.2.3 任何一项缺陷或损坏修复后，经检查证明其影响了工程或工程设备的</w:t>
      </w:r>
      <w:r>
        <w:rPr>
          <w:rFonts w:ascii="宋体" w:hAnsi="宋体"/>
          <w:color w:val="000000"/>
          <w:sz w:val="24"/>
          <w:szCs w:val="24"/>
        </w:rPr>
        <w:t xml:space="preserve">使用性能，承包人应重新进行合同约定的试验和试运行，试验和试运行的全部费用应由责任方承担。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15.2.4</w:t>
      </w:r>
      <w:r>
        <w:rPr>
          <w:rFonts w:hint="eastAsia" w:ascii="宋体" w:hAnsi="宋体"/>
          <w:color w:val="000000"/>
          <w:sz w:val="24"/>
          <w:szCs w:val="24"/>
        </w:rPr>
        <w:t xml:space="preserve"> </w:t>
      </w:r>
      <w:r>
        <w:rPr>
          <w:rFonts w:ascii="宋体" w:hAnsi="宋体"/>
          <w:color w:val="000000"/>
          <w:sz w:val="24"/>
          <w:szCs w:val="24"/>
        </w:rPr>
        <w:t xml:space="preserve">除专用合同条款另有约定外，承包人应于缺陷责任期届满后7天内向发包人发出缺陷责任期</w:t>
      </w:r>
      <w:r>
        <w:rPr>
          <w:rFonts w:hint="eastAsia" w:ascii="宋体" w:hAnsi="宋体"/>
          <w:color w:val="000000"/>
          <w:sz w:val="24"/>
          <w:szCs w:val="24"/>
        </w:rPr>
        <w:t xml:space="preserve">届</w:t>
      </w:r>
      <w:r>
        <w:rPr>
          <w:rFonts w:ascii="宋体" w:hAnsi="宋体"/>
          <w:color w:val="000000"/>
          <w:sz w:val="24"/>
          <w:szCs w:val="24"/>
        </w:rPr>
        <w:t xml:space="preserve">满通知，发包人应在</w:t>
      </w:r>
      <w:r>
        <w:rPr>
          <w:rFonts w:hint="eastAsia" w:ascii="宋体" w:hAnsi="宋体"/>
          <w:color w:val="000000"/>
          <w:sz w:val="24"/>
          <w:szCs w:val="24"/>
        </w:rPr>
        <w:t xml:space="preserve">收</w:t>
      </w:r>
      <w:r>
        <w:rPr>
          <w:rFonts w:ascii="宋体" w:hAnsi="宋体"/>
          <w:color w:val="000000"/>
          <w:sz w:val="24"/>
          <w:szCs w:val="24"/>
        </w:rPr>
        <w:t xml:space="preserve">到缺陷责任期满通知后14天内核实承包人是否履行缺陷</w:t>
      </w:r>
      <w:r>
        <w:rPr>
          <w:rFonts w:hint="eastAsia" w:ascii="宋体" w:hAnsi="宋体"/>
          <w:color w:val="000000"/>
          <w:sz w:val="24"/>
          <w:szCs w:val="24"/>
        </w:rPr>
        <w:t xml:space="preserve">修复</w:t>
      </w:r>
      <w:r>
        <w:rPr>
          <w:rFonts w:ascii="宋体" w:hAnsi="宋体"/>
          <w:color w:val="000000"/>
          <w:sz w:val="24"/>
          <w:szCs w:val="24"/>
        </w:rPr>
        <w:t xml:space="preserve">义务，承包人未能履行缺陷</w:t>
      </w:r>
      <w:r>
        <w:rPr>
          <w:rFonts w:hint="eastAsia" w:ascii="宋体" w:hAnsi="宋体"/>
          <w:color w:val="000000"/>
          <w:sz w:val="24"/>
          <w:szCs w:val="24"/>
        </w:rPr>
        <w:t xml:space="preserve">修复</w:t>
      </w:r>
      <w:r>
        <w:rPr>
          <w:rFonts w:ascii="宋体" w:hAnsi="宋体"/>
          <w:color w:val="000000"/>
          <w:sz w:val="24"/>
          <w:szCs w:val="24"/>
        </w:rPr>
        <w:t xml:space="preserve">义务的，发包人有权扣除相应金额的维修费用。发包人应在</w:t>
      </w:r>
      <w:r>
        <w:rPr>
          <w:rFonts w:hint="eastAsia" w:ascii="宋体" w:hAnsi="宋体"/>
          <w:color w:val="000000"/>
          <w:sz w:val="24"/>
          <w:szCs w:val="24"/>
        </w:rPr>
        <w:t xml:space="preserve">收到</w:t>
      </w:r>
      <w:r>
        <w:rPr>
          <w:rFonts w:ascii="宋体" w:hAnsi="宋体"/>
          <w:color w:val="000000"/>
          <w:sz w:val="24"/>
          <w:szCs w:val="24"/>
        </w:rPr>
        <w:t xml:space="preserve">缺陷责任期</w:t>
      </w:r>
      <w:r>
        <w:rPr>
          <w:rFonts w:hint="eastAsia" w:ascii="宋体" w:hAnsi="宋体"/>
          <w:color w:val="000000"/>
          <w:sz w:val="24"/>
          <w:szCs w:val="24"/>
        </w:rPr>
        <w:t xml:space="preserve">届</w:t>
      </w:r>
      <w:r>
        <w:rPr>
          <w:rFonts w:ascii="宋体" w:hAnsi="宋体"/>
          <w:color w:val="000000"/>
          <w:sz w:val="24"/>
          <w:szCs w:val="24"/>
        </w:rPr>
        <w:t xml:space="preserve">满</w:t>
      </w:r>
      <w:r>
        <w:rPr>
          <w:rFonts w:hint="eastAsia" w:ascii="宋体" w:hAnsi="宋体"/>
          <w:color w:val="000000"/>
          <w:sz w:val="24"/>
          <w:szCs w:val="24"/>
        </w:rPr>
        <w:t xml:space="preserve">通知后</w:t>
      </w:r>
      <w:r>
        <w:rPr>
          <w:rFonts w:ascii="宋体" w:hAnsi="宋体"/>
          <w:color w:val="000000"/>
          <w:sz w:val="24"/>
          <w:szCs w:val="24"/>
        </w:rPr>
        <w:t xml:space="preserve">14天内，向承包人颁发缺陷责任期终止证</w:t>
      </w:r>
      <w:r>
        <w:rPr>
          <w:rFonts w:hint="eastAsia" w:ascii="宋体" w:hAnsi="宋体"/>
          <w:color w:val="000000"/>
          <w:sz w:val="24"/>
          <w:szCs w:val="24"/>
        </w:rPr>
        <w:t xml:space="preserve">书</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77" w:name="_Toc351203601"/>
      <w:r/>
      <w:bookmarkStart w:id="478" w:name="_Toc337558818"/>
      <w:r/>
      <w:bookmarkStart w:id="479" w:name="_Toc296503115"/>
      <w:r/>
      <w:bookmarkStart w:id="480" w:name="_Toc296346616"/>
      <w:r>
        <w:rPr>
          <w:rFonts w:ascii="宋体" w:hAnsi="宋体"/>
          <w:b w:val="0"/>
          <w:color w:val="000000"/>
          <w:sz w:val="24"/>
          <w:szCs w:val="24"/>
        </w:rPr>
        <w:t xml:space="preserve">15.3 质量保证金</w:t>
      </w:r>
      <w:bookmarkEnd w:id="477"/>
      <w:r/>
      <w:bookmarkEnd w:id="47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经合同当事人协商一致扣留质量保证金的，应在专用合同条款中予以明确。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在工程项目竣工前，承包人已经提供履约担保的，发包人不得同时预留工程质量保证金。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承包人提供</w:t>
      </w:r>
      <w:r>
        <w:rPr>
          <w:rFonts w:ascii="宋体" w:hAnsi="宋体"/>
          <w:color w:val="000000"/>
          <w:sz w:val="24"/>
          <w:szCs w:val="24"/>
        </w:rPr>
        <w:t xml:space="preserve">质量保证金</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三种方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 </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2）相应比例的工程款；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w:t>
      </w:r>
      <w:r>
        <w:rPr>
          <w:rFonts w:hint="eastAsia" w:ascii="宋体" w:hAnsi="宋体"/>
          <w:color w:val="000000"/>
          <w:sz w:val="24"/>
          <w:szCs w:val="24"/>
        </w:rPr>
        <w:t xml:space="preserve">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15.3.2 质量保证金的扣留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w:t>
      </w:r>
      <w:r>
        <w:rPr>
          <w:rFonts w:ascii="宋体" w:hAnsi="宋体"/>
          <w:color w:val="000000"/>
          <w:sz w:val="24"/>
          <w:szCs w:val="24"/>
        </w:rPr>
        <w:t xml:space="preserve">种</w:t>
      </w:r>
      <w:r>
        <w:rPr>
          <w:rFonts w:hint="eastAsia" w:ascii="宋体" w:hAnsi="宋体"/>
          <w:color w:val="000000"/>
          <w:sz w:val="24"/>
          <w:szCs w:val="24"/>
        </w:rPr>
        <w:t xml:space="preserve">方式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w:t>
      </w:r>
      <w:bookmarkStart w:id="481" w:name="#go6"/>
      <w:r/>
      <w:bookmarkEnd w:id="481"/>
      <w:r>
        <w:rPr>
          <w:rFonts w:ascii="宋体" w:hAnsi="宋体"/>
          <w:color w:val="000000"/>
          <w:sz w:val="24"/>
          <w:szCs w:val="24"/>
        </w:rPr>
        <w:t xml:space="preserve">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（3）双方约定的其他扣留方式。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第（1）种方式</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w:t>
      </w:r>
      <w:bookmarkStart w:id="482" w:name="#go4"/>
      <w:r/>
      <w:bookmarkEnd w:id="482"/>
      <w:r>
        <w:rPr>
          <w:rFonts w:ascii="宋体" w:hAnsi="宋体"/>
          <w:color w:val="000000"/>
          <w:sz w:val="24"/>
          <w:szCs w:val="24"/>
        </w:rPr>
        <w:t xml:space="preserve">包人累计扣留的质量保证金不得超过</w:t>
      </w:r>
      <w:r>
        <w:rPr>
          <w:rFonts w:hint="eastAsia" w:ascii="宋体" w:hAnsi="宋体"/>
          <w:color w:val="000000"/>
          <w:sz w:val="24"/>
          <w:szCs w:val="24"/>
        </w:rPr>
        <w:t xml:space="preserve">工程价款结算总额</w:t>
      </w:r>
      <w:r>
        <w:rPr>
          <w:rFonts w:ascii="宋体" w:hAnsi="宋体"/>
          <w:color w:val="000000"/>
          <w:sz w:val="24"/>
          <w:szCs w:val="24"/>
        </w:rPr>
        <w:t xml:space="preserve">的3%</w:t>
      </w:r>
      <w:r>
        <w:rPr>
          <w:rFonts w:hint="eastAsia" w:ascii="宋体" w:hAnsi="宋体"/>
          <w:color w:val="000000"/>
          <w:sz w:val="24"/>
          <w:szCs w:val="24"/>
        </w:rPr>
        <w:t xml:space="preserve">。如</w:t>
      </w:r>
      <w:r>
        <w:rPr>
          <w:rFonts w:ascii="宋体" w:hAnsi="宋体"/>
          <w:color w:val="000000"/>
          <w:sz w:val="24"/>
          <w:szCs w:val="24"/>
        </w:rPr>
        <w:t xml:space="preserve">承包人在发包人签发竣工付款证书后28天内提交质量保证金保函，发包人应同时退还扣留的作为质量保证金的工程价款</w:t>
      </w:r>
      <w:r>
        <w:rPr>
          <w:rFonts w:hint="eastAsia" w:ascii="宋体" w:hAnsi="宋体"/>
          <w:color w:val="000000"/>
          <w:sz w:val="24"/>
          <w:szCs w:val="24"/>
        </w:rPr>
        <w:t xml:space="preserve">；保函金额不得超过工程价款结算总额的3%</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发包人在退还质量保证金的同时</w:t>
      </w:r>
      <w:r>
        <w:rPr>
          <w:rFonts w:ascii="宋体" w:hAnsi="宋体"/>
          <w:color w:val="000000"/>
          <w:sz w:val="24"/>
          <w:szCs w:val="24"/>
        </w:rPr>
        <w:t xml:space="preserve">按照中国人民银行发布的同期同类贷款基准利率支付</w:t>
      </w:r>
      <w:r>
        <w:rPr>
          <w:rFonts w:hint="eastAsia" w:ascii="宋体" w:hAnsi="宋体"/>
          <w:color w:val="000000"/>
          <w:sz w:val="24"/>
          <w:szCs w:val="24"/>
        </w:rPr>
        <w:t xml:space="preserve">利息。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15.3.3 质量保证金的退还</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缺陷责任期内，承包人认真履行合同约定的责任，到期后，承包人可向发包人申请返还保证金。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发包人和承包人对保证金预留、返还以及工程维修质量、费用有争议的，按本合同第20条约定的争议和纠纷解决程序处理</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83" w:name="_Toc351203602"/>
      <w:r/>
      <w:bookmarkStart w:id="484" w:name="_Toc337558819"/>
      <w:r>
        <w:rPr>
          <w:rFonts w:ascii="宋体" w:hAnsi="宋体"/>
          <w:b w:val="0"/>
          <w:color w:val="000000"/>
          <w:sz w:val="24"/>
          <w:szCs w:val="24"/>
        </w:rPr>
        <w:t xml:space="preserve">15.4 保修</w:t>
      </w:r>
      <w:bookmarkEnd w:id="479"/>
      <w:r/>
      <w:bookmarkEnd w:id="480"/>
      <w:r/>
      <w:bookmarkEnd w:id="483"/>
      <w:r/>
      <w:bookmarkEnd w:id="4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15.4.1保修责任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发包人未经竣工验收擅自使用工程的，保修期自转移占有之日起算。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15.4.2 修复费用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保修期内，修复的费用按照以下约定处理：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（2）保修期内，因发包人使用不当造成工程的缺陷、损坏，可以委托承包人修复，但发包人应承担修复的费用，并支付承包人合理利润；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在保修期内，发包人在使用过程中，发现已接收的工程存在缺陷或损坏的，应</w:t>
      </w:r>
      <w:r>
        <w:rPr>
          <w:rFonts w:ascii="宋体" w:hAnsi="宋体"/>
          <w:color w:val="000000"/>
          <w:sz w:val="24"/>
          <w:szCs w:val="24"/>
        </w:rPr>
        <w:t xml:space="preserve">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15.4.4 未能修复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000000"/>
          <w:sz w:val="24"/>
          <w:szCs w:val="24"/>
        </w:rPr>
        <w:t xml:space="preserve">但修复范围超出缺陷或损坏范围的，超出范围部分的修复费用由发包人承担。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15.4.5 承包人出入权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752"/>
        <w:spacing w:line="360" w:lineRule="auto"/>
        <w:rPr>
          <w:rFonts w:hint="eastAsia" w:ascii="宋体" w:hAnsi="宋体"/>
          <w:b w:val="0"/>
          <w:color w:val="000000"/>
          <w:sz w:val="24"/>
          <w:szCs w:val="24"/>
        </w:rPr>
      </w:pPr>
      <w:r/>
      <w:bookmarkStart w:id="485" w:name="_Toc351203603"/>
      <w:r/>
      <w:bookmarkStart w:id="486" w:name="_Toc337558820"/>
      <w:r>
        <w:rPr>
          <w:rFonts w:ascii="宋体" w:hAnsi="宋体"/>
          <w:b w:val="0"/>
          <w:color w:val="000000"/>
          <w:sz w:val="24"/>
          <w:szCs w:val="24"/>
        </w:rPr>
        <w:t xml:space="preserve">16. 违约</w:t>
      </w:r>
      <w:bookmarkEnd w:id="485"/>
      <w:r/>
      <w:r/>
    </w:p>
    <w:p>
      <w:pPr>
        <w:pStyle w:val="753"/>
        <w:ind w:firstLine="600"/>
        <w:spacing w:before="120" w:after="120" w:line="360" w:lineRule="auto"/>
        <w:rPr>
          <w:rFonts w:hint="eastAsia" w:ascii="宋体" w:hAnsi="宋体"/>
          <w:b w:val="0"/>
          <w:color w:val="000000"/>
          <w:sz w:val="24"/>
          <w:szCs w:val="24"/>
        </w:rPr>
      </w:pPr>
      <w:r/>
      <w:bookmarkStart w:id="487" w:name="_Toc296346630"/>
      <w:r/>
      <w:bookmarkStart w:id="488" w:name="_Toc296503129"/>
      <w:r/>
      <w:bookmarkStart w:id="489" w:name="_Toc351203604"/>
      <w:r/>
      <w:bookmarkStart w:id="490" w:name="_Toc337558821"/>
      <w:r/>
      <w:bookmarkEnd w:id="486"/>
      <w:r>
        <w:rPr>
          <w:rFonts w:ascii="宋体" w:hAnsi="宋体"/>
          <w:b w:val="0"/>
          <w:color w:val="000000"/>
          <w:sz w:val="24"/>
          <w:szCs w:val="24"/>
        </w:rPr>
        <w:t xml:space="preserve">16.1 发</w:t>
      </w:r>
      <w:bookmarkEnd w:id="487"/>
      <w:r/>
      <w:bookmarkEnd w:id="488"/>
      <w:r>
        <w:rPr>
          <w:rFonts w:ascii="宋体" w:hAnsi="宋体"/>
          <w:b w:val="0"/>
          <w:color w:val="000000"/>
          <w:sz w:val="24"/>
          <w:szCs w:val="24"/>
        </w:rPr>
        <w:t xml:space="preserve">包人违约</w:t>
      </w:r>
      <w:bookmarkEnd w:id="489"/>
      <w:r/>
      <w:bookmarkEnd w:id="4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 发包人违约的情形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（1）因发包人原因未能在计划开工日期前7天内下达开工通知的；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（7）发包人明确表示或者以其行为表明不履行合同主要义务的；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（8）发包人未能按照合同约定履行其他义务的。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发包人发生除本项第（7）目以外的违约情况时，承包人可向发包人发出通</w:t>
      </w:r>
      <w:r>
        <w:rPr>
          <w:rFonts w:ascii="宋体" w:hAnsi="宋体"/>
          <w:color w:val="000000"/>
          <w:sz w:val="24"/>
          <w:szCs w:val="24"/>
        </w:rPr>
        <w:t xml:space="preserve">知，要求发包人采取有效措施纠正违约行为。发包人收到承包人通知后28天内仍不纠正违约行为的，承包人有权暂停相应部位工程施工，并通知监理人。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约定暂停施工满28天后</w:t>
      </w:r>
      <w:r>
        <w:rPr>
          <w:rFonts w:hint="eastAsia" w:ascii="宋体" w:hAnsi="宋体"/>
          <w:color w:val="000000"/>
          <w:sz w:val="24"/>
          <w:szCs w:val="24"/>
        </w:rPr>
        <w:t xml:space="preserve">，</w:t>
      </w:r>
      <w:r>
        <w:rPr>
          <w:rFonts w:ascii="宋体" w:hAnsi="宋体"/>
          <w:color w:val="000000"/>
          <w:sz w:val="24"/>
          <w:szCs w:val="24"/>
        </w:rPr>
        <w:t xml:space="preserve">发包人仍不纠正其违约行为并致使合同目的不能实现的，</w:t>
      </w:r>
      <w:r>
        <w:rPr>
          <w:rFonts w:hint="eastAsia" w:ascii="宋体" w:hAnsi="宋体"/>
          <w:color w:val="000000"/>
          <w:sz w:val="24"/>
          <w:szCs w:val="24"/>
        </w:rPr>
        <w:t xml:space="preserve">或</w:t>
      </w:r>
      <w:r>
        <w:rPr>
          <w:rFonts w:ascii="宋体" w:hAnsi="宋体"/>
          <w:color w:val="000000"/>
          <w:sz w:val="24"/>
          <w:szCs w:val="24"/>
        </w:rPr>
        <w:t xml:space="preserve">出现第16.1.1项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第（7）目约定的违约情况，承包人有权解除合同，发包人应承担由此增加的费用，并支付承包人合理的利润。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16.1.4 因发包人违约解除合同后的付款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承包人按照本款约定解除合同的，发包人应在解除合同后28天内支付下列款项，并解除履约担保：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（1）合同解除前所完成工作的价款；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（2）承包人为工程施工订购并已付款的材料、工程设备和其他物品的价款；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（3）承包人撤离施工现场以及遣散承包人人员的款项；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（4）按照合同约定在合同解除前应支付的违约金；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（5）按照合同约定应当支付给承包人的其他款项；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（6）按照合同约定应退还的质量保证金；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（7）因解除合同给承包人造成的损失。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合同当事人未能就解除合同后的结清达成一致的，按照第20条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753"/>
        <w:ind w:firstLine="600"/>
        <w:spacing w:before="120" w:after="120" w:line="360" w:lineRule="auto"/>
        <w:rPr>
          <w:rFonts w:hint="eastAsia" w:ascii="宋体" w:hAnsi="宋体"/>
          <w:b w:val="0"/>
          <w:color w:val="000000"/>
          <w:sz w:val="24"/>
          <w:szCs w:val="24"/>
        </w:rPr>
      </w:pPr>
      <w:r/>
      <w:bookmarkStart w:id="491" w:name="_Toc351203605"/>
      <w:r/>
      <w:bookmarkStart w:id="492" w:name="_Toc296346632"/>
      <w:r/>
      <w:bookmarkStart w:id="493" w:name="_Toc296503131"/>
      <w:r/>
      <w:bookmarkStart w:id="494" w:name="_Toc337558822"/>
      <w:r>
        <w:rPr>
          <w:rFonts w:ascii="宋体" w:hAnsi="宋体"/>
          <w:b w:val="0"/>
          <w:color w:val="000000"/>
          <w:sz w:val="24"/>
          <w:szCs w:val="24"/>
        </w:rPr>
        <w:t xml:space="preserve">16.2 承包人违约</w:t>
      </w:r>
      <w:bookmarkEnd w:id="491"/>
      <w:r/>
      <w:bookmarkEnd w:id="492"/>
      <w:r/>
      <w:bookmarkEnd w:id="493"/>
      <w:r/>
      <w:bookmarkEnd w:id="49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（1）承包人违反合同约定进行转包或违法分包的；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（2）承包人违反合同约定采购和使用不合格的材料和工程设备的；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（3）因承包人原因导致工程质量不符合合同要求的；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（4）承包人违反第8.9款</w:t>
      </w:r>
      <w:r>
        <w:rPr>
          <w:rFonts w:hint="eastAsia" w:ascii="宋体" w:hAnsi="宋体"/>
          <w:color w:val="000000"/>
          <w:sz w:val="24"/>
          <w:szCs w:val="24"/>
        </w:rPr>
        <w:t xml:space="preserve">〔</w:t>
      </w:r>
      <w:r>
        <w:rPr>
          <w:rFonts w:ascii="宋体" w:hAnsi="宋体"/>
          <w:color w:val="000000"/>
          <w:sz w:val="24"/>
          <w:szCs w:val="24"/>
        </w:rPr>
        <w:t xml:space="preserve">材料与设备专用</w:t>
      </w:r>
      <w:r>
        <w:rPr>
          <w:rFonts w:hint="eastAsia" w:ascii="宋体" w:hAnsi="宋体"/>
          <w:color w:val="000000"/>
          <w:sz w:val="24"/>
          <w:szCs w:val="24"/>
        </w:rPr>
        <w:t xml:space="preserve">要求〕</w:t>
      </w:r>
      <w:r>
        <w:rPr>
          <w:rFonts w:ascii="宋体" w:hAnsi="宋体"/>
          <w:color w:val="000000"/>
          <w:sz w:val="24"/>
          <w:szCs w:val="24"/>
        </w:rPr>
        <w:t xml:space="preserve">的约定，未经批准，私自将已按照合同约定进入施工现场的材料或设备撤离施工现场的；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（5）承包人未能按施工进度计划及时完成合同约定的工作，造成工期延误的；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（6）承包人在缺陷责任期及保修期内，未能在合理期限对工程缺陷进行修复，或拒绝按发包人要求进行修复的；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（7）承包人明确表示或者以其行为表明不履行合同主要义务的；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（8）承包人未能按照合同约定履行其他义务的。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承包人发生除本项第（7）目约定以外的其他违约情况时，监理人可向承包人发出整改通知，要求其在指定的期限内改正。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 承包人违约的责任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承包人应承担因其违约行为而增加的费用</w:t>
      </w:r>
      <w:r>
        <w:rPr>
          <w:rFonts w:hint="eastAsia" w:ascii="宋体" w:hAnsi="宋体"/>
          <w:color w:val="000000"/>
          <w:sz w:val="24"/>
          <w:szCs w:val="24"/>
        </w:rPr>
        <w:t xml:space="preserve">和（或）延误的</w:t>
      </w:r>
      <w:r>
        <w:rPr>
          <w:rFonts w:ascii="宋体" w:hAnsi="宋体"/>
          <w:color w:val="000000"/>
          <w:sz w:val="24"/>
          <w:szCs w:val="24"/>
        </w:rPr>
        <w:t xml:space="preserve">工期。此外，合同当事人可在专用合同条款中另行约定承包人违约责任的承担方式和计算方法。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除专用合同条款另有约定外，出现第16.2.1项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000000"/>
          <w:sz w:val="24"/>
          <w:szCs w:val="24"/>
        </w:rPr>
        <w:t xml:space="preserve">合同当事人应在专用合同条款约定相应费用的承担方式。</w:t>
      </w:r>
      <w:r>
        <w:rPr>
          <w:rFonts w:ascii="宋体" w:hAnsi="宋体"/>
          <w:color w:val="000000"/>
          <w:sz w:val="24"/>
          <w:szCs w:val="24"/>
        </w:rPr>
        <w:t xml:space="preserve">发包人</w:t>
      </w:r>
      <w:r>
        <w:rPr>
          <w:rFonts w:hint="eastAsia" w:ascii="宋体" w:hAnsi="宋体"/>
          <w:color w:val="000000"/>
          <w:sz w:val="24"/>
          <w:szCs w:val="24"/>
        </w:rPr>
        <w:t xml:space="preserve">继续使用的</w:t>
      </w:r>
      <w:r>
        <w:rPr>
          <w:rFonts w:ascii="宋体" w:hAnsi="宋体"/>
          <w:color w:val="000000"/>
          <w:sz w:val="24"/>
          <w:szCs w:val="24"/>
        </w:rPr>
        <w:t xml:space="preserve">行为不免除或减轻承包人应承担的违约责任。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16.2.4因承包人违约解除合同后的处理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因承包人原因导致合同解除的，则合同当事人应在合同解除后28天内完成估价、付款和清算，并按以下约定执行：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（1）合同解除后，按第4.4款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商定或确定承包人实际完成工作对应的合同价款，以及承包人已提供的材料、工程设备、施工设备和临时工程等的价值；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（2）合同解除后，承包人应支付的违约金；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（3）合同解除后，因解除合同给发包人造成的损失；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（4）合同解除后，承包人应按照发包人要求和监理人的指示完成现场的清理和撤离；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（5）发包人和承包人应在合同解除后进行清算，出具最终结清付款证书，结清全部款项。</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因承包人违约解除合同的，</w:t>
      </w:r>
      <w:r>
        <w:rPr>
          <w:rFonts w:ascii="宋体" w:hAnsi="宋体"/>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16.2.5采购合同权益转让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753"/>
        <w:ind w:firstLine="600"/>
        <w:spacing w:before="120" w:after="120" w:line="360" w:lineRule="auto"/>
        <w:rPr>
          <w:rFonts w:hint="eastAsia" w:ascii="宋体" w:hAnsi="宋体"/>
          <w:b w:val="0"/>
          <w:color w:val="000000"/>
          <w:sz w:val="24"/>
          <w:szCs w:val="24"/>
        </w:rPr>
      </w:pPr>
      <w:r/>
      <w:bookmarkStart w:id="495" w:name="_Toc351203606"/>
      <w:r>
        <w:rPr>
          <w:rFonts w:ascii="宋体" w:hAnsi="宋体"/>
          <w:b w:val="0"/>
          <w:color w:val="000000"/>
          <w:sz w:val="24"/>
          <w:szCs w:val="24"/>
        </w:rPr>
        <w:t xml:space="preserve">16.3 第三人造成的违约</w:t>
      </w:r>
      <w:bookmarkEnd w:id="4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752"/>
        <w:spacing w:line="360" w:lineRule="auto"/>
        <w:rPr>
          <w:rFonts w:hint="eastAsia" w:ascii="宋体" w:hAnsi="宋体"/>
          <w:b w:val="0"/>
          <w:color w:val="000000"/>
          <w:sz w:val="24"/>
          <w:szCs w:val="24"/>
        </w:rPr>
      </w:pPr>
      <w:r/>
      <w:bookmarkStart w:id="496" w:name="_Toc351203607"/>
      <w:r/>
      <w:bookmarkStart w:id="497" w:name="_Toc296346617"/>
      <w:r/>
      <w:bookmarkStart w:id="498" w:name="_Toc296503116"/>
      <w:r/>
      <w:bookmarkStart w:id="499" w:name="_Toc337558823"/>
      <w:r>
        <w:rPr>
          <w:rFonts w:ascii="宋体" w:hAnsi="宋体"/>
          <w:b w:val="0"/>
          <w:color w:val="000000"/>
          <w:sz w:val="24"/>
          <w:szCs w:val="24"/>
        </w:rPr>
        <w:t xml:space="preserve">17. 不可抗力</w:t>
      </w:r>
      <w:bookmarkEnd w:id="496"/>
      <w:r>
        <w:rPr>
          <w:rFonts w:ascii="宋体" w:hAnsi="宋体"/>
          <w:b w:val="0"/>
          <w:color w:val="000000"/>
          <w:sz w:val="24"/>
          <w:szCs w:val="24"/>
        </w:rPr>
        <w:t xml:space="preserve"> </w:t>
      </w:r>
      <w:bookmarkEnd w:id="497"/>
      <w:r/>
      <w:bookmarkEnd w:id="498"/>
      <w:r/>
      <w:bookmarkEnd w:id="499"/>
      <w:r/>
      <w:r/>
    </w:p>
    <w:p>
      <w:pPr>
        <w:pStyle w:val="753"/>
        <w:ind w:firstLine="600"/>
        <w:spacing w:before="120" w:after="120" w:line="360" w:lineRule="auto"/>
        <w:rPr>
          <w:rFonts w:hint="eastAsia" w:ascii="宋体" w:hAnsi="宋体"/>
          <w:b w:val="0"/>
          <w:color w:val="000000"/>
          <w:sz w:val="24"/>
          <w:szCs w:val="24"/>
        </w:rPr>
      </w:pPr>
      <w:r/>
      <w:bookmarkStart w:id="500" w:name="_Toc351203608"/>
      <w:r/>
      <w:bookmarkStart w:id="501" w:name="_Toc296346618"/>
      <w:r/>
      <w:bookmarkStart w:id="502" w:name="_Toc296503117"/>
      <w:r/>
      <w:bookmarkStart w:id="503" w:name="_Toc337558824"/>
      <w:r>
        <w:rPr>
          <w:rFonts w:ascii="宋体" w:hAnsi="宋体"/>
          <w:b w:val="0"/>
          <w:color w:val="000000"/>
          <w:sz w:val="24"/>
          <w:szCs w:val="24"/>
        </w:rPr>
        <w:t xml:space="preserve">17.1 不可抗力的确认</w:t>
      </w:r>
      <w:bookmarkEnd w:id="500"/>
      <w:r/>
      <w:bookmarkEnd w:id="501"/>
      <w:r/>
      <w:bookmarkEnd w:id="502"/>
      <w:r/>
      <w:bookmarkEnd w:id="50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的约定处理。发生争议时，按第20条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pStyle w:val="753"/>
        <w:ind w:firstLine="600"/>
        <w:spacing w:before="120" w:after="120" w:line="360" w:lineRule="auto"/>
        <w:rPr>
          <w:rFonts w:hint="eastAsia" w:ascii="宋体" w:hAnsi="宋体"/>
          <w:b w:val="0"/>
          <w:color w:val="000000"/>
          <w:sz w:val="24"/>
          <w:szCs w:val="24"/>
        </w:rPr>
      </w:pPr>
      <w:r/>
      <w:bookmarkStart w:id="504" w:name="_Toc351203609"/>
      <w:r/>
      <w:bookmarkStart w:id="505" w:name="_Toc296346619"/>
      <w:r/>
      <w:bookmarkStart w:id="506" w:name="_Toc296503118"/>
      <w:r/>
      <w:bookmarkStart w:id="507" w:name="_Toc337558825"/>
      <w:r>
        <w:rPr>
          <w:rFonts w:ascii="宋体" w:hAnsi="宋体"/>
          <w:b w:val="0"/>
          <w:color w:val="000000"/>
          <w:sz w:val="24"/>
          <w:szCs w:val="24"/>
        </w:rPr>
        <w:t xml:space="preserve">17.2 不可抗力的通知</w:t>
      </w:r>
      <w:bookmarkEnd w:id="504"/>
      <w:r/>
      <w:bookmarkEnd w:id="505"/>
      <w:r/>
      <w:bookmarkEnd w:id="506"/>
      <w:r/>
      <w:bookmarkEnd w:id="50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w:t>
      </w:r>
      <w:r>
        <w:rPr>
          <w:rFonts w:ascii="宋体" w:hAnsi="宋体"/>
          <w:color w:val="000000"/>
          <w:sz w:val="24"/>
          <w:szCs w:val="24"/>
        </w:rPr>
        <w:t xml:space="preserve">一方当事人遇到不可抗力事件，使其履行合同义务受到阻碍时，应立即通知合同另一方当事人和监理人，书面说明不可抗力和受阻碍的详细情况，并提供必</w:t>
      </w:r>
      <w:r>
        <w:rPr>
          <w:rFonts w:ascii="宋体" w:hAnsi="宋体"/>
          <w:color w:val="000000"/>
          <w:sz w:val="24"/>
          <w:szCs w:val="24"/>
        </w:rPr>
        <w:t xml:space="preserve">要的证明。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753"/>
        <w:ind w:firstLine="600"/>
        <w:spacing w:before="120" w:after="120" w:line="360" w:lineRule="auto"/>
        <w:rPr>
          <w:rFonts w:hint="eastAsia" w:ascii="宋体" w:hAnsi="宋体"/>
          <w:b w:val="0"/>
          <w:color w:val="000000"/>
          <w:sz w:val="24"/>
          <w:szCs w:val="24"/>
        </w:rPr>
      </w:pPr>
      <w:r/>
      <w:bookmarkStart w:id="508" w:name="_Toc351203610"/>
      <w:r/>
      <w:bookmarkStart w:id="509" w:name="_Toc296346620"/>
      <w:r/>
      <w:bookmarkStart w:id="510" w:name="_Toc296503119"/>
      <w:r/>
      <w:bookmarkStart w:id="511" w:name="_Toc337558826"/>
      <w:r>
        <w:rPr>
          <w:rFonts w:ascii="宋体" w:hAnsi="宋体"/>
          <w:b w:val="0"/>
          <w:color w:val="000000"/>
          <w:sz w:val="24"/>
          <w:szCs w:val="24"/>
        </w:rPr>
        <w:t xml:space="preserve">17.3 不可抗力后果的承担</w:t>
      </w:r>
      <w:bookmarkEnd w:id="508"/>
      <w:r/>
      <w:bookmarkEnd w:id="509"/>
      <w:r/>
      <w:bookmarkEnd w:id="510"/>
      <w:r/>
      <w:bookmarkEnd w:id="51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17.3.1 </w:t>
      </w:r>
      <w:r>
        <w:rPr>
          <w:rFonts w:hint="eastAsia" w:ascii="宋体" w:hAnsi="宋体"/>
          <w:color w:val="000000"/>
          <w:sz w:val="24"/>
          <w:szCs w:val="24"/>
        </w:rPr>
        <w:t xml:space="preserve">不可抗力引起的后果及造成的损失由合同当事人按照法律规定及合同约定各自承担。</w:t>
      </w:r>
      <w:r>
        <w:rPr>
          <w:rFonts w:ascii="宋体" w:hAnsi="宋体"/>
          <w:color w:val="000000"/>
          <w:sz w:val="24"/>
          <w:szCs w:val="24"/>
        </w:rPr>
        <w:t xml:space="preserve">不可抗力发生前已完</w:t>
      </w:r>
      <w:r>
        <w:rPr>
          <w:rFonts w:hint="eastAsia" w:ascii="宋体" w:hAnsi="宋体"/>
          <w:color w:val="000000"/>
          <w:sz w:val="24"/>
          <w:szCs w:val="24"/>
        </w:rPr>
        <w:t xml:space="preserve">成的</w:t>
      </w:r>
      <w:r>
        <w:rPr>
          <w:rFonts w:ascii="宋体" w:hAnsi="宋体"/>
          <w:color w:val="000000"/>
          <w:sz w:val="24"/>
          <w:szCs w:val="24"/>
        </w:rPr>
        <w:t xml:space="preserve">工程应当按照合同约定进行计量</w:t>
      </w:r>
      <w:r>
        <w:rPr>
          <w:rFonts w:hint="eastAsia" w:ascii="宋体" w:hAnsi="宋体"/>
          <w:color w:val="000000"/>
          <w:sz w:val="24"/>
          <w:szCs w:val="24"/>
        </w:rPr>
        <w:t xml:space="preserve">支付</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17.3.2 不可抗力导致的人员伤亡、财产损失、费用增加和（或）工期延误等后果，由合同当事人按以下原则承担：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（1）永久工程、已运至施工现场的材料和工程设备的损坏，以及因工程损坏造成的第三人人员伤亡和财产损失由发包人承担；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（2）承包人施工设备的损坏由承包人承担；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（3）发包人和承包人承担各自人员伤亡和财产的损失；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（5）因不可抗力引起或将引起工期延误，发包人要求赶工的，由此增加的赶工费用由发包人承担；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（6）承包人在停工期间按照发包人要求照管、清理和修复工程的费用由发包人承担。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因合同一方迟延履行合同义务，在迟延履行期间遭遇不可抗力的，不免除其违约责任。</w:t>
      </w:r>
      <w:r/>
    </w:p>
    <w:p>
      <w:pPr>
        <w:pStyle w:val="753"/>
        <w:ind w:firstLine="600"/>
        <w:spacing w:before="120" w:after="120" w:line="360" w:lineRule="auto"/>
        <w:rPr>
          <w:rFonts w:hint="eastAsia" w:ascii="宋体" w:hAnsi="宋体"/>
          <w:b w:val="0"/>
          <w:color w:val="000000"/>
          <w:sz w:val="24"/>
          <w:szCs w:val="24"/>
        </w:rPr>
      </w:pPr>
      <w:r/>
      <w:bookmarkStart w:id="512" w:name="_Toc351203611"/>
      <w:r/>
      <w:bookmarkStart w:id="513" w:name="_Toc337558827"/>
      <w:r>
        <w:rPr>
          <w:rFonts w:ascii="宋体" w:hAnsi="宋体"/>
          <w:b w:val="0"/>
          <w:color w:val="000000"/>
          <w:sz w:val="24"/>
          <w:szCs w:val="24"/>
        </w:rPr>
        <w:t xml:space="preserve">17.4 因不可抗力解除合同</w:t>
      </w:r>
      <w:bookmarkEnd w:id="512"/>
      <w:r/>
      <w:bookmarkEnd w:id="5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因不可抗力导致合同无法履行连续超过84天或累计超过140天的，发包人和承包人均有权解除合同。合同解除后，由双方当事人按照第4.4款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商定或确定发包人应支付的款项，该款项包括：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（1）合同解除前承包人已完成工作的价款；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（2）承包人为工程订购的并已交付给承包人，或承包人有责任接受交付的材料、工程设备和其他物品的价款；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（3）发包人要求承包人退货或解除订货合同而产生的费用，或因不能退货或解除合同而产生的损失；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（4）承包人撤离施工现场以及遣散承包人人员的费用；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（5）按照合同约定在合同解除前应支付给承包人的其他款项；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（6）扣减承包人按照合同约定应向发包人支付的款项；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（7）双方商定或确定的其他款项。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除专用合同条款另有约定外，合同解除后，发包人应在商定或确定上述款项后28天内完成上述款项的支付。</w:t>
      </w:r>
      <w:r/>
    </w:p>
    <w:p>
      <w:pPr>
        <w:pStyle w:val="752"/>
        <w:spacing w:line="360" w:lineRule="auto"/>
        <w:rPr>
          <w:rFonts w:hint="eastAsia" w:ascii="宋体" w:hAnsi="宋体"/>
          <w:b w:val="0"/>
          <w:color w:val="000000"/>
          <w:sz w:val="24"/>
          <w:szCs w:val="24"/>
        </w:rPr>
      </w:pPr>
      <w:r/>
      <w:bookmarkStart w:id="514" w:name="_Toc351203612"/>
      <w:r/>
      <w:bookmarkStart w:id="515" w:name="_Toc296346621"/>
      <w:r/>
      <w:bookmarkStart w:id="516" w:name="_Toc296503120"/>
      <w:r/>
      <w:bookmarkStart w:id="517" w:name="_Toc337558828"/>
      <w:r>
        <w:rPr>
          <w:rFonts w:ascii="宋体" w:hAnsi="宋体"/>
          <w:b w:val="0"/>
          <w:color w:val="000000"/>
          <w:sz w:val="24"/>
          <w:szCs w:val="24"/>
        </w:rPr>
        <w:t xml:space="preserve">18. 保险</w:t>
      </w:r>
      <w:bookmarkEnd w:id="514"/>
      <w:r/>
      <w:r/>
    </w:p>
    <w:p>
      <w:pPr>
        <w:pStyle w:val="753"/>
        <w:ind w:firstLine="600"/>
        <w:spacing w:before="120" w:after="120" w:line="360" w:lineRule="auto"/>
        <w:rPr>
          <w:rFonts w:hint="eastAsia" w:ascii="宋体" w:hAnsi="宋体"/>
          <w:b w:val="0"/>
          <w:color w:val="000000"/>
          <w:sz w:val="24"/>
          <w:szCs w:val="24"/>
        </w:rPr>
      </w:pPr>
      <w:r/>
      <w:bookmarkStart w:id="518" w:name="_Toc351203613"/>
      <w:r/>
      <w:bookmarkStart w:id="519" w:name="_Toc296346622"/>
      <w:r/>
      <w:bookmarkStart w:id="520" w:name="_Toc296503121"/>
      <w:r/>
      <w:bookmarkStart w:id="521" w:name="_Toc337558829"/>
      <w:r/>
      <w:bookmarkEnd w:id="515"/>
      <w:r/>
      <w:bookmarkEnd w:id="516"/>
      <w:r/>
      <w:bookmarkEnd w:id="517"/>
      <w:r>
        <w:rPr>
          <w:rFonts w:ascii="宋体" w:hAnsi="宋体"/>
          <w:b w:val="0"/>
          <w:color w:val="000000"/>
          <w:sz w:val="24"/>
          <w:szCs w:val="24"/>
        </w:rPr>
        <w:t xml:space="preserve">18.1 工程保险</w:t>
      </w:r>
      <w:bookmarkEnd w:id="518"/>
      <w:r/>
      <w:bookmarkEnd w:id="519"/>
      <w:r/>
      <w:bookmarkEnd w:id="520"/>
      <w:r/>
      <w:bookmarkEnd w:id="52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753"/>
        <w:ind w:firstLine="600"/>
        <w:spacing w:before="120" w:after="120" w:line="360" w:lineRule="auto"/>
        <w:rPr>
          <w:rFonts w:hint="eastAsia" w:ascii="宋体" w:hAnsi="宋体"/>
          <w:b w:val="0"/>
          <w:color w:val="000000"/>
          <w:sz w:val="24"/>
          <w:szCs w:val="24"/>
        </w:rPr>
      </w:pPr>
      <w:r/>
      <w:bookmarkStart w:id="522" w:name="_Toc351203614"/>
      <w:r/>
      <w:bookmarkStart w:id="523" w:name="_Toc296346623"/>
      <w:r/>
      <w:bookmarkStart w:id="524" w:name="_Toc296503122"/>
      <w:r/>
      <w:bookmarkStart w:id="525" w:name="_Toc337558830"/>
      <w:r>
        <w:rPr>
          <w:rFonts w:ascii="宋体" w:hAnsi="宋体"/>
          <w:b w:val="0"/>
          <w:color w:val="000000"/>
          <w:sz w:val="24"/>
          <w:szCs w:val="24"/>
        </w:rPr>
        <w:t xml:space="preserve">18.2 工伤保险</w:t>
      </w:r>
      <w:bookmarkEnd w:id="522"/>
      <w:r/>
      <w:bookmarkEnd w:id="523"/>
      <w:r/>
      <w:bookmarkEnd w:id="524"/>
      <w:r/>
      <w:bookmarkEnd w:id="5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753"/>
        <w:ind w:firstLine="600"/>
        <w:spacing w:before="120" w:after="120" w:line="360" w:lineRule="auto"/>
        <w:rPr>
          <w:rFonts w:hint="eastAsia" w:ascii="宋体" w:hAnsi="宋体"/>
          <w:b w:val="0"/>
          <w:color w:val="000000"/>
          <w:sz w:val="24"/>
          <w:szCs w:val="24"/>
        </w:rPr>
      </w:pPr>
      <w:r/>
      <w:bookmarkStart w:id="526" w:name="_Toc351203615"/>
      <w:r/>
      <w:bookmarkStart w:id="527" w:name="_Toc296346626"/>
      <w:r/>
      <w:bookmarkStart w:id="528" w:name="_Toc296503125"/>
      <w:r/>
      <w:bookmarkStart w:id="529" w:name="_Toc337558831"/>
      <w:r>
        <w:rPr>
          <w:rFonts w:ascii="宋体" w:hAnsi="宋体"/>
          <w:b w:val="0"/>
          <w:color w:val="000000"/>
          <w:sz w:val="24"/>
          <w:szCs w:val="24"/>
        </w:rPr>
        <w:t xml:space="preserve">18.3其他保险</w:t>
      </w:r>
      <w:bookmarkEnd w:id="526"/>
      <w:r/>
      <w:bookmarkEnd w:id="527"/>
      <w:r/>
      <w:bookmarkEnd w:id="528"/>
      <w:r/>
      <w:bookmarkEnd w:id="5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除专用合同条款另有约定外，承包人应为其施工设备等办理财产保险。</w:t>
      </w:r>
      <w:r/>
    </w:p>
    <w:p>
      <w:pPr>
        <w:pStyle w:val="753"/>
        <w:ind w:firstLine="600"/>
        <w:spacing w:before="120" w:after="120" w:line="360" w:lineRule="auto"/>
        <w:rPr>
          <w:rFonts w:hint="eastAsia" w:ascii="宋体" w:hAnsi="宋体"/>
          <w:b w:val="0"/>
          <w:color w:val="000000"/>
          <w:sz w:val="24"/>
          <w:szCs w:val="24"/>
        </w:rPr>
      </w:pPr>
      <w:r/>
      <w:bookmarkStart w:id="530" w:name="_Toc351203616"/>
      <w:r>
        <w:rPr>
          <w:rFonts w:ascii="宋体" w:hAnsi="宋体"/>
          <w:b w:val="0"/>
          <w:color w:val="000000"/>
          <w:sz w:val="24"/>
          <w:szCs w:val="24"/>
        </w:rPr>
        <w:t xml:space="preserve">18.4持续保险</w:t>
      </w:r>
      <w:bookmarkEnd w:id="5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合同当事人应与保险人保持联系，使保险人能够随时了解工程实施中的变动，并确保按保险合同条款要求持续保险。</w:t>
      </w:r>
      <w:r/>
    </w:p>
    <w:p>
      <w:pPr>
        <w:pStyle w:val="753"/>
        <w:ind w:firstLine="600"/>
        <w:spacing w:before="120" w:after="120" w:line="360" w:lineRule="auto"/>
        <w:rPr>
          <w:rFonts w:hint="eastAsia" w:ascii="宋体" w:hAnsi="宋体"/>
          <w:b w:val="0"/>
          <w:color w:val="000000"/>
          <w:sz w:val="24"/>
          <w:szCs w:val="24"/>
        </w:rPr>
      </w:pPr>
      <w:r/>
      <w:bookmarkStart w:id="531" w:name="_Toc351203617"/>
      <w:r/>
      <w:bookmarkStart w:id="532" w:name="_Toc296346627"/>
      <w:r/>
      <w:bookmarkStart w:id="533" w:name="_Toc296503126"/>
      <w:r/>
      <w:bookmarkStart w:id="534" w:name="_Toc337558832"/>
      <w:r>
        <w:rPr>
          <w:rFonts w:ascii="宋体" w:hAnsi="宋体"/>
          <w:b w:val="0"/>
          <w:color w:val="000000"/>
          <w:sz w:val="24"/>
          <w:szCs w:val="24"/>
        </w:rPr>
        <w:t xml:space="preserve">18.5 保险凭证</w:t>
      </w:r>
      <w:bookmarkEnd w:id="531"/>
      <w:r/>
      <w:bookmarkEnd w:id="532"/>
      <w:r/>
      <w:bookmarkEnd w:id="533"/>
      <w:r/>
      <w:bookmarkEnd w:id="53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合同当事人应及时向另一方当事人提交其已投保的各项保险的凭证和保险单复印件。</w:t>
      </w:r>
      <w:r/>
    </w:p>
    <w:p>
      <w:pPr>
        <w:pStyle w:val="753"/>
        <w:ind w:firstLine="600"/>
        <w:spacing w:before="120" w:after="120" w:line="360" w:lineRule="auto"/>
        <w:rPr>
          <w:rFonts w:hint="eastAsia" w:ascii="宋体" w:hAnsi="宋体"/>
          <w:b w:val="0"/>
          <w:color w:val="000000"/>
          <w:sz w:val="24"/>
          <w:szCs w:val="24"/>
        </w:rPr>
      </w:pPr>
      <w:r/>
      <w:bookmarkStart w:id="535" w:name="_Toc351203618"/>
      <w:r/>
      <w:bookmarkStart w:id="536" w:name="_Toc296346628"/>
      <w:r/>
      <w:bookmarkStart w:id="537" w:name="_Toc296503127"/>
      <w:r/>
      <w:bookmarkStart w:id="538" w:name="_Toc337558833"/>
      <w:r>
        <w:rPr>
          <w:rFonts w:ascii="宋体" w:hAnsi="宋体"/>
          <w:b w:val="0"/>
          <w:color w:val="000000"/>
          <w:sz w:val="24"/>
          <w:szCs w:val="24"/>
        </w:rPr>
        <w:t xml:space="preserve">18.6 未按约定投保的补救</w:t>
      </w:r>
      <w:bookmarkEnd w:id="535"/>
      <w:r/>
      <w:bookmarkEnd w:id="536"/>
      <w:r/>
      <w:bookmarkEnd w:id="537"/>
      <w:r/>
      <w:bookmarkEnd w:id="53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753"/>
        <w:ind w:firstLine="600"/>
        <w:spacing w:before="120" w:after="120" w:line="360" w:lineRule="auto"/>
        <w:rPr>
          <w:rFonts w:hint="eastAsia" w:ascii="宋体" w:hAnsi="宋体"/>
          <w:b w:val="0"/>
          <w:color w:val="000000"/>
          <w:sz w:val="24"/>
          <w:szCs w:val="24"/>
        </w:rPr>
      </w:pPr>
      <w:r/>
      <w:bookmarkStart w:id="539" w:name="_Toc351203619"/>
      <w:r/>
      <w:bookmarkStart w:id="540" w:name="_Toc337558834"/>
      <w:r>
        <w:rPr>
          <w:rFonts w:ascii="宋体" w:hAnsi="宋体"/>
          <w:b w:val="0"/>
          <w:color w:val="000000"/>
          <w:sz w:val="24"/>
          <w:szCs w:val="24"/>
        </w:rPr>
        <w:t xml:space="preserve">18.7 通知义务</w:t>
      </w:r>
      <w:bookmarkEnd w:id="539"/>
      <w:r/>
      <w:bookmarkEnd w:id="54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保险事故发生时，投保人应按照保险合同规定的条件和期限及时向保险人报告。发包人和承包人应当在知道保险事故发生后及时通知对方。</w:t>
      </w:r>
      <w:r/>
    </w:p>
    <w:p>
      <w:pPr>
        <w:pStyle w:val="752"/>
        <w:spacing w:line="360" w:lineRule="auto"/>
        <w:rPr>
          <w:rFonts w:hint="eastAsia" w:ascii="宋体" w:hAnsi="宋体"/>
          <w:b w:val="0"/>
          <w:color w:val="000000"/>
          <w:sz w:val="24"/>
          <w:szCs w:val="24"/>
        </w:rPr>
      </w:pPr>
      <w:r/>
      <w:bookmarkStart w:id="541" w:name="_Toc351203620"/>
      <w:r/>
      <w:bookmarkStart w:id="542" w:name="_Toc296346641"/>
      <w:r/>
      <w:bookmarkStart w:id="543" w:name="_Toc296503140"/>
      <w:r/>
      <w:bookmarkStart w:id="544" w:name="_Toc337558835"/>
      <w:r>
        <w:rPr>
          <w:rFonts w:ascii="宋体" w:hAnsi="宋体"/>
          <w:b w:val="0"/>
          <w:color w:val="000000"/>
          <w:sz w:val="24"/>
          <w:szCs w:val="24"/>
        </w:rPr>
        <w:t xml:space="preserve">19. 索赔</w:t>
      </w:r>
      <w:bookmarkEnd w:id="541"/>
      <w:r/>
      <w:r/>
    </w:p>
    <w:p>
      <w:pPr>
        <w:pStyle w:val="753"/>
        <w:ind w:firstLine="600"/>
        <w:spacing w:before="120" w:after="120" w:line="360" w:lineRule="auto"/>
        <w:rPr>
          <w:rFonts w:hint="eastAsia" w:ascii="宋体" w:hAnsi="宋体"/>
          <w:b w:val="0"/>
          <w:color w:val="000000"/>
          <w:sz w:val="24"/>
          <w:szCs w:val="24"/>
        </w:rPr>
      </w:pPr>
      <w:r/>
      <w:bookmarkStart w:id="545" w:name="_Toc351203621"/>
      <w:r/>
      <w:bookmarkStart w:id="546" w:name="_Toc296346642"/>
      <w:r/>
      <w:bookmarkStart w:id="547" w:name="_Toc296503141"/>
      <w:r/>
      <w:bookmarkStart w:id="548" w:name="_Toc337558836"/>
      <w:r/>
      <w:bookmarkEnd w:id="542"/>
      <w:r/>
      <w:bookmarkEnd w:id="543"/>
      <w:r/>
      <w:bookmarkEnd w:id="544"/>
      <w:r>
        <w:rPr>
          <w:rFonts w:ascii="宋体" w:hAnsi="宋体"/>
          <w:b w:val="0"/>
          <w:color w:val="000000"/>
          <w:sz w:val="24"/>
          <w:szCs w:val="24"/>
        </w:rPr>
        <w:t xml:space="preserve">19.1承包人的索赔</w:t>
      </w:r>
      <w:bookmarkEnd w:id="545"/>
      <w:r/>
      <w:bookmarkEnd w:id="546"/>
      <w:r/>
      <w:bookmarkEnd w:id="547"/>
      <w:r/>
      <w:bookmarkEnd w:id="54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根据合同约定，承包人认为有权得到追加付款和（或）延长工期的，应按以下程序向</w:t>
      </w:r>
      <w:r>
        <w:rPr>
          <w:rFonts w:hint="eastAsia" w:ascii="宋体" w:hAnsi="宋体"/>
          <w:color w:val="000000"/>
          <w:sz w:val="24"/>
          <w:szCs w:val="24"/>
        </w:rPr>
        <w:t xml:space="preserve">发包</w:t>
      </w:r>
      <w:r>
        <w:rPr>
          <w:rFonts w:ascii="宋体" w:hAnsi="宋体"/>
          <w:color w:val="000000"/>
          <w:sz w:val="24"/>
          <w:szCs w:val="24"/>
        </w:rPr>
        <w:t xml:space="preserve">人提出索赔：</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（2）承包人应在发出索赔意向通知书后28天内，向监理人正式递交索赔报</w:t>
      </w:r>
      <w:r>
        <w:rPr>
          <w:rFonts w:ascii="宋体" w:hAnsi="宋体"/>
          <w:color w:val="000000"/>
          <w:sz w:val="24"/>
          <w:szCs w:val="24"/>
        </w:rPr>
        <w:t xml:space="preserve">告；索赔报告应详细说明索赔理由以及要求追加的付款金额和（或）延长的工期，并附必要的记录和证明材料；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753"/>
        <w:ind w:firstLine="600"/>
        <w:spacing w:before="120" w:after="120" w:line="360" w:lineRule="auto"/>
        <w:rPr>
          <w:rFonts w:hint="eastAsia" w:ascii="宋体" w:hAnsi="宋体"/>
          <w:b w:val="0"/>
          <w:color w:val="000000"/>
          <w:sz w:val="24"/>
          <w:szCs w:val="24"/>
        </w:rPr>
      </w:pPr>
      <w:r/>
      <w:bookmarkStart w:id="549" w:name="_Toc351203622"/>
      <w:r/>
      <w:bookmarkStart w:id="550" w:name="_Toc296346643"/>
      <w:r/>
      <w:bookmarkStart w:id="551" w:name="_Toc296503142"/>
      <w:r/>
      <w:bookmarkStart w:id="552" w:name="_Toc337558837"/>
      <w:r>
        <w:rPr>
          <w:rFonts w:ascii="宋体" w:hAnsi="宋体"/>
          <w:b w:val="0"/>
          <w:color w:val="000000"/>
          <w:sz w:val="24"/>
          <w:szCs w:val="24"/>
        </w:rPr>
        <w:t xml:space="preserve">19.2 对承包人索赔的处理</w:t>
      </w:r>
      <w:bookmarkEnd w:id="549"/>
      <w:r/>
      <w:bookmarkEnd w:id="550"/>
      <w:r/>
      <w:bookmarkEnd w:id="551"/>
      <w:r/>
      <w:bookmarkEnd w:id="5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对承包人索赔的处理如下：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（1）监理人应在收到索赔报告后14天内完成审查并报送发包人。监理人对索赔报告存在异议的，有权要求承包人提交全部原始记录副本；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（3）承包人接受索赔处理结果的，索赔款项在当期进度款中进行支付；承包人不接受索赔处理结果的，按照第20条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3"/>
        <w:ind w:firstLine="600"/>
        <w:spacing w:before="120" w:after="120" w:line="360" w:lineRule="auto"/>
        <w:rPr>
          <w:rFonts w:hint="eastAsia" w:ascii="宋体" w:hAnsi="宋体"/>
          <w:b w:val="0"/>
          <w:color w:val="000000"/>
          <w:sz w:val="24"/>
          <w:szCs w:val="24"/>
        </w:rPr>
      </w:pPr>
      <w:r/>
      <w:bookmarkStart w:id="553" w:name="_Toc351203623"/>
      <w:r/>
      <w:bookmarkStart w:id="554" w:name="_Toc296346644"/>
      <w:r/>
      <w:bookmarkStart w:id="555" w:name="_Toc296503143"/>
      <w:r/>
      <w:bookmarkStart w:id="556" w:name="_Toc337558838"/>
      <w:r>
        <w:rPr>
          <w:rFonts w:ascii="宋体" w:hAnsi="宋体"/>
          <w:b w:val="0"/>
          <w:color w:val="000000"/>
          <w:sz w:val="24"/>
          <w:szCs w:val="24"/>
        </w:rPr>
        <w:t xml:space="preserve">19.3发包人的索赔</w:t>
      </w:r>
      <w:bookmarkEnd w:id="553"/>
      <w:r/>
      <w:bookmarkEnd w:id="554"/>
      <w:r/>
      <w:bookmarkEnd w:id="555"/>
      <w:r/>
      <w:bookmarkEnd w:id="5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根据合同约定，发包人认为有权得到赔付金额和（或）延长缺陷责任期的，监理人应向承包人发出通知并附有详细的证明。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753"/>
        <w:ind w:firstLine="600"/>
        <w:spacing w:before="120" w:after="120" w:line="360" w:lineRule="auto"/>
        <w:rPr>
          <w:rFonts w:hint="eastAsia" w:ascii="宋体" w:hAnsi="宋体"/>
          <w:b w:val="0"/>
          <w:color w:val="000000"/>
          <w:sz w:val="24"/>
          <w:szCs w:val="24"/>
        </w:rPr>
      </w:pPr>
      <w:r/>
      <w:bookmarkStart w:id="557" w:name="_Toc351203624"/>
      <w:r/>
      <w:bookmarkStart w:id="558" w:name="_Toc296346645"/>
      <w:r/>
      <w:bookmarkStart w:id="559" w:name="_Toc296503144"/>
      <w:r/>
      <w:bookmarkStart w:id="560" w:name="_Toc337558839"/>
      <w:r>
        <w:rPr>
          <w:rFonts w:ascii="宋体" w:hAnsi="宋体"/>
          <w:b w:val="0"/>
          <w:color w:val="000000"/>
          <w:sz w:val="24"/>
          <w:szCs w:val="24"/>
        </w:rPr>
        <w:t xml:space="preserve">19.4 对发包人索赔的处理</w:t>
      </w:r>
      <w:bookmarkEnd w:id="557"/>
      <w:r/>
      <w:bookmarkEnd w:id="558"/>
      <w:r/>
      <w:bookmarkEnd w:id="559"/>
      <w:r/>
      <w:bookmarkEnd w:id="56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对发包人索赔的处理如下：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（1）承包人收到发包人提交的索赔报告后，应及时审查索赔报告的内容、查验发包人证明材料；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3"/>
        <w:ind w:firstLine="600"/>
        <w:spacing w:before="120" w:after="120" w:line="360" w:lineRule="auto"/>
        <w:rPr>
          <w:rFonts w:hint="eastAsia" w:ascii="宋体" w:hAnsi="宋体"/>
          <w:b w:val="0"/>
          <w:color w:val="000000"/>
          <w:sz w:val="24"/>
          <w:szCs w:val="24"/>
        </w:rPr>
      </w:pPr>
      <w:r/>
      <w:bookmarkStart w:id="561" w:name="_Toc351203625"/>
      <w:r>
        <w:rPr>
          <w:rFonts w:ascii="宋体" w:hAnsi="宋体"/>
          <w:b w:val="0"/>
          <w:color w:val="000000"/>
          <w:sz w:val="24"/>
          <w:szCs w:val="24"/>
        </w:rPr>
        <w:t xml:space="preserve">19.5 提出索赔的期限</w:t>
      </w:r>
      <w:bookmarkEnd w:id="561"/>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（1）承包人按第14.2款</w:t>
      </w:r>
      <w:r>
        <w:rPr>
          <w:rFonts w:hint="eastAsia" w:ascii="宋体" w:hAnsi="宋体"/>
          <w:color w:val="000000"/>
          <w:sz w:val="24"/>
          <w:szCs w:val="24"/>
        </w:rPr>
        <w:t xml:space="preserve">〔</w:t>
      </w:r>
      <w:r>
        <w:rPr>
          <w:rFonts w:ascii="宋体" w:hAnsi="宋体"/>
          <w:color w:val="000000"/>
          <w:sz w:val="24"/>
          <w:szCs w:val="24"/>
        </w:rPr>
        <w:t xml:space="preserve">竣工结算审核</w:t>
      </w:r>
      <w:r>
        <w:rPr>
          <w:rFonts w:hint="eastAsia" w:ascii="宋体" w:hAnsi="宋体"/>
          <w:color w:val="000000"/>
          <w:sz w:val="24"/>
          <w:szCs w:val="24"/>
        </w:rPr>
        <w:t xml:space="preserve">〕</w:t>
      </w:r>
      <w:r>
        <w:rPr>
          <w:rFonts w:ascii="宋体" w:hAnsi="宋体"/>
          <w:color w:val="000000"/>
          <w:sz w:val="24"/>
          <w:szCs w:val="24"/>
        </w:rPr>
        <w:t xml:space="preserve">约定接收竣工付款证书后，应被视为已无权再提出在工程接收证书颁发前所发生的任何索赔。</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（2）承包人按第14.4款</w:t>
      </w:r>
      <w:r>
        <w:rPr>
          <w:rFonts w:hint="eastAsia" w:ascii="宋体" w:hAnsi="宋体"/>
          <w:color w:val="000000"/>
          <w:sz w:val="24"/>
          <w:szCs w:val="24"/>
        </w:rPr>
        <w:t xml:space="preserve">〔</w:t>
      </w:r>
      <w:r>
        <w:rPr>
          <w:rFonts w:ascii="宋体" w:hAnsi="宋体"/>
          <w:color w:val="000000"/>
          <w:sz w:val="24"/>
          <w:szCs w:val="24"/>
        </w:rPr>
        <w:t xml:space="preserve">最终结清</w:t>
      </w:r>
      <w:r>
        <w:rPr>
          <w:rFonts w:hint="eastAsia" w:ascii="宋体" w:hAnsi="宋体"/>
          <w:color w:val="000000"/>
          <w:sz w:val="24"/>
          <w:szCs w:val="24"/>
        </w:rPr>
        <w:t xml:space="preserve">〕</w:t>
      </w:r>
      <w:r>
        <w:rPr>
          <w:rFonts w:ascii="宋体" w:hAnsi="宋体"/>
          <w:color w:val="000000"/>
          <w:sz w:val="24"/>
          <w:szCs w:val="24"/>
        </w:rPr>
        <w:t xml:space="preserve">提交的最终结清申请单中，只限于提出工程接收证书颁发后发生的索赔。提出索赔的期限自接受最终结清证书时终止。</w:t>
      </w:r>
      <w:r/>
    </w:p>
    <w:p>
      <w:pPr>
        <w:pStyle w:val="752"/>
        <w:spacing w:line="360" w:lineRule="auto"/>
        <w:rPr>
          <w:rFonts w:hint="eastAsia" w:ascii="宋体" w:hAnsi="宋体"/>
          <w:b w:val="0"/>
          <w:color w:val="000000"/>
          <w:sz w:val="24"/>
          <w:szCs w:val="24"/>
        </w:rPr>
      </w:pPr>
      <w:r/>
      <w:bookmarkStart w:id="562" w:name="_Toc351203626"/>
      <w:r>
        <w:rPr>
          <w:rFonts w:ascii="宋体" w:hAnsi="宋体"/>
          <w:b w:val="0"/>
          <w:color w:val="000000"/>
          <w:sz w:val="24"/>
          <w:szCs w:val="24"/>
        </w:rPr>
        <w:t xml:space="preserve">20</w:t>
      </w:r>
      <w:bookmarkStart w:id="563" w:name="_Toc296346647"/>
      <w:r/>
      <w:bookmarkStart w:id="564" w:name="_Toc296503146"/>
      <w:r/>
      <w:bookmarkStart w:id="565" w:name="_Toc337558840"/>
      <w:r>
        <w:rPr>
          <w:rFonts w:ascii="宋体" w:hAnsi="宋体"/>
          <w:b w:val="0"/>
          <w:color w:val="000000"/>
          <w:sz w:val="24"/>
          <w:szCs w:val="24"/>
        </w:rPr>
        <w:t xml:space="preserve">. 争议解决</w:t>
      </w:r>
      <w:bookmarkEnd w:id="562"/>
      <w:r/>
      <w:r/>
    </w:p>
    <w:p>
      <w:pPr>
        <w:pStyle w:val="753"/>
        <w:ind w:firstLine="600"/>
        <w:spacing w:before="120" w:after="120" w:line="360" w:lineRule="auto"/>
        <w:rPr>
          <w:rFonts w:hint="eastAsia" w:ascii="宋体" w:hAnsi="宋体"/>
          <w:b w:val="0"/>
          <w:color w:val="000000"/>
          <w:sz w:val="24"/>
          <w:szCs w:val="24"/>
        </w:rPr>
      </w:pPr>
      <w:r/>
      <w:bookmarkStart w:id="566" w:name="_Toc351203627"/>
      <w:r/>
      <w:bookmarkStart w:id="567" w:name="_Toc296346648"/>
      <w:r/>
      <w:bookmarkStart w:id="568" w:name="_Toc296503147"/>
      <w:r/>
      <w:bookmarkStart w:id="569" w:name="_Toc337558841"/>
      <w:r/>
      <w:bookmarkEnd w:id="563"/>
      <w:r/>
      <w:bookmarkEnd w:id="564"/>
      <w:r/>
      <w:bookmarkEnd w:id="565"/>
      <w:r>
        <w:rPr>
          <w:rFonts w:ascii="宋体" w:hAnsi="宋体"/>
          <w:b w:val="0"/>
          <w:color w:val="000000"/>
          <w:sz w:val="24"/>
          <w:szCs w:val="24"/>
        </w:rPr>
        <w:t xml:space="preserve">20.1和解</w:t>
      </w:r>
      <w:bookmarkEnd w:id="566"/>
      <w:r/>
      <w:bookmarkEnd w:id="567"/>
      <w:r/>
      <w:bookmarkEnd w:id="568"/>
      <w:r/>
      <w:bookmarkEnd w:id="5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合同当事人可以就争议自行和解，自行和解达成协议的经双方签字并盖章后作为合同补充文件，双方均应遵照执行。</w:t>
      </w:r>
      <w:r/>
    </w:p>
    <w:p>
      <w:pPr>
        <w:pStyle w:val="753"/>
        <w:ind w:firstLine="600"/>
        <w:spacing w:before="120" w:after="120" w:line="360" w:lineRule="auto"/>
        <w:rPr>
          <w:rFonts w:hint="eastAsia" w:ascii="宋体" w:hAnsi="宋体"/>
          <w:b w:val="0"/>
          <w:color w:val="000000"/>
          <w:sz w:val="24"/>
          <w:szCs w:val="24"/>
        </w:rPr>
      </w:pPr>
      <w:r/>
      <w:bookmarkStart w:id="570" w:name="_Toc351203628"/>
      <w:r>
        <w:rPr>
          <w:rFonts w:ascii="宋体" w:hAnsi="宋体"/>
          <w:b w:val="0"/>
          <w:color w:val="000000"/>
          <w:sz w:val="24"/>
          <w:szCs w:val="24"/>
        </w:rPr>
        <w:t xml:space="preserve">20</w:t>
      </w:r>
      <w:bookmarkStart w:id="571" w:name="_Toc296346649"/>
      <w:r/>
      <w:bookmarkStart w:id="572" w:name="_Toc296503148"/>
      <w:r/>
      <w:bookmarkStart w:id="573" w:name="_Toc337558842"/>
      <w:r>
        <w:rPr>
          <w:rFonts w:ascii="宋体" w:hAnsi="宋体"/>
          <w:b w:val="0"/>
          <w:color w:val="000000"/>
          <w:sz w:val="24"/>
          <w:szCs w:val="24"/>
        </w:rPr>
        <w:t xml:space="preserve">.2调解</w:t>
      </w:r>
      <w:bookmarkEnd w:id="570"/>
      <w:r/>
      <w:bookmarkEnd w:id="571"/>
      <w:r/>
      <w:bookmarkEnd w:id="572"/>
      <w:r/>
      <w:bookmarkEnd w:id="5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合同当事人可以就争议请求建设行政主管部门</w:t>
      </w:r>
      <w:r>
        <w:rPr>
          <w:rFonts w:hint="eastAsia" w:ascii="宋体" w:hAnsi="宋体"/>
          <w:color w:val="000000"/>
          <w:sz w:val="24"/>
          <w:szCs w:val="24"/>
        </w:rPr>
        <w:t xml:space="preserve">、行业协会</w:t>
      </w:r>
      <w:r>
        <w:rPr>
          <w:rFonts w:ascii="宋体" w:hAnsi="宋体"/>
          <w:color w:val="000000"/>
          <w:sz w:val="24"/>
          <w:szCs w:val="24"/>
        </w:rPr>
        <w:t xml:space="preserve">或</w:t>
      </w:r>
      <w:r>
        <w:rPr>
          <w:rFonts w:hint="eastAsia" w:ascii="宋体" w:hAnsi="宋体"/>
          <w:color w:val="000000"/>
          <w:sz w:val="24"/>
          <w:szCs w:val="24"/>
        </w:rPr>
        <w:t xml:space="preserve">其他</w:t>
      </w:r>
      <w:r>
        <w:rPr>
          <w:rFonts w:ascii="宋体" w:hAnsi="宋体"/>
          <w:color w:val="000000"/>
          <w:sz w:val="24"/>
          <w:szCs w:val="24"/>
        </w:rPr>
        <w:t xml:space="preserve">第三方进行调解，调解达成协议的，经双方签字并盖章后作为合同补充文件，双方均应遵照执行。</w:t>
      </w:r>
      <w:r/>
    </w:p>
    <w:p>
      <w:pPr>
        <w:pStyle w:val="753"/>
        <w:ind w:firstLine="600"/>
        <w:spacing w:before="120" w:after="120" w:line="360" w:lineRule="auto"/>
        <w:rPr>
          <w:rFonts w:hint="eastAsia" w:ascii="宋体" w:hAnsi="宋体"/>
          <w:b w:val="0"/>
          <w:color w:val="000000"/>
          <w:sz w:val="24"/>
          <w:szCs w:val="24"/>
        </w:rPr>
      </w:pPr>
      <w:r/>
      <w:bookmarkStart w:id="574" w:name="_Toc351203629"/>
      <w:r/>
      <w:bookmarkStart w:id="575" w:name="_Toc296346650"/>
      <w:r/>
      <w:bookmarkStart w:id="576" w:name="_Toc296503149"/>
      <w:r/>
      <w:bookmarkStart w:id="577" w:name="_Toc337558843"/>
      <w:r>
        <w:rPr>
          <w:rFonts w:ascii="宋体" w:hAnsi="宋体"/>
          <w:b w:val="0"/>
          <w:color w:val="000000"/>
          <w:sz w:val="24"/>
          <w:szCs w:val="24"/>
        </w:rPr>
        <w:t xml:space="preserve">20.3争议评审</w:t>
      </w:r>
      <w:bookmarkEnd w:id="574"/>
      <w:r/>
      <w:bookmarkEnd w:id="575"/>
      <w:r/>
      <w:bookmarkEnd w:id="576"/>
      <w:r/>
      <w:bookmarkEnd w:id="57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合同当事人在专用合同条款中约定采取争议评审方式解决争议</w:t>
      </w:r>
      <w:r>
        <w:rPr>
          <w:rFonts w:hint="eastAsia" w:ascii="宋体" w:hAnsi="宋体"/>
          <w:color w:val="000000"/>
          <w:sz w:val="24"/>
          <w:szCs w:val="24"/>
        </w:rPr>
        <w:t xml:space="preserve">以及评审规则，并</w:t>
      </w:r>
      <w:r>
        <w:rPr>
          <w:rFonts w:ascii="宋体" w:hAnsi="宋体"/>
          <w:color w:val="000000"/>
          <w:sz w:val="24"/>
          <w:szCs w:val="24"/>
        </w:rPr>
        <w:t xml:space="preserve">按下列约定执行：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选择一名争议评审员的，由合同当事人共同确定；选择三名争议评审员的，各自选定一名，第三名成员为首席争议评审员，由合同当事人共同确定或由合同当事</w:t>
      </w:r>
      <w:r>
        <w:rPr>
          <w:rFonts w:ascii="宋体" w:hAnsi="宋体"/>
          <w:color w:val="000000"/>
          <w:sz w:val="24"/>
          <w:szCs w:val="24"/>
        </w:rPr>
        <w:t xml:space="preserve">人委托已选定的争议评审员共同确定，或由专用合同条款约定的</w:t>
      </w:r>
      <w:r>
        <w:rPr>
          <w:rFonts w:hint="eastAsia" w:ascii="宋体" w:hAnsi="宋体"/>
          <w:color w:val="000000"/>
          <w:sz w:val="24"/>
          <w:szCs w:val="24"/>
        </w:rPr>
        <w:t xml:space="preserve">评审</w:t>
      </w:r>
      <w:r>
        <w:rPr>
          <w:rFonts w:ascii="宋体" w:hAnsi="宋体"/>
          <w:color w:val="000000"/>
          <w:sz w:val="24"/>
          <w:szCs w:val="24"/>
        </w:rPr>
        <w:t xml:space="preserve">机构指定第三名首席争议评审员。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除专用合同条款另有约定外，评审员报酬由发包人和承包人各承担一半。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20.3.3 争议评审小组决定的效力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争议评审小组作出的书面决定经合同当事人签字确认后，对双方具有约束力，双方应遵照执行。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任何一方当事人不接受争议评审小组决定</w:t>
      </w:r>
      <w:r>
        <w:rPr>
          <w:rFonts w:hint="eastAsia" w:ascii="宋体" w:hAnsi="宋体"/>
          <w:color w:val="000000"/>
          <w:sz w:val="24"/>
          <w:szCs w:val="24"/>
        </w:rPr>
        <w:t xml:space="preserve">或不履行争议评审小组决定的</w:t>
      </w:r>
      <w:r>
        <w:rPr>
          <w:rFonts w:ascii="宋体" w:hAnsi="宋体"/>
          <w:color w:val="000000"/>
          <w:sz w:val="24"/>
          <w:szCs w:val="24"/>
        </w:rPr>
        <w:t xml:space="preserve">，双方可选择采用其他争议解决方式。</w:t>
      </w:r>
      <w:r/>
    </w:p>
    <w:p>
      <w:pPr>
        <w:pStyle w:val="753"/>
        <w:ind w:firstLine="600"/>
        <w:spacing w:before="120" w:after="120" w:line="360" w:lineRule="auto"/>
        <w:rPr>
          <w:rFonts w:hint="eastAsia" w:ascii="宋体" w:hAnsi="宋体"/>
          <w:b w:val="0"/>
          <w:color w:val="000000"/>
          <w:sz w:val="24"/>
          <w:szCs w:val="24"/>
        </w:rPr>
      </w:pPr>
      <w:r/>
      <w:bookmarkStart w:id="578" w:name="_Toc351203630"/>
      <w:r/>
      <w:bookmarkStart w:id="579" w:name="_Toc296346651"/>
      <w:r/>
      <w:bookmarkStart w:id="580" w:name="_Toc296503150"/>
      <w:r/>
      <w:bookmarkStart w:id="581" w:name="_Toc337558844"/>
      <w:r>
        <w:rPr>
          <w:rFonts w:ascii="宋体" w:hAnsi="宋体"/>
          <w:b w:val="0"/>
          <w:color w:val="000000"/>
          <w:sz w:val="24"/>
          <w:szCs w:val="24"/>
        </w:rPr>
        <w:t xml:space="preserve">20.4仲裁或诉讼</w:t>
      </w:r>
      <w:bookmarkEnd w:id="578"/>
      <w:r/>
      <w:bookmarkEnd w:id="579"/>
      <w:r/>
      <w:bookmarkEnd w:id="580"/>
      <w:r/>
      <w:bookmarkEnd w:id="5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因合同及合同有关事项产生的争议，合同当事人可以在专用合同条款中约定以下一种方式解决争议：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（1）向约定的仲裁委员会申请仲裁；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（2）向有管辖权的人民法院起诉。</w:t>
      </w:r>
      <w:r/>
    </w:p>
    <w:p>
      <w:pPr>
        <w:pStyle w:val="753"/>
        <w:ind w:firstLine="600"/>
        <w:spacing w:before="120" w:after="120" w:line="360" w:lineRule="auto"/>
        <w:rPr>
          <w:rFonts w:hint="eastAsia" w:ascii="宋体" w:hAnsi="宋体"/>
          <w:b w:val="0"/>
          <w:color w:val="000000"/>
          <w:sz w:val="24"/>
          <w:szCs w:val="24"/>
        </w:rPr>
      </w:pPr>
      <w:r/>
      <w:bookmarkStart w:id="582" w:name="_Toc351203631"/>
      <w:r/>
      <w:bookmarkStart w:id="583" w:name="_Toc296346653"/>
      <w:r/>
      <w:bookmarkStart w:id="584" w:name="_Toc296503152"/>
      <w:r/>
      <w:bookmarkStart w:id="585" w:name="_Toc337558845"/>
      <w:r>
        <w:rPr>
          <w:rFonts w:ascii="宋体" w:hAnsi="宋体"/>
          <w:b w:val="0"/>
          <w:color w:val="000000"/>
          <w:sz w:val="24"/>
          <w:szCs w:val="24"/>
        </w:rPr>
        <w:t xml:space="preserve">20.5争议解决条款效力</w:t>
      </w:r>
      <w:bookmarkEnd w:id="582"/>
      <w:r/>
      <w:bookmarkEnd w:id="583"/>
      <w:r/>
      <w:bookmarkEnd w:id="584"/>
      <w:r/>
      <w:bookmarkEnd w:id="58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合同有关争议解决的条款独立存在，合同的变更、解除、终止、无效或者被撤销均不影响其效力。 </w:t>
      </w:r>
      <w:r/>
    </w:p>
    <w:p>
      <w:pPr>
        <w:pStyle w:val="751"/>
        <w:jc w:val="center"/>
        <w:rPr>
          <w:rFonts w:hint="eastAsia" w:ascii="宋体" w:hAnsi="宋体"/>
          <w:sz w:val="24"/>
          <w:szCs w:val="24"/>
        </w:rPr>
      </w:pPr>
      <w:r/>
      <w:bookmarkStart w:id="586" w:name="_Toc351203632"/>
      <w:r>
        <w:rPr>
          <w:rFonts w:ascii="宋体" w:hAnsi="宋体"/>
          <w:sz w:val="24"/>
          <w:szCs w:val="24"/>
        </w:rPr>
        <w:br w:type="page" w:clear="all"/>
      </w:r>
      <w:r>
        <w:rPr>
          <w:rFonts w:ascii="宋体" w:hAnsi="宋体"/>
          <w:sz w:val="24"/>
          <w:szCs w:val="24"/>
        </w:rPr>
        <w:t xml:space="preserve">第三部分 </w:t>
      </w:r>
      <w:r>
        <w:rPr>
          <w:rFonts w:hint="eastAsia" w:ascii="宋体" w:hAnsi="宋体"/>
          <w:sz w:val="24"/>
          <w:szCs w:val="24"/>
        </w:rPr>
        <w:t xml:space="preserve">专用合同条款</w:t>
      </w:r>
      <w:bookmarkEnd w:id="586"/>
      <w:r/>
      <w:r/>
    </w:p>
    <w:p>
      <w:pPr>
        <w:pStyle w:val="752"/>
        <w:spacing w:line="360" w:lineRule="auto"/>
        <w:rPr>
          <w:rFonts w:hint="eastAsia" w:ascii="宋体" w:hAnsi="宋体"/>
          <w:b w:val="0"/>
          <w:color w:val="000000"/>
          <w:sz w:val="24"/>
          <w:szCs w:val="24"/>
        </w:rPr>
      </w:pPr>
      <w:r/>
      <w:bookmarkStart w:id="587" w:name="_Toc351203633"/>
      <w:r>
        <w:rPr>
          <w:rFonts w:ascii="宋体" w:hAnsi="宋体"/>
          <w:b w:val="0"/>
          <w:color w:val="000000"/>
          <w:sz w:val="24"/>
          <w:szCs w:val="24"/>
        </w:rPr>
        <w:t xml:space="preserve">1</w:t>
      </w:r>
      <w:bookmarkStart w:id="588" w:name="_Toc292559361"/>
      <w:r/>
      <w:bookmarkStart w:id="589" w:name="_Toc292559866"/>
      <w:r/>
      <w:bookmarkStart w:id="590" w:name="_Toc296346657"/>
      <w:r/>
      <w:bookmarkStart w:id="591" w:name="_Toc296347155"/>
      <w:r/>
      <w:bookmarkStart w:id="592" w:name="_Toc296503156"/>
      <w:r/>
      <w:bookmarkStart w:id="593" w:name="_Toc296890984"/>
      <w:r/>
      <w:bookmarkStart w:id="594" w:name="_Toc296891196"/>
      <w:r/>
      <w:bookmarkStart w:id="595" w:name="_Toc296944495"/>
      <w:r/>
      <w:bookmarkStart w:id="596" w:name="_Toc297048342"/>
      <w:r/>
      <w:bookmarkStart w:id="597" w:name="_Toc297120456"/>
      <w:r>
        <w:rPr>
          <w:rFonts w:ascii="宋体" w:hAnsi="宋体"/>
          <w:b w:val="0"/>
          <w:color w:val="000000"/>
          <w:sz w:val="24"/>
          <w:szCs w:val="24"/>
        </w:rPr>
        <w:t xml:space="preserve">. 一般约定</w:t>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 词语定义</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1.1.1合同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1.1.1.10其他合同文件包括：</w:t>
      </w:r>
      <w:r>
        <w:rPr>
          <w:rFonts w:hint="eastAsia" w:ascii="宋体" w:hAnsi="宋体"/>
          <w:color w:val="000000"/>
          <w:sz w:val="24"/>
          <w:szCs w:val="24"/>
          <w:u w:val="single"/>
        </w:rPr>
        <w:t xml:space="preserve">（1）双方洽商的有效的会议纪要、补充协议、签证、设计变更等资料；（2）招标文件；（3）施工组织设计；（4）本合同协议书；（5）中标通知书；（6）投标响应文件及附件；（7）本合同专用条款；（8）本合同通用条款；（9）标准、规范及有关技术文件、技术要求；（10）图纸；（11）工程报价单或预算书。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 合同当事人及其他相关方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1.1.2.4监理人：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1.1.2.5 设计人：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1.3法律 </w:t>
      </w:r>
      <w:r/>
    </w:p>
    <w:p>
      <w:pPr>
        <w:ind w:left="596"/>
        <w:jc w:val="left"/>
        <w:spacing w:line="360" w:lineRule="auto"/>
        <w:rPr>
          <w:rFonts w:hint="eastAsia"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 标准和规范</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1.4.1适用于工程的标准规范包括：</w:t>
      </w:r>
      <w:r>
        <w:rPr>
          <w:rFonts w:hint="eastAsia" w:ascii="宋体" w:hAnsi="宋体"/>
          <w:color w:val="000000"/>
          <w:sz w:val="24"/>
          <w:szCs w:val="24"/>
          <w:u w:val="single"/>
        </w:rPr>
        <w:t xml:space="preserve">《中华人民共和国民法典》、《中华人民共和国建筑法》、《中华人民共和国安全生产法》、《建设工程质量管理条例》以及其他有关法律、法规。 《建设工程工程量清单计价规范》（GB50500-2013）江苏省及南京市相关的工程建设管理和工程造价管理的地方性规章和政策性文件。</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outlineLvl w:val="0"/>
      </w:pPr>
      <w:r>
        <w:rPr>
          <w:rFonts w:ascii="宋体" w:hAnsi="宋体"/>
          <w:color w:val="000000"/>
          <w:sz w:val="24"/>
          <w:szCs w:val="24"/>
        </w:rPr>
        <w:t xml:space="preserve">1.4.2 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发包人提供国外标准、规范的份数：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1.4.3发包人对工程的技术标准和功能要求的特殊要求：</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 合同文件的优先顺序</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1、本合同协议书 2、中标通知书 3、本合同专用条款 4、招标文件及其附件5、本合同通用条款6、标准规范及其有关技术文件、技术要求 7、施工图纸8、工程量清单9、投标书及其附件</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 图纸和承包人文件</w:t>
      </w:r>
      <w:r>
        <w:rPr>
          <w:rFonts w:ascii="宋体" w:hAnsi="宋体"/>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1.6.1 图纸的提供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合同签订后7 日之内提供施工图纸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rPr>
        <w:t xml:space="preserve">施工图纸6套(含竣工图3套)，其他有关资料一套。承包方若需要增加图纸套数的，施工方可代为复制，复制费用由承包方承担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left="596"/>
        <w:jc w:val="left"/>
        <w:spacing w:line="360" w:lineRule="auto"/>
        <w:rPr>
          <w:rFonts w:hint="eastAsia" w:ascii="宋体" w:hAnsi="宋体"/>
          <w:color w:val="000000"/>
          <w:sz w:val="24"/>
          <w:szCs w:val="24"/>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开工前按施工方、监理方要求提供开工申请报告、总进度计划、设备、材料供应总计划、工程款支付计划等资料</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每月25日提供本月实际完成工作量统计表、次月工程进度计划、次月工程建设单位供应材料使用计划及监理或发包人要求提供的</w:t>
      </w:r>
      <w:r>
        <w:rPr>
          <w:rFonts w:hint="eastAsia" w:ascii="宋体" w:hAnsi="宋体"/>
          <w:color w:val="000000"/>
          <w:sz w:val="24"/>
          <w:szCs w:val="24"/>
          <w:u w:val="single"/>
        </w:rPr>
        <w:t xml:space="preserve">其它报表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根据发包人实际要求</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书面形式，以上计划及报表必须经总监理工程师签字认可后报发包人</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一周内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1.6.5 现场图纸准备</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 联络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项目所在地发包人项目部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发包人指定的接收人为：</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项目所在地承包人项目部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项目所在地监理人办公室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1.10 交通运输</w:t>
      </w:r>
      <w:r/>
    </w:p>
    <w:p>
      <w:pPr>
        <w:ind w:firstLine="600"/>
        <w:spacing w:line="360" w:lineRule="auto"/>
        <w:rPr>
          <w:rFonts w:hint="eastAsia" w:ascii="宋体" w:hAnsi="宋体"/>
          <w:sz w:val="24"/>
          <w:szCs w:val="24"/>
        </w:rPr>
        <w:outlineLvl w:val="0"/>
      </w:pPr>
      <w:r>
        <w:rPr>
          <w:rFonts w:ascii="宋体" w:hAnsi="宋体"/>
          <w:sz w:val="24"/>
          <w:szCs w:val="24"/>
        </w:rPr>
        <w:t xml:space="preserve">1</w:t>
      </w:r>
      <w:bookmarkStart w:id="598" w:name="_Toc300934943"/>
      <w:r/>
      <w:bookmarkStart w:id="599" w:name="_Toc303539100"/>
      <w:r/>
      <w:bookmarkStart w:id="600" w:name="_Toc304295521"/>
      <w:r/>
      <w:bookmarkStart w:id="601" w:name="_Toc312677986"/>
      <w:r/>
      <w:bookmarkStart w:id="602" w:name="_Toc318581155"/>
      <w:r>
        <w:rPr>
          <w:rFonts w:ascii="宋体" w:hAnsi="宋体"/>
          <w:sz w:val="24"/>
          <w:szCs w:val="24"/>
        </w:rPr>
        <w:t xml:space="preserve">.10.1 出入现场的权利</w:t>
      </w:r>
      <w:r/>
    </w:p>
    <w:p>
      <w:pPr>
        <w:ind w:left="596"/>
        <w:spacing w:line="360" w:lineRule="auto"/>
        <w:rPr>
          <w:rFonts w:hint="eastAsia" w:ascii="宋体" w:hAnsi="宋体"/>
          <w:sz w:val="24"/>
          <w:szCs w:val="24"/>
        </w:rPr>
      </w:pPr>
      <w:r>
        <w:rPr>
          <w:rFonts w:ascii="宋体" w:hAnsi="宋体"/>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由承包人按发包人要求负责取得出入施工现场所需的批准手续和全部权利，以及取得因施工所需修建道路、桥梁以及其他基础设施的权利，并承担相关手续费用和建设费用   </w:t>
      </w:r>
      <w:r>
        <w:rPr>
          <w:rFonts w:ascii="宋体" w:hAnsi="宋体"/>
          <w:sz w:val="24"/>
          <w:szCs w:val="24"/>
        </w:rPr>
        <w:t xml:space="preserve">。</w:t>
      </w:r>
      <w:bookmarkEnd w:id="598"/>
      <w:r/>
      <w:bookmarkEnd w:id="599"/>
      <w:r/>
      <w:bookmarkEnd w:id="600"/>
      <w:r/>
      <w:bookmarkEnd w:id="601"/>
      <w:r/>
      <w:bookmarkEnd w:id="602"/>
      <w:r/>
      <w:r/>
    </w:p>
    <w:p>
      <w:pPr>
        <w:ind w:firstLine="600"/>
        <w:jc w:val="left"/>
        <w:spacing w:line="360" w:lineRule="auto"/>
        <w:rPr>
          <w:rFonts w:hint="eastAsia" w:ascii="宋体" w:hAnsi="宋体"/>
          <w:sz w:val="24"/>
          <w:szCs w:val="24"/>
        </w:rPr>
        <w:outlineLvl w:val="0"/>
      </w:pPr>
      <w:r>
        <w:rPr>
          <w:rFonts w:ascii="宋体" w:hAnsi="宋体"/>
          <w:sz w:val="24"/>
          <w:szCs w:val="24"/>
        </w:rPr>
        <w:t xml:space="preserve">1</w:t>
      </w:r>
      <w:bookmarkStart w:id="603" w:name="_Toc300934944"/>
      <w:r/>
      <w:bookmarkStart w:id="604" w:name="_Toc303539101"/>
      <w:r/>
      <w:bookmarkStart w:id="605" w:name="_Toc304295522"/>
      <w:r/>
      <w:bookmarkStart w:id="606" w:name="_Toc312677987"/>
      <w:r/>
      <w:bookmarkStart w:id="607" w:name="_Toc318581156"/>
      <w:r>
        <w:rPr>
          <w:rFonts w:ascii="宋体" w:hAnsi="宋体"/>
          <w:sz w:val="24"/>
          <w:szCs w:val="24"/>
        </w:rPr>
        <w:t xml:space="preserve">.10.3 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关于场外交通和场内交通的边界的约定：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                           </w:t>
      </w:r>
      <w:r>
        <w:rPr>
          <w:rFonts w:ascii="宋体" w:hAnsi="宋体"/>
          <w:color w:val="000000"/>
          <w:sz w:val="24"/>
          <w:szCs w:val="24"/>
          <w:u w:val="single"/>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color w:val="000000"/>
          <w:sz w:val="24"/>
          <w:szCs w:val="24"/>
          <w:u w:val="single"/>
        </w:rPr>
        <w:t xml:space="preserve">无</w:t>
      </w:r>
      <w:r>
        <w:rPr>
          <w:rFonts w:ascii="宋体" w:hAnsi="宋体"/>
          <w:sz w:val="24"/>
          <w:szCs w:val="24"/>
        </w:rPr>
        <w:t xml:space="preserve">。</w:t>
      </w:r>
      <w:bookmarkEnd w:id="603"/>
      <w:r/>
      <w:bookmarkEnd w:id="604"/>
      <w:r/>
      <w:bookmarkEnd w:id="605"/>
      <w:r/>
      <w:bookmarkEnd w:id="606"/>
      <w:r/>
      <w:bookmarkEnd w:id="607"/>
      <w:r>
        <w:rPr>
          <w:rFonts w:ascii="宋体" w:hAnsi="宋体"/>
          <w:sz w:val="24"/>
          <w:szCs w:val="24"/>
        </w:rPr>
        <w:t xml:space="preserve">  </w:t>
      </w:r>
      <w:bookmarkStart w:id="608" w:name="_Toc318581157"/>
      <w:r/>
      <w:r/>
    </w:p>
    <w:p>
      <w:pPr>
        <w:ind w:firstLine="600"/>
        <w:jc w:val="left"/>
        <w:spacing w:line="360" w:lineRule="auto"/>
        <w:rPr>
          <w:rFonts w:hint="eastAsia" w:ascii="宋体" w:hAnsi="宋体"/>
          <w:sz w:val="24"/>
          <w:szCs w:val="24"/>
        </w:rPr>
      </w:pPr>
      <w:r>
        <w:rPr>
          <w:rFonts w:ascii="宋体" w:hAnsi="宋体"/>
          <w:sz w:val="24"/>
          <w:szCs w:val="24"/>
        </w:rPr>
        <w:t xml:space="preserve">1.10.4超大件和超重件的运输</w:t>
      </w:r>
      <w:r/>
    </w:p>
    <w:p>
      <w:pPr>
        <w:ind w:firstLine="600"/>
        <w:jc w:val="left"/>
        <w:spacing w:line="360" w:lineRule="auto"/>
        <w:rPr>
          <w:rFonts w:hint="eastAsia"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u w:val="single"/>
        </w:rPr>
        <w:t xml:space="preserve"> </w:t>
      </w:r>
      <w:r>
        <w:rPr>
          <w:rFonts w:ascii="宋体" w:hAnsi="宋体"/>
          <w:sz w:val="24"/>
          <w:szCs w:val="24"/>
        </w:rPr>
        <w:t xml:space="preserve">承担。</w:t>
      </w:r>
      <w:bookmarkEnd w:id="608"/>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1.11 知识产权</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未经允许，承包方不得将图纸等任何资料提供给第三方（监理工程师除外）或挪作它用</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outlineLvl w:val="0"/>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仅限于此工程项目</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1.13工程量清单错误的修正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出现工程量清单错误时，是否调整合同价格：</w:t>
      </w:r>
      <w:r>
        <w:rPr>
          <w:rFonts w:hint="eastAsia" w:ascii="宋体" w:hAnsi="宋体"/>
          <w:color w:val="000000"/>
          <w:sz w:val="24"/>
          <w:szCs w:val="24"/>
          <w:u w:val="single"/>
        </w:rPr>
        <w:t xml:space="preserve">分部分项工程量按实结算，出现工程量清单错误时，原工程量清单有子目单价或类似单价的，按原有子目单价或类似单价计算；原工程量清单无子目单价的，按《建设工程工程量清单计价规范》（2013）；《江苏省建筑与装饰工程计价定额》（2014）；《江苏省建设工程费用定额》（2014）和其它相关专业计价表 等相关规定计算，并按投标时的优惠条件同比例优惠。其中若涉及到投标报价中包含的材料，则该材料单价按投标单价计算</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允许调整合同价格的工程量偏差范围：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09" w:name="_Toc351203634"/>
      <w:r>
        <w:rPr>
          <w:rFonts w:ascii="宋体" w:hAnsi="宋体"/>
          <w:b w:val="0"/>
          <w:color w:val="000000"/>
          <w:sz w:val="24"/>
          <w:szCs w:val="24"/>
        </w:rPr>
        <w:t xml:space="preserve">2</w:t>
      </w:r>
      <w:bookmarkStart w:id="610" w:name="_Toc292559362"/>
      <w:r/>
      <w:bookmarkStart w:id="611" w:name="_Toc292559867"/>
      <w:r/>
      <w:bookmarkStart w:id="612" w:name="_Toc296346658"/>
      <w:r/>
      <w:bookmarkStart w:id="613" w:name="_Toc296347156"/>
      <w:r/>
      <w:bookmarkStart w:id="614" w:name="_Toc296503157"/>
      <w:r/>
      <w:bookmarkStart w:id="615" w:name="_Toc296890985"/>
      <w:r/>
      <w:bookmarkStart w:id="616" w:name="_Toc296891197"/>
      <w:r/>
      <w:bookmarkStart w:id="617" w:name="_Toc296944496"/>
      <w:r/>
      <w:bookmarkStart w:id="618" w:name="_Toc297048343"/>
      <w:r/>
      <w:bookmarkStart w:id="619" w:name="_Toc297120457"/>
      <w:r>
        <w:rPr>
          <w:rFonts w:ascii="宋体" w:hAnsi="宋体"/>
          <w:b w:val="0"/>
          <w:color w:val="000000"/>
          <w:sz w:val="24"/>
          <w:szCs w:val="24"/>
        </w:rPr>
        <w:t xml:space="preserve">. 发包人</w:t>
      </w:r>
      <w:bookmarkEnd w:id="609"/>
      <w:r/>
      <w:bookmarkEnd w:id="610"/>
      <w:r/>
      <w:bookmarkEnd w:id="611"/>
      <w:r/>
      <w:bookmarkEnd w:id="612"/>
      <w:r/>
      <w:bookmarkEnd w:id="613"/>
      <w:r/>
      <w:bookmarkEnd w:id="614"/>
      <w:r/>
      <w:bookmarkEnd w:id="615"/>
      <w:r/>
      <w:bookmarkEnd w:id="616"/>
      <w:r/>
      <w:bookmarkEnd w:id="617"/>
      <w:r/>
      <w:bookmarkEnd w:id="618"/>
      <w:r/>
      <w:bookmarkEnd w:id="619"/>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2.2 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b/>
          <w:color w:val="000000"/>
          <w:sz w:val="24"/>
          <w:szCs w:val="24"/>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代表施工方履行本合同中约定的权利和义务，本工程中施工方的所有文件必须经施工方工地总代表（或授权人）签署并加</w:t>
      </w:r>
      <w:r>
        <w:rPr>
          <w:rFonts w:hint="eastAsia" w:ascii="宋体" w:hAnsi="宋体"/>
          <w:color w:val="000000"/>
          <w:sz w:val="24"/>
          <w:szCs w:val="24"/>
          <w:u w:val="single"/>
        </w:rPr>
        <w:t xml:space="preserve">盖施工方公章或专用章后方为有效</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2.4 施工现场、施工条件和基础资料的提供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关于发包人移交施工现场的期限要求：</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left="42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2.5 资金来源证明及支付担保</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开工前一周</w:t>
      </w:r>
      <w:r>
        <w:rPr>
          <w:rFonts w:ascii="宋体" w:hAnsi="宋体"/>
          <w:color w:val="000000"/>
          <w:sz w:val="24"/>
          <w:szCs w:val="24"/>
          <w:u w:val="single"/>
        </w:rPr>
        <w:t xml:space="preserve">提供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rPr>
        <w:t xml:space="preserve">无</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20" w:name="_Toc351203635"/>
      <w:r>
        <w:rPr>
          <w:rFonts w:ascii="宋体" w:hAnsi="宋体"/>
          <w:b w:val="0"/>
          <w:color w:val="000000"/>
          <w:sz w:val="24"/>
          <w:szCs w:val="24"/>
        </w:rPr>
        <w:t xml:space="preserve">3</w:t>
      </w:r>
      <w:bookmarkStart w:id="621" w:name="_Toc292559363"/>
      <w:r/>
      <w:bookmarkStart w:id="622" w:name="_Toc292559868"/>
      <w:r/>
      <w:bookmarkStart w:id="623" w:name="_Toc296346659"/>
      <w:r/>
      <w:bookmarkStart w:id="624" w:name="_Toc296347157"/>
      <w:r/>
      <w:bookmarkStart w:id="625" w:name="_Toc296503158"/>
      <w:r/>
      <w:bookmarkStart w:id="626" w:name="_Toc296890986"/>
      <w:r/>
      <w:bookmarkStart w:id="627" w:name="_Toc296891198"/>
      <w:r/>
      <w:bookmarkStart w:id="628" w:name="_Toc296944497"/>
      <w:r/>
      <w:bookmarkStart w:id="629" w:name="_Toc297048344"/>
      <w:r/>
      <w:bookmarkStart w:id="630" w:name="_Toc297120458"/>
      <w:r>
        <w:rPr>
          <w:rFonts w:ascii="宋体" w:hAnsi="宋体"/>
          <w:b w:val="0"/>
          <w:color w:val="000000"/>
          <w:sz w:val="24"/>
          <w:szCs w:val="24"/>
        </w:rPr>
        <w:t xml:space="preserve">. 承包人</w:t>
      </w:r>
      <w:bookmarkEnd w:id="620"/>
      <w:r/>
      <w:bookmarkEnd w:id="621"/>
      <w:r/>
      <w:bookmarkEnd w:id="622"/>
      <w:r/>
      <w:bookmarkEnd w:id="623"/>
      <w:r/>
      <w:bookmarkEnd w:id="624"/>
      <w:r/>
      <w:bookmarkEnd w:id="625"/>
      <w:r/>
      <w:bookmarkEnd w:id="626"/>
      <w:r/>
      <w:bookmarkEnd w:id="627"/>
      <w:r/>
      <w:bookmarkEnd w:id="628"/>
      <w:r/>
      <w:bookmarkEnd w:id="629"/>
      <w:r/>
      <w:bookmarkEnd w:id="63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3.1 承包人的一般义务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9</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竣工验收申请报告，并附竣工资料，结算报告和完整的结算资料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5套</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由承包人自行承担</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承包人提交的竣工资料移交时间：</w:t>
      </w:r>
      <w:r>
        <w:rPr>
          <w:rFonts w:hint="eastAsia" w:ascii="宋体" w:hAnsi="宋体"/>
          <w:color w:val="000000"/>
          <w:sz w:val="24"/>
          <w:szCs w:val="24"/>
          <w:u w:val="single"/>
        </w:rPr>
        <w:t xml:space="preserve">工程通过竣工验收后，承包人应在发包人对竣工验收报告签认后的7日内向发包人递交竣工结算报告和完整的结算资料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书面和电子形式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10</w:t>
      </w:r>
      <w:r>
        <w:rPr>
          <w:rFonts w:ascii="宋体" w:hAnsi="宋体"/>
          <w:color w:val="000000"/>
          <w:sz w:val="24"/>
          <w:szCs w:val="24"/>
        </w:rPr>
        <w:t xml:space="preserve">）承包人应履行的其他义务：</w:t>
      </w:r>
      <w:r>
        <w:rPr>
          <w:rFonts w:hint="eastAsia" w:ascii="宋体" w:hAnsi="宋体"/>
          <w:color w:val="000000"/>
          <w:sz w:val="24"/>
          <w:szCs w:val="24"/>
          <w:u w:val="single"/>
        </w:rPr>
        <w:t xml:space="preserve"> 在工程竣工验收合格并接到发包人通知后15日内全部撤离现场并清除全部临时设施、建筑垃圾等，费用由承包人自理，清除的标准应征得发包人同意，否则发生再次清理的费用由承包人承担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3.2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3.2.1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tab/>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执行通用</w:t>
      </w:r>
      <w:r>
        <w:rPr>
          <w:rFonts w:ascii="宋体" w:hAnsi="宋体"/>
          <w:color w:val="000000"/>
          <w:sz w:val="24"/>
          <w:szCs w:val="24"/>
          <w:u w:val="single"/>
        </w:rPr>
        <w:t xml:space="preserve">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每天不少于8小时，每周不少于5天</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承包人投标响应文件所载明的项目经理必须常驻现场，不得擅自离开施工现场，否则发包人每发现1次，罚款1000元；超过5次，视为违约，发包人有权终止合同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项目经理如离开工地，应向发包人代表请假并经批准，否则承包人向发包人支付违约金 1000元／次，累计计算，在甲方支付乙方工程款时甲方扣回。直至终止合同，并报相关建设行政主管部门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3.2.4 承包人无正当理由拒绝更换项目经理的违约责任：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u w:val="single"/>
        </w:rPr>
        <w:t xml:space="preserve">承包人未经监理工程师和甲方批准，不得更换项目经理。项目经理因刑事犯罪、伤病丧失工作能力等确属不能履行职责需要变更的，须经监理工程师和甲方批准更换，其接替人员的资格、业绩和信誉不得低于被替换人员，如承包人无正当理由拒绝更换项目经理，需交纳违约金1万元人民币</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3.3 承包人人员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到开工通知后28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承包人应对</w:t>
      </w:r>
      <w:r>
        <w:rPr>
          <w:rFonts w:hint="eastAsia" w:ascii="宋体" w:hAnsi="宋体"/>
          <w:color w:val="000000"/>
          <w:sz w:val="24"/>
          <w:szCs w:val="24"/>
          <w:u w:val="single"/>
        </w:rPr>
        <w:t xml:space="preserve">其主要施工管理人员进行有效的管理。监理人和发包人要求撤换不能胜任本职工作、行为不端或玩忽职守的承包人主要施工管理人员的，承包人应予以撤换，否则1次罚款5000元</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3.3.5承包人擅自更换主要施工管理人员的违约责任：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承包人投标响应文件所载明的主要施工管理人员必须常驻现场，不得擅自离开施工现场，否则发包人每发现1次，罚款1000元；超过5次，视为违约，发包人有权终止合同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w:t>
      </w:r>
      <w:bookmarkStart w:id="631" w:name="_Toc292559364"/>
      <w:r/>
      <w:bookmarkStart w:id="632" w:name="_Toc292559869"/>
      <w:r/>
      <w:bookmarkStart w:id="633" w:name="_Toc296346660"/>
      <w:r/>
      <w:bookmarkStart w:id="634" w:name="_Toc296347158"/>
      <w:r/>
      <w:bookmarkStart w:id="635" w:name="_Toc296503159"/>
      <w:r/>
      <w:bookmarkStart w:id="636" w:name="_Toc296890987"/>
      <w:r/>
      <w:bookmarkStart w:id="637" w:name="_Toc296891199"/>
      <w:r/>
      <w:bookmarkStart w:id="638" w:name="_Toc296944498"/>
      <w:r/>
      <w:bookmarkStart w:id="639" w:name="_Toc297048345"/>
      <w:r/>
      <w:bookmarkStart w:id="640" w:name="_Toc297120459"/>
      <w:r/>
      <w:bookmarkStart w:id="641" w:name="_Toc297123492"/>
      <w:r/>
      <w:bookmarkStart w:id="642" w:name="_Toc297216151"/>
      <w:r/>
      <w:bookmarkStart w:id="643" w:name="_Toc300934945"/>
      <w:r/>
      <w:bookmarkStart w:id="644" w:name="_Toc303539102"/>
      <w:r/>
      <w:bookmarkStart w:id="645" w:name="_Toc304295523"/>
      <w:r/>
      <w:bookmarkStart w:id="646" w:name="_Toc312677988"/>
      <w:r>
        <w:rPr>
          <w:rFonts w:ascii="宋体" w:hAnsi="宋体"/>
          <w:color w:val="000000"/>
          <w:sz w:val="24"/>
          <w:szCs w:val="24"/>
        </w:rPr>
        <w:t xml:space="preserve">.5 分包</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ind w:firstLine="600"/>
        <w:spacing w:line="360" w:lineRule="auto"/>
        <w:rPr>
          <w:rFonts w:hint="eastAsia" w:ascii="宋体" w:hAnsi="宋体"/>
          <w:sz w:val="24"/>
          <w:szCs w:val="24"/>
        </w:rPr>
      </w:pPr>
      <w:r>
        <w:rPr>
          <w:rFonts w:ascii="宋体" w:hAnsi="宋体"/>
          <w:sz w:val="24"/>
          <w:szCs w:val="24"/>
        </w:rPr>
        <w:t xml:space="preserve">3</w:t>
      </w:r>
      <w:bookmarkStart w:id="647" w:name="_Toc292559365"/>
      <w:r/>
      <w:bookmarkStart w:id="648" w:name="_Toc292559870"/>
      <w:r/>
      <w:bookmarkStart w:id="649" w:name="_Toc296346661"/>
      <w:r/>
      <w:bookmarkStart w:id="650" w:name="_Toc296347159"/>
      <w:r/>
      <w:bookmarkStart w:id="651" w:name="_Toc296503160"/>
      <w:r/>
      <w:bookmarkStart w:id="652" w:name="_Toc296890988"/>
      <w:r/>
      <w:bookmarkStart w:id="653" w:name="_Toc296891200"/>
      <w:r/>
      <w:bookmarkStart w:id="654" w:name="_Toc296944499"/>
      <w:r/>
      <w:bookmarkStart w:id="655" w:name="_Toc297048346"/>
      <w:r/>
      <w:bookmarkStart w:id="656" w:name="_Toc297120460"/>
      <w:r/>
      <w:bookmarkStart w:id="657" w:name="_Toc297123493"/>
      <w:r/>
      <w:bookmarkStart w:id="658" w:name="_Toc297216152"/>
      <w:r/>
      <w:bookmarkStart w:id="659" w:name="_Toc300934946"/>
      <w:r/>
      <w:bookmarkStart w:id="660" w:name="_Toc303539103"/>
      <w:r/>
      <w:bookmarkStart w:id="661" w:name="_Toc304295524"/>
      <w:r/>
      <w:bookmarkStart w:id="662" w:name="_Toc312677989"/>
      <w:r/>
      <w:bookmarkStart w:id="663" w:name="_Toc318581158"/>
      <w:r>
        <w:rPr>
          <w:rFonts w:ascii="宋体" w:hAnsi="宋体"/>
          <w:sz w:val="24"/>
          <w:szCs w:val="24"/>
        </w:rPr>
        <w:t xml:space="preserve">.5.1 分包的一般约定</w:t>
      </w:r>
      <w:r/>
    </w:p>
    <w:p>
      <w:pPr>
        <w:ind w:firstLine="600"/>
        <w:jc w:val="left"/>
        <w:spacing w:line="360" w:lineRule="auto"/>
        <w:rPr>
          <w:rFonts w:hint="eastAsia" w:ascii="宋体" w:hAnsi="宋体"/>
          <w:sz w:val="24"/>
          <w:szCs w:val="24"/>
        </w:rPr>
      </w:pPr>
      <w:r>
        <w:rPr>
          <w:rFonts w:ascii="宋体" w:hAnsi="宋体"/>
          <w:sz w:val="24"/>
          <w:szCs w:val="24"/>
        </w:rPr>
        <w:t xml:space="preserve">禁止分包的工程包括：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sz w:val="24"/>
          <w:szCs w:val="24"/>
        </w:rPr>
        <w:t xml:space="preserve">主体结构、关键性工作的范围：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bookmarkStart w:id="664" w:name="_Toc296346662"/>
      <w:r/>
      <w:bookmarkStart w:id="665" w:name="_Toc296347160"/>
      <w:r/>
      <w:bookmarkStart w:id="666" w:name="_Toc296503161"/>
      <w:r/>
      <w:bookmarkStart w:id="667" w:name="_Toc296890989"/>
      <w:r/>
      <w:bookmarkStart w:id="668" w:name="_Toc296891201"/>
      <w:r/>
      <w:bookmarkStart w:id="669" w:name="_Toc296944500"/>
      <w:r/>
      <w:bookmarkStart w:id="670" w:name="_Toc297048347"/>
      <w:r/>
      <w:bookmarkStart w:id="671" w:name="_Toc297120461"/>
      <w:r/>
      <w:bookmarkStart w:id="672" w:name="_Toc297123494"/>
      <w:r/>
      <w:bookmarkStart w:id="673" w:name="_Toc297216153"/>
      <w:r/>
      <w:bookmarkStart w:id="674" w:name="_Toc300934947"/>
      <w:r/>
      <w:bookmarkStart w:id="675" w:name="_Toc303539104"/>
      <w:r/>
      <w:bookmarkStart w:id="676" w:name="_Toc304295525"/>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
    </w:p>
    <w:p>
      <w:pPr>
        <w:spacing w:line="360" w:lineRule="auto"/>
        <w:rPr>
          <w:rFonts w:hint="eastAsia" w:ascii="宋体" w:hAnsi="宋体"/>
          <w:sz w:val="24"/>
          <w:szCs w:val="24"/>
        </w:rPr>
      </w:pPr>
      <w:r>
        <w:rPr>
          <w:rFonts w:ascii="宋体" w:hAnsi="宋体"/>
          <w:sz w:val="24"/>
          <w:szCs w:val="24"/>
        </w:rPr>
        <w:t xml:space="preserve">    3</w:t>
      </w:r>
      <w:bookmarkStart w:id="677" w:name="_Toc312677990"/>
      <w:r/>
      <w:bookmarkStart w:id="678" w:name="_Toc318581159"/>
      <w:r>
        <w:rPr>
          <w:rFonts w:ascii="宋体" w:hAnsi="宋体"/>
          <w:sz w:val="24"/>
          <w:szCs w:val="24"/>
        </w:rPr>
        <w:t xml:space="preserve">.5.2分包的确定</w:t>
      </w:r>
      <w:r/>
    </w:p>
    <w:p>
      <w:pPr>
        <w:ind w:firstLine="600"/>
        <w:spacing w:line="360" w:lineRule="auto"/>
        <w:rPr>
          <w:rFonts w:hint="eastAsia" w:ascii="宋体" w:hAnsi="宋体"/>
          <w:color w:val="000000"/>
          <w:sz w:val="24"/>
          <w:szCs w:val="24"/>
          <w:u w:val="single"/>
        </w:rPr>
      </w:pPr>
      <w:r>
        <w:rPr>
          <w:rFonts w:ascii="宋体" w:hAnsi="宋体"/>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color w:val="000000"/>
          <w:sz w:val="24"/>
          <w:szCs w:val="24"/>
        </w:rPr>
        <w:t xml:space="preserve">其他关于分包的约定：</w:t>
      </w:r>
      <w:r>
        <w:rPr>
          <w:rFonts w:hint="eastAsia" w:ascii="宋体" w:hAnsi="宋体"/>
          <w:color w:val="000000"/>
          <w:sz w:val="24"/>
          <w:szCs w:val="24"/>
          <w:u w:val="single"/>
        </w:rPr>
        <w:t xml:space="preserve">本工程不允许承包方有任何形式的转包和未经投标方允许的分包，否则投标方有权终止合同，一切损失由承包方承担</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sz w:val="24"/>
          <w:szCs w:val="24"/>
        </w:rPr>
        <w:t xml:space="preserve">3.5.4 分包合同价款</w:t>
      </w:r>
      <w:r/>
    </w:p>
    <w:p>
      <w:pPr>
        <w:ind w:firstLine="600"/>
        <w:spacing w:line="360" w:lineRule="auto"/>
        <w:rPr>
          <w:rFonts w:hint="eastAsia" w:ascii="宋体" w:hAnsi="宋体"/>
          <w:sz w:val="24"/>
          <w:szCs w:val="24"/>
        </w:rPr>
      </w:pPr>
      <w:r>
        <w:rPr>
          <w:rFonts w:ascii="宋体" w:hAnsi="宋体"/>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rPr>
        <w:t xml:space="preserve">。</w:t>
      </w:r>
      <w:bookmarkEnd w:id="677"/>
      <w:r/>
      <w:bookmarkEnd w:id="67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3.6 工程照管与成品、半成品保护</w:t>
      </w:r>
      <w:r/>
    </w:p>
    <w:p>
      <w:pPr>
        <w:ind w:firstLine="600"/>
        <w:spacing w:before="120" w:after="120" w:line="360" w:lineRule="auto"/>
        <w:rPr>
          <w:rFonts w:hint="eastAsia"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承包人进场开工开始负责照管工程及工程相关的材料、工程设备，直至工程竣工</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3.7 履约担保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承包人是否提供履约担保：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ascii="宋体" w:hAnsi="宋体"/>
          <w:color w:val="000000"/>
          <w:sz w:val="24"/>
          <w:szCs w:val="24"/>
        </w:rPr>
        <w:t xml:space="preserve">：</w:t>
      </w:r>
      <w:r>
        <w:rPr>
          <w:rFonts w:hint="eastAsia" w:ascii="宋体" w:hAnsi="宋体"/>
          <w:color w:val="000000"/>
          <w:sz w:val="24"/>
          <w:szCs w:val="24"/>
        </w:rPr>
        <w:t xml:space="preserve">否</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79" w:name="_Toc351203636"/>
      <w:r>
        <w:rPr>
          <w:rFonts w:ascii="宋体" w:hAnsi="宋体"/>
          <w:b w:val="0"/>
          <w:color w:val="000000"/>
          <w:sz w:val="24"/>
          <w:szCs w:val="24"/>
        </w:rPr>
        <w:t xml:space="preserve">4</w:t>
      </w:r>
      <w:bookmarkStart w:id="680" w:name="_Toc292559366"/>
      <w:r/>
      <w:bookmarkStart w:id="681" w:name="_Toc292559871"/>
      <w:r/>
      <w:bookmarkStart w:id="682" w:name="_Toc267251413"/>
      <w:r/>
      <w:bookmarkStart w:id="683" w:name="_Toc296346663"/>
      <w:r/>
      <w:bookmarkStart w:id="684" w:name="_Toc296347161"/>
      <w:r/>
      <w:bookmarkStart w:id="685" w:name="_Toc296503162"/>
      <w:r/>
      <w:bookmarkStart w:id="686" w:name="_Toc296890990"/>
      <w:r/>
      <w:bookmarkStart w:id="687" w:name="_Toc296891202"/>
      <w:r/>
      <w:bookmarkStart w:id="688" w:name="_Toc296944501"/>
      <w:r/>
      <w:bookmarkStart w:id="689" w:name="_Toc297048348"/>
      <w:r/>
      <w:bookmarkStart w:id="690" w:name="_Toc297120462"/>
      <w:r>
        <w:rPr>
          <w:rFonts w:ascii="宋体" w:hAnsi="宋体"/>
          <w:b w:val="0"/>
          <w:color w:val="000000"/>
          <w:sz w:val="24"/>
          <w:szCs w:val="24"/>
        </w:rPr>
        <w:t xml:space="preserve">. 监</w:t>
      </w:r>
      <w:bookmarkEnd w:id="680"/>
      <w:r/>
      <w:bookmarkEnd w:id="681"/>
      <w:r/>
      <w:bookmarkEnd w:id="682"/>
      <w:r/>
      <w:bookmarkEnd w:id="683"/>
      <w:r/>
      <w:bookmarkEnd w:id="684"/>
      <w:r/>
      <w:bookmarkEnd w:id="685"/>
      <w:r/>
      <w:bookmarkEnd w:id="686"/>
      <w:r/>
      <w:bookmarkEnd w:id="687"/>
      <w:r/>
      <w:bookmarkEnd w:id="688"/>
      <w:r/>
      <w:bookmarkEnd w:id="689"/>
      <w:r/>
      <w:bookmarkEnd w:id="690"/>
      <w:r>
        <w:rPr>
          <w:rFonts w:ascii="宋体" w:hAnsi="宋体"/>
          <w:b w:val="0"/>
          <w:color w:val="000000"/>
          <w:sz w:val="24"/>
          <w:szCs w:val="24"/>
        </w:rPr>
        <w:t xml:space="preserve">理人</w:t>
      </w:r>
      <w:bookmarkEnd w:id="679"/>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4.1监理人的一般规定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施工及保修阶段工程质量、进度、造价、安全控制；信息、合同管理；现场协调，详见监理合同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所有涉及工程造价的签证单、施工中和图纸中的建议、变更单及开工令、停工令、复工令等，详见监理合同。隐蔽工程验收单，标准的确认，分包单位（如有）的确认</w:t>
      </w:r>
      <w:r>
        <w:rPr>
          <w:rFonts w:ascii="宋体" w:hAnsi="宋体"/>
          <w:color w:val="000000"/>
          <w:sz w:val="24"/>
          <w:szCs w:val="24"/>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承包人应积极配合向监理人提供施工现场的办法用房和必要的办公设施，一切费用由承包人承担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4.2 监理人员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总监理工程师：</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具体详见监理合同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4.4 商定或确定</w:t>
      </w:r>
      <w:r/>
    </w:p>
    <w:p>
      <w:pPr>
        <w:ind w:firstLine="600"/>
        <w:spacing w:line="360" w:lineRule="auto"/>
        <w:rPr>
          <w:rFonts w:hint="eastAsia" w:ascii="宋体" w:hAnsi="宋体"/>
          <w:color w:val="000000"/>
          <w:sz w:val="24"/>
          <w:szCs w:val="24"/>
        </w:rPr>
      </w:pPr>
      <w:r/>
      <w:bookmarkStart w:id="691" w:name="_Toc267251418"/>
      <w:r>
        <w:rPr>
          <w:rFonts w:ascii="宋体" w:hAnsi="宋体"/>
          <w:color w:val="000000"/>
          <w:sz w:val="24"/>
          <w:szCs w:val="24"/>
        </w:rPr>
        <w:t xml:space="preserve">在发包人和承包人不能通过协商达成一致意见时，发包人授权监理人对以下事项进行确定：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另行协商</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92" w:name="_Toc351203637"/>
      <w:r>
        <w:rPr>
          <w:rFonts w:ascii="宋体" w:hAnsi="宋体"/>
          <w:b w:val="0"/>
          <w:color w:val="000000"/>
          <w:sz w:val="24"/>
          <w:szCs w:val="24"/>
        </w:rPr>
        <w:t xml:space="preserve">5</w:t>
      </w:r>
      <w:bookmarkStart w:id="693" w:name="_Toc296891203"/>
      <w:r/>
      <w:bookmarkStart w:id="694" w:name="_Toc296944502"/>
      <w:r/>
      <w:bookmarkStart w:id="695" w:name="_Toc296503163"/>
      <w:r/>
      <w:bookmarkStart w:id="696" w:name="_Toc292559367"/>
      <w:r/>
      <w:bookmarkStart w:id="697" w:name="_Toc296346664"/>
      <w:r/>
      <w:bookmarkStart w:id="698" w:name="_Toc296347162"/>
      <w:r/>
      <w:bookmarkStart w:id="699" w:name="_Toc296890991"/>
      <w:r/>
      <w:bookmarkStart w:id="700" w:name="_Toc297120463"/>
      <w:r/>
      <w:bookmarkStart w:id="701" w:name="_Toc292559872"/>
      <w:r/>
      <w:bookmarkStart w:id="702" w:name="_Toc297048349"/>
      <w:r/>
      <w:bookmarkEnd w:id="691"/>
      <w:r>
        <w:rPr>
          <w:rFonts w:ascii="宋体" w:hAnsi="宋体"/>
          <w:b w:val="0"/>
          <w:color w:val="000000"/>
          <w:sz w:val="24"/>
          <w:szCs w:val="24"/>
        </w:rPr>
        <w:t xml:space="preserve">. 工程质量</w:t>
      </w:r>
      <w:bookmarkEnd w:id="692"/>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5.1 质量要求</w:t>
      </w:r>
      <w:r/>
    </w:p>
    <w:p>
      <w:pPr>
        <w:ind w:firstLine="600"/>
        <w:jc w:val="left"/>
        <w:spacing w:line="360" w:lineRule="auto"/>
        <w:rPr>
          <w:rFonts w:hint="eastAsia" w:ascii="宋体" w:hAnsi="宋体"/>
          <w:sz w:val="24"/>
          <w:szCs w:val="24"/>
        </w:rPr>
      </w:pPr>
      <w:r>
        <w:rPr>
          <w:rFonts w:ascii="宋体" w:hAnsi="宋体"/>
          <w:sz w:val="24"/>
          <w:szCs w:val="24"/>
        </w:rPr>
        <w:t xml:space="preserve">5</w:t>
      </w:r>
      <w:bookmarkStart w:id="703" w:name="_Toc297123496"/>
      <w:r/>
      <w:bookmarkStart w:id="704" w:name="_Toc297216155"/>
      <w:r/>
      <w:bookmarkStart w:id="705" w:name="_Toc318581164"/>
      <w:r/>
      <w:bookmarkStart w:id="706" w:name="_Toc300934949"/>
      <w:r/>
      <w:bookmarkStart w:id="707" w:name="_Toc312677997"/>
      <w:r/>
      <w:bookmarkStart w:id="708" w:name="_Toc304295527"/>
      <w:r/>
      <w:bookmarkStart w:id="709" w:name="_Toc303539106"/>
      <w:r>
        <w:rPr>
          <w:rFonts w:ascii="宋体" w:hAnsi="宋体"/>
          <w:sz w:val="24"/>
          <w:szCs w:val="24"/>
        </w:rPr>
        <w:t xml:space="preserve">.1.1 特殊质量标准和要求：</w:t>
      </w:r>
      <w:r>
        <w:rPr>
          <w:rFonts w:hint="eastAsia" w:ascii="宋体" w:hAnsi="宋体"/>
          <w:sz w:val="24"/>
          <w:szCs w:val="24"/>
          <w:u w:val="single"/>
        </w:rPr>
        <w:t xml:space="preserve">符合国家质量验收标准</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360" w:lineRule="auto"/>
        <w:rPr>
          <w:rFonts w:hint="eastAsia" w:ascii="宋体" w:hAnsi="宋体"/>
          <w:color w:val="000000"/>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5.3 隐蔽工程检查</w:t>
      </w:r>
      <w:r/>
    </w:p>
    <w:p>
      <w:pPr>
        <w:ind w:firstLine="600"/>
        <w:jc w:val="left"/>
        <w:spacing w:line="360" w:lineRule="auto"/>
        <w:rPr>
          <w:rFonts w:hint="eastAsia"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分部分项工程具备隐蔽条件或达到本合同约定的中间验收部位时，承包方自检合格后，按规范通知施工方和监理验收，并准备验收资料</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24</w:t>
      </w:r>
      <w:r>
        <w:rPr>
          <w:rFonts w:ascii="宋体" w:hAnsi="宋体"/>
          <w:sz w:val="24"/>
          <w:szCs w:val="24"/>
        </w:rPr>
        <w:t xml:space="preserve">小时提交书面延期要求。</w:t>
      </w:r>
      <w:r/>
    </w:p>
    <w:p>
      <w:pPr>
        <w:ind w:firstLine="600"/>
        <w:jc w:val="left"/>
        <w:spacing w:line="360" w:lineRule="auto"/>
        <w:rPr>
          <w:rFonts w:hint="eastAsia"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48 </w:t>
      </w:r>
      <w:r>
        <w:rPr>
          <w:rFonts w:ascii="宋体" w:hAnsi="宋体"/>
          <w:sz w:val="24"/>
          <w:szCs w:val="24"/>
        </w:rPr>
        <w:t xml:space="preserve">小时。</w:t>
      </w:r>
      <w:r/>
    </w:p>
    <w:p>
      <w:pPr>
        <w:pStyle w:val="752"/>
        <w:spacing w:line="360" w:lineRule="auto"/>
        <w:rPr>
          <w:rFonts w:hint="eastAsia" w:ascii="宋体" w:hAnsi="宋体"/>
          <w:b w:val="0"/>
          <w:color w:val="000000"/>
          <w:sz w:val="24"/>
          <w:szCs w:val="24"/>
        </w:rPr>
      </w:pPr>
      <w:r/>
      <w:bookmarkStart w:id="710" w:name="_Toc351203638"/>
      <w:r>
        <w:rPr>
          <w:rFonts w:ascii="宋体" w:hAnsi="宋体"/>
          <w:b w:val="0"/>
          <w:color w:val="000000"/>
          <w:sz w:val="24"/>
          <w:szCs w:val="24"/>
        </w:rPr>
        <w:t xml:space="preserve">6. 安全文明施工与环境保护</w:t>
      </w:r>
      <w:bookmarkEnd w:id="71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6.1安全文明施工</w:t>
      </w:r>
      <w:r/>
    </w:p>
    <w:p>
      <w:pPr>
        <w:ind w:firstLine="600"/>
        <w:jc w:val="left"/>
        <w:spacing w:line="360" w:lineRule="auto"/>
        <w:rPr>
          <w:rFonts w:hint="eastAsia" w:ascii="宋体" w:hAnsi="宋体"/>
          <w:sz w:val="24"/>
          <w:szCs w:val="24"/>
        </w:rPr>
      </w:pPr>
      <w:r>
        <w:rPr>
          <w:rFonts w:ascii="宋体" w:hAnsi="宋体"/>
          <w:sz w:val="24"/>
          <w:szCs w:val="24"/>
        </w:rPr>
        <w:t xml:space="preserve">6.1.1</w:t>
      </w:r>
      <w:r>
        <w:rPr>
          <w:rFonts w:ascii="宋体" w:hAnsi="宋体"/>
          <w:color w:val="000000"/>
          <w:sz w:val="24"/>
          <w:szCs w:val="24"/>
        </w:rPr>
        <w:t xml:space="preserve"> 项目安全生产的达标目标及相应事项的约定：</w:t>
      </w:r>
      <w:r>
        <w:rPr>
          <w:rFonts w:hint="eastAsia" w:ascii="宋体" w:hAnsi="宋体"/>
          <w:sz w:val="24"/>
          <w:szCs w:val="24"/>
          <w:u w:val="single"/>
        </w:rPr>
        <w:t xml:space="preserve">承包人必须承担施工安全保卫工作及非夜间施工照明的责任，费用含在合同价款内，由此引发的事故均由承包方负责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6.1.4 关于治安保卫的特别约定：</w:t>
      </w:r>
      <w:r>
        <w:rPr>
          <w:rFonts w:hint="eastAsia" w:ascii="宋体" w:hAnsi="宋体"/>
          <w:sz w:val="24"/>
          <w:szCs w:val="24"/>
          <w:u w:val="single"/>
        </w:rPr>
        <w:t xml:space="preserve">承包人全面负责工地安全及施工工地保卫工作，负责施工人员的治安教育和管理工作；负责外单位车辆及人员进入场地的登记和安全保卫及教育工作，由此发生的安全事故和损失均由承包人负责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发包人和承包人应在工程开工前，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hint="eastAsia" w:ascii="宋体" w:hAnsi="宋体"/>
          <w:sz w:val="24"/>
          <w:szCs w:val="24"/>
        </w:rPr>
        <w:t xml:space="preserve">6.1.5 文明施工</w:t>
      </w:r>
      <w:r/>
    </w:p>
    <w:p>
      <w:pPr>
        <w:ind w:firstLine="600"/>
        <w:jc w:val="left"/>
        <w:spacing w:line="360" w:lineRule="auto"/>
        <w:rPr>
          <w:rFonts w:hint="eastAsia"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另行协商</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711" w:name="_Toc351203639"/>
      <w:r/>
      <w:bookmarkEnd w:id="703"/>
      <w:r/>
      <w:bookmarkEnd w:id="704"/>
      <w:r/>
      <w:bookmarkEnd w:id="705"/>
      <w:r/>
      <w:bookmarkEnd w:id="706"/>
      <w:r/>
      <w:bookmarkEnd w:id="707"/>
      <w:r/>
      <w:bookmarkEnd w:id="708"/>
      <w:r/>
      <w:bookmarkEnd w:id="709"/>
      <w:r>
        <w:rPr>
          <w:rFonts w:ascii="宋体" w:hAnsi="宋体"/>
          <w:b w:val="0"/>
          <w:color w:val="000000"/>
          <w:sz w:val="24"/>
          <w:szCs w:val="24"/>
        </w:rPr>
        <w:t xml:space="preserve">7. 工期和进度</w:t>
      </w:r>
      <w:bookmarkEnd w:id="71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7.1 施工组织设计</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w:t>
      </w:r>
      <w:r>
        <w:rPr>
          <w:rFonts w:hint="eastAsia" w:ascii="宋体" w:hAnsi="宋体"/>
          <w:sz w:val="24"/>
          <w:szCs w:val="24"/>
        </w:rPr>
        <w:t xml:space="preserve">1 </w:t>
      </w:r>
      <w:r>
        <w:rPr>
          <w:rFonts w:hint="eastAsia" w:ascii="宋体" w:hAnsi="宋体"/>
          <w:color w:val="000000"/>
          <w:sz w:val="24"/>
          <w:szCs w:val="24"/>
        </w:rPr>
        <w:t xml:space="preserve">合同当事人约定的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sz w:val="24"/>
          <w:szCs w:val="24"/>
          <w:u w:val="single"/>
        </w:rPr>
        <w:t xml:space="preserve">主要技术经济指标、工程概况、各项资源需求量计划</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承包人提交详细施工组织设计的期限的约定：</w:t>
      </w:r>
      <w:r>
        <w:rPr>
          <w:rFonts w:hint="eastAsia" w:ascii="宋体" w:hAnsi="宋体"/>
          <w:sz w:val="24"/>
          <w:szCs w:val="24"/>
          <w:u w:val="single"/>
        </w:rPr>
        <w:t xml:space="preserve">发包人提供全套施工图纸后七天内</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sz w:val="24"/>
          <w:szCs w:val="24"/>
          <w:u w:val="single"/>
        </w:rPr>
        <w:t xml:space="preserve">1周内</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2" w:name="_Toc300934966"/>
      <w:r/>
      <w:bookmarkStart w:id="713" w:name="_Toc297123514"/>
      <w:r/>
      <w:bookmarkStart w:id="714" w:name="_Toc304295541"/>
      <w:r/>
      <w:bookmarkStart w:id="715" w:name="_Toc303539123"/>
      <w:r/>
      <w:bookmarkStart w:id="716" w:name="_Toc312678005"/>
      <w:r/>
      <w:bookmarkStart w:id="717" w:name="_Toc312677479"/>
      <w:r/>
      <w:bookmarkStart w:id="718" w:name="_Toc297216173"/>
      <w:r>
        <w:rPr>
          <w:rFonts w:ascii="宋体" w:hAnsi="宋体"/>
          <w:color w:val="000000"/>
          <w:sz w:val="24"/>
          <w:szCs w:val="24"/>
        </w:rPr>
        <w:t xml:space="preserve">.2 施工进度计划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sz w:val="24"/>
          <w:szCs w:val="24"/>
          <w:u w:val="single"/>
        </w:rPr>
        <w:t xml:space="preserve">执行通用条款</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7.3 开工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45"/>
        <w:jc w:val="left"/>
        <w:spacing w:line="360" w:lineRule="auto"/>
        <w:rPr>
          <w:rFonts w:hint="eastAsia" w:ascii="宋体" w:hAnsi="宋体"/>
          <w:sz w:val="24"/>
          <w:szCs w:val="24"/>
          <w:u w:val="single"/>
        </w:rPr>
      </w:pPr>
      <w:r>
        <w:rPr>
          <w:rFonts w:ascii="宋体" w:hAnsi="宋体"/>
          <w:color w:val="000000"/>
          <w:sz w:val="24"/>
          <w:szCs w:val="24"/>
        </w:rPr>
        <w:t xml:space="preserve">关于承包人提交工程开工报审表的期限：</w:t>
      </w:r>
      <w:r>
        <w:rPr>
          <w:rFonts w:hint="eastAsia" w:ascii="宋体" w:hAnsi="宋体"/>
          <w:sz w:val="24"/>
          <w:szCs w:val="24"/>
          <w:u w:val="single"/>
        </w:rPr>
        <w:t xml:space="preserve">在工程准备工作完成后，计划开工日期前7天提交开工报审表</w:t>
      </w:r>
      <w:r>
        <w:rPr>
          <w:rFonts w:ascii="宋体" w:hAnsi="宋体"/>
          <w:sz w:val="24"/>
          <w:szCs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关于发包人应完成的其他开工准备工作及期限：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关于承包人应完成的其他开工准备工作及期限：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7.3.2开工通知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sz w:val="24"/>
          <w:szCs w:val="24"/>
          <w:u w:val="single"/>
        </w:rPr>
        <w:t xml:space="preserve">30</w:t>
      </w:r>
      <w:r>
        <w:rPr>
          <w:rFonts w:ascii="宋体" w:hAnsi="宋体"/>
          <w:color w:val="000000"/>
          <w:sz w:val="24"/>
          <w:szCs w:val="24"/>
        </w:rPr>
        <w:t xml:space="preserve">天内发出开工通知的，承包人有权提出价格调整要求，或者解除合同。</w:t>
      </w:r>
      <w:bookmarkEnd w:id="712"/>
      <w:r/>
      <w:bookmarkEnd w:id="713"/>
      <w:r/>
      <w:bookmarkEnd w:id="714"/>
      <w:r/>
      <w:bookmarkEnd w:id="715"/>
      <w:r/>
      <w:bookmarkEnd w:id="716"/>
      <w:r/>
      <w:bookmarkEnd w:id="717"/>
      <w:r/>
      <w:bookmarkEnd w:id="71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7.4 测量放线</w:t>
      </w:r>
      <w:r/>
    </w:p>
    <w:p>
      <w:pPr>
        <w:ind w:firstLine="600"/>
        <w:jc w:val="left"/>
        <w:spacing w:line="360" w:lineRule="auto"/>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一周由投标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9" w:name="_Toc297123516"/>
      <w:r/>
      <w:bookmarkStart w:id="720" w:name="_Toc297216175"/>
      <w:r/>
      <w:bookmarkStart w:id="721" w:name="_Toc300934968"/>
      <w:r/>
      <w:bookmarkStart w:id="722" w:name="_Toc303539125"/>
      <w:r/>
      <w:bookmarkStart w:id="723" w:name="_Toc304295546"/>
      <w:r/>
      <w:bookmarkStart w:id="724" w:name="_Toc312677484"/>
      <w:r/>
      <w:bookmarkStart w:id="725" w:name="_Toc312678010"/>
      <w:r>
        <w:rPr>
          <w:rFonts w:ascii="宋体" w:hAnsi="宋体"/>
          <w:color w:val="000000"/>
          <w:sz w:val="24"/>
          <w:szCs w:val="24"/>
        </w:rPr>
        <w:t xml:space="preserve">.5 工期延误</w:t>
      </w:r>
      <w:bookmarkEnd w:id="719"/>
      <w:r/>
      <w:bookmarkEnd w:id="720"/>
      <w:r/>
      <w:bookmarkEnd w:id="721"/>
      <w:r/>
      <w:bookmarkEnd w:id="722"/>
      <w:r/>
      <w:bookmarkEnd w:id="723"/>
      <w:r/>
      <w:bookmarkEnd w:id="724"/>
      <w:r/>
      <w:bookmarkEnd w:id="725"/>
      <w:r/>
      <w:r/>
    </w:p>
    <w:p>
      <w:pPr>
        <w:ind w:firstLine="600"/>
        <w:jc w:val="left"/>
        <w:spacing w:line="360" w:lineRule="auto"/>
        <w:rPr>
          <w:rFonts w:hint="eastAsia" w:ascii="宋体" w:hAnsi="宋体"/>
          <w:sz w:val="24"/>
          <w:szCs w:val="24"/>
        </w:rPr>
      </w:pPr>
      <w:r>
        <w:rPr>
          <w:rFonts w:ascii="宋体" w:hAnsi="宋体"/>
          <w:sz w:val="24"/>
          <w:szCs w:val="24"/>
        </w:rPr>
        <w:t xml:space="preserve">7.5.1 因发包人原因导致工期延误</w:t>
      </w:r>
      <w:r/>
    </w:p>
    <w:p>
      <w:pPr>
        <w:ind w:firstLine="600"/>
        <w:jc w:val="left"/>
        <w:spacing w:line="360" w:lineRule="auto"/>
        <w:rPr>
          <w:rFonts w:hint="eastAsia" w:ascii="宋体" w:hAnsi="宋体"/>
          <w:sz w:val="24"/>
          <w:szCs w:val="24"/>
        </w:rPr>
      </w:pPr>
      <w:r>
        <w:rPr>
          <w:rFonts w:ascii="宋体" w:hAnsi="宋体"/>
          <w:sz w:val="24"/>
          <w:szCs w:val="24"/>
        </w:rPr>
        <w:t xml:space="preserve">（7）因发包人原因导致工期延误的其他情形：</w:t>
      </w:r>
      <w:r>
        <w:rPr>
          <w:rFonts w:hint="eastAsia" w:ascii="宋体" w:hAnsi="宋体"/>
          <w:sz w:val="24"/>
          <w:szCs w:val="24"/>
          <w:u w:val="single"/>
        </w:rPr>
        <w:t xml:space="preserve">由于施工方原因延误，工期相应顺延。承包方应在情况发生后2天内，就延误的工期以书面报告向施工方提出。施工方在收到报告后14天内予以确认，逾期不予确认也不提出意见，视为同意顺延</w:t>
      </w:r>
      <w:r>
        <w:rPr>
          <w:rFonts w:hint="eastAsia" w:ascii="宋体" w:hAnsi="宋体"/>
          <w:sz w:val="24"/>
          <w:szCs w:val="24"/>
          <w:u w:val="single"/>
        </w:rPr>
        <w:t xml:space="preserve">工期</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7</w:t>
      </w:r>
      <w:bookmarkStart w:id="726" w:name="_Toc312678012"/>
      <w:r/>
      <w:bookmarkStart w:id="727" w:name="_Toc318581169"/>
      <w:r/>
      <w:bookmarkStart w:id="728" w:name="_Toc312677486"/>
      <w:r/>
      <w:bookmarkStart w:id="729" w:name="_Toc297123518"/>
      <w:r/>
      <w:bookmarkStart w:id="730" w:name="_Toc297216177"/>
      <w:r/>
      <w:bookmarkStart w:id="731" w:name="_Toc300934970"/>
      <w:r/>
      <w:bookmarkStart w:id="732" w:name="_Toc303539127"/>
      <w:r/>
      <w:bookmarkStart w:id="733" w:name="_Toc304295548"/>
      <w:r>
        <w:rPr>
          <w:rFonts w:ascii="宋体" w:hAnsi="宋体"/>
          <w:sz w:val="24"/>
          <w:szCs w:val="24"/>
        </w:rPr>
        <w:t xml:space="preserve">.5.2 因承包人原因导致工期延误</w:t>
      </w:r>
      <w:bookmarkEnd w:id="726"/>
      <w:r/>
      <w:bookmarkEnd w:id="727"/>
      <w:r/>
      <w:bookmarkEnd w:id="728"/>
      <w:r/>
      <w:r/>
    </w:p>
    <w:p>
      <w:pPr>
        <w:ind w:firstLine="600"/>
        <w:jc w:val="left"/>
        <w:spacing w:line="360" w:lineRule="auto"/>
        <w:rPr>
          <w:rFonts w:hint="eastAsia" w:ascii="宋体" w:hAnsi="宋体"/>
          <w:sz w:val="24"/>
          <w:szCs w:val="24"/>
          <w:u w:val="single"/>
        </w:rPr>
      </w:pPr>
      <w:r>
        <w:rPr>
          <w:rFonts w:ascii="宋体" w:hAnsi="宋体"/>
          <w:sz w:val="24"/>
          <w:szCs w:val="24"/>
        </w:rPr>
        <w:t xml:space="preserve">因</w:t>
      </w:r>
      <w:bookmarkStart w:id="734" w:name="_Toc312677487"/>
      <w:r/>
      <w:bookmarkStart w:id="735" w:name="_Toc312678013"/>
      <w:r/>
      <w:bookmarkStart w:id="736" w:name="_Toc318581170"/>
      <w:r>
        <w:rPr>
          <w:rFonts w:ascii="宋体" w:hAnsi="宋体"/>
          <w:sz w:val="24"/>
          <w:szCs w:val="24"/>
        </w:rPr>
        <w:t xml:space="preserve">承包人原因造成工期延误，逾期竣工违约金的计算方法为：</w:t>
      </w:r>
      <w:r/>
    </w:p>
    <w:p>
      <w:pPr>
        <w:jc w:val="left"/>
        <w:spacing w:line="360" w:lineRule="auto"/>
        <w:rPr>
          <w:rFonts w:hint="eastAsia" w:ascii="宋体" w:hAnsi="宋体"/>
          <w:sz w:val="24"/>
          <w:szCs w:val="24"/>
        </w:rPr>
      </w:pPr>
      <w:r>
        <w:rPr>
          <w:rFonts w:hint="eastAsia" w:ascii="宋体" w:hAnsi="宋体"/>
          <w:sz w:val="24"/>
          <w:szCs w:val="24"/>
          <w:u w:val="single"/>
        </w:rPr>
        <w:t xml:space="preserve">凡由于承包方造成的工期延误（不可抗力除外），工期不能顺延，由此引起的赶工措施等费用增加均由承包方自行承担；同时承包方应承担违约责任,并向施工方支付违约金,按照该合同工期每推迟一天,违约金为1000元/天。施工方可从应向承包方支付的任何款项中扣除此违约金,此违约金的支付并不能解除承包方完成工程的责任和合同规定的其它责任</w:t>
      </w:r>
      <w:r>
        <w:rPr>
          <w:rFonts w:ascii="宋体" w:hAnsi="宋体"/>
          <w:sz w:val="24"/>
          <w:szCs w:val="24"/>
        </w:rPr>
        <w:t xml:space="preserve">。</w:t>
      </w:r>
      <w:bookmarkEnd w:id="729"/>
      <w:r/>
      <w:bookmarkEnd w:id="730"/>
      <w:r/>
      <w:bookmarkEnd w:id="731"/>
      <w:r/>
      <w:bookmarkEnd w:id="732"/>
      <w:r/>
      <w:bookmarkEnd w:id="733"/>
      <w:r/>
      <w:bookmarkEnd w:id="734"/>
      <w:r/>
      <w:bookmarkEnd w:id="735"/>
      <w:r/>
      <w:bookmarkEnd w:id="736"/>
      <w:r/>
      <w:r/>
    </w:p>
    <w:p>
      <w:pPr>
        <w:ind w:firstLine="600"/>
        <w:jc w:val="left"/>
        <w:spacing w:line="360" w:lineRule="auto"/>
        <w:rPr>
          <w:rFonts w:hint="eastAsia" w:ascii="宋体" w:hAnsi="宋体"/>
          <w:sz w:val="24"/>
          <w:szCs w:val="24"/>
        </w:rPr>
      </w:pPr>
      <w:r>
        <w:rPr>
          <w:rFonts w:ascii="宋体" w:hAnsi="宋体"/>
          <w:sz w:val="24"/>
          <w:szCs w:val="24"/>
        </w:rPr>
        <w:t xml:space="preserve">因承包人原因造成工期延误，逾</w:t>
      </w:r>
      <w:bookmarkStart w:id="737" w:name="_Toc312678014"/>
      <w:r/>
      <w:bookmarkStart w:id="738" w:name="_Toc318581171"/>
      <w:r>
        <w:rPr>
          <w:rFonts w:ascii="宋体" w:hAnsi="宋体"/>
          <w:sz w:val="24"/>
          <w:szCs w:val="24"/>
        </w:rPr>
        <w:t xml:space="preserve">期竣工违约金的上限：</w:t>
      </w:r>
      <w:r>
        <w:rPr>
          <w:rFonts w:hint="eastAsia" w:ascii="宋体" w:hAnsi="宋体"/>
          <w:sz w:val="24"/>
          <w:szCs w:val="24"/>
          <w:u w:val="single"/>
        </w:rPr>
        <w:t xml:space="preserve">不设上限</w:t>
      </w:r>
      <w:r>
        <w:rPr>
          <w:rFonts w:ascii="宋体" w:hAnsi="宋体"/>
          <w:sz w:val="24"/>
          <w:szCs w:val="24"/>
        </w:rPr>
        <w:t xml:space="preserve">。</w:t>
      </w:r>
      <w:bookmarkEnd w:id="737"/>
      <w:r/>
      <w:bookmarkEnd w:id="73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39" w:name="_Toc303539128"/>
      <w:r/>
      <w:bookmarkStart w:id="740" w:name="_Toc300934971"/>
      <w:r/>
      <w:bookmarkStart w:id="741" w:name="_Toc312678015"/>
      <w:r/>
      <w:bookmarkStart w:id="742" w:name="_Toc297123519"/>
      <w:r/>
      <w:bookmarkStart w:id="743" w:name="_Toc297216178"/>
      <w:r/>
      <w:bookmarkStart w:id="744" w:name="_Toc304295549"/>
      <w:r>
        <w:rPr>
          <w:rFonts w:ascii="宋体" w:hAnsi="宋体"/>
          <w:color w:val="000000"/>
          <w:sz w:val="24"/>
          <w:szCs w:val="24"/>
        </w:rPr>
        <w:t xml:space="preserve">.6 不</w:t>
      </w:r>
      <w:bookmarkEnd w:id="739"/>
      <w:r/>
      <w:bookmarkEnd w:id="740"/>
      <w:r/>
      <w:bookmarkEnd w:id="741"/>
      <w:r/>
      <w:bookmarkEnd w:id="742"/>
      <w:r/>
      <w:bookmarkEnd w:id="743"/>
      <w:r/>
      <w:bookmarkEnd w:id="744"/>
      <w:r>
        <w:rPr>
          <w:rFonts w:ascii="宋体" w:hAnsi="宋体"/>
          <w:color w:val="000000"/>
          <w:sz w:val="24"/>
          <w:szCs w:val="24"/>
        </w:rPr>
        <w:t xml:space="preserve">利物质条件</w:t>
      </w:r>
      <w:r/>
    </w:p>
    <w:p>
      <w:pPr>
        <w:ind w:firstLine="600"/>
        <w:jc w:val="left"/>
        <w:spacing w:line="360" w:lineRule="auto"/>
        <w:rPr>
          <w:rFonts w:hint="eastAsia" w:ascii="宋体" w:hAnsi="宋体"/>
          <w:sz w:val="24"/>
          <w:szCs w:val="24"/>
        </w:rPr>
      </w:pPr>
      <w:r/>
      <w:bookmarkStart w:id="745" w:name="_Toc304295550"/>
      <w:r/>
      <w:bookmarkStart w:id="746" w:name="_Toc312678016"/>
      <w:r/>
      <w:bookmarkStart w:id="747" w:name="_Toc318581172"/>
      <w:r/>
      <w:bookmarkStart w:id="748" w:name="_Toc297123520"/>
      <w:r/>
      <w:bookmarkStart w:id="749" w:name="_Toc300934972"/>
      <w:r/>
      <w:bookmarkStart w:id="750" w:name="_Toc303539129"/>
      <w:r/>
      <w:bookmarkStart w:id="751" w:name="_Toc297216179"/>
      <w:r>
        <w:rPr>
          <w:rFonts w:ascii="宋体" w:hAnsi="宋体"/>
          <w:sz w:val="24"/>
          <w:szCs w:val="24"/>
        </w:rPr>
        <w:t xml:space="preserve">不利物质条件的其他情形和有关约定：</w:t>
      </w:r>
      <w:r>
        <w:rPr>
          <w:rFonts w:hint="eastAsia" w:ascii="宋体" w:hAnsi="宋体"/>
          <w:sz w:val="24"/>
          <w:szCs w:val="24"/>
          <w:u w:val="single"/>
        </w:rPr>
        <w:t xml:space="preserve">按通用条款执行</w:t>
      </w:r>
      <w:r>
        <w:rPr>
          <w:rFonts w:ascii="宋体" w:hAnsi="宋体"/>
          <w:sz w:val="24"/>
          <w:szCs w:val="24"/>
        </w:rPr>
        <w:t xml:space="preserve">。</w:t>
      </w:r>
      <w:bookmarkEnd w:id="745"/>
      <w:r/>
      <w:bookmarkEnd w:id="746"/>
      <w:r/>
      <w:bookmarkEnd w:id="747"/>
      <w:r/>
      <w:bookmarkEnd w:id="748"/>
      <w:r/>
      <w:bookmarkEnd w:id="749"/>
      <w:r/>
      <w:bookmarkEnd w:id="750"/>
      <w:r/>
      <w:bookmarkEnd w:id="75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52" w:name="_Toc297216180"/>
      <w:r/>
      <w:bookmarkStart w:id="753" w:name="_Toc300934973"/>
      <w:r/>
      <w:bookmarkStart w:id="754" w:name="_Toc297123521"/>
      <w:r/>
      <w:bookmarkStart w:id="755" w:name="_Toc304295551"/>
      <w:r/>
      <w:bookmarkStart w:id="756" w:name="_Toc312678017"/>
      <w:r/>
      <w:bookmarkStart w:id="757" w:name="_Toc303539130"/>
      <w:r>
        <w:rPr>
          <w:rFonts w:ascii="宋体" w:hAnsi="宋体"/>
          <w:color w:val="000000"/>
          <w:sz w:val="24"/>
          <w:szCs w:val="24"/>
        </w:rPr>
        <w:t xml:space="preserve">.7异常恶劣的气候条件</w:t>
      </w:r>
      <w:bookmarkEnd w:id="752"/>
      <w:r/>
      <w:bookmarkEnd w:id="753"/>
      <w:r/>
      <w:bookmarkEnd w:id="754"/>
      <w:r/>
      <w:bookmarkEnd w:id="755"/>
      <w:r/>
      <w:bookmarkEnd w:id="756"/>
      <w:r/>
      <w:bookmarkEnd w:id="757"/>
      <w:r/>
      <w:r/>
    </w:p>
    <w:p>
      <w:pPr>
        <w:ind w:firstLine="600"/>
        <w:jc w:val="left"/>
        <w:spacing w:line="360" w:lineRule="auto"/>
        <w:rPr>
          <w:rFonts w:hint="eastAsia" w:ascii="宋体" w:hAnsi="宋体"/>
          <w:sz w:val="24"/>
          <w:szCs w:val="24"/>
        </w:rPr>
      </w:pPr>
      <w:r>
        <w:rPr>
          <w:rFonts w:ascii="宋体" w:hAnsi="宋体"/>
          <w:sz w:val="24"/>
          <w:szCs w:val="24"/>
        </w:rPr>
        <w:t xml:space="preserve">发包人和承包人同意以下情形视为异常恶劣的气候条件：</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（1）6级以上持续24小时的大风；</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（2）持续降雨24小时且降雨量200 mm以上；下雪为30mm以上；</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（3）40℃及以上持续24小时的高温。</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7.9 提前竣工的奖励</w:t>
      </w:r>
      <w:r/>
    </w:p>
    <w:p>
      <w:pPr>
        <w:ind w:firstLine="600"/>
        <w:jc w:val="left"/>
        <w:spacing w:line="360" w:lineRule="auto"/>
        <w:rPr>
          <w:rFonts w:hint="eastAsia" w:ascii="宋体" w:hAnsi="宋体"/>
          <w:sz w:val="24"/>
          <w:szCs w:val="24"/>
        </w:rPr>
      </w:pPr>
      <w:r>
        <w:rPr>
          <w:rFonts w:ascii="宋体" w:hAnsi="宋体"/>
          <w:sz w:val="24"/>
          <w:szCs w:val="24"/>
        </w:rPr>
        <w:t xml:space="preserve">7.9.2提前竣工的奖励：</w:t>
      </w:r>
      <w:r>
        <w:rPr>
          <w:rFonts w:hint="eastAsia" w:ascii="宋体" w:hAnsi="宋体"/>
          <w:sz w:val="24"/>
          <w:szCs w:val="24"/>
          <w:u w:val="single"/>
        </w:rPr>
        <w:t xml:space="preserve">无</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758" w:name="_Toc351203640"/>
      <w:r>
        <w:rPr>
          <w:rFonts w:ascii="宋体" w:hAnsi="宋体"/>
          <w:b w:val="0"/>
          <w:color w:val="000000"/>
          <w:sz w:val="24"/>
          <w:szCs w:val="24"/>
        </w:rPr>
        <w:t xml:space="preserve">8. 材料与设备</w:t>
      </w:r>
      <w:bookmarkEnd w:id="693"/>
      <w:r/>
      <w:bookmarkEnd w:id="694"/>
      <w:r/>
      <w:bookmarkEnd w:id="695"/>
      <w:r/>
      <w:bookmarkEnd w:id="696"/>
      <w:r/>
      <w:bookmarkEnd w:id="697"/>
      <w:r/>
      <w:bookmarkEnd w:id="698"/>
      <w:r/>
      <w:bookmarkEnd w:id="699"/>
      <w:r/>
      <w:bookmarkEnd w:id="700"/>
      <w:r/>
      <w:bookmarkEnd w:id="701"/>
      <w:r/>
      <w:bookmarkEnd w:id="702"/>
      <w:r/>
      <w:bookmarkEnd w:id="75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8</w:t>
      </w:r>
      <w:bookmarkStart w:id="759" w:name="_Toc280868654"/>
      <w:r/>
      <w:bookmarkStart w:id="760" w:name="_Toc292559372"/>
      <w:r/>
      <w:bookmarkStart w:id="761" w:name="_Toc292559877"/>
      <w:r/>
      <w:bookmarkStart w:id="762" w:name="_Toc296346668"/>
      <w:r/>
      <w:bookmarkStart w:id="763" w:name="_Toc296347166"/>
      <w:r/>
      <w:bookmarkStart w:id="764" w:name="_Toc296503167"/>
      <w:r/>
      <w:bookmarkStart w:id="765" w:name="_Toc296890995"/>
      <w:r/>
      <w:bookmarkStart w:id="766" w:name="_Toc296891207"/>
      <w:r/>
      <w:bookmarkStart w:id="767" w:name="_Toc296944506"/>
      <w:r/>
      <w:bookmarkStart w:id="768" w:name="_Toc297048353"/>
      <w:r/>
      <w:bookmarkStart w:id="769" w:name="_Toc297120467"/>
      <w:r/>
      <w:bookmarkStart w:id="770" w:name="_Toc297123527"/>
      <w:r/>
      <w:bookmarkStart w:id="771" w:name="_Toc297216186"/>
      <w:r/>
      <w:bookmarkStart w:id="772" w:name="_Toc300934979"/>
      <w:r/>
      <w:bookmarkStart w:id="773" w:name="_Toc303539136"/>
      <w:r/>
      <w:bookmarkStart w:id="774" w:name="_Toc304295556"/>
      <w:r/>
      <w:bookmarkStart w:id="775" w:name="_Toc312677493"/>
      <w:r/>
      <w:bookmarkStart w:id="776" w:name="_Toc312678019"/>
      <w:r/>
      <w:bookmarkStart w:id="777" w:name="_Toc280868656"/>
      <w:r/>
      <w:bookmarkStart w:id="778" w:name="_Toc267251424"/>
      <w:r/>
      <w:bookmarkStart w:id="779" w:name="_Toc280868655"/>
      <w:r>
        <w:rPr>
          <w:rFonts w:ascii="宋体" w:hAnsi="宋体"/>
          <w:color w:val="000000"/>
          <w:sz w:val="24"/>
          <w:szCs w:val="24"/>
        </w:rPr>
        <w:t xml:space="preserve">.4材料与工程设备的保管与使用</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ind w:firstLine="600"/>
        <w:jc w:val="left"/>
        <w:spacing w:line="360" w:lineRule="auto"/>
        <w:rPr>
          <w:rFonts w:hint="eastAsia" w:ascii="宋体" w:hAnsi="宋体"/>
          <w:sz w:val="24"/>
          <w:szCs w:val="24"/>
        </w:rPr>
      </w:pPr>
      <w:r>
        <w:rPr>
          <w:rFonts w:ascii="宋体" w:hAnsi="宋体"/>
          <w:sz w:val="24"/>
          <w:szCs w:val="24"/>
        </w:rPr>
        <w:t xml:space="preserve">8</w:t>
      </w:r>
      <w:bookmarkStart w:id="780" w:name="_Toc292559373"/>
      <w:r/>
      <w:bookmarkStart w:id="781" w:name="_Toc292559878"/>
      <w:r/>
      <w:bookmarkStart w:id="782" w:name="_Toc304295557"/>
      <w:r/>
      <w:bookmarkStart w:id="783" w:name="_Toc303539137"/>
      <w:r/>
      <w:bookmarkStart w:id="784" w:name="_Toc312677494"/>
      <w:r/>
      <w:bookmarkStart w:id="785" w:name="_Toc312678020"/>
      <w:r/>
      <w:bookmarkStart w:id="786" w:name="_Toc318581173"/>
      <w:r/>
      <w:bookmarkStart w:id="787" w:name="_Toc296346669"/>
      <w:r/>
      <w:bookmarkStart w:id="788" w:name="_Toc296347167"/>
      <w:r/>
      <w:bookmarkStart w:id="789" w:name="_Toc296503168"/>
      <w:r/>
      <w:bookmarkStart w:id="790" w:name="_Toc296890996"/>
      <w:r/>
      <w:bookmarkStart w:id="791" w:name="_Toc296891208"/>
      <w:r/>
      <w:bookmarkStart w:id="792" w:name="_Toc297048354"/>
      <w:r/>
      <w:bookmarkStart w:id="793" w:name="_Toc296944507"/>
      <w:r/>
      <w:bookmarkStart w:id="794" w:name="_Toc297123528"/>
      <w:r/>
      <w:bookmarkStart w:id="795" w:name="_Toc297120468"/>
      <w:r/>
      <w:bookmarkStart w:id="796" w:name="_Toc300934980"/>
      <w:r/>
      <w:bookmarkStart w:id="797" w:name="_Toc297216187"/>
      <w:r>
        <w:rPr>
          <w:rFonts w:ascii="宋体" w:hAnsi="宋体"/>
          <w:sz w:val="24"/>
          <w:szCs w:val="24"/>
        </w:rPr>
        <w:t xml:space="preserve">.4.1发包人供应的材料设备的保管费用的承担：</w:t>
      </w:r>
      <w:r>
        <w:rPr>
          <w:rFonts w:hint="eastAsia" w:ascii="宋体" w:hAnsi="宋体"/>
          <w:sz w:val="24"/>
          <w:szCs w:val="24"/>
          <w:u w:val="single"/>
        </w:rPr>
        <w:t xml:space="preserve">无</w:t>
      </w:r>
      <w:r>
        <w:rPr>
          <w:rFonts w:ascii="宋体" w:hAnsi="宋体"/>
          <w:sz w:val="24"/>
          <w:szCs w:val="24"/>
        </w:rPr>
        <w:t xml:space="preserve">。</w:t>
      </w:r>
      <w:bookmarkEnd w:id="780"/>
      <w:r/>
      <w:bookmarkEnd w:id="78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8.6 样品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sz w:val="24"/>
          <w:szCs w:val="24"/>
        </w:rPr>
      </w:pPr>
      <w:r>
        <w:rPr>
          <w:rFonts w:ascii="宋体" w:hAnsi="宋体"/>
          <w:color w:val="000000"/>
          <w:sz w:val="24"/>
          <w:szCs w:val="24"/>
        </w:rPr>
        <w:t xml:space="preserve">需要承包人报送样品的材料或工程设备，样品的种类、名称、规格、数量要求：</w:t>
      </w:r>
      <w:r>
        <w:rPr>
          <w:rFonts w:hint="eastAsia" w:ascii="宋体" w:hAnsi="宋体"/>
          <w:sz w:val="24"/>
          <w:szCs w:val="24"/>
          <w:u w:val="single"/>
        </w:rPr>
        <w:t xml:space="preserve">无</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8.8 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8.8.1 承包人提供的施工设备和临时设施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u w:val="single"/>
        </w:rPr>
        <w:t xml:space="preserve">执行通用条款</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798" w:name="_Toc35120364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Pr>
          <w:rFonts w:ascii="宋体" w:hAnsi="宋体"/>
          <w:b w:val="0"/>
          <w:color w:val="000000"/>
          <w:sz w:val="24"/>
          <w:szCs w:val="24"/>
        </w:rPr>
        <w:t xml:space="preserve">9</w:t>
      </w:r>
      <w:bookmarkStart w:id="799" w:name="_Toc297123533"/>
      <w:r/>
      <w:bookmarkStart w:id="800" w:name="_Toc297216192"/>
      <w:r/>
      <w:bookmarkStart w:id="801" w:name="_Toc300934982"/>
      <w:r/>
      <w:bookmarkStart w:id="802" w:name="_Toc303539139"/>
      <w:r/>
      <w:bookmarkStart w:id="803" w:name="_Toc304295559"/>
      <w:r/>
      <w:bookmarkStart w:id="804" w:name="_Toc312677495"/>
      <w:r/>
      <w:bookmarkStart w:id="805" w:name="_Toc312678021"/>
      <w:r/>
      <w:bookmarkStart w:id="806" w:name="_Toc267251428"/>
      <w:r/>
      <w:bookmarkStart w:id="807" w:name="_Toc296944512"/>
      <w:r/>
      <w:bookmarkStart w:id="808" w:name="_Toc267251427"/>
      <w:r/>
      <w:bookmarkStart w:id="809" w:name="_Toc296346674"/>
      <w:r/>
      <w:bookmarkStart w:id="810" w:name="_Toc296347172"/>
      <w:r/>
      <w:bookmarkStart w:id="811" w:name="_Toc297120473"/>
      <w:r/>
      <w:bookmarkStart w:id="812" w:name="_Toc296891001"/>
      <w:r/>
      <w:bookmarkStart w:id="813" w:name="_Toc292559378"/>
      <w:r/>
      <w:bookmarkStart w:id="814" w:name="_Toc296891213"/>
      <w:r/>
      <w:bookmarkStart w:id="815" w:name="_Toc297048359"/>
      <w:r/>
      <w:bookmarkStart w:id="816" w:name="_Toc296503173"/>
      <w:r/>
      <w:bookmarkStart w:id="817" w:name="_Toc292559883"/>
      <w:r/>
      <w:bookmarkEnd w:id="777"/>
      <w:r/>
      <w:bookmarkEnd w:id="778"/>
      <w:r/>
      <w:bookmarkEnd w:id="779"/>
      <w:r>
        <w:rPr>
          <w:rFonts w:ascii="宋体" w:hAnsi="宋体"/>
          <w:b w:val="0"/>
          <w:color w:val="000000"/>
          <w:sz w:val="24"/>
          <w:szCs w:val="24"/>
        </w:rPr>
        <w:t xml:space="preserve">. 试验与检验</w:t>
      </w:r>
      <w:bookmarkEnd w:id="798"/>
      <w:r/>
      <w:bookmarkEnd w:id="799"/>
      <w:r/>
      <w:bookmarkEnd w:id="800"/>
      <w:r/>
      <w:bookmarkEnd w:id="801"/>
      <w:r/>
      <w:bookmarkEnd w:id="802"/>
      <w:r/>
      <w:bookmarkEnd w:id="803"/>
      <w:r/>
      <w:bookmarkEnd w:id="804"/>
      <w:r/>
      <w:bookmarkEnd w:id="80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9</w:t>
      </w:r>
      <w:bookmarkStart w:id="818" w:name="_Toc297216193"/>
      <w:r/>
      <w:bookmarkStart w:id="819" w:name="_Toc300934983"/>
      <w:r/>
      <w:bookmarkStart w:id="820" w:name="_Toc303539140"/>
      <w:r/>
      <w:bookmarkStart w:id="821" w:name="_Toc312677496"/>
      <w:r/>
      <w:bookmarkStart w:id="822" w:name="_Toc297123534"/>
      <w:r/>
      <w:bookmarkStart w:id="823" w:name="_Toc312678022"/>
      <w:r/>
      <w:bookmarkStart w:id="824" w:name="_Toc304295560"/>
      <w:r>
        <w:rPr>
          <w:rFonts w:ascii="宋体" w:hAnsi="宋体"/>
          <w:color w:val="000000"/>
          <w:sz w:val="24"/>
          <w:szCs w:val="24"/>
        </w:rPr>
        <w:t xml:space="preserve">.1试验设备与试验人员</w:t>
      </w:r>
      <w:bookmarkEnd w:id="818"/>
      <w:r/>
      <w:bookmarkEnd w:id="819"/>
      <w:r/>
      <w:bookmarkEnd w:id="820"/>
      <w:r/>
      <w:bookmarkEnd w:id="821"/>
      <w:r/>
      <w:bookmarkEnd w:id="822"/>
      <w:r/>
      <w:bookmarkEnd w:id="823"/>
      <w:r/>
      <w:bookmarkEnd w:id="824"/>
      <w:r/>
      <w:r/>
    </w:p>
    <w:p>
      <w:pPr>
        <w:ind w:firstLine="600"/>
        <w:jc w:val="left"/>
        <w:spacing w:line="360" w:lineRule="auto"/>
        <w:rPr>
          <w:rFonts w:hint="eastAsia" w:ascii="宋体" w:hAnsi="宋体"/>
          <w:sz w:val="24"/>
          <w:szCs w:val="24"/>
        </w:rPr>
      </w:pPr>
      <w:r>
        <w:rPr>
          <w:rFonts w:ascii="宋体" w:hAnsi="宋体"/>
          <w:sz w:val="24"/>
          <w:szCs w:val="24"/>
        </w:rPr>
        <w:t xml:space="preserve">9</w:t>
      </w:r>
      <w:bookmarkStart w:id="825" w:name="_Toc297123535"/>
      <w:r/>
      <w:bookmarkStart w:id="826" w:name="_Toc312677497"/>
      <w:r/>
      <w:bookmarkStart w:id="827" w:name="_Toc300934984"/>
      <w:r/>
      <w:bookmarkStart w:id="828" w:name="_Toc297216194"/>
      <w:r/>
      <w:bookmarkStart w:id="829" w:name="_Toc304295561"/>
      <w:r/>
      <w:bookmarkStart w:id="830" w:name="_Toc303539141"/>
      <w:r/>
      <w:bookmarkStart w:id="831" w:name="_Toc312678023"/>
      <w:r/>
      <w:bookmarkStart w:id="832" w:name="_Toc318581174"/>
      <w:r>
        <w:rPr>
          <w:rFonts w:ascii="宋体" w:hAnsi="宋体"/>
          <w:sz w:val="24"/>
          <w:szCs w:val="24"/>
        </w:rPr>
        <w:t xml:space="preserve">.1.2 试验设备</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施工现场需要配置的试验场所：</w:t>
      </w:r>
      <w:bookmarkStart w:id="833" w:name="_Toc304295562"/>
      <w:r/>
      <w:bookmarkStart w:id="834" w:name="_Toc312677498"/>
      <w:r/>
      <w:bookmarkStart w:id="835" w:name="_Toc297123536"/>
      <w:r/>
      <w:bookmarkStart w:id="836" w:name="_Toc297216195"/>
      <w:r/>
      <w:bookmarkStart w:id="837" w:name="_Toc300934985"/>
      <w:r/>
      <w:bookmarkStart w:id="838" w:name="_Toc303539142"/>
      <w:r/>
      <w:bookmarkStart w:id="839" w:name="_Toc312678024"/>
      <w:r/>
      <w:bookmarkEnd w:id="825"/>
      <w:r/>
      <w:bookmarkEnd w:id="826"/>
      <w:r/>
      <w:bookmarkEnd w:id="827"/>
      <w:r/>
      <w:bookmarkEnd w:id="828"/>
      <w:r/>
      <w:bookmarkEnd w:id="829"/>
      <w:r/>
      <w:bookmarkEnd w:id="830"/>
      <w:r/>
      <w:bookmarkEnd w:id="831"/>
      <w:r>
        <w:rPr>
          <w:rFonts w:hint="eastAsia" w:ascii="宋体" w:hAnsi="宋体"/>
          <w:sz w:val="24"/>
          <w:szCs w:val="24"/>
          <w:u w:val="single"/>
        </w:rPr>
        <w:t xml:space="preserve">根据实际现场需要</w:t>
      </w:r>
      <w:r>
        <w:rPr>
          <w:rFonts w:ascii="宋体" w:hAnsi="宋体"/>
          <w:sz w:val="24"/>
          <w:szCs w:val="24"/>
        </w:rPr>
        <w:t xml:space="preserve">。</w:t>
      </w:r>
      <w:r>
        <w:rPr>
          <w:rFonts w:hint="eastAsia"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根据实际现场需要</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施工现场需要具备的其他试验条件：</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9.4 现场工艺试验</w:t>
      </w:r>
      <w:r>
        <w:rPr>
          <w:rFonts w:hint="eastAsia" w:ascii="宋体" w:hAnsi="宋体"/>
          <w:color w:val="000000"/>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执行通用条款</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840" w:name="_Toc351203642"/>
      <w:r/>
      <w:bookmarkEnd w:id="832"/>
      <w:r/>
      <w:bookmarkEnd w:id="833"/>
      <w:r/>
      <w:bookmarkEnd w:id="834"/>
      <w:r/>
      <w:bookmarkEnd w:id="835"/>
      <w:r/>
      <w:bookmarkEnd w:id="836"/>
      <w:r/>
      <w:bookmarkEnd w:id="837"/>
      <w:r/>
      <w:bookmarkEnd w:id="838"/>
      <w:r/>
      <w:bookmarkEnd w:id="839"/>
      <w:r>
        <w:rPr>
          <w:rFonts w:ascii="宋体" w:hAnsi="宋体"/>
          <w:b w:val="0"/>
          <w:color w:val="000000"/>
          <w:sz w:val="24"/>
          <w:szCs w:val="24"/>
        </w:rPr>
        <w:t xml:space="preserve">1</w:t>
      </w:r>
      <w:bookmarkStart w:id="841" w:name="_Toc292559398"/>
      <w:r/>
      <w:bookmarkStart w:id="842" w:name="_Toc292559903"/>
      <w:r/>
      <w:bookmarkStart w:id="843" w:name="_Toc296346694"/>
      <w:r/>
      <w:bookmarkStart w:id="844" w:name="_Toc296347192"/>
      <w:r/>
      <w:bookmarkStart w:id="845" w:name="_Toc296503193"/>
      <w:r/>
      <w:bookmarkStart w:id="846" w:name="_Toc296891021"/>
      <w:r/>
      <w:bookmarkStart w:id="847" w:name="_Toc296891233"/>
      <w:r/>
      <w:bookmarkStart w:id="848" w:name="_Toc296944532"/>
      <w:r/>
      <w:bookmarkStart w:id="849" w:name="_Toc297048379"/>
      <w:r/>
      <w:bookmarkStart w:id="850" w:name="_Toc297120493"/>
      <w:r/>
      <w:bookmarkStart w:id="851" w:name="_Toc297123540"/>
      <w:r/>
      <w:bookmarkStart w:id="852" w:name="_Toc297216199"/>
      <w:r/>
      <w:bookmarkStart w:id="853" w:name="_Toc300934989"/>
      <w:r/>
      <w:bookmarkStart w:id="854" w:name="_Toc303539146"/>
      <w:r/>
      <w:bookmarkStart w:id="855" w:name="_Toc304295566"/>
      <w:r/>
      <w:bookmarkStart w:id="856" w:name="_Toc312677499"/>
      <w:r/>
      <w:bookmarkStart w:id="857" w:name="_Toc312678025"/>
      <w:r/>
      <w:bookmarkStart w:id="858" w:name="_Toc267251439"/>
      <w:r/>
      <w:bookmarkStart w:id="859" w:name="_Toc267251437"/>
      <w:r/>
      <w:bookmarkStart w:id="860" w:name="_Toc267251435"/>
      <w:r/>
      <w:bookmarkStart w:id="861" w:name="_Toc267251433"/>
      <w:r/>
      <w:bookmarkStart w:id="862" w:name="_Toc267251441"/>
      <w:r/>
      <w:bookmarkStart w:id="863" w:name="_Toc267251440"/>
      <w:r/>
      <w:bookmarkStart w:id="864" w:name="_Toc267251442"/>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Pr>
          <w:rFonts w:ascii="宋体" w:hAnsi="宋体"/>
          <w:b w:val="0"/>
          <w:color w:val="000000"/>
          <w:sz w:val="24"/>
          <w:szCs w:val="24"/>
        </w:rPr>
        <w:t xml:space="preserve">0. 变更</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65" w:name="_Toc300934990"/>
      <w:r/>
      <w:bookmarkStart w:id="866" w:name="_Toc296503194"/>
      <w:r/>
      <w:bookmarkStart w:id="867" w:name="_Toc296891022"/>
      <w:r/>
      <w:bookmarkStart w:id="868" w:name="_Toc297123541"/>
      <w:r/>
      <w:bookmarkStart w:id="869" w:name="_Toc296891234"/>
      <w:r/>
      <w:bookmarkStart w:id="870" w:name="_Toc312678026"/>
      <w:r/>
      <w:bookmarkStart w:id="871" w:name="_Toc297048380"/>
      <w:r/>
      <w:bookmarkStart w:id="872" w:name="_Toc292559399"/>
      <w:r/>
      <w:bookmarkStart w:id="873" w:name="_Toc297216200"/>
      <w:r/>
      <w:bookmarkStart w:id="874" w:name="_Toc296346695"/>
      <w:r/>
      <w:bookmarkStart w:id="875" w:name="_Toc303539147"/>
      <w:r/>
      <w:bookmarkStart w:id="876" w:name="_Toc304295567"/>
      <w:r/>
      <w:bookmarkStart w:id="877" w:name="_Toc312677500"/>
      <w:r/>
      <w:bookmarkStart w:id="878" w:name="_Toc296347193"/>
      <w:r/>
      <w:bookmarkStart w:id="879" w:name="_Toc296944533"/>
      <w:r/>
      <w:bookmarkStart w:id="880" w:name="_Toc292559904"/>
      <w:r/>
      <w:bookmarkStart w:id="881" w:name="_Toc297120494"/>
      <w:r>
        <w:rPr>
          <w:rFonts w:ascii="宋体" w:hAnsi="宋体"/>
          <w:color w:val="000000"/>
          <w:sz w:val="24"/>
          <w:szCs w:val="24"/>
        </w:rPr>
        <w:t xml:space="preserve">0.1变更的范围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设计变更须有设计方的设计变更通知单、技术核定单，并经发包人签字盖章后认可。</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现场签证须有总监理工程师和发包人派驻现场工程师签字盖章后生效。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承包人不得随意更改设计，因承包人原因导致的工程变更，承包人无权要求追加合同价款和工期损失，对因此产生的发包人的损失由承包人承担。</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10.4 变更估价</w:t>
      </w:r>
      <w:r/>
    </w:p>
    <w:p>
      <w:pPr>
        <w:ind w:firstLine="600"/>
        <w:jc w:val="left"/>
        <w:spacing w:line="360" w:lineRule="auto"/>
        <w:rPr>
          <w:rFonts w:hint="eastAsia" w:ascii="宋体" w:hAnsi="宋体"/>
          <w:sz w:val="24"/>
          <w:szCs w:val="24"/>
        </w:rPr>
      </w:pPr>
      <w:r>
        <w:rPr>
          <w:rFonts w:hint="eastAsia" w:ascii="宋体" w:hAnsi="宋体"/>
          <w:sz w:val="24"/>
          <w:szCs w:val="24"/>
        </w:rPr>
        <w:t xml:space="preserve">10.4.1 变更估价原则</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执行通用条款和招标文件有关约定</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82" w:name="_Toc296347196"/>
      <w:r/>
      <w:bookmarkStart w:id="883" w:name="_Toc296891237"/>
      <w:r/>
      <w:bookmarkStart w:id="884" w:name="_Toc300934993"/>
      <w:r/>
      <w:bookmarkStart w:id="885" w:name="_Toc296944536"/>
      <w:r/>
      <w:bookmarkStart w:id="886" w:name="_Toc297048383"/>
      <w:r/>
      <w:bookmarkStart w:id="887" w:name="_Toc297120497"/>
      <w:r/>
      <w:bookmarkStart w:id="888" w:name="_Toc296346698"/>
      <w:r/>
      <w:bookmarkStart w:id="889" w:name="_Toc297123544"/>
      <w:r/>
      <w:bookmarkStart w:id="890" w:name="_Toc303539150"/>
      <w:r/>
      <w:bookmarkStart w:id="891" w:name="_Toc296503197"/>
      <w:r/>
      <w:bookmarkStart w:id="892" w:name="_Toc296891025"/>
      <w:r/>
      <w:bookmarkStart w:id="893" w:name="_Toc292559402"/>
      <w:r/>
      <w:bookmarkStart w:id="894" w:name="_Toc292559907"/>
      <w:r/>
      <w:bookmarkStart w:id="895" w:name="_Toc297216203"/>
      <w:r/>
      <w:bookmarkStart w:id="896" w:name="_Toc304295570"/>
      <w:r/>
      <w:bookmarkStart w:id="897" w:name="_Toc312677503"/>
      <w:r/>
      <w:bookmarkStart w:id="898" w:name="_Toc312678029"/>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color w:val="000000"/>
          <w:sz w:val="24"/>
          <w:szCs w:val="24"/>
        </w:rPr>
        <w:t xml:space="preserve">0.5承</w:t>
      </w:r>
      <w:bookmarkStart w:id="899" w:name="_Toc296503203"/>
      <w:r/>
      <w:bookmarkStart w:id="900" w:name="_Toc292559913"/>
      <w:r/>
      <w:bookmarkStart w:id="901" w:name="_Toc296347202"/>
      <w:r/>
      <w:bookmarkStart w:id="902" w:name="_Toc292559408"/>
      <w:r/>
      <w:bookmarkStart w:id="903" w:name="_Toc297048389"/>
      <w:r/>
      <w:bookmarkStart w:id="904" w:name="_Toc296891243"/>
      <w:r/>
      <w:bookmarkStart w:id="905" w:name="_Toc300934994"/>
      <w:r/>
      <w:bookmarkStart w:id="906" w:name="_Toc297216204"/>
      <w:r/>
      <w:bookmarkStart w:id="907" w:name="_Toc297120503"/>
      <w:r/>
      <w:bookmarkStart w:id="908" w:name="_Toc297123545"/>
      <w:r/>
      <w:bookmarkStart w:id="909" w:name="_Toc296944542"/>
      <w:r/>
      <w:bookmarkStart w:id="910" w:name="_Toc296346704"/>
      <w:r/>
      <w:bookmarkStart w:id="911" w:name="_Toc303539151"/>
      <w:r/>
      <w:bookmarkStart w:id="912" w:name="_Toc29689103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color w:val="000000"/>
          <w:sz w:val="24"/>
          <w:szCs w:val="24"/>
        </w:rPr>
        <w:t xml:space="preserve">包人的合理化建议</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ind w:firstLine="600"/>
        <w:jc w:val="left"/>
        <w:spacing w:line="360" w:lineRule="auto"/>
        <w:rPr>
          <w:rFonts w:hint="eastAsia" w:ascii="宋体" w:hAnsi="宋体"/>
          <w:sz w:val="24"/>
          <w:szCs w:val="24"/>
        </w:rPr>
      </w:pPr>
      <w:r>
        <w:rPr>
          <w:rFonts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收到承包人书面合理化建议后7天内</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收到承包人书面合理化建议后，且收到监理人书面意见后7天内</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承</w:t>
      </w:r>
      <w:bookmarkStart w:id="913" w:name="_Toc297216205"/>
      <w:r/>
      <w:bookmarkStart w:id="914" w:name="_Toc300934995"/>
      <w:r/>
      <w:bookmarkStart w:id="915" w:name="_Toc303539152"/>
      <w:r/>
      <w:bookmarkStart w:id="916" w:name="_Toc304295571"/>
      <w:r/>
      <w:bookmarkStart w:id="917" w:name="_Toc312677504"/>
      <w:r/>
      <w:bookmarkStart w:id="918" w:name="_Toc312678030"/>
      <w:r/>
      <w:bookmarkStart w:id="919" w:name="_Toc318581175"/>
      <w:r/>
      <w:bookmarkStart w:id="920" w:name="_Toc292559409"/>
      <w:r/>
      <w:bookmarkStart w:id="921" w:name="_Toc292559914"/>
      <w:r/>
      <w:bookmarkStart w:id="922" w:name="_Toc296891244"/>
      <w:r/>
      <w:bookmarkStart w:id="923" w:name="_Toc296944543"/>
      <w:r/>
      <w:bookmarkStart w:id="924" w:name="_Toc297048390"/>
      <w:r/>
      <w:bookmarkStart w:id="925" w:name="_Toc297120504"/>
      <w:r/>
      <w:bookmarkStart w:id="926" w:name="_Toc296346705"/>
      <w:r/>
      <w:bookmarkStart w:id="927" w:name="_Toc296347203"/>
      <w:r/>
      <w:bookmarkStart w:id="928" w:name="_Toc296503204"/>
      <w:r/>
      <w:bookmarkStart w:id="929" w:name="_Toc296891032"/>
      <w:r/>
      <w:bookmarkStart w:id="930" w:name="_Toc297123546"/>
      <w:r>
        <w:rPr>
          <w:rFonts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w:t>
      </w:r>
      <w:bookmarkStart w:id="931" w:name="_Toc300934997"/>
      <w:r/>
      <w:bookmarkStart w:id="932" w:name="_Toc312677507"/>
      <w:r/>
      <w:bookmarkStart w:id="933" w:name="_Toc297123548"/>
      <w:r/>
      <w:bookmarkStart w:id="934" w:name="_Toc303539154"/>
      <w:r/>
      <w:bookmarkStart w:id="935" w:name="_Toc312678033"/>
      <w:r/>
      <w:bookmarkStart w:id="936" w:name="_Toc292559404"/>
      <w:r/>
      <w:bookmarkStart w:id="937" w:name="_Toc304295574"/>
      <w:r/>
      <w:bookmarkStart w:id="938" w:name="_Toc296346700"/>
      <w:r/>
      <w:bookmarkStart w:id="939" w:name="_Toc296891027"/>
      <w:r/>
      <w:bookmarkStart w:id="940" w:name="_Toc292559909"/>
      <w:r/>
      <w:bookmarkStart w:id="941" w:name="_Toc296347198"/>
      <w:r/>
      <w:bookmarkStart w:id="942" w:name="_Toc296503199"/>
      <w:r/>
      <w:bookmarkStart w:id="943" w:name="_Toc297048385"/>
      <w:r/>
      <w:bookmarkStart w:id="944" w:name="_Toc296891239"/>
      <w:r/>
      <w:bookmarkStart w:id="945" w:name="_Toc297120499"/>
      <w:r/>
      <w:bookmarkStart w:id="946" w:name="_Toc297216207"/>
      <w:r/>
      <w:bookmarkStart w:id="947" w:name="_Toc296944538"/>
      <w:r>
        <w:rPr>
          <w:rFonts w:ascii="宋体" w:hAnsi="宋体"/>
          <w:color w:val="000000"/>
          <w:sz w:val="24"/>
          <w:szCs w:val="24"/>
        </w:rPr>
        <w:t xml:space="preserve">0.7 暂估价</w:t>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r/>
    </w:p>
    <w:p>
      <w:pPr>
        <w:ind w:firstLine="600"/>
        <w:jc w:val="left"/>
        <w:spacing w:line="360" w:lineRule="auto"/>
        <w:rPr>
          <w:rFonts w:hint="eastAsia" w:ascii="宋体" w:hAnsi="宋体"/>
          <w:sz w:val="24"/>
          <w:szCs w:val="24"/>
        </w:rPr>
      </w:pPr>
      <w:r>
        <w:rPr>
          <w:rFonts w:ascii="宋体" w:hAnsi="宋体"/>
          <w:sz w:val="24"/>
          <w:szCs w:val="24"/>
        </w:rPr>
        <w:t xml:space="preserve">暂</w:t>
      </w:r>
      <w:bookmarkStart w:id="948" w:name="_Toc318581176"/>
      <w:r/>
      <w:bookmarkStart w:id="949" w:name="_Toc312677508"/>
      <w:r/>
      <w:bookmarkStart w:id="950" w:name="_Toc312678034"/>
      <w:r>
        <w:rPr>
          <w:rFonts w:ascii="宋体" w:hAnsi="宋体"/>
          <w:sz w:val="24"/>
          <w:szCs w:val="24"/>
        </w:rPr>
        <w:t xml:space="preserve">估价材料和工程设备的明细详见</w:t>
      </w:r>
      <w:r>
        <w:rPr>
          <w:rFonts w:hint="eastAsia" w:ascii="宋体" w:hAnsi="宋体"/>
          <w:sz w:val="24"/>
          <w:szCs w:val="24"/>
        </w:rPr>
        <w:t xml:space="preserve">：/。</w:t>
      </w:r>
      <w:bookmarkEnd w:id="948"/>
      <w:r/>
      <w:bookmarkEnd w:id="949"/>
      <w:r/>
      <w:bookmarkEnd w:id="950"/>
      <w:r/>
      <w:r/>
    </w:p>
    <w:p>
      <w:pPr>
        <w:ind w:firstLine="600"/>
        <w:jc w:val="left"/>
        <w:spacing w:line="360" w:lineRule="auto"/>
        <w:rPr>
          <w:rFonts w:hint="eastAsia" w:ascii="宋体" w:hAnsi="宋体"/>
          <w:sz w:val="24"/>
          <w:szCs w:val="24"/>
        </w:rPr>
      </w:pPr>
      <w:r>
        <w:rPr>
          <w:rFonts w:ascii="宋体" w:hAnsi="宋体"/>
          <w:sz w:val="24"/>
          <w:szCs w:val="24"/>
        </w:rPr>
        <w:t xml:space="preserve">1</w:t>
      </w:r>
      <w:bookmarkStart w:id="951" w:name="_Toc312677509"/>
      <w:r/>
      <w:bookmarkStart w:id="952" w:name="_Toc312678035"/>
      <w:r/>
      <w:bookmarkStart w:id="953" w:name="_Toc318581177"/>
      <w:r>
        <w:rPr>
          <w:rFonts w:ascii="宋体" w:hAnsi="宋体"/>
          <w:sz w:val="24"/>
          <w:szCs w:val="24"/>
        </w:rPr>
        <w:t xml:space="preserve">0.7.1 依法必须招标的暂估价项目</w:t>
      </w:r>
      <w:bookmarkEnd w:id="951"/>
      <w:r/>
      <w:bookmarkEnd w:id="952"/>
      <w:r/>
      <w:bookmarkEnd w:id="953"/>
      <w:r/>
      <w:r/>
    </w:p>
    <w:p>
      <w:pPr>
        <w:ind w:firstLine="600"/>
        <w:jc w:val="left"/>
        <w:spacing w:line="360" w:lineRule="auto"/>
        <w:rPr>
          <w:rFonts w:hint="eastAsia" w:ascii="宋体" w:hAnsi="宋体"/>
          <w:sz w:val="24"/>
          <w:szCs w:val="24"/>
        </w:rPr>
      </w:pPr>
      <w:r>
        <w:rPr>
          <w:rFonts w:ascii="宋体" w:hAnsi="宋体"/>
          <w:sz w:val="24"/>
          <w:szCs w:val="24"/>
        </w:rPr>
        <w:t xml:space="preserve">对于依法必须招标的暂估价项目的确认和批准采取第</w:t>
      </w:r>
      <w:r>
        <w:rPr>
          <w:rFonts w:ascii="宋体" w:hAnsi="宋体"/>
          <w:sz w:val="24"/>
          <w:szCs w:val="24"/>
          <w:u w:val="single"/>
        </w:rPr>
        <w:t xml:space="preserve"> / </w:t>
      </w:r>
      <w:r>
        <w:rPr>
          <w:rFonts w:ascii="宋体" w:hAnsi="宋体"/>
          <w:sz w:val="24"/>
          <w:szCs w:val="24"/>
        </w:rPr>
        <w:t xml:space="preserve">种方式确定。</w:t>
      </w:r>
      <w:r/>
    </w:p>
    <w:p>
      <w:pPr>
        <w:ind w:firstLine="600"/>
        <w:jc w:val="left"/>
        <w:spacing w:line="360" w:lineRule="auto"/>
        <w:rPr>
          <w:rFonts w:hint="eastAsia" w:ascii="宋体" w:hAnsi="宋体"/>
          <w:sz w:val="24"/>
          <w:szCs w:val="24"/>
        </w:rPr>
      </w:pPr>
      <w:r>
        <w:rPr>
          <w:rFonts w:ascii="宋体" w:hAnsi="宋体"/>
          <w:sz w:val="24"/>
          <w:szCs w:val="24"/>
        </w:rPr>
        <w:t xml:space="preserve">10.7.2 不属于依法必须招标的暂估价项目</w:t>
      </w:r>
      <w:r/>
    </w:p>
    <w:p>
      <w:pPr>
        <w:ind w:firstLine="600"/>
        <w:jc w:val="left"/>
        <w:spacing w:line="360" w:lineRule="auto"/>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ascii="宋体" w:hAnsi="宋体"/>
          <w:sz w:val="24"/>
          <w:szCs w:val="24"/>
        </w:rPr>
        <w:t xml:space="preserve"> 种方式确定。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sz w:val="24"/>
          <w:szCs w:val="24"/>
          <w:u w:val="single"/>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10.8 暂列金额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合同当事人关于暂列金额使用的约定：</w:t>
      </w:r>
      <w:r>
        <w:rPr>
          <w:rFonts w:hint="eastAsia" w:ascii="宋体" w:hAnsi="宋体"/>
          <w:sz w:val="24"/>
          <w:szCs w:val="24"/>
          <w:u w:val="single"/>
        </w:rPr>
        <w:t xml:space="preserve">按规范处理</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954" w:name="_Toc351203643"/>
      <w:r>
        <w:rPr>
          <w:rFonts w:ascii="宋体" w:hAnsi="宋体"/>
          <w:b w:val="0"/>
          <w:color w:val="000000"/>
          <w:sz w:val="24"/>
          <w:szCs w:val="24"/>
        </w:rPr>
        <w:t xml:space="preserve">11. 价格调整</w:t>
      </w:r>
      <w:bookmarkEnd w:id="954"/>
      <w:r/>
      <w:r/>
    </w:p>
    <w:p>
      <w:pPr>
        <w:ind w:firstLine="600"/>
        <w:spacing w:after="120" w:line="360" w:lineRule="auto"/>
        <w:rPr>
          <w:rFonts w:hint="eastAsia" w:ascii="宋体" w:hAnsi="宋体"/>
          <w:color w:val="000000"/>
          <w:sz w:val="24"/>
          <w:szCs w:val="24"/>
        </w:rPr>
      </w:pPr>
      <w:r/>
      <w:bookmarkStart w:id="955" w:name="_Toc296503201"/>
      <w:r/>
      <w:bookmarkStart w:id="956" w:name="_Toc297120501"/>
      <w:r/>
      <w:bookmarkStart w:id="957" w:name="_Toc292559406"/>
      <w:r/>
      <w:bookmarkStart w:id="958" w:name="_Toc312678039"/>
      <w:r/>
      <w:bookmarkStart w:id="959" w:name="_Toc297123550"/>
      <w:r/>
      <w:bookmarkStart w:id="960" w:name="_Toc292559911"/>
      <w:r/>
      <w:bookmarkStart w:id="961" w:name="_Toc296891029"/>
      <w:r/>
      <w:bookmarkStart w:id="962" w:name="_Toc296346702"/>
      <w:r/>
      <w:bookmarkStart w:id="963" w:name="_Toc303539157"/>
      <w:r/>
      <w:bookmarkStart w:id="964" w:name="_Toc296944540"/>
      <w:r/>
      <w:bookmarkStart w:id="965" w:name="_Toc300935000"/>
      <w:r/>
      <w:bookmarkStart w:id="966" w:name="_Toc296891241"/>
      <w:r/>
      <w:bookmarkStart w:id="967" w:name="_Toc304295577"/>
      <w:r/>
      <w:bookmarkStart w:id="968" w:name="_Toc297216209"/>
      <w:r/>
      <w:bookmarkStart w:id="969" w:name="_Toc297048387"/>
      <w:r/>
      <w:bookmarkStart w:id="970" w:name="_Toc296347200"/>
      <w:r>
        <w:rPr>
          <w:rFonts w:ascii="宋体" w:hAnsi="宋体"/>
          <w:color w:val="000000"/>
          <w:sz w:val="24"/>
          <w:szCs w:val="24"/>
        </w:rPr>
        <w:t xml:space="preserve">11.1 市场价格波动引起的调整</w:t>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市场价格波动是否调整合同价格的约定：</w:t>
      </w:r>
      <w:r>
        <w:rPr>
          <w:rFonts w:hint="eastAsia" w:ascii="宋体" w:hAnsi="宋体"/>
          <w:sz w:val="24"/>
          <w:szCs w:val="24"/>
          <w:u w:val="single"/>
        </w:rPr>
        <w:t xml:space="preserve">人工、材料、设备、机械费用的市场价格变化在投标综合单价里已考虑，不做调整</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因市场价格波动调整合同价格，采用以下</w:t>
      </w:r>
      <w:r>
        <w:rPr>
          <w:rFonts w:ascii="宋体" w:hAnsi="宋体"/>
          <w:sz w:val="24"/>
          <w:szCs w:val="24"/>
        </w:rPr>
        <w:t xml:space="preserve">第</w:t>
      </w:r>
      <w:r>
        <w:rPr>
          <w:rFonts w:hint="eastAsia" w:ascii="宋体" w:hAnsi="宋体"/>
          <w:sz w:val="24"/>
          <w:szCs w:val="24"/>
          <w:u w:val="single"/>
        </w:rPr>
        <w:t xml:space="preserve">2</w:t>
      </w:r>
      <w:r>
        <w:rPr>
          <w:rFonts w:ascii="宋体" w:hAnsi="宋体"/>
          <w:color w:val="000000"/>
          <w:sz w:val="24"/>
          <w:szCs w:val="24"/>
        </w:rPr>
        <w:t xml:space="preserve">种方式对合同价格进行调整：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w:t>
      </w:r>
      <w:r>
        <w:rPr>
          <w:rFonts w:ascii="宋体" w:hAnsi="宋体" w:cs="宋体"/>
          <w:color w:val="000000"/>
          <w:sz w:val="24"/>
          <w:u w:val="single"/>
        </w:rPr>
        <w:t xml:space="preserve">采用造价信息进行价格调整。具体按本合同12.1.1条执行。</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2"/>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关于基准价格的约定：</w:t>
      </w:r>
      <w:r>
        <w:rPr>
          <w:rFonts w:ascii="宋体" w:hAnsi="宋体" w:cs="宋体"/>
          <w:color w:val="000000"/>
          <w:sz w:val="24"/>
          <w:u w:val="single"/>
        </w:rPr>
        <w:t xml:space="preserve">材料、设备按合同基准期（投标截止日28天前）的南京市建设工程造价管理处与南京市工程造价管理协会共同发布的《南京工程造价管理》中的指导价（缺指导价的材料以发包人确认的市场信息价）执行；人工价格按合同基准期（投标截止日28天前）的江苏省、南京市的相关文件规定执行</w:t>
      </w:r>
      <w:r>
        <w:rPr>
          <w:rFonts w:ascii="宋体" w:hAnsi="宋体" w:cs="宋体"/>
          <w:color w:val="000000"/>
          <w:sz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第3种方式：其他价格调整方式：</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971" w:name="_Toc296346706"/>
      <w:r/>
      <w:bookmarkStart w:id="972" w:name="_Toc297120505"/>
      <w:r/>
      <w:bookmarkStart w:id="973" w:name="_Toc292559915"/>
      <w:r/>
      <w:bookmarkStart w:id="974" w:name="_Toc296891033"/>
      <w:r/>
      <w:bookmarkStart w:id="975" w:name="_Toc296891245"/>
      <w:r/>
      <w:bookmarkStart w:id="976" w:name="_Toc297048391"/>
      <w:r/>
      <w:bookmarkStart w:id="977" w:name="_Toc296944544"/>
      <w:r/>
      <w:bookmarkStart w:id="978" w:name="_Toc296347204"/>
      <w:r/>
      <w:bookmarkStart w:id="979" w:name="_Toc296503205"/>
      <w:r/>
      <w:bookmarkStart w:id="980" w:name="_Toc292559410"/>
      <w:r/>
      <w:bookmarkStart w:id="981" w:name="_Toc351203644"/>
      <w:r/>
      <w:bookmarkStart w:id="982" w:name="_Toc312678040"/>
      <w:r/>
      <w:bookmarkStart w:id="983" w:name="_Toc297123552"/>
      <w:r/>
      <w:bookmarkStart w:id="984" w:name="_Toc297216211"/>
      <w:r/>
      <w:bookmarkStart w:id="985" w:name="_Toc300935002"/>
      <w:r/>
      <w:bookmarkStart w:id="986" w:name="_Toc303539159"/>
      <w:r/>
      <w:bookmarkStart w:id="987" w:name="_Toc304295579"/>
      <w:r/>
      <w:bookmarkEnd w:id="858"/>
      <w:r/>
      <w:bookmarkEnd w:id="859"/>
      <w:r/>
      <w:bookmarkEnd w:id="860"/>
      <w:r/>
      <w:bookmarkEnd w:id="861"/>
      <w:r/>
      <w:bookmarkEnd w:id="862"/>
      <w:r/>
      <w:bookmarkEnd w:id="863"/>
      <w:r>
        <w:rPr>
          <w:rFonts w:ascii="宋体" w:hAnsi="宋体"/>
          <w:b w:val="0"/>
          <w:color w:val="000000"/>
          <w:sz w:val="24"/>
          <w:szCs w:val="24"/>
        </w:rPr>
        <w:t xml:space="preserve">12. </w:t>
      </w:r>
      <w:bookmarkEnd w:id="971"/>
      <w:r/>
      <w:bookmarkEnd w:id="972"/>
      <w:r/>
      <w:bookmarkEnd w:id="973"/>
      <w:r/>
      <w:bookmarkEnd w:id="974"/>
      <w:r/>
      <w:bookmarkEnd w:id="975"/>
      <w:r/>
      <w:bookmarkEnd w:id="976"/>
      <w:r/>
      <w:bookmarkEnd w:id="977"/>
      <w:r/>
      <w:bookmarkEnd w:id="978"/>
      <w:r/>
      <w:bookmarkEnd w:id="979"/>
      <w:r/>
      <w:bookmarkEnd w:id="980"/>
      <w:r>
        <w:rPr>
          <w:rFonts w:ascii="宋体" w:hAnsi="宋体"/>
          <w:b w:val="0"/>
          <w:color w:val="000000"/>
          <w:sz w:val="24"/>
          <w:szCs w:val="24"/>
        </w:rPr>
        <w:t xml:space="preserve">合同价格、计量与支付</w:t>
      </w:r>
      <w:bookmarkEnd w:id="981"/>
      <w:r/>
      <w:r/>
    </w:p>
    <w:p>
      <w:pPr>
        <w:ind w:firstLine="600"/>
        <w:spacing w:after="120" w:line="360" w:lineRule="auto"/>
        <w:rPr>
          <w:rFonts w:hint="eastAsia" w:ascii="宋体" w:hAnsi="宋体"/>
          <w:color w:val="000000"/>
          <w:sz w:val="24"/>
          <w:szCs w:val="24"/>
        </w:rPr>
      </w:pPr>
      <w:r/>
      <w:bookmarkStart w:id="988" w:name="_Toc267251461"/>
      <w:r/>
      <w:bookmarkStart w:id="989" w:name="_Toc292559411"/>
      <w:r/>
      <w:bookmarkStart w:id="990" w:name="_Toc292559916"/>
      <w:r/>
      <w:bookmarkStart w:id="991" w:name="_Toc296346707"/>
      <w:r/>
      <w:bookmarkStart w:id="992" w:name="_Toc296347205"/>
      <w:r/>
      <w:bookmarkStart w:id="993" w:name="_Toc296503206"/>
      <w:r/>
      <w:bookmarkStart w:id="994" w:name="_Toc296891034"/>
      <w:r/>
      <w:bookmarkStart w:id="995" w:name="_Toc296891246"/>
      <w:r/>
      <w:bookmarkStart w:id="996" w:name="_Toc296944545"/>
      <w:r/>
      <w:bookmarkStart w:id="997" w:name="_Toc297048392"/>
      <w:r/>
      <w:bookmarkStart w:id="998" w:name="_Toc297120506"/>
      <w:r/>
      <w:bookmarkStart w:id="999" w:name="_Toc297123553"/>
      <w:r/>
      <w:bookmarkStart w:id="1000" w:name="_Toc297216212"/>
      <w:r/>
      <w:bookmarkStart w:id="1001" w:name="_Toc300935003"/>
      <w:r/>
      <w:bookmarkStart w:id="1002" w:name="_Toc303539160"/>
      <w:r/>
      <w:bookmarkStart w:id="1003" w:name="_Toc304295580"/>
      <w:r/>
      <w:bookmarkStart w:id="1004" w:name="_Toc312678041"/>
      <w:r/>
      <w:bookmarkEnd w:id="982"/>
      <w:r/>
      <w:bookmarkEnd w:id="983"/>
      <w:r/>
      <w:bookmarkEnd w:id="984"/>
      <w:r/>
      <w:bookmarkEnd w:id="985"/>
      <w:r/>
      <w:bookmarkEnd w:id="986"/>
      <w:r/>
      <w:bookmarkEnd w:id="987"/>
      <w:r>
        <w:rPr>
          <w:rFonts w:ascii="宋体" w:hAnsi="宋体"/>
          <w:color w:val="000000"/>
          <w:sz w:val="24"/>
          <w:szCs w:val="24"/>
        </w:rPr>
        <w:t xml:space="preserve">12.1 合</w:t>
      </w:r>
      <w:bookmarkEnd w:id="988"/>
      <w:r/>
      <w:bookmarkEnd w:id="989"/>
      <w:r/>
      <w:bookmarkEnd w:id="990"/>
      <w:r>
        <w:rPr>
          <w:rFonts w:ascii="宋体" w:hAnsi="宋体"/>
          <w:color w:val="000000"/>
          <w:sz w:val="24"/>
          <w:szCs w:val="24"/>
        </w:rPr>
        <w:t xml:space="preserve">同价</w:t>
      </w:r>
      <w:bookmarkEnd w:id="991"/>
      <w:r/>
      <w:bookmarkEnd w:id="992"/>
      <w:r/>
      <w:bookmarkEnd w:id="993"/>
      <w:r/>
      <w:bookmarkEnd w:id="994"/>
      <w:r/>
      <w:bookmarkEnd w:id="995"/>
      <w:r/>
      <w:bookmarkEnd w:id="996"/>
      <w:r/>
      <w:bookmarkEnd w:id="997"/>
      <w:r/>
      <w:bookmarkEnd w:id="998"/>
      <w:r>
        <w:rPr>
          <w:rFonts w:ascii="宋体" w:hAnsi="宋体"/>
          <w:color w:val="000000"/>
          <w:sz w:val="24"/>
          <w:szCs w:val="24"/>
        </w:rPr>
        <w:t xml:space="preserve">格形式</w:t>
      </w:r>
      <w:bookmarkEnd w:id="999"/>
      <w:r/>
      <w:bookmarkEnd w:id="1000"/>
      <w:r/>
      <w:bookmarkEnd w:id="1001"/>
      <w:r/>
      <w:bookmarkEnd w:id="1002"/>
      <w:r/>
      <w:bookmarkEnd w:id="1003"/>
      <w:r/>
      <w:bookmarkEnd w:id="100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政府文件规定的不可竞争费用、人工工资价单价执行《建筑工程工程量清单计价规范》(GB50500-2013)、《建设工程工程量清单计价规范》（2013）；《江苏省建筑与装饰工程计价定额》（2014）、《江苏省安装工程计价定额》（2014）；《江苏省建设工程费用定额》（2014）和其它相关专业计价表。"人工执行苏建函价[2020]115号文"文件、机械台班价格的投标报价风险、部分市场浮动的风险和部分政策性调整。政府文件规定的不可竞争费用、政策性调整及不可预见外的一切风险。</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承包人已充分考虑风险范围及风险程度，风险已含在合同价内，结算时不作调整。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1、材料价格风险控制费用的计算方法执行"苏建价【2008】67号文"（关于加强建筑材料价格风险控制的指导意见）。承包人投标时充分考虑风险范围并计算风险费用进入报价。判断是否为主要材料的比例计算依据：以招标时发包人设定招标控制价的施工图预算中材料费占工程造价的比例作为计算依据。因发包人原因造成工期延误的，延误期间发生的材料价格上涨差额由发包人承担；因承包人原因造成工期延误的，延误期间发生的材料价格上涨差额由承包人承担。</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本项目工程量清单"汇总表"中预留金，各投标人报价时不可以进行让利，否则按废标处理。预留金为发包人掌握使用的一笔款项，在用于各项价款调整、索赔与现场签证后，若有余额，则余额归发包人；若出现差额，则由发包人补足并反映在相应项目的工程价款中。</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3、本项目未使用的暂列金额和暂估价部分所发生的含规费在内的各项费用，</w:t>
      </w:r>
      <w:r>
        <w:rPr>
          <w:rFonts w:hint="eastAsia" w:ascii="宋体" w:hAnsi="宋体"/>
          <w:color w:val="000000"/>
          <w:sz w:val="24"/>
          <w:szCs w:val="24"/>
          <w:u w:val="single"/>
        </w:rPr>
        <w:t xml:space="preserve">由投标人承担，请各投标人在投标报价中进行考虑，结算时不做调整。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4、发包人将施工用电接至本项目总平图规划用地红线边，承包人负责将施工用电从红线边接至施工标段范围内。因施工范围离规划用地红线距离比较远，施工电缆由各家投标单位按现场的实际情况，充分考虑后列入投标报价中，结算时不予调整。工程中泥浆外运的场地各投标人自行考虑，倾倒泥浆的场地费用及相关其他费用各投标人自行考虑进报价中，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5、本工程投标报价时，措施项目清单中企业检验试验费除已考虑施工企业按规定进行建筑材料、构配件等试样的制作、封样和其它为保证工程质量进行的材料检验试验工作所发生的费用外，也同时考虑根据有关国家标准或施工验收规范要求对地材、钢材、砼试块等所有材料、构配件和建筑物工程质量检测检验发生的支付给检测机构的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6、本工程投标报价时，承包人已充分考虑发包人控制风险范围内的独立费、暂估工程价和暂列金额项目所发生的各项费用（如由此部分所缴纳的交易服务费、安监费、社会保障费及利息等），在措施项目清单中其他项目措施费用中列项报价，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7、承包人漏报发包人工程量清单中某分项工程特征描述中某项内容的价款，当实际施工中未发生时，结算时也须将该项费用按定额预算价格扣除。</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8、工程量清单中未做项目，结算时按照招标文件规定执行怎么进怎么出的原则进行扣除。</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9、工程结算时须执行招标文件中投标报价编制要求中有关工程价款计价与结算的规定</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总价包含的风险范围：</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 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3、其他价格方式：</w:t>
      </w:r>
      <w:bookmarkStart w:id="1005" w:name="_Toc303539161"/>
      <w:r/>
      <w:bookmarkStart w:id="1006" w:name="_Toc304295581"/>
      <w:r/>
      <w:bookmarkStart w:id="1007" w:name="_Toc312678042"/>
      <w:r/>
      <w:bookmarkStart w:id="1008" w:name="_Toc297123554"/>
      <w:r/>
      <w:bookmarkStart w:id="1009" w:name="_Toc297216213"/>
      <w:r/>
      <w:bookmarkStart w:id="1010" w:name="_Toc300935004"/>
      <w:r/>
      <w:bookmarkStart w:id="1011" w:name="_Toc292559412"/>
      <w:r/>
      <w:bookmarkStart w:id="1012" w:name="_Toc292559917"/>
      <w:r/>
      <w:bookmarkStart w:id="1013" w:name="_Toc296346708"/>
      <w:r/>
      <w:bookmarkStart w:id="1014" w:name="_Toc296347206"/>
      <w:r/>
      <w:bookmarkStart w:id="1015" w:name="_Toc296503207"/>
      <w:r/>
      <w:bookmarkStart w:id="1016" w:name="_Toc296891035"/>
      <w:r/>
      <w:bookmarkStart w:id="1017" w:name="_Toc296891247"/>
      <w:r/>
      <w:bookmarkStart w:id="1018" w:name="_Toc296944546"/>
      <w:r/>
      <w:bookmarkStart w:id="1019" w:name="_Toc297048393"/>
      <w:r/>
      <w:bookmarkStart w:id="1020" w:name="_Toc297120507"/>
      <w:r>
        <w:rPr>
          <w:rFonts w:hint="eastAsia" w:ascii="宋体" w:hAnsi="宋体"/>
          <w:color w:val="000000"/>
          <w:sz w:val="24"/>
          <w:szCs w:val="24"/>
          <w:u w:val="single"/>
        </w:rPr>
        <w:t xml:space="preserve">无</w:t>
      </w:r>
      <w:bookmarkEnd w:id="1005"/>
      <w:r/>
      <w:bookmarkEnd w:id="1006"/>
      <w:r/>
      <w:bookmarkEnd w:id="1007"/>
      <w:r/>
      <w:bookmarkEnd w:id="1008"/>
      <w:r/>
      <w:bookmarkEnd w:id="1009"/>
      <w:r/>
      <w:bookmarkEnd w:id="101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 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rPr>
        <w:t xml:space="preserve">合同签订后14天内（但不迟于开工7天前），支付合同价（扣除暂列金额）的1</w:t>
      </w:r>
      <w:r>
        <w:rPr>
          <w:rFonts w:hint="eastAsia" w:ascii="宋体" w:hAnsi="宋体"/>
          <w:color w:val="000000"/>
          <w:sz w:val="24"/>
          <w:szCs w:val="24"/>
          <w:u w:val="single"/>
        </w:rPr>
        <w:t xml:space="preserve">0</w:t>
      </w:r>
      <w:r>
        <w:rPr>
          <w:rFonts w:hint="eastAsia" w:ascii="宋体" w:hAnsi="宋体"/>
          <w:color w:val="000000"/>
          <w:sz w:val="24"/>
          <w:szCs w:val="24"/>
          <w:u w:val="single"/>
        </w:rPr>
        <w:t xml:space="preserve">%作为预付款（含安全文明施工费）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rPr>
        <w:t xml:space="preserve">施工合同签订后14天内（但不迟于开工七天前）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预付款扣回的方式：</w:t>
      </w:r>
      <w:r>
        <w:rPr>
          <w:rFonts w:hint="eastAsia" w:ascii="宋体" w:hAnsi="宋体"/>
          <w:color w:val="000000"/>
          <w:sz w:val="24"/>
          <w:szCs w:val="24"/>
          <w:u w:val="single"/>
        </w:rPr>
        <w:t xml:space="preserve">按付款比例扣除。工程竣工验收合格后扣回全部工程预付款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承包人提交预付款担保的期限：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  </w:t>
      </w:r>
      <w:r>
        <w:rPr>
          <w:rFonts w:ascii="宋体" w:hAnsi="宋体"/>
          <w:color w:val="000000"/>
          <w:sz w:val="24"/>
          <w:szCs w:val="24"/>
        </w:rPr>
        <w:t xml:space="preserve">。</w:t>
      </w:r>
      <w:bookmarkEnd w:id="1011"/>
      <w:r/>
      <w:bookmarkEnd w:id="1012"/>
      <w:r/>
      <w:bookmarkEnd w:id="1013"/>
      <w:r/>
      <w:bookmarkEnd w:id="1014"/>
      <w:r/>
      <w:bookmarkEnd w:id="1015"/>
      <w:r/>
      <w:bookmarkEnd w:id="1016"/>
      <w:r/>
      <w:bookmarkEnd w:id="1017"/>
      <w:r/>
      <w:bookmarkEnd w:id="1018"/>
      <w:r/>
      <w:bookmarkEnd w:id="1019"/>
      <w:r/>
      <w:bookmarkEnd w:id="102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12.3 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2013）；江苏省建筑与装饰工程计价定额》（2014）、《江苏省安装工程计价定额》（2014）；《江苏省建设工程费用定额》（2014）和其它相关专业计价表。承包人实际完成的工程量按约定的工程量计算规则和有合同约束力的图纸进行计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rPr>
        <w:t xml:space="preserve">本合同的计量周期为月,每月25日为当月计量截止日期(不含当日)和下月计量起始日期(含当日)</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关于总价合同计量的约定：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12.3.5总价合同采用支付分解表计量支付的，是否适用第12.3.4 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hint="eastAsia" w:ascii="宋体" w:hAnsi="宋体"/>
          <w:color w:val="000000"/>
          <w:sz w:val="24"/>
          <w:szCs w:val="24"/>
          <w:u w:val="single"/>
        </w:rPr>
        <w:t xml:space="preserve">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其他价格形式的计量方式和程序：</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12.4 工程进度款支付</w:t>
      </w:r>
      <w:r/>
    </w:p>
    <w:p>
      <w:pPr>
        <w:ind w:firstLine="600"/>
        <w:jc w:val="left"/>
        <w:spacing w:line="360" w:lineRule="auto"/>
        <w:rPr>
          <w:rFonts w:hint="eastAsia" w:ascii="宋体" w:hAnsi="宋体"/>
          <w:color w:val="000000"/>
          <w:sz w:val="24"/>
          <w:szCs w:val="24"/>
        </w:rPr>
      </w:pPr>
      <w:r/>
      <w:bookmarkStart w:id="1021" w:name="_Toc297216215"/>
      <w:r/>
      <w:bookmarkStart w:id="1022" w:name="_Toc300935006"/>
      <w:r/>
      <w:bookmarkStart w:id="1023" w:name="_Toc303539163"/>
      <w:r/>
      <w:bookmarkStart w:id="1024" w:name="_Toc292559921"/>
      <w:r/>
      <w:bookmarkStart w:id="1025" w:name="_Toc296346712"/>
      <w:r/>
      <w:bookmarkStart w:id="1026" w:name="_Toc296347210"/>
      <w:r/>
      <w:bookmarkStart w:id="1027" w:name="_Toc296503211"/>
      <w:r/>
      <w:bookmarkStart w:id="1028" w:name="_Toc292559416"/>
      <w:r/>
      <w:bookmarkStart w:id="1029" w:name="_Toc296891039"/>
      <w:r/>
      <w:bookmarkStart w:id="1030" w:name="_Toc296891251"/>
      <w:r/>
      <w:bookmarkStart w:id="1031" w:name="_Toc296944550"/>
      <w:r/>
      <w:bookmarkStart w:id="1032" w:name="_Toc297048397"/>
      <w:r/>
      <w:bookmarkStart w:id="1033" w:name="_Toc297120511"/>
      <w:r/>
      <w:bookmarkStart w:id="1034" w:name="_Toc297123556"/>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关于付款周期的约定：</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（1）竣工验收合格后付至合同价款的</w:t>
      </w:r>
      <w:r>
        <w:rPr>
          <w:rFonts w:hint="eastAsia" w:ascii="宋体" w:hAnsi="宋体"/>
          <w:color w:val="000000"/>
          <w:sz w:val="24"/>
          <w:szCs w:val="24"/>
          <w:u w:val="single"/>
        </w:rPr>
        <w:t xml:space="preserve">6</w:t>
      </w:r>
      <w:r>
        <w:rPr>
          <w:rFonts w:hint="eastAsia" w:ascii="宋体" w:hAnsi="宋体"/>
          <w:color w:val="000000"/>
          <w:sz w:val="24"/>
          <w:szCs w:val="24"/>
          <w:u w:val="single"/>
        </w:rPr>
        <w:t xml:space="preserve">0%（扣除暂列金）；</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（2）审计结束后付至审计价款的97%；</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（3）余款3%作为质量保修金，待缺陷责任期满2年后一月内无息付清。</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关于进度付款申请单编制的约定：</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rPr>
          <w:rFonts w:ascii="宋体" w:hAnsi="宋体"/>
          <w:color w:val="000000"/>
          <w:sz w:val="24"/>
          <w:szCs w:val="24"/>
        </w:rPr>
        <w:t xml:space="preserve">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发包人完成审批并签发进度款支付证书的期限：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发包人逾期支付进度款的违约金的计算方式：</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3、单价合同的总价项目支付分解表的编制与审批：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35" w:name="_Toc351203645"/>
      <w:r/>
      <w:bookmarkStart w:id="1036" w:name="_Toc292559424"/>
      <w:r/>
      <w:bookmarkStart w:id="1037" w:name="_Toc292559929"/>
      <w:r/>
      <w:bookmarkStart w:id="1038" w:name="_Toc296346720"/>
      <w:r/>
      <w:bookmarkStart w:id="1039" w:name="_Toc296347218"/>
      <w:r/>
      <w:bookmarkStart w:id="1040" w:name="_Toc296503219"/>
      <w:r/>
      <w:bookmarkStart w:id="1041" w:name="_Toc296891047"/>
      <w:r/>
      <w:bookmarkStart w:id="1042" w:name="_Toc296891259"/>
      <w:r/>
      <w:bookmarkStart w:id="1043" w:name="_Toc296944558"/>
      <w:r/>
      <w:bookmarkStart w:id="1044" w:name="_Toc297048405"/>
      <w:r/>
      <w:bookmarkStart w:id="1045" w:name="_Toc297120519"/>
      <w:r/>
      <w:bookmarkStart w:id="1046" w:name="_Toc297123564"/>
      <w:r/>
      <w:bookmarkStart w:id="1047" w:name="_Toc297216223"/>
      <w:r/>
      <w:bookmarkStart w:id="1048" w:name="_Toc300935015"/>
      <w:r/>
      <w:bookmarkStart w:id="1049" w:name="_Toc303539172"/>
      <w:r/>
      <w:bookmarkStart w:id="1050" w:name="_Toc304295593"/>
      <w:r/>
      <w:bookmarkStart w:id="1051" w:name="_Toc312678053"/>
      <w:r/>
      <w:bookmarkEnd w:id="864"/>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13.1 分部分项工程验收</w:t>
      </w:r>
      <w:r/>
    </w:p>
    <w:p>
      <w:pPr>
        <w:ind w:firstLine="600"/>
        <w:jc w:val="left"/>
        <w:spacing w:line="360" w:lineRule="auto"/>
        <w:rPr>
          <w:rFonts w:hint="eastAsia"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24 </w:t>
      </w:r>
      <w:r>
        <w:rPr>
          <w:rFonts w:ascii="宋体" w:hAnsi="宋体"/>
          <w:sz w:val="24"/>
          <w:szCs w:val="24"/>
        </w:rPr>
        <w:t xml:space="preserve">小时提交书面延期要求。</w:t>
      </w:r>
      <w:r/>
    </w:p>
    <w:p>
      <w:pPr>
        <w:ind w:firstLine="600"/>
        <w:jc w:val="left"/>
        <w:spacing w:line="360" w:lineRule="auto"/>
        <w:rPr>
          <w:rFonts w:hint="eastAsia" w:ascii="宋体" w:hAnsi="宋体"/>
          <w:b/>
          <w:color w:val="000000"/>
          <w:sz w:val="24"/>
          <w:szCs w:val="24"/>
        </w:rPr>
      </w:pPr>
      <w:r>
        <w:rPr>
          <w:rFonts w:ascii="宋体" w:hAnsi="宋体"/>
          <w:sz w:val="24"/>
          <w:szCs w:val="24"/>
        </w:rPr>
        <w:t xml:space="preserve">关于延期最长不得超过：</w:t>
      </w:r>
      <w:r>
        <w:rPr>
          <w:rFonts w:ascii="宋体" w:hAnsi="宋体"/>
          <w:sz w:val="24"/>
          <w:szCs w:val="24"/>
          <w:u w:val="single"/>
        </w:rPr>
        <w:t xml:space="preserve">48</w:t>
      </w:r>
      <w:r>
        <w:rPr>
          <w:rFonts w:ascii="宋体" w:hAnsi="宋体"/>
          <w:sz w:val="24"/>
          <w:szCs w:val="24"/>
        </w:rPr>
        <w:t xml:space="preserve">小时。</w:t>
      </w:r>
      <w:r/>
    </w:p>
    <w:p>
      <w:pPr>
        <w:ind w:firstLine="600"/>
        <w:spacing w:after="120" w:line="360" w:lineRule="auto"/>
        <w:rPr>
          <w:rFonts w:hint="eastAsia" w:ascii="宋体" w:hAnsi="宋体"/>
          <w:color w:val="000000"/>
          <w:sz w:val="24"/>
          <w:szCs w:val="24"/>
        </w:rPr>
      </w:pPr>
      <w:r/>
      <w:bookmarkStart w:id="1052" w:name="_Toc292559428"/>
      <w:r/>
      <w:bookmarkStart w:id="1053" w:name="_Toc292559933"/>
      <w:r/>
      <w:bookmarkStart w:id="1054" w:name="_Toc296346724"/>
      <w:r/>
      <w:bookmarkStart w:id="1055" w:name="_Toc296347222"/>
      <w:r/>
      <w:bookmarkStart w:id="1056" w:name="_Toc296503223"/>
      <w:r/>
      <w:bookmarkStart w:id="1057" w:name="_Toc296891051"/>
      <w:r/>
      <w:bookmarkStart w:id="1058" w:name="_Toc296891263"/>
      <w:r/>
      <w:bookmarkStart w:id="1059" w:name="_Toc296944562"/>
      <w:r/>
      <w:bookmarkStart w:id="1060" w:name="_Toc297048409"/>
      <w:r/>
      <w:bookmarkStart w:id="1061" w:name="_Toc297120523"/>
      <w:r/>
      <w:bookmarkStart w:id="1062" w:name="_Toc297123565"/>
      <w:r/>
      <w:bookmarkStart w:id="1063" w:name="_Toc297216224"/>
      <w:r/>
      <w:bookmarkStart w:id="1064" w:name="_Toc300935016"/>
      <w:r/>
      <w:bookmarkStart w:id="1065" w:name="_Toc303539173"/>
      <w:r/>
      <w:bookmarkStart w:id="1066" w:name="_Toc304295596"/>
      <w:r/>
      <w:bookmarkStart w:id="1067" w:name="_Toc312678056"/>
      <w:r/>
      <w:bookmarkStart w:id="1068" w:name="_Toc267251476"/>
      <w:r/>
      <w:bookmarkStart w:id="1069" w:name="_Toc267251475"/>
      <w:r/>
      <w:bookmarkStart w:id="1070" w:name="_Toc267251474"/>
      <w:r/>
      <w:bookmarkStart w:id="1071" w:name="_Toc267251473"/>
      <w:r/>
      <w:bookmarkStart w:id="1072" w:name="_Toc267251472"/>
      <w:r/>
      <w:bookmarkStart w:id="1073" w:name="_Toc267251471"/>
      <w:r/>
      <w:bookmarkStart w:id="1074" w:name="_Toc267251470"/>
      <w:r>
        <w:rPr>
          <w:rFonts w:ascii="宋体" w:hAnsi="宋体"/>
          <w:color w:val="000000"/>
          <w:sz w:val="24"/>
          <w:szCs w:val="24"/>
        </w:rPr>
        <w:t xml:space="preserve">13.2 竣工验收</w:t>
      </w:r>
      <w:r/>
    </w:p>
    <w:p>
      <w:pPr>
        <w:ind w:firstLine="600"/>
        <w:jc w:val="left"/>
        <w:spacing w:line="360" w:lineRule="auto"/>
        <w:rPr>
          <w:rFonts w:hint="eastAsia" w:ascii="宋体" w:hAnsi="宋体"/>
          <w:color w:val="000000"/>
          <w:sz w:val="24"/>
          <w:szCs w:val="24"/>
        </w:rPr>
      </w:pPr>
      <w:r/>
      <w:bookmarkStart w:id="1075" w:name="_Toc280868704"/>
      <w:r/>
      <w:bookmarkStart w:id="1076" w:name="_Toc280868705"/>
      <w:r/>
      <w:bookmarkStart w:id="1077" w:name="_Toc280868706"/>
      <w:r/>
      <w:bookmarkStart w:id="1078" w:name="_Toc280868707"/>
      <w:r/>
      <w:bookmarkStart w:id="1079" w:name="_Toc280868708"/>
      <w:r/>
      <w:bookmarkStart w:id="1080" w:name="_Toc280868709"/>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bookmarkEnd w:id="1067"/>
      <w:r>
        <w:rPr>
          <w:rFonts w:ascii="宋体" w:hAnsi="宋体"/>
          <w:color w:val="000000"/>
          <w:sz w:val="24"/>
          <w:szCs w:val="24"/>
        </w:rPr>
        <w:t xml:space="preserve">13.2.2竣工验收程序</w:t>
      </w:r>
      <w:bookmarkEnd w:id="10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13.2.5移交、接收全部与部分工程</w:t>
      </w:r>
      <w:bookmarkEnd w:id="107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承包方在竣工验收后10天内向施工方移交完整的竣工资料及竣工图纸三套及相应的电子磁盘资料（竣工资料及竣工图纸必须准确真实的反映实际施工情况）。另外，承包方应及时向城市档案馆办理工程资料验收和移交，属于施工方应提供的资料由施工方负责及时提供给承包方，由承包方汇总整理后移交档案馆，承包方未按规定向档案馆移交资料造成的损失由承包方承担。</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逾期付款违约金按中国人民银行同期计收2倍逾期贷款利息标准计算</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13.3 工程试车</w:t>
      </w:r>
      <w:bookmarkEnd w:id="10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 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工程试车内容：</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（2）无负荷联动试车费用由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关于投料试车相关事项的约定：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13.6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提交竣工材料之日</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81" w:name="_Toc351203646"/>
      <w:r>
        <w:rPr>
          <w:rFonts w:ascii="宋体" w:hAnsi="宋体"/>
          <w:b w:val="0"/>
          <w:color w:val="000000"/>
          <w:sz w:val="24"/>
          <w:szCs w:val="24"/>
        </w:rPr>
        <w:t xml:space="preserve">14. 竣工结算</w:t>
      </w:r>
      <w:bookmarkEnd w:id="108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14.1 竣工</w:t>
      </w:r>
      <w:r>
        <w:rPr>
          <w:rFonts w:hint="eastAsia" w:ascii="宋体" w:hAnsi="宋体"/>
          <w:color w:val="000000"/>
          <w:sz w:val="24"/>
          <w:szCs w:val="24"/>
        </w:rPr>
        <w:t xml:space="preserve">结算</w:t>
      </w:r>
      <w:r>
        <w:rPr>
          <w:rFonts w:ascii="宋体" w:hAnsi="宋体"/>
          <w:color w:val="000000"/>
          <w:sz w:val="24"/>
          <w:szCs w:val="24"/>
        </w:rPr>
        <w:t xml:space="preserve">申请</w:t>
      </w:r>
      <w:r/>
    </w:p>
    <w:p>
      <w:pPr>
        <w:ind w:firstLine="600"/>
        <w:jc w:val="left"/>
        <w:spacing w:line="360" w:lineRule="auto"/>
        <w:rPr>
          <w:rFonts w:hint="eastAsia" w:ascii="宋体" w:hAnsi="宋体"/>
          <w:color w:val="000000"/>
          <w:sz w:val="24"/>
          <w:szCs w:val="24"/>
        </w:rPr>
      </w:pPr>
      <w:r>
        <w:rPr>
          <w:rFonts w:ascii="宋体" w:hAnsi="宋体"/>
          <w:sz w:val="24"/>
          <w:szCs w:val="24"/>
        </w:rPr>
        <w:t xml:space="preserve">承包人提交竣工</w:t>
      </w:r>
      <w:r>
        <w:rPr>
          <w:rFonts w:hint="eastAsia" w:ascii="宋体" w:hAnsi="宋体"/>
          <w:sz w:val="24"/>
          <w:szCs w:val="24"/>
        </w:rPr>
        <w:t xml:space="preserve">结算</w:t>
      </w:r>
      <w:r>
        <w:rPr>
          <w:rFonts w:ascii="宋体" w:hAnsi="宋体"/>
          <w:sz w:val="24"/>
          <w:szCs w:val="24"/>
        </w:rPr>
        <w:t xml:space="preserve">申请单的期限：</w:t>
      </w:r>
      <w:r>
        <w:rPr>
          <w:rFonts w:hint="eastAsia" w:ascii="宋体" w:hAnsi="宋体"/>
          <w:color w:val="000000"/>
          <w:sz w:val="24"/>
          <w:szCs w:val="24"/>
          <w:u w:val="single"/>
        </w:rPr>
        <w:t xml:space="preserve">在工程接受证书颁发后 14 天内</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竣工</w:t>
      </w:r>
      <w:r>
        <w:rPr>
          <w:rFonts w:hint="eastAsia" w:ascii="宋体" w:hAnsi="宋体"/>
          <w:color w:val="000000"/>
          <w:sz w:val="24"/>
          <w:szCs w:val="24"/>
        </w:rPr>
        <w:t xml:space="preserve">结算</w:t>
      </w:r>
      <w:r>
        <w:rPr>
          <w:rFonts w:ascii="宋体" w:hAnsi="宋体"/>
          <w:color w:val="000000"/>
          <w:sz w:val="24"/>
          <w:szCs w:val="24"/>
        </w:rPr>
        <w:t xml:space="preserve">申请单应包括的内容：</w:t>
      </w:r>
      <w:r>
        <w:rPr>
          <w:rFonts w:hint="eastAsia" w:ascii="宋体" w:hAnsi="宋体"/>
          <w:color w:val="000000"/>
          <w:sz w:val="24"/>
          <w:szCs w:val="24"/>
          <w:u w:val="single"/>
        </w:rPr>
        <w:t xml:space="preserve">竣工结算合同总价、已支付的工程价款、应扣回的质量保证金、应支付的竣工付款金额等</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14.2 竣工结算审核</w:t>
      </w:r>
      <w:r/>
    </w:p>
    <w:p>
      <w:pPr>
        <w:ind w:firstLine="600"/>
        <w:jc w:val="left"/>
        <w:spacing w:line="360" w:lineRule="auto"/>
        <w:rPr>
          <w:rFonts w:hint="eastAsia" w:ascii="宋体" w:hAnsi="宋体"/>
          <w:sz w:val="24"/>
          <w:szCs w:val="24"/>
        </w:rPr>
      </w:pPr>
      <w:r>
        <w:rPr>
          <w:rFonts w:hint="eastAsia" w:ascii="宋体" w:hAnsi="宋体"/>
          <w:sz w:val="24"/>
          <w:szCs w:val="24"/>
        </w:rPr>
        <w:t xml:space="preserve">14.2.1</w:t>
      </w: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color w:val="000000"/>
          <w:sz w:val="24"/>
          <w:szCs w:val="24"/>
          <w:u w:val="single"/>
        </w:rPr>
        <w:t xml:space="preserve">监理人在收到承包人提交的竣工付</w:t>
      </w:r>
      <w:r>
        <w:rPr>
          <w:rFonts w:hint="eastAsia" w:ascii="宋体" w:hAnsi="宋体"/>
          <w:color w:val="000000"/>
          <w:sz w:val="24"/>
          <w:szCs w:val="24"/>
          <w:u w:val="single"/>
        </w:rPr>
        <w:t xml:space="preserve">款申请单后的14天内成核查，提出发包人到期应支付给承包人的价款送发包人审核并抄送承包人。发包人应在收到后14天内审核完毕，由监理人向承包人出具经发包人签认的竣工付款证书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sz w:val="24"/>
          <w:szCs w:val="24"/>
        </w:rPr>
        <w:t xml:space="preserve">14.2.2</w:t>
      </w:r>
      <w:r>
        <w:rPr>
          <w:rFonts w:ascii="宋体" w:hAnsi="宋体"/>
          <w:sz w:val="24"/>
          <w:szCs w:val="24"/>
        </w:rPr>
        <w:t xml:space="preserve">发包人完成竣工付款的期限：</w:t>
      </w:r>
      <w:r>
        <w:rPr>
          <w:rFonts w:hint="eastAsia" w:ascii="宋体" w:hAnsi="宋体"/>
          <w:color w:val="000000"/>
          <w:sz w:val="24"/>
          <w:szCs w:val="24"/>
          <w:u w:val="single"/>
        </w:rPr>
        <w:t xml:space="preserve">发包人应在监理人出具竣工付款证书后的14天内，将应支付款支付给承包人。发包人不按期支付的，按合同约定，将逾期付款违约金支付给承包人</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14.2.3关于竣工付款证书异议部分复核的方式和程序：</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14.2.4承包人在工程完工后21天内出具结算送审材料，并于14天内完成审计，每延迟1天罚款1000元。</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14.2.5承包人提供的结算书，送审价不得超过合同价的10%，如发包人最终确认的审减额（审减额指最终审计结果与承包人提交的结算价款的差值）小于送审额（送审额指承包人提交的结算价款）的5%(不含），审计费用由发包人承担；如发包人最终确认的审减额超过送审额5%且小于10%（含），所有审计费由承包人承担；如发包人最终确认的审减额超过送审额的10%，除审计费由承包人全额承担外，承包人还应按审计费的2倍承担罚金。</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14.4 最终结清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5份</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rPr>
          <w:rFonts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14.4.2 最终结清证书和支付</w:t>
      </w:r>
      <w:r/>
    </w:p>
    <w:p>
      <w:pPr>
        <w:ind w:firstLine="600"/>
        <w:jc w:val="left"/>
        <w:spacing w:line="360" w:lineRule="auto"/>
        <w:rPr>
          <w:rFonts w:hint="eastAsia"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（2）发包人完成支付的期限：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82" w:name="_Toc351203647"/>
      <w:r/>
      <w:bookmarkStart w:id="1083" w:name="_Toc267251483"/>
      <w:r/>
      <w:bookmarkStart w:id="1084" w:name="_Toc267251482"/>
      <w:r/>
      <w:bookmarkStart w:id="1085" w:name="_Toc267251484"/>
      <w:r/>
      <w:bookmarkStart w:id="1086" w:name="_Toc267251485"/>
      <w:r/>
      <w:bookmarkStart w:id="1087" w:name="_Toc267251490"/>
      <w:r/>
      <w:bookmarkStart w:id="1088" w:name="_Toc267251489"/>
      <w:r/>
      <w:bookmarkStart w:id="1089" w:name="_Toc267251488"/>
      <w:r/>
      <w:bookmarkStart w:id="1090" w:name="_Toc267251486"/>
      <w:r/>
      <w:bookmarkStart w:id="1091" w:name="_Toc267251491"/>
      <w:r/>
      <w:bookmarkStart w:id="1092" w:name="_Toc267251492"/>
      <w:r/>
      <w:bookmarkStart w:id="1093" w:name="_Toc267251497"/>
      <w:r/>
      <w:bookmarkStart w:id="1094" w:name="_Toc267251493"/>
      <w:r/>
      <w:bookmarkStart w:id="1095" w:name="_Toc267251494"/>
      <w:r/>
      <w:bookmarkStart w:id="1096" w:name="_Toc267251495"/>
      <w:r/>
      <w:bookmarkStart w:id="1097" w:name="_Toc267251496"/>
      <w:r/>
      <w:bookmarkStart w:id="1098" w:name="_Toc267251498"/>
      <w:r/>
      <w:bookmarkStart w:id="1099" w:name="_Toc267251499"/>
      <w:r/>
      <w:bookmarkStart w:id="1100" w:name="_Toc267251503"/>
      <w:r/>
      <w:bookmarkStart w:id="1101" w:name="_Toc267251502"/>
      <w:r/>
      <w:bookmarkStart w:id="1102" w:name="_Toc267251501"/>
      <w:r/>
      <w:bookmarkStart w:id="1103" w:name="_Toc267251506"/>
      <w:r/>
      <w:bookmarkStart w:id="1104" w:name="_Toc267251504"/>
      <w:r/>
      <w:bookmarkStart w:id="1105" w:name="_Toc267251507"/>
      <w:r/>
      <w:bookmarkStart w:id="1106" w:name="_Toc267251508"/>
      <w:r/>
      <w:bookmarkStart w:id="1107" w:name="_Toc267251511"/>
      <w:r/>
      <w:bookmarkStart w:id="1108" w:name="_Toc267251514"/>
      <w:r/>
      <w:bookmarkStart w:id="1109" w:name="_Toc267251513"/>
      <w:r/>
      <w:bookmarkStart w:id="1110" w:name="_Toc267251515"/>
      <w:r/>
      <w:bookmarkStart w:id="1111" w:name="_Toc267251509"/>
      <w:r/>
      <w:bookmarkStart w:id="1112" w:name="_Toc267251510"/>
      <w:r/>
      <w:bookmarkEnd w:id="1068"/>
      <w:r/>
      <w:bookmarkEnd w:id="1069"/>
      <w:r/>
      <w:bookmarkEnd w:id="1070"/>
      <w:r/>
      <w:bookmarkEnd w:id="1071"/>
      <w:r/>
      <w:bookmarkEnd w:id="1072"/>
      <w:r/>
      <w:bookmarkEnd w:id="1073"/>
      <w:r/>
      <w:bookmarkEnd w:id="1074"/>
      <w:r/>
      <w:bookmarkEnd w:id="1080"/>
      <w:r>
        <w:rPr>
          <w:rFonts w:ascii="宋体" w:hAnsi="宋体"/>
          <w:b w:val="0"/>
          <w:color w:val="000000"/>
          <w:sz w:val="24"/>
          <w:szCs w:val="24"/>
        </w:rPr>
        <w:t xml:space="preserve">15. 缺陷责任期与保修</w:t>
      </w:r>
      <w:bookmarkEnd w:id="1082"/>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15.2缺陷责任期</w:t>
      </w:r>
      <w:bookmarkEnd w:id="10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缺陷责任期的具体期限：</w:t>
      </w:r>
      <w:r>
        <w:rPr>
          <w:rFonts w:hint="eastAsia" w:ascii="宋体" w:hAnsi="宋体"/>
          <w:color w:val="000000"/>
          <w:sz w:val="24"/>
          <w:szCs w:val="24"/>
          <w:u w:val="single"/>
        </w:rPr>
        <w:t xml:space="preserve">工程竣工验收合格后2年</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15.3 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u w:val="single"/>
        </w:rPr>
        <w:t xml:space="preserve">扣留工程</w:t>
      </w:r>
      <w:r>
        <w:rPr>
          <w:rFonts w:ascii="宋体" w:hAnsi="宋体"/>
          <w:color w:val="000000"/>
          <w:sz w:val="24"/>
          <w:szCs w:val="24"/>
          <w:u w:val="single"/>
        </w:rPr>
        <w:t xml:space="preserve">审定价</w:t>
      </w:r>
      <w:r>
        <w:rPr>
          <w:rFonts w:hint="eastAsia" w:ascii="宋体" w:hAnsi="宋体"/>
          <w:color w:val="000000"/>
          <w:sz w:val="24"/>
          <w:szCs w:val="24"/>
          <w:u w:val="single"/>
        </w:rPr>
        <w:t xml:space="preserve">3%作为质量保证</w:t>
      </w:r>
      <w:r>
        <w:rPr>
          <w:rFonts w:ascii="宋体" w:hAnsi="宋体"/>
          <w:color w:val="000000"/>
          <w:sz w:val="24"/>
          <w:szCs w:val="24"/>
        </w:rPr>
        <w:t xml:space="preserve">。</w:t>
      </w:r>
      <w:r>
        <w:rPr>
          <w:rFonts w:hint="eastAsia" w:ascii="宋体" w:hAnsi="宋体"/>
          <w:color w:val="000000"/>
          <w:sz w:val="24"/>
          <w:szCs w:val="24"/>
        </w:rPr>
        <w:t xml:space="preserve">在工程项目竣工前，承包人按专用合同条款第3.7条提供履约担保的，发包人不得同时预留工程质量保证金。</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质量保证金采用以下第</w:t>
      </w:r>
      <w:r>
        <w:rPr>
          <w:rFonts w:ascii="宋体" w:hAnsi="宋体"/>
          <w:color w:val="000000"/>
          <w:sz w:val="24"/>
          <w:szCs w:val="24"/>
          <w:u w:val="single"/>
        </w:rPr>
        <w:t xml:space="preserve">2</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u w:val="single"/>
        </w:rPr>
        <w:t xml:space="preserve">3 </w:t>
      </w:r>
      <w:r>
        <w:rPr>
          <w:rFonts w:ascii="宋体" w:hAnsi="宋体"/>
          <w:color w:val="000000"/>
          <w:sz w:val="24"/>
          <w:szCs w:val="24"/>
        </w:rPr>
        <w:t xml:space="preserve">%的工程款；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15.3.2 质量保证金的扣留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（2）工程竣工结算时一次性扣留质量保证金；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3%的质量保修金于缺陷责任期满后1个月内付清</w:t>
      </w:r>
      <w:r>
        <w:rPr>
          <w:rFonts w:ascii="宋体" w:hAnsi="宋体"/>
          <w:color w:val="000000"/>
          <w:sz w:val="24"/>
          <w:szCs w:val="24"/>
        </w:rPr>
        <w:t xml:space="preserve">。</w:t>
      </w:r>
      <w:bookmarkEnd w:id="1084"/>
      <w:r/>
      <w:bookmarkEnd w:id="108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15.4保修</w:t>
      </w:r>
      <w:bookmarkEnd w:id="1086"/>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15.4.1 保修责任</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详见附件3工程质量保修书</w:t>
      </w:r>
      <w:r>
        <w:rPr>
          <w:rFonts w:ascii="宋体" w:hAnsi="宋体"/>
          <w:color w:val="000000"/>
          <w:sz w:val="24"/>
          <w:szCs w:val="24"/>
        </w:rPr>
        <w:t xml:space="preserve">。</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承包人收到保修通知后24小时内到达工程现场</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13" w:name="_Toc351203648"/>
      <w:r/>
      <w:bookmarkStart w:id="1114" w:name="_Toc280868717"/>
      <w:r/>
      <w:bookmarkStart w:id="1115" w:name="_Toc280868718"/>
      <w:r/>
      <w:bookmarkEnd w:id="1087"/>
      <w:r/>
      <w:bookmarkEnd w:id="1088"/>
      <w:r/>
      <w:bookmarkEnd w:id="1089"/>
      <w:r/>
      <w:bookmarkEnd w:id="1090"/>
      <w:r>
        <w:rPr>
          <w:rFonts w:ascii="宋体" w:hAnsi="宋体"/>
          <w:b w:val="0"/>
          <w:color w:val="000000"/>
          <w:sz w:val="24"/>
          <w:szCs w:val="24"/>
        </w:rPr>
        <w:t xml:space="preserve">16. 违约</w:t>
      </w:r>
      <w:bookmarkEnd w:id="1113"/>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16.1 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16.1.1发包人违约的情形</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p>
    <w:p>
      <w:pPr>
        <w:ind w:left="1500" w:hanging="1500"/>
        <w:jc w:val="left"/>
        <w:spacing w:line="360" w:lineRule="auto"/>
        <w:rPr>
          <w:rFonts w:hint="eastAsia" w:ascii="宋体" w:hAnsi="宋体"/>
          <w:color w:val="000000"/>
          <w:sz w:val="24"/>
          <w:szCs w:val="24"/>
        </w:rPr>
      </w:pPr>
      <w:r>
        <w:rPr>
          <w:rFonts w:ascii="宋体" w:hAnsi="宋体"/>
          <w:color w:val="000000"/>
          <w:sz w:val="24"/>
          <w:szCs w:val="24"/>
        </w:rPr>
        <w:t xml:space="preserve">    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发包人违约责任的承担方式和计算方法：</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（1）因发包人原因未能在计划开工日期前7天内下达开工通知的违约责任：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ascii="宋体" w:hAnsi="宋体"/>
          <w:color w:val="000000"/>
          <w:sz w:val="24"/>
          <w:szCs w:val="24"/>
          <w:u w:val="single"/>
        </w:rPr>
        <w:t xml:space="preserve">  /  </w:t>
      </w:r>
      <w:r>
        <w:rPr>
          <w:rFonts w:ascii="宋体" w:hAnsi="宋体"/>
          <w:color w:val="000000"/>
          <w:sz w:val="24"/>
          <w:szCs w:val="24"/>
        </w:rPr>
        <w:t xml:space="preserve">天后发包人仍不纠正其违约行为并致使合同目的不能实现的，承包人有权解除合同。</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16.2 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16.2.2承包人违约的责任</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按照该合同工期每推迟一天, 向发包人方支付1</w:t>
      </w:r>
      <w:r>
        <w:rPr>
          <w:rFonts w:ascii="宋体" w:hAnsi="宋体"/>
          <w:color w:val="000000"/>
          <w:sz w:val="24"/>
          <w:szCs w:val="24"/>
          <w:u w:val="single"/>
        </w:rPr>
        <w:t xml:space="preserve">000</w:t>
      </w:r>
      <w:r>
        <w:rPr>
          <w:rFonts w:hint="eastAsia" w:ascii="宋体" w:hAnsi="宋体"/>
          <w:color w:val="000000"/>
          <w:sz w:val="24"/>
          <w:szCs w:val="24"/>
          <w:u w:val="single"/>
        </w:rPr>
        <w:t xml:space="preserve">元/天</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rPr>
        <w:t xml:space="preserve">另行协商</w:t>
      </w:r>
      <w:r>
        <w:rPr>
          <w:rFonts w:ascii="宋体" w:hAnsi="宋体"/>
          <w:color w:val="000000"/>
          <w:sz w:val="24"/>
          <w:szCs w:val="24"/>
        </w:rPr>
        <w:t xml:space="preserve">。</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16" w:name="_Toc351203649"/>
      <w:r>
        <w:rPr>
          <w:rFonts w:ascii="宋体" w:hAnsi="宋体"/>
          <w:b w:val="0"/>
          <w:color w:val="000000"/>
          <w:sz w:val="24"/>
          <w:szCs w:val="24"/>
        </w:rPr>
        <w:t xml:space="preserve">17. 不可抗力</w:t>
      </w:r>
      <w:bookmarkEnd w:id="1116"/>
      <w:r>
        <w:rPr>
          <w:rFonts w:ascii="宋体" w:hAnsi="宋体"/>
          <w:b w:val="0"/>
          <w:color w:val="000000"/>
          <w:sz w:val="24"/>
          <w:szCs w:val="24"/>
        </w:rPr>
        <w:t xml:space="preserve"> </w:t>
      </w:r>
      <w:bookmarkEnd w:id="111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17.1 不可抗力的确认</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w:t>
      </w:r>
      <w:r>
        <w:rPr>
          <w:rFonts w:ascii="宋体" w:hAnsi="宋体"/>
          <w:color w:val="000000"/>
          <w:sz w:val="24"/>
          <w:szCs w:val="24"/>
          <w:u w:val="single"/>
        </w:rPr>
        <w:t xml:space="preserve">：</w:t>
      </w:r>
      <w:r>
        <w:rPr>
          <w:rFonts w:hint="eastAsia" w:ascii="宋体" w:hAnsi="宋体"/>
          <w:color w:val="000000"/>
          <w:sz w:val="24"/>
          <w:szCs w:val="24"/>
          <w:u w:val="single"/>
        </w:rPr>
        <w:t xml:space="preserve">1、不可抗力包括因战争、动乱、空中飞行物体坠落或其他非施工方承包方责任造成的爆炸、火灾，以及以下方面的自然灾害：</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1.1 烈度为6级以上的地震；</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1.2 6级以上持续24小时的大风；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1.3 持续降雨24小时且降雨量200 mm以上；下雪为30mm以上；</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1.4 40℃及以上持续24小时的高温；</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不可抗力事件发生后，承包方应立即通知监理，在力所能及的条件下迅速采取措施，尽力减少损失，施工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3.因不可抗力事件导致的费用由双方按以下方法分别承担：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3.1 工程本身（承包方施工质量未达标准除外）的损害、因工程损害导致第三人人员伤亡和财产损失以及运至施工场地用于施工的材料和待安装的设备的损害、清理、修复费用，由施工方承担；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3.2 施工方承包方人员伤亡由其所在单位负责，并承担相应费用；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3.3 承包方机械设备损坏及停工损失，由承包方承担；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3.4 停工期间，承包方应监理要求留在施工场地的必要的管理人员及保卫人员的费用由施工方承担；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3.5 因合同一方迟延履行合同后发生不可抗力的，不能免除迟延履行方的相应责任</w:t>
      </w:r>
      <w:r>
        <w:rPr>
          <w:rFonts w:ascii="宋体" w:hAnsi="宋体"/>
          <w:color w:val="000000"/>
          <w:sz w:val="24"/>
          <w:szCs w:val="24"/>
          <w:u w:val="single"/>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17.4 因不可抗力解除合同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30</w:t>
      </w:r>
      <w:r>
        <w:rPr>
          <w:rFonts w:ascii="宋体" w:hAnsi="宋体"/>
          <w:color w:val="000000"/>
          <w:sz w:val="24"/>
          <w:szCs w:val="24"/>
        </w:rPr>
        <w:t xml:space="preserve">天内完成款项的支付。</w:t>
      </w:r>
      <w:r/>
    </w:p>
    <w:p>
      <w:pPr>
        <w:pStyle w:val="752"/>
        <w:spacing w:line="360" w:lineRule="auto"/>
        <w:rPr>
          <w:rFonts w:hint="eastAsia" w:ascii="宋体" w:hAnsi="宋体"/>
          <w:b w:val="0"/>
          <w:color w:val="000000"/>
          <w:sz w:val="24"/>
          <w:szCs w:val="24"/>
        </w:rPr>
      </w:pPr>
      <w:r/>
      <w:bookmarkStart w:id="1117" w:name="_Toc351203650"/>
      <w:r>
        <w:rPr>
          <w:rFonts w:ascii="宋体" w:hAnsi="宋体"/>
          <w:b w:val="0"/>
          <w:color w:val="000000"/>
          <w:sz w:val="24"/>
          <w:szCs w:val="24"/>
        </w:rPr>
        <w:t xml:space="preserve">18. 保险</w:t>
      </w:r>
      <w:bookmarkEnd w:id="1115"/>
      <w:r/>
      <w:bookmarkEnd w:id="111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18.1 工程保险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承包人应按照国家强制性规定和自身需要，以承包人或承包人和发包人共同名义投保有关险种，所需费用包含在投标报价中</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18.3 其他保险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关于其他保险的约定：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18.7 通知义务</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关于变更保险合同时的通知义务的约定：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18" w:name="_Toc351203651"/>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rPr>
          <w:rFonts w:ascii="宋体" w:hAnsi="宋体"/>
          <w:b w:val="0"/>
          <w:color w:val="000000"/>
          <w:sz w:val="24"/>
          <w:szCs w:val="24"/>
        </w:rPr>
        <w:t xml:space="preserve">20. 争议解决</w:t>
      </w:r>
      <w:bookmarkEnd w:id="1103"/>
      <w:r/>
      <w:bookmarkEnd w:id="1104"/>
      <w:r/>
      <w:bookmarkEnd w:id="1118"/>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20.3 争</w:t>
      </w:r>
      <w:bookmarkEnd w:id="1105"/>
      <w:r>
        <w:rPr>
          <w:rFonts w:ascii="宋体" w:hAnsi="宋体"/>
          <w:color w:val="000000"/>
          <w:sz w:val="24"/>
          <w:szCs w:val="24"/>
        </w:rPr>
        <w:t xml:space="preserve">议评审</w:t>
      </w:r>
      <w:r/>
    </w:p>
    <w:p>
      <w:pPr>
        <w:ind w:left="149" w:firstLine="450"/>
        <w:jc w:val="left"/>
        <w:spacing w:line="360" w:lineRule="auto"/>
        <w:rPr>
          <w:rFonts w:hint="eastAsia"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20.4仲裁或诉讼</w:t>
      </w:r>
      <w:bookmarkEnd w:id="1106"/>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w:t>
      </w:r>
      <w:r>
        <w:rPr>
          <w:rFonts w:hint="eastAsia" w:ascii="宋体" w:hAnsi="宋体"/>
          <w:color w:val="000000"/>
          <w:sz w:val="24"/>
          <w:szCs w:val="24"/>
          <w:u w:val="single"/>
        </w:rPr>
        <w:t xml:space="preserve">工程所在地</w:t>
      </w:r>
      <w:r>
        <w:rPr>
          <w:rFonts w:ascii="宋体" w:hAnsi="宋体"/>
          <w:color w:val="000000"/>
          <w:sz w:val="24"/>
          <w:szCs w:val="24"/>
        </w:rPr>
        <w:t xml:space="preserve">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六合区</w:t>
      </w:r>
      <w:r>
        <w:rPr>
          <w:rFonts w:ascii="宋体" w:hAnsi="宋体"/>
          <w:color w:val="000000"/>
          <w:sz w:val="24"/>
          <w:szCs w:val="24"/>
        </w:rPr>
        <w:t xml:space="preserve">人民法院起诉。</w:t>
      </w:r>
      <w:bookmarkEnd w:id="1107"/>
      <w:r/>
      <w:bookmarkEnd w:id="1108"/>
      <w:r/>
      <w:bookmarkEnd w:id="1109"/>
      <w:r/>
      <w:bookmarkEnd w:id="1110"/>
      <w:r/>
      <w:bookmarkEnd w:id="1111"/>
      <w:r/>
      <w:bookmarkEnd w:id="1112"/>
      <w:r/>
      <w:r/>
    </w:p>
    <w:p>
      <w:pPr>
        <w:jc w:val="left"/>
        <w:spacing w:line="360" w:lineRule="auto"/>
        <w:rPr>
          <w:rFonts w:hint="eastAsia" w:ascii="宋体" w:hAnsi="宋体"/>
          <w:b/>
          <w:color w:val="000000"/>
          <w:sz w:val="24"/>
          <w:szCs w:val="24"/>
        </w:rPr>
      </w:pPr>
      <w:r>
        <w:rPr>
          <w:rFonts w:ascii="宋体" w:hAnsi="宋体"/>
          <w:color w:val="000000"/>
          <w:sz w:val="24"/>
          <w:szCs w:val="24"/>
        </w:rPr>
        <w:br w:type="page" w:clear="all"/>
      </w:r>
      <w:bookmarkStart w:id="1119" w:name="_Toc351203652"/>
      <w:r>
        <w:rPr>
          <w:rFonts w:ascii="宋体" w:hAnsi="宋体"/>
          <w:b/>
          <w:color w:val="000000"/>
          <w:sz w:val="24"/>
          <w:szCs w:val="24"/>
        </w:rPr>
        <w:t xml:space="preserve">附件</w:t>
      </w:r>
      <w:bookmarkEnd w:id="1119"/>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协议书附件：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附件1：承包人承揽工程项目一览表</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专用合同条款附件：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附件2：发包人供应材料设备一览表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附件3：工程质量保修书</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附件4：主要建设工程文件目录</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附件5：承包人用于本工程施工的机械设备表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附件6：承包人主要施工管理人员表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附件7：分包人主要施工管理人员表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附件8：履约担保格式</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附件9：廉洁合同 </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附件10：建设工程安全管理协议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sectPr>
          <w:footerReference w:type="first" r:id="rId10"/>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olor w:val="000000"/>
          <w:sz w:val="24"/>
          <w:szCs w:val="24"/>
        </w:rPr>
      </w:r>
      <w:r/>
    </w:p>
    <w:p>
      <w:pPr>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附件1：</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承包人承揽工程项目一览表</w:t>
      </w:r>
      <w:r/>
    </w:p>
    <w:tbl>
      <w:tblPr>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建设规模</w:t>
            </w:r>
            <w:r/>
          </w:p>
        </w:tc>
        <w:tc>
          <w:tcPr>
            <w:tcBorders>
              <w:top w:val="single" w:color="auto" w:sz="12"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结构</w:t>
            </w:r>
            <w:r>
              <w:rPr>
                <w:rFonts w:hint="eastAsia" w:ascii="宋体" w:hAnsi="宋体"/>
                <w:color w:val="000000"/>
                <w:sz w:val="24"/>
                <w:szCs w:val="24"/>
              </w:rPr>
              <w:t xml:space="preserve">形式</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层数</w:t>
            </w:r>
            <w:r/>
          </w:p>
        </w:tc>
        <w:tc>
          <w:tcPr>
            <w:tcBorders>
              <w:top w:val="single" w:color="auto" w:sz="12" w:space="0"/>
              <w:bottom w:val="single" w:color="auto" w:sz="6"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开工日期</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b/>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b/>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0" w:name="_Toc267261692"/>
      <w:r/>
      <w:bookmarkStart w:id="1121" w:name="_Toc296346726"/>
      <w:r/>
      <w:bookmarkStart w:id="1122" w:name="_Toc296347224"/>
      <w:r/>
      <w:bookmarkStart w:id="1123" w:name="_Toc296503225"/>
      <w:r/>
      <w:bookmarkStart w:id="1124" w:name="_Toc296891053"/>
      <w:r/>
      <w:bookmarkStart w:id="1125" w:name="_Toc296891265"/>
      <w:r/>
      <w:bookmarkStart w:id="1126" w:name="_Toc296944564"/>
      <w:r>
        <w:rPr>
          <w:rFonts w:ascii="宋体" w:hAnsi="宋体"/>
          <w:color w:val="000000"/>
          <w:sz w:val="24"/>
          <w:szCs w:val="24"/>
        </w:rPr>
        <w:t xml:space="preserve">件2：</w:t>
      </w:r>
      <w:bookmarkEnd w:id="1120"/>
      <w:r/>
      <w:bookmarkEnd w:id="1121"/>
      <w:r/>
      <w:bookmarkEnd w:id="1122"/>
      <w:r/>
      <w:bookmarkEnd w:id="1123"/>
      <w:r/>
      <w:bookmarkEnd w:id="1124"/>
      <w:r/>
      <w:bookmarkEnd w:id="1125"/>
      <w:r/>
      <w:bookmarkEnd w:id="1126"/>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材料、</w:t>
            </w:r>
            <w:r/>
          </w:p>
          <w:p>
            <w:pPr>
              <w:pStyle w:val="953"/>
              <w:ind w:right="63"/>
              <w:keepNext/>
              <w:spacing w:line="440" w:lineRule="exact"/>
              <w:rPr>
                <w:rFonts w:hint="eastAsia" w:ascii="宋体" w:hAnsi="宋体"/>
                <w:color w:val="000000"/>
                <w:sz w:val="24"/>
                <w:szCs w:val="24"/>
              </w:rPr>
            </w:pPr>
            <w:r>
              <w:rPr>
                <w:rFonts w:ascii="宋体" w:hAnsi="宋体"/>
                <w:color w:val="000000"/>
                <w:sz w:val="24"/>
                <w:szCs w:val="24"/>
              </w:rPr>
              <w:t xml:space="preserve">设备品种</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单价</w:t>
            </w:r>
            <w:r>
              <w:rPr>
                <w:rFonts w:hint="eastAsia" w:ascii="宋体" w:hAnsi="宋体"/>
                <w:color w:val="000000"/>
                <w:sz w:val="24"/>
                <w:szCs w:val="24"/>
              </w:rPr>
              <w:t xml:space="preserve">（元）</w:t>
            </w:r>
            <w:r/>
          </w:p>
        </w:tc>
        <w:tc>
          <w:tcPr>
            <w:tcBorders>
              <w:top w:val="single" w:color="auto" w:sz="12"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供应时间</w:t>
            </w:r>
            <w:r/>
          </w:p>
        </w:tc>
        <w:tc>
          <w:tcPr>
            <w:tcBorders>
              <w:top w:val="single" w:color="auto" w:sz="12" w:space="0"/>
              <w:bottom w:val="single" w:color="auto" w:sz="6"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送达地点</w:t>
            </w:r>
            <w:r/>
          </w:p>
        </w:tc>
        <w:tc>
          <w:tcPr>
            <w:tcBorders>
              <w:top w:val="single" w:color="auto" w:sz="12"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7" w:name="_Toc267261693"/>
      <w:r/>
      <w:bookmarkStart w:id="1128" w:name="_Toc296346727"/>
      <w:r/>
      <w:bookmarkStart w:id="1129" w:name="_Toc296347225"/>
      <w:r/>
      <w:bookmarkStart w:id="1130" w:name="_Toc296503226"/>
      <w:r/>
      <w:bookmarkStart w:id="1131" w:name="_Toc296891054"/>
      <w:r/>
      <w:bookmarkStart w:id="1132" w:name="_Toc296891266"/>
      <w:r/>
      <w:bookmarkStart w:id="1133" w:name="_Toc296944565"/>
      <w:r>
        <w:rPr>
          <w:rFonts w:ascii="宋体" w:hAnsi="宋体"/>
          <w:color w:val="000000"/>
          <w:sz w:val="24"/>
          <w:szCs w:val="24"/>
        </w:rPr>
        <w:t xml:space="preserve">件3：</w:t>
      </w:r>
      <w:bookmarkEnd w:id="1127"/>
      <w:r/>
      <w:bookmarkEnd w:id="1128"/>
      <w:r/>
      <w:bookmarkEnd w:id="1129"/>
      <w:r/>
      <w:bookmarkEnd w:id="1130"/>
      <w:r/>
      <w:bookmarkEnd w:id="1131"/>
      <w:r/>
      <w:bookmarkEnd w:id="1132"/>
      <w:r/>
      <w:bookmarkEnd w:id="1133"/>
      <w:r>
        <w:rPr>
          <w:rFonts w:ascii="宋体" w:hAnsi="宋体"/>
          <w:color w:val="000000"/>
          <w:sz w:val="24"/>
          <w:szCs w:val="24"/>
        </w:rPr>
        <w:t xml:space="preserve">    </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工程质量保修书</w:t>
      </w:r>
      <w:r/>
    </w:p>
    <w:p>
      <w:pPr>
        <w:ind w:firstLine="600"/>
        <w:spacing w:line="440" w:lineRule="exact"/>
        <w:rPr>
          <w:rFonts w:hint="eastAsia" w:ascii="宋体" w:hAnsi="宋体"/>
          <w:color w:val="000000"/>
          <w:sz w:val="24"/>
          <w:szCs w:val="24"/>
        </w:rPr>
      </w:pPr>
      <w:r>
        <w:rPr>
          <w:rFonts w:ascii="宋体" w:hAnsi="宋体"/>
          <w:color w:val="000000"/>
          <w:sz w:val="24"/>
          <w:szCs w:val="24"/>
        </w:rPr>
        <w:t xml:space="preserve">发包人（全称）：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ascii="宋体" w:hAnsi="宋体"/>
          <w:color w:val="000000"/>
          <w:sz w:val="24"/>
          <w:szCs w:val="24"/>
        </w:rPr>
        <w:t xml:space="preserve">　　承包人（全称）：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　　发包人和承包人根据《中华人民共和国建筑法》和《建设工程质量管理条例》，经协商一致就</w:t>
      </w:r>
      <w:r>
        <w:rPr>
          <w:rFonts w:ascii="宋体" w:hAnsi="宋体"/>
          <w:color w:val="000000"/>
          <w:sz w:val="24"/>
          <w:szCs w:val="24"/>
          <w:u w:val="single"/>
        </w:rPr>
        <w:t xml:space="preserve">                </w:t>
      </w:r>
      <w:r>
        <w:rPr>
          <w:rFonts w:ascii="宋体" w:hAnsi="宋体"/>
          <w:color w:val="000000"/>
          <w:sz w:val="24"/>
          <w:szCs w:val="24"/>
        </w:rPr>
        <w:t xml:space="preserve">（工程全称）签订工程质量保修书。</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一、工程质量保修范围和内容</w:t>
      </w:r>
      <w:r/>
    </w:p>
    <w:p>
      <w:pPr>
        <w:spacing w:line="360" w:lineRule="auto"/>
        <w:rPr>
          <w:rFonts w:hint="eastAsia" w:ascii="宋体" w:hAnsi="宋体"/>
          <w:color w:val="000000"/>
          <w:sz w:val="24"/>
          <w:szCs w:val="24"/>
        </w:rPr>
      </w:pPr>
      <w:r>
        <w:rPr>
          <w:rFonts w:ascii="宋体" w:hAnsi="宋体"/>
          <w:color w:val="000000"/>
          <w:sz w:val="24"/>
          <w:szCs w:val="24"/>
        </w:rPr>
        <w:t xml:space="preserve">　　承包人在质量保修期内，按照有关法律规定和合同约定，承担工程质量保修责任。</w:t>
      </w:r>
      <w:r/>
    </w:p>
    <w:p>
      <w:pPr>
        <w:spacing w:line="360" w:lineRule="auto"/>
        <w:rPr>
          <w:rFonts w:hint="eastAsia" w:ascii="宋体" w:hAnsi="宋体"/>
          <w:color w:val="000000"/>
          <w:sz w:val="24"/>
          <w:szCs w:val="24"/>
        </w:rPr>
      </w:pPr>
      <w:r>
        <w:rPr>
          <w:rFonts w:ascii="宋体" w:hAnsi="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b/>
          <w:color w:val="000000"/>
          <w:sz w:val="24"/>
          <w:szCs w:val="24"/>
          <w:u w:val="single"/>
        </w:rPr>
        <w:t xml:space="preserve">质量保修期依据国务院2000年1月30日颁发的279号令执行，其余按承诺书及甲乙双方协商约定。</w:t>
      </w:r>
      <w:r/>
    </w:p>
    <w:p>
      <w:pPr>
        <w:spacing w:line="360" w:lineRule="auto"/>
        <w:rPr>
          <w:rFonts w:hint="eastAsia" w:ascii="宋体" w:hAnsi="宋体"/>
          <w:color w:val="000000"/>
          <w:sz w:val="24"/>
          <w:szCs w:val="24"/>
        </w:rPr>
        <w:outlineLvl w:val="0"/>
      </w:pPr>
      <w:r>
        <w:rPr>
          <w:rFonts w:ascii="宋体" w:hAnsi="宋体"/>
          <w:b/>
          <w:color w:val="000000"/>
          <w:sz w:val="24"/>
          <w:szCs w:val="24"/>
        </w:rPr>
        <w:t xml:space="preserve">　　</w:t>
      </w:r>
      <w:r>
        <w:rPr>
          <w:rFonts w:ascii="宋体" w:hAnsi="宋体"/>
          <w:color w:val="000000"/>
          <w:sz w:val="24"/>
          <w:szCs w:val="24"/>
        </w:rPr>
        <w:t xml:space="preserve">二、质量保修期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根据《建设工程质量管理条例》及有关规定，工程的质量保修期如下：</w:t>
      </w:r>
      <w:r/>
    </w:p>
    <w:p>
      <w:pPr>
        <w:ind w:firstLine="600"/>
        <w:rPr>
          <w:rFonts w:hint="eastAsia"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hint="eastAsia" w:ascii="宋体" w:hAnsi="宋体"/>
          <w:sz w:val="24"/>
          <w:szCs w:val="24"/>
        </w:rPr>
        <w:t xml:space="preserve">地基基础工程和主体结构工程为设计文件规定的工程合理使用年限；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屋面防水工程、有防水要求的卫生间、房间和外墙面的防渗</w:t>
      </w:r>
      <w:r>
        <w:rPr>
          <w:rFonts w:hint="eastAsia" w:ascii="宋体" w:hAnsi="宋体"/>
          <w:color w:val="000000"/>
          <w:sz w:val="24"/>
          <w:szCs w:val="24"/>
        </w:rPr>
        <w:t xml:space="preserve">     为</w:t>
      </w:r>
      <w:r>
        <w:rPr>
          <w:rFonts w:ascii="宋体" w:hAnsi="宋体"/>
          <w:color w:val="000000"/>
          <w:sz w:val="24"/>
          <w:szCs w:val="24"/>
          <w:u w:val="single"/>
        </w:rPr>
        <w:t xml:space="preserve">5</w:t>
      </w:r>
      <w:r>
        <w:rPr>
          <w:rFonts w:hint="eastAsia" w:ascii="宋体" w:hAnsi="宋体"/>
          <w:color w:val="000000"/>
          <w:sz w:val="24"/>
          <w:szCs w:val="24"/>
          <w:u w:val="single"/>
        </w:rPr>
        <w:t xml:space="preserve">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装修工程为</w:t>
      </w:r>
      <w:r>
        <w:rPr>
          <w:rFonts w:ascii="宋体" w:hAnsi="宋体"/>
          <w:color w:val="000000"/>
          <w:sz w:val="24"/>
          <w:szCs w:val="24"/>
          <w:u w:val="single"/>
        </w:rPr>
        <w:t xml:space="preserve">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电气管线、给排水管道、设备安装工程为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sz w:val="24"/>
          <w:szCs w:val="24"/>
        </w:rPr>
        <w:t xml:space="preserve">．</w:t>
      </w:r>
      <w:r>
        <w:rPr>
          <w:rFonts w:ascii="宋体" w:hAnsi="宋体"/>
          <w:color w:val="000000"/>
          <w:sz w:val="24"/>
          <w:szCs w:val="24"/>
        </w:rPr>
        <w:t xml:space="preserve">供热与供冷系统为</w:t>
      </w:r>
      <w:r>
        <w:rPr>
          <w:rFonts w:ascii="宋体" w:hAnsi="宋体"/>
          <w:color w:val="000000"/>
          <w:sz w:val="24"/>
          <w:szCs w:val="24"/>
          <w:u w:val="single"/>
        </w:rPr>
        <w:t xml:space="preserve"> 2 </w:t>
      </w:r>
      <w:r>
        <w:rPr>
          <w:rFonts w:ascii="宋体" w:hAnsi="宋体"/>
          <w:color w:val="000000"/>
          <w:sz w:val="24"/>
          <w:szCs w:val="24"/>
        </w:rPr>
        <w:t xml:space="preserve">个采暖期、供冷期；</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w:t>
      </w:r>
      <w:r>
        <w:rPr>
          <w:rFonts w:ascii="宋体" w:hAnsi="宋体"/>
          <w:color w:val="000000"/>
          <w:sz w:val="24"/>
          <w:szCs w:val="24"/>
        </w:rPr>
        <w:t xml:space="preserve">住宅小区内的给排水设施、道路等配套工程为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sz w:val="24"/>
          <w:szCs w:val="24"/>
        </w:rPr>
        <w:t xml:space="preserve">．</w:t>
      </w:r>
      <w:r>
        <w:rPr>
          <w:rFonts w:ascii="宋体" w:hAnsi="宋体"/>
          <w:color w:val="000000"/>
          <w:sz w:val="24"/>
          <w:szCs w:val="24"/>
        </w:rPr>
        <w:t xml:space="preserve">其他项目保修期限约定如下：</w:t>
      </w:r>
      <w:r/>
    </w:p>
    <w:p>
      <w:pPr>
        <w:spacing w:line="360" w:lineRule="auto"/>
        <w:rPr>
          <w:rFonts w:hint="eastAsia" w:ascii="宋体" w:hAnsi="宋体"/>
          <w:color w:val="000000"/>
          <w:sz w:val="24"/>
          <w:szCs w:val="24"/>
        </w:rPr>
      </w:pPr>
      <w:r>
        <w:rPr>
          <w:rFonts w:hint="eastAsia" w:ascii="宋体" w:hAnsi="宋体"/>
          <w:color w:val="000000"/>
          <w:sz w:val="24"/>
          <w:szCs w:val="24"/>
          <w:u w:val="single"/>
        </w:rPr>
        <w:t xml:space="preserve">由发包方</w:t>
      </w:r>
      <w:r>
        <w:rPr>
          <w:rFonts w:ascii="宋体" w:hAnsi="宋体"/>
          <w:color w:val="000000"/>
          <w:sz w:val="24"/>
          <w:szCs w:val="24"/>
          <w:u w:val="single"/>
        </w:rPr>
        <w:t xml:space="preserve">与承包方约定 </w:t>
      </w:r>
      <w:r>
        <w:rPr>
          <w:rFonts w:ascii="宋体" w:hAnsi="宋体"/>
          <w:color w:val="000000"/>
          <w:sz w:val="24"/>
          <w:szCs w:val="24"/>
        </w:rPr>
        <w:t xml:space="preserve">。</w:t>
      </w:r>
      <w:r/>
    </w:p>
    <w:p>
      <w:pPr>
        <w:spacing w:line="360" w:lineRule="auto"/>
        <w:rPr>
          <w:rFonts w:hint="eastAsia" w:ascii="宋体" w:hAnsi="宋体"/>
          <w:color w:val="000000"/>
          <w:sz w:val="24"/>
          <w:szCs w:val="24"/>
        </w:rPr>
      </w:pPr>
      <w:r>
        <w:rPr>
          <w:rFonts w:ascii="宋体" w:hAnsi="宋体"/>
          <w:color w:val="000000"/>
          <w:sz w:val="24"/>
          <w:szCs w:val="24"/>
        </w:rPr>
        <w:t xml:space="preserve">　　质量保修期自工程竣工验收合格之日起计算。</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三、缺陷责任期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24 </w:t>
      </w:r>
      <w:r>
        <w:rPr>
          <w:rFonts w:ascii="宋体" w:hAnsi="宋体"/>
          <w:color w:val="000000"/>
          <w:sz w:val="24"/>
          <w:szCs w:val="24"/>
        </w:rPr>
        <w:t xml:space="preserve">个月，缺陷责任期自工程</w:t>
      </w:r>
      <w:r>
        <w:rPr>
          <w:rFonts w:hint="eastAsia" w:ascii="宋体" w:hAnsi="宋体"/>
          <w:color w:val="000000"/>
          <w:sz w:val="24"/>
          <w:szCs w:val="24"/>
        </w:rPr>
        <w:t xml:space="preserve">通过竣工验收</w:t>
      </w:r>
      <w:r>
        <w:rPr>
          <w:rFonts w:ascii="宋体" w:hAnsi="宋体"/>
          <w:color w:val="000000"/>
          <w:sz w:val="24"/>
          <w:szCs w:val="24"/>
        </w:rPr>
        <w:t xml:space="preserve">之日起计算。单位工程先于全部工程进行验收，单位工程缺陷责任期自单位工程验收合格之日起算。</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缺陷责任期终止后，发包人应退还剩余的质量保证金。</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四、质量保修责任</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ascii="宋体" w:hAnsi="宋体"/>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发生紧急事故需抢修的，承包人在接到事故通知后，应当立即到达事故现场抢修。</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质量保修完成后，由发包人组织验收。</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五、保修费用</w:t>
      </w:r>
      <w:r/>
    </w:p>
    <w:p>
      <w:pPr>
        <w:spacing w:line="360" w:lineRule="auto"/>
        <w:rPr>
          <w:rFonts w:hint="eastAsia" w:ascii="宋体" w:hAnsi="宋体"/>
          <w:color w:val="000000"/>
          <w:sz w:val="24"/>
          <w:szCs w:val="24"/>
        </w:rPr>
      </w:pPr>
      <w:r>
        <w:rPr>
          <w:rFonts w:ascii="宋体" w:hAnsi="宋体"/>
          <w:color w:val="000000"/>
          <w:sz w:val="24"/>
          <w:szCs w:val="24"/>
        </w:rPr>
        <w:t xml:space="preserve">　　保修费用由造成质量缺陷的责任方承担。</w:t>
      </w:r>
      <w:r/>
    </w:p>
    <w:p>
      <w:pPr>
        <w:ind w:firstLine="600"/>
        <w:jc w:val="left"/>
        <w:spacing w:line="360" w:lineRule="auto"/>
        <w:rPr>
          <w:rFonts w:hint="eastAsia" w:ascii="宋体" w:hAnsi="宋体"/>
          <w:color w:val="000000"/>
          <w:sz w:val="24"/>
          <w:szCs w:val="24"/>
        </w:rPr>
        <w:outlineLvl w:val="0"/>
      </w:pPr>
      <w:r>
        <w:rPr>
          <w:rFonts w:ascii="宋体" w:hAnsi="宋体"/>
          <w:b/>
          <w:color w:val="000000"/>
          <w:sz w:val="24"/>
          <w:szCs w:val="24"/>
        </w:rPr>
        <w:t xml:space="preserve">六</w:t>
      </w:r>
      <w:r>
        <w:rPr>
          <w:rFonts w:ascii="宋体" w:hAnsi="宋体"/>
          <w:color w:val="000000"/>
          <w:sz w:val="24"/>
          <w:szCs w:val="24"/>
        </w:rPr>
        <w:t xml:space="preserve">、双方约定的其他工程质量保修事项：</w:t>
      </w:r>
      <w:r>
        <w:rPr>
          <w:rFonts w:ascii="宋体" w:hAnsi="宋体"/>
          <w:color w:val="000000"/>
          <w:sz w:val="24"/>
          <w:szCs w:val="24"/>
          <w:u w:val="single"/>
        </w:rPr>
        <w:t xml:space="preserve">/   </w:t>
      </w:r>
      <w:r>
        <w:rPr>
          <w:rFonts w:ascii="宋体" w:hAnsi="宋体"/>
          <w:color w:val="000000"/>
          <w:sz w:val="24"/>
          <w:szCs w:val="24"/>
        </w:rPr>
        <w:t xml:space="preserve">。</w:t>
      </w:r>
      <w:r/>
    </w:p>
    <w:p>
      <w:pPr>
        <w:ind w:firstLine="570"/>
        <w:spacing w:line="360" w:lineRule="auto"/>
        <w:rPr>
          <w:rFonts w:hint="eastAsia" w:ascii="宋体" w:hAnsi="宋体"/>
          <w:color w:val="000000"/>
          <w:sz w:val="24"/>
          <w:szCs w:val="24"/>
        </w:rPr>
      </w:pPr>
      <w:r>
        <w:rPr>
          <w:rFonts w:ascii="宋体" w:hAnsi="宋体"/>
          <w:color w:val="000000"/>
          <w:sz w:val="24"/>
          <w:szCs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发包人(公章)：</w:t>
      </w:r>
      <w:r>
        <w:rPr>
          <w:rFonts w:ascii="宋体" w:hAnsi="宋体"/>
          <w:color w:val="000000"/>
          <w:sz w:val="24"/>
          <w:szCs w:val="24"/>
          <w:u w:val="single"/>
        </w:rPr>
        <w:t xml:space="preserve">         </w:t>
      </w:r>
      <w:r>
        <w:rPr>
          <w:rFonts w:ascii="宋体" w:hAnsi="宋体"/>
          <w:color w:val="000000"/>
          <w:sz w:val="24"/>
          <w:szCs w:val="24"/>
        </w:rPr>
        <w:t xml:space="preserve"> 承包人(公章)：</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委托代理人(签字)：</w:t>
      </w:r>
      <w:r>
        <w:rPr>
          <w:rFonts w:ascii="宋体" w:hAnsi="宋体"/>
          <w:color w:val="000000"/>
          <w:sz w:val="24"/>
          <w:szCs w:val="24"/>
          <w:u w:val="single"/>
        </w:rPr>
        <w:t xml:space="preserve">      </w:t>
      </w:r>
      <w:r>
        <w:rPr>
          <w:rFonts w:ascii="宋体" w:hAnsi="宋体"/>
          <w:color w:val="000000"/>
          <w:sz w:val="24"/>
          <w:szCs w:val="24"/>
        </w:rPr>
        <w:t xml:space="preserve"> 委托代理人(签字)：</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rPr>
        <w:t xml:space="preserve"> 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ascii="宋体" w:hAnsi="宋体"/>
          <w:color w:val="000000"/>
          <w:sz w:val="24"/>
          <w:szCs w:val="24"/>
        </w:rPr>
        <w:t xml:space="preserve"> 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t xml:space="preserve"> 邮政编码：</w:t>
      </w:r>
      <w:r>
        <w:rPr>
          <w:rFonts w:ascii="宋体" w:hAnsi="宋体"/>
          <w:color w:val="000000"/>
          <w:sz w:val="24"/>
          <w:szCs w:val="24"/>
          <w:u w:val="single"/>
        </w:rPr>
        <w:t xml:space="preserve">   </w:t>
      </w:r>
      <w:r/>
    </w:p>
    <w:p>
      <w:pPr>
        <w:spacing w:line="440" w:lineRule="exact"/>
        <w:rPr>
          <w:rFonts w:hint="eastAsia" w:ascii="宋体" w:hAnsi="宋体"/>
          <w:color w:val="000000"/>
          <w:sz w:val="24"/>
          <w:szCs w:val="24"/>
        </w:rPr>
      </w:pPr>
      <w:r>
        <w:rPr>
          <w:rFonts w:ascii="宋体" w:hAnsi="宋体"/>
          <w:b/>
          <w:color w:val="000000"/>
          <w:sz w:val="24"/>
          <w:szCs w:val="24"/>
        </w:rPr>
        <w:br w:type="page" w:clear="all"/>
      </w:r>
      <w:r>
        <w:rPr>
          <w:rFonts w:ascii="宋体" w:hAnsi="宋体"/>
          <w:color w:val="000000"/>
          <w:sz w:val="24"/>
          <w:szCs w:val="24"/>
        </w:rPr>
        <w:t xml:space="preserve">附件4：</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主要建设工程文件目录</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953"/>
        <w:gridCol w:w="1276"/>
        <w:gridCol w:w="1450"/>
        <w:gridCol w:w="1243"/>
        <w:gridCol w:w="1450"/>
        <w:gridCol w:w="1667"/>
      </w:tblGrid>
      <w:tr>
        <w:trPr/>
        <w:tc>
          <w:tcPr>
            <w:tcBorders>
              <w:top w:val="single" w:color="auto" w:sz="12" w:space="0"/>
              <w:bottom w:val="single" w:color="auto" w:sz="6"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费用</w:t>
            </w:r>
            <w:r>
              <w:rPr>
                <w:rFonts w:hint="eastAsia" w:ascii="宋体" w:hAnsi="宋体"/>
                <w:color w:val="000000"/>
                <w:sz w:val="24"/>
                <w:szCs w:val="24"/>
              </w:rPr>
              <w:t xml:space="preserve">（元）</w:t>
            </w:r>
            <w:r/>
          </w:p>
        </w:tc>
        <w:tc>
          <w:tcPr>
            <w:tcBorders>
              <w:top w:val="single" w:color="auto" w:sz="12" w:space="0"/>
              <w:bottom w:val="single" w:color="auto" w:sz="6"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责任人</w:t>
            </w:r>
            <w:r/>
          </w:p>
        </w:tc>
      </w:tr>
      <w:tr>
        <w:trPr>
          <w:trHeight w:val="567"/>
        </w:trPr>
        <w:tc>
          <w:tcPr>
            <w:tcBorders>
              <w:top w:val="single" w:color="auto" w:sz="6" w:space="0"/>
              <w:bottom w:val="single" w:color="auto" w:sz="6"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34" w:name="_Toc267261698"/>
      <w:r/>
      <w:bookmarkStart w:id="1135" w:name="_Toc296346728"/>
      <w:r/>
      <w:bookmarkStart w:id="1136" w:name="_Toc296347226"/>
      <w:r/>
      <w:bookmarkStart w:id="1137" w:name="_Toc296503227"/>
      <w:r/>
      <w:bookmarkStart w:id="1138" w:name="_Toc296891055"/>
      <w:r/>
      <w:bookmarkStart w:id="1139" w:name="_Toc296891267"/>
      <w:r/>
      <w:bookmarkStart w:id="1140" w:name="_Toc296944566"/>
      <w:r>
        <w:rPr>
          <w:rFonts w:ascii="宋体" w:hAnsi="宋体"/>
          <w:color w:val="000000"/>
          <w:sz w:val="24"/>
          <w:szCs w:val="24"/>
        </w:rPr>
        <w:t xml:space="preserve">件5：</w:t>
      </w:r>
      <w:bookmarkEnd w:id="1134"/>
      <w:r/>
      <w:bookmarkEnd w:id="1135"/>
      <w:r/>
      <w:bookmarkEnd w:id="1136"/>
      <w:r/>
      <w:bookmarkEnd w:id="1137"/>
      <w:r/>
      <w:bookmarkEnd w:id="1138"/>
      <w:r/>
      <w:bookmarkEnd w:id="1139"/>
      <w:r/>
      <w:bookmarkEnd w:id="114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承包人用于本工程施工的机械设备表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41" w:name="_Toc267261699"/>
      <w:r/>
      <w:bookmarkStart w:id="1142" w:name="_Toc296346729"/>
      <w:r/>
      <w:bookmarkStart w:id="1143" w:name="_Toc296347227"/>
      <w:r/>
      <w:bookmarkStart w:id="1144" w:name="_Toc296503228"/>
      <w:r/>
      <w:bookmarkStart w:id="1145" w:name="_Toc296891056"/>
      <w:r/>
      <w:bookmarkStart w:id="1146" w:name="_Toc296891268"/>
      <w:r/>
      <w:bookmarkStart w:id="1147" w:name="_Toc296944567"/>
      <w:r>
        <w:rPr>
          <w:rFonts w:ascii="宋体" w:hAnsi="宋体"/>
          <w:color w:val="000000"/>
          <w:sz w:val="24"/>
          <w:szCs w:val="24"/>
        </w:rPr>
        <w:t xml:space="preserve">件6：</w:t>
      </w:r>
      <w:bookmarkEnd w:id="1141"/>
      <w:r/>
      <w:bookmarkEnd w:id="1142"/>
      <w:r/>
      <w:bookmarkEnd w:id="1143"/>
      <w:r/>
      <w:bookmarkEnd w:id="1144"/>
      <w:r/>
      <w:bookmarkEnd w:id="1145"/>
      <w:r/>
      <w:bookmarkEnd w:id="1146"/>
      <w:r/>
      <w:bookmarkEnd w:id="1147"/>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48" w:name="_Toc296346730"/>
      <w:r/>
      <w:bookmarkStart w:id="1149" w:name="_Toc296347228"/>
      <w:r/>
      <w:bookmarkStart w:id="1150" w:name="_Toc296503229"/>
      <w:r/>
      <w:bookmarkStart w:id="1151" w:name="_Toc296891057"/>
      <w:r/>
      <w:bookmarkStart w:id="1152" w:name="_Toc296891269"/>
      <w:r/>
      <w:bookmarkStart w:id="1153" w:name="_Toc296944568"/>
      <w:r>
        <w:rPr>
          <w:rFonts w:ascii="宋体" w:hAnsi="宋体"/>
          <w:color w:val="000000"/>
          <w:sz w:val="24"/>
          <w:szCs w:val="24"/>
        </w:rPr>
        <w:t xml:space="preserve">件7：</w:t>
      </w:r>
      <w:bookmarkEnd w:id="1148"/>
      <w:r/>
      <w:bookmarkEnd w:id="1149"/>
      <w:r/>
      <w:bookmarkEnd w:id="1150"/>
      <w:r/>
      <w:bookmarkEnd w:id="1151"/>
      <w:r/>
      <w:bookmarkEnd w:id="1152"/>
      <w:r/>
      <w:bookmarkEnd w:id="115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bookmarkStart w:id="1154" w:name="_Toc267261701"/>
      <w:r>
        <w:rPr>
          <w:rFonts w:ascii="宋体" w:hAnsi="宋体"/>
          <w:color w:val="000000"/>
          <w:sz w:val="24"/>
          <w:szCs w:val="24"/>
        </w:rPr>
        <w:t xml:space="preserve">附</w:t>
      </w:r>
      <w:bookmarkStart w:id="1155" w:name="_Toc296346732"/>
      <w:r/>
      <w:bookmarkStart w:id="1156" w:name="_Toc296347230"/>
      <w:r/>
      <w:bookmarkStart w:id="1157" w:name="_Toc296503231"/>
      <w:r/>
      <w:bookmarkStart w:id="1158" w:name="_Toc296891059"/>
      <w:r/>
      <w:bookmarkStart w:id="1159" w:name="_Toc296891271"/>
      <w:r/>
      <w:bookmarkStart w:id="1160" w:name="_Toc296944570"/>
      <w:r>
        <w:rPr>
          <w:rFonts w:ascii="宋体" w:hAnsi="宋体"/>
          <w:color w:val="000000"/>
          <w:sz w:val="24"/>
          <w:szCs w:val="24"/>
        </w:rPr>
        <w:t xml:space="preserve">件8：</w:t>
      </w:r>
      <w:bookmarkEnd w:id="1154"/>
      <w:r/>
      <w:bookmarkEnd w:id="1155"/>
      <w:r/>
      <w:bookmarkEnd w:id="1156"/>
      <w:r/>
      <w:bookmarkEnd w:id="1157"/>
      <w:r/>
      <w:bookmarkEnd w:id="1158"/>
      <w:r/>
      <w:bookmarkEnd w:id="1159"/>
      <w:r/>
      <w:bookmarkEnd w:id="116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履约担保</w:t>
      </w:r>
      <w:r/>
    </w:p>
    <w:p>
      <w:pPr>
        <w:spacing w:line="440" w:lineRule="exact"/>
        <w:rPr>
          <w:rFonts w:hint="eastAsia" w:ascii="宋体" w:hAnsi="宋体"/>
          <w:color w:val="000000"/>
          <w:sz w:val="24"/>
          <w:szCs w:val="24"/>
        </w:rPr>
      </w:pP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（发包人名称）：</w:t>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鉴于</w:t>
      </w:r>
      <w:r>
        <w:rPr>
          <w:rFonts w:ascii="宋体" w:hAnsi="宋体"/>
          <w:color w:val="000000"/>
          <w:sz w:val="24"/>
          <w:szCs w:val="24"/>
          <w:u w:val="single"/>
        </w:rPr>
        <w:t xml:space="preserve">                </w:t>
      </w:r>
      <w:r>
        <w:rPr>
          <w:rFonts w:ascii="宋体" w:hAnsi="宋体"/>
          <w:color w:val="000000"/>
          <w:sz w:val="24"/>
          <w:szCs w:val="24"/>
        </w:rPr>
        <w:t xml:space="preserve">（发包人名称，以下简称“发包人”）与</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（承包人名称）（以下称“承包人”）于</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日就</w:t>
      </w:r>
      <w:r>
        <w:rPr>
          <w:rFonts w:ascii="宋体" w:hAnsi="宋体"/>
          <w:color w:val="000000"/>
          <w:sz w:val="24"/>
          <w:szCs w:val="24"/>
          <w:u w:val="single"/>
        </w:rPr>
        <w:t xml:space="preserve">                         </w:t>
      </w:r>
      <w:r>
        <w:rPr>
          <w:rFonts w:ascii="宋体" w:hAnsi="宋体"/>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 担保金额人民币（大写）</w:t>
      </w:r>
      <w:r>
        <w:rPr>
          <w:rFonts w:ascii="宋体" w:hAnsi="宋体"/>
          <w:color w:val="000000"/>
          <w:sz w:val="24"/>
          <w:szCs w:val="24"/>
          <w:u w:val="single"/>
        </w:rPr>
        <w:t xml:space="preserve">                 </w:t>
      </w:r>
      <w:r>
        <w:rPr>
          <w:rFonts w:ascii="宋体" w:hAnsi="宋体"/>
          <w:color w:val="000000"/>
          <w:sz w:val="24"/>
          <w:szCs w:val="24"/>
        </w:rPr>
        <w:t xml:space="preserve">元（¥</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 担保有效期自你方与承包人签订的合同生效之日起至你方签发或应签发工程接收证书之日止。</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 你方和承包人按合同约定变更合同时，我方承担本担保规定的义务不变。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5. 因本保函发生的纠纷，可由双方协商解决，协商不成的，任何一方均可提请</w:t>
      </w:r>
      <w:r>
        <w:rPr>
          <w:rFonts w:ascii="宋体" w:hAnsi="宋体"/>
          <w:color w:val="000000"/>
          <w:sz w:val="24"/>
          <w:szCs w:val="24"/>
          <w:u w:val="single"/>
        </w:rPr>
        <w:t xml:space="preserve">        </w:t>
      </w:r>
      <w:r>
        <w:rPr>
          <w:rFonts w:ascii="宋体" w:hAnsi="宋体"/>
          <w:color w:val="000000"/>
          <w:sz w:val="24"/>
          <w:szCs w:val="24"/>
        </w:rPr>
        <w:t xml:space="preserve">仲裁委员会仲裁。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 本保函自我方法定代表人（或其授权代理人）签字并加盖公章之日起生效。</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担 保 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（盖单位章）</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法定代表人或其委托代理人：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（签字）</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r>
      <w:r/>
    </w:p>
    <w:p>
      <w:pPr>
        <w:ind w:left="1899" w:hanging="1899"/>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left="1899" w:hanging="1899"/>
        <w:spacing w:line="360" w:lineRule="auto"/>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t xml:space="preserve">附件</w:t>
      </w:r>
      <w:r>
        <w:rPr>
          <w:rFonts w:ascii="宋体" w:hAnsi="宋体"/>
          <w:color w:val="000000"/>
          <w:sz w:val="24"/>
          <w:szCs w:val="24"/>
        </w:rPr>
        <w:t xml:space="preserve">9</w:t>
      </w:r>
      <w:r>
        <w:rPr>
          <w:rFonts w:hint="eastAsia" w:ascii="宋体" w:hAnsi="宋体"/>
          <w:color w:val="000000"/>
          <w:sz w:val="24"/>
          <w:szCs w:val="24"/>
        </w:rPr>
        <w:t xml:space="preserve">：</w:t>
      </w:r>
      <w:r/>
    </w:p>
    <w:p>
      <w:pPr>
        <w:ind w:firstLine="435"/>
        <w:jc w:val="center"/>
        <w:spacing w:line="300" w:lineRule="auto"/>
        <w:rPr>
          <w:rFonts w:hint="eastAsia" w:ascii="宋体" w:hAnsi="宋体"/>
          <w:color w:val="000000"/>
          <w:sz w:val="24"/>
          <w:szCs w:val="24"/>
        </w:rPr>
      </w:pPr>
      <w:r>
        <w:rPr>
          <w:rFonts w:hint="eastAsia" w:ascii="宋体" w:hAnsi="宋体"/>
          <w:color w:val="000000"/>
          <w:sz w:val="24"/>
          <w:szCs w:val="24"/>
        </w:rPr>
        <w:t xml:space="preserve">廉  洁  合  同</w:t>
      </w:r>
      <w:r/>
    </w:p>
    <w:p>
      <w:pPr>
        <w:ind w:firstLine="600"/>
        <w:spacing w:line="300" w:lineRule="auto"/>
        <w:rPr>
          <w:rFonts w:hint="eastAsia" w:ascii="宋体" w:hAnsi="宋体"/>
          <w:color w:val="000000"/>
          <w:sz w:val="24"/>
          <w:szCs w:val="24"/>
        </w:rPr>
      </w:pPr>
      <w:r>
        <w:rPr>
          <w:rFonts w:hint="eastAsia" w:ascii="宋体" w:hAnsi="宋体"/>
          <w:color w:val="000000"/>
          <w:sz w:val="24"/>
          <w:szCs w:val="24"/>
        </w:rPr>
        <w:t xml:space="preserve">甲方： </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乙方：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为了在工程项目建设中保持廉洁自律的工作作风，防止各种不正当行为的发生，根据廉政建设的各项规定，结合工程项目的特点，特定立本合同如下：</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一、甲乙双方应当自觉遵守国家和所在地区关于工程承包工作规则和廉政建设的各项规定。</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二、甲方及其工作人员不得以任何形式向乙方索要和收受回扣等好处费。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三、甲方工作人员应当保持与乙方的正常业务交往，不得接受乙方的礼金、有价证券和贵重物品，不得在乙方报销任何应由个人支付的费用。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四、甲方工作人员不得参加可能对公正执行公务有影响的宴请和娱乐活动。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五、甲方工作人员不得要求或者接受乙方为其住房装修、婚丧嫁娶、家属和子女的工作安排以及出国提供方便。</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六、甲方工作人员不得向乙方介绍家属或者亲友从事与甲方工程有关的材料设备供应、工程分包等经济活动。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七、乙方应当通过正常途径开展相对业务工作，不得为获取某些不正当利益而向甲方工作人员赠送礼金、有价证券和贵重物品等。</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八、乙方不得为谋取私利擅自与甲方工作人员就工程承包、工程费用、材料设备供应、工程量变动、工程验收、工程质量问题等进行私下商谈或者达成默契。</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九、乙方不得以洽谈业务、签订经济合同为借口，邀请甲方工作人员外出旅游和进入营业性高档娱乐场所。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十、乙方不得为甲方单位和个人购置或者提供通讯工具、交通工具、家电、高档办公用品等物品。</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权。</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十二、甲方发现乙方有违反本协议或者采取不正当的手段行贿甲方工作人员，甲方根据具体情节和造成的后果追究乙方工程合同造价1－5％的违约金。由此给甲方单</w:t>
      </w:r>
      <w:r>
        <w:rPr>
          <w:rFonts w:hint="eastAsia" w:ascii="宋体" w:hAnsi="宋体"/>
          <w:color w:val="000000"/>
          <w:sz w:val="24"/>
          <w:szCs w:val="24"/>
        </w:rPr>
        <w:t xml:space="preserve">位造成的损失均有乙方承担，乙方用不正当手段获取的非法所得由甲方单位予以追缴。</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十三、本廉洁合同作为本工程承包合同的附件，与工程承包合同具有同等法律效力。经协议双方签署后立即生效。</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十四、本合同一式三份，甲、乙双方各持一份，送交见证部门一份。</w:t>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法定代表人：                          法定代表人：</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通讯地址：                             通讯地址：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联系电话                                 联系电话：</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签约日期：     年  月  日              年  月  日</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bookmarkStart w:id="1161" w:name="安全协议"/>
      <w:r/>
      <w:r/>
    </w:p>
    <w:p>
      <w:pPr>
        <w:pStyle w:val="929"/>
      </w:pPr>
      <w:r/>
      <w:r/>
    </w:p>
    <w:p>
      <w:r/>
      <w:r/>
    </w:p>
    <w:p>
      <w:pPr>
        <w:pStyle w:val="929"/>
      </w:pPr>
      <w:r/>
      <w:r/>
    </w:p>
    <w:p>
      <w:r/>
      <w:r/>
    </w:p>
    <w:p>
      <w:pPr>
        <w:pStyle w:val="929"/>
      </w:pPr>
      <w:r/>
      <w:r/>
    </w:p>
    <w:p>
      <w:r/>
      <w:r/>
    </w:p>
    <w:p>
      <w:pPr>
        <w:pStyle w:val="929"/>
      </w:pPr>
      <w:r/>
      <w:r/>
    </w:p>
    <w:p>
      <w:r/>
      <w:r/>
    </w:p>
    <w:p>
      <w:pPr>
        <w:pStyle w:val="929"/>
      </w:pPr>
      <w:r/>
      <w:r/>
    </w:p>
    <w:p>
      <w:r/>
      <w:r/>
    </w:p>
    <w:p>
      <w:pPr>
        <w:pStyle w:val="929"/>
      </w:pPr>
      <w:r/>
      <w:r/>
    </w:p>
    <w:p>
      <w:r/>
      <w:r/>
    </w:p>
    <w:p>
      <w:pPr>
        <w:pStyle w:val="929"/>
      </w:pPr>
      <w:r/>
      <w:r/>
    </w:p>
    <w:p>
      <w:pPr>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10</w:t>
      </w:r>
      <w:r>
        <w:rPr>
          <w:rFonts w:hint="eastAsia" w:ascii="宋体" w:hAnsi="宋体"/>
          <w:color w:val="000000"/>
          <w:sz w:val="24"/>
          <w:szCs w:val="24"/>
        </w:rPr>
        <w:t xml:space="preserve">：      </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建设工程安全管理协议</w:t>
      </w:r>
      <w:bookmarkEnd w:id="1161"/>
      <w:r/>
      <w:r/>
    </w:p>
    <w:p>
      <w:pPr>
        <w:ind w:firstLine="480"/>
        <w:rPr>
          <w:rFonts w:hint="eastAsia" w:ascii="宋体" w:hAnsi="宋体"/>
          <w:color w:val="000000"/>
          <w:sz w:val="24"/>
          <w:szCs w:val="24"/>
        </w:rPr>
      </w:pPr>
      <w:r>
        <w:rPr>
          <w:rFonts w:hint="eastAsia" w:ascii="宋体" w:hAnsi="宋体"/>
          <w:color w:val="000000"/>
          <w:sz w:val="24"/>
          <w:szCs w:val="24"/>
        </w:rPr>
        <w:t xml:space="preserve">建设单位：（以下简称甲方）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承包单位：（以下简称乙方）</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甲方将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一、承包施工项目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工程项目名称：   </w:t>
      </w:r>
      <w:r/>
    </w:p>
    <w:p>
      <w:pPr>
        <w:ind w:left="1979" w:hanging="1500"/>
        <w:spacing w:line="360" w:lineRule="auto"/>
        <w:rPr>
          <w:rFonts w:hint="eastAsia" w:ascii="宋体" w:hAnsi="宋体"/>
          <w:color w:val="000000"/>
          <w:sz w:val="24"/>
          <w:szCs w:val="24"/>
        </w:rPr>
      </w:pPr>
      <w:r>
        <w:rPr>
          <w:rFonts w:hint="eastAsia" w:ascii="宋体" w:hAnsi="宋体"/>
          <w:color w:val="000000"/>
          <w:sz w:val="24"/>
          <w:szCs w:val="24"/>
        </w:rPr>
        <w:t xml:space="preserve">工程地址：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承包范围：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承包方式：包工包料</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二、工程项目施工期限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三、协议内容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w:t>
      </w:r>
      <w:r>
        <w:rPr>
          <w:rFonts w:hint="eastAsia" w:ascii="宋体" w:hAnsi="宋体"/>
          <w:color w:val="000000"/>
          <w:sz w:val="24"/>
          <w:szCs w:val="24"/>
        </w:rPr>
        <w:t xml:space="preserve">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w:t>
      </w:r>
      <w:r>
        <w:rPr>
          <w:rFonts w:hint="eastAsia" w:ascii="宋体" w:hAnsi="宋体"/>
          <w:color w:val="000000"/>
          <w:sz w:val="24"/>
          <w:szCs w:val="24"/>
        </w:rPr>
        <w:t xml:space="preserve">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                           日期：   年    月    日</w:t>
      </w:r>
      <w:r/>
    </w:p>
    <w:p>
      <w:pPr>
        <w:pStyle w:val="749"/>
        <w:ind w:firstLine="0"/>
        <w:jc w:val="center"/>
        <w:spacing w:before="240" w:after="240"/>
        <w:tabs>
          <w:tab w:val="left" w:pos="1663"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p>
    <w:p>
      <w:pPr>
        <w:ind w:left="781"/>
        <w:jc w:val="center"/>
        <w:spacing w:before="250"/>
        <w:rPr>
          <w:rFonts w:ascii="宋体"/>
          <w:b/>
          <w:sz w:val="72"/>
        </w:rPr>
      </w:pPr>
      <w:r>
        <w:rPr>
          <w:rFonts w:ascii="宋体"/>
          <w:b/>
          <w:sz w:val="72"/>
        </w:rPr>
      </w:r>
      <w:r/>
    </w:p>
    <w:p>
      <w:pPr>
        <w:ind w:left="781"/>
        <w:jc w:val="center"/>
        <w:spacing w:before="250"/>
        <w:rPr>
          <w:rFonts w:ascii="宋体"/>
          <w:b/>
          <w:sz w:val="72"/>
        </w:rPr>
      </w:pPr>
      <w:r>
        <w:rPr>
          <w:rFonts w:ascii="宋体"/>
          <w:b/>
          <w:sz w:val="72"/>
        </w:rPr>
      </w:r>
      <w:r/>
    </w:p>
    <w:p>
      <w:pPr>
        <w:ind w:left="61" w:right="15"/>
        <w:jc w:val="center"/>
        <w:spacing w:before="12"/>
        <w:rPr>
          <w:rFonts w:ascii="黑体" w:eastAsia="黑体"/>
          <w:b/>
          <w:sz w:val="72"/>
        </w:rPr>
        <w:outlineLvl w:val="0"/>
      </w:pPr>
      <w:r>
        <w:rPr>
          <w:rFonts w:hint="eastAsia" w:ascii="黑体" w:eastAsia="黑体"/>
          <w:b/>
          <w:sz w:val="72"/>
        </w:rPr>
        <w:t xml:space="preserve">竞争性磋商响应文件</w:t>
      </w:r>
      <w:r/>
    </w:p>
    <w:p>
      <w:pPr>
        <w:pStyle w:val="953"/>
        <w:spacing w:before="9"/>
        <w:rPr>
          <w:rFonts w:ascii="黑体"/>
          <w:b/>
          <w:sz w:val="67"/>
        </w:rPr>
      </w:pPr>
      <w:r>
        <w:rPr>
          <w:rFonts w:ascii="黑体"/>
          <w:b/>
          <w:sz w:val="67"/>
        </w:rPr>
      </w:r>
      <w:r/>
    </w:p>
    <w:p>
      <w:pPr>
        <w:pStyle w:val="953"/>
        <w:spacing w:before="9"/>
        <w:rPr>
          <w:rFonts w:ascii="黑体"/>
          <w:b/>
          <w:sz w:val="67"/>
        </w:rPr>
      </w:pPr>
      <w:r>
        <w:rPr>
          <w:rFonts w:ascii="黑体"/>
          <w:b/>
          <w:sz w:val="67"/>
        </w:rPr>
      </w:r>
      <w:r/>
    </w:p>
    <w:p>
      <w:pPr>
        <w:ind w:left="2126" w:right="1918"/>
        <w:jc w:val="center"/>
        <w:rPr>
          <w:rFonts w:ascii="黑体" w:eastAsia="黑体"/>
          <w:b/>
          <w:sz w:val="36"/>
        </w:rPr>
        <w:outlineLvl w:val="0"/>
      </w:pPr>
      <w:r>
        <w:rPr>
          <w:rFonts w:hint="eastAsia" w:ascii="黑体" w:eastAsia="黑体"/>
          <w:b/>
          <w:sz w:val="36"/>
        </w:rPr>
        <w:t xml:space="preserve">【正/副本】</w:t>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ind w:right="5410"/>
        <w:spacing w:line="364" w:lineRule="auto"/>
        <w:rPr>
          <w:b/>
          <w:sz w:val="36"/>
        </w:rPr>
        <w:outlineLvl w:val="1"/>
      </w:pPr>
      <w:r>
        <w:rPr>
          <w:b/>
          <w:sz w:val="36"/>
        </w:rPr>
        <w:t xml:space="preserve">项</w:t>
      </w:r>
      <w:r>
        <w:rPr>
          <w:b/>
          <w:sz w:val="36"/>
        </w:rPr>
        <w:t xml:space="preserve"> </w:t>
      </w:r>
      <w:r>
        <w:rPr>
          <w:b/>
          <w:sz w:val="36"/>
        </w:rPr>
        <w:t xml:space="preserve">目</w:t>
      </w:r>
      <w:r>
        <w:rPr>
          <w:b/>
          <w:sz w:val="36"/>
        </w:rPr>
        <w:t xml:space="preserve"> </w:t>
      </w:r>
      <w:r>
        <w:rPr>
          <w:b/>
          <w:sz w:val="36"/>
        </w:rPr>
        <w:t xml:space="preserve">名</w:t>
      </w:r>
      <w:r>
        <w:rPr>
          <w:b/>
          <w:sz w:val="36"/>
        </w:rPr>
        <w:t xml:space="preserve"> </w:t>
      </w:r>
      <w:r>
        <w:rPr>
          <w:b/>
          <w:sz w:val="36"/>
        </w:rPr>
        <w:t xml:space="preserve">称：</w:t>
      </w:r>
      <w:r/>
    </w:p>
    <w:p>
      <w:pPr>
        <w:spacing w:line="461" w:lineRule="exact"/>
        <w:rPr>
          <w:b/>
          <w:sz w:val="36"/>
        </w:rPr>
        <w:outlineLvl w:val="1"/>
      </w:pPr>
      <w:r>
        <w:rPr>
          <w:b/>
          <w:spacing w:val="-1"/>
          <w:sz w:val="36"/>
        </w:rPr>
        <w:t xml:space="preserve">项</w:t>
      </w:r>
      <w:r>
        <w:rPr>
          <w:b/>
          <w:spacing w:val="-1"/>
          <w:sz w:val="36"/>
        </w:rPr>
        <w:t xml:space="preserve"> </w:t>
      </w:r>
      <w:r>
        <w:rPr>
          <w:b/>
          <w:spacing w:val="-1"/>
          <w:sz w:val="36"/>
        </w:rPr>
        <w:t xml:space="preserve">目</w:t>
      </w:r>
      <w:r>
        <w:rPr>
          <w:b/>
          <w:spacing w:val="-1"/>
          <w:sz w:val="36"/>
        </w:rPr>
        <w:t xml:space="preserve"> </w:t>
      </w:r>
      <w:r>
        <w:rPr>
          <w:b/>
          <w:spacing w:val="-1"/>
          <w:sz w:val="36"/>
        </w:rPr>
        <w:t xml:space="preserve">编</w:t>
      </w:r>
      <w:r>
        <w:rPr>
          <w:b/>
          <w:spacing w:val="-1"/>
          <w:sz w:val="36"/>
        </w:rPr>
        <w:t xml:space="preserve"> </w:t>
      </w:r>
      <w:r>
        <w:rPr>
          <w:b/>
          <w:spacing w:val="-1"/>
          <w:sz w:val="36"/>
        </w:rPr>
        <w:t xml:space="preserve">号：</w:t>
      </w:r>
      <w:r/>
    </w:p>
    <w:p>
      <w:pPr>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p>
    <w:p>
      <w:pPr>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29"/>
        <w:rPr>
          <w:lang w:val="zh-CN"/>
        </w:rPr>
      </w:pPr>
      <w:r>
        <w:rPr>
          <w:lang w:val="zh-CN"/>
        </w:rPr>
      </w:r>
      <w:r/>
    </w:p>
    <w:p>
      <w:pPr>
        <w:ind w:right="1949"/>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b/>
          <w:sz w:val="30"/>
        </w:rPr>
      </w:pPr>
      <w:r>
        <w:rPr>
          <w:b/>
          <w:sz w:val="30"/>
        </w:rPr>
        <w:t xml:space="preserve">评分索引表</w:t>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97"/>
              <w:ind w:left="2534"/>
              <w:rPr>
                <w:rFonts w:hint="eastAsia"/>
                <w:b/>
                <w:sz w:val="24"/>
              </w:rPr>
            </w:pPr>
            <w:r>
              <w:rPr>
                <w:b/>
                <w:sz w:val="24"/>
              </w:rPr>
              <w:t xml:space="preserve">评分项目</w:t>
            </w:r>
            <w:r/>
          </w:p>
        </w:tc>
        <w:tc>
          <w:tcPr>
            <w:tcW w:w="2698" w:type="dxa"/>
            <w:textDirection w:val="lrTb"/>
            <w:noWrap w:val="false"/>
          </w:tcPr>
          <w:p>
            <w:pPr>
              <w:pStyle w:val="1097"/>
              <w:ind w:left="477"/>
              <w:spacing w:before="1"/>
              <w:rPr>
                <w:rFonts w:hint="eastAsia"/>
                <w:b/>
                <w:sz w:val="21"/>
              </w:rPr>
            </w:pPr>
            <w:r>
              <w:rPr>
                <w:b/>
                <w:sz w:val="21"/>
              </w:rPr>
              <w:t xml:space="preserve">在投标文件中的页码位置</w:t>
            </w:r>
            <w:r/>
          </w:p>
        </w:tc>
      </w:tr>
      <w:tr>
        <w:trPr>
          <w:trHeight w:val="51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37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451"/>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68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4"/>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37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4"/>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71"/>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575"/>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bl>
    <w:p>
      <w:pPr>
        <w:jc w:val="center"/>
        <w:spacing w:line="276" w:lineRule="auto"/>
        <w:rPr>
          <w:rFonts w:ascii="黑体" w:hAnsi="Verdana" w:eastAsia="黑体"/>
          <w:sz w:val="36"/>
          <w:szCs w:val="36"/>
          <w:lang w:val="zh-CN"/>
        </w:rPr>
      </w:pPr>
      <w:r>
        <w:rPr>
          <w:rFonts w:ascii="黑体" w:hAnsi="Verdana" w:eastAsia="黑体"/>
          <w:sz w:val="36"/>
          <w:szCs w:val="36"/>
          <w:lang w:val="zh-CN"/>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spacing w:before="56"/>
        <w:rPr>
          <w:rFonts w:hint="eastAsia" w:ascii="宋体" w:hAnsi="宋体"/>
          <w:b/>
          <w:bCs/>
          <w:sz w:val="24"/>
        </w:rPr>
        <w:outlineLvl w:val="1"/>
      </w:pPr>
      <w:r>
        <w:rPr>
          <w:rFonts w:hint="eastAsia" w:ascii="宋体" w:hAnsi="宋体"/>
          <w:b/>
          <w:bCs/>
          <w:sz w:val="24"/>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t xml:space="preserve">响应主要文件目录</w:t>
      </w:r>
      <w:r/>
    </w:p>
    <w:p>
      <w:pPr>
        <w:ind w:left="875"/>
        <w:spacing w:before="8"/>
        <w:rPr>
          <w:sz w:val="28"/>
        </w:rPr>
        <w:outlineLvl w:val="1"/>
      </w:pPr>
      <w:r>
        <w:rPr>
          <w:sz w:val="28"/>
        </w:rPr>
        <w:t xml:space="preserve">请投标单位编制目录及页码，否则可能将影响对投标文件的评价。</w:t>
      </w:r>
      <w:r/>
    </w:p>
    <w:p>
      <w:pPr>
        <w:ind w:firstLine="470"/>
        <w:spacing w:line="360" w:lineRule="auto"/>
        <w:shd w:val="clear" w:color="auto" w:fill="ffffff"/>
        <w:widowControl/>
        <w:rPr>
          <w:rFonts w:hint="eastAsia" w:ascii="宋体" w:hAnsi="宋体"/>
          <w:sz w:val="24"/>
        </w:rPr>
      </w:pPr>
      <w:r>
        <w:rPr>
          <w:rFonts w:hint="eastAsia" w:ascii="宋体" w:hAnsi="宋体"/>
          <w:sz w:val="24"/>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b/>
          <w:sz w:val="36"/>
        </w:rPr>
      </w:pPr>
      <w:r>
        <w:rPr>
          <w:b/>
          <w:sz w:val="36"/>
        </w:rPr>
      </w:r>
      <w:r/>
    </w:p>
    <w:p>
      <w:pPr>
        <w:ind w:firstLine="3614"/>
        <w:rPr>
          <w:b/>
          <w:sz w:val="36"/>
        </w:rPr>
      </w:pPr>
      <w:r>
        <w:rPr>
          <w:rFonts w:hint="eastAsia"/>
          <w:b/>
          <w:sz w:val="36"/>
        </w:rPr>
        <w:t xml:space="preserve">资格符合条件</w:t>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994"/>
        <w:ind w:firstLine="210"/>
        <w:rPr>
          <w:lang w:val="zh-CN"/>
        </w:rPr>
      </w:pPr>
      <w:r>
        <w:rPr>
          <w:lang w:val="zh-CN"/>
        </w:rPr>
      </w:r>
      <w:r/>
    </w:p>
    <w:p>
      <w:pPr>
        <w:pStyle w:val="994"/>
        <w:ind w:firstLine="210"/>
        <w:rPr>
          <w:lang w:val="zh-CN"/>
        </w:rPr>
      </w:pPr>
      <w:r>
        <w:rPr>
          <w:lang w:val="zh-CN"/>
        </w:rPr>
      </w:r>
      <w:r/>
    </w:p>
    <w:p>
      <w:pPr>
        <w:pStyle w:val="994"/>
        <w:ind w:firstLine="210"/>
        <w:rPr>
          <w:lang w:val="zh-CN"/>
        </w:rPr>
      </w:pPr>
      <w:r>
        <w:rPr>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1006"/>
        <w:ind w:firstLine="0"/>
        <w:rPr>
          <w:rFonts w:ascii="黑体" w:eastAsia="黑体"/>
          <w:b/>
          <w:i/>
          <w:sz w:val="23"/>
          <w:u w:val="single"/>
        </w:rPr>
      </w:pPr>
      <w:r>
        <w:rPr>
          <w:rFonts w:ascii="黑体" w:eastAsia="黑体"/>
          <w:b/>
          <w:i/>
          <w:sz w:val="23"/>
          <w:u w:val="single"/>
        </w:rPr>
      </w:r>
      <w:r/>
    </w:p>
    <w:p>
      <w:pPr>
        <w:pStyle w:val="751"/>
        <w:spacing w:line="600" w:lineRule="exact"/>
        <w:rPr>
          <w:rFonts w:hint="eastAsia" w:ascii="宋体" w:hAnsi="宋体"/>
          <w:b w:val="0"/>
          <w:szCs w:val="21"/>
          <w:lang w:val="zh-CN"/>
        </w:rPr>
      </w:pPr>
      <w:r>
        <w:rPr>
          <w:rFonts w:hint="eastAsia" w:ascii="宋体" w:hAnsi="宋体"/>
          <w:b w:val="0"/>
          <w:sz w:val="24"/>
          <w:szCs w:val="24"/>
          <w:lang w:val="zh-CN"/>
        </w:rPr>
        <w:t xml:space="preserve">附件一、磋商申请及声明</w:t>
      </w:r>
      <w:r/>
    </w:p>
    <w:p>
      <w:pPr>
        <w:jc w:val="center"/>
        <w:rPr>
          <w:rFonts w:hint="eastAsia" w:ascii="宋体" w:hAnsi="宋体"/>
          <w:sz w:val="36"/>
          <w:szCs w:val="36"/>
        </w:rPr>
      </w:pPr>
      <w:r>
        <w:rPr>
          <w:rFonts w:hint="eastAsia" w:ascii="宋体" w:hAnsi="宋体"/>
          <w:sz w:val="36"/>
          <w:szCs w:val="36"/>
        </w:rPr>
        <w:t xml:space="preserve">磋商申请及声明</w:t>
      </w:r>
      <w:r/>
    </w:p>
    <w:p>
      <w:pPr>
        <w:spacing w:line="360" w:lineRule="auto"/>
        <w:rPr>
          <w:sz w:val="24"/>
          <w:szCs w:val="24"/>
        </w:rPr>
      </w:pPr>
      <w:r>
        <w:rPr>
          <w:rFonts w:hint="eastAsia"/>
          <w:sz w:val="24"/>
          <w:szCs w:val="24"/>
        </w:rPr>
        <w:t xml:space="preserve">致：</w:t>
      </w:r>
      <w:r>
        <w:rPr>
          <w:rFonts w:hint="eastAsia"/>
          <w:sz w:val="24"/>
          <w:szCs w:val="24"/>
        </w:rPr>
        <w:t xml:space="preserve">南京市六合区竹镇中心小学</w:t>
      </w:r>
      <w:r/>
    </w:p>
    <w:p>
      <w:pPr>
        <w:ind w:firstLine="420"/>
        <w:spacing w:line="360" w:lineRule="auto"/>
        <w:rPr>
          <w:sz w:val="24"/>
          <w:szCs w:val="24"/>
        </w:rPr>
      </w:pPr>
      <w:r>
        <w:rPr>
          <w:rFonts w:hint="eastAsia"/>
          <w:sz w:val="24"/>
          <w:szCs w:val="24"/>
        </w:rPr>
        <w:t xml:space="preserve">根据贵方</w:t>
      </w:r>
      <w:r>
        <w:rPr>
          <w:rFonts w:hint="eastAsia"/>
          <w:sz w:val="24"/>
          <w:szCs w:val="24"/>
        </w:rPr>
        <w:t xml:space="preserve">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p>
    <w:p>
      <w:pPr>
        <w:ind w:firstLine="480"/>
        <w:spacing w:line="360" w:lineRule="auto"/>
        <w:rPr>
          <w:sz w:val="24"/>
          <w:szCs w:val="24"/>
        </w:rPr>
      </w:pPr>
      <w:r>
        <w:rPr>
          <w:rFonts w:hint="eastAsia"/>
          <w:sz w:val="24"/>
          <w:szCs w:val="24"/>
        </w:rPr>
        <w:t xml:space="preserve">据此函，签字人兹宣布同意如下：</w:t>
      </w:r>
      <w:r/>
    </w:p>
    <w:p>
      <w:pPr>
        <w:ind w:firstLine="480"/>
        <w:spacing w:line="360" w:lineRule="auto"/>
        <w:rPr>
          <w:sz w:val="24"/>
          <w:szCs w:val="24"/>
        </w:rPr>
      </w:pPr>
      <w:r>
        <w:rPr>
          <w:rFonts w:hint="eastAsia"/>
          <w:sz w:val="24"/>
          <w:szCs w:val="24"/>
        </w:rPr>
        <w:t xml:space="preserve">1</w:t>
      </w:r>
      <w:r>
        <w:rPr>
          <w:rFonts w:hint="eastAsia"/>
          <w:sz w:val="24"/>
          <w:szCs w:val="24"/>
        </w:rPr>
        <w:t xml:space="preserve">、我们的资格条件完全符合政府采购法和本次采购要求，我们同意并向贵方提供了与本次采购活动有关的所有证据和资料。</w:t>
      </w:r>
      <w:r/>
    </w:p>
    <w:p>
      <w:pPr>
        <w:ind w:firstLine="480"/>
        <w:spacing w:line="360" w:lineRule="auto"/>
        <w:rPr>
          <w:sz w:val="24"/>
          <w:szCs w:val="24"/>
        </w:rPr>
      </w:pPr>
      <w:r>
        <w:rPr>
          <w:rFonts w:hint="eastAsia"/>
          <w:sz w:val="24"/>
          <w:szCs w:val="24"/>
        </w:rPr>
        <w:t xml:space="preserve">2</w:t>
      </w:r>
      <w:r>
        <w:rPr>
          <w:rFonts w:hint="eastAsia"/>
          <w:sz w:val="24"/>
          <w:szCs w:val="24"/>
        </w:rPr>
        <w:t xml:space="preserve">、我们已详细审核全部磋商文件及其有效补充文件，我们放弃对磋商文件任何误解的权利，提交响应文件后，不对磋商文件本身提出质疑。</w:t>
      </w:r>
      <w:r/>
    </w:p>
    <w:p>
      <w:pPr>
        <w:ind w:firstLine="480"/>
        <w:spacing w:line="360" w:lineRule="auto"/>
        <w:rPr>
          <w:sz w:val="24"/>
          <w:szCs w:val="24"/>
        </w:rPr>
      </w:pPr>
      <w:r>
        <w:rPr>
          <w:rFonts w:hint="eastAsia"/>
          <w:sz w:val="24"/>
          <w:szCs w:val="24"/>
        </w:rPr>
        <w:t xml:space="preserve">3</w:t>
      </w:r>
      <w:r>
        <w:rPr>
          <w:rFonts w:hint="eastAsia"/>
          <w:sz w:val="24"/>
          <w:szCs w:val="24"/>
        </w:rPr>
        <w:t xml:space="preserve">、一旦我方成交，我方将根据磋商文件的规定，严格履行合同，保证于承诺的时间内完成货物的启动、调试等服务，并交付采购人验收、使用。</w:t>
      </w:r>
      <w:r/>
    </w:p>
    <w:p>
      <w:pPr>
        <w:ind w:firstLine="480"/>
        <w:spacing w:line="360" w:lineRule="auto"/>
        <w:rPr>
          <w:sz w:val="24"/>
          <w:szCs w:val="24"/>
        </w:rPr>
      </w:pPr>
      <w:r>
        <w:rPr>
          <w:rFonts w:hint="eastAsia"/>
          <w:sz w:val="24"/>
          <w:szCs w:val="24"/>
        </w:rPr>
        <w:t xml:space="preserve">4</w:t>
      </w:r>
      <w:r>
        <w:rPr>
          <w:rFonts w:hint="eastAsia"/>
          <w:sz w:val="24"/>
          <w:szCs w:val="24"/>
        </w:rPr>
        <w:t xml:space="preserve">、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spacing w:line="360" w:lineRule="auto"/>
        <w:rPr>
          <w:sz w:val="24"/>
          <w:szCs w:val="24"/>
        </w:rPr>
      </w:pPr>
      <w:r>
        <w:rPr>
          <w:rFonts w:hint="eastAsia"/>
          <w:sz w:val="24"/>
          <w:szCs w:val="24"/>
        </w:rPr>
        <w:t xml:space="preserve">5</w:t>
      </w:r>
      <w:r>
        <w:rPr>
          <w:rFonts w:hint="eastAsia"/>
          <w:sz w:val="24"/>
          <w:szCs w:val="24"/>
        </w:rPr>
        <w:t xml:space="preserve">、我方正式通讯方式为：</w:t>
      </w:r>
      <w:r/>
    </w:p>
    <w:p>
      <w:pPr>
        <w:ind w:firstLine="480"/>
        <w:spacing w:line="360" w:lineRule="auto"/>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                       </w:t>
      </w:r>
      <w:r/>
    </w:p>
    <w:p>
      <w:pPr>
        <w:ind w:firstLine="480"/>
        <w:spacing w:line="360" w:lineRule="auto"/>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                       </w:t>
      </w:r>
      <w:r/>
    </w:p>
    <w:p>
      <w:pPr>
        <w:ind w:firstLine="480"/>
        <w:spacing w:line="360" w:lineRule="auto"/>
        <w:rPr>
          <w:sz w:val="24"/>
          <w:szCs w:val="24"/>
        </w:rPr>
      </w:pPr>
      <w:r>
        <w:rPr>
          <w:rFonts w:hint="eastAsia"/>
          <w:sz w:val="24"/>
          <w:szCs w:val="24"/>
        </w:rPr>
        <w:t xml:space="preserve">传</w:t>
      </w:r>
      <w:r>
        <w:rPr>
          <w:rFonts w:hint="eastAsia"/>
          <w:sz w:val="24"/>
          <w:szCs w:val="24"/>
        </w:rPr>
        <w:t xml:space="preserve">   </w:t>
      </w:r>
      <w:r>
        <w:rPr>
          <w:rFonts w:hint="eastAsia"/>
          <w:sz w:val="24"/>
          <w:szCs w:val="24"/>
        </w:rPr>
        <w:t xml:space="preserve">真：</w:t>
      </w:r>
      <w:r>
        <w:rPr>
          <w:rFonts w:hint="eastAsia"/>
          <w:sz w:val="24"/>
          <w:szCs w:val="24"/>
        </w:rPr>
        <w:t xml:space="preserve">                       </w:t>
      </w:r>
      <w:r/>
    </w:p>
    <w:p>
      <w:pPr>
        <w:ind w:firstLine="480"/>
        <w:spacing w:line="360" w:lineRule="auto"/>
        <w:rPr>
          <w:sz w:val="24"/>
          <w:szCs w:val="24"/>
        </w:rPr>
      </w:pPr>
      <w:r>
        <w:rPr>
          <w:rFonts w:hint="eastAsia"/>
          <w:sz w:val="24"/>
          <w:szCs w:val="24"/>
        </w:rPr>
        <w:t xml:space="preserve">6</w:t>
      </w:r>
      <w:r>
        <w:rPr>
          <w:rFonts w:hint="eastAsia"/>
          <w:sz w:val="24"/>
          <w:szCs w:val="24"/>
        </w:rPr>
        <w:t xml:space="preserve">、我方正式开户银行和帐号为：</w:t>
      </w:r>
      <w:r/>
    </w:p>
    <w:p>
      <w:pPr>
        <w:ind w:firstLine="480"/>
        <w:spacing w:line="360" w:lineRule="auto"/>
        <w:rPr>
          <w:sz w:val="24"/>
          <w:szCs w:val="24"/>
        </w:rPr>
      </w:pPr>
      <w:r>
        <w:rPr>
          <w:rFonts w:hint="eastAsia"/>
          <w:sz w:val="24"/>
          <w:szCs w:val="24"/>
        </w:rPr>
        <w:t xml:space="preserve">开户银行：</w:t>
      </w:r>
      <w:r>
        <w:rPr>
          <w:rFonts w:hint="eastAsia"/>
          <w:sz w:val="24"/>
          <w:szCs w:val="24"/>
        </w:rPr>
        <w:t xml:space="preserve">                       </w:t>
      </w:r>
      <w:r/>
    </w:p>
    <w:p>
      <w:pPr>
        <w:ind w:firstLine="480"/>
        <w:spacing w:line="360" w:lineRule="auto"/>
        <w:rPr>
          <w:sz w:val="24"/>
          <w:szCs w:val="24"/>
        </w:rPr>
      </w:pPr>
      <w:r>
        <w:rPr>
          <w:rFonts w:hint="eastAsia"/>
          <w:sz w:val="24"/>
          <w:szCs w:val="24"/>
        </w:rPr>
        <w:t xml:space="preserve">帐</w:t>
      </w:r>
      <w:r>
        <w:rPr>
          <w:rFonts w:hint="eastAsia"/>
          <w:sz w:val="24"/>
          <w:szCs w:val="24"/>
        </w:rPr>
        <w:t xml:space="preserve">    </w:t>
      </w:r>
      <w:r>
        <w:rPr>
          <w:rFonts w:hint="eastAsia"/>
          <w:sz w:val="24"/>
          <w:szCs w:val="24"/>
        </w:rPr>
        <w:t xml:space="preserve">号：</w:t>
      </w:r>
      <w:r>
        <w:rPr>
          <w:rFonts w:hint="eastAsia"/>
          <w:sz w:val="24"/>
          <w:szCs w:val="24"/>
        </w:rPr>
        <w:t xml:space="preserve">                                </w:t>
      </w:r>
      <w:r/>
    </w:p>
    <w:p>
      <w:pPr>
        <w:ind w:firstLine="480"/>
        <w:spacing w:line="360" w:lineRule="auto"/>
        <w:rPr>
          <w:sz w:val="24"/>
          <w:szCs w:val="24"/>
        </w:rPr>
      </w:pPr>
      <w:r>
        <w:rPr>
          <w:rFonts w:hint="eastAsia"/>
          <w:sz w:val="24"/>
          <w:szCs w:val="24"/>
        </w:rPr>
        <w:t xml:space="preserve">供应商名称：</w:t>
      </w:r>
      <w:r>
        <w:rPr>
          <w:rFonts w:hint="eastAsia"/>
          <w:sz w:val="24"/>
          <w:szCs w:val="24"/>
        </w:rPr>
        <w:t xml:space="preserve">                 </w:t>
      </w:r>
      <w:r/>
    </w:p>
    <w:p>
      <w:pPr>
        <w:ind w:firstLine="480"/>
        <w:spacing w:line="360" w:lineRule="auto"/>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66"/>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p>
    <w:p>
      <w:pPr>
        <w:rPr>
          <w:rFonts w:hint="eastAsia" w:ascii="宋体" w:hAnsi="宋体"/>
          <w:b/>
          <w:szCs w:val="21"/>
          <w:lang w:val="zh-CN"/>
        </w:rPr>
      </w:pPr>
      <w:r>
        <w:rPr>
          <w:rFonts w:hint="eastAsia" w:ascii="宋体" w:hAnsi="宋体"/>
          <w:b/>
          <w:szCs w:val="21"/>
          <w:lang w:val="zh-CN"/>
        </w:rPr>
      </w:r>
      <w:r/>
    </w:p>
    <w:p>
      <w:pPr>
        <w:jc w:val="center"/>
        <w:rPr>
          <w:rFonts w:hint="eastAsia" w:ascii="宋体" w:hAnsi="宋体"/>
          <w:sz w:val="30"/>
          <w:szCs w:val="30"/>
        </w:rPr>
      </w:pPr>
      <w:r>
        <w:rPr>
          <w:rFonts w:hint="eastAsia" w:ascii="宋体" w:hAnsi="宋体"/>
          <w:sz w:val="30"/>
          <w:szCs w:val="30"/>
        </w:rPr>
        <w:t xml:space="preserve">法定代表人授权书</w:t>
      </w:r>
      <w:r/>
    </w:p>
    <w:p>
      <w:pPr>
        <w:jc w:val="center"/>
        <w:rPr>
          <w:rFonts w:hint="eastAsia" w:ascii="宋体" w:hAnsi="宋体"/>
          <w:sz w:val="30"/>
          <w:szCs w:val="30"/>
        </w:rPr>
      </w:pPr>
      <w:r>
        <w:rPr>
          <w:rFonts w:hint="eastAsia" w:ascii="宋体" w:hAnsi="宋体"/>
          <w:sz w:val="30"/>
          <w:szCs w:val="30"/>
        </w:rPr>
      </w:r>
      <w:r/>
    </w:p>
    <w:p>
      <w:pPr>
        <w:spacing w:line="360" w:lineRule="auto"/>
        <w:rPr>
          <w:sz w:val="24"/>
          <w:szCs w:val="24"/>
        </w:rPr>
      </w:pPr>
      <w:r>
        <w:rPr>
          <w:rFonts w:hint="eastAsia"/>
          <w:sz w:val="24"/>
          <w:szCs w:val="24"/>
        </w:rPr>
        <w:t xml:space="preserve">南京市六合区竹镇中心小学</w:t>
      </w:r>
      <w:r>
        <w:rPr>
          <w:rFonts w:hint="eastAsia"/>
          <w:sz w:val="24"/>
          <w:szCs w:val="24"/>
        </w:rPr>
        <w:t xml:space="preserve">：</w:t>
      </w:r>
      <w:r/>
    </w:p>
    <w:p>
      <w:pPr>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（供应商代表姓名、职务）</w:t>
      </w:r>
      <w:r>
        <w:rPr>
          <w:rFonts w:hint="eastAsia"/>
          <w:sz w:val="24"/>
          <w:szCs w:val="24"/>
          <w:u w:val="single"/>
        </w:rPr>
        <w:t xml:space="preserve">       </w:t>
      </w:r>
      <w:r>
        <w:rPr>
          <w:rFonts w:hint="eastAsia"/>
          <w:sz w:val="24"/>
          <w:szCs w:val="24"/>
        </w:rPr>
        <w:t xml:space="preserve">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磋商，以本公司名义处理一切与之有关的事务。</w:t>
      </w:r>
      <w:r/>
    </w:p>
    <w:p>
      <w:pPr>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日签字生效，特此声明。</w:t>
      </w:r>
      <w:r/>
    </w:p>
    <w:p>
      <w:pPr>
        <w:spacing w:line="360" w:lineRule="auto"/>
        <w:rPr>
          <w:sz w:val="24"/>
          <w:szCs w:val="24"/>
        </w:rPr>
      </w:pPr>
      <w:r>
        <w:rPr>
          <w:sz w:val="24"/>
          <w:szCs w:val="24"/>
        </w:rPr>
        <w:t xml:space="preserve">    </w:t>
      </w:r>
      <w:r>
        <w:rPr>
          <w:rFonts w:hint="eastAsia"/>
          <w:sz w:val="24"/>
          <w:szCs w:val="24"/>
        </w:rPr>
        <w:t xml:space="preserve">法定代表人签字：</w:t>
      </w:r>
      <w:r/>
    </w:p>
    <w:p>
      <w:pPr>
        <w:ind w:firstLine="480"/>
        <w:spacing w:line="360" w:lineRule="auto"/>
        <w:rPr>
          <w:sz w:val="24"/>
          <w:szCs w:val="24"/>
        </w:rPr>
      </w:pPr>
      <w:r>
        <w:rPr>
          <w:rFonts w:hint="eastAsia"/>
          <w:sz w:val="24"/>
          <w:szCs w:val="24"/>
        </w:rPr>
        <w:t xml:space="preserve">被授权人签字：</w:t>
      </w:r>
      <w:r>
        <w:rPr>
          <w:sz w:val="24"/>
          <w:szCs w:val="24"/>
        </w:rPr>
        <w:t xml:space="preserve">      </w:t>
      </w:r>
      <w:r/>
    </w:p>
    <w:p>
      <w:pPr>
        <w:ind w:firstLine="480"/>
        <w:spacing w:line="360" w:lineRule="auto"/>
        <w:rPr>
          <w:sz w:val="24"/>
          <w:szCs w:val="24"/>
        </w:rPr>
      </w:pPr>
      <w:r>
        <w:rPr>
          <w:rFonts w:hint="eastAsia"/>
          <w:sz w:val="24"/>
          <w:szCs w:val="24"/>
        </w:rPr>
        <w:t xml:space="preserve">单位盖章：</w:t>
      </w:r>
      <w:r>
        <w:rPr>
          <w:sz w:val="24"/>
          <w:szCs w:val="24"/>
        </w:rPr>
        <w:t xml:space="preserve">              </w:t>
      </w:r>
      <w:r/>
    </w:p>
    <w:p>
      <w:pPr>
        <w:ind w:firstLine="420"/>
        <w:spacing w:line="360" w:lineRule="auto"/>
        <w:tabs>
          <w:tab w:val="left" w:pos="1440" w:leader="none"/>
        </w:tabs>
      </w:pPr>
      <w:r>
        <w:rPr>
          <w:rFonts w:hint="eastAsia"/>
          <w:sz w:val="24"/>
          <w:szCs w:val="24"/>
        </w:rPr>
        <w:t xml:space="preserve"> </w:t>
      </w:r>
      <w:r>
        <w:rPr>
          <w:rFonts w:hint="eastAsia"/>
          <w:sz w:val="24"/>
          <w:szCs w:val="24"/>
        </w:rPr>
        <w:t xml:space="preserve">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994"/>
        <w:ind w:firstLine="210"/>
      </w:pPr>
      <w:r/>
      <w:r/>
    </w:p>
    <w:p>
      <w:pPr>
        <w:pStyle w:val="994"/>
        <w:ind w:firstLine="210"/>
      </w:pPr>
      <w:r/>
      <w:r/>
    </w:p>
    <w:p>
      <w:pPr>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法定代表人身份证明文件的复印件：</w:t>
      </w:r>
      <w:r/>
    </w:p>
    <w:p>
      <w:pPr>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授权代理人的身份证明文件的复印件及由投标供应商缴纳的近半年内任意一个月社保证明资料。</w:t>
      </w:r>
      <w:r/>
    </w:p>
    <w:p>
      <w:pPr>
        <w:rPr>
          <w:rFonts w:hint="eastAsia"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p>
    <w:p>
      <w:pPr>
        <w:jc w:val="center"/>
        <w:rPr>
          <w:rFonts w:hint="eastAsia" w:ascii="宋体" w:hAnsi="宋体"/>
          <w:sz w:val="36"/>
          <w:szCs w:val="36"/>
        </w:rPr>
      </w:pPr>
      <w:r>
        <w:rPr>
          <w:rFonts w:hint="eastAsia" w:ascii="宋体" w:hAnsi="宋体"/>
          <w:sz w:val="36"/>
          <w:szCs w:val="36"/>
        </w:rPr>
        <w:t xml:space="preserve">报  价  表（第  轮）</w:t>
      </w:r>
      <w:r/>
    </w:p>
    <w:p>
      <w:pPr>
        <w:pStyle w:val="932"/>
        <w:ind w:firstLine="472"/>
        <w:spacing w:line="440" w:lineRule="exact"/>
        <w:rPr>
          <w:rFonts w:hint="eastAsia" w:ascii="宋体" w:hAnsi="宋体" w:cs="Arial"/>
          <w:szCs w:val="24"/>
        </w:rPr>
      </w:pPr>
      <w:r>
        <w:rPr>
          <w:rFonts w:hint="eastAsia" w:ascii="宋体" w:hAnsi="宋体" w:cs="Arial"/>
          <w:szCs w:val="24"/>
        </w:rPr>
        <w:t xml:space="preserve">项目编号：</w:t>
      </w:r>
      <w:r/>
    </w:p>
    <w:p>
      <w:pPr>
        <w:pStyle w:val="932"/>
        <w:ind w:firstLine="472"/>
        <w:spacing w:line="440" w:lineRule="exact"/>
        <w:rPr>
          <w:rFonts w:hint="eastAsia" w:ascii="宋体" w:hAnsi="宋体" w:cs="Arial"/>
          <w:szCs w:val="24"/>
        </w:rPr>
      </w:pPr>
      <w:r>
        <w:rPr>
          <w:rFonts w:hint="eastAsia" w:ascii="宋体" w:hAnsi="宋体" w:cs="Arial"/>
          <w:szCs w:val="24"/>
        </w:rPr>
        <w:t xml:space="preserve">项目名称：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投标报价</w:t>
            </w:r>
            <w:r/>
          </w:p>
        </w:tc>
        <w:tc>
          <w:tcPr>
            <w:tcW w:w="7263"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r>
            <w:r/>
          </w:p>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tc>
      </w:tr>
      <w:tr>
        <w:trPr>
          <w:trHeight w:val="847"/>
        </w:trPr>
        <w:tc>
          <w:tcPr>
            <w:tcW w:w="1779" w:type="dxa"/>
            <w:vAlign w:val="center"/>
            <w:textDirection w:val="lrTb"/>
            <w:noWrap w:val="false"/>
          </w:tcPr>
          <w:p>
            <w:pPr>
              <w:pStyle w:val="932"/>
              <w:ind w:firstLine="240"/>
              <w:spacing w:line="440" w:lineRule="exact"/>
              <w:rPr>
                <w:rFonts w:hint="eastAsia" w:ascii="宋体" w:hAnsi="宋体" w:cs="Arial"/>
                <w:sz w:val="24"/>
                <w:szCs w:val="24"/>
              </w:rPr>
            </w:pPr>
            <w:r>
              <w:rPr>
                <w:rFonts w:hint="eastAsia" w:ascii="宋体" w:hAnsi="宋体" w:cs="Arial"/>
                <w:sz w:val="24"/>
                <w:szCs w:val="24"/>
              </w:rPr>
              <w:t xml:space="preserve">工   期</w:t>
            </w:r>
            <w:r/>
          </w:p>
        </w:tc>
        <w:tc>
          <w:tcPr>
            <w:tcW w:w="7263" w:type="dxa"/>
            <w:vAlign w:val="center"/>
            <w:textDirection w:val="lrTb"/>
            <w:noWrap w:val="false"/>
          </w:tcPr>
          <w:p>
            <w:pPr>
              <w:pStyle w:val="932"/>
              <w:ind w:firstLine="540"/>
              <w:spacing w:line="440" w:lineRule="exact"/>
              <w:rPr>
                <w:rFonts w:hint="eastAsia" w:ascii="宋体" w:hAnsi="宋体" w:cs="Arial"/>
                <w:sz w:val="24"/>
                <w:szCs w:val="24"/>
                <w:u w:val="single"/>
              </w:rPr>
            </w:pPr>
            <w:r>
              <w:rPr>
                <w:rFonts w:hint="eastAsia" w:ascii="宋体" w:hAnsi="宋体" w:cs="Arial"/>
                <w:sz w:val="24"/>
                <w:szCs w:val="24"/>
                <w:u w:val="single"/>
              </w:rPr>
              <w:t xml:space="preserve">                 天</w:t>
            </w:r>
            <w:r/>
          </w:p>
        </w:tc>
      </w:tr>
      <w:tr>
        <w:trPr>
          <w:trHeight w:val="847"/>
        </w:trPr>
        <w:tc>
          <w:tcPr>
            <w:tcW w:w="1779" w:type="dxa"/>
            <w:vAlign w:val="center"/>
            <w:textDirection w:val="lrTb"/>
            <w:noWrap w:val="false"/>
          </w:tcPr>
          <w:p>
            <w:pPr>
              <w:pStyle w:val="932"/>
              <w:ind w:firstLine="240"/>
              <w:spacing w:line="440" w:lineRule="exact"/>
              <w:rPr>
                <w:rFonts w:hint="eastAsia" w:ascii="宋体" w:hAnsi="宋体" w:cs="Arial"/>
                <w:sz w:val="24"/>
                <w:szCs w:val="24"/>
              </w:rPr>
            </w:pPr>
            <w:r>
              <w:rPr>
                <w:rFonts w:hint="eastAsia" w:ascii="宋体" w:hAnsi="宋体" w:cs="Arial"/>
                <w:sz w:val="24"/>
                <w:szCs w:val="24"/>
              </w:rPr>
              <w:t xml:space="preserve">项目经理</w:t>
            </w:r>
            <w:r/>
          </w:p>
        </w:tc>
        <w:tc>
          <w:tcPr>
            <w:tcW w:w="7263" w:type="dxa"/>
            <w:vAlign w:val="center"/>
            <w:textDirection w:val="lrTb"/>
            <w:noWrap w:val="false"/>
          </w:tcPr>
          <w:p>
            <w:pPr>
              <w:pStyle w:val="932"/>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投标人是否属于小、微型企业</w:t>
            </w:r>
            <w:r/>
          </w:p>
        </w:tc>
        <w:tc>
          <w:tcPr>
            <w:tcW w:w="7263" w:type="dxa"/>
            <w:vAlign w:val="center"/>
            <w:textDirection w:val="lrTb"/>
            <w:noWrap w:val="false"/>
          </w:tcPr>
          <w:p>
            <w:pPr>
              <w:pStyle w:val="932"/>
              <w:ind w:firstLine="540"/>
              <w:spacing w:line="440" w:lineRule="exact"/>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p>
        </w:tc>
      </w:tr>
    </w:tbl>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投标单位（盖章）:</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说明：</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1、本服务仅接受一个价格，不得填报有选择性报价方案。若有优惠条款须注明，但不得影响报价，影响产品整体功能。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rPr>
          <w:rFonts w:hint="eastAsia" w:ascii="宋体" w:hAnsi="宋体"/>
          <w:b/>
          <w:color w:val="ff0000"/>
          <w:szCs w:val="21"/>
          <w:lang w:val="zh-CN"/>
        </w:rPr>
      </w:pPr>
      <w:r>
        <w:rPr>
          <w:rFonts w:hint="eastAsia" w:ascii="宋体" w:hAnsi="宋体"/>
          <w:color w:val="ff0000"/>
          <w:sz w:val="36"/>
          <w:szCs w:val="36"/>
        </w:rPr>
        <w:t xml:space="preserve">分项报价表</w:t>
      </w:r>
      <w:r>
        <w:rPr>
          <w:rFonts w:hint="eastAsia" w:ascii="宋体" w:hAnsi="宋体"/>
          <w:b/>
          <w:color w:val="ff0000"/>
          <w:szCs w:val="21"/>
          <w:lang w:val="zh-CN"/>
        </w:rPr>
        <w:t xml:space="preserve">：</w:t>
      </w:r>
      <w:r/>
    </w:p>
    <w:p>
      <w:pPr>
        <w:rPr>
          <w:rFonts w:hint="eastAsia" w:ascii="宋体" w:hAnsi="宋体"/>
          <w:b/>
          <w:color w:val="ff0000"/>
          <w:szCs w:val="21"/>
          <w:lang w:val="zh-CN"/>
        </w:rPr>
      </w:pPr>
      <w:r>
        <w:rPr>
          <w:rFonts w:hint="eastAsia" w:ascii="宋体" w:hAnsi="宋体"/>
          <w:b/>
          <w:color w:val="ff0000"/>
          <w:szCs w:val="21"/>
          <w:lang w:val="zh-CN"/>
        </w:rPr>
      </w:r>
      <w:r/>
    </w:p>
    <w:p>
      <w:pPr>
        <w:ind w:firstLine="361"/>
        <w:spacing w:line="360" w:lineRule="auto"/>
        <w:rPr>
          <w:rFonts w:hint="eastAsia" w:ascii="宋体" w:hAnsi="宋体"/>
          <w:sz w:val="24"/>
          <w:szCs w:val="24"/>
        </w:rPr>
      </w:pPr>
      <w:r>
        <w:rPr>
          <w:rFonts w:hint="eastAsia" w:ascii="宋体" w:hAnsi="宋体"/>
          <w:b/>
          <w:color w:val="ff0000"/>
          <w:sz w:val="24"/>
          <w:szCs w:val="24"/>
          <w:lang w:val="zh-CN"/>
        </w:rPr>
        <w:t xml:space="preserve">投标供应商须提供已标价工程量清单。</w:t>
      </w:r>
      <w:r>
        <w:rPr>
          <w:rFonts w:hint="eastAsia" w:ascii="宋体" w:hAnsi="宋体"/>
          <w:sz w:val="24"/>
          <w:szCs w:val="24"/>
        </w:rPr>
        <w:t xml:space="preserve">  </w:t>
      </w:r>
      <w:r/>
    </w:p>
    <w:p>
      <w:pPr>
        <w:spacing w:line="360" w:lineRule="auto"/>
        <w:rPr>
          <w:sz w:val="24"/>
          <w:szCs w:val="24"/>
        </w:rPr>
      </w:pPr>
      <w:r>
        <w:rPr>
          <w:rFonts w:hint="eastAsia" w:ascii="宋体" w:hAnsi="宋体" w:cs="宋体"/>
          <w:sz w:val="24"/>
          <w:szCs w:val="24"/>
          <w:lang w:val="zh-CN"/>
        </w:rPr>
        <w:t xml:space="preserve">注：</w:t>
      </w:r>
      <w:r>
        <w:rPr>
          <w:rFonts w:hint="eastAsia"/>
          <w:sz w:val="24"/>
          <w:szCs w:val="24"/>
        </w:rPr>
        <w:t xml:space="preserve">1 </w:t>
      </w:r>
      <w:r>
        <w:rPr>
          <w:rFonts w:hint="eastAsia"/>
          <w:sz w:val="24"/>
          <w:szCs w:val="24"/>
        </w:rPr>
        <w:t xml:space="preserve">、工程量清单中的每一子目须填入单价或价格，且只允许有一个报价。</w:t>
      </w:r>
      <w:r/>
    </w:p>
    <w:p>
      <w:pPr>
        <w:ind w:firstLine="360"/>
        <w:spacing w:line="360" w:lineRule="auto"/>
        <w:rPr>
          <w:sz w:val="24"/>
          <w:szCs w:val="24"/>
        </w:rPr>
      </w:pPr>
      <w:r>
        <w:rPr>
          <w:rFonts w:hint="eastAsia"/>
          <w:sz w:val="24"/>
          <w:szCs w:val="24"/>
        </w:rPr>
        <w:t xml:space="preserve">2 </w:t>
      </w:r>
      <w:r>
        <w:rPr>
          <w:rFonts w:hint="eastAsia"/>
          <w:sz w:val="24"/>
          <w:szCs w:val="24"/>
        </w:rPr>
        <w:t xml:space="preserve">、工程量清单中标价的单价或金额，应包括所需人工费、施工机械使用费、材料费、其他（运杂费、质检费、安装费、缺陷修复费、保险费，以及合同明示或暗示的风险、责任和义务等），以及管理费、利润等。</w:t>
      </w:r>
      <w:r/>
    </w:p>
    <w:p>
      <w:pPr>
        <w:ind w:firstLine="240"/>
        <w:spacing w:line="360" w:lineRule="auto"/>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 </w:t>
      </w:r>
      <w:r>
        <w:rPr>
          <w:rFonts w:hint="eastAsia"/>
          <w:sz w:val="24"/>
          <w:szCs w:val="24"/>
        </w:rPr>
        <w:t xml:space="preserve">工程量清单中投标人没有填入单价或价格的子目，其费用视为已分摊在工程量清单中其他相关子目的单价或价格之中。</w:t>
      </w:r>
      <w:r/>
    </w:p>
    <w:p>
      <w:pPr>
        <w:ind w:firstLine="240"/>
        <w:spacing w:line="360" w:lineRule="auto"/>
        <w:rPr>
          <w:rFonts w:hint="eastAsia" w:ascii="宋体" w:hAnsi="宋体" w:cs="宋体"/>
          <w:color w:val="ff0000"/>
          <w:sz w:val="24"/>
          <w:szCs w:val="24"/>
          <w:lang w:val="zh-CN"/>
        </w:rPr>
      </w:pPr>
      <w:r>
        <w:rPr>
          <w:rFonts w:hint="eastAsia" w:ascii="宋体" w:hAnsi="宋体" w:cs="宋体"/>
          <w:color w:val="ff0000"/>
          <w:sz w:val="24"/>
          <w:szCs w:val="24"/>
          <w:lang w:val="zh-CN"/>
        </w:rPr>
        <w:t xml:space="preserve">4、清单工程量仅作为报价，最终按实结算；</w:t>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rPr>
          <w:rFonts w:hint="eastAsia" w:ascii="宋体" w:hAnsi="宋体"/>
          <w:szCs w:val="21"/>
          <w:lang w:val="zh-CN"/>
        </w:rPr>
      </w:pPr>
      <w:r>
        <w:rPr>
          <w:rFonts w:hint="eastAsia" w:ascii="宋体" w:hAnsi="宋体"/>
          <w:b/>
          <w:sz w:val="24"/>
          <w:szCs w:val="24"/>
        </w:rPr>
        <w:t xml:space="preserve">四、商务条款偏离表格式</w:t>
      </w:r>
      <w:r/>
    </w:p>
    <w:p>
      <w:pPr>
        <w:rPr>
          <w:rFonts w:hint="eastAsia" w:ascii="宋体" w:hAnsi="宋体"/>
          <w:szCs w:val="21"/>
          <w:lang w:val="zh-CN"/>
        </w:rPr>
      </w:pPr>
      <w:r>
        <w:rPr>
          <w:rFonts w:hint="eastAsia" w:ascii="宋体" w:hAnsi="宋体"/>
          <w:szCs w:val="21"/>
          <w:lang w:val="zh-CN"/>
        </w:rPr>
      </w:r>
      <w:r/>
    </w:p>
    <w:p>
      <w:pPr>
        <w:jc w:val="center"/>
        <w:rPr>
          <w:rFonts w:hint="eastAsia" w:ascii="宋体" w:hAnsi="宋体"/>
          <w:sz w:val="36"/>
          <w:szCs w:val="36"/>
        </w:rPr>
      </w:pPr>
      <w:r>
        <w:rPr>
          <w:rFonts w:hint="eastAsia" w:ascii="宋体" w:hAnsi="宋体"/>
          <w:sz w:val="36"/>
          <w:szCs w:val="36"/>
        </w:rPr>
        <w:t xml:space="preserve">商务条款偏离表</w:t>
      </w:r>
      <w:r/>
    </w:p>
    <w:p>
      <w:pPr>
        <w:rPr>
          <w:rFonts w:hint="eastAsia" w:ascii="宋体" w:hAnsi="宋体"/>
          <w:szCs w:val="21"/>
          <w:lang w:val="zh-CN"/>
        </w:rPr>
      </w:pPr>
      <w:r>
        <w:rPr>
          <w:rFonts w:hint="eastAsia" w:ascii="宋体" w:hAnsi="宋体"/>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Cs w:val="21"/>
          <w:lang w:val="zh-CN"/>
        </w:rPr>
      </w:pPr>
      <w:r>
        <w:rPr>
          <w:rFonts w:hint="eastAsia" w:ascii="宋体" w:hAnsi="宋体"/>
          <w:sz w:val="24"/>
          <w:szCs w:val="24"/>
          <w:lang w:val="zh-CN"/>
        </w:rPr>
        <w:t xml:space="preserve">供应商名称：（公章）</w:t>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t xml:space="preserve">                    </w:t>
      </w:r>
      <w:r>
        <w:rPr>
          <w:rFonts w:hint="eastAsia" w:ascii="宋体" w:hAnsi="宋体"/>
          <w:b/>
        </w:rPr>
        <w:t xml:space="preserve">                                                                                                                                                                                                                                                                </w:t>
      </w:r>
      <w:r/>
    </w:p>
    <w:p>
      <w:pPr>
        <w:pStyle w:val="994"/>
        <w:ind w:firstLine="211"/>
        <w:rPr>
          <w:rFonts w:hint="eastAsia" w:ascii="宋体" w:hAnsi="宋体"/>
          <w:b/>
        </w:rPr>
      </w:pPr>
      <w:r>
        <w:rPr>
          <w:rFonts w:hint="eastAsia" w:ascii="宋体" w:hAnsi="宋体"/>
          <w:b/>
        </w:rPr>
      </w:r>
      <w:r/>
    </w:p>
    <w:p>
      <w:pPr>
        <w:rPr>
          <w:rFonts w:hint="eastAsia" w:ascii="宋体" w:hAnsi="宋体"/>
          <w:b/>
        </w:rPr>
      </w:pPr>
      <w:r>
        <w:rPr>
          <w:rFonts w:hint="eastAsia" w:ascii="宋体" w:hAnsi="宋体"/>
          <w:b/>
          <w:sz w:val="24"/>
          <w:szCs w:val="24"/>
        </w:rPr>
        <w:t xml:space="preserve">五、技术条款偏离表格式</w:t>
      </w:r>
      <w:r/>
    </w:p>
    <w:p>
      <w:pPr>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技术条款偏离表</w:t>
      </w:r>
      <w:r/>
    </w:p>
    <w:p>
      <w:pPr>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p>
    <w:tbl>
      <w:tblPr>
        <w:tblW w:w="9424" w:type="dxa"/>
        <w:jc w:val="center"/>
        <w:tblLayout w:type="fixed"/>
        <w:tblCellMar>
          <w:left w:w="10" w:type="dxa"/>
          <w:right w:w="1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p>
    <w:p>
      <w:pPr>
        <w:rPr>
          <w:rFonts w:hint="eastAsia" w:ascii="宋体" w:hAnsi="宋体"/>
          <w:b/>
          <w:sz w:val="24"/>
          <w:szCs w:val="24"/>
        </w:rPr>
      </w:pPr>
      <w:r>
        <w:rPr>
          <w:rFonts w:hint="eastAsia" w:ascii="宋体" w:hAnsi="宋体"/>
          <w:b/>
          <w:sz w:val="24"/>
          <w:szCs w:val="24"/>
        </w:rPr>
      </w:r>
      <w:r/>
    </w:p>
    <w:p>
      <w:pPr>
        <w:jc w:val="left"/>
        <w:spacing w:line="360" w:lineRule="auto"/>
        <w:shd w:val="clear" w:color="auto" w:fill="ffffff"/>
        <w:widowControl/>
        <w:rPr>
          <w:rFonts w:hint="eastAsia" w:ascii="宋体" w:hAnsi="宋体"/>
          <w:b/>
          <w:sz w:val="24"/>
        </w:rPr>
      </w:pPr>
      <w:r>
        <w:rPr>
          <w:rFonts w:hint="eastAsia" w:ascii="宋体" w:hAnsi="宋体"/>
          <w:b/>
          <w:sz w:val="24"/>
        </w:rPr>
      </w:r>
      <w:r/>
    </w:p>
    <w:p>
      <w:pPr>
        <w:pStyle w:val="929"/>
      </w:pPr>
      <w:r/>
      <w:r/>
    </w:p>
    <w:p>
      <w:r/>
      <w:r/>
    </w:p>
    <w:p>
      <w:pPr>
        <w:pStyle w:val="929"/>
      </w:pPr>
      <w:r/>
      <w:r/>
    </w:p>
    <w:p>
      <w:pPr>
        <w:jc w:val="left"/>
        <w:spacing w:line="360" w:lineRule="auto"/>
        <w:shd w:val="clear" w:color="auto" w:fill="ffffff"/>
        <w:widowControl/>
        <w:rPr>
          <w:rFonts w:hint="eastAsia"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p>
    <w:p>
      <w:pPr>
        <w:jc w:val="center"/>
        <w:rPr>
          <w:rFonts w:hint="eastAsia"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rPr>
          <w:rFonts w:hint="eastAsia" w:ascii="宋体" w:hAnsi="宋体"/>
          <w:sz w:val="24"/>
          <w:lang w:val="zh-CN"/>
        </w:rPr>
      </w:pPr>
      <w:r>
        <w:rPr>
          <w:rFonts w:hint="eastAsia" w:ascii="宋体" w:hAnsi="宋体"/>
          <w:sz w:val="24"/>
          <w:lang w:val="zh-CN"/>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学历及</w:t>
            </w:r>
            <w:r/>
          </w:p>
          <w:p>
            <w:pPr>
              <w:jc w:val="center"/>
              <w:rPr>
                <w:rFonts w:hint="eastAsia"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执业</w:t>
            </w:r>
            <w:r/>
          </w:p>
          <w:p>
            <w:pPr>
              <w:jc w:val="center"/>
              <w:rPr>
                <w:rFonts w:hint="eastAsia"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技术</w:t>
            </w:r>
            <w:r/>
          </w:p>
          <w:p>
            <w:pPr>
              <w:jc w:val="center"/>
              <w:rPr>
                <w:rFonts w:hint="eastAsia"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bl>
    <w:p>
      <w:pPr>
        <w:rPr>
          <w:rFonts w:hint="eastAsia" w:ascii="宋体" w:hAnsi="宋体"/>
          <w:sz w:val="24"/>
          <w:lang w:val="zh-CN"/>
        </w:rPr>
      </w:pPr>
      <w:r>
        <w:rPr>
          <w:rFonts w:hint="eastAsia" w:ascii="宋体" w:hAnsi="宋体"/>
          <w:sz w:val="24"/>
          <w:lang w:val="zh-CN"/>
        </w:rPr>
      </w:r>
      <w:r/>
    </w:p>
    <w:p>
      <w:pPr>
        <w:rPr>
          <w:rFonts w:hint="eastAsia" w:ascii="宋体" w:hAnsi="宋体"/>
          <w:sz w:val="24"/>
          <w:lang w:val="zh-CN"/>
        </w:rPr>
      </w:pPr>
      <w:r>
        <w:rPr>
          <w:rFonts w:hint="eastAsia" w:ascii="宋体" w:hAnsi="宋体"/>
          <w:sz w:val="24"/>
          <w:lang w:val="zh-CN"/>
        </w:rPr>
        <w:t xml:space="preserve">供应商名称：（章）</w:t>
      </w:r>
      <w:r/>
    </w:p>
    <w:p>
      <w:pPr>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b/>
          <w:sz w:val="24"/>
          <w:lang w:val="zh-CN"/>
        </w:rPr>
      </w:pPr>
      <w:r>
        <w:rPr>
          <w:rFonts w:hint="eastAsia" w:ascii="宋体" w:hAnsi="宋体"/>
          <w:b/>
          <w:sz w:val="24"/>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spacing w:line="360" w:lineRule="auto"/>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jc w:val="left"/>
        <w:spacing w:line="360" w:lineRule="auto"/>
        <w:rPr>
          <w:rFonts w:ascii="黑体" w:eastAsia="黑体"/>
          <w:color w:val="000000"/>
          <w:sz w:val="32"/>
          <w:szCs w:val="32"/>
          <w:lang w:val="zh-CN"/>
        </w:rPr>
      </w:pPr>
      <w:r>
        <w:rPr>
          <w:rFonts w:hint="eastAsia" w:ascii="宋体" w:hAnsi="宋体"/>
          <w:b/>
          <w:sz w:val="24"/>
        </w:rPr>
        <w:t xml:space="preserve">七、无</w:t>
      </w:r>
      <w:r>
        <w:rPr>
          <w:rFonts w:hint="eastAsia" w:ascii="宋体" w:hAnsi="宋体" w:cs="宋体"/>
          <w:b/>
          <w:bCs/>
          <w:color w:val="000000"/>
          <w:sz w:val="24"/>
          <w:szCs w:val="24"/>
        </w:rPr>
        <w:t xml:space="preserve">在建工程</w:t>
      </w:r>
      <w:r>
        <w:rPr>
          <w:rFonts w:hint="eastAsia" w:ascii="宋体" w:hAnsi="宋体" w:cs="宋体"/>
          <w:b/>
          <w:bCs/>
          <w:color w:val="000000"/>
          <w:sz w:val="24"/>
          <w:szCs w:val="24"/>
          <w:lang w:val="zh-CN"/>
        </w:rPr>
        <w:t xml:space="preserve">承诺书</w:t>
      </w:r>
      <w:r/>
    </w:p>
    <w:p>
      <w:pPr>
        <w:ind w:firstLine="480"/>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投标的项目负责人无在建工程，如有在建工程必须符合苏建规字〔2017〕1号文规定。（提供承诺书，格式自拟）</w:t>
      </w:r>
      <w:r/>
    </w:p>
    <w:p>
      <w:pPr>
        <w:pStyle w:val="929"/>
        <w:ind w:firstLine="0"/>
      </w:pPr>
      <w:r/>
      <w:r/>
    </w:p>
    <w:p>
      <w:pPr>
        <w:pStyle w:val="994"/>
        <w:ind w:firstLine="0"/>
      </w:pPr>
      <w:r/>
      <w:r/>
    </w:p>
    <w:p>
      <w:pPr>
        <w:jc w:val="left"/>
        <w:spacing w:line="360" w:lineRule="auto"/>
        <w:rPr>
          <w:rFonts w:hint="eastAsia" w:ascii="宋体" w:hAnsi="宋体"/>
          <w:b/>
          <w:bCs/>
          <w:szCs w:val="21"/>
        </w:rPr>
      </w:pPr>
      <w:r>
        <w:rPr>
          <w:rFonts w:hint="eastAsia" w:ascii="宋体" w:hAnsi="宋体"/>
          <w:b/>
          <w:sz w:val="24"/>
        </w:rPr>
        <w:t xml:space="preserve">八、其他必要的材料（投标文件中需提供复印件并加盖公章，可提供原件备查）</w:t>
      </w:r>
      <w:r/>
    </w:p>
    <w:p>
      <w:pPr>
        <w:jc w:val="left"/>
        <w:spacing w:line="360" w:lineRule="auto"/>
        <w:rPr>
          <w:rFonts w:hint="eastAsia" w:ascii="宋体" w:hAnsi="宋体"/>
          <w:b/>
          <w:bCs/>
          <w:szCs w:val="21"/>
        </w:rPr>
      </w:pPr>
      <w:r>
        <w:rPr>
          <w:rFonts w:hint="eastAsia" w:ascii="宋体" w:hAnsi="宋体"/>
          <w:b/>
          <w:bCs/>
          <w:szCs w:val="21"/>
        </w:rPr>
      </w:r>
      <w:r/>
    </w:p>
    <w:p>
      <w:pPr>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p>
    <w:p>
      <w:pPr>
        <w:pStyle w:val="994"/>
        <w:ind w:firstLine="210"/>
      </w:pPr>
      <w:r/>
      <w:r/>
    </w:p>
    <w:p>
      <w:pPr>
        <w:pStyle w:val="1136"/>
        <w:numPr>
          <w:ilvl w:val="0"/>
          <w:numId w:val="10"/>
        </w:numPr>
        <w:spacing w:before="151" w:after="151" w:line="600" w:lineRule="exact"/>
        <w:rPr>
          <w:rFonts w:hint="eastAsia" w:ascii="宋体" w:hAnsi="宋体"/>
          <w:b/>
          <w:sz w:val="24"/>
          <w:szCs w:val="20"/>
        </w:rPr>
      </w:pPr>
      <w:r>
        <w:rPr>
          <w:rFonts w:hint="eastAsia" w:ascii="宋体" w:hAnsi="宋体"/>
          <w:b/>
          <w:sz w:val="24"/>
          <w:szCs w:val="20"/>
        </w:rPr>
        <w:t xml:space="preserve">附件                  </w:t>
      </w:r>
      <w:r/>
    </w:p>
    <w:p>
      <w:pPr>
        <w:pStyle w:val="1136"/>
        <w:ind w:firstLine="3213"/>
        <w:spacing w:before="151" w:after="151" w:line="600" w:lineRule="exact"/>
        <w:rPr>
          <w:rFonts w:ascii="宋体"/>
          <w:b/>
          <w:bCs/>
          <w:sz w:val="28"/>
          <w:szCs w:val="28"/>
        </w:rPr>
      </w:pPr>
      <w:r>
        <w:rPr>
          <w:rFonts w:hint="eastAsia" w:ascii="宋体"/>
          <w:b/>
          <w:bCs/>
          <w:sz w:val="32"/>
          <w:szCs w:val="32"/>
        </w:rPr>
        <w:t xml:space="preserve">一、 </w:t>
      </w:r>
      <w:r>
        <w:rPr>
          <w:rFonts w:hint="eastAsia" w:ascii="宋体"/>
          <w:b/>
          <w:bCs/>
          <w:sz w:val="28"/>
          <w:szCs w:val="28"/>
        </w:rPr>
        <w:t xml:space="preserve">中小企业声明函</w:t>
      </w:r>
      <w:r/>
    </w:p>
    <w:p>
      <w:pPr>
        <w:pStyle w:val="1136"/>
        <w:ind w:firstLine="480"/>
        <w:spacing w:line="500" w:lineRule="exact"/>
        <w:rPr>
          <w:rFonts w:hint="eastAsia"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p>
    <w:p>
      <w:pPr>
        <w:pStyle w:val="1136"/>
        <w:ind w:firstLine="480"/>
        <w:spacing w:line="500" w:lineRule="exact"/>
        <w:rPr>
          <w:rFonts w:hint="eastAsia"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建筑业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1136"/>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1136"/>
        <w:ind w:firstLine="480"/>
        <w:jc w:val="center"/>
        <w:spacing w:before="151" w:after="151" w:line="500" w:lineRule="exact"/>
        <w:widowControl/>
        <w:rPr>
          <w:rFonts w:hint="eastAsia" w:ascii="宋体" w:hAnsi="宋体"/>
          <w:sz w:val="24"/>
        </w:rPr>
      </w:pPr>
      <w:r>
        <w:rPr>
          <w:rFonts w:hint="eastAsia" w:ascii="宋体" w:hAnsi="宋体"/>
          <w:sz w:val="24"/>
        </w:rPr>
      </w:r>
      <w:r/>
    </w:p>
    <w:p>
      <w:pPr>
        <w:pStyle w:val="1137"/>
        <w:ind w:firstLine="3628"/>
        <w:spacing w:line="7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（盖章）</w:t>
      </w:r>
      <w:r/>
    </w:p>
    <w:p>
      <w:pPr>
        <w:pStyle w:val="1138"/>
        <w:ind w:firstLine="43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2126" w:right="1651"/>
        <w:jc w:val="center"/>
        <w:spacing w:before="55"/>
        <w:rPr>
          <w:rFonts w:hint="eastAsia" w:ascii="宋体" w:hAnsi="宋体"/>
          <w:szCs w:val="21"/>
        </w:rPr>
        <w:outlineLvl w:val="0"/>
      </w:pPr>
      <w:r>
        <w:rPr>
          <w:rFonts w:hint="eastAsia" w:ascii="宋体" w:hAnsi="宋体"/>
          <w:szCs w:val="21"/>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pStyle w:val="929"/>
        <w:ind w:firstLine="422"/>
        <w:rPr>
          <w:rFonts w:hint="eastAsia" w:hAnsi="宋体" w:cs="宋体"/>
          <w:b/>
          <w:color w:val="000000"/>
        </w:rPr>
      </w:pPr>
      <w:r>
        <w:rPr>
          <w:rFonts w:hint="eastAsia" w:hAnsi="宋体" w:cs="宋体"/>
          <w:b/>
          <w:color w:val="000000"/>
        </w:rPr>
      </w:r>
      <w:r/>
    </w:p>
    <w:p>
      <w:pPr>
        <w:pStyle w:val="929"/>
        <w:ind w:firstLine="0"/>
      </w:pPr>
      <w:r/>
      <w:r/>
    </w:p>
    <w:p>
      <w:pPr>
        <w:jc w:val="center"/>
        <w:spacing w:line="360" w:lineRule="auto"/>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供应商（盖章）：</w:t>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06"/>
        <w:ind w:firstLine="422"/>
        <w:rPr>
          <w:rFonts w:cs="宋体"/>
          <w:b/>
          <w:color w:val="000000"/>
          <w:szCs w:val="21"/>
        </w:rPr>
      </w:pPr>
      <w:r>
        <w:rPr>
          <w:rFonts w:cs="宋体"/>
          <w:b/>
          <w:color w:val="000000"/>
          <w:szCs w:val="21"/>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p>
    <w:p>
      <w:pPr>
        <w:jc w:val="center"/>
        <w:spacing w:line="360" w:lineRule="auto"/>
        <w:shd w:val="clear" w:color="auto" w:fill="ffffff"/>
        <w:widowControl/>
        <w:rPr>
          <w:rFonts w:hint="eastAsia"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p>
    <w:p>
      <w:pPr>
        <w:pStyle w:val="994"/>
        <w:ind w:firstLine="241"/>
        <w:rPr>
          <w:rFonts w:hint="eastAsia" w:ascii="宋体" w:hAnsi="宋体"/>
          <w:b/>
          <w:bCs/>
          <w:sz w:val="24"/>
        </w:rPr>
      </w:pPr>
      <w:r>
        <w:rPr>
          <w:rFonts w:hint="eastAsia" w:ascii="宋体" w:hAnsi="宋体"/>
          <w:b/>
          <w:bCs/>
          <w:sz w:val="24"/>
        </w:rPr>
      </w:r>
      <w:r/>
    </w:p>
    <w:p>
      <w:pPr>
        <w:pStyle w:val="994"/>
        <w:ind w:firstLine="241"/>
        <w:rPr>
          <w:rFonts w:hint="eastAsia" w:ascii="宋体" w:hAnsi="宋体"/>
          <w:b/>
          <w:bCs/>
          <w:sz w:val="24"/>
        </w:rPr>
      </w:pPr>
      <w:r>
        <w:rPr>
          <w:rFonts w:hint="eastAsia" w:ascii="宋体" w:hAnsi="宋体"/>
          <w:b/>
          <w:bCs/>
          <w:sz w:val="24"/>
        </w:rPr>
      </w:r>
      <w:r/>
    </w:p>
    <w:p>
      <w:pPr>
        <w:pStyle w:val="994"/>
        <w:ind w:firstLine="0"/>
        <w:rPr>
          <w:rFonts w:hint="eastAsia" w:ascii="宋体" w:hAnsi="宋体"/>
          <w:b/>
          <w:bCs/>
          <w:sz w:val="24"/>
        </w:rPr>
      </w:pPr>
      <w:r>
        <w:rPr>
          <w:rFonts w:hint="eastAsia" w:ascii="宋体" w:hAnsi="宋体"/>
          <w:b/>
          <w:bCs/>
          <w:sz w:val="24"/>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t xml:space="preserve">四、没有重大违法记录的书面声明</w:t>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p>
    <w:p>
      <w:pPr>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ind w:firstLine="1325"/>
        <w:spacing w:before="56"/>
        <w:rPr>
          <w:rFonts w:hint="eastAsia" w:ascii="宋体" w:hAnsi="宋体"/>
          <w:b/>
          <w:bCs/>
          <w:sz w:val="24"/>
        </w:rPr>
        <w:outlineLvl w:val="0"/>
      </w:pPr>
      <w:r>
        <w:rPr>
          <w:rFonts w:hint="eastAsia" w:ascii="宋体" w:hAnsi="宋体"/>
          <w:b/>
          <w:bCs/>
          <w:sz w:val="24"/>
        </w:rPr>
      </w:r>
      <w:r/>
    </w:p>
    <w:p>
      <w:pPr>
        <w:ind w:firstLine="1325"/>
        <w:spacing w:before="56"/>
        <w:rPr>
          <w:rFonts w:hint="eastAsia"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p>
    <w:p>
      <w:pPr>
        <w:pStyle w:val="953"/>
        <w:rPr>
          <w:rFonts w:hint="eastAsia" w:ascii="宋体" w:hAnsi="宋体"/>
          <w:b/>
          <w:bCs/>
          <w:sz w:val="24"/>
        </w:rPr>
      </w:pPr>
      <w:r>
        <w:rPr>
          <w:rFonts w:hint="eastAsia" w:ascii="宋体" w:hAnsi="宋体"/>
          <w:b/>
          <w:bCs/>
          <w:sz w:val="24"/>
        </w:rPr>
      </w:r>
      <w:r/>
    </w:p>
    <w:p>
      <w:pPr>
        <w:pStyle w:val="953"/>
        <w:spacing w:before="7"/>
        <w:rPr>
          <w:b/>
          <w:sz w:val="32"/>
        </w:rPr>
      </w:pPr>
      <w:r>
        <w:rPr>
          <w:b/>
          <w:sz w:val="32"/>
        </w:rPr>
      </w:r>
      <w:r/>
    </w:p>
    <w:p>
      <w:pPr>
        <w:pStyle w:val="953"/>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p>
    <w:p>
      <w:pPr>
        <w:pStyle w:val="953"/>
        <w:spacing w:before="11"/>
        <w:rPr>
          <w:rFonts w:hint="eastAsia" w:ascii="宋体" w:hAnsi="宋体"/>
          <w:sz w:val="24"/>
        </w:rPr>
      </w:pPr>
      <w:r>
        <w:rPr>
          <w:rFonts w:hint="eastAsia" w:ascii="宋体" w:hAnsi="宋体"/>
          <w:sz w:val="24"/>
        </w:rPr>
      </w:r>
      <w:r/>
    </w:p>
    <w:p>
      <w:pPr>
        <w:spacing w:line="364" w:lineRule="auto"/>
        <w:rPr>
          <w:rFonts w:hint="eastAsia" w:ascii="宋体" w:hAnsi="宋体"/>
          <w:sz w:val="24"/>
        </w:rPr>
      </w:pPr>
      <w:r>
        <w:rPr>
          <w:rFonts w:hint="eastAsia" w:ascii="宋体" w:hAnsi="宋体"/>
          <w:sz w:val="24"/>
        </w:rPr>
      </w:r>
      <w:r/>
    </w:p>
    <w:p>
      <w:pPr>
        <w:ind w:right="480" w:firstLine="4468"/>
        <w:rPr>
          <w:rFonts w:hint="eastAsia" w:ascii="宋体" w:hAnsi="宋体"/>
          <w:sz w:val="24"/>
        </w:rPr>
      </w:pPr>
      <w:r>
        <w:rPr>
          <w:rFonts w:hint="eastAsia" w:ascii="宋体" w:hAnsi="宋体"/>
          <w:sz w:val="24"/>
          <w:lang w:val="zh-CN"/>
        </w:rPr>
        <w:t xml:space="preserve">投标人名称(公章)：</w:t>
      </w:r>
      <w:r/>
    </w:p>
    <w:p>
      <w:pPr>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jc w:val="center"/>
        <w:rPr>
          <w:b/>
          <w:sz w:val="32"/>
          <w:szCs w:val="32"/>
          <w:highlight w:val="white"/>
        </w:rPr>
      </w:pPr>
      <w:r>
        <w:rPr>
          <w:b/>
          <w:sz w:val="32"/>
          <w:szCs w:val="32"/>
          <w:highlight w:val="white"/>
        </w:rPr>
      </w:r>
      <w:r/>
    </w:p>
    <w:p>
      <w:pPr>
        <w:jc w:val="center"/>
        <w:rPr>
          <w:b/>
          <w:sz w:val="32"/>
          <w:szCs w:val="32"/>
          <w:highlight w:val="white"/>
        </w:rPr>
      </w:pPr>
      <w:r>
        <w:rPr>
          <w:b/>
          <w:sz w:val="32"/>
          <w:szCs w:val="32"/>
          <w:highlight w:val="white"/>
        </w:rPr>
      </w:r>
      <w:r/>
    </w:p>
    <w:p>
      <w:pPr>
        <w:spacing w:line="360" w:lineRule="auto"/>
        <w:rPr>
          <w:rFonts w:hint="eastAsia" w:ascii="宋体" w:hAnsi="宋体"/>
          <w:sz w:val="24"/>
          <w:lang w:val="zh-CN"/>
        </w:rPr>
      </w:pPr>
      <w:r>
        <w:rPr>
          <w:rFonts w:hint="eastAsia" w:ascii="宋体" w:hAnsi="宋体"/>
          <w:sz w:val="24"/>
          <w:lang w:val="zh-CN"/>
        </w:rPr>
      </w:r>
      <w:r/>
    </w:p>
    <w:p>
      <w:pPr>
        <w:jc w:val="center"/>
        <w:spacing w:line="360" w:lineRule="auto"/>
        <w:rPr>
          <w:rFonts w:ascii="黑体" w:eastAsia="黑体"/>
          <w:color w:val="000000"/>
          <w:sz w:val="32"/>
          <w:szCs w:val="32"/>
          <w:lang w:val="zh-CN"/>
        </w:rPr>
      </w:pPr>
      <w:r>
        <w:rPr>
          <w:rFonts w:hint="eastAsia" w:ascii="宋体" w:hAnsi="宋体" w:cs="宋体"/>
          <w:b/>
          <w:bCs/>
          <w:color w:val="000000"/>
          <w:sz w:val="24"/>
          <w:szCs w:val="24"/>
        </w:rPr>
        <w:t xml:space="preserve">六、</w:t>
      </w:r>
      <w:r>
        <w:rPr>
          <w:rFonts w:hint="eastAsia" w:ascii="宋体" w:hAnsi="宋体" w:cs="宋体"/>
          <w:b/>
          <w:bCs/>
          <w:color w:val="000000"/>
          <w:sz w:val="24"/>
          <w:szCs w:val="24"/>
          <w:lang w:val="zh-CN"/>
        </w:rPr>
        <w:t xml:space="preserve">承诺书</w:t>
      </w:r>
      <w:r/>
    </w:p>
    <w:p>
      <w:pPr>
        <w:spacing w:line="360" w:lineRule="auto"/>
        <w:rPr>
          <w:rFonts w:hint="eastAsia" w:ascii="宋体" w:hAnsi="宋体"/>
          <w:sz w:val="24"/>
        </w:rPr>
      </w:pPr>
      <w:r>
        <w:rPr>
          <w:rFonts w:hint="eastAsia" w:ascii="宋体" w:hAnsi="宋体"/>
          <w:sz w:val="24"/>
        </w:rPr>
        <w:t xml:space="preserve">南京市六合区竹镇中心小学</w:t>
      </w:r>
      <w:r>
        <w:rPr>
          <w:rFonts w:hint="eastAsia" w:ascii="宋体" w:hAnsi="宋体"/>
          <w:sz w:val="24"/>
        </w:rPr>
        <w:t xml:space="preserve">：</w:t>
      </w:r>
      <w:r/>
    </w:p>
    <w:p>
      <w:pPr>
        <w:ind w:firstLine="240"/>
        <w:spacing w:before="50" w:after="50"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（供应商名称）承诺不存在以下任何一种情况：</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pStyle w:val="929"/>
      </w:pPr>
      <w:r/>
      <w:r/>
    </w:p>
    <w:p>
      <w:pPr>
        <w:spacing w:line="360" w:lineRule="auto"/>
        <w:rPr>
          <w:rFonts w:hint="eastAsia" w:ascii="宋体" w:hAnsi="宋体"/>
          <w:sz w:val="24"/>
          <w:lang w:eastAsia="zh-TW"/>
        </w:rPr>
      </w:pPr>
      <w:r>
        <w:rPr>
          <w:rFonts w:hint="eastAsia" w:ascii="宋体" w:hAnsi="宋体"/>
          <w:sz w:val="24"/>
          <w:lang w:eastAsia="zh-TW"/>
        </w:rPr>
      </w:r>
      <w:r/>
    </w:p>
    <w:p>
      <w:pPr>
        <w:jc w:val="center"/>
        <w:spacing w:line="360" w:lineRule="auto"/>
        <w:rPr>
          <w:rFonts w:hint="eastAsia" w:ascii="宋体" w:hAnsi="宋体"/>
          <w:sz w:val="24"/>
        </w:rPr>
      </w:pPr>
      <w:r>
        <w:rPr>
          <w:rFonts w:hint="eastAsia" w:ascii="宋体" w:hAnsi="宋体"/>
          <w:sz w:val="24"/>
          <w:lang w:eastAsia="zh-TW"/>
        </w:rPr>
        <w:t xml:space="preserve">                                   </w:t>
      </w:r>
      <w:r>
        <w:rPr>
          <w:rFonts w:hint="eastAsia" w:ascii="宋体" w:hAnsi="宋体"/>
          <w:sz w:val="24"/>
        </w:rPr>
        <w:t xml:space="preserve">声明人：（公章）</w:t>
      </w:r>
      <w:r/>
    </w:p>
    <w:p>
      <w:pPr>
        <w:ind w:firstLine="4560"/>
        <w:rPr>
          <w:rFonts w:hint="eastAsia" w:ascii="宋体" w:hAnsi="宋体"/>
          <w:sz w:val="24"/>
        </w:rPr>
      </w:pPr>
      <w:r>
        <w:rPr>
          <w:rFonts w:hint="eastAsia" w:ascii="宋体" w:hAnsi="宋体"/>
          <w:sz w:val="24"/>
        </w:rPr>
        <w:t xml:space="preserve">日 期：______年 _____月_____日</w:t>
      </w:r>
      <w:r/>
    </w:p>
    <w:p>
      <w:pPr>
        <w:pStyle w:val="929"/>
        <w:rPr>
          <w:rFonts w:hint="eastAsia" w:hAnsi="宋体"/>
          <w:sz w:val="24"/>
        </w:rPr>
      </w:pPr>
      <w:r>
        <w:rPr>
          <w:rFonts w:hint="eastAsia" w:hAnsi="宋体"/>
          <w:sz w:val="24"/>
        </w:rPr>
      </w:r>
      <w:r/>
    </w:p>
    <w:p>
      <w:pPr>
        <w:rPr>
          <w:rFonts w:hint="eastAsia" w:ascii="宋体" w:hAnsi="宋体"/>
          <w:sz w:val="24"/>
        </w:rPr>
      </w:pPr>
      <w:r>
        <w:rPr>
          <w:rFonts w:hint="eastAsia" w:ascii="宋体" w:hAnsi="宋体"/>
          <w:sz w:val="24"/>
        </w:rPr>
      </w:r>
      <w:r/>
    </w:p>
    <w:p>
      <w:pPr>
        <w:pStyle w:val="929"/>
        <w:rPr>
          <w:rFonts w:hint="eastAsia" w:hAnsi="宋体"/>
          <w:sz w:val="24"/>
        </w:rPr>
      </w:pPr>
      <w:r>
        <w:rPr>
          <w:rFonts w:hint="eastAsia" w:hAnsi="宋体"/>
          <w:sz w:val="24"/>
        </w:rPr>
      </w:r>
      <w:r/>
    </w:p>
    <w:p>
      <w:pPr>
        <w:rPr>
          <w:lang w:val="zh-CN"/>
        </w:rPr>
      </w:pPr>
      <w:r>
        <w:rPr>
          <w:lang w:val="zh-CN"/>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lang w:val="zh-CN"/>
        </w:rPr>
      </w:pPr>
      <w:r>
        <w:rPr>
          <w:rFonts w:hint="eastAsia" w:ascii="宋体" w:hAnsi="宋体" w:cs="宋体"/>
          <w:b/>
          <w:bCs/>
          <w:sz w:val="30"/>
          <w:szCs w:val="30"/>
        </w:rPr>
        <w:t xml:space="preserve">十</w:t>
      </w:r>
      <w:r>
        <w:rPr>
          <w:rFonts w:hint="eastAsia" w:ascii="宋体" w:hAnsi="宋体" w:cs="宋体"/>
          <w:b/>
          <w:bCs/>
          <w:sz w:val="30"/>
          <w:szCs w:val="30"/>
          <w:lang w:val="zh-CN"/>
        </w:rPr>
        <w:t xml:space="preserve">、南京市政府采购供应商信用记录表暨信用承诺书</w:t>
      </w:r>
      <w:r/>
    </w:p>
    <w:p>
      <w:pPr>
        <w:pStyle w:val="994"/>
        <w:ind w:firstLine="210"/>
        <w:jc w:val="right"/>
      </w:pPr>
      <w:r/>
      <w:r/>
    </w:p>
    <w:p>
      <w:pPr>
        <w:pStyle w:val="994"/>
        <w:ind w:firstLine="210"/>
        <w:jc w:val="right"/>
      </w:pPr>
      <w:r>
        <w:rPr>
          <w:rFonts w:hint="eastAsia"/>
        </w:rPr>
        <w:t xml:space="preserve">202</w:t>
      </w:r>
      <w:r>
        <w:rPr>
          <w:rFonts w:hint="eastAsia"/>
        </w:rPr>
        <w:t xml:space="preserve">6</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单位名称</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统一社会信用代码</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19"/>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法定代表人</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联系人</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95"/>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联系地址</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联系电话</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3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信用得分</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星级</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1809"/>
        </w:trPr>
        <w:tc>
          <w:tcPr>
            <w:tcW w:w="2422" w:type="dxa"/>
            <w:vAlign w:val="center"/>
            <w:textDirection w:val="lrTb"/>
            <w:noWrap/>
          </w:tcPr>
          <w:p>
            <w:pPr>
              <w:jc w:val="center"/>
              <w:rPr>
                <w:rFonts w:hint="eastAsia" w:ascii="宋体" w:hAnsi="宋体" w:cs="宋体"/>
                <w:b/>
                <w:bCs/>
                <w:sz w:val="24"/>
                <w:lang w:val="zh-CN"/>
              </w:rPr>
            </w:pPr>
            <w:r>
              <w:rPr>
                <w:rFonts w:hint="eastAsia" w:ascii="宋体" w:hAnsi="宋体" w:cs="宋体"/>
                <w:b/>
                <w:bCs/>
                <w:sz w:val="24"/>
                <w:lang w:val="zh-CN"/>
              </w:rPr>
              <w:t xml:space="preserve">诚信档案记录情况</w:t>
            </w:r>
            <w:r/>
          </w:p>
        </w:tc>
        <w:tc>
          <w:tcPr>
            <w:gridSpan w:val="3"/>
            <w:tcW w:w="7268" w:type="dxa"/>
            <w:textDirection w:val="lrTb"/>
            <w:noWrap/>
          </w:tcPr>
          <w:p>
            <w:pPr>
              <w:ind w:firstLine="482"/>
              <w:rPr>
                <w:rFonts w:hint="eastAsia" w:ascii="宋体" w:hAnsi="宋体" w:cs="宋体"/>
                <w:b/>
                <w:bCs/>
                <w:sz w:val="24"/>
                <w:lang w:val="zh-CN"/>
              </w:rPr>
            </w:pPr>
            <w:r>
              <w:rPr>
                <w:rFonts w:hint="eastAsia" w:ascii="宋体" w:hAnsi="宋体" w:cs="宋体"/>
                <w:b/>
                <w:bCs/>
                <w:sz w:val="24"/>
                <w:lang w:val="zh-CN"/>
              </w:rPr>
            </w:r>
            <w:r/>
          </w:p>
        </w:tc>
      </w:tr>
      <w:tr>
        <w:trPr>
          <w:jc w:val="center"/>
          <w:trHeight w:val="6657"/>
        </w:trPr>
        <w:tc>
          <w:tcPr>
            <w:tcW w:w="2422" w:type="dxa"/>
            <w:vAlign w:val="center"/>
            <w:textDirection w:val="lrTb"/>
            <w:noWrap/>
          </w:tcPr>
          <w:p>
            <w:pPr>
              <w:ind w:firstLine="482"/>
              <w:rPr>
                <w:rFonts w:hint="eastAsia" w:ascii="宋体" w:hAnsi="宋体" w:cs="宋体"/>
                <w:b/>
                <w:bCs/>
                <w:sz w:val="24"/>
                <w:lang w:val="zh-CN"/>
              </w:rPr>
            </w:pPr>
            <w:r>
              <w:rPr>
                <w:rFonts w:hint="eastAsia" w:ascii="宋体" w:hAnsi="宋体" w:cs="宋体"/>
                <w:b/>
                <w:bCs/>
                <w:sz w:val="24"/>
                <w:lang w:val="zh-CN"/>
              </w:rPr>
              <w:t xml:space="preserve">信用承诺</w:t>
            </w:r>
            <w:r/>
          </w:p>
        </w:tc>
        <w:tc>
          <w:tcPr>
            <w:gridSpan w:val="3"/>
            <w:tcW w:w="7268" w:type="dxa"/>
            <w:textDirection w:val="lrTb"/>
            <w:noWrap/>
          </w:tcPr>
          <w:p>
            <w:pPr>
              <w:ind w:firstLine="480"/>
              <w:rPr>
                <w:rFonts w:hint="eastAsia" w:ascii="宋体" w:hAnsi="宋体" w:cs="宋体"/>
                <w:bCs/>
                <w:sz w:val="24"/>
                <w:lang w:val="zh-CN"/>
              </w:rPr>
            </w:pPr>
            <w:r>
              <w:rPr>
                <w:rFonts w:hint="eastAsia" w:ascii="宋体" w:hAnsi="宋体" w:cs="宋体"/>
                <w:bCs/>
                <w:sz w:val="24"/>
                <w:lang w:val="zh-CN"/>
              </w:rPr>
            </w:r>
            <w:r/>
          </w:p>
          <w:p>
            <w:pPr>
              <w:ind w:firstLine="480"/>
              <w:rPr>
                <w:rFonts w:hint="eastAsia"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ind w:right="1080" w:firstLine="480"/>
              <w:jc w:val="right"/>
              <w:rPr>
                <w:rFonts w:hint="eastAsia" w:ascii="宋体" w:hAnsi="宋体" w:cs="宋体"/>
                <w:bCs/>
                <w:sz w:val="24"/>
                <w:lang w:val="zh-CN"/>
              </w:rPr>
            </w:pPr>
            <w:r>
              <w:rPr>
                <w:rFonts w:hint="eastAsia" w:ascii="宋体" w:hAnsi="宋体" w:cs="宋体"/>
                <w:bCs/>
                <w:sz w:val="24"/>
                <w:lang w:val="zh-CN"/>
              </w:rPr>
              <w:t xml:space="preserve">供应商名称（盖章）：</w:t>
            </w:r>
            <w:r/>
          </w:p>
          <w:p>
            <w:pPr>
              <w:pStyle w:val="994"/>
              <w:ind w:right="480" w:firstLine="480"/>
              <w:jc w:val="center"/>
              <w:rPr>
                <w:rFonts w:hint="eastAsia" w:ascii="宋体" w:hAnsi="宋体" w:cs="宋体"/>
                <w:bCs/>
                <w:sz w:val="24"/>
                <w:lang w:val="zh-CN"/>
              </w:rPr>
            </w:pPr>
            <w:r>
              <w:rPr>
                <w:rFonts w:hint="eastAsia" w:ascii="宋体" w:hAnsi="宋体" w:cs="宋体"/>
                <w:bCs/>
                <w:sz w:val="24"/>
                <w:lang w:val="zh-CN"/>
              </w:rPr>
              <w:t xml:space="preserve">                    法定代表人（签字）:</w:t>
            </w:r>
            <w:r/>
          </w:p>
          <w:p>
            <w:pPr>
              <w:pStyle w:val="994"/>
              <w:ind w:right="480" w:firstLine="480"/>
              <w:jc w:val="center"/>
              <w:rPr>
                <w:rFonts w:hint="eastAsia" w:ascii="宋体" w:hAnsi="宋体" w:cs="宋体"/>
                <w:bCs/>
                <w:sz w:val="24"/>
                <w:lang w:val="zh-CN"/>
              </w:rPr>
            </w:pPr>
            <w:r>
              <w:rPr>
                <w:rFonts w:hint="eastAsia" w:ascii="宋体" w:hAnsi="宋体" w:cs="宋体"/>
                <w:bCs/>
                <w:sz w:val="24"/>
                <w:lang w:val="zh-CN"/>
              </w:rPr>
              <w:t xml:space="preserve">                       年   月    日</w:t>
            </w:r>
            <w:r/>
          </w:p>
        </w:tc>
      </w:tr>
    </w:tbl>
    <w:p>
      <w:pPr>
        <w:spacing w:before="75" w:after="75" w:line="360" w:lineRule="auto"/>
        <w:shd w:val="clear" w:color="auto" w:fill="ffffff"/>
        <w:rPr>
          <w:rFonts w:hint="eastAsia" w:ascii="宋体" w:hAnsi="宋体" w:cs="宋体"/>
          <w:szCs w:val="21"/>
        </w:rPr>
      </w:pPr>
      <w:r>
        <w:rPr>
          <w:rFonts w:hint="eastAsia" w:ascii="宋体" w:hAnsi="宋体" w:cs="宋体"/>
          <w:szCs w:val="21"/>
        </w:rPr>
        <w:t xml:space="preserve">供应商在中标（成交）后，应按照采购文件要求，将上述由信用承诺替代的证明材料提交采购人或采购代理机构核验。经核验无误后，由采购人或采购代理机构发出中标（成交）通知书。</w:t>
      </w:r>
      <w:r/>
    </w:p>
    <w:p>
      <w:pPr>
        <w:pStyle w:val="929"/>
      </w:pPr>
      <w:r/>
      <w:r/>
    </w:p>
    <w:p>
      <w:r/>
      <w:r/>
    </w:p>
    <w:p>
      <w:pPr>
        <w:pStyle w:val="929"/>
      </w:pPr>
      <w:r/>
      <w:r/>
    </w:p>
    <w:p>
      <w:r/>
      <w:r/>
    </w:p>
    <w:p>
      <w:pPr>
        <w:pStyle w:val="929"/>
      </w:pPr>
      <w:r/>
      <w:r/>
    </w:p>
    <w:p>
      <w:r/>
      <w:r/>
    </w:p>
    <w:p>
      <w:pPr>
        <w:jc w:val="center"/>
        <w:rPr>
          <w:rFonts w:hint="eastAsia" w:ascii="宋体" w:hAnsi="宋体" w:cs="宋体"/>
          <w:b/>
          <w:bCs/>
          <w:sz w:val="30"/>
          <w:szCs w:val="30"/>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zh-CN"/>
        </w:rPr>
        <w:t xml:space="preserve">十一、</w:t>
      </w:r>
      <w:r>
        <w:rPr>
          <w:rFonts w:ascii="宋体" w:hAnsi="宋体" w:cs="宋体"/>
          <w:b/>
          <w:bCs/>
          <w:sz w:val="30"/>
          <w:szCs w:val="30"/>
          <w:lang w:val="zh-CN"/>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ascii="宋体" w:hAnsi="宋体" w:cs="宋体"/>
          <w:color w:val="000000"/>
          <w:sz w:val="24"/>
          <w:u w:val="single"/>
        </w:rPr>
        <w:t xml:space="preserve">                               </w:t>
      </w:r>
      <w:r>
        <w:rPr>
          <w:rFonts w:ascii="宋体" w:hAnsi="宋体" w:cs="宋体"/>
          <w:color w:val="000000"/>
          <w:sz w:val="24"/>
        </w:rPr>
        <w:t xml:space="preserve">分包号：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四、质疑事项相关请求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  字(签章)：                                 公  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相关说明：</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1.供应商提出质疑，应提交《质疑函》和必要的证明材料。</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2.由授权代表负责质疑事宜的，《质疑函》附件中应提交由质疑供应商法定代表人签署的《授权委托书》。</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3.质疑供应商针对项目的某一分包进行质疑的，《质疑函》中应明确分包号。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7.质疑供应商为联合体的，则《质疑函》中要求加盖公章之处，联合体各方均须按要求加盖公章。</w:t>
      </w:r>
      <w:r/>
    </w:p>
    <w:p>
      <w:pPr>
        <w:pStyle w:val="929"/>
      </w:pPr>
      <w:r/>
      <w:r/>
    </w:p>
    <w:sectPr>
      <w:footerReference w:type="default"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Gothic">
    <w:panose1 w:val="020B0609070205080204"/>
  </w:font>
  <w:font w:name="Calibri Light">
    <w:panose1 w:val="020F0302020204030204"/>
  </w:font>
  <w:font w:name="楷体_GB2312">
    <w:panose1 w:val="02010609060101010101"/>
  </w:font>
  <w:font w:name="Tahoma">
    <w:panose1 w:val="020B0604030504040204"/>
  </w:font>
  <w:font w:name="等线">
    <w:panose1 w:val="0201060003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Arial">
    <w:panose1 w:val="020B0604020202020204"/>
  </w:font>
  <w:font w:name="Adobe 仿宋 Std R">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158</w:t>
    </w:r>
    <w:r>
      <w:rPr>
        <w:rFonts w:hint="eastAsia"/>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9"/>
      <w:isLgl w:val="false"/>
      <w:suff w:val="tab"/>
      <w:lvlText w:val=""/>
      <w:lvlJc w:val="left"/>
      <w:pPr>
        <w:ind w:left="420" w:hanging="420"/>
        <w:tabs>
          <w:tab w:val="num" w:pos="420" w:leader="none"/>
        </w:tabs>
      </w:pPr>
      <w:rPr>
        <w:rFonts w:ascii="Wingdings" w:hAnsi="Wingdings"/>
      </w:rPr>
    </w:lvl>
    <w:lvl w:ilvl="1">
      <w:start w:val="1"/>
      <w:numFmt w:val="decimal"/>
      <w:isLgl w:val="false"/>
      <w:suff w:val="tab"/>
      <w:lvlText w:val="（%2）"/>
      <w:lvlJc w:val="left"/>
      <w:pPr>
        <w:ind w:left="1500" w:hanging="1080"/>
        <w:tabs>
          <w:tab w:val="num" w:pos="1500" w:leader="none"/>
        </w:tabs>
      </w:pPr>
      <w:rPr>
        <w:rFonts w:hint="eastAsia" w:cs="Times New Roman"/>
      </w:rPr>
    </w:lvl>
    <w:lvl w:ilvl="2">
      <w:start w:val="1"/>
      <w:numFmt w:val="decimal"/>
      <w:isLgl w:val="false"/>
      <w:suff w:val="tab"/>
      <w:lvlText w:val="（%3）"/>
      <w:lvlJc w:val="left"/>
      <w:pPr>
        <w:ind w:left="1560" w:hanging="720"/>
        <w:tabs>
          <w:tab w:val="num" w:pos="1560" w:leader="none"/>
        </w:tabs>
      </w:pPr>
      <w:rPr>
        <w:rFonts w:hint="eastAsia"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
    <w:multiLevelType w:val="hybridMultilevel"/>
    <w:lvl w:ilvl="0">
      <w:start w:val="1"/>
      <w:numFmt w:val="bullet"/>
      <w:pStyle w:val="945"/>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4">
    <w:multiLevelType w:val="hybridMultilevel"/>
    <w:lvl w:ilvl="0">
      <w:start w:val="1"/>
      <w:numFmt w:val="decimal"/>
      <w:pStyle w:val="1117"/>
      <w:isLgl w:val="false"/>
      <w:suff w:val="tab"/>
      <w:lvlText w:val="(%1)"/>
      <w:lvlJc w:val="left"/>
      <w:pPr>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6"/>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0"/>
      <w:isLgl w:val="false"/>
      <w:suff w:val="tab"/>
      <w:lvlText w:val="%1"/>
      <w:lvlJc w:val="left"/>
      <w:pPr>
        <w:ind w:left="567" w:hanging="567"/>
        <w:tabs>
          <w:tab w:val="num" w:pos="567" w:leader="none"/>
        </w:tabs>
      </w:pPr>
      <w:rPr>
        <w:rFonts w:hint="eastAsia" w:cs="Times New Roman"/>
      </w:rPr>
    </w:lvl>
    <w:lvl w:ilvl="1">
      <w:start w:val="1"/>
      <w:numFmt w:val="decimal"/>
      <w:pStyle w:val="1038"/>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0"/>
  </w:num>
  <w:num w:numId="3">
    <w:abstractNumId w:val="6"/>
  </w:num>
  <w:num w:numId="4">
    <w:abstractNumId w:val="1"/>
  </w:num>
  <w:num w:numId="5">
    <w:abstractNumId w:val="4"/>
  </w:num>
  <w:num w:numId="6">
    <w:abstractNumId w:val="9"/>
  </w:num>
  <w:num w:numId="7">
    <w:abstractNumId w:val="0"/>
  </w:num>
  <w:num w:numId="8">
    <w:abstractNumId w:val="8"/>
  </w:num>
  <w:num w:numId="9">
    <w:abstractNumId w:val="3"/>
  </w:num>
  <w:num w:numId="10">
    <w:abstractNumId w:val="7"/>
  </w:num>
  <w:num w:numId="11">
    <w:abstractNumId w:val="5"/>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5">
    <w:name w:val="Footnote Text Char"/>
    <w:link w:val="912"/>
    <w:uiPriority w:val="99"/>
    <w:rPr>
      <w:sz w:val="18"/>
    </w:rPr>
  </w:style>
  <w:style w:type="character" w:styleId="178">
    <w:name w:val="Endnote Text Char"/>
    <w:link w:val="915"/>
    <w:uiPriority w:val="99"/>
    <w:rPr>
      <w:sz w:val="20"/>
    </w:rPr>
  </w:style>
  <w:style w:type="paragraph" w:styleId="748" w:default="1">
    <w:name w:val="Normal"/>
    <w:next w:val="929"/>
    <w:qFormat/>
    <w:pPr>
      <w:jc w:val="both"/>
      <w:widowControl w:val="off"/>
    </w:pPr>
    <w:rPr>
      <w:sz w:val="21"/>
    </w:rPr>
  </w:style>
  <w:style w:type="paragraph" w:styleId="749">
    <w:name w:val="Heading 1"/>
    <w:basedOn w:val="748"/>
    <w:next w:val="748"/>
    <w:link w:val="930"/>
    <w:qFormat/>
    <w:pPr>
      <w:ind w:firstLine="2890"/>
      <w:keepNext/>
      <w:spacing w:before="312" w:after="312"/>
      <w:tabs>
        <w:tab w:val="left" w:pos="1440" w:leader="none"/>
        <w:tab w:val="left" w:pos="5670" w:leader="none"/>
      </w:tabs>
      <w:outlineLvl w:val="0"/>
    </w:pPr>
    <w:rPr>
      <w:rFonts w:ascii="黑体" w:eastAsia="黑体"/>
      <w:b/>
      <w:sz w:val="28"/>
    </w:rPr>
  </w:style>
  <w:style w:type="paragraph" w:styleId="750">
    <w:name w:val="Heading 2"/>
    <w:basedOn w:val="748"/>
    <w:next w:val="932"/>
    <w:link w:val="931"/>
    <w:qFormat/>
    <w:pPr>
      <w:jc w:val="left"/>
      <w:keepLines/>
      <w:keepNext/>
      <w:spacing w:before="120" w:after="120"/>
      <w:outlineLvl w:val="1"/>
    </w:pPr>
    <w:rPr>
      <w:rFonts w:ascii="Cambria" w:hAnsi="Cambria"/>
      <w:b/>
      <w:bCs/>
      <w:sz w:val="32"/>
      <w:szCs w:val="32"/>
    </w:rPr>
  </w:style>
  <w:style w:type="paragraph" w:styleId="751">
    <w:name w:val="Heading 3"/>
    <w:basedOn w:val="748"/>
    <w:next w:val="932"/>
    <w:link w:val="934"/>
    <w:qFormat/>
    <w:pPr>
      <w:keepLines/>
      <w:keepNext/>
      <w:spacing w:before="120" w:after="120"/>
      <w:outlineLvl w:val="2"/>
    </w:pPr>
    <w:rPr>
      <w:b/>
      <w:bCs/>
      <w:sz w:val="32"/>
      <w:szCs w:val="32"/>
    </w:rPr>
  </w:style>
  <w:style w:type="paragraph" w:styleId="752">
    <w:name w:val="Heading 4"/>
    <w:basedOn w:val="748"/>
    <w:next w:val="748"/>
    <w:link w:val="935"/>
    <w:qFormat/>
    <w:pPr>
      <w:keepLines/>
      <w:keepNext/>
      <w:spacing w:before="120" w:after="120"/>
      <w:outlineLvl w:val="3"/>
    </w:pPr>
    <w:rPr>
      <w:rFonts w:ascii="Cambria" w:hAnsi="Cambria"/>
      <w:b/>
      <w:bCs/>
      <w:sz w:val="28"/>
      <w:szCs w:val="28"/>
    </w:rPr>
  </w:style>
  <w:style w:type="paragraph" w:styleId="753">
    <w:name w:val="Heading 5"/>
    <w:basedOn w:val="748"/>
    <w:next w:val="932"/>
    <w:link w:val="936"/>
    <w:qFormat/>
    <w:pPr>
      <w:keepNext/>
      <w:spacing w:before="156" w:after="156"/>
      <w:outlineLvl w:val="4"/>
    </w:pPr>
    <w:rPr>
      <w:b/>
      <w:bCs/>
      <w:sz w:val="28"/>
      <w:szCs w:val="28"/>
    </w:rPr>
  </w:style>
  <w:style w:type="paragraph" w:styleId="754">
    <w:name w:val="Heading 6"/>
    <w:basedOn w:val="748"/>
    <w:next w:val="748"/>
    <w:link w:val="937"/>
    <w:qFormat/>
    <w:pPr>
      <w:keepLines/>
      <w:keepNext/>
      <w:spacing w:before="240" w:after="64" w:line="320" w:lineRule="auto"/>
      <w:outlineLvl w:val="5"/>
    </w:pPr>
    <w:rPr>
      <w:rFonts w:ascii="Cambria" w:hAnsi="Cambria"/>
      <w:b/>
      <w:bCs/>
      <w:sz w:val="24"/>
      <w:szCs w:val="24"/>
    </w:rPr>
  </w:style>
  <w:style w:type="paragraph" w:styleId="755">
    <w:name w:val="Heading 7"/>
    <w:basedOn w:val="748"/>
    <w:next w:val="748"/>
    <w:link w:val="938"/>
    <w:qFormat/>
    <w:pPr>
      <w:keepLines/>
      <w:keepNext/>
      <w:spacing w:before="240" w:after="64" w:line="320" w:lineRule="auto"/>
      <w:outlineLvl w:val="6"/>
    </w:pPr>
    <w:rPr>
      <w:b/>
      <w:bCs/>
      <w:sz w:val="24"/>
      <w:szCs w:val="24"/>
    </w:rPr>
  </w:style>
  <w:style w:type="paragraph" w:styleId="756">
    <w:name w:val="Heading 8"/>
    <w:basedOn w:val="748"/>
    <w:next w:val="748"/>
    <w:link w:val="939"/>
    <w:qFormat/>
    <w:pPr>
      <w:keepLines/>
      <w:keepNext/>
      <w:spacing w:before="240" w:after="64" w:line="320" w:lineRule="auto"/>
      <w:outlineLvl w:val="7"/>
    </w:pPr>
    <w:rPr>
      <w:rFonts w:ascii="Cambria" w:hAnsi="Cambria"/>
      <w:sz w:val="24"/>
      <w:szCs w:val="24"/>
    </w:rPr>
  </w:style>
  <w:style w:type="paragraph" w:styleId="757">
    <w:name w:val="Heading 9"/>
    <w:basedOn w:val="748"/>
    <w:next w:val="748"/>
    <w:link w:val="940"/>
    <w:qFormat/>
    <w:pPr>
      <w:keepLines/>
      <w:keepNext/>
      <w:spacing w:before="240" w:after="64" w:line="320" w:lineRule="auto"/>
      <w:outlineLvl w:val="8"/>
    </w:pPr>
    <w:rPr>
      <w:rFonts w:ascii="Cambria" w:hAnsi="Cambria"/>
      <w:szCs w:val="21"/>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character" w:styleId="761" w:customStyle="1">
    <w:name w:val="Heading 1 Char"/>
    <w:uiPriority w:val="9"/>
    <w:rPr>
      <w:rFonts w:ascii="Arial" w:hAnsi="Arial" w:eastAsia="Arial" w:cs="Arial"/>
      <w:sz w:val="40"/>
      <w:szCs w:val="40"/>
    </w:rPr>
  </w:style>
  <w:style w:type="character" w:styleId="762" w:customStyle="1">
    <w:name w:val="Heading 2 Char"/>
    <w:uiPriority w:val="9"/>
    <w:rPr>
      <w:rFonts w:ascii="Arial" w:hAnsi="Arial" w:eastAsia="Arial" w:cs="Arial"/>
      <w:sz w:val="34"/>
    </w:rPr>
  </w:style>
  <w:style w:type="character" w:styleId="763" w:customStyle="1">
    <w:name w:val="Heading 3 Char"/>
    <w:uiPriority w:val="9"/>
    <w:rPr>
      <w:rFonts w:ascii="Arial" w:hAnsi="Arial" w:eastAsia="Arial" w:cs="Arial"/>
      <w:sz w:val="30"/>
      <w:szCs w:val="30"/>
    </w:rPr>
  </w:style>
  <w:style w:type="character" w:styleId="764" w:customStyle="1">
    <w:name w:val="Heading 4 Char"/>
    <w:uiPriority w:val="9"/>
    <w:rPr>
      <w:rFonts w:ascii="Arial" w:hAnsi="Arial" w:eastAsia="Arial" w:cs="Arial"/>
      <w:b/>
      <w:bCs/>
      <w:sz w:val="26"/>
      <w:szCs w:val="26"/>
    </w:rPr>
  </w:style>
  <w:style w:type="character" w:styleId="765" w:customStyle="1">
    <w:name w:val="Heading 5 Char"/>
    <w:uiPriority w:val="9"/>
    <w:rPr>
      <w:rFonts w:ascii="Arial" w:hAnsi="Arial" w:eastAsia="Arial" w:cs="Arial"/>
      <w:b/>
      <w:bCs/>
      <w:sz w:val="24"/>
      <w:szCs w:val="24"/>
    </w:rPr>
  </w:style>
  <w:style w:type="character" w:styleId="766" w:customStyle="1">
    <w:name w:val="Heading 6 Char"/>
    <w:uiPriority w:val="9"/>
    <w:rPr>
      <w:rFonts w:ascii="Arial" w:hAnsi="Arial" w:eastAsia="Arial" w:cs="Arial"/>
      <w:b/>
      <w:bCs/>
      <w:sz w:val="22"/>
      <w:szCs w:val="22"/>
    </w:rPr>
  </w:style>
  <w:style w:type="character" w:styleId="767" w:customStyle="1">
    <w:name w:val="Heading 7 Char"/>
    <w:uiPriority w:val="9"/>
    <w:rPr>
      <w:rFonts w:ascii="Arial" w:hAnsi="Arial" w:eastAsia="Arial" w:cs="Arial"/>
      <w:b/>
      <w:bCs/>
      <w:i/>
      <w:iCs/>
      <w:sz w:val="22"/>
      <w:szCs w:val="22"/>
    </w:rPr>
  </w:style>
  <w:style w:type="character" w:styleId="768" w:customStyle="1">
    <w:name w:val="Heading 8 Char"/>
    <w:uiPriority w:val="9"/>
    <w:rPr>
      <w:rFonts w:ascii="Arial" w:hAnsi="Arial" w:eastAsia="Arial" w:cs="Arial"/>
      <w:i/>
      <w:iCs/>
      <w:sz w:val="22"/>
      <w:szCs w:val="22"/>
    </w:rPr>
  </w:style>
  <w:style w:type="character" w:styleId="769" w:customStyle="1">
    <w:name w:val="Heading 9 Char"/>
    <w:uiPriority w:val="9"/>
    <w:rPr>
      <w:rFonts w:ascii="Arial" w:hAnsi="Arial" w:eastAsia="Arial" w:cs="Arial"/>
      <w:i/>
      <w:iCs/>
      <w:sz w:val="21"/>
      <w:szCs w:val="21"/>
    </w:rPr>
  </w:style>
  <w:style w:type="paragraph" w:styleId="770">
    <w:name w:val="No Spacing"/>
    <w:qFormat/>
  </w:style>
  <w:style w:type="paragraph" w:styleId="771">
    <w:name w:val="Title"/>
    <w:basedOn w:val="748"/>
    <w:link w:val="991"/>
    <w:qFormat/>
    <w:pPr>
      <w:jc w:val="center"/>
      <w:spacing w:line="420" w:lineRule="exact"/>
      <w:widowControl/>
    </w:pPr>
    <w:rPr>
      <w:rFonts w:eastAsia="黑体"/>
      <w:b/>
      <w:sz w:val="28"/>
      <w:lang w:val="en-GB"/>
    </w:rPr>
  </w:style>
  <w:style w:type="character" w:styleId="772" w:customStyle="1">
    <w:name w:val="Title Char"/>
    <w:uiPriority w:val="10"/>
    <w:rPr>
      <w:sz w:val="48"/>
      <w:szCs w:val="48"/>
    </w:rPr>
  </w:style>
  <w:style w:type="paragraph" w:styleId="773">
    <w:name w:val="Subtitle"/>
    <w:basedOn w:val="748"/>
    <w:next w:val="748"/>
    <w:link w:val="774"/>
    <w:qFormat/>
    <w:pPr>
      <w:spacing w:before="200" w:after="200"/>
    </w:pPr>
    <w:rPr>
      <w:sz w:val="24"/>
      <w:szCs w:val="24"/>
    </w:rPr>
  </w:style>
  <w:style w:type="character" w:styleId="774" w:customStyle="1">
    <w:name w:val="副标题 字符"/>
    <w:link w:val="773"/>
    <w:rPr>
      <w:sz w:val="24"/>
      <w:szCs w:val="24"/>
    </w:rPr>
  </w:style>
  <w:style w:type="paragraph" w:styleId="775">
    <w:name w:val="Quote"/>
    <w:basedOn w:val="748"/>
    <w:next w:val="748"/>
    <w:link w:val="776"/>
    <w:qFormat/>
    <w:pPr>
      <w:ind w:left="720" w:right="720"/>
    </w:pPr>
    <w:rPr>
      <w:i/>
    </w:rPr>
  </w:style>
  <w:style w:type="character" w:styleId="776" w:customStyle="1">
    <w:name w:val="引用 字符"/>
    <w:link w:val="775"/>
    <w:rPr>
      <w:i/>
    </w:rPr>
  </w:style>
  <w:style w:type="paragraph" w:styleId="777">
    <w:name w:val="Intense Quote"/>
    <w:basedOn w:val="748"/>
    <w:next w:val="748"/>
    <w:link w:val="778"/>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rPr>
      <w:i/>
    </w:rPr>
  </w:style>
  <w:style w:type="paragraph" w:styleId="779">
    <w:name w:val="Header"/>
    <w:basedOn w:val="748"/>
    <w:link w:val="973"/>
    <w:pPr>
      <w:jc w:val="center"/>
      <w:tabs>
        <w:tab w:val="center" w:pos="4153" w:leader="none"/>
        <w:tab w:val="right" w:pos="8306" w:leader="none"/>
      </w:tabs>
      <w:pBdr>
        <w:bottom w:val="single" w:color="000000" w:sz="6" w:space="1"/>
      </w:pBdr>
    </w:pPr>
    <w:rPr>
      <w:sz w:val="18"/>
    </w:rPr>
  </w:style>
  <w:style w:type="character" w:styleId="780" w:customStyle="1">
    <w:name w:val="Header Char"/>
    <w:uiPriority w:val="99"/>
  </w:style>
  <w:style w:type="paragraph" w:styleId="781">
    <w:name w:val="Footer"/>
    <w:basedOn w:val="748"/>
    <w:link w:val="972"/>
    <w:pPr>
      <w:jc w:val="left"/>
      <w:tabs>
        <w:tab w:val="center" w:pos="4153" w:leader="none"/>
        <w:tab w:val="right" w:pos="8306" w:leader="none"/>
      </w:tabs>
    </w:pPr>
    <w:rPr>
      <w:sz w:val="18"/>
    </w:rPr>
  </w:style>
  <w:style w:type="character" w:styleId="782" w:customStyle="1">
    <w:name w:val="Footer Char"/>
    <w:uiPriority w:val="99"/>
  </w:style>
  <w:style w:type="paragraph" w:styleId="783">
    <w:name w:val="Caption"/>
    <w:basedOn w:val="748"/>
    <w:next w:val="748"/>
    <w:unhideWhenUsed/>
    <w:qFormat/>
    <w:pPr>
      <w:spacing w:line="276" w:lineRule="auto"/>
    </w:pPr>
    <w:rPr>
      <w:b/>
      <w:bCs/>
      <w:color w:val="4f81bd"/>
      <w:sz w:val="18"/>
      <w:szCs w:val="18"/>
    </w:rPr>
  </w:style>
  <w:style w:type="character" w:styleId="784" w:customStyle="1">
    <w:name w:val="Caption Char"/>
    <w:uiPriority w:val="99"/>
  </w:style>
  <w:style w:type="table" w:styleId="785">
    <w:name w:val="Table Grid"/>
    <w:basedOn w:val="759"/>
    <w:uiPriority w:val="59"/>
    <w:qFormat/>
    <w:pPr>
      <w:jc w:val="both"/>
      <w:widowControl w:val="off"/>
    </w:pPr>
    <w:tblPr/>
  </w:style>
  <w:style w:type="table" w:styleId="786"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7">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8">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9">
    <w:name w:val="Plain Table 3"/>
    <w:uiPriority w:val="99"/>
    <w:tblPr>
      <w:tblStyleRowBandSize w:val="1"/>
      <w:tblStyleColBandSize w:val="1"/>
      <w:tblInd w:w="0" w:type="dxa"/>
      <w:tblCellMar>
        <w:left w:w="0" w:type="dxa"/>
        <w:top w:w="0" w:type="dxa"/>
        <w:right w:w="0" w:type="dxa"/>
        <w:bottom w:w="0" w:type="dxa"/>
      </w:tblCellMar>
    </w:tblPr>
  </w:style>
  <w:style w:type="table" w:styleId="790">
    <w:name w:val="Plain Table 4"/>
    <w:uiPriority w:val="99"/>
    <w:tblPr>
      <w:tblStyleRowBandSize w:val="1"/>
      <w:tblStyleColBandSize w:val="1"/>
      <w:tblInd w:w="0" w:type="dxa"/>
      <w:tblCellMar>
        <w:left w:w="0" w:type="dxa"/>
        <w:top w:w="0" w:type="dxa"/>
        <w:right w:w="0" w:type="dxa"/>
        <w:bottom w:w="0" w:type="dxa"/>
      </w:tblCellMar>
    </w:tblPr>
  </w:style>
  <w:style w:type="table" w:styleId="791">
    <w:name w:val="Plain Table 5"/>
    <w:uiPriority w:val="99"/>
    <w:tblPr>
      <w:tblStyleRowBandSize w:val="1"/>
      <w:tblStyleColBandSize w:val="1"/>
      <w:tblInd w:w="0" w:type="dxa"/>
      <w:tblCellMar>
        <w:left w:w="0" w:type="dxa"/>
        <w:top w:w="0" w:type="dxa"/>
        <w:right w:w="0" w:type="dxa"/>
        <w:bottom w:w="0" w:type="dxa"/>
      </w:tblCellMar>
    </w:tblPr>
  </w:style>
  <w:style w:type="table" w:styleId="792">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3"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4"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5"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6"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7"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8"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9">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7"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8"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4"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5"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6"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7"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8"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21"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22"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23"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24"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25"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26"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27">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name w:val="List Table 1 Light"/>
    <w:uiPriority w:val="99"/>
    <w:tblPr>
      <w:tblStyleRowBandSize w:val="1"/>
      <w:tblStyleColBandSize w:val="1"/>
      <w:tblInd w:w="0" w:type="dxa"/>
      <w:tblCellMar>
        <w:left w:w="0" w:type="dxa"/>
        <w:top w:w="0" w:type="dxa"/>
        <w:right w:w="0" w:type="dxa"/>
        <w:bottom w:w="0" w:type="dxa"/>
      </w:tblCellMar>
    </w:tblPr>
  </w:style>
  <w:style w:type="table" w:styleId="842"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43"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44"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45"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46"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47"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48">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9"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0"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1"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2"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3"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4"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5">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6"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7"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8"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9"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0"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1"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2">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3"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4"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5"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6"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7"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8"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9">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70"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71"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72"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73"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74"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75"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76">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77"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78"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79"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80"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81"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82"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83">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84"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85"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86"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87"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88"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89"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90"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9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9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9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9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9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9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97"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8"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9"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0"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1"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2"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3"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4"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5"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1">
    <w:name w:val="Hyperlink"/>
    <w:rPr>
      <w:rFonts w:cs="Times New Roman"/>
      <w:color w:val="0000ff"/>
      <w:u w:val="single"/>
    </w:rPr>
  </w:style>
  <w:style w:type="paragraph" w:styleId="912">
    <w:name w:val="footnote text"/>
    <w:basedOn w:val="748"/>
    <w:link w:val="913"/>
    <w:uiPriority w:val="99"/>
    <w:semiHidden/>
    <w:unhideWhenUsed/>
    <w:pPr>
      <w:spacing w:after="40"/>
    </w:pPr>
    <w:rPr>
      <w:sz w:val="18"/>
    </w:rPr>
  </w:style>
  <w:style w:type="character" w:styleId="913" w:customStyle="1">
    <w:name w:val="脚注文本 字符"/>
    <w:link w:val="912"/>
    <w:uiPriority w:val="99"/>
    <w:rPr>
      <w:sz w:val="18"/>
    </w:rPr>
  </w:style>
  <w:style w:type="character" w:styleId="914">
    <w:name w:val="footnote reference"/>
    <w:uiPriority w:val="99"/>
    <w:unhideWhenUsed/>
    <w:rPr>
      <w:vertAlign w:val="superscript"/>
    </w:rPr>
  </w:style>
  <w:style w:type="paragraph" w:styleId="915">
    <w:name w:val="endnote text"/>
    <w:basedOn w:val="748"/>
    <w:link w:val="916"/>
    <w:uiPriority w:val="99"/>
    <w:semiHidden/>
    <w:unhideWhenUsed/>
    <w:rPr>
      <w:sz w:val="20"/>
    </w:rPr>
  </w:style>
  <w:style w:type="character" w:styleId="916" w:customStyle="1">
    <w:name w:val="尾注文本 字符"/>
    <w:link w:val="915"/>
    <w:uiPriority w:val="99"/>
    <w:rPr>
      <w:sz w:val="20"/>
    </w:rPr>
  </w:style>
  <w:style w:type="character" w:styleId="917">
    <w:name w:val="endnote reference"/>
    <w:uiPriority w:val="99"/>
    <w:semiHidden/>
    <w:unhideWhenUsed/>
    <w:rPr>
      <w:vertAlign w:val="superscript"/>
    </w:rPr>
  </w:style>
  <w:style w:type="paragraph" w:styleId="918">
    <w:name w:val="toc 1"/>
    <w:basedOn w:val="748"/>
    <w:next w:val="748"/>
    <w:unhideWhenUsed/>
    <w:pPr>
      <w:spacing w:after="57"/>
    </w:pPr>
  </w:style>
  <w:style w:type="paragraph" w:styleId="919">
    <w:name w:val="toc 2"/>
    <w:basedOn w:val="748"/>
    <w:next w:val="748"/>
    <w:unhideWhenUsed/>
    <w:pPr>
      <w:ind w:left="283"/>
      <w:spacing w:after="57"/>
    </w:pPr>
  </w:style>
  <w:style w:type="paragraph" w:styleId="920">
    <w:name w:val="toc 3"/>
    <w:basedOn w:val="748"/>
    <w:next w:val="748"/>
    <w:unhideWhenUsed/>
    <w:pPr>
      <w:ind w:left="567"/>
      <w:spacing w:after="57"/>
    </w:pPr>
  </w:style>
  <w:style w:type="paragraph" w:styleId="921">
    <w:name w:val="toc 4"/>
    <w:basedOn w:val="748"/>
    <w:next w:val="748"/>
    <w:unhideWhenUsed/>
    <w:pPr>
      <w:ind w:left="850"/>
      <w:spacing w:after="57"/>
    </w:pPr>
  </w:style>
  <w:style w:type="paragraph" w:styleId="922">
    <w:name w:val="toc 5"/>
    <w:basedOn w:val="748"/>
    <w:next w:val="748"/>
    <w:unhideWhenUsed/>
    <w:pPr>
      <w:ind w:left="1134"/>
      <w:spacing w:after="57"/>
    </w:pPr>
  </w:style>
  <w:style w:type="paragraph" w:styleId="923">
    <w:name w:val="toc 6"/>
    <w:basedOn w:val="748"/>
    <w:next w:val="748"/>
    <w:unhideWhenUsed/>
    <w:pPr>
      <w:ind w:left="1417"/>
      <w:spacing w:after="57"/>
    </w:pPr>
  </w:style>
  <w:style w:type="paragraph" w:styleId="924">
    <w:name w:val="toc 7"/>
    <w:basedOn w:val="748"/>
    <w:next w:val="748"/>
    <w:unhideWhenUsed/>
    <w:pPr>
      <w:ind w:left="1701"/>
      <w:spacing w:after="57"/>
    </w:pPr>
  </w:style>
  <w:style w:type="paragraph" w:styleId="925">
    <w:name w:val="toc 8"/>
    <w:basedOn w:val="748"/>
    <w:next w:val="748"/>
    <w:unhideWhenUsed/>
    <w:pPr>
      <w:ind w:left="1984"/>
      <w:spacing w:after="57"/>
    </w:pPr>
  </w:style>
  <w:style w:type="paragraph" w:styleId="926">
    <w:name w:val="toc 9"/>
    <w:basedOn w:val="748"/>
    <w:next w:val="748"/>
    <w:unhideWhenUsed/>
    <w:pPr>
      <w:ind w:left="2268"/>
      <w:spacing w:after="57"/>
    </w:pPr>
  </w:style>
  <w:style w:type="paragraph" w:styleId="927">
    <w:name w:val="TOC Heading"/>
    <w:unhideWhenUsed/>
    <w:qFormat/>
  </w:style>
  <w:style w:type="paragraph" w:styleId="928">
    <w:name w:val="table of figures"/>
    <w:basedOn w:val="748"/>
    <w:next w:val="748"/>
    <w:uiPriority w:val="99"/>
    <w:pPr>
      <w:ind w:left="840" w:hanging="420"/>
    </w:pPr>
  </w:style>
  <w:style w:type="paragraph" w:styleId="929" w:customStyle="1">
    <w:name w:val="段"/>
    <w:next w:val="748"/>
    <w:qFormat/>
    <w:pPr>
      <w:ind w:firstLine="200"/>
      <w:jc w:val="both"/>
    </w:pPr>
    <w:rPr>
      <w:rFonts w:ascii="宋体"/>
      <w:sz w:val="21"/>
    </w:rPr>
  </w:style>
  <w:style w:type="character" w:styleId="930" w:customStyle="1">
    <w:name w:val="标题 1 字符"/>
    <w:link w:val="749"/>
    <w:rPr>
      <w:rFonts w:ascii="黑体" w:eastAsia="黑体" w:cs="Times New Roman"/>
      <w:b/>
      <w:sz w:val="28"/>
      <w:lang w:val="en-US" w:eastAsia="zh-CN"/>
    </w:rPr>
  </w:style>
  <w:style w:type="character" w:styleId="931" w:customStyle="1">
    <w:name w:val="标题 2 字符"/>
    <w:link w:val="750"/>
    <w:rPr>
      <w:rFonts w:ascii="Cambria" w:hAnsi="Cambria" w:eastAsia="宋体" w:cs="Times New Roman"/>
      <w:b/>
      <w:bCs/>
      <w:sz w:val="32"/>
      <w:szCs w:val="32"/>
    </w:rPr>
  </w:style>
  <w:style w:type="paragraph" w:styleId="932">
    <w:name w:val="Normal Indent"/>
    <w:basedOn w:val="748"/>
    <w:link w:val="933"/>
    <w:pPr>
      <w:ind w:firstLine="420"/>
    </w:pPr>
  </w:style>
  <w:style w:type="character" w:styleId="933" w:customStyle="1">
    <w:name w:val="正文缩进 字符1"/>
    <w:link w:val="932"/>
    <w:rPr>
      <w:rFonts w:eastAsia="宋体" w:cs="Times New Roman"/>
      <w:sz w:val="21"/>
      <w:lang w:val="en-US" w:eastAsia="zh-CN" w:bidi="ar-SA"/>
    </w:rPr>
  </w:style>
  <w:style w:type="character" w:styleId="934" w:customStyle="1">
    <w:name w:val="标题 3 字符"/>
    <w:link w:val="751"/>
    <w:rPr>
      <w:rFonts w:cs="Times New Roman"/>
      <w:b/>
      <w:bCs/>
      <w:sz w:val="32"/>
      <w:szCs w:val="32"/>
    </w:rPr>
  </w:style>
  <w:style w:type="character" w:styleId="935" w:customStyle="1">
    <w:name w:val="标题 4 字符"/>
    <w:link w:val="752"/>
    <w:rPr>
      <w:rFonts w:ascii="Cambria" w:hAnsi="Cambria" w:eastAsia="宋体" w:cs="Times New Roman"/>
      <w:b/>
      <w:bCs/>
      <w:sz w:val="28"/>
      <w:szCs w:val="28"/>
    </w:rPr>
  </w:style>
  <w:style w:type="character" w:styleId="936" w:customStyle="1">
    <w:name w:val="标题 5 字符"/>
    <w:link w:val="753"/>
    <w:rPr>
      <w:rFonts w:cs="Times New Roman"/>
      <w:b/>
      <w:bCs/>
      <w:sz w:val="28"/>
      <w:szCs w:val="28"/>
    </w:rPr>
  </w:style>
  <w:style w:type="character" w:styleId="937" w:customStyle="1">
    <w:name w:val="标题 6 字符"/>
    <w:link w:val="754"/>
    <w:rPr>
      <w:rFonts w:ascii="Cambria" w:hAnsi="Cambria" w:eastAsia="宋体" w:cs="Times New Roman"/>
      <w:b/>
      <w:bCs/>
      <w:sz w:val="24"/>
      <w:szCs w:val="24"/>
    </w:rPr>
  </w:style>
  <w:style w:type="character" w:styleId="938" w:customStyle="1">
    <w:name w:val="标题 7 字符"/>
    <w:link w:val="755"/>
    <w:rPr>
      <w:rFonts w:cs="Times New Roman"/>
      <w:b/>
      <w:bCs/>
      <w:sz w:val="24"/>
      <w:szCs w:val="24"/>
    </w:rPr>
  </w:style>
  <w:style w:type="character" w:styleId="939" w:customStyle="1">
    <w:name w:val="标题 8 字符"/>
    <w:link w:val="756"/>
    <w:rPr>
      <w:rFonts w:ascii="Cambria" w:hAnsi="Cambria" w:eastAsia="宋体" w:cs="Times New Roman"/>
      <w:sz w:val="24"/>
      <w:szCs w:val="24"/>
    </w:rPr>
  </w:style>
  <w:style w:type="character" w:styleId="940" w:customStyle="1">
    <w:name w:val="标题 9 字符"/>
    <w:link w:val="757"/>
    <w:rPr>
      <w:rFonts w:ascii="Cambria" w:hAnsi="Cambria" w:eastAsia="宋体" w:cs="Times New Roman"/>
      <w:sz w:val="21"/>
      <w:szCs w:val="21"/>
    </w:rPr>
  </w:style>
  <w:style w:type="paragraph" w:styleId="941">
    <w:name w:val="List 3"/>
    <w:basedOn w:val="748"/>
    <w:uiPriority w:val="99"/>
    <w:pPr>
      <w:ind w:left="1260" w:hanging="420"/>
    </w:pPr>
  </w:style>
  <w:style w:type="paragraph" w:styleId="942" w:customStyle="1">
    <w:name w:val="目录 7"/>
    <w:basedOn w:val="748"/>
    <w:next w:val="748"/>
    <w:uiPriority w:val="99"/>
    <w:semiHidden/>
    <w:pPr>
      <w:ind w:left="1260"/>
      <w:jc w:val="left"/>
    </w:pPr>
    <w:rPr>
      <w:sz w:val="18"/>
    </w:rPr>
  </w:style>
  <w:style w:type="paragraph" w:styleId="943">
    <w:name w:val="index 8"/>
    <w:basedOn w:val="748"/>
    <w:next w:val="748"/>
    <w:uiPriority w:val="99"/>
    <w:semiHidden/>
    <w:pPr>
      <w:ind w:left="2940"/>
    </w:pPr>
  </w:style>
  <w:style w:type="paragraph" w:styleId="944">
    <w:name w:val="index 5"/>
    <w:basedOn w:val="748"/>
    <w:next w:val="748"/>
    <w:uiPriority w:val="99"/>
    <w:semiHidden/>
    <w:pPr>
      <w:ind w:left="1680"/>
    </w:pPr>
  </w:style>
  <w:style w:type="paragraph" w:styleId="945">
    <w:name w:val="List Bullet"/>
    <w:basedOn w:val="748"/>
    <w:unhideWhenUsed/>
    <w:pPr>
      <w:numPr>
        <w:numId w:val="1"/>
      </w:numPr>
      <w:tabs>
        <w:tab w:val="left" w:pos="360" w:leader="none"/>
      </w:tabs>
    </w:pPr>
  </w:style>
  <w:style w:type="paragraph" w:styleId="946">
    <w:name w:val="Document Map"/>
    <w:basedOn w:val="748"/>
    <w:link w:val="947"/>
    <w:pPr>
      <w:shd w:val="clear" w:color="auto" w:fill="000080"/>
    </w:pPr>
    <w:rPr>
      <w:sz w:val="2"/>
    </w:rPr>
  </w:style>
  <w:style w:type="character" w:styleId="947" w:customStyle="1">
    <w:name w:val="文档结构图 字符"/>
    <w:link w:val="946"/>
    <w:rPr>
      <w:rFonts w:cs="Times New Roman"/>
      <w:sz w:val="2"/>
    </w:rPr>
  </w:style>
  <w:style w:type="paragraph" w:styleId="948">
    <w:name w:val="annotation text"/>
    <w:basedOn w:val="748"/>
    <w:link w:val="949"/>
    <w:qFormat/>
    <w:pPr>
      <w:jc w:val="left"/>
    </w:pPr>
    <w:rPr>
      <w:sz w:val="20"/>
    </w:rPr>
  </w:style>
  <w:style w:type="character" w:styleId="949" w:customStyle="1">
    <w:name w:val="批注文字 字符1"/>
    <w:link w:val="948"/>
    <w:qFormat/>
    <w:rPr>
      <w:rFonts w:cs="Times New Roman"/>
      <w:sz w:val="20"/>
      <w:szCs w:val="20"/>
    </w:rPr>
  </w:style>
  <w:style w:type="paragraph" w:styleId="950">
    <w:name w:val="index 6"/>
    <w:basedOn w:val="748"/>
    <w:next w:val="748"/>
    <w:uiPriority w:val="99"/>
    <w:semiHidden/>
    <w:pPr>
      <w:ind w:left="2100"/>
    </w:pPr>
  </w:style>
  <w:style w:type="paragraph" w:styleId="951">
    <w:name w:val="Body Text 3"/>
    <w:basedOn w:val="748"/>
    <w:link w:val="952"/>
    <w:uiPriority w:val="99"/>
    <w:rPr>
      <w:sz w:val="16"/>
      <w:szCs w:val="16"/>
    </w:rPr>
  </w:style>
  <w:style w:type="character" w:styleId="952" w:customStyle="1">
    <w:name w:val="正文文本 3 字符"/>
    <w:link w:val="951"/>
    <w:uiPriority w:val="99"/>
    <w:semiHidden/>
    <w:rPr>
      <w:rFonts w:cs="Times New Roman"/>
      <w:sz w:val="16"/>
      <w:szCs w:val="16"/>
    </w:rPr>
  </w:style>
  <w:style w:type="paragraph" w:styleId="953">
    <w:name w:val="Body Text"/>
    <w:basedOn w:val="748"/>
    <w:next w:val="955"/>
    <w:link w:val="954"/>
    <w:rPr>
      <w:sz w:val="20"/>
    </w:rPr>
  </w:style>
  <w:style w:type="character" w:styleId="954" w:customStyle="1">
    <w:name w:val="正文文本 字符"/>
    <w:link w:val="953"/>
    <w:rPr>
      <w:rFonts w:cs="Times New Roman"/>
      <w:sz w:val="20"/>
      <w:szCs w:val="20"/>
    </w:rPr>
  </w:style>
  <w:style w:type="paragraph" w:styleId="955" w:customStyle="1">
    <w:name w:val="一级条标题"/>
    <w:basedOn w:val="956"/>
    <w:next w:val="929"/>
    <w:qFormat/>
    <w:pPr>
      <w:ind w:left="907" w:hanging="907"/>
      <w:tabs>
        <w:tab w:val="left" w:pos="810" w:leader="none"/>
        <w:tab w:val="left" w:pos="907" w:leader="none"/>
        <w:tab w:val="left" w:pos="1265" w:leader="none"/>
      </w:tabs>
      <w:outlineLvl w:val="2"/>
    </w:pPr>
    <w:rPr>
      <w:rFonts w:hAnsi="宋体"/>
      <w:sz w:val="20"/>
    </w:rPr>
  </w:style>
  <w:style w:type="paragraph" w:styleId="956" w:customStyle="1">
    <w:name w:val="章标题"/>
    <w:next w:val="748"/>
    <w:qFormat/>
    <w:pPr>
      <w:jc w:val="both"/>
      <w:spacing w:before="156" w:after="156"/>
      <w:outlineLvl w:val="1"/>
    </w:pPr>
    <w:rPr>
      <w:rFonts w:eastAsia="黑体"/>
      <w:sz w:val="21"/>
    </w:rPr>
  </w:style>
  <w:style w:type="paragraph" w:styleId="957">
    <w:name w:val="Body Text Indent"/>
    <w:basedOn w:val="748"/>
    <w:link w:val="958"/>
    <w:uiPriority w:val="99"/>
    <w:pPr>
      <w:ind w:firstLine="645"/>
    </w:pPr>
    <w:rPr>
      <w:sz w:val="20"/>
    </w:rPr>
  </w:style>
  <w:style w:type="character" w:styleId="958" w:customStyle="1">
    <w:name w:val="正文文本缩进 字符"/>
    <w:link w:val="957"/>
    <w:uiPriority w:val="99"/>
    <w:semiHidden/>
    <w:rPr>
      <w:rFonts w:cs="Times New Roman"/>
      <w:sz w:val="20"/>
      <w:szCs w:val="20"/>
    </w:rPr>
  </w:style>
  <w:style w:type="paragraph" w:styleId="959">
    <w:name w:val="index 4"/>
    <w:basedOn w:val="748"/>
    <w:next w:val="748"/>
    <w:pPr>
      <w:ind w:left="1260"/>
    </w:pPr>
  </w:style>
  <w:style w:type="paragraph" w:styleId="960" w:customStyle="1">
    <w:name w:val="目录 5"/>
    <w:basedOn w:val="748"/>
    <w:next w:val="748"/>
    <w:uiPriority w:val="99"/>
    <w:semiHidden/>
    <w:pPr>
      <w:ind w:left="840"/>
      <w:jc w:val="left"/>
    </w:pPr>
    <w:rPr>
      <w:sz w:val="18"/>
    </w:rPr>
  </w:style>
  <w:style w:type="paragraph" w:styleId="961" w:customStyle="1">
    <w:name w:val="目录 3"/>
    <w:basedOn w:val="748"/>
    <w:next w:val="748"/>
    <w:uiPriority w:val="99"/>
    <w:semiHidden/>
    <w:pPr>
      <w:ind w:left="420"/>
      <w:jc w:val="left"/>
    </w:pPr>
    <w:rPr>
      <w:i/>
      <w:sz w:val="20"/>
    </w:rPr>
  </w:style>
  <w:style w:type="paragraph" w:styleId="962">
    <w:name w:val="Plain Text"/>
    <w:basedOn w:val="748"/>
    <w:link w:val="963"/>
    <w:rPr>
      <w:rFonts w:ascii="宋体" w:hAnsi="Courier New"/>
      <w:szCs w:val="21"/>
    </w:rPr>
  </w:style>
  <w:style w:type="character" w:styleId="963" w:customStyle="1">
    <w:name w:val="纯文本 字符"/>
    <w:link w:val="962"/>
    <w:rPr>
      <w:rFonts w:ascii="宋体" w:hAnsi="Courier New" w:cs="Courier New"/>
      <w:sz w:val="21"/>
      <w:szCs w:val="21"/>
    </w:rPr>
  </w:style>
  <w:style w:type="paragraph" w:styleId="964" w:customStyle="1">
    <w:name w:val="目录 8"/>
    <w:basedOn w:val="748"/>
    <w:next w:val="748"/>
    <w:uiPriority w:val="99"/>
    <w:semiHidden/>
    <w:pPr>
      <w:ind w:left="1470"/>
      <w:jc w:val="left"/>
    </w:pPr>
    <w:rPr>
      <w:sz w:val="18"/>
    </w:rPr>
  </w:style>
  <w:style w:type="paragraph" w:styleId="965">
    <w:name w:val="index 3"/>
    <w:basedOn w:val="748"/>
    <w:next w:val="748"/>
    <w:uiPriority w:val="99"/>
    <w:semiHidden/>
    <w:pPr>
      <w:ind w:left="840"/>
    </w:pPr>
  </w:style>
  <w:style w:type="paragraph" w:styleId="966">
    <w:name w:val="Date"/>
    <w:basedOn w:val="748"/>
    <w:next w:val="748"/>
    <w:link w:val="967"/>
    <w:pPr>
      <w:ind w:left="100"/>
    </w:pPr>
    <w:rPr>
      <w:sz w:val="20"/>
    </w:rPr>
  </w:style>
  <w:style w:type="character" w:styleId="967" w:customStyle="1">
    <w:name w:val="日期 字符"/>
    <w:link w:val="966"/>
    <w:rPr>
      <w:rFonts w:cs="Times New Roman"/>
      <w:sz w:val="20"/>
      <w:szCs w:val="20"/>
    </w:rPr>
  </w:style>
  <w:style w:type="paragraph" w:styleId="968">
    <w:name w:val="Body Text Indent 2"/>
    <w:basedOn w:val="748"/>
    <w:link w:val="969"/>
    <w:uiPriority w:val="99"/>
    <w:pPr>
      <w:ind w:left="630" w:firstLine="645"/>
    </w:pPr>
    <w:rPr>
      <w:sz w:val="20"/>
    </w:rPr>
  </w:style>
  <w:style w:type="character" w:styleId="969" w:customStyle="1">
    <w:name w:val="正文文本缩进 2 字符"/>
    <w:link w:val="968"/>
    <w:uiPriority w:val="99"/>
    <w:semiHidden/>
    <w:rPr>
      <w:rFonts w:cs="Times New Roman"/>
      <w:sz w:val="20"/>
      <w:szCs w:val="20"/>
    </w:rPr>
  </w:style>
  <w:style w:type="paragraph" w:styleId="970">
    <w:name w:val="Balloon Text"/>
    <w:basedOn w:val="748"/>
    <w:link w:val="971"/>
    <w:rPr>
      <w:sz w:val="18"/>
      <w:szCs w:val="18"/>
    </w:rPr>
  </w:style>
  <w:style w:type="character" w:styleId="971" w:customStyle="1">
    <w:name w:val="批注框文本 字符1"/>
    <w:link w:val="970"/>
    <w:uiPriority w:val="99"/>
    <w:semiHidden/>
    <w:rPr>
      <w:sz w:val="18"/>
      <w:szCs w:val="18"/>
    </w:rPr>
  </w:style>
  <w:style w:type="character" w:styleId="972" w:customStyle="1">
    <w:name w:val="页脚 字符"/>
    <w:link w:val="781"/>
    <w:rPr>
      <w:rFonts w:eastAsia="宋体" w:cs="Times New Roman"/>
      <w:sz w:val="18"/>
      <w:lang w:val="en-US" w:eastAsia="zh-CN" w:bidi="ar-SA"/>
    </w:rPr>
  </w:style>
  <w:style w:type="character" w:styleId="973" w:customStyle="1">
    <w:name w:val="页眉 字符"/>
    <w:link w:val="779"/>
    <w:rPr>
      <w:rFonts w:eastAsia="宋体" w:cs="Times New Roman"/>
      <w:sz w:val="18"/>
      <w:lang w:val="en-US" w:eastAsia="zh-CN" w:bidi="ar-SA"/>
    </w:rPr>
  </w:style>
  <w:style w:type="paragraph" w:styleId="974" w:customStyle="1">
    <w:name w:val="目录 1"/>
    <w:basedOn w:val="748"/>
    <w:next w:val="748"/>
    <w:uiPriority w:val="99"/>
    <w:semiHidden/>
    <w:pPr>
      <w:jc w:val="left"/>
      <w:spacing w:before="120" w:after="120"/>
    </w:pPr>
    <w:rPr>
      <w:b/>
      <w:caps/>
      <w:sz w:val="20"/>
    </w:rPr>
  </w:style>
  <w:style w:type="paragraph" w:styleId="975" w:customStyle="1">
    <w:name w:val="目录 4"/>
    <w:basedOn w:val="748"/>
    <w:next w:val="748"/>
    <w:uiPriority w:val="99"/>
    <w:semiHidden/>
    <w:pPr>
      <w:ind w:left="630"/>
      <w:jc w:val="left"/>
    </w:pPr>
    <w:rPr>
      <w:sz w:val="18"/>
    </w:rPr>
  </w:style>
  <w:style w:type="paragraph" w:styleId="976">
    <w:name w:val="index heading"/>
    <w:basedOn w:val="748"/>
    <w:next w:val="977"/>
    <w:uiPriority w:val="99"/>
    <w:semiHidden/>
  </w:style>
  <w:style w:type="paragraph" w:styleId="977">
    <w:name w:val="index 1"/>
    <w:basedOn w:val="748"/>
    <w:next w:val="748"/>
    <w:uiPriority w:val="99"/>
    <w:semiHidden/>
    <w:pPr>
      <w:jc w:val="center"/>
    </w:pPr>
    <w:rPr>
      <w:rFonts w:ascii="仿宋_GB2312" w:hAnsi="宋体" w:eastAsia="仿宋_GB2312"/>
      <w:sz w:val="30"/>
      <w:szCs w:val="24"/>
    </w:rPr>
  </w:style>
  <w:style w:type="paragraph" w:styleId="978" w:customStyle="1">
    <w:name w:val="目录 6"/>
    <w:basedOn w:val="748"/>
    <w:next w:val="748"/>
    <w:uiPriority w:val="99"/>
    <w:semiHidden/>
    <w:pPr>
      <w:ind w:left="1050"/>
      <w:jc w:val="left"/>
    </w:pPr>
    <w:rPr>
      <w:sz w:val="18"/>
    </w:rPr>
  </w:style>
  <w:style w:type="paragraph" w:styleId="979">
    <w:name w:val="Body Text Indent 3"/>
    <w:basedOn w:val="748"/>
    <w:link w:val="980"/>
    <w:uiPriority w:val="99"/>
    <w:qFormat/>
    <w:pPr>
      <w:ind w:left="645" w:firstLine="645"/>
    </w:pPr>
    <w:rPr>
      <w:sz w:val="16"/>
      <w:szCs w:val="16"/>
    </w:rPr>
  </w:style>
  <w:style w:type="character" w:styleId="980" w:customStyle="1">
    <w:name w:val="正文文本缩进 3 字符"/>
    <w:link w:val="979"/>
    <w:uiPriority w:val="99"/>
    <w:semiHidden/>
    <w:rPr>
      <w:rFonts w:cs="Times New Roman"/>
      <w:sz w:val="16"/>
      <w:szCs w:val="16"/>
    </w:rPr>
  </w:style>
  <w:style w:type="paragraph" w:styleId="981">
    <w:name w:val="index 7"/>
    <w:basedOn w:val="748"/>
    <w:next w:val="748"/>
    <w:uiPriority w:val="99"/>
    <w:semiHidden/>
    <w:pPr>
      <w:ind w:left="2520"/>
    </w:pPr>
  </w:style>
  <w:style w:type="paragraph" w:styleId="982">
    <w:name w:val="index 9"/>
    <w:basedOn w:val="748"/>
    <w:next w:val="748"/>
    <w:uiPriority w:val="99"/>
    <w:semiHidden/>
    <w:pPr>
      <w:ind w:left="3360"/>
    </w:pPr>
  </w:style>
  <w:style w:type="paragraph" w:styleId="983" w:customStyle="1">
    <w:name w:val="目录 2"/>
    <w:basedOn w:val="748"/>
    <w:next w:val="748"/>
    <w:uiPriority w:val="99"/>
    <w:semiHidden/>
    <w:pPr>
      <w:ind w:left="210"/>
      <w:jc w:val="left"/>
    </w:pPr>
    <w:rPr>
      <w:smallCaps/>
      <w:sz w:val="20"/>
    </w:rPr>
  </w:style>
  <w:style w:type="paragraph" w:styleId="984" w:customStyle="1">
    <w:name w:val="目录 9"/>
    <w:basedOn w:val="748"/>
    <w:next w:val="748"/>
    <w:uiPriority w:val="99"/>
    <w:semiHidden/>
    <w:pPr>
      <w:ind w:left="1680"/>
      <w:jc w:val="left"/>
    </w:pPr>
    <w:rPr>
      <w:sz w:val="18"/>
    </w:rPr>
  </w:style>
  <w:style w:type="paragraph" w:styleId="985">
    <w:name w:val="Body Text 2"/>
    <w:basedOn w:val="748"/>
    <w:link w:val="986"/>
    <w:uiPriority w:val="99"/>
    <w:pPr>
      <w:jc w:val="center"/>
      <w:widowControl/>
    </w:pPr>
    <w:rPr>
      <w:sz w:val="20"/>
    </w:rPr>
  </w:style>
  <w:style w:type="character" w:styleId="986" w:customStyle="1">
    <w:name w:val="正文文本 2 字符"/>
    <w:link w:val="985"/>
    <w:uiPriority w:val="99"/>
    <w:semiHidden/>
    <w:rPr>
      <w:rFonts w:cs="Times New Roman"/>
      <w:sz w:val="20"/>
      <w:szCs w:val="20"/>
    </w:rPr>
  </w:style>
  <w:style w:type="paragraph" w:styleId="987">
    <w:name w:val="HTML Preformatted"/>
    <w:basedOn w:val="748"/>
    <w:link w:val="98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88" w:customStyle="1">
    <w:name w:val="HTML 预设格式 字符"/>
    <w:link w:val="987"/>
    <w:uiPriority w:val="99"/>
    <w:semiHidden/>
    <w:rPr>
      <w:rFonts w:ascii="Courier New" w:hAnsi="Courier New" w:cs="Courier New"/>
      <w:sz w:val="20"/>
      <w:szCs w:val="20"/>
    </w:rPr>
  </w:style>
  <w:style w:type="paragraph" w:styleId="989">
    <w:name w:val="Normal (Web)"/>
    <w:basedOn w:val="748"/>
    <w:qFormat/>
    <w:pPr>
      <w:jc w:val="left"/>
      <w:spacing w:before="100" w:beforeAutospacing="1" w:after="100" w:afterAutospacing="1"/>
      <w:widowControl/>
    </w:pPr>
    <w:rPr>
      <w:rFonts w:ascii="Arial" w:hAnsi="Arial" w:cs="Arial"/>
      <w:sz w:val="24"/>
      <w:szCs w:val="24"/>
    </w:rPr>
  </w:style>
  <w:style w:type="paragraph" w:styleId="990">
    <w:name w:val="index 2"/>
    <w:basedOn w:val="748"/>
    <w:next w:val="748"/>
    <w:uiPriority w:val="99"/>
    <w:semiHidden/>
    <w:pPr>
      <w:ind w:left="420"/>
    </w:pPr>
  </w:style>
  <w:style w:type="character" w:styleId="991" w:customStyle="1">
    <w:name w:val="标题 字符"/>
    <w:link w:val="771"/>
    <w:rPr>
      <w:rFonts w:eastAsia="黑体"/>
      <w:b/>
      <w:sz w:val="28"/>
      <w:lang w:val="en-GB"/>
    </w:rPr>
  </w:style>
  <w:style w:type="paragraph" w:styleId="992">
    <w:name w:val="annotation subject"/>
    <w:basedOn w:val="948"/>
    <w:next w:val="948"/>
    <w:link w:val="993"/>
    <w:rPr>
      <w:b/>
      <w:bCs/>
    </w:rPr>
  </w:style>
  <w:style w:type="character" w:styleId="993" w:customStyle="1">
    <w:name w:val="批注主题 字符1"/>
    <w:link w:val="992"/>
    <w:uiPriority w:val="99"/>
    <w:semiHidden/>
    <w:rPr>
      <w:rFonts w:cs="Times New Roman"/>
      <w:b/>
      <w:bCs/>
      <w:sz w:val="20"/>
      <w:szCs w:val="20"/>
    </w:rPr>
  </w:style>
  <w:style w:type="paragraph" w:styleId="994" w:customStyle="1">
    <w:name w:val="正文首行缩进"/>
    <w:basedOn w:val="953"/>
    <w:link w:val="995"/>
    <w:uiPriority w:val="99"/>
    <w:pPr>
      <w:ind w:firstLine="420"/>
      <w:spacing w:after="120"/>
    </w:pPr>
    <w:rPr>
      <w:sz w:val="21"/>
      <w:szCs w:val="24"/>
    </w:rPr>
  </w:style>
  <w:style w:type="character" w:styleId="995" w:customStyle="1">
    <w:name w:val="正文文本首行缩进 字符"/>
    <w:link w:val="994"/>
    <w:uiPriority w:val="99"/>
    <w:semiHidden/>
  </w:style>
  <w:style w:type="paragraph" w:styleId="996" w:customStyle="1">
    <w:name w:val="正文首行缩进 2"/>
    <w:basedOn w:val="957"/>
    <w:unhideWhenUsed/>
    <w:qFormat/>
    <w:pPr>
      <w:ind w:left="420" w:firstLine="420"/>
      <w:spacing w:after="120"/>
    </w:pPr>
    <w:rPr>
      <w:sz w:val="21"/>
    </w:rPr>
  </w:style>
  <w:style w:type="character" w:styleId="997">
    <w:name w:val="Strong"/>
    <w:qFormat/>
    <w:rPr>
      <w:b/>
    </w:rPr>
  </w:style>
  <w:style w:type="character" w:styleId="998">
    <w:name w:val="page number"/>
    <w:qFormat/>
    <w:rPr>
      <w:rFonts w:cs="Times New Roman"/>
    </w:rPr>
  </w:style>
  <w:style w:type="character" w:styleId="999" w:customStyle="1">
    <w:name w:val="已访问的超链接"/>
    <w:uiPriority w:val="99"/>
    <w:rPr>
      <w:rFonts w:cs="Times New Roman"/>
      <w:color w:val="800080"/>
      <w:u w:val="single"/>
    </w:rPr>
  </w:style>
  <w:style w:type="character" w:styleId="1000">
    <w:name w:val="HTML Typewriter"/>
    <w:unhideWhenUsed/>
    <w:rPr>
      <w:rFonts w:ascii="monospace" w:hAnsi="monospace" w:eastAsia="monospace" w:cs="monospace"/>
      <w:sz w:val="20"/>
    </w:rPr>
  </w:style>
  <w:style w:type="character" w:styleId="1001">
    <w:name w:val="HTML Acronym"/>
    <w:basedOn w:val="758"/>
    <w:unhideWhenUsed/>
  </w:style>
  <w:style w:type="character" w:styleId="1002">
    <w:name w:val="HTML Code"/>
    <w:unhideWhenUsed/>
    <w:rPr>
      <w:rFonts w:ascii="monospace" w:hAnsi="monospace" w:eastAsia="monospace" w:cs="monospace"/>
      <w:sz w:val="20"/>
    </w:rPr>
  </w:style>
  <w:style w:type="character" w:styleId="1003">
    <w:name w:val="annotation reference"/>
    <w:rPr>
      <w:rFonts w:cs="Times New Roman"/>
      <w:sz w:val="21"/>
    </w:rPr>
  </w:style>
  <w:style w:type="character" w:styleId="1004">
    <w:name w:val="HTML Keyboard"/>
    <w:unhideWhenUsed/>
    <w:rPr>
      <w:rFonts w:ascii="monospace" w:hAnsi="monospace" w:eastAsia="monospace" w:cs="monospace"/>
      <w:sz w:val="20"/>
    </w:rPr>
  </w:style>
  <w:style w:type="character" w:styleId="1005">
    <w:name w:val="HTML Sample"/>
    <w:unhideWhenUsed/>
    <w:rPr>
      <w:rFonts w:ascii="monospace" w:hAnsi="monospace" w:eastAsia="monospace" w:cs="monospace"/>
    </w:rPr>
  </w:style>
  <w:style w:type="paragraph" w:styleId="1006" w:customStyle="1">
    <w:name w:val="首行缩进"/>
    <w:basedOn w:val="748"/>
    <w:qFormat/>
    <w:pPr>
      <w:ind w:firstLine="480"/>
    </w:pPr>
    <w:rPr>
      <w:lang w:val="zh-CN"/>
    </w:rPr>
  </w:style>
  <w:style w:type="paragraph" w:styleId="1007" w:customStyle="1">
    <w:name w:val="正文（缩进）"/>
    <w:basedOn w:val="748"/>
    <w:next w:val="1008"/>
    <w:qFormat/>
    <w:pPr>
      <w:ind w:firstLine="200"/>
      <w:spacing w:line="360" w:lineRule="auto"/>
    </w:pPr>
    <w:rPr>
      <w:rFonts w:ascii="宋体" w:hAnsi="宋体"/>
    </w:rPr>
  </w:style>
  <w:style w:type="paragraph" w:styleId="1008" w:customStyle="1">
    <w:name w:val="Char Char Char Char Char Char Char Char Char"/>
    <w:basedOn w:val="748"/>
    <w:next w:val="1009"/>
    <w:pPr>
      <w:ind w:left="360" w:hanging="360"/>
      <w:tabs>
        <w:tab w:val="left" w:pos="360" w:leader="none"/>
      </w:tabs>
    </w:pPr>
    <w:rPr>
      <w:rFonts w:ascii="Calibri" w:hAnsi="Calibri" w:eastAsia="Calibri" w:cs="宋体"/>
      <w:sz w:val="24"/>
      <w:szCs w:val="24"/>
      <w:lang w:val="zh-CN"/>
    </w:rPr>
  </w:style>
  <w:style w:type="paragraph" w:styleId="1009" w:customStyle="1">
    <w:name w:val="正文文本 21"/>
    <w:basedOn w:val="748"/>
    <w:next w:val="1010"/>
    <w:qFormat/>
    <w:pPr>
      <w:ind w:left="720" w:hanging="720"/>
      <w:widowControl/>
    </w:pPr>
    <w:rPr>
      <w:rFonts w:ascii="Calibri" w:hAnsi="Calibri" w:eastAsia="Calibri" w:cs="宋体"/>
      <w:sz w:val="24"/>
      <w:lang w:val="en-GB"/>
    </w:rPr>
  </w:style>
  <w:style w:type="paragraph" w:styleId="1010" w:customStyle="1">
    <w:name w:val="默认段落字体 Para Char Char Char Char Char Char Char"/>
    <w:basedOn w:val="748"/>
    <w:next w:val="1011"/>
    <w:uiPriority w:val="99"/>
  </w:style>
  <w:style w:type="paragraph" w:styleId="1011" w:customStyle="1">
    <w:name w:val="样式 首行缩进:  2 字符"/>
    <w:basedOn w:val="748"/>
    <w:next w:val="1012"/>
    <w:pPr>
      <w:ind w:firstLine="480"/>
      <w:spacing w:line="360" w:lineRule="auto"/>
    </w:pPr>
    <w:rPr>
      <w:sz w:val="24"/>
    </w:rPr>
  </w:style>
  <w:style w:type="paragraph" w:styleId="1012" w:customStyle="1">
    <w:name w:val="样式 段后: 0.25 行"/>
    <w:basedOn w:val="748"/>
    <w:next w:val="1013"/>
    <w:pPr>
      <w:ind w:firstLine="420"/>
      <w:spacing w:line="300" w:lineRule="auto"/>
      <w:widowControl/>
    </w:pPr>
    <w:rPr>
      <w:rFonts w:ascii="Arial" w:hAnsi="Arial" w:eastAsia="Calibri" w:cs="宋体"/>
      <w:sz w:val="22"/>
      <w:lang w:val="zh-CN" w:eastAsia="en-US" w:bidi="en-US"/>
    </w:rPr>
  </w:style>
  <w:style w:type="paragraph" w:styleId="1013" w:customStyle="1">
    <w:name w:val="正文 New New New New New New New New New New New New New New"/>
    <w:next w:val="984"/>
    <w:pPr>
      <w:jc w:val="both"/>
      <w:widowControl w:val="off"/>
    </w:pPr>
    <w:rPr>
      <w:rFonts w:hint="eastAsia" w:ascii="Calibri" w:hAnsi="Calibri"/>
      <w:sz w:val="21"/>
    </w:rPr>
  </w:style>
  <w:style w:type="character" w:styleId="1014" w:customStyle="1">
    <w:name w:val="font21"/>
    <w:rPr>
      <w:rFonts w:ascii="Times New Roman" w:hAnsi="Times New Roman" w:cs="Times New Roman"/>
      <w:b/>
      <w:i w:val="0"/>
      <w:color w:val="000000"/>
      <w:sz w:val="21"/>
      <w:szCs w:val="21"/>
      <w:u w:val="none"/>
    </w:rPr>
  </w:style>
  <w:style w:type="character" w:styleId="1015" w:customStyle="1">
    <w:name w:val="标题 3 Char"/>
    <w:uiPriority w:val="99"/>
    <w:rPr>
      <w:rFonts w:ascii="宋体" w:hAnsi="宋体" w:eastAsia="宋体" w:cs="Times New Roman"/>
      <w:b/>
      <w:bCs/>
      <w:sz w:val="32"/>
      <w:szCs w:val="32"/>
      <w:lang w:val="en-US" w:eastAsia="zh-CN" w:bidi="ar-SA"/>
    </w:rPr>
  </w:style>
  <w:style w:type="character" w:styleId="1016" w:customStyle="1">
    <w:name w:val="font31"/>
    <w:rPr>
      <w:rFonts w:hint="eastAsia" w:ascii="宋体" w:hAnsi="宋体" w:eastAsia="宋体" w:cs="宋体"/>
      <w:b/>
      <w:i w:val="0"/>
      <w:color w:val="000000"/>
      <w:sz w:val="21"/>
      <w:szCs w:val="21"/>
      <w:u w:val="none"/>
    </w:rPr>
  </w:style>
  <w:style w:type="character" w:styleId="1017" w:customStyle="1">
    <w:name w:val="批注框文本 字符"/>
    <w:rPr>
      <w:sz w:val="18"/>
      <w:szCs w:val="18"/>
    </w:rPr>
  </w:style>
  <w:style w:type="character" w:styleId="1018" w:customStyle="1">
    <w:name w:val="正文缩进 字符"/>
    <w:rPr>
      <w:rFonts w:ascii="Times New Roman" w:hAnsi="Times New Roman"/>
      <w:sz w:val="24"/>
    </w:rPr>
  </w:style>
  <w:style w:type="character" w:styleId="1019" w:customStyle="1">
    <w:name w:val="二级目录 Char"/>
    <w:link w:val="1020"/>
    <w:uiPriority w:val="99"/>
    <w:rPr>
      <w:b/>
      <w:sz w:val="30"/>
      <w:szCs w:val="28"/>
      <w:lang w:val="en-US" w:eastAsia="zh-CN" w:bidi="ar-SA"/>
    </w:rPr>
  </w:style>
  <w:style w:type="paragraph" w:styleId="1020" w:customStyle="1">
    <w:name w:val="二级目录"/>
    <w:next w:val="748"/>
    <w:link w:val="1019"/>
    <w:uiPriority w:val="99"/>
    <w:pPr>
      <w:numPr>
        <w:numId w:val="2"/>
      </w:numPr>
      <w:tabs>
        <w:tab w:val="left" w:pos="720" w:leader="none"/>
      </w:tabs>
      <w:outlineLvl w:val="1"/>
    </w:pPr>
    <w:rPr>
      <w:b/>
      <w:sz w:val="30"/>
      <w:szCs w:val="28"/>
    </w:rPr>
  </w:style>
  <w:style w:type="character" w:styleId="1021" w:customStyle="1">
    <w:name w:val="point_normal1"/>
    <w:uiPriority w:val="99"/>
    <w:rPr>
      <w:rFonts w:ascii="Arial" w:hAnsi="Arial" w:cs="Arial"/>
      <w:sz w:val="18"/>
      <w:szCs w:val="18"/>
    </w:rPr>
  </w:style>
  <w:style w:type="character" w:styleId="1022" w:customStyle="1">
    <w:name w:val="para_small"/>
    <w:uiPriority w:val="99"/>
    <w:rPr>
      <w:rFonts w:cs="Times New Roman"/>
    </w:rPr>
  </w:style>
  <w:style w:type="character" w:styleId="1023" w:customStyle="1">
    <w:name w:val="style4"/>
    <w:qFormat/>
  </w:style>
  <w:style w:type="character" w:styleId="1024" w:customStyle="1">
    <w:name w:val="纯文本 Char1"/>
    <w:rPr>
      <w:rFonts w:ascii="宋体" w:hAnsi="Courier New" w:eastAsia="宋体"/>
      <w:sz w:val="21"/>
      <w:lang w:val="en-US" w:eastAsia="zh-CN" w:bidi="ar-SA"/>
    </w:rPr>
  </w:style>
  <w:style w:type="character" w:styleId="1025" w:customStyle="1">
    <w:name w:val="font41"/>
    <w:rPr>
      <w:rFonts w:hint="eastAsia" w:ascii="宋体" w:hAnsi="宋体" w:eastAsia="宋体" w:cs="宋体"/>
      <w:i w:val="0"/>
      <w:color w:val="000000"/>
      <w:sz w:val="21"/>
      <w:szCs w:val="21"/>
      <w:u w:val="none"/>
    </w:rPr>
  </w:style>
  <w:style w:type="character" w:styleId="1026" w:customStyle="1">
    <w:name w:val="font81"/>
    <w:rPr>
      <w:rFonts w:ascii="Times New Roman" w:hAnsi="Times New Roman" w:cs="Times New Roman"/>
      <w:i w:val="0"/>
      <w:color w:val="000000"/>
      <w:sz w:val="21"/>
      <w:szCs w:val="21"/>
      <w:u w:val="none"/>
    </w:rPr>
  </w:style>
  <w:style w:type="character" w:styleId="1027" w:customStyle="1">
    <w:name w:val="批注文字 字符"/>
    <w:uiPriority w:val="99"/>
    <w:rPr>
      <w:sz w:val="21"/>
      <w:szCs w:val="24"/>
    </w:rPr>
  </w:style>
  <w:style w:type="character" w:styleId="1028" w:customStyle="1">
    <w:name w:val="22 C"/>
    <w:qFormat/>
    <w:rPr>
      <w:rFonts w:ascii="Arial" w:hAnsi="Arial" w:eastAsia="黑体"/>
      <w:b/>
      <w:color w:val="000000"/>
      <w:sz w:val="30"/>
      <w:lang w:val="en-US" w:eastAsia="zh-CN"/>
    </w:rPr>
  </w:style>
  <w:style w:type="character" w:styleId="1029" w:customStyle="1">
    <w:name w:val="正文2 Char"/>
    <w:link w:val="1030"/>
    <w:rPr>
      <w:sz w:val="24"/>
    </w:rPr>
  </w:style>
  <w:style w:type="paragraph" w:styleId="1030" w:customStyle="1">
    <w:name w:val="正文2"/>
    <w:basedOn w:val="748"/>
    <w:link w:val="1029"/>
    <w:pPr>
      <w:ind w:firstLine="510"/>
      <w:spacing w:before="156" w:line="360" w:lineRule="auto"/>
    </w:pPr>
    <w:rPr>
      <w:sz w:val="24"/>
    </w:rPr>
  </w:style>
  <w:style w:type="character" w:styleId="1031" w:customStyle="1">
    <w:name w:val="*正文 Char"/>
    <w:link w:val="1032"/>
    <w:rPr>
      <w:rFonts w:ascii="宋体" w:hAnsi="宋体" w:cs="仿宋_GB2312"/>
      <w:sz w:val="28"/>
      <w:szCs w:val="28"/>
    </w:rPr>
  </w:style>
  <w:style w:type="paragraph" w:styleId="1032" w:customStyle="1">
    <w:name w:val="*正文"/>
    <w:basedOn w:val="748"/>
    <w:link w:val="1031"/>
    <w:qFormat/>
    <w:pPr>
      <w:ind w:firstLine="560"/>
      <w:spacing w:line="300" w:lineRule="auto"/>
    </w:pPr>
    <w:rPr>
      <w:rFonts w:ascii="宋体" w:hAnsi="宋体"/>
      <w:sz w:val="28"/>
      <w:szCs w:val="28"/>
    </w:rPr>
  </w:style>
  <w:style w:type="character" w:styleId="1033" w:customStyle="1">
    <w:name w:val="批注主题 字符"/>
    <w:rPr>
      <w:b/>
      <w:bCs/>
      <w:sz w:val="21"/>
      <w:szCs w:val="24"/>
    </w:rPr>
  </w:style>
  <w:style w:type="paragraph" w:styleId="1034" w:customStyle="1">
    <w:name w:val="列出段落1"/>
    <w:basedOn w:val="748"/>
    <w:uiPriority w:val="99"/>
    <w:qFormat/>
    <w:pPr>
      <w:contextualSpacing/>
      <w:ind w:left="720"/>
      <w:jc w:val="left"/>
      <w:widowControl/>
    </w:pPr>
    <w:rPr>
      <w:rFonts w:ascii="Arial" w:hAnsi="Arial" w:eastAsia="黑体"/>
      <w:sz w:val="24"/>
      <w:szCs w:val="24"/>
      <w:lang w:eastAsia="en-US"/>
    </w:rPr>
  </w:style>
  <w:style w:type="paragraph" w:styleId="1035" w:customStyle="1">
    <w:name w:val="xl83"/>
    <w:basedOn w:val="748"/>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36" w:customStyle="1">
    <w:name w:val="xl65"/>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7" w:customStyle="1">
    <w:name w:val="丁华标题3"/>
    <w:basedOn w:val="1038"/>
    <w:next w:val="1039"/>
    <w:uiPriority w:val="99"/>
    <w:pPr>
      <w:numPr>
        <w:numId w:val="0"/>
      </w:numPr>
      <w:ind w:left="1980" w:hanging="420"/>
      <w:spacing w:after="0"/>
      <w:tabs>
        <w:tab w:val="left" w:pos="1470" w:leader="none"/>
        <w:tab w:val="left" w:pos="1980" w:leader="none"/>
      </w:tabs>
      <w:outlineLvl w:val="2"/>
    </w:pPr>
    <w:rPr>
      <w:sz w:val="24"/>
    </w:rPr>
  </w:style>
  <w:style w:type="paragraph" w:styleId="1038" w:customStyle="1">
    <w:name w:val="丁华标题2"/>
    <w:basedOn w:val="750"/>
    <w:next w:val="1039"/>
    <w:uiPriority w:val="99"/>
    <w:pPr>
      <w:numPr>
        <w:ilvl w:val="1"/>
        <w:numId w:val="2"/>
      </w:numPr>
      <w:spacing w:line="415" w:lineRule="auto"/>
      <w:tabs>
        <w:tab w:val="left" w:pos="567" w:leader="none"/>
      </w:tabs>
    </w:pPr>
    <w:rPr>
      <w:rFonts w:ascii="Arial" w:hAnsi="Arial" w:eastAsia="黑体"/>
      <w:b w:val="0"/>
      <w:sz w:val="28"/>
      <w:szCs w:val="20"/>
    </w:rPr>
  </w:style>
  <w:style w:type="paragraph" w:styleId="1039" w:customStyle="1">
    <w:name w:val="丁华正文"/>
    <w:basedOn w:val="979"/>
    <w:uiPriority w:val="99"/>
    <w:pPr>
      <w:ind w:left="0" w:firstLine="510"/>
      <w:spacing w:line="360" w:lineRule="auto"/>
    </w:pPr>
    <w:rPr>
      <w:color w:val="000000"/>
      <w:sz w:val="24"/>
    </w:rPr>
  </w:style>
  <w:style w:type="paragraph" w:styleId="1040" w:customStyle="1">
    <w:name w:val="xl76"/>
    <w:basedOn w:val="74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41" w:customStyle="1">
    <w:name w:val="丁华标题1"/>
    <w:basedOn w:val="749"/>
    <w:next w:val="1039"/>
    <w:uiPriority w:val="99"/>
    <w:pPr>
      <w:ind w:left="567" w:firstLine="0"/>
      <w:jc w:val="left"/>
      <w:keepLines/>
      <w:spacing w:before="0" w:line="578" w:lineRule="auto"/>
    </w:pPr>
    <w:rPr>
      <w:rFonts w:ascii="Times New Roman"/>
      <w:b w:val="0"/>
      <w:sz w:val="32"/>
    </w:rPr>
  </w:style>
  <w:style w:type="paragraph" w:styleId="1042" w:customStyle="1">
    <w:name w:val="xl116"/>
    <w:basedOn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3" w:customStyle="1">
    <w:name w:val="首行缩进:  2 字符"/>
    <w:basedOn w:val="748"/>
    <w:qFormat/>
    <w:pPr>
      <w:ind w:firstLine="200"/>
      <w:spacing w:line="360" w:lineRule="auto"/>
    </w:pPr>
    <w:rPr>
      <w:rFonts w:ascii="等线" w:hAnsi="等线" w:eastAsia="仿宋_GB2312"/>
      <w:sz w:val="28"/>
      <w:szCs w:val="24"/>
    </w:rPr>
  </w:style>
  <w:style w:type="paragraph" w:styleId="1044" w:customStyle="1">
    <w:name w:val="xl63"/>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45" w:customStyle="1">
    <w:name w:val="xl73"/>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6" w:customStyle="1">
    <w:name w:val="xl25"/>
    <w:basedOn w:val="748"/>
    <w:uiPriority w:val="99"/>
    <w:pPr>
      <w:jc w:val="center"/>
      <w:spacing w:before="100" w:beforeAutospacing="1" w:after="100" w:afterAutospacing="1"/>
      <w:widowControl/>
      <w:pBdr>
        <w:right w:val="single" w:color="000000" w:sz="4" w:space="0"/>
      </w:pBdr>
    </w:pPr>
    <w:rPr>
      <w:szCs w:val="21"/>
    </w:rPr>
  </w:style>
  <w:style w:type="paragraph" w:styleId="1047" w:customStyle="1">
    <w:name w:val="xl117"/>
    <w:basedOn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8" w:customStyle="1">
    <w:name w:val="论文正文"/>
    <w:basedOn w:val="968"/>
    <w:uiPriority w:val="99"/>
    <w:pPr>
      <w:ind w:left="0" w:firstLine="200"/>
      <w:jc w:val="left"/>
      <w:spacing w:line="360" w:lineRule="auto"/>
    </w:pPr>
    <w:rPr>
      <w:sz w:val="28"/>
      <w:szCs w:val="24"/>
    </w:rPr>
  </w:style>
  <w:style w:type="paragraph" w:styleId="1049" w:customStyle="1">
    <w:name w:val="正文_0_0"/>
    <w:qFormat/>
    <w:pPr>
      <w:jc w:val="both"/>
      <w:widowControl w:val="off"/>
    </w:pPr>
    <w:rPr>
      <w:sz w:val="21"/>
    </w:rPr>
  </w:style>
  <w:style w:type="paragraph" w:styleId="1050" w:customStyle="1">
    <w:name w:val="彩色列表 - 强调文字颜色 11"/>
    <w:basedOn w:val="748"/>
    <w:uiPriority w:val="99"/>
    <w:qFormat/>
    <w:pPr>
      <w:ind w:firstLine="420"/>
    </w:pPr>
    <w:rPr>
      <w:rFonts w:ascii="Calibri" w:hAnsi="Calibri"/>
      <w:szCs w:val="22"/>
    </w:rPr>
  </w:style>
  <w:style w:type="paragraph" w:styleId="1051" w:customStyle="1">
    <w:name w:val="font5"/>
    <w:basedOn w:val="748"/>
    <w:pPr>
      <w:jc w:val="left"/>
      <w:spacing w:before="100" w:beforeAutospacing="1" w:after="100" w:afterAutospacing="1"/>
      <w:widowControl/>
    </w:pPr>
    <w:rPr>
      <w:rFonts w:ascii="宋体" w:hAnsi="宋体" w:cs="宋体"/>
      <w:sz w:val="18"/>
      <w:szCs w:val="18"/>
    </w:rPr>
  </w:style>
  <w:style w:type="paragraph" w:styleId="1052" w:customStyle="1">
    <w:name w:val="xl90"/>
    <w:basedOn w:val="748"/>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53" w:customStyle="1">
    <w:name w:val="xl85"/>
    <w:basedOn w:val="748"/>
    <w:pPr>
      <w:jc w:val="left"/>
      <w:spacing w:before="100" w:beforeAutospacing="1" w:after="100" w:afterAutospacing="1"/>
      <w:widowControl/>
    </w:pPr>
    <w:rPr>
      <w:rFonts w:ascii="宋体" w:hAnsi="宋体" w:cs="宋体"/>
      <w:color w:val="000000"/>
      <w:sz w:val="24"/>
      <w:szCs w:val="24"/>
    </w:rPr>
  </w:style>
  <w:style w:type="paragraph" w:styleId="1054" w:customStyle="1">
    <w:name w:val="xl93"/>
    <w:basedOn w:val="74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5" w:customStyle="1">
    <w:name w:val="Char Char2 Char Char"/>
    <w:basedOn w:val="946"/>
    <w:uiPriority w:val="99"/>
    <w:pPr>
      <w:spacing w:line="436" w:lineRule="exact"/>
    </w:pPr>
    <w:rPr>
      <w:rFonts w:ascii="Tahoma" w:hAnsi="Tahoma"/>
      <w:sz w:val="24"/>
    </w:rPr>
  </w:style>
  <w:style w:type="paragraph" w:styleId="1056" w:customStyle="1">
    <w:name w:val="段落"/>
    <w:basedOn w:val="748"/>
    <w:uiPriority w:val="99"/>
    <w:pPr>
      <w:ind w:firstLine="480"/>
      <w:spacing w:line="460" w:lineRule="exact"/>
    </w:pPr>
    <w:rPr>
      <w:sz w:val="24"/>
    </w:rPr>
  </w:style>
  <w:style w:type="paragraph" w:styleId="1057" w:customStyle="1">
    <w:name w:val="xl79"/>
    <w:basedOn w:val="748"/>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58" w:customStyle="1">
    <w:name w:val="xl64"/>
    <w:basedOn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9" w:customStyle="1">
    <w:name w:val="xl84"/>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0" w:customStyle="1">
    <w:name w:val="xl112"/>
    <w:basedOn w:val="7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1" w:customStyle="1">
    <w:name w:val="样式"/>
    <w:basedOn w:val="748"/>
    <w:next w:val="953"/>
    <w:uiPriority w:val="99"/>
    <w:rPr>
      <w:rFonts w:ascii="楷体_GB2312" w:hAnsi="Arial" w:eastAsia="楷体_GB2312"/>
      <w:sz w:val="28"/>
    </w:rPr>
  </w:style>
  <w:style w:type="paragraph" w:styleId="1062" w:customStyle="1">
    <w:name w:val="xl88"/>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3" w:customStyle="1">
    <w:name w:val="我的正文"/>
    <w:basedOn w:val="748"/>
    <w:qFormat/>
    <w:pPr>
      <w:ind w:firstLine="420"/>
      <w:jc w:val="left"/>
      <w:spacing w:line="360" w:lineRule="auto"/>
      <w:widowControl/>
    </w:pPr>
    <w:rPr>
      <w:rFonts w:hAnsi="宋体"/>
      <w:szCs w:val="21"/>
    </w:rPr>
  </w:style>
  <w:style w:type="paragraph" w:styleId="1064" w:customStyle="1">
    <w:name w:val="Char Char Char"/>
    <w:basedOn w:val="946"/>
    <w:uiPriority w:val="99"/>
    <w:pPr>
      <w:spacing w:line="436" w:lineRule="exact"/>
    </w:pPr>
    <w:rPr>
      <w:szCs w:val="24"/>
    </w:rPr>
  </w:style>
  <w:style w:type="paragraph" w:styleId="1065" w:customStyle="1">
    <w:name w:val="xl110"/>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6" w:customStyle="1">
    <w:name w:val="列出段落3"/>
    <w:basedOn w:val="748"/>
    <w:uiPriority w:val="34"/>
    <w:qFormat/>
    <w:pPr>
      <w:ind w:firstLine="420"/>
    </w:pPr>
  </w:style>
  <w:style w:type="paragraph" w:styleId="1067" w:customStyle="1">
    <w:name w:val="xl115"/>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68" w:customStyle="1">
    <w:name w:val="msolistparagraph"/>
    <w:basedOn w:val="748"/>
    <w:uiPriority w:val="99"/>
    <w:pPr>
      <w:ind w:firstLine="420"/>
    </w:pPr>
    <w:rPr>
      <w:rFonts w:ascii="Calibri" w:hAnsi="Calibri"/>
      <w:szCs w:val="22"/>
    </w:rPr>
  </w:style>
  <w:style w:type="paragraph" w:styleId="1069" w:customStyle="1">
    <w:name w:val="xl113"/>
    <w:basedOn w:val="7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0" w:customStyle="1">
    <w:name w:val="xl94"/>
    <w:basedOn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71" w:customStyle="1">
    <w:name w:val="正文1"/>
    <w:qFormat/>
    <w:pPr>
      <w:contextualSpacing/>
      <w:ind w:firstLine="200"/>
      <w:spacing w:before="120" w:after="120" w:line="180" w:lineRule="auto"/>
    </w:pPr>
    <w:rPr>
      <w:rFonts w:eastAsia="Adobe 仿宋 Std R"/>
      <w:sz w:val="21"/>
      <w:szCs w:val="21"/>
    </w:rPr>
  </w:style>
  <w:style w:type="paragraph" w:styleId="1072" w:customStyle="1">
    <w:name w:val="_Style 100"/>
    <w:next w:val="748"/>
    <w:uiPriority w:val="99"/>
    <w:pPr>
      <w:jc w:val="both"/>
      <w:widowControl w:val="off"/>
    </w:pPr>
    <w:rPr>
      <w:sz w:val="21"/>
    </w:rPr>
  </w:style>
  <w:style w:type="paragraph" w:styleId="1073" w:customStyle="1">
    <w:name w:val="二级标题"/>
    <w:basedOn w:val="748"/>
    <w:qFormat/>
    <w:pPr>
      <w:ind w:firstLine="420"/>
      <w:tabs>
        <w:tab w:val="left" w:pos="851" w:leader="none"/>
        <w:tab w:val="left" w:pos="1418" w:leader="none"/>
      </w:tabs>
    </w:pPr>
    <w:rPr>
      <w:rFonts w:ascii="宋体" w:hAnsi="宋体"/>
      <w:szCs w:val="21"/>
    </w:rPr>
  </w:style>
  <w:style w:type="paragraph" w:styleId="1074" w:customStyle="1">
    <w:name w:val="xl72"/>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75" w:customStyle="1">
    <w:name w:val="xl114"/>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6" w:customStyle="1">
    <w:name w:val="Char Char Char Char"/>
    <w:basedOn w:val="946"/>
    <w:uiPriority w:val="99"/>
    <w:pPr>
      <w:spacing w:line="360" w:lineRule="auto"/>
    </w:pPr>
    <w:rPr>
      <w:rFonts w:ascii="Tahoma" w:hAnsi="Tahoma"/>
      <w:sz w:val="24"/>
      <w:szCs w:val="24"/>
    </w:rPr>
  </w:style>
  <w:style w:type="paragraph" w:styleId="1077" w:customStyle="1">
    <w:name w:val="xl108"/>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8" w:customStyle="1">
    <w:name w:val="xl82"/>
    <w:basedOn w:val="748"/>
    <w:pPr>
      <w:jc w:val="left"/>
      <w:spacing w:before="100" w:beforeAutospacing="1" w:after="100" w:afterAutospacing="1"/>
      <w:widowControl/>
      <w:pBdr>
        <w:top w:val="single" w:color="000000" w:sz="8" w:space="0"/>
      </w:pBdr>
    </w:pPr>
    <w:rPr>
      <w:rFonts w:ascii="宋体" w:hAnsi="宋体" w:cs="宋体"/>
      <w:sz w:val="24"/>
      <w:szCs w:val="24"/>
    </w:rPr>
  </w:style>
  <w:style w:type="paragraph" w:styleId="1079" w:customStyle="1">
    <w:name w:val="xl69"/>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80" w:customStyle="1">
    <w:name w:val="xl66"/>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1" w:customStyle="1">
    <w:name w:val="Char Char Char Char Char Char Char Char Char Char Char1 Char Char Char1"/>
    <w:basedOn w:val="748"/>
    <w:uiPriority w:val="99"/>
    <w:semiHidden/>
    <w:pPr>
      <w:ind w:firstLine="200"/>
      <w:jc w:val="left"/>
    </w:pPr>
    <w:rPr>
      <w:rFonts w:ascii="Tahoma" w:hAnsi="Tahoma"/>
      <w:sz w:val="24"/>
      <w:szCs w:val="24"/>
    </w:rPr>
  </w:style>
  <w:style w:type="paragraph" w:styleId="1082" w:customStyle="1">
    <w:name w:val="xl80"/>
    <w:basedOn w:val="748"/>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83" w:customStyle="1">
    <w:name w:val="Char"/>
    <w:basedOn w:val="748"/>
    <w:rPr>
      <w:rFonts w:ascii="Tahoma" w:hAnsi="Tahoma" w:cs="仿宋_GB2312"/>
      <w:sz w:val="24"/>
      <w:szCs w:val="28"/>
    </w:rPr>
  </w:style>
  <w:style w:type="paragraph" w:styleId="1084" w:customStyle="1">
    <w:name w:val="xl91"/>
    <w:basedOn w:val="748"/>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5" w:customStyle="1">
    <w:name w:val="中等深浅网格 21"/>
    <w:uiPriority w:val="1"/>
    <w:qFormat/>
    <w:pPr>
      <w:jc w:val="both"/>
      <w:widowControl w:val="off"/>
    </w:pPr>
    <w:rPr>
      <w:sz w:val="21"/>
    </w:rPr>
  </w:style>
  <w:style w:type="paragraph" w:styleId="1086" w:customStyle="1">
    <w:name w:val="font6"/>
    <w:basedOn w:val="748"/>
    <w:pPr>
      <w:jc w:val="left"/>
      <w:spacing w:before="100" w:beforeAutospacing="1" w:after="100" w:afterAutospacing="1"/>
      <w:widowControl/>
    </w:pPr>
    <w:rPr>
      <w:rFonts w:ascii="宋体" w:hAnsi="宋体" w:cs="宋体"/>
      <w:color w:val="000000"/>
      <w:sz w:val="20"/>
    </w:rPr>
  </w:style>
  <w:style w:type="paragraph" w:styleId="1087" w:customStyle="1">
    <w:name w:val="xl92"/>
    <w:basedOn w:val="748"/>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8" w:customStyle="1">
    <w:name w:val="xl107"/>
    <w:basedOn w:val="748"/>
    <w:pPr>
      <w:jc w:val="left"/>
      <w:spacing w:before="100" w:beforeAutospacing="1" w:after="100" w:afterAutospacing="1"/>
      <w:widowControl/>
    </w:pPr>
    <w:rPr>
      <w:rFonts w:ascii="Arial" w:hAnsi="Arial" w:cs="Arial"/>
      <w:sz w:val="20"/>
    </w:rPr>
  </w:style>
  <w:style w:type="paragraph" w:styleId="1089" w:customStyle="1">
    <w:name w:val="List Paragraph1"/>
    <w:basedOn w:val="748"/>
    <w:uiPriority w:val="99"/>
    <w:pPr>
      <w:ind w:firstLine="420"/>
    </w:pPr>
    <w:rPr>
      <w:szCs w:val="24"/>
    </w:rPr>
  </w:style>
  <w:style w:type="paragraph" w:styleId="1090" w:customStyle="1">
    <w:name w:val="标书正文"/>
    <w:basedOn w:val="748"/>
    <w:qFormat/>
    <w:pPr>
      <w:ind w:firstLine="200"/>
      <w:spacing w:line="360" w:lineRule="auto"/>
    </w:pPr>
    <w:rPr>
      <w:sz w:val="24"/>
      <w:szCs w:val="22"/>
    </w:rPr>
  </w:style>
  <w:style w:type="paragraph" w:styleId="1091" w:customStyle="1">
    <w:name w:val="Body text|1"/>
    <w:basedOn w:val="748"/>
    <w:qFormat/>
    <w:pPr>
      <w:ind w:firstLine="400"/>
      <w:spacing w:line="425" w:lineRule="auto"/>
    </w:pPr>
    <w:rPr>
      <w:rFonts w:ascii="宋体" w:hAnsi="宋体" w:cs="宋体"/>
      <w:sz w:val="28"/>
      <w:szCs w:val="28"/>
      <w:lang w:val="zh-TW" w:eastAsia="zh-TW" w:bidi="zh-TW"/>
    </w:rPr>
  </w:style>
  <w:style w:type="paragraph" w:styleId="1092" w:customStyle="1">
    <w:name w:val="xl86"/>
    <w:basedOn w:val="748"/>
    <w:pPr>
      <w:jc w:val="right"/>
      <w:spacing w:before="100" w:beforeAutospacing="1" w:after="100" w:afterAutospacing="1"/>
      <w:widowControl/>
    </w:pPr>
    <w:rPr>
      <w:rFonts w:ascii="宋体" w:hAnsi="宋体" w:cs="宋体"/>
      <w:color w:val="000000"/>
      <w:sz w:val="24"/>
      <w:szCs w:val="24"/>
    </w:rPr>
  </w:style>
  <w:style w:type="paragraph" w:styleId="1093" w:customStyle="1">
    <w:name w:val="xl68"/>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4" w:customStyle="1">
    <w:name w:val="xl96"/>
    <w:basedOn w:val="748"/>
    <w:pPr>
      <w:jc w:val="center"/>
      <w:spacing w:before="100" w:beforeAutospacing="1" w:after="100" w:afterAutospacing="1"/>
      <w:widowControl/>
    </w:pPr>
    <w:rPr>
      <w:rFonts w:ascii="宋体" w:hAnsi="宋体" w:cs="宋体"/>
      <w:b/>
      <w:bCs/>
      <w:color w:val="000000"/>
      <w:sz w:val="36"/>
      <w:szCs w:val="36"/>
    </w:rPr>
  </w:style>
  <w:style w:type="paragraph" w:styleId="1095" w:customStyle="1">
    <w:name w:val="xl89"/>
    <w:basedOn w:val="748"/>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96" w:customStyle="1">
    <w:name w:val="Char Char Char Char Char Char Char Char Char Char Char Char Char"/>
    <w:basedOn w:val="748"/>
    <w:pPr>
      <w:numPr>
        <w:numId w:val="3"/>
      </w:numPr>
      <w:tabs>
        <w:tab w:val="left" w:pos="360" w:leader="none"/>
      </w:tabs>
    </w:pPr>
    <w:rPr>
      <w:rFonts w:eastAsia="仿宋_GB2312"/>
      <w:sz w:val="24"/>
      <w:szCs w:val="30"/>
    </w:rPr>
  </w:style>
  <w:style w:type="paragraph" w:styleId="1097" w:customStyle="1">
    <w:name w:val="Table Paragraph"/>
    <w:basedOn w:val="748"/>
    <w:uiPriority w:val="1"/>
    <w:qFormat/>
    <w:pPr>
      <w:jc w:val="left"/>
    </w:pPr>
    <w:rPr>
      <w:rFonts w:ascii="宋体" w:hAnsi="宋体" w:cs="宋体"/>
      <w:sz w:val="22"/>
      <w:szCs w:val="22"/>
      <w:lang w:val="zh-CN" w:bidi="zh-CN"/>
    </w:rPr>
  </w:style>
  <w:style w:type="paragraph" w:styleId="1098" w:customStyle="1">
    <w:name w:val="xl77"/>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99" w:customStyle="1">
    <w:name w:val="retrait3"/>
    <w:basedOn w:val="748"/>
    <w:uiPriority w:val="99"/>
    <w:pPr>
      <w:ind w:left="851"/>
      <w:jc w:val="left"/>
      <w:spacing w:before="20" w:after="20"/>
      <w:widowControl/>
    </w:pPr>
    <w:rPr>
      <w:rFonts w:ascii="Arial" w:hAnsi="Arial"/>
      <w:sz w:val="24"/>
    </w:rPr>
  </w:style>
  <w:style w:type="paragraph" w:styleId="1100">
    <w:name w:val="List Paragraph"/>
    <w:basedOn w:val="748"/>
    <w:uiPriority w:val="34"/>
    <w:qFormat/>
    <w:pPr>
      <w:ind w:firstLine="420"/>
    </w:pPr>
  </w:style>
  <w:style w:type="paragraph" w:styleId="1101" w:customStyle="1">
    <w:name w:val="表格1"/>
    <w:basedOn w:val="748"/>
    <w:uiPriority w:val="99"/>
    <w:rPr>
      <w:rFonts w:ascii="宋体"/>
      <w:szCs w:val="21"/>
    </w:rPr>
  </w:style>
  <w:style w:type="paragraph" w:styleId="1102" w:customStyle="1">
    <w:name w:val="xl78"/>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03" w:customStyle="1">
    <w:name w:val="xl67"/>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04" w:customStyle="1">
    <w:name w:val="xl81"/>
    <w:basedOn w:val="74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05" w:customStyle="1">
    <w:name w:val="Char1"/>
    <w:basedOn w:val="748"/>
    <w:uiPriority w:val="99"/>
    <w:pPr>
      <w:jc w:val="left"/>
      <w:spacing w:after="160" w:line="240" w:lineRule="exact"/>
      <w:widowControl/>
    </w:pPr>
    <w:rPr>
      <w:rFonts w:ascii="Verdana" w:hAnsi="Verdana" w:eastAsia="仿宋_GB2312"/>
      <w:sz w:val="24"/>
      <w:lang w:eastAsia="en-US"/>
    </w:rPr>
  </w:style>
  <w:style w:type="paragraph" w:styleId="1106" w:customStyle="1">
    <w:name w:val="xl111"/>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7" w:customStyle="1">
    <w:name w:val="Default"/>
    <w:qFormat/>
    <w:pPr>
      <w:widowControl w:val="off"/>
    </w:pPr>
    <w:rPr>
      <w:rFonts w:ascii="宋体" w:cs="宋体"/>
      <w:color w:val="000000"/>
      <w:sz w:val="24"/>
      <w:szCs w:val="24"/>
    </w:rPr>
  </w:style>
  <w:style w:type="paragraph" w:styleId="1108" w:customStyle="1">
    <w:name w:val="普通正文"/>
    <w:basedOn w:val="748"/>
    <w:pPr>
      <w:ind w:firstLine="480"/>
      <w:jc w:val="left"/>
      <w:spacing w:before="120" w:after="120" w:line="360" w:lineRule="auto"/>
    </w:pPr>
    <w:rPr>
      <w:rFonts w:ascii="Arial" w:hAnsi="Arial" w:cs="Arial"/>
      <w:sz w:val="24"/>
      <w:szCs w:val="24"/>
    </w:rPr>
  </w:style>
  <w:style w:type="paragraph" w:styleId="1109" w:customStyle="1">
    <w:name w:val="标题6"/>
    <w:basedOn w:val="753"/>
    <w:uiPriority w:val="99"/>
    <w:pPr>
      <w:numPr>
        <w:numId w:val="4"/>
      </w:numPr>
      <w:keepLines/>
      <w:tabs>
        <w:tab w:val="left" w:pos="420" w:leader="none"/>
      </w:tabs>
    </w:pPr>
    <w:rPr>
      <w:b w:val="0"/>
      <w:color w:val="000000"/>
      <w:sz w:val="24"/>
    </w:rPr>
  </w:style>
  <w:style w:type="paragraph" w:styleId="1110" w:customStyle="1">
    <w:name w:val="xl109"/>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1" w:customStyle="1">
    <w:name w:val="xl75"/>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12" w:customStyle="1">
    <w:name w:val="font7"/>
    <w:basedOn w:val="748"/>
    <w:pPr>
      <w:jc w:val="left"/>
      <w:spacing w:before="100" w:beforeAutospacing="1" w:after="100" w:afterAutospacing="1"/>
      <w:widowControl/>
    </w:pPr>
    <w:rPr>
      <w:rFonts w:ascii="Arial" w:hAnsi="Arial" w:cs="Arial"/>
      <w:color w:val="000000"/>
      <w:sz w:val="20"/>
    </w:rPr>
  </w:style>
  <w:style w:type="paragraph" w:styleId="1113" w:customStyle="1">
    <w:name w:val="tableau"/>
    <w:basedOn w:val="748"/>
    <w:uiPriority w:val="99"/>
    <w:pPr>
      <w:jc w:val="center"/>
      <w:spacing w:before="20" w:after="20"/>
      <w:widowControl/>
    </w:pPr>
    <w:rPr>
      <w:rFonts w:ascii="Arial" w:hAnsi="Arial"/>
      <w:sz w:val="16"/>
      <w:lang w:eastAsia="en-US"/>
    </w:rPr>
  </w:style>
  <w:style w:type="paragraph" w:styleId="1114" w:customStyle="1">
    <w:name w:val="xl87"/>
    <w:basedOn w:val="748"/>
    <w:pPr>
      <w:jc w:val="right"/>
      <w:spacing w:before="100" w:beforeAutospacing="1" w:after="100" w:afterAutospacing="1"/>
      <w:widowControl/>
    </w:pPr>
    <w:rPr>
      <w:rFonts w:ascii="宋体" w:hAnsi="宋体" w:cs="宋体"/>
      <w:color w:val="000000"/>
      <w:sz w:val="24"/>
      <w:szCs w:val="24"/>
    </w:rPr>
  </w:style>
  <w:style w:type="paragraph" w:styleId="1115" w:customStyle="1">
    <w:name w:val="Char Char Char Char Char Char Char Char Char Char Char Char Char"/>
    <w:basedOn w:val="946"/>
    <w:uiPriority w:val="99"/>
    <w:rPr>
      <w:rFonts w:ascii="Tahoma" w:hAnsi="Tahoma"/>
      <w:sz w:val="24"/>
      <w:szCs w:val="24"/>
    </w:rPr>
  </w:style>
  <w:style w:type="paragraph" w:styleId="1116" w:customStyle="1">
    <w:name w:val="ÕýÎÄ"/>
    <w:qFormat/>
    <w:pPr>
      <w:ind w:firstLine="419"/>
      <w:jc w:val="both"/>
      <w:spacing w:line="351" w:lineRule="atLeast"/>
      <w:widowControl w:val="off"/>
    </w:pPr>
    <w:rPr>
      <w:color w:val="000000"/>
      <w:sz w:val="21"/>
    </w:rPr>
  </w:style>
  <w:style w:type="paragraph" w:styleId="1117" w:customStyle="1">
    <w:name w:val="Item Step in Table"/>
    <w:uiPriority w:val="99"/>
    <w:pPr>
      <w:numPr>
        <w:numId w:val="5"/>
      </w:numPr>
      <w:jc w:val="both"/>
      <w:spacing w:before="40" w:after="40"/>
      <w:tabs>
        <w:tab w:val="left" w:pos="397" w:leader="none"/>
      </w:tabs>
    </w:pPr>
    <w:rPr>
      <w:rFonts w:ascii="Arial" w:hAnsi="Arial" w:cs="Arial"/>
      <w:sz w:val="18"/>
      <w:szCs w:val="18"/>
    </w:rPr>
  </w:style>
  <w:style w:type="paragraph" w:styleId="1118" w:customStyle="1">
    <w:name w:val="xl71"/>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9" w:customStyle="1">
    <w:name w:val="样式 样式 样式 首行缩进:  0.85 厘米 + 首行缩进:  2 字符 + 宋体"/>
    <w:basedOn w:val="748"/>
    <w:qFormat/>
    <w:pPr>
      <w:ind w:firstLine="480"/>
      <w:spacing w:line="360" w:lineRule="auto"/>
    </w:pPr>
    <w:rPr>
      <w:rFonts w:ascii="宋体" w:hAnsi="宋体"/>
      <w:sz w:val="24"/>
      <w:szCs w:val="24"/>
    </w:rPr>
  </w:style>
  <w:style w:type="paragraph" w:styleId="1120" w:customStyle="1">
    <w:name w:val="Bullets L1"/>
    <w:basedOn w:val="748"/>
    <w:uiPriority w:val="99"/>
    <w:pPr>
      <w:ind w:left="360" w:hanging="360"/>
      <w:jc w:val="left"/>
      <w:spacing w:before="60" w:after="60"/>
      <w:widowControl/>
      <w:tabs>
        <w:tab w:val="left" w:pos="360" w:leader="none"/>
      </w:tabs>
    </w:pPr>
    <w:rPr>
      <w:rFonts w:ascii="Arial" w:hAnsi="Arial"/>
      <w:sz w:val="20"/>
    </w:rPr>
  </w:style>
  <w:style w:type="paragraph" w:styleId="1121" w:customStyle="1">
    <w:name w:val="样式 宋体 小四 行距: 1.5 倍行距"/>
    <w:basedOn w:val="748"/>
    <w:qFormat/>
    <w:pPr>
      <w:ind w:firstLine="200"/>
      <w:jc w:val="left"/>
      <w:spacing w:line="360" w:lineRule="auto"/>
    </w:pPr>
    <w:rPr>
      <w:rFonts w:ascii="宋体" w:hAnsi="宋体"/>
      <w:sz w:val="24"/>
      <w:szCs w:val="24"/>
    </w:rPr>
  </w:style>
  <w:style w:type="paragraph" w:styleId="1122" w:customStyle="1">
    <w:name w:val="xl95"/>
    <w:basedOn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23" w:customStyle="1">
    <w:name w:val="xl70"/>
    <w:basedOn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24" w:customStyle="1">
    <w:name w:val="正文3"/>
    <w:basedOn w:val="748"/>
    <w:qFormat/>
    <w:pPr>
      <w:ind w:firstLine="560"/>
      <w:jc w:val="left"/>
    </w:pPr>
    <w:rPr>
      <w:rFonts w:ascii="宋体" w:hAnsi="宋体"/>
      <w:szCs w:val="24"/>
    </w:rPr>
  </w:style>
  <w:style w:type="paragraph" w:styleId="1125" w:customStyle="1">
    <w:name w:val="列出段落2"/>
    <w:basedOn w:val="748"/>
    <w:qFormat/>
    <w:pPr>
      <w:ind w:firstLine="420"/>
    </w:pPr>
  </w:style>
  <w:style w:type="paragraph" w:styleId="1126" w:customStyle="1">
    <w:name w:val="p0"/>
    <w:basedOn w:val="748"/>
    <w:qFormat/>
    <w:pPr>
      <w:widowControl/>
    </w:pPr>
    <w:rPr>
      <w:szCs w:val="21"/>
    </w:rPr>
  </w:style>
  <w:style w:type="paragraph" w:styleId="1127" w:customStyle="1">
    <w:name w:val="默认段落字体 Para Char"/>
    <w:basedOn w:val="748"/>
    <w:uiPriority w:val="99"/>
    <w:rPr>
      <w:sz w:val="24"/>
      <w:szCs w:val="24"/>
    </w:rPr>
  </w:style>
  <w:style w:type="paragraph" w:styleId="1128" w:customStyle="1">
    <w:name w:val="xl74"/>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customStyle="1">
    <w:name w:val="正文k"/>
    <w:basedOn w:val="748"/>
    <w:qFormat/>
    <w:pPr>
      <w:ind w:firstLine="200"/>
      <w:spacing w:line="360" w:lineRule="auto"/>
      <w:widowControl/>
    </w:pPr>
    <w:rPr>
      <w:sz w:val="24"/>
      <w:lang w:val="zh-CN"/>
    </w:rPr>
  </w:style>
  <w:style w:type="table" w:styleId="113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1" w:customStyle="1">
    <w:name w:val="Normal_0_2"/>
    <w:qFormat/>
    <w:pPr>
      <w:jc w:val="both"/>
      <w:widowControl w:val="off"/>
    </w:pPr>
  </w:style>
  <w:style w:type="paragraph" w:styleId="1132" w:customStyle="1">
    <w:name w:val="正文_0"/>
    <w:qFormat/>
    <w:pPr>
      <w:jc w:val="both"/>
      <w:widowControl w:val="off"/>
    </w:pPr>
    <w:rPr>
      <w:szCs w:val="24"/>
    </w:rPr>
  </w:style>
  <w:style w:type="paragraph" w:styleId="1133" w:customStyle="1">
    <w:name w:val="Normal_0"/>
    <w:qFormat/>
    <w:pPr>
      <w:jc w:val="both"/>
      <w:widowControl w:val="off"/>
    </w:pPr>
  </w:style>
  <w:style w:type="paragraph" w:styleId="1134" w:customStyle="1">
    <w:name w:val="Blockquote"/>
    <w:basedOn w:val="748"/>
    <w:qFormat/>
    <w:pPr>
      <w:ind w:left="360" w:right="360"/>
      <w:jc w:val="left"/>
      <w:spacing w:before="100" w:after="100"/>
    </w:pPr>
    <w:rPr>
      <w:sz w:val="24"/>
    </w:rPr>
  </w:style>
  <w:style w:type="paragraph" w:styleId="1135" w:customStyle="1">
    <w:name w:val="样式 标题 2 + Times New Roman 四号 非加粗 段前: 5 磅 段后: 0 磅 行距: 固定值 20..."/>
    <w:basedOn w:val="750"/>
    <w:next w:val="748"/>
    <w:qFormat/>
    <w:pPr>
      <w:spacing w:before="100" w:after="0" w:line="400" w:lineRule="exact"/>
    </w:pPr>
    <w:rPr>
      <w:rFonts w:ascii="Times New Roman" w:hAnsi="Times New Roman"/>
      <w:b w:val="0"/>
      <w:sz w:val="28"/>
    </w:rPr>
  </w:style>
  <w:style w:type="paragraph" w:styleId="1136" w:customStyle="1">
    <w:name w:val="正文_9_0"/>
    <w:qFormat/>
    <w:pPr>
      <w:jc w:val="both"/>
      <w:widowControl w:val="off"/>
    </w:pPr>
    <w:rPr>
      <w:rFonts w:ascii="Calibri" w:hAnsi="Calibri"/>
      <w:sz w:val="21"/>
      <w:szCs w:val="22"/>
    </w:rPr>
  </w:style>
  <w:style w:type="paragraph" w:styleId="1137" w:customStyle="1">
    <w:name w:val="正文_1_0_0_0_0"/>
    <w:qFormat/>
    <w:pPr>
      <w:jc w:val="both"/>
      <w:widowControl w:val="off"/>
    </w:pPr>
    <w:rPr>
      <w:sz w:val="21"/>
    </w:rPr>
  </w:style>
  <w:style w:type="paragraph" w:styleId="1138" w:customStyle="1">
    <w:name w:val="正文_1_1_0"/>
    <w:qFormat/>
    <w:pPr>
      <w:jc w:val="both"/>
      <w:widowControl w:val="off"/>
    </w:pPr>
    <w:rPr>
      <w:rFonts w:ascii="Calibri" w:hAnsi="Calibri"/>
      <w:sz w:val="21"/>
      <w:szCs w:val="22"/>
    </w:rPr>
  </w:style>
  <w:style w:type="paragraph" w:styleId="1139" w:customStyle="1">
    <w:name w:val="Heading 2_0"/>
    <w:basedOn w:val="1140"/>
    <w:next w:val="1140"/>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40" w:customStyle="1">
    <w:name w:val="Normal_0_0"/>
    <w:qFormat/>
    <w:rPr>
      <w:rFonts w:ascii="Tahoma" w:hAnsi="Tahoma" w:eastAsia="微软雅黑"/>
    </w:rPr>
  </w:style>
  <w:style w:type="paragraph" w:styleId="1141" w:customStyle="1">
    <w:name w:val="Normal_0_0_0"/>
    <w:uiPriority w:val="99"/>
    <w:qFormat/>
    <w:rPr>
      <w:rFonts w:ascii="Tahoma" w:hAnsi="Tahoma" w:eastAsia="微软雅黑"/>
    </w:rPr>
  </w:style>
  <w:style w:type="paragraph" w:styleId="1142" w:customStyle="1">
    <w:name w:val="正文_1_0"/>
    <w:uiPriority w:val="99"/>
    <w:qFormat/>
    <w:pPr>
      <w:jc w:val="both"/>
      <w:widowControl w:val="off"/>
    </w:pPr>
    <w:rPr>
      <w:szCs w:val="24"/>
    </w:rPr>
  </w:style>
  <w:style w:type="paragraph" w:styleId="1143" w:customStyle="1">
    <w:name w:val="正文_0_0_0"/>
    <w:uiPriority w:val="99"/>
    <w:qFormat/>
    <w:pPr>
      <w:jc w:val="both"/>
      <w:widowControl w:val="off"/>
    </w:pPr>
    <w:rPr>
      <w:szCs w:val="24"/>
    </w:rPr>
  </w:style>
  <w:style w:type="paragraph" w:styleId="1144" w:customStyle="1">
    <w:name w:val="Heading 3_0_0_0"/>
    <w:basedOn w:val="1145"/>
    <w:next w:val="1145"/>
    <w:uiPriority w:val="99"/>
    <w:qFormat/>
    <w:pPr>
      <w:keepLines/>
      <w:keepNext/>
      <w:spacing w:line="400" w:lineRule="exact"/>
      <w:outlineLvl w:val="2"/>
    </w:pPr>
    <w:rPr>
      <w:rFonts w:ascii="黑体" w:hAnsi="黑体" w:eastAsia="黑体"/>
      <w:bCs/>
      <w:color w:val="ff0000"/>
      <w:szCs w:val="21"/>
    </w:rPr>
  </w:style>
  <w:style w:type="paragraph" w:styleId="1145" w:customStyle="1">
    <w:name w:val="Normal_0_0_0_0"/>
    <w:uiPriority w:val="99"/>
    <w:qFormat/>
    <w:pPr>
      <w:jc w:val="both"/>
      <w:widowControl w:val="off"/>
    </w:pPr>
    <w:rPr>
      <w:szCs w:val="24"/>
    </w:rPr>
  </w:style>
  <w:style w:type="paragraph" w:styleId="1146" w:customStyle="1">
    <w:name w:val="正文_0_0_0_0"/>
    <w:uiPriority w:val="99"/>
    <w:qFormat/>
    <w:pPr>
      <w:jc w:val="both"/>
      <w:widowControl w:val="off"/>
    </w:pPr>
    <w:rPr>
      <w:szCs w:val="24"/>
    </w:rPr>
  </w:style>
  <w:style w:type="paragraph" w:styleId="1147" w:customStyle="1">
    <w:name w:val="正文_1_0_0"/>
    <w:uiPriority w:val="99"/>
    <w:qFormat/>
    <w:pPr>
      <w:jc w:val="both"/>
      <w:widowControl w:val="off"/>
    </w:pPr>
  </w:style>
  <w:style w:type="paragraph" w:styleId="1148" w:customStyle="1">
    <w:name w:val="正文_1"/>
    <w:uiPriority w:val="99"/>
    <w:qFormat/>
    <w:pPr>
      <w:jc w:val="both"/>
      <w:widowControl w:val="off"/>
    </w:pPr>
    <w:rPr>
      <w:szCs w:val="24"/>
    </w:rPr>
  </w:style>
  <w:style w:type="paragraph" w:styleId="1149" w:customStyle="1">
    <w:name w:val="正文_1_0_0_0"/>
    <w:uiPriority w:val="99"/>
    <w:qFormat/>
    <w:pPr>
      <w:jc w:val="both"/>
      <w:widowControl w:val="off"/>
    </w:pPr>
    <w:rPr>
      <w:szCs w:val="24"/>
    </w:rPr>
  </w:style>
  <w:style w:type="paragraph" w:styleId="1150" w:customStyle="1">
    <w:name w:val="Normal_0_1"/>
    <w:uiPriority w:val="99"/>
    <w:qFormat/>
    <w:pPr>
      <w:jc w:val="both"/>
      <w:widowControl w:val="off"/>
    </w:pPr>
    <w:rPr>
      <w:rFonts w:ascii="Calibri" w:hAnsi="Calibri"/>
    </w:rPr>
  </w:style>
  <w:style w:type="paragraph" w:styleId="1151" w:customStyle="1">
    <w:name w:val="pa-13"/>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2" w:customStyle="1">
    <w:name w:val="ca-10"/>
    <w:qFormat/>
    <w:rPr>
      <w:rFonts w:ascii="Calibri" w:hAnsi="Calibri" w:eastAsia="微软雅黑"/>
    </w:rPr>
  </w:style>
  <w:style w:type="paragraph" w:styleId="1153" w:customStyle="1">
    <w:name w:val="pa-15"/>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4" w:customStyle="1">
    <w:name w:val="ca-2"/>
    <w:qFormat/>
    <w:rPr>
      <w:rFonts w:ascii="Calibri" w:hAnsi="Calibri" w:eastAsia="微软雅黑"/>
    </w:rPr>
  </w:style>
  <w:style w:type="paragraph" w:styleId="1155" w:customStyle="1">
    <w:name w:val="pa-16"/>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6" w:customStyle="1">
    <w:name w:val="apple-converted-space"/>
    <w:qFormat/>
    <w:rPr>
      <w:rFonts w:ascii="Calibri" w:hAnsi="Calibri" w:eastAsia="微软雅黑"/>
    </w:rPr>
  </w:style>
  <w:style w:type="paragraph" w:styleId="1157" w:customStyle="1">
    <w:name w:val="正文文本缩进1"/>
    <w:basedOn w:val="1142"/>
    <w:uiPriority w:val="99"/>
    <w:qFormat/>
    <w:pPr>
      <w:ind w:left="420"/>
      <w:spacing w:after="120"/>
    </w:pPr>
    <w:rPr>
      <w:rFonts w:ascii="Calibri" w:hAnsi="Calibri" w:eastAsia="微软雅黑"/>
    </w:rPr>
  </w:style>
  <w:style w:type="paragraph" w:styleId="1158" w:customStyle="1">
    <w:name w:val="正文_2"/>
    <w:uiPriority w:val="99"/>
    <w:qFormat/>
    <w:pPr>
      <w:jc w:val="both"/>
      <w:widowControl w:val="off"/>
    </w:pPr>
  </w:style>
  <w:style w:type="paragraph" w:styleId="1159" w:customStyle="1">
    <w:name w:val="Normal_1"/>
    <w:uiPriority w:val="99"/>
    <w:qFormat/>
    <w:rPr>
      <w:rFonts w:ascii="Tahoma" w:hAnsi="Tahoma" w:eastAsia="微软雅黑"/>
    </w:rPr>
  </w:style>
  <w:style w:type="paragraph" w:styleId="1160" w:customStyle="1">
    <w:name w:val="Normal_2"/>
    <w:qFormat/>
    <w:pPr>
      <w:jc w:val="both"/>
      <w:widowControl w:val="off"/>
    </w:pPr>
    <w:rPr>
      <w:rFonts w:ascii="Calibri" w:hAnsi="Calibri"/>
    </w:rPr>
  </w:style>
  <w:style w:type="character" w:styleId="1161" w:customStyle="1">
    <w:name w:val="not([class*=suffix])"/>
    <w:rPr>
      <w:sz w:val="13"/>
      <w:szCs w:val="13"/>
    </w:rPr>
  </w:style>
  <w:style w:type="character" w:styleId="1162" w:customStyle="1">
    <w:name w:val="not([class*=suffix])1"/>
    <w:basedOn w:val="758"/>
  </w:style>
  <w:style w:type="paragraph" w:styleId="1163" w:customStyle="1">
    <w:name w:val="普通(网站)1"/>
    <w:basedOn w:val="748"/>
    <w:unhideWhenUsed/>
    <w:qFormat/>
    <w:pPr>
      <w:spacing w:before="100" w:beforeAutospacing="1" w:after="100" w:afterAutospacing="1"/>
      <w:widowControl/>
    </w:pPr>
    <w:rPr>
      <w:rFonts w:ascii="宋体" w:hAnsi="宋体" w:cs="宋体"/>
      <w:sz w:val="24"/>
      <w:szCs w:val="24"/>
    </w:rPr>
  </w:style>
  <w:style w:type="paragraph" w:styleId="1164" w:customStyle="1">
    <w:name w:val="正文文本1"/>
    <w:basedOn w:val="748"/>
    <w:next w:val="748"/>
    <w:qFormat/>
    <w:pPr>
      <w:ind w:left="118"/>
      <w:spacing w:before="34"/>
    </w:pPr>
    <w:rPr>
      <w:rFonts w:ascii="宋体" w:hAnsi="宋体"/>
      <w:sz w:val="24"/>
      <w:szCs w:val="24"/>
    </w:rPr>
  </w:style>
  <w:style w:type="character" w:styleId="1165" w:customStyle="1">
    <w:name w:val="Subtitle Char"/>
    <w:uiPriority w:val="11"/>
    <w:rPr>
      <w:sz w:val="24"/>
      <w:szCs w:val="24"/>
    </w:rPr>
  </w:style>
  <w:style w:type="character" w:styleId="1166" w:customStyle="1">
    <w:name w:val="Quote Char"/>
    <w:uiPriority w:val="29"/>
    <w:rPr>
      <w:i/>
    </w:rPr>
  </w:style>
  <w:style w:type="character" w:styleId="1167" w:customStyle="1">
    <w:name w:val="Intense Quote Char"/>
    <w:uiPriority w:val="30"/>
    <w:rPr>
      <w:i/>
    </w:rPr>
  </w:style>
  <w:style w:type="character" w:styleId="1168" w:customStyle="1">
    <w:name w:val="正文文本 Char1"/>
    <w:rPr>
      <w:sz w:val="21"/>
      <w:szCs w:val="22"/>
    </w:rPr>
  </w:style>
  <w:style w:type="character" w:styleId="1169">
    <w:name w:val="Subtle Emphasis"/>
    <w:qFormat/>
    <w:rPr>
      <w:i/>
      <w:iCs/>
      <w:color w:val="808080"/>
    </w:rPr>
  </w:style>
  <w:style w:type="character" w:styleId="1170" w:customStyle="1">
    <w:name w:val="标题4 Char Char"/>
    <w:link w:val="1192"/>
    <w:rPr>
      <w:rFonts w:ascii="Arial" w:hAnsi="Arial"/>
      <w:b/>
      <w:bCs/>
      <w:sz w:val="24"/>
      <w:szCs w:val="32"/>
    </w:rPr>
  </w:style>
  <w:style w:type="character" w:styleId="1171" w:customStyle="1">
    <w:name w:val="标题5 Char Char"/>
    <w:link w:val="1197"/>
    <w:rPr>
      <w:rFonts w:ascii="Arial" w:hAnsi="Arial"/>
      <w:b/>
      <w:bCs/>
      <w:sz w:val="24"/>
      <w:szCs w:val="32"/>
    </w:rPr>
  </w:style>
  <w:style w:type="character" w:styleId="1172">
    <w:name w:val="Intense Reference"/>
    <w:qFormat/>
    <w:rPr>
      <w:b/>
      <w:bCs/>
      <w:smallCaps/>
      <w:color w:val="c0504d"/>
      <w:spacing w:val="5"/>
      <w:u w:val="single"/>
    </w:rPr>
  </w:style>
  <w:style w:type="character" w:styleId="1173">
    <w:name w:val="Book Title"/>
    <w:qFormat/>
    <w:rPr>
      <w:b/>
      <w:bCs/>
      <w:smallCaps/>
      <w:spacing w:val="5"/>
    </w:rPr>
  </w:style>
  <w:style w:type="character" w:styleId="1174" w:customStyle="1">
    <w:name w:val="批注框文本 Char1"/>
    <w:rPr>
      <w:sz w:val="18"/>
      <w:szCs w:val="18"/>
    </w:rPr>
  </w:style>
  <w:style w:type="character" w:styleId="1175">
    <w:name w:val="Emphasis"/>
    <w:qFormat/>
    <w:rPr>
      <w:i/>
      <w:iCs/>
    </w:rPr>
  </w:style>
  <w:style w:type="character" w:styleId="1176" w:customStyle="1">
    <w:name w:val="批注主题 Char1"/>
    <w:rPr>
      <w:b/>
      <w:bCs/>
      <w:sz w:val="21"/>
      <w:szCs w:val="22"/>
    </w:rPr>
  </w:style>
  <w:style w:type="character" w:styleId="1177" w:customStyle="1">
    <w:name w:val="日期 Char1"/>
    <w:rPr>
      <w:sz w:val="21"/>
      <w:szCs w:val="22"/>
    </w:rPr>
  </w:style>
  <w:style w:type="character" w:styleId="1178">
    <w:name w:val="Intense Emphasis"/>
    <w:qFormat/>
    <w:rPr>
      <w:b/>
      <w:bCs/>
      <w:i/>
      <w:iCs/>
      <w:color w:val="4f81bd"/>
    </w:rPr>
  </w:style>
  <w:style w:type="character" w:styleId="1179" w:customStyle="1">
    <w:name w:val="textcontents"/>
    <w:rPr>
      <w:rFonts w:cs="Times New Roman"/>
    </w:rPr>
  </w:style>
  <w:style w:type="character" w:styleId="1180">
    <w:name w:val="Subtle Reference"/>
    <w:qFormat/>
    <w:rPr>
      <w:smallCaps/>
      <w:color w:val="c0504d"/>
      <w:u w:val="single"/>
    </w:rPr>
  </w:style>
  <w:style w:type="character" w:styleId="1181" w:customStyle="1">
    <w:name w:val="批注文字 Char Char"/>
    <w:rPr>
      <w:rFonts w:ascii="宋体" w:hAnsi="Times New Roman" w:eastAsia="宋体" w:cs="Times New Roman"/>
      <w:sz w:val="28"/>
      <w:szCs w:val="20"/>
    </w:rPr>
  </w:style>
  <w:style w:type="character" w:styleId="1182" w:customStyle="1">
    <w:name w:val="批注文字 Char"/>
    <w:rPr>
      <w:sz w:val="21"/>
      <w:szCs w:val="22"/>
    </w:rPr>
  </w:style>
  <w:style w:type="character" w:styleId="1183" w:customStyle="1">
    <w:name w:val="文档结构图 Char1"/>
    <w:rPr>
      <w:rFonts w:ascii="宋体"/>
      <w:sz w:val="18"/>
      <w:szCs w:val="18"/>
    </w:rPr>
  </w:style>
  <w:style w:type="paragraph" w:styleId="1184">
    <w:name w:val="Revision"/>
    <w:rPr>
      <w:sz w:val="21"/>
      <w:szCs w:val="24"/>
    </w:rPr>
  </w:style>
  <w:style w:type="character" w:styleId="1185" w:customStyle="1">
    <w:name w:val="批注框文本 Char2"/>
    <w:uiPriority w:val="99"/>
    <w:semiHidden/>
    <w:rPr>
      <w:rFonts w:ascii="Calibri" w:hAnsi="Calibri" w:eastAsia="宋体" w:cs="Times New Roman"/>
      <w:sz w:val="18"/>
      <w:szCs w:val="18"/>
    </w:rPr>
  </w:style>
  <w:style w:type="character" w:styleId="1186" w:customStyle="1">
    <w:name w:val="批注主题 Char2"/>
    <w:uiPriority w:val="99"/>
    <w:semiHidden/>
    <w:rPr>
      <w:rFonts w:ascii="Calibri" w:hAnsi="Calibri" w:eastAsia="宋体" w:cs="Times New Roman"/>
      <w:b/>
      <w:bCs/>
      <w:sz w:val="21"/>
      <w:szCs w:val="24"/>
    </w:rPr>
  </w:style>
  <w:style w:type="character" w:styleId="1187" w:customStyle="1">
    <w:name w:val="文档结构图 Char2"/>
    <w:uiPriority w:val="99"/>
    <w:semiHidden/>
    <w:rPr>
      <w:rFonts w:ascii="Microsoft YaHei UI" w:hAnsi="Calibri" w:eastAsia="Microsoft YaHei UI" w:cs="Times New Roman"/>
      <w:sz w:val="18"/>
      <w:szCs w:val="18"/>
    </w:rPr>
  </w:style>
  <w:style w:type="character" w:styleId="1188" w:customStyle="1">
    <w:name w:val="日期 Char2"/>
    <w:uiPriority w:val="99"/>
    <w:semiHidden/>
    <w:rPr>
      <w:rFonts w:ascii="Calibri" w:hAnsi="Calibri" w:eastAsia="宋体" w:cs="Times New Roman"/>
    </w:rPr>
  </w:style>
  <w:style w:type="character" w:styleId="1189" w:customStyle="1">
    <w:name w:val="正文文本 Char2"/>
    <w:uiPriority w:val="99"/>
    <w:semiHidden/>
    <w:rPr>
      <w:rFonts w:ascii="Calibri" w:hAnsi="Calibri" w:eastAsia="宋体" w:cs="Times New Roman"/>
    </w:rPr>
  </w:style>
  <w:style w:type="character" w:styleId="1190" w:customStyle="1">
    <w:name w:val="标题 Char1"/>
    <w:uiPriority w:val="10"/>
    <w:rPr>
      <w:rFonts w:ascii="Calibri Light" w:hAnsi="Calibri Light" w:eastAsia="宋体" w:cs="Times New Roman"/>
      <w:b/>
      <w:bCs/>
      <w:sz w:val="32"/>
      <w:szCs w:val="32"/>
    </w:rPr>
  </w:style>
  <w:style w:type="character" w:styleId="1191" w:customStyle="1">
    <w:name w:val="副标题 Char1"/>
    <w:uiPriority w:val="11"/>
    <w:rPr>
      <w:rFonts w:ascii="Calibri Light" w:hAnsi="Calibri Light" w:eastAsia="宋体" w:cs="Times New Roman"/>
      <w:b/>
      <w:bCs/>
      <w:sz w:val="32"/>
      <w:szCs w:val="32"/>
    </w:rPr>
  </w:style>
  <w:style w:type="paragraph" w:styleId="1192" w:customStyle="1">
    <w:name w:val="标题4"/>
    <w:basedOn w:val="750"/>
    <w:next w:val="959"/>
    <w:link w:val="1170"/>
    <w:pPr>
      <w:jc w:val="both"/>
      <w:spacing w:before="260" w:after="260" w:line="413" w:lineRule="auto"/>
    </w:pPr>
    <w:rPr>
      <w:rFonts w:ascii="Arial" w:hAnsi="Arial"/>
      <w:sz w:val="24"/>
    </w:rPr>
  </w:style>
  <w:style w:type="character" w:styleId="1193" w:customStyle="1">
    <w:name w:val="明显引用 Char1"/>
    <w:uiPriority w:val="30"/>
    <w:rPr>
      <w:rFonts w:ascii="Calibri" w:hAnsi="Calibri" w:eastAsia="宋体" w:cs="Times New Roman"/>
      <w:i/>
      <w:iCs/>
      <w:color w:val="5b9bd5"/>
    </w:rPr>
  </w:style>
  <w:style w:type="paragraph" w:styleId="1194" w:customStyle="1">
    <w:name w:val="样式 标题 3 + (中文) 黑体 小四 非加粗 段前: 7.8 磅 段后: 0 磅 行距: 固定值 20 磅"/>
    <w:basedOn w:val="751"/>
    <w:pPr>
      <w:spacing w:before="0" w:after="0" w:line="400" w:lineRule="exact"/>
    </w:pPr>
    <w:rPr>
      <w:rFonts w:eastAsia="黑体" w:cs="宋体"/>
      <w:b w:val="0"/>
      <w:bCs w:val="0"/>
      <w:sz w:val="24"/>
      <w:szCs w:val="20"/>
    </w:rPr>
  </w:style>
  <w:style w:type="paragraph" w:styleId="1195" w:customStyle="1">
    <w:name w:val="空半行"/>
    <w:basedOn w:val="748"/>
    <w:pPr>
      <w:spacing w:line="120" w:lineRule="exact"/>
    </w:pPr>
    <w:rPr>
      <w:rFonts w:eastAsia="仿宋_GB2312"/>
      <w:color w:val="ffffff"/>
      <w:sz w:val="30"/>
    </w:rPr>
  </w:style>
  <w:style w:type="character" w:styleId="1196" w:customStyle="1">
    <w:name w:val="引用 Char1"/>
    <w:uiPriority w:val="29"/>
    <w:rPr>
      <w:rFonts w:ascii="Calibri" w:hAnsi="Calibri" w:eastAsia="宋体" w:cs="Times New Roman"/>
      <w:i/>
      <w:iCs/>
      <w:color w:val="404040"/>
    </w:rPr>
  </w:style>
  <w:style w:type="paragraph" w:styleId="1197" w:customStyle="1">
    <w:name w:val="标题5"/>
    <w:basedOn w:val="751"/>
    <w:link w:val="1171"/>
    <w:pPr>
      <w:spacing w:before="260" w:after="260" w:line="413" w:lineRule="auto"/>
    </w:pPr>
    <w:rPr>
      <w:rFonts w:ascii="Arial" w:hAnsi="Arial"/>
      <w:sz w:val="24"/>
    </w:rPr>
  </w:style>
  <w:style w:type="paragraph" w:styleId="1198" w:customStyle="1">
    <w:name w:val="flNote"/>
    <w:basedOn w:val="748"/>
    <w:pPr>
      <w:jc w:val="center"/>
      <w:spacing w:before="320" w:after="160" w:line="360" w:lineRule="atLeast"/>
    </w:pPr>
    <w:rPr>
      <w:rFonts w:ascii="Arial" w:eastAsia="黑体"/>
      <w:sz w:val="30"/>
    </w:rPr>
  </w:style>
  <w:style w:type="paragraph" w:styleId="1199" w:customStyle="1">
    <w:name w:val="TOC 标题11"/>
    <w:basedOn w:val="749"/>
    <w:next w:val="748"/>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200">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6A06B-6FC2-4629-9F3B-8B3216AD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王永发</cp:lastModifiedBy>
  <cp:revision>35</cp:revision>
  <dcterms:created xsi:type="dcterms:W3CDTF">2021-06-05T03:10:00Z</dcterms:created>
  <dcterms:modified xsi:type="dcterms:W3CDTF">2026-06-26T01:02:13Z</dcterms:modified>
</cp:coreProperties>
</file>