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E98F09" w14:textId="3889073B" w:rsidR="00EB681F" w:rsidRPr="004965CC" w:rsidRDefault="002F6338" w:rsidP="00077ADB">
      <w:pPr>
        <w:spacing w:line="720" w:lineRule="auto"/>
        <w:jc w:val="left"/>
        <w:rPr>
          <w:rFonts w:ascii="仿宋_GB2312" w:eastAsia="仿宋_GB2312" w:hAnsi="宋体"/>
          <w:b/>
          <w:sz w:val="32"/>
          <w:szCs w:val="32"/>
        </w:rPr>
      </w:pPr>
      <w:r>
        <w:rPr>
          <w:rFonts w:ascii="仿宋_GB2312" w:eastAsia="仿宋_GB2312" w:hAnsi="宋体" w:hint="eastAsia"/>
          <w:b/>
          <w:sz w:val="32"/>
          <w:szCs w:val="32"/>
        </w:rPr>
        <w:t>附件</w:t>
      </w:r>
      <w:r w:rsidR="00FF714B">
        <w:rPr>
          <w:rFonts w:ascii="仿宋_GB2312" w:eastAsia="仿宋_GB2312" w:hAnsi="宋体" w:hint="eastAsia"/>
          <w:b/>
          <w:sz w:val="32"/>
          <w:szCs w:val="32"/>
        </w:rPr>
        <w:t>十七</w:t>
      </w:r>
      <w:r>
        <w:rPr>
          <w:rFonts w:ascii="仿宋_GB2312" w:eastAsia="仿宋_GB2312" w:hAnsi="宋体" w:hint="eastAsia"/>
          <w:b/>
          <w:sz w:val="32"/>
          <w:szCs w:val="32"/>
        </w:rPr>
        <w:t>：</w:t>
      </w:r>
      <w:r w:rsidR="00BC0FE1">
        <w:rPr>
          <w:rFonts w:ascii="仿宋_GB2312" w:eastAsia="仿宋_GB2312" w:hAnsi="宋体" w:hint="eastAsia"/>
          <w:b/>
          <w:sz w:val="32"/>
          <w:szCs w:val="32"/>
        </w:rPr>
        <w:t xml:space="preserve"> </w:t>
      </w:r>
      <w:r w:rsidR="00261339" w:rsidRPr="00261339">
        <w:rPr>
          <w:rFonts w:ascii="仿宋_GB2312" w:eastAsia="仿宋_GB2312" w:hAnsi="宋体" w:hint="eastAsia"/>
          <w:b/>
          <w:sz w:val="32"/>
          <w:szCs w:val="32"/>
        </w:rPr>
        <w:t>果壳箱、灭烟器及配件</w:t>
      </w:r>
      <w:r w:rsidR="00444455">
        <w:rPr>
          <w:rFonts w:ascii="仿宋_GB2312" w:eastAsia="仿宋_GB2312" w:hAnsi="宋体" w:hint="eastAsia"/>
          <w:b/>
          <w:sz w:val="32"/>
          <w:szCs w:val="32"/>
        </w:rPr>
        <w:t>安装更换</w:t>
      </w:r>
      <w:r w:rsidR="00354DD1">
        <w:rPr>
          <w:rFonts w:ascii="仿宋_GB2312" w:eastAsia="仿宋_GB2312" w:hAnsi="宋体" w:hint="eastAsia"/>
          <w:b/>
          <w:sz w:val="32"/>
          <w:szCs w:val="32"/>
        </w:rPr>
        <w:t>维修</w:t>
      </w:r>
      <w:r w:rsidR="00444455">
        <w:rPr>
          <w:rFonts w:ascii="仿宋_GB2312" w:eastAsia="仿宋_GB2312" w:hAnsi="宋体" w:hint="eastAsia"/>
          <w:b/>
          <w:sz w:val="32"/>
          <w:szCs w:val="32"/>
        </w:rPr>
        <w:t>要求</w:t>
      </w:r>
    </w:p>
    <w:p w14:paraId="7E211EE9" w14:textId="77777777" w:rsidR="003279B0" w:rsidRDefault="00261339" w:rsidP="00DB5E78">
      <w:pPr>
        <w:spacing w:line="360" w:lineRule="auto"/>
        <w:ind w:firstLineChars="200" w:firstLine="562"/>
        <w:rPr>
          <w:rFonts w:ascii="仿宋_GB2312" w:eastAsia="仿宋_GB2312"/>
          <w:b/>
          <w:sz w:val="28"/>
          <w:szCs w:val="28"/>
        </w:rPr>
      </w:pPr>
      <w:r>
        <w:rPr>
          <w:rFonts w:ascii="仿宋_GB2312" w:eastAsia="仿宋_GB2312" w:hint="eastAsia"/>
          <w:b/>
          <w:sz w:val="28"/>
          <w:szCs w:val="28"/>
        </w:rPr>
        <w:t>一</w:t>
      </w:r>
      <w:r w:rsidR="003279B0" w:rsidRPr="001A3200">
        <w:rPr>
          <w:rFonts w:ascii="仿宋_GB2312" w:eastAsia="仿宋_GB2312" w:hint="eastAsia"/>
          <w:b/>
          <w:sz w:val="28"/>
          <w:szCs w:val="28"/>
        </w:rPr>
        <w:t>、</w:t>
      </w:r>
      <w:r w:rsidR="00444455">
        <w:rPr>
          <w:rFonts w:ascii="仿宋_GB2312" w:eastAsia="仿宋_GB2312" w:hint="eastAsia"/>
          <w:b/>
          <w:sz w:val="28"/>
          <w:szCs w:val="28"/>
        </w:rPr>
        <w:t>安装更换</w:t>
      </w:r>
      <w:r w:rsidR="00354DD1">
        <w:rPr>
          <w:rFonts w:ascii="仿宋_GB2312" w:eastAsia="仿宋_GB2312" w:hint="eastAsia"/>
          <w:b/>
          <w:sz w:val="28"/>
          <w:szCs w:val="28"/>
        </w:rPr>
        <w:t>维修</w:t>
      </w:r>
      <w:r w:rsidR="00444455">
        <w:rPr>
          <w:rFonts w:ascii="仿宋_GB2312" w:eastAsia="仿宋_GB2312" w:hint="eastAsia"/>
          <w:b/>
          <w:sz w:val="28"/>
          <w:szCs w:val="28"/>
        </w:rPr>
        <w:t>要求</w:t>
      </w:r>
    </w:p>
    <w:p w14:paraId="57ABDE42" w14:textId="77777777" w:rsidR="0056568B" w:rsidRDefault="00B57AA9" w:rsidP="00946780">
      <w:pPr>
        <w:widowControl/>
        <w:ind w:firstLineChars="200" w:firstLine="560"/>
        <w:jc w:val="left"/>
        <w:rPr>
          <w:rFonts w:ascii="仿宋_GB2312" w:eastAsia="仿宋_GB2312"/>
          <w:sz w:val="28"/>
          <w:szCs w:val="28"/>
        </w:rPr>
      </w:pPr>
      <w:r>
        <w:rPr>
          <w:rFonts w:ascii="仿宋_GB2312" w:eastAsia="仿宋_GB2312" w:hint="eastAsia"/>
          <w:sz w:val="28"/>
          <w:szCs w:val="28"/>
        </w:rPr>
        <w:t>1</w:t>
      </w:r>
      <w:r w:rsidR="00FB7B63">
        <w:rPr>
          <w:rFonts w:ascii="仿宋_GB2312" w:eastAsia="仿宋_GB2312" w:hint="eastAsia"/>
          <w:sz w:val="28"/>
          <w:szCs w:val="28"/>
        </w:rPr>
        <w:t>.</w:t>
      </w:r>
      <w:r w:rsidR="00FB6382">
        <w:rPr>
          <w:rFonts w:ascii="仿宋_GB2312" w:eastAsia="仿宋_GB2312" w:hint="eastAsia"/>
          <w:sz w:val="28"/>
          <w:szCs w:val="28"/>
        </w:rPr>
        <w:t>果壳箱</w:t>
      </w:r>
      <w:r w:rsidR="00261339">
        <w:rPr>
          <w:rFonts w:ascii="仿宋_GB2312" w:eastAsia="仿宋_GB2312" w:hint="eastAsia"/>
          <w:sz w:val="28"/>
          <w:szCs w:val="28"/>
        </w:rPr>
        <w:t>、灭烟器</w:t>
      </w:r>
      <w:r w:rsidR="008F7718">
        <w:rPr>
          <w:rFonts w:ascii="仿宋_GB2312" w:eastAsia="仿宋_GB2312" w:hint="eastAsia"/>
          <w:sz w:val="28"/>
          <w:szCs w:val="28"/>
        </w:rPr>
        <w:t>安装</w:t>
      </w:r>
      <w:r w:rsidR="00FB6382">
        <w:rPr>
          <w:rFonts w:ascii="仿宋_GB2312" w:eastAsia="仿宋_GB2312" w:hint="eastAsia"/>
          <w:sz w:val="28"/>
          <w:szCs w:val="28"/>
        </w:rPr>
        <w:t>底座：</w:t>
      </w:r>
      <w:r w:rsidR="00103BC6">
        <w:rPr>
          <w:rFonts w:ascii="仿宋_GB2312" w:eastAsia="仿宋_GB2312" w:hint="eastAsia"/>
          <w:sz w:val="28"/>
          <w:szCs w:val="28"/>
        </w:rPr>
        <w:t>果壳箱</w:t>
      </w:r>
      <w:r w:rsidR="00261339">
        <w:rPr>
          <w:rFonts w:ascii="仿宋_GB2312" w:eastAsia="仿宋_GB2312" w:hint="eastAsia"/>
          <w:sz w:val="28"/>
          <w:szCs w:val="28"/>
        </w:rPr>
        <w:t>、灭烟器</w:t>
      </w:r>
      <w:r w:rsidR="00103BC6">
        <w:rPr>
          <w:rFonts w:ascii="仿宋_GB2312" w:eastAsia="仿宋_GB2312" w:hint="eastAsia"/>
          <w:sz w:val="28"/>
          <w:szCs w:val="28"/>
        </w:rPr>
        <w:t>放置底部</w:t>
      </w:r>
      <w:r w:rsidR="00833483">
        <w:rPr>
          <w:rFonts w:ascii="仿宋_GB2312" w:eastAsia="仿宋_GB2312" w:hint="eastAsia"/>
          <w:sz w:val="28"/>
          <w:szCs w:val="28"/>
        </w:rPr>
        <w:t>浇筑</w:t>
      </w:r>
      <w:r w:rsidR="00F278CD" w:rsidRPr="00F278CD">
        <w:rPr>
          <w:rFonts w:ascii="仿宋_GB2312" w:eastAsia="仿宋_GB2312" w:hint="eastAsia"/>
          <w:sz w:val="28"/>
          <w:szCs w:val="28"/>
        </w:rPr>
        <w:t>混凝土基础</w:t>
      </w:r>
      <w:r w:rsidR="00044F6C">
        <w:rPr>
          <w:rFonts w:ascii="仿宋_GB2312" w:eastAsia="仿宋_GB2312" w:hint="eastAsia"/>
          <w:sz w:val="28"/>
          <w:szCs w:val="28"/>
        </w:rPr>
        <w:t>厚度为30cm</w:t>
      </w:r>
      <w:r w:rsidR="00F278CD" w:rsidRPr="00F278CD">
        <w:rPr>
          <w:rFonts w:ascii="仿宋_GB2312" w:eastAsia="仿宋_GB2312" w:hint="eastAsia"/>
          <w:sz w:val="28"/>
          <w:szCs w:val="28"/>
        </w:rPr>
        <w:t>，</w:t>
      </w:r>
      <w:r w:rsidR="00044F6C">
        <w:rPr>
          <w:rFonts w:ascii="仿宋_GB2312" w:eastAsia="仿宋_GB2312" w:hint="eastAsia"/>
          <w:sz w:val="28"/>
          <w:szCs w:val="28"/>
        </w:rPr>
        <w:t>使用</w:t>
      </w:r>
      <w:r w:rsidR="00F278CD" w:rsidRPr="00F278CD">
        <w:rPr>
          <w:rFonts w:ascii="仿宋_GB2312" w:eastAsia="仿宋_GB2312" w:hint="eastAsia"/>
          <w:sz w:val="28"/>
          <w:szCs w:val="28"/>
        </w:rPr>
        <w:t>膨胀螺丝</w:t>
      </w:r>
      <w:r w:rsidR="00AB78C7">
        <w:rPr>
          <w:rFonts w:ascii="仿宋_GB2312" w:eastAsia="仿宋_GB2312" w:hint="eastAsia"/>
          <w:sz w:val="28"/>
          <w:szCs w:val="28"/>
        </w:rPr>
        <w:t>（直径10mm左右）</w:t>
      </w:r>
      <w:r w:rsidR="00F278CD" w:rsidRPr="00F278CD">
        <w:rPr>
          <w:rFonts w:ascii="仿宋_GB2312" w:eastAsia="仿宋_GB2312" w:hint="eastAsia"/>
          <w:sz w:val="28"/>
          <w:szCs w:val="28"/>
        </w:rPr>
        <w:t>固定</w:t>
      </w:r>
      <w:r w:rsidR="0074055E">
        <w:rPr>
          <w:rFonts w:ascii="仿宋_GB2312" w:eastAsia="仿宋_GB2312" w:hint="eastAsia"/>
          <w:sz w:val="28"/>
          <w:szCs w:val="28"/>
        </w:rPr>
        <w:t>，</w:t>
      </w:r>
      <w:r w:rsidR="00F278CD" w:rsidRPr="00F278CD">
        <w:rPr>
          <w:rFonts w:ascii="仿宋_GB2312" w:eastAsia="仿宋_GB2312" w:hint="eastAsia"/>
          <w:sz w:val="28"/>
          <w:szCs w:val="28"/>
        </w:rPr>
        <w:t>花岗岩上可</w:t>
      </w:r>
      <w:r w:rsidR="00044F6C">
        <w:rPr>
          <w:rFonts w:ascii="仿宋_GB2312" w:eastAsia="仿宋_GB2312" w:hint="eastAsia"/>
          <w:sz w:val="28"/>
          <w:szCs w:val="28"/>
        </w:rPr>
        <w:t>直接使用</w:t>
      </w:r>
      <w:r w:rsidR="00F278CD" w:rsidRPr="00F278CD">
        <w:rPr>
          <w:rFonts w:ascii="仿宋_GB2312" w:eastAsia="仿宋_GB2312" w:hint="eastAsia"/>
          <w:sz w:val="28"/>
          <w:szCs w:val="28"/>
        </w:rPr>
        <w:t>膨胀螺丝固定</w:t>
      </w:r>
      <w:r w:rsidR="009F62E7">
        <w:rPr>
          <w:rFonts w:ascii="仿宋_GB2312" w:eastAsia="仿宋_GB2312" w:hint="eastAsia"/>
          <w:sz w:val="28"/>
          <w:szCs w:val="28"/>
        </w:rPr>
        <w:t>。</w:t>
      </w:r>
    </w:p>
    <w:p w14:paraId="777A6F80" w14:textId="77777777" w:rsidR="00FB6382" w:rsidRDefault="00B57AA9" w:rsidP="00946780">
      <w:pPr>
        <w:widowControl/>
        <w:ind w:firstLineChars="200" w:firstLine="560"/>
        <w:jc w:val="left"/>
        <w:rPr>
          <w:rFonts w:ascii="仿宋_GB2312" w:eastAsia="仿宋_GB2312"/>
          <w:sz w:val="28"/>
          <w:szCs w:val="28"/>
        </w:rPr>
      </w:pPr>
      <w:r>
        <w:rPr>
          <w:rFonts w:ascii="仿宋_GB2312" w:eastAsia="仿宋_GB2312" w:hint="eastAsia"/>
          <w:sz w:val="28"/>
          <w:szCs w:val="28"/>
        </w:rPr>
        <w:t>2</w:t>
      </w:r>
      <w:r w:rsidR="00FB7B63">
        <w:rPr>
          <w:rFonts w:ascii="仿宋_GB2312" w:eastAsia="仿宋_GB2312" w:hint="eastAsia"/>
          <w:sz w:val="28"/>
          <w:szCs w:val="28"/>
        </w:rPr>
        <w:t>.</w:t>
      </w:r>
      <w:r w:rsidR="00FB6382">
        <w:rPr>
          <w:rFonts w:ascii="仿宋_GB2312" w:eastAsia="仿宋_GB2312" w:hint="eastAsia"/>
          <w:sz w:val="28"/>
          <w:szCs w:val="28"/>
        </w:rPr>
        <w:t>果壳箱</w:t>
      </w:r>
      <w:r w:rsidR="00261339">
        <w:rPr>
          <w:rFonts w:ascii="仿宋_GB2312" w:eastAsia="仿宋_GB2312" w:hint="eastAsia"/>
          <w:sz w:val="28"/>
          <w:szCs w:val="28"/>
        </w:rPr>
        <w:t>、灭烟器</w:t>
      </w:r>
      <w:r w:rsidR="008F7718">
        <w:rPr>
          <w:rFonts w:ascii="仿宋_GB2312" w:eastAsia="仿宋_GB2312" w:hint="eastAsia"/>
          <w:sz w:val="28"/>
          <w:szCs w:val="28"/>
        </w:rPr>
        <w:t>安装</w:t>
      </w:r>
      <w:r w:rsidR="00FB6382">
        <w:rPr>
          <w:rFonts w:ascii="仿宋_GB2312" w:eastAsia="仿宋_GB2312" w:hint="eastAsia"/>
          <w:sz w:val="28"/>
          <w:szCs w:val="28"/>
        </w:rPr>
        <w:t>位置：道路果壳箱</w:t>
      </w:r>
      <w:r w:rsidR="00261339">
        <w:rPr>
          <w:rFonts w:ascii="仿宋_GB2312" w:eastAsia="仿宋_GB2312" w:hint="eastAsia"/>
          <w:sz w:val="28"/>
          <w:szCs w:val="28"/>
        </w:rPr>
        <w:t>、灭烟器</w:t>
      </w:r>
      <w:r w:rsidR="00FB6382">
        <w:rPr>
          <w:rFonts w:ascii="仿宋_GB2312" w:eastAsia="仿宋_GB2312" w:hint="eastAsia"/>
          <w:sz w:val="28"/>
          <w:szCs w:val="28"/>
        </w:rPr>
        <w:t>应</w:t>
      </w:r>
      <w:r w:rsidR="00FB6382" w:rsidRPr="00FB6382">
        <w:rPr>
          <w:rFonts w:ascii="仿宋_GB2312" w:eastAsia="仿宋_GB2312" w:hint="eastAsia"/>
          <w:sz w:val="28"/>
          <w:szCs w:val="28"/>
        </w:rPr>
        <w:t>安装在人行道板上，</w:t>
      </w:r>
      <w:proofErr w:type="gramStart"/>
      <w:r w:rsidR="00FB6382" w:rsidRPr="00FB6382">
        <w:rPr>
          <w:rFonts w:ascii="仿宋_GB2312" w:eastAsia="仿宋_GB2312" w:hint="eastAsia"/>
          <w:sz w:val="28"/>
          <w:szCs w:val="28"/>
        </w:rPr>
        <w:t>离侧石</w:t>
      </w:r>
      <w:proofErr w:type="gramEnd"/>
      <w:r w:rsidR="00FB6382">
        <w:rPr>
          <w:rFonts w:ascii="仿宋_GB2312" w:eastAsia="仿宋_GB2312" w:hint="eastAsia"/>
          <w:sz w:val="28"/>
          <w:szCs w:val="28"/>
        </w:rPr>
        <w:t>1</w:t>
      </w:r>
      <w:r w:rsidR="008428C8">
        <w:rPr>
          <w:rFonts w:ascii="仿宋_GB2312" w:eastAsia="仿宋_GB2312" w:hint="eastAsia"/>
          <w:sz w:val="28"/>
          <w:szCs w:val="28"/>
        </w:rPr>
        <w:t>0</w:t>
      </w:r>
      <w:r w:rsidR="00FB6382" w:rsidRPr="00F278CD">
        <w:rPr>
          <w:rFonts w:ascii="仿宋_GB2312" w:eastAsia="仿宋_GB2312" w:hint="eastAsia"/>
          <w:sz w:val="28"/>
          <w:szCs w:val="28"/>
        </w:rPr>
        <w:t>cm</w:t>
      </w:r>
      <w:r w:rsidR="00FB6382" w:rsidRPr="00FB6382">
        <w:rPr>
          <w:rFonts w:ascii="仿宋_GB2312" w:eastAsia="仿宋_GB2312" w:hint="eastAsia"/>
          <w:sz w:val="28"/>
          <w:szCs w:val="28"/>
        </w:rPr>
        <w:t>的距离</w:t>
      </w:r>
      <w:r w:rsidR="00FB6382">
        <w:rPr>
          <w:rFonts w:ascii="仿宋_GB2312" w:eastAsia="仿宋_GB2312" w:hint="eastAsia"/>
          <w:sz w:val="28"/>
          <w:szCs w:val="28"/>
        </w:rPr>
        <w:t>。一般</w:t>
      </w:r>
      <w:r w:rsidR="00FB6382" w:rsidRPr="00FB6382">
        <w:rPr>
          <w:rFonts w:ascii="仿宋_GB2312" w:eastAsia="仿宋_GB2312" w:hint="eastAsia"/>
          <w:sz w:val="28"/>
          <w:szCs w:val="28"/>
        </w:rPr>
        <w:t>拐弯口不装，</w:t>
      </w:r>
      <w:r w:rsidR="009E382E">
        <w:rPr>
          <w:rFonts w:ascii="仿宋_GB2312" w:eastAsia="仿宋_GB2312" w:hint="eastAsia"/>
          <w:sz w:val="28"/>
          <w:szCs w:val="28"/>
        </w:rPr>
        <w:t>应</w:t>
      </w:r>
      <w:r w:rsidR="00FB6382" w:rsidRPr="00FB6382">
        <w:rPr>
          <w:rFonts w:ascii="仿宋_GB2312" w:eastAsia="仿宋_GB2312" w:hint="eastAsia"/>
          <w:sz w:val="28"/>
          <w:szCs w:val="28"/>
        </w:rPr>
        <w:t>装在直线</w:t>
      </w:r>
      <w:r w:rsidR="00FB6382">
        <w:rPr>
          <w:rFonts w:ascii="仿宋_GB2312" w:eastAsia="仿宋_GB2312" w:hint="eastAsia"/>
          <w:sz w:val="28"/>
          <w:szCs w:val="28"/>
        </w:rPr>
        <w:t>道路</w:t>
      </w:r>
      <w:r w:rsidR="00FB6382" w:rsidRPr="00FB6382">
        <w:rPr>
          <w:rFonts w:ascii="仿宋_GB2312" w:eastAsia="仿宋_GB2312" w:hint="eastAsia"/>
          <w:sz w:val="28"/>
          <w:szCs w:val="28"/>
        </w:rPr>
        <w:t>上，尽量不要离路灯太近</w:t>
      </w:r>
      <w:r w:rsidR="008F7718">
        <w:rPr>
          <w:rFonts w:ascii="仿宋_GB2312" w:eastAsia="仿宋_GB2312" w:hint="eastAsia"/>
          <w:sz w:val="28"/>
          <w:szCs w:val="28"/>
        </w:rPr>
        <w:t>，</w:t>
      </w:r>
      <w:r w:rsidR="00FB6382">
        <w:rPr>
          <w:rFonts w:ascii="仿宋_GB2312" w:eastAsia="仿宋_GB2312" w:hint="eastAsia"/>
          <w:sz w:val="28"/>
          <w:szCs w:val="28"/>
        </w:rPr>
        <w:t>公园</w:t>
      </w:r>
      <w:r w:rsidR="004F2AAE">
        <w:rPr>
          <w:rFonts w:ascii="仿宋_GB2312" w:eastAsia="仿宋_GB2312" w:hint="eastAsia"/>
          <w:sz w:val="28"/>
          <w:szCs w:val="28"/>
        </w:rPr>
        <w:t>与</w:t>
      </w:r>
      <w:r w:rsidR="00FB6382">
        <w:rPr>
          <w:rFonts w:ascii="仿宋_GB2312" w:eastAsia="仿宋_GB2312" w:hint="eastAsia"/>
          <w:sz w:val="28"/>
          <w:szCs w:val="28"/>
        </w:rPr>
        <w:t>公交站台果壳箱可按照设计标准进行</w:t>
      </w:r>
      <w:r w:rsidR="003C7064">
        <w:rPr>
          <w:rFonts w:ascii="仿宋_GB2312" w:eastAsia="仿宋_GB2312" w:hint="eastAsia"/>
          <w:sz w:val="28"/>
          <w:szCs w:val="28"/>
        </w:rPr>
        <w:t>安装</w:t>
      </w:r>
      <w:r w:rsidR="00FB6382">
        <w:rPr>
          <w:rFonts w:ascii="仿宋_GB2312" w:eastAsia="仿宋_GB2312" w:hint="eastAsia"/>
          <w:sz w:val="28"/>
          <w:szCs w:val="28"/>
        </w:rPr>
        <w:t>。</w:t>
      </w:r>
    </w:p>
    <w:p w14:paraId="2F14866D" w14:textId="77777777" w:rsidR="0056568B" w:rsidRDefault="0077681E" w:rsidP="00B33373">
      <w:pPr>
        <w:widowControl/>
        <w:ind w:firstLineChars="200" w:firstLine="560"/>
        <w:jc w:val="left"/>
        <w:rPr>
          <w:rFonts w:ascii="仿宋_GB2312" w:eastAsia="仿宋_GB2312"/>
          <w:sz w:val="28"/>
          <w:szCs w:val="28"/>
        </w:rPr>
      </w:pPr>
      <w:r>
        <w:rPr>
          <w:rFonts w:ascii="仿宋_GB2312" w:eastAsia="仿宋_GB2312" w:hint="eastAsia"/>
          <w:sz w:val="28"/>
          <w:szCs w:val="28"/>
        </w:rPr>
        <w:t>3</w:t>
      </w:r>
      <w:r w:rsidR="00FB7B63">
        <w:rPr>
          <w:rFonts w:ascii="仿宋_GB2312" w:eastAsia="仿宋_GB2312" w:hint="eastAsia"/>
          <w:sz w:val="28"/>
          <w:szCs w:val="28"/>
        </w:rPr>
        <w:t>.</w:t>
      </w:r>
      <w:r>
        <w:rPr>
          <w:rFonts w:ascii="仿宋_GB2312" w:eastAsia="仿宋_GB2312" w:hint="eastAsia"/>
          <w:sz w:val="28"/>
          <w:szCs w:val="28"/>
        </w:rPr>
        <w:t>果壳箱</w:t>
      </w:r>
      <w:r w:rsidR="00261339">
        <w:rPr>
          <w:rFonts w:ascii="仿宋_GB2312" w:eastAsia="仿宋_GB2312" w:hint="eastAsia"/>
          <w:sz w:val="28"/>
          <w:szCs w:val="28"/>
        </w:rPr>
        <w:t>、灭烟器</w:t>
      </w:r>
      <w:r>
        <w:rPr>
          <w:rFonts w:ascii="仿宋_GB2312" w:eastAsia="仿宋_GB2312" w:hint="eastAsia"/>
          <w:sz w:val="28"/>
          <w:szCs w:val="28"/>
        </w:rPr>
        <w:t>箱门朝向：</w:t>
      </w:r>
      <w:r w:rsidR="009B04FE">
        <w:rPr>
          <w:rFonts w:ascii="仿宋_GB2312" w:eastAsia="仿宋_GB2312" w:hint="eastAsia"/>
          <w:sz w:val="28"/>
          <w:szCs w:val="28"/>
        </w:rPr>
        <w:t>果壳箱</w:t>
      </w:r>
      <w:r w:rsidR="00261339">
        <w:rPr>
          <w:rFonts w:ascii="仿宋_GB2312" w:eastAsia="仿宋_GB2312" w:hint="eastAsia"/>
          <w:sz w:val="28"/>
          <w:szCs w:val="28"/>
        </w:rPr>
        <w:t>、灭烟器</w:t>
      </w:r>
      <w:r w:rsidR="009B04FE">
        <w:rPr>
          <w:rFonts w:ascii="仿宋_GB2312" w:eastAsia="仿宋_GB2312" w:hint="eastAsia"/>
          <w:sz w:val="28"/>
          <w:szCs w:val="28"/>
        </w:rPr>
        <w:t>安装时，</w:t>
      </w:r>
      <w:r>
        <w:rPr>
          <w:rFonts w:ascii="仿宋_GB2312" w:eastAsia="仿宋_GB2312" w:hint="eastAsia"/>
          <w:sz w:val="28"/>
          <w:szCs w:val="28"/>
        </w:rPr>
        <w:t>箱门</w:t>
      </w:r>
      <w:r w:rsidR="009B04FE">
        <w:rPr>
          <w:rFonts w:ascii="仿宋_GB2312" w:eastAsia="仿宋_GB2312" w:hint="eastAsia"/>
          <w:sz w:val="28"/>
          <w:szCs w:val="28"/>
        </w:rPr>
        <w:t>应</w:t>
      </w:r>
      <w:r w:rsidR="0076377C">
        <w:rPr>
          <w:rFonts w:ascii="仿宋_GB2312" w:eastAsia="仿宋_GB2312" w:hint="eastAsia"/>
          <w:sz w:val="28"/>
          <w:szCs w:val="28"/>
        </w:rPr>
        <w:t>尽量</w:t>
      </w:r>
      <w:r>
        <w:rPr>
          <w:rFonts w:ascii="仿宋_GB2312" w:eastAsia="仿宋_GB2312" w:hint="eastAsia"/>
          <w:sz w:val="28"/>
          <w:szCs w:val="28"/>
        </w:rPr>
        <w:t>朝内侧人行道方向</w:t>
      </w:r>
      <w:r w:rsidR="00B1480B">
        <w:rPr>
          <w:rFonts w:ascii="仿宋_GB2312" w:eastAsia="仿宋_GB2312" w:hint="eastAsia"/>
          <w:sz w:val="28"/>
          <w:szCs w:val="28"/>
        </w:rPr>
        <w:t>或车流、人流反面方向</w:t>
      </w:r>
      <w:r>
        <w:rPr>
          <w:rFonts w:ascii="仿宋_GB2312" w:eastAsia="仿宋_GB2312" w:hint="eastAsia"/>
          <w:sz w:val="28"/>
          <w:szCs w:val="28"/>
        </w:rPr>
        <w:t>，箱门</w:t>
      </w:r>
      <w:r w:rsidR="0039295E">
        <w:rPr>
          <w:rFonts w:ascii="仿宋_GB2312" w:eastAsia="仿宋_GB2312" w:hint="eastAsia"/>
          <w:sz w:val="28"/>
          <w:szCs w:val="28"/>
        </w:rPr>
        <w:t>尽量</w:t>
      </w:r>
      <w:r>
        <w:rPr>
          <w:rFonts w:ascii="仿宋_GB2312" w:eastAsia="仿宋_GB2312" w:hint="eastAsia"/>
          <w:sz w:val="28"/>
          <w:szCs w:val="28"/>
        </w:rPr>
        <w:t>不</w:t>
      </w:r>
      <w:r w:rsidR="009E382E">
        <w:rPr>
          <w:rFonts w:ascii="仿宋_GB2312" w:eastAsia="仿宋_GB2312" w:hint="eastAsia"/>
          <w:sz w:val="28"/>
          <w:szCs w:val="28"/>
        </w:rPr>
        <w:t>应</w:t>
      </w:r>
      <w:r>
        <w:rPr>
          <w:rFonts w:ascii="仿宋_GB2312" w:eastAsia="仿宋_GB2312" w:hint="eastAsia"/>
          <w:sz w:val="28"/>
          <w:szCs w:val="28"/>
        </w:rPr>
        <w:t>朝向</w:t>
      </w:r>
      <w:r w:rsidR="00C32A15">
        <w:rPr>
          <w:rFonts w:ascii="仿宋_GB2312" w:eastAsia="仿宋_GB2312" w:hint="eastAsia"/>
          <w:sz w:val="28"/>
          <w:szCs w:val="28"/>
        </w:rPr>
        <w:t>快</w:t>
      </w:r>
      <w:r>
        <w:rPr>
          <w:rFonts w:ascii="仿宋_GB2312" w:eastAsia="仿宋_GB2312" w:hint="eastAsia"/>
          <w:sz w:val="28"/>
          <w:szCs w:val="28"/>
        </w:rPr>
        <w:t>慢车道方向</w:t>
      </w:r>
      <w:r w:rsidR="009B04FE">
        <w:rPr>
          <w:rFonts w:ascii="仿宋_GB2312" w:eastAsia="仿宋_GB2312" w:hint="eastAsia"/>
          <w:sz w:val="28"/>
          <w:szCs w:val="28"/>
        </w:rPr>
        <w:t>或车流、人流正面方向，</w:t>
      </w:r>
      <w:r>
        <w:rPr>
          <w:rFonts w:ascii="仿宋_GB2312" w:eastAsia="仿宋_GB2312" w:hint="eastAsia"/>
          <w:sz w:val="28"/>
          <w:szCs w:val="28"/>
        </w:rPr>
        <w:t>以免有开启未闭合情况，影响整体市容美观。</w:t>
      </w:r>
    </w:p>
    <w:p w14:paraId="4175C011" w14:textId="77777777" w:rsidR="0068608D" w:rsidRPr="0068608D" w:rsidRDefault="0068608D" w:rsidP="0068608D">
      <w:pPr>
        <w:widowControl/>
        <w:ind w:firstLineChars="196" w:firstLine="549"/>
        <w:jc w:val="left"/>
        <w:rPr>
          <w:rFonts w:ascii="仿宋_GB2312" w:eastAsia="仿宋_GB2312"/>
          <w:sz w:val="28"/>
          <w:szCs w:val="28"/>
        </w:rPr>
      </w:pPr>
      <w:r w:rsidRPr="0068608D">
        <w:rPr>
          <w:rFonts w:ascii="仿宋_GB2312" w:eastAsia="仿宋_GB2312" w:hint="eastAsia"/>
          <w:sz w:val="28"/>
          <w:szCs w:val="28"/>
        </w:rPr>
        <w:t>4、</w:t>
      </w:r>
      <w:r>
        <w:rPr>
          <w:rFonts w:ascii="仿宋_GB2312" w:eastAsia="仿宋_GB2312" w:hint="eastAsia"/>
          <w:sz w:val="28"/>
          <w:szCs w:val="28"/>
        </w:rPr>
        <w:t>果壳箱</w:t>
      </w:r>
      <w:r w:rsidR="00261339">
        <w:rPr>
          <w:rFonts w:ascii="仿宋_GB2312" w:eastAsia="仿宋_GB2312" w:hint="eastAsia"/>
          <w:sz w:val="28"/>
          <w:szCs w:val="28"/>
        </w:rPr>
        <w:t>、灭烟器</w:t>
      </w:r>
      <w:r w:rsidRPr="0068608D">
        <w:rPr>
          <w:rFonts w:ascii="仿宋_GB2312" w:eastAsia="仿宋_GB2312" w:hint="eastAsia"/>
          <w:sz w:val="28"/>
          <w:szCs w:val="28"/>
        </w:rPr>
        <w:t>安装步骤</w:t>
      </w:r>
      <w:r>
        <w:rPr>
          <w:rFonts w:ascii="仿宋_GB2312" w:eastAsia="仿宋_GB2312" w:hint="eastAsia"/>
          <w:sz w:val="28"/>
          <w:szCs w:val="28"/>
        </w:rPr>
        <w:t>图例</w:t>
      </w:r>
    </w:p>
    <w:p w14:paraId="5D56160E" w14:textId="77777777" w:rsidR="0068608D" w:rsidRDefault="0068608D" w:rsidP="0068608D">
      <w:pPr>
        <w:widowControl/>
        <w:ind w:firstLineChars="196" w:firstLine="549"/>
        <w:jc w:val="left"/>
        <w:rPr>
          <w:rFonts w:ascii="仿宋_GB2312" w:eastAsia="仿宋_GB2312"/>
          <w:sz w:val="28"/>
          <w:szCs w:val="28"/>
        </w:rPr>
      </w:pPr>
      <w:r>
        <w:rPr>
          <w:rFonts w:ascii="仿宋_GB2312" w:eastAsia="仿宋_GB2312" w:hint="eastAsia"/>
          <w:sz w:val="28"/>
          <w:szCs w:val="28"/>
        </w:rPr>
        <w:t>（1）清理地面</w:t>
      </w:r>
      <w:r w:rsidR="00321786">
        <w:rPr>
          <w:rFonts w:ascii="仿宋_GB2312" w:eastAsia="仿宋_GB2312" w:hint="eastAsia"/>
          <w:sz w:val="28"/>
          <w:szCs w:val="28"/>
        </w:rPr>
        <w:t>：</w:t>
      </w:r>
    </w:p>
    <w:p w14:paraId="4A98F4AC" w14:textId="77777777" w:rsidR="0068608D" w:rsidRDefault="0068608D" w:rsidP="0068608D">
      <w:pPr>
        <w:widowControl/>
        <w:ind w:firstLineChars="196" w:firstLine="549"/>
        <w:jc w:val="left"/>
        <w:rPr>
          <w:rFonts w:ascii="仿宋_GB2312" w:eastAsia="仿宋_GB2312"/>
          <w:sz w:val="28"/>
          <w:szCs w:val="28"/>
        </w:rPr>
      </w:pPr>
      <w:r>
        <w:rPr>
          <w:rFonts w:ascii="仿宋_GB2312" w:eastAsia="仿宋_GB2312"/>
          <w:noProof/>
          <w:sz w:val="28"/>
          <w:szCs w:val="28"/>
        </w:rPr>
        <w:lastRenderedPageBreak/>
        <w:drawing>
          <wp:inline distT="0" distB="0" distL="0" distR="0" wp14:anchorId="30C4DFAC" wp14:editId="0BC590BF">
            <wp:extent cx="1622634" cy="2160000"/>
            <wp:effectExtent l="19050" t="0" r="0" b="0"/>
            <wp:docPr id="1" name="图片 0" descr="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JPG"/>
                    <pic:cNvPicPr/>
                  </pic:nvPicPr>
                  <pic:blipFill>
                    <a:blip r:embed="rId7" cstate="print"/>
                    <a:stretch>
                      <a:fillRect/>
                    </a:stretch>
                  </pic:blipFill>
                  <pic:spPr>
                    <a:xfrm>
                      <a:off x="0" y="0"/>
                      <a:ext cx="1622634" cy="2160000"/>
                    </a:xfrm>
                    <a:prstGeom prst="rect">
                      <a:avLst/>
                    </a:prstGeom>
                  </pic:spPr>
                </pic:pic>
              </a:graphicData>
            </a:graphic>
          </wp:inline>
        </w:drawing>
      </w:r>
    </w:p>
    <w:p w14:paraId="68EF3F4D" w14:textId="77777777" w:rsidR="0068608D" w:rsidRDefault="0068608D" w:rsidP="0068608D">
      <w:pPr>
        <w:widowControl/>
        <w:ind w:firstLineChars="196" w:firstLine="549"/>
        <w:jc w:val="left"/>
        <w:rPr>
          <w:rFonts w:ascii="仿宋_GB2312" w:eastAsia="仿宋_GB2312"/>
          <w:sz w:val="28"/>
          <w:szCs w:val="28"/>
        </w:rPr>
      </w:pPr>
      <w:r>
        <w:rPr>
          <w:rFonts w:ascii="仿宋_GB2312" w:eastAsia="仿宋_GB2312" w:hint="eastAsia"/>
          <w:sz w:val="28"/>
          <w:szCs w:val="28"/>
        </w:rPr>
        <w:t>（2）果壳箱</w:t>
      </w:r>
      <w:r w:rsidR="00261339">
        <w:rPr>
          <w:rFonts w:ascii="仿宋_GB2312" w:eastAsia="仿宋_GB2312" w:hint="eastAsia"/>
          <w:sz w:val="28"/>
          <w:szCs w:val="28"/>
        </w:rPr>
        <w:t>、灭烟器</w:t>
      </w:r>
      <w:r>
        <w:rPr>
          <w:rFonts w:ascii="仿宋_GB2312" w:eastAsia="仿宋_GB2312" w:hint="eastAsia"/>
          <w:sz w:val="28"/>
          <w:szCs w:val="28"/>
        </w:rPr>
        <w:t>对准放置，打入膨胀螺丝，对准拧紧</w:t>
      </w:r>
      <w:r w:rsidR="00321786">
        <w:rPr>
          <w:rFonts w:ascii="仿宋_GB2312" w:eastAsia="仿宋_GB2312" w:hint="eastAsia"/>
          <w:sz w:val="28"/>
          <w:szCs w:val="28"/>
        </w:rPr>
        <w:t>：</w:t>
      </w:r>
    </w:p>
    <w:p w14:paraId="3D5C5E7D" w14:textId="77777777" w:rsidR="0068608D" w:rsidRPr="006C2CF0" w:rsidRDefault="0068608D" w:rsidP="0068608D">
      <w:pPr>
        <w:widowControl/>
        <w:ind w:firstLineChars="196" w:firstLine="549"/>
        <w:jc w:val="left"/>
        <w:rPr>
          <w:rFonts w:ascii="仿宋_GB2312" w:eastAsia="仿宋_GB2312"/>
          <w:sz w:val="28"/>
          <w:szCs w:val="28"/>
        </w:rPr>
      </w:pPr>
      <w:r>
        <w:rPr>
          <w:rFonts w:ascii="仿宋_GB2312" w:eastAsia="仿宋_GB2312"/>
          <w:noProof/>
          <w:sz w:val="28"/>
          <w:szCs w:val="28"/>
        </w:rPr>
        <w:drawing>
          <wp:inline distT="0" distB="0" distL="0" distR="0" wp14:anchorId="354E98E6" wp14:editId="234C7B29">
            <wp:extent cx="1620683" cy="2160000"/>
            <wp:effectExtent l="19050" t="0" r="0" b="0"/>
            <wp:docPr id="3" name="图片 1" descr="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JPG"/>
                    <pic:cNvPicPr/>
                  </pic:nvPicPr>
                  <pic:blipFill>
                    <a:blip r:embed="rId8" cstate="print"/>
                    <a:stretch>
                      <a:fillRect/>
                    </a:stretch>
                  </pic:blipFill>
                  <pic:spPr>
                    <a:xfrm>
                      <a:off x="0" y="0"/>
                      <a:ext cx="1620683" cy="2160000"/>
                    </a:xfrm>
                    <a:prstGeom prst="rect">
                      <a:avLst/>
                    </a:prstGeom>
                  </pic:spPr>
                </pic:pic>
              </a:graphicData>
            </a:graphic>
          </wp:inline>
        </w:drawing>
      </w:r>
      <w:r>
        <w:rPr>
          <w:rFonts w:ascii="仿宋_GB2312" w:eastAsia="仿宋_GB2312"/>
          <w:noProof/>
          <w:sz w:val="28"/>
          <w:szCs w:val="28"/>
        </w:rPr>
        <w:drawing>
          <wp:inline distT="0" distB="0" distL="0" distR="0" wp14:anchorId="481D91EF" wp14:editId="317466F3">
            <wp:extent cx="1620683" cy="2160000"/>
            <wp:effectExtent l="19050" t="0" r="0" b="0"/>
            <wp:docPr id="4" name="图片 2" descr="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JPG"/>
                    <pic:cNvPicPr/>
                  </pic:nvPicPr>
                  <pic:blipFill>
                    <a:blip r:embed="rId9" cstate="print"/>
                    <a:stretch>
                      <a:fillRect/>
                    </a:stretch>
                  </pic:blipFill>
                  <pic:spPr>
                    <a:xfrm>
                      <a:off x="0" y="0"/>
                      <a:ext cx="1620683" cy="2160000"/>
                    </a:xfrm>
                    <a:prstGeom prst="rect">
                      <a:avLst/>
                    </a:prstGeom>
                  </pic:spPr>
                </pic:pic>
              </a:graphicData>
            </a:graphic>
          </wp:inline>
        </w:drawing>
      </w:r>
    </w:p>
    <w:p w14:paraId="1BA1C25F" w14:textId="77777777" w:rsidR="0068608D" w:rsidRDefault="0068608D" w:rsidP="0068608D">
      <w:pPr>
        <w:widowControl/>
        <w:ind w:firstLineChars="196" w:firstLine="549"/>
        <w:jc w:val="left"/>
        <w:rPr>
          <w:rFonts w:ascii="仿宋_GB2312" w:eastAsia="仿宋_GB2312"/>
          <w:sz w:val="28"/>
          <w:szCs w:val="28"/>
        </w:rPr>
      </w:pPr>
      <w:r>
        <w:rPr>
          <w:rFonts w:ascii="仿宋_GB2312" w:eastAsia="仿宋_GB2312" w:hint="eastAsia"/>
          <w:sz w:val="28"/>
          <w:szCs w:val="28"/>
        </w:rPr>
        <w:t>（3）果壳箱</w:t>
      </w:r>
      <w:r w:rsidR="00261339">
        <w:rPr>
          <w:rFonts w:ascii="仿宋_GB2312" w:eastAsia="仿宋_GB2312" w:hint="eastAsia"/>
          <w:sz w:val="28"/>
          <w:szCs w:val="28"/>
        </w:rPr>
        <w:t>、灭烟器</w:t>
      </w:r>
      <w:r>
        <w:rPr>
          <w:rFonts w:ascii="仿宋_GB2312" w:eastAsia="仿宋_GB2312" w:hint="eastAsia"/>
          <w:sz w:val="28"/>
          <w:szCs w:val="28"/>
        </w:rPr>
        <w:t>固定到位，安装牢固</w:t>
      </w:r>
      <w:r w:rsidR="00321786">
        <w:rPr>
          <w:rFonts w:ascii="仿宋_GB2312" w:eastAsia="仿宋_GB2312" w:hint="eastAsia"/>
          <w:sz w:val="28"/>
          <w:szCs w:val="28"/>
        </w:rPr>
        <w:t>不能有松动：</w:t>
      </w:r>
    </w:p>
    <w:p w14:paraId="27AA6BA3" w14:textId="77777777" w:rsidR="0068608D" w:rsidRDefault="0068608D" w:rsidP="0068608D">
      <w:pPr>
        <w:widowControl/>
        <w:jc w:val="left"/>
        <w:rPr>
          <w:rFonts w:ascii="仿宋_GB2312" w:eastAsia="仿宋_GB2312"/>
          <w:sz w:val="28"/>
          <w:szCs w:val="28"/>
        </w:rPr>
      </w:pPr>
      <w:r>
        <w:rPr>
          <w:rFonts w:ascii="仿宋_GB2312" w:eastAsia="仿宋_GB2312" w:hint="eastAsia"/>
          <w:noProof/>
          <w:sz w:val="28"/>
          <w:szCs w:val="28"/>
        </w:rPr>
        <w:t xml:space="preserve">    </w:t>
      </w:r>
      <w:r>
        <w:rPr>
          <w:rFonts w:ascii="仿宋_GB2312" w:eastAsia="仿宋_GB2312"/>
          <w:noProof/>
          <w:sz w:val="28"/>
          <w:szCs w:val="28"/>
        </w:rPr>
        <w:drawing>
          <wp:inline distT="0" distB="0" distL="0" distR="0" wp14:anchorId="599E4C0C" wp14:editId="28D8450C">
            <wp:extent cx="1620683" cy="2160000"/>
            <wp:effectExtent l="19050" t="0" r="0" b="0"/>
            <wp:docPr id="5" name="图片 4" descr="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JPG"/>
                    <pic:cNvPicPr/>
                  </pic:nvPicPr>
                  <pic:blipFill>
                    <a:blip r:embed="rId10" cstate="print"/>
                    <a:stretch>
                      <a:fillRect/>
                    </a:stretch>
                  </pic:blipFill>
                  <pic:spPr>
                    <a:xfrm>
                      <a:off x="0" y="0"/>
                      <a:ext cx="1620683" cy="2160000"/>
                    </a:xfrm>
                    <a:prstGeom prst="rect">
                      <a:avLst/>
                    </a:prstGeom>
                  </pic:spPr>
                </pic:pic>
              </a:graphicData>
            </a:graphic>
          </wp:inline>
        </w:drawing>
      </w:r>
      <w:r>
        <w:rPr>
          <w:rFonts w:ascii="仿宋_GB2312" w:eastAsia="仿宋_GB2312"/>
          <w:noProof/>
          <w:sz w:val="28"/>
          <w:szCs w:val="28"/>
        </w:rPr>
        <w:drawing>
          <wp:inline distT="0" distB="0" distL="0" distR="0" wp14:anchorId="0BDDAB4A" wp14:editId="5200E5C3">
            <wp:extent cx="2882082" cy="2160000"/>
            <wp:effectExtent l="19050" t="0" r="0" b="0"/>
            <wp:docPr id="6" name="图片 5" descr="步骤二.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步骤二.JPG"/>
                    <pic:cNvPicPr/>
                  </pic:nvPicPr>
                  <pic:blipFill>
                    <a:blip r:embed="rId11" cstate="print"/>
                    <a:stretch>
                      <a:fillRect/>
                    </a:stretch>
                  </pic:blipFill>
                  <pic:spPr>
                    <a:xfrm>
                      <a:off x="0" y="0"/>
                      <a:ext cx="2882082" cy="2160000"/>
                    </a:xfrm>
                    <a:prstGeom prst="rect">
                      <a:avLst/>
                    </a:prstGeom>
                  </pic:spPr>
                </pic:pic>
              </a:graphicData>
            </a:graphic>
          </wp:inline>
        </w:drawing>
      </w:r>
    </w:p>
    <w:p w14:paraId="4FF01DBC" w14:textId="77777777" w:rsidR="00FB7B63" w:rsidRDefault="0068608D" w:rsidP="00FB7B63">
      <w:pPr>
        <w:ind w:firstLineChars="200" w:firstLine="560"/>
        <w:jc w:val="left"/>
        <w:rPr>
          <w:rFonts w:ascii="仿宋_GB2312" w:eastAsia="仿宋_GB2312"/>
          <w:sz w:val="28"/>
          <w:szCs w:val="28"/>
        </w:rPr>
      </w:pPr>
      <w:r>
        <w:rPr>
          <w:rFonts w:ascii="仿宋_GB2312" w:eastAsia="仿宋_GB2312" w:hint="eastAsia"/>
          <w:sz w:val="28"/>
          <w:szCs w:val="28"/>
        </w:rPr>
        <w:t>5</w:t>
      </w:r>
      <w:r w:rsidR="00444455">
        <w:rPr>
          <w:rFonts w:ascii="仿宋_GB2312" w:eastAsia="仿宋_GB2312" w:hint="eastAsia"/>
          <w:sz w:val="28"/>
          <w:szCs w:val="28"/>
        </w:rPr>
        <w:t>.</w:t>
      </w:r>
      <w:r w:rsidR="00FB7B63" w:rsidRPr="00FB7B63">
        <w:rPr>
          <w:rFonts w:ascii="仿宋_GB2312" w:eastAsia="仿宋_GB2312" w:hint="eastAsia"/>
          <w:sz w:val="28"/>
          <w:szCs w:val="28"/>
        </w:rPr>
        <w:t>更换同路段上型号规格不同的</w:t>
      </w:r>
      <w:r w:rsidR="00533369">
        <w:rPr>
          <w:rFonts w:ascii="仿宋_GB2312" w:eastAsia="仿宋_GB2312" w:hint="eastAsia"/>
          <w:sz w:val="28"/>
          <w:szCs w:val="28"/>
        </w:rPr>
        <w:t>果壳箱</w:t>
      </w:r>
      <w:r w:rsidR="00261339">
        <w:rPr>
          <w:rFonts w:ascii="仿宋_GB2312" w:eastAsia="仿宋_GB2312" w:hint="eastAsia"/>
          <w:sz w:val="28"/>
          <w:szCs w:val="28"/>
        </w:rPr>
        <w:t>、灭烟器</w:t>
      </w:r>
      <w:r w:rsidR="00533369">
        <w:rPr>
          <w:rFonts w:ascii="仿宋_GB2312" w:eastAsia="仿宋_GB2312" w:hint="eastAsia"/>
          <w:sz w:val="28"/>
          <w:szCs w:val="28"/>
        </w:rPr>
        <w:t>，达到同路段款型、规格、颜色和风格统一，并与周边环境协调。</w:t>
      </w:r>
    </w:p>
    <w:p w14:paraId="49B1A71D" w14:textId="77777777" w:rsidR="00FB7B63" w:rsidRDefault="0068608D" w:rsidP="00FB7B63">
      <w:pPr>
        <w:ind w:firstLineChars="200" w:firstLine="560"/>
        <w:jc w:val="left"/>
        <w:rPr>
          <w:rFonts w:ascii="仿宋_GB2312" w:eastAsia="仿宋_GB2312"/>
          <w:sz w:val="28"/>
          <w:szCs w:val="28"/>
        </w:rPr>
      </w:pPr>
      <w:r>
        <w:rPr>
          <w:rFonts w:ascii="仿宋_GB2312" w:eastAsia="仿宋_GB2312" w:hint="eastAsia"/>
          <w:sz w:val="28"/>
          <w:szCs w:val="28"/>
        </w:rPr>
        <w:lastRenderedPageBreak/>
        <w:t>6</w:t>
      </w:r>
      <w:r w:rsidR="00444455">
        <w:rPr>
          <w:rFonts w:ascii="仿宋_GB2312" w:eastAsia="仿宋_GB2312" w:hint="eastAsia"/>
          <w:sz w:val="28"/>
          <w:szCs w:val="28"/>
        </w:rPr>
        <w:t>、</w:t>
      </w:r>
      <w:r w:rsidR="00533369">
        <w:rPr>
          <w:rFonts w:ascii="仿宋_GB2312" w:eastAsia="仿宋_GB2312" w:hint="eastAsia"/>
          <w:sz w:val="28"/>
          <w:szCs w:val="28"/>
        </w:rPr>
        <w:t>禁止使用废油桶、塑料桶等其他影响市容的设施代替果壳箱</w:t>
      </w:r>
      <w:r w:rsidR="00261339">
        <w:rPr>
          <w:rFonts w:ascii="仿宋_GB2312" w:eastAsia="仿宋_GB2312" w:hint="eastAsia"/>
          <w:sz w:val="28"/>
          <w:szCs w:val="28"/>
        </w:rPr>
        <w:t>、灭烟器</w:t>
      </w:r>
      <w:r w:rsidR="00533369">
        <w:rPr>
          <w:rFonts w:ascii="仿宋_GB2312" w:eastAsia="仿宋_GB2312" w:hint="eastAsia"/>
          <w:sz w:val="28"/>
          <w:szCs w:val="28"/>
        </w:rPr>
        <w:t>。</w:t>
      </w:r>
    </w:p>
    <w:p w14:paraId="3F64DA01" w14:textId="77777777" w:rsidR="00FB7B63" w:rsidRDefault="0068608D" w:rsidP="00FB7B63">
      <w:pPr>
        <w:ind w:firstLineChars="200" w:firstLine="560"/>
        <w:jc w:val="left"/>
        <w:rPr>
          <w:rFonts w:ascii="仿宋_GB2312" w:eastAsia="仿宋_GB2312"/>
          <w:sz w:val="28"/>
          <w:szCs w:val="28"/>
        </w:rPr>
      </w:pPr>
      <w:r>
        <w:rPr>
          <w:rFonts w:ascii="仿宋_GB2312" w:eastAsia="仿宋_GB2312" w:hint="eastAsia"/>
          <w:sz w:val="28"/>
          <w:szCs w:val="28"/>
        </w:rPr>
        <w:t>7</w:t>
      </w:r>
      <w:r w:rsidR="00444455">
        <w:rPr>
          <w:rFonts w:ascii="仿宋_GB2312" w:eastAsia="仿宋_GB2312" w:hint="eastAsia"/>
          <w:sz w:val="28"/>
          <w:szCs w:val="28"/>
        </w:rPr>
        <w:t>.</w:t>
      </w:r>
      <w:r w:rsidR="00FB7B63" w:rsidRPr="00FB7B63">
        <w:rPr>
          <w:rFonts w:ascii="仿宋_GB2312" w:eastAsia="仿宋_GB2312" w:hint="eastAsia"/>
          <w:sz w:val="28"/>
          <w:szCs w:val="28"/>
        </w:rPr>
        <w:t>占压盲道、绿化带、市政检查井、无障碍设施及其他市政和交通设施等影响道路交通和消防安全的果壳箱</w:t>
      </w:r>
      <w:r w:rsidR="00261339">
        <w:rPr>
          <w:rFonts w:ascii="仿宋_GB2312" w:eastAsia="仿宋_GB2312" w:hint="eastAsia"/>
          <w:sz w:val="28"/>
          <w:szCs w:val="28"/>
        </w:rPr>
        <w:t>、灭烟器</w:t>
      </w:r>
      <w:r w:rsidR="00FB7B63" w:rsidRPr="00FB7B63">
        <w:rPr>
          <w:rFonts w:ascii="仿宋_GB2312" w:eastAsia="仿宋_GB2312" w:hint="eastAsia"/>
          <w:sz w:val="28"/>
          <w:szCs w:val="28"/>
        </w:rPr>
        <w:t>，应根据实际情况拆除或变更安装地点。</w:t>
      </w:r>
    </w:p>
    <w:p w14:paraId="1B0C235E" w14:textId="77777777" w:rsidR="00C94F77" w:rsidRDefault="0068608D" w:rsidP="00B247EE">
      <w:pPr>
        <w:ind w:firstLineChars="200" w:firstLine="560"/>
        <w:jc w:val="left"/>
        <w:rPr>
          <w:rFonts w:ascii="仿宋_GB2312" w:eastAsia="仿宋_GB2312"/>
          <w:sz w:val="28"/>
          <w:szCs w:val="28"/>
        </w:rPr>
      </w:pPr>
      <w:r>
        <w:rPr>
          <w:rFonts w:ascii="仿宋_GB2312" w:eastAsia="仿宋_GB2312" w:hint="eastAsia"/>
          <w:sz w:val="28"/>
          <w:szCs w:val="28"/>
        </w:rPr>
        <w:t>8</w:t>
      </w:r>
      <w:r w:rsidR="00444455">
        <w:rPr>
          <w:rFonts w:ascii="仿宋_GB2312" w:eastAsia="仿宋_GB2312" w:hint="eastAsia"/>
          <w:sz w:val="28"/>
          <w:szCs w:val="28"/>
        </w:rPr>
        <w:t>.乙方发现有</w:t>
      </w:r>
      <w:r w:rsidR="00B247EE" w:rsidRPr="00B247EE">
        <w:rPr>
          <w:rFonts w:ascii="仿宋_GB2312" w:eastAsia="仿宋_GB2312" w:hint="eastAsia"/>
          <w:sz w:val="28"/>
          <w:szCs w:val="28"/>
        </w:rPr>
        <w:t>破损、残缺、锈蚀等严重影响市容的果壳箱</w:t>
      </w:r>
      <w:r w:rsidR="00261339">
        <w:rPr>
          <w:rFonts w:ascii="仿宋_GB2312" w:eastAsia="仿宋_GB2312" w:hint="eastAsia"/>
          <w:sz w:val="28"/>
          <w:szCs w:val="28"/>
        </w:rPr>
        <w:t>、灭烟器</w:t>
      </w:r>
      <w:r w:rsidR="00444455">
        <w:rPr>
          <w:rFonts w:ascii="仿宋_GB2312" w:eastAsia="仿宋_GB2312" w:hint="eastAsia"/>
          <w:sz w:val="28"/>
          <w:szCs w:val="28"/>
        </w:rPr>
        <w:t>，</w:t>
      </w:r>
      <w:r w:rsidR="008C4830">
        <w:rPr>
          <w:rFonts w:ascii="仿宋_GB2312" w:eastAsia="仿宋_GB2312" w:hint="eastAsia"/>
          <w:sz w:val="28"/>
          <w:szCs w:val="28"/>
        </w:rPr>
        <w:t>须</w:t>
      </w:r>
      <w:r w:rsidR="001C5715">
        <w:rPr>
          <w:rFonts w:ascii="仿宋_GB2312" w:eastAsia="仿宋_GB2312" w:hint="eastAsia"/>
          <w:sz w:val="28"/>
          <w:szCs w:val="28"/>
        </w:rPr>
        <w:t>主动汇报甲方，经甲方批准后</w:t>
      </w:r>
      <w:r w:rsidR="005854CD">
        <w:rPr>
          <w:rFonts w:ascii="仿宋_GB2312" w:eastAsia="仿宋_GB2312" w:hint="eastAsia"/>
          <w:sz w:val="28"/>
          <w:szCs w:val="28"/>
        </w:rPr>
        <w:t>方可</w:t>
      </w:r>
      <w:r w:rsidR="00444455">
        <w:rPr>
          <w:rFonts w:ascii="仿宋_GB2312" w:eastAsia="仿宋_GB2312" w:hint="eastAsia"/>
          <w:sz w:val="28"/>
          <w:szCs w:val="28"/>
        </w:rPr>
        <w:t>进行</w:t>
      </w:r>
      <w:r w:rsidR="00444455" w:rsidRPr="00B247EE">
        <w:rPr>
          <w:rFonts w:ascii="仿宋_GB2312" w:eastAsia="仿宋_GB2312" w:hint="eastAsia"/>
          <w:sz w:val="28"/>
          <w:szCs w:val="28"/>
        </w:rPr>
        <w:t>更换</w:t>
      </w:r>
      <w:r w:rsidR="001C5715">
        <w:rPr>
          <w:rFonts w:ascii="仿宋_GB2312" w:eastAsia="仿宋_GB2312" w:hint="eastAsia"/>
          <w:sz w:val="28"/>
          <w:szCs w:val="28"/>
        </w:rPr>
        <w:t>，乙方</w:t>
      </w:r>
      <w:r w:rsidR="008C4830">
        <w:rPr>
          <w:rFonts w:ascii="仿宋_GB2312" w:eastAsia="仿宋_GB2312" w:hint="eastAsia"/>
          <w:sz w:val="28"/>
          <w:szCs w:val="28"/>
        </w:rPr>
        <w:t>不得擅自更换</w:t>
      </w:r>
      <w:r w:rsidR="00444455">
        <w:rPr>
          <w:rFonts w:ascii="仿宋_GB2312" w:eastAsia="仿宋_GB2312" w:hint="eastAsia"/>
          <w:sz w:val="28"/>
          <w:szCs w:val="28"/>
        </w:rPr>
        <w:t>。</w:t>
      </w:r>
    </w:p>
    <w:p w14:paraId="3BB5A02B" w14:textId="77777777" w:rsidR="001C5715" w:rsidRDefault="0068608D" w:rsidP="001C5715">
      <w:pPr>
        <w:ind w:firstLineChars="200" w:firstLine="560"/>
        <w:jc w:val="left"/>
        <w:rPr>
          <w:rFonts w:ascii="仿宋_GB2312" w:eastAsia="仿宋_GB2312"/>
          <w:sz w:val="28"/>
          <w:szCs w:val="28"/>
        </w:rPr>
      </w:pPr>
      <w:r>
        <w:rPr>
          <w:rFonts w:ascii="仿宋_GB2312" w:eastAsia="仿宋_GB2312" w:hint="eastAsia"/>
          <w:sz w:val="28"/>
          <w:szCs w:val="28"/>
        </w:rPr>
        <w:t>9</w:t>
      </w:r>
      <w:r w:rsidR="001C5715">
        <w:rPr>
          <w:rFonts w:ascii="仿宋_GB2312" w:eastAsia="仿宋_GB2312" w:hint="eastAsia"/>
          <w:sz w:val="28"/>
          <w:szCs w:val="28"/>
        </w:rPr>
        <w:t>、新装果壳箱</w:t>
      </w:r>
      <w:r w:rsidR="00261339">
        <w:rPr>
          <w:rFonts w:ascii="仿宋_GB2312" w:eastAsia="仿宋_GB2312" w:hint="eastAsia"/>
          <w:sz w:val="28"/>
          <w:szCs w:val="28"/>
        </w:rPr>
        <w:t>、灭烟器</w:t>
      </w:r>
      <w:r w:rsidR="001C5715">
        <w:rPr>
          <w:rFonts w:ascii="仿宋_GB2312" w:eastAsia="仿宋_GB2312" w:hint="eastAsia"/>
          <w:sz w:val="28"/>
          <w:szCs w:val="28"/>
        </w:rPr>
        <w:t>，</w:t>
      </w:r>
      <w:r w:rsidR="005854CD">
        <w:rPr>
          <w:rFonts w:ascii="仿宋_GB2312" w:eastAsia="仿宋_GB2312" w:hint="eastAsia"/>
          <w:sz w:val="28"/>
          <w:szCs w:val="28"/>
        </w:rPr>
        <w:t>须</w:t>
      </w:r>
      <w:r w:rsidR="001C5715">
        <w:rPr>
          <w:rFonts w:ascii="仿宋_GB2312" w:eastAsia="仿宋_GB2312" w:hint="eastAsia"/>
          <w:sz w:val="28"/>
          <w:szCs w:val="28"/>
        </w:rPr>
        <w:t>经甲方批准后</w:t>
      </w:r>
      <w:r w:rsidR="005854CD">
        <w:rPr>
          <w:rFonts w:ascii="仿宋_GB2312" w:eastAsia="仿宋_GB2312" w:hint="eastAsia"/>
          <w:sz w:val="28"/>
          <w:szCs w:val="28"/>
        </w:rPr>
        <w:t>方可</w:t>
      </w:r>
      <w:r w:rsidR="001C5715">
        <w:rPr>
          <w:rFonts w:ascii="仿宋_GB2312" w:eastAsia="仿宋_GB2312" w:hint="eastAsia"/>
          <w:sz w:val="28"/>
          <w:szCs w:val="28"/>
        </w:rPr>
        <w:t>进行新装，乙方</w:t>
      </w:r>
      <w:r w:rsidR="00C600E0">
        <w:rPr>
          <w:rFonts w:ascii="仿宋_GB2312" w:eastAsia="仿宋_GB2312" w:hint="eastAsia"/>
          <w:sz w:val="28"/>
          <w:szCs w:val="28"/>
        </w:rPr>
        <w:t>不得擅自新装</w:t>
      </w:r>
      <w:r w:rsidR="001C5715">
        <w:rPr>
          <w:rFonts w:ascii="仿宋_GB2312" w:eastAsia="仿宋_GB2312" w:hint="eastAsia"/>
          <w:sz w:val="28"/>
          <w:szCs w:val="28"/>
        </w:rPr>
        <w:t>。</w:t>
      </w:r>
    </w:p>
    <w:p w14:paraId="41CE755A" w14:textId="77777777" w:rsidR="00C600E0" w:rsidRDefault="0068608D" w:rsidP="00C600E0">
      <w:pPr>
        <w:ind w:firstLineChars="200" w:firstLine="560"/>
        <w:jc w:val="left"/>
        <w:rPr>
          <w:rFonts w:ascii="仿宋_GB2312" w:eastAsia="仿宋_GB2312"/>
          <w:sz w:val="28"/>
          <w:szCs w:val="28"/>
        </w:rPr>
      </w:pPr>
      <w:r>
        <w:rPr>
          <w:rFonts w:ascii="仿宋_GB2312" w:eastAsia="仿宋_GB2312" w:hint="eastAsia"/>
          <w:sz w:val="28"/>
          <w:szCs w:val="28"/>
        </w:rPr>
        <w:t>10</w:t>
      </w:r>
      <w:r w:rsidR="00C26403">
        <w:rPr>
          <w:rFonts w:ascii="仿宋_GB2312" w:eastAsia="仿宋_GB2312" w:hint="eastAsia"/>
          <w:sz w:val="28"/>
          <w:szCs w:val="28"/>
        </w:rPr>
        <w:t>、果壳箱上新装铝板</w:t>
      </w:r>
      <w:r w:rsidR="00C600E0">
        <w:rPr>
          <w:rFonts w:ascii="仿宋_GB2312" w:eastAsia="仿宋_GB2312" w:hint="eastAsia"/>
          <w:sz w:val="28"/>
          <w:szCs w:val="28"/>
        </w:rPr>
        <w:t>分类标识，</w:t>
      </w:r>
      <w:r w:rsidR="005854CD">
        <w:rPr>
          <w:rFonts w:ascii="仿宋_GB2312" w:eastAsia="仿宋_GB2312" w:hint="eastAsia"/>
          <w:sz w:val="28"/>
          <w:szCs w:val="28"/>
        </w:rPr>
        <w:t>须</w:t>
      </w:r>
      <w:r w:rsidR="00C600E0">
        <w:rPr>
          <w:rFonts w:ascii="仿宋_GB2312" w:eastAsia="仿宋_GB2312" w:hint="eastAsia"/>
          <w:sz w:val="28"/>
          <w:szCs w:val="28"/>
        </w:rPr>
        <w:t>经甲方批准后</w:t>
      </w:r>
      <w:r w:rsidR="005854CD">
        <w:rPr>
          <w:rFonts w:ascii="仿宋_GB2312" w:eastAsia="仿宋_GB2312" w:hint="eastAsia"/>
          <w:sz w:val="28"/>
          <w:szCs w:val="28"/>
        </w:rPr>
        <w:t>方可</w:t>
      </w:r>
      <w:r w:rsidR="00C600E0">
        <w:rPr>
          <w:rFonts w:ascii="仿宋_GB2312" w:eastAsia="仿宋_GB2312" w:hint="eastAsia"/>
          <w:sz w:val="28"/>
          <w:szCs w:val="28"/>
        </w:rPr>
        <w:t>进行新装，乙方不得擅自新装。</w:t>
      </w:r>
    </w:p>
    <w:p w14:paraId="2878CE78" w14:textId="77777777" w:rsidR="00B65DD8" w:rsidRDefault="0068608D" w:rsidP="00B65DD8">
      <w:pPr>
        <w:ind w:firstLineChars="200" w:firstLine="560"/>
        <w:jc w:val="left"/>
        <w:rPr>
          <w:rFonts w:ascii="仿宋_GB2312" w:eastAsia="仿宋_GB2312"/>
          <w:sz w:val="28"/>
          <w:szCs w:val="28"/>
        </w:rPr>
      </w:pPr>
      <w:r>
        <w:rPr>
          <w:rFonts w:ascii="仿宋_GB2312" w:eastAsia="仿宋_GB2312" w:hint="eastAsia"/>
          <w:sz w:val="28"/>
          <w:szCs w:val="28"/>
        </w:rPr>
        <w:t>11</w:t>
      </w:r>
      <w:r w:rsidR="00B65DD8">
        <w:rPr>
          <w:rFonts w:ascii="仿宋_GB2312" w:eastAsia="仿宋_GB2312" w:hint="eastAsia"/>
          <w:sz w:val="28"/>
          <w:szCs w:val="28"/>
        </w:rPr>
        <w:t>.对于无须更换，只需修复的果壳箱</w:t>
      </w:r>
      <w:r w:rsidR="00261339">
        <w:rPr>
          <w:rFonts w:ascii="仿宋_GB2312" w:eastAsia="仿宋_GB2312" w:hint="eastAsia"/>
          <w:sz w:val="28"/>
          <w:szCs w:val="28"/>
        </w:rPr>
        <w:t>、灭烟器</w:t>
      </w:r>
      <w:r w:rsidR="00F31A9A">
        <w:rPr>
          <w:rFonts w:ascii="仿宋_GB2312" w:eastAsia="仿宋_GB2312" w:hint="eastAsia"/>
          <w:sz w:val="28"/>
          <w:szCs w:val="28"/>
        </w:rPr>
        <w:t>，如内胆破损丢失、油漆起皮、</w:t>
      </w:r>
      <w:r w:rsidR="000A559F">
        <w:rPr>
          <w:rFonts w:ascii="仿宋_GB2312" w:eastAsia="仿宋_GB2312" w:hint="eastAsia"/>
          <w:sz w:val="28"/>
          <w:szCs w:val="28"/>
        </w:rPr>
        <w:t>铰链损坏、</w:t>
      </w:r>
      <w:r w:rsidR="00F31A9A">
        <w:rPr>
          <w:rFonts w:ascii="仿宋_GB2312" w:eastAsia="仿宋_GB2312" w:hint="eastAsia"/>
          <w:sz w:val="28"/>
          <w:szCs w:val="28"/>
        </w:rPr>
        <w:t>锁具损坏、分类标识缺失</w:t>
      </w:r>
      <w:r w:rsidR="00186002">
        <w:rPr>
          <w:rFonts w:ascii="仿宋_GB2312" w:eastAsia="仿宋_GB2312" w:hint="eastAsia"/>
          <w:sz w:val="28"/>
          <w:szCs w:val="28"/>
        </w:rPr>
        <w:t>破损</w:t>
      </w:r>
      <w:r w:rsidR="00F31A9A">
        <w:rPr>
          <w:rFonts w:ascii="仿宋_GB2312" w:eastAsia="仿宋_GB2312" w:hint="eastAsia"/>
          <w:sz w:val="28"/>
          <w:szCs w:val="28"/>
        </w:rPr>
        <w:t>等可修复的情况</w:t>
      </w:r>
      <w:r w:rsidR="00B65DD8">
        <w:rPr>
          <w:rFonts w:ascii="仿宋_GB2312" w:eastAsia="仿宋_GB2312" w:hint="eastAsia"/>
          <w:sz w:val="28"/>
          <w:szCs w:val="28"/>
        </w:rPr>
        <w:t>，乙方须主动巡查发现并及时修复，修复后要与整体协调，相关维修费用包含在养护费中。</w:t>
      </w:r>
    </w:p>
    <w:p w14:paraId="3D95A417" w14:textId="77777777" w:rsidR="007B20D8" w:rsidRPr="00077ADB" w:rsidRDefault="0068608D" w:rsidP="00B65DD8">
      <w:pPr>
        <w:ind w:firstLineChars="200" w:firstLine="560"/>
        <w:jc w:val="left"/>
        <w:rPr>
          <w:rFonts w:ascii="仿宋_GB2312" w:eastAsia="仿宋_GB2312"/>
          <w:sz w:val="28"/>
          <w:szCs w:val="28"/>
        </w:rPr>
      </w:pPr>
      <w:r>
        <w:rPr>
          <w:rFonts w:ascii="仿宋_GB2312" w:eastAsia="仿宋_GB2312" w:hint="eastAsia"/>
          <w:sz w:val="28"/>
          <w:szCs w:val="28"/>
        </w:rPr>
        <w:t>12</w:t>
      </w:r>
      <w:r w:rsidR="007B20D8">
        <w:rPr>
          <w:rFonts w:ascii="仿宋_GB2312" w:eastAsia="仿宋_GB2312" w:hint="eastAsia"/>
          <w:sz w:val="28"/>
          <w:szCs w:val="28"/>
        </w:rPr>
        <w:t>、乙方每两周须将</w:t>
      </w:r>
      <w:r w:rsidR="00EB007C">
        <w:rPr>
          <w:rFonts w:ascii="仿宋_GB2312" w:eastAsia="仿宋_GB2312" w:hint="eastAsia"/>
          <w:sz w:val="28"/>
          <w:szCs w:val="28"/>
        </w:rPr>
        <w:t>标段内</w:t>
      </w:r>
      <w:r w:rsidR="007B20D8">
        <w:rPr>
          <w:rFonts w:ascii="仿宋_GB2312" w:eastAsia="仿宋_GB2312" w:hint="eastAsia"/>
          <w:sz w:val="28"/>
          <w:szCs w:val="28"/>
        </w:rPr>
        <w:t>所有果壳箱</w:t>
      </w:r>
      <w:r w:rsidR="00261339">
        <w:rPr>
          <w:rFonts w:ascii="仿宋_GB2312" w:eastAsia="仿宋_GB2312" w:hint="eastAsia"/>
          <w:sz w:val="28"/>
          <w:szCs w:val="28"/>
        </w:rPr>
        <w:t>、灭烟器及配件</w:t>
      </w:r>
      <w:r w:rsidR="007B20D8">
        <w:rPr>
          <w:rFonts w:ascii="仿宋_GB2312" w:eastAsia="仿宋_GB2312" w:hint="eastAsia"/>
          <w:sz w:val="28"/>
          <w:szCs w:val="28"/>
        </w:rPr>
        <w:t>检修一遍。</w:t>
      </w:r>
    </w:p>
    <w:sectPr w:rsidR="007B20D8" w:rsidRPr="00077ADB" w:rsidSect="00BE517B">
      <w:headerReference w:type="default" r:id="rId12"/>
      <w:footerReference w:type="default" r:id="rId13"/>
      <w:pgSz w:w="11906" w:h="16838"/>
      <w:pgMar w:top="1440" w:right="1800" w:bottom="1440" w:left="1800" w:header="851" w:footer="992" w:gutter="0"/>
      <w:cols w:space="425"/>
      <w:docGrid w:type="lines"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173C99" w14:textId="77777777" w:rsidR="00BB0D34" w:rsidRDefault="00BB0D34" w:rsidP="001751AB">
      <w:r>
        <w:separator/>
      </w:r>
    </w:p>
  </w:endnote>
  <w:endnote w:type="continuationSeparator" w:id="0">
    <w:p w14:paraId="283C956E" w14:textId="77777777" w:rsidR="00BB0D34" w:rsidRDefault="00BB0D34" w:rsidP="001751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楷体_GB2312">
    <w:altName w:val="楷体"/>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814829"/>
      <w:docPartObj>
        <w:docPartGallery w:val="Page Numbers (Bottom of Page)"/>
        <w:docPartUnique/>
      </w:docPartObj>
    </w:sdtPr>
    <w:sdtEndPr/>
    <w:sdtContent>
      <w:p w14:paraId="5CCB2229" w14:textId="77777777" w:rsidR="00D33BDD" w:rsidRDefault="00BB0D34">
        <w:pPr>
          <w:pStyle w:val="a5"/>
          <w:jc w:val="center"/>
        </w:pPr>
        <w:r>
          <w:fldChar w:fldCharType="begin"/>
        </w:r>
        <w:r>
          <w:instrText xml:space="preserve"> PAGE   \* MERGEFORMAT </w:instrText>
        </w:r>
        <w:r>
          <w:fldChar w:fldCharType="separate"/>
        </w:r>
        <w:r w:rsidR="006B4855" w:rsidRPr="006B4855">
          <w:rPr>
            <w:noProof/>
            <w:lang w:val="zh-CN"/>
          </w:rPr>
          <w:t>1</w:t>
        </w:r>
        <w:r>
          <w:rPr>
            <w:noProof/>
            <w:lang w:val="zh-CN"/>
          </w:rPr>
          <w:fldChar w:fldCharType="end"/>
        </w:r>
      </w:p>
    </w:sdtContent>
  </w:sdt>
  <w:p w14:paraId="77EA5762" w14:textId="77777777" w:rsidR="002162E2" w:rsidRDefault="002162E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71B6B9" w14:textId="77777777" w:rsidR="00BB0D34" w:rsidRDefault="00BB0D34" w:rsidP="001751AB">
      <w:r>
        <w:separator/>
      </w:r>
    </w:p>
  </w:footnote>
  <w:footnote w:type="continuationSeparator" w:id="0">
    <w:p w14:paraId="0DEAA389" w14:textId="77777777" w:rsidR="00BB0D34" w:rsidRDefault="00BB0D34" w:rsidP="001751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DC8FC8" w14:textId="77777777" w:rsidR="002162E2" w:rsidRDefault="002162E2" w:rsidP="00AB78C7">
    <w:pPr>
      <w:pStyle w:val="a3"/>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27326A"/>
    <w:multiLevelType w:val="hybridMultilevel"/>
    <w:tmpl w:val="40A68E3E"/>
    <w:lvl w:ilvl="0" w:tplc="96CCAC8E">
      <w:start w:val="3"/>
      <w:numFmt w:val="decimal"/>
      <w:lvlText w:val="%1、"/>
      <w:lvlJc w:val="left"/>
      <w:pPr>
        <w:ind w:left="720" w:hanging="720"/>
      </w:pPr>
      <w:rPr>
        <w:rFonts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14D7CE0"/>
    <w:multiLevelType w:val="hybridMultilevel"/>
    <w:tmpl w:val="58FE83F2"/>
    <w:lvl w:ilvl="0" w:tplc="A926A916">
      <w:start w:val="3"/>
      <w:numFmt w:val="decimal"/>
      <w:lvlText w:val="%1、"/>
      <w:lvlJc w:val="left"/>
      <w:pPr>
        <w:ind w:left="1560" w:hanging="720"/>
      </w:pPr>
      <w:rPr>
        <w:rFonts w:hint="default"/>
        <w:b w:val="0"/>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2" w15:restartNumberingAfterBreak="0">
    <w:nsid w:val="41E5254B"/>
    <w:multiLevelType w:val="hybridMultilevel"/>
    <w:tmpl w:val="C4660152"/>
    <w:lvl w:ilvl="0" w:tplc="3AC88F66">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48292172"/>
    <w:multiLevelType w:val="hybridMultilevel"/>
    <w:tmpl w:val="EFB21504"/>
    <w:lvl w:ilvl="0" w:tplc="ADFAE9FC">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 w15:restartNumberingAfterBreak="0">
    <w:nsid w:val="52B10EC6"/>
    <w:multiLevelType w:val="hybridMultilevel"/>
    <w:tmpl w:val="4BE60BC4"/>
    <w:lvl w:ilvl="0" w:tplc="AA5E5AA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1"/>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clean"/>
  <w:defaultTabStop w:val="420"/>
  <w:drawingGridHorizontalSpacing w:val="130"/>
  <w:drawingGridVerticalSpacing w:val="177"/>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1751AB"/>
    <w:rsid w:val="00002AA7"/>
    <w:rsid w:val="00002E3F"/>
    <w:rsid w:val="00004B86"/>
    <w:rsid w:val="0001582F"/>
    <w:rsid w:val="00015FF9"/>
    <w:rsid w:val="00035CED"/>
    <w:rsid w:val="00040061"/>
    <w:rsid w:val="00044F6C"/>
    <w:rsid w:val="000539CD"/>
    <w:rsid w:val="0005718E"/>
    <w:rsid w:val="00071975"/>
    <w:rsid w:val="00074353"/>
    <w:rsid w:val="00075190"/>
    <w:rsid w:val="00077AA1"/>
    <w:rsid w:val="00077ADB"/>
    <w:rsid w:val="0009529C"/>
    <w:rsid w:val="000A559F"/>
    <w:rsid w:val="000B42ED"/>
    <w:rsid w:val="000B53AD"/>
    <w:rsid w:val="000B5424"/>
    <w:rsid w:val="000C255D"/>
    <w:rsid w:val="000C3791"/>
    <w:rsid w:val="000C3DDA"/>
    <w:rsid w:val="000C748D"/>
    <w:rsid w:val="000D0AAD"/>
    <w:rsid w:val="000E7FCB"/>
    <w:rsid w:val="000F56B3"/>
    <w:rsid w:val="000F7116"/>
    <w:rsid w:val="000F7914"/>
    <w:rsid w:val="001030E2"/>
    <w:rsid w:val="00103BC6"/>
    <w:rsid w:val="001041A2"/>
    <w:rsid w:val="00104CEA"/>
    <w:rsid w:val="00110776"/>
    <w:rsid w:val="00117576"/>
    <w:rsid w:val="001217D3"/>
    <w:rsid w:val="00122CC7"/>
    <w:rsid w:val="00127B03"/>
    <w:rsid w:val="00136DAF"/>
    <w:rsid w:val="001546B9"/>
    <w:rsid w:val="00156EAB"/>
    <w:rsid w:val="00161F34"/>
    <w:rsid w:val="00173800"/>
    <w:rsid w:val="001751AB"/>
    <w:rsid w:val="00181161"/>
    <w:rsid w:val="0018212C"/>
    <w:rsid w:val="00186002"/>
    <w:rsid w:val="00186CEF"/>
    <w:rsid w:val="001951A0"/>
    <w:rsid w:val="001A3200"/>
    <w:rsid w:val="001B286B"/>
    <w:rsid w:val="001B7032"/>
    <w:rsid w:val="001C4188"/>
    <w:rsid w:val="001C5715"/>
    <w:rsid w:val="001C5F85"/>
    <w:rsid w:val="001D3374"/>
    <w:rsid w:val="001D3D47"/>
    <w:rsid w:val="001D6E18"/>
    <w:rsid w:val="001E1BB9"/>
    <w:rsid w:val="001E3CE8"/>
    <w:rsid w:val="001E7AD7"/>
    <w:rsid w:val="001F6A44"/>
    <w:rsid w:val="00202343"/>
    <w:rsid w:val="00214383"/>
    <w:rsid w:val="002162E2"/>
    <w:rsid w:val="00237426"/>
    <w:rsid w:val="00246587"/>
    <w:rsid w:val="002532ED"/>
    <w:rsid w:val="00256759"/>
    <w:rsid w:val="00260565"/>
    <w:rsid w:val="00261339"/>
    <w:rsid w:val="00264D00"/>
    <w:rsid w:val="002744DB"/>
    <w:rsid w:val="002817FB"/>
    <w:rsid w:val="00286731"/>
    <w:rsid w:val="00294943"/>
    <w:rsid w:val="00297ED8"/>
    <w:rsid w:val="002A4046"/>
    <w:rsid w:val="002A4607"/>
    <w:rsid w:val="002B3CBD"/>
    <w:rsid w:val="002B692B"/>
    <w:rsid w:val="002C02F1"/>
    <w:rsid w:val="002C75F1"/>
    <w:rsid w:val="002D122E"/>
    <w:rsid w:val="002E1DDF"/>
    <w:rsid w:val="002E2849"/>
    <w:rsid w:val="002E6B1B"/>
    <w:rsid w:val="002F3A38"/>
    <w:rsid w:val="002F6338"/>
    <w:rsid w:val="00301ABB"/>
    <w:rsid w:val="00302907"/>
    <w:rsid w:val="00304DDE"/>
    <w:rsid w:val="00304EEB"/>
    <w:rsid w:val="00310122"/>
    <w:rsid w:val="003129AD"/>
    <w:rsid w:val="0031548A"/>
    <w:rsid w:val="00321786"/>
    <w:rsid w:val="003279B0"/>
    <w:rsid w:val="00331B1C"/>
    <w:rsid w:val="00332B21"/>
    <w:rsid w:val="00333CE4"/>
    <w:rsid w:val="00335F2A"/>
    <w:rsid w:val="003430E7"/>
    <w:rsid w:val="0034587F"/>
    <w:rsid w:val="003472A9"/>
    <w:rsid w:val="003545D5"/>
    <w:rsid w:val="00354DD1"/>
    <w:rsid w:val="003564B0"/>
    <w:rsid w:val="0036219D"/>
    <w:rsid w:val="00364AA4"/>
    <w:rsid w:val="0038247B"/>
    <w:rsid w:val="00385EB1"/>
    <w:rsid w:val="00386F6E"/>
    <w:rsid w:val="0039295E"/>
    <w:rsid w:val="00393243"/>
    <w:rsid w:val="00393B99"/>
    <w:rsid w:val="00393D6F"/>
    <w:rsid w:val="003A051A"/>
    <w:rsid w:val="003A1B9C"/>
    <w:rsid w:val="003B088C"/>
    <w:rsid w:val="003B3081"/>
    <w:rsid w:val="003B3685"/>
    <w:rsid w:val="003B6827"/>
    <w:rsid w:val="003C143E"/>
    <w:rsid w:val="003C4B34"/>
    <w:rsid w:val="003C678D"/>
    <w:rsid w:val="003C7064"/>
    <w:rsid w:val="003D4E7D"/>
    <w:rsid w:val="003F3681"/>
    <w:rsid w:val="00403145"/>
    <w:rsid w:val="004072FC"/>
    <w:rsid w:val="00423557"/>
    <w:rsid w:val="00425E42"/>
    <w:rsid w:val="004305F7"/>
    <w:rsid w:val="00444455"/>
    <w:rsid w:val="004446CD"/>
    <w:rsid w:val="0045477D"/>
    <w:rsid w:val="0046072C"/>
    <w:rsid w:val="00465C32"/>
    <w:rsid w:val="004677C3"/>
    <w:rsid w:val="00472C9D"/>
    <w:rsid w:val="00490BD3"/>
    <w:rsid w:val="004910A1"/>
    <w:rsid w:val="00495BBC"/>
    <w:rsid w:val="004965CC"/>
    <w:rsid w:val="00496F1E"/>
    <w:rsid w:val="004B5A21"/>
    <w:rsid w:val="004E457B"/>
    <w:rsid w:val="004F2AAE"/>
    <w:rsid w:val="004F740B"/>
    <w:rsid w:val="0050007A"/>
    <w:rsid w:val="00513777"/>
    <w:rsid w:val="005143D1"/>
    <w:rsid w:val="00533369"/>
    <w:rsid w:val="00533FE6"/>
    <w:rsid w:val="00537CF5"/>
    <w:rsid w:val="005522A8"/>
    <w:rsid w:val="0055373A"/>
    <w:rsid w:val="005559CC"/>
    <w:rsid w:val="005632DC"/>
    <w:rsid w:val="00563AE9"/>
    <w:rsid w:val="0056568B"/>
    <w:rsid w:val="00567D7F"/>
    <w:rsid w:val="00570DF0"/>
    <w:rsid w:val="00583577"/>
    <w:rsid w:val="005854CD"/>
    <w:rsid w:val="0059032E"/>
    <w:rsid w:val="0059656D"/>
    <w:rsid w:val="005A1868"/>
    <w:rsid w:val="005A3A9C"/>
    <w:rsid w:val="005A4812"/>
    <w:rsid w:val="005A695A"/>
    <w:rsid w:val="005A69CD"/>
    <w:rsid w:val="005B4064"/>
    <w:rsid w:val="005C3E3C"/>
    <w:rsid w:val="005C405E"/>
    <w:rsid w:val="005C4FB4"/>
    <w:rsid w:val="005D2BCA"/>
    <w:rsid w:val="005F6FE0"/>
    <w:rsid w:val="00605370"/>
    <w:rsid w:val="00615621"/>
    <w:rsid w:val="00617FF9"/>
    <w:rsid w:val="00633F1A"/>
    <w:rsid w:val="006369DB"/>
    <w:rsid w:val="00646225"/>
    <w:rsid w:val="006548A4"/>
    <w:rsid w:val="006564E7"/>
    <w:rsid w:val="00660E77"/>
    <w:rsid w:val="00674B21"/>
    <w:rsid w:val="00675C7E"/>
    <w:rsid w:val="00684B5F"/>
    <w:rsid w:val="0068608D"/>
    <w:rsid w:val="006917BA"/>
    <w:rsid w:val="006A6731"/>
    <w:rsid w:val="006B1C04"/>
    <w:rsid w:val="006B3D75"/>
    <w:rsid w:val="006B4855"/>
    <w:rsid w:val="006B78BB"/>
    <w:rsid w:val="006C1CA6"/>
    <w:rsid w:val="006C2DC2"/>
    <w:rsid w:val="006C4FE8"/>
    <w:rsid w:val="006D0C93"/>
    <w:rsid w:val="006D1E57"/>
    <w:rsid w:val="006D49A9"/>
    <w:rsid w:val="006D56A9"/>
    <w:rsid w:val="006E2032"/>
    <w:rsid w:val="006E246D"/>
    <w:rsid w:val="006E6619"/>
    <w:rsid w:val="006F155F"/>
    <w:rsid w:val="006F3D89"/>
    <w:rsid w:val="006F7539"/>
    <w:rsid w:val="006F76F6"/>
    <w:rsid w:val="00700D8B"/>
    <w:rsid w:val="00701C07"/>
    <w:rsid w:val="007112E3"/>
    <w:rsid w:val="007209D5"/>
    <w:rsid w:val="00724EB7"/>
    <w:rsid w:val="007252FF"/>
    <w:rsid w:val="0073598A"/>
    <w:rsid w:val="0073710B"/>
    <w:rsid w:val="0074055E"/>
    <w:rsid w:val="007455F2"/>
    <w:rsid w:val="007464F8"/>
    <w:rsid w:val="00750FE5"/>
    <w:rsid w:val="00752D4B"/>
    <w:rsid w:val="00754E94"/>
    <w:rsid w:val="00757153"/>
    <w:rsid w:val="007613FB"/>
    <w:rsid w:val="0076377C"/>
    <w:rsid w:val="007666E5"/>
    <w:rsid w:val="00774D53"/>
    <w:rsid w:val="0077681E"/>
    <w:rsid w:val="00783892"/>
    <w:rsid w:val="00794132"/>
    <w:rsid w:val="007A0D7E"/>
    <w:rsid w:val="007A4048"/>
    <w:rsid w:val="007B20D8"/>
    <w:rsid w:val="007C7CB1"/>
    <w:rsid w:val="007D0E37"/>
    <w:rsid w:val="007D2A4F"/>
    <w:rsid w:val="00802873"/>
    <w:rsid w:val="008033E3"/>
    <w:rsid w:val="00807050"/>
    <w:rsid w:val="0081642D"/>
    <w:rsid w:val="00820EC7"/>
    <w:rsid w:val="00823B24"/>
    <w:rsid w:val="00833483"/>
    <w:rsid w:val="0083348C"/>
    <w:rsid w:val="00833E14"/>
    <w:rsid w:val="00834331"/>
    <w:rsid w:val="008428C8"/>
    <w:rsid w:val="008450F1"/>
    <w:rsid w:val="00845186"/>
    <w:rsid w:val="00850CB3"/>
    <w:rsid w:val="00861FF0"/>
    <w:rsid w:val="00865E1D"/>
    <w:rsid w:val="00877EC9"/>
    <w:rsid w:val="008836E9"/>
    <w:rsid w:val="008A2959"/>
    <w:rsid w:val="008A68C5"/>
    <w:rsid w:val="008A68F3"/>
    <w:rsid w:val="008B21E8"/>
    <w:rsid w:val="008B2411"/>
    <w:rsid w:val="008C4830"/>
    <w:rsid w:val="008C7935"/>
    <w:rsid w:val="008D29DE"/>
    <w:rsid w:val="008E1744"/>
    <w:rsid w:val="008F3DC4"/>
    <w:rsid w:val="008F7718"/>
    <w:rsid w:val="008F7A86"/>
    <w:rsid w:val="00901A7E"/>
    <w:rsid w:val="00906F5F"/>
    <w:rsid w:val="00910B8F"/>
    <w:rsid w:val="00930F0D"/>
    <w:rsid w:val="00941350"/>
    <w:rsid w:val="00942413"/>
    <w:rsid w:val="00942459"/>
    <w:rsid w:val="00946780"/>
    <w:rsid w:val="00947991"/>
    <w:rsid w:val="00950258"/>
    <w:rsid w:val="00953447"/>
    <w:rsid w:val="0098245C"/>
    <w:rsid w:val="00991AFC"/>
    <w:rsid w:val="00994CF0"/>
    <w:rsid w:val="009B04FE"/>
    <w:rsid w:val="009B2E16"/>
    <w:rsid w:val="009B310E"/>
    <w:rsid w:val="009D4600"/>
    <w:rsid w:val="009D588E"/>
    <w:rsid w:val="009D7488"/>
    <w:rsid w:val="009D7B9B"/>
    <w:rsid w:val="009E134D"/>
    <w:rsid w:val="009E382E"/>
    <w:rsid w:val="009E4EDD"/>
    <w:rsid w:val="009E7E47"/>
    <w:rsid w:val="009F25DE"/>
    <w:rsid w:val="009F62E7"/>
    <w:rsid w:val="00A13919"/>
    <w:rsid w:val="00A2029E"/>
    <w:rsid w:val="00A306F3"/>
    <w:rsid w:val="00A3121E"/>
    <w:rsid w:val="00A34F79"/>
    <w:rsid w:val="00A444D5"/>
    <w:rsid w:val="00A538B6"/>
    <w:rsid w:val="00A53C7B"/>
    <w:rsid w:val="00A5729B"/>
    <w:rsid w:val="00A66D61"/>
    <w:rsid w:val="00A73BE8"/>
    <w:rsid w:val="00A76FC7"/>
    <w:rsid w:val="00A82BBB"/>
    <w:rsid w:val="00A916C9"/>
    <w:rsid w:val="00A96ECC"/>
    <w:rsid w:val="00AA3B6F"/>
    <w:rsid w:val="00AA57FB"/>
    <w:rsid w:val="00AA6231"/>
    <w:rsid w:val="00AB3751"/>
    <w:rsid w:val="00AB78C7"/>
    <w:rsid w:val="00AE7A47"/>
    <w:rsid w:val="00B009B6"/>
    <w:rsid w:val="00B00A1C"/>
    <w:rsid w:val="00B1480B"/>
    <w:rsid w:val="00B16FC5"/>
    <w:rsid w:val="00B247EE"/>
    <w:rsid w:val="00B33373"/>
    <w:rsid w:val="00B35AA0"/>
    <w:rsid w:val="00B57AA9"/>
    <w:rsid w:val="00B60D33"/>
    <w:rsid w:val="00B622CC"/>
    <w:rsid w:val="00B633A4"/>
    <w:rsid w:val="00B65DD8"/>
    <w:rsid w:val="00B76C0F"/>
    <w:rsid w:val="00B77BBE"/>
    <w:rsid w:val="00B83991"/>
    <w:rsid w:val="00B930BB"/>
    <w:rsid w:val="00BA1191"/>
    <w:rsid w:val="00BA2A38"/>
    <w:rsid w:val="00BA398F"/>
    <w:rsid w:val="00BB0D34"/>
    <w:rsid w:val="00BC0FE1"/>
    <w:rsid w:val="00BD2394"/>
    <w:rsid w:val="00BE517B"/>
    <w:rsid w:val="00BE5660"/>
    <w:rsid w:val="00BF574B"/>
    <w:rsid w:val="00BF6E06"/>
    <w:rsid w:val="00C16685"/>
    <w:rsid w:val="00C26403"/>
    <w:rsid w:val="00C276C7"/>
    <w:rsid w:val="00C32A15"/>
    <w:rsid w:val="00C3746C"/>
    <w:rsid w:val="00C42AE1"/>
    <w:rsid w:val="00C600E0"/>
    <w:rsid w:val="00C61B9F"/>
    <w:rsid w:val="00C63533"/>
    <w:rsid w:val="00C762DF"/>
    <w:rsid w:val="00C94F77"/>
    <w:rsid w:val="00CA1949"/>
    <w:rsid w:val="00CB1588"/>
    <w:rsid w:val="00CB1CDD"/>
    <w:rsid w:val="00CB781D"/>
    <w:rsid w:val="00CC325C"/>
    <w:rsid w:val="00CC6CE5"/>
    <w:rsid w:val="00CD1A4D"/>
    <w:rsid w:val="00CF1310"/>
    <w:rsid w:val="00CF34D7"/>
    <w:rsid w:val="00CF72DE"/>
    <w:rsid w:val="00D0274D"/>
    <w:rsid w:val="00D12360"/>
    <w:rsid w:val="00D1350A"/>
    <w:rsid w:val="00D23B7B"/>
    <w:rsid w:val="00D25888"/>
    <w:rsid w:val="00D31217"/>
    <w:rsid w:val="00D33BDD"/>
    <w:rsid w:val="00D46B8C"/>
    <w:rsid w:val="00D532DD"/>
    <w:rsid w:val="00D62582"/>
    <w:rsid w:val="00D87D97"/>
    <w:rsid w:val="00D9548B"/>
    <w:rsid w:val="00D956EA"/>
    <w:rsid w:val="00D95A8D"/>
    <w:rsid w:val="00DA2613"/>
    <w:rsid w:val="00DB5E78"/>
    <w:rsid w:val="00DC2AE5"/>
    <w:rsid w:val="00DD1EB7"/>
    <w:rsid w:val="00DD38CA"/>
    <w:rsid w:val="00DD71F3"/>
    <w:rsid w:val="00DE27F4"/>
    <w:rsid w:val="00DE2B70"/>
    <w:rsid w:val="00DF1C81"/>
    <w:rsid w:val="00E051BF"/>
    <w:rsid w:val="00E075AF"/>
    <w:rsid w:val="00E1365F"/>
    <w:rsid w:val="00E201EA"/>
    <w:rsid w:val="00E21DB0"/>
    <w:rsid w:val="00E4061F"/>
    <w:rsid w:val="00E56CB7"/>
    <w:rsid w:val="00E6055E"/>
    <w:rsid w:val="00E65F71"/>
    <w:rsid w:val="00E66883"/>
    <w:rsid w:val="00E71CBA"/>
    <w:rsid w:val="00E77995"/>
    <w:rsid w:val="00E77DBB"/>
    <w:rsid w:val="00E97BCC"/>
    <w:rsid w:val="00EA600B"/>
    <w:rsid w:val="00EA6060"/>
    <w:rsid w:val="00EA7AB3"/>
    <w:rsid w:val="00EB007C"/>
    <w:rsid w:val="00EB681F"/>
    <w:rsid w:val="00EC13B5"/>
    <w:rsid w:val="00EC6055"/>
    <w:rsid w:val="00EC6ED4"/>
    <w:rsid w:val="00ED35EE"/>
    <w:rsid w:val="00EE2326"/>
    <w:rsid w:val="00EE43AF"/>
    <w:rsid w:val="00EE7DFF"/>
    <w:rsid w:val="00EF2FB2"/>
    <w:rsid w:val="00EF6532"/>
    <w:rsid w:val="00F0156B"/>
    <w:rsid w:val="00F03A9D"/>
    <w:rsid w:val="00F14EEB"/>
    <w:rsid w:val="00F15761"/>
    <w:rsid w:val="00F213D9"/>
    <w:rsid w:val="00F240D2"/>
    <w:rsid w:val="00F278CD"/>
    <w:rsid w:val="00F309C0"/>
    <w:rsid w:val="00F31A9A"/>
    <w:rsid w:val="00F50200"/>
    <w:rsid w:val="00F53EA4"/>
    <w:rsid w:val="00F55D38"/>
    <w:rsid w:val="00F63CF5"/>
    <w:rsid w:val="00F74BB8"/>
    <w:rsid w:val="00F82A82"/>
    <w:rsid w:val="00F83F78"/>
    <w:rsid w:val="00F92DD7"/>
    <w:rsid w:val="00F95359"/>
    <w:rsid w:val="00FB6382"/>
    <w:rsid w:val="00FB7B63"/>
    <w:rsid w:val="00FC202A"/>
    <w:rsid w:val="00FC39CF"/>
    <w:rsid w:val="00FC57B7"/>
    <w:rsid w:val="00FD093A"/>
    <w:rsid w:val="00FD0BA1"/>
    <w:rsid w:val="00FD26C0"/>
    <w:rsid w:val="00FE71A8"/>
    <w:rsid w:val="00FE7391"/>
    <w:rsid w:val="00FF71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8E1F69"/>
  <w15:docId w15:val="{4F6066A3-32C4-4C11-A345-C510CE6D2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751AB"/>
    <w:pPr>
      <w:widowControl w:val="0"/>
      <w:jc w:val="both"/>
    </w:pPr>
    <w:rPr>
      <w:rFonts w:ascii="Times New Roman" w:eastAsia="楷体_GB2312" w:hAnsi="Times New Roman" w:cs="Times New Roman"/>
      <w:sz w:val="26"/>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751AB"/>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1751AB"/>
    <w:rPr>
      <w:sz w:val="18"/>
      <w:szCs w:val="18"/>
    </w:rPr>
  </w:style>
  <w:style w:type="paragraph" w:styleId="a5">
    <w:name w:val="footer"/>
    <w:basedOn w:val="a"/>
    <w:link w:val="a6"/>
    <w:uiPriority w:val="99"/>
    <w:unhideWhenUsed/>
    <w:rsid w:val="001751AB"/>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1751AB"/>
    <w:rPr>
      <w:sz w:val="18"/>
      <w:szCs w:val="18"/>
    </w:rPr>
  </w:style>
  <w:style w:type="paragraph" w:styleId="a7">
    <w:name w:val="List Paragraph"/>
    <w:basedOn w:val="a"/>
    <w:uiPriority w:val="34"/>
    <w:qFormat/>
    <w:rsid w:val="00EB681F"/>
    <w:pPr>
      <w:ind w:firstLineChars="200" w:firstLine="420"/>
    </w:pPr>
  </w:style>
  <w:style w:type="paragraph" w:styleId="a8">
    <w:name w:val="Balloon Text"/>
    <w:basedOn w:val="a"/>
    <w:link w:val="a9"/>
    <w:uiPriority w:val="99"/>
    <w:semiHidden/>
    <w:unhideWhenUsed/>
    <w:rsid w:val="001F6A44"/>
    <w:rPr>
      <w:sz w:val="18"/>
      <w:szCs w:val="18"/>
    </w:rPr>
  </w:style>
  <w:style w:type="character" w:customStyle="1" w:styleId="a9">
    <w:name w:val="批注框文本 字符"/>
    <w:basedOn w:val="a0"/>
    <w:link w:val="a8"/>
    <w:uiPriority w:val="99"/>
    <w:semiHidden/>
    <w:rsid w:val="001F6A44"/>
    <w:rPr>
      <w:rFonts w:ascii="Times New Roman" w:eastAsia="楷体_GB2312"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316</TotalTime>
  <Pages>3</Pages>
  <Words>122</Words>
  <Characters>698</Characters>
  <Application>Microsoft Office Word</Application>
  <DocSecurity>0</DocSecurity>
  <Lines>5</Lines>
  <Paragraphs>1</Paragraphs>
  <ScaleCrop>false</ScaleCrop>
  <Company>Microsoft</Company>
  <LinksUpToDate>false</LinksUpToDate>
  <CharactersWithSpaces>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缪启迪</dc:creator>
  <cp:lastModifiedBy>忠旭 曹</cp:lastModifiedBy>
  <cp:revision>215</cp:revision>
  <dcterms:created xsi:type="dcterms:W3CDTF">2018-12-27T06:43:00Z</dcterms:created>
  <dcterms:modified xsi:type="dcterms:W3CDTF">2026-02-27T06:44:00Z</dcterms:modified>
</cp:coreProperties>
</file>