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sz w:val="52"/>
        </w:rPr>
      </w:pPr>
      <w:r>
        <w:rPr>
          <w:rFonts w:ascii="宋体" w:hAnsi="宋体"/>
          <w:sz w:val="52"/>
        </w:rPr>
      </w:r>
      <w:r/>
    </w:p>
    <w:p>
      <w:pPr>
        <w:jc w:val="center"/>
        <w:spacing w:before="75" w:after="75" w:line="360" w:lineRule="auto"/>
        <w:widowControl/>
        <w:rPr>
          <w:rFonts w:ascii="宋体" w:hAnsi="宋体" w:cs="宋体"/>
          <w:b/>
          <w:sz w:val="72"/>
          <w:szCs w:val="72"/>
        </w:rPr>
      </w:pPr>
      <w:r>
        <w:rPr>
          <w:rFonts w:hint="eastAsia" w:ascii="宋体" w:hAnsi="宋体" w:cs="宋体"/>
          <w:b/>
          <w:sz w:val="72"/>
          <w:szCs w:val="72"/>
        </w:rPr>
        <w:t xml:space="preserve">江苏省政府采购</w:t>
      </w:r>
      <w:r/>
    </w:p>
    <w:p>
      <w:pPr>
        <w:jc w:val="center"/>
        <w:spacing w:before="75" w:after="75" w:line="360" w:lineRule="auto"/>
        <w:widowControl/>
        <w:rPr>
          <w:rFonts w:ascii="宋体" w:hAnsi="宋体" w:cs="宋体"/>
          <w:b/>
          <w:sz w:val="72"/>
          <w:szCs w:val="72"/>
        </w:rPr>
      </w:pPr>
      <w:r>
        <w:rPr>
          <w:rFonts w:hint="eastAsia" w:ascii="宋体" w:hAnsi="宋体" w:cs="宋体"/>
          <w:b/>
          <w:sz w:val="72"/>
          <w:szCs w:val="72"/>
        </w:rPr>
        <w:t xml:space="preserve">工程类磋商项目</w:t>
      </w:r>
      <w:r/>
    </w:p>
    <w:p>
      <w:pPr>
        <w:jc w:val="center"/>
        <w:spacing w:before="75" w:after="75" w:line="360" w:lineRule="auto"/>
        <w:widowControl/>
        <w:rPr>
          <w:rFonts w:ascii="宋体" w:hAnsi="宋体" w:cs="宋体"/>
          <w:b/>
          <w:sz w:val="72"/>
          <w:szCs w:val="72"/>
        </w:rPr>
      </w:pPr>
      <w:r>
        <w:rPr>
          <w:rFonts w:ascii="宋体" w:hAnsi="宋体" w:cs="宋体"/>
          <w:b/>
          <w:sz w:val="72"/>
          <w:szCs w:val="72"/>
        </w:rPr>
      </w:r>
      <w:r/>
    </w:p>
    <w:p>
      <w:pPr>
        <w:jc w:val="center"/>
        <w:rPr>
          <w:rFonts w:ascii="宋体" w:hAnsi="宋体"/>
          <w:sz w:val="52"/>
        </w:rPr>
      </w:pPr>
      <w:r>
        <w:rPr>
          <w:rFonts w:ascii="宋体" w:hAnsi="宋体"/>
          <w:sz w:val="52"/>
        </w:rPr>
      </w:r>
      <w:r/>
    </w:p>
    <w:p>
      <w:pPr>
        <w:jc w:val="center"/>
        <w:rPr>
          <w:rFonts w:ascii="宋体" w:hAnsi="宋体"/>
          <w:sz w:val="52"/>
        </w:rPr>
      </w:pPr>
      <w:r>
        <w:rPr>
          <w:rFonts w:ascii="宋体" w:hAnsi="宋体"/>
          <w:sz w:val="52"/>
        </w:rPr>
      </w:r>
      <w:r/>
    </w:p>
    <w:p>
      <w:pPr>
        <w:ind w:firstLine="964"/>
        <w:spacing w:line="360" w:lineRule="auto"/>
        <w:rPr>
          <w:rFonts w:ascii="宋体" w:hAnsi="宋体"/>
          <w:b/>
          <w:bCs/>
          <w:sz w:val="32"/>
          <w:szCs w:val="32"/>
          <w:highlight w:val="none"/>
        </w:rPr>
      </w:pPr>
      <w:r>
        <w:rPr>
          <w:rFonts w:hint="eastAsia" w:ascii="宋体" w:hAnsi="宋体"/>
          <w:b/>
          <w:bCs/>
          <w:sz w:val="32"/>
          <w:szCs w:val="32"/>
          <w:highlight w:val="none"/>
        </w:rPr>
        <w:t xml:space="preserve">采购编号：JSZC-320500-ZCZX-C2026-0048</w:t>
      </w:r>
      <w:r/>
    </w:p>
    <w:p>
      <w:pPr>
        <w:ind w:firstLine="964"/>
        <w:spacing w:line="360" w:lineRule="auto"/>
        <w:rPr>
          <w:rFonts w:ascii="宋体" w:hAnsi="宋体"/>
          <w:b/>
          <w:bCs/>
          <w:sz w:val="32"/>
          <w:szCs w:val="32"/>
          <w:highlight w:val="none"/>
        </w:rPr>
      </w:pPr>
      <w:r>
        <w:rPr>
          <w:rFonts w:hint="eastAsia" w:ascii="宋体" w:hAnsi="宋体"/>
          <w:b/>
          <w:bCs/>
          <w:sz w:val="32"/>
          <w:szCs w:val="32"/>
          <w:highlight w:val="none"/>
        </w:rPr>
        <w:t xml:space="preserve">采购项目：苏州科技大学江枫校区图书馆改造</w:t>
      </w:r>
      <w:r/>
    </w:p>
    <w:p>
      <w:pPr>
        <w:ind w:firstLine="964"/>
        <w:spacing w:line="360" w:lineRule="auto"/>
        <w:rPr>
          <w:rFonts w:ascii="宋体" w:hAnsi="宋体"/>
          <w:b/>
          <w:bCs/>
          <w:sz w:val="32"/>
          <w:szCs w:val="32"/>
          <w:highlight w:val="none"/>
        </w:rPr>
      </w:pPr>
      <w:r>
        <w:rPr>
          <w:rFonts w:hint="eastAsia" w:ascii="宋体" w:hAnsi="宋体" w:cs="宋体"/>
          <w:b/>
          <w:bCs/>
          <w:sz w:val="32"/>
          <w:szCs w:val="32"/>
          <w:highlight w:val="none"/>
        </w:rPr>
        <w:t xml:space="preserve">采购单位</w:t>
      </w:r>
      <w:r>
        <w:rPr>
          <w:rFonts w:hint="eastAsia" w:ascii="宋体" w:hAnsi="宋体"/>
          <w:b/>
          <w:bCs/>
          <w:sz w:val="32"/>
          <w:szCs w:val="32"/>
          <w:highlight w:val="none"/>
        </w:rPr>
        <w:t xml:space="preserve">：苏州科技大学</w:t>
      </w:r>
      <w:r/>
    </w:p>
    <w:p>
      <w:pPr>
        <w:ind w:firstLine="964"/>
        <w:spacing w:line="360" w:lineRule="auto"/>
        <w:rPr>
          <w:rFonts w:ascii="宋体" w:hAnsi="宋体"/>
          <w:b/>
          <w:bCs/>
          <w:sz w:val="32"/>
          <w:szCs w:val="32"/>
          <w:highlight w:val="none"/>
        </w:rPr>
      </w:pPr>
      <w:r>
        <w:rPr>
          <w:rFonts w:hint="eastAsia" w:ascii="宋体" w:hAnsi="宋体"/>
          <w:b/>
          <w:bCs/>
          <w:sz w:val="32"/>
          <w:szCs w:val="32"/>
          <w:highlight w:val="none"/>
        </w:rPr>
        <w:t xml:space="preserve">采购类别：工程类</w:t>
      </w:r>
      <w:r/>
    </w:p>
    <w:p>
      <w:pPr>
        <w:jc w:val="center"/>
        <w:rPr>
          <w:rFonts w:ascii="宋体" w:hAnsi="宋体"/>
          <w:sz w:val="52"/>
          <w:highlight w:val="none"/>
        </w:rPr>
      </w:pPr>
      <w:r>
        <w:rPr>
          <w:rFonts w:ascii="宋体" w:hAnsi="宋体"/>
          <w:sz w:val="52"/>
          <w:highlight w:val="none"/>
        </w:rPr>
      </w:r>
      <w:r/>
    </w:p>
    <w:p>
      <w:pPr>
        <w:jc w:val="center"/>
        <w:rPr>
          <w:rFonts w:ascii="宋体" w:hAnsi="宋体"/>
          <w:sz w:val="52"/>
        </w:rPr>
      </w:pPr>
      <w:r>
        <w:rPr>
          <w:rFonts w:ascii="宋体" w:hAnsi="宋体"/>
          <w:sz w:val="52"/>
        </w:rPr>
      </w:r>
      <w:r/>
    </w:p>
    <w:p>
      <w:pPr>
        <w:jc w:val="center"/>
        <w:rPr>
          <w:rFonts w:ascii="宋体" w:hAnsi="宋体"/>
          <w:sz w:val="52"/>
        </w:rPr>
      </w:pPr>
      <w:r>
        <w:rPr>
          <w:rFonts w:ascii="宋体" w:hAnsi="宋体"/>
          <w:sz w:val="52"/>
        </w:rPr>
      </w:r>
      <w:r/>
    </w:p>
    <w:p>
      <w:pPr>
        <w:jc w:val="center"/>
        <w:rPr>
          <w:rFonts w:ascii="宋体" w:hAnsi="宋体"/>
          <w:sz w:val="52"/>
        </w:rPr>
      </w:pPr>
      <w:r>
        <w:rPr>
          <w:rFonts w:ascii="宋体" w:hAnsi="宋体"/>
          <w:sz w:val="52"/>
        </w:rPr>
      </w:r>
      <w:r/>
    </w:p>
    <w:p>
      <w:pPr>
        <w:jc w:val="center"/>
        <w:spacing w:line="360" w:lineRule="auto"/>
        <w:rPr>
          <w:rFonts w:ascii="宋体" w:hAnsi="宋体"/>
          <w:b/>
          <w:bCs/>
          <w:sz w:val="32"/>
          <w:szCs w:val="32"/>
        </w:rPr>
      </w:pPr>
      <w:r>
        <w:rPr>
          <w:rFonts w:hint="eastAsia" w:ascii="宋体" w:hAnsi="宋体"/>
          <w:b/>
          <w:bCs/>
          <w:sz w:val="32"/>
          <w:szCs w:val="32"/>
        </w:rPr>
        <w:t xml:space="preserve">中诚智信工程咨询集团股份有限公司</w:t>
      </w:r>
      <w:r/>
    </w:p>
    <w:p>
      <w:pPr>
        <w:jc w:val="center"/>
        <w:rPr>
          <w:rFonts w:ascii="宋体" w:hAnsi="宋体"/>
          <w:b/>
          <w:sz w:val="32"/>
          <w:szCs w:val="32"/>
        </w:rPr>
      </w:pPr>
      <w:r>
        <w:rPr>
          <w:rFonts w:hint="eastAsia" w:ascii="宋体" w:hAnsi="宋体"/>
          <w:b/>
          <w:sz w:val="32"/>
          <w:szCs w:val="32"/>
        </w:rPr>
        <w:t xml:space="preserve">二〇二六年</w:t>
      </w:r>
      <w:r>
        <w:rPr>
          <w:rFonts w:hint="eastAsia" w:ascii="宋体" w:hAnsi="宋体"/>
          <w:b/>
          <w:sz w:val="32"/>
          <w:szCs w:val="32"/>
          <w:lang w:val="en-US" w:eastAsia="zh-CN"/>
        </w:rPr>
        <w:t xml:space="preserve">七</w:t>
      </w:r>
      <w:r>
        <w:rPr>
          <w:rFonts w:ascii="宋体" w:hAnsi="宋体"/>
          <w:b/>
          <w:sz w:val="32"/>
          <w:szCs w:val="32"/>
        </w:rPr>
        <w:t xml:space="preserve">月</w:t>
      </w:r>
      <w:r/>
    </w:p>
    <w:p>
      <w:pPr>
        <w:spacing w:line="360" w:lineRule="auto"/>
        <w:rPr>
          <w:rFonts w:ascii="宋体" w:hAnsi="宋体"/>
          <w:sz w:val="32"/>
          <w:szCs w:val="32"/>
        </w:rPr>
      </w:pPr>
      <w:r>
        <w:rPr>
          <w:rFonts w:ascii="宋体" w:hAnsi="宋体"/>
          <w:sz w:val="32"/>
          <w:szCs w:val="32"/>
        </w:rPr>
      </w:r>
      <w:r/>
    </w:p>
    <w:p>
      <w:pPr>
        <w:rPr>
          <w:rFonts w:ascii="宋体" w:hAnsi="宋体"/>
          <w:b/>
          <w:sz w:val="32"/>
          <w:szCs w:val="32"/>
        </w:rPr>
        <w:sectPr>
          <w:headerReference w:type="default" r:id="rId9"/>
          <w:footerReference w:type="even" r:id="rId11"/>
          <w:footnotePr/>
          <w:endnotePr/>
          <w:type w:val="nextPage"/>
          <w:pgSz w:w="11906" w:h="16838" w:orient="portrait"/>
          <w:pgMar w:top="1440" w:right="1800" w:bottom="1440" w:left="1800" w:header="720" w:footer="720" w:gutter="0"/>
          <w:pgNumType w:start="0"/>
          <w:cols w:num="1" w:sep="0" w:space="720" w:equalWidth="1"/>
          <w:docGrid w:linePitch="360"/>
          <w:titlePg/>
        </w:sectPr>
      </w:pPr>
      <w:r>
        <w:rPr>
          <w:rFonts w:ascii="宋体" w:hAnsi="宋体"/>
          <w:b/>
          <w:sz w:val="32"/>
          <w:szCs w:val="3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一、磋商公告</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二、磋商须知</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三、评审方法及评分标准</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四、合同主要条款及格式</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五、磋商响应文件格式</w:t>
      </w:r>
      <w:r/>
    </w:p>
    <w:p>
      <w:pPr>
        <w:jc w:val="center"/>
        <w:spacing w:line="360" w:lineRule="auto"/>
        <w:rPr>
          <w:rFonts w:ascii="宋体" w:hAnsi="宋体" w:cs="宋体"/>
          <w:b/>
          <w:sz w:val="44"/>
          <w:szCs w:val="44"/>
        </w:rPr>
      </w:pPr>
      <w:r>
        <w:rPr>
          <w:rFonts w:ascii="宋体" w:hAnsi="宋体"/>
          <w:b/>
          <w:sz w:val="28"/>
          <w:szCs w:val="28"/>
        </w:rPr>
        <w:br w:type="page" w:clear="all"/>
      </w:r>
      <w:r>
        <w:rPr>
          <w:rFonts w:hint="eastAsia" w:ascii="宋体" w:hAnsi="宋体" w:cs="宋体"/>
          <w:b/>
          <w:sz w:val="44"/>
          <w:szCs w:val="44"/>
        </w:rPr>
        <w:t xml:space="preserve">第一章 磋商公告</w:t>
      </w:r>
      <w:r/>
    </w:p>
    <w:tbl>
      <w:tblPr>
        <w:tblStyle w:val="7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pStyle w:val="916"/>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项目概况</w:t>
            </w:r>
            <w:r/>
          </w:p>
          <w:p>
            <w:pPr>
              <w:pStyle w:val="916"/>
              <w:ind w:firstLine="420"/>
              <w:jc w:val="both"/>
              <w:spacing w:line="360" w:lineRule="auto"/>
              <w:rPr>
                <w:rFonts w:ascii="Times New Roman" w:eastAsia="宋体"/>
                <w:color w:val="000000" w:themeColor="text1"/>
              </w:rPr>
            </w:pPr>
            <w:r>
              <w:rPr>
                <w:rFonts w:hint="eastAsia" w:ascii="宋体" w:hAnsi="宋体" w:eastAsia="宋体" w:cs="宋体"/>
                <w:color w:val="000000" w:themeColor="text1"/>
                <w:sz w:val="21"/>
                <w:szCs w:val="21"/>
              </w:rPr>
              <w:t xml:space="preserve">苏州科技大学江枫校区图书馆改造 JSZC-320500-ZCZX-C2026-0048 采购项目的潜在供应商应在江苏省政府采购一体化平台“苏采云”系统自行免费下载 获取采购文件，并于</w:t>
            </w:r>
            <w:r>
              <w:rPr>
                <w:rFonts w:hint="eastAsia" w:ascii="宋体" w:hAnsi="宋体" w:eastAsia="宋体" w:cs="宋体"/>
                <w:color w:val="000000" w:themeColor="text1"/>
                <w:sz w:val="21"/>
                <w:szCs w:val="21"/>
              </w:rPr>
              <w:t xml:space="preserve">2026年7月16日09:30（北京时间）</w:t>
            </w:r>
            <w:r>
              <w:rPr>
                <w:rFonts w:hint="eastAsia" w:ascii="宋体" w:hAnsi="宋体" w:eastAsia="宋体" w:cs="宋体"/>
                <w:color w:val="000000" w:themeColor="text1"/>
                <w:sz w:val="21"/>
                <w:szCs w:val="21"/>
              </w:rPr>
              <w:t xml:space="preserve">前提交响应文件。</w:t>
            </w:r>
            <w:r>
              <w:rPr>
                <w:color w:val="000000" w:themeColor="text1"/>
              </w:rPr>
            </w:r>
          </w:p>
        </w:tc>
      </w:tr>
    </w:tbl>
    <w:p>
      <w:pPr>
        <w:pStyle w:val="916"/>
        <w:jc w:val="both"/>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一、项目基本情况</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项目编号：JSZC-320500-ZCZX-C2026-0048 </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项目名称：苏州科技大学江枫校区图书馆改造</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采购方式：竞争性磋商</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预算金额：391.000000万元</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最高限价（如有）：383.251543万元</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1.施工现场平整情况：现有原状。</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2.场内外道路：已到位。</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3.施工用水电：费用由承包商承担，考虑在报价中。按审计核定价的千分之五扣除。</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4.发包范围：苏州科技大学江枫校区。</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5.承包方式：包工包料。</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6.项目地点：江苏省苏州市虎丘区滨河路1701号苏州科技大学江枫校区图书馆。</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7.质量要求：合格。</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8.预算金额391万元中含暂列金25万元；最高限价383.251543万元中含暂列金25万元。</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合同履行期限：自合同签订之日起，2026年8月25日前完成施工并满足验收条件。（具体开工日期以采购人通知为准）</w:t>
      </w:r>
      <w:r/>
    </w:p>
    <w:p>
      <w:pPr>
        <w:pStyle w:val="916"/>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本项目（是/否）接受联合体：否</w:t>
      </w:r>
      <w:r/>
    </w:p>
    <w:p>
      <w:pPr>
        <w:pStyle w:val="916"/>
        <w:jc w:val="both"/>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二、申请人的资格要求：</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（一）满足《中华人民共和国政府采购法》第二十二条规定：</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1.具有独立承担民事责任的能力；</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2.具有良好的商业信誉和健全的财务会计制度；</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3.具有履行合同所必需的设备和专业技术能力；</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4.有依法缴纳税收和社会保障资金的良好记录；</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5.参加政府采购活动前三年内，在经营活动中没有重大违法记录；</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6.法律、行政法规规定的其他条件。</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（二）落实政府采购政策需满足的资格要求：</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本项目专门面向中小企业，所属行业为建筑业，供应商应为中小微企业或监狱企业或残疾人福利性单位。</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（三）本项目的特定资格要求：</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1.申请人资质类别和等级：</w:t>
      </w:r>
      <w:r>
        <w:rPr>
          <w:rFonts w:ascii="宋体" w:hAnsi="宋体" w:eastAsia="宋体" w:cs="宋体"/>
          <w:color w:val="auto"/>
          <w:sz w:val="21"/>
          <w:szCs w:val="21"/>
        </w:rPr>
        <w:t xml:space="preserve">具有建筑装修装饰工程专业承包二级及以上资质</w:t>
      </w:r>
      <w:r>
        <w:rPr>
          <w:rFonts w:hint="eastAsia" w:ascii="宋体" w:hAnsi="宋体" w:eastAsia="宋体" w:cs="宋体"/>
          <w:color w:val="auto"/>
          <w:sz w:val="21"/>
          <w:szCs w:val="21"/>
        </w:rPr>
        <w:t xml:space="preserve">；</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w:t>
      </w:r>
      <w:r>
        <w:rPr>
          <w:rFonts w:ascii="宋体" w:hAnsi="宋体" w:eastAsia="宋体" w:cs="宋体"/>
          <w:color w:val="auto"/>
          <w:sz w:val="21"/>
          <w:szCs w:val="21"/>
        </w:rPr>
        <w:t xml:space="preserve">企业具备安全生产条件，并取得安全生产许可证，</w:t>
      </w:r>
      <w:r>
        <w:rPr>
          <w:rFonts w:hint="eastAsia" w:ascii="宋体" w:hAnsi="宋体" w:eastAsia="宋体" w:cs="宋体"/>
          <w:color w:val="auto"/>
          <w:sz w:val="21"/>
          <w:szCs w:val="21"/>
        </w:rPr>
        <w:t xml:space="preserve">2024年1月起至今</w:t>
      </w:r>
      <w:r>
        <w:rPr>
          <w:rFonts w:ascii="宋体" w:hAnsi="宋体" w:eastAsia="宋体" w:cs="宋体"/>
          <w:color w:val="auto"/>
          <w:sz w:val="21"/>
          <w:szCs w:val="21"/>
        </w:rPr>
        <w:t xml:space="preserve">无安全责任事故；</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3.</w:t>
      </w:r>
      <w:r>
        <w:rPr>
          <w:rFonts w:ascii="宋体" w:hAnsi="宋体" w:eastAsia="宋体" w:cs="宋体"/>
          <w:color w:val="auto"/>
          <w:sz w:val="21"/>
          <w:szCs w:val="21"/>
        </w:rPr>
        <w:t xml:space="preserve">拟选派项目经理资质等级：具有建筑工程专业二级或以上建造师注册证书并具有《建筑施工企业项目负责人安全生产考核合格证书》（B类）</w:t>
      </w:r>
      <w:r>
        <w:rPr>
          <w:rFonts w:hint="eastAsia" w:ascii="宋体" w:hAnsi="宋体" w:eastAsia="宋体" w:cs="宋体"/>
          <w:color w:val="auto"/>
          <w:sz w:val="21"/>
          <w:szCs w:val="21"/>
        </w:rPr>
        <w:t xml:space="preserve">；</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4.项目经理必须满足下列条件：</w:t>
      </w:r>
      <w:r/>
    </w:p>
    <w:p>
      <w:pPr>
        <w:pStyle w:val="916"/>
        <w:ind w:firstLine="420"/>
        <w:jc w:val="both"/>
        <w:spacing w:line="360" w:lineRule="auto"/>
        <w:rPr>
          <w:rFonts w:ascii="宋体" w:hAnsi="宋体" w:eastAsia="宋体" w:cs="宋体"/>
          <w:color w:val="auto"/>
          <w:sz w:val="21"/>
          <w:szCs w:val="21"/>
        </w:rPr>
      </w:pPr>
      <w:r>
        <w:rPr>
          <w:rFonts w:ascii="宋体" w:hAnsi="宋体" w:eastAsia="宋体" w:cs="宋体"/>
          <w:color w:val="auto"/>
          <w:sz w:val="21"/>
          <w:szCs w:val="21"/>
        </w:rPr>
        <w:t xml:space="preserve">①</w:t>
      </w:r>
      <w:r>
        <w:rPr>
          <w:rFonts w:hint="eastAsia" w:ascii="宋体" w:hAnsi="宋体" w:eastAsia="宋体" w:cs="宋体"/>
          <w:color w:val="auto"/>
          <w:sz w:val="21"/>
          <w:szCs w:val="21"/>
        </w:rPr>
        <w:t xml:space="preserve">项目负责人不得同时在两个或者两个以上单位受聘或者执业。</w:t>
      </w:r>
      <w:r/>
    </w:p>
    <w:p>
      <w:pPr>
        <w:pStyle w:val="916"/>
        <w:ind w:firstLine="420"/>
        <w:jc w:val="both"/>
        <w:spacing w:line="360" w:lineRule="auto"/>
        <w:rPr>
          <w:rFonts w:ascii="宋体" w:hAnsi="宋体" w:eastAsia="宋体" w:cs="宋体"/>
          <w:color w:val="auto"/>
          <w:sz w:val="21"/>
          <w:szCs w:val="21"/>
        </w:rPr>
      </w:pPr>
      <w:r>
        <w:rPr>
          <w:rFonts w:ascii="宋体" w:hAnsi="宋体" w:eastAsia="宋体" w:cs="宋体"/>
          <w:color w:val="auto"/>
          <w:sz w:val="21"/>
          <w:szCs w:val="21"/>
        </w:rPr>
        <w:t xml:space="preserve">②</w:t>
      </w:r>
      <w:r>
        <w:rPr>
          <w:rFonts w:hint="eastAsia" w:ascii="宋体" w:hAnsi="宋体" w:eastAsia="宋体" w:cs="宋体"/>
          <w:color w:val="auto"/>
          <w:sz w:val="21"/>
          <w:szCs w:val="21"/>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5.本项目不允许分包转包；</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6.单位负责人为同一人或者存在直接控股、管理关系的不同供应商，不得参加同一合同项下的政府采购活动。</w:t>
      </w:r>
      <w:r/>
    </w:p>
    <w:p>
      <w:pPr>
        <w:pStyle w:val="916"/>
        <w:jc w:val="both"/>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三、获取采购文件</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时间：自磋商文件公告发布之日起5个工作日</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地点：江苏省政府采购一体化平台“苏采云”系统自行免费下载 </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方式：江苏省政府采购一体化平台“苏采云”系统自行免费下载 </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售价：0.00元 </w:t>
      </w:r>
      <w:r/>
    </w:p>
    <w:p>
      <w:pPr>
        <w:pStyle w:val="916"/>
        <w:jc w:val="both"/>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四、响应文件提交</w:t>
      </w:r>
      <w:r/>
    </w:p>
    <w:p>
      <w:pPr>
        <w:pStyle w:val="916"/>
        <w:ind w:firstLine="420"/>
        <w:jc w:val="both"/>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截止时间：2026-7-16 09:30（北京时间）</w:t>
      </w:r>
      <w:r>
        <w:rPr>
          <w:color w:val="000000" w:themeColor="text1"/>
        </w:rPr>
      </w:r>
    </w:p>
    <w:p>
      <w:pPr>
        <w:pStyle w:val="916"/>
        <w:ind w:firstLine="420"/>
        <w:jc w:val="both"/>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地点：“苏采云”系统 </w:t>
      </w:r>
      <w:r>
        <w:rPr>
          <w:color w:val="000000" w:themeColor="text1"/>
        </w:rPr>
      </w:r>
    </w:p>
    <w:p>
      <w:pPr>
        <w:pStyle w:val="916"/>
        <w:jc w:val="both"/>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五、开启</w:t>
      </w:r>
      <w:r/>
    </w:p>
    <w:p>
      <w:pPr>
        <w:pStyle w:val="916"/>
        <w:ind w:firstLine="420"/>
        <w:jc w:val="both"/>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时间：2026-7-16 09:30（北京时间）</w:t>
      </w:r>
      <w:r>
        <w:rPr>
          <w:color w:val="000000" w:themeColor="text1"/>
        </w:rPr>
      </w:r>
    </w:p>
    <w:p>
      <w:pPr>
        <w:pStyle w:val="916"/>
        <w:ind w:firstLine="420"/>
        <w:jc w:val="both"/>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地点：</w:t>
      </w:r>
      <w:r>
        <w:rPr>
          <w:rFonts w:ascii="宋体" w:hAnsi="宋体" w:eastAsia="宋体" w:cs="宋体"/>
          <w:color w:val="000000" w:themeColor="text1"/>
          <w:sz w:val="21"/>
        </w:rPr>
        <w:t xml:space="preserve">苏州市市辖区政府采购不见面虚拟开标室</w:t>
      </w:r>
      <w:r>
        <w:rPr>
          <w:color w:val="000000" w:themeColor="text1"/>
        </w:rPr>
      </w:r>
    </w:p>
    <w:p>
      <w:pPr>
        <w:pStyle w:val="916"/>
        <w:jc w:val="both"/>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六、公告期限</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自本公告发布之日起3个工作日。</w:t>
      </w:r>
      <w:r/>
    </w:p>
    <w:p>
      <w:pPr>
        <w:pStyle w:val="916"/>
        <w:numPr>
          <w:ilvl w:val="0"/>
          <w:numId w:val="1"/>
        </w:numPr>
        <w:jc w:val="both"/>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其他补充事宜</w:t>
      </w:r>
      <w:r/>
    </w:p>
    <w:p>
      <w:pPr>
        <w:ind w:firstLine="420"/>
        <w:spacing w:line="360" w:lineRule="auto"/>
        <w:rPr>
          <w:rFonts w:ascii="宋体" w:hAnsi="宋体" w:cs="宋体"/>
          <w:szCs w:val="21"/>
        </w:rPr>
      </w:pPr>
      <w:r>
        <w:rPr>
          <w:rFonts w:hint="eastAsia" w:ascii="宋体" w:hAnsi="宋体" w:cs="宋体"/>
          <w:szCs w:val="21"/>
        </w:rPr>
        <w:t xml:space="preserve">1.获取具体方式：</w:t>
      </w:r>
      <w:r/>
    </w:p>
    <w:p>
      <w:pPr>
        <w:ind w:firstLine="420"/>
        <w:spacing w:line="360" w:lineRule="auto"/>
        <w:rPr>
          <w:rFonts w:ascii="宋体" w:hAnsi="宋体" w:cs="宋体"/>
          <w:szCs w:val="21"/>
        </w:rPr>
      </w:pPr>
      <w:r>
        <w:rPr>
          <w:rFonts w:hint="eastAsia" w:ascii="宋体" w:hAnsi="宋体" w:cs="宋体"/>
          <w:szCs w:val="21"/>
        </w:rPr>
        <w:t xml:space="preserve">（1）CA证书办理</w:t>
      </w:r>
      <w:r/>
    </w:p>
    <w:p>
      <w:pPr>
        <w:ind w:firstLine="420"/>
        <w:spacing w:line="360" w:lineRule="auto"/>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rPr>
          <w:rFonts w:ascii="宋体" w:hAnsi="宋体" w:cs="宋体"/>
          <w:szCs w:val="21"/>
        </w:rPr>
      </w:pPr>
      <w:r>
        <w:rPr>
          <w:rFonts w:hint="eastAsia" w:ascii="宋体" w:hAnsi="宋体" w:cs="宋体"/>
          <w:szCs w:val="21"/>
        </w:rPr>
        <w:t xml:space="preserve">（2）依法获取采购文件</w:t>
      </w:r>
      <w:r/>
    </w:p>
    <w:p>
      <w:pPr>
        <w:ind w:firstLine="420"/>
        <w:spacing w:line="360" w:lineRule="auto"/>
        <w:rPr>
          <w:rFonts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widowControl/>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rPr>
          <w:rFonts w:ascii="宋体" w:hAnsi="宋体" w:cs="宋体"/>
          <w:color w:val="000000"/>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360" w:lineRule="auto"/>
        <w:rPr>
          <w:rFonts w:ascii="宋体" w:hAnsi="宋体" w:cs="宋体"/>
          <w:szCs w:val="21"/>
        </w:rPr>
      </w:pPr>
      <w:r>
        <w:rPr>
          <w:rFonts w:hint="eastAsia" w:ascii="宋体" w:hAnsi="宋体" w:cs="宋体"/>
          <w:szCs w:val="21"/>
        </w:rPr>
        <w:t xml:space="preserve">（4）电子投标准备</w:t>
      </w:r>
      <w:r/>
    </w:p>
    <w:p>
      <w:pPr>
        <w:ind w:firstLine="420"/>
        <w:spacing w:line="360" w:lineRule="auto"/>
        <w:rPr>
          <w:rFonts w:ascii="宋体" w:hAnsi="宋体" w:cs="宋体"/>
          <w:szCs w:val="21"/>
        </w:rPr>
      </w:pPr>
      <w:r>
        <w:rPr>
          <w:rFonts w:hint="eastAsia" w:ascii="宋体" w:hAnsi="宋体" w:cs="宋体"/>
          <w:szCs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2"/>
        </w:rPr>
        <w:t xml:space="preserve">18261002950、</w:t>
      </w:r>
      <w:r>
        <w:rPr>
          <w:rFonts w:hint="eastAsia" w:ascii="宋体" w:hAnsi="宋体" w:cs="宋体"/>
          <w:szCs w:val="21"/>
        </w:rPr>
        <w:t xml:space="preserve">13914088964；</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签章使用问题：025-83633811、025-83633812、15380932027、13675197356；</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2"/>
        </w:rPr>
        <w:t xml:space="preserve">18261002950、</w:t>
      </w:r>
      <w:r>
        <w:rPr>
          <w:rFonts w:hint="eastAsia" w:ascii="宋体" w:hAnsi="宋体" w:cs="宋体"/>
          <w:szCs w:val="21"/>
        </w:rPr>
        <w:t xml:space="preserve">13914088964；智能客服：登录苏采云系统后，联系系统右下方智能客服图标进行咨询。</w:t>
      </w:r>
      <w:r/>
    </w:p>
    <w:p>
      <w:pPr>
        <w:ind w:firstLine="420"/>
        <w:spacing w:line="360" w:lineRule="auto"/>
        <w:rPr>
          <w:rFonts w:ascii="宋体" w:hAnsi="宋体" w:cs="宋体"/>
          <w:szCs w:val="21"/>
        </w:rPr>
      </w:pPr>
      <w:r>
        <w:rPr>
          <w:rFonts w:hint="eastAsia" w:ascii="宋体" w:hAnsi="宋体" w:cs="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w:t>
      </w:r>
      <w:r>
        <w:rPr>
          <w:rFonts w:hint="eastAsia" w:ascii="宋体" w:hAnsi="宋体" w:cs="宋体"/>
          <w:szCs w:val="21"/>
        </w:rPr>
        <w:t xml:space="preserve">”，进入江苏省政府采购一体化不见面开标（采购）大厅，在今日项目列表，点击项目，进入不见面开标系统。本项目为不见面开标项目，开标阶段供应商在【供应商解密】环节必须使用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参与本项目。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pStyle w:val="927"/>
        <w:contextualSpacing/>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2"/>
        </w:rPr>
        <w:t xml:space="preserve">本次采购的有关信息将在中国政府采购网、江苏省政府采购网、苏州政府采购网上发布，敬请留意；有关该采购项目的澄清、修正及成交等信息亦在以上网站发布，敬请留意。</w:t>
      </w:r>
      <w:r/>
    </w:p>
    <w:p>
      <w:pPr>
        <w:ind w:firstLine="420"/>
        <w:spacing w:line="360" w:lineRule="auto"/>
        <w:rPr>
          <w:rFonts w:ascii="宋体" w:hAnsi="宋体" w:cs="宋体"/>
          <w:szCs w:val="21"/>
          <w:highlight w:val="yellow"/>
        </w:rPr>
      </w:pPr>
      <w:r>
        <w:rPr>
          <w:rFonts w:hint="eastAsia" w:ascii="宋体" w:hAnsi="宋体" w:cs="宋体"/>
          <w:szCs w:val="21"/>
        </w:rPr>
        <w:t xml:space="preserve">5.</w:t>
      </w:r>
      <w:r>
        <w:rPr>
          <w:rFonts w:hint="eastAsia" w:ascii="宋体" w:hAnsi="宋体" w:cs="宋体"/>
          <w:szCs w:val="22"/>
        </w:rPr>
        <w:t xml:space="preserve">政府采购履约资金扶持政策：成交单位可凭政府采购合同办理融资贷款，详情请见江苏政府采购网‘政采贷’专栏。</w:t>
      </w:r>
      <w:r/>
    </w:p>
    <w:p>
      <w:pPr>
        <w:pStyle w:val="916"/>
        <w:ind w:firstLine="420"/>
        <w:jc w:val="both"/>
        <w:spacing w:line="360" w:lineRule="auto"/>
        <w:rPr>
          <w:rFonts w:ascii="宋体" w:hAnsi="宋体" w:eastAsia="宋体" w:cs="宋体"/>
          <w:b/>
          <w:bCs/>
          <w:color w:val="auto"/>
          <w:sz w:val="21"/>
          <w:szCs w:val="21"/>
        </w:rPr>
      </w:pPr>
      <w:r>
        <w:rPr>
          <w:rFonts w:hint="eastAsia" w:ascii="宋体" w:hAnsi="宋体" w:eastAsia="宋体" w:cs="宋体"/>
          <w:color w:val="auto"/>
          <w:sz w:val="21"/>
          <w:szCs w:val="21"/>
        </w:rPr>
        <w:t xml:space="preserve">6.政府采购监管部门监督电话：0512-68616651。</w:t>
      </w:r>
      <w:r/>
    </w:p>
    <w:p>
      <w:pPr>
        <w:pStyle w:val="916"/>
        <w:jc w:val="both"/>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八、凡对本次采购提出询问，请按以下方式联系。</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1.采购人信息</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单位名称：苏州科技大学</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单位地址：苏州市虎丘区学府路99号               </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联系人：王英力               </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联系电话：0512-</w:t>
      </w:r>
      <w:bookmarkStart w:id="1" w:name="_GoBack"/>
      <w:r/>
      <w:bookmarkEnd w:id="1"/>
      <w:r>
        <w:rPr>
          <w:rFonts w:hint="eastAsia" w:ascii="宋体" w:hAnsi="宋体" w:eastAsia="宋体" w:cs="宋体"/>
          <w:color w:val="auto"/>
          <w:sz w:val="21"/>
          <w:szCs w:val="21"/>
        </w:rPr>
        <w:t xml:space="preserve">69379123         </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2.采购代理机构信息（如有）</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单位名称：中诚智信工程咨询集团股份有限公司</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单位地址：苏州高新区潇湘路99号诚来智研发大楼5楼</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联系人：管舒宇</w:t>
      </w:r>
      <w:r>
        <w:rPr>
          <w:rFonts w:hint="eastAsia" w:ascii="宋体" w:hAnsi="宋体" w:cs="宋体"/>
          <w:sz w:val="21"/>
        </w:rPr>
        <w:t xml:space="preserve">（项目负责人）</w:t>
      </w:r>
      <w:r>
        <w:rPr>
          <w:rFonts w:hint="eastAsia" w:ascii="宋体" w:hAnsi="宋体" w:eastAsia="宋体" w:cs="宋体"/>
          <w:color w:val="auto"/>
          <w:sz w:val="21"/>
          <w:szCs w:val="21"/>
        </w:rPr>
        <w:t xml:space="preserve">、吴伟</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联系电话：0512-68320471</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3.项目联系方式</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项目联系人：管舒宇</w:t>
      </w:r>
      <w:r>
        <w:rPr>
          <w:rFonts w:hint="eastAsia" w:ascii="宋体" w:hAnsi="宋体" w:cs="宋体"/>
          <w:sz w:val="21"/>
        </w:rPr>
        <w:t xml:space="preserve">（项目负责人）</w:t>
      </w:r>
      <w:r>
        <w:rPr>
          <w:rFonts w:hint="eastAsia" w:ascii="宋体" w:hAnsi="宋体" w:eastAsia="宋体" w:cs="宋体"/>
          <w:color w:val="auto"/>
          <w:sz w:val="21"/>
          <w:szCs w:val="21"/>
        </w:rPr>
        <w:t xml:space="preserve">、吴伟</w:t>
      </w:r>
      <w:r/>
    </w:p>
    <w:p>
      <w:pPr>
        <w:pStyle w:val="916"/>
        <w:ind w:firstLine="4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电话：0512-68320471</w:t>
      </w:r>
      <w:r/>
    </w:p>
    <w:p>
      <w:pPr>
        <w:jc w:val="center"/>
        <w:spacing w:line="360" w:lineRule="auto"/>
        <w:rPr>
          <w:rStyle w:val="740"/>
          <w:rFonts w:ascii="宋体" w:hAnsi="宋体" w:cs="宋体"/>
          <w:sz w:val="43"/>
          <w:szCs w:val="43"/>
        </w:rPr>
      </w:pPr>
      <w:r>
        <w:rPr>
          <w:rStyle w:val="740"/>
          <w:rFonts w:hint="eastAsia" w:ascii="宋体" w:hAnsi="宋体" w:cs="宋体"/>
          <w:sz w:val="43"/>
          <w:szCs w:val="43"/>
        </w:rPr>
        <w:br w:type="page" w:clear="all"/>
      </w:r>
      <w:r>
        <w:rPr>
          <w:rStyle w:val="740"/>
          <w:rFonts w:hint="eastAsia" w:ascii="宋体" w:hAnsi="宋体" w:cs="宋体"/>
          <w:sz w:val="43"/>
          <w:szCs w:val="43"/>
        </w:rPr>
        <w:t xml:space="preserve">第二章 磋商须知</w:t>
      </w:r>
      <w:r/>
    </w:p>
    <w:p>
      <w:pPr>
        <w:ind w:firstLine="422"/>
        <w:spacing w:line="360" w:lineRule="auto"/>
        <w:rPr>
          <w:rFonts w:ascii="宋体" w:hAnsi="宋体" w:cs="宋体"/>
          <w:b/>
          <w:bCs/>
          <w:szCs w:val="21"/>
        </w:rPr>
      </w:pPr>
      <w:r>
        <w:rPr>
          <w:rFonts w:hint="eastAsia" w:ascii="宋体" w:hAnsi="宋体" w:cs="宋体"/>
          <w:b/>
          <w:bCs/>
          <w:szCs w:val="21"/>
        </w:rPr>
        <w:t xml:space="preserve">一、响应文件的组成及要求（部分格式见附件）</w:t>
      </w:r>
      <w:r/>
    </w:p>
    <w:p>
      <w:pPr>
        <w:ind w:firstLine="422"/>
        <w:spacing w:line="360" w:lineRule="auto"/>
        <w:rPr>
          <w:rFonts w:ascii="宋体" w:hAnsi="宋体" w:cs="宋体"/>
          <w:b/>
          <w:bCs/>
          <w:szCs w:val="21"/>
        </w:rPr>
      </w:pPr>
      <w:r>
        <w:rPr>
          <w:rFonts w:hint="eastAsia" w:ascii="宋体" w:hAnsi="宋体" w:cs="宋体"/>
          <w:b/>
          <w:bCs/>
          <w:szCs w:val="21"/>
        </w:rPr>
        <w:t xml:space="preserve">（一）资格性审查资料：</w:t>
      </w:r>
      <w:r/>
    </w:p>
    <w:p>
      <w:pPr>
        <w:ind w:firstLine="420"/>
        <w:spacing w:line="360" w:lineRule="auto"/>
        <w:rPr>
          <w:rFonts w:ascii="宋体" w:hAnsi="宋体" w:cs="宋体"/>
          <w:szCs w:val="21"/>
        </w:rPr>
      </w:pPr>
      <w:r>
        <w:rPr>
          <w:rFonts w:hint="eastAsia" w:ascii="宋体" w:hAnsi="宋体" w:cs="宋体"/>
          <w:szCs w:val="21"/>
        </w:rPr>
        <w:t xml:space="preserve">1.供应商关于资格的声明函；</w:t>
      </w:r>
      <w:r/>
    </w:p>
    <w:p>
      <w:pPr>
        <w:ind w:firstLine="420"/>
        <w:spacing w:line="360" w:lineRule="auto"/>
        <w:rPr>
          <w:rFonts w:ascii="宋体" w:hAnsi="宋体" w:cs="宋体"/>
          <w:szCs w:val="21"/>
        </w:rPr>
      </w:pPr>
      <w:r>
        <w:rPr>
          <w:rFonts w:hint="eastAsia" w:ascii="宋体" w:hAnsi="宋体" w:cs="宋体"/>
          <w:szCs w:val="21"/>
        </w:rPr>
        <w:t xml:space="preserve">2.供应商《营业执照》副本扫描件；</w:t>
      </w:r>
      <w:r/>
    </w:p>
    <w:p>
      <w:pPr>
        <w:ind w:firstLine="420"/>
        <w:spacing w:line="360" w:lineRule="auto"/>
        <w:rPr>
          <w:rFonts w:ascii="宋体" w:hAnsi="宋体" w:cs="宋体"/>
          <w:szCs w:val="21"/>
        </w:rPr>
      </w:pPr>
      <w:r>
        <w:rPr>
          <w:rFonts w:hint="eastAsia" w:ascii="宋体" w:hAnsi="宋体" w:cs="宋体"/>
          <w:szCs w:val="21"/>
        </w:rPr>
        <w:t xml:space="preserve">3.法定代表人授权委托书（格式附后）、法定代表人及委托代理人身份证扫描件（如为委托）；</w:t>
      </w:r>
      <w:r/>
    </w:p>
    <w:p>
      <w:pPr>
        <w:ind w:firstLine="422"/>
        <w:spacing w:line="360" w:lineRule="auto"/>
        <w:rPr>
          <w:rFonts w:ascii="宋体" w:hAnsi="宋体" w:cs="宋体"/>
          <w:b/>
          <w:bCs/>
          <w:szCs w:val="21"/>
        </w:rPr>
      </w:pPr>
      <w:r>
        <w:rPr>
          <w:rFonts w:hint="eastAsia" w:ascii="宋体" w:hAnsi="宋体" w:cs="宋体"/>
          <w:b/>
          <w:bCs/>
          <w:szCs w:val="21"/>
        </w:rPr>
        <w:t xml:space="preserve">4.磋商供应商证明其满足磋商供应商资格条件以及磋商文件中要求的证书、证明、文件等必须提供的实质性资料，包括但不限于：</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（1）具有独立承担民事责任的能力证明：</w:t>
      </w:r>
      <w:r>
        <w:rPr>
          <w:rFonts w:hint="eastAsia" w:ascii="宋体" w:hAnsi="宋体" w:cs="宋体"/>
          <w:b/>
          <w:bCs/>
          <w:szCs w:val="21"/>
        </w:rPr>
        <w:t xml:space="preserve">包括法人或者其他组织的营业执照等证明文件，自然人的身份证明；</w:t>
      </w:r>
      <w:r/>
    </w:p>
    <w:p>
      <w:pPr>
        <w:ind w:firstLine="420"/>
        <w:spacing w:line="360" w:lineRule="auto"/>
        <w:rPr>
          <w:rFonts w:ascii="宋体" w:hAnsi="宋体" w:cs="宋体"/>
          <w:b/>
          <w:bCs/>
          <w:szCs w:val="21"/>
        </w:rPr>
      </w:pPr>
      <w:r>
        <w:rPr>
          <w:rFonts w:hint="eastAsia" w:ascii="宋体" w:hAnsi="宋体" w:cs="宋体"/>
          <w:szCs w:val="21"/>
        </w:rPr>
        <w:t xml:space="preserve">（2）具有良好的商业信誉和健全的财务会计制度证明：</w:t>
      </w:r>
      <w:r>
        <w:rPr>
          <w:rFonts w:hint="eastAsia" w:ascii="宋体" w:hAnsi="宋体" w:cs="宋体"/>
          <w:b/>
          <w:bCs/>
          <w:szCs w:val="21"/>
        </w:rPr>
        <w:t xml:space="preserve">最近一期经审计的财务报告，或银行出具的资信证明；</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b/>
          <w:bCs/>
          <w:szCs w:val="21"/>
        </w:rPr>
        <w:t xml:space="preserve">相关证明材料或承诺函；</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color w:val="000000"/>
          <w:szCs w:val="21"/>
        </w:rPr>
        <w:t xml:space="preserve">供应商参加本次政府采购活动前半年（至少一个月）依法缴纳税收的凭据；依法免税的供应商，应提供相应证明资料证明其依法免税，</w:t>
      </w:r>
      <w:r>
        <w:rPr>
          <w:rFonts w:hint="eastAsia" w:ascii="宋体" w:hAnsi="宋体" w:cs="宋体"/>
          <w:b/>
          <w:color w:val="000000"/>
          <w:szCs w:val="21"/>
        </w:rPr>
        <w:t xml:space="preserve">否则不予认可</w:t>
      </w:r>
      <w:r>
        <w:rPr>
          <w:rFonts w:hint="eastAsia" w:ascii="宋体" w:hAnsi="宋体" w:cs="宋体"/>
          <w:szCs w:val="21"/>
        </w:rPr>
        <w:t xml:space="preserve">；</w:t>
      </w:r>
      <w:r/>
    </w:p>
    <w:p>
      <w:pPr>
        <w:ind w:firstLine="420"/>
        <w:spacing w:line="360" w:lineRule="auto"/>
        <w:widowControl/>
        <w:rPr>
          <w:rFonts w:ascii="宋体" w:hAnsi="宋体" w:cs="宋体"/>
          <w:b/>
          <w:bCs/>
          <w:szCs w:val="21"/>
          <w:highlight w:val="yellow"/>
        </w:rPr>
      </w:pPr>
      <w:r>
        <w:rPr>
          <w:rFonts w:hint="eastAsia" w:ascii="宋体" w:hAnsi="宋体" w:cs="宋体"/>
          <w:color w:val="000000"/>
          <w:szCs w:val="21"/>
        </w:rPr>
        <w:t xml:space="preserve">（5）供应商参加本次政府采购活动前半年（至少一个月）依法缴纳社会保险的凭据；依法不需要缴纳社会保障资金的供应商，应提供相应证明资料证明其不需要缴纳社会保障资金，</w:t>
      </w:r>
      <w:r>
        <w:rPr>
          <w:rFonts w:hint="eastAsia" w:ascii="宋体" w:hAnsi="宋体" w:cs="宋体"/>
          <w:b/>
          <w:color w:val="000000"/>
          <w:szCs w:val="21"/>
        </w:rPr>
        <w:t xml:space="preserve">否则不予认可</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（6）参加政府采购活动前三年内，在经营活动中没有重大违法记录：</w:t>
      </w:r>
      <w:r>
        <w:rPr>
          <w:rFonts w:hint="eastAsia" w:ascii="宋体" w:hAnsi="宋体" w:cs="宋体"/>
          <w:b/>
          <w:bCs/>
          <w:szCs w:val="21"/>
        </w:rPr>
        <w:t xml:space="preserve">参加政府采购活动前三年内，在经营活动中没有重大违法记录的书面声明函；</w:t>
      </w:r>
      <w:r/>
    </w:p>
    <w:p>
      <w:pPr>
        <w:ind w:firstLine="420"/>
        <w:spacing w:line="360" w:lineRule="auto"/>
        <w:rPr>
          <w:rFonts w:ascii="宋体" w:hAnsi="宋体" w:cs="宋体"/>
          <w:szCs w:val="21"/>
        </w:rPr>
      </w:pPr>
      <w:r>
        <w:rPr>
          <w:rFonts w:hint="eastAsia" w:ascii="宋体" w:hAnsi="宋体" w:cs="宋体"/>
          <w:szCs w:val="21"/>
        </w:rPr>
        <w:t xml:space="preserve">（7）法律、行政法规规定的其他条件（如有）</w:t>
      </w:r>
      <w:r>
        <w:rPr>
          <w:rFonts w:hint="eastAsia" w:ascii="宋体" w:hAnsi="宋体" w:cs="宋体"/>
          <w:b/>
          <w:bCs/>
          <w:szCs w:val="21"/>
        </w:rPr>
        <w:t xml:space="preserve">；</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（8）投标人与其他单位存在控股、管理关系情况表；</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（9）供应商有效期内的建筑装修装饰工程专业承包二级及以上资质证书扫描件；</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（10）供应商有效期内的安全生产许可证扫描件；</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（11）供应商</w:t>
      </w:r>
      <w:r>
        <w:rPr>
          <w:rFonts w:hint="eastAsia" w:ascii="宋体" w:hAnsi="宋体" w:cs="宋体"/>
          <w:szCs w:val="21"/>
        </w:rPr>
        <w:t xml:space="preserve">2024年1月起至今</w:t>
      </w:r>
      <w:r>
        <w:rPr>
          <w:rFonts w:ascii="宋体" w:hAnsi="宋体" w:cs="宋体"/>
          <w:szCs w:val="21"/>
        </w:rPr>
        <w:t xml:space="preserve">无安全责任事故</w:t>
      </w:r>
      <w:r>
        <w:rPr>
          <w:rFonts w:hint="eastAsia" w:ascii="宋体" w:hAnsi="宋体" w:cs="宋体"/>
          <w:color w:val="000000"/>
          <w:szCs w:val="21"/>
        </w:rPr>
        <w:t xml:space="preserve">盖章书面声明函；</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12）供应商拟投入本项目的项目经理的建筑工程专业二级或以上建造师注册证书扫描件（根据《住房和城乡建设部办公厅关于全面实行一级建造师电子注册证书的通知》，供应商在响应过程使用一级建造师和一级建筑师证书的：①统一使用电子注册证书，纸质注册证书无效；②超出注册有效期和使用时限的电子注册证书无效；③应在个人签名处手写签名，未手写签名的电子注册证书无效。）、《建筑施工企业项目负责人安全生产考核合格证书》（B类）扫描件；</w:t>
      </w:r>
      <w:r/>
    </w:p>
    <w:p>
      <w:pPr>
        <w:ind w:firstLine="420"/>
        <w:spacing w:line="360" w:lineRule="auto"/>
        <w:rPr>
          <w:rFonts w:ascii="宋体" w:hAnsi="宋体" w:cs="宋体"/>
          <w:szCs w:val="21"/>
        </w:rPr>
      </w:pPr>
      <w:r>
        <w:rPr>
          <w:rFonts w:hint="eastAsia" w:ascii="宋体" w:hAnsi="宋体" w:cs="宋体"/>
          <w:szCs w:val="21"/>
        </w:rPr>
        <w:t xml:space="preserve">（13）项目经理（负责人）无在建工程的承诺书</w:t>
      </w:r>
      <w:r>
        <w:rPr>
          <w:rFonts w:hint="eastAsia" w:ascii="宋体" w:hAnsi="宋体" w:cs="宋体"/>
          <w:color w:val="000000"/>
          <w:szCs w:val="22"/>
        </w:rPr>
        <w:t xml:space="preserve">（格式附后）</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（14）《中小企业声明函》或《残疾人福利性单位申明函》或省级以上监狱管理局、戒毒管理局（含新疆生产建设兵团）出具的监狱企业证明文件；</w:t>
      </w:r>
      <w:r/>
    </w:p>
    <w:p>
      <w:pPr>
        <w:ind w:firstLine="420"/>
        <w:spacing w:line="360" w:lineRule="auto"/>
        <w:rPr>
          <w:rFonts w:ascii="宋体" w:hAnsi="宋体" w:cs="宋体"/>
          <w:szCs w:val="21"/>
        </w:rPr>
      </w:pPr>
      <w:r>
        <w:rPr>
          <w:rFonts w:hint="eastAsia" w:ascii="宋体" w:hAnsi="宋体" w:cs="宋体"/>
          <w:szCs w:val="21"/>
        </w:rPr>
        <w:t xml:space="preserve">（15）证明其满足磋商供应商资格条件的其他材料（如有）。</w:t>
      </w:r>
      <w:r/>
    </w:p>
    <w:p>
      <w:pPr>
        <w:ind w:firstLine="422"/>
        <w:spacing w:line="360" w:lineRule="auto"/>
        <w:rPr>
          <w:rFonts w:ascii="宋体" w:hAnsi="宋体" w:cs="宋体"/>
          <w:b/>
          <w:bCs/>
          <w:szCs w:val="21"/>
        </w:rPr>
      </w:pPr>
      <w:r>
        <w:rPr>
          <w:rFonts w:hint="eastAsia" w:ascii="宋体" w:hAnsi="宋体" w:cs="宋体"/>
          <w:b/>
          <w:bCs/>
          <w:szCs w:val="21"/>
        </w:rPr>
        <w:t xml:space="preserve">（二）符合性审查资料：</w:t>
      </w:r>
      <w:r/>
    </w:p>
    <w:p>
      <w:pPr>
        <w:pStyle w:val="713"/>
        <w:ind w:left="0"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1.磋商响应承诺书；</w:t>
      </w:r>
      <w:r/>
    </w:p>
    <w:p>
      <w:pPr>
        <w:pStyle w:val="713"/>
        <w:ind w:left="0"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2.磋商响应报价表（第一次报价）；</w:t>
      </w:r>
      <w:r/>
    </w:p>
    <w:p>
      <w:pPr>
        <w:pStyle w:val="713"/>
        <w:ind w:left="0"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3.工程量清单报价明细表（按《建设工程工程量清单计价规范》（GB50500-2013）提供）；</w:t>
      </w:r>
      <w:r/>
    </w:p>
    <w:p>
      <w:pPr>
        <w:pStyle w:val="713"/>
        <w:ind w:left="0"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4.供应商响应单位情况表；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5.商务要求偏离表；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6.技术要求偏离表；</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7.清单内产品属于财政部、国家发展改革委、生态环境部、市场监管总局等部门发布的节能产品、环境标志产品政府强制采购品目清单范围内的产品的须提供认证机构出具的、处于有效期之内的节能产品、环境标志产品认证证书扫描件或中国政府采购网节能产品、环境标志产品系统查询的页面截图，否则视为非实质性响应。（</w:t>
      </w:r>
      <w:r>
        <w:rPr>
          <w:rFonts w:hint="eastAsia" w:ascii="宋体" w:hAnsi="宋体" w:cs="宋体"/>
          <w:b/>
          <w:bCs/>
          <w:szCs w:val="21"/>
          <w:highlight w:val="none"/>
          <w:u w:val="single"/>
        </w:rPr>
        <w:t xml:space="preserve">注：本项目清单中荧光灯、空调器属于节能产品政府采购品目清单范围内政府强制采购产品）</w:t>
      </w:r>
      <w:r>
        <w:rPr>
          <w:rFonts w:hint="eastAsia" w:ascii="宋体" w:hAnsi="宋体" w:cs="宋体"/>
          <w:b/>
          <w:bCs/>
          <w:szCs w:val="21"/>
          <w:highlight w:val="none"/>
        </w:rPr>
        <w:t xml:space="preserve">；</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（三）本项目实质性响应要求：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1．工程量清单明细表（按《建设工程工程量清单计价规范》（GB50500-2013）提供）。</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2.合同履行期限（工期）。</w:t>
      </w:r>
      <w:r/>
    </w:p>
    <w:p>
      <w:pPr>
        <w:ind w:firstLine="420"/>
        <w:spacing w:line="360" w:lineRule="auto"/>
        <w:rPr>
          <w:rFonts w:ascii="宋体" w:hAnsi="宋体" w:cs="宋体"/>
          <w:szCs w:val="21"/>
        </w:rPr>
      </w:pPr>
      <w:r>
        <w:rPr>
          <w:rFonts w:hint="eastAsia" w:ascii="宋体" w:hAnsi="宋体" w:cs="宋体"/>
          <w:szCs w:val="21"/>
        </w:rPr>
        <w:t xml:space="preserve">3.工程质量。</w:t>
      </w:r>
      <w:r/>
    </w:p>
    <w:p>
      <w:pPr>
        <w:ind w:firstLine="420"/>
        <w:spacing w:line="360" w:lineRule="auto"/>
        <w:rPr>
          <w:rFonts w:ascii="宋体" w:hAnsi="宋体" w:cs="宋体"/>
          <w:szCs w:val="21"/>
        </w:rPr>
      </w:pPr>
      <w:r>
        <w:rPr>
          <w:rFonts w:hint="eastAsia" w:ascii="宋体" w:hAnsi="宋体" w:cs="宋体"/>
          <w:szCs w:val="21"/>
        </w:rPr>
        <w:t xml:space="preserve">4.工程付款方式。</w:t>
      </w:r>
      <w:r/>
    </w:p>
    <w:p>
      <w:pPr>
        <w:ind w:firstLine="420"/>
        <w:spacing w:line="360" w:lineRule="auto"/>
        <w:rPr>
          <w:rFonts w:ascii="宋体" w:hAnsi="宋体" w:cs="宋体"/>
          <w:szCs w:val="21"/>
        </w:rPr>
      </w:pPr>
      <w:r>
        <w:rPr>
          <w:rFonts w:hint="eastAsia" w:ascii="宋体" w:hAnsi="宋体" w:cs="宋体"/>
          <w:szCs w:val="21"/>
        </w:rPr>
        <w:t xml:space="preserve">注：响应单位所提交的其它资料文件的完整与否，将直接影响对响应单位是否实质性响应采购文件要求的评判。</w:t>
      </w:r>
      <w:r/>
    </w:p>
    <w:p>
      <w:pPr>
        <w:ind w:firstLine="422"/>
        <w:spacing w:line="360" w:lineRule="auto"/>
        <w:rPr>
          <w:rFonts w:ascii="宋体" w:hAnsi="宋体" w:cs="宋体"/>
          <w:b/>
          <w:bCs/>
          <w:szCs w:val="21"/>
        </w:rPr>
      </w:pPr>
      <w:r>
        <w:rPr>
          <w:rFonts w:hint="eastAsia" w:ascii="宋体" w:hAnsi="宋体" w:cs="宋体"/>
          <w:b/>
          <w:bCs/>
          <w:szCs w:val="21"/>
        </w:rPr>
        <w:t xml:space="preserve">（四）非实质性响应内容：</w:t>
      </w:r>
      <w:r/>
    </w:p>
    <w:p>
      <w:pPr>
        <w:ind w:firstLine="420"/>
        <w:spacing w:line="360" w:lineRule="auto"/>
        <w:rPr>
          <w:rFonts w:ascii="宋体" w:hAnsi="宋体" w:cs="宋体"/>
          <w:szCs w:val="21"/>
        </w:rPr>
      </w:pPr>
      <w:r>
        <w:rPr>
          <w:rFonts w:hint="eastAsia" w:ascii="宋体" w:hAnsi="宋体" w:cs="宋体"/>
          <w:szCs w:val="21"/>
        </w:rPr>
        <w:t xml:space="preserve">1.施工组织设计；</w:t>
      </w:r>
      <w:r/>
    </w:p>
    <w:p>
      <w:pPr>
        <w:ind w:firstLine="420"/>
        <w:spacing w:line="360" w:lineRule="auto"/>
        <w:rPr>
          <w:rFonts w:ascii="宋体" w:hAnsi="宋体" w:cs="宋体"/>
          <w:szCs w:val="21"/>
        </w:rPr>
      </w:pPr>
      <w:r>
        <w:rPr>
          <w:rFonts w:hint="eastAsia" w:ascii="宋体" w:hAnsi="宋体" w:cs="宋体"/>
          <w:szCs w:val="21"/>
        </w:rPr>
        <w:t xml:space="preserve">2.磋商响应单位综合实力；</w:t>
      </w:r>
      <w:r/>
    </w:p>
    <w:p>
      <w:pPr>
        <w:pStyle w:val="713"/>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3.项目组织机构人员名单；</w:t>
      </w:r>
      <w:r/>
    </w:p>
    <w:p>
      <w:pPr>
        <w:ind w:firstLine="420"/>
        <w:spacing w:line="360" w:lineRule="auto"/>
        <w:rPr>
          <w:rFonts w:ascii="宋体" w:hAnsi="宋体" w:cs="宋体"/>
          <w:szCs w:val="21"/>
        </w:rPr>
      </w:pPr>
      <w:r>
        <w:rPr>
          <w:rFonts w:hint="eastAsia" w:ascii="宋体" w:hAnsi="宋体" w:cs="宋体"/>
          <w:szCs w:val="21"/>
        </w:rPr>
        <w:t xml:space="preserve">4.类似业绩一览表；</w:t>
      </w:r>
      <w:r/>
    </w:p>
    <w:p>
      <w:pPr>
        <w:ind w:firstLine="420"/>
        <w:spacing w:line="360" w:lineRule="auto"/>
        <w:rPr>
          <w:rFonts w:ascii="宋体" w:hAnsi="宋体" w:cs="宋体"/>
          <w:szCs w:val="21"/>
        </w:rPr>
      </w:pPr>
      <w:r>
        <w:rPr>
          <w:rFonts w:hint="eastAsia" w:ascii="宋体" w:hAnsi="宋体" w:cs="宋体"/>
          <w:szCs w:val="21"/>
        </w:rPr>
        <w:t xml:space="preserve">5.材料品牌表（若有）；</w:t>
      </w:r>
      <w:r/>
    </w:p>
    <w:p>
      <w:pPr>
        <w:ind w:firstLine="420"/>
        <w:spacing w:line="360" w:lineRule="auto"/>
        <w:rPr>
          <w:rFonts w:ascii="宋体" w:hAnsi="宋体" w:cs="宋体"/>
          <w:szCs w:val="21"/>
        </w:rPr>
      </w:pPr>
      <w:r>
        <w:rPr>
          <w:rFonts w:hint="eastAsia" w:ascii="宋体" w:hAnsi="宋体" w:cs="宋体"/>
          <w:szCs w:val="21"/>
        </w:rPr>
        <w:t xml:space="preserve">6.与本次磋商相关的其他材料。</w:t>
      </w:r>
      <w:r/>
    </w:p>
    <w:p>
      <w:pPr>
        <w:ind w:firstLine="422"/>
        <w:spacing w:line="360" w:lineRule="auto"/>
        <w:rPr>
          <w:b/>
          <w:bCs/>
          <w:szCs w:val="21"/>
        </w:rPr>
      </w:pPr>
      <w:r>
        <w:rPr>
          <w:rFonts w:hint="eastAsia"/>
          <w:b/>
          <w:bCs/>
          <w:szCs w:val="21"/>
        </w:rPr>
        <w:t xml:space="preserve">注1：制作电子投标（响应）文件时请与电子投标（响应）文件制作软件目录一一对应，将相关资料上传至相应模块。</w:t>
      </w:r>
      <w:r/>
    </w:p>
    <w:p>
      <w:pPr>
        <w:ind w:firstLine="422"/>
        <w:jc w:val="left"/>
        <w:spacing w:line="360" w:lineRule="auto"/>
        <w:widowControl/>
        <w:rPr>
          <w:rFonts w:ascii="宋体" w:hAnsi="宋体" w:cs="宋体"/>
          <w:b/>
          <w:bCs/>
          <w:szCs w:val="21"/>
        </w:rPr>
      </w:pPr>
      <w:r>
        <w:rPr>
          <w:rFonts w:hint="eastAsia" w:ascii="宋体" w:hAnsi="宋体" w:cs="宋体"/>
          <w:b/>
          <w:szCs w:val="21"/>
        </w:rPr>
        <w:t xml:space="preserve">供应商应保证上传的投标（响应）文件完整、清晰可辨认，若因上传资料过小或模糊不清等无法辨认的将被视为该资料未提供。</w:t>
      </w:r>
      <w:r/>
    </w:p>
    <w:p>
      <w:pPr>
        <w:ind w:firstLine="422"/>
        <w:jc w:val="left"/>
        <w:spacing w:line="360" w:lineRule="auto"/>
        <w:widowControl/>
        <w:tabs>
          <w:tab w:val="left" w:pos="540" w:leader="none"/>
        </w:tabs>
        <w:rPr>
          <w:rFonts w:ascii="宋体" w:hAnsi="宋体" w:cs="宋体"/>
          <w:b/>
          <w:bCs/>
          <w:szCs w:val="21"/>
        </w:rPr>
      </w:pPr>
      <w:r>
        <w:rPr>
          <w:rFonts w:hint="eastAsia" w:ascii="宋体" w:hAnsi="宋体" w:cs="宋体"/>
          <w:b/>
          <w:bCs/>
          <w:szCs w:val="21"/>
        </w:rPr>
        <w:t xml:space="preserve">响应单位必须保证全部响应资料的真实性，如有虚假或对采购文件所要求说明的情况故意隐瞒或虚报，视为不实质性响应磋商文件，响应无效。</w:t>
      </w:r>
      <w:r/>
    </w:p>
    <w:p>
      <w:pPr>
        <w:ind w:firstLine="422"/>
        <w:spacing w:line="360" w:lineRule="auto"/>
        <w:rPr>
          <w:szCs w:val="21"/>
        </w:rPr>
      </w:pPr>
      <w:r>
        <w:rPr>
          <w:rFonts w:hint="eastAsia"/>
          <w:b/>
          <w:bCs/>
          <w:szCs w:val="21"/>
        </w:rPr>
        <w:t xml:space="preserve">注</w:t>
      </w:r>
      <w:r>
        <w:rPr>
          <w:rFonts w:hint="eastAsia" w:ascii="宋体" w:hAnsi="宋体" w:cs="宋体"/>
          <w:b/>
          <w:bCs/>
          <w:szCs w:val="21"/>
        </w:rPr>
        <w:t xml:space="preserve">2</w:t>
      </w:r>
      <w:r>
        <w:rPr>
          <w:rFonts w:hint="eastAsia"/>
          <w:b/>
          <w:bCs/>
          <w:szCs w:val="21"/>
        </w:rPr>
        <w:t xml:space="preserve">：本项目采用电子投标。</w:t>
      </w:r>
      <w:r/>
    </w:p>
    <w:p>
      <w:pPr>
        <w:ind w:firstLine="422"/>
        <w:spacing w:line="360" w:lineRule="auto"/>
        <w:widowControl/>
        <w:rPr>
          <w:b/>
          <w:bCs/>
          <w:szCs w:val="21"/>
        </w:rPr>
      </w:pPr>
      <w:r>
        <w:rPr>
          <w:rFonts w:hint="eastAsia" w:ascii="宋体" w:hAnsi="宋体" w:cs="宋体"/>
          <w:b/>
          <w:szCs w:val="21"/>
        </w:rPr>
        <w:t xml:space="preserve">注3：</w:t>
      </w:r>
      <w:r>
        <w:rPr>
          <w:rFonts w:hint="eastAsia" w:ascii="宋体" w:hAnsi="宋体" w:cs="宋体"/>
          <w:b/>
          <w:szCs w:val="21"/>
          <w:lang w:val="zh-CN"/>
        </w:rPr>
        <w:t xml:space="preserve">根据《政府采购促进中小企业发展管理办法》的相关规定，本项目专门面向中小企业，《中小企业声明函》为必须提供的资格证明材料，否则</w:t>
      </w:r>
      <w:r>
        <w:rPr>
          <w:rFonts w:hint="eastAsia" w:ascii="宋体" w:hAnsi="宋体" w:cs="宋体"/>
          <w:b/>
          <w:szCs w:val="21"/>
        </w:rPr>
        <w:t xml:space="preserve">:</w:t>
      </w:r>
      <w:r>
        <w:rPr>
          <w:rFonts w:hint="eastAsia" w:ascii="宋体" w:hAnsi="宋体" w:cs="宋体"/>
          <w:b/>
          <w:szCs w:val="21"/>
          <w:lang w:val="zh-CN"/>
        </w:rPr>
        <w:t xml:space="preserve">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firstLine="422"/>
        <w:spacing w:line="360" w:lineRule="auto"/>
        <w:rPr>
          <w:rFonts w:ascii="宋体" w:hAnsi="宋体" w:cs="宋体"/>
          <w:b/>
          <w:bCs/>
          <w:szCs w:val="21"/>
        </w:rPr>
      </w:pPr>
      <w:r>
        <w:rPr>
          <w:rFonts w:hint="eastAsia" w:ascii="宋体" w:hAnsi="宋体" w:cs="宋体"/>
          <w:b/>
          <w:bCs/>
          <w:szCs w:val="21"/>
        </w:rPr>
        <w:t xml:space="preserve">（五）相关政策性要求：</w:t>
      </w:r>
      <w:r/>
    </w:p>
    <w:p>
      <w:pPr>
        <w:ind w:firstLine="420"/>
        <w:spacing w:line="360" w:lineRule="auto"/>
        <w:rPr>
          <w:rFonts w:ascii="宋体" w:hAnsi="宋体" w:cs="宋体"/>
          <w:szCs w:val="21"/>
        </w:rPr>
      </w:pPr>
      <w:r>
        <w:rPr>
          <w:rFonts w:hint="eastAsia" w:ascii="宋体" w:hAnsi="宋体" w:cs="宋体"/>
          <w:szCs w:val="21"/>
        </w:rPr>
        <w:t xml:space="preserve">1.节能产品和环境标志产品</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扫描件或中国政府采购网节能产品、环境标志产品查询的页面截图，否则视为非实质性响应。具体节能产品、环境标志产品政府优先采购和强制采购品目清单请通过中国政府采购网（www.ccgp.gov.cn）查询、了解国家确定的认证机构和获证产品相关情况。</w:t>
      </w:r>
      <w:r>
        <w:rPr>
          <w:rFonts w:hint="eastAsia" w:ascii="宋体" w:hAnsi="宋体" w:cs="宋体"/>
          <w:b/>
          <w:bCs/>
          <w:szCs w:val="21"/>
          <w:highlight w:val="none"/>
          <w:u w:val="single"/>
        </w:rPr>
        <w:t xml:space="preserve">（注：本项目清单中荧光灯、空调器属于节能产品政府采购品目清单范围内政府强制采购产品）</w:t>
      </w:r>
      <w:r/>
    </w:p>
    <w:p>
      <w:pPr>
        <w:ind w:firstLine="420"/>
        <w:spacing w:line="360" w:lineRule="auto"/>
        <w:rPr>
          <w:rFonts w:ascii="宋体" w:hAnsi="宋体" w:cs="宋体"/>
          <w:szCs w:val="21"/>
        </w:rPr>
      </w:pPr>
      <w:r>
        <w:rPr>
          <w:rFonts w:hint="eastAsia" w:ascii="宋体" w:hAnsi="宋体" w:cs="宋体"/>
          <w:szCs w:val="21"/>
          <w:highlight w:val="none"/>
        </w:rPr>
        <w:t xml:space="preserve">2.响应单位根据《政府采购促进中小企业发展管理办法》提供的“中小企业声明函”</w:t>
      </w:r>
      <w:r>
        <w:rPr>
          <w:rFonts w:hint="eastAsia" w:ascii="宋体" w:hAnsi="宋体" w:cs="宋体"/>
          <w:szCs w:val="21"/>
        </w:rPr>
        <w:t xml:space="preserve">内容不实，属于提供虚假材料谋取中标、成交，依照《中华人民共和国政府采购法》等国家有关规定追究相应责任。</w:t>
      </w:r>
      <w:r/>
    </w:p>
    <w:p>
      <w:pPr>
        <w:ind w:firstLine="422"/>
        <w:spacing w:line="360" w:lineRule="auto"/>
        <w:rPr>
          <w:rFonts w:ascii="宋体" w:hAnsi="宋体" w:cs="宋体"/>
          <w:b/>
          <w:bCs/>
          <w:szCs w:val="21"/>
        </w:rPr>
      </w:pPr>
      <w:r>
        <w:rPr>
          <w:rFonts w:hint="eastAsia" w:ascii="宋体" w:hAnsi="宋体" w:cs="宋体"/>
          <w:b/>
          <w:bCs/>
          <w:szCs w:val="21"/>
        </w:rPr>
        <w:t xml:space="preserve">（六）电子化磋商要求：</w:t>
      </w:r>
      <w:r/>
    </w:p>
    <w:p>
      <w:pPr>
        <w:ind w:firstLine="422"/>
        <w:spacing w:line="360" w:lineRule="auto"/>
        <w:rPr>
          <w:rFonts w:ascii="宋体" w:hAnsi="宋体" w:cs="宋体"/>
          <w:b/>
          <w:bCs/>
          <w:szCs w:val="21"/>
        </w:rPr>
      </w:pPr>
      <w:r>
        <w:rPr>
          <w:rFonts w:hint="eastAsia" w:ascii="宋体" w:hAnsi="宋体" w:cs="宋体"/>
          <w:b/>
          <w:bCs/>
          <w:szCs w:val="21"/>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szCs w:val="21"/>
        </w:rPr>
      </w:pPr>
      <w:r>
        <w:rPr>
          <w:rFonts w:hint="eastAsia" w:ascii="宋体" w:hAnsi="宋体" w:cs="宋体"/>
          <w:szCs w:val="21"/>
        </w:rPr>
        <w:t xml:space="preserve">2.电子响应文件中的资料应按要求加盖电子印章或加盖响应单位公章上传。</w:t>
      </w:r>
      <w:r/>
    </w:p>
    <w:p>
      <w:pPr>
        <w:ind w:firstLine="422"/>
        <w:spacing w:line="360" w:lineRule="auto"/>
        <w:rPr>
          <w:rFonts w:ascii="宋体" w:hAnsi="宋体" w:cs="宋体"/>
          <w:b/>
          <w:bCs/>
          <w:szCs w:val="21"/>
        </w:rPr>
      </w:pPr>
      <w:r>
        <w:rPr>
          <w:rFonts w:hint="eastAsia" w:ascii="宋体" w:hAnsi="宋体" w:cs="宋体"/>
          <w:b/>
          <w:bCs/>
          <w:szCs w:val="21"/>
        </w:rPr>
        <w:t xml:space="preserve">3.不同供应商响应文件的制作机器码一致，均视为无效响应。</w:t>
      </w:r>
      <w:r/>
    </w:p>
    <w:p>
      <w:pPr>
        <w:ind w:firstLine="420"/>
        <w:spacing w:line="360" w:lineRule="auto"/>
        <w:rPr>
          <w:rFonts w:ascii="宋体" w:hAnsi="宋体" w:cs="宋体"/>
          <w:szCs w:val="21"/>
        </w:rPr>
      </w:pPr>
      <w:r>
        <w:rPr>
          <w:rFonts w:hint="eastAsia" w:ascii="宋体" w:hAnsi="宋体" w:cs="宋体"/>
          <w:szCs w:val="21"/>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bCs/>
          <w:szCs w:val="21"/>
        </w:rPr>
      </w:pPr>
      <w:r>
        <w:rPr>
          <w:rFonts w:hint="eastAsia" w:ascii="宋体" w:hAnsi="宋体" w:cs="宋体"/>
          <w:b/>
          <w:bCs/>
          <w:szCs w:val="21"/>
        </w:rPr>
        <w:t xml:space="preserve">二、报价说明</w:t>
      </w:r>
      <w:r/>
    </w:p>
    <w:p>
      <w:pPr>
        <w:ind w:firstLine="420"/>
        <w:spacing w:line="360" w:lineRule="auto"/>
        <w:rPr>
          <w:rFonts w:ascii="宋体" w:hAnsi="宋体" w:cs="宋体"/>
          <w:szCs w:val="21"/>
        </w:rPr>
      </w:pPr>
      <w:r>
        <w:rPr>
          <w:rFonts w:hint="eastAsia" w:ascii="宋体" w:hAnsi="宋体" w:cs="宋体"/>
          <w:szCs w:val="21"/>
        </w:rPr>
        <w:t xml:space="preserve">（一）计价方式：本工程项目采用下列第</w:t>
      </w:r>
      <w:r>
        <w:rPr>
          <w:rFonts w:hint="eastAsia" w:ascii="宋体" w:hAnsi="宋体" w:cs="宋体"/>
          <w:szCs w:val="21"/>
          <w:u w:val="single"/>
        </w:rPr>
        <w:t xml:space="preserve">  1  </w:t>
      </w:r>
      <w:r>
        <w:rPr>
          <w:rFonts w:hint="eastAsia" w:ascii="宋体" w:hAnsi="宋体" w:cs="宋体"/>
          <w:szCs w:val="21"/>
        </w:rPr>
        <w:t xml:space="preserve">种计价方式。</w:t>
      </w:r>
      <w:r/>
    </w:p>
    <w:p>
      <w:pPr>
        <w:ind w:firstLine="420"/>
        <w:spacing w:line="360" w:lineRule="auto"/>
        <w:rPr>
          <w:rFonts w:ascii="宋体" w:hAnsi="宋体" w:cs="宋体"/>
          <w:szCs w:val="21"/>
        </w:rPr>
      </w:pPr>
      <w:r>
        <w:rPr>
          <w:rFonts w:hint="eastAsia" w:ascii="宋体" w:hAnsi="宋体" w:cs="宋体"/>
          <w:szCs w:val="21"/>
        </w:rPr>
        <w:t xml:space="preserve">1.工程量清单计价方式</w:t>
      </w:r>
      <w:r/>
    </w:p>
    <w:p>
      <w:pPr>
        <w:ind w:firstLine="420"/>
        <w:spacing w:line="360" w:lineRule="auto"/>
        <w:rPr>
          <w:rFonts w:ascii="宋体" w:hAnsi="宋体" w:cs="宋体"/>
          <w:szCs w:val="21"/>
        </w:rPr>
      </w:pPr>
      <w:r>
        <w:rPr>
          <w:rFonts w:hint="eastAsia" w:ascii="宋体" w:hAnsi="宋体" w:cs="宋体"/>
          <w:szCs w:val="21"/>
        </w:rPr>
        <w:t xml:space="preserve">2.计价表计价方式</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（二）报价方式：本工程项目采用下列第</w:t>
      </w:r>
      <w:r>
        <w:rPr>
          <w:rFonts w:hint="eastAsia" w:ascii="宋体" w:hAnsi="宋体" w:cs="宋体"/>
          <w:b/>
          <w:bCs/>
          <w:szCs w:val="21"/>
          <w:u w:val="single"/>
        </w:rPr>
        <w:t xml:space="preserve">  2  </w:t>
      </w:r>
      <w:r>
        <w:rPr>
          <w:rFonts w:hint="eastAsia" w:ascii="宋体" w:hAnsi="宋体" w:cs="宋体"/>
          <w:b/>
          <w:bCs/>
          <w:szCs w:val="21"/>
        </w:rPr>
        <w:t xml:space="preserve">种报价方式。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1.固定总价报价。</w:t>
      </w:r>
      <w:r/>
    </w:p>
    <w:p>
      <w:pPr>
        <w:ind w:firstLine="422"/>
        <w:jc w:val="left"/>
        <w:spacing w:line="360" w:lineRule="auto"/>
        <w:widowControl/>
        <w:rPr>
          <w:rFonts w:ascii="宋体" w:hAnsi="宋体" w:cs="宋体"/>
          <w:szCs w:val="21"/>
          <w:highlight w:val="none"/>
        </w:rPr>
      </w:pPr>
      <w:r>
        <w:rPr>
          <w:rFonts w:hint="eastAsia" w:ascii="宋体" w:hAnsi="宋体" w:cs="宋体"/>
          <w:b/>
          <w:bCs/>
          <w:szCs w:val="21"/>
        </w:rPr>
        <w:t xml:space="preserve">2.固定单价报价。</w:t>
      </w:r>
      <w:r>
        <w:rPr>
          <w:rFonts w:hint="eastAsia" w:ascii="宋体" w:hAnsi="宋体" w:cs="宋体"/>
          <w:szCs w:val="21"/>
        </w:rPr>
        <w:t xml:space="preserve">磋商供应商应充分考虑施工期间各类建材的市场风险和国家政策性调整风险系数，具体按照国家和苏州市相关文件执行。本工程的具体结算方式在合同条款</w:t>
      </w:r>
      <w:r>
        <w:rPr>
          <w:rFonts w:hint="eastAsia" w:ascii="宋体" w:hAnsi="宋体" w:cs="宋体"/>
          <w:szCs w:val="21"/>
          <w:highlight w:val="none"/>
        </w:rPr>
        <w:t xml:space="preserve">中约定。执行固定单价报价的基本规定：</w:t>
      </w:r>
      <w:r/>
    </w:p>
    <w:p>
      <w:pPr>
        <w:numPr>
          <w:ilvl w:val="255"/>
          <w:numId w:val="0"/>
        </w:numPr>
        <w:spacing w:line="360" w:lineRule="auto"/>
        <w:widowControl/>
        <w:rPr>
          <w:rFonts w:ascii="宋体" w:hAnsi="宋体" w:cs="宋体"/>
          <w:szCs w:val="21"/>
          <w:highlight w:val="none"/>
        </w:rPr>
      </w:pPr>
      <w:r>
        <w:rPr>
          <w:rFonts w:hint="eastAsia" w:ascii="宋体" w:hAnsi="宋体" w:cs="宋体"/>
          <w:szCs w:val="21"/>
          <w:highlight w:val="none"/>
        </w:rPr>
        <w:t xml:space="preserve">①乙方报价时，必须按统一的工程量清单报价，成交后，本工程中工程量清单中的项目综合单价按第一次投标报价下浮之后的综合单价执行【成交下浮率＝（第一次投标报价-成交总价）/[第一次投标报价-暂列金额*（1+规费费率）*（1+税费费率）-专业暂估价*（1+规费费率）*（1+税费费率）-材料暂估价包括甲供材料费*（1+安全文明施工措施费率）*（1+规费费率）*（1+税费费率）]】。工程量清单缺陷引起清单工程量增加或减少的价格调整按《建设工程工程量清单计价标准》相关规定执行。</w:t>
      </w:r>
      <w:r/>
    </w:p>
    <w:p>
      <w:pPr>
        <w:numPr>
          <w:ilvl w:val="255"/>
          <w:numId w:val="0"/>
        </w:numPr>
        <w:spacing w:line="400" w:lineRule="exact"/>
        <w:rPr>
          <w:rFonts w:ascii="宋体" w:hAnsi="宋体" w:cs="宋体"/>
          <w:highlight w:val="none"/>
        </w:rPr>
      </w:pPr>
      <w:r>
        <w:rPr>
          <w:rFonts w:hint="eastAsia" w:ascii="宋体" w:hAnsi="宋体" w:cs="宋体"/>
          <w:szCs w:val="21"/>
          <w:highlight w:val="none"/>
        </w:rPr>
        <w:t xml:space="preserve">②合同履行期间，如由于工程量清单的工程数量有误等引起的工程量增减，或者由于设计变更、现场签证等产生发包人要求完成合同以外的工作，确定新增工作价格的方法如下，最终价格以审计为准，</w:t>
      </w:r>
      <w:r>
        <w:rPr>
          <w:rFonts w:ascii="宋体" w:hAnsi="宋体" w:cs="宋体"/>
          <w:szCs w:val="21"/>
          <w:highlight w:val="none"/>
        </w:rPr>
        <w:t xml:space="preserve"> </w:t>
      </w:r>
      <w:r/>
    </w:p>
    <w:p>
      <w:pPr>
        <w:numPr>
          <w:ilvl w:val="255"/>
          <w:numId w:val="0"/>
        </w:numPr>
        <w:spacing w:line="400" w:lineRule="exact"/>
        <w:rPr>
          <w:rFonts w:ascii="宋体" w:hAnsi="宋体" w:cs="宋体"/>
          <w:highlight w:val="none"/>
        </w:rPr>
      </w:pPr>
      <w:r>
        <w:rPr>
          <w:rFonts w:hint="eastAsia" w:ascii="宋体" w:hAnsi="宋体" w:cs="宋体"/>
          <w:szCs w:val="21"/>
          <w:highlight w:val="none"/>
        </w:rPr>
        <w:t xml:space="preserve">1.已标价工程量清单有相同项目的，按照相同项目单价认定； </w:t>
      </w:r>
      <w:r/>
    </w:p>
    <w:p>
      <w:pPr>
        <w:numPr>
          <w:ilvl w:val="255"/>
          <w:numId w:val="0"/>
        </w:numPr>
        <w:spacing w:line="400" w:lineRule="exact"/>
        <w:rPr>
          <w:rFonts w:ascii="宋体" w:hAnsi="宋体" w:cs="宋体"/>
          <w:highlight w:val="none"/>
        </w:rPr>
      </w:pPr>
      <w:r>
        <w:rPr>
          <w:rFonts w:ascii="宋体" w:hAnsi="宋体" w:cs="宋体"/>
          <w:szCs w:val="21"/>
          <w:highlight w:val="none"/>
        </w:rPr>
        <w:t xml:space="preserve">2</w:t>
      </w:r>
      <w:r>
        <w:rPr>
          <w:rFonts w:hint="eastAsia" w:ascii="宋体" w:hAnsi="宋体" w:cs="宋体"/>
          <w:szCs w:val="21"/>
          <w:highlight w:val="none"/>
        </w:rPr>
        <w:t xml:space="preserve">.已标价工程量清单无相同项目及类似项目的，按江苏省现行定额计算费用并作下浮，总价下浮率＝（控制价-成交总价）/[控制价-暂列金额*（1+规费费率）*（1+税费费率）-专业暂估价*（1+规费费率）*（1+税费费率）-材料暂估价包括甲供材料费*（1+安全文明施工措施费率）*（1+规费费率）*（1+税费费率）] 。</w:t>
      </w:r>
      <w:r/>
    </w:p>
    <w:p>
      <w:pPr>
        <w:numPr>
          <w:ilvl w:val="255"/>
          <w:numId w:val="0"/>
        </w:numPr>
        <w:spacing w:line="400" w:lineRule="exact"/>
        <w:rPr>
          <w:rFonts w:ascii="宋体" w:hAnsi="宋体" w:cs="宋体"/>
          <w:highlight w:val="none"/>
        </w:rPr>
      </w:pPr>
      <w:r>
        <w:rPr>
          <w:rFonts w:hint="eastAsia" w:ascii="宋体" w:hAnsi="宋体" w:cs="宋体"/>
          <w:szCs w:val="21"/>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numPr>
          <w:ilvl w:val="255"/>
          <w:numId w:val="0"/>
        </w:numPr>
        <w:spacing w:line="400" w:lineRule="exact"/>
        <w:rPr>
          <w:rFonts w:ascii="宋体" w:hAnsi="宋体" w:cs="宋体"/>
          <w:highlight w:val="none"/>
        </w:rPr>
      </w:pPr>
      <w:r>
        <w:rPr>
          <w:rFonts w:hint="eastAsia" w:ascii="宋体" w:hAnsi="宋体" w:cs="宋体"/>
          <w:szCs w:val="21"/>
          <w:highlight w:val="none"/>
        </w:rPr>
        <w:t xml:space="preserve">工程在履行合同时，发生工程变更的，按照甲方工程变更管理的相关规定办理变更手续，工程完工验收合格后，按照甲方的操作规程进行项目结算审计，并出具审计报告。</w:t>
      </w:r>
      <w:r/>
    </w:p>
    <w:p>
      <w:pPr>
        <w:ind w:firstLine="420"/>
        <w:jc w:val="left"/>
        <w:spacing w:line="360" w:lineRule="auto"/>
        <w:widowControl/>
        <w:rPr>
          <w:rFonts w:ascii="宋体" w:hAnsi="宋体" w:cs="宋体"/>
          <w:szCs w:val="21"/>
        </w:rPr>
      </w:pPr>
      <w:r>
        <w:rPr>
          <w:rFonts w:hint="eastAsia" w:ascii="宋体" w:hAnsi="宋体" w:cs="宋体"/>
          <w:szCs w:val="21"/>
        </w:rPr>
        <w:t xml:space="preserve">注：</w:t>
      </w:r>
      <w:r/>
    </w:p>
    <w:p>
      <w:pPr>
        <w:ind w:firstLine="420"/>
        <w:jc w:val="left"/>
        <w:spacing w:line="360" w:lineRule="auto"/>
        <w:widowControl/>
        <w:rPr>
          <w:rFonts w:ascii="宋体" w:hAnsi="宋体" w:cs="宋体"/>
          <w:szCs w:val="21"/>
        </w:rPr>
      </w:pPr>
      <w:r>
        <w:rPr>
          <w:rFonts w:hint="eastAsia" w:ascii="宋体" w:hAnsi="宋体" w:cs="宋体"/>
          <w:szCs w:val="21"/>
        </w:rPr>
        <w:t xml:space="preserve">报价时，不可竞争费用均按规定计算，不得让利或随意调整计算标准，否则报价无效。</w:t>
      </w:r>
      <w:r/>
    </w:p>
    <w:p>
      <w:pPr>
        <w:ind w:firstLine="420"/>
        <w:jc w:val="left"/>
        <w:spacing w:line="360" w:lineRule="auto"/>
        <w:widowControl/>
        <w:rPr>
          <w:rFonts w:ascii="宋体" w:hAnsi="宋体" w:cs="宋体"/>
          <w:szCs w:val="21"/>
        </w:rPr>
      </w:pPr>
      <w:r>
        <w:rPr>
          <w:rFonts w:hint="eastAsia" w:ascii="宋体" w:hAnsi="宋体" w:cs="宋体"/>
          <w:szCs w:val="21"/>
        </w:rPr>
        <w:t xml:space="preserve">规费费率详见工程量清单。江苏省安全文明施工措施费应放在措施项目清单中（仅计取基本费，奖励费、考评费均不计）。供应商不得将不可竞争费用降低标准收取，不可竞争费费率详见工程量清单。</w:t>
      </w:r>
      <w:r/>
    </w:p>
    <w:p>
      <w:pPr>
        <w:ind w:firstLine="420"/>
        <w:jc w:val="left"/>
        <w:spacing w:line="360" w:lineRule="auto"/>
        <w:widowControl/>
        <w:rPr>
          <w:rFonts w:ascii="宋体" w:hAnsi="宋体" w:cs="宋体"/>
          <w:szCs w:val="21"/>
        </w:rPr>
      </w:pPr>
      <w:r>
        <w:rPr>
          <w:rFonts w:hint="eastAsia" w:ascii="宋体" w:hAnsi="宋体" w:cs="宋体"/>
          <w:szCs w:val="21"/>
        </w:rPr>
        <w:t xml:space="preserve">计价格式中列明的所有需要填报的单价和合价，供应商均需填报，未填报的单价和合价，视为此项费用已包含在工程量清单的其他单价和合价中。</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供应商应按国家相关规定提取安全生产费用，并计入磋商报价中。</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本项目全部采购金额不得超过原合同金额的110%。</w:t>
      </w:r>
      <w:r/>
    </w:p>
    <w:p>
      <w:pPr>
        <w:ind w:firstLine="422"/>
        <w:spacing w:line="360" w:lineRule="auto"/>
        <w:rPr>
          <w:rFonts w:ascii="宋体" w:hAnsi="宋体" w:cs="宋体"/>
          <w:b/>
          <w:bCs/>
          <w:szCs w:val="21"/>
        </w:rPr>
      </w:pPr>
      <w:r>
        <w:rPr>
          <w:rFonts w:hint="eastAsia" w:ascii="宋体" w:hAnsi="宋体" w:cs="宋体"/>
          <w:b/>
          <w:bCs/>
          <w:szCs w:val="21"/>
        </w:rPr>
        <w:t xml:space="preserve">三、磋商程序</w:t>
      </w:r>
      <w:r/>
    </w:p>
    <w:p>
      <w:pPr>
        <w:ind w:firstLine="420"/>
        <w:spacing w:line="360" w:lineRule="auto"/>
        <w:rPr>
          <w:rFonts w:ascii="宋体" w:hAnsi="宋体" w:cs="宋体"/>
          <w:szCs w:val="21"/>
        </w:rPr>
      </w:pPr>
      <w:r>
        <w:rPr>
          <w:rFonts w:hint="eastAsia" w:ascii="宋体" w:hAnsi="宋体" w:cs="宋体"/>
          <w:szCs w:val="21"/>
        </w:rPr>
        <w:t xml:space="preserve">1.采购代理机构按规定的时间、地点主持磋商采购活动开启响应文件。供应商应当按照《操作手册》规定，参加响应文件开启和在“苏采云”</w:t>
      </w:r>
      <w:r>
        <w:rPr>
          <w:rFonts w:hint="eastAsia" w:ascii="宋体" w:hAnsi="宋体" w:cs="宋体"/>
          <w:b/>
          <w:bCs/>
          <w:szCs w:val="21"/>
        </w:rPr>
        <w:t xml:space="preserve">系统规定的时间内</w:t>
      </w:r>
      <w:r>
        <w:rPr>
          <w:rFonts w:hint="eastAsia" w:ascii="宋体" w:hAnsi="宋体" w:cs="宋体"/>
          <w:szCs w:val="21"/>
        </w:rPr>
        <w:t xml:space="preserve">对电子响应文件进行解密。</w:t>
      </w:r>
      <w:r/>
    </w:p>
    <w:p>
      <w:pPr>
        <w:ind w:firstLine="420"/>
        <w:spacing w:line="360" w:lineRule="auto"/>
        <w:rPr>
          <w:rFonts w:ascii="宋体" w:hAnsi="宋体" w:cs="宋体"/>
          <w:szCs w:val="21"/>
        </w:rPr>
      </w:pPr>
      <w:r>
        <w:rPr>
          <w:rFonts w:hint="eastAsia" w:ascii="宋体" w:hAnsi="宋体" w:cs="宋体"/>
          <w:szCs w:val="21"/>
        </w:rPr>
        <w:t xml:space="preserve">2.“苏采云”系统将自动开启各供应商的响应文件。</w:t>
      </w:r>
      <w:r/>
    </w:p>
    <w:p>
      <w:pPr>
        <w:ind w:firstLine="420"/>
        <w:spacing w:line="360" w:lineRule="auto"/>
        <w:rPr>
          <w:rFonts w:ascii="宋体" w:hAnsi="宋体" w:cs="宋体"/>
          <w:szCs w:val="21"/>
        </w:rPr>
      </w:pPr>
      <w:r>
        <w:rPr>
          <w:rFonts w:hint="eastAsia" w:ascii="宋体" w:hAnsi="宋体" w:cs="宋体"/>
          <w:szCs w:val="21"/>
        </w:rPr>
        <w:t xml:space="preserve">3.供应商在响应文件开启过程中涉及到的响应文件解密、结果确认等工作，应按照《操作手册》规定执行。</w:t>
      </w:r>
      <w:r/>
    </w:p>
    <w:p>
      <w:pPr>
        <w:ind w:firstLine="420"/>
        <w:spacing w:line="360" w:lineRule="auto"/>
        <w:rPr>
          <w:rFonts w:ascii="宋体" w:hAnsi="宋体" w:cs="宋体"/>
          <w:szCs w:val="21"/>
        </w:rPr>
      </w:pPr>
      <w:r>
        <w:rPr>
          <w:rFonts w:hint="eastAsia" w:ascii="宋体" w:hAnsi="宋体" w:cs="宋体"/>
          <w:szCs w:val="21"/>
        </w:rPr>
        <w:t xml:space="preserve">4.供应商如果对响应文件开启过程和开启记录有疑义，应当根据《操作手册》规定提出，未提出的，视同认可开启结果。</w:t>
      </w:r>
      <w:r/>
    </w:p>
    <w:p>
      <w:pPr>
        <w:ind w:firstLine="420"/>
        <w:spacing w:line="360" w:lineRule="auto"/>
        <w:rPr>
          <w:rFonts w:ascii="宋体" w:hAnsi="宋体" w:cs="宋体"/>
          <w:szCs w:val="21"/>
        </w:rPr>
      </w:pPr>
      <w:r>
        <w:rPr>
          <w:rFonts w:hint="eastAsia" w:ascii="宋体" w:hAnsi="宋体" w:cs="宋体"/>
          <w:szCs w:val="21"/>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20"/>
        <w:spacing w:line="360" w:lineRule="auto"/>
        <w:rPr>
          <w:rFonts w:ascii="宋体" w:hAnsi="宋体" w:cs="宋体"/>
          <w:szCs w:val="21"/>
        </w:rPr>
      </w:pPr>
      <w:r>
        <w:rPr>
          <w:rFonts w:hint="eastAsia" w:ascii="宋体" w:hAnsi="宋体" w:cs="宋体"/>
          <w:szCs w:val="21"/>
        </w:rPr>
        <w:t xml:space="preserve">6.磋商小组要求磋商供应商澄清、说明或者更正响应文件，</w:t>
      </w:r>
      <w:r>
        <w:rPr>
          <w:rFonts w:hint="eastAsia" w:ascii="宋体" w:hAnsi="宋体" w:cs="宋体"/>
          <w:b/>
          <w:bCs/>
          <w:szCs w:val="21"/>
        </w:rPr>
        <w:t xml:space="preserve">供应商在响应文件开启及项目评审全过程中应保持通讯畅通</w:t>
      </w:r>
      <w:r>
        <w:rPr>
          <w:rFonts w:hint="eastAsia" w:ascii="宋体" w:hAnsi="宋体" w:cs="宋体"/>
          <w:szCs w:val="21"/>
        </w:rPr>
        <w:t xml:space="preserve">，及时登录“苏采云”系统查阅、答复相关信息。</w:t>
      </w:r>
      <w:r/>
    </w:p>
    <w:p>
      <w:pPr>
        <w:ind w:firstLine="420"/>
        <w:spacing w:line="360" w:lineRule="auto"/>
        <w:rPr>
          <w:rFonts w:ascii="宋体" w:hAnsi="宋体" w:cs="宋体"/>
          <w:szCs w:val="21"/>
        </w:rPr>
      </w:pPr>
      <w:r>
        <w:rPr>
          <w:rFonts w:hint="eastAsia" w:ascii="宋体" w:hAnsi="宋体" w:cs="宋体"/>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Cs w:val="21"/>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ind w:firstLine="420"/>
        <w:spacing w:line="360" w:lineRule="auto"/>
        <w:rPr>
          <w:rFonts w:ascii="宋体" w:hAnsi="宋体" w:cs="宋体"/>
          <w:szCs w:val="21"/>
        </w:rPr>
      </w:pPr>
      <w:r>
        <w:rPr>
          <w:rFonts w:hint="eastAsia" w:ascii="宋体" w:hAnsi="宋体" w:cs="宋体"/>
          <w:szCs w:val="21"/>
        </w:rPr>
        <w:t xml:space="preserve">7.1查询时间：在响应文件递交截止时间之后。</w:t>
      </w:r>
      <w:r/>
    </w:p>
    <w:p>
      <w:pPr>
        <w:ind w:firstLine="420"/>
        <w:spacing w:line="360" w:lineRule="auto"/>
        <w:rPr>
          <w:rFonts w:ascii="宋体" w:hAnsi="宋体" w:cs="宋体"/>
          <w:szCs w:val="21"/>
        </w:rPr>
      </w:pPr>
      <w:r>
        <w:rPr>
          <w:rFonts w:hint="eastAsia" w:ascii="宋体" w:hAnsi="宋体" w:cs="宋体"/>
          <w:szCs w:val="21"/>
        </w:rPr>
        <w:t xml:space="preserve">7.2查询渠道：通过“信用中国”网站、中国政府采购网查询相关主体信用记录。</w:t>
      </w:r>
      <w:r/>
    </w:p>
    <w:p>
      <w:pPr>
        <w:ind w:firstLine="420"/>
        <w:spacing w:line="360" w:lineRule="auto"/>
        <w:rPr>
          <w:rFonts w:ascii="宋体" w:hAnsi="宋体" w:cs="宋体"/>
          <w:b/>
          <w:bCs/>
          <w:szCs w:val="21"/>
        </w:rPr>
      </w:pPr>
      <w:r>
        <w:rPr>
          <w:rFonts w:hint="eastAsia" w:ascii="宋体" w:hAnsi="宋体" w:cs="宋体"/>
          <w:szCs w:val="21"/>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
          <w:bCs/>
          <w:szCs w:val="21"/>
        </w:rPr>
        <w:t xml:space="preserve">存在此类失信信息的投标人的投标无效：</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ascii="宋体" w:hAnsi="宋体" w:cs="宋体"/>
          <w:szCs w:val="21"/>
        </w:rPr>
      </w:pPr>
      <w:r>
        <w:rPr>
          <w:rFonts w:hint="eastAsia" w:ascii="宋体" w:hAnsi="宋体" w:cs="宋体"/>
          <w:szCs w:val="21"/>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ind w:firstLine="422"/>
        <w:spacing w:line="360" w:lineRule="auto"/>
        <w:rPr>
          <w:rFonts w:ascii="宋体" w:hAnsi="宋体" w:cs="宋体"/>
          <w:b/>
          <w:bCs/>
          <w:szCs w:val="21"/>
        </w:rPr>
      </w:pPr>
      <w:r>
        <w:rPr>
          <w:rFonts w:hint="eastAsia" w:ascii="宋体" w:hAnsi="宋体" w:cs="宋体"/>
          <w:b/>
          <w:bCs/>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rPr>
          <w:rFonts w:ascii="宋体" w:hAnsi="宋体" w:cs="宋体"/>
          <w:szCs w:val="21"/>
        </w:rPr>
      </w:pPr>
      <w:r>
        <w:rPr>
          <w:rFonts w:hint="eastAsia" w:ascii="宋体" w:hAnsi="宋体" w:cs="宋体"/>
          <w:szCs w:val="21"/>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2"/>
        <w:spacing w:line="360" w:lineRule="auto"/>
        <w:rPr>
          <w:rFonts w:ascii="宋体" w:hAnsi="宋体" w:cs="宋体"/>
          <w:b/>
          <w:bCs/>
          <w:szCs w:val="21"/>
          <w:u w:val="single"/>
        </w:rPr>
      </w:pPr>
      <w:r>
        <w:rPr>
          <w:rFonts w:hint="eastAsia" w:ascii="宋体" w:hAnsi="宋体" w:cs="宋体"/>
          <w:b/>
          <w:bCs/>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cs="宋体"/>
          <w:b/>
          <w:bCs/>
          <w:szCs w:val="21"/>
          <w:u w:val="single"/>
        </w:rPr>
        <w:t xml:space="preserve">磋商小组通过“苏采云”系统向供应商发布“磋商函”，供应商应当按照要求在“苏采云”系统提交“磋商响应函”并加盖CA电子公章。</w:t>
      </w:r>
      <w:r/>
    </w:p>
    <w:p>
      <w:pPr>
        <w:ind w:firstLine="420"/>
        <w:spacing w:line="360" w:lineRule="auto"/>
        <w:rPr>
          <w:rFonts w:ascii="宋体" w:hAnsi="宋体" w:cs="宋体"/>
          <w:szCs w:val="21"/>
        </w:rPr>
      </w:pPr>
      <w:r>
        <w:rPr>
          <w:rFonts w:hint="eastAsia" w:ascii="宋体" w:hAnsi="宋体" w:cs="宋体"/>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spacing w:line="360" w:lineRule="auto"/>
        <w:rPr>
          <w:rFonts w:ascii="宋体" w:hAnsi="宋体" w:cs="宋体"/>
          <w:b/>
          <w:bCs/>
          <w:szCs w:val="21"/>
        </w:rPr>
      </w:pPr>
      <w:r>
        <w:rPr>
          <w:rFonts w:hint="eastAsia" w:ascii="宋体" w:hAnsi="宋体" w:cs="宋体"/>
          <w:b/>
          <w:bCs/>
          <w:szCs w:val="21"/>
        </w:rPr>
        <w:t xml:space="preserve">10.磋商结束后，磋商小组将在“苏采云”系统向所有实质性响应的供应商发布“最后报价要求函”及最后报价格式表（如有），要求所有实质性响应的供应商在规定时间内提交最后报价。</w:t>
      </w:r>
      <w:r/>
    </w:p>
    <w:p>
      <w:pPr>
        <w:ind w:firstLine="422"/>
        <w:spacing w:line="360" w:lineRule="auto"/>
        <w:rPr>
          <w:rFonts w:ascii="宋体" w:hAnsi="宋体" w:cs="宋体"/>
          <w:b/>
          <w:bCs/>
          <w:szCs w:val="21"/>
        </w:rPr>
      </w:pPr>
      <w:r>
        <w:rPr>
          <w:rFonts w:hint="eastAsia" w:ascii="宋体" w:hAnsi="宋体" w:cs="宋体"/>
          <w:b/>
          <w:bCs/>
          <w:szCs w:val="21"/>
        </w:rPr>
        <w:t xml:space="preserve">11.供应商未在磋商小组规定的时间内在“苏采云”系统中提交最后报价的视为放弃磋商，其响应文件按无效响应处理，最后报价格式表须加盖CA电子公章,否则视为未提交最后报价。（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Cs w:val="21"/>
          <w:u w:val="single"/>
        </w:rPr>
        <w:t xml:space="preserve">此处规定时间的计算以系统中的倒计时间为准，系统中的线上最后报价只有一次机会，提交后无法撤回，请供应商慎重提交</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已提交响应文件的供应商，在提交最后报价之前，可以根据磋商情况退出磋商，并在“苏采云”系统中提交“退出磋商函”并加盖CA电子公章。</w:t>
      </w:r>
      <w:r/>
    </w:p>
    <w:p>
      <w:pPr>
        <w:ind w:firstLine="422"/>
        <w:spacing w:line="360" w:lineRule="auto"/>
        <w:rPr>
          <w:rFonts w:ascii="宋体" w:hAnsi="宋体" w:cs="宋体"/>
          <w:b/>
          <w:bCs/>
          <w:szCs w:val="21"/>
          <w:u w:val="single"/>
        </w:rPr>
      </w:pPr>
      <w:r>
        <w:rPr>
          <w:rFonts w:hint="eastAsia" w:ascii="宋体" w:hAnsi="宋体" w:cs="宋体"/>
          <w:b/>
          <w:bCs/>
          <w:szCs w:val="21"/>
          <w:u w:val="single"/>
          <w:lang w:val="zh-CN"/>
        </w:rPr>
        <w:t xml:space="preserve">*进入项目评审流程后，建议各供应商法定代表人或授权委托人始终保持通讯顺畅，时刻关注不见面开标大厅，不离开不见面开标大厅。</w:t>
      </w:r>
      <w:r/>
    </w:p>
    <w:p>
      <w:pPr>
        <w:ind w:firstLine="420"/>
        <w:spacing w:line="360" w:lineRule="auto"/>
        <w:rPr>
          <w:rFonts w:ascii="宋体" w:hAnsi="宋体" w:cs="宋体"/>
          <w:szCs w:val="21"/>
        </w:rPr>
      </w:pPr>
      <w:r>
        <w:rPr>
          <w:rFonts w:hint="eastAsia" w:ascii="宋体" w:hAnsi="宋体" w:cs="宋体"/>
          <w:szCs w:val="21"/>
        </w:rPr>
        <w:t xml:space="preserve">12.经磋商确定最终采购需求和提交最后报价的供应商后，由磋商小组采用综合评分法对提交最后报价的供应商的响应文件和最后报价进行综合评分，并编写评审报告。</w:t>
      </w:r>
      <w:r/>
    </w:p>
    <w:p>
      <w:pPr>
        <w:ind w:firstLine="420"/>
        <w:spacing w:line="360" w:lineRule="auto"/>
        <w:rPr>
          <w:rFonts w:ascii="宋体" w:hAnsi="宋体" w:cs="宋体"/>
          <w:szCs w:val="21"/>
        </w:rPr>
      </w:pPr>
      <w:r>
        <w:rPr>
          <w:rFonts w:hint="eastAsia" w:ascii="宋体" w:hAnsi="宋体" w:cs="宋体"/>
          <w:szCs w:val="21"/>
        </w:rPr>
        <w:t xml:space="preserve">13.成交原则：响应第一次报价及最后报价（二次报价）不超过采购预算及最高限价，且响应内容的质量和服务均能满足磋商文件实质性响应要求的供应商（不少于三家）中，综合评分最高的供应商确定为成交供应商。由磋商小组根据磋商成交原则确定成交供应商,并将结果通知所有参加磋商的供应商。</w:t>
      </w:r>
      <w:r/>
    </w:p>
    <w:p>
      <w:pPr>
        <w:ind w:firstLine="420"/>
        <w:spacing w:line="360" w:lineRule="auto"/>
        <w:rPr>
          <w:rFonts w:ascii="宋体" w:hAnsi="宋体" w:cs="宋体"/>
          <w:szCs w:val="21"/>
        </w:rPr>
      </w:pPr>
      <w:r>
        <w:rPr>
          <w:rFonts w:hint="eastAsia" w:ascii="宋体" w:hAnsi="宋体" w:cs="宋体"/>
          <w:szCs w:val="21"/>
        </w:rPr>
        <w:t xml:space="preserve">14.如磋商过程中出现本磋商采购文件及评标办法未尽事宜，由磋商小组根据有关法律、法规讨论决定。</w:t>
      </w:r>
      <w:r/>
    </w:p>
    <w:p>
      <w:pPr>
        <w:ind w:firstLine="420"/>
        <w:spacing w:line="360" w:lineRule="auto"/>
        <w:rPr>
          <w:rFonts w:ascii="宋体" w:hAnsi="宋体" w:cs="宋体"/>
          <w:szCs w:val="21"/>
        </w:rPr>
      </w:pPr>
      <w:r>
        <w:rPr>
          <w:rFonts w:hint="eastAsia" w:ascii="宋体" w:hAnsi="宋体" w:cs="宋体"/>
          <w:szCs w:val="21"/>
        </w:rPr>
        <w:t xml:space="preserve">15.确定成交供应商的方式：由采购人授权磋商小组在候选供应商名单中直接确定成交供应商。</w:t>
      </w:r>
      <w:r/>
    </w:p>
    <w:p>
      <w:pPr>
        <w:ind w:firstLine="420"/>
        <w:spacing w:line="360" w:lineRule="auto"/>
        <w:rPr>
          <w:rFonts w:ascii="宋体" w:hAnsi="宋体" w:cs="宋体"/>
          <w:szCs w:val="21"/>
        </w:rPr>
      </w:pPr>
      <w:r>
        <w:rPr>
          <w:rFonts w:hint="eastAsia" w:ascii="宋体" w:hAnsi="宋体" w:cs="宋体"/>
          <w:szCs w:val="21"/>
        </w:rPr>
        <w:t xml:space="preserve">16.项目经理为“注册建造师”时，采购公告中“不得同时在两个或者两个以上单位受聘或者执业”具体指：1、同时在两个及以上单位签订劳动合同或交纳社会保险；2、将本人执（职）业资格证书同时注册在两个及以上单位；3.同时在其他企业担任了法定代表人。为避免异议投诉对采购进程的阻滞，采购时“不得同时在两个或者两个以上单位受聘或者执业”仅指以上情形不做扩大化解释。</w:t>
      </w:r>
      <w:r/>
    </w:p>
    <w:p>
      <w:pPr>
        <w:ind w:firstLine="482"/>
        <w:spacing w:line="360" w:lineRule="auto"/>
        <w:rPr>
          <w:rFonts w:ascii="宋体" w:hAnsi="宋体" w:cs="宋体"/>
          <w:b/>
          <w:bCs/>
          <w:szCs w:val="21"/>
        </w:rPr>
      </w:pPr>
      <w:r>
        <w:rPr>
          <w:rFonts w:hint="eastAsia" w:ascii="宋体" w:hAnsi="宋体" w:cs="宋体"/>
          <w:b/>
          <w:bCs/>
          <w:szCs w:val="21"/>
        </w:rPr>
        <w:t xml:space="preserve">四、综合说明</w:t>
      </w:r>
      <w:r/>
    </w:p>
    <w:p>
      <w:pPr>
        <w:ind w:firstLine="480"/>
        <w:spacing w:line="360" w:lineRule="auto"/>
        <w:rPr>
          <w:rFonts w:ascii="宋体" w:hAnsi="宋体" w:cs="宋体"/>
          <w:szCs w:val="21"/>
        </w:rPr>
      </w:pPr>
      <w:r>
        <w:rPr>
          <w:rFonts w:hint="eastAsia" w:ascii="宋体" w:hAnsi="宋体" w:cs="宋体"/>
          <w:szCs w:val="21"/>
        </w:rPr>
        <w:t xml:space="preserve">1.磋商响应总报价</w:t>
      </w:r>
      <w:r>
        <w:rPr>
          <w:rFonts w:hint="eastAsia" w:ascii="宋体" w:hAnsi="宋体"/>
          <w:szCs w:val="21"/>
        </w:rPr>
        <w:t xml:space="preserve">包括</w:t>
      </w:r>
      <w:r>
        <w:rPr>
          <w:rFonts w:hint="eastAsia" w:ascii="宋体" w:hAnsi="宋体" w:cs="宋体"/>
          <w:szCs w:val="21"/>
        </w:rPr>
        <w:t xml:space="preserve">完成该项目所需的</w:t>
      </w:r>
      <w:r>
        <w:rPr>
          <w:rFonts w:hint="eastAsia" w:ascii="宋体" w:hAnsi="宋体" w:cs="宋体"/>
          <w:szCs w:val="21"/>
          <w:lang w:val="zh-CN"/>
        </w:rPr>
        <w:t xml:space="preserve">全部人工费、材料费、机械使用费、管理费、利润、工程风险、规费、税金，以及所需</w:t>
      </w:r>
      <w:r>
        <w:rPr>
          <w:rFonts w:hint="eastAsia" w:ascii="宋体" w:hAnsi="宋体" w:cs="宋体"/>
          <w:szCs w:val="21"/>
        </w:rPr>
        <w:t xml:space="preserve">的深化设计、施工准备、施工过程、保修期等所需的供货、运输、人工、运杂保险、装卸、备品、备件、损耗、安装、调试、人员培训、售后服务、专利技术、代理服务费等一切费用。在合同实施期间，不增加任何费用。</w:t>
      </w:r>
      <w:r/>
    </w:p>
    <w:p>
      <w:pPr>
        <w:ind w:firstLine="480"/>
        <w:spacing w:line="360" w:lineRule="auto"/>
        <w:rPr>
          <w:rFonts w:ascii="宋体" w:hAnsi="宋体" w:cs="宋体"/>
          <w:szCs w:val="21"/>
        </w:rPr>
      </w:pPr>
      <w:r>
        <w:rPr>
          <w:rFonts w:hint="eastAsia" w:ascii="宋体" w:hAnsi="宋体" w:cs="宋体"/>
          <w:szCs w:val="21"/>
        </w:rPr>
        <w:t xml:space="preserve">2.供应商必须说明其是否响应采购文件中提出的全部服务内容与要求，如果对其中某些条款不响应时，应在文件中逐条列出，未列出的视同响应。</w:t>
      </w:r>
      <w:r/>
    </w:p>
    <w:p>
      <w:pPr>
        <w:ind w:firstLine="480"/>
        <w:spacing w:line="360" w:lineRule="auto"/>
        <w:rPr>
          <w:rFonts w:ascii="宋体" w:hAnsi="宋体" w:cs="宋体"/>
          <w:szCs w:val="21"/>
        </w:rPr>
      </w:pPr>
      <w:r>
        <w:rPr>
          <w:rFonts w:hint="eastAsia" w:ascii="宋体" w:hAnsi="宋体" w:cs="宋体"/>
          <w:szCs w:val="21"/>
        </w:rPr>
        <w:t xml:space="preserve">3.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80"/>
        <w:spacing w:line="360" w:lineRule="auto"/>
        <w:rPr>
          <w:rFonts w:ascii="宋体" w:hAnsi="宋体" w:cs="宋体"/>
          <w:szCs w:val="21"/>
        </w:rPr>
      </w:pPr>
      <w:r>
        <w:rPr>
          <w:rFonts w:hint="eastAsia" w:ascii="宋体" w:hAnsi="宋体" w:cs="宋体"/>
          <w:szCs w:val="21"/>
        </w:rPr>
        <w:t xml:space="preserve">4.质量必须达到合格，凡非因采购方责任，经验收达不到合格要求，成交单位必须返工到合格并承担因返工引起的一切经济损失。</w:t>
      </w:r>
      <w:r/>
    </w:p>
    <w:p>
      <w:pPr>
        <w:ind w:firstLine="480"/>
        <w:spacing w:line="360" w:lineRule="auto"/>
        <w:rPr>
          <w:rFonts w:ascii="宋体" w:hAnsi="宋体" w:cs="宋体"/>
          <w:szCs w:val="21"/>
        </w:rPr>
      </w:pPr>
      <w:r>
        <w:rPr>
          <w:rFonts w:hint="eastAsia" w:ascii="宋体" w:hAnsi="宋体" w:cs="宋体"/>
          <w:szCs w:val="21"/>
        </w:rPr>
        <w:t xml:space="preserve">5.伴随服务：</w:t>
      </w:r>
      <w:r/>
    </w:p>
    <w:p>
      <w:pPr>
        <w:ind w:firstLine="480"/>
        <w:spacing w:line="360" w:lineRule="auto"/>
        <w:rPr>
          <w:rFonts w:ascii="宋体" w:hAnsi="宋体" w:cs="宋体"/>
          <w:szCs w:val="21"/>
        </w:rPr>
      </w:pPr>
      <w:r>
        <w:rPr>
          <w:rFonts w:hint="eastAsia" w:ascii="宋体" w:hAnsi="宋体" w:cs="宋体"/>
          <w:szCs w:val="21"/>
        </w:rPr>
        <w:t xml:space="preserve">成交单位除应履行按期按量交付合格的工程及设备、材料的义务之外，还应提供下列服务：</w:t>
      </w:r>
      <w:r/>
    </w:p>
    <w:p>
      <w:pPr>
        <w:ind w:firstLine="480"/>
        <w:spacing w:line="360" w:lineRule="auto"/>
        <w:rPr>
          <w:rFonts w:ascii="宋体" w:hAnsi="宋体" w:cs="宋体"/>
          <w:szCs w:val="21"/>
        </w:rPr>
      </w:pPr>
      <w:r>
        <w:rPr>
          <w:rFonts w:hint="eastAsia" w:ascii="宋体" w:hAnsi="宋体" w:cs="宋体"/>
          <w:szCs w:val="21"/>
        </w:rPr>
        <w:t xml:space="preserve">（1）设备的现场安装、启动、调试、监督（如果必须安装、调试的话）。</w:t>
      </w:r>
      <w:r/>
    </w:p>
    <w:p>
      <w:pPr>
        <w:ind w:firstLine="480"/>
        <w:spacing w:line="360" w:lineRule="auto"/>
        <w:rPr>
          <w:rFonts w:ascii="宋体" w:hAnsi="宋体" w:cs="宋体"/>
          <w:szCs w:val="21"/>
        </w:rPr>
      </w:pPr>
      <w:r>
        <w:rPr>
          <w:rFonts w:hint="eastAsia" w:ascii="宋体" w:hAnsi="宋体" w:cs="宋体"/>
          <w:szCs w:val="21"/>
        </w:rPr>
        <w:t xml:space="preserve">（2）除合同另有约定之外，伴随服务的费用均已含在合同价款中，采购方不再另行进行支付。</w:t>
      </w:r>
      <w:r/>
    </w:p>
    <w:p>
      <w:pPr>
        <w:ind w:firstLine="480"/>
        <w:spacing w:line="360" w:lineRule="auto"/>
        <w:rPr>
          <w:rFonts w:ascii="宋体" w:hAnsi="宋体" w:cs="宋体"/>
          <w:szCs w:val="21"/>
        </w:rPr>
      </w:pPr>
      <w:r>
        <w:rPr>
          <w:rFonts w:hint="eastAsia" w:ascii="宋体" w:hAnsi="宋体" w:cs="宋体"/>
          <w:szCs w:val="21"/>
        </w:rPr>
        <w:t xml:space="preserve">6.成交单位应当办理有关施工现场交通、环卫、施工噪声等管理手续，若发生费用由成交单位负责。</w:t>
      </w:r>
      <w:r/>
    </w:p>
    <w:p>
      <w:pPr>
        <w:ind w:firstLine="480"/>
        <w:spacing w:line="360" w:lineRule="auto"/>
        <w:rPr>
          <w:rFonts w:ascii="宋体" w:hAnsi="宋体" w:cs="宋体"/>
          <w:szCs w:val="21"/>
        </w:rPr>
      </w:pPr>
      <w:r>
        <w:rPr>
          <w:rFonts w:hint="eastAsia" w:ascii="宋体" w:hAnsi="宋体" w:cs="宋体"/>
          <w:szCs w:val="21"/>
        </w:rPr>
        <w:t xml:space="preserve">7.工程未交付之前，成交单位应自始至终对成品进行保护和防止丢失。</w:t>
      </w:r>
      <w:r/>
    </w:p>
    <w:p>
      <w:pPr>
        <w:ind w:firstLine="480"/>
        <w:spacing w:line="360" w:lineRule="auto"/>
        <w:rPr>
          <w:rFonts w:ascii="宋体" w:hAnsi="宋体" w:cs="宋体"/>
          <w:szCs w:val="21"/>
        </w:rPr>
      </w:pPr>
      <w:r>
        <w:rPr>
          <w:rFonts w:hint="eastAsia" w:ascii="宋体" w:hAnsi="宋体" w:cs="宋体"/>
          <w:szCs w:val="21"/>
        </w:rPr>
        <w:t xml:space="preserve">8.响应单位需为本项目配备一名项目经理（负责人）及专业的项目团队，所有施工人员（包括但不限于施工员、质量员、材料员、资料员等）均需服从采购人安全管理。</w:t>
      </w:r>
      <w:r/>
    </w:p>
    <w:p>
      <w:pPr>
        <w:ind w:firstLine="480"/>
        <w:spacing w:line="360" w:lineRule="auto"/>
        <w:rPr>
          <w:rFonts w:ascii="宋体" w:hAnsi="宋体" w:cs="宋体"/>
          <w:szCs w:val="21"/>
        </w:rPr>
      </w:pPr>
      <w:r>
        <w:rPr>
          <w:rFonts w:hint="eastAsia" w:ascii="宋体" w:hAnsi="宋体" w:cs="宋体"/>
          <w:szCs w:val="21"/>
        </w:rPr>
        <w:t xml:space="preserve">9.验收</w:t>
      </w:r>
      <w:r/>
    </w:p>
    <w:p>
      <w:pPr>
        <w:ind w:firstLine="480"/>
        <w:spacing w:line="360" w:lineRule="auto"/>
        <w:rPr>
          <w:rFonts w:ascii="宋体" w:hAnsi="宋体" w:cs="宋体"/>
          <w:szCs w:val="21"/>
        </w:rPr>
      </w:pPr>
      <w:r>
        <w:rPr>
          <w:rFonts w:hint="eastAsia" w:ascii="宋体" w:hAnsi="宋体" w:cs="宋体"/>
          <w:szCs w:val="21"/>
        </w:rPr>
        <w:t xml:space="preserve">（1）验收标准：按采购需求要求、国家技术、施工及验收规范规程、最新行业标准、“关于印发《江苏省政府采购履约验收管理办法》的通知（苏财规〔2024〕7号）”规定进行验收通过。</w:t>
      </w:r>
      <w:r/>
    </w:p>
    <w:p>
      <w:pPr>
        <w:ind w:firstLine="480"/>
        <w:spacing w:line="360" w:lineRule="auto"/>
        <w:rPr>
          <w:rFonts w:ascii="宋体" w:hAnsi="宋体" w:cs="宋体"/>
          <w:szCs w:val="21"/>
        </w:rPr>
      </w:pPr>
      <w:r>
        <w:rPr>
          <w:rFonts w:hint="eastAsia" w:ascii="宋体" w:hAnsi="宋体" w:cs="宋体"/>
          <w:szCs w:val="21"/>
        </w:rPr>
        <w:t xml:space="preserve">（2）验收时间：</w:t>
      </w:r>
      <w:r>
        <w:rPr>
          <w:rFonts w:hint="eastAsia" w:ascii="宋体" w:hAnsi="宋体" w:cs="宋体"/>
          <w:bCs/>
          <w:szCs w:val="21"/>
        </w:rPr>
        <w:t xml:space="preserve">完成本项目所有施工内容后，采购人应当在5个工作日内启动履约验收工作，并向承包人发出《政府采购履约验收通知单》。</w:t>
      </w:r>
      <w:r/>
    </w:p>
    <w:p>
      <w:pPr>
        <w:ind w:firstLine="480"/>
        <w:spacing w:line="360" w:lineRule="auto"/>
        <w:rPr>
          <w:rFonts w:ascii="宋体" w:hAnsi="宋体" w:cs="宋体"/>
          <w:szCs w:val="21"/>
        </w:rPr>
      </w:pPr>
      <w:r>
        <w:rPr>
          <w:rFonts w:hint="eastAsia" w:ascii="宋体" w:hAnsi="宋体" w:cs="宋体"/>
          <w:szCs w:val="21"/>
        </w:rPr>
        <w:t xml:space="preserve">10.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szCs w:val="21"/>
          <w:u w:val="single"/>
        </w:rPr>
        <w:t xml:space="preserve">（本项目不涉及，无需提供）</w:t>
      </w:r>
      <w:r/>
    </w:p>
    <w:p>
      <w:pPr>
        <w:ind w:firstLine="480"/>
        <w:spacing w:line="360" w:lineRule="auto"/>
        <w:rPr>
          <w:rFonts w:ascii="宋体" w:hAnsi="宋体" w:cs="宋体"/>
          <w:szCs w:val="21"/>
        </w:rPr>
      </w:pPr>
      <w:r>
        <w:rPr>
          <w:rFonts w:hint="eastAsia" w:ascii="宋体" w:hAnsi="宋体" w:cs="宋体"/>
          <w:szCs w:val="21"/>
        </w:rPr>
        <w:t xml:space="preserve">11.依据《政府采购促进中小企业发展管理办法》规定享受扶持政策获得政府采购合同的，小微企业不得将合同分包给大中型企业，中型企业不得将合同分包给大型企业。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cs="宋体"/>
          <w:szCs w:val="21"/>
        </w:rPr>
      </w:pPr>
      <w:r>
        <w:rPr>
          <w:rFonts w:hint="eastAsia" w:ascii="宋体" w:hAnsi="宋体" w:cs="宋体"/>
          <w:szCs w:val="21"/>
        </w:rPr>
        <w:t xml:space="preserve">12.供应商出现下列情况，采购人或采购代理机构有权取消其成交资格：</w:t>
      </w:r>
      <w:r/>
    </w:p>
    <w:p>
      <w:pPr>
        <w:ind w:firstLine="480"/>
        <w:spacing w:line="360" w:lineRule="auto"/>
        <w:rPr>
          <w:rFonts w:ascii="宋体" w:hAnsi="宋体" w:cs="宋体"/>
          <w:szCs w:val="21"/>
        </w:rPr>
      </w:pPr>
      <w:r>
        <w:rPr>
          <w:rFonts w:hint="eastAsia" w:ascii="宋体" w:hAnsi="宋体" w:cs="宋体"/>
          <w:szCs w:val="21"/>
        </w:rPr>
        <w:t xml:space="preserve">（1）供应商在提交响应文件截止时间后撤回响应文件的；</w:t>
      </w:r>
      <w:r/>
    </w:p>
    <w:p>
      <w:pPr>
        <w:ind w:firstLine="480"/>
        <w:spacing w:line="360" w:lineRule="auto"/>
        <w:rPr>
          <w:rFonts w:ascii="宋体" w:hAnsi="宋体" w:cs="宋体"/>
          <w:szCs w:val="21"/>
        </w:rPr>
      </w:pPr>
      <w:r>
        <w:rPr>
          <w:rFonts w:hint="eastAsia" w:ascii="宋体" w:hAnsi="宋体" w:cs="宋体"/>
          <w:szCs w:val="21"/>
        </w:rPr>
        <w:t xml:space="preserve">（2）供应商在响应文件中提供虚假材料的；</w:t>
      </w:r>
      <w:r/>
    </w:p>
    <w:p>
      <w:pPr>
        <w:ind w:firstLine="480"/>
        <w:spacing w:line="360" w:lineRule="auto"/>
        <w:rPr>
          <w:rFonts w:ascii="宋体" w:hAnsi="宋体" w:cs="宋体"/>
          <w:szCs w:val="21"/>
        </w:rPr>
      </w:pPr>
      <w:r>
        <w:rPr>
          <w:rFonts w:hint="eastAsia" w:ascii="宋体" w:hAnsi="宋体" w:cs="宋体"/>
          <w:szCs w:val="21"/>
        </w:rPr>
        <w:t xml:space="preserve">（3）除因不可抗力或磋商文件认可的情形以外，成交供应商不与采购人签订合同的；</w:t>
      </w:r>
      <w:r/>
    </w:p>
    <w:p>
      <w:pPr>
        <w:ind w:firstLine="480"/>
        <w:spacing w:line="360" w:lineRule="auto"/>
        <w:rPr>
          <w:rFonts w:ascii="宋体" w:hAnsi="宋体" w:cs="宋体"/>
          <w:szCs w:val="21"/>
        </w:rPr>
      </w:pPr>
      <w:r>
        <w:rPr>
          <w:rFonts w:hint="eastAsia" w:ascii="宋体" w:hAnsi="宋体" w:cs="宋体"/>
          <w:szCs w:val="21"/>
        </w:rPr>
        <w:t xml:space="preserve">（4）供应商与采购人、其他供应商或者采购代理机构恶意串通的；</w:t>
      </w:r>
      <w:r/>
    </w:p>
    <w:p>
      <w:pPr>
        <w:ind w:firstLine="480"/>
        <w:spacing w:line="360" w:lineRule="auto"/>
        <w:rPr>
          <w:rFonts w:ascii="宋体" w:hAnsi="宋体" w:cs="宋体"/>
          <w:szCs w:val="21"/>
        </w:rPr>
      </w:pPr>
      <w:r>
        <w:rPr>
          <w:rFonts w:hint="eastAsia" w:ascii="宋体" w:hAnsi="宋体" w:cs="宋体"/>
          <w:szCs w:val="21"/>
        </w:rPr>
        <w:t xml:space="preserve">（5）磋商文件规定的其他情形。</w:t>
      </w:r>
      <w:r/>
    </w:p>
    <w:p>
      <w:pPr>
        <w:ind w:firstLine="480"/>
        <w:spacing w:line="360" w:lineRule="auto"/>
        <w:rPr>
          <w:rFonts w:ascii="宋体" w:hAnsi="宋体" w:cs="宋体"/>
          <w:szCs w:val="21"/>
        </w:rPr>
      </w:pPr>
      <w:r>
        <w:rPr>
          <w:rFonts w:hint="eastAsia" w:ascii="宋体" w:hAnsi="宋体" w:cs="宋体"/>
          <w:b/>
          <w:bCs/>
          <w:szCs w:val="21"/>
        </w:rPr>
        <w:t xml:space="preserve">13.代理费用：</w:t>
      </w:r>
      <w:r>
        <w:rPr>
          <w:rFonts w:hint="eastAsia" w:ascii="宋体" w:hAnsi="宋体" w:cs="宋体"/>
          <w:szCs w:val="21"/>
        </w:rPr>
        <w:t xml:space="preserve">本项目代理费用采购人已</w:t>
      </w:r>
      <w:r>
        <w:rPr>
          <w:rFonts w:hint="eastAsia" w:ascii="宋体" w:hAnsi="宋体" w:cs="宋体"/>
          <w:b w:val="0"/>
          <w:bCs w:val="0"/>
          <w:szCs w:val="21"/>
          <w:highlight w:val="none"/>
          <w:lang w:eastAsia="zh-CN"/>
        </w:rPr>
        <w:t xml:space="preserve">在</w:t>
      </w:r>
      <w:r>
        <w:rPr>
          <w:rFonts w:hint="eastAsia" w:ascii="宋体" w:hAnsi="宋体" w:cs="宋体"/>
          <w:szCs w:val="21"/>
        </w:rPr>
        <w:t xml:space="preserve">预算</w:t>
      </w:r>
      <w:r>
        <w:rPr>
          <w:rFonts w:hint="eastAsia" w:ascii="宋体" w:hAnsi="宋体" w:cs="宋体"/>
          <w:b w:val="0"/>
          <w:bCs w:val="0"/>
          <w:szCs w:val="21"/>
          <w:highlight w:val="none"/>
        </w:rPr>
        <w:t xml:space="preserve">中</w:t>
      </w:r>
      <w:r>
        <w:rPr>
          <w:rFonts w:hint="eastAsia" w:ascii="宋体" w:hAnsi="宋体" w:cs="宋体"/>
          <w:b w:val="0"/>
          <w:bCs w:val="0"/>
          <w:szCs w:val="21"/>
          <w:highlight w:val="none"/>
          <w:lang w:val="en-US" w:eastAsia="zh-CN"/>
        </w:rPr>
        <w:t xml:space="preserve">予以考虑</w:t>
      </w:r>
      <w:r>
        <w:rPr>
          <w:rFonts w:hint="eastAsia" w:ascii="宋体" w:hAnsi="宋体" w:cs="宋体"/>
          <w:szCs w:val="21"/>
        </w:rPr>
        <w:t xml:space="preserve">，代理费用由成交单位支付，领取成交通知书时成交单位向采购代理机构支付代理费用，代理费用含在响应报价中，根据苏州市级政府采购代理服务收费公告信息表第一批（苏财购告【2016】31号），代理费用收取方式及标准如下：</w:t>
      </w:r>
      <w:r/>
    </w:p>
    <w:p>
      <w:pPr>
        <w:ind w:firstLine="480"/>
        <w:spacing w:line="360" w:lineRule="auto"/>
        <w:rPr>
          <w:rFonts w:ascii="宋体" w:hAnsi="宋体" w:cs="宋体"/>
          <w:szCs w:val="21"/>
        </w:rPr>
      </w:pPr>
      <w:r>
        <w:rPr>
          <w:rFonts w:hint="eastAsia" w:ascii="宋体" w:hAnsi="宋体" w:cs="宋体"/>
          <w:szCs w:val="21"/>
        </w:rPr>
        <w:t xml:space="preserve">以如下比例按差额定率累进法下浮60%进行计算：</w:t>
      </w:r>
      <w:r/>
    </w:p>
    <w:p>
      <w:pPr>
        <w:ind w:firstLine="480"/>
        <w:spacing w:line="360" w:lineRule="auto"/>
        <w:rPr>
          <w:rFonts w:ascii="宋体" w:hAnsi="宋体" w:cs="宋体"/>
          <w:szCs w:val="21"/>
        </w:rPr>
      </w:pPr>
      <w:r>
        <w:rPr>
          <w:rFonts w:hint="eastAsia" w:ascii="宋体" w:hAnsi="宋体" w:cs="宋体"/>
          <w:szCs w:val="21"/>
        </w:rPr>
        <w:t xml:space="preserve">预算金额100万元以下部分按该部分预算金额的1.5%计算；</w:t>
      </w:r>
      <w:r/>
    </w:p>
    <w:p>
      <w:pPr>
        <w:ind w:firstLine="480"/>
        <w:spacing w:line="360" w:lineRule="auto"/>
        <w:rPr>
          <w:rFonts w:ascii="宋体" w:hAnsi="宋体" w:cs="宋体"/>
          <w:szCs w:val="21"/>
        </w:rPr>
      </w:pPr>
      <w:r>
        <w:rPr>
          <w:rFonts w:hint="eastAsia" w:ascii="宋体" w:hAnsi="宋体" w:cs="宋体"/>
          <w:szCs w:val="21"/>
        </w:rPr>
        <w:t xml:space="preserve">预算金额100（含）～500万元部分按该部分预算金额的1.1%计算；</w:t>
      </w:r>
      <w:r/>
    </w:p>
    <w:p>
      <w:pPr>
        <w:ind w:firstLine="480"/>
        <w:spacing w:line="360" w:lineRule="auto"/>
        <w:rPr>
          <w:rFonts w:ascii="宋体" w:hAnsi="宋体" w:cs="宋体"/>
          <w:szCs w:val="21"/>
          <w:lang w:val="zh-CN"/>
        </w:rPr>
      </w:pPr>
      <w:r>
        <w:rPr>
          <w:rFonts w:hint="eastAsia" w:ascii="宋体" w:hAnsi="宋体" w:cs="宋体"/>
          <w:szCs w:val="21"/>
          <w:lang w:val="zh-CN"/>
        </w:rPr>
        <w:t xml:space="preserve">服务费交纳账户：中诚智信工程咨询集团股份有限公司吴中区分公司 </w:t>
      </w:r>
      <w:r/>
    </w:p>
    <w:p>
      <w:pPr>
        <w:ind w:firstLine="480"/>
        <w:spacing w:line="360" w:lineRule="auto"/>
        <w:rPr>
          <w:rFonts w:ascii="宋体" w:hAnsi="宋体" w:cs="宋体"/>
          <w:szCs w:val="21"/>
        </w:rPr>
      </w:pPr>
      <w:r>
        <w:rPr>
          <w:rFonts w:hint="eastAsia" w:ascii="宋体" w:hAnsi="宋体" w:cs="宋体"/>
          <w:szCs w:val="21"/>
          <w:lang w:val="zh-CN"/>
        </w:rPr>
        <w:t xml:space="preserve">开户行及账号：工行新区支行 1102021119000308886</w:t>
      </w:r>
      <w:r/>
    </w:p>
    <w:p>
      <w:pPr>
        <w:ind w:firstLine="480"/>
        <w:spacing w:line="360" w:lineRule="auto"/>
        <w:rPr>
          <w:rFonts w:ascii="宋体" w:hAnsi="宋体" w:cs="宋体"/>
          <w:szCs w:val="21"/>
        </w:rPr>
      </w:pPr>
      <w:r>
        <w:rPr>
          <w:rFonts w:hint="eastAsia" w:ascii="宋体" w:hAnsi="宋体" w:cs="宋体"/>
          <w:szCs w:val="21"/>
        </w:rPr>
        <w:t xml:space="preserve">14.出现下列情形之一的，将终止磋商采购活动：</w:t>
      </w:r>
      <w:r/>
    </w:p>
    <w:p>
      <w:pPr>
        <w:ind w:firstLine="480"/>
        <w:spacing w:line="360" w:lineRule="auto"/>
        <w:rPr>
          <w:rFonts w:ascii="宋体" w:hAnsi="宋体" w:cs="宋体"/>
          <w:szCs w:val="21"/>
        </w:rPr>
      </w:pPr>
      <w:r>
        <w:rPr>
          <w:rFonts w:hint="eastAsia" w:ascii="宋体" w:hAnsi="宋体" w:cs="宋体"/>
          <w:szCs w:val="21"/>
        </w:rPr>
        <w:t xml:space="preserve">（1）因情况变化，不再符合规定的竞争性磋商采购方式适用情形的；</w:t>
      </w:r>
      <w:r/>
    </w:p>
    <w:p>
      <w:pPr>
        <w:ind w:firstLine="480"/>
        <w:spacing w:line="360" w:lineRule="auto"/>
        <w:rPr>
          <w:rFonts w:ascii="宋体" w:hAnsi="宋体" w:cs="宋体"/>
          <w:szCs w:val="21"/>
        </w:rPr>
      </w:pPr>
      <w:r>
        <w:rPr>
          <w:rFonts w:hint="eastAsia" w:ascii="宋体" w:hAnsi="宋体" w:cs="宋体"/>
          <w:szCs w:val="21"/>
        </w:rPr>
        <w:t xml:space="preserve">（2）出现影响采购公正的违法、违规行为的；</w:t>
      </w:r>
      <w:r/>
    </w:p>
    <w:p>
      <w:pPr>
        <w:ind w:firstLine="480"/>
        <w:spacing w:line="360" w:lineRule="auto"/>
        <w:rPr>
          <w:rFonts w:ascii="宋体" w:hAnsi="宋体" w:cs="宋体"/>
          <w:szCs w:val="21"/>
        </w:rPr>
      </w:pPr>
      <w:r>
        <w:rPr>
          <w:rFonts w:hint="eastAsia" w:ascii="宋体" w:hAnsi="宋体" w:cs="宋体"/>
          <w:szCs w:val="21"/>
        </w:rPr>
        <w:t xml:space="preserve">（3）在采购过程中符合竞争要求的供应商或者报价未超过采购预算及最高限价的供应商不足3家的；或如为政府购买服务项目（含政府和社会资本合作项目），在采购过程中符合竞争要求的供应商（社会资本）或者报价未超过采购预算及最高限价的供应商（社会资本）不足2家的。</w:t>
      </w:r>
      <w:r/>
    </w:p>
    <w:p>
      <w:pPr>
        <w:ind w:firstLine="480"/>
        <w:spacing w:line="360" w:lineRule="auto"/>
        <w:rPr>
          <w:rFonts w:ascii="宋体" w:hAnsi="宋体" w:cs="宋体"/>
          <w:szCs w:val="21"/>
        </w:rPr>
      </w:pPr>
      <w:r>
        <w:rPr>
          <w:rFonts w:hint="eastAsia" w:ascii="宋体" w:hAnsi="宋体" w:cs="宋体"/>
          <w:szCs w:val="21"/>
        </w:rPr>
        <w:t xml:space="preserve">（4）在采购活动中因重大变故，采购任务取消的。</w:t>
      </w:r>
      <w:r/>
    </w:p>
    <w:p>
      <w:pPr>
        <w:ind w:firstLine="480"/>
        <w:spacing w:line="360" w:lineRule="auto"/>
        <w:rPr>
          <w:rFonts w:ascii="宋体" w:hAnsi="宋体" w:cs="宋体"/>
          <w:szCs w:val="21"/>
        </w:rPr>
      </w:pPr>
      <w:r>
        <w:rPr>
          <w:rFonts w:hint="eastAsia" w:ascii="宋体" w:hAnsi="宋体" w:cs="宋体"/>
          <w:szCs w:val="21"/>
        </w:rPr>
        <w:t xml:space="preserve">15.技术要求、图纸（如有）</w:t>
      </w:r>
      <w:r/>
    </w:p>
    <w:p>
      <w:pPr>
        <w:ind w:firstLine="480"/>
        <w:jc w:val="left"/>
        <w:spacing w:line="360" w:lineRule="auto"/>
        <w:rPr>
          <w:rFonts w:ascii="宋体" w:hAnsi="宋体" w:cs="宋体"/>
          <w:szCs w:val="21"/>
        </w:rPr>
      </w:pPr>
      <w:r>
        <w:rPr>
          <w:rFonts w:hint="eastAsia" w:ascii="宋体" w:hAnsi="宋体" w:cs="宋体"/>
          <w:szCs w:val="21"/>
        </w:rPr>
        <w:t xml:space="preserve">（1）施工质量应符合现行国家技术、施工及验收规范规程，对施工工艺的特殊要求，按设计图纸及国家有关规定执行。</w:t>
      </w:r>
      <w:r/>
    </w:p>
    <w:p>
      <w:pPr>
        <w:ind w:firstLine="480"/>
        <w:jc w:val="left"/>
        <w:spacing w:line="360" w:lineRule="auto"/>
        <w:rPr>
          <w:rFonts w:ascii="宋体" w:hAnsi="宋体" w:cs="宋体"/>
          <w:szCs w:val="21"/>
        </w:rPr>
      </w:pPr>
      <w:r>
        <w:rPr>
          <w:rFonts w:hint="eastAsia" w:ascii="宋体" w:hAnsi="宋体" w:cs="宋体"/>
          <w:szCs w:val="21"/>
        </w:rPr>
        <w:t xml:space="preserve">（2）工程要求（包括但不限于：现场要求、发包范围、质量要求等。）</w:t>
      </w:r>
      <w:r/>
    </w:p>
    <w:p>
      <w:pPr>
        <w:ind w:firstLine="480"/>
        <w:jc w:val="left"/>
        <w:spacing w:line="360" w:lineRule="auto"/>
        <w:rPr>
          <w:rFonts w:ascii="宋体" w:hAnsi="宋体" w:cs="宋体"/>
          <w:szCs w:val="21"/>
        </w:rPr>
      </w:pPr>
      <w:r>
        <w:rPr>
          <w:rFonts w:hint="eastAsia" w:ascii="宋体" w:hAnsi="宋体" w:cs="宋体"/>
          <w:szCs w:val="21"/>
        </w:rPr>
        <w:t xml:space="preserve">2.1 现场条件：</w:t>
      </w:r>
      <w:r/>
    </w:p>
    <w:p>
      <w:pPr>
        <w:ind w:firstLine="480"/>
        <w:jc w:val="left"/>
        <w:spacing w:line="360" w:lineRule="auto"/>
        <w:rPr>
          <w:rFonts w:ascii="宋体" w:hAnsi="宋体" w:cs="宋体"/>
          <w:szCs w:val="21"/>
        </w:rPr>
      </w:pPr>
      <w:r>
        <w:rPr>
          <w:rFonts w:hint="eastAsia" w:ascii="宋体" w:hAnsi="宋体" w:cs="宋体"/>
          <w:szCs w:val="21"/>
        </w:rPr>
        <w:t xml:space="preserve">2.1.1 施工现场平整情况：现有原状。</w:t>
      </w:r>
      <w:r/>
    </w:p>
    <w:p>
      <w:pPr>
        <w:ind w:firstLine="480"/>
        <w:jc w:val="left"/>
        <w:spacing w:line="360" w:lineRule="auto"/>
        <w:rPr>
          <w:rFonts w:ascii="宋体" w:hAnsi="宋体" w:cs="宋体"/>
          <w:szCs w:val="21"/>
        </w:rPr>
      </w:pPr>
      <w:r>
        <w:rPr>
          <w:rFonts w:hint="eastAsia" w:ascii="宋体" w:hAnsi="宋体" w:cs="宋体"/>
          <w:szCs w:val="21"/>
        </w:rPr>
        <w:t xml:space="preserve">2.1.2 场内外道路：已到位。</w:t>
      </w:r>
      <w:r/>
    </w:p>
    <w:p>
      <w:pPr>
        <w:ind w:firstLine="480"/>
        <w:jc w:val="left"/>
        <w:spacing w:line="360" w:lineRule="auto"/>
        <w:rPr>
          <w:rFonts w:ascii="宋体" w:hAnsi="宋体" w:cs="宋体"/>
          <w:szCs w:val="21"/>
        </w:rPr>
      </w:pPr>
      <w:r>
        <w:rPr>
          <w:rFonts w:hint="eastAsia" w:ascii="宋体" w:hAnsi="宋体" w:cs="宋体"/>
          <w:szCs w:val="21"/>
        </w:rPr>
        <w:t xml:space="preserve">2.1.3 施工用水电：费用由承包商承担，考虑在报价中。按审计核定价的千分之五扣除。</w:t>
      </w:r>
      <w:r/>
    </w:p>
    <w:p>
      <w:pPr>
        <w:ind w:firstLine="480"/>
        <w:jc w:val="left"/>
        <w:spacing w:line="360" w:lineRule="auto"/>
        <w:rPr>
          <w:rFonts w:ascii="宋体" w:hAnsi="宋体" w:cs="宋体"/>
          <w:szCs w:val="21"/>
        </w:rPr>
      </w:pPr>
      <w:r>
        <w:rPr>
          <w:rFonts w:hint="eastAsia" w:ascii="宋体" w:hAnsi="宋体" w:cs="宋体"/>
          <w:szCs w:val="21"/>
        </w:rPr>
        <w:t xml:space="preserve">2.1.4 发包范围：苏州科技大学江枫校区。</w:t>
      </w:r>
      <w:r/>
    </w:p>
    <w:p>
      <w:pPr>
        <w:ind w:firstLine="480"/>
        <w:jc w:val="left"/>
        <w:spacing w:line="360" w:lineRule="auto"/>
        <w:rPr>
          <w:rFonts w:ascii="宋体" w:hAnsi="宋体" w:cs="宋体"/>
          <w:b/>
          <w:bCs/>
          <w:szCs w:val="21"/>
        </w:rPr>
      </w:pPr>
      <w:r>
        <w:rPr>
          <w:rFonts w:hint="eastAsia" w:ascii="宋体" w:hAnsi="宋体" w:cs="宋体"/>
          <w:b/>
          <w:bCs/>
          <w:szCs w:val="21"/>
        </w:rPr>
        <w:t xml:space="preserve">2.1.5 工期要求：</w:t>
      </w:r>
      <w:r>
        <w:rPr>
          <w:rFonts w:hint="eastAsia" w:ascii="宋体" w:hAnsi="宋体" w:cs="宋体"/>
          <w:szCs w:val="21"/>
        </w:rPr>
        <w:t xml:space="preserve">自合同签订之日起，2026年8月25日前完成施工并满足验收条件。（具体开工日期以采购人通知为准）</w:t>
      </w:r>
      <w:r/>
    </w:p>
    <w:p>
      <w:pPr>
        <w:ind w:firstLine="480"/>
        <w:jc w:val="left"/>
        <w:spacing w:line="360" w:lineRule="auto"/>
        <w:rPr>
          <w:rFonts w:ascii="宋体" w:hAnsi="宋体" w:cs="宋体"/>
          <w:szCs w:val="21"/>
        </w:rPr>
      </w:pPr>
      <w:r>
        <w:rPr>
          <w:rFonts w:hint="eastAsia" w:ascii="宋体" w:hAnsi="宋体" w:cs="宋体"/>
          <w:szCs w:val="21"/>
        </w:rPr>
        <w:t xml:space="preserve">2.1.6 质量要求：合格。</w:t>
      </w:r>
      <w:r/>
    </w:p>
    <w:p>
      <w:pPr>
        <w:ind w:firstLine="480"/>
        <w:jc w:val="left"/>
        <w:spacing w:line="360" w:lineRule="auto"/>
        <w:rPr>
          <w:rFonts w:ascii="宋体" w:hAnsi="宋体" w:cs="宋体"/>
          <w:szCs w:val="21"/>
        </w:rPr>
      </w:pPr>
      <w:r>
        <w:rPr>
          <w:rFonts w:hint="eastAsia" w:ascii="宋体" w:hAnsi="宋体" w:cs="宋体"/>
          <w:szCs w:val="21"/>
        </w:rPr>
        <w:t xml:space="preserve">2.2 施工要求：</w:t>
      </w:r>
      <w:r/>
    </w:p>
    <w:p>
      <w:pPr>
        <w:ind w:firstLine="480"/>
        <w:jc w:val="left"/>
        <w:spacing w:line="360" w:lineRule="auto"/>
        <w:rPr>
          <w:rFonts w:ascii="宋体" w:hAnsi="宋体" w:cs="宋体"/>
          <w:szCs w:val="21"/>
        </w:rPr>
      </w:pPr>
      <w:r>
        <w:rPr>
          <w:rFonts w:hint="eastAsia" w:ascii="宋体" w:hAnsi="宋体" w:cs="宋体"/>
          <w:szCs w:val="21"/>
        </w:rPr>
        <w:t xml:space="preserve">2.2.1 </w:t>
      </w:r>
      <w:r>
        <w:rPr>
          <w:rFonts w:hint="eastAsia" w:ascii="宋体" w:hAnsi="宋体" w:cs="宋体"/>
          <w:b/>
          <w:bCs/>
          <w:szCs w:val="21"/>
        </w:rPr>
        <w:t xml:space="preserve">详见编制说明</w:t>
      </w:r>
      <w:r>
        <w:rPr>
          <w:rFonts w:hint="eastAsia" w:ascii="宋体" w:hAnsi="宋体" w:cs="宋体"/>
          <w:szCs w:val="21"/>
        </w:rPr>
        <w:t xml:space="preserve">。中标人采购的材料、设备等必须经发包人确认、并经验收合格后方可用于工程，否则发包人可要求全部予以退货，其费用全部由承包人支付，并承担相应违约责任，而且不允许由于更换而延长工期。如中标人需推荐同档次品牌的，应事先经招标人同意，是否为同等品牌须由监理及招标人核定，同意后方可更改。</w:t>
      </w:r>
      <w:r/>
    </w:p>
    <w:p>
      <w:pPr>
        <w:ind w:firstLine="480"/>
        <w:jc w:val="left"/>
        <w:spacing w:line="360" w:lineRule="auto"/>
        <w:rPr>
          <w:rFonts w:ascii="宋体" w:hAnsi="宋体" w:cs="宋体"/>
          <w:szCs w:val="21"/>
        </w:rPr>
      </w:pPr>
      <w:r>
        <w:rPr>
          <w:rFonts w:hint="eastAsia" w:ascii="宋体" w:hAnsi="宋体" w:cs="宋体"/>
          <w:szCs w:val="21"/>
        </w:rPr>
        <w:t xml:space="preserve">2.2.2 工程具体内容及要求见工程量清单。工程量清单、图纸（另附）。</w:t>
      </w:r>
      <w:r/>
    </w:p>
    <w:p>
      <w:pPr>
        <w:ind w:firstLine="480"/>
        <w:jc w:val="left"/>
        <w:spacing w:line="360" w:lineRule="auto"/>
        <w:rPr>
          <w:rFonts w:ascii="宋体" w:hAnsi="宋体" w:cs="宋体"/>
          <w:szCs w:val="21"/>
        </w:rPr>
      </w:pPr>
      <w:r>
        <w:rPr>
          <w:rFonts w:hint="eastAsia" w:ascii="宋体" w:hAnsi="宋体" w:cs="宋体"/>
          <w:szCs w:val="21"/>
        </w:rPr>
        <w:t xml:space="preserve">2.2.3 安全施工：根据施工项目现场的实际情况，施工过程中采取合理措施保护施工现场环境。对施工作业可能引起的大气、水、电、噪声以及固体废物污染等采取安全防范措施，保证施工安全。</w:t>
      </w:r>
      <w:r/>
    </w:p>
    <w:p>
      <w:pPr>
        <w:ind w:firstLine="480"/>
        <w:jc w:val="left"/>
        <w:spacing w:line="360" w:lineRule="auto"/>
        <w:rPr>
          <w:rFonts w:ascii="宋体" w:hAnsi="宋体" w:cs="宋体"/>
          <w:szCs w:val="21"/>
        </w:rPr>
      </w:pPr>
      <w:r>
        <w:rPr>
          <w:rFonts w:hint="eastAsia" w:ascii="宋体" w:hAnsi="宋体" w:cs="宋体"/>
          <w:szCs w:val="21"/>
        </w:rPr>
        <w:t xml:space="preserve">2.2.4 文明施工：须对现场原有设施设备、各类用具、用品做好全面有效的成品保护。施工结束，现场清扫干净，垃圾外运出校。</w:t>
      </w:r>
      <w:r/>
    </w:p>
    <w:p>
      <w:pPr>
        <w:ind w:firstLine="480"/>
        <w:jc w:val="left"/>
        <w:spacing w:line="360" w:lineRule="auto"/>
        <w:rPr>
          <w:rFonts w:ascii="宋体" w:hAnsi="宋体" w:cs="宋体"/>
          <w:szCs w:val="21"/>
        </w:rPr>
      </w:pPr>
      <w:r>
        <w:rPr>
          <w:rFonts w:hint="eastAsia" w:ascii="宋体" w:hAnsi="宋体" w:cs="宋体"/>
          <w:szCs w:val="21"/>
        </w:rPr>
        <w:t xml:space="preserve">（3）综合说明及其它要求（配套服务、增值服务、维保服务等）</w:t>
      </w:r>
      <w:r/>
    </w:p>
    <w:p>
      <w:pPr>
        <w:ind w:firstLine="480"/>
        <w:jc w:val="left"/>
        <w:spacing w:line="360" w:lineRule="auto"/>
        <w:rPr>
          <w:rFonts w:ascii="宋体" w:hAnsi="宋体" w:cs="宋体"/>
          <w:szCs w:val="21"/>
        </w:rPr>
      </w:pPr>
      <w:r>
        <w:rPr>
          <w:rFonts w:hint="eastAsia" w:ascii="宋体" w:hAnsi="宋体" w:cs="宋体"/>
          <w:szCs w:val="21"/>
        </w:rPr>
        <w:t xml:space="preserve">3.1 所有报价设备的生产、制造、安装等，各项技术标准应当符合国家（强制性）标准、各项规范要求；国家没有相应标准、规范的，可使用行业标准、规定；非标设备按采购文件约定的技术要求和规范，所有报价设备技术参数应达到采购文件要求。</w:t>
      </w:r>
      <w:r/>
    </w:p>
    <w:p>
      <w:pPr>
        <w:ind w:firstLine="480"/>
        <w:jc w:val="left"/>
        <w:spacing w:line="360" w:lineRule="auto"/>
        <w:rPr>
          <w:rFonts w:ascii="宋体" w:hAnsi="宋体" w:cs="宋体"/>
          <w:szCs w:val="21"/>
        </w:rPr>
      </w:pPr>
      <w:r>
        <w:rPr>
          <w:rFonts w:hint="eastAsia" w:ascii="宋体" w:hAnsi="宋体" w:cs="宋体"/>
          <w:szCs w:val="21"/>
        </w:rPr>
        <w:t xml:space="preserve">3.2 报价设备是全新的、未使用过的、原厂包装未拆封的商品，完全符合采购设备规定的质量、规格和性能的要求，响应单位应保证其提供的设备在正确安装、正常使用和保养条件下，在规定的使用寿命期内具有满意的性能, 并提供所有产品的附件、说明书。</w:t>
      </w:r>
      <w:r/>
    </w:p>
    <w:p>
      <w:pPr>
        <w:ind w:firstLine="480"/>
        <w:jc w:val="left"/>
        <w:spacing w:line="360" w:lineRule="auto"/>
        <w:rPr>
          <w:rFonts w:ascii="宋体" w:hAnsi="宋体" w:cs="宋体"/>
          <w:szCs w:val="21"/>
        </w:rPr>
      </w:pPr>
      <w:r>
        <w:rPr>
          <w:rFonts w:hint="eastAsia" w:ascii="宋体" w:hAnsi="宋体" w:cs="宋体"/>
          <w:szCs w:val="21"/>
        </w:rPr>
        <w:t xml:space="preserve">3.3 质保期限及售后服务要求：提供</w:t>
      </w:r>
      <w:r>
        <w:rPr>
          <w:rFonts w:hint="eastAsia" w:ascii="宋体" w:hAnsi="宋体" w:cs="宋体"/>
          <w:b/>
          <w:bCs/>
          <w:szCs w:val="21"/>
        </w:rPr>
        <w:t xml:space="preserve"> 1年</w:t>
      </w:r>
      <w:r>
        <w:rPr>
          <w:rFonts w:hint="eastAsia" w:ascii="宋体" w:hAnsi="宋体" w:cs="宋体"/>
          <w:szCs w:val="21"/>
        </w:rPr>
        <w:t xml:space="preserve">的免费质保，质保期自最终验收合格并交付使用之日起计算。在产品保修期内，一旦发生质量问题，响应供应商保证在接到通知2小时内响应，24小时内赶到现场进行修理，费用由响应单位负责。设备质保期按国家、厂商、行业标准执行，质保期由设备安装调试合格后开始计算。</w:t>
      </w:r>
      <w:r/>
    </w:p>
    <w:p>
      <w:pPr>
        <w:ind w:firstLine="480"/>
        <w:jc w:val="left"/>
        <w:spacing w:line="360" w:lineRule="auto"/>
        <w:rPr>
          <w:rFonts w:ascii="宋体" w:hAnsi="宋体" w:cs="宋体"/>
          <w:szCs w:val="21"/>
        </w:rPr>
      </w:pPr>
      <w:r>
        <w:rPr>
          <w:rFonts w:hint="eastAsia" w:ascii="宋体" w:hAnsi="宋体" w:cs="宋体"/>
          <w:szCs w:val="21"/>
        </w:rPr>
        <w:t xml:space="preserve">4.现场踏勘：自行踏勘（供应商由于未踏勘现场导致的报价失误或对工程量清单理解产生的歧义，后果自行承担）。</w:t>
      </w:r>
      <w:r/>
    </w:p>
    <w:p>
      <w:pPr>
        <w:ind w:firstLine="480"/>
        <w:jc w:val="left"/>
        <w:spacing w:line="360" w:lineRule="auto"/>
        <w:rPr>
          <w:rFonts w:ascii="宋体" w:hAnsi="宋体" w:cs="宋体"/>
          <w:szCs w:val="21"/>
        </w:rPr>
      </w:pPr>
      <w:r>
        <w:rPr>
          <w:rFonts w:hint="eastAsia" w:ascii="宋体" w:hAnsi="宋体" w:cs="宋体"/>
          <w:szCs w:val="21"/>
        </w:rPr>
        <w:t xml:space="preserve">5.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80"/>
        <w:jc w:val="left"/>
        <w:spacing w:line="360" w:lineRule="auto"/>
        <w:rPr>
          <w:rFonts w:ascii="宋体" w:hAnsi="宋体" w:cs="宋体"/>
          <w:szCs w:val="21"/>
        </w:rPr>
      </w:pPr>
      <w:r>
        <w:rPr>
          <w:rFonts w:hint="eastAsia" w:ascii="宋体" w:hAnsi="宋体" w:cs="宋体"/>
          <w:szCs w:val="21"/>
        </w:rPr>
        <w:t xml:space="preserve">6.质量必须达到合格，凡非因采购方责任，经验收达不到合格要求，成交单位必须返工到合格并承担因返工引起的一切经济损失。</w:t>
      </w:r>
      <w:r/>
    </w:p>
    <w:p>
      <w:pPr>
        <w:ind w:firstLine="480"/>
        <w:jc w:val="left"/>
        <w:spacing w:line="360" w:lineRule="auto"/>
        <w:rPr>
          <w:rFonts w:ascii="宋体" w:hAnsi="宋体" w:cs="宋体"/>
          <w:szCs w:val="21"/>
        </w:rPr>
      </w:pPr>
      <w:r>
        <w:rPr>
          <w:rFonts w:hint="eastAsia" w:ascii="宋体" w:hAnsi="宋体" w:cs="宋体"/>
          <w:szCs w:val="21"/>
        </w:rPr>
        <w:t xml:space="preserve">7.验收</w:t>
      </w:r>
      <w:r/>
    </w:p>
    <w:p>
      <w:pPr>
        <w:ind w:firstLine="480"/>
        <w:jc w:val="left"/>
        <w:spacing w:line="360" w:lineRule="auto"/>
        <w:rPr>
          <w:rFonts w:ascii="宋体" w:hAnsi="宋体" w:cs="宋体"/>
          <w:szCs w:val="21"/>
        </w:rPr>
      </w:pPr>
      <w:r>
        <w:rPr>
          <w:rFonts w:hint="eastAsia" w:ascii="宋体" w:hAnsi="宋体" w:cs="宋体"/>
          <w:szCs w:val="21"/>
        </w:rPr>
        <w:t xml:space="preserve">（1）验收责任主体：采购人是采购项目履约验收工作的责任主体。</w:t>
      </w:r>
      <w:r/>
    </w:p>
    <w:p>
      <w:pPr>
        <w:ind w:firstLine="480"/>
        <w:jc w:val="left"/>
        <w:spacing w:line="360" w:lineRule="auto"/>
        <w:rPr>
          <w:rFonts w:ascii="宋体" w:hAnsi="宋体" w:cs="宋体"/>
          <w:szCs w:val="21"/>
        </w:rPr>
      </w:pPr>
      <w:r>
        <w:rPr>
          <w:rFonts w:hint="eastAsia" w:ascii="宋体" w:hAnsi="宋体" w:cs="宋体"/>
          <w:szCs w:val="21"/>
        </w:rPr>
        <w:t xml:space="preserve">（2）验收依据：采购文件、供应商投标（响应）文件、采购合同是履约验收工作的基本依据。</w:t>
      </w:r>
      <w:r/>
    </w:p>
    <w:p>
      <w:pPr>
        <w:ind w:firstLine="480"/>
        <w:jc w:val="left"/>
        <w:spacing w:line="360" w:lineRule="auto"/>
        <w:rPr>
          <w:rFonts w:ascii="宋体" w:hAnsi="宋体" w:cs="宋体"/>
          <w:szCs w:val="21"/>
        </w:rPr>
      </w:pPr>
      <w:r>
        <w:rPr>
          <w:rFonts w:hint="eastAsia" w:ascii="宋体" w:hAnsi="宋体" w:cs="宋体"/>
          <w:szCs w:val="21"/>
        </w:rPr>
        <w:t xml:space="preserve">（3）验收标准：按采购需求要求、国家技术、施工及验收规范规程、最新行业标准、《江苏省政府采购履约验收管理办法》进行验收通过。</w:t>
      </w:r>
      <w:r/>
    </w:p>
    <w:p>
      <w:pPr>
        <w:ind w:firstLine="480"/>
        <w:jc w:val="left"/>
        <w:spacing w:line="360" w:lineRule="auto"/>
        <w:rPr>
          <w:rFonts w:ascii="宋体" w:hAnsi="宋体" w:cs="宋体"/>
          <w:szCs w:val="21"/>
        </w:rPr>
      </w:pPr>
      <w:r>
        <w:rPr>
          <w:rFonts w:hint="eastAsia" w:ascii="宋体" w:hAnsi="宋体" w:cs="宋体"/>
          <w:szCs w:val="21"/>
        </w:rPr>
        <w:t xml:space="preserve">（4）验收时间：根据采购人进度安排确定。</w:t>
      </w:r>
      <w:r/>
    </w:p>
    <w:p>
      <w:pPr>
        <w:ind w:firstLine="480"/>
        <w:jc w:val="left"/>
        <w:spacing w:line="360" w:lineRule="auto"/>
        <w:rPr>
          <w:rFonts w:ascii="宋体" w:hAnsi="宋体" w:cs="宋体"/>
          <w:szCs w:val="21"/>
        </w:rPr>
      </w:pPr>
      <w:r>
        <w:rPr>
          <w:rFonts w:hint="eastAsia" w:ascii="宋体" w:hAnsi="宋体" w:cs="宋体"/>
          <w:szCs w:val="21"/>
        </w:rPr>
        <w:t xml:space="preserve">8.工程量清单、编制说明等材料（另附）</w:t>
      </w:r>
      <w:r/>
    </w:p>
    <w:p>
      <w:pPr>
        <w:ind w:firstLine="482"/>
        <w:spacing w:line="360" w:lineRule="auto"/>
        <w:shd w:val="clear" w:color="auto" w:fill="eeece1" w:themeFill="background2"/>
        <w:rPr>
          <w:rFonts w:ascii="宋体" w:hAnsi="宋体" w:cs="宋体"/>
          <w:b/>
          <w:bCs/>
          <w:szCs w:val="21"/>
          <w:highlight w:val="none"/>
        </w:rPr>
      </w:pPr>
      <w:r>
        <w:rPr>
          <w:rFonts w:hint="eastAsia" w:ascii="宋体" w:hAnsi="宋体" w:cs="宋体"/>
          <w:b/>
          <w:bCs/>
          <w:szCs w:val="21"/>
          <w:highlight w:val="none"/>
        </w:rPr>
        <w:t xml:space="preserve">请通过百度网盘下载，链接: https://pan.baidu.com/s/12_YVShqhRzRpS4C00jzBbw </w:t>
      </w:r>
      <w:r/>
    </w:p>
    <w:p>
      <w:pPr>
        <w:ind w:firstLine="482"/>
        <w:spacing w:line="360" w:lineRule="auto"/>
        <w:shd w:val="clear" w:color="auto" w:fill="eeece1" w:themeFill="background2"/>
        <w:rPr>
          <w:rFonts w:ascii="宋体" w:hAnsi="宋体" w:cs="宋体"/>
          <w:b/>
          <w:bCs/>
          <w:szCs w:val="21"/>
          <w:highlight w:val="none"/>
        </w:rPr>
      </w:pPr>
      <w:r>
        <w:rPr>
          <w:rFonts w:hint="eastAsia" w:ascii="宋体" w:hAnsi="宋体" w:cs="宋体"/>
          <w:b/>
          <w:bCs/>
          <w:szCs w:val="21"/>
          <w:highlight w:val="none"/>
        </w:rPr>
        <w:t xml:space="preserve">提取码: 4ikr</w:t>
      </w:r>
      <w:r/>
    </w:p>
    <w:p>
      <w:pPr>
        <w:ind w:firstLine="480"/>
        <w:spacing w:line="360" w:lineRule="auto"/>
        <w:rPr>
          <w:rFonts w:ascii="宋体" w:hAnsi="宋体" w:cs="宋体"/>
          <w:szCs w:val="21"/>
        </w:rPr>
      </w:pPr>
      <w:r>
        <w:rPr>
          <w:rFonts w:hint="eastAsia" w:ascii="宋体" w:hAnsi="宋体" w:cs="宋体"/>
          <w:szCs w:val="21"/>
        </w:rPr>
        <w:t xml:space="preserve">9.资金来源：财政出资。</w:t>
      </w:r>
      <w:r/>
    </w:p>
    <w:p>
      <w:pPr>
        <w:ind w:firstLine="480"/>
        <w:spacing w:line="360" w:lineRule="auto"/>
        <w:rPr>
          <w:rFonts w:ascii="宋体" w:hAnsi="宋体" w:cs="宋体"/>
          <w:szCs w:val="21"/>
        </w:rPr>
      </w:pPr>
      <w:r>
        <w:rPr>
          <w:rFonts w:hint="eastAsia" w:ascii="宋体" w:hAnsi="宋体" w:cs="宋体"/>
          <w:szCs w:val="21"/>
        </w:rPr>
        <w:t xml:space="preserve">10.现场踏勘：自行踏勘（供应商由于未踏勘现场导致的报价失误或对工程量清单理解产生的歧义，后果自行承担）。</w:t>
      </w:r>
      <w:r/>
    </w:p>
    <w:p>
      <w:pPr>
        <w:ind w:firstLine="480"/>
        <w:spacing w:line="360" w:lineRule="auto"/>
        <w:rPr>
          <w:rFonts w:ascii="宋体" w:hAnsi="宋体" w:cs="宋体"/>
          <w:szCs w:val="21"/>
        </w:rPr>
      </w:pPr>
      <w:r>
        <w:rPr>
          <w:rFonts w:hint="eastAsia" w:ascii="宋体" w:hAnsi="宋体" w:cs="宋体"/>
          <w:szCs w:val="21"/>
        </w:rPr>
        <w:t xml:space="preserve">11.采购文件及附件中若涉及品牌型号或导向的，不作为采购要求。</w:t>
      </w:r>
      <w:r/>
    </w:p>
    <w:p>
      <w:pPr>
        <w:ind w:firstLine="480"/>
        <w:spacing w:line="360" w:lineRule="auto"/>
        <w:rPr>
          <w:rFonts w:ascii="宋体" w:hAnsi="宋体" w:cs="宋体"/>
          <w:szCs w:val="21"/>
        </w:rPr>
      </w:pPr>
      <w:r>
        <w:rPr>
          <w:rFonts w:hint="eastAsia" w:ascii="宋体" w:hAnsi="宋体" w:cs="宋体"/>
          <w:szCs w:val="21"/>
        </w:rPr>
        <w:t xml:space="preserve">12.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spacing w:line="360" w:lineRule="auto"/>
        <w:rPr>
          <w:rFonts w:ascii="宋体" w:hAnsi="宋体" w:cs="宋体"/>
          <w:szCs w:val="21"/>
        </w:rPr>
      </w:pPr>
      <w:r>
        <w:rPr>
          <w:rFonts w:hint="eastAsia" w:ascii="宋体" w:hAnsi="宋体" w:cs="宋体"/>
          <w:szCs w:val="21"/>
        </w:rPr>
        <w:t xml:space="preserve">联系部门：中诚智信工程咨询集团股份有限公司代理部</w:t>
      </w:r>
      <w:r/>
    </w:p>
    <w:p>
      <w:pPr>
        <w:ind w:firstLine="480"/>
        <w:spacing w:line="360" w:lineRule="auto"/>
        <w:rPr>
          <w:rFonts w:ascii="宋体" w:hAnsi="宋体" w:cs="宋体"/>
          <w:szCs w:val="21"/>
        </w:rPr>
      </w:pPr>
      <w:r>
        <w:rPr>
          <w:rFonts w:hint="eastAsia" w:ascii="宋体" w:hAnsi="宋体" w:cs="宋体"/>
          <w:szCs w:val="21"/>
        </w:rPr>
        <w:t xml:space="preserve">通讯地址：苏州高新区科技城潇湘路99号诚来智研发大楼5楼</w:t>
      </w:r>
      <w:r/>
    </w:p>
    <w:p>
      <w:pPr>
        <w:ind w:firstLine="480"/>
        <w:spacing w:line="360" w:lineRule="auto"/>
        <w:rPr>
          <w:rFonts w:ascii="宋体" w:hAnsi="宋体" w:cs="宋体"/>
          <w:szCs w:val="21"/>
        </w:rPr>
      </w:pPr>
      <w:r>
        <w:rPr>
          <w:rFonts w:hint="eastAsia" w:ascii="宋体" w:hAnsi="宋体" w:cs="宋体"/>
          <w:szCs w:val="21"/>
        </w:rPr>
        <w:t xml:space="preserve">联系人：管舒宇；联系方式：0512-68320471</w:t>
      </w:r>
      <w:r/>
    </w:p>
    <w:p>
      <w:pPr>
        <w:ind w:firstLine="480"/>
        <w:spacing w:line="360" w:lineRule="auto"/>
        <w:rPr>
          <w:rFonts w:ascii="宋体" w:hAnsi="宋体" w:cs="宋体"/>
          <w:szCs w:val="21"/>
        </w:rPr>
      </w:pPr>
      <w:r>
        <w:rPr>
          <w:rFonts w:hint="eastAsia" w:ascii="宋体" w:hAnsi="宋体" w:cs="宋体"/>
          <w:szCs w:val="21"/>
        </w:rPr>
        <w:t xml:space="preserve">13.通知书</w:t>
      </w:r>
      <w:r/>
    </w:p>
    <w:p>
      <w:pPr>
        <w:ind w:firstLine="480"/>
        <w:spacing w:line="360" w:lineRule="auto"/>
        <w:rPr>
          <w:rFonts w:ascii="宋体" w:hAnsi="宋体" w:cs="宋体"/>
          <w:szCs w:val="21"/>
        </w:rPr>
      </w:pPr>
      <w:r>
        <w:rPr>
          <w:rFonts w:hint="eastAsia" w:ascii="宋体" w:hAnsi="宋体" w:cs="宋体"/>
          <w:szCs w:val="21"/>
        </w:rPr>
        <w:t xml:space="preserve">（1）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firstLine="480"/>
        <w:spacing w:line="360" w:lineRule="auto"/>
        <w:rPr>
          <w:rFonts w:ascii="宋体" w:hAnsi="宋体" w:cs="宋体"/>
          <w:szCs w:val="21"/>
        </w:rPr>
      </w:pPr>
      <w:r>
        <w:rPr>
          <w:rFonts w:hint="eastAsia" w:ascii="宋体" w:hAnsi="宋体" w:cs="宋体"/>
          <w:szCs w:val="21"/>
        </w:rPr>
        <w:t xml:space="preserve">（2）未成交通知书：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p>
    <w:p>
      <w:pPr>
        <w:ind w:firstLine="480"/>
        <w:spacing w:line="360" w:lineRule="auto"/>
        <w:rPr>
          <w:rFonts w:ascii="宋体" w:hAnsi="宋体"/>
          <w:b/>
          <w:color w:val="000000"/>
          <w:sz w:val="24"/>
          <w:u w:val="single"/>
        </w:rPr>
      </w:pPr>
      <w:r>
        <w:rPr>
          <w:rFonts w:hint="eastAsia" w:ascii="宋体" w:hAnsi="宋体" w:cs="宋体"/>
          <w:szCs w:val="21"/>
        </w:rPr>
        <w:t xml:space="preserve">14.凡涉及磋商采购文件的补充说明和修改，均以江苏省政府采购网等发布的通知为准。</w:t>
      </w:r>
      <w:r/>
    </w:p>
    <w:p>
      <w:pPr>
        <w:ind w:firstLine="482"/>
        <w:spacing w:line="360" w:lineRule="auto"/>
        <w:rPr>
          <w:rFonts w:ascii="宋体" w:hAnsi="宋体"/>
          <w:b/>
          <w:color w:val="000000"/>
          <w:szCs w:val="21"/>
          <w:u w:val="single"/>
        </w:rPr>
      </w:pPr>
      <w:r>
        <w:rPr>
          <w:rFonts w:hint="eastAsia" w:ascii="宋体" w:hAnsi="宋体"/>
          <w:b/>
          <w:color w:val="000000"/>
          <w:szCs w:val="21"/>
          <w:u w:val="single"/>
        </w:rPr>
        <w:t xml:space="preserve">特别提醒:不同投标（响应）文件制作机器码一致，表明各投标（响应）文件在同台电脑上制作，各供应商之间涉嫌串通投标。如开标时，苏采云系统中显示供应商机器码一致情形，相关供应商将被视为无效投标。</w:t>
      </w:r>
      <w:r/>
    </w:p>
    <w:p>
      <w:pPr>
        <w:ind w:firstLine="480"/>
        <w:spacing w:line="360" w:lineRule="auto"/>
        <w:rPr>
          <w:rFonts w:ascii="宋体" w:hAnsi="宋体" w:cs="宋体"/>
          <w:szCs w:val="21"/>
        </w:rPr>
      </w:pPr>
      <w:r>
        <w:rPr>
          <w:rFonts w:ascii="宋体" w:hAnsi="宋体" w:cs="宋体"/>
          <w:szCs w:val="21"/>
        </w:rPr>
      </w:r>
      <w:r/>
    </w:p>
    <w:p>
      <w:pPr>
        <w:jc w:val="center"/>
        <w:spacing w:line="360" w:lineRule="auto"/>
        <w:rPr>
          <w:rStyle w:val="740"/>
          <w:rFonts w:ascii="宋体" w:hAnsi="宋体" w:cs="宋体"/>
          <w:sz w:val="43"/>
          <w:szCs w:val="43"/>
        </w:rPr>
      </w:pPr>
      <w:r>
        <w:rPr>
          <w:rFonts w:hint="eastAsia" w:ascii="宋体" w:hAnsi="宋体"/>
          <w:b/>
          <w:sz w:val="36"/>
          <w:szCs w:val="36"/>
        </w:rPr>
        <w:br w:type="page" w:clear="all"/>
      </w:r>
      <w:r>
        <w:rPr>
          <w:rStyle w:val="740"/>
          <w:rFonts w:hint="eastAsia" w:ascii="宋体" w:hAnsi="宋体" w:cs="宋体"/>
          <w:sz w:val="43"/>
          <w:szCs w:val="43"/>
        </w:rPr>
        <w:t xml:space="preserve">第三章 评审方法及评分标准</w:t>
      </w:r>
      <w:r/>
    </w:p>
    <w:p>
      <w:pPr>
        <w:ind w:firstLine="482"/>
        <w:spacing w:line="360" w:lineRule="auto"/>
        <w:rPr>
          <w:rFonts w:ascii="宋体" w:hAnsi="宋体" w:cs="宋体"/>
          <w:b/>
          <w:bCs/>
          <w:szCs w:val="21"/>
        </w:rPr>
      </w:pPr>
      <w:r>
        <w:rPr>
          <w:rFonts w:hint="eastAsia" w:ascii="宋体" w:hAnsi="宋体" w:cs="宋体"/>
          <w:b/>
          <w:bCs/>
          <w:szCs w:val="21"/>
        </w:rPr>
        <w:t xml:space="preserve">一、评审方法</w:t>
      </w:r>
      <w:r/>
    </w:p>
    <w:p>
      <w:pPr>
        <w:ind w:firstLine="480"/>
        <w:spacing w:line="360" w:lineRule="auto"/>
        <w:rPr>
          <w:rFonts w:ascii="宋体" w:hAnsi="宋体" w:cs="宋体"/>
          <w:szCs w:val="21"/>
        </w:rPr>
      </w:pPr>
      <w:r>
        <w:rPr>
          <w:rFonts w:hint="eastAsia" w:ascii="宋体" w:hAnsi="宋体" w:cs="宋体"/>
          <w:szCs w:val="21"/>
        </w:rPr>
        <w:t xml:space="preserve">1.本次磋商采用综合评分法，即在响应文件满足磋商文件全部实质性要求且按评审因素的量化指标评审得分最高的供应商为成交候选供应商。采购人授权磋商小组直接确定成交供应商。</w:t>
      </w:r>
      <w:r/>
    </w:p>
    <w:p>
      <w:pPr>
        <w:ind w:firstLine="480"/>
        <w:spacing w:line="360" w:lineRule="auto"/>
        <w:rPr>
          <w:rFonts w:ascii="宋体" w:hAnsi="宋体" w:cs="宋体"/>
          <w:szCs w:val="21"/>
        </w:rPr>
      </w:pPr>
      <w:r>
        <w:rPr>
          <w:rFonts w:hint="eastAsia" w:ascii="宋体" w:hAnsi="宋体" w:cs="宋体"/>
          <w:szCs w:val="21"/>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r/>
    </w:p>
    <w:p>
      <w:pPr>
        <w:ind w:firstLine="480"/>
        <w:spacing w:line="360" w:lineRule="auto"/>
        <w:rPr>
          <w:rFonts w:ascii="宋体" w:hAnsi="宋体" w:cs="宋体"/>
          <w:szCs w:val="21"/>
        </w:rPr>
      </w:pPr>
      <w:r>
        <w:rPr>
          <w:rFonts w:hint="eastAsia" w:ascii="宋体" w:hAnsi="宋体" w:cs="宋体"/>
          <w:szCs w:val="21"/>
        </w:rPr>
        <w:t xml:space="preserve">3、评审过程中出现下列情形之一的，评审委员会应当启动异常低价投标（响应）审查程序：</w:t>
      </w:r>
      <w:r/>
    </w:p>
    <w:p>
      <w:pPr>
        <w:ind w:firstLine="48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Cs w:val="21"/>
        </w:rPr>
      </w:pPr>
      <w:r>
        <w:rPr>
          <w:rFonts w:hint="eastAsia" w:ascii="宋体" w:hAnsi="宋体" w:cs="宋体"/>
          <w:szCs w:val="21"/>
        </w:rPr>
        <w:t xml:space="preserve">（3）投标（响应）报价低于采购项目采购预算（最高限价）45%的，即投标（响应）报价&lt;采购项目采购预算（最高限价）×45%；</w:t>
      </w:r>
      <w:r/>
    </w:p>
    <w:p>
      <w:pPr>
        <w:ind w:firstLine="48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80"/>
        <w:spacing w:line="360" w:lineRule="auto"/>
        <w:rPr>
          <w:rFonts w:ascii="宋体" w:hAnsi="宋体" w:cs="宋体"/>
          <w:szCs w:val="21"/>
        </w:rPr>
      </w:pPr>
      <w:r>
        <w:rPr>
          <w:rFonts w:hint="eastAsia" w:ascii="宋体" w:hAnsi="宋体" w:cs="宋体"/>
          <w:szCs w:val="21"/>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ascii="宋体" w:hAnsi="宋体" w:cs="宋体"/>
          <w:szCs w:val="21"/>
        </w:rPr>
      </w:pPr>
      <w:r>
        <w:rPr>
          <w:rFonts w:hint="eastAsia" w:ascii="宋体" w:hAnsi="宋体" w:cs="宋体"/>
          <w:szCs w:val="21"/>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szCs w:val="21"/>
        </w:rPr>
      </w:pPr>
      <w:r>
        <w:rPr>
          <w:rFonts w:hint="eastAsia" w:ascii="宋体" w:hAnsi="宋体" w:cs="宋体"/>
          <w:szCs w:val="21"/>
        </w:rPr>
        <w:t xml:space="preserve">4.本项目为专门面向中小企业采购的项目，不再执行价格评审优惠的扶持政策。</w:t>
      </w:r>
      <w:r/>
    </w:p>
    <w:p>
      <w:pPr>
        <w:ind w:firstLine="480"/>
        <w:spacing w:line="360" w:lineRule="auto"/>
        <w:rPr>
          <w:rFonts w:ascii="宋体" w:hAnsi="宋体" w:cs="宋体"/>
          <w:szCs w:val="21"/>
        </w:rPr>
      </w:pPr>
      <w:r>
        <w:rPr>
          <w:rFonts w:hint="eastAsia" w:ascii="宋体" w:hAnsi="宋体" w:cs="宋体"/>
          <w:szCs w:val="21"/>
        </w:rPr>
        <w:t xml:space="preserve">5.如出现综合得分最高的响应单位有两个或两个以上的，以最后磋商报价较低者优先作为成交单位，如果最后磋商报价也相同的,则按技术指标较优者优先作为成交单位，如果技术指标也相同，则由磋商小组投票方式确定成交单位。</w:t>
      </w:r>
      <w:r/>
    </w:p>
    <w:p>
      <w:pPr>
        <w:ind w:firstLine="482"/>
        <w:spacing w:line="360" w:lineRule="auto"/>
        <w:rPr>
          <w:rFonts w:ascii="宋体" w:hAnsi="宋体" w:cs="宋体"/>
          <w:b/>
          <w:bCs/>
          <w:szCs w:val="21"/>
        </w:rPr>
      </w:pPr>
      <w:r>
        <w:rPr>
          <w:rFonts w:hint="eastAsia" w:ascii="宋体" w:hAnsi="宋体" w:cs="宋体"/>
          <w:b/>
          <w:bCs/>
          <w:szCs w:val="21"/>
        </w:rPr>
        <w:t xml:space="preserve">二、评分标准</w:t>
      </w:r>
      <w:r/>
    </w:p>
    <w:p>
      <w:pPr>
        <w:ind w:firstLine="482"/>
        <w:jc w:val="left"/>
        <w:spacing w:line="360" w:lineRule="auto"/>
        <w:widowControl/>
        <w:rPr>
          <w:rFonts w:ascii="宋体" w:hAnsi="宋体" w:cs="宋体"/>
          <w:b/>
          <w:szCs w:val="21"/>
        </w:rPr>
      </w:pPr>
      <w:r>
        <w:rPr>
          <w:rFonts w:hint="eastAsia" w:ascii="宋体" w:hAnsi="宋体" w:cs="宋体"/>
          <w:b/>
          <w:szCs w:val="21"/>
        </w:rPr>
        <w:t xml:space="preserve">（一）报价得分（30分）</w:t>
      </w:r>
      <w:r/>
    </w:p>
    <w:p>
      <w:pPr>
        <w:ind w:firstLine="480"/>
        <w:jc w:val="left"/>
        <w:spacing w:line="360" w:lineRule="auto"/>
        <w:widowControl/>
        <w:rPr>
          <w:rFonts w:ascii="宋体" w:hAnsi="宋体" w:cs="宋体"/>
          <w:szCs w:val="21"/>
        </w:rPr>
      </w:pPr>
      <w:r>
        <w:rPr>
          <w:rFonts w:hint="eastAsia" w:ascii="宋体" w:hAnsi="宋体" w:cs="宋体"/>
          <w:szCs w:val="21"/>
        </w:rPr>
        <w:t xml:space="preserve">第一步：第一次报价及最后报价（二次报价）在采购预算及最高限价以下的，为有效报价。最终总报价超采购预算及最高限价或者最终总报价超第一次报价的为无效报价。无效报价的磋商响应文件不成交。</w:t>
      </w:r>
      <w:r/>
    </w:p>
    <w:p>
      <w:pPr>
        <w:ind w:firstLine="480"/>
        <w:jc w:val="left"/>
        <w:spacing w:line="360" w:lineRule="auto"/>
        <w:widowControl/>
        <w:rPr>
          <w:rFonts w:ascii="宋体" w:hAnsi="宋体" w:cs="宋体"/>
          <w:szCs w:val="21"/>
        </w:rPr>
      </w:pPr>
      <w:r>
        <w:rPr>
          <w:rFonts w:hint="eastAsia" w:ascii="宋体" w:hAnsi="宋体" w:cs="宋体"/>
          <w:szCs w:val="21"/>
        </w:rPr>
        <w:t xml:space="preserve">第二步：价格分采用低价优先法计算，即所有有效最后评审报价中满足磋商文件要求且最后评审报价最低的为评标基准价，其价格分为满分。其他响应单位的价格分统一按照下列公式计算：</w:t>
      </w:r>
      <w:r/>
    </w:p>
    <w:p>
      <w:pPr>
        <w:ind w:firstLine="480"/>
        <w:jc w:val="left"/>
        <w:spacing w:line="360" w:lineRule="auto"/>
        <w:widowControl/>
        <w:rPr>
          <w:rFonts w:ascii="宋体" w:hAnsi="宋体" w:cs="宋体"/>
          <w:szCs w:val="21"/>
        </w:rPr>
      </w:pPr>
      <w:r>
        <w:rPr>
          <w:rFonts w:hint="eastAsia" w:ascii="宋体" w:hAnsi="宋体" w:cs="宋体"/>
          <w:szCs w:val="21"/>
        </w:rPr>
        <w:t xml:space="preserve">第三步：最后评审报价得分=（评标基准价/最后评审报价）*价格权值*100（本次采购价格权值为30%），小数点后四舍五入保留两位小数。</w:t>
      </w:r>
      <w:r/>
    </w:p>
    <w:p>
      <w:pPr>
        <w:ind w:firstLine="482"/>
        <w:jc w:val="left"/>
        <w:spacing w:line="360" w:lineRule="auto"/>
        <w:widowControl/>
        <w:rPr>
          <w:rFonts w:ascii="宋体" w:hAnsi="宋体" w:cs="宋体"/>
          <w:b/>
          <w:szCs w:val="21"/>
        </w:rPr>
      </w:pPr>
      <w:r>
        <w:rPr>
          <w:rFonts w:hint="eastAsia" w:ascii="宋体" w:hAnsi="宋体" w:cs="宋体"/>
          <w:b/>
          <w:szCs w:val="21"/>
        </w:rPr>
        <w:t xml:space="preserve">（二）技术及商务得分（</w:t>
      </w:r>
      <w:r>
        <w:rPr>
          <w:rFonts w:ascii="宋体" w:hAnsi="宋体" w:cs="宋体"/>
          <w:b/>
          <w:szCs w:val="21"/>
        </w:rPr>
        <w:t xml:space="preserve">7</w:t>
      </w:r>
      <w:r>
        <w:rPr>
          <w:rFonts w:hint="eastAsia" w:ascii="宋体" w:hAnsi="宋体" w:cs="宋体"/>
          <w:b/>
          <w:szCs w:val="21"/>
        </w:rPr>
        <w:t xml:space="preserve">0分）</w:t>
      </w:r>
      <w:r/>
    </w:p>
    <w:tbl>
      <w:tblPr>
        <w:tblStyle w:val="70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45"/>
        <w:gridCol w:w="733"/>
        <w:gridCol w:w="6544"/>
      </w:tblGrid>
      <w:tr>
        <w:trPr>
          <w:tblHeader/>
        </w:trPr>
        <w:tc>
          <w:tcPr>
            <w:tcMar>
              <w:left w:w="20" w:type="dxa"/>
              <w:top w:w="20" w:type="dxa"/>
              <w:right w:w="20" w:type="dxa"/>
              <w:bottom w:w="20" w:type="dxa"/>
            </w:tcMar>
            <w:tcW w:w="0" w:type="auto"/>
            <w:vAlign w:val="center"/>
            <w:textDirection w:val="lrTb"/>
            <w:noWrap w:val="false"/>
          </w:tcPr>
          <w:p>
            <w:pPr>
              <w:jc w:val="center"/>
              <w:spacing w:line="400" w:lineRule="exact"/>
              <w:rPr>
                <w:rFonts w:ascii="宋体" w:hAnsi="宋体" w:cs="宋体"/>
                <w:b/>
                <w:szCs w:val="21"/>
              </w:rPr>
            </w:pPr>
            <w:r>
              <w:rPr>
                <w:rFonts w:hint="eastAsia" w:ascii="宋体" w:hAnsi="宋体" w:cs="宋体"/>
                <w:b/>
                <w:color w:val="000000"/>
                <w:szCs w:val="21"/>
              </w:rPr>
              <w:t xml:space="preserve">评分因素</w:t>
            </w:r>
            <w:r/>
          </w:p>
        </w:tc>
        <w:tc>
          <w:tcPr>
            <w:tcMar>
              <w:left w:w="20" w:type="dxa"/>
              <w:top w:w="20" w:type="dxa"/>
              <w:right w:w="20" w:type="dxa"/>
              <w:bottom w:w="20" w:type="dxa"/>
            </w:tcMar>
            <w:tcW w:w="733" w:type="dxa"/>
            <w:vAlign w:val="center"/>
            <w:textDirection w:val="lrTb"/>
            <w:noWrap w:val="false"/>
          </w:tcPr>
          <w:p>
            <w:pPr>
              <w:jc w:val="center"/>
              <w:spacing w:line="400" w:lineRule="exact"/>
              <w:rPr>
                <w:rFonts w:ascii="宋体" w:hAnsi="宋体" w:cs="宋体"/>
                <w:b/>
                <w:szCs w:val="21"/>
              </w:rPr>
            </w:pPr>
            <w:r>
              <w:rPr>
                <w:rFonts w:hint="eastAsia" w:ascii="宋体" w:hAnsi="宋体" w:cs="宋体"/>
                <w:b/>
                <w:color w:val="000000"/>
                <w:szCs w:val="21"/>
              </w:rPr>
              <w:t xml:space="preserve">分值</w:t>
            </w:r>
            <w:r/>
          </w:p>
        </w:tc>
        <w:tc>
          <w:tcPr>
            <w:tcMar>
              <w:left w:w="20" w:type="dxa"/>
              <w:top w:w="20" w:type="dxa"/>
              <w:right w:w="20" w:type="dxa"/>
              <w:bottom w:w="20" w:type="dxa"/>
            </w:tcMar>
            <w:tcW w:w="6544" w:type="dxa"/>
            <w:vAlign w:val="center"/>
            <w:textDirection w:val="lrTb"/>
            <w:noWrap w:val="false"/>
          </w:tcPr>
          <w:p>
            <w:pPr>
              <w:jc w:val="center"/>
              <w:spacing w:line="400" w:lineRule="exact"/>
              <w:rPr>
                <w:rFonts w:ascii="宋体" w:hAnsi="宋体" w:cs="宋体"/>
                <w:b/>
                <w:szCs w:val="21"/>
              </w:rPr>
            </w:pPr>
            <w:r>
              <w:rPr>
                <w:rFonts w:hint="eastAsia" w:ascii="宋体" w:hAnsi="宋体" w:cs="宋体"/>
                <w:b/>
                <w:color w:val="000000"/>
                <w:szCs w:val="21"/>
              </w:rPr>
              <w:t xml:space="preserve">评分标准</w:t>
            </w:r>
            <w:r/>
          </w:p>
        </w:tc>
      </w:tr>
      <w:tr>
        <w:trPr/>
        <w:tc>
          <w:tcPr>
            <w:tcMar>
              <w:left w:w="20" w:type="dxa"/>
              <w:top w:w="20" w:type="dxa"/>
              <w:right w:w="20" w:type="dxa"/>
              <w:bottom w:w="20" w:type="dxa"/>
            </w:tcMar>
            <w:tcW w:w="0" w:type="auto"/>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企业业绩</w:t>
            </w:r>
            <w:r/>
          </w:p>
        </w:tc>
        <w:tc>
          <w:tcPr>
            <w:tcMar>
              <w:left w:w="20" w:type="dxa"/>
              <w:top w:w="20" w:type="dxa"/>
              <w:right w:w="20" w:type="dxa"/>
              <w:bottom w:w="20" w:type="dxa"/>
            </w:tcMar>
            <w:tcW w:w="733" w:type="dxa"/>
            <w:vAlign w:val="center"/>
            <w:textDirection w:val="lrTb"/>
            <w:noWrap w:val="false"/>
          </w:tcPr>
          <w:p>
            <w:pPr>
              <w:jc w:val="center"/>
              <w:spacing w:line="400" w:lineRule="exact"/>
              <w:rPr>
                <w:rFonts w:ascii="宋体" w:hAnsi="宋体" w:cs="宋体"/>
                <w:szCs w:val="21"/>
              </w:rPr>
            </w:pPr>
            <w:r>
              <w:rPr>
                <w:rFonts w:ascii="宋体" w:hAnsi="宋体" w:cs="宋体"/>
                <w:color w:val="000000"/>
                <w:szCs w:val="21"/>
              </w:rPr>
              <w:t xml:space="preserve">16</w:t>
            </w:r>
            <w:r/>
          </w:p>
        </w:tc>
        <w:tc>
          <w:tcPr>
            <w:tcMar>
              <w:left w:w="20" w:type="dxa"/>
              <w:top w:w="20" w:type="dxa"/>
              <w:right w:w="20" w:type="dxa"/>
              <w:bottom w:w="20" w:type="dxa"/>
            </w:tcMar>
            <w:tcW w:w="6544" w:type="dxa"/>
            <w:vAlign w:val="center"/>
            <w:textDirection w:val="lrTb"/>
            <w:noWrap w:val="false"/>
          </w:tcPr>
          <w:p>
            <w:pPr>
              <w:jc w:val="left"/>
              <w:spacing w:line="400" w:lineRule="exact"/>
              <w:rPr>
                <w:rFonts w:ascii="宋体" w:hAnsi="宋体" w:cs="宋体"/>
                <w:szCs w:val="21"/>
              </w:rPr>
            </w:pPr>
            <w:r>
              <w:rPr>
                <w:rFonts w:hint="eastAsia" w:ascii="宋体" w:hAnsi="宋体" w:cs="宋体"/>
                <w:color w:val="000000"/>
                <w:szCs w:val="21"/>
              </w:rPr>
              <w:t xml:space="preserve">供应商近三年（2023年1月1日至今，以竣工验收报告验收时间为准）完成过同类项目业绩，有1个得4分，最高得16分。【提供中标通知书（如为招标类项目）、施工合同、竣工验收报告证明材料复印件，否则不得分。】</w:t>
            </w:r>
            <w:r/>
          </w:p>
        </w:tc>
      </w:tr>
      <w:tr>
        <w:trPr/>
        <w:tc>
          <w:tcPr>
            <w:tcMar>
              <w:left w:w="20" w:type="dxa"/>
              <w:top w:w="20" w:type="dxa"/>
              <w:right w:w="20" w:type="dxa"/>
              <w:bottom w:w="20" w:type="dxa"/>
            </w:tcMar>
            <w:tcW w:w="0" w:type="auto"/>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人员配备（同一人员不重复得分）</w:t>
            </w:r>
            <w:r/>
          </w:p>
        </w:tc>
        <w:tc>
          <w:tcPr>
            <w:tcMar>
              <w:left w:w="20" w:type="dxa"/>
              <w:top w:w="20" w:type="dxa"/>
              <w:right w:w="20" w:type="dxa"/>
              <w:bottom w:w="20" w:type="dxa"/>
            </w:tcMar>
            <w:tcW w:w="733" w:type="dxa"/>
            <w:vAlign w:val="center"/>
            <w:textDirection w:val="lrTb"/>
            <w:noWrap w:val="false"/>
          </w:tcPr>
          <w:p>
            <w:pPr>
              <w:jc w:val="center"/>
              <w:spacing w:line="400" w:lineRule="exact"/>
              <w:rPr>
                <w:rFonts w:ascii="宋体" w:hAnsi="宋体" w:cs="宋体"/>
                <w:szCs w:val="21"/>
              </w:rPr>
            </w:pPr>
            <w:r>
              <w:rPr>
                <w:rFonts w:ascii="宋体" w:hAnsi="宋体" w:cs="宋体"/>
                <w:color w:val="000000"/>
                <w:szCs w:val="21"/>
              </w:rPr>
              <w:t xml:space="preserve">12</w:t>
            </w:r>
            <w:r/>
          </w:p>
        </w:tc>
        <w:tc>
          <w:tcPr>
            <w:tcMar>
              <w:left w:w="20" w:type="dxa"/>
              <w:top w:w="20" w:type="dxa"/>
              <w:right w:w="20" w:type="dxa"/>
              <w:bottom w:w="20" w:type="dxa"/>
            </w:tcMar>
            <w:tcW w:w="6544" w:type="dxa"/>
            <w:vAlign w:val="center"/>
            <w:textDirection w:val="lrTb"/>
            <w:noWrap w:val="false"/>
          </w:tcPr>
          <w:p>
            <w:pPr>
              <w:jc w:val="left"/>
              <w:spacing w:line="400" w:lineRule="exact"/>
              <w:rPr>
                <w:rFonts w:ascii="宋体" w:hAnsi="宋体" w:cs="宋体"/>
                <w:szCs w:val="21"/>
              </w:rPr>
            </w:pPr>
            <w:r>
              <w:rPr>
                <w:rFonts w:hint="eastAsia" w:ascii="宋体" w:hAnsi="宋体" w:cs="宋体"/>
                <w:color w:val="000000"/>
                <w:szCs w:val="21"/>
              </w:rPr>
              <w:t xml:space="preserve">l、拟派项目</w:t>
            </w:r>
            <w:r>
              <w:rPr>
                <w:rFonts w:ascii="宋体" w:hAnsi="宋体" w:cs="宋体"/>
                <w:color w:val="000000"/>
                <w:szCs w:val="21"/>
              </w:rPr>
              <w:t xml:space="preserve">负责人</w:t>
            </w:r>
            <w:r>
              <w:rPr>
                <w:rFonts w:hint="eastAsia" w:ascii="宋体" w:hAnsi="宋体" w:cs="宋体"/>
                <w:color w:val="000000"/>
                <w:szCs w:val="21"/>
              </w:rPr>
              <w:t xml:space="preserve">具有工程类中级工程师的得</w:t>
            </w:r>
            <w:r>
              <w:rPr>
                <w:rFonts w:ascii="宋体" w:hAnsi="宋体" w:cs="宋体"/>
                <w:color w:val="000000"/>
                <w:szCs w:val="21"/>
              </w:rPr>
              <w:t xml:space="preserve">2</w:t>
            </w:r>
            <w:r>
              <w:rPr>
                <w:rFonts w:hint="eastAsia" w:ascii="宋体" w:hAnsi="宋体" w:cs="宋体"/>
                <w:color w:val="000000"/>
                <w:szCs w:val="21"/>
              </w:rPr>
              <w:t xml:space="preserve">分，副高级及以上职称的得</w:t>
            </w:r>
            <w:r>
              <w:rPr>
                <w:rFonts w:ascii="宋体" w:hAnsi="宋体" w:cs="宋体"/>
                <w:color w:val="000000"/>
                <w:szCs w:val="21"/>
              </w:rPr>
              <w:t xml:space="preserve">4</w:t>
            </w:r>
            <w:r>
              <w:rPr>
                <w:rFonts w:hint="eastAsia" w:ascii="宋体" w:hAnsi="宋体" w:cs="宋体"/>
                <w:color w:val="000000"/>
                <w:szCs w:val="21"/>
              </w:rPr>
              <w:t xml:space="preserve">分；</w:t>
            </w:r>
            <w:r/>
          </w:p>
          <w:p>
            <w:pPr>
              <w:jc w:val="left"/>
              <w:spacing w:line="400" w:lineRule="exact"/>
              <w:rPr>
                <w:rFonts w:ascii="宋体" w:hAnsi="宋体" w:cs="宋体"/>
                <w:szCs w:val="21"/>
              </w:rPr>
            </w:pPr>
            <w:r>
              <w:rPr>
                <w:rFonts w:hint="eastAsia" w:ascii="宋体" w:hAnsi="宋体" w:cs="宋体"/>
                <w:color w:val="000000"/>
                <w:szCs w:val="21"/>
              </w:rPr>
              <w:t xml:space="preserve">2、本项目拟派的项目管理人员(施工员、资料员、质检员(质量员）、安全员均具有相关岗位证书的每个得</w:t>
            </w:r>
            <w:r>
              <w:rPr>
                <w:rFonts w:ascii="宋体" w:hAnsi="宋体" w:cs="宋体"/>
                <w:color w:val="000000"/>
                <w:szCs w:val="21"/>
              </w:rPr>
              <w:t xml:space="preserve">2</w:t>
            </w:r>
            <w:r>
              <w:rPr>
                <w:rFonts w:hint="eastAsia" w:ascii="宋体" w:hAnsi="宋体" w:cs="宋体"/>
                <w:color w:val="000000"/>
                <w:szCs w:val="21"/>
              </w:rPr>
              <w:t xml:space="preserve">分，最高得</w:t>
            </w:r>
            <w:r>
              <w:rPr>
                <w:rFonts w:ascii="宋体" w:hAnsi="宋体" w:cs="宋体"/>
                <w:color w:val="000000"/>
                <w:szCs w:val="21"/>
              </w:rPr>
              <w:t xml:space="preserve">8</w:t>
            </w:r>
            <w:r>
              <w:rPr>
                <w:rFonts w:hint="eastAsia" w:ascii="宋体" w:hAnsi="宋体" w:cs="宋体"/>
                <w:color w:val="000000"/>
                <w:szCs w:val="21"/>
              </w:rPr>
              <w:t xml:space="preserve">分，没有不得分；</w:t>
            </w:r>
            <w:r/>
          </w:p>
          <w:p>
            <w:pPr>
              <w:jc w:val="left"/>
              <w:spacing w:line="400" w:lineRule="exact"/>
              <w:rPr>
                <w:rFonts w:ascii="宋体" w:hAnsi="宋体" w:cs="宋体"/>
                <w:szCs w:val="21"/>
              </w:rPr>
            </w:pPr>
            <w:r>
              <w:rPr>
                <w:rFonts w:hint="eastAsia" w:ascii="宋体" w:hAnsi="宋体" w:cs="宋体"/>
                <w:color w:val="000000"/>
                <w:szCs w:val="21"/>
              </w:rPr>
              <w:t xml:space="preserve">注：提供相应证书及社保证明，未提供的不得分。</w:t>
            </w:r>
            <w:r/>
          </w:p>
        </w:tc>
      </w:tr>
      <w:tr>
        <w:trPr/>
        <w:tc>
          <w:tcPr>
            <w:tcMar>
              <w:left w:w="20" w:type="dxa"/>
              <w:top w:w="20" w:type="dxa"/>
              <w:right w:w="20" w:type="dxa"/>
              <w:bottom w:w="20" w:type="dxa"/>
            </w:tcMar>
            <w:tcW w:w="0" w:type="auto"/>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工程概况</w:t>
            </w:r>
            <w:r/>
          </w:p>
        </w:tc>
        <w:tc>
          <w:tcPr>
            <w:tcMar>
              <w:left w:w="20" w:type="dxa"/>
              <w:top w:w="20" w:type="dxa"/>
              <w:right w:w="20" w:type="dxa"/>
              <w:bottom w:w="20" w:type="dxa"/>
            </w:tcMar>
            <w:tcW w:w="733" w:type="dxa"/>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8</w:t>
            </w:r>
            <w:r/>
          </w:p>
        </w:tc>
        <w:tc>
          <w:tcPr>
            <w:tcMar>
              <w:left w:w="20" w:type="dxa"/>
              <w:top w:w="20" w:type="dxa"/>
              <w:right w:w="20" w:type="dxa"/>
              <w:bottom w:w="20" w:type="dxa"/>
            </w:tcMar>
            <w:tcW w:w="6544" w:type="dxa"/>
            <w:vAlign w:val="center"/>
            <w:textDirection w:val="lrTb"/>
            <w:noWrap w:val="false"/>
          </w:tcPr>
          <w:p>
            <w:pPr>
              <w:jc w:val="left"/>
              <w:spacing w:line="400" w:lineRule="exact"/>
              <w:rPr>
                <w:rFonts w:ascii="宋体" w:hAnsi="宋体" w:cs="宋体"/>
                <w:szCs w:val="21"/>
              </w:rPr>
            </w:pPr>
            <w:r>
              <w:rPr>
                <w:rFonts w:hint="eastAsia" w:ascii="宋体" w:hAnsi="宋体" w:cs="宋体"/>
                <w:color w:val="000000"/>
                <w:szCs w:val="21"/>
              </w:rPr>
              <w:t xml:space="preserve">针对本工程总体概述的评定：</w:t>
            </w:r>
            <w:r/>
          </w:p>
          <w:p>
            <w:pPr>
              <w:jc w:val="left"/>
              <w:spacing w:line="400" w:lineRule="exact"/>
              <w:rPr>
                <w:rFonts w:ascii="宋体" w:hAnsi="宋体" w:cs="宋体"/>
                <w:szCs w:val="21"/>
              </w:rPr>
            </w:pPr>
            <w:r>
              <w:rPr>
                <w:rFonts w:hint="eastAsia" w:ascii="宋体" w:hAnsi="宋体" w:cs="宋体"/>
                <w:color w:val="000000"/>
                <w:szCs w:val="21"/>
              </w:rPr>
              <w:t xml:space="preserve">1、概述全面、明确、详细的，得 8分；</w:t>
            </w:r>
            <w:r/>
          </w:p>
          <w:p>
            <w:pPr>
              <w:jc w:val="left"/>
              <w:spacing w:line="400" w:lineRule="exact"/>
              <w:rPr>
                <w:rFonts w:ascii="宋体" w:hAnsi="宋体" w:cs="宋体"/>
                <w:szCs w:val="21"/>
              </w:rPr>
            </w:pPr>
            <w:r>
              <w:rPr>
                <w:rFonts w:hint="eastAsia" w:ascii="宋体" w:hAnsi="宋体" w:cs="宋体"/>
                <w:color w:val="000000"/>
                <w:szCs w:val="21"/>
              </w:rPr>
              <w:t xml:space="preserve">2、概述较为、明确全面、详细的，得 6分；</w:t>
            </w:r>
            <w:r/>
          </w:p>
          <w:p>
            <w:pPr>
              <w:jc w:val="left"/>
              <w:spacing w:line="400" w:lineRule="exact"/>
              <w:rPr>
                <w:rFonts w:ascii="宋体" w:hAnsi="宋体" w:cs="宋体"/>
                <w:szCs w:val="21"/>
              </w:rPr>
            </w:pPr>
            <w:r>
              <w:rPr>
                <w:rFonts w:hint="eastAsia" w:ascii="宋体" w:hAnsi="宋体" w:cs="宋体"/>
                <w:color w:val="000000"/>
                <w:szCs w:val="21"/>
              </w:rPr>
              <w:t xml:space="preserve">3、概述简单的，得 3分；</w:t>
            </w:r>
            <w:r/>
          </w:p>
          <w:p>
            <w:pPr>
              <w:jc w:val="left"/>
              <w:spacing w:line="400" w:lineRule="exact"/>
              <w:rPr>
                <w:rFonts w:ascii="宋体" w:hAnsi="宋体" w:cs="宋体"/>
                <w:szCs w:val="21"/>
              </w:rPr>
            </w:pPr>
            <w:r>
              <w:rPr>
                <w:rFonts w:hint="eastAsia" w:ascii="宋体" w:hAnsi="宋体" w:cs="宋体"/>
                <w:color w:val="000000"/>
                <w:szCs w:val="21"/>
              </w:rPr>
              <w:t xml:space="preserve">4、未有相应内容描述的不得分。</w:t>
            </w:r>
            <w:r/>
          </w:p>
        </w:tc>
      </w:tr>
      <w:tr>
        <w:trPr/>
        <w:tc>
          <w:tcPr>
            <w:tcMar>
              <w:left w:w="20" w:type="dxa"/>
              <w:top w:w="20" w:type="dxa"/>
              <w:right w:w="20" w:type="dxa"/>
              <w:bottom w:w="20" w:type="dxa"/>
            </w:tcMar>
            <w:tcW w:w="0" w:type="auto"/>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施工组织设计</w:t>
            </w:r>
            <w:r/>
          </w:p>
        </w:tc>
        <w:tc>
          <w:tcPr>
            <w:tcMar>
              <w:left w:w="20" w:type="dxa"/>
              <w:top w:w="20" w:type="dxa"/>
              <w:right w:w="20" w:type="dxa"/>
              <w:bottom w:w="20" w:type="dxa"/>
            </w:tcMar>
            <w:tcW w:w="733" w:type="dxa"/>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12</w:t>
            </w:r>
            <w:r/>
          </w:p>
        </w:tc>
        <w:tc>
          <w:tcPr>
            <w:tcMar>
              <w:left w:w="20" w:type="dxa"/>
              <w:top w:w="20" w:type="dxa"/>
              <w:right w:w="20" w:type="dxa"/>
              <w:bottom w:w="20" w:type="dxa"/>
            </w:tcMar>
            <w:tcW w:w="6544" w:type="dxa"/>
            <w:vAlign w:val="center"/>
            <w:textDirection w:val="lrTb"/>
            <w:noWrap w:val="false"/>
          </w:tcPr>
          <w:p>
            <w:pPr>
              <w:jc w:val="left"/>
              <w:spacing w:line="400" w:lineRule="exact"/>
              <w:rPr>
                <w:rFonts w:ascii="宋体" w:hAnsi="宋体" w:cs="宋体"/>
                <w:szCs w:val="21"/>
              </w:rPr>
            </w:pPr>
            <w:r>
              <w:rPr>
                <w:rFonts w:hint="eastAsia" w:ascii="宋体" w:hAnsi="宋体" w:cs="宋体"/>
                <w:color w:val="000000"/>
                <w:szCs w:val="21"/>
              </w:rPr>
              <w:t xml:space="preserve">总体施工组织设计、具体安排、工程施工进度计划及保证工期的施工方案、措施等方面的评定：</w:t>
            </w:r>
            <w:r/>
          </w:p>
          <w:p>
            <w:pPr>
              <w:jc w:val="left"/>
              <w:spacing w:line="400" w:lineRule="exact"/>
              <w:rPr>
                <w:rFonts w:ascii="宋体" w:hAnsi="宋体" w:cs="宋体"/>
                <w:szCs w:val="21"/>
              </w:rPr>
            </w:pPr>
            <w:r>
              <w:rPr>
                <w:rFonts w:hint="eastAsia" w:ascii="宋体" w:hAnsi="宋体" w:cs="宋体"/>
                <w:color w:val="000000"/>
                <w:szCs w:val="21"/>
              </w:rPr>
              <w:t xml:space="preserve">1、施工组织设计科学、安排合理、工程施工进度计划详尽，项目实施进度的时间点、关键节点等设置清晰准确，保证工期的施工方案、措施可操作性强，得12分；</w:t>
            </w:r>
            <w:r/>
          </w:p>
          <w:p>
            <w:pPr>
              <w:jc w:val="left"/>
              <w:spacing w:line="400" w:lineRule="exact"/>
              <w:rPr>
                <w:rFonts w:ascii="宋体" w:hAnsi="宋体" w:cs="宋体"/>
                <w:szCs w:val="21"/>
              </w:rPr>
            </w:pPr>
            <w:r>
              <w:rPr>
                <w:rFonts w:hint="eastAsia" w:ascii="宋体" w:hAnsi="宋体" w:cs="宋体"/>
                <w:color w:val="000000"/>
                <w:szCs w:val="21"/>
              </w:rPr>
              <w:t xml:space="preserve">2、施工组织设计比较科学、安排比较合理、工程施工进度计划比较详尽，项目实施进度的时间点、关键节点等设置比较清晰准确，保证工期的施工方案、措施有较好的可操作性，得8分；</w:t>
            </w:r>
            <w:r/>
          </w:p>
          <w:p>
            <w:pPr>
              <w:jc w:val="left"/>
              <w:spacing w:line="400" w:lineRule="exact"/>
              <w:rPr>
                <w:rFonts w:ascii="宋体" w:hAnsi="宋体" w:cs="宋体"/>
                <w:szCs w:val="21"/>
              </w:rPr>
            </w:pPr>
            <w:r>
              <w:rPr>
                <w:rFonts w:hint="eastAsia" w:ascii="宋体" w:hAnsi="宋体" w:cs="宋体"/>
                <w:color w:val="000000"/>
                <w:szCs w:val="21"/>
              </w:rPr>
              <w:t xml:space="preserve">3、施工组织设计、安排、工程施工进度计划，项目实施进度的时间点、关键节点等设置、保证工期的施工方案、措施都较为一般，得4分；</w:t>
            </w:r>
            <w:r/>
          </w:p>
          <w:p>
            <w:pPr>
              <w:jc w:val="left"/>
              <w:spacing w:line="400" w:lineRule="exact"/>
              <w:rPr>
                <w:rFonts w:ascii="宋体" w:hAnsi="宋体" w:cs="宋体"/>
                <w:szCs w:val="21"/>
              </w:rPr>
            </w:pPr>
            <w:r>
              <w:rPr>
                <w:rFonts w:hint="eastAsia" w:ascii="宋体" w:hAnsi="宋体" w:cs="宋体"/>
                <w:color w:val="000000"/>
                <w:szCs w:val="21"/>
              </w:rPr>
              <w:t xml:space="preserve">4、未有相应内容描述的不得分。</w:t>
            </w:r>
            <w:r/>
          </w:p>
        </w:tc>
      </w:tr>
      <w:tr>
        <w:trPr/>
        <w:tc>
          <w:tcPr>
            <w:tcMar>
              <w:left w:w="20" w:type="dxa"/>
              <w:top w:w="20" w:type="dxa"/>
              <w:right w:w="20" w:type="dxa"/>
              <w:bottom w:w="20" w:type="dxa"/>
            </w:tcMar>
            <w:tcW w:w="0" w:type="auto"/>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施工重点、难点分析及处理措施</w:t>
            </w:r>
            <w:r/>
          </w:p>
        </w:tc>
        <w:tc>
          <w:tcPr>
            <w:tcMar>
              <w:left w:w="20" w:type="dxa"/>
              <w:top w:w="20" w:type="dxa"/>
              <w:right w:w="20" w:type="dxa"/>
              <w:bottom w:w="20" w:type="dxa"/>
            </w:tcMar>
            <w:tcW w:w="733" w:type="dxa"/>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12</w:t>
            </w:r>
            <w:r/>
          </w:p>
        </w:tc>
        <w:tc>
          <w:tcPr>
            <w:tcMar>
              <w:left w:w="20" w:type="dxa"/>
              <w:top w:w="20" w:type="dxa"/>
              <w:right w:w="20" w:type="dxa"/>
              <w:bottom w:w="20" w:type="dxa"/>
            </w:tcMar>
            <w:tcW w:w="6544" w:type="dxa"/>
            <w:vAlign w:val="center"/>
            <w:textDirection w:val="lrTb"/>
            <w:noWrap w:val="false"/>
          </w:tcPr>
          <w:p>
            <w:pPr>
              <w:jc w:val="left"/>
              <w:spacing w:line="400" w:lineRule="exact"/>
              <w:rPr>
                <w:rFonts w:ascii="宋体" w:hAnsi="宋体" w:cs="宋体"/>
                <w:szCs w:val="21"/>
              </w:rPr>
            </w:pPr>
            <w:r>
              <w:rPr>
                <w:rFonts w:hint="eastAsia" w:ascii="宋体" w:hAnsi="宋体" w:cs="宋体"/>
                <w:color w:val="000000"/>
                <w:szCs w:val="21"/>
              </w:rPr>
              <w:t xml:space="preserve">对本工程的实际情况，结合与本工程相关的各种因素，分析施工中的重点、难点，并提出相应的处理措施方面的评定：</w:t>
            </w:r>
            <w:r/>
          </w:p>
          <w:p>
            <w:pPr>
              <w:jc w:val="left"/>
              <w:spacing w:line="400" w:lineRule="exact"/>
              <w:rPr>
                <w:rFonts w:ascii="宋体" w:hAnsi="宋体" w:cs="宋体"/>
                <w:szCs w:val="21"/>
              </w:rPr>
            </w:pPr>
            <w:r>
              <w:rPr>
                <w:rFonts w:hint="eastAsia" w:ascii="宋体" w:hAnsi="宋体" w:cs="宋体"/>
                <w:color w:val="000000"/>
                <w:szCs w:val="21"/>
              </w:rPr>
              <w:t xml:space="preserve">1、重点、难点分析清晰明了，符合工程施工实际情况，提出的相应处理措施合理，可操作性强，得12分；</w:t>
            </w:r>
            <w:r/>
          </w:p>
          <w:p>
            <w:pPr>
              <w:jc w:val="left"/>
              <w:spacing w:line="400" w:lineRule="exact"/>
              <w:rPr>
                <w:rFonts w:ascii="宋体" w:hAnsi="宋体" w:cs="宋体"/>
                <w:szCs w:val="21"/>
              </w:rPr>
            </w:pPr>
            <w:r>
              <w:rPr>
                <w:rFonts w:hint="eastAsia" w:ascii="宋体" w:hAnsi="宋体" w:cs="宋体"/>
                <w:color w:val="000000"/>
                <w:szCs w:val="21"/>
              </w:rPr>
              <w:t xml:space="preserve">2、重点、难点分析较为清晰，基本符合工程施工实际情况，提出的相应处理措施较为合理，有较好的可操作性，得8分；</w:t>
            </w:r>
            <w:r/>
          </w:p>
          <w:p>
            <w:pPr>
              <w:jc w:val="left"/>
              <w:spacing w:line="400" w:lineRule="exact"/>
              <w:rPr>
                <w:rFonts w:ascii="宋体" w:hAnsi="宋体" w:cs="宋体"/>
                <w:szCs w:val="21"/>
              </w:rPr>
            </w:pPr>
            <w:r>
              <w:rPr>
                <w:rFonts w:hint="eastAsia" w:ascii="宋体" w:hAnsi="宋体" w:cs="宋体"/>
                <w:color w:val="000000"/>
                <w:szCs w:val="21"/>
              </w:rPr>
              <w:t xml:space="preserve">3、重点、难点分析一般，符合工程施工实际情况，提出的相应处理措施合理性及可操作性一般，得4分；</w:t>
            </w:r>
            <w:r/>
          </w:p>
          <w:p>
            <w:pPr>
              <w:jc w:val="left"/>
              <w:spacing w:line="400" w:lineRule="exact"/>
              <w:rPr>
                <w:rFonts w:ascii="宋体" w:hAnsi="宋体" w:cs="宋体"/>
                <w:szCs w:val="21"/>
              </w:rPr>
            </w:pPr>
            <w:r>
              <w:rPr>
                <w:rFonts w:hint="eastAsia" w:ascii="宋体" w:hAnsi="宋体" w:cs="宋体"/>
                <w:color w:val="000000"/>
                <w:szCs w:val="21"/>
              </w:rPr>
              <w:t xml:space="preserve">4、未有相应内容描述的不得分。</w:t>
            </w:r>
            <w:r/>
          </w:p>
        </w:tc>
      </w:tr>
      <w:tr>
        <w:trPr/>
        <w:tc>
          <w:tcPr>
            <w:tcMar>
              <w:left w:w="20" w:type="dxa"/>
              <w:top w:w="20" w:type="dxa"/>
              <w:right w:w="20" w:type="dxa"/>
              <w:bottom w:w="20" w:type="dxa"/>
            </w:tcMar>
            <w:tcW w:w="1245" w:type="dxa"/>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安全文明施工管理措施</w:t>
            </w:r>
            <w:r/>
          </w:p>
        </w:tc>
        <w:tc>
          <w:tcPr>
            <w:tcMar>
              <w:left w:w="20" w:type="dxa"/>
              <w:top w:w="20" w:type="dxa"/>
              <w:right w:w="20" w:type="dxa"/>
              <w:bottom w:w="20" w:type="dxa"/>
            </w:tcMar>
            <w:tcW w:w="733" w:type="dxa"/>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10</w:t>
            </w:r>
            <w:r/>
          </w:p>
        </w:tc>
        <w:tc>
          <w:tcPr>
            <w:tcMar>
              <w:left w:w="20" w:type="dxa"/>
              <w:top w:w="20" w:type="dxa"/>
              <w:right w:w="20" w:type="dxa"/>
              <w:bottom w:w="20" w:type="dxa"/>
            </w:tcMar>
            <w:tcW w:w="6544" w:type="dxa"/>
            <w:vAlign w:val="center"/>
            <w:textDirection w:val="lrTb"/>
            <w:noWrap w:val="false"/>
          </w:tcPr>
          <w:p>
            <w:pPr>
              <w:jc w:val="left"/>
              <w:spacing w:line="400" w:lineRule="exact"/>
              <w:rPr>
                <w:rFonts w:ascii="宋体" w:hAnsi="宋体" w:cs="宋体"/>
                <w:szCs w:val="21"/>
              </w:rPr>
            </w:pPr>
            <w:r>
              <w:rPr>
                <w:rFonts w:hint="eastAsia" w:ascii="宋体" w:hAnsi="宋体" w:cs="宋体"/>
                <w:color w:val="000000"/>
                <w:szCs w:val="21"/>
              </w:rPr>
              <w:t xml:space="preserve">安全文明施工、现场成品保护及污染防治措施的评定：</w:t>
            </w:r>
            <w:r/>
          </w:p>
          <w:p>
            <w:pPr>
              <w:jc w:val="left"/>
              <w:spacing w:line="400" w:lineRule="exact"/>
              <w:rPr>
                <w:rFonts w:ascii="宋体" w:hAnsi="宋体" w:cs="宋体"/>
                <w:szCs w:val="21"/>
              </w:rPr>
            </w:pPr>
            <w:r>
              <w:rPr>
                <w:rFonts w:hint="eastAsia" w:ascii="宋体" w:hAnsi="宋体" w:cs="宋体"/>
                <w:color w:val="000000"/>
                <w:szCs w:val="21"/>
              </w:rPr>
              <w:t xml:space="preserve">1、针对本工程如何保证安全文明施工、施工现场成品保护、扬尘污染防治及环境保护方面采取的措施，其措施内容描述详细、合理、可操作性强的，得10分；</w:t>
            </w:r>
            <w:r/>
          </w:p>
          <w:p>
            <w:pPr>
              <w:jc w:val="left"/>
              <w:spacing w:line="400" w:lineRule="exact"/>
              <w:rPr>
                <w:rFonts w:ascii="宋体" w:hAnsi="宋体" w:cs="宋体"/>
                <w:szCs w:val="21"/>
              </w:rPr>
            </w:pPr>
            <w:r>
              <w:rPr>
                <w:rFonts w:hint="eastAsia" w:ascii="宋体" w:hAnsi="宋体" w:cs="宋体"/>
                <w:color w:val="000000"/>
                <w:szCs w:val="21"/>
              </w:rPr>
              <w:t xml:space="preserve">2、针对本工程如何保证施工质量、安全文明施工、施工现场成品保护、扬尘污染防治及环境保护方面采取的措施，其措施内容描述较详细、合理、可操作性较强的，得7分；</w:t>
            </w:r>
            <w:r/>
          </w:p>
          <w:p>
            <w:pPr>
              <w:jc w:val="left"/>
              <w:spacing w:line="400" w:lineRule="exact"/>
              <w:rPr>
                <w:rFonts w:ascii="宋体" w:hAnsi="宋体" w:cs="宋体"/>
                <w:szCs w:val="21"/>
              </w:rPr>
            </w:pPr>
            <w:r>
              <w:rPr>
                <w:rFonts w:hint="eastAsia" w:ascii="宋体" w:hAnsi="宋体" w:cs="宋体"/>
                <w:color w:val="000000"/>
                <w:szCs w:val="21"/>
              </w:rPr>
              <w:t xml:space="preserve">3、针对本工程如何保证施工质量、安全文明施工、施工现场成品保护、扬尘污染防治及环境保护方面采取的措施，其措施内容描述较简单、合理、可操作性尚可的，得3分；</w:t>
            </w:r>
            <w:r/>
          </w:p>
          <w:p>
            <w:pPr>
              <w:jc w:val="left"/>
              <w:spacing w:line="400" w:lineRule="exact"/>
              <w:rPr>
                <w:rFonts w:ascii="宋体" w:hAnsi="宋体" w:cs="宋体"/>
                <w:szCs w:val="21"/>
              </w:rPr>
            </w:pPr>
            <w:r>
              <w:rPr>
                <w:rFonts w:hint="eastAsia" w:ascii="宋体" w:hAnsi="宋体" w:cs="宋体"/>
                <w:color w:val="000000"/>
                <w:szCs w:val="21"/>
              </w:rPr>
              <w:t xml:space="preserve">4、未有相应内容描述的，不得分。</w:t>
            </w:r>
            <w:r/>
          </w:p>
        </w:tc>
      </w:tr>
    </w:tbl>
    <w:p>
      <w:pPr>
        <w:pStyle w:val="732"/>
        <w:ind w:firstLine="420"/>
        <w:spacing w:line="360" w:lineRule="auto"/>
        <w:rPr>
          <w:rFonts w:ascii="宋体" w:hAnsi="宋体" w:cs="宋体"/>
          <w:b/>
          <w:bCs/>
          <w:sz w:val="21"/>
          <w:szCs w:val="21"/>
        </w:rPr>
      </w:pPr>
      <w:r>
        <w:rPr>
          <w:rFonts w:ascii="宋体" w:hAnsi="宋体" w:cs="宋体"/>
          <w:b/>
          <w:bCs/>
          <w:sz w:val="21"/>
          <w:szCs w:val="21"/>
        </w:rPr>
      </w:r>
      <w:r/>
    </w:p>
    <w:p>
      <w:pPr>
        <w:pStyle w:val="732"/>
        <w:ind w:firstLine="420"/>
        <w:spacing w:line="360" w:lineRule="auto"/>
        <w:rPr>
          <w:rFonts w:ascii="宋体" w:hAnsi="宋体" w:cs="宋体"/>
          <w:b/>
          <w:bCs/>
          <w:sz w:val="21"/>
          <w:szCs w:val="21"/>
        </w:rPr>
      </w:pPr>
      <w:r>
        <w:rPr>
          <w:rFonts w:hint="eastAsia" w:ascii="宋体" w:hAnsi="宋体" w:cs="宋体"/>
          <w:b/>
          <w:bCs/>
          <w:sz w:val="21"/>
          <w:szCs w:val="21"/>
        </w:rPr>
        <w:t xml:space="preserve">注：针对评分标准中评分的每一条，供应商在响应文件中均应提供相关资料并做出相应说明供评审委员会评判，不提供相关资料的视为不具备该项得分的条件。</w:t>
      </w:r>
      <w:r/>
    </w:p>
    <w:p>
      <w:pPr>
        <w:jc w:val="center"/>
        <w:spacing w:before="468" w:line="400" w:lineRule="exact"/>
        <w:rPr>
          <w:rFonts w:ascii="宋体" w:hAnsi="宋体"/>
          <w:b/>
          <w:sz w:val="36"/>
          <w:szCs w:val="36"/>
        </w:rPr>
      </w:pPr>
      <w:r>
        <w:rPr>
          <w:rFonts w:hint="eastAsia" w:ascii="宋体" w:hAnsi="宋体"/>
          <w:b/>
          <w:sz w:val="36"/>
          <w:szCs w:val="36"/>
        </w:rPr>
        <w:br w:type="page" w:clear="all"/>
      </w:r>
      <w:r/>
    </w:p>
    <w:p>
      <w:pPr>
        <w:jc w:val="center"/>
        <w:spacing w:before="468" w:line="400" w:lineRule="exact"/>
        <w:rPr>
          <w:rFonts w:ascii="宋体" w:hAnsi="宋体"/>
          <w:b/>
          <w:sz w:val="36"/>
          <w:szCs w:val="36"/>
        </w:rPr>
      </w:pPr>
      <w:r>
        <w:rPr>
          <w:rFonts w:ascii="宋体" w:hAnsi="宋体"/>
          <w:b/>
          <w:sz w:val="36"/>
          <w:szCs w:val="36"/>
        </w:rPr>
      </w:r>
      <w:r/>
    </w:p>
    <w:p>
      <w:pPr>
        <w:jc w:val="center"/>
        <w:spacing w:before="468" w:line="400" w:lineRule="exact"/>
        <w:rPr>
          <w:rStyle w:val="740"/>
          <w:rFonts w:ascii="宋体" w:hAnsi="宋体" w:cs="宋体"/>
          <w:sz w:val="43"/>
          <w:szCs w:val="43"/>
        </w:rPr>
      </w:pPr>
      <w:r>
        <w:rPr>
          <w:rFonts w:ascii="宋体" w:hAnsi="宋体" w:cs="宋体"/>
          <w:sz w:val="43"/>
          <w:szCs w:val="43"/>
        </w:rPr>
      </w:r>
      <w:r/>
    </w:p>
    <w:p>
      <w:pPr>
        <w:jc w:val="center"/>
        <w:spacing w:before="468" w:line="400" w:lineRule="exact"/>
        <w:rPr>
          <w:rStyle w:val="740"/>
          <w:rFonts w:ascii="宋体" w:hAnsi="宋体" w:cs="宋体"/>
          <w:sz w:val="43"/>
          <w:szCs w:val="43"/>
        </w:rPr>
      </w:pPr>
      <w:r>
        <w:rPr>
          <w:rFonts w:ascii="宋体" w:hAnsi="宋体" w:cs="宋体"/>
          <w:sz w:val="43"/>
          <w:szCs w:val="43"/>
        </w:rPr>
      </w:r>
      <w:r/>
    </w:p>
    <w:p>
      <w:pPr>
        <w:jc w:val="center"/>
        <w:spacing w:before="468" w:line="400" w:lineRule="exact"/>
        <w:rPr>
          <w:rStyle w:val="740"/>
          <w:rFonts w:ascii="宋体" w:hAnsi="宋体" w:cs="宋体"/>
          <w:sz w:val="43"/>
          <w:szCs w:val="43"/>
        </w:rPr>
      </w:pPr>
      <w:r>
        <w:rPr>
          <w:rFonts w:ascii="宋体" w:hAnsi="宋体" w:cs="宋体"/>
          <w:sz w:val="43"/>
          <w:szCs w:val="43"/>
        </w:rPr>
      </w:r>
      <w:r/>
    </w:p>
    <w:p>
      <w:pPr>
        <w:jc w:val="center"/>
        <w:spacing w:before="468" w:line="400" w:lineRule="exact"/>
        <w:rPr>
          <w:rStyle w:val="740"/>
          <w:rFonts w:ascii="宋体" w:hAnsi="宋体" w:cs="宋体"/>
          <w:sz w:val="43"/>
          <w:szCs w:val="43"/>
        </w:rPr>
      </w:pPr>
      <w:r>
        <w:rPr>
          <w:rStyle w:val="740"/>
          <w:rFonts w:hint="eastAsia" w:ascii="宋体" w:hAnsi="宋体" w:cs="宋体"/>
          <w:sz w:val="43"/>
          <w:szCs w:val="43"/>
        </w:rPr>
        <w:t xml:space="preserve">第四章 合同主要条款及格式</w:t>
      </w:r>
      <w:r/>
    </w:p>
    <w:p>
      <w:pPr>
        <w:jc w:val="left"/>
        <w:widowControl/>
        <w:rPr>
          <w:rFonts w:ascii="宋体" w:hAnsi="宋体" w:cs="宋体"/>
          <w:sz w:val="24"/>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bookmarkStart w:id="0" w:name="_Hlk161668667"/>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hint="eastAsia" w:ascii="宋体" w:hAnsi="宋体" w:cs="宋体"/>
          <w:b/>
          <w:color w:val="000000"/>
          <w:sz w:val="72"/>
          <w:szCs w:val="72"/>
        </w:rPr>
        <w:t xml:space="preserve">建设工程施工合同</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rPr>
          <w:rFonts w:ascii="宋体" w:hAnsi="宋体" w:cs="宋体"/>
          <w:b/>
          <w:color w:val="000000"/>
          <w:sz w:val="28"/>
          <w:szCs w:val="28"/>
        </w:rPr>
      </w:pPr>
      <w:r>
        <w:rPr>
          <w:rFonts w:ascii="宋体" w:hAnsi="宋体" w:cs="宋体"/>
          <w:b/>
          <w:color w:val="000000"/>
          <w:sz w:val="28"/>
          <w:szCs w:val="28"/>
        </w:rPr>
      </w:r>
      <w:r/>
    </w:p>
    <w:p>
      <w:pPr>
        <w:jc w:val="left"/>
        <w:widowControl/>
        <w:rPr>
          <w:rFonts w:ascii="楷体_GB2312" w:hAnsi="楷体_GB2312" w:eastAsia="楷体_GB2312" w:cs="楷体_GB2312"/>
          <w:b/>
          <w:color w:val="000000"/>
          <w:szCs w:val="22"/>
        </w:rPr>
      </w:pPr>
      <w:r>
        <w:rPr>
          <w:rFonts w:ascii="楷体_GB2312" w:hAnsi="楷体_GB2312" w:eastAsia="楷体_GB2312" w:cs="楷体_GB2312"/>
          <w:b/>
          <w:color w:val="000000"/>
          <w:szCs w:val="22"/>
        </w:rPr>
      </w:r>
      <w:r/>
    </w:p>
    <w:p>
      <w:pPr>
        <w:rPr>
          <w:rFonts w:ascii="楷体_GB2312" w:hAnsi="楷体_GB2312" w:eastAsia="楷体_GB2312" w:cs="楷体_GB2312"/>
          <w:b/>
          <w:color w:val="000000"/>
          <w:szCs w:val="22"/>
        </w:rPr>
      </w:pPr>
      <w:r>
        <w:rPr>
          <w:rFonts w:hint="eastAsia" w:ascii="楷体_GB2312" w:hAnsi="楷体_GB2312" w:eastAsia="楷体_GB2312" w:cs="楷体_GB2312"/>
          <w:b/>
          <w:color w:val="000000"/>
          <w:szCs w:val="22"/>
        </w:rPr>
        <w:br w:type="page" w:clear="all"/>
      </w:r>
      <w:r/>
    </w:p>
    <w:p>
      <w:pPr>
        <w:jc w:val="center"/>
        <w:spacing w:line="400" w:lineRule="exact"/>
        <w:rPr>
          <w:rFonts w:ascii="宋体" w:hAnsi="宋体" w:cs="宋体"/>
          <w:b/>
          <w:bCs/>
          <w:spacing w:val="80"/>
          <w:szCs w:val="21"/>
        </w:rPr>
      </w:pPr>
      <w:r>
        <w:rPr>
          <w:rFonts w:hint="eastAsia" w:ascii="宋体" w:hAnsi="宋体" w:cs="宋体"/>
          <w:b/>
          <w:bCs/>
          <w:spacing w:val="80"/>
          <w:szCs w:val="21"/>
        </w:rPr>
        <w:t xml:space="preserve">建筑工程施工合同</w:t>
      </w:r>
      <w:r/>
    </w:p>
    <w:p>
      <w:pPr>
        <w:jc w:val="center"/>
        <w:spacing w:line="400" w:lineRule="exact"/>
        <w:rPr>
          <w:rFonts w:ascii="楷体_GB2312" w:hAnsi="楷体_GB2312" w:eastAsia="楷体_GB2312" w:cs="楷体_GB2312"/>
          <w:b/>
          <w:bCs/>
          <w:spacing w:val="80"/>
          <w:szCs w:val="21"/>
        </w:rPr>
      </w:pPr>
      <w:r>
        <w:rPr>
          <w:rFonts w:ascii="楷体_GB2312" w:hAnsi="楷体_GB2312" w:eastAsia="楷体_GB2312" w:cs="楷体_GB2312"/>
          <w:b/>
          <w:bCs/>
          <w:spacing w:val="80"/>
          <w:szCs w:val="21"/>
        </w:rPr>
      </w:r>
      <w:r/>
    </w:p>
    <w:p>
      <w:pPr>
        <w:ind w:left="1"/>
        <w:spacing w:line="400" w:lineRule="exact"/>
        <w:rPr>
          <w:rFonts w:ascii="宋体" w:hAnsi="宋体" w:cs="宋体"/>
          <w:b/>
          <w:szCs w:val="21"/>
        </w:rPr>
      </w:pPr>
      <w:r>
        <w:rPr>
          <w:rFonts w:hint="eastAsia" w:ascii="宋体" w:hAnsi="宋体" w:cs="宋体"/>
          <w:b/>
          <w:szCs w:val="21"/>
        </w:rPr>
        <w:t xml:space="preserve">发  包  方：</w:t>
      </w:r>
      <w:r>
        <w:rPr>
          <w:rFonts w:hint="eastAsia" w:ascii="宋体" w:hAnsi="宋体" w:cs="宋体"/>
          <w:b/>
          <w:i/>
          <w:iCs/>
          <w:szCs w:val="21"/>
          <w:u w:val="single"/>
        </w:rPr>
        <w:t xml:space="preserve"> 单击此处输入文字。 </w:t>
      </w:r>
      <w:r>
        <w:rPr>
          <w:rFonts w:hint="eastAsia" w:ascii="宋体" w:hAnsi="宋体" w:cs="宋体"/>
          <w:b/>
          <w:szCs w:val="21"/>
        </w:rPr>
        <w:t xml:space="preserve">（以下简称“甲方”）</w:t>
      </w:r>
      <w:r/>
    </w:p>
    <w:p>
      <w:pPr>
        <w:jc w:val="left"/>
        <w:spacing w:line="400" w:lineRule="exact"/>
        <w:rPr>
          <w:rFonts w:ascii="宋体" w:hAnsi="宋体" w:cs="宋体"/>
          <w:szCs w:val="21"/>
        </w:rPr>
      </w:pPr>
      <w:r>
        <w:rPr>
          <w:rFonts w:hint="eastAsia" w:ascii="宋体" w:hAnsi="宋体" w:cs="宋体"/>
          <w:szCs w:val="21"/>
          <w:lang w:eastAsia="zh-TW"/>
        </w:rPr>
        <w:t xml:space="preserve">地      址：</w:t>
      </w:r>
      <w:r>
        <w:rPr>
          <w:rFonts w:hint="eastAsia" w:ascii="宋体" w:hAnsi="宋体" w:cs="宋体"/>
          <w:szCs w:val="21"/>
          <w:u w:val="single"/>
          <w:lang w:eastAsia="zh-TW"/>
        </w:rPr>
        <w:t xml:space="preserve"> </w:t>
      </w:r>
      <w:r>
        <w:rPr>
          <w:rFonts w:hint="eastAsia" w:ascii="宋体" w:hAnsi="宋体" w:cs="宋体"/>
          <w:b/>
          <w:i/>
          <w:iCs/>
          <w:szCs w:val="21"/>
          <w:u w:val="single"/>
        </w:rPr>
        <w:t xml:space="preserve">单击此处输入文字。 </w:t>
      </w:r>
      <w:r>
        <w:rPr>
          <w:rFonts w:hint="eastAsia" w:ascii="宋体" w:hAnsi="宋体" w:cs="宋体"/>
          <w:b/>
          <w:i/>
          <w:iCs/>
          <w:szCs w:val="21"/>
          <w:u w:val="single"/>
          <w:lang w:eastAsia="zh-TW"/>
        </w:rPr>
        <w:t xml:space="preserve"> </w:t>
      </w:r>
      <w:r/>
    </w:p>
    <w:p>
      <w:pPr>
        <w:jc w:val="left"/>
        <w:spacing w:line="400" w:lineRule="exact"/>
        <w:rPr>
          <w:rFonts w:ascii="宋体" w:hAnsi="宋体" w:cs="宋体"/>
          <w:szCs w:val="21"/>
        </w:rPr>
      </w:pPr>
      <w:r>
        <w:rPr>
          <w:rFonts w:hint="eastAsia" w:ascii="宋体" w:hAnsi="宋体" w:cs="宋体"/>
          <w:szCs w:val="21"/>
          <w:lang w:eastAsia="zh-TW"/>
        </w:rPr>
        <w:t xml:space="preserve">联  系  人：</w:t>
      </w:r>
      <w:r>
        <w:rPr>
          <w:rFonts w:hint="eastAsia" w:ascii="宋体" w:hAnsi="宋体" w:cs="宋体"/>
          <w:b/>
          <w:i/>
          <w:iCs/>
          <w:szCs w:val="21"/>
          <w:u w:val="single"/>
        </w:rPr>
        <w:t xml:space="preserve"> 单击此处输入文字。 </w:t>
      </w:r>
      <w:r>
        <w:rPr>
          <w:rFonts w:hint="eastAsia" w:ascii="宋体" w:hAnsi="宋体" w:cs="宋体"/>
          <w:szCs w:val="21"/>
          <w:lang w:eastAsia="zh-TW"/>
        </w:rPr>
        <w:t xml:space="preserve">联系电话：</w:t>
      </w:r>
      <w:r>
        <w:rPr>
          <w:rFonts w:hint="eastAsia" w:ascii="宋体" w:hAnsi="宋体" w:cs="宋体"/>
          <w:b/>
          <w:i/>
          <w:iCs/>
          <w:szCs w:val="21"/>
          <w:u w:val="single"/>
        </w:rPr>
        <w:t xml:space="preserve"> 单击此处输入文字。 </w:t>
      </w:r>
      <w:r/>
    </w:p>
    <w:p>
      <w:pPr>
        <w:spacing w:line="400" w:lineRule="exact"/>
        <w:tabs>
          <w:tab w:val="left" w:pos="3780" w:leader="none"/>
        </w:tabs>
        <w:rPr>
          <w:rFonts w:ascii="宋体" w:hAnsi="宋体" w:cs="宋体"/>
          <w:b/>
          <w:szCs w:val="21"/>
          <w:u w:val="single"/>
        </w:rPr>
      </w:pPr>
      <w:r>
        <w:rPr>
          <w:rFonts w:hint="eastAsia" w:ascii="宋体" w:hAnsi="宋体" w:cs="宋体"/>
          <w:b/>
          <w:szCs w:val="21"/>
        </w:rPr>
        <w:t xml:space="preserve">承  包  方：</w:t>
      </w:r>
      <w:r>
        <w:rPr>
          <w:rFonts w:hint="eastAsia" w:ascii="宋体" w:hAnsi="宋体" w:cs="宋体"/>
          <w:b/>
          <w:i/>
          <w:iCs/>
          <w:szCs w:val="21"/>
          <w:u w:val="single"/>
        </w:rPr>
        <w:t xml:space="preserve"> 单击此处输入文字。 </w:t>
      </w:r>
      <w:r>
        <w:rPr>
          <w:rFonts w:hint="eastAsia" w:ascii="宋体" w:hAnsi="宋体" w:cs="宋体"/>
          <w:b/>
          <w:szCs w:val="21"/>
        </w:rPr>
        <w:t xml:space="preserve">（以下简称“乙方”）</w:t>
      </w:r>
      <w:r/>
    </w:p>
    <w:p>
      <w:pPr>
        <w:jc w:val="left"/>
        <w:spacing w:line="400" w:lineRule="exact"/>
        <w:rPr>
          <w:rFonts w:ascii="宋体" w:hAnsi="宋体" w:cs="宋体"/>
          <w:szCs w:val="21"/>
        </w:rPr>
      </w:pPr>
      <w:r>
        <w:rPr>
          <w:rFonts w:hint="eastAsia" w:ascii="宋体" w:hAnsi="宋体" w:cs="宋体"/>
          <w:szCs w:val="21"/>
          <w:lang w:eastAsia="zh-TW"/>
        </w:rPr>
        <w:t xml:space="preserve">地      址：</w:t>
      </w:r>
      <w:r>
        <w:rPr>
          <w:rFonts w:hint="eastAsia" w:ascii="宋体" w:hAnsi="宋体" w:cs="宋体"/>
          <w:b/>
          <w:i/>
          <w:iCs/>
          <w:szCs w:val="21"/>
          <w:u w:val="single"/>
        </w:rPr>
        <w:t xml:space="preserve"> 单击此处输入文字。 </w:t>
      </w:r>
      <w:r/>
    </w:p>
    <w:p>
      <w:pPr>
        <w:jc w:val="left"/>
        <w:spacing w:line="400" w:lineRule="exact"/>
        <w:rPr>
          <w:rFonts w:ascii="宋体" w:hAnsi="宋体" w:cs="宋体"/>
          <w:szCs w:val="21"/>
        </w:rPr>
      </w:pPr>
      <w:r>
        <w:rPr>
          <w:rFonts w:hint="eastAsia" w:ascii="宋体" w:hAnsi="宋体" w:cs="宋体"/>
          <w:szCs w:val="21"/>
          <w:lang w:eastAsia="zh-TW"/>
        </w:rPr>
        <w:t xml:space="preserve">联  系  人：</w:t>
      </w:r>
      <w:r>
        <w:rPr>
          <w:rFonts w:hint="eastAsia" w:ascii="宋体" w:hAnsi="宋体" w:cs="宋体"/>
          <w:b/>
          <w:i/>
          <w:iCs/>
          <w:szCs w:val="21"/>
          <w:u w:val="single"/>
        </w:rPr>
        <w:t xml:space="preserve"> 单击此处输入文字。 </w:t>
      </w:r>
      <w:r>
        <w:rPr>
          <w:rFonts w:hint="eastAsia" w:ascii="宋体" w:hAnsi="宋体" w:cs="宋体"/>
          <w:szCs w:val="21"/>
          <w:lang w:eastAsia="zh-TW"/>
        </w:rPr>
        <w:t xml:space="preserve">联系电话：</w:t>
      </w:r>
      <w:r>
        <w:rPr>
          <w:rFonts w:hint="eastAsia" w:ascii="宋体" w:hAnsi="宋体" w:cs="宋体"/>
          <w:b/>
          <w:i/>
          <w:iCs/>
          <w:szCs w:val="21"/>
          <w:u w:val="single"/>
        </w:rPr>
        <w:t xml:space="preserve"> 单击此处输入文字。 </w:t>
      </w:r>
      <w:r/>
    </w:p>
    <w:p>
      <w:pPr>
        <w:ind w:firstLine="480"/>
        <w:spacing w:line="400" w:lineRule="exact"/>
        <w:rPr>
          <w:rFonts w:ascii="宋体" w:hAnsi="宋体" w:cs="宋体"/>
          <w:szCs w:val="21"/>
        </w:rPr>
      </w:pPr>
      <w:r>
        <w:rPr>
          <w:rFonts w:hint="eastAsia" w:ascii="宋体" w:hAnsi="宋体" w:cs="宋体"/>
          <w:szCs w:val="21"/>
        </w:rPr>
        <w:t xml:space="preserve">根据</w:t>
      </w:r>
      <w:r>
        <w:rPr>
          <w:rFonts w:hint="eastAsia" w:ascii="宋体" w:hAnsi="宋体" w:cs="宋体"/>
          <w:b/>
          <w:i/>
          <w:iCs/>
          <w:szCs w:val="21"/>
          <w:u w:val="single"/>
        </w:rPr>
        <w:t xml:space="preserve"> 单击此处输入文字。 </w:t>
      </w:r>
      <w:r>
        <w:rPr>
          <w:rFonts w:hint="eastAsia" w:ascii="宋体" w:hAnsi="宋体" w:cs="宋体"/>
          <w:szCs w:val="21"/>
        </w:rPr>
        <w:t xml:space="preserve">（招标代理机构）采购编号</w:t>
      </w:r>
      <w:r>
        <w:rPr>
          <w:rFonts w:hint="eastAsia" w:ascii="宋体" w:hAnsi="宋体" w:cs="宋体"/>
          <w:b/>
          <w:i/>
          <w:iCs/>
          <w:szCs w:val="21"/>
          <w:u w:val="single"/>
        </w:rPr>
        <w:t xml:space="preserve"> 单击此处输入文字。 </w:t>
      </w:r>
      <w:r>
        <w:rPr>
          <w:rFonts w:hint="eastAsia" w:ascii="宋体" w:hAnsi="宋体" w:cs="宋体"/>
          <w:szCs w:val="21"/>
        </w:rPr>
        <w:t xml:space="preserve">号采购文件及中标单位的响应文件和中标通知书，甲乙双方根据《中华人民共和国民法典》、《中华人民共和国建筑法》、《中华人民共和国政府采购法》及有关法律、法规的规定，遵循平等自愿、公平和诚实信用的原则，就</w:t>
      </w:r>
      <w:r>
        <w:rPr>
          <w:rFonts w:hint="eastAsia" w:ascii="宋体" w:hAnsi="宋体" w:cs="宋体"/>
          <w:b/>
          <w:i/>
          <w:iCs/>
          <w:szCs w:val="21"/>
          <w:u w:val="single"/>
        </w:rPr>
        <w:t xml:space="preserve"> 单击此处输入文字。 </w:t>
      </w:r>
      <w:r>
        <w:rPr>
          <w:rFonts w:hint="eastAsia" w:ascii="宋体" w:hAnsi="宋体" w:cs="宋体"/>
          <w:szCs w:val="21"/>
        </w:rPr>
        <w:t xml:space="preserve">工程施工及有关事项协商一致，共同达成如下协议：</w:t>
      </w:r>
      <w:r/>
    </w:p>
    <w:p>
      <w:pPr>
        <w:spacing w:before="93" w:after="93" w:line="400" w:lineRule="exact"/>
        <w:rPr>
          <w:rFonts w:ascii="宋体" w:hAnsi="宋体" w:cs="宋体"/>
          <w:b/>
          <w:szCs w:val="21"/>
        </w:rPr>
      </w:pPr>
      <w:r>
        <w:rPr>
          <w:rFonts w:hint="eastAsia" w:ascii="宋体" w:hAnsi="宋体" w:cs="宋体"/>
          <w:b/>
          <w:szCs w:val="21"/>
        </w:rPr>
        <w:t xml:space="preserve">第一条  工程概况</w:t>
      </w:r>
      <w:r/>
    </w:p>
    <w:p>
      <w:pPr>
        <w:numPr>
          <w:ilvl w:val="0"/>
          <w:numId w:val="2"/>
        </w:numPr>
        <w:spacing w:line="400" w:lineRule="exact"/>
        <w:rPr>
          <w:rFonts w:ascii="宋体" w:hAnsi="宋体" w:cs="宋体"/>
          <w:szCs w:val="21"/>
        </w:rPr>
      </w:pPr>
      <w:r>
        <w:rPr>
          <w:rFonts w:hint="eastAsia" w:ascii="宋体" w:hAnsi="宋体" w:cs="宋体"/>
          <w:szCs w:val="21"/>
        </w:rPr>
        <w:t xml:space="preserve">工程名称：</w:t>
      </w:r>
      <w:r>
        <w:rPr>
          <w:rFonts w:hint="eastAsia" w:ascii="宋体" w:hAnsi="宋体" w:cs="宋体"/>
          <w:b/>
          <w:i/>
          <w:iCs/>
          <w:szCs w:val="21"/>
          <w:u w:val="single"/>
        </w:rPr>
        <w:t xml:space="preserve"> 单击此处输入文字。 </w:t>
      </w:r>
      <w:r/>
    </w:p>
    <w:p>
      <w:pPr>
        <w:numPr>
          <w:ilvl w:val="0"/>
          <w:numId w:val="2"/>
        </w:numPr>
        <w:spacing w:line="400" w:lineRule="exact"/>
        <w:rPr>
          <w:rFonts w:ascii="宋体" w:hAnsi="宋体" w:cs="宋体"/>
          <w:szCs w:val="21"/>
        </w:rPr>
      </w:pPr>
      <w:r>
        <w:rPr>
          <w:rFonts w:hint="eastAsia" w:ascii="宋体" w:hAnsi="宋体" w:cs="宋体"/>
          <w:szCs w:val="21"/>
        </w:rPr>
        <w:t xml:space="preserve">工程地点：</w:t>
      </w:r>
      <w:r>
        <w:rPr>
          <w:rFonts w:hint="eastAsia" w:ascii="宋体" w:hAnsi="宋体" w:cs="宋体"/>
          <w:b/>
          <w:i/>
          <w:iCs/>
          <w:szCs w:val="21"/>
          <w:u w:val="single"/>
        </w:rPr>
        <w:t xml:space="preserve"> 单击此处输入文字。 </w:t>
      </w:r>
      <w:r/>
    </w:p>
    <w:p>
      <w:pPr>
        <w:numPr>
          <w:ilvl w:val="0"/>
          <w:numId w:val="2"/>
        </w:numPr>
        <w:spacing w:line="400" w:lineRule="exact"/>
        <w:rPr>
          <w:rFonts w:ascii="宋体" w:hAnsi="宋体" w:cs="宋体"/>
          <w:szCs w:val="21"/>
        </w:rPr>
      </w:pPr>
      <w:r>
        <w:rPr>
          <w:rFonts w:hint="eastAsia" w:ascii="宋体" w:hAnsi="宋体" w:cs="宋体"/>
          <w:szCs w:val="21"/>
        </w:rPr>
        <w:t xml:space="preserve">工程内容：</w:t>
      </w:r>
      <w:r>
        <w:rPr>
          <w:rFonts w:hint="eastAsia" w:ascii="宋体" w:hAnsi="宋体" w:cs="宋体"/>
          <w:b/>
          <w:i/>
          <w:iCs/>
          <w:szCs w:val="21"/>
          <w:u w:val="single"/>
        </w:rPr>
        <w:t xml:space="preserve"> 单击此处输入文字。 </w:t>
      </w:r>
      <w:r/>
    </w:p>
    <w:p>
      <w:pPr>
        <w:numPr>
          <w:ilvl w:val="0"/>
          <w:numId w:val="2"/>
        </w:numPr>
        <w:spacing w:line="400" w:lineRule="exact"/>
        <w:rPr>
          <w:rFonts w:ascii="宋体" w:hAnsi="宋体" w:cs="宋体"/>
          <w:szCs w:val="21"/>
        </w:rPr>
      </w:pPr>
      <w:r>
        <w:rPr>
          <w:rFonts w:hint="eastAsia" w:ascii="宋体" w:hAnsi="宋体" w:cs="宋体"/>
          <w:bCs/>
          <w:szCs w:val="21"/>
        </w:rPr>
        <w:t xml:space="preserve">工程立项批准文号：</w:t>
      </w:r>
      <w:r>
        <w:rPr>
          <w:rFonts w:hint="eastAsia" w:ascii="宋体" w:hAnsi="宋体" w:cs="宋体"/>
          <w:b/>
          <w:i/>
          <w:iCs/>
          <w:szCs w:val="21"/>
          <w:u w:val="single"/>
        </w:rPr>
        <w:t xml:space="preserve"> 单击此处输入文字。 </w:t>
      </w:r>
      <w:r/>
    </w:p>
    <w:p>
      <w:pPr>
        <w:numPr>
          <w:ilvl w:val="0"/>
          <w:numId w:val="2"/>
        </w:numPr>
        <w:spacing w:line="400" w:lineRule="exact"/>
        <w:rPr>
          <w:rFonts w:ascii="宋体" w:hAnsi="宋体" w:cs="宋体"/>
          <w:szCs w:val="21"/>
        </w:rPr>
      </w:pPr>
      <w:r>
        <w:rPr>
          <w:rFonts w:hint="eastAsia" w:ascii="宋体" w:hAnsi="宋体" w:cs="宋体"/>
          <w:szCs w:val="21"/>
        </w:rPr>
        <w:t xml:space="preserve">工程承包范围：</w:t>
      </w:r>
      <w:r>
        <w:rPr>
          <w:rFonts w:hint="eastAsia" w:ascii="宋体" w:hAnsi="宋体" w:cs="宋体"/>
          <w:b/>
          <w:i/>
          <w:iCs/>
          <w:szCs w:val="21"/>
          <w:u w:val="single"/>
        </w:rPr>
        <w:t xml:space="preserve"> 单击此处输入文字。 </w:t>
      </w:r>
      <w:r/>
    </w:p>
    <w:p>
      <w:pPr>
        <w:numPr>
          <w:ilvl w:val="0"/>
          <w:numId w:val="2"/>
        </w:numPr>
        <w:spacing w:line="400" w:lineRule="exact"/>
        <w:rPr>
          <w:rFonts w:ascii="宋体" w:hAnsi="宋体" w:cs="宋体"/>
          <w:szCs w:val="21"/>
        </w:rPr>
      </w:pPr>
      <w:r>
        <w:rPr>
          <w:rFonts w:hint="eastAsia" w:ascii="宋体" w:hAnsi="宋体" w:cs="宋体"/>
          <w:szCs w:val="21"/>
        </w:rPr>
        <w:t xml:space="preserve">承包方式：</w:t>
      </w:r>
      <w:r>
        <w:rPr>
          <w:rFonts w:hint="eastAsia" w:ascii="宋体" w:hAnsi="宋体" w:cs="宋体"/>
          <w:b/>
          <w:i/>
          <w:iCs/>
          <w:szCs w:val="21"/>
          <w:u w:val="single"/>
        </w:rPr>
        <w:t xml:space="preserve"> 单击此处输入文字。 </w:t>
      </w:r>
      <w:r/>
    </w:p>
    <w:p>
      <w:pPr>
        <w:spacing w:before="93" w:after="93" w:line="400" w:lineRule="exact"/>
        <w:rPr>
          <w:rFonts w:ascii="宋体" w:hAnsi="宋体" w:cs="宋体"/>
          <w:b/>
          <w:szCs w:val="21"/>
        </w:rPr>
      </w:pPr>
      <w:r>
        <w:rPr>
          <w:rFonts w:hint="eastAsia" w:ascii="宋体" w:hAnsi="宋体" w:cs="宋体"/>
          <w:b/>
          <w:szCs w:val="21"/>
        </w:rPr>
        <w:t xml:space="preserve">第二条  甲乙双方的权利义务</w:t>
      </w:r>
      <w:r/>
    </w:p>
    <w:p>
      <w:pPr>
        <w:numPr>
          <w:ilvl w:val="0"/>
          <w:numId w:val="3"/>
        </w:numPr>
        <w:spacing w:line="400" w:lineRule="exact"/>
        <w:rPr>
          <w:rFonts w:ascii="宋体" w:hAnsi="宋体" w:cs="宋体"/>
          <w:szCs w:val="21"/>
        </w:rPr>
      </w:pPr>
      <w:r>
        <w:rPr>
          <w:rFonts w:hint="eastAsia" w:ascii="宋体" w:hAnsi="宋体" w:cs="宋体"/>
          <w:szCs w:val="21"/>
        </w:rPr>
        <w:t xml:space="preserve">甲方指派</w:t>
      </w:r>
      <w:r>
        <w:rPr>
          <w:rFonts w:hint="eastAsia" w:ascii="宋体" w:hAnsi="宋体" w:cs="宋体"/>
          <w:b/>
          <w:i/>
          <w:iCs/>
          <w:szCs w:val="21"/>
          <w:u w:val="single"/>
        </w:rPr>
        <w:t xml:space="preserve"> 单击此处输入文字。 </w:t>
      </w:r>
      <w:r>
        <w:rPr>
          <w:rFonts w:hint="eastAsia" w:ascii="宋体" w:hAnsi="宋体" w:cs="宋体"/>
          <w:szCs w:val="21"/>
        </w:rPr>
        <w:t xml:space="preserve">为甲方驻工地代表,负责本合同的履行，对工程质量、进度进行监督检查,办理验收、变更、登记手续和其他事宜。乙方指派</w:t>
      </w:r>
      <w:r>
        <w:rPr>
          <w:rFonts w:hint="eastAsia" w:ascii="宋体" w:hAnsi="宋体" w:cs="宋体"/>
          <w:b/>
          <w:i/>
          <w:iCs/>
          <w:szCs w:val="21"/>
          <w:u w:val="single"/>
        </w:rPr>
        <w:t xml:space="preserve"> 单击此处输入文字。 </w:t>
      </w:r>
      <w:r>
        <w:rPr>
          <w:rFonts w:hint="eastAsia" w:ascii="宋体" w:hAnsi="宋体" w:cs="宋体"/>
          <w:szCs w:val="21"/>
        </w:rPr>
        <w:t xml:space="preserve">为乙方驻工地代表,负责合同履行，按要求组织施工,保质、保量、按期完成施工任务,解决由乙方负责的各项事宜。</w:t>
      </w:r>
      <w:r/>
    </w:p>
    <w:p>
      <w:pPr>
        <w:numPr>
          <w:ilvl w:val="0"/>
          <w:numId w:val="3"/>
        </w:numPr>
        <w:spacing w:line="400" w:lineRule="exact"/>
        <w:rPr>
          <w:rFonts w:ascii="宋体" w:hAnsi="宋体" w:cs="宋体"/>
          <w:szCs w:val="21"/>
        </w:rPr>
      </w:pPr>
      <w:r>
        <w:rPr>
          <w:rFonts w:hint="eastAsia" w:ascii="宋体" w:hAnsi="宋体" w:cs="宋体"/>
          <w:szCs w:val="21"/>
        </w:rPr>
        <w:t xml:space="preserve">施工过程中及保修期内，甲方有权对工程质量、施工进度等进行监督、检查。工程质量不符合合同要求的，无论是否实际移交，甲方均有权要求乙方返工或修复。</w:t>
      </w:r>
      <w:r/>
    </w:p>
    <w:p>
      <w:pPr>
        <w:numPr>
          <w:ilvl w:val="0"/>
          <w:numId w:val="3"/>
        </w:numPr>
        <w:spacing w:line="400" w:lineRule="exact"/>
        <w:rPr>
          <w:rFonts w:ascii="宋体" w:hAnsi="宋体" w:cs="宋体"/>
          <w:szCs w:val="21"/>
        </w:rPr>
      </w:pPr>
      <w:r>
        <w:rPr>
          <w:rFonts w:hint="eastAsia" w:ascii="宋体" w:hAnsi="宋体" w:cs="宋体"/>
          <w:szCs w:val="21"/>
        </w:rPr>
        <w:t xml:space="preserve">乙方应严格按照《工程量清单》及工程设计图纸等约定的工程项目明细进行施工。未经甲方书面同意，乙方不得擅自变更施工方案。</w:t>
      </w:r>
      <w:r/>
    </w:p>
    <w:p>
      <w:pPr>
        <w:numPr>
          <w:ilvl w:val="0"/>
          <w:numId w:val="3"/>
        </w:numPr>
        <w:spacing w:line="400" w:lineRule="exact"/>
        <w:rPr>
          <w:rFonts w:ascii="宋体" w:hAnsi="宋体" w:cs="宋体"/>
          <w:szCs w:val="21"/>
        </w:rPr>
      </w:pPr>
      <w:r>
        <w:rPr>
          <w:rFonts w:hint="eastAsia" w:ascii="宋体" w:hAnsi="宋体" w:cs="宋体"/>
          <w:szCs w:val="21"/>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违约责任。</w:t>
      </w:r>
      <w:r/>
    </w:p>
    <w:p>
      <w:pPr>
        <w:numPr>
          <w:ilvl w:val="0"/>
          <w:numId w:val="3"/>
        </w:numPr>
        <w:spacing w:line="400" w:lineRule="exact"/>
        <w:rPr>
          <w:rFonts w:ascii="宋体" w:hAnsi="宋体" w:cs="宋体"/>
          <w:szCs w:val="21"/>
        </w:rPr>
      </w:pPr>
      <w:r>
        <w:rPr>
          <w:rFonts w:hint="eastAsia" w:ascii="宋体" w:hAnsi="宋体" w:cs="宋体"/>
          <w:szCs w:val="21"/>
        </w:rPr>
        <w:t xml:space="preserve">乙方必须持续拥有实施本工程所应具备的资质。参加施工的人员必须经专业培训，持证上岗。</w:t>
      </w:r>
      <w:r/>
    </w:p>
    <w:p>
      <w:pPr>
        <w:numPr>
          <w:ilvl w:val="0"/>
          <w:numId w:val="3"/>
        </w:numPr>
        <w:spacing w:line="400" w:lineRule="exact"/>
        <w:rPr>
          <w:rFonts w:ascii="宋体" w:hAnsi="宋体" w:cs="宋体"/>
          <w:szCs w:val="21"/>
        </w:rPr>
      </w:pPr>
      <w:r>
        <w:rPr>
          <w:rFonts w:hint="eastAsia" w:ascii="宋体" w:hAnsi="宋体" w:cs="宋体"/>
          <w:szCs w:val="21"/>
        </w:rPr>
        <w:t xml:space="preserve">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numPr>
          <w:ilvl w:val="0"/>
          <w:numId w:val="3"/>
        </w:numPr>
        <w:spacing w:line="400" w:lineRule="exact"/>
        <w:rPr>
          <w:rFonts w:ascii="宋体" w:hAnsi="宋体" w:cs="宋体"/>
          <w:szCs w:val="21"/>
        </w:rPr>
      </w:pPr>
      <w:r>
        <w:rPr>
          <w:rFonts w:hint="eastAsia" w:ascii="宋体" w:hAnsi="宋体" w:cs="宋体"/>
          <w:szCs w:val="21"/>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的，则甲方有权向乙方追偿并从工程款中直接扣除。</w:t>
      </w:r>
      <w:r/>
    </w:p>
    <w:p>
      <w:pPr>
        <w:numPr>
          <w:ilvl w:val="0"/>
          <w:numId w:val="3"/>
        </w:numPr>
        <w:spacing w:line="400" w:lineRule="exact"/>
        <w:rPr>
          <w:rFonts w:ascii="宋体" w:hAnsi="宋体" w:cs="宋体"/>
          <w:szCs w:val="21"/>
        </w:rPr>
      </w:pPr>
      <w:r>
        <w:rPr>
          <w:rFonts w:hint="eastAsia" w:ascii="宋体" w:hAnsi="宋体" w:cs="宋体"/>
          <w:szCs w:val="21"/>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numPr>
          <w:ilvl w:val="0"/>
          <w:numId w:val="3"/>
        </w:numPr>
        <w:spacing w:line="400" w:lineRule="exact"/>
        <w:rPr>
          <w:rFonts w:ascii="宋体" w:hAnsi="宋体" w:cs="宋体"/>
          <w:szCs w:val="21"/>
        </w:rPr>
      </w:pPr>
      <w:r>
        <w:rPr>
          <w:rFonts w:hint="eastAsia" w:ascii="宋体" w:hAnsi="宋体" w:cs="宋体"/>
          <w:szCs w:val="21"/>
        </w:rPr>
        <w:t xml:space="preserve">工程竣工未移交甲方之前，乙方负责对现场的一切设施和工程成品进行保护。</w:t>
      </w:r>
      <w:r/>
    </w:p>
    <w:p>
      <w:pPr>
        <w:spacing w:before="93" w:after="93" w:line="400" w:lineRule="exact"/>
        <w:rPr>
          <w:rFonts w:ascii="宋体" w:hAnsi="宋体" w:cs="宋体"/>
          <w:b/>
          <w:szCs w:val="21"/>
        </w:rPr>
      </w:pPr>
      <w:r>
        <w:rPr>
          <w:rFonts w:hint="eastAsia" w:ascii="宋体" w:hAnsi="宋体" w:cs="宋体"/>
          <w:b/>
          <w:szCs w:val="21"/>
        </w:rPr>
        <w:t xml:space="preserve">第三条  关于工期的约定</w:t>
      </w:r>
      <w:r/>
    </w:p>
    <w:p>
      <w:pPr>
        <w:numPr>
          <w:ilvl w:val="0"/>
          <w:numId w:val="4"/>
        </w:numPr>
        <w:spacing w:line="400" w:lineRule="exact"/>
        <w:rPr>
          <w:rFonts w:ascii="宋体" w:hAnsi="宋体" w:cs="宋体"/>
          <w:szCs w:val="21"/>
        </w:rPr>
      </w:pPr>
      <w:r>
        <w:rPr>
          <w:rFonts w:hint="eastAsia" w:ascii="宋体" w:hAnsi="宋体" w:cs="宋体"/>
          <w:szCs w:val="21"/>
        </w:rPr>
        <w:t xml:space="preserve">本工程工期</w:t>
      </w:r>
      <w:r>
        <w:rPr>
          <w:rFonts w:hint="eastAsia" w:ascii="宋体" w:hAnsi="宋体" w:cs="宋体"/>
          <w:szCs w:val="21"/>
          <w:u w:val="single"/>
        </w:rPr>
        <w:t xml:space="preserve"> </w:t>
      </w:r>
      <w:r>
        <w:rPr>
          <w:rFonts w:hint="eastAsia" w:ascii="宋体" w:hAnsi="宋体" w:cs="宋体"/>
          <w:b/>
          <w:bCs/>
          <w:i/>
          <w:iCs/>
          <w:szCs w:val="21"/>
          <w:u w:val="single"/>
        </w:rPr>
        <w:t xml:space="preserve"> 单击此处输入文字。</w:t>
      </w:r>
      <w:r>
        <w:rPr>
          <w:rFonts w:hint="eastAsia" w:ascii="宋体" w:hAnsi="宋体" w:cs="宋体"/>
          <w:szCs w:val="21"/>
          <w:u w:val="single"/>
        </w:rPr>
        <w:t xml:space="preserve"> </w:t>
      </w:r>
      <w:r>
        <w:rPr>
          <w:rFonts w:hint="eastAsia" w:ascii="宋体" w:hAnsi="宋体" w:cs="宋体"/>
          <w:szCs w:val="21"/>
        </w:rPr>
        <w:t xml:space="preserve">天。拟于</w:t>
      </w:r>
      <w:r>
        <w:rPr>
          <w:rFonts w:hint="eastAsia" w:ascii="宋体" w:hAnsi="宋体" w:cs="宋体"/>
          <w:b/>
          <w:bCs/>
          <w:i/>
          <w:iCs/>
          <w:szCs w:val="21"/>
          <w:u w:val="single"/>
        </w:rPr>
        <w:t xml:space="preserve"> 单击此处输入日期。</w:t>
      </w:r>
      <w:r>
        <w:rPr>
          <w:rFonts w:hint="eastAsia" w:ascii="宋体" w:hAnsi="宋体" w:cs="宋体"/>
          <w:szCs w:val="21"/>
        </w:rPr>
        <w:t xml:space="preserve">开工，</w:t>
      </w:r>
      <w:r>
        <w:rPr>
          <w:rFonts w:hint="eastAsia" w:ascii="宋体" w:hAnsi="宋体" w:cs="宋体"/>
          <w:b/>
          <w:bCs/>
          <w:i/>
          <w:iCs/>
          <w:szCs w:val="21"/>
          <w:u w:val="single"/>
        </w:rPr>
        <w:t xml:space="preserve"> 单击此处输入日期。</w:t>
      </w:r>
      <w:r>
        <w:rPr>
          <w:rFonts w:hint="eastAsia" w:ascii="宋体" w:hAnsi="宋体" w:cs="宋体"/>
          <w:szCs w:val="21"/>
        </w:rPr>
        <w:t xml:space="preserve">竣工，具体以甲方通知为准。</w:t>
      </w:r>
      <w:r/>
    </w:p>
    <w:p>
      <w:pPr>
        <w:numPr>
          <w:ilvl w:val="0"/>
          <w:numId w:val="4"/>
        </w:numPr>
        <w:spacing w:line="400" w:lineRule="exact"/>
        <w:rPr>
          <w:rFonts w:ascii="宋体" w:hAnsi="宋体" w:cs="宋体"/>
          <w:b/>
          <w:szCs w:val="21"/>
        </w:rPr>
      </w:pPr>
      <w:r>
        <w:rPr>
          <w:rFonts w:hint="eastAsia" w:ascii="宋体" w:hAnsi="宋体" w:cs="宋体"/>
          <w:szCs w:val="21"/>
        </w:rPr>
        <w:t xml:space="preserve">甲方要求比合同约定的工期提前竣工时，乙方应尊重甲方的要求并及时调整施工方案和进度，配合甲方工作的开展。</w:t>
      </w:r>
      <w:r/>
    </w:p>
    <w:p>
      <w:pPr>
        <w:numPr>
          <w:ilvl w:val="0"/>
          <w:numId w:val="4"/>
        </w:numPr>
        <w:spacing w:line="400" w:lineRule="exact"/>
        <w:rPr>
          <w:rFonts w:ascii="宋体" w:hAnsi="宋体" w:cs="宋体"/>
          <w:szCs w:val="21"/>
        </w:rPr>
      </w:pPr>
      <w:r>
        <w:rPr>
          <w:rFonts w:hint="eastAsia" w:ascii="宋体" w:hAnsi="宋体" w:cs="宋体"/>
          <w:szCs w:val="21"/>
        </w:rPr>
        <w:t xml:space="preserve">因乙方责任，不能按期开工或中途无故停工，影响工期的，工期不顺延且乙方应承担相应违约责任。但因设计变更或非乙方原因造成的停电、停水、停气及不可抗力因素影响，导致停工8小时以上(一周内累计计算),工期相应顺延。</w:t>
      </w:r>
      <w:r/>
    </w:p>
    <w:p>
      <w:pPr>
        <w:spacing w:before="93" w:after="93" w:line="400" w:lineRule="exact"/>
        <w:rPr>
          <w:rFonts w:ascii="宋体" w:hAnsi="宋体" w:cs="宋体"/>
          <w:b/>
          <w:szCs w:val="21"/>
        </w:rPr>
      </w:pPr>
      <w:r>
        <w:rPr>
          <w:rFonts w:hint="eastAsia" w:ascii="宋体" w:hAnsi="宋体" w:cs="宋体"/>
          <w:b/>
          <w:szCs w:val="21"/>
        </w:rPr>
        <w:t xml:space="preserve">第四条 设计、变更</w:t>
      </w:r>
      <w:r/>
    </w:p>
    <w:p>
      <w:pPr>
        <w:numPr>
          <w:ilvl w:val="0"/>
          <w:numId w:val="5"/>
        </w:numPr>
        <w:spacing w:line="400" w:lineRule="exact"/>
        <w:rPr>
          <w:rFonts w:ascii="宋体" w:hAnsi="宋体" w:cs="宋体"/>
          <w:szCs w:val="21"/>
        </w:rPr>
      </w:pPr>
      <w:r>
        <w:rPr>
          <w:rFonts w:hint="eastAsia" w:ascii="宋体" w:hAnsi="宋体" w:cs="宋体"/>
          <w:szCs w:val="21"/>
        </w:rPr>
        <w:t xml:space="preserve">负责设计的一方应于开工7日前提供满足施工需要的设计图纸及技术文件送对方当事人审批，经对方当事人审批通过的设计图纸及技术资料作为本合同附件。</w:t>
      </w:r>
      <w:r/>
    </w:p>
    <w:p>
      <w:pPr>
        <w:numPr>
          <w:ilvl w:val="0"/>
          <w:numId w:val="5"/>
        </w:numPr>
        <w:spacing w:line="400" w:lineRule="exact"/>
        <w:rPr>
          <w:rFonts w:ascii="宋体" w:hAnsi="宋体" w:cs="宋体"/>
          <w:szCs w:val="21"/>
        </w:rPr>
      </w:pPr>
      <w:r>
        <w:rPr>
          <w:rFonts w:hint="eastAsia" w:ascii="宋体" w:hAnsi="宋体" w:cs="宋体"/>
          <w:szCs w:val="21"/>
        </w:rPr>
        <w:t xml:space="preserve">甲方要求变更设计时，应在该分部或分项工程施工3日前通知乙方。乙方应立即停止对涉及部分的施工及准备活动。如该工程已经完工，因设计变更造成乙方返工的损失，由甲方承担。</w:t>
      </w:r>
      <w:r/>
    </w:p>
    <w:p>
      <w:pPr>
        <w:numPr>
          <w:ilvl w:val="0"/>
          <w:numId w:val="5"/>
        </w:numPr>
        <w:spacing w:line="400" w:lineRule="exact"/>
        <w:rPr>
          <w:rFonts w:ascii="宋体" w:hAnsi="宋体" w:cs="宋体"/>
          <w:szCs w:val="21"/>
        </w:rPr>
      </w:pPr>
      <w:r>
        <w:rPr>
          <w:rFonts w:hint="eastAsia" w:ascii="宋体" w:hAnsi="宋体" w:cs="宋体"/>
          <w:szCs w:val="21"/>
        </w:rPr>
        <w:t xml:space="preserve">设计变更应由甲方代表办理洽商确认手续，乙方应相应变更施工进度计划，调整工程价款（如涉及），送甲方批准。</w:t>
      </w:r>
      <w:r/>
    </w:p>
    <w:p>
      <w:pPr>
        <w:numPr>
          <w:ilvl w:val="0"/>
          <w:numId w:val="5"/>
        </w:numPr>
        <w:spacing w:line="400" w:lineRule="exact"/>
        <w:rPr>
          <w:rFonts w:ascii="宋体" w:hAnsi="宋体" w:cs="宋体"/>
          <w:szCs w:val="21"/>
        </w:rPr>
      </w:pPr>
      <w:r>
        <w:rPr>
          <w:rFonts w:hint="eastAsia" w:ascii="宋体" w:hAnsi="宋体" w:cs="宋体"/>
          <w:szCs w:val="21"/>
        </w:rPr>
        <w:t xml:space="preserve">涉及设计变更的，设计图纸提供方应向对方提供变更设计图纸及材料样品或者明确的说明，用作计价及施工依据。</w:t>
      </w:r>
      <w:r/>
    </w:p>
    <w:p>
      <w:pPr>
        <w:spacing w:before="93" w:after="93" w:line="400" w:lineRule="exact"/>
        <w:rPr>
          <w:rFonts w:ascii="宋体" w:hAnsi="宋体" w:cs="宋体"/>
          <w:b/>
          <w:szCs w:val="21"/>
        </w:rPr>
      </w:pPr>
      <w:r>
        <w:rPr>
          <w:rFonts w:hint="eastAsia" w:ascii="宋体" w:hAnsi="宋体" w:cs="宋体"/>
          <w:b/>
          <w:szCs w:val="21"/>
        </w:rPr>
        <w:t xml:space="preserve">第五条  材料供应</w:t>
      </w:r>
      <w:r/>
    </w:p>
    <w:p>
      <w:pPr>
        <w:numPr>
          <w:ilvl w:val="0"/>
          <w:numId w:val="6"/>
        </w:numPr>
        <w:spacing w:line="400" w:lineRule="exact"/>
        <w:rPr>
          <w:rFonts w:ascii="宋体" w:hAnsi="宋体" w:cs="宋体"/>
          <w:szCs w:val="21"/>
        </w:rPr>
      </w:pPr>
      <w:r>
        <w:rPr>
          <w:rFonts w:hint="eastAsia" w:ascii="宋体" w:hAnsi="宋体" w:cs="宋体"/>
          <w:szCs w:val="21"/>
        </w:rPr>
        <w:t xml:space="preserve">本工程为包工包料合同。施工所需的各项设施设备、主料、辅料等均由乙方自行采购和提供。</w:t>
      </w:r>
      <w:r/>
    </w:p>
    <w:p>
      <w:pPr>
        <w:numPr>
          <w:ilvl w:val="0"/>
          <w:numId w:val="6"/>
        </w:numPr>
        <w:spacing w:line="400" w:lineRule="exact"/>
        <w:rPr>
          <w:rFonts w:ascii="宋体" w:hAnsi="宋体" w:cs="宋体"/>
          <w:szCs w:val="21"/>
        </w:rPr>
      </w:pPr>
      <w:r>
        <w:rPr>
          <w:rFonts w:hint="eastAsia" w:ascii="宋体" w:hAnsi="宋体" w:cs="宋体"/>
          <w:szCs w:val="21"/>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p>
    <w:p>
      <w:pPr>
        <w:spacing w:before="93" w:after="93" w:line="400" w:lineRule="exact"/>
        <w:rPr>
          <w:rFonts w:ascii="宋体" w:hAnsi="宋体" w:cs="宋体"/>
          <w:b/>
          <w:szCs w:val="21"/>
        </w:rPr>
      </w:pPr>
      <w:r>
        <w:rPr>
          <w:rFonts w:hint="eastAsia" w:ascii="宋体" w:hAnsi="宋体" w:cs="宋体"/>
          <w:b/>
          <w:szCs w:val="21"/>
        </w:rPr>
        <w:t xml:space="preserve">第六条  关于工程质量及验收的约定</w:t>
      </w:r>
      <w:r/>
    </w:p>
    <w:p>
      <w:pPr>
        <w:numPr>
          <w:ilvl w:val="0"/>
          <w:numId w:val="7"/>
        </w:numPr>
        <w:spacing w:line="400" w:lineRule="exact"/>
        <w:rPr>
          <w:rFonts w:ascii="宋体" w:hAnsi="宋体" w:cs="宋体"/>
          <w:szCs w:val="21"/>
        </w:rPr>
      </w:pPr>
      <w:r>
        <w:rPr>
          <w:rFonts w:hint="eastAsia" w:ascii="宋体" w:hAnsi="宋体" w:cs="宋体"/>
          <w:szCs w:val="21"/>
        </w:rPr>
        <w:t xml:space="preserve">本工程以施工图纸、施工工艺说明、设计变更和《建筑装饰装修工程施工质量验收规范》、《建筑工程施工质量验收统一标准》等施工及验收规范标准为质量评定验收标准。</w:t>
      </w:r>
      <w:r/>
    </w:p>
    <w:p>
      <w:pPr>
        <w:numPr>
          <w:ilvl w:val="0"/>
          <w:numId w:val="7"/>
        </w:numPr>
        <w:spacing w:line="400" w:lineRule="exact"/>
        <w:rPr>
          <w:rFonts w:ascii="宋体" w:hAnsi="宋体" w:cs="宋体"/>
          <w:szCs w:val="21"/>
        </w:rPr>
      </w:pPr>
      <w:r>
        <w:rPr>
          <w:rFonts w:hint="eastAsia" w:ascii="宋体" w:hAnsi="宋体" w:cs="宋体"/>
          <w:szCs w:val="21"/>
        </w:rPr>
        <w:t xml:space="preserve">本工程质量应达到国家质量评定合格标准。</w:t>
      </w:r>
      <w:r/>
    </w:p>
    <w:p>
      <w:pPr>
        <w:numPr>
          <w:ilvl w:val="0"/>
          <w:numId w:val="7"/>
        </w:numPr>
        <w:spacing w:line="400" w:lineRule="exact"/>
        <w:rPr>
          <w:rFonts w:ascii="宋体" w:hAnsi="宋体" w:cs="宋体"/>
          <w:szCs w:val="21"/>
        </w:rPr>
      </w:pPr>
      <w:r>
        <w:rPr>
          <w:rFonts w:hint="eastAsia" w:ascii="宋体" w:hAnsi="宋体" w:cs="宋体"/>
          <w:szCs w:val="21"/>
        </w:rPr>
        <w:t xml:space="preserve">甲、乙双方应及时办理隐蔽工程和中间工程的检查与验收手续。隐蔽工程和中间工程未经甲方验收通过的，乙方不得擅自进入下一施工阶段。</w:t>
      </w:r>
      <w:r/>
    </w:p>
    <w:p>
      <w:pPr>
        <w:numPr>
          <w:ilvl w:val="0"/>
          <w:numId w:val="7"/>
        </w:numPr>
        <w:spacing w:line="400" w:lineRule="exact"/>
        <w:rPr>
          <w:rFonts w:ascii="宋体" w:hAnsi="宋体" w:cs="宋体"/>
          <w:szCs w:val="21"/>
        </w:rPr>
      </w:pPr>
      <w:r>
        <w:rPr>
          <w:rFonts w:hint="eastAsia" w:ascii="宋体" w:hAnsi="宋体" w:cs="宋体"/>
          <w:szCs w:val="21"/>
        </w:rPr>
        <w:t xml:space="preserve">工程竣工后具备竣工验收条件的，乙方应按国家竣工验收的有关规定通知甲方验收，甲方自接到通知后</w:t>
      </w:r>
      <w:r>
        <w:rPr>
          <w:rFonts w:hint="eastAsia" w:ascii="宋体" w:hAnsi="宋体" w:cs="宋体"/>
          <w:szCs w:val="21"/>
          <w:u w:val="single"/>
        </w:rPr>
        <w:t xml:space="preserve">10</w:t>
      </w:r>
      <w:r>
        <w:rPr>
          <w:rFonts w:hint="eastAsia" w:ascii="宋体" w:hAnsi="宋体" w:cs="宋体"/>
          <w:szCs w:val="21"/>
        </w:rPr>
        <w:t xml:space="preserve">日内组织验收，经验收合格后办理移交手续。在任何情况下，乙方不得以工程结算尚未完成等理由拒绝移交工程，否则，按照本合同第8.2条约定承担违约责任。</w:t>
      </w:r>
      <w:r/>
    </w:p>
    <w:p>
      <w:pPr>
        <w:numPr>
          <w:ilvl w:val="0"/>
          <w:numId w:val="7"/>
        </w:numPr>
        <w:spacing w:line="400" w:lineRule="exact"/>
        <w:rPr>
          <w:rFonts w:ascii="宋体" w:hAnsi="宋体" w:cs="宋体"/>
          <w:szCs w:val="21"/>
          <w:highlight w:val="none"/>
        </w:rPr>
      </w:pPr>
      <w:r>
        <w:rPr>
          <w:rFonts w:hint="eastAsia" w:ascii="宋体" w:hAnsi="宋体" w:cs="宋体"/>
          <w:b/>
          <w:bCs/>
          <w:szCs w:val="21"/>
          <w:highlight w:val="none"/>
        </w:rPr>
        <w:t xml:space="preserve">本工程缺陷责任期为</w:t>
      </w:r>
      <w:r>
        <w:rPr>
          <w:rFonts w:hint="eastAsia" w:ascii="宋体" w:hAnsi="宋体" w:cs="宋体"/>
          <w:b/>
          <w:bCs/>
          <w:i/>
          <w:iCs/>
          <w:szCs w:val="21"/>
          <w:highlight w:val="none"/>
          <w:u w:val="single"/>
        </w:rPr>
        <w:t xml:space="preserve"> 一 </w:t>
      </w:r>
      <w:r>
        <w:rPr>
          <w:rFonts w:hint="eastAsia" w:ascii="宋体" w:hAnsi="宋体" w:cs="宋体"/>
          <w:b/>
          <w:bCs/>
          <w:szCs w:val="21"/>
          <w:highlight w:val="none"/>
        </w:rPr>
        <w:t xml:space="preserve">年，</w:t>
      </w:r>
      <w:r>
        <w:rPr>
          <w:rFonts w:hint="eastAsia" w:ascii="宋体" w:hAnsi="宋体" w:cs="宋体"/>
          <w:szCs w:val="21"/>
          <w:highlight w:val="none"/>
        </w:rPr>
        <w:t xml:space="preserve">质量保修期按照国家规定执行，均自工程竣工验收合格之日起算。工程质保金为竣工结算金额的</w:t>
      </w:r>
      <w:r>
        <w:rPr>
          <w:rFonts w:hint="eastAsia" w:ascii="宋体" w:hAnsi="宋体" w:cs="宋体"/>
          <w:b/>
          <w:bCs/>
          <w:szCs w:val="21"/>
          <w:highlight w:val="none"/>
          <w:u w:val="single"/>
        </w:rPr>
        <w:t xml:space="preserve"> 3 %</w:t>
      </w:r>
      <w:r>
        <w:rPr>
          <w:rFonts w:hint="eastAsia" w:ascii="宋体" w:hAnsi="宋体" w:cs="宋体"/>
          <w:szCs w:val="21"/>
          <w:highlight w:val="none"/>
        </w:rPr>
        <w:t xml:space="preserve">。保修期届满前，乙方须对工程进行全面检查，使本工程达到合同所要求的条件及甲方认为合格的程度。</w:t>
      </w:r>
      <w:r/>
    </w:p>
    <w:p>
      <w:pPr>
        <w:numPr>
          <w:ilvl w:val="0"/>
          <w:numId w:val="7"/>
        </w:numPr>
        <w:spacing w:line="400" w:lineRule="exact"/>
        <w:rPr>
          <w:rFonts w:ascii="宋体" w:hAnsi="宋体" w:cs="宋体"/>
          <w:szCs w:val="21"/>
        </w:rPr>
      </w:pPr>
      <w:r>
        <w:rPr>
          <w:rFonts w:hint="eastAsia" w:ascii="宋体" w:hAnsi="宋体" w:cs="宋体"/>
          <w:szCs w:val="21"/>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造价咨询单位的审定金额为准）均由乙方承担，甲方可直接从工程尾款中扣除该等费用，同时该部分工程的保修期相应顺延。</w:t>
      </w:r>
      <w:r/>
    </w:p>
    <w:p>
      <w:pPr>
        <w:spacing w:before="93" w:after="93" w:line="400" w:lineRule="exact"/>
        <w:rPr>
          <w:rFonts w:ascii="宋体" w:hAnsi="宋体" w:cs="宋体"/>
          <w:b/>
          <w:szCs w:val="21"/>
        </w:rPr>
      </w:pPr>
      <w:r>
        <w:rPr>
          <w:rFonts w:hint="eastAsia" w:ascii="宋体" w:hAnsi="宋体" w:cs="宋体"/>
          <w:b/>
          <w:szCs w:val="21"/>
        </w:rPr>
        <w:t xml:space="preserve">第七条</w:t>
      </w:r>
      <w:r>
        <w:rPr>
          <w:rFonts w:ascii="宋体" w:hAnsi="宋体" w:cs="宋体"/>
          <w:b/>
          <w:szCs w:val="21"/>
        </w:rPr>
        <w:t xml:space="preserve">  </w:t>
      </w:r>
      <w:r>
        <w:rPr>
          <w:rFonts w:hint="eastAsia" w:ascii="宋体" w:hAnsi="宋体" w:cs="宋体"/>
          <w:b/>
          <w:szCs w:val="21"/>
        </w:rPr>
        <w:t xml:space="preserve">关于工程价款及结算的约定</w:t>
      </w:r>
      <w:r/>
    </w:p>
    <w:p>
      <w:pPr>
        <w:numPr>
          <w:ilvl w:val="0"/>
          <w:numId w:val="8"/>
        </w:numPr>
        <w:spacing w:line="400" w:lineRule="exact"/>
        <w:rPr>
          <w:rFonts w:ascii="宋体" w:hAnsi="宋体" w:cs="宋体"/>
          <w:szCs w:val="21"/>
          <w:highlight w:val="none"/>
        </w:rPr>
      </w:pPr>
      <w:r>
        <w:rPr>
          <w:rFonts w:hint="eastAsia" w:ascii="宋体" w:hAnsi="宋体" w:cs="宋体"/>
          <w:szCs w:val="21"/>
          <w:highlight w:val="none"/>
        </w:rPr>
        <w:t xml:space="preserve">本合同采用固定综合单价、工程量据实结算的方式。</w:t>
      </w:r>
      <w:r/>
    </w:p>
    <w:p>
      <w:pPr>
        <w:numPr>
          <w:ilvl w:val="0"/>
          <w:numId w:val="8"/>
        </w:numPr>
        <w:jc w:val="left"/>
        <w:spacing w:line="400" w:lineRule="exact"/>
        <w:widowControl/>
        <w:rPr>
          <w:rFonts w:ascii="宋体" w:hAnsi="宋体" w:cs="宋体"/>
          <w:highlight w:val="none"/>
        </w:rPr>
      </w:pPr>
      <w:r>
        <w:rPr>
          <w:rFonts w:hint="eastAsia" w:ascii="宋体" w:hAnsi="宋体" w:cs="宋体"/>
          <w:szCs w:val="21"/>
          <w:highlight w:val="none"/>
        </w:rPr>
        <w:t xml:space="preserve">本工程中标金额为人民币</w:t>
      </w:r>
      <w:r>
        <w:rPr>
          <w:rFonts w:ascii="宋体" w:hAnsi="宋体" w:cs="宋体"/>
          <w:b/>
          <w:i/>
          <w:iCs/>
          <w:szCs w:val="21"/>
          <w:highlight w:val="none"/>
          <w:u w:val="single"/>
        </w:rPr>
        <w:t xml:space="preserve"> </w:t>
      </w:r>
      <w:r>
        <w:rPr>
          <w:rFonts w:hint="eastAsia" w:ascii="宋体" w:hAnsi="宋体" w:cs="宋体"/>
          <w:b/>
          <w:i/>
          <w:iCs/>
          <w:szCs w:val="21"/>
          <w:highlight w:val="none"/>
          <w:u w:val="single"/>
        </w:rPr>
        <w:t xml:space="preserve">单击此处输入文字。</w:t>
      </w:r>
      <w:r>
        <w:rPr>
          <w:rFonts w:ascii="宋体" w:hAnsi="宋体" w:cs="宋体"/>
          <w:b/>
          <w:i/>
          <w:iCs/>
          <w:szCs w:val="21"/>
          <w:highlight w:val="none"/>
          <w:u w:val="single"/>
        </w:rPr>
        <w:t xml:space="preserve"> </w:t>
      </w:r>
      <w:r>
        <w:rPr>
          <w:rFonts w:hint="eastAsia" w:ascii="宋体" w:hAnsi="宋体" w:cs="宋体"/>
          <w:b/>
          <w:szCs w:val="21"/>
          <w:highlight w:val="none"/>
          <w:u w:val="single"/>
        </w:rPr>
        <w:t xml:space="preserve">元</w:t>
      </w:r>
      <w:r>
        <w:rPr>
          <w:rFonts w:hint="eastAsia" w:ascii="宋体" w:hAnsi="宋体" w:cs="宋体"/>
          <w:szCs w:val="21"/>
          <w:highlight w:val="none"/>
        </w:rPr>
        <w:t xml:space="preserve">（小写</w:t>
      </w:r>
      <w:r>
        <w:rPr>
          <w:rFonts w:ascii="宋体" w:hAnsi="宋体" w:cs="宋体"/>
          <w:szCs w:val="21"/>
          <w:highlight w:val="none"/>
        </w:rPr>
        <w:t xml:space="preserve"> </w:t>
      </w:r>
      <w:r>
        <w:rPr>
          <w:rFonts w:hint="eastAsia" w:ascii="宋体" w:hAnsi="宋体" w:cs="宋体"/>
          <w:szCs w:val="21"/>
          <w:highlight w:val="none"/>
        </w:rPr>
        <w:t xml:space="preserve">￥</w:t>
      </w:r>
      <w:r>
        <w:rPr>
          <w:rFonts w:ascii="宋体" w:hAnsi="宋体" w:cs="宋体"/>
          <w:b/>
          <w:i/>
          <w:iCs/>
          <w:szCs w:val="21"/>
          <w:highlight w:val="none"/>
          <w:u w:val="single"/>
        </w:rPr>
        <w:t xml:space="preserve"> </w:t>
      </w:r>
      <w:r>
        <w:rPr>
          <w:rFonts w:hint="eastAsia" w:ascii="宋体" w:hAnsi="宋体" w:cs="宋体"/>
          <w:b/>
          <w:i/>
          <w:iCs/>
          <w:szCs w:val="21"/>
          <w:highlight w:val="none"/>
          <w:u w:val="single"/>
        </w:rPr>
        <w:t xml:space="preserve">单击此处输入文字。</w:t>
      </w:r>
      <w:r>
        <w:rPr>
          <w:rFonts w:ascii="宋体" w:hAnsi="宋体" w:cs="宋体"/>
          <w:b/>
          <w:i/>
          <w:iCs/>
          <w:szCs w:val="21"/>
          <w:highlight w:val="none"/>
          <w:u w:val="single"/>
        </w:rPr>
        <w:t xml:space="preserve"> </w:t>
      </w:r>
      <w:r>
        <w:rPr>
          <w:rFonts w:hint="eastAsia" w:ascii="宋体" w:hAnsi="宋体" w:cs="宋体"/>
          <w:b/>
          <w:bCs/>
          <w:szCs w:val="21"/>
          <w:highlight w:val="none"/>
          <w:u w:val="single"/>
        </w:rPr>
        <w:t xml:space="preserve">元</w:t>
      </w:r>
      <w:r>
        <w:rPr>
          <w:rFonts w:hint="eastAsia" w:ascii="宋体" w:hAnsi="宋体" w:cs="宋体"/>
          <w:szCs w:val="21"/>
          <w:highlight w:val="none"/>
        </w:rPr>
        <w:t xml:space="preserve">），详见附件之报价单。甲乙双方最终以审定价结算，全部采购金额不得超过原合同金额的110%。</w:t>
      </w:r>
      <w:r>
        <w:rPr>
          <w:rFonts w:hint="eastAsia" w:ascii="宋体" w:hAnsi="宋体" w:cs="宋体"/>
          <w:highlight w:val="none"/>
        </w:rPr>
        <w:t xml:space="preserve">乙方应充分考虑施工期间各类建材的市场风险和国家政策性调整风险系数，具体按照国家和苏州市相关文件执行。本工程的具体结算方式在合同专用条款中约定。执行固定单价报价的基本规定：</w:t>
      </w:r>
      <w:r/>
    </w:p>
    <w:p>
      <w:pPr>
        <w:numPr>
          <w:ilvl w:val="255"/>
          <w:numId w:val="0"/>
        </w:numPr>
        <w:spacing w:line="360" w:lineRule="auto"/>
        <w:widowControl/>
        <w:rPr>
          <w:rFonts w:ascii="宋体" w:hAnsi="宋体" w:cs="宋体"/>
          <w:szCs w:val="21"/>
          <w:highlight w:val="none"/>
        </w:rPr>
      </w:pPr>
      <w:r>
        <w:rPr>
          <w:rStyle w:val="745"/>
          <w:rFonts w:hint="eastAsia" w:ascii="宋体" w:hAnsi="宋体" w:cs="宋体"/>
          <w:highlight w:val="none"/>
        </w:rPr>
        <w:t xml:space="preserve">①</w:t>
      </w:r>
      <w:r>
        <w:rPr>
          <w:rFonts w:hint="eastAsia" w:ascii="宋体" w:hAnsi="宋体" w:cs="宋体"/>
          <w:szCs w:val="21"/>
          <w:highlight w:val="none"/>
        </w:rPr>
        <w:t xml:space="preserve">乙方报价时，必须按统一的工程量清单报价，成交后，本工程中工程量清单中的项目综合单价按第一次投标报价下浮之后的综合单价执行【成交下浮率＝（第一次投标报价-成交总价）/[第一次投标报价-暂列金额*（1+规费费率）*（1+税费费率）-专业暂估价*（1+规费费率）*（1+税费费率）-材料暂估价包括甲供材料费*（1+安全文明施工措施费率）*（1+规费费率）*（1+税费费率）]】。工程量清单缺陷引起清单工程量增加或减少的价格调整按《建设工程工程量清单计价标准》相关规定执行。</w:t>
      </w:r>
      <w:r/>
    </w:p>
    <w:p>
      <w:pPr>
        <w:numPr>
          <w:ilvl w:val="255"/>
          <w:numId w:val="0"/>
        </w:numPr>
        <w:spacing w:line="400" w:lineRule="exact"/>
        <w:rPr>
          <w:rStyle w:val="745"/>
          <w:rFonts w:ascii="宋体" w:hAnsi="宋体" w:cs="宋体"/>
          <w:highlight w:val="none"/>
        </w:rPr>
      </w:pPr>
      <w:r>
        <w:rPr>
          <w:rStyle w:val="745"/>
          <w:rFonts w:hint="eastAsia" w:ascii="宋体" w:hAnsi="宋体" w:cs="宋体"/>
          <w:highlight w:val="none"/>
        </w:rPr>
        <w:t xml:space="preserve">②合同履行期间，如由于工程量清单的工程数量有误等引起的工程量增减，或者由于设计变更、现场签证等产生发包人要求完成合同以外的工作，确定新增工作价格的方法如下，最终价格以审计为准，</w:t>
      </w:r>
      <w:r>
        <w:rPr>
          <w:rStyle w:val="745"/>
          <w:rFonts w:ascii="宋体" w:hAnsi="宋体" w:cs="宋体"/>
          <w:highlight w:val="none"/>
        </w:rPr>
        <w:t xml:space="preserve"> </w:t>
      </w:r>
      <w:r/>
    </w:p>
    <w:p>
      <w:pPr>
        <w:numPr>
          <w:ilvl w:val="255"/>
          <w:numId w:val="0"/>
        </w:numPr>
        <w:spacing w:line="400" w:lineRule="exact"/>
        <w:rPr>
          <w:rStyle w:val="745"/>
          <w:rFonts w:ascii="宋体" w:hAnsi="宋体" w:cs="宋体"/>
          <w:highlight w:val="none"/>
        </w:rPr>
      </w:pPr>
      <w:r>
        <w:rPr>
          <w:rStyle w:val="745"/>
          <w:rFonts w:hint="eastAsia" w:ascii="宋体" w:hAnsi="宋体" w:cs="宋体"/>
          <w:highlight w:val="none"/>
        </w:rPr>
        <w:t xml:space="preserve">1.已标价工程量清单有相同项目的，按照相同项目单价认定； </w:t>
      </w:r>
      <w:r/>
    </w:p>
    <w:p>
      <w:pPr>
        <w:numPr>
          <w:ilvl w:val="255"/>
          <w:numId w:val="0"/>
        </w:numPr>
        <w:spacing w:line="400" w:lineRule="exact"/>
        <w:rPr>
          <w:rStyle w:val="745"/>
          <w:rFonts w:ascii="宋体" w:hAnsi="宋体" w:cs="宋体"/>
          <w:highlight w:val="none"/>
        </w:rPr>
      </w:pPr>
      <w:r>
        <w:rPr>
          <w:rStyle w:val="745"/>
          <w:rFonts w:ascii="宋体" w:hAnsi="宋体" w:cs="宋体"/>
          <w:highlight w:val="none"/>
        </w:rPr>
        <w:t xml:space="preserve">2</w:t>
      </w:r>
      <w:r>
        <w:rPr>
          <w:rStyle w:val="745"/>
          <w:rFonts w:hint="eastAsia" w:ascii="宋体" w:hAnsi="宋体" w:cs="宋体"/>
          <w:highlight w:val="none"/>
        </w:rPr>
        <w:t xml:space="preserve">.已标价工程量清单无相同项目及类似项目的，按江苏省现行定额计算费用并作下浮，总价下浮率＝（控制价-成交总价）/[控制价-暂列金额*（1+规费费率）*（1+税费费率）-专业暂估价*（1+规费费率）*（1+税费费率）-材料暂估价包括甲供材料费*（1+安全文明施工措施费率）*（1+规费费率）*（1+税费费率）] 。</w:t>
      </w:r>
      <w:r/>
    </w:p>
    <w:p>
      <w:pPr>
        <w:numPr>
          <w:ilvl w:val="255"/>
          <w:numId w:val="0"/>
        </w:numPr>
        <w:spacing w:line="400" w:lineRule="exact"/>
        <w:rPr>
          <w:rStyle w:val="745"/>
          <w:rFonts w:ascii="宋体" w:hAnsi="宋体" w:cs="宋体"/>
          <w:highlight w:val="none"/>
        </w:rPr>
      </w:pPr>
      <w:r>
        <w:rPr>
          <w:rStyle w:val="745"/>
          <w:rFonts w:hint="eastAsia" w:ascii="宋体" w:hAnsi="宋体" w:cs="宋体"/>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numPr>
          <w:ilvl w:val="255"/>
          <w:numId w:val="0"/>
        </w:numPr>
        <w:spacing w:line="400" w:lineRule="exact"/>
        <w:rPr>
          <w:rStyle w:val="745"/>
          <w:rFonts w:ascii="宋体" w:hAnsi="宋体" w:cs="宋体"/>
          <w:highlight w:val="none"/>
        </w:rPr>
      </w:pPr>
      <w:r>
        <w:rPr>
          <w:rStyle w:val="745"/>
          <w:rFonts w:hint="eastAsia" w:ascii="宋体" w:hAnsi="宋体" w:cs="宋体"/>
          <w:highlight w:val="none"/>
        </w:rPr>
        <w:t xml:space="preserve">工程在履行合同时，发生工程变更的，按照甲方工程变更管理的相关规定办理变更手续，工程完工验收合格后，按照甲方的操作规程进行项目结算审计，并出具审计报告。</w:t>
      </w:r>
      <w:r/>
    </w:p>
    <w:p>
      <w:pPr>
        <w:numPr>
          <w:ilvl w:val="0"/>
          <w:numId w:val="8"/>
        </w:numPr>
        <w:jc w:val="left"/>
        <w:spacing w:line="400" w:lineRule="exact"/>
        <w:widowControl/>
        <w:rPr>
          <w:rFonts w:ascii="宋体" w:hAnsi="宋体" w:cs="宋体"/>
          <w:szCs w:val="21"/>
        </w:rPr>
      </w:pPr>
      <w:r>
        <w:rPr>
          <w:rFonts w:hint="eastAsia" w:ascii="宋体" w:hAnsi="宋体" w:cs="宋体"/>
          <w:szCs w:val="21"/>
        </w:rPr>
        <w:t xml:space="preserve">乙方应在工程竣工验收合格后</w:t>
      </w:r>
      <w:r>
        <w:rPr>
          <w:rFonts w:ascii="宋体" w:hAnsi="宋体" w:cs="宋体"/>
          <w:szCs w:val="21"/>
        </w:rPr>
        <w:t xml:space="preserve">90天内按甲方要求提交完整的竣工结算申请资料。如无重大争议，甲方将在收到乙方提交的完整竣工结算申请资料后三个月内完成结算审核。</w:t>
      </w:r>
      <w:r/>
    </w:p>
    <w:p>
      <w:pPr>
        <w:numPr>
          <w:ilvl w:val="0"/>
          <w:numId w:val="8"/>
        </w:numPr>
        <w:jc w:val="left"/>
        <w:spacing w:line="400" w:lineRule="exact"/>
        <w:widowControl/>
        <w:rPr>
          <w:rFonts w:ascii="宋体" w:hAnsi="宋体" w:cs="宋体"/>
          <w:szCs w:val="21"/>
          <w:highlight w:val="none"/>
        </w:rPr>
      </w:pPr>
      <w:r>
        <w:rPr>
          <w:rFonts w:hint="eastAsia" w:ascii="宋体" w:hAnsi="宋体" w:cs="宋体"/>
          <w:szCs w:val="21"/>
          <w:highlight w:val="none"/>
        </w:rPr>
        <w:t xml:space="preserve">本工程无预付款。工程款按照以下第</w:t>
      </w:r>
      <w:r>
        <w:rPr>
          <w:rFonts w:hint="eastAsia" w:ascii="宋体" w:hAnsi="宋体" w:cs="宋体"/>
          <w:b/>
          <w:bCs/>
          <w:szCs w:val="21"/>
          <w:highlight w:val="none"/>
          <w:u w:val="single"/>
        </w:rPr>
        <w:t xml:space="preserve">（1）</w:t>
      </w:r>
      <w:r>
        <w:rPr>
          <w:rFonts w:hint="eastAsia" w:ascii="宋体" w:hAnsi="宋体" w:cs="宋体"/>
          <w:szCs w:val="21"/>
          <w:highlight w:val="none"/>
        </w:rPr>
        <w:t xml:space="preserve">种方式支付：</w:t>
      </w:r>
      <w:r/>
    </w:p>
    <w:p>
      <w:pPr>
        <w:numPr>
          <w:ilvl w:val="0"/>
          <w:numId w:val="9"/>
        </w:numPr>
        <w:jc w:val="left"/>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合同签订，工程竣工验收合格且审计结束后付至审定价97%，其余3%为质保金，质保期满无质量问题后30个工作日内无息付清，审计费按校审计相关规定执行（参见第</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7.6</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条“项目结算审计，应按下列规定支付审计费用”）。</w:t>
      </w:r>
      <w:r/>
    </w:p>
    <w:p>
      <w:pPr>
        <w:numPr>
          <w:ilvl w:val="0"/>
          <w:numId w:val="9"/>
        </w:numPr>
        <w:jc w:val="left"/>
        <w:spacing w:line="400" w:lineRule="exact"/>
        <w:widowControl/>
        <w:rPr>
          <w:rFonts w:ascii="宋体" w:hAnsi="宋体" w:cs="宋体"/>
          <w:szCs w:val="21"/>
        </w:rPr>
      </w:pPr>
      <w:r>
        <w:rPr>
          <w:rFonts w:hint="eastAsia" w:ascii="宋体" w:hAnsi="宋体" w:cs="宋体"/>
          <w:szCs w:val="21"/>
        </w:rPr>
        <w:t xml:space="preserve">其他方式：</w:t>
      </w:r>
      <w:r>
        <w:rPr>
          <w:rFonts w:hint="eastAsia" w:ascii="宋体" w:hAnsi="宋体" w:cs="宋体"/>
          <w:b/>
          <w:i/>
          <w:iCs/>
          <w:szCs w:val="21"/>
          <w:u w:val="single"/>
        </w:rPr>
        <w:t xml:space="preserve"> 单击此处输入文字。 </w:t>
      </w:r>
      <w:r/>
    </w:p>
    <w:p>
      <w:pPr>
        <w:numPr>
          <w:ilvl w:val="0"/>
          <w:numId w:val="8"/>
        </w:numPr>
        <w:jc w:val="left"/>
        <w:spacing w:line="400" w:lineRule="exact"/>
        <w:widowControl/>
        <w:rPr>
          <w:rFonts w:ascii="宋体" w:hAnsi="宋体" w:cs="宋体"/>
          <w:szCs w:val="21"/>
        </w:rPr>
      </w:pPr>
      <w:r>
        <w:rPr>
          <w:rFonts w:hint="eastAsia" w:ascii="宋体" w:hAnsi="宋体" w:cs="宋体"/>
          <w:szCs w:val="21"/>
        </w:rPr>
        <w:t xml:space="preserve">付款前，承包人应提供合法有效的增值税发票、付款申请以及按照本合同约定和发包人要求提供的其他文件，否则，发包人有权拒付。</w:t>
      </w:r>
      <w:r/>
    </w:p>
    <w:p>
      <w:pPr>
        <w:numPr>
          <w:ilvl w:val="0"/>
          <w:numId w:val="8"/>
        </w:numPr>
        <w:jc w:val="left"/>
        <w:spacing w:line="400" w:lineRule="exact"/>
        <w:widowControl/>
        <w:rPr>
          <w:rFonts w:ascii="宋体" w:hAnsi="宋体" w:cs="宋体"/>
          <w:b/>
          <w:bCs/>
          <w:szCs w:val="21"/>
        </w:rPr>
      </w:pPr>
      <w:r>
        <w:rPr>
          <w:rFonts w:hint="eastAsia" w:ascii="宋体" w:hAnsi="宋体" w:cs="宋体"/>
          <w:b/>
          <w:bCs/>
          <w:szCs w:val="21"/>
        </w:rPr>
        <w:t xml:space="preserve">项目结算审计，应按下列规定支付审计费用：</w:t>
      </w:r>
      <w:r/>
    </w:p>
    <w:p>
      <w:pPr>
        <w:ind w:firstLine="422"/>
        <w:jc w:val="left"/>
        <w:spacing w:line="400" w:lineRule="exact"/>
        <w:widowControl/>
        <w:rPr>
          <w:rFonts w:ascii="宋体" w:hAnsi="宋体" w:cs="宋体"/>
          <w:b/>
          <w:bCs/>
          <w:szCs w:val="21"/>
        </w:rPr>
      </w:pPr>
      <w:r>
        <w:rPr>
          <w:rFonts w:hint="eastAsia" w:ascii="宋体" w:hAnsi="宋体" w:cs="宋体"/>
          <w:b/>
          <w:bCs/>
          <w:szCs w:val="21"/>
        </w:rPr>
        <w:t xml:space="preserve">（1）单项工程核减率超过10%的，其审计费用全部由施工单位承担，并由学校从施工单位工程款中扣除（下同）。</w:t>
      </w:r>
      <w:r/>
    </w:p>
    <w:p>
      <w:pPr>
        <w:ind w:firstLine="422"/>
        <w:jc w:val="left"/>
        <w:spacing w:line="400" w:lineRule="exact"/>
        <w:widowControl/>
        <w:rPr>
          <w:rFonts w:ascii="宋体" w:hAnsi="宋体" w:cs="宋体"/>
          <w:b/>
          <w:bCs/>
          <w:szCs w:val="21"/>
        </w:rPr>
      </w:pPr>
      <w:r>
        <w:rPr>
          <w:rFonts w:hint="eastAsia" w:ascii="宋体" w:hAnsi="宋体" w:cs="宋体"/>
          <w:b/>
          <w:bCs/>
          <w:szCs w:val="21"/>
        </w:rPr>
        <w:t xml:space="preserve">（2）单项工程核减率在8%—10%（含10%）之间的，其审计费用由学校承担20%，施工单位承担80%。</w:t>
      </w:r>
      <w:r/>
    </w:p>
    <w:p>
      <w:pPr>
        <w:ind w:firstLine="422"/>
        <w:jc w:val="left"/>
        <w:spacing w:line="400" w:lineRule="exact"/>
        <w:widowControl/>
        <w:rPr>
          <w:rFonts w:ascii="宋体" w:hAnsi="宋体" w:cs="宋体"/>
          <w:b/>
          <w:bCs/>
          <w:szCs w:val="21"/>
        </w:rPr>
      </w:pPr>
      <w:r>
        <w:rPr>
          <w:rFonts w:hint="eastAsia" w:ascii="宋体" w:hAnsi="宋体" w:cs="宋体"/>
          <w:b/>
          <w:bCs/>
          <w:szCs w:val="21"/>
        </w:rPr>
        <w:t xml:space="preserve">（3）单项工程核减率在5%—8%（含8%）之间的，其审计费用由学校承担80%，施工单位承担20%。</w:t>
      </w:r>
      <w:r/>
    </w:p>
    <w:p>
      <w:pPr>
        <w:ind w:firstLine="422"/>
        <w:jc w:val="left"/>
        <w:spacing w:line="400" w:lineRule="exact"/>
        <w:widowControl/>
        <w:rPr>
          <w:rFonts w:ascii="宋体" w:hAnsi="宋体" w:cs="宋体"/>
          <w:b/>
          <w:bCs/>
          <w:szCs w:val="21"/>
        </w:rPr>
      </w:pPr>
      <w:r>
        <w:rPr>
          <w:rFonts w:hint="eastAsia" w:ascii="宋体" w:hAnsi="宋体" w:cs="宋体"/>
          <w:b/>
          <w:bCs/>
          <w:szCs w:val="21"/>
        </w:rPr>
        <w:t xml:space="preserve">（4）单项工程核减率在5%及其以下的，其审计费用由学校承担。</w:t>
      </w:r>
      <w:r/>
    </w:p>
    <w:p>
      <w:pPr>
        <w:ind w:firstLine="422"/>
        <w:jc w:val="left"/>
        <w:spacing w:line="400" w:lineRule="exact"/>
        <w:widowControl/>
        <w:rPr>
          <w:rFonts w:ascii="宋体" w:hAnsi="宋体" w:cs="宋体"/>
          <w:b/>
          <w:bCs/>
          <w:szCs w:val="21"/>
        </w:rPr>
      </w:pPr>
      <w:r>
        <w:rPr>
          <w:rFonts w:hint="eastAsia" w:ascii="宋体" w:hAnsi="宋体" w:cs="宋体"/>
          <w:b/>
          <w:bCs/>
          <w:szCs w:val="21"/>
        </w:rPr>
        <w:t xml:space="preserve">核减额按审计最终核定额与施工单位申报的决算额之间的差额计算；审计费用计算以及支付条款应列入项目招标文件、施工合同及中介委托服务等有关合同中。</w:t>
      </w:r>
      <w:r/>
    </w:p>
    <w:p>
      <w:pPr>
        <w:spacing w:before="93" w:after="93" w:line="400" w:lineRule="exact"/>
        <w:rPr>
          <w:rFonts w:ascii="宋体" w:hAnsi="宋体" w:cs="宋体"/>
          <w:b/>
          <w:szCs w:val="21"/>
        </w:rPr>
      </w:pPr>
      <w:r>
        <w:rPr>
          <w:rFonts w:hint="eastAsia" w:ascii="宋体" w:hAnsi="宋体" w:cs="宋体"/>
          <w:b/>
          <w:szCs w:val="21"/>
        </w:rPr>
        <w:t xml:space="preserve">第八条   违约责任</w:t>
      </w:r>
      <w:r/>
    </w:p>
    <w:p>
      <w:pPr>
        <w:numPr>
          <w:ilvl w:val="0"/>
          <w:numId w:val="10"/>
        </w:numPr>
        <w:spacing w:before="93" w:after="93" w:line="400" w:lineRule="exact"/>
        <w:rPr>
          <w:rFonts w:ascii="宋体" w:hAnsi="宋体" w:cs="宋体"/>
          <w:szCs w:val="21"/>
        </w:rPr>
      </w:pPr>
      <w:r>
        <w:rPr>
          <w:rFonts w:hint="eastAsia" w:ascii="宋体" w:hAnsi="宋体" w:cs="宋体"/>
          <w:szCs w:val="21"/>
        </w:rPr>
        <w:t xml:space="preserve">甲方无正当理由未按合同约定付款的,每延期一天,按逾期未付金额的万分之二支付违约金。</w:t>
      </w:r>
      <w:r/>
    </w:p>
    <w:p>
      <w:pPr>
        <w:numPr>
          <w:ilvl w:val="0"/>
          <w:numId w:val="10"/>
        </w:numPr>
        <w:spacing w:before="93" w:after="93" w:line="400" w:lineRule="exact"/>
        <w:rPr>
          <w:rFonts w:ascii="宋体" w:hAnsi="宋体" w:cs="宋体"/>
          <w:szCs w:val="21"/>
        </w:rPr>
      </w:pPr>
      <w:r>
        <w:rPr>
          <w:rFonts w:hint="eastAsia" w:ascii="宋体" w:hAnsi="宋体" w:cs="宋体"/>
          <w:szCs w:val="21"/>
        </w:rPr>
        <w:t xml:space="preserve">由于乙方原因,不能按期开工或中途无故停工或因工程质量问题甲方验收不合格的，工期不予顺延。同时，每逾期完工一天,乙方应承担合同总价万分之二的违约金。如延误工期达10日以上的，甲方有权解除本合同，并要求乙方承担合同总价20%的违约金。</w:t>
      </w:r>
      <w:r/>
    </w:p>
    <w:p>
      <w:pPr>
        <w:numPr>
          <w:ilvl w:val="0"/>
          <w:numId w:val="10"/>
        </w:numPr>
        <w:spacing w:before="93" w:after="93" w:line="400" w:lineRule="exact"/>
        <w:rPr>
          <w:rFonts w:ascii="宋体" w:hAnsi="宋体" w:cs="宋体"/>
          <w:szCs w:val="21"/>
        </w:rPr>
      </w:pPr>
      <w:r>
        <w:rPr>
          <w:rFonts w:hint="eastAsia" w:ascii="宋体" w:hAnsi="宋体" w:cs="宋体"/>
          <w:szCs w:val="21"/>
        </w:rPr>
        <w:t xml:space="preserve">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r/>
    </w:p>
    <w:p>
      <w:pPr>
        <w:numPr>
          <w:ilvl w:val="0"/>
          <w:numId w:val="10"/>
        </w:numPr>
        <w:spacing w:before="93" w:after="93" w:line="400" w:lineRule="exact"/>
        <w:rPr>
          <w:rFonts w:ascii="宋体" w:hAnsi="宋体" w:cs="宋体"/>
          <w:szCs w:val="21"/>
        </w:rPr>
      </w:pPr>
      <w:r>
        <w:rPr>
          <w:rFonts w:hint="eastAsia" w:ascii="宋体" w:hAnsi="宋体" w:cs="宋体"/>
          <w:szCs w:val="21"/>
        </w:rPr>
        <w:t xml:space="preserve">如乙方发生人身安全事故、拖欠民工工资、擅自转包或分包、项目经理或主要负责人擅自离岗、拒不服从甲方指令、发生阻工闹事等情形之一的，乙方应向甲方支付合同总价5%的违约金。</w:t>
      </w:r>
      <w:r/>
    </w:p>
    <w:p>
      <w:pPr>
        <w:numPr>
          <w:ilvl w:val="0"/>
          <w:numId w:val="10"/>
        </w:numPr>
        <w:spacing w:before="93" w:after="93" w:line="400" w:lineRule="exact"/>
        <w:rPr>
          <w:rFonts w:ascii="宋体" w:hAnsi="宋体" w:cs="宋体"/>
          <w:szCs w:val="21"/>
        </w:rPr>
      </w:pPr>
      <w:r>
        <w:rPr>
          <w:rFonts w:hint="eastAsia" w:ascii="宋体" w:hAnsi="宋体" w:cs="宋体"/>
          <w:szCs w:val="21"/>
        </w:rPr>
        <w:t xml:space="preserve">乙方违反第7.3条约定，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r/>
    </w:p>
    <w:p>
      <w:pPr>
        <w:numPr>
          <w:ilvl w:val="0"/>
          <w:numId w:val="10"/>
        </w:numPr>
        <w:spacing w:before="93" w:after="93" w:line="400" w:lineRule="exact"/>
        <w:rPr>
          <w:rFonts w:ascii="宋体" w:hAnsi="宋体" w:cs="宋体"/>
          <w:szCs w:val="21"/>
        </w:rPr>
      </w:pPr>
      <w:r>
        <w:rPr>
          <w:rFonts w:hint="eastAsia" w:ascii="宋体" w:hAnsi="宋体" w:cs="宋体"/>
          <w:szCs w:val="21"/>
        </w:rPr>
        <w:t xml:space="preserve">除本合同另有约定外，乙方违反本合同约定的，甲方有权发出通知要求乙方纠正。乙方收到通知后3日内未纠正的，应承担合同总金额2%的违约金。经甲方两次催告后仍未纠正的，甲方有权直接解除本合同。</w:t>
      </w:r>
      <w:r/>
    </w:p>
    <w:p>
      <w:pPr>
        <w:numPr>
          <w:ilvl w:val="0"/>
          <w:numId w:val="10"/>
        </w:numPr>
        <w:spacing w:before="93" w:after="93" w:line="400" w:lineRule="exact"/>
        <w:rPr>
          <w:rFonts w:ascii="宋体" w:hAnsi="宋体" w:cs="宋体"/>
          <w:szCs w:val="21"/>
        </w:rPr>
      </w:pPr>
      <w:r>
        <w:rPr>
          <w:rFonts w:hint="eastAsia" w:ascii="宋体" w:hAnsi="宋体" w:cs="宋体"/>
          <w:szCs w:val="21"/>
        </w:rPr>
        <w:t xml:space="preserve">乙方违反本合同约定应向甲方支付的各项违约金、赔偿款等费用，甲方有权直接从应付工程款中扣除。</w:t>
      </w:r>
      <w:r/>
    </w:p>
    <w:p>
      <w:pPr>
        <w:spacing w:before="93" w:after="93" w:line="400" w:lineRule="exact"/>
        <w:rPr>
          <w:rFonts w:ascii="宋体" w:hAnsi="宋体" w:cs="宋体"/>
          <w:b/>
          <w:szCs w:val="21"/>
        </w:rPr>
      </w:pPr>
      <w:r>
        <w:rPr>
          <w:rFonts w:hint="eastAsia" w:ascii="宋体" w:hAnsi="宋体" w:cs="宋体"/>
          <w:b/>
          <w:szCs w:val="21"/>
        </w:rPr>
        <w:t xml:space="preserve">第九条  不可抗力</w:t>
      </w:r>
      <w:r/>
    </w:p>
    <w:p>
      <w:pPr>
        <w:spacing w:line="400" w:lineRule="exact"/>
        <w:rPr>
          <w:rFonts w:ascii="宋体" w:hAnsi="宋体" w:cs="宋体"/>
          <w:szCs w:val="21"/>
        </w:rPr>
      </w:pPr>
      <w:r>
        <w:rPr>
          <w:rFonts w:hint="eastAsia" w:ascii="宋体" w:hAnsi="宋体" w:cs="宋体"/>
          <w:szCs w:val="21"/>
          <w:lang w:eastAsia="zh-TW"/>
        </w:rPr>
        <w:t xml:space="preserve">因地震、台风、洪水、海啸、火灾、战争、暴乱、罢工及其他合同双方不能预见、不能避免并不能克服的客观情况导致本合同不能履行或不能完全履行时，遭遇上述不可抗力的一方，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p>
    <w:p>
      <w:pPr>
        <w:spacing w:before="93" w:after="93" w:line="400" w:lineRule="exact"/>
        <w:rPr>
          <w:rFonts w:ascii="宋体" w:hAnsi="宋体" w:cs="宋体"/>
          <w:b/>
          <w:szCs w:val="21"/>
        </w:rPr>
      </w:pPr>
      <w:r>
        <w:rPr>
          <w:rFonts w:hint="eastAsia" w:ascii="宋体" w:hAnsi="宋体" w:cs="宋体"/>
          <w:b/>
          <w:szCs w:val="21"/>
        </w:rPr>
        <w:t xml:space="preserve">第十条  通知和送达</w:t>
      </w:r>
      <w:r/>
    </w:p>
    <w:p>
      <w:pPr>
        <w:numPr>
          <w:ilvl w:val="0"/>
          <w:numId w:val="11"/>
        </w:numPr>
        <w:spacing w:line="400" w:lineRule="exact"/>
        <w:rPr>
          <w:rFonts w:ascii="宋体" w:hAnsi="宋体" w:cs="宋体"/>
          <w:szCs w:val="21"/>
          <w:lang w:eastAsia="zh-TW"/>
        </w:rPr>
      </w:pPr>
      <w:r>
        <w:rPr>
          <w:rFonts w:hint="eastAsia" w:ascii="宋体" w:hAnsi="宋体" w:cs="宋体"/>
          <w:szCs w:val="21"/>
          <w:lang w:eastAsia="zh-TW"/>
        </w:rPr>
        <w:t xml:space="preserve">合同各方一致确认以下通讯地址和联系方式为各方履行合同、解决合同争议时向接收其他方商业文件信函或司法机关(法院、仲裁机构)诉讼、仲裁文书的送达地址和联系方式：</w:t>
      </w:r>
      <w:r/>
    </w:p>
    <w:p>
      <w:pPr>
        <w:ind w:left="420"/>
        <w:spacing w:line="400" w:lineRule="exact"/>
        <w:rPr>
          <w:rFonts w:ascii="宋体" w:hAnsi="宋体" w:cs="宋体"/>
          <w:szCs w:val="21"/>
          <w:lang w:eastAsia="zh-TW"/>
        </w:rPr>
      </w:pPr>
      <w:r>
        <w:rPr>
          <w:rFonts w:hint="eastAsia" w:ascii="宋体" w:hAnsi="宋体" w:cs="宋体"/>
          <w:szCs w:val="21"/>
          <w:lang w:eastAsia="zh-TW"/>
        </w:rPr>
        <w:t xml:space="preserve">发包方送达地址和联系方式为：</w:t>
      </w:r>
      <w:r/>
    </w:p>
    <w:p>
      <w:pPr>
        <w:ind w:left="420"/>
        <w:spacing w:line="400" w:lineRule="exact"/>
        <w:rPr>
          <w:rFonts w:ascii="宋体" w:hAnsi="宋体" w:cs="宋体"/>
          <w:szCs w:val="21"/>
          <w:lang w:eastAsia="zh-TW"/>
        </w:rPr>
      </w:pPr>
      <w:r>
        <w:rPr>
          <w:rFonts w:hint="eastAsia" w:ascii="宋体" w:hAnsi="宋体" w:cs="宋体"/>
          <w:szCs w:val="21"/>
          <w:lang w:eastAsia="zh-TW"/>
        </w:rPr>
        <w:t xml:space="preserve">地址：</w:t>
      </w:r>
      <w:r>
        <w:rPr>
          <w:rFonts w:hint="eastAsia" w:ascii="宋体" w:hAnsi="宋体" w:cs="宋体"/>
          <w:b/>
          <w:i/>
          <w:szCs w:val="21"/>
          <w:u w:val="single"/>
        </w:rPr>
        <w:t xml:space="preserve"> 单击此处输入文字。 </w:t>
      </w:r>
      <w:r/>
    </w:p>
    <w:p>
      <w:pPr>
        <w:ind w:left="420"/>
        <w:spacing w:line="400" w:lineRule="exact"/>
        <w:rPr>
          <w:rFonts w:ascii="宋体" w:hAnsi="宋体" w:cs="宋体"/>
          <w:b/>
          <w:i/>
          <w:szCs w:val="21"/>
          <w:u w:val="single"/>
        </w:rPr>
      </w:pPr>
      <w:r>
        <w:rPr>
          <w:rFonts w:hint="eastAsia" w:ascii="宋体" w:hAnsi="宋体" w:cs="宋体"/>
          <w:szCs w:val="21"/>
          <w:lang w:eastAsia="zh-TW"/>
        </w:rPr>
        <w:t xml:space="preserve">联系电话：</w:t>
      </w:r>
      <w:r>
        <w:rPr>
          <w:rFonts w:hint="eastAsia" w:ascii="宋体" w:hAnsi="宋体" w:cs="宋体"/>
          <w:b/>
          <w:i/>
          <w:szCs w:val="21"/>
          <w:u w:val="single"/>
        </w:rPr>
        <w:t xml:space="preserve"> 单击此处输入文字。 </w:t>
      </w:r>
      <w:r>
        <w:rPr>
          <w:rFonts w:hint="eastAsia" w:ascii="宋体" w:hAnsi="宋体" w:cs="宋体"/>
          <w:szCs w:val="21"/>
          <w:lang w:eastAsia="zh-TW"/>
        </w:rPr>
        <w:t xml:space="preserve"> 联系人：</w:t>
      </w:r>
      <w:r>
        <w:rPr>
          <w:rFonts w:hint="eastAsia" w:ascii="宋体" w:hAnsi="宋体" w:cs="宋体"/>
          <w:b/>
          <w:i/>
          <w:szCs w:val="21"/>
          <w:u w:val="single"/>
        </w:rPr>
        <w:t xml:space="preserve"> 单击此处输入文字。 </w:t>
      </w:r>
      <w:r/>
    </w:p>
    <w:p>
      <w:pPr>
        <w:ind w:left="420"/>
        <w:spacing w:line="400" w:lineRule="exact"/>
        <w:rPr>
          <w:rFonts w:ascii="宋体" w:hAnsi="宋体" w:cs="宋体"/>
          <w:szCs w:val="21"/>
          <w:lang w:eastAsia="zh-TW"/>
        </w:rPr>
      </w:pPr>
      <w:r>
        <w:rPr>
          <w:rFonts w:hint="eastAsia" w:ascii="宋体" w:hAnsi="宋体" w:cs="宋体"/>
          <w:szCs w:val="21"/>
          <w:lang w:eastAsia="zh-TW"/>
        </w:rPr>
        <w:t xml:space="preserve">承包方送达地址和联系方式为：</w:t>
      </w:r>
      <w:r/>
    </w:p>
    <w:p>
      <w:pPr>
        <w:ind w:left="420"/>
        <w:spacing w:line="400" w:lineRule="exact"/>
        <w:rPr>
          <w:rFonts w:ascii="宋体" w:hAnsi="宋体" w:cs="宋体"/>
          <w:szCs w:val="21"/>
          <w:lang w:eastAsia="zh-TW"/>
        </w:rPr>
      </w:pPr>
      <w:r>
        <w:rPr>
          <w:rFonts w:hint="eastAsia" w:ascii="宋体" w:hAnsi="宋体" w:cs="宋体"/>
          <w:szCs w:val="21"/>
          <w:lang w:eastAsia="zh-TW"/>
        </w:rPr>
        <w:t xml:space="preserve">地址：</w:t>
      </w:r>
      <w:r>
        <w:rPr>
          <w:rFonts w:hint="eastAsia" w:ascii="宋体" w:hAnsi="宋体" w:cs="宋体"/>
          <w:b/>
          <w:i/>
          <w:szCs w:val="21"/>
          <w:u w:val="single"/>
        </w:rPr>
        <w:t xml:space="preserve"> 单击此处输入文字。 </w:t>
      </w:r>
      <w:r/>
    </w:p>
    <w:p>
      <w:pPr>
        <w:ind w:left="420"/>
        <w:spacing w:line="400" w:lineRule="exact"/>
        <w:rPr>
          <w:rFonts w:ascii="宋体" w:hAnsi="宋体" w:cs="宋体"/>
          <w:szCs w:val="21"/>
          <w:lang w:eastAsia="zh-TW"/>
        </w:rPr>
      </w:pPr>
      <w:r>
        <w:rPr>
          <w:rFonts w:hint="eastAsia" w:ascii="宋体" w:hAnsi="宋体" w:cs="宋体"/>
          <w:szCs w:val="21"/>
          <w:lang w:eastAsia="zh-TW"/>
        </w:rPr>
        <w:t xml:space="preserve">联系电话：</w:t>
      </w:r>
      <w:r>
        <w:rPr>
          <w:rFonts w:hint="eastAsia" w:ascii="宋体" w:hAnsi="宋体" w:cs="宋体"/>
          <w:b/>
          <w:i/>
          <w:szCs w:val="21"/>
          <w:u w:val="single"/>
        </w:rPr>
        <w:t xml:space="preserve"> 单击此处输入文字。  </w:t>
      </w:r>
      <w:r>
        <w:rPr>
          <w:rFonts w:hint="eastAsia" w:ascii="宋体" w:hAnsi="宋体" w:cs="宋体"/>
          <w:szCs w:val="21"/>
          <w:lang w:eastAsia="zh-TW"/>
        </w:rPr>
        <w:t xml:space="preserve">  联系人：</w:t>
      </w:r>
      <w:r>
        <w:rPr>
          <w:rFonts w:hint="eastAsia" w:ascii="宋体" w:hAnsi="宋体" w:cs="宋体"/>
          <w:b/>
          <w:i/>
          <w:szCs w:val="21"/>
          <w:u w:val="single"/>
        </w:rPr>
        <w:t xml:space="preserve"> 单击此处输入文字。 </w:t>
      </w:r>
      <w:r/>
    </w:p>
    <w:p>
      <w:pPr>
        <w:ind w:left="420"/>
        <w:spacing w:line="400" w:lineRule="exact"/>
        <w:rPr>
          <w:rFonts w:ascii="宋体" w:hAnsi="宋体" w:cs="宋体"/>
          <w:szCs w:val="21"/>
          <w:lang w:eastAsia="zh-TW"/>
        </w:rPr>
      </w:pPr>
      <w:r>
        <w:rPr>
          <w:rFonts w:hint="eastAsia" w:ascii="宋体" w:hAnsi="宋体" w:cs="宋体"/>
          <w:szCs w:val="21"/>
          <w:lang w:eastAsia="zh-TW"/>
        </w:rPr>
        <w:t xml:space="preserve">上述通讯地址和联系方式适用至本合同履行完毕或争议经过一审、二审至案件执行终结时止，除非各方依下款告知变更。</w:t>
      </w:r>
      <w:r/>
    </w:p>
    <w:p>
      <w:pPr>
        <w:numPr>
          <w:ilvl w:val="0"/>
          <w:numId w:val="11"/>
        </w:numPr>
        <w:spacing w:line="400" w:lineRule="exact"/>
        <w:rPr>
          <w:rFonts w:ascii="宋体" w:hAnsi="宋体" w:cs="宋体"/>
          <w:szCs w:val="21"/>
          <w:lang w:eastAsia="zh-TW"/>
        </w:rPr>
      </w:pPr>
      <w:r>
        <w:rPr>
          <w:rFonts w:hint="eastAsia" w:ascii="宋体" w:hAnsi="宋体" w:cs="宋体"/>
          <w:szCs w:val="21"/>
          <w:lang w:eastAsia="zh-TW"/>
        </w:rPr>
        <w:t xml:space="preserve">任何一方通讯地址和联系方式需要变更的，应提前五个工作日向合同其他方和司法机关送交书面变更告知书(若争议已经进入司法程序解决)</w:t>
      </w:r>
      <w:r>
        <w:rPr>
          <w:rFonts w:hint="eastAsia" w:ascii="宋体" w:hAnsi="宋体" w:cs="宋体"/>
          <w:szCs w:val="21"/>
        </w:rPr>
        <w:t xml:space="preserve">。</w:t>
      </w:r>
      <w:r/>
    </w:p>
    <w:p>
      <w:pPr>
        <w:numPr>
          <w:ilvl w:val="0"/>
          <w:numId w:val="11"/>
        </w:numPr>
        <w:spacing w:line="400" w:lineRule="exact"/>
        <w:rPr>
          <w:rFonts w:ascii="宋体" w:hAnsi="宋体" w:cs="宋体"/>
          <w:szCs w:val="21"/>
          <w:lang w:eastAsia="zh-TW"/>
        </w:rPr>
      </w:pPr>
      <w:r>
        <w:rPr>
          <w:rFonts w:hint="eastAsia" w:ascii="宋体" w:hAnsi="宋体" w:cs="宋体"/>
          <w:szCs w:val="21"/>
          <w:lang w:eastAsia="zh-TW"/>
        </w:rPr>
        <w:t xml:space="preserve">合同各方均承诺：上述确认的通讯地址和联系方式真实有效，如有错误，导致的商业信函和诉讼文书送达不能的法律后果由自己承担。</w:t>
      </w:r>
      <w:r/>
    </w:p>
    <w:p>
      <w:pPr>
        <w:numPr>
          <w:ilvl w:val="0"/>
          <w:numId w:val="11"/>
        </w:numPr>
        <w:spacing w:line="400" w:lineRule="exact"/>
        <w:rPr>
          <w:rFonts w:ascii="宋体" w:hAnsi="宋体" w:cs="宋体"/>
          <w:szCs w:val="21"/>
          <w:lang w:eastAsia="zh-TW"/>
        </w:rPr>
      </w:pPr>
      <w:r>
        <w:rPr>
          <w:rFonts w:hint="eastAsia" w:ascii="宋体" w:hAnsi="宋体" w:cs="宋体"/>
          <w:szCs w:val="21"/>
          <w:lang w:eastAsia="zh-TW"/>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p>
    <w:p>
      <w:pPr>
        <w:spacing w:before="93" w:after="93" w:line="400" w:lineRule="exact"/>
        <w:rPr>
          <w:rFonts w:ascii="宋体" w:hAnsi="宋体" w:cs="宋体"/>
          <w:b/>
          <w:szCs w:val="21"/>
        </w:rPr>
      </w:pPr>
      <w:r>
        <w:rPr>
          <w:rFonts w:hint="eastAsia" w:ascii="宋体" w:hAnsi="宋体" w:cs="宋体"/>
          <w:b/>
          <w:szCs w:val="21"/>
        </w:rPr>
        <w:t xml:space="preserve">第十一条  纠纷解决</w:t>
      </w:r>
      <w:r/>
    </w:p>
    <w:p>
      <w:pPr>
        <w:spacing w:line="400" w:lineRule="exact"/>
        <w:rPr>
          <w:rFonts w:ascii="宋体" w:hAnsi="宋体" w:cs="宋体"/>
          <w:b/>
          <w:szCs w:val="21"/>
        </w:rPr>
      </w:pPr>
      <w:r>
        <w:rPr>
          <w:rFonts w:hint="eastAsia" w:ascii="宋体" w:hAnsi="宋体" w:cs="宋体"/>
          <w:szCs w:val="21"/>
        </w:rPr>
        <w:t xml:space="preserve">凡因本合同引起的或与本合同有关的任何纠纷，甲乙双方应友好协商解决；协商不成的，双方同意向工程所在地有管辖权的</w:t>
      </w:r>
      <w:r>
        <w:rPr>
          <w:rFonts w:hint="eastAsia" w:ascii="宋体" w:hAnsi="宋体" w:cs="宋体"/>
          <w:szCs w:val="21"/>
          <w:lang w:eastAsia="zh-TW"/>
        </w:rPr>
        <w:t xml:space="preserve">人民法院提起诉讼</w:t>
      </w:r>
      <w:r>
        <w:rPr>
          <w:rFonts w:hint="eastAsia" w:ascii="宋体" w:hAnsi="宋体" w:cs="宋体"/>
          <w:szCs w:val="21"/>
        </w:rPr>
        <w:t xml:space="preserve">。</w:t>
      </w:r>
      <w:r/>
    </w:p>
    <w:p>
      <w:pPr>
        <w:spacing w:before="93" w:after="93" w:line="400" w:lineRule="exact"/>
        <w:rPr>
          <w:rFonts w:ascii="宋体" w:hAnsi="宋体" w:cs="宋体"/>
          <w:b/>
          <w:szCs w:val="21"/>
        </w:rPr>
      </w:pPr>
      <w:r>
        <w:rPr>
          <w:rFonts w:hint="eastAsia" w:ascii="宋体" w:hAnsi="宋体" w:cs="宋体"/>
          <w:b/>
          <w:szCs w:val="21"/>
        </w:rPr>
        <w:t xml:space="preserve">第十二条  其他</w:t>
      </w:r>
      <w:r/>
    </w:p>
    <w:p>
      <w:pPr>
        <w:numPr>
          <w:ilvl w:val="0"/>
          <w:numId w:val="12"/>
        </w:numPr>
        <w:jc w:val="left"/>
        <w:spacing w:line="400" w:lineRule="exact"/>
        <w:rPr>
          <w:rFonts w:ascii="宋体" w:hAnsi="宋体" w:cs="宋体"/>
          <w:b/>
          <w:szCs w:val="21"/>
          <w:lang w:eastAsia="zh-TW"/>
        </w:rPr>
      </w:pPr>
      <w:r>
        <w:rPr>
          <w:rFonts w:hint="eastAsia" w:ascii="宋体" w:hAnsi="宋体" w:cs="宋体"/>
          <w:szCs w:val="21"/>
          <w:lang w:eastAsia="zh-TW"/>
        </w:rPr>
        <w:t xml:space="preserve">除本合同另有约定外，对本合同的任何修改、变更均须以书面形式作出并经双方确认，本合同中未经修改的其他条款仍然有效。</w:t>
      </w:r>
      <w:r/>
    </w:p>
    <w:p>
      <w:pPr>
        <w:numPr>
          <w:ilvl w:val="0"/>
          <w:numId w:val="12"/>
        </w:numPr>
        <w:jc w:val="left"/>
        <w:spacing w:line="400" w:lineRule="exact"/>
        <w:rPr>
          <w:rFonts w:ascii="宋体" w:hAnsi="宋体" w:cs="宋体"/>
          <w:b/>
          <w:szCs w:val="21"/>
          <w:lang w:eastAsia="zh-TW"/>
        </w:rPr>
      </w:pPr>
      <w:r>
        <w:rPr>
          <w:rFonts w:hint="eastAsia" w:ascii="宋体" w:hAnsi="宋体" w:cs="宋体"/>
          <w:szCs w:val="21"/>
          <w:lang w:eastAsia="zh-TW"/>
        </w:rPr>
        <w:t xml:space="preserve">本合同未尽事宜，甲、乙双方应参照科技城的商业惯例或行业的交易习惯或相关规定执行，并另行签署补充协议</w:t>
      </w:r>
      <w:r>
        <w:rPr>
          <w:rFonts w:hint="eastAsia" w:ascii="宋体" w:hAnsi="宋体" w:cs="宋体"/>
          <w:szCs w:val="21"/>
        </w:rPr>
        <w:t xml:space="preserve">。</w:t>
      </w:r>
      <w:r>
        <w:rPr>
          <w:rFonts w:hint="eastAsia" w:ascii="宋体" w:hAnsi="宋体" w:cs="宋体"/>
          <w:szCs w:val="21"/>
          <w:lang w:eastAsia="zh-TW"/>
        </w:rPr>
        <w:t xml:space="preserve">该补充协议作为本合同不可分割的一部分，与本合同具有同等法律效力。</w:t>
      </w:r>
      <w:r/>
    </w:p>
    <w:p>
      <w:pPr>
        <w:numPr>
          <w:ilvl w:val="0"/>
          <w:numId w:val="12"/>
        </w:numPr>
        <w:jc w:val="left"/>
        <w:spacing w:line="400" w:lineRule="exact"/>
        <w:rPr>
          <w:rFonts w:ascii="宋体" w:hAnsi="宋体" w:cs="宋体"/>
          <w:b/>
          <w:szCs w:val="21"/>
          <w:lang w:eastAsia="zh-TW"/>
        </w:rPr>
      </w:pPr>
      <w:r>
        <w:rPr>
          <w:rFonts w:hint="eastAsia" w:ascii="宋体" w:hAnsi="宋体" w:cs="宋体"/>
          <w:szCs w:val="21"/>
        </w:rPr>
        <w:t xml:space="preserve">本合同履行过程中产生的纪要、协议以及中标通知书、采购响应文件和采购文件为本合同的附件，与合同具有同等效力。</w:t>
      </w:r>
      <w:r/>
    </w:p>
    <w:p>
      <w:pPr>
        <w:numPr>
          <w:ilvl w:val="0"/>
          <w:numId w:val="12"/>
        </w:numPr>
        <w:jc w:val="left"/>
        <w:spacing w:line="400" w:lineRule="exact"/>
        <w:rPr>
          <w:rFonts w:ascii="宋体" w:hAnsi="宋体" w:cs="宋体"/>
          <w:szCs w:val="21"/>
          <w:lang w:eastAsia="zh-TW"/>
        </w:rPr>
      </w:pPr>
      <w:r>
        <w:rPr>
          <w:rFonts w:hint="eastAsia" w:ascii="宋体" w:hAnsi="宋体" w:cs="宋体"/>
          <w:szCs w:val="21"/>
          <w:lang w:eastAsia="zh-TW"/>
        </w:rPr>
        <w:t xml:space="preserve">本合同自甲乙双方签字</w:t>
      </w:r>
      <w:r>
        <w:rPr>
          <w:rFonts w:hint="eastAsia" w:ascii="宋体" w:hAnsi="宋体" w:cs="宋体"/>
          <w:szCs w:val="21"/>
        </w:rPr>
        <w:t xml:space="preserve">、</w:t>
      </w:r>
      <w:r>
        <w:rPr>
          <w:rFonts w:hint="eastAsia" w:ascii="宋体" w:hAnsi="宋体" w:cs="宋体"/>
          <w:szCs w:val="21"/>
          <w:lang w:eastAsia="zh-TW"/>
        </w:rPr>
        <w:t xml:space="preserve">盖章</w:t>
      </w:r>
      <w:r>
        <w:rPr>
          <w:rFonts w:hint="eastAsia" w:ascii="宋体" w:hAnsi="宋体" w:cs="宋体"/>
          <w:szCs w:val="21"/>
        </w:rPr>
        <w:t xml:space="preserve">后生效。</w:t>
      </w:r>
      <w:r/>
    </w:p>
    <w:p>
      <w:pPr>
        <w:numPr>
          <w:ilvl w:val="0"/>
          <w:numId w:val="12"/>
        </w:numPr>
        <w:jc w:val="left"/>
        <w:spacing w:line="400" w:lineRule="exact"/>
        <w:rPr>
          <w:rFonts w:ascii="宋体" w:hAnsi="宋体" w:cs="宋体"/>
          <w:szCs w:val="21"/>
          <w:lang w:eastAsia="zh-TW"/>
        </w:rPr>
      </w:pPr>
      <w:r>
        <w:rPr>
          <w:rFonts w:hint="eastAsia" w:ascii="宋体" w:hAnsi="宋体" w:cs="宋体"/>
          <w:szCs w:val="21"/>
        </w:rPr>
        <w:t xml:space="preserve">本合同</w:t>
      </w:r>
      <w:r>
        <w:rPr>
          <w:rFonts w:hint="eastAsia" w:ascii="宋体" w:hAnsi="宋体" w:cs="宋体"/>
          <w:szCs w:val="21"/>
          <w:lang w:eastAsia="zh-TW"/>
        </w:rPr>
        <w:t xml:space="preserve">一式</w:t>
      </w:r>
      <w:r>
        <w:rPr>
          <w:rFonts w:hint="eastAsia" w:ascii="宋体" w:hAnsi="宋体" w:cs="宋体"/>
          <w:szCs w:val="21"/>
          <w:u w:val="single"/>
          <w:lang w:eastAsia="zh-TW"/>
        </w:rPr>
        <w:t xml:space="preserve">  </w:t>
      </w:r>
      <w:r>
        <w:rPr>
          <w:rFonts w:hint="eastAsia" w:ascii="宋体" w:hAnsi="宋体" w:cs="宋体"/>
          <w:szCs w:val="21"/>
          <w:u w:val="single"/>
        </w:rPr>
        <w:t xml:space="preserve">肆</w:t>
      </w:r>
      <w:r>
        <w:rPr>
          <w:rFonts w:hint="eastAsia" w:ascii="宋体" w:hAnsi="宋体" w:cs="宋体"/>
          <w:szCs w:val="21"/>
          <w:u w:val="single"/>
          <w:lang w:eastAsia="zh-TW"/>
        </w:rPr>
        <w:t xml:space="preserve">  </w:t>
      </w:r>
      <w:r>
        <w:rPr>
          <w:rFonts w:hint="eastAsia" w:ascii="宋体" w:hAnsi="宋体" w:cs="宋体"/>
          <w:szCs w:val="21"/>
          <w:lang w:eastAsia="zh-TW"/>
        </w:rPr>
        <w:t xml:space="preserve">份，甲方执</w:t>
      </w:r>
      <w:r>
        <w:rPr>
          <w:rFonts w:hint="eastAsia" w:ascii="宋体" w:hAnsi="宋体" w:cs="宋体"/>
          <w:szCs w:val="21"/>
          <w:u w:val="single"/>
          <w:lang w:eastAsia="zh-TW"/>
        </w:rPr>
        <w:t xml:space="preserve">  </w:t>
      </w:r>
      <w:r>
        <w:rPr>
          <w:rFonts w:hint="eastAsia" w:ascii="宋体" w:hAnsi="宋体" w:cs="宋体"/>
          <w:szCs w:val="21"/>
          <w:u w:val="single"/>
        </w:rPr>
        <w:t xml:space="preserve">贰</w:t>
      </w:r>
      <w:r>
        <w:rPr>
          <w:rFonts w:hint="eastAsia" w:ascii="宋体" w:hAnsi="宋体" w:cs="宋体"/>
          <w:szCs w:val="21"/>
          <w:u w:val="single"/>
          <w:lang w:eastAsia="zh-TW"/>
        </w:rPr>
        <w:t xml:space="preserve">  </w:t>
      </w:r>
      <w:r>
        <w:rPr>
          <w:rFonts w:hint="eastAsia" w:ascii="宋体" w:hAnsi="宋体" w:cs="宋体"/>
          <w:szCs w:val="21"/>
          <w:lang w:eastAsia="zh-TW"/>
        </w:rPr>
        <w:t xml:space="preserve">份，乙方执</w:t>
      </w:r>
      <w:r>
        <w:rPr>
          <w:rFonts w:hint="eastAsia" w:ascii="宋体" w:hAnsi="宋体" w:cs="宋体"/>
          <w:szCs w:val="21"/>
          <w:u w:val="single"/>
          <w:lang w:eastAsia="zh-TW"/>
        </w:rPr>
        <w:t xml:space="preserve">  </w:t>
      </w:r>
      <w:r>
        <w:rPr>
          <w:rFonts w:hint="eastAsia" w:ascii="宋体" w:hAnsi="宋体" w:cs="宋体"/>
          <w:szCs w:val="21"/>
          <w:u w:val="single"/>
        </w:rPr>
        <w:t xml:space="preserve">贰</w:t>
      </w:r>
      <w:r>
        <w:rPr>
          <w:rFonts w:hint="eastAsia" w:ascii="宋体" w:hAnsi="宋体" w:cs="宋体"/>
          <w:szCs w:val="21"/>
          <w:u w:val="single"/>
          <w:lang w:eastAsia="zh-TW"/>
        </w:rPr>
        <w:t xml:space="preserve">  </w:t>
      </w:r>
      <w:r>
        <w:rPr>
          <w:rFonts w:hint="eastAsia" w:ascii="宋体" w:hAnsi="宋体" w:cs="宋体"/>
          <w:szCs w:val="21"/>
          <w:lang w:eastAsia="zh-TW"/>
        </w:rPr>
        <w:t xml:space="preserve">份</w:t>
      </w:r>
      <w:r>
        <w:rPr>
          <w:rFonts w:hint="eastAsia" w:ascii="宋体" w:hAnsi="宋体" w:cs="宋体"/>
          <w:szCs w:val="21"/>
        </w:rPr>
        <w:t xml:space="preserve">，</w:t>
      </w:r>
      <w:r>
        <w:rPr>
          <w:rFonts w:hint="eastAsia" w:ascii="宋体" w:hAnsi="宋体" w:cs="宋体"/>
          <w:szCs w:val="21"/>
          <w:lang w:eastAsia="zh-TW"/>
        </w:rPr>
        <w:t xml:space="preserve">具有同等法律效力。</w:t>
      </w:r>
      <w:r/>
    </w:p>
    <w:p>
      <w:pPr>
        <w:jc w:val="left"/>
        <w:spacing w:line="400" w:lineRule="exact"/>
        <w:rPr>
          <w:rFonts w:ascii="宋体" w:hAnsi="宋体" w:cs="宋体"/>
          <w:szCs w:val="21"/>
        </w:rPr>
      </w:pPr>
      <w:r>
        <w:rPr>
          <w:rFonts w:hint="eastAsia" w:ascii="宋体" w:hAnsi="宋体" w:cs="宋体"/>
          <w:szCs w:val="21"/>
        </w:rPr>
        <w:t xml:space="preserve">（以下无正文）</w:t>
      </w:r>
      <w:r/>
    </w:p>
    <w:p>
      <w:pPr>
        <w:spacing w:after="120" w:line="400" w:lineRule="exact"/>
        <w:rPr>
          <w:rFonts w:ascii="Calibri" w:hAnsi="Calibri"/>
          <w:szCs w:val="21"/>
        </w:rPr>
      </w:pPr>
      <w:r>
        <w:rPr>
          <w:rFonts w:ascii="Calibri" w:hAnsi="Calibri"/>
          <w:szCs w:val="21"/>
        </w:rPr>
      </w:r>
      <w:r/>
    </w:p>
    <w:tbl>
      <w:tblPr>
        <w:tblStyle w:val="704"/>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678"/>
      </w:tblGrid>
      <w:tr>
        <w:trPr>
          <w:trHeight w:val="3674"/>
        </w:trPr>
        <w:tc>
          <w:tcPr>
            <w:tcW w:w="4786" w:type="dxa"/>
            <w:vAlign w:val="center"/>
            <w:textDirection w:val="lrTb"/>
            <w:noWrap w:val="false"/>
          </w:tcPr>
          <w:p>
            <w:pPr>
              <w:spacing w:line="400" w:lineRule="exact"/>
              <w:rPr>
                <w:rFonts w:ascii="宋体" w:hAnsi="宋体" w:cs="宋体"/>
                <w:szCs w:val="21"/>
                <w:lang w:eastAsia="zh-TW"/>
              </w:rPr>
            </w:pPr>
            <w:r>
              <w:rPr>
                <w:rFonts w:hint="eastAsia" w:ascii="宋体" w:hAnsi="宋体" w:cs="宋体"/>
                <w:szCs w:val="21"/>
                <w:lang w:eastAsia="zh-TW"/>
              </w:rPr>
              <w:t xml:space="preserve">甲方（盖章）：</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法定代表人（授权代表）：</w:t>
            </w:r>
            <w:r/>
          </w:p>
          <w:p>
            <w:pPr>
              <w:spacing w:line="400" w:lineRule="exact"/>
              <w:rPr>
                <w:rFonts w:ascii="宋体" w:hAnsi="宋体" w:cs="宋体"/>
                <w:szCs w:val="21"/>
                <w:lang w:eastAsia="zh-TW"/>
              </w:rPr>
            </w:pPr>
            <w:r>
              <w:rPr>
                <w:rFonts w:ascii="宋体" w:hAnsi="宋体" w:cs="宋体"/>
                <w:szCs w:val="21"/>
                <w:lang w:eastAsia="zh-TW"/>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lang w:eastAsia="zh-TW"/>
              </w:rPr>
            </w:pPr>
            <w:r>
              <w:rPr>
                <w:rFonts w:hint="eastAsia" w:ascii="宋体" w:hAnsi="宋体" w:cs="宋体"/>
                <w:szCs w:val="21"/>
              </w:rPr>
              <w:t xml:space="preserve">经办人：</w:t>
            </w:r>
            <w:r/>
          </w:p>
          <w:p>
            <w:pPr>
              <w:spacing w:line="400" w:lineRule="exact"/>
              <w:rPr>
                <w:rFonts w:ascii="宋体" w:hAnsi="宋体" w:cs="宋体"/>
                <w:szCs w:val="21"/>
                <w:lang w:eastAsia="zh-TW"/>
              </w:rPr>
            </w:pPr>
            <w:r>
              <w:rPr>
                <w:rFonts w:ascii="宋体" w:hAnsi="宋体" w:cs="宋体"/>
                <w:szCs w:val="21"/>
                <w:lang w:eastAsia="zh-TW"/>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lang w:eastAsia="zh-TW"/>
              </w:rPr>
            </w:pPr>
            <w:r>
              <w:rPr>
                <w:rFonts w:hint="eastAsia" w:ascii="宋体" w:hAnsi="宋体" w:cs="宋体"/>
                <w:szCs w:val="21"/>
              </w:rPr>
              <w:t xml:space="preserve">签署日期：</w:t>
            </w:r>
            <w:r/>
          </w:p>
        </w:tc>
        <w:tc>
          <w:tcPr>
            <w:tcW w:w="4678" w:type="dxa"/>
            <w:vAlign w:val="center"/>
            <w:textDirection w:val="lrTb"/>
            <w:noWrap w:val="false"/>
          </w:tcPr>
          <w:p>
            <w:pPr>
              <w:spacing w:line="400" w:lineRule="exact"/>
              <w:rPr>
                <w:rFonts w:ascii="宋体" w:hAnsi="宋体" w:cs="宋体"/>
                <w:szCs w:val="21"/>
              </w:rPr>
            </w:pPr>
            <w:r>
              <w:rPr>
                <w:rFonts w:hint="eastAsia" w:ascii="宋体" w:hAnsi="宋体" w:cs="宋体"/>
                <w:szCs w:val="21"/>
                <w:lang w:eastAsia="zh-TW"/>
              </w:rPr>
              <w:t xml:space="preserve">乙方（盖章）：</w:t>
            </w:r>
            <w:r/>
          </w:p>
          <w:p>
            <w:pPr>
              <w:spacing w:line="400" w:lineRule="exact"/>
              <w:rPr>
                <w:rFonts w:ascii="宋体" w:hAnsi="宋体" w:cs="宋体"/>
                <w:szCs w:val="21"/>
                <w:lang w:eastAsia="zh-TW"/>
              </w:rPr>
            </w:pPr>
            <w:r>
              <w:rPr>
                <w:rFonts w:ascii="宋体" w:hAnsi="宋体" w:cs="宋体"/>
                <w:szCs w:val="21"/>
                <w:lang w:eastAsia="zh-TW"/>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法定代表人（授权代表）：</w:t>
            </w:r>
            <w:r/>
          </w:p>
          <w:p>
            <w:pPr>
              <w:spacing w:line="400" w:lineRule="exact"/>
              <w:rPr>
                <w:rFonts w:ascii="宋体" w:hAnsi="宋体" w:cs="宋体"/>
                <w:szCs w:val="21"/>
                <w:lang w:eastAsia="zh-TW"/>
              </w:rPr>
            </w:pPr>
            <w:r>
              <w:rPr>
                <w:rFonts w:ascii="宋体" w:hAnsi="宋体" w:cs="宋体"/>
                <w:szCs w:val="21"/>
                <w:lang w:eastAsia="zh-TW"/>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lang w:eastAsia="zh-TW"/>
              </w:rPr>
            </w:pPr>
            <w:r>
              <w:rPr>
                <w:rFonts w:hint="eastAsia" w:ascii="宋体" w:hAnsi="宋体" w:cs="宋体"/>
                <w:szCs w:val="21"/>
              </w:rPr>
              <w:t xml:space="preserve">经办人：</w:t>
            </w:r>
            <w:r/>
          </w:p>
          <w:p>
            <w:pPr>
              <w:spacing w:line="400" w:lineRule="exact"/>
              <w:rPr>
                <w:rFonts w:ascii="宋体" w:hAnsi="宋体" w:cs="宋体"/>
                <w:szCs w:val="21"/>
                <w:lang w:eastAsia="zh-TW"/>
              </w:rPr>
            </w:pPr>
            <w:r>
              <w:rPr>
                <w:rFonts w:ascii="宋体" w:hAnsi="宋体" w:cs="宋体"/>
                <w:szCs w:val="21"/>
                <w:lang w:eastAsia="zh-TW"/>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签署日期：</w:t>
            </w:r>
            <w:r/>
          </w:p>
        </w:tc>
      </w:tr>
    </w:tbl>
    <w:p>
      <w:pPr>
        <w:jc w:val="left"/>
        <w:widowControl/>
        <w:rPr>
          <w:rFonts w:ascii="宋体" w:hAnsi="宋体" w:cs="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附件：</w:t>
      </w:r>
      <w:r/>
    </w:p>
    <w:p>
      <w:pPr>
        <w:jc w:val="center"/>
        <w:spacing w:line="360" w:lineRule="auto"/>
        <w:widowControl/>
        <w:rPr>
          <w:rFonts w:ascii="宋体" w:hAnsi="Calibri"/>
          <w:color w:val="000000"/>
          <w:sz w:val="32"/>
          <w:szCs w:val="32"/>
        </w:rPr>
      </w:pPr>
      <w:r>
        <w:rPr>
          <w:rFonts w:hint="eastAsia" w:ascii="宋体" w:hAnsi="Calibri"/>
          <w:color w:val="000000"/>
          <w:sz w:val="32"/>
          <w:szCs w:val="32"/>
        </w:rPr>
        <w:t xml:space="preserve">政府采购履约验收书参考样本(工程类)</w:t>
      </w:r>
      <w:r/>
    </w:p>
    <w:p>
      <w:pPr>
        <w:ind w:firstLine="420"/>
        <w:jc w:val="left"/>
        <w:rPr>
          <w:rFonts w:ascii="宋体" w:hAnsi="Calibri"/>
          <w:b/>
          <w:bCs/>
          <w:color w:val="000000"/>
          <w:sz w:val="24"/>
        </w:rPr>
      </w:pPr>
      <w:r>
        <w:rPr>
          <w:rFonts w:ascii="宋体" w:hAnsi="Calibri"/>
          <w:b/>
          <w:bCs/>
          <w:color w:val="000000"/>
          <w:sz w:val="24"/>
        </w:rPr>
      </w:r>
      <w:r/>
    </w:p>
    <w:p>
      <w:pPr>
        <w:rPr>
          <w:rFonts w:ascii="Calibri" w:hAnsi="Calibri"/>
        </w:rPr>
      </w:pPr>
      <w:r>
        <w:rPr>
          <w:rFonts w:ascii="Calibri" w:hAnsi="Calibri"/>
        </w:rPr>
      </w:r>
      <w:r/>
    </w:p>
    <w:tbl>
      <w:tblPr>
        <w:tblStyle w:val="922"/>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384"/>
        <w:gridCol w:w="1417"/>
        <w:gridCol w:w="299"/>
        <w:gridCol w:w="1028"/>
        <w:gridCol w:w="1142"/>
        <w:gridCol w:w="1108"/>
        <w:gridCol w:w="839"/>
      </w:tblGrid>
      <w:tr>
        <w:trPr/>
        <w:tc>
          <w:tcPr>
            <w:tcW w:w="1294" w:type="dxa"/>
            <w:textDirection w:val="lrTb"/>
            <w:noWrap w:val="false"/>
          </w:tcPr>
          <w:p>
            <w:pPr>
              <w:jc w:val="left"/>
              <w:widowControl/>
              <w:rPr>
                <w:rFonts w:ascii="宋体" w:hAnsi="宋体" w:cs="宋体"/>
                <w:szCs w:val="21"/>
              </w:rPr>
            </w:pPr>
            <w:r>
              <w:rPr>
                <w:rFonts w:hint="eastAsia" w:ascii="宋体" w:hAnsi="宋体" w:cs="宋体"/>
                <w:szCs w:val="21"/>
              </w:rPr>
              <w:t xml:space="preserve">采购人</w:t>
            </w:r>
            <w:r/>
          </w:p>
        </w:tc>
        <w:tc>
          <w:tcPr>
            <w:tcBorders>
              <w:right w:val="single" w:color="auto" w:sz="4" w:space="0"/>
            </w:tcBorders>
            <w:tcW w:w="1385" w:type="dxa"/>
            <w:textDirection w:val="lrTb"/>
            <w:noWrap w:val="false"/>
          </w:tcPr>
          <w:p>
            <w:pPr>
              <w:jc w:val="left"/>
              <w:widowControl/>
              <w:rPr>
                <w:rFonts w:ascii="宋体" w:hAnsi="宋体" w:cs="宋体"/>
                <w:szCs w:val="21"/>
              </w:rPr>
            </w:pPr>
            <w:r>
              <w:rPr>
                <w:rFonts w:ascii="宋体" w:hAnsi="宋体" w:cs="宋体"/>
                <w:szCs w:val="21"/>
              </w:rPr>
            </w:r>
            <w:r/>
          </w:p>
        </w:tc>
        <w:tc>
          <w:tcPr>
            <w:gridSpan w:val="2"/>
            <w:tcBorders>
              <w:left w:val="single" w:color="auto" w:sz="4" w:space="0"/>
            </w:tcBorders>
            <w:tcW w:w="1719" w:type="dxa"/>
            <w:textDirection w:val="lrTb"/>
            <w:noWrap w:val="false"/>
          </w:tcPr>
          <w:p>
            <w:pPr>
              <w:jc w:val="left"/>
              <w:widowControl/>
              <w:rPr>
                <w:rFonts w:ascii="宋体" w:hAnsi="宋体" w:cs="宋体"/>
                <w:szCs w:val="21"/>
              </w:rPr>
            </w:pPr>
            <w:r>
              <w:rPr>
                <w:rFonts w:hint="eastAsia" w:ascii="宋体" w:hAnsi="宋体" w:cs="宋体"/>
                <w:szCs w:val="21"/>
              </w:rPr>
              <w:t xml:space="preserve">项目名称</w:t>
            </w:r>
            <w:r/>
          </w:p>
        </w:tc>
        <w:tc>
          <w:tcPr>
            <w:gridSpan w:val="2"/>
            <w:tcW w:w="2169" w:type="dxa"/>
            <w:textDirection w:val="lrTb"/>
            <w:noWrap w:val="false"/>
          </w:tcPr>
          <w:p>
            <w:pPr>
              <w:jc w:val="left"/>
              <w:widowControl/>
              <w:rPr>
                <w:rFonts w:ascii="宋体" w:hAnsi="宋体" w:cs="宋体"/>
                <w:szCs w:val="21"/>
              </w:rPr>
            </w:pPr>
            <w:r>
              <w:rPr>
                <w:rFonts w:hint="eastAsia" w:ascii="宋体" w:hAnsi="宋体" w:cs="宋体"/>
                <w:szCs w:val="21"/>
              </w:rPr>
              <w:t xml:space="preserve">合同名称</w:t>
            </w:r>
            <w:r/>
          </w:p>
        </w:tc>
        <w:tc>
          <w:tcPr>
            <w:gridSpan w:val="2"/>
            <w:tcW w:w="1945" w:type="dxa"/>
            <w:textDirection w:val="lrTb"/>
            <w:noWrap w:val="false"/>
          </w:tcPr>
          <w:p>
            <w:pPr>
              <w:jc w:val="left"/>
              <w:widowControl/>
              <w:rPr>
                <w:rFonts w:ascii="宋体" w:hAnsi="宋体" w:cs="宋体"/>
                <w:szCs w:val="21"/>
              </w:rPr>
            </w:pPr>
            <w:r>
              <w:rPr>
                <w:rFonts w:ascii="宋体" w:hAnsi="宋体" w:cs="宋体"/>
                <w:szCs w:val="21"/>
              </w:rPr>
            </w:r>
            <w:r/>
          </w:p>
        </w:tc>
      </w:tr>
      <w:tr>
        <w:trPr/>
        <w:tc>
          <w:tcPr>
            <w:tcW w:w="1294" w:type="dxa"/>
            <w:textDirection w:val="lrTb"/>
            <w:noWrap w:val="false"/>
          </w:tcPr>
          <w:p>
            <w:pPr>
              <w:jc w:val="left"/>
              <w:widowControl/>
              <w:rPr>
                <w:rFonts w:ascii="宋体" w:hAnsi="宋体" w:cs="宋体"/>
                <w:szCs w:val="21"/>
              </w:rPr>
            </w:pPr>
            <w:r>
              <w:rPr>
                <w:rFonts w:hint="eastAsia" w:ascii="宋体" w:hAnsi="宋体" w:cs="宋体"/>
                <w:szCs w:val="21"/>
              </w:rPr>
              <w:t xml:space="preserve">供应商</w:t>
            </w:r>
            <w:r/>
          </w:p>
        </w:tc>
        <w:tc>
          <w:tcPr>
            <w:tcBorders>
              <w:right w:val="single" w:color="auto" w:sz="4" w:space="0"/>
            </w:tcBorders>
            <w:tcW w:w="1385" w:type="dxa"/>
            <w:textDirection w:val="lrTb"/>
            <w:noWrap w:val="false"/>
          </w:tcPr>
          <w:p>
            <w:pPr>
              <w:jc w:val="left"/>
              <w:widowControl/>
              <w:rPr>
                <w:rFonts w:ascii="宋体" w:hAnsi="宋体" w:cs="宋体"/>
                <w:szCs w:val="21"/>
              </w:rPr>
            </w:pPr>
            <w:r>
              <w:rPr>
                <w:rFonts w:ascii="宋体" w:hAnsi="宋体" w:cs="宋体"/>
                <w:szCs w:val="21"/>
              </w:rPr>
            </w:r>
            <w:r/>
          </w:p>
        </w:tc>
        <w:tc>
          <w:tcPr>
            <w:gridSpan w:val="2"/>
            <w:tcBorders>
              <w:left w:val="single" w:color="auto" w:sz="4" w:space="0"/>
            </w:tcBorders>
            <w:tcW w:w="1719" w:type="dxa"/>
            <w:textDirection w:val="lrTb"/>
            <w:noWrap w:val="false"/>
          </w:tcPr>
          <w:p>
            <w:pPr>
              <w:jc w:val="left"/>
              <w:widowControl/>
              <w:rPr>
                <w:rFonts w:ascii="宋体" w:hAnsi="宋体" w:cs="宋体"/>
                <w:szCs w:val="21"/>
              </w:rPr>
            </w:pPr>
            <w:r>
              <w:rPr>
                <w:rFonts w:hint="eastAsia" w:ascii="宋体" w:hAnsi="宋体" w:cs="宋体"/>
                <w:szCs w:val="21"/>
              </w:rPr>
              <w:t xml:space="preserve">项目及合同编号</w:t>
            </w:r>
            <w:r/>
          </w:p>
        </w:tc>
        <w:tc>
          <w:tcPr>
            <w:gridSpan w:val="2"/>
            <w:tcW w:w="2169" w:type="dxa"/>
            <w:textDirection w:val="lrTb"/>
            <w:noWrap w:val="false"/>
          </w:tcPr>
          <w:p>
            <w:pPr>
              <w:jc w:val="left"/>
              <w:widowControl/>
              <w:rPr>
                <w:rFonts w:ascii="宋体" w:hAnsi="宋体" w:cs="宋体"/>
                <w:szCs w:val="21"/>
              </w:rPr>
            </w:pPr>
            <w:r>
              <w:rPr>
                <w:rFonts w:hint="eastAsia" w:ascii="宋体" w:hAnsi="宋体" w:cs="宋体"/>
                <w:szCs w:val="21"/>
              </w:rPr>
              <w:t xml:space="preserve">合同金额</w:t>
            </w:r>
            <w:r/>
          </w:p>
        </w:tc>
        <w:tc>
          <w:tcPr>
            <w:gridSpan w:val="2"/>
            <w:tcW w:w="1945" w:type="dxa"/>
            <w:textDirection w:val="lrTb"/>
            <w:noWrap w:val="false"/>
          </w:tcPr>
          <w:p>
            <w:pPr>
              <w:jc w:val="left"/>
              <w:widowControl/>
              <w:rPr>
                <w:rFonts w:ascii="宋体" w:hAnsi="宋体" w:cs="宋体"/>
                <w:szCs w:val="21"/>
              </w:rPr>
            </w:pPr>
            <w:r>
              <w:rPr>
                <w:rFonts w:ascii="宋体" w:hAnsi="宋体" w:cs="宋体"/>
                <w:szCs w:val="21"/>
              </w:rPr>
            </w:r>
            <w:r/>
          </w:p>
        </w:tc>
      </w:tr>
      <w:tr>
        <w:trPr/>
        <w:tc>
          <w:tcPr>
            <w:tcW w:w="1294" w:type="dxa"/>
            <w:textDirection w:val="lrTb"/>
            <w:noWrap w:val="false"/>
          </w:tcPr>
          <w:p>
            <w:pPr>
              <w:jc w:val="left"/>
              <w:widowControl/>
              <w:rPr>
                <w:rFonts w:ascii="宋体" w:hAnsi="宋体" w:cs="宋体"/>
                <w:szCs w:val="21"/>
              </w:rPr>
            </w:pPr>
            <w:r>
              <w:rPr>
                <w:rFonts w:hint="eastAsia" w:ascii="宋体" w:hAnsi="宋体" w:cs="宋体"/>
                <w:szCs w:val="21"/>
              </w:rPr>
              <w:t xml:space="preserve">分期（段）验收</w:t>
            </w:r>
            <w:r/>
          </w:p>
        </w:tc>
        <w:tc>
          <w:tcPr>
            <w:tcBorders>
              <w:right w:val="single" w:color="auto" w:sz="4" w:space="0"/>
            </w:tcBorders>
            <w:tcW w:w="1385" w:type="dxa"/>
            <w:textDirection w:val="lrTb"/>
            <w:noWrap w:val="false"/>
          </w:tcPr>
          <w:p>
            <w:pPr>
              <w:jc w:val="left"/>
              <w:widowControl/>
              <w:rPr>
                <w:rFonts w:ascii="宋体" w:hAnsi="宋体" w:cs="宋体"/>
                <w:szCs w:val="21"/>
              </w:rPr>
            </w:pPr>
            <w:r>
              <w:rPr>
                <w:rFonts w:hint="eastAsia" w:ascii="宋体" w:hAnsi="宋体" w:cs="宋体"/>
                <w:szCs w:val="21"/>
              </w:rPr>
              <w:t xml:space="preserve">是□ 否□</w:t>
            </w:r>
            <w:r/>
          </w:p>
        </w:tc>
        <w:tc>
          <w:tcPr>
            <w:gridSpan w:val="2"/>
            <w:tcBorders>
              <w:left w:val="single" w:color="auto" w:sz="4" w:space="0"/>
            </w:tcBorders>
            <w:tcW w:w="1719" w:type="dxa"/>
            <w:textDirection w:val="lrTb"/>
            <w:noWrap w:val="false"/>
          </w:tcPr>
          <w:p>
            <w:pPr>
              <w:jc w:val="left"/>
              <w:widowControl/>
              <w:rPr>
                <w:rFonts w:ascii="宋体" w:hAnsi="宋体" w:cs="宋体"/>
                <w:szCs w:val="21"/>
              </w:rPr>
            </w:pPr>
            <w:r>
              <w:rPr>
                <w:rFonts w:hint="eastAsia" w:ascii="宋体" w:hAnsi="宋体" w:cs="宋体"/>
                <w:szCs w:val="21"/>
              </w:rPr>
              <w:t xml:space="preserve">分期（段）情况</w:t>
            </w:r>
            <w:r/>
          </w:p>
        </w:tc>
        <w:tc>
          <w:tcPr>
            <w:gridSpan w:val="4"/>
            <w:tcW w:w="4114" w:type="dxa"/>
            <w:textDirection w:val="lrTb"/>
            <w:noWrap w:val="false"/>
          </w:tcPr>
          <w:p>
            <w:pPr>
              <w:jc w:val="left"/>
              <w:widowControl/>
              <w:rPr>
                <w:rFonts w:ascii="宋体" w:hAnsi="宋体" w:cs="宋体"/>
                <w:szCs w:val="21"/>
              </w:rPr>
            </w:pPr>
            <w:r>
              <w:rPr>
                <w:rFonts w:ascii="宋体" w:hAnsi="宋体" w:cs="宋体"/>
                <w:szCs w:val="21"/>
              </w:rPr>
            </w:r>
            <w:r/>
          </w:p>
        </w:tc>
      </w:tr>
      <w:tr>
        <w:trPr/>
        <w:tc>
          <w:tcPr>
            <w:tcW w:w="1294" w:type="dxa"/>
            <w:textDirection w:val="lrTb"/>
            <w:noWrap w:val="false"/>
          </w:tcPr>
          <w:p>
            <w:pPr>
              <w:jc w:val="left"/>
              <w:widowControl/>
              <w:rPr>
                <w:rFonts w:ascii="宋体" w:hAnsi="宋体" w:cs="宋体"/>
                <w:szCs w:val="21"/>
              </w:rPr>
            </w:pPr>
            <w:r>
              <w:rPr>
                <w:rFonts w:hint="eastAsia" w:ascii="宋体" w:hAnsi="宋体" w:cs="宋体"/>
                <w:szCs w:val="21"/>
              </w:rPr>
              <w:t xml:space="preserve">验收时间</w:t>
            </w:r>
            <w:r/>
          </w:p>
        </w:tc>
        <w:tc>
          <w:tcPr>
            <w:tcBorders>
              <w:right w:val="single" w:color="auto" w:sz="4" w:space="0"/>
            </w:tcBorders>
            <w:tcW w:w="1385" w:type="dxa"/>
            <w:textDirection w:val="lrTb"/>
            <w:noWrap w:val="false"/>
          </w:tcPr>
          <w:p>
            <w:pPr>
              <w:jc w:val="left"/>
              <w:widowControl/>
              <w:rPr>
                <w:rFonts w:ascii="宋体" w:hAnsi="宋体" w:cs="宋体"/>
                <w:szCs w:val="21"/>
              </w:rPr>
            </w:pPr>
            <w:r>
              <w:rPr>
                <w:rFonts w:ascii="宋体" w:hAnsi="宋体" w:cs="宋体"/>
                <w:szCs w:val="21"/>
              </w:rPr>
            </w:r>
            <w:r/>
          </w:p>
        </w:tc>
        <w:tc>
          <w:tcPr>
            <w:gridSpan w:val="2"/>
            <w:tcBorders>
              <w:top w:val="single" w:color="auto" w:sz="4" w:space="0"/>
              <w:left w:val="single" w:color="auto" w:sz="4" w:space="0"/>
              <w:right w:val="single" w:color="auto" w:sz="4" w:space="0"/>
            </w:tcBorders>
            <w:tcW w:w="1719" w:type="dxa"/>
            <w:textDirection w:val="lrTb"/>
            <w:noWrap w:val="false"/>
          </w:tcPr>
          <w:p>
            <w:pPr>
              <w:jc w:val="left"/>
              <w:widowControl/>
              <w:rPr>
                <w:rFonts w:ascii="宋体" w:hAnsi="宋体" w:cs="宋体"/>
                <w:szCs w:val="21"/>
              </w:rPr>
            </w:pPr>
            <w:r>
              <w:rPr>
                <w:rFonts w:hint="eastAsia" w:ascii="宋体" w:hAnsi="宋体" w:cs="宋体"/>
                <w:szCs w:val="21"/>
              </w:rPr>
              <w:t xml:space="preserve">验收地点</w:t>
            </w:r>
            <w:r/>
          </w:p>
        </w:tc>
        <w:tc>
          <w:tcPr>
            <w:tcBorders>
              <w:top w:val="single" w:color="auto" w:sz="4" w:space="0"/>
              <w:left w:val="single" w:color="auto" w:sz="4" w:space="0"/>
              <w:right w:val="single" w:color="auto" w:sz="4" w:space="0"/>
            </w:tcBorders>
            <w:tcW w:w="1027" w:type="dxa"/>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42" w:type="dxa"/>
            <w:textDirection w:val="lrTb"/>
            <w:noWrap w:val="false"/>
          </w:tcPr>
          <w:p>
            <w:pPr>
              <w:jc w:val="left"/>
              <w:widowControl/>
              <w:rPr>
                <w:rFonts w:ascii="宋体" w:hAnsi="宋体" w:cs="宋体"/>
                <w:szCs w:val="21"/>
              </w:rPr>
            </w:pPr>
            <w:r>
              <w:rPr>
                <w:rFonts w:hint="eastAsia" w:ascii="宋体" w:hAnsi="宋体" w:cs="宋体"/>
                <w:szCs w:val="21"/>
              </w:rPr>
              <w:t xml:space="preserve">验收组织形式</w:t>
            </w:r>
            <w:r/>
          </w:p>
        </w:tc>
        <w:tc>
          <w:tcPr>
            <w:gridSpan w:val="2"/>
            <w:tcBorders>
              <w:left w:val="single" w:color="auto" w:sz="4" w:space="0"/>
            </w:tcBorders>
            <w:tcW w:w="1945" w:type="dxa"/>
            <w:textDirection w:val="lrTb"/>
            <w:noWrap w:val="false"/>
          </w:tcPr>
          <w:p>
            <w:pPr>
              <w:jc w:val="left"/>
              <w:widowControl/>
              <w:rPr>
                <w:rFonts w:ascii="宋体" w:hAnsi="宋体" w:cs="宋体"/>
                <w:szCs w:val="21"/>
              </w:rPr>
            </w:pPr>
            <w:r>
              <w:rPr>
                <w:rFonts w:hint="eastAsia" w:ascii="宋体" w:hAnsi="宋体" w:cs="宋体"/>
                <w:szCs w:val="21"/>
              </w:rPr>
              <w:t xml:space="preserve">□验收小组验收</w:t>
            </w:r>
            <w:r/>
          </w:p>
          <w:p>
            <w:pPr>
              <w:jc w:val="left"/>
              <w:widowControl/>
              <w:rPr>
                <w:rFonts w:ascii="宋体" w:hAnsi="宋体" w:cs="宋体"/>
                <w:szCs w:val="21"/>
              </w:rPr>
            </w:pPr>
            <w:r>
              <w:rPr>
                <w:rFonts w:hint="eastAsia" w:ascii="宋体" w:hAnsi="宋体" w:cs="宋体"/>
                <w:szCs w:val="21"/>
              </w:rPr>
              <w:t xml:space="preserve">□采购代理机构验收</w:t>
            </w:r>
            <w:r/>
          </w:p>
        </w:tc>
      </w:tr>
      <w:tr>
        <w:trPr>
          <w:trHeight w:val="331"/>
        </w:trPr>
        <w:tc>
          <w:tcPr>
            <w:tcW w:w="1294" w:type="dxa"/>
            <w:vMerge w:val="restart"/>
            <w:textDirection w:val="lrTb"/>
            <w:noWrap w:val="false"/>
          </w:tcPr>
          <w:p>
            <w:pPr>
              <w:jc w:val="left"/>
              <w:rPr>
                <w:rFonts w:ascii="Calibri" w:hAnsi="Calibri"/>
              </w:rPr>
            </w:pPr>
            <w:r>
              <w:rPr>
                <w:rFonts w:hint="eastAsia" w:ascii="Calibri" w:hAnsi="Calibri"/>
              </w:rPr>
              <w:t xml:space="preserve">验收内容</w:t>
            </w:r>
            <w:r/>
          </w:p>
        </w:tc>
        <w:tc>
          <w:tcPr>
            <w:tcBorders>
              <w:right w:val="single" w:color="auto" w:sz="4" w:space="0"/>
            </w:tcBorders>
            <w:tcW w:w="1385" w:type="dxa"/>
            <w:textDirection w:val="lrTb"/>
            <w:noWrap w:val="false"/>
          </w:tcPr>
          <w:p>
            <w:pPr>
              <w:jc w:val="left"/>
              <w:widowControl/>
              <w:rPr>
                <w:rFonts w:ascii="宋体" w:hAnsi="宋体" w:cs="宋体"/>
                <w:szCs w:val="21"/>
              </w:rPr>
            </w:pPr>
            <w:r>
              <w:rPr>
                <w:rFonts w:hint="eastAsia" w:ascii="宋体" w:hAnsi="宋体" w:cs="宋体"/>
                <w:szCs w:val="21"/>
              </w:rPr>
              <w:t xml:space="preserve">施工内容</w:t>
            </w:r>
            <w:r/>
          </w:p>
        </w:tc>
        <w:tc>
          <w:tcPr>
            <w:gridSpan w:val="2"/>
            <w:tcBorders>
              <w:left w:val="single" w:color="auto" w:sz="4" w:space="0"/>
              <w:right w:val="single" w:color="auto" w:sz="4" w:space="0"/>
            </w:tcBorders>
            <w:tcW w:w="1719" w:type="dxa"/>
            <w:textDirection w:val="lrTb"/>
            <w:noWrap w:val="false"/>
          </w:tcPr>
          <w:p>
            <w:pPr>
              <w:jc w:val="left"/>
              <w:widowControl/>
              <w:rPr>
                <w:rFonts w:ascii="宋体" w:hAnsi="宋体" w:cs="宋体"/>
                <w:szCs w:val="21"/>
              </w:rPr>
            </w:pPr>
            <w:r>
              <w:rPr>
                <w:rFonts w:hint="eastAsia" w:ascii="宋体" w:hAnsi="宋体" w:cs="宋体"/>
                <w:szCs w:val="21"/>
              </w:rPr>
              <w:t xml:space="preserve">施工进度</w:t>
            </w:r>
            <w:r/>
          </w:p>
        </w:tc>
        <w:tc>
          <w:tcPr>
            <w:tcBorders>
              <w:left w:val="single" w:color="auto" w:sz="4" w:space="0"/>
              <w:right w:val="single" w:color="auto" w:sz="4" w:space="0"/>
            </w:tcBorders>
            <w:tcW w:w="1027" w:type="dxa"/>
            <w:textDirection w:val="lrTb"/>
            <w:noWrap w:val="false"/>
          </w:tcPr>
          <w:p>
            <w:pPr>
              <w:jc w:val="left"/>
              <w:widowControl/>
              <w:rPr>
                <w:rFonts w:ascii="宋体" w:hAnsi="宋体" w:cs="宋体"/>
                <w:szCs w:val="21"/>
              </w:rPr>
            </w:pPr>
            <w:r>
              <w:rPr>
                <w:rFonts w:hint="eastAsia" w:ascii="宋体" w:hAnsi="宋体" w:cs="宋体"/>
                <w:szCs w:val="21"/>
              </w:rPr>
              <w:t xml:space="preserve">施工质量</w:t>
            </w:r>
            <w:r/>
          </w:p>
        </w:tc>
        <w:tc>
          <w:tcPr>
            <w:tcBorders>
              <w:left w:val="single" w:color="auto" w:sz="4" w:space="0"/>
              <w:right w:val="single" w:color="auto" w:sz="4" w:space="0"/>
            </w:tcBorders>
            <w:tcW w:w="1142" w:type="dxa"/>
            <w:textDirection w:val="lrTb"/>
            <w:noWrap w:val="false"/>
          </w:tcPr>
          <w:p>
            <w:pPr>
              <w:jc w:val="left"/>
              <w:widowControl/>
              <w:rPr>
                <w:rFonts w:ascii="宋体" w:hAnsi="宋体" w:cs="宋体"/>
                <w:szCs w:val="21"/>
              </w:rPr>
            </w:pPr>
            <w:r>
              <w:rPr>
                <w:rFonts w:hint="eastAsia" w:ascii="宋体" w:hAnsi="宋体" w:cs="宋体"/>
                <w:szCs w:val="21"/>
              </w:rPr>
              <w:t xml:space="preserve">施工人员</w:t>
            </w:r>
            <w:r/>
          </w:p>
          <w:p>
            <w:pPr>
              <w:jc w:val="left"/>
              <w:widowControl/>
              <w:rPr>
                <w:rFonts w:ascii="宋体" w:hAnsi="宋体" w:cs="宋体"/>
                <w:szCs w:val="21"/>
              </w:rPr>
            </w:pPr>
            <w:r>
              <w:rPr>
                <w:rFonts w:hint="eastAsia" w:ascii="宋体" w:hAnsi="宋体" w:cs="宋体"/>
                <w:szCs w:val="21"/>
              </w:rPr>
              <w:t xml:space="preserve">配备情况</w:t>
            </w:r>
            <w:r/>
          </w:p>
        </w:tc>
        <w:tc>
          <w:tcPr>
            <w:tcBorders>
              <w:left w:val="single" w:color="auto" w:sz="4" w:space="0"/>
              <w:right w:val="single" w:color="auto" w:sz="4" w:space="0"/>
            </w:tcBorders>
            <w:tcW w:w="1108" w:type="dxa"/>
            <w:textDirection w:val="lrTb"/>
            <w:noWrap w:val="false"/>
          </w:tcPr>
          <w:p>
            <w:pPr>
              <w:jc w:val="left"/>
              <w:widowControl/>
              <w:rPr>
                <w:rFonts w:ascii="宋体" w:hAnsi="宋体" w:cs="宋体"/>
                <w:szCs w:val="21"/>
              </w:rPr>
            </w:pPr>
            <w:r>
              <w:rPr>
                <w:rFonts w:hint="eastAsia" w:ascii="宋体" w:hAnsi="宋体" w:cs="宋体"/>
                <w:szCs w:val="21"/>
              </w:rPr>
              <w:t xml:space="preserve">施工设备 配备情况</w:t>
            </w:r>
            <w:r/>
          </w:p>
        </w:tc>
        <w:tc>
          <w:tcPr>
            <w:tcBorders>
              <w:left w:val="single" w:color="auto" w:sz="4" w:space="0"/>
            </w:tcBorders>
            <w:tcW w:w="837" w:type="dxa"/>
            <w:textDirection w:val="lrTb"/>
            <w:noWrap w:val="false"/>
          </w:tcPr>
          <w:p>
            <w:pPr>
              <w:jc w:val="left"/>
              <w:widowControl/>
              <w:rPr>
                <w:rFonts w:ascii="宋体" w:hAnsi="宋体" w:cs="宋体"/>
                <w:szCs w:val="21"/>
              </w:rPr>
            </w:pPr>
            <w:r>
              <w:rPr>
                <w:rFonts w:hint="eastAsia" w:ascii="宋体" w:hAnsi="宋体" w:cs="宋体"/>
                <w:szCs w:val="21"/>
              </w:rPr>
              <w:t xml:space="preserve">安全文明标准</w:t>
            </w:r>
            <w:r/>
          </w:p>
        </w:tc>
      </w:tr>
      <w:tr>
        <w:trPr/>
        <w:tc>
          <w:tcPr>
            <w:tcW w:w="1294" w:type="dxa"/>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right w:val="single" w:color="auto" w:sz="4" w:space="0"/>
            </w:tcBorders>
            <w:tcW w:w="1385" w:type="dxa"/>
            <w:textDirection w:val="lrTb"/>
            <w:noWrap w:val="false"/>
          </w:tcPr>
          <w:p>
            <w:pPr>
              <w:jc w:val="left"/>
              <w:widowControl/>
              <w:rPr>
                <w:rFonts w:ascii="宋体" w:hAnsi="宋体" w:cs="宋体"/>
                <w:szCs w:val="21"/>
              </w:rPr>
            </w:pPr>
            <w:r>
              <w:rPr>
                <w:rFonts w:hint="eastAsia" w:ascii="宋体" w:hAnsi="宋体" w:cs="宋体"/>
                <w:szCs w:val="21"/>
              </w:rPr>
              <w:t xml:space="preserve">合格□ </w:t>
            </w:r>
            <w:r/>
          </w:p>
          <w:p>
            <w:pPr>
              <w:jc w:val="left"/>
              <w:widowControl/>
              <w:rPr>
                <w:rFonts w:ascii="宋体" w:hAnsi="宋体" w:cs="宋体"/>
                <w:szCs w:val="21"/>
              </w:rPr>
            </w:pPr>
            <w:r>
              <w:rPr>
                <w:rFonts w:hint="eastAsia" w:ascii="宋体" w:hAnsi="宋体" w:cs="宋体"/>
                <w:szCs w:val="21"/>
              </w:rPr>
              <w:t xml:space="preserve">不合格□</w:t>
            </w:r>
            <w:r/>
          </w:p>
        </w:tc>
        <w:tc>
          <w:tcPr>
            <w:gridSpan w:val="2"/>
            <w:tcBorders>
              <w:left w:val="single" w:color="auto" w:sz="4" w:space="0"/>
            </w:tcBorders>
            <w:tcW w:w="1719" w:type="dxa"/>
            <w:textDirection w:val="lrTb"/>
            <w:noWrap w:val="false"/>
          </w:tcPr>
          <w:p>
            <w:pPr>
              <w:jc w:val="left"/>
              <w:widowControl/>
              <w:rPr>
                <w:rFonts w:ascii="宋体" w:hAnsi="宋体" w:cs="宋体"/>
                <w:szCs w:val="21"/>
              </w:rPr>
            </w:pPr>
            <w:r>
              <w:rPr>
                <w:rFonts w:hint="eastAsia" w:ascii="宋体" w:hAnsi="宋体" w:cs="宋体"/>
                <w:szCs w:val="21"/>
              </w:rPr>
              <w:t xml:space="preserve">合 格□</w:t>
            </w:r>
            <w:r/>
          </w:p>
          <w:p>
            <w:pPr>
              <w:jc w:val="left"/>
              <w:widowControl/>
              <w:rPr>
                <w:rFonts w:ascii="宋体" w:hAnsi="宋体" w:cs="宋体"/>
                <w:szCs w:val="21"/>
              </w:rPr>
            </w:pPr>
            <w:r>
              <w:rPr>
                <w:rFonts w:hint="eastAsia" w:ascii="宋体" w:hAnsi="宋体" w:cs="宋体"/>
                <w:szCs w:val="21"/>
              </w:rPr>
              <w:t xml:space="preserve">不合格□</w:t>
            </w:r>
            <w:r/>
          </w:p>
        </w:tc>
        <w:tc>
          <w:tcPr>
            <w:tcBorders>
              <w:right w:val="single" w:color="auto" w:sz="4" w:space="0"/>
            </w:tcBorders>
            <w:tcW w:w="1027" w:type="dxa"/>
            <w:textDirection w:val="lrTb"/>
            <w:noWrap w:val="false"/>
          </w:tcPr>
          <w:p>
            <w:pPr>
              <w:jc w:val="left"/>
              <w:widowControl/>
              <w:rPr>
                <w:rFonts w:ascii="宋体" w:hAnsi="宋体" w:cs="宋体"/>
                <w:szCs w:val="21"/>
              </w:rPr>
            </w:pPr>
            <w:r>
              <w:rPr>
                <w:rFonts w:hint="eastAsia" w:ascii="宋体" w:hAnsi="宋体" w:cs="宋体"/>
                <w:szCs w:val="21"/>
              </w:rPr>
              <w:t xml:space="preserve">合 格□</w:t>
            </w:r>
            <w:r/>
          </w:p>
          <w:p>
            <w:pPr>
              <w:jc w:val="left"/>
              <w:widowControl/>
              <w:rPr>
                <w:rFonts w:ascii="宋体" w:hAnsi="宋体" w:cs="宋体"/>
                <w:szCs w:val="21"/>
              </w:rPr>
            </w:pPr>
            <w:r>
              <w:rPr>
                <w:rFonts w:hint="eastAsia" w:ascii="宋体" w:hAnsi="宋体" w:cs="宋体"/>
                <w:szCs w:val="21"/>
              </w:rPr>
              <w:t xml:space="preserve">不合格□</w:t>
            </w:r>
            <w:r/>
          </w:p>
        </w:tc>
        <w:tc>
          <w:tcPr>
            <w:tcBorders>
              <w:left w:val="single" w:color="auto" w:sz="4" w:space="0"/>
            </w:tcBorders>
            <w:tcW w:w="1142" w:type="dxa"/>
            <w:textDirection w:val="lrTb"/>
            <w:noWrap w:val="false"/>
          </w:tcPr>
          <w:p>
            <w:pPr>
              <w:jc w:val="left"/>
              <w:widowControl/>
              <w:rPr>
                <w:rFonts w:ascii="宋体" w:hAnsi="宋体" w:cs="宋体"/>
                <w:szCs w:val="21"/>
              </w:rPr>
            </w:pPr>
            <w:r>
              <w:rPr>
                <w:rFonts w:hint="eastAsia" w:ascii="宋体" w:hAnsi="宋体" w:cs="宋体"/>
                <w:szCs w:val="21"/>
              </w:rPr>
              <w:t xml:space="preserve">合 格□</w:t>
            </w:r>
            <w:r/>
          </w:p>
          <w:p>
            <w:pPr>
              <w:jc w:val="left"/>
              <w:widowControl/>
              <w:rPr>
                <w:rFonts w:ascii="宋体" w:hAnsi="宋体" w:cs="宋体"/>
                <w:szCs w:val="21"/>
              </w:rPr>
            </w:pPr>
            <w:r>
              <w:rPr>
                <w:rFonts w:hint="eastAsia" w:ascii="宋体" w:hAnsi="宋体" w:cs="宋体"/>
                <w:szCs w:val="21"/>
              </w:rPr>
              <w:t xml:space="preserve">不合格□</w:t>
            </w:r>
            <w:r/>
          </w:p>
        </w:tc>
        <w:tc>
          <w:tcPr>
            <w:tcBorders>
              <w:right w:val="single" w:color="auto" w:sz="4" w:space="0"/>
            </w:tcBorders>
            <w:tcW w:w="1108" w:type="dxa"/>
            <w:textDirection w:val="lrTb"/>
            <w:noWrap w:val="false"/>
          </w:tcPr>
          <w:p>
            <w:pPr>
              <w:jc w:val="left"/>
              <w:widowControl/>
              <w:rPr>
                <w:rFonts w:ascii="宋体" w:hAnsi="宋体" w:cs="宋体"/>
                <w:szCs w:val="21"/>
              </w:rPr>
            </w:pPr>
            <w:r>
              <w:rPr>
                <w:rFonts w:hint="eastAsia" w:ascii="宋体" w:hAnsi="宋体" w:cs="宋体"/>
                <w:szCs w:val="21"/>
              </w:rPr>
              <w:t xml:space="preserve">合 格□</w:t>
            </w:r>
            <w:r/>
          </w:p>
          <w:p>
            <w:pPr>
              <w:jc w:val="left"/>
              <w:widowControl/>
              <w:rPr>
                <w:rFonts w:ascii="宋体" w:hAnsi="宋体" w:cs="宋体"/>
                <w:szCs w:val="21"/>
              </w:rPr>
            </w:pPr>
            <w:r>
              <w:rPr>
                <w:rFonts w:hint="eastAsia" w:ascii="宋体" w:hAnsi="宋体" w:cs="宋体"/>
                <w:szCs w:val="21"/>
              </w:rPr>
              <w:t xml:space="preserve">不合格□</w:t>
            </w:r>
            <w:r/>
          </w:p>
        </w:tc>
        <w:tc>
          <w:tcPr>
            <w:tcBorders>
              <w:left w:val="single" w:color="auto" w:sz="4" w:space="0"/>
            </w:tcBorders>
            <w:tcW w:w="837" w:type="dxa"/>
            <w:textDirection w:val="lrTb"/>
            <w:noWrap w:val="false"/>
          </w:tcPr>
          <w:p>
            <w:pPr>
              <w:jc w:val="left"/>
              <w:widowControl/>
              <w:rPr>
                <w:rFonts w:ascii="宋体" w:hAnsi="宋体" w:cs="宋体"/>
                <w:szCs w:val="21"/>
              </w:rPr>
            </w:pPr>
            <w:r>
              <w:rPr>
                <w:rFonts w:hint="eastAsia" w:ascii="宋体" w:hAnsi="宋体" w:cs="宋体"/>
                <w:szCs w:val="21"/>
              </w:rPr>
              <w:t xml:space="preserve">合 格□</w:t>
            </w:r>
            <w:r/>
          </w:p>
          <w:p>
            <w:pPr>
              <w:jc w:val="left"/>
              <w:widowControl/>
              <w:rPr>
                <w:rFonts w:ascii="宋体" w:hAnsi="宋体" w:cs="宋体"/>
                <w:szCs w:val="21"/>
              </w:rPr>
            </w:pPr>
            <w:r>
              <w:rPr>
                <w:rFonts w:hint="eastAsia" w:ascii="宋体" w:hAnsi="宋体" w:cs="宋体"/>
                <w:szCs w:val="21"/>
              </w:rPr>
              <w:t xml:space="preserve">不合格□</w:t>
            </w:r>
            <w:r/>
          </w:p>
        </w:tc>
      </w:tr>
      <w:tr>
        <w:trPr/>
        <w:tc>
          <w:tcPr>
            <w:tcBorders>
              <w:right w:val="single" w:color="auto" w:sz="4" w:space="0"/>
            </w:tcBorders>
            <w:tcW w:w="1294" w:type="dxa"/>
            <w:textDirection w:val="lrTb"/>
            <w:noWrap w:val="false"/>
          </w:tcPr>
          <w:p>
            <w:pPr>
              <w:jc w:val="center"/>
              <w:widowControl/>
              <w:rPr>
                <w:rFonts w:ascii="宋体" w:hAnsi="宋体" w:cs="宋体"/>
                <w:szCs w:val="21"/>
              </w:rPr>
            </w:pPr>
            <w:r>
              <w:rPr>
                <w:rFonts w:hint="eastAsia" w:ascii="宋体" w:hAnsi="宋体" w:cs="宋体"/>
                <w:szCs w:val="21"/>
              </w:rPr>
              <w:t xml:space="preserve">采购代理机构</w:t>
            </w:r>
            <w:r/>
          </w:p>
          <w:p>
            <w:pPr>
              <w:jc w:val="center"/>
              <w:widowControl/>
              <w:rPr>
                <w:rFonts w:ascii="宋体" w:hAnsi="宋体" w:cs="宋体"/>
                <w:szCs w:val="21"/>
              </w:rPr>
            </w:pPr>
            <w:r>
              <w:rPr>
                <w:rFonts w:hint="eastAsia" w:ascii="宋体" w:hAnsi="宋体" w:cs="宋体"/>
                <w:szCs w:val="21"/>
              </w:rPr>
              <w:t xml:space="preserve">情况说明</w:t>
            </w:r>
            <w:r/>
          </w:p>
        </w:tc>
        <w:tc>
          <w:tcPr>
            <w:gridSpan w:val="7"/>
            <w:tcBorders>
              <w:left w:val="single" w:color="auto" w:sz="4" w:space="0"/>
            </w:tcBorders>
            <w:tcW w:w="7218" w:type="dxa"/>
            <w:textDirection w:val="lrTb"/>
            <w:noWrap w:val="false"/>
          </w:tcPr>
          <w:p>
            <w:pPr>
              <w:jc w:val="center"/>
              <w:widowControl/>
              <w:rPr>
                <w:rFonts w:ascii="宋体" w:hAnsi="宋体" w:cs="宋体"/>
                <w:szCs w:val="21"/>
              </w:rPr>
            </w:pPr>
            <w:r>
              <w:rPr>
                <w:rFonts w:hint="eastAsia" w:ascii="宋体" w:hAnsi="宋体" w:cs="宋体"/>
                <w:szCs w:val="21"/>
              </w:rPr>
              <w:t xml:space="preserve">（设计、监理等机构可根据实际情况，出具相关意见）</w:t>
            </w:r>
            <w:r/>
          </w:p>
        </w:tc>
      </w:tr>
      <w:tr>
        <w:trPr>
          <w:trHeight w:val="1045"/>
        </w:trPr>
        <w:tc>
          <w:tcPr>
            <w:tcW w:w="1294" w:type="dxa"/>
            <w:textDirection w:val="lrTb"/>
            <w:noWrap w:val="false"/>
          </w:tcPr>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t xml:space="preserve">存在问题和</w:t>
            </w:r>
            <w:r/>
          </w:p>
          <w:p>
            <w:pPr>
              <w:jc w:val="left"/>
              <w:widowControl/>
              <w:rPr>
                <w:rFonts w:ascii="宋体" w:hAnsi="宋体" w:cs="宋体"/>
                <w:szCs w:val="21"/>
              </w:rPr>
            </w:pPr>
            <w:r>
              <w:rPr>
                <w:rFonts w:hint="eastAsia" w:ascii="宋体" w:hAnsi="宋体" w:cs="宋体"/>
                <w:szCs w:val="21"/>
              </w:rPr>
              <w:t xml:space="preserve">改进意见</w:t>
            </w:r>
            <w:r/>
          </w:p>
        </w:tc>
        <w:tc>
          <w:tcPr>
            <w:gridSpan w:val="7"/>
            <w:tcW w:w="7218" w:type="dxa"/>
            <w:textDirection w:val="lrTb"/>
            <w:noWrap w:val="false"/>
          </w:tcPr>
          <w:p>
            <w:pPr>
              <w:jc w:val="left"/>
              <w:widowControl/>
              <w:rPr>
                <w:rFonts w:ascii="宋体" w:hAnsi="宋体" w:cs="宋体"/>
                <w:szCs w:val="21"/>
              </w:rPr>
            </w:pPr>
            <w:r>
              <w:rPr>
                <w:rFonts w:ascii="宋体" w:hAnsi="宋体" w:cs="宋体"/>
                <w:szCs w:val="21"/>
              </w:rPr>
            </w:r>
            <w:r/>
          </w:p>
        </w:tc>
      </w:tr>
      <w:tr>
        <w:trPr>
          <w:trHeight w:val="411"/>
        </w:trPr>
        <w:tc>
          <w:tcPr>
            <w:tcW w:w="1294" w:type="dxa"/>
            <w:textDirection w:val="lrTb"/>
            <w:noWrap w:val="false"/>
          </w:tcPr>
          <w:p>
            <w:pPr>
              <w:jc w:val="left"/>
              <w:widowControl/>
              <w:rPr>
                <w:rFonts w:ascii="宋体" w:hAnsi="宋体" w:cs="宋体"/>
                <w:szCs w:val="21"/>
              </w:rPr>
            </w:pPr>
            <w:r>
              <w:rPr>
                <w:rFonts w:hint="eastAsia" w:ascii="宋体" w:hAnsi="宋体" w:cs="宋体"/>
                <w:szCs w:val="21"/>
              </w:rPr>
              <w:t xml:space="preserve">最终结论</w:t>
            </w:r>
            <w:r/>
          </w:p>
        </w:tc>
        <w:tc>
          <w:tcPr>
            <w:gridSpan w:val="7"/>
            <w:tcW w:w="7218" w:type="dxa"/>
            <w:textDirection w:val="lrTb"/>
            <w:noWrap w:val="false"/>
          </w:tcPr>
          <w:p>
            <w:pPr>
              <w:jc w:val="left"/>
              <w:widowControl/>
              <w:rPr>
                <w:rFonts w:ascii="宋体" w:hAnsi="宋体" w:cs="宋体"/>
                <w:szCs w:val="21"/>
              </w:rPr>
            </w:pPr>
            <w:r>
              <w:rPr>
                <w:rFonts w:hint="eastAsia" w:ascii="宋体" w:hAnsi="宋体" w:cs="宋体"/>
                <w:szCs w:val="21"/>
              </w:rPr>
              <w:t xml:space="preserve">合 格□ 不合格□</w:t>
            </w:r>
            <w:r/>
          </w:p>
        </w:tc>
      </w:tr>
      <w:tr>
        <w:trPr/>
        <w:tc>
          <w:tcPr>
            <w:tcW w:w="1294" w:type="dxa"/>
            <w:textDirection w:val="lrTb"/>
            <w:noWrap w:val="false"/>
          </w:tcPr>
          <w:p>
            <w:pPr>
              <w:jc w:val="left"/>
              <w:widowControl/>
              <w:rPr>
                <w:rFonts w:ascii="宋体" w:hAnsi="宋体" w:cs="宋体"/>
                <w:szCs w:val="21"/>
              </w:rPr>
            </w:pPr>
            <w:r>
              <w:rPr>
                <w:rFonts w:hint="eastAsia" w:ascii="宋体" w:hAnsi="宋体" w:cs="宋体"/>
                <w:szCs w:val="21"/>
              </w:rPr>
              <w:t xml:space="preserve">验收小组成员签字</w:t>
            </w:r>
            <w:r/>
          </w:p>
        </w:tc>
        <w:tc>
          <w:tcPr>
            <w:gridSpan w:val="7"/>
            <w:tcW w:w="7218" w:type="dxa"/>
            <w:textDirection w:val="lrTb"/>
            <w:noWrap w:val="false"/>
          </w:tcPr>
          <w:p>
            <w:pPr>
              <w:jc w:val="left"/>
              <w:widowControl/>
              <w:rPr>
                <w:rFonts w:ascii="宋体" w:hAnsi="宋体" w:cs="宋体"/>
                <w:szCs w:val="21"/>
              </w:rPr>
            </w:pPr>
            <w:r>
              <w:rPr>
                <w:rFonts w:ascii="宋体" w:hAnsi="宋体" w:cs="宋体"/>
                <w:szCs w:val="21"/>
              </w:rPr>
            </w:r>
            <w:r/>
          </w:p>
        </w:tc>
      </w:tr>
      <w:tr>
        <w:trPr>
          <w:trHeight w:val="316"/>
        </w:trPr>
        <w:tc>
          <w:tcPr>
            <w:gridSpan w:val="3"/>
            <w:tcBorders>
              <w:bottom w:val="single" w:color="auto" w:sz="4" w:space="0"/>
              <w:right w:val="single" w:color="auto" w:sz="4" w:space="0"/>
            </w:tcBorders>
            <w:tcW w:w="4098" w:type="dxa"/>
            <w:textDirection w:val="lrTb"/>
            <w:noWrap w:val="false"/>
          </w:tcPr>
          <w:p>
            <w:pPr>
              <w:jc w:val="left"/>
              <w:widowControl/>
              <w:rPr>
                <w:rFonts w:ascii="宋体" w:hAnsi="宋体" w:cs="宋体"/>
                <w:szCs w:val="21"/>
              </w:rPr>
            </w:pPr>
            <w:r>
              <w:rPr>
                <w:rFonts w:hint="eastAsia" w:ascii="宋体" w:hAnsi="宋体" w:cs="宋体"/>
                <w:szCs w:val="21"/>
              </w:rPr>
              <w:t xml:space="preserve">采购代理机构意见</w:t>
            </w:r>
            <w:r/>
          </w:p>
        </w:tc>
        <w:tc>
          <w:tcPr>
            <w:gridSpan w:val="5"/>
            <w:tcBorders>
              <w:left w:val="single" w:color="auto" w:sz="4" w:space="0"/>
              <w:bottom w:val="single" w:color="auto" w:sz="4" w:space="0"/>
            </w:tcBorders>
            <w:tcW w:w="4414" w:type="dxa"/>
            <w:textDirection w:val="lrTb"/>
            <w:noWrap w:val="false"/>
          </w:tcPr>
          <w:p>
            <w:pPr>
              <w:jc w:val="left"/>
              <w:widowControl/>
              <w:rPr>
                <w:rFonts w:ascii="宋体" w:hAnsi="宋体" w:cs="宋体"/>
                <w:szCs w:val="21"/>
              </w:rPr>
            </w:pPr>
            <w:r>
              <w:rPr>
                <w:rFonts w:hint="eastAsia" w:ascii="宋体" w:hAnsi="宋体" w:cs="宋体"/>
                <w:szCs w:val="21"/>
              </w:rPr>
              <w:t xml:space="preserve">采购人意见</w:t>
            </w:r>
            <w:r/>
          </w:p>
        </w:tc>
      </w:tr>
      <w:tr>
        <w:trPr>
          <w:trHeight w:val="511"/>
        </w:trPr>
        <w:tc>
          <w:tcPr>
            <w:gridSpan w:val="3"/>
            <w:tcBorders>
              <w:top w:val="single" w:color="auto" w:sz="4" w:space="0"/>
              <w:right w:val="single" w:color="auto" w:sz="4" w:space="0"/>
            </w:tcBorders>
            <w:tcW w:w="4098" w:type="dxa"/>
            <w:textDirection w:val="lrTb"/>
            <w:noWrap w:val="false"/>
          </w:tcPr>
          <w:p>
            <w:pPr>
              <w:jc w:val="left"/>
              <w:widowControl/>
              <w:rPr>
                <w:rFonts w:ascii="宋体" w:hAnsi="宋体" w:cs="宋体"/>
                <w:szCs w:val="21"/>
              </w:rPr>
            </w:pPr>
            <w:r>
              <w:rPr>
                <w:rFonts w:hint="eastAsia" w:ascii="宋体" w:hAnsi="宋体" w:cs="宋体"/>
                <w:szCs w:val="21"/>
              </w:rPr>
              <w:t xml:space="preserve">经办人：     </w:t>
            </w:r>
            <w:r/>
          </w:p>
          <w:p>
            <w:pPr>
              <w:jc w:val="left"/>
              <w:widowControl/>
              <w:rPr>
                <w:rFonts w:ascii="宋体" w:hAnsi="宋体" w:cs="宋体"/>
                <w:szCs w:val="21"/>
              </w:rPr>
            </w:pPr>
            <w:r>
              <w:rPr>
                <w:rFonts w:hint="eastAsia" w:ascii="宋体" w:hAnsi="宋体" w:cs="宋体"/>
                <w:szCs w:val="21"/>
              </w:rPr>
              <w:t xml:space="preserve">负责人： （采购代理机构公章）</w:t>
            </w:r>
            <w:r/>
          </w:p>
        </w:tc>
        <w:tc>
          <w:tcPr>
            <w:gridSpan w:val="5"/>
            <w:tcBorders>
              <w:top w:val="single" w:color="auto" w:sz="4" w:space="0"/>
              <w:left w:val="single" w:color="auto" w:sz="4" w:space="0"/>
            </w:tcBorders>
            <w:tcW w:w="4414" w:type="dxa"/>
            <w:textDirection w:val="lrTb"/>
            <w:noWrap w:val="false"/>
          </w:tcPr>
          <w:p>
            <w:pPr>
              <w:jc w:val="left"/>
              <w:widowControl/>
              <w:rPr>
                <w:rFonts w:ascii="宋体" w:hAnsi="宋体" w:cs="宋体"/>
                <w:szCs w:val="21"/>
              </w:rPr>
            </w:pPr>
            <w:r>
              <w:rPr>
                <w:rFonts w:hint="eastAsia" w:ascii="宋体" w:hAnsi="宋体" w:cs="宋体"/>
                <w:szCs w:val="21"/>
              </w:rPr>
              <w:t xml:space="preserve">经办人： 负责人： （采购人公章）</w:t>
            </w:r>
            <w:r/>
          </w:p>
        </w:tc>
      </w:tr>
      <w:tr>
        <w:trPr>
          <w:trHeight w:val="923"/>
        </w:trPr>
        <w:tc>
          <w:tcPr>
            <w:gridSpan w:val="8"/>
            <w:tcW w:w="8512" w:type="dxa"/>
            <w:textDirection w:val="lrTb"/>
            <w:noWrap w:val="false"/>
          </w:tcPr>
          <w:p>
            <w:pPr>
              <w:jc w:val="left"/>
              <w:widowControl/>
              <w:rPr>
                <w:rFonts w:ascii="宋体" w:hAnsi="宋体" w:cs="宋体"/>
                <w:szCs w:val="21"/>
              </w:rPr>
            </w:pPr>
            <w:r>
              <w:rPr>
                <w:rFonts w:hint="eastAsia" w:ascii="宋体" w:hAnsi="宋体" w:cs="宋体"/>
                <w:szCs w:val="21"/>
              </w:rPr>
              <w:t xml:space="preserve">供应商确认：</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t xml:space="preserve">（单位公章或授权代表签字）</w:t>
            </w:r>
            <w:r/>
          </w:p>
          <w:p>
            <w:pPr>
              <w:jc w:val="left"/>
              <w:widowControl/>
              <w:rPr>
                <w:rFonts w:ascii="宋体" w:hAnsi="宋体" w:cs="宋体"/>
                <w:szCs w:val="21"/>
              </w:rPr>
            </w:pPr>
            <w:r>
              <w:rPr>
                <w:rFonts w:ascii="宋体" w:hAnsi="宋体" w:cs="宋体"/>
                <w:szCs w:val="21"/>
              </w:rPr>
            </w:r>
            <w:r/>
          </w:p>
        </w:tc>
      </w:tr>
    </w:tbl>
    <w:p>
      <w:pPr>
        <w:rPr>
          <w:rFonts w:ascii="宋体" w:hAnsi="Calibri"/>
          <w:b/>
          <w:bCs/>
          <w:color w:val="000000"/>
        </w:rPr>
      </w:pPr>
      <w:r>
        <w:rPr>
          <w:rFonts w:ascii="宋体" w:hAnsi="Calibri"/>
          <w:b/>
          <w:bCs/>
          <w:color w:val="000000"/>
        </w:rPr>
      </w:r>
      <w:r/>
    </w:p>
    <w:p>
      <w:pPr>
        <w:rPr>
          <w:rFonts w:ascii="宋体" w:hAnsi="Calibri"/>
          <w:b/>
          <w:bCs/>
          <w:color w:val="000000"/>
        </w:rPr>
      </w:pPr>
      <w:r>
        <w:rPr>
          <w:rFonts w:hint="eastAsia" w:ascii="宋体" w:hAnsi="Calibri"/>
          <w:b/>
          <w:bCs/>
          <w:color w:val="000000"/>
        </w:rPr>
        <w:t xml:space="preserve">说明：1.该表为工程类项目履约验收的参考样表，采购人或采购代理机构可以根据工作实际进行调整。</w:t>
      </w:r>
      <w:r/>
    </w:p>
    <w:p>
      <w:pPr>
        <w:jc w:val="left"/>
        <w:widowControl/>
        <w:rPr>
          <w:rFonts w:ascii="宋体" w:hAnsi="宋体" w:cs="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Calibri"/>
          <w:b/>
          <w:bCs/>
          <w:color w:val="000000"/>
        </w:rPr>
        <w:t xml:space="preserve">2.未委托采购代理机构开展履约验收工作的，无需填写“采购代理机构意见”。</w:t>
      </w:r>
      <w:bookmarkEnd w:id="0"/>
      <w:r/>
    </w:p>
    <w:p>
      <w:pPr>
        <w:pStyle w:val="735"/>
        <w:jc w:val="center"/>
        <w:spacing w:before="75" w:beforeAutospacing="0" w:after="75" w:afterAutospacing="0" w:line="360" w:lineRule="auto"/>
        <w:rPr>
          <w:rStyle w:val="740"/>
          <w:sz w:val="43"/>
          <w:szCs w:val="43"/>
        </w:rPr>
      </w:pPr>
      <w:r>
        <w:rPr>
          <w:rStyle w:val="740"/>
          <w:rFonts w:hint="eastAsia"/>
          <w:sz w:val="43"/>
          <w:szCs w:val="43"/>
        </w:rPr>
        <w:t xml:space="preserve">第五章 磋商响应文件格式</w:t>
      </w:r>
      <w:r/>
    </w:p>
    <w:p>
      <w:pPr>
        <w:spacing w:line="360" w:lineRule="auto"/>
        <w:rPr>
          <w:rFonts w:ascii="宋体" w:hAnsi="宋体"/>
          <w:szCs w:val="21"/>
        </w:rPr>
      </w:pPr>
      <w:r>
        <w:rPr>
          <w:rFonts w:hint="eastAsia" w:ascii="宋体" w:hAnsi="宋体"/>
          <w:szCs w:val="21"/>
        </w:rPr>
        <w:t xml:space="preserve">格式一：</w:t>
      </w:r>
      <w:r/>
    </w:p>
    <w:p>
      <w:pPr>
        <w:jc w:val="center"/>
        <w:spacing w:line="360" w:lineRule="auto"/>
        <w:rPr>
          <w:rFonts w:ascii="宋体" w:hAnsi="宋体"/>
          <w:b/>
          <w:sz w:val="24"/>
        </w:rPr>
      </w:pPr>
      <w:r>
        <w:rPr>
          <w:rFonts w:hint="eastAsia" w:ascii="宋体" w:hAnsi="宋体"/>
          <w:b/>
          <w:sz w:val="24"/>
        </w:rPr>
        <w:t xml:space="preserve">磋商响应承诺书</w:t>
      </w:r>
      <w:r/>
    </w:p>
    <w:p>
      <w:pPr>
        <w:spacing w:line="360" w:lineRule="auto"/>
        <w:rPr>
          <w:rFonts w:ascii="宋体" w:hAnsi="宋体"/>
          <w:szCs w:val="21"/>
        </w:rPr>
      </w:pPr>
      <w:r>
        <w:rPr>
          <w:rFonts w:hint="eastAsia" w:ascii="宋体" w:hAnsi="宋体"/>
          <w:szCs w:val="21"/>
        </w:rPr>
        <w:t xml:space="preserve">中诚智信工程咨询集团股份有限公司</w:t>
      </w:r>
      <w:r>
        <w:rPr>
          <w:rFonts w:ascii="宋体" w:hAnsi="宋体"/>
          <w:szCs w:val="21"/>
        </w:rPr>
        <w:t xml:space="preserve">：</w:t>
      </w:r>
      <w:r/>
    </w:p>
    <w:p>
      <w:pPr>
        <w:ind w:firstLine="480"/>
        <w:spacing w:line="360" w:lineRule="auto"/>
        <w:rPr>
          <w:rFonts w:ascii="宋体" w:hAnsi="宋体"/>
          <w:szCs w:val="21"/>
        </w:rPr>
      </w:pPr>
      <w:r>
        <w:rPr>
          <w:rFonts w:ascii="宋体" w:hAnsi="宋体"/>
          <w:szCs w:val="21"/>
        </w:rPr>
        <w:t xml:space="preserve">我们收到你们</w:t>
      </w:r>
      <w:r>
        <w:rPr>
          <w:rFonts w:hint="eastAsia" w:ascii="宋体" w:hAnsi="宋体"/>
          <w:szCs w:val="21"/>
          <w:u w:val="single"/>
        </w:rPr>
        <w:t xml:space="preserve">          </w:t>
      </w:r>
      <w:r>
        <w:rPr>
          <w:rFonts w:hint="eastAsia" w:ascii="宋体" w:hAnsi="宋体"/>
          <w:szCs w:val="21"/>
        </w:rPr>
        <w:t xml:space="preserve">号</w:t>
      </w:r>
      <w:r>
        <w:rPr>
          <w:rFonts w:ascii="宋体" w:hAnsi="宋体"/>
          <w:szCs w:val="21"/>
        </w:rPr>
        <w:t xml:space="preserve">采购文件，经仔细阅读和研究，我们决定参加磋商。</w:t>
      </w:r>
      <w:r>
        <w:rPr>
          <w:rFonts w:hint="eastAsia" w:ascii="宋体" w:hAnsi="宋体"/>
          <w:szCs w:val="21"/>
        </w:rPr>
        <w:t xml:space="preserve">同时我公司承诺：</w:t>
      </w:r>
      <w:r/>
    </w:p>
    <w:p>
      <w:pPr>
        <w:ind w:right="-161"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、我们愿意按照采购文件的一切要求，提供满足采购要求的工作内容，我公司的响应报价包括</w:t>
      </w:r>
      <w:r>
        <w:rPr>
          <w:rFonts w:hint="eastAsia" w:ascii="宋体" w:hAnsi="宋体" w:cs="宋体"/>
          <w:szCs w:val="21"/>
        </w:rPr>
        <w:t xml:space="preserve">完成该项目所需的</w:t>
      </w:r>
      <w:r>
        <w:rPr>
          <w:rFonts w:hint="eastAsia" w:ascii="宋体" w:hAnsi="宋体" w:cs="宋体"/>
          <w:szCs w:val="21"/>
          <w:lang w:val="zh-CN"/>
        </w:rPr>
        <w:t xml:space="preserve">全部人工费、材料费、机械使用费、管理费、利润、工程风险、规费、税金，以及所需</w:t>
      </w:r>
      <w:r>
        <w:rPr>
          <w:rFonts w:hint="eastAsia" w:ascii="宋体" w:hAnsi="宋体" w:cs="宋体"/>
          <w:szCs w:val="21"/>
        </w:rPr>
        <w:t xml:space="preserve">的深化设计、施工准备、施工过程、保修期等所需的供货、运输、人工、运杂保险、装卸、备品、备件、损耗、安装、调试、人员培训、售后服务、专利技术、代理服务费等一切费用。在合同实施期间，不增加任何费用。</w:t>
      </w:r>
      <w:r/>
    </w:p>
    <w:p>
      <w:pPr>
        <w:ind w:firstLine="480"/>
        <w:spacing w:line="360" w:lineRule="auto"/>
        <w:rPr>
          <w:rFonts w:ascii="宋体" w:hAnsi="宋体"/>
          <w:szCs w:val="21"/>
        </w:rPr>
      </w:pPr>
      <w:r>
        <w:rPr>
          <w:rFonts w:ascii="宋体" w:hAnsi="宋体"/>
          <w:szCs w:val="21"/>
        </w:rPr>
        <w:t xml:space="preserve">2</w:t>
      </w:r>
      <w:r>
        <w:rPr>
          <w:rFonts w:hint="eastAsia" w:ascii="宋体" w:hAnsi="宋体"/>
          <w:szCs w:val="21"/>
        </w:rPr>
        <w:t xml:space="preserve">、如果我们的磋商响应文件被接受，我们将严格履行磋商采购文件中规定的每一项要求，按期、按质、按量履行合同的义务。确保提供合格工程。</w:t>
      </w:r>
      <w:r/>
    </w:p>
    <w:p>
      <w:pPr>
        <w:ind w:firstLine="480"/>
        <w:spacing w:line="360" w:lineRule="auto"/>
        <w:rPr>
          <w:rFonts w:ascii="宋体" w:hAnsi="宋体"/>
          <w:szCs w:val="21"/>
        </w:rPr>
      </w:pPr>
      <w:r>
        <w:rPr>
          <w:rFonts w:ascii="宋体" w:hAnsi="宋体"/>
          <w:szCs w:val="21"/>
        </w:rPr>
        <w:t xml:space="preserve">3</w:t>
      </w:r>
      <w:r>
        <w:rPr>
          <w:rFonts w:hint="eastAsia" w:ascii="宋体" w:hAnsi="宋体"/>
          <w:szCs w:val="21"/>
        </w:rPr>
        <w:t xml:space="preserve">、我们同意按磋商采购文件中的规定，本磋商响应文件的有效期限为开标后</w:t>
      </w:r>
      <w:r>
        <w:rPr>
          <w:rFonts w:ascii="宋体" w:hAnsi="宋体"/>
          <w:b/>
          <w:bCs/>
          <w:szCs w:val="21"/>
        </w:rPr>
        <w:t xml:space="preserve">60</w:t>
      </w:r>
      <w:r>
        <w:rPr>
          <w:rFonts w:hint="eastAsia" w:ascii="宋体" w:hAnsi="宋体"/>
          <w:szCs w:val="21"/>
        </w:rPr>
        <w:t xml:space="preserve">天。</w:t>
      </w:r>
      <w:r/>
    </w:p>
    <w:p>
      <w:pPr>
        <w:ind w:firstLine="480"/>
        <w:spacing w:line="360" w:lineRule="auto"/>
        <w:rPr>
          <w:rFonts w:ascii="宋体" w:hAnsi="宋体"/>
          <w:szCs w:val="21"/>
        </w:rPr>
      </w:pPr>
      <w:r>
        <w:rPr>
          <w:rFonts w:ascii="宋体" w:hAnsi="宋体"/>
          <w:szCs w:val="21"/>
        </w:rPr>
        <w:t xml:space="preserve">4</w:t>
      </w:r>
      <w:r>
        <w:rPr>
          <w:rFonts w:hint="eastAsia" w:ascii="宋体" w:hAnsi="宋体"/>
          <w:szCs w:val="21"/>
        </w:rPr>
        <w:t xml:space="preserve">、我们愿意提供采购人在采购文件中要求的所有资料。</w:t>
      </w:r>
      <w:r/>
    </w:p>
    <w:p>
      <w:pPr>
        <w:ind w:firstLine="480"/>
        <w:spacing w:line="360" w:lineRule="auto"/>
        <w:rPr>
          <w:rFonts w:ascii="宋体" w:hAnsi="宋体"/>
          <w:szCs w:val="21"/>
        </w:rPr>
      </w:pPr>
      <w:r>
        <w:rPr>
          <w:rFonts w:ascii="宋体" w:hAnsi="宋体"/>
          <w:szCs w:val="21"/>
        </w:rPr>
        <w:t xml:space="preserve">5</w:t>
      </w:r>
      <w:r>
        <w:rPr>
          <w:rFonts w:hint="eastAsia" w:ascii="宋体" w:hAnsi="宋体"/>
          <w:szCs w:val="21"/>
        </w:rPr>
        <w:t xml:space="preserve">、我们认为你们有权决定成交人，还认为你们有权接受或拒绝所有的磋商响应单位。</w:t>
      </w:r>
      <w:r/>
    </w:p>
    <w:p>
      <w:pPr>
        <w:ind w:firstLine="480"/>
        <w:spacing w:line="360" w:lineRule="auto"/>
        <w:rPr>
          <w:rFonts w:ascii="宋体" w:hAnsi="宋体"/>
          <w:szCs w:val="21"/>
        </w:rPr>
      </w:pPr>
      <w:r>
        <w:rPr>
          <w:rFonts w:ascii="宋体" w:hAnsi="宋体"/>
          <w:szCs w:val="21"/>
        </w:rPr>
        <w:t xml:space="preserve">6</w:t>
      </w:r>
      <w:r>
        <w:rPr>
          <w:rFonts w:hint="eastAsia" w:ascii="宋体" w:hAnsi="宋体"/>
          <w:szCs w:val="21"/>
        </w:rPr>
        <w:t xml:space="preserve">、我们愿意遵守磋商邀请函及采购文件中所列的收费标准。</w:t>
      </w:r>
      <w:r/>
    </w:p>
    <w:p>
      <w:pPr>
        <w:ind w:firstLine="480"/>
        <w:spacing w:line="360" w:lineRule="auto"/>
        <w:rPr>
          <w:rFonts w:ascii="宋体" w:hAnsi="宋体"/>
          <w:szCs w:val="21"/>
        </w:rPr>
      </w:pPr>
      <w:r>
        <w:rPr>
          <w:rFonts w:ascii="宋体" w:hAnsi="宋体"/>
          <w:szCs w:val="21"/>
        </w:rPr>
        <w:t xml:space="preserve">7</w:t>
      </w:r>
      <w:r>
        <w:rPr>
          <w:rFonts w:hint="eastAsia" w:ascii="宋体" w:hAnsi="宋体"/>
          <w:szCs w:val="21"/>
        </w:rPr>
        <w:t xml:space="preserve">、我们承诺该项磋商在开标后的全过程中保持有效，不作任何更改和变动。</w:t>
      </w:r>
      <w:r/>
    </w:p>
    <w:p>
      <w:pPr>
        <w:ind w:firstLine="480"/>
        <w:spacing w:line="360" w:lineRule="auto"/>
        <w:rPr>
          <w:rFonts w:ascii="宋体" w:hAnsi="宋体"/>
          <w:szCs w:val="21"/>
        </w:rPr>
      </w:pPr>
      <w:r>
        <w:rPr>
          <w:rFonts w:hint="eastAsia" w:ascii="宋体" w:hAnsi="宋体"/>
          <w:szCs w:val="21"/>
        </w:rPr>
        <w:t xml:space="preserve">8、我们愿意按磋商采购文件的规定交纳磋商保证金（如有）。</w:t>
      </w:r>
      <w:r/>
    </w:p>
    <w:p>
      <w:pPr>
        <w:ind w:firstLine="480"/>
        <w:spacing w:line="360" w:lineRule="auto"/>
        <w:rPr>
          <w:rFonts w:ascii="宋体" w:hAnsi="宋体"/>
          <w:szCs w:val="21"/>
        </w:rPr>
      </w:pPr>
      <w:r>
        <w:rPr>
          <w:rFonts w:hint="eastAsia" w:ascii="宋体" w:hAnsi="宋体"/>
          <w:szCs w:val="21"/>
        </w:rPr>
        <w:t xml:space="preserve">9、贵单位的采购文件、成交通知书和本报价响应文件将构成约束我们双方的合同。</w:t>
      </w:r>
      <w:r/>
    </w:p>
    <w:p>
      <w:pPr>
        <w:ind w:firstLine="480"/>
        <w:spacing w:line="360" w:lineRule="auto"/>
        <w:rPr>
          <w:rFonts w:ascii="宋体" w:hAnsi="宋体"/>
          <w:szCs w:val="21"/>
        </w:rPr>
      </w:pPr>
      <w:r>
        <w:rPr>
          <w:rFonts w:hint="eastAsia" w:ascii="宋体" w:hAnsi="宋体"/>
          <w:szCs w:val="21"/>
        </w:rPr>
        <w:t xml:space="preserve">10、我单位保证提交的报价响应文件未涉及第三方的知识产权，我方承诺如有第三方对相关的知识产权提出异议和索赔由我单位负责解决，与采购人无关。</w:t>
      </w:r>
      <w:r/>
    </w:p>
    <w:p>
      <w:pPr>
        <w:ind w:firstLine="480"/>
        <w:spacing w:line="360" w:lineRule="auto"/>
        <w:rPr>
          <w:rFonts w:ascii="宋体" w:hAnsi="宋体"/>
          <w:szCs w:val="21"/>
        </w:rPr>
      </w:pPr>
      <w:r>
        <w:rPr>
          <w:rFonts w:hint="eastAsia" w:ascii="宋体" w:hAnsi="宋体"/>
          <w:szCs w:val="21"/>
        </w:rPr>
        <w:t xml:space="preserve">11、我单位承诺在报价响应文件中提供的证书、资料及相关数据均为真实的，非虚假的；否则，我单位将承担由此造成的一切后果及</w:t>
      </w:r>
      <w:r>
        <w:rPr>
          <w:rFonts w:ascii="宋体" w:hAnsi="宋体"/>
          <w:szCs w:val="21"/>
        </w:rPr>
        <w:t xml:space="preserve">法律责任</w:t>
      </w:r>
      <w:r>
        <w:rPr>
          <w:rFonts w:hint="eastAsia" w:ascii="宋体" w:hAnsi="宋体"/>
          <w:szCs w:val="21"/>
        </w:rPr>
        <w:t xml:space="preserve">。</w:t>
      </w:r>
      <w:r/>
    </w:p>
    <w:p>
      <w:pPr>
        <w:ind w:firstLine="480"/>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磋商响应单位（盖章）：_________________________________________</w:t>
      </w:r>
      <w:r/>
    </w:p>
    <w:p>
      <w:pPr>
        <w:ind w:firstLine="470"/>
        <w:spacing w:line="360" w:lineRule="auto"/>
        <w:rPr>
          <w:rFonts w:ascii="宋体" w:hAnsi="宋体"/>
          <w:szCs w:val="21"/>
        </w:rPr>
      </w:pPr>
      <w:r>
        <w:rPr>
          <w:rFonts w:hint="eastAsia" w:ascii="宋体" w:hAnsi="宋体"/>
          <w:szCs w:val="21"/>
        </w:rPr>
        <w:t xml:space="preserve">法人代表人或授权委托人（签字或盖章）：_________________________</w:t>
      </w:r>
      <w:r/>
    </w:p>
    <w:p>
      <w:pPr>
        <w:ind w:firstLine="470"/>
        <w:spacing w:line="360" w:lineRule="auto"/>
        <w:rPr>
          <w:rFonts w:ascii="宋体" w:hAnsi="宋体"/>
          <w:szCs w:val="21"/>
        </w:rPr>
      </w:pPr>
      <w:r>
        <w:rPr>
          <w:rFonts w:hint="eastAsia" w:ascii="宋体" w:hAnsi="宋体"/>
          <w:szCs w:val="21"/>
        </w:rPr>
        <w:t xml:space="preserve">联系电话（手机号）：_________________________          </w:t>
      </w:r>
      <w:r/>
    </w:p>
    <w:p>
      <w:pPr>
        <w:spacing w:line="360" w:lineRule="auto"/>
        <w:rPr>
          <w:rFonts w:ascii="宋体" w:hAnsi="宋体"/>
          <w:szCs w:val="21"/>
        </w:rPr>
      </w:pPr>
      <w:r>
        <w:rPr>
          <w:rFonts w:hint="eastAsia" w:ascii="宋体" w:hAnsi="宋体"/>
          <w:sz w:val="24"/>
        </w:rPr>
        <w:br w:type="page" w:clear="all"/>
      </w:r>
      <w:r>
        <w:rPr>
          <w:rFonts w:hint="eastAsia" w:ascii="宋体" w:hAnsi="宋体"/>
          <w:szCs w:val="21"/>
        </w:rPr>
        <w:t xml:space="preserve">格式二：</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磋商响应报价表（第一次报价）</w:t>
      </w:r>
      <w:r/>
    </w:p>
    <w:p>
      <w:pPr>
        <w:spacing w:line="360" w:lineRule="auto"/>
        <w:rPr>
          <w:rFonts w:ascii="宋体" w:hAnsi="宋体" w:cs="宋体"/>
          <w:color w:val="000000"/>
          <w:szCs w:val="21"/>
        </w:rPr>
      </w:pPr>
      <w:r>
        <w:rPr>
          <w:rFonts w:hint="eastAsia" w:ascii="宋体" w:hAnsi="宋体" w:cs="宋体"/>
          <w:color w:val="000000"/>
          <w:szCs w:val="21"/>
        </w:rPr>
        <w:t xml:space="preserve">采购编号：   </w:t>
      </w:r>
      <w:r/>
    </w:p>
    <w:tbl>
      <w:tblPr>
        <w:tblStyle w:val="704"/>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投标报价（大写金额）</w:t>
            </w:r>
            <w:r/>
          </w:p>
        </w:tc>
      </w:tr>
    </w:tbl>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b/>
          <w:bCs/>
          <w:szCs w:val="21"/>
        </w:rPr>
      </w:pPr>
      <w:r>
        <w:rPr>
          <w:rFonts w:hint="eastAsia" w:ascii="宋体" w:hAnsi="宋体" w:cs="宋体"/>
          <w:b/>
          <w:bCs/>
          <w:szCs w:val="21"/>
        </w:rPr>
        <w:t xml:space="preserve">注：项目总价中含暂列金、代理服务费。</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磋商响应单位（盖章）：</w:t>
      </w:r>
      <w:r/>
    </w:p>
    <w:p>
      <w:pPr>
        <w:spacing w:line="360" w:lineRule="auto"/>
        <w:rPr>
          <w:rFonts w:ascii="宋体" w:hAnsi="宋体" w:cs="宋体"/>
          <w:color w:val="000000"/>
          <w:szCs w:val="21"/>
        </w:rPr>
      </w:pPr>
      <w:r>
        <w:rPr>
          <w:rFonts w:hint="eastAsia" w:ascii="宋体" w:hAnsi="宋体" w:cs="宋体"/>
          <w:color w:val="000000"/>
          <w:szCs w:val="21"/>
        </w:rPr>
        <w:t xml:space="preserve">法定代表人或其授权委托人：（签字或盖章）                </w:t>
      </w:r>
      <w:r/>
    </w:p>
    <w:p>
      <w:pPr>
        <w:spacing w:line="360" w:lineRule="auto"/>
        <w:rPr>
          <w:rFonts w:ascii="宋体" w:hAnsi="宋体" w:cs="宋体"/>
          <w:color w:val="000000"/>
          <w:szCs w:val="21"/>
        </w:rPr>
      </w:pPr>
      <w:r>
        <w:rPr>
          <w:rFonts w:hint="eastAsia" w:ascii="宋体" w:hAnsi="宋体" w:cs="宋体"/>
          <w:color w:val="000000"/>
          <w:szCs w:val="21"/>
        </w:rPr>
        <w:t xml:space="preserve">日期：</w:t>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格式三：</w:t>
      </w:r>
      <w:r/>
    </w:p>
    <w:p>
      <w:pPr>
        <w:jc w:val="center"/>
        <w:spacing w:line="360" w:lineRule="auto"/>
        <w:rPr>
          <w:rFonts w:ascii="宋体" w:hAnsi="宋体"/>
          <w:b/>
          <w:sz w:val="24"/>
        </w:rPr>
      </w:pPr>
      <w:r>
        <w:rPr>
          <w:rFonts w:hint="eastAsia" w:ascii="宋体" w:hAnsi="宋体"/>
          <w:b/>
          <w:sz w:val="24"/>
        </w:rPr>
        <w:t xml:space="preserve">关于资格文件的声明函</w:t>
      </w:r>
      <w:r/>
    </w:p>
    <w:p>
      <w:pPr>
        <w:jc w:val="center"/>
        <w:spacing w:line="360" w:lineRule="auto"/>
        <w:rPr>
          <w:rFonts w:ascii="宋体" w:hAnsi="宋体"/>
          <w:b/>
          <w:sz w:val="24"/>
        </w:rPr>
      </w:pPr>
      <w:r>
        <w:rPr>
          <w:rFonts w:ascii="宋体" w:hAnsi="宋体"/>
          <w:b/>
          <w:sz w:val="24"/>
        </w:rPr>
      </w:r>
      <w:r/>
    </w:p>
    <w:p>
      <w:pPr>
        <w:pStyle w:val="707"/>
        <w:ind w:firstLine="0"/>
        <w:jc w:val="both"/>
        <w:spacing w:line="360" w:lineRule="auto"/>
        <w:rPr>
          <w:rFonts w:ascii="宋体" w:hAnsi="宋体" w:eastAsia="宋体"/>
          <w:sz w:val="21"/>
          <w:szCs w:val="21"/>
        </w:rPr>
      </w:pPr>
      <w:r>
        <w:rPr>
          <w:rFonts w:hint="eastAsia" w:ascii="宋体" w:hAnsi="宋体" w:eastAsia="宋体"/>
          <w:sz w:val="21"/>
          <w:szCs w:val="21"/>
          <w:u w:val="single"/>
        </w:rPr>
        <w:t xml:space="preserve">                  ：</w:t>
      </w:r>
      <w:r/>
    </w:p>
    <w:p>
      <w:pPr>
        <w:pStyle w:val="707"/>
        <w:ind w:firstLine="660"/>
        <w:jc w:val="both"/>
        <w:spacing w:line="360" w:lineRule="auto"/>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JSZC-320500-ZCZX-C2026-0048号</w:t>
      </w:r>
      <w:r>
        <w:rPr>
          <w:rFonts w:hint="eastAsia" w:ascii="宋体" w:hAnsi="宋体" w:eastAsia="宋体"/>
          <w:sz w:val="21"/>
          <w:szCs w:val="21"/>
        </w:rPr>
        <w:t xml:space="preserve">的磋商采购活动进行响应。本公司所提交的响应文件中所有关于磋商资格的文件、证明和陈述均是真实的、准确的。若与真实情况不符，本公司愿意承担由此而产生的一切后果。</w:t>
      </w:r>
      <w:r/>
    </w:p>
    <w:p>
      <w:pPr>
        <w:pStyle w:val="707"/>
        <w:jc w:val="both"/>
        <w:spacing w:line="360" w:lineRule="auto"/>
        <w:rPr>
          <w:rFonts w:ascii="宋体" w:hAnsi="宋体" w:eastAsia="宋体"/>
          <w:sz w:val="21"/>
          <w:szCs w:val="21"/>
        </w:rPr>
      </w:pPr>
      <w:r>
        <w:rPr>
          <w:rFonts w:ascii="宋体" w:hAnsi="宋体" w:eastAsia="宋体"/>
          <w:sz w:val="21"/>
          <w:szCs w:val="21"/>
        </w:rPr>
      </w:r>
      <w:r/>
    </w:p>
    <w:p>
      <w:pPr>
        <w:pStyle w:val="707"/>
        <w:jc w:val="both"/>
        <w:spacing w:line="360" w:lineRule="auto"/>
        <w:rPr>
          <w:rFonts w:ascii="宋体" w:hAnsi="宋体" w:eastAsia="宋体"/>
          <w:sz w:val="21"/>
          <w:szCs w:val="21"/>
        </w:rPr>
      </w:pPr>
      <w:r>
        <w:rPr>
          <w:rFonts w:ascii="宋体" w:hAnsi="宋体" w:eastAsia="宋体"/>
          <w:sz w:val="21"/>
          <w:szCs w:val="21"/>
        </w:rPr>
      </w:r>
      <w:r/>
    </w:p>
    <w:p>
      <w:pPr>
        <w:pStyle w:val="707"/>
        <w:jc w:val="both"/>
        <w:spacing w:line="360" w:lineRule="auto"/>
        <w:rPr>
          <w:rFonts w:ascii="宋体" w:hAnsi="宋体" w:eastAsia="宋体"/>
          <w:sz w:val="21"/>
          <w:szCs w:val="21"/>
        </w:rPr>
      </w:pPr>
      <w:r>
        <w:rPr>
          <w:rFonts w:ascii="宋体" w:hAnsi="宋体" w:eastAsia="宋体"/>
          <w:sz w:val="21"/>
          <w:szCs w:val="21"/>
        </w:rPr>
      </w:r>
      <w:r/>
    </w:p>
    <w:p>
      <w:pPr>
        <w:pStyle w:val="707"/>
        <w:jc w:val="both"/>
        <w:spacing w:line="360" w:lineRule="auto"/>
        <w:rPr>
          <w:rFonts w:ascii="宋体" w:hAnsi="宋体" w:eastAsia="宋体"/>
          <w:sz w:val="21"/>
          <w:szCs w:val="21"/>
        </w:rPr>
      </w:pP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r>
      <w:r>
        <w:rPr>
          <w:rFonts w:hint="eastAsia" w:ascii="宋体" w:hAnsi="宋体" w:eastAsia="宋体"/>
          <w:sz w:val="21"/>
          <w:szCs w:val="21"/>
        </w:rPr>
        <w:t xml:space="preserve">（供应商）法定代表人（签字或盖章）：</w:t>
      </w:r>
      <w:r/>
    </w:p>
    <w:p>
      <w:pPr>
        <w:pStyle w:val="707"/>
        <w:ind w:left="1700" w:firstLine="425"/>
        <w:jc w:val="both"/>
        <w:spacing w:line="360" w:lineRule="auto"/>
        <w:rPr>
          <w:rFonts w:ascii="宋体" w:hAnsi="宋体" w:eastAsia="宋体"/>
          <w:sz w:val="21"/>
          <w:szCs w:val="21"/>
        </w:rPr>
      </w:pPr>
      <w:r>
        <w:rPr>
          <w:rFonts w:ascii="宋体" w:hAnsi="宋体" w:eastAsia="宋体"/>
          <w:sz w:val="21"/>
          <w:szCs w:val="21"/>
        </w:rPr>
      </w:r>
      <w:r/>
    </w:p>
    <w:p>
      <w:pPr>
        <w:pStyle w:val="707"/>
        <w:ind w:left="1700" w:firstLine="425"/>
        <w:jc w:val="both"/>
        <w:spacing w:line="360" w:lineRule="auto"/>
        <w:rPr>
          <w:rFonts w:ascii="宋体" w:hAnsi="宋体" w:eastAsia="宋体"/>
          <w:sz w:val="21"/>
          <w:szCs w:val="21"/>
        </w:rPr>
      </w:pPr>
      <w:r>
        <w:rPr>
          <w:rFonts w:hint="eastAsia" w:ascii="宋体" w:hAnsi="宋体" w:eastAsia="宋体"/>
          <w:sz w:val="21"/>
          <w:szCs w:val="21"/>
        </w:rPr>
        <w:t xml:space="preserve">（供应商）公章：</w:t>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pStyle w:val="707"/>
        <w:ind w:left="1700" w:firstLine="425"/>
        <w:jc w:val="both"/>
        <w:spacing w:line="400" w:lineRule="exact"/>
        <w:rPr>
          <w:rFonts w:ascii="宋体" w:hAnsi="宋体" w:eastAsia="宋体"/>
          <w:szCs w:val="24"/>
        </w:rPr>
      </w:pPr>
      <w:r>
        <w:rPr>
          <w:rFonts w:ascii="宋体" w:hAnsi="宋体" w:eastAsia="宋体"/>
          <w:szCs w:val="24"/>
        </w:rPr>
      </w:r>
      <w:r/>
    </w:p>
    <w:p>
      <w:pPr>
        <w:spacing w:line="360" w:lineRule="auto"/>
        <w:rPr>
          <w:rFonts w:ascii="宋体" w:hAnsi="宋体"/>
          <w:sz w:val="24"/>
        </w:rPr>
      </w:pPr>
      <w:r>
        <w:rPr>
          <w:rFonts w:ascii="宋体" w:hAnsi="宋体"/>
          <w:sz w:val="24"/>
        </w:rPr>
      </w:r>
      <w:r/>
    </w:p>
    <w:p>
      <w:pPr>
        <w:spacing w:line="360" w:lineRule="auto"/>
        <w:rPr>
          <w:rFonts w:ascii="宋体" w:hAnsi="宋体"/>
          <w:szCs w:val="21"/>
        </w:rPr>
      </w:pPr>
      <w:r>
        <w:rPr>
          <w:rFonts w:hint="eastAsia" w:ascii="宋体" w:hAnsi="宋体"/>
          <w:sz w:val="24"/>
        </w:rPr>
        <w:br w:type="page" w:clear="all"/>
      </w:r>
      <w:r>
        <w:rPr>
          <w:rFonts w:hint="eastAsia" w:ascii="宋体" w:hAnsi="宋体"/>
          <w:szCs w:val="21"/>
        </w:rPr>
        <w:t xml:space="preserve">格式四：</w:t>
      </w:r>
      <w:r/>
    </w:p>
    <w:p>
      <w:pPr>
        <w:jc w:val="center"/>
        <w:spacing w:line="300" w:lineRule="auto"/>
        <w:rPr>
          <w:rFonts w:ascii="宋体" w:hAnsi="宋体"/>
          <w:b/>
          <w:sz w:val="24"/>
        </w:rPr>
      </w:pPr>
      <w:r>
        <w:rPr>
          <w:rFonts w:hint="eastAsia" w:ascii="宋体" w:hAnsi="宋体"/>
          <w:b/>
          <w:sz w:val="24"/>
        </w:rPr>
        <w:t xml:space="preserve">磋商响应单位情况表</w:t>
      </w:r>
      <w:r/>
    </w:p>
    <w:p>
      <w:pPr>
        <w:spacing w:line="360" w:lineRule="auto"/>
        <w:rPr>
          <w:rFonts w:ascii="宋体" w:hAnsi="宋体" w:cs="宋体"/>
          <w:szCs w:val="21"/>
        </w:rPr>
      </w:pPr>
      <w:r>
        <w:rPr>
          <w:rFonts w:hint="eastAsia" w:ascii="宋体" w:hAnsi="宋体" w:cs="宋体"/>
          <w:szCs w:val="21"/>
        </w:rPr>
        <w:t xml:space="preserve">单位名称（盖章）：</w:t>
      </w:r>
      <w:r/>
    </w:p>
    <w:tbl>
      <w:tblPr>
        <w:tblStyle w:val="70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jc w:val="center"/>
          <w:trHeight w:val="645"/>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1</w:t>
            </w:r>
            <w:r/>
          </w:p>
        </w:tc>
        <w:tc>
          <w:tcPr>
            <w:gridSpan w:val="2"/>
            <w:tcBorders>
              <w:right w:val="single" w:color="auto" w:sz="4" w:space="0"/>
            </w:tcBorders>
            <w:tcW w:w="1398" w:type="dxa"/>
            <w:vAlign w:val="center"/>
            <w:textDirection w:val="lrTb"/>
            <w:noWrap w:val="false"/>
          </w:tcPr>
          <w:p>
            <w:pPr>
              <w:jc w:val="center"/>
              <w:spacing w:line="320" w:lineRule="exact"/>
              <w:rPr>
                <w:rFonts w:ascii="宋体" w:hAnsi="宋体"/>
                <w:szCs w:val="21"/>
              </w:rPr>
            </w:pPr>
            <w:r>
              <w:rPr>
                <w:rFonts w:ascii="宋体" w:hAnsi="宋体"/>
                <w:szCs w:val="21"/>
              </w:rPr>
              <w:t xml:space="preserve">法定代表人</w:t>
            </w:r>
            <w:r/>
          </w:p>
        </w:tc>
        <w:tc>
          <w:tcPr>
            <w:gridSpan w:val="4"/>
            <w:tcBorders>
              <w:left w:val="single" w:color="auto" w:sz="4" w:space="0"/>
            </w:tcBorders>
            <w:tcW w:w="2492" w:type="dxa"/>
            <w:vAlign w:val="center"/>
            <w:textDirection w:val="lrTb"/>
            <w:noWrap w:val="false"/>
          </w:tcPr>
          <w:p>
            <w:pPr>
              <w:jc w:val="center"/>
              <w:spacing w:line="320" w:lineRule="exact"/>
              <w:rPr>
                <w:rFonts w:ascii="宋体" w:hAnsi="宋体"/>
                <w:szCs w:val="21"/>
              </w:rPr>
            </w:pPr>
            <w:r>
              <w:rPr>
                <w:rFonts w:ascii="宋体" w:hAnsi="宋体"/>
                <w:szCs w:val="21"/>
              </w:rPr>
            </w:r>
            <w:r/>
          </w:p>
        </w:tc>
        <w:tc>
          <w:tcPr>
            <w:gridSpan w:val="2"/>
            <w:tcW w:w="1415" w:type="dxa"/>
            <w:vAlign w:val="center"/>
            <w:textDirection w:val="lrTb"/>
            <w:noWrap w:val="false"/>
          </w:tcPr>
          <w:p>
            <w:pPr>
              <w:jc w:val="left"/>
              <w:spacing w:line="320" w:lineRule="exact"/>
              <w:rPr>
                <w:rFonts w:ascii="宋体" w:hAnsi="宋体"/>
                <w:szCs w:val="21"/>
              </w:rPr>
            </w:pPr>
            <w:r>
              <w:rPr>
                <w:rFonts w:ascii="宋体" w:hAnsi="宋体"/>
                <w:szCs w:val="21"/>
              </w:rPr>
              <w:t xml:space="preserve">公司成立日期</w:t>
            </w:r>
            <w:r/>
          </w:p>
        </w:tc>
        <w:tc>
          <w:tcPr>
            <w:gridSpan w:val="2"/>
            <w:tcW w:w="2475" w:type="dxa"/>
            <w:vAlign w:val="center"/>
            <w:textDirection w:val="lrTb"/>
            <w:noWrap w:val="false"/>
          </w:tcPr>
          <w:p>
            <w:pPr>
              <w:jc w:val="left"/>
              <w:spacing w:line="320" w:lineRule="exact"/>
              <w:rPr>
                <w:rFonts w:ascii="宋体" w:hAnsi="宋体"/>
                <w:szCs w:val="21"/>
              </w:rPr>
            </w:pPr>
            <w:r>
              <w:rPr>
                <w:rFonts w:ascii="宋体" w:hAnsi="宋体"/>
                <w:szCs w:val="21"/>
              </w:rPr>
            </w:r>
            <w:r/>
          </w:p>
        </w:tc>
      </w:tr>
      <w:tr>
        <w:trPr>
          <w:jc w:val="center"/>
          <w:trHeight w:val="645"/>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2</w:t>
            </w:r>
            <w:r/>
          </w:p>
        </w:tc>
        <w:tc>
          <w:tcPr>
            <w:gridSpan w:val="2"/>
            <w:tcBorders>
              <w:right w:val="single" w:color="auto" w:sz="4" w:space="0"/>
            </w:tcBorders>
            <w:tcW w:w="1398" w:type="dxa"/>
            <w:vAlign w:val="center"/>
            <w:textDirection w:val="lrTb"/>
            <w:noWrap w:val="false"/>
          </w:tcPr>
          <w:p>
            <w:pPr>
              <w:jc w:val="center"/>
              <w:spacing w:line="320" w:lineRule="exact"/>
              <w:rPr>
                <w:rFonts w:ascii="宋体" w:hAnsi="宋体"/>
                <w:szCs w:val="21"/>
              </w:rPr>
            </w:pPr>
            <w:r>
              <w:rPr>
                <w:rFonts w:ascii="宋体" w:hAnsi="宋体"/>
                <w:szCs w:val="21"/>
              </w:rPr>
              <w:t xml:space="preserve">总部地址</w:t>
            </w:r>
            <w:r/>
          </w:p>
        </w:tc>
        <w:tc>
          <w:tcPr>
            <w:gridSpan w:val="8"/>
            <w:tcBorders>
              <w:left w:val="single" w:color="auto" w:sz="4" w:space="0"/>
            </w:tcBorders>
            <w:tcW w:w="6382" w:type="dxa"/>
            <w:vAlign w:val="center"/>
            <w:textDirection w:val="lrTb"/>
            <w:noWrap w:val="false"/>
          </w:tcPr>
          <w:p>
            <w:pPr>
              <w:jc w:val="center"/>
              <w:spacing w:line="320" w:lineRule="exact"/>
              <w:rPr>
                <w:rFonts w:ascii="宋体" w:hAnsi="宋体"/>
                <w:szCs w:val="21"/>
              </w:rPr>
            </w:pPr>
            <w:r>
              <w:rPr>
                <w:rFonts w:ascii="宋体" w:hAnsi="宋体"/>
                <w:szCs w:val="21"/>
              </w:rPr>
            </w:r>
            <w:r/>
          </w:p>
        </w:tc>
      </w:tr>
      <w:tr>
        <w:trPr>
          <w:jc w:val="center"/>
          <w:trHeight w:val="645"/>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3</w:t>
            </w:r>
            <w:r/>
          </w:p>
        </w:tc>
        <w:tc>
          <w:tcPr>
            <w:gridSpan w:val="3"/>
            <w:tcBorders>
              <w:right w:val="single" w:color="auto" w:sz="4" w:space="0"/>
            </w:tcBorders>
            <w:tcW w:w="1819" w:type="dxa"/>
            <w:vAlign w:val="center"/>
            <w:textDirection w:val="lrTb"/>
            <w:noWrap w:val="false"/>
          </w:tcPr>
          <w:p>
            <w:pPr>
              <w:jc w:val="left"/>
              <w:spacing w:line="320" w:lineRule="exact"/>
              <w:rPr>
                <w:rFonts w:ascii="宋体" w:hAnsi="宋体"/>
                <w:szCs w:val="21"/>
              </w:rPr>
            </w:pPr>
            <w:r>
              <w:rPr>
                <w:rFonts w:ascii="宋体" w:hAnsi="宋体"/>
                <w:szCs w:val="21"/>
              </w:rPr>
              <w:t xml:space="preserve">本地代表处地址</w:t>
            </w:r>
            <w:r/>
          </w:p>
        </w:tc>
        <w:tc>
          <w:tcPr>
            <w:gridSpan w:val="7"/>
            <w:tcBorders>
              <w:left w:val="single" w:color="auto" w:sz="4" w:space="0"/>
            </w:tcBorders>
            <w:tcW w:w="5961" w:type="dxa"/>
            <w:vAlign w:val="center"/>
            <w:textDirection w:val="lrTb"/>
            <w:noWrap w:val="false"/>
          </w:tcPr>
          <w:p>
            <w:pPr>
              <w:jc w:val="left"/>
              <w:spacing w:line="320" w:lineRule="exact"/>
              <w:rPr>
                <w:rFonts w:ascii="宋体" w:hAnsi="宋体"/>
                <w:szCs w:val="21"/>
              </w:rPr>
            </w:pPr>
            <w:r>
              <w:rPr>
                <w:rFonts w:ascii="宋体" w:hAnsi="宋体"/>
                <w:szCs w:val="21"/>
              </w:rPr>
            </w:r>
            <w:r/>
          </w:p>
        </w:tc>
      </w:tr>
      <w:tr>
        <w:trPr>
          <w:jc w:val="center"/>
          <w:trHeight w:val="645"/>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4</w:t>
            </w:r>
            <w:r/>
          </w:p>
        </w:tc>
        <w:tc>
          <w:tcPr>
            <w:tcBorders>
              <w:right w:val="single" w:color="auto" w:sz="4" w:space="0"/>
            </w:tcBorders>
            <w:tcW w:w="975" w:type="dxa"/>
            <w:vAlign w:val="center"/>
            <w:textDirection w:val="lrTb"/>
            <w:noWrap w:val="false"/>
          </w:tcPr>
          <w:p>
            <w:pPr>
              <w:jc w:val="center"/>
              <w:spacing w:line="320" w:lineRule="exact"/>
              <w:rPr>
                <w:rFonts w:ascii="宋体" w:hAnsi="宋体"/>
                <w:szCs w:val="21"/>
              </w:rPr>
            </w:pPr>
            <w:r>
              <w:rPr>
                <w:rFonts w:ascii="宋体" w:hAnsi="宋体"/>
                <w:szCs w:val="21"/>
              </w:rPr>
              <w:t xml:space="preserve">电话</w:t>
            </w:r>
            <w:r/>
          </w:p>
        </w:tc>
        <w:tc>
          <w:tcPr>
            <w:gridSpan w:val="4"/>
            <w:tcBorders>
              <w:left w:val="single" w:color="auto" w:sz="4" w:space="0"/>
            </w:tcBorders>
            <w:tcW w:w="2482" w:type="dxa"/>
            <w:vAlign w:val="center"/>
            <w:textDirection w:val="lrTb"/>
            <w:noWrap w:val="false"/>
          </w:tcPr>
          <w:p>
            <w:pPr>
              <w:jc w:val="left"/>
              <w:spacing w:line="320" w:lineRule="exact"/>
              <w:rPr>
                <w:rFonts w:ascii="宋体" w:hAnsi="宋体"/>
                <w:szCs w:val="21"/>
              </w:rPr>
            </w:pPr>
            <w:r>
              <w:rPr>
                <w:rFonts w:ascii="宋体" w:hAnsi="宋体"/>
                <w:szCs w:val="21"/>
              </w:rPr>
            </w:r>
            <w:r/>
          </w:p>
        </w:tc>
        <w:tc>
          <w:tcPr>
            <w:gridSpan w:val="2"/>
            <w:tcBorders>
              <w:right w:val="single" w:color="auto" w:sz="4" w:space="0"/>
            </w:tcBorders>
            <w:tcW w:w="1154" w:type="dxa"/>
            <w:vAlign w:val="center"/>
            <w:textDirection w:val="lrTb"/>
            <w:noWrap w:val="false"/>
          </w:tcPr>
          <w:p>
            <w:pPr>
              <w:jc w:val="center"/>
              <w:spacing w:line="320" w:lineRule="exact"/>
              <w:rPr>
                <w:rFonts w:ascii="宋体" w:hAnsi="宋体"/>
                <w:szCs w:val="21"/>
              </w:rPr>
            </w:pPr>
            <w:r>
              <w:rPr>
                <w:rFonts w:ascii="宋体" w:hAnsi="宋体"/>
                <w:szCs w:val="21"/>
              </w:rPr>
              <w:t xml:space="preserve">联系人</w:t>
            </w:r>
            <w:r/>
          </w:p>
        </w:tc>
        <w:tc>
          <w:tcPr>
            <w:gridSpan w:val="3"/>
            <w:tcBorders>
              <w:left w:val="single" w:color="auto" w:sz="4" w:space="0"/>
            </w:tcBorders>
            <w:tcW w:w="3169" w:type="dxa"/>
            <w:vAlign w:val="center"/>
            <w:textDirection w:val="lrTb"/>
            <w:noWrap w:val="false"/>
          </w:tcPr>
          <w:p>
            <w:pPr>
              <w:jc w:val="left"/>
              <w:spacing w:line="320" w:lineRule="exact"/>
              <w:rPr>
                <w:rFonts w:ascii="宋体" w:hAnsi="宋体"/>
                <w:szCs w:val="21"/>
              </w:rPr>
            </w:pPr>
            <w:r>
              <w:rPr>
                <w:rFonts w:ascii="宋体" w:hAnsi="宋体"/>
                <w:szCs w:val="21"/>
              </w:rPr>
            </w:r>
            <w:r/>
          </w:p>
        </w:tc>
      </w:tr>
      <w:tr>
        <w:trPr>
          <w:jc w:val="center"/>
          <w:trHeight w:val="625"/>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5</w:t>
            </w:r>
            <w:r/>
          </w:p>
        </w:tc>
        <w:tc>
          <w:tcPr>
            <w:tcBorders>
              <w:right w:val="single" w:color="auto" w:sz="4" w:space="0"/>
            </w:tcBorders>
            <w:tcW w:w="975" w:type="dxa"/>
            <w:vAlign w:val="center"/>
            <w:textDirection w:val="lrTb"/>
            <w:noWrap w:val="false"/>
          </w:tcPr>
          <w:p>
            <w:pPr>
              <w:jc w:val="center"/>
              <w:spacing w:line="320" w:lineRule="exact"/>
              <w:rPr>
                <w:rFonts w:ascii="宋体" w:hAnsi="宋体"/>
                <w:szCs w:val="21"/>
              </w:rPr>
            </w:pPr>
            <w:r>
              <w:rPr>
                <w:rFonts w:ascii="宋体" w:hAnsi="宋体"/>
                <w:szCs w:val="21"/>
              </w:rPr>
              <w:t xml:space="preserve">传真</w:t>
            </w:r>
            <w:r/>
          </w:p>
        </w:tc>
        <w:tc>
          <w:tcPr>
            <w:gridSpan w:val="4"/>
            <w:tcBorders>
              <w:left w:val="single" w:color="auto" w:sz="4" w:space="0"/>
            </w:tcBorders>
            <w:tcW w:w="2482" w:type="dxa"/>
            <w:vAlign w:val="center"/>
            <w:textDirection w:val="lrTb"/>
            <w:noWrap w:val="false"/>
          </w:tcPr>
          <w:p>
            <w:pPr>
              <w:jc w:val="left"/>
              <w:spacing w:line="320" w:lineRule="exact"/>
              <w:rPr>
                <w:rFonts w:ascii="宋体" w:hAnsi="宋体"/>
                <w:szCs w:val="21"/>
              </w:rPr>
            </w:pPr>
            <w:r>
              <w:rPr>
                <w:rFonts w:ascii="宋体" w:hAnsi="宋体"/>
                <w:szCs w:val="21"/>
              </w:rPr>
            </w:r>
            <w:r/>
          </w:p>
        </w:tc>
        <w:tc>
          <w:tcPr>
            <w:gridSpan w:val="2"/>
            <w:tcBorders>
              <w:right w:val="single" w:color="auto" w:sz="4" w:space="0"/>
            </w:tcBorders>
            <w:tcW w:w="1154" w:type="dxa"/>
            <w:vAlign w:val="center"/>
            <w:textDirection w:val="lrTb"/>
            <w:noWrap w:val="false"/>
          </w:tcPr>
          <w:p>
            <w:pPr>
              <w:jc w:val="center"/>
              <w:spacing w:line="320" w:lineRule="exact"/>
              <w:rPr>
                <w:rFonts w:ascii="宋体" w:hAnsi="宋体"/>
                <w:szCs w:val="21"/>
              </w:rPr>
            </w:pPr>
            <w:r>
              <w:rPr>
                <w:rFonts w:ascii="宋体" w:hAnsi="宋体"/>
                <w:szCs w:val="21"/>
              </w:rPr>
              <w:t xml:space="preserve">电子邮箱</w:t>
            </w:r>
            <w:r/>
          </w:p>
        </w:tc>
        <w:tc>
          <w:tcPr>
            <w:gridSpan w:val="3"/>
            <w:tcBorders>
              <w:left w:val="single" w:color="auto" w:sz="4" w:space="0"/>
            </w:tcBorders>
            <w:tcW w:w="3169" w:type="dxa"/>
            <w:vAlign w:val="center"/>
            <w:textDirection w:val="lrTb"/>
            <w:noWrap w:val="false"/>
          </w:tcPr>
          <w:p>
            <w:pPr>
              <w:jc w:val="left"/>
              <w:spacing w:line="320" w:lineRule="exact"/>
              <w:rPr>
                <w:rFonts w:ascii="宋体" w:hAnsi="宋体"/>
                <w:szCs w:val="21"/>
              </w:rPr>
            </w:pPr>
            <w:r>
              <w:rPr>
                <w:rFonts w:ascii="宋体" w:hAnsi="宋体"/>
                <w:szCs w:val="21"/>
              </w:rPr>
            </w:r>
            <w:r/>
          </w:p>
        </w:tc>
      </w:tr>
      <w:tr>
        <w:trPr>
          <w:jc w:val="center"/>
          <w:trHeight w:val="645"/>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6</w:t>
            </w:r>
            <w:r/>
          </w:p>
        </w:tc>
        <w:tc>
          <w:tcPr>
            <w:tcBorders>
              <w:right w:val="single" w:color="auto" w:sz="4" w:space="0"/>
            </w:tcBorders>
            <w:tcW w:w="975" w:type="dxa"/>
            <w:vAlign w:val="center"/>
            <w:textDirection w:val="lrTb"/>
            <w:noWrap w:val="false"/>
          </w:tcPr>
          <w:p>
            <w:pPr>
              <w:jc w:val="center"/>
              <w:spacing w:line="320" w:lineRule="exact"/>
              <w:rPr>
                <w:rFonts w:ascii="宋体" w:hAnsi="宋体"/>
                <w:szCs w:val="21"/>
              </w:rPr>
            </w:pPr>
            <w:r>
              <w:rPr>
                <w:rFonts w:ascii="宋体" w:hAnsi="宋体"/>
                <w:szCs w:val="21"/>
              </w:rPr>
              <w:t xml:space="preserve">注册地</w:t>
            </w:r>
            <w:r/>
          </w:p>
        </w:tc>
        <w:tc>
          <w:tcPr>
            <w:gridSpan w:val="4"/>
            <w:tcBorders>
              <w:left w:val="single" w:color="auto" w:sz="4" w:space="0"/>
            </w:tcBorders>
            <w:tcW w:w="2482" w:type="dxa"/>
            <w:vAlign w:val="center"/>
            <w:textDirection w:val="lrTb"/>
            <w:noWrap w:val="false"/>
          </w:tcPr>
          <w:p>
            <w:pPr>
              <w:jc w:val="left"/>
              <w:spacing w:line="320" w:lineRule="exact"/>
              <w:rPr>
                <w:rFonts w:ascii="宋体" w:hAnsi="宋体"/>
                <w:szCs w:val="21"/>
              </w:rPr>
            </w:pPr>
            <w:r>
              <w:rPr>
                <w:rFonts w:ascii="宋体" w:hAnsi="宋体"/>
                <w:szCs w:val="21"/>
              </w:rPr>
            </w:r>
            <w:r/>
          </w:p>
        </w:tc>
        <w:tc>
          <w:tcPr>
            <w:gridSpan w:val="2"/>
            <w:tcBorders>
              <w:right w:val="single" w:color="auto" w:sz="4" w:space="0"/>
            </w:tcBorders>
            <w:tcW w:w="1154" w:type="dxa"/>
            <w:vAlign w:val="center"/>
            <w:textDirection w:val="lrTb"/>
            <w:noWrap w:val="false"/>
          </w:tcPr>
          <w:p>
            <w:pPr>
              <w:jc w:val="center"/>
              <w:spacing w:line="320" w:lineRule="exact"/>
              <w:rPr>
                <w:rFonts w:ascii="宋体" w:hAnsi="宋体"/>
                <w:szCs w:val="21"/>
              </w:rPr>
            </w:pPr>
            <w:r>
              <w:rPr>
                <w:rFonts w:ascii="宋体" w:hAnsi="宋体"/>
                <w:szCs w:val="21"/>
              </w:rPr>
              <w:t xml:space="preserve">注册年份</w:t>
            </w:r>
            <w:r/>
          </w:p>
        </w:tc>
        <w:tc>
          <w:tcPr>
            <w:gridSpan w:val="3"/>
            <w:tcBorders>
              <w:left w:val="single" w:color="auto" w:sz="4" w:space="0"/>
            </w:tcBorders>
            <w:tcW w:w="3169" w:type="dxa"/>
            <w:vAlign w:val="center"/>
            <w:textDirection w:val="lrTb"/>
            <w:noWrap w:val="false"/>
          </w:tcPr>
          <w:p>
            <w:pPr>
              <w:ind w:left="437"/>
              <w:jc w:val="left"/>
              <w:spacing w:line="320" w:lineRule="exact"/>
              <w:rPr>
                <w:rFonts w:ascii="宋体" w:hAnsi="宋体"/>
                <w:szCs w:val="21"/>
              </w:rPr>
            </w:pPr>
            <w:r>
              <w:rPr>
                <w:rFonts w:ascii="宋体" w:hAnsi="宋体"/>
                <w:szCs w:val="21"/>
              </w:rPr>
            </w:r>
            <w:r/>
          </w:p>
        </w:tc>
      </w:tr>
      <w:tr>
        <w:trPr>
          <w:jc w:val="center"/>
          <w:trHeight w:val="65"/>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7</w:t>
            </w:r>
            <w:r/>
          </w:p>
        </w:tc>
        <w:tc>
          <w:tcPr>
            <w:tcBorders>
              <w:right w:val="single" w:color="auto" w:sz="4" w:space="0"/>
            </w:tcBorders>
            <w:tcW w:w="975" w:type="dxa"/>
            <w:vAlign w:val="center"/>
            <w:textDirection w:val="lrTb"/>
            <w:noWrap w:val="false"/>
          </w:tcPr>
          <w:p>
            <w:pPr>
              <w:jc w:val="left"/>
              <w:spacing w:line="320" w:lineRule="exact"/>
              <w:rPr>
                <w:rFonts w:ascii="宋体" w:hAnsi="宋体"/>
                <w:szCs w:val="21"/>
              </w:rPr>
            </w:pPr>
            <w:r>
              <w:rPr>
                <w:rFonts w:ascii="宋体" w:hAnsi="宋体"/>
                <w:szCs w:val="21"/>
              </w:rPr>
              <w:t xml:space="preserve">单位职工人数</w:t>
            </w:r>
            <w:r/>
          </w:p>
        </w:tc>
        <w:tc>
          <w:tcPr>
            <w:gridSpan w:val="4"/>
            <w:tcBorders>
              <w:left w:val="single" w:color="auto" w:sz="4" w:space="0"/>
            </w:tcBorders>
            <w:tcW w:w="2482" w:type="dxa"/>
            <w:vAlign w:val="center"/>
            <w:textDirection w:val="lrTb"/>
            <w:noWrap w:val="false"/>
          </w:tcPr>
          <w:p>
            <w:pPr>
              <w:ind w:firstLine="2160"/>
              <w:jc w:val="left"/>
              <w:spacing w:line="320" w:lineRule="exact"/>
              <w:rPr>
                <w:rFonts w:ascii="宋体" w:hAnsi="宋体"/>
                <w:szCs w:val="21"/>
              </w:rPr>
            </w:pPr>
            <w:r>
              <w:rPr>
                <w:rFonts w:ascii="宋体" w:hAnsi="宋体"/>
                <w:szCs w:val="21"/>
              </w:rPr>
              <w:t xml:space="preserve">人</w:t>
            </w:r>
            <w:r/>
          </w:p>
        </w:tc>
        <w:tc>
          <w:tcPr>
            <w:gridSpan w:val="4"/>
            <w:tcBorders>
              <w:right w:val="single" w:color="auto" w:sz="4" w:space="0"/>
            </w:tcBorders>
            <w:tcW w:w="2418" w:type="dxa"/>
            <w:vAlign w:val="center"/>
            <w:textDirection w:val="lrTb"/>
            <w:noWrap w:val="false"/>
          </w:tcPr>
          <w:p>
            <w:pPr>
              <w:jc w:val="left"/>
              <w:spacing w:line="320" w:lineRule="exact"/>
              <w:rPr>
                <w:rFonts w:ascii="宋体" w:hAnsi="宋体"/>
                <w:szCs w:val="21"/>
              </w:rPr>
            </w:pPr>
            <w:r>
              <w:rPr>
                <w:rFonts w:ascii="宋体" w:hAnsi="宋体"/>
                <w:szCs w:val="21"/>
              </w:rPr>
              <w:t xml:space="preserve">单位</w:t>
            </w:r>
            <w:r>
              <w:rPr>
                <w:rFonts w:hint="eastAsia" w:ascii="宋体" w:hAnsi="宋体"/>
                <w:szCs w:val="21"/>
              </w:rPr>
              <w:t xml:space="preserve">2025年</w:t>
            </w:r>
            <w:r>
              <w:rPr>
                <w:rFonts w:ascii="宋体" w:hAnsi="宋体"/>
                <w:szCs w:val="21"/>
              </w:rPr>
              <w:t xml:space="preserve">总营业收入</w:t>
            </w:r>
            <w:r/>
          </w:p>
        </w:tc>
        <w:tc>
          <w:tcPr>
            <w:tcBorders>
              <w:left w:val="single" w:color="auto" w:sz="4" w:space="0"/>
            </w:tcBorders>
            <w:tcW w:w="1905" w:type="dxa"/>
            <w:vAlign w:val="center"/>
            <w:textDirection w:val="lrTb"/>
            <w:noWrap w:val="false"/>
          </w:tcPr>
          <w:p>
            <w:pPr>
              <w:ind w:left="1112"/>
              <w:jc w:val="left"/>
              <w:spacing w:line="320" w:lineRule="exact"/>
              <w:rPr>
                <w:rFonts w:ascii="宋体" w:hAnsi="宋体"/>
                <w:szCs w:val="21"/>
              </w:rPr>
            </w:pPr>
            <w:r>
              <w:rPr>
                <w:rFonts w:ascii="宋体" w:hAnsi="宋体"/>
                <w:szCs w:val="21"/>
              </w:rPr>
              <w:t xml:space="preserve">万元</w:t>
            </w:r>
            <w:r/>
          </w:p>
        </w:tc>
      </w:tr>
      <w:tr>
        <w:trPr>
          <w:cantSplit/>
          <w:jc w:val="center"/>
          <w:trHeight w:val="645"/>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8</w:t>
            </w:r>
            <w:r/>
          </w:p>
        </w:tc>
        <w:tc>
          <w:tcPr>
            <w:gridSpan w:val="10"/>
            <w:tcW w:w="7780" w:type="dxa"/>
            <w:vAlign w:val="center"/>
            <w:textDirection w:val="lrTb"/>
            <w:noWrap w:val="false"/>
          </w:tcPr>
          <w:p>
            <w:pPr>
              <w:jc w:val="left"/>
              <w:spacing w:line="320" w:lineRule="exact"/>
              <w:rPr>
                <w:rFonts w:ascii="宋体" w:hAnsi="宋体"/>
                <w:szCs w:val="21"/>
              </w:rPr>
            </w:pPr>
            <w:r>
              <w:rPr>
                <w:rFonts w:ascii="宋体" w:hAnsi="宋体"/>
                <w:szCs w:val="21"/>
              </w:rPr>
              <w:t xml:space="preserve">办公场所的面积：</w:t>
            </w:r>
            <w:r/>
          </w:p>
        </w:tc>
      </w:tr>
      <w:tr>
        <w:trPr>
          <w:jc w:val="center"/>
          <w:trHeight w:val="1767"/>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9</w:t>
            </w:r>
            <w:r/>
          </w:p>
        </w:tc>
        <w:tc>
          <w:tcPr>
            <w:gridSpan w:val="10"/>
            <w:tcW w:w="7780" w:type="dxa"/>
            <w:vAlign w:val="center"/>
            <w:textDirection w:val="lrTb"/>
            <w:noWrap w:val="false"/>
          </w:tcPr>
          <w:p>
            <w:pPr>
              <w:jc w:val="left"/>
              <w:spacing w:line="320" w:lineRule="exact"/>
              <w:rPr>
                <w:rFonts w:ascii="宋体" w:hAnsi="宋体"/>
                <w:szCs w:val="21"/>
              </w:rPr>
            </w:pPr>
            <w:r>
              <w:rPr>
                <w:rFonts w:ascii="宋体" w:hAnsi="宋体"/>
                <w:szCs w:val="21"/>
              </w:rPr>
              <w:t xml:space="preserve">主营范围</w:t>
            </w:r>
            <w:r/>
          </w:p>
          <w:p>
            <w:pPr>
              <w:jc w:val="left"/>
              <w:spacing w:line="320" w:lineRule="exact"/>
              <w:rPr>
                <w:rFonts w:ascii="宋体" w:hAnsi="宋体"/>
                <w:szCs w:val="21"/>
              </w:rPr>
            </w:pPr>
            <w:r>
              <w:rPr>
                <w:rFonts w:ascii="宋体" w:hAnsi="宋体"/>
                <w:szCs w:val="21"/>
              </w:rPr>
              <w:t xml:space="preserve">1、____________________________________</w:t>
            </w:r>
            <w:r/>
          </w:p>
          <w:p>
            <w:pPr>
              <w:jc w:val="left"/>
              <w:spacing w:line="320" w:lineRule="exact"/>
              <w:rPr>
                <w:rFonts w:ascii="宋体" w:hAnsi="宋体"/>
                <w:szCs w:val="21"/>
              </w:rPr>
            </w:pPr>
            <w:r>
              <w:rPr>
                <w:rFonts w:ascii="宋体" w:hAnsi="宋体"/>
                <w:szCs w:val="21"/>
              </w:rPr>
              <w:t xml:space="preserve">2、____________________________________</w:t>
            </w:r>
            <w:r/>
          </w:p>
        </w:tc>
      </w:tr>
      <w:tr>
        <w:trPr>
          <w:jc w:val="center"/>
          <w:trHeight w:val="1013"/>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10</w:t>
            </w:r>
            <w:r/>
          </w:p>
        </w:tc>
        <w:tc>
          <w:tcPr>
            <w:gridSpan w:val="4"/>
            <w:tcW w:w="2189" w:type="dxa"/>
            <w:textDirection w:val="lrTb"/>
            <w:noWrap w:val="false"/>
          </w:tcPr>
          <w:p>
            <w:pPr>
              <w:jc w:val="left"/>
              <w:spacing w:line="320" w:lineRule="exact"/>
              <w:rPr>
                <w:rFonts w:ascii="宋体" w:hAnsi="宋体"/>
                <w:szCs w:val="21"/>
              </w:rPr>
            </w:pPr>
            <w:r>
              <w:rPr>
                <w:rFonts w:ascii="宋体" w:hAnsi="宋体"/>
                <w:szCs w:val="21"/>
              </w:rPr>
              <w:t xml:space="preserve">最近</w:t>
            </w:r>
            <w:r>
              <w:rPr>
                <w:rFonts w:hint="eastAsia" w:ascii="宋体" w:hAnsi="宋体"/>
                <w:szCs w:val="21"/>
              </w:rPr>
              <w:t xml:space="preserve">3</w:t>
            </w:r>
            <w:r>
              <w:rPr>
                <w:rFonts w:ascii="宋体" w:hAnsi="宋体"/>
                <w:szCs w:val="21"/>
              </w:rPr>
              <w:t xml:space="preserve">年内在经营过程中受到何种奖励或处分</w:t>
            </w:r>
            <w:r/>
          </w:p>
        </w:tc>
        <w:tc>
          <w:tcPr>
            <w:gridSpan w:val="6"/>
            <w:tcW w:w="5591" w:type="dxa"/>
            <w:textDirection w:val="lrTb"/>
            <w:noWrap w:val="false"/>
          </w:tcPr>
          <w:p>
            <w:pPr>
              <w:jc w:val="left"/>
              <w:spacing w:line="320" w:lineRule="exact"/>
              <w:rPr>
                <w:rFonts w:ascii="宋体" w:hAnsi="宋体"/>
                <w:szCs w:val="21"/>
              </w:rPr>
            </w:pPr>
            <w:r>
              <w:rPr>
                <w:rFonts w:ascii="宋体" w:hAnsi="宋体"/>
                <w:szCs w:val="21"/>
              </w:rPr>
            </w:r>
            <w:r/>
          </w:p>
        </w:tc>
      </w:tr>
      <w:tr>
        <w:trPr>
          <w:jc w:val="center"/>
          <w:trHeight w:val="618"/>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11</w:t>
            </w:r>
            <w:r/>
          </w:p>
        </w:tc>
        <w:tc>
          <w:tcPr>
            <w:gridSpan w:val="4"/>
            <w:tcW w:w="2189" w:type="dxa"/>
            <w:textDirection w:val="lrTb"/>
            <w:noWrap w:val="false"/>
          </w:tcPr>
          <w:p>
            <w:pPr>
              <w:jc w:val="left"/>
              <w:spacing w:line="320" w:lineRule="exact"/>
              <w:rPr>
                <w:rFonts w:ascii="宋体" w:hAnsi="宋体"/>
                <w:szCs w:val="21"/>
              </w:rPr>
            </w:pPr>
            <w:r>
              <w:rPr>
                <w:rFonts w:ascii="宋体" w:hAnsi="宋体"/>
                <w:szCs w:val="21"/>
              </w:rPr>
              <w:t xml:space="preserve">最近3年内有无因售假、售劣或是其他原因被消费者投诉或起诉的情况及说明</w:t>
            </w:r>
            <w:r/>
          </w:p>
        </w:tc>
        <w:tc>
          <w:tcPr>
            <w:gridSpan w:val="6"/>
            <w:tcW w:w="5591" w:type="dxa"/>
            <w:textDirection w:val="lrTb"/>
            <w:noWrap w:val="false"/>
          </w:tcPr>
          <w:p>
            <w:pPr>
              <w:jc w:val="left"/>
              <w:spacing w:line="320" w:lineRule="exact"/>
              <w:rPr>
                <w:rFonts w:ascii="宋体" w:hAnsi="宋体"/>
                <w:szCs w:val="21"/>
              </w:rPr>
            </w:pPr>
            <w:r>
              <w:rPr>
                <w:rFonts w:ascii="宋体" w:hAnsi="宋体"/>
                <w:szCs w:val="21"/>
              </w:rPr>
            </w:r>
            <w:r/>
          </w:p>
        </w:tc>
      </w:tr>
      <w:tr>
        <w:trPr>
          <w:jc w:val="center"/>
          <w:trHeight w:val="618"/>
        </w:trPr>
        <w:tc>
          <w:tcPr>
            <w:tcW w:w="582" w:type="dxa"/>
            <w:vAlign w:val="center"/>
            <w:textDirection w:val="lrTb"/>
            <w:noWrap w:val="false"/>
          </w:tcPr>
          <w:p>
            <w:pPr>
              <w:jc w:val="center"/>
              <w:spacing w:line="320" w:lineRule="exact"/>
              <w:rPr>
                <w:rFonts w:ascii="宋体" w:hAnsi="宋体"/>
                <w:szCs w:val="21"/>
              </w:rPr>
            </w:pPr>
            <w:r>
              <w:rPr>
                <w:rFonts w:ascii="宋体" w:hAnsi="宋体"/>
                <w:szCs w:val="21"/>
              </w:rPr>
              <w:t xml:space="preserve">12</w:t>
            </w:r>
            <w:r/>
          </w:p>
        </w:tc>
        <w:tc>
          <w:tcPr>
            <w:gridSpan w:val="10"/>
            <w:tcW w:w="7780" w:type="dxa"/>
            <w:vAlign w:val="center"/>
            <w:textDirection w:val="lrTb"/>
            <w:noWrap w:val="false"/>
          </w:tcPr>
          <w:p>
            <w:pPr>
              <w:jc w:val="left"/>
              <w:spacing w:line="320" w:lineRule="exact"/>
              <w:rPr>
                <w:rFonts w:ascii="宋体" w:hAnsi="宋体"/>
                <w:szCs w:val="21"/>
              </w:rPr>
            </w:pPr>
            <w:r>
              <w:rPr>
                <w:rFonts w:ascii="宋体" w:hAnsi="宋体"/>
                <w:szCs w:val="21"/>
              </w:rPr>
              <w:t xml:space="preserve">其他需要说明的情况</w:t>
            </w:r>
            <w:r/>
          </w:p>
        </w:tc>
      </w:tr>
    </w:tbl>
    <w:p>
      <w:pPr>
        <w:pStyle w:val="707"/>
        <w:ind w:firstLine="0"/>
        <w:jc w:val="both"/>
        <w:spacing w:line="400" w:lineRule="exact"/>
        <w:rPr>
          <w:rFonts w:ascii="宋体" w:hAnsi="宋体" w:eastAsia="宋体"/>
          <w:szCs w:val="24"/>
        </w:rPr>
      </w:pPr>
      <w:r>
        <w:rPr>
          <w:rFonts w:ascii="宋体" w:hAnsi="宋体" w:eastAsia="宋体"/>
          <w:szCs w:val="24"/>
        </w:rPr>
      </w:r>
      <w:r/>
    </w:p>
    <w:p>
      <w:pPr>
        <w:spacing w:line="400" w:lineRule="exact"/>
        <w:rPr>
          <w:rFonts w:ascii="宋体" w:hAnsi="宋体" w:cs="Arial"/>
          <w:sz w:val="24"/>
        </w:rPr>
      </w:pPr>
      <w:r>
        <w:rPr>
          <w:rFonts w:ascii="宋体" w:hAnsi="宋体" w:cs="Arial"/>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格式五：</w:t>
      </w:r>
      <w:r/>
    </w:p>
    <w:p>
      <w:pPr>
        <w:jc w:val="center"/>
        <w:spacing w:line="360" w:lineRule="auto"/>
        <w:rPr>
          <w:rFonts w:ascii="宋体" w:hAnsi="宋体"/>
          <w:b/>
          <w:sz w:val="24"/>
        </w:rPr>
      </w:pPr>
      <w:r>
        <w:rPr>
          <w:rFonts w:hint="eastAsia" w:ascii="宋体" w:hAnsi="宋体"/>
          <w:b/>
          <w:sz w:val="24"/>
        </w:rPr>
        <w:t xml:space="preserve">法定代表人授权委托书</w:t>
      </w:r>
      <w:r/>
    </w:p>
    <w:p>
      <w:pPr>
        <w:spacing w:line="360" w:lineRule="auto"/>
        <w:rPr>
          <w:rFonts w:ascii="宋体" w:hAnsi="宋体"/>
          <w:b/>
          <w:sz w:val="24"/>
        </w:rPr>
      </w:pPr>
      <w:r>
        <w:rPr>
          <w:rFonts w:ascii="宋体" w:hAnsi="宋体"/>
          <w:b/>
          <w:sz w:val="24"/>
        </w:rPr>
      </w:r>
      <w:r/>
    </w:p>
    <w:p>
      <w:pPr>
        <w:ind w:firstLine="480"/>
        <w:spacing w:line="360" w:lineRule="auto"/>
        <w:rPr>
          <w:rFonts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（姓名及身份证号）</w:t>
      </w: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的法定代表人，现授权委托</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（姓名及身份证号）</w:t>
      </w:r>
      <w:r>
        <w:rPr>
          <w:rFonts w:hint="eastAsia" w:ascii="宋体" w:hAnsi="宋体" w:cs="宋体"/>
          <w:szCs w:val="21"/>
        </w:rPr>
        <w:t xml:space="preserve">为我公司代理人，以本公司的名义参加中诚智信工程咨询集团股份有限公司组织实施的编号为</w:t>
      </w:r>
      <w:r>
        <w:rPr>
          <w:rFonts w:hint="eastAsia" w:ascii="宋体" w:hAnsi="宋体" w:cs="宋体"/>
          <w:szCs w:val="21"/>
          <w:u w:val="single"/>
        </w:rPr>
        <w:t xml:space="preserve">JSZC-320500-ZCZX-C2026-0048</w:t>
      </w:r>
      <w:r>
        <w:rPr>
          <w:rFonts w:hint="eastAsia" w:ascii="宋体" w:hAnsi="宋体" w:cs="宋体"/>
          <w:szCs w:val="21"/>
        </w:rPr>
        <w:t xml:space="preserve">号的采购活动。代理人在磋商过程中所签署的一切文件和处理与这有关的一切事务，我均予以承认。</w:t>
      </w:r>
      <w:r/>
    </w:p>
    <w:p>
      <w:pPr>
        <w:ind w:firstLine="480"/>
        <w:spacing w:line="360" w:lineRule="auto"/>
        <w:rPr>
          <w:rFonts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s="宋体"/>
          <w:szCs w:val="21"/>
        </w:rPr>
      </w:pPr>
      <w:r>
        <w:rPr>
          <w:rFonts w:hint="eastAsia" w:ascii="宋体" w:hAnsi="宋体" w:cs="宋体"/>
          <w:szCs w:val="21"/>
        </w:rPr>
        <w:t xml:space="preserve">代理人无转委托权。特此委托。</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szCs w:val="21"/>
          <w:u w:val="single"/>
        </w:rPr>
      </w:pPr>
      <w:r>
        <w:rPr>
          <w:rFonts w:hint="eastAsia" w:ascii="宋体" w:hAnsi="宋体" w:cs="宋体"/>
          <w:szCs w:val="21"/>
        </w:rPr>
        <w:t xml:space="preserve">委托</w:t>
      </w:r>
      <w:r>
        <w:rPr>
          <w:rFonts w:hint="eastAsia" w:ascii="宋体" w:hAnsi="宋体"/>
          <w:szCs w:val="21"/>
        </w:rPr>
        <w:t xml:space="preserve">代理人：</w:t>
      </w:r>
      <w:r>
        <w:rPr>
          <w:rFonts w:hint="eastAsia" w:ascii="宋体" w:hAnsi="宋体"/>
          <w:szCs w:val="21"/>
          <w:u w:val="single"/>
        </w:rPr>
        <w:t xml:space="preserve">          </w:t>
      </w:r>
      <w:r>
        <w:rPr>
          <w:rFonts w:hint="eastAsia" w:ascii="宋体" w:hAnsi="宋体"/>
          <w:szCs w:val="21"/>
        </w:rPr>
        <w:t xml:space="preserve">性别：</w:t>
      </w:r>
      <w:r>
        <w:rPr>
          <w:rFonts w:hint="eastAsia" w:ascii="宋体" w:hAnsi="宋体"/>
          <w:szCs w:val="21"/>
          <w:u w:val="single"/>
        </w:rPr>
        <w:t xml:space="preserve">          </w:t>
      </w:r>
      <w:r>
        <w:rPr>
          <w:rFonts w:hint="eastAsia" w:ascii="宋体" w:hAnsi="宋体"/>
          <w:szCs w:val="21"/>
        </w:rPr>
        <w:t xml:space="preserve">年龄：</w:t>
      </w:r>
      <w:r>
        <w:rPr>
          <w:rFonts w:hint="eastAsia" w:ascii="宋体" w:hAnsi="宋体"/>
          <w:szCs w:val="21"/>
          <w:u w:val="single"/>
        </w:rPr>
        <w:t xml:space="preserve">          </w:t>
      </w:r>
      <w:r/>
    </w:p>
    <w:p>
      <w:pPr>
        <w:ind w:firstLine="480"/>
        <w:spacing w:line="360" w:lineRule="auto"/>
        <w:rPr>
          <w:rFonts w:ascii="宋体" w:hAnsi="宋体"/>
          <w:szCs w:val="21"/>
        </w:rPr>
      </w:pPr>
      <w:r>
        <w:rPr>
          <w:rFonts w:hint="eastAsia" w:ascii="宋体" w:hAnsi="宋体" w:cs="宋体"/>
          <w:szCs w:val="21"/>
        </w:rPr>
        <w:t xml:space="preserve">磋商</w:t>
      </w:r>
      <w:r>
        <w:rPr>
          <w:rFonts w:hint="eastAsia" w:ascii="宋体" w:hAnsi="宋体"/>
          <w:szCs w:val="21"/>
        </w:rPr>
        <w:t xml:space="preserve">响应单位：</w:t>
      </w:r>
      <w:r>
        <w:rPr>
          <w:rFonts w:hint="eastAsia" w:ascii="宋体" w:hAnsi="宋体"/>
          <w:szCs w:val="21"/>
          <w:u w:val="single"/>
        </w:rPr>
        <w:t xml:space="preserve">（盖章）</w:t>
      </w:r>
      <w:r>
        <w:rPr>
          <w:rFonts w:hint="eastAsia" w:ascii="宋体" w:hAnsi="宋体"/>
          <w:szCs w:val="21"/>
        </w:rPr>
        <w:t xml:space="preserve">部门：</w:t>
      </w:r>
      <w:r>
        <w:rPr>
          <w:rFonts w:hint="eastAsia" w:ascii="宋体" w:hAnsi="宋体"/>
          <w:szCs w:val="21"/>
          <w:u w:val="single"/>
        </w:rPr>
        <w:t xml:space="preserve">          </w:t>
      </w:r>
      <w:r>
        <w:rPr>
          <w:rFonts w:hint="eastAsia" w:ascii="宋体" w:hAnsi="宋体"/>
          <w:szCs w:val="21"/>
        </w:rPr>
        <w:t xml:space="preserve">职务：</w:t>
      </w:r>
      <w:r>
        <w:rPr>
          <w:rFonts w:hint="eastAsia" w:ascii="宋体" w:hAnsi="宋体"/>
          <w:szCs w:val="21"/>
          <w:u w:val="single"/>
        </w:rPr>
        <w:t xml:space="preserve">          </w:t>
      </w:r>
      <w:r/>
    </w:p>
    <w:p>
      <w:pPr>
        <w:ind w:firstLine="480"/>
        <w:spacing w:line="360" w:lineRule="auto"/>
        <w:rPr>
          <w:rFonts w:ascii="宋体" w:hAnsi="宋体"/>
          <w:szCs w:val="21"/>
        </w:rPr>
      </w:pPr>
      <w:r>
        <w:rPr>
          <w:rFonts w:hint="eastAsia" w:ascii="宋体" w:hAnsi="宋体" w:cs="宋体"/>
          <w:szCs w:val="21"/>
        </w:rPr>
        <w:t xml:space="preserve">法定</w:t>
      </w:r>
      <w:r>
        <w:rPr>
          <w:rFonts w:hint="eastAsia" w:ascii="宋体" w:hAnsi="宋体"/>
          <w:szCs w:val="21"/>
        </w:rPr>
        <w:t xml:space="preserve">代表人：</w:t>
      </w:r>
      <w:r>
        <w:rPr>
          <w:rFonts w:hint="eastAsia" w:ascii="宋体" w:hAnsi="宋体"/>
          <w:szCs w:val="21"/>
          <w:u w:val="single"/>
        </w:rPr>
        <w:t xml:space="preserve">（签字或盖章）</w:t>
      </w:r>
      <w:r/>
    </w:p>
    <w:p>
      <w:pPr>
        <w:ind w:firstLine="480"/>
        <w:spacing w:line="360" w:lineRule="auto"/>
        <w:rPr>
          <w:rFonts w:ascii="宋体" w:hAnsi="宋体"/>
          <w:szCs w:val="21"/>
        </w:rPr>
      </w:pPr>
      <w:r>
        <w:rPr>
          <w:rFonts w:hint="eastAsia" w:ascii="宋体" w:hAnsi="宋体" w:cs="宋体"/>
          <w:szCs w:val="21"/>
        </w:rPr>
        <w:t xml:space="preserve">日期</w:t>
      </w:r>
      <w:r>
        <w:rPr>
          <w:rFonts w:hint="eastAsia" w:ascii="宋体" w:hAnsi="宋体"/>
          <w:szCs w:val="21"/>
        </w:rPr>
        <w:t xml:space="preserve">：     年    月    日</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cs="宋体"/>
          <w:b/>
          <w:bCs/>
          <w:color w:val="000000"/>
          <w:spacing w:val="20"/>
          <w:sz w:val="24"/>
          <w:u w:val="single"/>
        </w:rPr>
        <w:t xml:space="preserve">注：响应单位须提供法定代表人身份证扫描件，如有授权委托，还需提供法定代表人授权委托书及代理人身份证扫描件。</w:t>
      </w:r>
      <w:r>
        <w:rPr>
          <w:rFonts w:hint="eastAsia" w:ascii="宋体" w:hAnsi="宋体" w:cs="宋体"/>
          <w:b/>
          <w:bCs/>
          <w:color w:val="000000"/>
          <w:spacing w:val="20"/>
          <w:sz w:val="24"/>
          <w:u w:val="single"/>
        </w:rPr>
        <w:br w:type="page" w:clear="all"/>
      </w:r>
      <w:r/>
    </w:p>
    <w:p>
      <w:pPr>
        <w:jc w:val="center"/>
        <w:spacing w:line="360" w:lineRule="auto"/>
        <w:tabs>
          <w:tab w:val="left" w:pos="1320" w:leader="none"/>
        </w:tabs>
        <w:rPr>
          <w:rFonts w:ascii="宋体" w:hAnsi="宋体" w:cs="宋体"/>
          <w:b/>
          <w:sz w:val="44"/>
          <w:szCs w:val="44"/>
          <w:lang w:val="zh-CN"/>
        </w:rPr>
      </w:pPr>
      <w:r>
        <w:rPr>
          <w:rFonts w:hint="eastAsia" w:ascii="宋体" w:hAnsi="宋体" w:cs="宋体"/>
          <w:b/>
          <w:bCs/>
          <w:color w:val="000000"/>
          <w:sz w:val="36"/>
          <w:szCs w:val="36"/>
          <w:lang w:val="zh-CN"/>
        </w:rPr>
        <w:t xml:space="preserve">声    明</w:t>
      </w:r>
      <w:r/>
    </w:p>
    <w:p>
      <w:pPr>
        <w:ind w:firstLine="440"/>
        <w:spacing w:line="360" w:lineRule="auto"/>
        <w:rPr>
          <w:rFonts w:ascii="宋体" w:hAnsi="宋体" w:cs="宋体"/>
          <w:szCs w:val="21"/>
        </w:rPr>
      </w:pPr>
      <w:r>
        <w:rPr>
          <w:rFonts w:ascii="宋体" w:hAnsi="宋体" w:cs="宋体"/>
          <w:szCs w:val="21"/>
        </w:rPr>
      </w:r>
      <w:r/>
    </w:p>
    <w:p>
      <w:pPr>
        <w:ind w:firstLine="44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我单位郑重声明：</w:t>
      </w:r>
      <w:r/>
    </w:p>
    <w:p>
      <w:pPr>
        <w:ind w:firstLine="440"/>
        <w:spacing w:line="360" w:lineRule="auto"/>
        <w:rPr>
          <w:rFonts w:ascii="宋体" w:hAnsi="宋体" w:cs="宋体"/>
          <w:szCs w:val="21"/>
        </w:rPr>
      </w:pPr>
      <w:r>
        <w:rPr>
          <w:rFonts w:hint="eastAsia" w:ascii="宋体" w:hAnsi="宋体" w:cs="宋体"/>
          <w:szCs w:val="21"/>
        </w:rPr>
        <w:t xml:space="preserve">我单位具备履行本项采购合同所必需的设备和专业技术能力。</w:t>
      </w:r>
      <w:r/>
    </w:p>
    <w:p>
      <w:pPr>
        <w:ind w:firstLine="440"/>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Cs w:val="21"/>
        </w:rPr>
      </w:pPr>
      <w:r>
        <w:rPr>
          <w:rFonts w:ascii="宋体" w:hAnsi="宋体" w:cs="宋体"/>
          <w:b/>
          <w:bCs/>
          <w:szCs w:val="21"/>
        </w:rPr>
      </w:r>
      <w:r/>
    </w:p>
    <w:p>
      <w:pPr>
        <w:ind w:firstLine="210"/>
        <w:spacing w:line="360" w:lineRule="auto"/>
        <w:rPr>
          <w:rFonts w:ascii="宋体" w:hAnsi="宋体" w:cs="宋体"/>
          <w:b/>
          <w:bCs/>
          <w:szCs w:val="21"/>
        </w:rPr>
      </w:pPr>
      <w:r>
        <w:rPr>
          <w:rFonts w:hint="eastAsia" w:ascii="宋体" w:hAnsi="宋体" w:cs="宋体"/>
          <w:szCs w:val="21"/>
          <w:lang w:bidi="en-US"/>
        </w:rPr>
        <w:t xml:space="preserve">磋商响应单位（盖章）：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法定代表人或其授权委托人：（签字或盖章）</w:t>
      </w:r>
      <w:r/>
    </w:p>
    <w:p>
      <w:pPr>
        <w:ind w:firstLine="210"/>
        <w:spacing w:line="360" w:lineRule="auto"/>
        <w:rPr>
          <w:rFonts w:ascii="宋体" w:hAnsi="宋体" w:cs="宋体"/>
          <w:b/>
          <w:bCs/>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rPr>
          <w:rFonts w:ascii="宋体" w:hAnsi="宋体" w:cs="宋体"/>
          <w:b/>
          <w:color w:val="000000"/>
          <w:sz w:val="24"/>
        </w:rPr>
      </w:pPr>
      <w:r>
        <w:rPr>
          <w:rFonts w:ascii="宋体" w:hAnsi="宋体" w:cs="宋体"/>
          <w:b/>
          <w:color w:val="000000"/>
          <w:sz w:val="24"/>
        </w:rPr>
      </w:r>
      <w:r/>
    </w:p>
    <w:p>
      <w:pPr>
        <w:widowControl/>
        <w:rPr>
          <w:rFonts w:ascii="宋体" w:hAnsi="宋体" w:cs="宋体"/>
          <w:sz w:val="24"/>
          <w:szCs w:val="32"/>
        </w:rPr>
      </w:pPr>
      <w:r>
        <w:rPr>
          <w:rFonts w:hint="eastAsia" w:ascii="宋体" w:hAnsi="宋体" w:cs="宋体"/>
          <w:sz w:val="24"/>
          <w:szCs w:val="32"/>
        </w:rPr>
        <w:br w:type="page" w:clear="all"/>
      </w:r>
      <w:r/>
    </w:p>
    <w:p>
      <w:pPr>
        <w:spacing w:line="360" w:lineRule="auto"/>
        <w:rPr>
          <w:rFonts w:ascii="宋体" w:hAnsi="宋体" w:cs="宋体"/>
          <w:sz w:val="24"/>
          <w:szCs w:val="32"/>
        </w:rPr>
      </w:pPr>
      <w:r>
        <w:rPr>
          <w:rFonts w:ascii="宋体" w:hAnsi="宋体" w:cs="宋体"/>
          <w:sz w:val="24"/>
          <w:szCs w:val="32"/>
        </w:rPr>
      </w:r>
      <w:r/>
    </w:p>
    <w:p>
      <w:pPr>
        <w:spacing w:line="360" w:lineRule="auto"/>
        <w:rPr>
          <w:rFonts w:ascii="宋体" w:hAnsi="宋体"/>
          <w:szCs w:val="21"/>
        </w:rPr>
      </w:pPr>
      <w:r>
        <w:rPr>
          <w:rFonts w:hint="eastAsia" w:ascii="宋体" w:hAnsi="宋体"/>
          <w:szCs w:val="21"/>
        </w:rPr>
        <w:t xml:space="preserve">格式六：</w:t>
      </w:r>
      <w:r/>
    </w:p>
    <w:p>
      <w:pPr>
        <w:jc w:val="center"/>
        <w:spacing w:line="360" w:lineRule="auto"/>
        <w:rPr>
          <w:rFonts w:ascii="宋体" w:hAnsi="宋体"/>
          <w:b/>
          <w:sz w:val="24"/>
        </w:rPr>
      </w:pPr>
      <w:r>
        <w:rPr>
          <w:rFonts w:hint="eastAsia" w:ascii="宋体" w:hAnsi="宋体"/>
          <w:b/>
          <w:sz w:val="24"/>
        </w:rPr>
        <w:t xml:space="preserve">参加政府采购活动前三年内，在经营活动中没有重大违法记录声明</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（供应商名称）</w:t>
      </w:r>
      <w:r>
        <w:rPr>
          <w:rFonts w:hint="eastAsia" w:ascii="宋体" w:hAnsi="宋体" w:cs="宋体"/>
          <w:szCs w:val="21"/>
        </w:rPr>
        <w:t xml:space="preserve">在参加政府采购活动前三年内，在经营活动中没有重大违法记录，特此声明。</w:t>
      </w:r>
      <w:r/>
    </w:p>
    <w:p>
      <w:pPr>
        <w:ind w:firstLine="420"/>
        <w:spacing w:line="360" w:lineRule="auto"/>
        <w:rPr>
          <w:rFonts w:ascii="宋体" w:hAnsi="宋体" w:cs="宋体"/>
          <w:szCs w:val="21"/>
        </w:rPr>
      </w:pPr>
      <w:r>
        <w:rPr>
          <w:rFonts w:hint="eastAsia" w:ascii="宋体" w:hAnsi="宋体" w:cs="宋体"/>
          <w:szCs w:val="21"/>
        </w:rPr>
        <w:t xml:space="preserve">若采购人在本项目采购过程中发现我单位近三年内在经营活动中有重大违法记录，我单位将无条件退出本项目的磋商，并承担因此引起的一起后果。</w:t>
      </w:r>
      <w:r/>
    </w:p>
    <w:p>
      <w:pPr>
        <w:ind w:firstLine="420"/>
        <w:spacing w:line="360" w:lineRule="auto"/>
        <w:rPr>
          <w:rFonts w:ascii="宋体" w:hAnsi="宋体" w:cs="宋体"/>
          <w:szCs w:val="21"/>
        </w:rPr>
      </w:pPr>
      <w:r>
        <w:rPr>
          <w:rFonts w:ascii="宋体" w:hAnsi="宋体" w:cs="宋体"/>
          <w:szCs w:val="21"/>
        </w:rPr>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磋商响应单位：（单位盖章）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ascii="宋体" w:hAnsi="宋体"/>
          <w:szCs w:val="21"/>
        </w:rPr>
      </w:pPr>
      <w:r>
        <w:rPr>
          <w:rFonts w:hint="eastAsia"/>
        </w:rPr>
        <w:br w:type="page" w:clear="all"/>
      </w:r>
      <w:r>
        <w:rPr>
          <w:rFonts w:hint="eastAsia" w:ascii="宋体" w:hAnsi="宋体"/>
          <w:szCs w:val="21"/>
        </w:rPr>
        <w:t xml:space="preserve">格式七：</w:t>
      </w:r>
      <w:r/>
    </w:p>
    <w:p>
      <w:pPr>
        <w:jc w:val="center"/>
        <w:spacing w:line="360" w:lineRule="auto"/>
        <w:rPr>
          <w:rFonts w:ascii="宋体" w:hAnsi="宋体"/>
          <w:b/>
          <w:sz w:val="24"/>
        </w:rPr>
      </w:pPr>
      <w:r>
        <w:rPr>
          <w:rFonts w:hint="eastAsia" w:ascii="宋体" w:hAnsi="宋体"/>
          <w:b/>
          <w:sz w:val="24"/>
        </w:rPr>
        <w:t xml:space="preserve">磋商响应单位与其他单位存在控股、管理关系情况表</w:t>
      </w:r>
      <w:r/>
    </w:p>
    <w:tbl>
      <w:tblPr>
        <w:tblStyle w:val="704"/>
        <w:tblW w:w="0" w:type="auto"/>
        <w:jc w:val="center"/>
        <w:tblLayout w:type="fixed"/>
        <w:tblCellMar>
          <w:left w:w="108" w:type="dxa"/>
          <w:top w:w="0" w:type="dxa"/>
          <w:right w:w="108" w:type="dxa"/>
          <w:bottom w:w="0" w:type="dxa"/>
        </w:tblCellMar>
        <w:tblLook w:val="04A0" w:firstRow="1" w:lastRow="0" w:firstColumn="1" w:lastColumn="0" w:noHBand="0" w:noVBand="1"/>
      </w:tblPr>
      <w:tblGrid>
        <w:gridCol w:w="5298"/>
        <w:gridCol w:w="3224"/>
      </w:tblGrid>
      <w:tr>
        <w:trPr>
          <w:jc w:val="center"/>
          <w:trHeight w:val="637"/>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r>
    </w:tbl>
    <w:p>
      <w:pPr>
        <w:ind w:firstLine="422"/>
        <w:spacing w:line="360" w:lineRule="auto"/>
        <w:rPr>
          <w:rFonts w:ascii="宋体" w:hAnsi="宋体" w:cs="宋体"/>
          <w:b/>
          <w:bCs/>
          <w:szCs w:val="21"/>
        </w:rPr>
      </w:pPr>
      <w:r>
        <w:rPr>
          <w:rFonts w:hint="eastAsia" w:ascii="宋体" w:hAnsi="宋体" w:cs="宋体"/>
          <w:b/>
          <w:bCs/>
          <w:szCs w:val="21"/>
        </w:rPr>
        <w:t xml:space="preserve">注：响应单位应当按实填写所有与之有控股、管理关系的情况。</w:t>
      </w:r>
      <w:r/>
    </w:p>
    <w:p>
      <w:pPr>
        <w:ind w:firstLine="420"/>
        <w:spacing w:line="360" w:lineRule="auto"/>
        <w:rPr>
          <w:rFonts w:ascii="宋体" w:hAnsi="宋体" w:cs="宋体"/>
          <w:szCs w:val="21"/>
        </w:rPr>
      </w:pPr>
      <w:r>
        <w:rPr>
          <w:rFonts w:ascii="宋体" w:hAnsi="宋体" w:cs="宋体"/>
          <w:szCs w:val="21"/>
        </w:rPr>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磋商响应单位：（单位盖章）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707"/>
        <w:jc w:val="both"/>
        <w:spacing w:line="300" w:lineRule="auto"/>
        <w:rPr>
          <w:rFonts w:ascii="宋体" w:hAnsi="宋体" w:eastAsia="宋体"/>
          <w:szCs w:val="24"/>
        </w:rPr>
      </w:pPr>
      <w:r>
        <w:rPr>
          <w:rFonts w:ascii="宋体" w:hAnsi="宋体" w:eastAsia="宋体"/>
          <w:szCs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spacing w:line="360" w:lineRule="auto"/>
        <w:rPr>
          <w:rFonts w:ascii="宋体" w:hAnsi="宋体"/>
          <w:szCs w:val="21"/>
        </w:rPr>
      </w:pPr>
      <w:r>
        <w:rPr>
          <w:rFonts w:hint="eastAsia" w:ascii="宋体" w:hAnsi="宋体"/>
          <w:szCs w:val="21"/>
        </w:rPr>
        <w:t xml:space="preserve">格式八：</w:t>
      </w:r>
      <w:r/>
    </w:p>
    <w:p>
      <w:pPr>
        <w:jc w:val="center"/>
        <w:spacing w:line="360" w:lineRule="auto"/>
        <w:rPr>
          <w:rFonts w:ascii="宋体" w:hAnsi="宋体"/>
          <w:b/>
          <w:sz w:val="24"/>
        </w:rPr>
      </w:pPr>
      <w:r>
        <w:rPr>
          <w:rFonts w:hint="eastAsia" w:ascii="宋体" w:hAnsi="宋体"/>
          <w:b/>
          <w:sz w:val="24"/>
        </w:rPr>
        <w:t xml:space="preserve">项目组织机构人员名单</w:t>
      </w:r>
      <w:r/>
    </w:p>
    <w:tbl>
      <w:tblPr>
        <w:tblStyle w:val="70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179"/>
        <w:gridCol w:w="2020"/>
        <w:gridCol w:w="1488"/>
        <w:gridCol w:w="1208"/>
      </w:tblGrid>
      <w:tr>
        <w:trPr>
          <w:jc w:val="center"/>
        </w:trPr>
        <w:tc>
          <w:tcPr>
            <w:tcW w:w="943"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姓名</w:t>
            </w:r>
            <w:r/>
          </w:p>
        </w:tc>
        <w:tc>
          <w:tcPr>
            <w:tcW w:w="1684"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拟在本项目中</w:t>
            </w:r>
            <w:r/>
          </w:p>
          <w:p>
            <w:pPr>
              <w:jc w:val="center"/>
              <w:spacing w:line="400" w:lineRule="atLeast"/>
              <w:rPr>
                <w:rFonts w:ascii="宋体" w:hAnsi="宋体" w:cs="宋体"/>
                <w:szCs w:val="21"/>
              </w:rPr>
            </w:pPr>
            <w:r>
              <w:rPr>
                <w:rFonts w:hint="eastAsia" w:ascii="宋体" w:hAnsi="宋体" w:cs="宋体"/>
                <w:szCs w:val="21"/>
              </w:rPr>
              <w:t xml:space="preserve">担任的职务</w:t>
            </w:r>
            <w:r/>
          </w:p>
        </w:tc>
        <w:tc>
          <w:tcPr>
            <w:tcW w:w="1179"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姓名</w:t>
            </w:r>
            <w:r/>
          </w:p>
        </w:tc>
        <w:tc>
          <w:tcPr>
            <w:tcW w:w="2020"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身份证号码</w:t>
            </w:r>
            <w:r/>
          </w:p>
        </w:tc>
        <w:tc>
          <w:tcPr>
            <w:tcW w:w="1488"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技术工种/学历/职称</w:t>
            </w:r>
            <w:r/>
          </w:p>
        </w:tc>
        <w:tc>
          <w:tcPr>
            <w:tcW w:w="1208"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联系方式</w:t>
            </w:r>
            <w:r/>
          </w:p>
        </w:tc>
      </w:tr>
      <w:tr>
        <w:trPr>
          <w:jc w:val="center"/>
          <w:trHeight w:val="619"/>
        </w:trPr>
        <w:tc>
          <w:tcPr>
            <w:tcW w:w="943"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684"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项目经理</w:t>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684" w:type="dxa"/>
            <w:vAlign w:val="center"/>
            <w:textDirection w:val="lrTb"/>
            <w:noWrap w:val="false"/>
          </w:tcPr>
          <w:p>
            <w:pPr>
              <w:jc w:val="center"/>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684" w:type="dxa"/>
            <w:vAlign w:val="center"/>
            <w:textDirection w:val="lrTb"/>
            <w:noWrap w:val="false"/>
          </w:tcPr>
          <w:p>
            <w:pPr>
              <w:jc w:val="center"/>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684" w:type="dxa"/>
            <w:vAlign w:val="center"/>
            <w:textDirection w:val="lrTb"/>
            <w:noWrap w:val="false"/>
          </w:tcPr>
          <w:p>
            <w:pPr>
              <w:jc w:val="center"/>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684" w:type="dxa"/>
            <w:vAlign w:val="center"/>
            <w:textDirection w:val="lrTb"/>
            <w:noWrap w:val="false"/>
          </w:tcPr>
          <w:p>
            <w:pPr>
              <w:jc w:val="center"/>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591"/>
        </w:trPr>
        <w:tc>
          <w:tcPr>
            <w:tcW w:w="943"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684" w:type="dxa"/>
            <w:vAlign w:val="center"/>
            <w:textDirection w:val="lrTb"/>
            <w:noWrap w:val="false"/>
          </w:tcPr>
          <w:p>
            <w:pPr>
              <w:jc w:val="center"/>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7</w:t>
            </w:r>
            <w:r/>
          </w:p>
        </w:tc>
        <w:tc>
          <w:tcPr>
            <w:tcW w:w="1684"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w:t>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79"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2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20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bl>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bCs/>
          <w:szCs w:val="21"/>
          <w:lang w:val="zh-CN"/>
        </w:rPr>
      </w:pPr>
      <w:r>
        <w:rPr>
          <w:rFonts w:hint="eastAsia" w:ascii="宋体" w:hAnsi="宋体"/>
          <w:bCs/>
          <w:szCs w:val="21"/>
          <w:lang w:val="zh-CN"/>
        </w:rPr>
        <w:br w:type="page" w:clear="all"/>
      </w:r>
      <w:r/>
    </w:p>
    <w:p>
      <w:pPr>
        <w:spacing w:line="360" w:lineRule="auto"/>
        <w:rPr>
          <w:rFonts w:ascii="宋体" w:hAnsi="宋体"/>
          <w:szCs w:val="21"/>
          <w:lang w:val="zh-CN"/>
        </w:rPr>
      </w:pPr>
      <w:r>
        <w:rPr>
          <w:rFonts w:hint="eastAsia" w:ascii="宋体" w:hAnsi="宋体"/>
          <w:szCs w:val="21"/>
          <w:lang w:val="zh-CN"/>
        </w:rPr>
        <w:t xml:space="preserve">格式九：</w:t>
      </w:r>
      <w:r/>
    </w:p>
    <w:p>
      <w:pPr>
        <w:jc w:val="center"/>
        <w:spacing w:line="360" w:lineRule="auto"/>
        <w:rPr>
          <w:rFonts w:ascii="宋体" w:hAnsi="宋体"/>
          <w:b/>
          <w:sz w:val="24"/>
          <w:lang w:val="zh-CN"/>
        </w:rPr>
      </w:pPr>
      <w:r>
        <w:rPr>
          <w:rFonts w:hint="eastAsia" w:ascii="宋体" w:hAnsi="宋体"/>
          <w:b/>
          <w:sz w:val="24"/>
          <w:lang w:val="zh-CN"/>
        </w:rPr>
        <w:t xml:space="preserve">项目</w:t>
      </w:r>
      <w:r>
        <w:rPr>
          <w:rFonts w:hint="eastAsia" w:ascii="宋体" w:hAnsi="宋体"/>
          <w:b/>
          <w:sz w:val="24"/>
        </w:rPr>
        <w:t xml:space="preserve">经理（</w:t>
      </w:r>
      <w:r>
        <w:rPr>
          <w:rFonts w:hint="eastAsia" w:ascii="宋体" w:hAnsi="宋体"/>
          <w:b/>
          <w:sz w:val="24"/>
          <w:lang w:val="zh-CN"/>
        </w:rPr>
        <w:t xml:space="preserve">负责人</w:t>
      </w:r>
      <w:r>
        <w:rPr>
          <w:rFonts w:hint="eastAsia" w:ascii="宋体" w:hAnsi="宋体"/>
          <w:b/>
          <w:sz w:val="24"/>
        </w:rPr>
        <w:t xml:space="preserve">）</w:t>
      </w:r>
      <w:r>
        <w:rPr>
          <w:rFonts w:hint="eastAsia" w:ascii="宋体" w:hAnsi="宋体"/>
          <w:b/>
          <w:sz w:val="24"/>
          <w:lang w:val="zh-CN"/>
        </w:rPr>
        <w:t xml:space="preserve">无在建工程承诺书</w:t>
      </w:r>
      <w:r/>
    </w:p>
    <w:p>
      <w:pPr>
        <w:jc w:val="center"/>
        <w:spacing w:line="360" w:lineRule="auto"/>
        <w:rPr>
          <w:rFonts w:ascii="宋体" w:hAnsi="宋体"/>
          <w:b/>
          <w:sz w:val="24"/>
          <w:lang w:val="zh-CN"/>
        </w:rPr>
      </w:pPr>
      <w:r>
        <w:rPr>
          <w:rFonts w:ascii="宋体" w:hAnsi="宋体"/>
          <w:b/>
          <w:sz w:val="24"/>
          <w:lang w:val="zh-CN"/>
        </w:rPr>
      </w:r>
      <w:r/>
    </w:p>
    <w:p>
      <w:pPr>
        <w:spacing w:line="360" w:lineRule="auto"/>
        <w:rPr>
          <w:rFonts w:ascii="宋体" w:hAnsi="宋体" w:cs="宋体"/>
          <w:szCs w:val="21"/>
          <w:u w:val="single"/>
          <w:lang w:val="zh-CN"/>
        </w:rPr>
      </w:pPr>
      <w:r>
        <w:rPr>
          <w:rFonts w:hint="eastAsia" w:ascii="宋体" w:hAnsi="宋体" w:cs="宋体"/>
          <w:szCs w:val="21"/>
          <w:u w:val="single"/>
          <w:lang w:val="zh-CN"/>
        </w:rPr>
        <w:t xml:space="preserve">                   （建设单位名称）</w:t>
      </w:r>
      <w:r/>
    </w:p>
    <w:p>
      <w:pPr>
        <w:ind w:firstLine="420"/>
        <w:spacing w:line="360" w:lineRule="auto"/>
        <w:rPr>
          <w:rFonts w:ascii="宋体" w:hAnsi="宋体" w:cs="宋体"/>
          <w:szCs w:val="21"/>
          <w:lang w:val="zh-CN"/>
        </w:rPr>
      </w:pPr>
      <w:r>
        <w:rPr>
          <w:rFonts w:hint="eastAsia" w:ascii="宋体" w:hAnsi="宋体" w:cs="宋体"/>
          <w:szCs w:val="21"/>
          <w:lang w:val="zh-CN"/>
        </w:rPr>
        <w:t xml:space="preserve">我公司郑重承诺</w:t>
      </w:r>
      <w:r>
        <w:rPr>
          <w:rFonts w:hint="eastAsia" w:ascii="宋体" w:hAnsi="宋体" w:cs="宋体"/>
          <w:szCs w:val="21"/>
          <w:u w:val="single"/>
          <w:lang w:val="zh-CN"/>
        </w:rPr>
        <w:t xml:space="preserve">                                （项目名称）</w:t>
      </w:r>
      <w:r>
        <w:rPr>
          <w:rFonts w:hint="eastAsia" w:ascii="宋体" w:hAnsi="宋体" w:cs="宋体"/>
          <w:szCs w:val="21"/>
          <w:lang w:val="zh-CN"/>
        </w:rPr>
        <w:t xml:space="preserve">拟派的项目</w:t>
      </w:r>
      <w:r>
        <w:rPr>
          <w:rFonts w:hint="eastAsia" w:ascii="宋体" w:hAnsi="宋体" w:cs="宋体"/>
          <w:szCs w:val="21"/>
        </w:rPr>
        <w:t xml:space="preserve">经理（</w:t>
      </w:r>
      <w:r>
        <w:rPr>
          <w:rFonts w:hint="eastAsia" w:ascii="宋体" w:hAnsi="宋体" w:cs="宋体"/>
          <w:szCs w:val="21"/>
          <w:lang w:val="zh-CN"/>
        </w:rPr>
        <w:t xml:space="preserve">负责人</w:t>
      </w:r>
      <w:r>
        <w:rPr>
          <w:rFonts w:hint="eastAsia" w:ascii="宋体" w:hAnsi="宋体" w:cs="宋体"/>
          <w:szCs w:val="21"/>
        </w:rPr>
        <w:t xml:space="preserve">）</w:t>
      </w:r>
      <w:r>
        <w:rPr>
          <w:rFonts w:hint="eastAsia" w:ascii="宋体" w:hAnsi="宋体" w:cs="宋体"/>
          <w:szCs w:val="21"/>
          <w:u w:val="single"/>
          <w:lang w:val="zh-CN"/>
        </w:rPr>
        <w:t xml:space="preserve">         （项目</w:t>
      </w:r>
      <w:r>
        <w:rPr>
          <w:rFonts w:hint="eastAsia" w:ascii="宋体" w:hAnsi="宋体" w:cs="宋体"/>
          <w:szCs w:val="21"/>
          <w:u w:val="single"/>
        </w:rPr>
        <w:t xml:space="preserve">经理（</w:t>
      </w:r>
      <w:r>
        <w:rPr>
          <w:rFonts w:hint="eastAsia" w:ascii="宋体" w:hAnsi="宋体" w:cs="宋体"/>
          <w:szCs w:val="21"/>
          <w:u w:val="single"/>
          <w:lang w:val="zh-CN"/>
        </w:rPr>
        <w:t xml:space="preserve">负责人</w:t>
      </w:r>
      <w:r>
        <w:rPr>
          <w:rFonts w:hint="eastAsia" w:ascii="宋体" w:hAnsi="宋体" w:cs="宋体"/>
          <w:szCs w:val="21"/>
          <w:u w:val="single"/>
        </w:rPr>
        <w:t xml:space="preserve">）</w:t>
      </w:r>
      <w:r>
        <w:rPr>
          <w:rFonts w:hint="eastAsia" w:ascii="宋体" w:hAnsi="宋体" w:cs="宋体"/>
          <w:szCs w:val="21"/>
          <w:u w:val="single"/>
          <w:lang w:val="zh-CN"/>
        </w:rPr>
        <w:t xml:space="preserve">姓名）</w:t>
      </w:r>
      <w:r>
        <w:rPr>
          <w:rFonts w:hint="eastAsia" w:ascii="宋体" w:hAnsi="宋体" w:cs="宋体"/>
          <w:szCs w:val="21"/>
          <w:lang w:val="zh-CN"/>
        </w:rPr>
        <w:t xml:space="preserve">，身份证号码：        ，注册证书编号：            ，截止至本项目磋商响应文件递交截止时间，拟派项目负责人满足下列条件：</w:t>
      </w:r>
      <w:r>
        <w:rPr>
          <w:rFonts w:hint="eastAsia" w:ascii="宋体" w:hAnsi="宋体" w:cs="宋体"/>
          <w:szCs w:val="21"/>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szCs w:val="21"/>
          <w:lang w:val="zh-CN"/>
        </w:rPr>
        <w:t xml:space="preserve">如有虚假，一经查实，愿意承担一切责任，并承担由此造成的一切损失。</w:t>
      </w:r>
      <w:r/>
    </w:p>
    <w:p>
      <w:pPr>
        <w:ind w:firstLine="480"/>
        <w:spacing w:line="360" w:lineRule="auto"/>
        <w:rPr>
          <w:rFonts w:ascii="宋体" w:hAnsi="宋体" w:cs="宋体"/>
          <w:szCs w:val="21"/>
          <w:lang w:val="zh-CN"/>
        </w:rPr>
      </w:pPr>
      <w:r>
        <w:rPr>
          <w:rFonts w:hint="eastAsia" w:ascii="宋体" w:hAnsi="宋体" w:cs="宋体"/>
          <w:szCs w:val="21"/>
          <w:lang w:val="zh-CN"/>
        </w:rPr>
        <w:t xml:space="preserve">特此承诺。</w:t>
      </w:r>
      <w:r/>
    </w:p>
    <w:p>
      <w:pPr>
        <w:ind w:firstLine="480"/>
        <w:spacing w:line="360" w:lineRule="auto"/>
        <w:rPr>
          <w:rFonts w:ascii="宋体" w:hAnsi="宋体" w:cs="宋体"/>
          <w:szCs w:val="21"/>
          <w:lang w:val="zh-CN"/>
        </w:rPr>
      </w:pPr>
      <w:r>
        <w:rPr>
          <w:rFonts w:ascii="宋体" w:hAnsi="宋体" w:cs="宋体"/>
          <w:szCs w:val="21"/>
          <w:lang w:val="zh-CN"/>
        </w:rPr>
      </w:r>
      <w:r/>
    </w:p>
    <w:p>
      <w:pPr>
        <w:ind w:firstLine="480"/>
        <w:spacing w:line="360" w:lineRule="auto"/>
        <w:rPr>
          <w:rFonts w:ascii="宋体" w:hAnsi="宋体" w:cs="宋体"/>
          <w:szCs w:val="21"/>
          <w:lang w:val="zh-CN"/>
        </w:rPr>
      </w:pPr>
      <w:r>
        <w:rPr>
          <w:rFonts w:ascii="宋体" w:hAnsi="宋体" w:cs="宋体"/>
          <w:szCs w:val="21"/>
          <w:lang w:val="zh-CN"/>
        </w:rPr>
      </w:r>
      <w:r/>
    </w:p>
    <w:p>
      <w:pPr>
        <w:ind w:firstLine="480"/>
        <w:spacing w:line="360" w:lineRule="auto"/>
        <w:rPr>
          <w:rFonts w:ascii="宋体" w:hAnsi="宋体" w:cs="宋体"/>
          <w:szCs w:val="21"/>
          <w:lang w:val="zh-CN"/>
        </w:rPr>
      </w:pPr>
      <w:r>
        <w:rPr>
          <w:rFonts w:ascii="宋体" w:hAnsi="宋体" w:cs="宋体"/>
          <w:szCs w:val="21"/>
          <w:lang w:val="zh-CN"/>
        </w:rPr>
      </w:r>
      <w:r/>
    </w:p>
    <w:p>
      <w:pPr>
        <w:ind w:firstLine="480"/>
        <w:spacing w:line="360" w:lineRule="auto"/>
        <w:rPr>
          <w:rFonts w:ascii="宋体" w:hAnsi="宋体" w:cs="宋体"/>
          <w:szCs w:val="21"/>
          <w:lang w:val="zh-CN"/>
        </w:rPr>
      </w:pPr>
      <w:r>
        <w:rPr>
          <w:rFonts w:hint="eastAsia" w:ascii="宋体" w:hAnsi="宋体" w:cs="宋体"/>
          <w:szCs w:val="21"/>
          <w:lang w:val="zh-CN"/>
        </w:rPr>
        <w:t xml:space="preserve">承诺人（企业公章）： </w:t>
      </w:r>
      <w:r/>
    </w:p>
    <w:p>
      <w:pPr>
        <w:ind w:firstLine="480"/>
        <w:spacing w:line="360" w:lineRule="auto"/>
        <w:rPr>
          <w:rFonts w:ascii="宋体" w:hAnsi="宋体" w:cs="宋体"/>
          <w:szCs w:val="21"/>
          <w:lang w:val="zh-CN"/>
        </w:rPr>
      </w:pPr>
      <w:r>
        <w:rPr>
          <w:rFonts w:hint="eastAsia" w:ascii="宋体" w:hAnsi="宋体" w:cs="宋体"/>
          <w:szCs w:val="21"/>
          <w:lang w:val="zh-CN"/>
        </w:rPr>
        <w:t xml:space="preserve">日期：</w:t>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ind w:firstLine="480"/>
        <w:rPr>
          <w:rFonts w:ascii="宋体" w:hAnsi="宋体" w:cs="宋体"/>
          <w:sz w:val="24"/>
          <w:lang w:val="zh-CN"/>
        </w:rPr>
      </w:pPr>
      <w:r>
        <w:rPr>
          <w:rFonts w:ascii="宋体" w:hAnsi="宋体" w:cs="宋体"/>
          <w:sz w:val="24"/>
          <w:lang w:val="zh-CN"/>
        </w:rPr>
      </w:r>
      <w:r/>
    </w:p>
    <w:p>
      <w:pPr>
        <w:spacing w:line="360" w:lineRule="auto"/>
        <w:rPr>
          <w:rFonts w:ascii="宋体" w:hAnsi="宋体"/>
          <w:szCs w:val="21"/>
        </w:rPr>
      </w:pPr>
      <w:r>
        <w:rPr>
          <w:rFonts w:hint="eastAsia" w:ascii="宋体" w:hAnsi="宋体"/>
          <w:b/>
          <w:bCs/>
          <w:sz w:val="24"/>
        </w:rPr>
        <w:br w:type="page" w:clear="all"/>
      </w:r>
      <w:r>
        <w:rPr>
          <w:rFonts w:hint="eastAsia" w:ascii="宋体" w:hAnsi="宋体"/>
          <w:szCs w:val="21"/>
        </w:rPr>
        <w:t xml:space="preserve">格式十：</w:t>
      </w:r>
      <w:r/>
    </w:p>
    <w:p>
      <w:pPr>
        <w:jc w:val="center"/>
        <w:spacing w:line="360" w:lineRule="auto"/>
        <w:rPr>
          <w:rFonts w:ascii="宋体" w:hAnsi="宋体"/>
          <w:b/>
          <w:sz w:val="24"/>
          <w:lang w:val="zh-CN"/>
        </w:rPr>
      </w:pPr>
      <w:r>
        <w:rPr>
          <w:rFonts w:hint="eastAsia" w:ascii="宋体" w:hAnsi="宋体"/>
          <w:b/>
          <w:sz w:val="24"/>
          <w:lang w:val="zh-CN"/>
        </w:rPr>
        <w:t xml:space="preserve">技术要求偏离表</w:t>
      </w:r>
      <w:r/>
    </w:p>
    <w:tbl>
      <w:tblPr>
        <w:tblStyle w:val="704"/>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19"/>
        <w:gridCol w:w="1227"/>
        <w:gridCol w:w="1703"/>
        <w:gridCol w:w="1778"/>
        <w:gridCol w:w="1344"/>
        <w:gridCol w:w="1538"/>
      </w:tblGrid>
      <w:tr>
        <w:trPr>
          <w:jc w:val="center"/>
          <w:trHeight w:val="462"/>
        </w:trPr>
        <w:tc>
          <w:tcPr>
            <w:tcW w:w="43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73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02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采购需求</w:t>
            </w:r>
            <w:r/>
          </w:p>
        </w:tc>
        <w:tc>
          <w:tcPr>
            <w:tcW w:w="106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响应内容</w:t>
            </w:r>
            <w:r/>
          </w:p>
        </w:tc>
        <w:tc>
          <w:tcPr>
            <w:tcW w:w="80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偏离/响应</w:t>
            </w:r>
            <w:r/>
          </w:p>
        </w:tc>
        <w:tc>
          <w:tcPr>
            <w:tcW w:w="92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457"/>
        </w:trPr>
        <w:tc>
          <w:tcPr>
            <w:tcW w:w="43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2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6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2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60"/>
        </w:trPr>
        <w:tc>
          <w:tcPr>
            <w:tcW w:w="43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2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6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2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58"/>
        </w:trPr>
        <w:tc>
          <w:tcPr>
            <w:tcW w:w="43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2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6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2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58"/>
        </w:trPr>
        <w:tc>
          <w:tcPr>
            <w:tcW w:w="43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2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6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2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60"/>
        </w:trPr>
        <w:tc>
          <w:tcPr>
            <w:tcW w:w="43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2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6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2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58"/>
        </w:trPr>
        <w:tc>
          <w:tcPr>
            <w:tcW w:w="43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2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6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2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58"/>
        </w:trPr>
        <w:tc>
          <w:tcPr>
            <w:tcW w:w="43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2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6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2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65"/>
        </w:trPr>
        <w:tc>
          <w:tcPr>
            <w:tcW w:w="43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2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6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2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696"/>
        <w:ind w:firstLine="420"/>
        <w:jc w:val="both"/>
        <w:spacing w:line="360" w:lineRule="auto"/>
        <w:rPr>
          <w:rFonts w:ascii="宋体" w:hAnsi="宋体" w:eastAsia="宋体" w:cs="宋体"/>
          <w:b w:val="0"/>
          <w:bCs/>
          <w:sz w:val="21"/>
          <w:szCs w:val="21"/>
        </w:rPr>
      </w:pPr>
      <w:r>
        <w:rPr>
          <w:rFonts w:hint="eastAsia" w:ascii="宋体" w:hAnsi="宋体" w:eastAsia="宋体" w:cs="宋体"/>
          <w:b w:val="0"/>
          <w:bCs/>
          <w:sz w:val="21"/>
          <w:szCs w:val="21"/>
        </w:rPr>
        <w:t xml:space="preserve">注：供应商应对照磋商采购文件技术要求，供应商的服务与磋商文件规定有偏离的，应在此表中说明。未说明偏离的，将被认为完全响应磋商文件的规定。</w:t>
      </w:r>
      <w:r/>
    </w:p>
    <w:p>
      <w:pPr>
        <w:ind w:firstLine="420"/>
        <w:spacing w:line="360" w:lineRule="auto"/>
        <w:rPr>
          <w:rFonts w:ascii="宋体" w:hAnsi="宋体" w:cs="宋体"/>
          <w:szCs w:val="21"/>
        </w:rPr>
      </w:pPr>
      <w:r>
        <w:rPr>
          <w:rFonts w:ascii="宋体" w:hAnsi="宋体" w:cs="宋体"/>
          <w:szCs w:val="21"/>
        </w:rPr>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磋商响应单位：（单位盖章）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ascii="宋体" w:hAnsi="宋体"/>
          <w:szCs w:val="21"/>
        </w:rPr>
      </w:pPr>
      <w:r>
        <w:rPr>
          <w:rFonts w:hint="eastAsia" w:ascii="宋体" w:hAnsi="宋体"/>
          <w:b/>
          <w:bCs/>
          <w:sz w:val="24"/>
        </w:rPr>
        <w:br w:type="page" w:clear="all"/>
      </w:r>
      <w:r>
        <w:rPr>
          <w:rFonts w:hint="eastAsia" w:ascii="宋体" w:hAnsi="宋体"/>
          <w:szCs w:val="21"/>
        </w:rPr>
        <w:t xml:space="preserve">格式十一：</w:t>
      </w:r>
      <w:r/>
    </w:p>
    <w:p>
      <w:pPr>
        <w:jc w:val="center"/>
        <w:spacing w:line="360" w:lineRule="auto"/>
        <w:rPr>
          <w:rFonts w:ascii="宋体" w:hAnsi="宋体"/>
          <w:b/>
          <w:sz w:val="24"/>
          <w:lang w:val="zh-CN"/>
        </w:rPr>
      </w:pPr>
      <w:r>
        <w:rPr>
          <w:rFonts w:hint="eastAsia" w:ascii="宋体" w:hAnsi="宋体"/>
          <w:b/>
          <w:sz w:val="24"/>
          <w:lang w:val="zh-CN"/>
        </w:rPr>
        <w:t xml:space="preserve">商务要求偏离表</w:t>
      </w:r>
      <w:r/>
    </w:p>
    <w:tbl>
      <w:tblPr>
        <w:tblStyle w:val="704"/>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06"/>
        <w:gridCol w:w="2117"/>
        <w:gridCol w:w="2155"/>
        <w:gridCol w:w="2162"/>
        <w:gridCol w:w="1279"/>
      </w:tblGrid>
      <w:tr>
        <w:trPr>
          <w:jc w:val="center"/>
          <w:trHeight w:val="510"/>
        </w:trPr>
        <w:tc>
          <w:tcPr>
            <w:tcW w:w="36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27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磋商文件条目</w:t>
            </w:r>
            <w:r/>
          </w:p>
        </w:tc>
        <w:tc>
          <w:tcPr>
            <w:tcW w:w="129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磋商文件的商务条款</w:t>
            </w:r>
            <w:r/>
          </w:p>
        </w:tc>
        <w:tc>
          <w:tcPr>
            <w:tcW w:w="129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76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偏离说明</w:t>
            </w:r>
            <w:r/>
          </w:p>
        </w:tc>
      </w:tr>
      <w:tr>
        <w:trPr>
          <w:jc w:val="center"/>
          <w:trHeight w:val="510"/>
        </w:trPr>
        <w:tc>
          <w:tcPr>
            <w:tcW w:w="36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272"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合同履约期限（工期）</w:t>
            </w:r>
            <w:r/>
          </w:p>
        </w:tc>
        <w:tc>
          <w:tcPr>
            <w:tcW w:w="129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6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10"/>
        </w:trPr>
        <w:tc>
          <w:tcPr>
            <w:tcW w:w="36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27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付款进度</w:t>
            </w:r>
            <w:r/>
          </w:p>
        </w:tc>
        <w:tc>
          <w:tcPr>
            <w:tcW w:w="129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6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10"/>
        </w:trPr>
        <w:tc>
          <w:tcPr>
            <w:tcW w:w="36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2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6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10"/>
        </w:trPr>
        <w:tc>
          <w:tcPr>
            <w:tcW w:w="36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6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10"/>
        </w:trPr>
        <w:tc>
          <w:tcPr>
            <w:tcW w:w="36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6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10"/>
        </w:trPr>
        <w:tc>
          <w:tcPr>
            <w:tcW w:w="36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6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10"/>
        </w:trPr>
        <w:tc>
          <w:tcPr>
            <w:tcW w:w="36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6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10"/>
        </w:trPr>
        <w:tc>
          <w:tcPr>
            <w:tcW w:w="36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2"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9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6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注：供应商的响应文件（除技术要求部分）与磋商文件规定的有偏离的，应在此表中说明。未说明偏离的，将被认为完全响应采购文件的规定。</w:t>
      </w:r>
      <w:r/>
    </w:p>
    <w:p>
      <w:pPr>
        <w:pStyle w:val="696"/>
        <w:ind w:firstLine="420"/>
        <w:jc w:val="both"/>
        <w:spacing w:line="360" w:lineRule="auto"/>
        <w:rPr>
          <w:rFonts w:ascii="宋体" w:hAnsi="宋体" w:eastAsia="宋体" w:cs="宋体"/>
          <w:b w:val="0"/>
          <w:bCs/>
          <w:sz w:val="21"/>
          <w:szCs w:val="21"/>
        </w:rPr>
      </w:pPr>
      <w:r>
        <w:rPr>
          <w:rFonts w:hint="eastAsia" w:ascii="宋体" w:hAnsi="宋体" w:eastAsia="宋体" w:cs="宋体"/>
          <w:b w:val="0"/>
          <w:bCs/>
          <w:sz w:val="21"/>
          <w:szCs w:val="21"/>
        </w:rPr>
        <w:t xml:space="preserve">条目内容各供应商根据本项目要求和实际情况不限于此，可自行增减。</w:t>
      </w:r>
      <w:r/>
    </w:p>
    <w:p>
      <w:pPr>
        <w:ind w:firstLine="420"/>
        <w:spacing w:line="360" w:lineRule="auto"/>
        <w:rPr>
          <w:rFonts w:ascii="宋体" w:hAnsi="宋体" w:cs="宋体"/>
          <w:szCs w:val="21"/>
        </w:rPr>
      </w:pPr>
      <w:r>
        <w:rPr>
          <w:rFonts w:ascii="宋体" w:hAnsi="宋体" w:cs="宋体"/>
          <w:szCs w:val="21"/>
        </w:rPr>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磋商响应单位：（单位盖章）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707"/>
        <w:jc w:val="both"/>
        <w:spacing w:line="300" w:lineRule="auto"/>
        <w:rPr>
          <w:rFonts w:ascii="宋体" w:hAnsi="宋体" w:eastAsia="宋体"/>
          <w:szCs w:val="24"/>
        </w:rPr>
      </w:pPr>
      <w:r>
        <w:rPr>
          <w:rFonts w:ascii="宋体" w:hAnsi="宋体" w:eastAsia="宋体"/>
          <w:szCs w:val="24"/>
        </w:rPr>
      </w:r>
      <w:r/>
    </w:p>
    <w:p>
      <w:pPr>
        <w:spacing w:line="360" w:lineRule="auto"/>
        <w:rPr>
          <w:rFonts w:ascii="宋体" w:hAnsi="宋体"/>
          <w:szCs w:val="21"/>
        </w:rPr>
      </w:pPr>
      <w:r>
        <w:rPr>
          <w:rFonts w:hint="eastAsia" w:ascii="宋体" w:hAnsi="宋体"/>
          <w:bCs/>
          <w:sz w:val="24"/>
        </w:rPr>
        <w:br w:type="page" w:clear="all"/>
      </w:r>
      <w:r>
        <w:rPr>
          <w:rFonts w:hint="eastAsia" w:ascii="宋体" w:hAnsi="宋体"/>
          <w:szCs w:val="21"/>
        </w:rPr>
        <w:t xml:space="preserve">格式十二：</w:t>
      </w:r>
      <w:r/>
    </w:p>
    <w:p>
      <w:pPr>
        <w:jc w:val="center"/>
        <w:spacing w:line="360" w:lineRule="auto"/>
        <w:rPr>
          <w:rFonts w:ascii="宋体" w:hAnsi="宋体"/>
          <w:b/>
          <w:sz w:val="24"/>
          <w:lang w:val="zh-CN"/>
        </w:rPr>
      </w:pPr>
      <w:r>
        <w:rPr>
          <w:rFonts w:hint="eastAsia" w:ascii="宋体" w:hAnsi="宋体"/>
          <w:b/>
          <w:sz w:val="24"/>
          <w:lang w:val="zh-CN"/>
        </w:rPr>
        <w:t xml:space="preserve">类似业绩一览表</w:t>
      </w:r>
      <w:r/>
    </w:p>
    <w:p>
      <w:pPr>
        <w:ind w:firstLine="420"/>
        <w:spacing w:line="360" w:lineRule="auto"/>
        <w:rPr>
          <w:rFonts w:ascii="宋体" w:hAnsi="宋体" w:cs="宋体"/>
          <w:szCs w:val="21"/>
        </w:rPr>
      </w:pPr>
      <w:r>
        <w:rPr>
          <w:rFonts w:ascii="宋体" w:hAnsi="宋体" w:cs="宋体"/>
          <w:szCs w:val="21"/>
        </w:rPr>
      </w:r>
      <w:r/>
    </w:p>
    <w:tbl>
      <w:tblPr>
        <w:tblStyle w:val="704"/>
        <w:tblW w:w="8685" w:type="dxa"/>
        <w:tblInd w:w="-7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7"/>
        <w:gridCol w:w="1276"/>
        <w:gridCol w:w="1276"/>
        <w:gridCol w:w="1794"/>
        <w:gridCol w:w="1790"/>
        <w:gridCol w:w="1802"/>
      </w:tblGrid>
      <w:tr>
        <w:trPr>
          <w:trHeight w:val="70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合同名称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金额</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合同签订日期</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jc w:val="center"/>
              <w:spacing w:line="340" w:lineRule="exact"/>
              <w:rPr>
                <w:rFonts w:ascii="宋体" w:hAnsi="宋体"/>
                <w:szCs w:val="21"/>
              </w:rPr>
            </w:pPr>
            <w:r>
              <w:rPr>
                <w:rFonts w:hint="eastAsia"/>
                <w:szCs w:val="21"/>
              </w:rPr>
              <w:t xml:space="preserve">竣工验收日期</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合同页码</w:t>
            </w:r>
            <w:r/>
          </w:p>
        </w:tc>
      </w:tr>
      <w:tr>
        <w:trPr>
          <w:trHeight w:val="33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33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spacing w:line="340" w:lineRule="exact"/>
              <w:rPr>
                <w:rFonts w:ascii="宋体" w:hAnsi="宋体"/>
                <w:szCs w:val="21"/>
              </w:rPr>
            </w:pPr>
            <w:r>
              <w:rPr>
                <w:rFonts w:ascii="宋体" w:hAnsi="宋体"/>
                <w:szCs w:val="21"/>
              </w:rPr>
            </w:r>
            <w:r/>
          </w:p>
        </w:tc>
      </w:tr>
    </w:tbl>
    <w:p>
      <w:pPr>
        <w:pStyle w:val="707"/>
        <w:jc w:val="both"/>
        <w:spacing w:line="360" w:lineRule="auto"/>
        <w:rPr>
          <w:rFonts w:ascii="宋体" w:hAnsi="宋体" w:eastAsia="宋体" w:cs="宋体"/>
          <w:sz w:val="21"/>
          <w:szCs w:val="21"/>
        </w:rPr>
      </w:pPr>
      <w:r>
        <w:rPr>
          <w:rFonts w:ascii="宋体" w:hAnsi="宋体" w:eastAsia="宋体" w:cs="宋体"/>
          <w:sz w:val="21"/>
          <w:szCs w:val="21"/>
        </w:rPr>
      </w:r>
      <w:r/>
    </w:p>
    <w:p>
      <w:pPr>
        <w:pStyle w:val="707"/>
        <w:jc w:val="both"/>
        <w:spacing w:line="360" w:lineRule="auto"/>
        <w:rPr>
          <w:rFonts w:ascii="宋体" w:hAnsi="宋体" w:eastAsia="宋体" w:cs="宋体"/>
          <w:sz w:val="21"/>
          <w:szCs w:val="21"/>
        </w:rPr>
      </w:pPr>
      <w:r>
        <w:rPr>
          <w:rFonts w:ascii="宋体" w:hAnsi="宋体" w:eastAsia="宋体" w:cs="宋体"/>
          <w:sz w:val="21"/>
          <w:szCs w:val="21"/>
        </w:rPr>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磋商响应单位：（单位盖章）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707"/>
        <w:ind w:firstLine="0"/>
        <w:jc w:val="both"/>
        <w:spacing w:line="400" w:lineRule="exact"/>
        <w:rPr>
          <w:rFonts w:ascii="宋体" w:hAnsi="宋体" w:eastAsia="宋体"/>
          <w:szCs w:val="24"/>
        </w:rPr>
      </w:pPr>
      <w:r>
        <w:rPr>
          <w:rFonts w:ascii="宋体" w:hAnsi="宋体" w:eastAsia="宋体"/>
          <w:szCs w:val="24"/>
        </w:rPr>
      </w:r>
      <w:r/>
    </w:p>
    <w:p>
      <w:pPr>
        <w:pStyle w:val="707"/>
        <w:ind w:firstLine="0"/>
        <w:jc w:val="both"/>
        <w:spacing w:line="400" w:lineRule="exact"/>
        <w:rPr>
          <w:rFonts w:ascii="宋体" w:hAnsi="宋体" w:eastAsia="宋体"/>
          <w:szCs w:val="24"/>
        </w:rPr>
      </w:pPr>
      <w:r>
        <w:rPr>
          <w:rFonts w:ascii="宋体" w:hAnsi="宋体" w:eastAsia="宋体"/>
          <w:szCs w:val="24"/>
        </w:rPr>
      </w:r>
      <w:r/>
    </w:p>
    <w:p>
      <w:pPr>
        <w:pStyle w:val="707"/>
        <w:ind w:firstLine="0"/>
        <w:jc w:val="both"/>
        <w:spacing w:line="400" w:lineRule="exact"/>
        <w:rPr>
          <w:rFonts w:ascii="宋体" w:hAnsi="宋体" w:eastAsia="宋体"/>
          <w:szCs w:val="24"/>
        </w:rPr>
      </w:pPr>
      <w:r>
        <w:rPr>
          <w:rFonts w:ascii="宋体" w:hAnsi="宋体" w:eastAsia="宋体"/>
          <w:szCs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spacing w:line="360" w:lineRule="auto"/>
        <w:rPr>
          <w:rFonts w:ascii="宋体" w:hAnsi="宋体"/>
          <w:szCs w:val="21"/>
        </w:rPr>
      </w:pPr>
      <w:r>
        <w:rPr>
          <w:rFonts w:hint="eastAsia" w:ascii="宋体" w:hAnsi="宋体"/>
          <w:bCs/>
          <w:sz w:val="24"/>
        </w:rPr>
        <w:br w:type="page" w:clear="all"/>
      </w:r>
      <w:r>
        <w:rPr>
          <w:rFonts w:hint="eastAsia" w:ascii="宋体" w:hAnsi="宋体"/>
          <w:szCs w:val="21"/>
        </w:rPr>
        <w:t xml:space="preserve">格式十三：</w:t>
      </w:r>
      <w:r/>
    </w:p>
    <w:p>
      <w:pPr>
        <w:jc w:val="center"/>
        <w:spacing w:line="360" w:lineRule="auto"/>
        <w:rPr>
          <w:rFonts w:ascii="宋体" w:hAnsi="宋体"/>
          <w:b/>
          <w:sz w:val="24"/>
        </w:rPr>
      </w:pPr>
      <w:r>
        <w:rPr>
          <w:rFonts w:hint="eastAsia" w:ascii="宋体" w:hAnsi="宋体"/>
          <w:b/>
          <w:sz w:val="24"/>
        </w:rPr>
        <w:t xml:space="preserve">中小企业声明函</w:t>
      </w:r>
      <w:r/>
    </w:p>
    <w:p>
      <w:pPr>
        <w:spacing w:line="360" w:lineRule="auto"/>
        <w:rPr>
          <w:rFonts w:ascii="宋体" w:hAnsi="宋体" w:cs="宋体"/>
          <w:szCs w:val="21"/>
          <w:lang w:val="zh-CN"/>
        </w:rPr>
      </w:pPr>
      <w:r>
        <w:rPr>
          <w:rFonts w:hint="eastAsia" w:ascii="宋体" w:hAnsi="宋体" w:cs="宋体"/>
          <w:szCs w:val="21"/>
          <w:lang w:val="zh-CN"/>
        </w:rPr>
        <w:t xml:space="preserve">______________________：</w:t>
      </w:r>
      <w:r/>
    </w:p>
    <w:p>
      <w:pPr>
        <w:ind w:firstLine="480"/>
        <w:spacing w:line="360" w:lineRule="auto"/>
        <w:rPr>
          <w:rFonts w:ascii="宋体" w:hAnsi="宋体" w:cs="宋体"/>
          <w:szCs w:val="21"/>
        </w:rPr>
      </w:pPr>
      <w:r>
        <w:rPr>
          <w:rFonts w:hint="eastAsia" w:ascii="宋体" w:hAnsi="宋体" w:cs="宋体"/>
          <w:szCs w:val="21"/>
          <w:lang w:val="zh-CN"/>
        </w:rPr>
        <w:t xml:space="preserve">本公司郑重声明，根据《政府采购促进中小企业发展管理办法》（财库〔2020〕46号）的规定，本公司参加</w:t>
      </w:r>
      <w:r>
        <w:rPr>
          <w:rFonts w:hint="eastAsia" w:ascii="宋体" w:hAnsi="宋体" w:cs="宋体"/>
          <w:szCs w:val="21"/>
          <w:u w:val="single"/>
        </w:rPr>
        <w:t xml:space="preserve">   （单位名称）   </w:t>
      </w:r>
      <w:r>
        <w:rPr>
          <w:rFonts w:hint="eastAsia" w:ascii="宋体" w:hAnsi="宋体" w:cs="宋体"/>
          <w:szCs w:val="21"/>
        </w:rPr>
        <w:t xml:space="preserve">的</w:t>
      </w:r>
      <w:r>
        <w:rPr>
          <w:rFonts w:hint="eastAsia" w:ascii="宋体" w:hAnsi="宋体" w:cs="宋体"/>
          <w:szCs w:val="21"/>
          <w:u w:val="single"/>
        </w:rPr>
        <w:t xml:space="preserve">    （项目名称）     </w:t>
      </w:r>
      <w:r>
        <w:rPr>
          <w:rFonts w:hint="eastAsia" w:ascii="宋体" w:hAnsi="宋体" w:cs="宋体"/>
          <w:szCs w:val="21"/>
        </w:rPr>
        <w:t xml:space="preserve">采购活动，工程的施工单位全部为符合政策要求的中小企业。相关企业的具体情况如下：</w:t>
      </w:r>
      <w:r/>
    </w:p>
    <w:p>
      <w:pPr>
        <w:ind w:firstLine="480"/>
        <w:jc w:val="left"/>
        <w:spacing w:line="360" w:lineRule="auto"/>
        <w:rPr>
          <w:rFonts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 （苏州科技大学江枫校区图书馆改造）</w:t>
      </w:r>
      <w:r>
        <w:rPr>
          <w:rFonts w:hint="eastAsia" w:ascii="宋体" w:hAnsi="宋体" w:cs="宋体"/>
          <w:szCs w:val="21"/>
        </w:rPr>
        <w:t xml:space="preserve">，属于</w:t>
      </w:r>
      <w:r>
        <w:rPr>
          <w:rFonts w:hint="eastAsia" w:ascii="宋体" w:hAnsi="宋体" w:cs="宋体"/>
          <w:szCs w:val="21"/>
          <w:u w:val="single"/>
        </w:rPr>
        <w:t xml:space="preserve">（建筑业） ； </w:t>
      </w:r>
      <w:r>
        <w:rPr>
          <w:rFonts w:hint="eastAsia" w:ascii="宋体" w:hAnsi="宋体" w:cs="宋体"/>
          <w:szCs w:val="21"/>
        </w:rPr>
        <w:t xml:space="preserve">承建企业为</w:t>
      </w:r>
      <w:r>
        <w:rPr>
          <w:rFonts w:hint="eastAsia" w:ascii="宋体" w:hAnsi="宋体" w:cs="宋体"/>
          <w:szCs w:val="21"/>
          <w:u w:val="single"/>
        </w:rPr>
        <w:t xml:space="preserve">  （企业名称）  </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（中型企业、小型企业、微型企业，</w:t>
      </w:r>
      <w:r>
        <w:rPr>
          <w:rFonts w:hint="eastAsia" w:ascii="宋体" w:hAnsi="宋体" w:cs="宋体"/>
          <w:b/>
          <w:bCs/>
          <w:sz w:val="24"/>
          <w:u w:val="single"/>
          <w:lang w:val="zh-CN"/>
        </w:rPr>
        <w:t xml:space="preserve">三者选一填写</w:t>
      </w:r>
      <w:r>
        <w:rPr>
          <w:rFonts w:hint="eastAsia" w:ascii="宋体" w:hAnsi="宋体" w:cs="宋体"/>
          <w:szCs w:val="21"/>
          <w:u w:val="single"/>
        </w:rPr>
        <w:t xml:space="preserve">） </w:t>
      </w:r>
      <w:r>
        <w:rPr>
          <w:rFonts w:hint="eastAsia" w:ascii="宋体" w:hAnsi="宋体" w:cs="宋体"/>
          <w:szCs w:val="21"/>
        </w:rPr>
        <w:t xml:space="preserve">。</w:t>
      </w:r>
      <w:r/>
    </w:p>
    <w:p>
      <w:pPr>
        <w:ind w:firstLine="480"/>
        <w:jc w:val="left"/>
        <w:spacing w:line="360" w:lineRule="auto"/>
        <w:rPr>
          <w:rFonts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 （苏州科技大学江枫校区图书馆改造）</w:t>
      </w:r>
      <w:r>
        <w:rPr>
          <w:rFonts w:hint="eastAsia" w:ascii="宋体" w:hAnsi="宋体" w:cs="宋体"/>
          <w:szCs w:val="21"/>
        </w:rPr>
        <w:t xml:space="preserve">，属于</w:t>
      </w:r>
      <w:r>
        <w:rPr>
          <w:rFonts w:hint="eastAsia" w:ascii="宋体" w:hAnsi="宋体" w:cs="宋体"/>
          <w:szCs w:val="21"/>
          <w:u w:val="single"/>
        </w:rPr>
        <w:t xml:space="preserve">（建筑业） ； </w:t>
      </w:r>
      <w:r>
        <w:rPr>
          <w:rFonts w:hint="eastAsia" w:ascii="宋体" w:hAnsi="宋体" w:cs="宋体"/>
          <w:szCs w:val="21"/>
        </w:rPr>
        <w:t xml:space="preserve">承建企业为</w:t>
      </w:r>
      <w:r>
        <w:rPr>
          <w:rFonts w:hint="eastAsia" w:ascii="宋体" w:hAnsi="宋体" w:cs="宋体"/>
          <w:szCs w:val="21"/>
          <w:u w:val="single"/>
        </w:rPr>
        <w:t xml:space="preserve">  （企业名称）  </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（中型企业、小型企业、微型企业，</w:t>
      </w:r>
      <w:r>
        <w:rPr>
          <w:rFonts w:hint="eastAsia" w:ascii="宋体" w:hAnsi="宋体" w:cs="宋体"/>
          <w:b/>
          <w:bCs/>
          <w:sz w:val="24"/>
          <w:u w:val="single"/>
          <w:lang w:val="zh-CN"/>
        </w:rPr>
        <w:t xml:space="preserve">三者选一填写</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Cs w:val="21"/>
          <w:lang w:val="zh-CN"/>
        </w:rPr>
      </w:pPr>
      <w:r>
        <w:rPr>
          <w:rFonts w:hint="eastAsia" w:ascii="宋体" w:hAnsi="宋体" w:cs="宋体"/>
          <w:szCs w:val="21"/>
        </w:rPr>
        <w:t xml:space="preserve">本企业对上述声明内容的真实性负责。如有虚假，将依法承担相应责任。</w:t>
      </w:r>
      <w:r/>
    </w:p>
    <w:p>
      <w:pPr>
        <w:ind w:firstLine="420"/>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lang w:val="zh-CN"/>
        </w:rPr>
      </w:pPr>
      <w:r>
        <w:rPr>
          <w:rFonts w:hint="eastAsia" w:ascii="宋体" w:hAnsi="宋体" w:cs="宋体"/>
          <w:szCs w:val="21"/>
        </w:rPr>
        <w:t xml:space="preserve">企业名称（盖章）：</w:t>
      </w:r>
      <w:r/>
    </w:p>
    <w:p>
      <w:pPr>
        <w:ind w:firstLine="420"/>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Cs w:val="21"/>
        </w:rPr>
      </w:pPr>
      <w:r>
        <w:rPr>
          <w:rFonts w:ascii="宋体" w:hAnsi="宋体" w:cs="宋体"/>
          <w:szCs w:val="21"/>
        </w:rPr>
      </w:r>
      <w:r/>
    </w:p>
    <w:p>
      <w:pPr>
        <w:ind w:firstLine="482"/>
        <w:spacing w:line="360" w:lineRule="auto"/>
        <w:rPr>
          <w:rFonts w:ascii="宋体" w:hAnsi="宋体" w:cs="宋体"/>
          <w:b/>
          <w:szCs w:val="21"/>
        </w:rPr>
      </w:pPr>
      <w:r>
        <w:rPr>
          <w:rFonts w:hint="eastAsia" w:ascii="宋体" w:hAnsi="宋体" w:cs="宋体"/>
          <w:b/>
          <w:szCs w:val="21"/>
        </w:rPr>
        <w:t xml:space="preserve">注：1、中小企业划分标准详见“工信部联企业〔2011〕300号通知中的《中小企业划型标准规定》。</w:t>
      </w:r>
      <w:r/>
    </w:p>
    <w:p>
      <w:pPr>
        <w:ind w:firstLine="482"/>
        <w:spacing w:line="360" w:lineRule="auto"/>
        <w:rPr>
          <w:rFonts w:ascii="宋体" w:hAnsi="宋体" w:cs="宋体"/>
          <w:b/>
          <w:szCs w:val="21"/>
        </w:rPr>
      </w:pPr>
      <w:r>
        <w:rPr>
          <w:rFonts w:hint="eastAsia" w:ascii="宋体" w:hAnsi="宋体" w:cs="宋体"/>
          <w:b/>
          <w:szCs w:val="21"/>
        </w:rPr>
        <w:t xml:space="preserve">2、本项目所属行业：建筑业。</w:t>
      </w:r>
      <w:r/>
    </w:p>
    <w:p>
      <w:pPr>
        <w:ind w:firstLine="482"/>
        <w:spacing w:line="360" w:lineRule="auto"/>
        <w:rPr>
          <w:rFonts w:ascii="宋体" w:hAnsi="宋体" w:cs="宋体"/>
          <w:b/>
          <w:szCs w:val="21"/>
        </w:rPr>
      </w:pPr>
      <w:r>
        <w:rPr>
          <w:rFonts w:hint="eastAsia" w:ascii="宋体" w:hAnsi="宋体" w:cs="宋体"/>
          <w:b/>
          <w:szCs w:val="21"/>
        </w:rPr>
        <w:t xml:space="preserve">3、从业人员、营业收入、资产总额填报上一年度数据，无上一年度数据的新成立企业可不填报。</w:t>
      </w:r>
      <w:r/>
    </w:p>
    <w:p>
      <w:pPr>
        <w:ind w:firstLine="482"/>
        <w:jc w:val="left"/>
        <w:spacing w:line="360" w:lineRule="auto"/>
        <w:widowControl/>
        <w:rPr>
          <w:rFonts w:ascii="宋体" w:hAnsi="宋体" w:cs="宋体"/>
          <w:b/>
          <w:bCs/>
          <w:szCs w:val="21"/>
        </w:rPr>
      </w:pPr>
      <w:r>
        <w:rPr>
          <w:rFonts w:ascii="宋体" w:hAnsi="宋体" w:cs="宋体"/>
          <w:b/>
          <w:bCs/>
          <w:szCs w:val="21"/>
        </w:rPr>
      </w:r>
      <w:r/>
    </w:p>
    <w:p>
      <w:pPr>
        <w:ind w:firstLine="482"/>
        <w:jc w:val="left"/>
        <w:spacing w:line="360" w:lineRule="auto"/>
        <w:widowControl/>
        <w:rPr>
          <w:rFonts w:ascii="宋体" w:hAnsi="宋体" w:cs="宋体"/>
          <w:b/>
          <w:bCs/>
          <w:szCs w:val="21"/>
        </w:rPr>
      </w:pPr>
      <w:r>
        <w:rPr>
          <w:rFonts w:ascii="宋体" w:hAnsi="宋体" w:cs="宋体"/>
          <w:b/>
          <w:bCs/>
          <w:szCs w:val="21"/>
        </w:rPr>
      </w:r>
      <w:r/>
    </w:p>
    <w:p>
      <w:pPr>
        <w:ind w:firstLine="482"/>
        <w:jc w:val="left"/>
        <w:spacing w:line="360" w:lineRule="auto"/>
        <w:widowControl/>
        <w:rPr>
          <w:rFonts w:ascii="宋体" w:hAnsi="宋体" w:cs="宋体"/>
          <w:szCs w:val="21"/>
        </w:rPr>
      </w:pPr>
      <w:r>
        <w:rPr>
          <w:rFonts w:hint="eastAsia" w:ascii="宋体" w:hAnsi="宋体" w:cs="宋体"/>
          <w:b/>
          <w:bCs/>
          <w:szCs w:val="21"/>
        </w:rPr>
        <w:t xml:space="preserve">注：本项目专门面向中小企业，所属行业为建筑业，供应商应为中小微企业或监狱企业或残疾人福利性单位，否则为无效响应。</w:t>
      </w:r>
      <w:r/>
    </w:p>
    <w:p>
      <w:pPr>
        <w:jc w:val="cente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szCs w:val="21"/>
        </w:rPr>
      </w:pPr>
      <w:r>
        <w:rPr>
          <w:rFonts w:hint="eastAsia" w:ascii="宋体" w:hAnsi="宋体"/>
          <w:bCs/>
          <w:sz w:val="24"/>
        </w:rPr>
        <w:br w:type="page" w:clear="all"/>
      </w:r>
      <w:r>
        <w:rPr>
          <w:rFonts w:hint="eastAsia" w:ascii="宋体" w:hAnsi="宋体"/>
          <w:szCs w:val="21"/>
        </w:rPr>
        <w:t xml:space="preserve">格式十四：</w:t>
      </w:r>
      <w:r/>
    </w:p>
    <w:p>
      <w:pPr>
        <w:jc w:val="center"/>
        <w:spacing w:line="360" w:lineRule="auto"/>
        <w:rPr>
          <w:rFonts w:ascii="宋体" w:hAnsi="宋体"/>
          <w:b/>
          <w:bCs/>
          <w:sz w:val="24"/>
          <w:lang w:val="zh-CN"/>
        </w:rPr>
      </w:pPr>
      <w:r>
        <w:rPr>
          <w:rFonts w:hint="eastAsia" w:ascii="宋体" w:hAnsi="宋体"/>
          <w:b/>
          <w:bCs/>
          <w:sz w:val="24"/>
          <w:lang w:val="zh-CN"/>
        </w:rPr>
        <w:t xml:space="preserve">残疾人福利性单位声明函</w:t>
      </w:r>
      <w:r/>
    </w:p>
    <w:p>
      <w:pPr>
        <w:spacing w:line="360" w:lineRule="auto"/>
        <w:widowControl/>
        <w:rPr>
          <w:rFonts w:ascii="宋体" w:hAnsi="宋体" w:cs="宋体"/>
          <w:szCs w:val="21"/>
          <w:lang w:val="zh-CN"/>
        </w:rPr>
      </w:pPr>
      <w:r>
        <w:rPr>
          <w:rFonts w:hint="eastAsia" w:ascii="宋体" w:hAnsi="宋体" w:cs="宋体"/>
          <w:szCs w:val="21"/>
          <w:lang w:val="zh-CN"/>
        </w:rPr>
        <w:t xml:space="preserve">______________________：</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磋商响应单位：（单位盖章）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pStyle w:val="70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pStyle w:val="735"/>
        <w:jc w:val="right"/>
        <w:spacing w:line="360" w:lineRule="auto"/>
        <w:rPr>
          <w:b/>
          <w:bCs/>
          <w:sz w:val="21"/>
          <w:szCs w:val="21"/>
        </w:rPr>
      </w:pPr>
      <w:r>
        <w:rPr>
          <w:b/>
          <w:bCs/>
          <w:sz w:val="21"/>
          <w:szCs w:val="21"/>
        </w:rPr>
      </w:r>
      <w:r/>
    </w:p>
    <w:p>
      <w:pPr>
        <w:pStyle w:val="735"/>
        <w:jc w:val="right"/>
        <w:spacing w:line="360" w:lineRule="auto"/>
        <w:rPr>
          <w:b/>
          <w:bCs/>
          <w:sz w:val="21"/>
          <w:szCs w:val="21"/>
        </w:rPr>
      </w:pPr>
      <w:r>
        <w:rPr>
          <w:b/>
          <w:bCs/>
          <w:sz w:val="21"/>
          <w:szCs w:val="21"/>
        </w:rPr>
      </w:r>
      <w:r/>
    </w:p>
    <w:p>
      <w:pPr>
        <w:pStyle w:val="735"/>
        <w:jc w:val="right"/>
        <w:spacing w:line="360" w:lineRule="auto"/>
        <w:rPr>
          <w:b/>
          <w:bCs/>
          <w:sz w:val="21"/>
          <w:szCs w:val="21"/>
        </w:rPr>
      </w:pPr>
      <w:r>
        <w:rPr>
          <w:b/>
          <w:bCs/>
          <w:sz w:val="21"/>
          <w:szCs w:val="21"/>
        </w:rPr>
      </w:r>
      <w:r/>
    </w:p>
    <w:p>
      <w:pPr>
        <w:pStyle w:val="735"/>
        <w:jc w:val="right"/>
        <w:spacing w:line="360" w:lineRule="auto"/>
        <w:rPr>
          <w:b/>
          <w:bCs/>
          <w:sz w:val="21"/>
          <w:szCs w:val="21"/>
        </w:rPr>
      </w:pPr>
      <w:r>
        <w:rPr>
          <w:b/>
          <w:bCs/>
          <w:sz w:val="21"/>
          <w:szCs w:val="21"/>
        </w:rPr>
      </w:r>
      <w:r/>
    </w:p>
    <w:p>
      <w:pPr>
        <w:pStyle w:val="735"/>
        <w:jc w:val="right"/>
        <w:spacing w:line="360" w:lineRule="auto"/>
        <w:rPr>
          <w:b/>
          <w:bCs/>
          <w:sz w:val="21"/>
          <w:szCs w:val="21"/>
        </w:rPr>
      </w:pPr>
      <w:r>
        <w:rPr>
          <w:b/>
          <w:bCs/>
          <w:sz w:val="21"/>
          <w:szCs w:val="21"/>
        </w:rPr>
      </w:r>
      <w:r/>
    </w:p>
    <w:p>
      <w:pPr>
        <w:pStyle w:val="735"/>
        <w:jc w:val="right"/>
        <w:spacing w:line="360" w:lineRule="auto"/>
        <w:rPr>
          <w:b/>
          <w:bCs/>
          <w:sz w:val="21"/>
          <w:szCs w:val="21"/>
        </w:rPr>
      </w:pPr>
      <w:r>
        <w:rPr>
          <w:b/>
          <w:bCs/>
          <w:sz w:val="21"/>
          <w:szCs w:val="21"/>
        </w:rPr>
      </w:r>
      <w:r/>
    </w:p>
    <w:p>
      <w:pPr>
        <w:pStyle w:val="735"/>
        <w:jc w:val="right"/>
        <w:spacing w:line="360" w:lineRule="auto"/>
        <w:rPr>
          <w:b/>
          <w:bCs/>
          <w:sz w:val="21"/>
          <w:szCs w:val="21"/>
        </w:rPr>
      </w:pPr>
      <w:r>
        <w:rPr>
          <w:b/>
          <w:bCs/>
          <w:sz w:val="21"/>
          <w:szCs w:val="21"/>
        </w:rPr>
      </w:r>
      <w:r/>
    </w:p>
    <w:p>
      <w:pPr>
        <w:pStyle w:val="735"/>
        <w:jc w:val="right"/>
        <w:spacing w:line="360" w:lineRule="auto"/>
        <w:rPr>
          <w:b/>
          <w:bCs/>
          <w:sz w:val="21"/>
          <w:szCs w:val="21"/>
        </w:rPr>
      </w:pPr>
      <w:r>
        <w:rPr>
          <w:b/>
          <w:bCs/>
          <w:sz w:val="21"/>
          <w:szCs w:val="21"/>
        </w:rPr>
      </w:r>
      <w:r/>
    </w:p>
    <w:p>
      <w:pPr>
        <w:pStyle w:val="735"/>
        <w:jc w:val="right"/>
        <w:spacing w:line="360" w:lineRule="auto"/>
        <w:rPr>
          <w:b/>
          <w:bCs/>
          <w:sz w:val="21"/>
          <w:szCs w:val="21"/>
        </w:rPr>
      </w:pPr>
      <w:r>
        <w:rPr>
          <w:b/>
          <w:bCs/>
          <w:sz w:val="21"/>
          <w:szCs w:val="21"/>
        </w:rPr>
      </w:r>
      <w:r/>
    </w:p>
    <w:p>
      <w:pPr>
        <w:pStyle w:val="735"/>
        <w:jc w:val="right"/>
        <w:spacing w:line="360" w:lineRule="auto"/>
        <w:rPr>
          <w:b/>
          <w:bCs/>
          <w:sz w:val="21"/>
          <w:szCs w:val="21"/>
        </w:rPr>
      </w:pPr>
      <w:r>
        <w:rPr>
          <w:b/>
          <w:bCs/>
          <w:sz w:val="21"/>
          <w:szCs w:val="21"/>
        </w:rPr>
      </w:r>
      <w:r/>
    </w:p>
    <w:p>
      <w:pPr>
        <w:spacing w:line="360" w:lineRule="auto"/>
        <w:rPr>
          <w:rFonts w:ascii="宋体" w:hAnsi="宋体"/>
          <w:szCs w:val="21"/>
        </w:rPr>
      </w:pPr>
      <w:r>
        <w:rPr>
          <w:rFonts w:hint="eastAsia" w:ascii="宋体" w:hAnsi="宋体"/>
          <w:szCs w:val="21"/>
        </w:rPr>
        <w:t xml:space="preserve">格式十五：</w:t>
      </w:r>
      <w:r/>
    </w:p>
    <w:p>
      <w:pPr>
        <w:jc w:val="center"/>
        <w:spacing w:line="360" w:lineRule="auto"/>
        <w:rPr>
          <w:rFonts w:ascii="宋体" w:hAnsi="宋体"/>
          <w:b/>
          <w:bCs/>
          <w:sz w:val="24"/>
        </w:rPr>
      </w:pPr>
      <w:r>
        <w:rPr>
          <w:rFonts w:hint="eastAsia" w:ascii="宋体" w:hAnsi="宋体"/>
          <w:b/>
          <w:bCs/>
          <w:sz w:val="24"/>
        </w:rPr>
        <w:t xml:space="preserve">监狱企业证明文件</w:t>
      </w:r>
      <w:r/>
    </w:p>
    <w:p>
      <w:pPr>
        <w:pStyle w:val="747"/>
        <w:ind w:firstLine="420"/>
        <w:spacing w:line="360" w:lineRule="auto"/>
        <w:rPr>
          <w:rFonts w:hAnsi="宋体" w:cs="宋体"/>
          <w:bCs/>
          <w:szCs w:val="21"/>
        </w:rPr>
      </w:pPr>
      <w:r>
        <w:rPr>
          <w:rFonts w:hAnsi="宋体" w:cs="宋体"/>
          <w:bCs/>
          <w:szCs w:val="21"/>
        </w:rPr>
      </w:r>
      <w:r/>
    </w:p>
    <w:p>
      <w:pPr>
        <w:pStyle w:val="747"/>
        <w:ind w:firstLine="420"/>
        <w:spacing w:line="360" w:lineRule="auto"/>
        <w:rPr>
          <w:rFonts w:hAnsi="宋体" w:cs="宋体"/>
          <w:bCs/>
          <w:szCs w:val="21"/>
        </w:rPr>
      </w:pPr>
      <w:r>
        <w:rPr>
          <w:rFonts w:hint="eastAsia" w:hAnsi="宋体" w:cs="宋体"/>
          <w:bCs/>
          <w:szCs w:val="21"/>
        </w:rPr>
        <w:t xml:space="preserve">提供由省级以上监狱管理局、戒毒管理局（含新疆生产建设兵团）出具的属于监狱企业的证明文件。</w:t>
      </w:r>
      <w:r/>
    </w:p>
    <w:p>
      <w:pPr>
        <w:pStyle w:val="747"/>
        <w:ind w:firstLine="420"/>
        <w:jc w:val="right"/>
        <w:spacing w:line="360" w:lineRule="auto"/>
        <w:rPr>
          <w:rFonts w:hAnsi="宋体" w:cs="宋体"/>
          <w:bCs/>
          <w:szCs w:val="21"/>
        </w:rPr>
      </w:pPr>
      <w:r>
        <w:rPr>
          <w:rFonts w:hAnsi="宋体" w:cs="宋体"/>
          <w:bCs/>
          <w:szCs w:val="21"/>
        </w:rPr>
      </w:r>
      <w:r/>
    </w:p>
    <w:p>
      <w:pPr>
        <w:pStyle w:val="747"/>
        <w:ind w:firstLine="420"/>
        <w:jc w:val="right"/>
        <w:spacing w:line="360" w:lineRule="auto"/>
        <w:rPr>
          <w:rFonts w:hAnsi="宋体"/>
        </w:rPr>
      </w:pPr>
      <w:r>
        <w:rPr>
          <w:b/>
          <w:bCs/>
          <w:szCs w:val="21"/>
        </w:rPr>
        <w:t xml:space="preserve">(全文完)</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方正仿宋简体">
    <w:panose1 w:val="020B0503020202020204"/>
  </w:font>
  <w:font w:name="Calibri">
    <w:panose1 w:val="020F0502020204030204"/>
  </w:font>
  <w:font w:name="Cambria">
    <w:panose1 w:val="02040503050406030204"/>
  </w:font>
  <w:font w:name="楷体_GB2312">
    <w:panose1 w:val="02010609060101010101"/>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2"/>
      </w:rPr>
      <w:framePr w:wrap="around" w:vAnchor="text" w:hAnchor="margin" w:xAlign="center" w:y="1"/>
    </w:pPr>
    <w:r>
      <w:fldChar w:fldCharType="begin"/>
    </w:r>
    <w:r>
      <w:rPr>
        <w:rStyle w:val="742"/>
      </w:rPr>
      <w:instrText xml:space="preserve">PAGE  </w:instrText>
    </w:r>
    <w:r>
      <w:fldChar w:fldCharType="end"/>
    </w:r>
    <w:r/>
  </w:p>
  <w:p>
    <w:pPr>
      <w:pStyle w:val="7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both"/>
      <w:rPr>
        <w:rFonts w:ascii="宋体" w:hAnsi="宋体" w:cs="宋体"/>
        <w:sz w:val="21"/>
        <w:szCs w:val="21"/>
        <w:u w:val="single"/>
      </w:rPr>
      <w:pBdr>
        <w:bottom w:val="none" w:color="auto" w:sz="0" w:space="0"/>
      </w:pBdr>
    </w:pPr>
    <w:r>
      <w:rPr>
        <w:rFonts w:hint="eastAsia" w:ascii="宋体" w:hAnsi="宋体" w:cs="宋体"/>
        <w:sz w:val="21"/>
        <w:szCs w:val="21"/>
        <w:u w:val="single"/>
      </w:rPr>
      <w:t xml:space="preserve">磋商采购文件                                        JSZC-320500-ZCZX-C2026-0048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both"/>
      <w:rPr>
        <w:rFonts w:ascii="宋体" w:hAnsi="宋体" w:cs="宋体"/>
      </w:rPr>
    </w:pPr>
    <w:r>
      <w:rPr>
        <w:rFonts w:hint="eastAsia" w:ascii="宋体" w:hAnsi="宋体" w:cs="宋体"/>
      </w:rPr>
      <w:t xml:space="preserve">采购文件                                                         JSZC-320500-ZCZX-C2026-0048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0.%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5.%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4.%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7.%1"/>
      <w:lvlJc w:val="left"/>
      <w:pPr>
        <w:ind w:left="0" w:firstLine="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8.%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6.%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3.%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
  </w:num>
  <w:num w:numId="2">
    <w:abstractNumId w:val="6"/>
  </w:num>
  <w:num w:numId="3">
    <w:abstractNumId w:val="4"/>
  </w:num>
  <w:num w:numId="4">
    <w:abstractNumId w:val="10"/>
  </w:num>
  <w:num w:numId="5">
    <w:abstractNumId w:val="3"/>
  </w:num>
  <w:num w:numId="6">
    <w:abstractNumId w:val="2"/>
  </w:num>
  <w:num w:numId="7">
    <w:abstractNumId w:val="8"/>
  </w:num>
  <w:num w:numId="8">
    <w:abstractNumId w:val="5"/>
  </w:num>
  <w:num w:numId="9">
    <w:abstractNumId w:val="11"/>
  </w:num>
  <w:num w:numId="10">
    <w:abstractNumId w:val="7"/>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03"/>
    <w:link w:val="698"/>
    <w:uiPriority w:val="9"/>
    <w:rPr>
      <w:rFonts w:ascii="Arial" w:hAnsi="Arial" w:eastAsia="Arial" w:cs="Arial"/>
      <w:b/>
      <w:bCs/>
      <w:sz w:val="24"/>
      <w:szCs w:val="24"/>
    </w:rPr>
  </w:style>
  <w:style w:type="character" w:styleId="23">
    <w:name w:val="Heading 6 Char"/>
    <w:basedOn w:val="703"/>
    <w:link w:val="699"/>
    <w:uiPriority w:val="9"/>
    <w:rPr>
      <w:rFonts w:ascii="Arial" w:hAnsi="Arial" w:eastAsia="Arial" w:cs="Arial"/>
      <w:b/>
      <w:bCs/>
      <w:sz w:val="22"/>
      <w:szCs w:val="22"/>
    </w:rPr>
  </w:style>
  <w:style w:type="character" w:styleId="25">
    <w:name w:val="Heading 7 Char"/>
    <w:basedOn w:val="703"/>
    <w:link w:val="700"/>
    <w:uiPriority w:val="9"/>
    <w:rPr>
      <w:rFonts w:ascii="Arial" w:hAnsi="Arial" w:eastAsia="Arial" w:cs="Arial"/>
      <w:b/>
      <w:bCs/>
      <w:i/>
      <w:iCs/>
      <w:sz w:val="22"/>
      <w:szCs w:val="22"/>
    </w:rPr>
  </w:style>
  <w:style w:type="character" w:styleId="27">
    <w:name w:val="Heading 8 Char"/>
    <w:basedOn w:val="703"/>
    <w:link w:val="701"/>
    <w:uiPriority w:val="9"/>
    <w:rPr>
      <w:rFonts w:ascii="Arial" w:hAnsi="Arial" w:eastAsia="Arial" w:cs="Arial"/>
      <w:i/>
      <w:iCs/>
      <w:sz w:val="22"/>
      <w:szCs w:val="22"/>
    </w:rPr>
  </w:style>
  <w:style w:type="character" w:styleId="29">
    <w:name w:val="Heading 9 Char"/>
    <w:basedOn w:val="703"/>
    <w:link w:val="702"/>
    <w:uiPriority w:val="9"/>
    <w:rPr>
      <w:rFonts w:ascii="Arial" w:hAnsi="Arial" w:eastAsia="Arial" w:cs="Arial"/>
      <w:i/>
      <w:iCs/>
      <w:sz w:val="21"/>
      <w:szCs w:val="21"/>
    </w:rPr>
  </w:style>
  <w:style w:type="character" w:styleId="36">
    <w:name w:val="Subtitle Char"/>
    <w:basedOn w:val="703"/>
    <w:link w:val="729"/>
    <w:uiPriority w:val="11"/>
    <w:rPr>
      <w:sz w:val="24"/>
      <w:szCs w:val="24"/>
    </w:rPr>
  </w:style>
  <w:style w:type="character" w:styleId="38">
    <w:name w:val="Quote Char"/>
    <w:link w:val="761"/>
    <w:uiPriority w:val="29"/>
    <w:rPr>
      <w:i/>
    </w:rPr>
  </w:style>
  <w:style w:type="character" w:styleId="40">
    <w:name w:val="Intense Quote Char"/>
    <w:link w:val="763"/>
    <w:uiPriority w:val="30"/>
    <w:rPr>
      <w:i/>
    </w:rPr>
  </w:style>
  <w:style w:type="table" w:styleId="49">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0"/>
    <w:uiPriority w:val="99"/>
    <w:rPr>
      <w:sz w:val="18"/>
    </w:rPr>
  </w:style>
  <w:style w:type="character" w:styleId="178">
    <w:name w:val="Endnote Text Char"/>
    <w:link w:val="722"/>
    <w:uiPriority w:val="99"/>
    <w:rPr>
      <w:sz w:val="20"/>
    </w:rPr>
  </w:style>
  <w:style w:type="paragraph" w:styleId="189">
    <w:name w:val="TOC Heading"/>
    <w:uiPriority w:val="39"/>
    <w:unhideWhenUsed/>
  </w:style>
  <w:style w:type="paragraph" w:styleId="69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4">
    <w:name w:val="Heading 1"/>
    <w:basedOn w:val="693"/>
    <w:next w:val="693"/>
    <w:uiPriority w:val="0"/>
    <w:qFormat/>
    <w:pPr>
      <w:jc w:val="center"/>
      <w:keepLines/>
      <w:keepNext/>
      <w:spacing w:before="120" w:after="120" w:line="360" w:lineRule="auto"/>
      <w:outlineLvl w:val="0"/>
    </w:pPr>
    <w:rPr>
      <w:rFonts w:ascii="黑体" w:hAnsi="宋体" w:eastAsia="黑体" w:cs="Arial"/>
      <w:b/>
      <w:bCs/>
      <w:sz w:val="32"/>
    </w:rPr>
  </w:style>
  <w:style w:type="paragraph" w:styleId="695">
    <w:name w:val="Heading 2"/>
    <w:basedOn w:val="693"/>
    <w:next w:val="693"/>
    <w:uiPriority w:val="9"/>
    <w:qFormat/>
    <w:pPr>
      <w:keepLines/>
      <w:keepNext/>
      <w:spacing w:before="260" w:after="260" w:line="416" w:lineRule="auto"/>
      <w:outlineLvl w:val="1"/>
    </w:pPr>
    <w:rPr>
      <w:rFonts w:ascii="Arial" w:hAnsi="Arial" w:eastAsia="黑体"/>
      <w:b/>
      <w:bCs/>
      <w:sz w:val="32"/>
      <w:szCs w:val="32"/>
    </w:rPr>
  </w:style>
  <w:style w:type="paragraph" w:styleId="696">
    <w:name w:val="Heading 3"/>
    <w:basedOn w:val="693"/>
    <w:next w:val="693"/>
    <w:link w:val="897"/>
    <w:uiPriority w:val="0"/>
    <w:qFormat/>
    <w:pPr>
      <w:jc w:val="left"/>
      <w:keepLines/>
      <w:keepNext/>
      <w:outlineLvl w:val="2"/>
    </w:pPr>
    <w:rPr>
      <w:rFonts w:eastAsia="楷体_GB2312"/>
      <w:b/>
      <w:sz w:val="28"/>
      <w:szCs w:val="20"/>
    </w:rPr>
  </w:style>
  <w:style w:type="paragraph" w:styleId="697">
    <w:name w:val="Heading 4"/>
    <w:basedOn w:val="693"/>
    <w:next w:val="693"/>
    <w:link w:val="898"/>
    <w:uiPriority w:val="0"/>
    <w:qFormat/>
    <w:pPr>
      <w:keepLines/>
      <w:keepNext/>
      <w:spacing w:before="280" w:after="290" w:line="376" w:lineRule="auto"/>
      <w:outlineLvl w:val="3"/>
    </w:pPr>
    <w:rPr>
      <w:rFonts w:ascii="Cambria" w:hAnsi="Cambria"/>
      <w:b/>
      <w:bCs/>
      <w:sz w:val="28"/>
      <w:szCs w:val="28"/>
    </w:rPr>
  </w:style>
  <w:style w:type="paragraph" w:styleId="698">
    <w:name w:val="Heading 5"/>
    <w:basedOn w:val="693"/>
    <w:next w:val="693"/>
    <w:link w:val="753"/>
    <w:uiPriority w:val="9"/>
    <w:unhideWhenUsed/>
    <w:qFormat/>
    <w:pPr>
      <w:keepLines/>
      <w:keepNext/>
      <w:spacing w:before="320" w:after="200"/>
      <w:outlineLvl w:val="4"/>
    </w:pPr>
    <w:rPr>
      <w:rFonts w:ascii="Arial" w:hAnsi="Arial" w:eastAsia="Arial" w:cs="Arial"/>
      <w:b/>
      <w:bCs/>
      <w:sz w:val="24"/>
    </w:rPr>
  </w:style>
  <w:style w:type="paragraph" w:styleId="699">
    <w:name w:val="Heading 6"/>
    <w:basedOn w:val="693"/>
    <w:next w:val="693"/>
    <w:link w:val="754"/>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56"/>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57"/>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spacing w:after="57"/>
    </w:pPr>
  </w:style>
  <w:style w:type="paragraph" w:styleId="706">
    <w:name w:val="table of authorities"/>
    <w:basedOn w:val="693"/>
    <w:next w:val="693"/>
    <w:uiPriority w:val="0"/>
    <w:qFormat/>
    <w:pPr>
      <w:ind w:left="420"/>
    </w:pPr>
    <w:rPr>
      <w:rFonts w:ascii="Calibri" w:hAnsi="Calibri"/>
    </w:rPr>
  </w:style>
  <w:style w:type="paragraph" w:styleId="707">
    <w:name w:val="Normal Indent"/>
    <w:basedOn w:val="693"/>
    <w:link w:val="899"/>
    <w:uiPriority w:val="0"/>
    <w:qFormat/>
    <w:pPr>
      <w:ind w:firstLine="420"/>
      <w:jc w:val="left"/>
    </w:pPr>
    <w:rPr>
      <w:rFonts w:eastAsia="楷体_GB2312"/>
      <w:sz w:val="24"/>
      <w:szCs w:val="20"/>
    </w:rPr>
  </w:style>
  <w:style w:type="paragraph" w:styleId="708">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Document Map"/>
    <w:basedOn w:val="693"/>
    <w:uiPriority w:val="0"/>
    <w:semiHidden/>
    <w:qFormat/>
    <w:pPr>
      <w:shd w:val="clear" w:color="auto" w:fill="000080"/>
    </w:pPr>
  </w:style>
  <w:style w:type="paragraph" w:styleId="710">
    <w:name w:val="annotation text"/>
    <w:basedOn w:val="693"/>
    <w:link w:val="900"/>
    <w:uiPriority w:val="0"/>
    <w:qFormat/>
    <w:pPr>
      <w:jc w:val="left"/>
    </w:pPr>
  </w:style>
  <w:style w:type="paragraph" w:styleId="711">
    <w:name w:val="Body Text"/>
    <w:basedOn w:val="693"/>
    <w:next w:val="712"/>
    <w:uiPriority w:val="99"/>
    <w:unhideWhenUsed/>
    <w:qFormat/>
    <w:pPr>
      <w:spacing w:after="120"/>
    </w:pPr>
    <w:rPr>
      <w:rFonts w:ascii="Calibri" w:hAnsi="Calibri"/>
    </w:rPr>
  </w:style>
  <w:style w:type="paragraph" w:styleId="712">
    <w:name w:val="toc 2"/>
    <w:basedOn w:val="693"/>
    <w:next w:val="693"/>
    <w:uiPriority w:val="39"/>
    <w:qFormat/>
    <w:pPr>
      <w:ind w:left="200"/>
      <w:spacing w:line="360" w:lineRule="auto"/>
    </w:pPr>
    <w:rPr>
      <w:szCs w:val="22"/>
    </w:rPr>
  </w:style>
  <w:style w:type="paragraph" w:styleId="713">
    <w:name w:val="Body Text Indent"/>
    <w:basedOn w:val="693"/>
    <w:next w:val="693"/>
    <w:uiPriority w:val="0"/>
    <w:qFormat/>
    <w:pPr>
      <w:ind w:left="570"/>
      <w:spacing w:line="520" w:lineRule="exact"/>
    </w:pPr>
    <w:rPr>
      <w:rFonts w:ascii="方正仿宋简体" w:hAnsi="创艺简仿宋" w:eastAsia="方正仿宋简体"/>
      <w:sz w:val="24"/>
    </w:rPr>
  </w:style>
  <w:style w:type="paragraph" w:styleId="714">
    <w:name w:val="Block Text"/>
    <w:basedOn w:val="693"/>
    <w:uiPriority w:val="0"/>
    <w:qFormat/>
    <w:pPr>
      <w:ind w:left="630" w:right="-609" w:firstLine="420"/>
      <w:spacing w:line="360" w:lineRule="auto"/>
    </w:pPr>
    <w:rPr>
      <w:rFonts w:hint="eastAsia" w:ascii="仿宋_GB2312" w:eastAsia="仿宋_GB2312"/>
    </w:rPr>
  </w:style>
  <w:style w:type="paragraph" w:styleId="715">
    <w:name w:val="index 4"/>
    <w:next w:val="693"/>
    <w:uiPriority w:val="0"/>
    <w:qFormat/>
    <w:pPr>
      <w:ind w:left="600"/>
      <w:jc w:val="both"/>
      <w:widowControl w:val="off"/>
    </w:pPr>
    <w:rPr>
      <w:rFonts w:ascii="Calibri" w:hAnsi="Calibri" w:eastAsia="宋体" w:cs="Times New Roman"/>
      <w:sz w:val="21"/>
      <w:szCs w:val="24"/>
      <w:lang w:val="en-US" w:eastAsia="zh-CN" w:bidi="ar-SA"/>
    </w:rPr>
  </w:style>
  <w:style w:type="paragraph" w:styleId="716">
    <w:name w:val="toc 5"/>
    <w:basedOn w:val="693"/>
    <w:next w:val="693"/>
    <w:uiPriority w:val="39"/>
    <w:unhideWhenUsed/>
    <w:qFormat/>
    <w:pPr>
      <w:ind w:left="1134"/>
      <w:spacing w:after="57"/>
    </w:pPr>
  </w:style>
  <w:style w:type="paragraph" w:styleId="717">
    <w:name w:val="toc 3"/>
    <w:basedOn w:val="693"/>
    <w:next w:val="693"/>
    <w:uiPriority w:val="39"/>
    <w:unhideWhenUsed/>
    <w:qFormat/>
    <w:pPr>
      <w:ind w:left="567"/>
      <w:spacing w:after="57"/>
    </w:pPr>
  </w:style>
  <w:style w:type="paragraph" w:styleId="718">
    <w:name w:val="Plain Text"/>
    <w:basedOn w:val="693"/>
    <w:link w:val="901"/>
    <w:uiPriority w:val="0"/>
    <w:qFormat/>
    <w:rPr>
      <w:rFonts w:ascii="宋体" w:hAnsi="Courier New"/>
      <w:szCs w:val="21"/>
    </w:rPr>
  </w:style>
  <w:style w:type="paragraph" w:styleId="719">
    <w:name w:val="toc 8"/>
    <w:basedOn w:val="693"/>
    <w:next w:val="693"/>
    <w:uiPriority w:val="39"/>
    <w:unhideWhenUsed/>
    <w:qFormat/>
    <w:pPr>
      <w:ind w:left="1984"/>
      <w:spacing w:after="57"/>
    </w:pPr>
  </w:style>
  <w:style w:type="paragraph" w:styleId="720">
    <w:name w:val="Date"/>
    <w:basedOn w:val="693"/>
    <w:next w:val="693"/>
    <w:uiPriority w:val="0"/>
    <w:qFormat/>
    <w:pPr>
      <w:jc w:val="left"/>
      <w:spacing w:before="100" w:beforeAutospacing="1" w:after="100" w:afterAutospacing="1"/>
      <w:widowControl/>
    </w:pPr>
    <w:rPr>
      <w:rFonts w:ascii="宋体" w:hAnsi="宋体"/>
      <w:sz w:val="24"/>
    </w:rPr>
  </w:style>
  <w:style w:type="paragraph" w:styleId="721">
    <w:name w:val="Body Text Indent 2"/>
    <w:basedOn w:val="693"/>
    <w:uiPriority w:val="0"/>
    <w:qFormat/>
    <w:pPr>
      <w:jc w:val="left"/>
      <w:spacing w:before="100" w:beforeAutospacing="1" w:after="100" w:afterAutospacing="1"/>
      <w:widowControl/>
    </w:pPr>
    <w:rPr>
      <w:rFonts w:ascii="宋体" w:hAnsi="宋体"/>
      <w:sz w:val="24"/>
    </w:rPr>
  </w:style>
  <w:style w:type="paragraph" w:styleId="722">
    <w:name w:val="endnote text"/>
    <w:basedOn w:val="693"/>
    <w:link w:val="894"/>
    <w:uiPriority w:val="99"/>
    <w:semiHidden/>
    <w:unhideWhenUsed/>
    <w:qFormat/>
    <w:rPr>
      <w:sz w:val="20"/>
    </w:rPr>
  </w:style>
  <w:style w:type="paragraph" w:styleId="723">
    <w:name w:val="Balloon Text"/>
    <w:basedOn w:val="693"/>
    <w:uiPriority w:val="0"/>
    <w:qFormat/>
    <w:rPr>
      <w:sz w:val="18"/>
      <w:szCs w:val="18"/>
    </w:rPr>
  </w:style>
  <w:style w:type="paragraph" w:styleId="724">
    <w:name w:val="Footer"/>
    <w:basedOn w:val="693"/>
    <w:link w:val="902"/>
    <w:uiPriority w:val="99"/>
    <w:qFormat/>
    <w:pPr>
      <w:jc w:val="left"/>
      <w:tabs>
        <w:tab w:val="center" w:pos="4153" w:leader="none"/>
        <w:tab w:val="right" w:pos="8306" w:leader="none"/>
      </w:tabs>
    </w:pPr>
    <w:rPr>
      <w:sz w:val="18"/>
      <w:szCs w:val="18"/>
    </w:rPr>
  </w:style>
  <w:style w:type="paragraph" w:styleId="725">
    <w:name w:val="envelope return"/>
    <w:basedOn w:val="693"/>
    <w:uiPriority w:val="0"/>
    <w:qFormat/>
    <w:rPr>
      <w:sz w:val="26"/>
    </w:rPr>
  </w:style>
  <w:style w:type="paragraph" w:styleId="726">
    <w:name w:val="Header"/>
    <w:basedOn w:val="693"/>
    <w:link w:val="903"/>
    <w:uiPriority w:val="99"/>
    <w:qFormat/>
    <w:pPr>
      <w:jc w:val="center"/>
      <w:tabs>
        <w:tab w:val="center" w:pos="4153" w:leader="none"/>
        <w:tab w:val="right" w:pos="8306" w:leader="none"/>
      </w:tabs>
      <w:pBdr>
        <w:bottom w:val="single" w:color="auto" w:sz="6" w:space="1"/>
      </w:pBdr>
    </w:pPr>
    <w:rPr>
      <w:sz w:val="18"/>
      <w:szCs w:val="18"/>
    </w:rPr>
  </w:style>
  <w:style w:type="paragraph" w:styleId="727">
    <w:name w:val="toc 1"/>
    <w:basedOn w:val="693"/>
    <w:next w:val="693"/>
    <w:uiPriority w:val="39"/>
    <w:unhideWhenUsed/>
    <w:qFormat/>
    <w:pPr>
      <w:spacing w:after="57"/>
    </w:pPr>
  </w:style>
  <w:style w:type="paragraph" w:styleId="728">
    <w:name w:val="toc 4"/>
    <w:basedOn w:val="693"/>
    <w:next w:val="693"/>
    <w:uiPriority w:val="39"/>
    <w:unhideWhenUsed/>
    <w:qFormat/>
    <w:pPr>
      <w:ind w:left="850"/>
      <w:spacing w:after="57"/>
    </w:pPr>
  </w:style>
  <w:style w:type="paragraph" w:styleId="729">
    <w:name w:val="Subtitle"/>
    <w:basedOn w:val="693"/>
    <w:next w:val="693"/>
    <w:link w:val="760"/>
    <w:uiPriority w:val="11"/>
    <w:qFormat/>
    <w:pPr>
      <w:spacing w:before="200" w:after="200"/>
    </w:pPr>
    <w:rPr>
      <w:sz w:val="24"/>
    </w:rPr>
  </w:style>
  <w:style w:type="paragraph" w:styleId="730">
    <w:name w:val="footnote text"/>
    <w:basedOn w:val="693"/>
    <w:link w:val="893"/>
    <w:uiPriority w:val="99"/>
    <w:semiHidden/>
    <w:unhideWhenUsed/>
    <w:qFormat/>
    <w:pPr>
      <w:spacing w:after="40"/>
    </w:pPr>
    <w:rPr>
      <w:sz w:val="18"/>
    </w:rPr>
  </w:style>
  <w:style w:type="paragraph" w:styleId="731">
    <w:name w:val="toc 6"/>
    <w:basedOn w:val="693"/>
    <w:next w:val="693"/>
    <w:uiPriority w:val="39"/>
    <w:unhideWhenUsed/>
    <w:qFormat/>
    <w:pPr>
      <w:ind w:left="1417"/>
      <w:spacing w:after="57"/>
    </w:pPr>
  </w:style>
  <w:style w:type="paragraph" w:styleId="732">
    <w:name w:val="Body Text Indent 3"/>
    <w:basedOn w:val="693"/>
    <w:uiPriority w:val="0"/>
    <w:qFormat/>
    <w:pPr>
      <w:ind w:firstLine="480"/>
      <w:jc w:val="left"/>
      <w:spacing w:line="440" w:lineRule="atLeast"/>
    </w:pPr>
    <w:rPr>
      <w:sz w:val="24"/>
    </w:rPr>
  </w:style>
  <w:style w:type="paragraph" w:styleId="733">
    <w:name w:val="table of figures"/>
    <w:basedOn w:val="693"/>
    <w:next w:val="693"/>
    <w:uiPriority w:val="99"/>
    <w:unhideWhenUsed/>
    <w:qFormat/>
  </w:style>
  <w:style w:type="paragraph" w:styleId="734">
    <w:name w:val="toc 9"/>
    <w:basedOn w:val="693"/>
    <w:next w:val="693"/>
    <w:uiPriority w:val="39"/>
    <w:unhideWhenUsed/>
    <w:qFormat/>
    <w:pPr>
      <w:ind w:left="2268"/>
      <w:spacing w:after="57"/>
    </w:pPr>
  </w:style>
  <w:style w:type="paragraph" w:styleId="735">
    <w:name w:val="Normal (Web)"/>
    <w:basedOn w:val="693"/>
    <w:uiPriority w:val="0"/>
    <w:qFormat/>
    <w:pPr>
      <w:jc w:val="left"/>
      <w:spacing w:before="100" w:beforeAutospacing="1" w:after="100" w:afterAutospacing="1"/>
      <w:widowControl/>
    </w:pPr>
    <w:rPr>
      <w:rFonts w:ascii="宋体" w:hAnsi="宋体" w:cs="宋体"/>
      <w:sz w:val="24"/>
    </w:rPr>
  </w:style>
  <w:style w:type="paragraph" w:styleId="736">
    <w:name w:val="Title"/>
    <w:uiPriority w:val="0"/>
    <w:qFormat/>
    <w:pPr>
      <w:jc w:val="center"/>
      <w:spacing w:before="120" w:after="120" w:line="360" w:lineRule="auto"/>
      <w:widowControl w:val="off"/>
      <w:outlineLvl w:val="0"/>
    </w:pPr>
    <w:rPr>
      <w:rFonts w:ascii="黑体" w:hAnsi="Arial" w:eastAsia="黑体" w:cs="Arial"/>
      <w:b/>
      <w:bCs/>
      <w:sz w:val="32"/>
      <w:szCs w:val="32"/>
      <w:lang w:val="en-US" w:eastAsia="zh-CN" w:bidi="ar-SA"/>
    </w:rPr>
  </w:style>
  <w:style w:type="paragraph" w:styleId="737">
    <w:name w:val="annotation subject"/>
    <w:basedOn w:val="710"/>
    <w:next w:val="710"/>
    <w:link w:val="904"/>
    <w:uiPriority w:val="0"/>
    <w:qFormat/>
    <w:rPr>
      <w:b/>
      <w:bCs/>
    </w:rPr>
  </w:style>
  <w:style w:type="paragraph" w:styleId="738">
    <w:name w:val="Body Text First Indent"/>
    <w:uiPriority w:val="0"/>
    <w:qFormat/>
    <w:pPr>
      <w:ind w:firstLine="420"/>
      <w:jc w:val="both"/>
      <w:spacing w:after="120"/>
      <w:widowControl w:val="off"/>
    </w:pPr>
    <w:rPr>
      <w:rFonts w:ascii="宋体" w:hAnsi="Times New Roman" w:eastAsia="宋体" w:cs="Times New Roman"/>
      <w:sz w:val="21"/>
      <w:szCs w:val="24"/>
      <w:lang w:val="en-US" w:eastAsia="zh-CN" w:bidi="ar-SA"/>
    </w:rPr>
  </w:style>
  <w:style w:type="table" w:styleId="739">
    <w:name w:val="Table Grid"/>
    <w:basedOn w:val="704"/>
    <w:uiPriority w:val="59"/>
    <w:qFormat/>
    <w:rPr>
      <w:rFonts w:ascii="Calibri" w:hAnsi="Calibri" w:eastAsia="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uiPriority w:val="0"/>
    <w:qFormat/>
    <w:rPr>
      <w:b/>
      <w:bCs/>
    </w:rPr>
  </w:style>
  <w:style w:type="character" w:styleId="741">
    <w:name w:val="endnote reference"/>
    <w:basedOn w:val="703"/>
    <w:uiPriority w:val="99"/>
    <w:semiHidden/>
    <w:unhideWhenUsed/>
    <w:qFormat/>
    <w:rPr>
      <w:vertAlign w:val="superscript"/>
    </w:rPr>
  </w:style>
  <w:style w:type="character" w:styleId="742">
    <w:name w:val="page number"/>
    <w:basedOn w:val="703"/>
    <w:uiPriority w:val="0"/>
    <w:qFormat/>
  </w:style>
  <w:style w:type="character" w:styleId="743">
    <w:name w:val="Emphasis"/>
    <w:uiPriority w:val="0"/>
    <w:qFormat/>
    <w:rPr>
      <w:color w:val="cc0000"/>
    </w:rPr>
  </w:style>
  <w:style w:type="character" w:styleId="744">
    <w:name w:val="Hyperlink"/>
    <w:uiPriority w:val="0"/>
    <w:qFormat/>
    <w:rPr>
      <w:color w:val="0000ff"/>
      <w:u w:val="single"/>
    </w:rPr>
  </w:style>
  <w:style w:type="character" w:styleId="745">
    <w:name w:val="annotation reference"/>
    <w:uiPriority w:val="0"/>
    <w:qFormat/>
    <w:rPr>
      <w:sz w:val="21"/>
      <w:szCs w:val="21"/>
    </w:rPr>
  </w:style>
  <w:style w:type="character" w:styleId="746">
    <w:name w:val="footnote reference"/>
    <w:basedOn w:val="703"/>
    <w:uiPriority w:val="99"/>
    <w:unhideWhenUsed/>
    <w:qFormat/>
    <w:rPr>
      <w:vertAlign w:val="superscript"/>
    </w:rPr>
  </w:style>
  <w:style w:type="paragraph" w:styleId="747" w:customStyle="1">
    <w:name w:val="段"/>
    <w:next w:val="693"/>
    <w:uiPriority w:val="0"/>
    <w:qFormat/>
    <w:pPr>
      <w:ind w:firstLine="200"/>
      <w:jc w:val="both"/>
    </w:pPr>
    <w:rPr>
      <w:rFonts w:ascii="宋体" w:hAnsi="Calibri" w:eastAsia="宋体" w:cs="Times New Roman"/>
      <w:sz w:val="21"/>
      <w:szCs w:val="22"/>
      <w:lang w:val="en-US" w:eastAsia="zh-CN" w:bidi="ar-SA"/>
    </w:rPr>
  </w:style>
  <w:style w:type="paragraph" w:styleId="748" w:customStyle="1">
    <w:name w:val="样式  + 首行缩进:  2 字符"/>
    <w:basedOn w:val="693"/>
    <w:uiPriority w:val="0"/>
    <w:qFormat/>
    <w:pPr>
      <w:ind w:firstLine="524"/>
      <w:spacing w:line="360" w:lineRule="auto"/>
    </w:pPr>
    <w:rPr>
      <w:rFonts w:ascii="宋体" w:hAnsi="宋体"/>
      <w:spacing w:val="11"/>
      <w:sz w:val="24"/>
    </w:rPr>
  </w:style>
  <w:style w:type="character" w:styleId="749" w:customStyle="1">
    <w:name w:val="Heading 1 Char"/>
    <w:basedOn w:val="703"/>
    <w:uiPriority w:val="9"/>
    <w:qFormat/>
    <w:rPr>
      <w:rFonts w:ascii="Arial" w:hAnsi="Arial" w:eastAsia="Arial" w:cs="Arial"/>
      <w:sz w:val="40"/>
      <w:szCs w:val="40"/>
    </w:rPr>
  </w:style>
  <w:style w:type="character" w:styleId="750" w:customStyle="1">
    <w:name w:val="Heading 2 Char"/>
    <w:basedOn w:val="703"/>
    <w:uiPriority w:val="9"/>
    <w:qFormat/>
    <w:rPr>
      <w:rFonts w:ascii="Arial" w:hAnsi="Arial" w:eastAsia="Arial" w:cs="Arial"/>
      <w:sz w:val="34"/>
    </w:rPr>
  </w:style>
  <w:style w:type="character" w:styleId="751" w:customStyle="1">
    <w:name w:val="Heading 3 Char"/>
    <w:basedOn w:val="703"/>
    <w:uiPriority w:val="9"/>
    <w:qFormat/>
    <w:rPr>
      <w:rFonts w:ascii="Arial" w:hAnsi="Arial" w:eastAsia="Arial" w:cs="Arial"/>
      <w:sz w:val="30"/>
      <w:szCs w:val="30"/>
    </w:rPr>
  </w:style>
  <w:style w:type="character" w:styleId="752" w:customStyle="1">
    <w:name w:val="Heading 4 Char"/>
    <w:basedOn w:val="703"/>
    <w:uiPriority w:val="9"/>
    <w:qFormat/>
    <w:rPr>
      <w:rFonts w:ascii="Arial" w:hAnsi="Arial" w:eastAsia="Arial" w:cs="Arial"/>
      <w:b/>
      <w:bCs/>
      <w:sz w:val="26"/>
      <w:szCs w:val="26"/>
    </w:rPr>
  </w:style>
  <w:style w:type="character" w:styleId="753" w:customStyle="1">
    <w:name w:val="标题 5 字符"/>
    <w:basedOn w:val="703"/>
    <w:link w:val="698"/>
    <w:uiPriority w:val="9"/>
    <w:qFormat/>
    <w:rPr>
      <w:rFonts w:ascii="Arial" w:hAnsi="Arial" w:eastAsia="Arial" w:cs="Arial"/>
      <w:b/>
      <w:bCs/>
      <w:sz w:val="24"/>
      <w:szCs w:val="24"/>
    </w:rPr>
  </w:style>
  <w:style w:type="character" w:styleId="754" w:customStyle="1">
    <w:name w:val="标题 6 字符"/>
    <w:basedOn w:val="703"/>
    <w:link w:val="699"/>
    <w:uiPriority w:val="9"/>
    <w:qFormat/>
    <w:rPr>
      <w:rFonts w:ascii="Arial" w:hAnsi="Arial" w:eastAsia="Arial" w:cs="Arial"/>
      <w:b/>
      <w:bCs/>
      <w:sz w:val="22"/>
      <w:szCs w:val="22"/>
    </w:rPr>
  </w:style>
  <w:style w:type="character" w:styleId="755" w:customStyle="1">
    <w:name w:val="标题 7 字符"/>
    <w:basedOn w:val="703"/>
    <w:link w:val="700"/>
    <w:uiPriority w:val="9"/>
    <w:qFormat/>
    <w:rPr>
      <w:rFonts w:ascii="Arial" w:hAnsi="Arial" w:eastAsia="Arial" w:cs="Arial"/>
      <w:b/>
      <w:bCs/>
      <w:i/>
      <w:iCs/>
      <w:sz w:val="22"/>
      <w:szCs w:val="22"/>
    </w:rPr>
  </w:style>
  <w:style w:type="character" w:styleId="756" w:customStyle="1">
    <w:name w:val="标题 8 字符"/>
    <w:basedOn w:val="703"/>
    <w:link w:val="701"/>
    <w:uiPriority w:val="9"/>
    <w:qFormat/>
    <w:rPr>
      <w:rFonts w:ascii="Arial" w:hAnsi="Arial" w:eastAsia="Arial" w:cs="Arial"/>
      <w:i/>
      <w:iCs/>
      <w:sz w:val="22"/>
      <w:szCs w:val="22"/>
    </w:rPr>
  </w:style>
  <w:style w:type="character" w:styleId="757" w:customStyle="1">
    <w:name w:val="标题 9 字符"/>
    <w:basedOn w:val="703"/>
    <w:link w:val="702"/>
    <w:uiPriority w:val="9"/>
    <w:qFormat/>
    <w:rPr>
      <w:rFonts w:ascii="Arial" w:hAnsi="Arial" w:eastAsia="Arial" w:cs="Arial"/>
      <w:i/>
      <w:iCs/>
      <w:sz w:val="21"/>
      <w:szCs w:val="21"/>
    </w:rPr>
  </w:style>
  <w:style w:type="paragraph" w:styleId="758">
    <w:name w:val="No Spacing"/>
    <w:uiPriority w:val="1"/>
    <w:qFormat/>
    <w:rPr>
      <w:rFonts w:ascii="Times New Roman" w:hAnsi="Times New Roman" w:eastAsia="宋体" w:cs="Times New Roman"/>
      <w:lang w:val="en-US" w:eastAsia="zh-CN" w:bidi="ar-SA"/>
    </w:rPr>
  </w:style>
  <w:style w:type="character" w:styleId="759" w:customStyle="1">
    <w:name w:val="Title Char"/>
    <w:basedOn w:val="703"/>
    <w:uiPriority w:val="10"/>
    <w:qFormat/>
    <w:rPr>
      <w:sz w:val="48"/>
      <w:szCs w:val="48"/>
    </w:rPr>
  </w:style>
  <w:style w:type="character" w:styleId="760" w:customStyle="1">
    <w:name w:val="副标题 字符"/>
    <w:basedOn w:val="703"/>
    <w:link w:val="729"/>
    <w:uiPriority w:val="11"/>
    <w:qFormat/>
    <w:rPr>
      <w:sz w:val="24"/>
      <w:szCs w:val="24"/>
    </w:rPr>
  </w:style>
  <w:style w:type="paragraph" w:styleId="761">
    <w:name w:val="Quote"/>
    <w:basedOn w:val="693"/>
    <w:next w:val="693"/>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93"/>
    <w:next w:val="693"/>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Header Char"/>
    <w:basedOn w:val="703"/>
    <w:uiPriority w:val="99"/>
    <w:qFormat/>
  </w:style>
  <w:style w:type="character" w:styleId="766" w:customStyle="1">
    <w:name w:val="Footer Char"/>
    <w:basedOn w:val="703"/>
    <w:uiPriority w:val="99"/>
    <w:qFormat/>
  </w:style>
  <w:style w:type="character" w:styleId="767" w:customStyle="1">
    <w:name w:val="Caption Char"/>
    <w:uiPriority w:val="99"/>
    <w:qFormat/>
  </w:style>
  <w:style w:type="table" w:styleId="768" w:customStyle="1">
    <w:name w:val="Table Grid Light"/>
    <w:basedOn w:val="7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9" w:customStyle="1">
    <w:name w:val="无格式表格 11"/>
    <w:basedOn w:val="7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网格表 31"/>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0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basedOn w:val="70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basedOn w:val="70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basedOn w:val="70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basedOn w:val="70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basedOn w:val="70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网格表 5 深色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网格表 6 彩色1"/>
    <w:basedOn w:val="7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70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7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70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3" w:customStyle="1">
    <w:name w:val="Grid Table 6 Colorful - Accent 4"/>
    <w:basedOn w:val="7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70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basedOn w:val="70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网格表 7 彩色1"/>
    <w:basedOn w:val="7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70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70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70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70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70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70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basedOn w:val="70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0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0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0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0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0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0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清单表 21"/>
    <w:basedOn w:val="7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70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basedOn w:val="70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basedOn w:val="70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basedOn w:val="70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basedOn w:val="70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basedOn w:val="70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清单表 3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0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basedOn w:val="7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0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0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0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清单表 4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0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basedOn w:val="70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basedOn w:val="70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basedOn w:val="70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basedOn w:val="70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basedOn w:val="70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清单表 5 深色1"/>
    <w:basedOn w:val="7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basedOn w:val="70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70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70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70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70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70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0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70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basedOn w:val="70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basedOn w:val="70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basedOn w:val="70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basedOn w:val="70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basedOn w:val="70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清单表 7 彩色1"/>
    <w:basedOn w:val="70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70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0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0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0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0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0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basedOn w:val="70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70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basedOn w:val="70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basedOn w:val="70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basedOn w:val="70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basedOn w:val="70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basedOn w:val="70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basedOn w:val="70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7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basedOn w:val="7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basedOn w:val="7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basedOn w:val="7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basedOn w:val="7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basedOn w:val="7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字符"/>
    <w:link w:val="730"/>
    <w:uiPriority w:val="99"/>
    <w:qFormat/>
    <w:rPr>
      <w:sz w:val="18"/>
    </w:rPr>
  </w:style>
  <w:style w:type="character" w:styleId="894" w:customStyle="1">
    <w:name w:val="尾注文本 字符"/>
    <w:link w:val="722"/>
    <w:uiPriority w:val="99"/>
    <w:qFormat/>
    <w:rPr>
      <w:sz w:val="20"/>
    </w:rPr>
  </w:style>
  <w:style w:type="paragraph" w:styleId="895" w:customStyle="1">
    <w:name w:val="TOC 标题1"/>
    <w:uiPriority w:val="39"/>
    <w:unhideWhenUsed/>
    <w:qFormat/>
    <w:rPr>
      <w:rFonts w:ascii="Times New Roman" w:hAnsi="Times New Roman" w:eastAsia="宋体" w:cs="Times New Roman"/>
      <w:lang w:val="en-US" w:eastAsia="zh-CN" w:bidi="ar-SA"/>
    </w:rPr>
  </w:style>
  <w:style w:type="paragraph" w:styleId="896" w:customStyle="1">
    <w:name w:val="正文文本11"/>
    <w:basedOn w:val="693"/>
    <w:uiPriority w:val="0"/>
    <w:qFormat/>
    <w:pPr>
      <w:spacing w:after="120"/>
    </w:pPr>
  </w:style>
  <w:style w:type="character" w:styleId="897" w:customStyle="1">
    <w:name w:val="标题 3 字符"/>
    <w:link w:val="696"/>
    <w:uiPriority w:val="0"/>
    <w:qFormat/>
    <w:rPr>
      <w:rFonts w:eastAsia="楷体_GB2312"/>
      <w:b/>
      <w:sz w:val="28"/>
    </w:rPr>
  </w:style>
  <w:style w:type="character" w:styleId="898" w:customStyle="1">
    <w:name w:val="标题 4 字符"/>
    <w:link w:val="697"/>
    <w:uiPriority w:val="0"/>
    <w:semiHidden/>
    <w:qFormat/>
    <w:rPr>
      <w:rFonts w:ascii="Cambria" w:hAnsi="Cambria" w:eastAsia="宋体" w:cs="Times New Roman"/>
      <w:b/>
      <w:bCs/>
      <w:sz w:val="28"/>
      <w:szCs w:val="28"/>
    </w:rPr>
  </w:style>
  <w:style w:type="character" w:styleId="899" w:customStyle="1">
    <w:name w:val="正文缩进 字符"/>
    <w:link w:val="707"/>
    <w:uiPriority w:val="0"/>
    <w:qFormat/>
    <w:rPr>
      <w:rFonts w:eastAsia="楷体_GB2312"/>
      <w:sz w:val="24"/>
      <w:lang w:val="en-US" w:eastAsia="zh-CN" w:bidi="ar-SA"/>
    </w:rPr>
  </w:style>
  <w:style w:type="character" w:styleId="900" w:customStyle="1">
    <w:name w:val="批注文字 字符"/>
    <w:link w:val="710"/>
    <w:uiPriority w:val="0"/>
    <w:qFormat/>
    <w:rPr>
      <w:sz w:val="21"/>
      <w:szCs w:val="24"/>
    </w:rPr>
  </w:style>
  <w:style w:type="character" w:styleId="901" w:customStyle="1">
    <w:name w:val="纯文本 字符"/>
    <w:link w:val="718"/>
    <w:uiPriority w:val="0"/>
    <w:qFormat/>
    <w:rPr>
      <w:rFonts w:ascii="宋体" w:hAnsi="Courier New" w:cs="Courier New"/>
      <w:sz w:val="21"/>
      <w:szCs w:val="21"/>
    </w:rPr>
  </w:style>
  <w:style w:type="character" w:styleId="902" w:customStyle="1">
    <w:name w:val="页脚 字符"/>
    <w:link w:val="724"/>
    <w:uiPriority w:val="99"/>
    <w:qFormat/>
    <w:rPr>
      <w:sz w:val="18"/>
      <w:szCs w:val="18"/>
    </w:rPr>
  </w:style>
  <w:style w:type="character" w:styleId="903" w:customStyle="1">
    <w:name w:val="页眉 字符"/>
    <w:link w:val="726"/>
    <w:uiPriority w:val="99"/>
    <w:qFormat/>
    <w:rPr>
      <w:sz w:val="18"/>
      <w:szCs w:val="18"/>
    </w:rPr>
  </w:style>
  <w:style w:type="character" w:styleId="904" w:customStyle="1">
    <w:name w:val="批注主题 字符"/>
    <w:link w:val="737"/>
    <w:uiPriority w:val="0"/>
    <w:qFormat/>
    <w:rPr>
      <w:b/>
      <w:bCs/>
      <w:sz w:val="21"/>
      <w:szCs w:val="24"/>
    </w:rPr>
  </w:style>
  <w:style w:type="character" w:styleId="905" w:customStyle="1">
    <w:name w:val="Plain Text Char Char"/>
    <w:link w:val="906"/>
    <w:uiPriority w:val="0"/>
    <w:qFormat/>
    <w:rPr>
      <w:rFonts w:ascii="宋体" w:hAnsi="Courier New" w:eastAsia="楷体_GB2312"/>
      <w:sz w:val="26"/>
    </w:rPr>
  </w:style>
  <w:style w:type="paragraph" w:styleId="906" w:customStyle="1">
    <w:name w:val="纯文本2"/>
    <w:basedOn w:val="693"/>
    <w:link w:val="905"/>
    <w:uiPriority w:val="0"/>
    <w:qFormat/>
    <w:pPr>
      <w:jc w:val="left"/>
      <w:widowControl/>
    </w:pPr>
    <w:rPr>
      <w:rFonts w:ascii="宋体" w:hAnsi="Courier New" w:eastAsia="楷体_GB2312"/>
      <w:sz w:val="26"/>
      <w:szCs w:val="20"/>
    </w:rPr>
  </w:style>
  <w:style w:type="character" w:styleId="907" w:customStyle="1">
    <w:name w:val="纯文本 Char"/>
    <w:uiPriority w:val="0"/>
    <w:qFormat/>
    <w:rPr>
      <w:rFonts w:ascii="宋体" w:hAnsi="Courier New" w:eastAsia="楷体_GB2312"/>
      <w:sz w:val="26"/>
    </w:rPr>
  </w:style>
  <w:style w:type="character" w:styleId="908" w:customStyle="1">
    <w:name w:val="正文1"/>
    <w:basedOn w:val="703"/>
    <w:uiPriority w:val="0"/>
    <w:qFormat/>
  </w:style>
  <w:style w:type="paragraph" w:styleId="909" w:customStyle="1">
    <w:name w:val="纯文本3"/>
    <w:basedOn w:val="693"/>
    <w:uiPriority w:val="0"/>
    <w:qFormat/>
    <w:rPr>
      <w:rFonts w:ascii="宋体" w:hAnsi="Courier New" w:eastAsia="楷体_GB2312"/>
      <w:sz w:val="26"/>
    </w:rPr>
  </w:style>
  <w:style w:type="paragraph" w:styleId="910" w:customStyle="1">
    <w:name w:val="列出段落1"/>
    <w:basedOn w:val="693"/>
    <w:uiPriority w:val="0"/>
    <w:qFormat/>
    <w:pPr>
      <w:ind w:firstLine="420"/>
    </w:pPr>
    <w:rPr>
      <w:rFonts w:ascii="Calibri" w:hAnsi="Calibri" w:eastAsia="楷体_GB2312"/>
      <w:sz w:val="28"/>
      <w:szCs w:val="22"/>
    </w:rPr>
  </w:style>
  <w:style w:type="paragraph" w:styleId="911" w:customStyle="1">
    <w:name w:val="Char Char Char1 Char Char Char Char"/>
    <w:basedOn w:val="693"/>
    <w:uiPriority w:val="0"/>
    <w:qFormat/>
    <w:pPr>
      <w:jc w:val="left"/>
      <w:spacing w:after="160" w:line="240" w:lineRule="exact"/>
      <w:widowControl/>
    </w:pPr>
    <w:rPr>
      <w:sz w:val="24"/>
    </w:rPr>
  </w:style>
  <w:style w:type="paragraph" w:styleId="912" w:customStyle="1">
    <w:name w:val="纯文本1"/>
    <w:basedOn w:val="693"/>
    <w:uiPriority w:val="0"/>
    <w:qFormat/>
    <w:rPr>
      <w:rFonts w:ascii="宋体" w:hAnsi="Courier New" w:eastAsia="楷体_GB2312"/>
      <w:sz w:val="26"/>
      <w:szCs w:val="20"/>
    </w:rPr>
  </w:style>
  <w:style w:type="paragraph" w:styleId="913" w:customStyle="1">
    <w:name w:val="默认段落字体 Para Char Char Char Char Char Char Char Char Char1 Char Char Char Char"/>
    <w:basedOn w:val="693"/>
    <w:uiPriority w:val="0"/>
    <w:qFormat/>
    <w:rPr>
      <w:szCs w:val="20"/>
    </w:rPr>
  </w:style>
  <w:style w:type="paragraph" w:styleId="91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15" w:customStyle="1">
    <w:name w:val="首行缩进"/>
    <w:basedOn w:val="693"/>
    <w:uiPriority w:val="0"/>
    <w:qFormat/>
    <w:pPr>
      <w:ind w:firstLine="480"/>
    </w:pPr>
    <w:rPr>
      <w:lang w:val="zh-CN"/>
    </w:rPr>
  </w:style>
  <w:style w:type="paragraph" w:styleId="916" w:customStyle="1">
    <w:name w:val="Default"/>
    <w:uiPriority w:val="0"/>
    <w:qFormat/>
    <w:pPr>
      <w:widowControl w:val="off"/>
    </w:pPr>
    <w:rPr>
      <w:rFonts w:ascii="宋体_x0001_糭.飬.." w:hAnsi="Times New Roman" w:eastAsia="宋体_x0001_糭.飬.." w:cs="宋体_x0001_糭.飬.."/>
      <w:color w:val="000000"/>
      <w:sz w:val="24"/>
      <w:szCs w:val="24"/>
      <w:lang w:val="en-US" w:eastAsia="zh-CN" w:bidi="ar-SA"/>
    </w:rPr>
  </w:style>
  <w:style w:type="paragraph" w:styleId="917">
    <w:name w:val="List Paragraph"/>
    <w:basedOn w:val="693"/>
    <w:uiPriority w:val="34"/>
    <w:qFormat/>
    <w:pPr>
      <w:ind w:firstLine="420"/>
    </w:pPr>
  </w:style>
  <w:style w:type="paragraph" w:styleId="918" w:customStyle="1">
    <w:name w:val="纯文本4"/>
    <w:basedOn w:val="693"/>
    <w:uiPriority w:val="0"/>
    <w:qFormat/>
    <w:rPr>
      <w:rFonts w:ascii="宋体" w:hAnsi="Courier New" w:eastAsia="楷体_GB2312"/>
      <w:sz w:val="26"/>
      <w:szCs w:val="20"/>
    </w:rPr>
  </w:style>
  <w:style w:type="paragraph" w:styleId="919" w:customStyle="1">
    <w:name w:val="正文2"/>
    <w:basedOn w:val="693"/>
    <w:uiPriority w:val="0"/>
    <w:qFormat/>
    <w:pPr>
      <w:ind w:firstLine="200"/>
      <w:jc w:val="left"/>
      <w:spacing w:after="160" w:line="360" w:lineRule="auto"/>
      <w:widowControl/>
    </w:pPr>
    <w:rPr>
      <w:szCs w:val="20"/>
    </w:rPr>
  </w:style>
  <w:style w:type="paragraph" w:styleId="920" w:customStyle="1">
    <w:name w:val="正文_1_0_0"/>
    <w:uiPriority w:val="99"/>
    <w:qFormat/>
    <w:pPr>
      <w:jc w:val="both"/>
      <w:widowControl w:val="off"/>
    </w:pPr>
    <w:rPr>
      <w:rFonts w:ascii="Times New Roman" w:hAnsi="Times New Roman" w:eastAsia="宋体" w:cs="Times New Roman"/>
      <w:sz w:val="21"/>
      <w:szCs w:val="22"/>
      <w:lang w:val="en-US" w:eastAsia="zh-CN" w:bidi="ar-SA"/>
    </w:rPr>
  </w:style>
  <w:style w:type="table" w:styleId="921" w:customStyle="1">
    <w:name w:val="网格型2"/>
    <w:basedOn w:val="70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2" w:customStyle="1">
    <w:name w:val="网格型1"/>
    <w:basedOn w:val="70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3"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24"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25" w:customStyle="1">
    <w:name w:val="Plain Text1"/>
    <w:basedOn w:val="693"/>
    <w:uiPriority w:val="0"/>
    <w:qFormat/>
    <w:rPr>
      <w:rFonts w:hint="eastAsia" w:ascii="宋体" w:hAnsi="Courier New"/>
    </w:rPr>
  </w:style>
  <w:style w:type="paragraph" w:styleId="92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27" w:customStyle="1">
    <w:name w:val="正文文本缩进 31"/>
    <w:basedOn w:val="693"/>
    <w:uiPriority w:val="0"/>
    <w:qFormat/>
    <w:pPr>
      <w:ind w:firstLine="480"/>
      <w:spacing w:line="300" w:lineRule="auto"/>
    </w:pPr>
  </w:style>
  <w:style w:type="paragraph" w:styleId="928"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29" w:customStyle="1">
    <w:name w:val="Revision"/>
    <w:hidden/>
    <w:uiPriority w:val="99"/>
    <w:semiHidden/>
    <w:qFormat/>
    <w:rPr>
      <w:rFonts w:ascii="Times New Roman" w:hAnsi="Times New Roman" w:eastAsia="宋体" w:cs="Times New Roman"/>
      <w:sz w:val="21"/>
      <w:szCs w:val="24"/>
      <w:lang w:val="en-US" w:eastAsia="zh-CN" w:bidi="ar-SA"/>
    </w:rPr>
  </w:style>
  <w:style w:type="numbering" w:styleId="8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8ABF53-9390-47F3-BFBA-AFA183779FB4}"/>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工程施工</dc:title>
  <dc:creator>zhuj</dc:creator>
  <cp:lastModifiedBy>管舒宇</cp:lastModifiedBy>
  <cp:revision>13</cp:revision>
  <dcterms:created xsi:type="dcterms:W3CDTF">2026-06-26T08:05:00Z</dcterms:created>
  <dcterms:modified xsi:type="dcterms:W3CDTF">2026-07-02T08:01:07Z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7EB30396A6B54F738D94CF81BF522E89_13</vt:lpwstr>
  </property>
  <property fmtid="{D5CDD505-2E9C-101B-9397-08002B2CF9AE}" pid="4" name="KSOTemplateDocerSaveRecord">
    <vt:lpwstr>eyJoZGlkIjoiMWViOWJjZDFkYzczNzlkYjQ1YWIzODcxZmM2Yzc3Y2IiLCJ1c2VySWQiOiIxMTUzNTg4NDM5In0=</vt:lpwstr>
  </property>
</Properties>
</file>