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0"/>
          <w:sz w:val="72"/>
          <w:szCs w:val="22"/>
        </w:rPr>
        <w:t xml:space="preserve"> </w:t>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0"/>
          <w:sz w:val="72"/>
          <w:szCs w:val="22"/>
        </w:rPr>
        <w:t xml:space="preserve">连云港市政府采购</w:t>
      </w:r>
      <w:r/>
    </w:p>
    <w:p>
      <w:pPr>
        <w:ind w:left="0" w:right="0" w:firstLine="0"/>
        <w:jc w:val="both"/>
        <w:spacing w:before="240" w:after="240"/>
        <w:widowControl/>
        <w:tabs>
          <w:tab w:val="left" w:pos="651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0"/>
          <w:sz w:val="72"/>
          <w:szCs w:val="22"/>
        </w:rPr>
        <w:t xml:space="preserve"> </w:t>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szCs w:val="22"/>
        </w:rPr>
        <w:t xml:space="preserve">竞争性磋商文件</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 </w:t>
      </w:r>
      <w:r/>
    </w:p>
    <w:tbl>
      <w:tblPr>
        <w:tblStyle w:val="8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8"/>
        <w:gridCol w:w="6520"/>
      </w:tblGrid>
      <w:tr>
        <w:trPr>
          <w:trHeight w:val="85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378" w:type="dxa"/>
            <w:vAlign w:val="center"/>
            <w:textDirection w:val="lrTb"/>
            <w:noWrap w:val="false"/>
          </w:tcPr>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6"/>
                <w:sz w:val="28"/>
                <w:szCs w:val="22"/>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520" w:type="dxa"/>
            <w:vAlign w:val="center"/>
            <w:textDirection w:val="lrTb"/>
            <w:noWrap w:val="false"/>
          </w:tcPr>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2"/>
                <w:lang w:eastAsia="zh-CN"/>
              </w:rPr>
              <w:t xml:space="preserve">江苏省灌云高级中学教学楼男女卫生间改造项目</w:t>
            </w:r>
            <w:r>
              <w:rPr>
                <w:rFonts w:ascii="宋体" w:hAnsi="宋体" w:eastAsia="宋体" w:cs="宋体"/>
                <w:b/>
                <w:color w:val="000000"/>
                <w:sz w:val="28"/>
                <w:szCs w:val="22"/>
              </w:rPr>
              <w:t xml:space="preserve">（专门面向中小微企业）</w:t>
            </w:r>
            <w:r/>
          </w:p>
        </w:tc>
      </w:tr>
      <w:tr>
        <w:trPr>
          <w:trHeight w:val="855"/>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898" w:type="dxa"/>
            <w:vAlign w:val="center"/>
            <w:textDirection w:val="lrTb"/>
            <w:noWrap w:val="false"/>
          </w:tcPr>
          <w:p>
            <w:pPr>
              <w:ind w:left="0" w:right="0" w:firstLine="321"/>
              <w:jc w:val="both"/>
              <w:spacing w:before="0" w:after="0" w:line="85" w:lineRule="atLeast"/>
              <w:widowControl/>
              <w:rPr>
                <w:rFonts w:hint="eastAsia" w:ascii="Arial" w:hAnsi="Arial" w:eastAsia="宋体" w:cs="Times New Roman"/>
                <w:szCs w:val="22"/>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2"/>
              </w:rPr>
              <w:t xml:space="preserve">项目编号：</w:t>
            </w:r>
            <w:r>
              <w:rPr>
                <w:rFonts w:hint="eastAsia" w:ascii="宋体" w:hAnsi="宋体" w:eastAsia="宋体" w:cs="宋体"/>
                <w:b/>
                <w:color w:val="000000"/>
                <w:sz w:val="28"/>
                <w:szCs w:val="22"/>
                <w:lang w:eastAsia="zh-CN"/>
              </w:rPr>
              <w:t xml:space="preserve"> </w:t>
            </w:r>
            <w:r>
              <w:rPr>
                <w:rFonts w:ascii="宋体" w:hAnsi="宋体" w:eastAsia="宋体" w:cs="宋体"/>
                <w:b/>
                <w:color w:val="000000"/>
                <w:sz w:val="28"/>
                <w:szCs w:val="22"/>
              </w:rPr>
              <w:t xml:space="preserve">   </w:t>
            </w:r>
            <w:r>
              <w:rPr>
                <w:rFonts w:hint="eastAsia" w:ascii="宋体" w:hAnsi="宋体" w:eastAsia="宋体" w:cs="宋体"/>
                <w:b/>
                <w:color w:val="000000"/>
                <w:sz w:val="28"/>
                <w:szCs w:val="22"/>
              </w:rPr>
              <w:t xml:space="preserve">JSZC-320723-XHGS-C2026-0006</w:t>
            </w:r>
            <w:r/>
          </w:p>
        </w:tc>
      </w:tr>
    </w:tbl>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2"/>
        </w:rPr>
        <w:t xml:space="preserve"> </w:t>
      </w:r>
      <w:r/>
    </w:p>
    <w:tbl>
      <w:tblPr>
        <w:tblStyle w:val="8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65"/>
        <w:gridCol w:w="6475"/>
      </w:tblGrid>
      <w:tr>
        <w:trPr>
          <w:trHeight w:val="827"/>
        </w:trPr>
        <w:tc>
          <w:tcPr>
            <w:tcBorders>
              <w:top w:val="single" w:color="000000" w:sz="18" w:space="0"/>
              <w:left w:val="none" w:color="000000" w:sz="4" w:space="0"/>
              <w:bottom w:val="none" w:color="000000" w:sz="4" w:space="0"/>
              <w:right w:val="none" w:color="000000" w:sz="4" w:space="0"/>
            </w:tcBorders>
            <w:tcMar>
              <w:left w:w="108" w:type="dxa"/>
              <w:top w:w="0" w:type="dxa"/>
              <w:right w:w="108" w:type="dxa"/>
              <w:bottom w:w="0" w:type="dxa"/>
            </w:tcMar>
            <w:tcW w:w="2425" w:type="dxa"/>
            <w:vAlign w:val="center"/>
            <w:textDirection w:val="lrTb"/>
            <w:noWrap w:val="false"/>
          </w:tcPr>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2"/>
                <w:u w:val="none"/>
              </w:rPr>
              <w:t xml:space="preserve">采  购  人：</w:t>
            </w:r>
            <w:r/>
          </w:p>
        </w:tc>
        <w:tc>
          <w:tcPr>
            <w:tcBorders>
              <w:top w:val="single" w:color="000000" w:sz="18" w:space="0"/>
              <w:left w:val="none" w:color="000000" w:sz="4" w:space="0"/>
              <w:bottom w:val="none" w:color="000000" w:sz="4" w:space="0"/>
              <w:right w:val="none" w:color="000000" w:sz="4" w:space="0"/>
            </w:tcBorders>
            <w:tcMar>
              <w:left w:w="108" w:type="dxa"/>
              <w:top w:w="0" w:type="dxa"/>
              <w:right w:w="108" w:type="dxa"/>
              <w:bottom w:w="0" w:type="dxa"/>
            </w:tcMar>
            <w:tcW w:w="6475" w:type="dxa"/>
            <w:vAlign w:val="center"/>
            <w:textDirection w:val="lrTb"/>
            <w:noWrap w:val="false"/>
          </w:tcPr>
          <w:p>
            <w:pPr>
              <w:ind w:left="0" w:right="0" w:firstLine="562"/>
              <w:jc w:val="left"/>
              <w:spacing w:before="200" w:after="200" w:line="85" w:lineRule="atLeast"/>
              <w:widowControl/>
              <w:rPr>
                <w:rFonts w:hint="eastAsia" w:ascii="Arial" w:hAnsi="Arial" w:eastAsia="宋体" w:cs="Times New Roman"/>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2"/>
                <w:lang w:eastAsia="zh-CN"/>
              </w:rPr>
              <w:t xml:space="preserve">江苏省灌云高级中学</w:t>
            </w:r>
            <w:r/>
          </w:p>
        </w:tc>
      </w:tr>
      <w:tr>
        <w:trPr>
          <w:trHeight w:val="79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25" w:type="dxa"/>
            <w:vAlign w:val="center"/>
            <w:textDirection w:val="lrTb"/>
            <w:noWrap w:val="false"/>
          </w:tcPr>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2"/>
              </w:rPr>
              <w:t xml:space="preserve">采购代理机构：</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475" w:type="dxa"/>
            <w:vAlign w:val="center"/>
            <w:textDirection w:val="lrTb"/>
            <w:noWrap w:val="false"/>
          </w:tcPr>
          <w:p>
            <w:pPr>
              <w:ind w:left="0" w:right="0" w:firstLine="0"/>
              <w:jc w:val="left"/>
              <w:spacing w:before="200" w:after="200" w:line="85" w:lineRule="atLeast"/>
              <w:widowControl/>
              <w:rPr>
                <w:rFonts w:hint="eastAsia" w:ascii="Arial" w:hAnsi="Arial" w:eastAsia="宋体" w:cs="Times New Roman"/>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20"/>
                <w:sz w:val="28"/>
                <w:szCs w:val="22"/>
                <w:lang w:eastAsia="zh-CN"/>
              </w:rPr>
              <w:t xml:space="preserve"> 连云港新宏项目管理有限公司</w:t>
            </w:r>
            <w:r/>
          </w:p>
        </w:tc>
      </w:tr>
    </w:tbl>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szCs w:val="22"/>
        </w:rPr>
        <w:t xml:space="preserve"> </w:t>
      </w:r>
      <w:r/>
    </w:p>
    <w:tbl>
      <w:tblPr>
        <w:tblStyle w:val="830"/>
        <w:tblpPr w:horzAnchor="page" w:tblpX="3507" w:vertAnchor="text" w:tblpY="280" w:leftFromText="180" w:topFromText="0" w:rightFromText="180" w:bottomFromText="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28"/>
      </w:tblGrid>
      <w:tr>
        <w:trPr>
          <w:trHeight w:val="38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8" w:type="dxa"/>
            <w:vAlign w:val="top"/>
            <w:textDirection w:val="lrTb"/>
            <w:noWrap w:val="false"/>
          </w:tcPr>
          <w:p>
            <w:pPr>
              <w:ind w:left="0" w:right="0" w:firstLine="0"/>
              <w:jc w:val="center"/>
              <w:spacing w:before="200" w:after="20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2"/>
                <w:u w:val="none"/>
                <w:lang w:val="en-US" w:eastAsia="zh-CN"/>
              </w:rPr>
              <w:t xml:space="preserve">  </w:t>
            </w:r>
            <w:r>
              <w:rPr>
                <w:rFonts w:ascii="宋体" w:hAnsi="宋体" w:eastAsia="宋体" w:cs="宋体"/>
                <w:b/>
                <w:color w:val="000000"/>
                <w:sz w:val="28"/>
                <w:szCs w:val="22"/>
                <w:u w:val="none"/>
              </w:rPr>
              <w:t xml:space="preserve">202</w:t>
            </w:r>
            <w:r>
              <w:rPr>
                <w:rFonts w:hint="eastAsia" w:ascii="宋体" w:hAnsi="宋体" w:eastAsia="宋体" w:cs="宋体"/>
                <w:b/>
                <w:color w:val="000000"/>
                <w:sz w:val="28"/>
                <w:szCs w:val="22"/>
                <w:lang w:val="en-US" w:eastAsia="zh-CN"/>
              </w:rPr>
              <w:t xml:space="preserve">6</w:t>
            </w:r>
            <w:r>
              <w:rPr>
                <w:rFonts w:ascii="宋体" w:hAnsi="宋体" w:eastAsia="宋体" w:cs="宋体"/>
                <w:b/>
                <w:color w:val="000000"/>
                <w:sz w:val="28"/>
                <w:szCs w:val="22"/>
              </w:rPr>
              <w:t xml:space="preserve">年</w:t>
            </w:r>
            <w:r>
              <w:rPr>
                <w:rFonts w:hint="eastAsia" w:ascii="宋体" w:hAnsi="宋体" w:eastAsia="宋体" w:cs="宋体"/>
                <w:b/>
                <w:color w:val="000000"/>
                <w:sz w:val="28"/>
                <w:szCs w:val="22"/>
                <w:lang w:val="en-US" w:eastAsia="zh-CN"/>
              </w:rPr>
              <w:t xml:space="preserve">7</w:t>
            </w:r>
            <w:r>
              <w:rPr>
                <w:rFonts w:ascii="宋体" w:hAnsi="宋体" w:eastAsia="宋体" w:cs="宋体"/>
                <w:b/>
                <w:color w:val="000000"/>
                <w:sz w:val="28"/>
                <w:szCs w:val="22"/>
              </w:rPr>
              <w:t xml:space="preserve">月</w:t>
            </w:r>
            <w:r/>
          </w:p>
        </w:tc>
      </w:tr>
    </w:tbl>
    <w:p>
      <w:pPr>
        <w:ind w:left="0" w:right="0" w:firstLine="0"/>
        <w:jc w:val="center"/>
        <w:spacing w:before="0" w:after="0" w:line="113"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u w:val="none"/>
        </w:rPr>
        <w:t xml:space="preserve"> </w:t>
      </w:r>
      <w:r/>
    </w:p>
    <w:p>
      <w:pPr>
        <w:rPr>
          <w:rFonts w:ascii="宋体" w:hAnsi="宋体" w:eastAsia="宋体" w:cs="宋体"/>
          <w:b/>
          <w:color w:val="000000"/>
          <w:sz w:val="44"/>
          <w:szCs w:val="22"/>
        </w:rPr>
      </w:pPr>
      <w:r>
        <w:rPr>
          <w:rFonts w:ascii="宋体" w:hAnsi="宋体" w:eastAsia="宋体" w:cs="宋体"/>
          <w:b/>
          <w:color w:val="000000"/>
          <w:sz w:val="44"/>
          <w:szCs w:val="22"/>
        </w:rPr>
        <w:br w:type="page" w:clear="all"/>
      </w:r>
      <w:r/>
    </w:p>
    <w:p>
      <w:pPr>
        <w:ind w:left="0" w:right="0" w:firstLine="0"/>
        <w:jc w:val="center"/>
        <w:spacing w:before="0" w:after="0" w:line="113"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rPr>
        <w:t xml:space="preserve">目 录</w:t>
      </w:r>
      <w:r/>
    </w:p>
    <w:p>
      <w:pPr>
        <w:ind w:left="0" w:right="0" w:firstLine="0"/>
        <w:jc w:val="left"/>
        <w:spacing w:before="240" w:after="240" w:line="85" w:lineRule="atLeast"/>
        <w:widowControl/>
        <w:tabs>
          <w:tab w:val="left" w:pos="945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HYPERLINK "</w:instrText>
      </w:r>
      <w:r>
        <w:rPr>
          <w:rFonts w:ascii="Arial" w:hAnsi="Arial" w:eastAsia="Arial" w:cs="Times New Roman"/>
          <w:szCs w:val="22"/>
        </w:rPr>
        <w:instrText xml:space="preserve">http://jszfcg.jsczt.cn/jszc/onlyoffice/7.2.1-34/web-apps/apps/documenteditor/main/index_loader.html?_dc=7.2.1-34&amp;lang=zh&amp;customer=%20&amp;logo=%20&amp;headerlogo=%2Ffavicon.ico&amp;frameEditorId=iframePage&amp;compact=true&amp;parentOrigin=http://jszfcg.jsczt.cn#_Toc15348" \o</w:instrText>
      </w:r>
      <w:r>
        <w:rPr>
          <w:rFonts w:ascii="Arial" w:hAnsi="Arial" w:eastAsia="Arial" w:cs="Times New Roman"/>
          <w:szCs w:val="22"/>
        </w:rPr>
        <w:instrText xml:space="preserve"> "http://jszfcg.jsczt.cn/jszc/onlyoffice/7.2.1-34/web-apps/apps/documenteditor/main/index_loader.html?_dc=7.2.1-34&amp;lang=zh&amp;customer=%20&amp;logo=%20&amp;headerlogo=%2Ffavicon.ico&amp;frameEditorId=iframePage&amp;compact=true&amp;parentOrigin=http://jszfcg.jsczt.cn#_Toc15348" </w:instrText>
      </w:r>
      <w:r>
        <w:rPr>
          <w:rFonts w:ascii="Arial" w:hAnsi="Arial" w:eastAsia="Arial" w:cs="Times New Roman"/>
          <w:szCs w:val="22"/>
        </w:rPr>
        <w:fldChar w:fldCharType="separate"/>
      </w:r>
      <w:r>
        <w:rPr>
          <w:rFonts w:ascii="宋体" w:hAnsi="宋体" w:eastAsia="宋体" w:cs="宋体"/>
          <w:color w:val="0000ee"/>
          <w:sz w:val="28"/>
          <w:szCs w:val="22"/>
          <w:u w:val="single"/>
        </w:rPr>
        <w:t xml:space="preserve">第一章</w:t>
      </w:r>
      <w:r>
        <w:rPr>
          <w:rFonts w:ascii="宋体" w:hAnsi="宋体" w:eastAsia="宋体" w:cs="宋体"/>
          <w:color w:val="0000ee"/>
          <w:sz w:val="28"/>
          <w:szCs w:val="22"/>
          <w:u w:val="none"/>
        </w:rPr>
        <w:t xml:space="preserve"> </w:t>
      </w:r>
      <w:r>
        <w:rPr>
          <w:rFonts w:ascii="宋体" w:hAnsi="宋体" w:eastAsia="宋体" w:cs="宋体"/>
          <w:color w:val="0000ee"/>
          <w:sz w:val="28"/>
          <w:szCs w:val="22"/>
          <w:u w:val="single"/>
        </w:rPr>
        <w:t xml:space="preserve">竞争性磋商采购公告</w:t>
      </w:r>
      <w:r>
        <w:rPr>
          <w:rFonts w:ascii="宋体" w:hAnsi="宋体" w:eastAsia="宋体" w:cs="宋体"/>
          <w:color w:val="0000ee"/>
          <w:sz w:val="28"/>
          <w:szCs w:val="22"/>
          <w:u w:val="single"/>
        </w:rPr>
        <w:tab/>
      </w:r>
      <w:r>
        <w:rPr>
          <w:rFonts w:ascii="宋体" w:hAnsi="宋体" w:eastAsia="宋体" w:cs="宋体"/>
          <w:color w:val="0000ee"/>
          <w:sz w:val="28"/>
          <w:szCs w:val="22"/>
          <w:u w:val="single"/>
        </w:rPr>
        <w:fldChar w:fldCharType="end"/>
      </w:r>
      <w:r/>
    </w:p>
    <w:p>
      <w:pPr>
        <w:ind w:left="0" w:right="0" w:firstLine="0"/>
        <w:jc w:val="left"/>
        <w:spacing w:before="240" w:after="240" w:line="85" w:lineRule="atLeast"/>
        <w:widowControl/>
        <w:tabs>
          <w:tab w:val="left" w:pos="945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HYPERLINK</w:instrText>
      </w:r>
      <w:r>
        <w:rPr>
          <w:rFonts w:ascii="Arial" w:hAnsi="Arial" w:eastAsia="Arial" w:cs="Times New Roman"/>
          <w:szCs w:val="22"/>
        </w:rPr>
        <w:instrText xml:space="preserve"> "http://jszfcg.jsczt.cn/jszc/onlyoffice/7.2.1-34/web-apps/apps/documenteditor/main/index_loader.html?_dc=7.2.1-34&amp;lang=zh&amp;customer=%20&amp;logo=%20&amp;headerlogo=%2Ffavicon.ico&amp;frameEditorId=iframePage&amp;compact=true&amp;parentOrigin=http://jszfcg.jsczt.cn#_Toc8218" \</w:instrText>
      </w:r>
      <w:r>
        <w:rPr>
          <w:rFonts w:ascii="Arial" w:hAnsi="Arial" w:eastAsia="Arial" w:cs="Times New Roman"/>
          <w:szCs w:val="22"/>
        </w:rPr>
        <w:instrText xml:space="preserve">o "http://jszfcg.jsczt.cn/jszc/onlyoffice/7.2.1-34/web-apps/apps/documenteditor/main/index_loader.html?_dc=7.2.1-34&amp;lang=zh&amp;customer=%20&amp;logo=%20&amp;headerlogo=%2Ffavicon.ico&amp;frameEditorId=iframePage&amp;compact=true&amp;parentOrigin=http://jszfcg.jsczt.cn#_Toc8218" </w:instrText>
      </w:r>
      <w:r>
        <w:rPr>
          <w:rFonts w:ascii="Arial" w:hAnsi="Arial" w:eastAsia="Arial" w:cs="Times New Roman"/>
          <w:szCs w:val="22"/>
        </w:rPr>
        <w:fldChar w:fldCharType="separate"/>
      </w:r>
      <w:r>
        <w:rPr>
          <w:rFonts w:ascii="宋体" w:hAnsi="宋体" w:eastAsia="宋体" w:cs="宋体"/>
          <w:color w:val="0000ee"/>
          <w:sz w:val="28"/>
          <w:szCs w:val="22"/>
          <w:u w:val="single"/>
        </w:rPr>
        <w:t xml:space="preserve">第二章</w:t>
      </w:r>
      <w:r>
        <w:rPr>
          <w:rFonts w:ascii="宋体" w:hAnsi="宋体" w:eastAsia="宋体" w:cs="宋体"/>
          <w:color w:val="0000ee"/>
          <w:sz w:val="28"/>
          <w:szCs w:val="22"/>
          <w:u w:val="none"/>
        </w:rPr>
        <w:t xml:space="preserve"> </w:t>
      </w:r>
      <w:r>
        <w:rPr>
          <w:rFonts w:ascii="宋体" w:hAnsi="宋体" w:eastAsia="宋体" w:cs="宋体"/>
          <w:color w:val="0000ee"/>
          <w:sz w:val="28"/>
          <w:szCs w:val="22"/>
          <w:u w:val="single"/>
        </w:rPr>
        <w:t xml:space="preserve">磋商须知</w:t>
      </w:r>
      <w:r>
        <w:rPr>
          <w:rFonts w:ascii="宋体" w:hAnsi="宋体" w:eastAsia="宋体" w:cs="宋体"/>
          <w:color w:val="0000ee"/>
          <w:sz w:val="28"/>
          <w:szCs w:val="22"/>
          <w:u w:val="single"/>
        </w:rPr>
        <w:tab/>
      </w:r>
      <w:r>
        <w:rPr>
          <w:rFonts w:ascii="宋体" w:hAnsi="宋体" w:eastAsia="宋体" w:cs="宋体"/>
          <w:color w:val="0000ee"/>
          <w:sz w:val="28"/>
          <w:szCs w:val="22"/>
          <w:u w:val="single"/>
        </w:rPr>
        <w:fldChar w:fldCharType="end"/>
      </w:r>
      <w:r/>
    </w:p>
    <w:p>
      <w:pPr>
        <w:ind w:left="0" w:right="0" w:firstLine="0"/>
        <w:jc w:val="left"/>
        <w:spacing w:before="240" w:after="240" w:line="85" w:lineRule="atLeast"/>
        <w:widowControl/>
        <w:tabs>
          <w:tab w:val="left" w:pos="945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HYPERLINK "</w:instrText>
      </w:r>
      <w:r>
        <w:rPr>
          <w:rFonts w:ascii="Arial" w:hAnsi="Arial" w:eastAsia="Arial" w:cs="Times New Roman"/>
          <w:szCs w:val="22"/>
        </w:rPr>
        <w:instrText xml:space="preserve">http://jszfcg.jsczt.cn/jszc/onlyoffice/7.2.1-34/web-apps/apps/documenteditor/main/index_loader.html?_dc=7.2.1-34&amp;lang=zh&amp;customer=%20&amp;logo=%20&amp;headerlogo=%2Ffavicon.ico&amp;frameEditorId=iframePage&amp;compact=true&amp;parentOrigin=http://jszfcg.jsczt.cn#_Toc31203" \o</w:instrText>
      </w:r>
      <w:r>
        <w:rPr>
          <w:rFonts w:ascii="Arial" w:hAnsi="Arial" w:eastAsia="Arial" w:cs="Times New Roman"/>
          <w:szCs w:val="22"/>
        </w:rPr>
        <w:instrText xml:space="preserve"> "http://jszfcg.jsczt.cn/jszc/onlyoffice/7.2.1-34/web-apps/apps/documenteditor/main/index_loader.html?_dc=7.2.1-34&amp;lang=zh&amp;customer=%20&amp;logo=%20&amp;headerlogo=%2Ffavicon.ico&amp;frameEditorId=iframePage&amp;compact=true&amp;parentOrigin=http://jszfcg.jsczt.cn#_Toc31203" </w:instrText>
      </w:r>
      <w:r>
        <w:rPr>
          <w:rFonts w:ascii="Arial" w:hAnsi="Arial" w:eastAsia="Arial" w:cs="Times New Roman"/>
          <w:szCs w:val="22"/>
        </w:rPr>
        <w:fldChar w:fldCharType="separate"/>
      </w:r>
      <w:r>
        <w:rPr>
          <w:rFonts w:ascii="宋体" w:hAnsi="宋体" w:eastAsia="宋体" w:cs="宋体"/>
          <w:color w:val="0000ee"/>
          <w:sz w:val="28"/>
          <w:szCs w:val="22"/>
          <w:u w:val="single"/>
        </w:rPr>
        <w:t xml:space="preserve">第三章</w:t>
      </w:r>
      <w:r>
        <w:rPr>
          <w:rFonts w:ascii="宋体" w:hAnsi="宋体" w:eastAsia="宋体" w:cs="宋体"/>
          <w:color w:val="0000ee"/>
          <w:sz w:val="28"/>
          <w:szCs w:val="22"/>
          <w:u w:val="none"/>
        </w:rPr>
        <w:t xml:space="preserve"> </w:t>
      </w:r>
      <w:r>
        <w:rPr>
          <w:rFonts w:ascii="宋体" w:hAnsi="宋体" w:eastAsia="宋体" w:cs="宋体"/>
          <w:color w:val="0000ee"/>
          <w:sz w:val="28"/>
          <w:szCs w:val="22"/>
          <w:u w:val="single"/>
        </w:rPr>
        <w:t xml:space="preserve">合同条款及格式</w:t>
      </w:r>
      <w:r>
        <w:rPr>
          <w:rFonts w:ascii="宋体" w:hAnsi="宋体" w:eastAsia="宋体" w:cs="宋体"/>
          <w:color w:val="0000ee"/>
          <w:sz w:val="28"/>
          <w:szCs w:val="22"/>
          <w:u w:val="single"/>
        </w:rPr>
        <w:tab/>
      </w:r>
      <w:r>
        <w:rPr>
          <w:rFonts w:ascii="宋体" w:hAnsi="宋体" w:eastAsia="宋体" w:cs="宋体"/>
          <w:color w:val="0000ee"/>
          <w:sz w:val="28"/>
          <w:szCs w:val="22"/>
          <w:u w:val="single"/>
        </w:rPr>
        <w:fldChar w:fldCharType="end"/>
      </w:r>
      <w:r/>
    </w:p>
    <w:p>
      <w:pPr>
        <w:ind w:left="0" w:right="0" w:firstLine="0"/>
        <w:jc w:val="left"/>
        <w:spacing w:before="240" w:after="240" w:line="85" w:lineRule="atLeast"/>
        <w:widowControl/>
        <w:tabs>
          <w:tab w:val="left" w:pos="945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w:instrText>
      </w:r>
      <w:r>
        <w:rPr>
          <w:rFonts w:ascii="Arial" w:hAnsi="Arial" w:eastAsia="Arial" w:cs="Times New Roman"/>
          <w:szCs w:val="22"/>
        </w:rPr>
        <w:instrText xml:space="preserve">NK "http://jszfcg.jsczt.cn/jszc/onlyoffice/7.2.1-34/web-apps/apps/documenteditor/main/index_loader.html?_dc=7.2.1-34&amp;lang=zh&amp;customer=%20&amp;logo=%20&amp;headerlogo=%2Ffavicon.ico&amp;frameEditorId=iframePage&amp;compact=true&amp;parentOrigin=http://jszfcg.jsczt.cn#_Toc474" </w:instrText>
      </w:r>
      <w:r>
        <w:rPr>
          <w:rFonts w:ascii="Arial" w:hAnsi="Arial" w:eastAsia="Arial" w:cs="Times New Roman"/>
          <w:szCs w:val="22"/>
        </w:rPr>
        <w:instrText xml:space="preserve">\o "http://jszfcg.jsczt.cn/jszc/onlyoffice/7.2.1-34/web-apps/apps/documenteditor/main/index_loader.html?_dc=7.2.1-34&amp;lang=zh&amp;customer=%20&amp;logo=%20&amp;headerlogo=%2Ffavicon.ico&amp;frameEditorId=iframePage&amp;compact=true&amp;parentOrigin=http://jszfcg.jsczt.cn#_Toc474" </w:instrText>
      </w:r>
      <w:r>
        <w:rPr>
          <w:rFonts w:ascii="Arial" w:hAnsi="Arial" w:eastAsia="Arial" w:cs="Times New Roman"/>
          <w:szCs w:val="22"/>
        </w:rPr>
        <w:fldChar w:fldCharType="separate"/>
      </w:r>
      <w:r>
        <w:rPr>
          <w:rFonts w:ascii="宋体" w:hAnsi="宋体" w:eastAsia="宋体" w:cs="宋体"/>
          <w:color w:val="0000ee"/>
          <w:sz w:val="28"/>
          <w:szCs w:val="22"/>
          <w:u w:val="single"/>
        </w:rPr>
        <w:t xml:space="preserve">第四章</w:t>
      </w:r>
      <w:r>
        <w:rPr>
          <w:rFonts w:ascii="宋体" w:hAnsi="宋体" w:eastAsia="宋体" w:cs="宋体"/>
          <w:color w:val="0000ee"/>
          <w:sz w:val="28"/>
          <w:szCs w:val="22"/>
          <w:u w:val="none"/>
        </w:rPr>
        <w:t xml:space="preserve"> </w:t>
      </w:r>
      <w:r>
        <w:rPr>
          <w:rFonts w:ascii="宋体" w:hAnsi="宋体" w:eastAsia="宋体" w:cs="宋体"/>
          <w:color w:val="0000ee"/>
          <w:sz w:val="28"/>
          <w:szCs w:val="22"/>
          <w:u w:val="single"/>
        </w:rPr>
        <w:t xml:space="preserve">采购需求、技术标准和要求</w:t>
      </w:r>
      <w:r>
        <w:rPr>
          <w:rFonts w:ascii="宋体" w:hAnsi="宋体" w:eastAsia="宋体" w:cs="宋体"/>
          <w:color w:val="0000ee"/>
          <w:sz w:val="28"/>
          <w:szCs w:val="22"/>
          <w:u w:val="single"/>
        </w:rPr>
        <w:tab/>
      </w:r>
      <w:r>
        <w:rPr>
          <w:rFonts w:ascii="宋体" w:hAnsi="宋体" w:eastAsia="宋体" w:cs="宋体"/>
          <w:color w:val="0000ee"/>
          <w:sz w:val="28"/>
          <w:szCs w:val="22"/>
          <w:u w:val="single"/>
        </w:rPr>
        <w:fldChar w:fldCharType="end"/>
      </w:r>
      <w:r/>
    </w:p>
    <w:p>
      <w:pPr>
        <w:ind w:left="0" w:right="0" w:firstLine="0"/>
        <w:jc w:val="left"/>
        <w:spacing w:before="240" w:after="240" w:line="85" w:lineRule="atLeast"/>
        <w:widowControl/>
        <w:tabs>
          <w:tab w:val="left" w:pos="945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HYPERLINK "</w:instrText>
      </w:r>
      <w:r>
        <w:rPr>
          <w:rFonts w:ascii="Arial" w:hAnsi="Arial" w:eastAsia="Arial" w:cs="Times New Roman"/>
          <w:szCs w:val="22"/>
        </w:rPr>
        <w:instrText xml:space="preserve">http://jszfcg.jsczt.cn/jszc/onlyoffice/7.2.1-34/web-apps/apps/documenteditor/main/index_loader.html?_dc=7.2.1-34&amp;lang=zh&amp;customer=%20&amp;logo=%20&amp;headerlogo=%2Ffavicon.ico&amp;frameEditorId=iframePage&amp;compact=true&amp;parentOrigin=http://jszfcg.jsczt.cn#_Toc22510" \o</w:instrText>
      </w:r>
      <w:r>
        <w:rPr>
          <w:rFonts w:ascii="Arial" w:hAnsi="Arial" w:eastAsia="Arial" w:cs="Times New Roman"/>
          <w:szCs w:val="22"/>
        </w:rPr>
        <w:instrText xml:space="preserve"> "http://jszfcg.jsczt.cn/jszc/onlyoffice/7.2.1-34/web-apps/apps/documenteditor/main/index_loader.html?_dc=7.2.1-34&amp;lang=zh&amp;customer=%20&amp;logo=%20&amp;headerlogo=%2Ffavicon.ico&amp;frameEditorId=iframePage&amp;compact=true&amp;parentOrigin=http://jszfcg.jsczt.cn#_Toc22510" </w:instrText>
      </w:r>
      <w:r>
        <w:rPr>
          <w:rFonts w:ascii="Arial" w:hAnsi="Arial" w:eastAsia="Arial" w:cs="Times New Roman"/>
          <w:szCs w:val="22"/>
        </w:rPr>
        <w:fldChar w:fldCharType="separate"/>
      </w:r>
      <w:r>
        <w:rPr>
          <w:rFonts w:ascii="宋体" w:hAnsi="宋体" w:eastAsia="宋体" w:cs="宋体"/>
          <w:color w:val="0000ee"/>
          <w:sz w:val="28"/>
          <w:szCs w:val="22"/>
          <w:u w:val="single"/>
        </w:rPr>
        <w:t xml:space="preserve">第五章</w:t>
      </w:r>
      <w:r>
        <w:rPr>
          <w:rFonts w:ascii="宋体" w:hAnsi="宋体" w:eastAsia="宋体" w:cs="宋体"/>
          <w:color w:val="0000ee"/>
          <w:sz w:val="28"/>
          <w:szCs w:val="22"/>
          <w:u w:val="none"/>
        </w:rPr>
        <w:t xml:space="preserve"> </w:t>
      </w:r>
      <w:r>
        <w:rPr>
          <w:rFonts w:ascii="宋体" w:hAnsi="宋体" w:eastAsia="宋体" w:cs="宋体"/>
          <w:color w:val="0000ee"/>
          <w:sz w:val="28"/>
          <w:szCs w:val="22"/>
          <w:u w:val="single"/>
        </w:rPr>
        <w:t xml:space="preserve">工程量清单</w:t>
      </w:r>
      <w:r>
        <w:rPr>
          <w:rFonts w:ascii="宋体" w:hAnsi="宋体" w:eastAsia="宋体" w:cs="宋体"/>
          <w:color w:val="0000ee"/>
          <w:sz w:val="28"/>
          <w:szCs w:val="22"/>
          <w:u w:val="single"/>
        </w:rPr>
        <w:tab/>
      </w:r>
      <w:r>
        <w:rPr>
          <w:rFonts w:ascii="宋体" w:hAnsi="宋体" w:eastAsia="宋体" w:cs="宋体"/>
          <w:color w:val="0000ee"/>
          <w:sz w:val="28"/>
          <w:szCs w:val="22"/>
          <w:u w:val="single"/>
        </w:rPr>
        <w:fldChar w:fldCharType="end"/>
      </w:r>
      <w:r/>
    </w:p>
    <w:p>
      <w:pPr>
        <w:ind w:left="0" w:right="0" w:firstLine="0"/>
        <w:jc w:val="left"/>
        <w:spacing w:before="240" w:after="240" w:line="85" w:lineRule="atLeast"/>
        <w:widowControl/>
        <w:tabs>
          <w:tab w:val="left" w:pos="945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HYPERLINK "</w:instrText>
      </w:r>
      <w:r>
        <w:rPr>
          <w:rFonts w:ascii="Arial" w:hAnsi="Arial" w:eastAsia="Arial" w:cs="Times New Roman"/>
          <w:szCs w:val="22"/>
        </w:rPr>
        <w:instrText xml:space="preserve">http://jszfcg.jsczt.cn/jszc/onlyoffice/7.2.1-34/web-apps/apps/documenteditor/main/index_loader.html?_dc=7.2.1-34&amp;lang=zh&amp;customer=%20&amp;logo=%20&amp;headerlogo=%2Ffavicon.ico&amp;frameEditorId=iframePage&amp;compact=true&amp;parentOrigin=http://jszfcg.jsczt.cn#_Toc16891" \o</w:instrText>
      </w:r>
      <w:r>
        <w:rPr>
          <w:rFonts w:ascii="Arial" w:hAnsi="Arial" w:eastAsia="Arial" w:cs="Times New Roman"/>
          <w:szCs w:val="22"/>
        </w:rPr>
        <w:instrText xml:space="preserve"> "http://jszfcg.jsczt.cn/jszc/onlyoffice/7.2.1-34/web-apps/apps/documenteditor/main/index_loader.html?_dc=7.2.1-34&amp;lang=zh&amp;customer=%20&amp;logo=%20&amp;headerlogo=%2Ffavicon.ico&amp;frameEditorId=iframePage&amp;compact=true&amp;parentOrigin=http://jszfcg.jsczt.cn#_Toc16891" </w:instrText>
      </w:r>
      <w:r>
        <w:rPr>
          <w:rFonts w:ascii="Arial" w:hAnsi="Arial" w:eastAsia="Arial" w:cs="Times New Roman"/>
          <w:szCs w:val="22"/>
        </w:rPr>
        <w:fldChar w:fldCharType="separate"/>
      </w:r>
      <w:r>
        <w:rPr>
          <w:rFonts w:ascii="宋体" w:hAnsi="宋体" w:eastAsia="宋体" w:cs="宋体"/>
          <w:color w:val="0000ee"/>
          <w:sz w:val="28"/>
          <w:szCs w:val="22"/>
          <w:u w:val="single"/>
        </w:rPr>
        <w:t xml:space="preserve">第六章</w:t>
      </w:r>
      <w:r>
        <w:rPr>
          <w:rFonts w:ascii="宋体" w:hAnsi="宋体" w:eastAsia="宋体" w:cs="宋体"/>
          <w:color w:val="0000ee"/>
          <w:sz w:val="28"/>
          <w:szCs w:val="22"/>
          <w:u w:val="none"/>
        </w:rPr>
        <w:t xml:space="preserve"> </w:t>
      </w:r>
      <w:r>
        <w:rPr>
          <w:rFonts w:ascii="宋体" w:hAnsi="宋体" w:eastAsia="宋体" w:cs="宋体"/>
          <w:color w:val="0000ee"/>
          <w:sz w:val="28"/>
          <w:szCs w:val="22"/>
          <w:u w:val="single"/>
        </w:rPr>
        <w:t xml:space="preserve">图纸和技术资料</w:t>
      </w:r>
      <w:r>
        <w:rPr>
          <w:rFonts w:ascii="宋体" w:hAnsi="宋体" w:eastAsia="宋体" w:cs="宋体"/>
          <w:color w:val="0000ee"/>
          <w:sz w:val="28"/>
          <w:szCs w:val="22"/>
          <w:u w:val="single"/>
        </w:rPr>
        <w:tab/>
      </w:r>
      <w:r>
        <w:rPr>
          <w:rFonts w:ascii="宋体" w:hAnsi="宋体" w:eastAsia="宋体" w:cs="宋体"/>
          <w:color w:val="0000ee"/>
          <w:sz w:val="28"/>
          <w:szCs w:val="22"/>
          <w:u w:val="single"/>
        </w:rPr>
        <w:fldChar w:fldCharType="end"/>
      </w:r>
      <w:r/>
    </w:p>
    <w:p>
      <w:pPr>
        <w:ind w:left="0" w:right="0" w:firstLine="0"/>
        <w:jc w:val="left"/>
        <w:spacing w:before="240" w:after="240" w:line="85" w:lineRule="atLeast"/>
        <w:widowControl/>
        <w:tabs>
          <w:tab w:val="left" w:pos="945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HYPERLINK "</w:instrText>
      </w:r>
      <w:r>
        <w:rPr>
          <w:rFonts w:ascii="Arial" w:hAnsi="Arial" w:eastAsia="Arial" w:cs="Times New Roman"/>
          <w:szCs w:val="22"/>
        </w:rPr>
        <w:instrText xml:space="preserve">http://jszfcg.jsczt.cn/jszc/onlyoffice/7.2.1-34/web-apps/apps/documenteditor/main/index_loader.html?_dc=7.2.1-34&amp;lang=zh&amp;customer=%20&amp;logo=%20&amp;headerlogo=%2Ffavicon.ico&amp;frameEditorId=iframePage&amp;compact=true&amp;parentOrigin=http://jszfcg.jsczt.cn#_Toc23658" \o</w:instrText>
      </w:r>
      <w:r>
        <w:rPr>
          <w:rFonts w:ascii="Arial" w:hAnsi="Arial" w:eastAsia="Arial" w:cs="Times New Roman"/>
          <w:szCs w:val="22"/>
        </w:rPr>
        <w:instrText xml:space="preserve"> "http://jszfcg.jsczt.cn/jszc/onlyoffice/7.2.1-34/web-apps/apps/documenteditor/main/index_loader.html?_dc=7.2.1-34&amp;lang=zh&amp;customer=%20&amp;logo=%20&amp;headerlogo=%2Ffavicon.ico&amp;frameEditorId=iframePage&amp;compact=true&amp;parentOrigin=http://jszfcg.jsczt.cn#_Toc23658" </w:instrText>
      </w:r>
      <w:r>
        <w:rPr>
          <w:rFonts w:ascii="Arial" w:hAnsi="Arial" w:eastAsia="Arial" w:cs="Times New Roman"/>
          <w:szCs w:val="22"/>
        </w:rPr>
        <w:fldChar w:fldCharType="separate"/>
      </w:r>
      <w:r>
        <w:rPr>
          <w:rFonts w:ascii="宋体" w:hAnsi="宋体" w:eastAsia="宋体" w:cs="宋体"/>
          <w:color w:val="0000ee"/>
          <w:sz w:val="28"/>
          <w:szCs w:val="22"/>
          <w:u w:val="single"/>
        </w:rPr>
        <w:t xml:space="preserve">第七章</w:t>
      </w:r>
      <w:r>
        <w:rPr>
          <w:rFonts w:ascii="宋体" w:hAnsi="宋体" w:eastAsia="宋体" w:cs="宋体"/>
          <w:color w:val="0000ee"/>
          <w:sz w:val="28"/>
          <w:szCs w:val="22"/>
          <w:u w:val="none"/>
        </w:rPr>
        <w:t xml:space="preserve"> </w:t>
      </w:r>
      <w:r>
        <w:rPr>
          <w:rFonts w:ascii="宋体" w:hAnsi="宋体" w:eastAsia="宋体" w:cs="宋体"/>
          <w:color w:val="0000ee"/>
          <w:sz w:val="28"/>
          <w:szCs w:val="22"/>
          <w:u w:val="single"/>
        </w:rPr>
        <w:t xml:space="preserve">评审方法和评审标准</w:t>
      </w:r>
      <w:r>
        <w:rPr>
          <w:rFonts w:ascii="宋体" w:hAnsi="宋体" w:eastAsia="宋体" w:cs="宋体"/>
          <w:color w:val="0000ee"/>
          <w:sz w:val="28"/>
          <w:szCs w:val="22"/>
          <w:u w:val="single"/>
        </w:rPr>
        <w:tab/>
      </w:r>
      <w:r>
        <w:rPr>
          <w:rFonts w:ascii="宋体" w:hAnsi="宋体" w:eastAsia="宋体" w:cs="宋体"/>
          <w:color w:val="0000ee"/>
          <w:sz w:val="28"/>
          <w:szCs w:val="22"/>
          <w:u w:val="single"/>
        </w:rPr>
        <w:fldChar w:fldCharType="end"/>
      </w:r>
      <w:r/>
    </w:p>
    <w:p>
      <w:pPr>
        <w:ind w:left="0" w:right="0" w:firstLine="0"/>
        <w:jc w:val="left"/>
        <w:spacing w:before="240" w:after="240" w:line="85" w:lineRule="atLeast"/>
        <w:widowControl/>
        <w:tabs>
          <w:tab w:val="left" w:pos="9451" w:leader="none"/>
        </w:tabs>
        <w:rPr>
          <w:rFonts w:ascii="Arial" w:hAnsi="Arial" w:eastAsia="Arial" w:cs="Times New Roman"/>
          <w:b/>
          <w:bCs/>
          <w:color w:val="auto"/>
          <w:szCs w:val="22"/>
          <w:u w:val="none"/>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HYPERLINK "</w:instrText>
      </w:r>
      <w:r>
        <w:rPr>
          <w:rFonts w:ascii="Arial" w:hAnsi="Arial" w:eastAsia="Arial" w:cs="Times New Roman"/>
          <w:szCs w:val="22"/>
        </w:rPr>
        <w:instrText xml:space="preserve">http://jszfcg.jsczt.cn/jszc/onlyoffice/7.2.1-34/web-apps/apps/documenteditor/main/index_loader.html?_dc=7.2.1-34&amp;lang=zh&amp;customer=%20&amp;logo=%20&amp;headerlogo=%2Ffavicon.ico&amp;frameEditorId=iframePage&amp;compact=true&amp;parentOrigin=http://jszfcg.jsczt.cn#_Toc27402" \o</w:instrText>
      </w:r>
      <w:r>
        <w:rPr>
          <w:rFonts w:ascii="Arial" w:hAnsi="Arial" w:eastAsia="Arial" w:cs="Times New Roman"/>
          <w:szCs w:val="22"/>
        </w:rPr>
        <w:instrText xml:space="preserve"> "http://jszfcg.jsczt.cn/jszc/onlyoffice/7.2.1-34/web-apps/apps/documenteditor/main/index_loader.html?_dc=7.2.1-34&amp;lang=zh&amp;customer=%20&amp;logo=%20&amp;headerlogo=%2Ffavicon.ico&amp;frameEditorId=iframePage&amp;compact=true&amp;parentOrigin=http://jszfcg.jsczt.cn#_Toc27402" </w:instrText>
      </w:r>
      <w:r>
        <w:rPr>
          <w:rFonts w:ascii="Arial" w:hAnsi="Arial" w:eastAsia="Arial" w:cs="Times New Roman"/>
          <w:szCs w:val="22"/>
        </w:rPr>
        <w:fldChar w:fldCharType="separate"/>
      </w:r>
      <w:r>
        <w:rPr>
          <w:rFonts w:ascii="宋体" w:hAnsi="宋体" w:eastAsia="宋体" w:cs="宋体"/>
          <w:color w:val="0000ee"/>
          <w:sz w:val="28"/>
          <w:szCs w:val="22"/>
          <w:u w:val="single"/>
        </w:rPr>
        <w:t xml:space="preserve">第八章</w:t>
      </w:r>
      <w:r>
        <w:rPr>
          <w:rFonts w:ascii="宋体" w:hAnsi="宋体" w:eastAsia="宋体" w:cs="宋体"/>
          <w:color w:val="0000ee"/>
          <w:sz w:val="28"/>
          <w:szCs w:val="22"/>
          <w:u w:val="none"/>
        </w:rPr>
        <w:t xml:space="preserve"> </w:t>
      </w:r>
      <w:r>
        <w:rPr>
          <w:rFonts w:ascii="宋体" w:hAnsi="宋体" w:eastAsia="宋体" w:cs="宋体"/>
          <w:color w:val="0000ee"/>
          <w:sz w:val="28"/>
          <w:szCs w:val="22"/>
          <w:u w:val="single"/>
        </w:rPr>
        <w:t xml:space="preserve">竞争性磋商响应文件格式</w:t>
      </w:r>
      <w:r>
        <w:rPr>
          <w:rFonts w:ascii="宋体" w:hAnsi="宋体" w:eastAsia="宋体" w:cs="宋体"/>
          <w:color w:val="0000ee"/>
          <w:sz w:val="28"/>
          <w:szCs w:val="22"/>
          <w:u w:val="single"/>
        </w:rPr>
        <w:tab/>
      </w:r>
      <w:r>
        <w:rPr>
          <w:rFonts w:ascii="宋体" w:hAnsi="宋体" w:eastAsia="宋体" w:cs="宋体"/>
          <w:color w:val="0000ee"/>
          <w:sz w:val="28"/>
          <w:szCs w:val="22"/>
          <w:u w:val="single"/>
        </w:rPr>
        <w:fldChar w:fldCharType="end"/>
      </w:r>
      <w:r/>
    </w:p>
    <w:p>
      <w:pPr>
        <w:ind w:left="0" w:right="0" w:firstLine="0"/>
        <w:jc w:val="left"/>
        <w:spacing w:before="240" w:after="240" w:line="85" w:lineRule="atLeast"/>
        <w:widowControl/>
        <w:tabs>
          <w:tab w:val="left" w:pos="9451" w:leader="none"/>
        </w:tabs>
        <w:rPr>
          <w:rFonts w:ascii="Arial" w:hAnsi="Arial" w:eastAsia="Arial" w:cs="Times New Roman"/>
          <w:b/>
          <w:bCs/>
          <w:color w:val="auto"/>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8"/>
          <w:szCs w:val="22"/>
          <w:u w:val="none"/>
        </w:rPr>
        <w:t xml:space="preserve"> </w:t>
      </w:r>
      <w:r/>
    </w:p>
    <w:p>
      <w:pPr>
        <w:ind w:left="0" w:right="0" w:firstLine="0"/>
        <w:jc w:val="center"/>
        <w:spacing w:before="240" w:after="240" w:line="113"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szCs w:val="22"/>
        </w:rPr>
        <w:t xml:space="preserve"> </w:t>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szCs w:val="22"/>
        </w:rPr>
        <w:t xml:space="preserve"> </w:t>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szCs w:val="22"/>
        </w:rPr>
        <w:t xml:space="preserve"> </w:t>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szCs w:val="22"/>
        </w:rPr>
        <w:t xml:space="preserve"> </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szCs w:val="22"/>
        </w:rPr>
        <w:t xml:space="preserve"> </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szCs w:val="22"/>
        </w:rPr>
        <w:t xml:space="preserve"> </w:t>
      </w:r>
      <w:r/>
    </w:p>
    <w:p>
      <w:pPr>
        <w:ind w:left="0" w:right="0" w:firstLine="0"/>
        <w:jc w:val="left"/>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numPr>
          <w:ilvl w:val="0"/>
          <w:numId w:val="0"/>
        </w:numPr>
        <w:ind w:left="0" w:firstLine="0"/>
        <w:jc w:val="center"/>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lang w:val="en-US" w:eastAsia="zh-CN"/>
        </w:rPr>
        <w:t xml:space="preserve">第</w:t>
      </w:r>
      <w:r>
        <w:rPr>
          <w:rFonts w:hint="eastAsia" w:ascii="宋体" w:hAnsi="宋体" w:eastAsia="宋体" w:cs="宋体"/>
          <w:b/>
          <w:color w:val="000000"/>
          <w:sz w:val="44"/>
          <w:szCs w:val="22"/>
          <w:lang w:val="en-US" w:eastAsia="zh-CN"/>
        </w:rPr>
        <w:t xml:space="preserve">一</w:t>
      </w:r>
      <w:r>
        <w:rPr>
          <w:rFonts w:ascii="宋体" w:hAnsi="宋体" w:eastAsia="宋体" w:cs="宋体"/>
          <w:b/>
          <w:color w:val="000000"/>
          <w:sz w:val="44"/>
          <w:szCs w:val="22"/>
          <w:lang w:val="en-US" w:eastAsia="zh-CN"/>
        </w:rPr>
        <w:t xml:space="preserve">章</w:t>
      </w:r>
      <w:r>
        <w:rPr>
          <w:rFonts w:hint="eastAsia" w:ascii="宋体" w:hAnsi="宋体" w:eastAsia="宋体" w:cs="宋体"/>
          <w:b/>
          <w:color w:val="000000"/>
          <w:sz w:val="44"/>
          <w:szCs w:val="22"/>
          <w:lang w:val="en-US" w:eastAsia="zh-CN"/>
        </w:rPr>
        <w:t xml:space="preserve">  </w:t>
      </w:r>
      <w:r>
        <w:rPr>
          <w:rFonts w:ascii="宋体" w:hAnsi="宋体" w:eastAsia="宋体" w:cs="宋体"/>
          <w:b/>
          <w:color w:val="000000"/>
          <w:sz w:val="44"/>
          <w:szCs w:val="22"/>
        </w:rPr>
        <w:t xml:space="preserve">竞争性磋商采购公告</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受</w:t>
      </w:r>
      <w:r>
        <w:rPr>
          <w:rFonts w:hint="eastAsia" w:ascii="宋体" w:hAnsi="宋体" w:eastAsia="宋体" w:cs="宋体"/>
          <w:b/>
          <w:color w:val="000000"/>
          <w:sz w:val="24"/>
          <w:szCs w:val="22"/>
          <w:u w:val="single"/>
          <w:lang w:eastAsia="zh-CN"/>
        </w:rPr>
        <w:t xml:space="preserve">江苏省灌云高级中学</w:t>
      </w:r>
      <w:r>
        <w:rPr>
          <w:rFonts w:ascii="宋体" w:hAnsi="宋体" w:eastAsia="宋体" w:cs="宋体"/>
          <w:color w:val="000000"/>
          <w:sz w:val="24"/>
          <w:szCs w:val="22"/>
        </w:rPr>
        <w:t xml:space="preserve">的委托，</w:t>
      </w:r>
      <w:r>
        <w:rPr>
          <w:rFonts w:hint="eastAsia" w:ascii="宋体" w:hAnsi="宋体" w:eastAsia="宋体" w:cs="宋体"/>
          <w:b/>
          <w:color w:val="000000"/>
          <w:sz w:val="24"/>
          <w:szCs w:val="22"/>
          <w:u w:val="single"/>
          <w:lang w:eastAsia="zh-CN"/>
        </w:rPr>
        <w:t xml:space="preserve"> 连云港新宏项目管理有限公司</w:t>
      </w:r>
      <w:r>
        <w:rPr>
          <w:rFonts w:ascii="宋体" w:hAnsi="宋体" w:eastAsia="宋体" w:cs="宋体"/>
          <w:color w:val="000000"/>
          <w:sz w:val="24"/>
          <w:szCs w:val="22"/>
        </w:rPr>
        <w:t xml:space="preserve">就</w:t>
      </w:r>
      <w:r>
        <w:rPr>
          <w:rFonts w:hint="eastAsia" w:ascii="宋体" w:hAnsi="宋体" w:eastAsia="宋体" w:cs="宋体"/>
          <w:b/>
          <w:color w:val="000000"/>
          <w:sz w:val="24"/>
          <w:szCs w:val="22"/>
          <w:u w:val="single"/>
          <w:lang w:eastAsia="zh-CN"/>
        </w:rPr>
        <w:t xml:space="preserve">江苏省灌云高级中学教学楼男女卫生间改造项目</w:t>
      </w:r>
      <w:r>
        <w:rPr>
          <w:rFonts w:ascii="宋体" w:hAnsi="宋体" w:eastAsia="宋体" w:cs="宋体"/>
          <w:b/>
          <w:color w:val="000000"/>
          <w:sz w:val="24"/>
          <w:szCs w:val="22"/>
          <w:u w:val="single"/>
        </w:rPr>
        <w:t xml:space="preserve">（专门面向中小微企业）（项目编号：</w:t>
      </w:r>
      <w:r>
        <w:rPr>
          <w:rFonts w:hint="eastAsia" w:ascii="宋体" w:hAnsi="宋体" w:eastAsia="宋体" w:cs="宋体"/>
          <w:b/>
          <w:color w:val="000000"/>
          <w:sz w:val="24"/>
          <w:szCs w:val="22"/>
          <w:u w:val="single"/>
        </w:rPr>
        <w:t xml:space="preserve">JSZC-320723-XHGS-C2026-0006</w:t>
      </w:r>
      <w:bookmarkStart w:id="20" w:name="_GoBack"/>
      <w:r/>
      <w:bookmarkEnd w:id="20"/>
      <w:r>
        <w:rPr>
          <w:rFonts w:ascii="宋体" w:hAnsi="宋体" w:eastAsia="宋体" w:cs="宋体"/>
          <w:color w:val="000000"/>
          <w:sz w:val="24"/>
          <w:szCs w:val="22"/>
          <w:u w:val="single"/>
        </w:rPr>
        <w:t xml:space="preserve">）</w:t>
      </w:r>
      <w:r>
        <w:rPr>
          <w:rFonts w:ascii="宋体" w:hAnsi="宋体" w:eastAsia="宋体" w:cs="宋体"/>
          <w:color w:val="000000"/>
          <w:sz w:val="24"/>
          <w:szCs w:val="22"/>
        </w:rPr>
        <w:t xml:space="preserve">项目进行竞争性磋商采购，欢迎符合条件的供应商参加磋商。</w:t>
      </w:r>
      <w:r/>
    </w:p>
    <w:p>
      <w:pPr>
        <w:ind w:left="0" w:right="0" w:firstLine="480"/>
        <w:jc w:val="both"/>
        <w:spacing w:before="0" w:after="0" w:line="559" w:lineRule="atLeast"/>
        <w:widowControl/>
        <w:rPr>
          <w:rFonts w:ascii="Arial" w:hAnsi="Arial" w:eastAsia="Arial" w:cs="Times New Roman"/>
          <w:szCs w:val="22"/>
        </w:rPr>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szCs w:val="22"/>
          <w:u w:val="none"/>
        </w:rPr>
        <w:t xml:space="preserve">项目概况</w:t>
      </w:r>
      <w:r>
        <w:rPr>
          <w:rFonts w:ascii="宋体" w:hAnsi="宋体" w:eastAsia="宋体" w:cs="宋体"/>
          <w:color w:val="000000"/>
          <w:sz w:val="24"/>
          <w:szCs w:val="22"/>
        </w:rPr>
        <w:t xml:space="preserve">：</w:t>
      </w:r>
      <w:r>
        <w:rPr>
          <w:rFonts w:hint="eastAsia" w:ascii="宋体" w:hAnsi="宋体" w:eastAsia="宋体" w:cs="宋体"/>
          <w:b/>
          <w:color w:val="000000"/>
          <w:sz w:val="24"/>
          <w:szCs w:val="22"/>
          <w:u w:val="single"/>
          <w:lang w:eastAsia="zh-CN"/>
        </w:rPr>
        <w:t xml:space="preserve">江苏省灌云高级中学教学楼男女卫生间改造项目</w:t>
      </w:r>
      <w:r>
        <w:rPr>
          <w:rFonts w:ascii="宋体" w:hAnsi="宋体" w:eastAsia="宋体" w:cs="宋体"/>
          <w:b/>
          <w:color w:val="000000"/>
          <w:sz w:val="24"/>
          <w:szCs w:val="22"/>
          <w:u w:val="single"/>
        </w:rPr>
        <w:t xml:space="preserve">（专门面向中小微企业）</w:t>
      </w:r>
      <w:r>
        <w:rPr>
          <w:rFonts w:ascii="宋体" w:hAnsi="宋体" w:eastAsia="宋体" w:cs="宋体"/>
          <w:color w:val="000000"/>
          <w:sz w:val="24"/>
          <w:szCs w:val="22"/>
        </w:rPr>
        <w:t xml:space="preserve">的潜在供应商应在</w:t>
      </w:r>
      <w:r>
        <w:rPr>
          <w:rFonts w:ascii="宋体" w:hAnsi="宋体" w:eastAsia="宋体" w:cs="宋体"/>
          <w:b/>
          <w:color w:val="000000"/>
          <w:sz w:val="24"/>
          <w:szCs w:val="22"/>
          <w:u w:val="single"/>
        </w:rPr>
        <w:t xml:space="preserve"> 江苏政府采购网</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获取竞争性磋商文件，并于</w:t>
      </w:r>
      <w:r>
        <w:rPr>
          <w:rFonts w:ascii="宋体" w:hAnsi="宋体" w:eastAsia="宋体" w:cs="宋体"/>
          <w:b/>
          <w:color w:val="000000"/>
          <w:sz w:val="24"/>
          <w:szCs w:val="22"/>
          <w:u w:val="single"/>
        </w:rPr>
        <w:t xml:space="preserve">202</w:t>
      </w:r>
      <w:r>
        <w:rPr>
          <w:rFonts w:hint="eastAsia" w:ascii="宋体" w:hAnsi="宋体" w:eastAsia="宋体" w:cs="宋体"/>
          <w:b/>
          <w:color w:val="000000"/>
          <w:sz w:val="24"/>
          <w:szCs w:val="22"/>
          <w:u w:val="single"/>
          <w:lang w:val="en-US" w:eastAsia="zh-CN"/>
        </w:rPr>
        <w:t xml:space="preserve">6</w:t>
      </w:r>
      <w:r>
        <w:rPr>
          <w:rFonts w:ascii="宋体" w:hAnsi="宋体" w:eastAsia="宋体" w:cs="宋体"/>
          <w:b/>
          <w:color w:val="000000"/>
          <w:sz w:val="24"/>
          <w:szCs w:val="22"/>
          <w:u w:val="single"/>
        </w:rPr>
        <w:t xml:space="preserve">年</w:t>
      </w:r>
      <w:r>
        <w:rPr>
          <w:rFonts w:hint="eastAsia" w:ascii="宋体" w:hAnsi="宋体" w:eastAsia="宋体" w:cs="宋体"/>
          <w:b/>
          <w:color w:val="000000"/>
          <w:sz w:val="24"/>
          <w:szCs w:val="22"/>
          <w:u w:val="single"/>
          <w:lang w:val="en-US" w:eastAsia="zh-CN"/>
        </w:rPr>
        <w:t xml:space="preserve">8</w:t>
      </w:r>
      <w:r>
        <w:rPr>
          <w:rFonts w:ascii="宋体" w:hAnsi="宋体" w:eastAsia="宋体" w:cs="宋体"/>
          <w:b/>
          <w:color w:val="000000"/>
          <w:sz w:val="24"/>
          <w:szCs w:val="22"/>
          <w:u w:val="single"/>
        </w:rPr>
        <w:t xml:space="preserve">月</w:t>
      </w:r>
      <w:r>
        <w:rPr>
          <w:rFonts w:hint="eastAsia" w:ascii="宋体" w:hAnsi="宋体" w:eastAsia="宋体" w:cs="宋体"/>
          <w:b/>
          <w:color w:val="000000"/>
          <w:sz w:val="24"/>
          <w:szCs w:val="22"/>
          <w:u w:val="single"/>
          <w:lang w:val="en-US" w:eastAsia="zh-CN"/>
        </w:rPr>
        <w:t xml:space="preserve">10</w:t>
      </w:r>
      <w:r>
        <w:rPr>
          <w:rFonts w:ascii="宋体" w:hAnsi="宋体" w:eastAsia="宋体" w:cs="宋体"/>
          <w:b/>
          <w:color w:val="000000"/>
          <w:sz w:val="24"/>
          <w:szCs w:val="22"/>
          <w:u w:val="single"/>
        </w:rPr>
        <w:t xml:space="preserve">日10时00分00秒</w:t>
      </w:r>
      <w:r>
        <w:rPr>
          <w:rFonts w:ascii="宋体" w:hAnsi="宋体" w:eastAsia="宋体" w:cs="宋体"/>
          <w:color w:val="000000"/>
          <w:sz w:val="24"/>
          <w:szCs w:val="22"/>
        </w:rPr>
        <w:t xml:space="preserve">（北京时间）前上传电子响应文件。 </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一、项目基本情况</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1、项目编号：</w:t>
      </w:r>
      <w:r>
        <w:rPr>
          <w:rFonts w:hint="eastAsia" w:ascii="宋体" w:hAnsi="宋体" w:eastAsia="宋体" w:cs="宋体"/>
          <w:b/>
          <w:color w:val="000000"/>
          <w:sz w:val="28"/>
          <w:szCs w:val="22"/>
        </w:rPr>
        <w:t xml:space="preserve">JSZC-320723-XHGS-C2026-0006</w:t>
      </w:r>
      <w:r>
        <w:rPr>
          <w:rFonts w:hint="eastAsia" w:ascii="宋体" w:hAnsi="宋体" w:eastAsia="宋体" w:cs="宋体"/>
          <w:color w:val="000000"/>
          <w:sz w:val="24"/>
          <w:szCs w:val="22"/>
          <w:lang w:eastAsia="zh-CN"/>
        </w:rPr>
        <w:t xml:space="preserve"> </w:t>
      </w: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2、项目名称：</w:t>
      </w:r>
      <w:r>
        <w:rPr>
          <w:rFonts w:hint="eastAsia" w:ascii="宋体" w:hAnsi="宋体" w:eastAsia="宋体" w:cs="宋体"/>
          <w:b/>
          <w:color w:val="000000"/>
          <w:sz w:val="24"/>
          <w:szCs w:val="22"/>
          <w:lang w:eastAsia="zh-CN"/>
        </w:rPr>
        <w:t xml:space="preserve">江苏省灌云高级中学教学楼男女卫生间改造项目</w:t>
      </w:r>
      <w:r>
        <w:rPr>
          <w:rFonts w:ascii="宋体" w:hAnsi="宋体" w:eastAsia="宋体" w:cs="宋体"/>
          <w:b/>
          <w:color w:val="000000"/>
          <w:sz w:val="24"/>
          <w:szCs w:val="22"/>
        </w:rPr>
        <w:t xml:space="preserve">（专门面向中小微企业）</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3、采购方式：竞争性磋商</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4、预算金额：</w:t>
      </w:r>
      <w:r>
        <w:rPr>
          <w:rFonts w:hint="eastAsia" w:ascii="宋体" w:hAnsi="宋体" w:eastAsia="宋体" w:cs="宋体"/>
          <w:b/>
          <w:color w:val="000000"/>
          <w:sz w:val="24"/>
          <w:szCs w:val="22"/>
          <w:lang w:val="en-US" w:eastAsia="zh-CN"/>
        </w:rPr>
        <w:t xml:space="preserve">350</w:t>
      </w:r>
      <w:r>
        <w:rPr>
          <w:rFonts w:ascii="宋体" w:hAnsi="宋体" w:eastAsia="宋体" w:cs="宋体"/>
          <w:b/>
          <w:color w:val="000000"/>
          <w:sz w:val="24"/>
          <w:szCs w:val="22"/>
        </w:rPr>
        <w:t xml:space="preserve">万元</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5、最高限价：</w:t>
      </w:r>
      <w:r>
        <w:rPr>
          <w:rFonts w:hint="eastAsia" w:ascii="宋体" w:hAnsi="宋体" w:eastAsia="宋体" w:cs="宋体"/>
          <w:b/>
          <w:color w:val="000000"/>
          <w:sz w:val="24"/>
          <w:szCs w:val="22"/>
          <w:lang w:eastAsia="zh-CN"/>
        </w:rPr>
        <w:t xml:space="preserve">3498860.92</w:t>
      </w:r>
      <w:r>
        <w:rPr>
          <w:rFonts w:ascii="宋体" w:hAnsi="宋体" w:eastAsia="宋体" w:cs="宋体"/>
          <w:b/>
          <w:color w:val="000000"/>
          <w:sz w:val="24"/>
          <w:szCs w:val="22"/>
        </w:rPr>
        <w:t xml:space="preserve">元，报价超过最高限价的按无效响应处理</w:t>
      </w:r>
      <w:r/>
    </w:p>
    <w:p>
      <w:pPr>
        <w:ind w:left="0" w:right="0" w:firstLine="480"/>
        <w:jc w:val="both"/>
        <w:spacing w:before="0" w:after="0" w:line="85" w:lineRule="atLeast"/>
        <w:widowControl/>
        <w:rPr>
          <w:rFonts w:hint="eastAsia" w:ascii="Arial" w:hAnsi="Arial" w:eastAsia="宋体" w:cs="Times New Roman"/>
          <w:szCs w:val="22"/>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6、建设地点：江苏省连云港市</w:t>
      </w:r>
      <w:r>
        <w:rPr>
          <w:rFonts w:hint="eastAsia" w:ascii="宋体" w:hAnsi="宋体" w:eastAsia="宋体" w:cs="宋体"/>
          <w:color w:val="000000"/>
          <w:sz w:val="24"/>
          <w:szCs w:val="22"/>
          <w:lang w:eastAsia="zh-CN"/>
        </w:rPr>
        <w:t xml:space="preserve">江苏省灌云高级中学</w:t>
      </w:r>
      <w:r/>
    </w:p>
    <w:p>
      <w:pPr>
        <w:ind w:left="0" w:right="0" w:firstLine="480"/>
        <w:jc w:val="both"/>
        <w:spacing w:before="0" w:after="0" w:line="85" w:lineRule="atLeast"/>
        <w:widowControl/>
        <w:rPr>
          <w:rFonts w:hint="eastAsia"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7、采购范围：</w:t>
      </w:r>
      <w:r>
        <w:rPr>
          <w:rFonts w:hint="eastAsia" w:ascii="宋体" w:hAnsi="宋体" w:eastAsia="宋体" w:cs="宋体"/>
          <w:color w:val="000000"/>
          <w:sz w:val="24"/>
          <w:szCs w:val="22"/>
        </w:rPr>
        <w:t xml:space="preserve">江苏省灌云高级中学教学楼男女卫生间改造项目施工，涵盖各楼层所有公共卫生间，包括卫生间内地面、墙面、吊顶、卫生洁具、给排水管道、通风排气、照明、电气、标识等全部相关设施的改造、更换及完善，具体详见图纸及工程量清单；</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8、质量标准：合格</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9、工期：</w:t>
      </w:r>
      <w:r>
        <w:rPr>
          <w:rFonts w:hint="eastAsia" w:ascii="宋体" w:hAnsi="宋体" w:eastAsia="宋体" w:cs="宋体"/>
          <w:color w:val="000000"/>
          <w:sz w:val="24"/>
          <w:szCs w:val="22"/>
          <w:lang w:val="en-US" w:eastAsia="zh-CN"/>
        </w:rPr>
        <w:t xml:space="preserve">30</w:t>
      </w:r>
      <w:r>
        <w:rPr>
          <w:rFonts w:ascii="宋体" w:hAnsi="宋体" w:eastAsia="宋体" w:cs="宋体"/>
          <w:color w:val="000000"/>
          <w:sz w:val="24"/>
          <w:szCs w:val="22"/>
        </w:rPr>
        <w:t xml:space="preserve">日历天（具体开工日期以采购人发出的书面开工令为准）</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10、本项目</w:t>
      </w:r>
      <w:r>
        <w:rPr>
          <w:rFonts w:ascii="宋体" w:hAnsi="宋体" w:eastAsia="宋体" w:cs="宋体"/>
          <w:b/>
          <w:color w:val="000000"/>
          <w:sz w:val="24"/>
          <w:szCs w:val="22"/>
        </w:rPr>
        <w:t xml:space="preserve">不接受</w:t>
      </w:r>
      <w:r>
        <w:rPr>
          <w:rFonts w:ascii="宋体" w:hAnsi="宋体" w:eastAsia="宋体" w:cs="宋体"/>
          <w:color w:val="000000"/>
          <w:sz w:val="24"/>
          <w:szCs w:val="22"/>
        </w:rPr>
        <w:t xml:space="preserve">联合体参加磋商</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u w:val="none"/>
        </w:rPr>
        <w:t xml:space="preserve">二、申请人的资格要求</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1、满足《中华人民共和国政府采购法》第二十二条规定，提供下列材料：</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（1）法人或者其他组织的营业执照等证明文件，自然人的身份证明；</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w:t>
      </w:r>
      <w:r>
        <w:rPr>
          <w:rFonts w:ascii="Times New Roman" w:hAnsi="Times New Roman" w:eastAsia="Times New Roman" w:cs="Times New Roman"/>
          <w:color w:val="000000"/>
          <w:sz w:val="24"/>
          <w:szCs w:val="22"/>
        </w:rPr>
        <w:t xml:space="preserve">2024</w:t>
      </w:r>
      <w:r>
        <w:rPr>
          <w:rFonts w:ascii="宋体" w:hAnsi="宋体" w:eastAsia="宋体" w:cs="宋体"/>
          <w:color w:val="000000"/>
          <w:sz w:val="24"/>
          <w:szCs w:val="22"/>
        </w:rPr>
        <w:t xml:space="preserve">年度的财务状况报告（成立不满一年无需提供）；</w:t>
      </w:r>
      <w:r/>
    </w:p>
    <w:p>
      <w:pPr>
        <w:numPr>
          <w:ilvl w:val="0"/>
          <w:numId w:val="1"/>
        </w:numPr>
        <w:ind w:lef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注：根据连财购〔2023〕4号文件精神，第（2）、（3）项可以提供《财务状况报告及税收、社会保障资金缴纳情况承诺函》。</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（4）具备履行合同所必需的设备和专业技术能力的声明及证明材料（见格式）；</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（5）参加政府采购活动前三年内在经营活动中没有重大违法记录的书面声明（见格式）。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2、落实政府采购需满足的资格要求：根据财政部、工业和信息化部关于印发《政府采购促进中心企业发展管理办法》的通知（财库〔2020〕46号）等相关文件要求，</w:t>
      </w:r>
      <w:r>
        <w:rPr>
          <w:rFonts w:ascii="宋体" w:hAnsi="宋体" w:eastAsia="宋体" w:cs="宋体"/>
          <w:b/>
          <w:color w:val="000000"/>
          <w:sz w:val="24"/>
          <w:szCs w:val="22"/>
        </w:rPr>
        <w:t xml:space="preserve">本项目专门面向中型企业、小型企业、微型企业、残疾人福利性单位、监狱企业进行采购。</w:t>
      </w:r>
      <w:r>
        <w:rPr>
          <w:rFonts w:ascii="宋体" w:hAnsi="宋体" w:eastAsia="宋体" w:cs="宋体"/>
          <w:color w:val="000000"/>
          <w:sz w:val="24"/>
          <w:szCs w:val="22"/>
        </w:rPr>
        <w:t xml:space="preserve">（符合要求的供应商须提供《中小企业声明函》或《残疾人福利性单位声明函》或属于监狱企业的证明文件，否则投标无效）。</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3、本项目的特定资格要求：</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（1）</w:t>
      </w:r>
      <w:r>
        <w:rPr>
          <w:rFonts w:ascii="宋体" w:hAnsi="宋体" w:eastAsia="宋体" w:cs="宋体"/>
          <w:color w:val="000000"/>
          <w:sz w:val="24"/>
          <w:szCs w:val="22"/>
        </w:rPr>
        <w:t xml:space="preserve">供应商须具备建设行政主管部门核发的</w:t>
      </w:r>
      <w:r>
        <w:rPr>
          <w:rFonts w:hint="eastAsia" w:ascii="宋体" w:hAnsi="宋体" w:eastAsia="宋体" w:cs="宋体"/>
          <w:b/>
          <w:color w:val="000000"/>
          <w:sz w:val="24"/>
          <w:szCs w:val="22"/>
        </w:rPr>
        <w:t xml:space="preserve">建筑装修装饰工程专业承包二级及以上资质或建筑工程施工总承包叁级及以上资质(在有效期内)，并取得企业安全生产许可证（有效的）；</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（2）拟派项目负责人须具备建设行政主管部门核发</w:t>
      </w:r>
      <w:r>
        <w:rPr>
          <w:rFonts w:hint="eastAsia" w:ascii="宋体" w:hAnsi="宋体" w:eastAsia="宋体" w:cs="宋体"/>
          <w:color w:val="000000"/>
          <w:sz w:val="24"/>
          <w:szCs w:val="22"/>
          <w:lang w:val="en-US" w:eastAsia="zh-CN"/>
        </w:rPr>
        <w:t xml:space="preserve">的</w:t>
      </w:r>
      <w:r>
        <w:rPr>
          <w:rFonts w:hint="eastAsia" w:ascii="宋体" w:hAnsi="宋体" w:eastAsia="宋体" w:cs="宋体"/>
          <w:b/>
          <w:color w:val="000000"/>
          <w:sz w:val="24"/>
          <w:szCs w:val="22"/>
        </w:rPr>
        <w:t xml:space="preserve">建筑工程专业二级及以上注册建造师资格（有效的），并具备安全生产考核合格证B类证（有效的）</w:t>
      </w:r>
      <w:r>
        <w:rPr>
          <w:rFonts w:ascii="宋体" w:hAnsi="宋体" w:eastAsia="宋体" w:cs="宋体"/>
          <w:b/>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（3）本项目要求授权委托人必须为项目负责人，不接受项目负责人以外的人员作为委托人参与投标过程中各环节的活动。拟派项目负责人必须为供应商的员工，提供</w:t>
      </w:r>
      <w:r>
        <w:rPr>
          <w:rFonts w:ascii="宋体" w:hAnsi="宋体" w:eastAsia="宋体" w:cs="宋体"/>
          <w:b/>
          <w:color w:val="000000"/>
          <w:sz w:val="24"/>
          <w:szCs w:val="22"/>
        </w:rPr>
        <w:t xml:space="preserve">202</w:t>
      </w:r>
      <w:r>
        <w:rPr>
          <w:rFonts w:hint="eastAsia" w:ascii="宋体" w:hAnsi="宋体" w:eastAsia="宋体" w:cs="宋体"/>
          <w:b/>
          <w:color w:val="000000"/>
          <w:sz w:val="24"/>
          <w:szCs w:val="22"/>
          <w:lang w:val="en-US" w:eastAsia="zh-CN"/>
        </w:rPr>
        <w:t xml:space="preserve">6</w:t>
      </w:r>
      <w:r>
        <w:rPr>
          <w:rFonts w:ascii="宋体" w:hAnsi="宋体" w:eastAsia="宋体" w:cs="宋体"/>
          <w:b/>
          <w:color w:val="000000"/>
          <w:sz w:val="24"/>
          <w:szCs w:val="22"/>
        </w:rPr>
        <w:t xml:space="preserve">年</w:t>
      </w:r>
      <w:r>
        <w:rPr>
          <w:rFonts w:hint="eastAsia" w:ascii="宋体" w:hAnsi="宋体" w:eastAsia="宋体" w:cs="宋体"/>
          <w:b/>
          <w:color w:val="000000"/>
          <w:sz w:val="24"/>
          <w:szCs w:val="22"/>
          <w:lang w:val="en-US" w:eastAsia="zh-CN"/>
        </w:rPr>
        <w:t xml:space="preserve">1</w:t>
      </w:r>
      <w:r>
        <w:rPr>
          <w:rFonts w:ascii="宋体" w:hAnsi="宋体" w:eastAsia="宋体" w:cs="宋体"/>
          <w:b/>
          <w:color w:val="000000"/>
          <w:sz w:val="24"/>
          <w:szCs w:val="22"/>
        </w:rPr>
        <w:t xml:space="preserve">月至今任意一个月</w:t>
      </w:r>
      <w:r>
        <w:rPr>
          <w:rFonts w:ascii="宋体" w:hAnsi="宋体" w:eastAsia="宋体" w:cs="宋体"/>
          <w:color w:val="000000"/>
          <w:sz w:val="24"/>
          <w:szCs w:val="22"/>
        </w:rPr>
        <w:t xml:space="preserve">由供应商为其缴纳的社保缴纳证明（加盖社保中心章或社保中心参保缴费证明电子专用章）等证明材料（已退休仍在执业有效期内的提供单位聘用合同及退休证明）；</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（4）本工程招标工作执行苏建招办〔2022〕2 号文，供应商（申请人）在响应文件（资格预审申请文件）递交截止时间当日，建筑业企业资质动态监管结果不处于不合格状态。（供应商的建筑业企业资质动态监管结果由采购人在响应文件递交截止时间当日登录“江苏省建筑市场监管与诚信信息一体化平台”进行查询获取，查询结果页面打印留存）；</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（5）投标企业及项目负责人未被限制在招标项目所在地投标、项目负责人无在建工程、不出借挂靠资质等采用信用承诺方式由供应商自行承诺。（格式详见文件附件）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供应商、法定代表人、项目负责人无行贿犯罪记录由供应商自行承诺。（格式详见文件附件）；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4、本项目其他资格要求：</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（1）响应文件递交截止前，被信用中国、中国政府采购网列入失信被执行人、重大税收违法案件当事人名单、政府采购严重违法失信行为记录名单的供应商，拒绝其参与政府采购活动；</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备注：采购人或采购代理机构通过信用中国网站（www.creditchina.gov.cn）、中国政府采购网（www.ccgp.gov.cn），对供应商信用记录情况进行查询，查询结果页面打印留存；</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（3）本项目成交后不允许分包或转包。</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5、法律法规规定的其他条件。</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u w:val="none"/>
        </w:rPr>
        <w:t xml:space="preserve">三、获取</w:t>
      </w:r>
      <w:r>
        <w:rPr>
          <w:rFonts w:ascii="宋体" w:hAnsi="宋体" w:eastAsia="宋体" w:cs="宋体"/>
          <w:b/>
          <w:color w:val="000000"/>
          <w:sz w:val="24"/>
          <w:szCs w:val="22"/>
        </w:rPr>
        <w:t xml:space="preserve">竞争性磋商文件</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1、时间：</w:t>
      </w:r>
      <w:r>
        <w:rPr>
          <w:rFonts w:ascii="宋体" w:hAnsi="宋体" w:eastAsia="宋体" w:cs="宋体"/>
          <w:b/>
          <w:color w:val="000000"/>
          <w:sz w:val="24"/>
          <w:szCs w:val="22"/>
          <w:u w:val="single"/>
        </w:rPr>
        <w:t xml:space="preserve">202</w:t>
      </w:r>
      <w:r>
        <w:rPr>
          <w:rFonts w:hint="eastAsia" w:ascii="宋体" w:hAnsi="宋体" w:eastAsia="宋体" w:cs="宋体"/>
          <w:b/>
          <w:color w:val="000000"/>
          <w:sz w:val="24"/>
          <w:szCs w:val="22"/>
          <w:u w:val="single"/>
          <w:lang w:val="en-US" w:eastAsia="zh-CN"/>
        </w:rPr>
        <w:t xml:space="preserve">6</w:t>
      </w:r>
      <w:r>
        <w:rPr>
          <w:rFonts w:ascii="宋体" w:hAnsi="宋体" w:eastAsia="宋体" w:cs="宋体"/>
          <w:b/>
          <w:color w:val="000000"/>
          <w:sz w:val="24"/>
          <w:szCs w:val="22"/>
          <w:u w:val="single"/>
        </w:rPr>
        <w:t xml:space="preserve">年</w:t>
      </w:r>
      <w:r>
        <w:rPr>
          <w:rFonts w:hint="eastAsia" w:ascii="宋体" w:hAnsi="宋体" w:eastAsia="宋体" w:cs="宋体"/>
          <w:b/>
          <w:color w:val="000000"/>
          <w:sz w:val="24"/>
          <w:szCs w:val="22"/>
          <w:u w:val="single"/>
          <w:lang w:val="en-US" w:eastAsia="zh-CN"/>
        </w:rPr>
        <w:t xml:space="preserve">7</w:t>
      </w:r>
      <w:r>
        <w:rPr>
          <w:rFonts w:ascii="宋体" w:hAnsi="宋体" w:eastAsia="宋体" w:cs="宋体"/>
          <w:b/>
          <w:color w:val="000000"/>
          <w:sz w:val="24"/>
          <w:szCs w:val="22"/>
          <w:u w:val="single"/>
        </w:rPr>
        <w:t xml:space="preserve">月</w:t>
      </w:r>
      <w:r>
        <w:rPr>
          <w:rFonts w:hint="eastAsia" w:ascii="宋体" w:hAnsi="宋体" w:eastAsia="宋体" w:cs="宋体"/>
          <w:b/>
          <w:color w:val="000000"/>
          <w:sz w:val="24"/>
          <w:szCs w:val="22"/>
          <w:u w:val="single"/>
          <w:lang w:val="en-US" w:eastAsia="zh-CN"/>
        </w:rPr>
        <w:t xml:space="preserve">31</w:t>
      </w:r>
      <w:r>
        <w:rPr>
          <w:rFonts w:ascii="宋体" w:hAnsi="宋体" w:eastAsia="宋体" w:cs="宋体"/>
          <w:b/>
          <w:color w:val="000000"/>
          <w:sz w:val="24"/>
          <w:szCs w:val="22"/>
          <w:u w:val="single"/>
        </w:rPr>
        <w:t xml:space="preserve">日至202</w:t>
      </w:r>
      <w:r>
        <w:rPr>
          <w:rFonts w:hint="eastAsia" w:ascii="宋体" w:hAnsi="宋体" w:eastAsia="宋体" w:cs="宋体"/>
          <w:b/>
          <w:color w:val="000000"/>
          <w:sz w:val="24"/>
          <w:szCs w:val="22"/>
          <w:u w:val="single"/>
          <w:lang w:val="en-US" w:eastAsia="zh-CN"/>
        </w:rPr>
        <w:t xml:space="preserve">6</w:t>
      </w:r>
      <w:r>
        <w:rPr>
          <w:rFonts w:ascii="宋体" w:hAnsi="宋体" w:eastAsia="宋体" w:cs="宋体"/>
          <w:b/>
          <w:color w:val="000000"/>
          <w:sz w:val="24"/>
          <w:szCs w:val="22"/>
          <w:u w:val="single"/>
        </w:rPr>
        <w:t xml:space="preserve">年</w:t>
      </w:r>
      <w:r>
        <w:rPr>
          <w:rFonts w:hint="eastAsia" w:ascii="宋体" w:hAnsi="宋体" w:eastAsia="宋体" w:cs="宋体"/>
          <w:b/>
          <w:color w:val="000000"/>
          <w:sz w:val="24"/>
          <w:szCs w:val="22"/>
          <w:u w:val="single"/>
          <w:lang w:val="en-US" w:eastAsia="zh-CN"/>
        </w:rPr>
        <w:t xml:space="preserve">8</w:t>
      </w:r>
      <w:r>
        <w:rPr>
          <w:rFonts w:ascii="宋体" w:hAnsi="宋体" w:eastAsia="宋体" w:cs="宋体"/>
          <w:b/>
          <w:color w:val="000000"/>
          <w:sz w:val="24"/>
          <w:szCs w:val="22"/>
          <w:u w:val="single"/>
        </w:rPr>
        <w:t xml:space="preserve">月</w:t>
      </w:r>
      <w:r>
        <w:rPr>
          <w:rFonts w:hint="eastAsia" w:ascii="宋体" w:hAnsi="宋体" w:eastAsia="宋体" w:cs="宋体"/>
          <w:b/>
          <w:color w:val="000000"/>
          <w:sz w:val="24"/>
          <w:szCs w:val="22"/>
          <w:u w:val="single"/>
          <w:lang w:val="en-US" w:eastAsia="zh-CN"/>
        </w:rPr>
        <w:t xml:space="preserve">7</w:t>
      </w:r>
      <w:r>
        <w:rPr>
          <w:rFonts w:ascii="宋体" w:hAnsi="宋体" w:eastAsia="宋体" w:cs="宋体"/>
          <w:b/>
          <w:color w:val="000000"/>
          <w:sz w:val="24"/>
          <w:szCs w:val="22"/>
          <w:u w:val="single"/>
        </w:rPr>
        <w:t xml:space="preserve">日</w:t>
      </w:r>
      <w:r>
        <w:rPr>
          <w:rFonts w:hint="eastAsia" w:ascii="宋体" w:hAnsi="宋体" w:eastAsia="宋体" w:cs="宋体"/>
          <w:b/>
          <w:color w:val="000000"/>
          <w:sz w:val="24"/>
          <w:szCs w:val="22"/>
          <w:u w:val="single"/>
          <w:lang w:val="en-US" w:eastAsia="zh-CN"/>
        </w:rPr>
        <w:t xml:space="preserve">00</w:t>
      </w:r>
      <w:r>
        <w:rPr>
          <w:rFonts w:ascii="宋体" w:hAnsi="宋体" w:eastAsia="宋体" w:cs="宋体"/>
          <w:b/>
          <w:color w:val="000000"/>
          <w:sz w:val="24"/>
          <w:szCs w:val="22"/>
          <w:u w:val="single"/>
        </w:rPr>
        <w:t xml:space="preserve">时</w:t>
      </w:r>
      <w:r>
        <w:rPr>
          <w:rFonts w:hint="eastAsia" w:ascii="宋体" w:hAnsi="宋体" w:eastAsia="宋体" w:cs="宋体"/>
          <w:b/>
          <w:color w:val="000000"/>
          <w:sz w:val="24"/>
          <w:szCs w:val="22"/>
          <w:u w:val="single"/>
          <w:lang w:val="en-US" w:eastAsia="zh-CN"/>
        </w:rPr>
        <w:t xml:space="preserve">00</w:t>
      </w:r>
      <w:r>
        <w:rPr>
          <w:rFonts w:ascii="宋体" w:hAnsi="宋体" w:eastAsia="宋体" w:cs="宋体"/>
          <w:b/>
          <w:color w:val="000000"/>
          <w:sz w:val="24"/>
          <w:szCs w:val="22"/>
          <w:u w:val="single"/>
        </w:rPr>
        <w:t xml:space="preserve">分止</w:t>
      </w:r>
      <w:r>
        <w:rPr>
          <w:rFonts w:ascii="宋体" w:hAnsi="宋体" w:eastAsia="宋体" w:cs="宋体"/>
          <w:color w:val="000000"/>
          <w:sz w:val="24"/>
          <w:szCs w:val="22"/>
        </w:rPr>
        <w:t xml:space="preserve">（北京时间）；</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2、方式：在“江苏政府采购网”自行免费下载磋商文件；</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3、售价：人民币0元。</w:t>
      </w:r>
      <w:r/>
    </w:p>
    <w:p>
      <w:pPr>
        <w:ind w:left="0" w:right="0" w:firstLine="0"/>
        <w:jc w:val="both"/>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四、响应文件的递交及开启</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1、电子响应文件递交截止时间：</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时间：</w:t>
      </w:r>
      <w:r>
        <w:rPr>
          <w:rFonts w:ascii="宋体" w:hAnsi="宋体" w:eastAsia="宋体" w:cs="宋体"/>
          <w:b/>
          <w:color w:val="000000"/>
          <w:sz w:val="24"/>
          <w:szCs w:val="22"/>
          <w:u w:val="single"/>
        </w:rPr>
        <w:t xml:space="preserve">202</w:t>
      </w:r>
      <w:r>
        <w:rPr>
          <w:rFonts w:hint="eastAsia" w:ascii="宋体" w:hAnsi="宋体" w:eastAsia="宋体" w:cs="宋体"/>
          <w:b/>
          <w:color w:val="000000"/>
          <w:sz w:val="24"/>
          <w:szCs w:val="22"/>
          <w:u w:val="single"/>
          <w:lang w:val="en-US" w:eastAsia="zh-CN"/>
        </w:rPr>
        <w:t xml:space="preserve">6</w:t>
      </w:r>
      <w:r>
        <w:rPr>
          <w:rFonts w:ascii="宋体" w:hAnsi="宋体" w:eastAsia="宋体" w:cs="宋体"/>
          <w:b/>
          <w:color w:val="000000"/>
          <w:sz w:val="24"/>
          <w:szCs w:val="22"/>
          <w:u w:val="single"/>
        </w:rPr>
        <w:t xml:space="preserve">年</w:t>
      </w:r>
      <w:r>
        <w:rPr>
          <w:rFonts w:hint="eastAsia" w:ascii="宋体" w:hAnsi="宋体" w:eastAsia="宋体" w:cs="宋体"/>
          <w:b/>
          <w:color w:val="000000"/>
          <w:sz w:val="24"/>
          <w:szCs w:val="22"/>
          <w:u w:val="single"/>
          <w:lang w:val="en-US" w:eastAsia="zh-CN"/>
        </w:rPr>
        <w:t xml:space="preserve">8</w:t>
      </w:r>
      <w:r>
        <w:rPr>
          <w:rFonts w:ascii="宋体" w:hAnsi="宋体" w:eastAsia="宋体" w:cs="宋体"/>
          <w:b/>
          <w:color w:val="000000"/>
          <w:sz w:val="24"/>
          <w:szCs w:val="22"/>
          <w:u w:val="single"/>
        </w:rPr>
        <w:t xml:space="preserve">月</w:t>
      </w:r>
      <w:r>
        <w:rPr>
          <w:rFonts w:hint="eastAsia" w:ascii="宋体" w:hAnsi="宋体" w:eastAsia="宋体" w:cs="宋体"/>
          <w:b/>
          <w:color w:val="000000"/>
          <w:sz w:val="24"/>
          <w:szCs w:val="22"/>
          <w:u w:val="single"/>
          <w:lang w:val="en-US" w:eastAsia="zh-CN"/>
        </w:rPr>
        <w:t xml:space="preserve">10</w:t>
      </w:r>
      <w:r>
        <w:rPr>
          <w:rFonts w:ascii="宋体" w:hAnsi="宋体" w:eastAsia="宋体" w:cs="宋体"/>
          <w:b/>
          <w:color w:val="000000"/>
          <w:sz w:val="24"/>
          <w:szCs w:val="22"/>
          <w:u w:val="single"/>
        </w:rPr>
        <w:t xml:space="preserve">日10时00分00秒</w:t>
      </w:r>
      <w:r>
        <w:rPr>
          <w:rFonts w:ascii="宋体" w:hAnsi="宋体" w:eastAsia="宋体" w:cs="宋体"/>
          <w:color w:val="000000"/>
          <w:sz w:val="24"/>
          <w:szCs w:val="22"/>
        </w:rPr>
        <w:t xml:space="preserve">（北京时间）</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2、开启时间：</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时间：</w:t>
      </w:r>
      <w:r>
        <w:rPr>
          <w:rFonts w:ascii="宋体" w:hAnsi="宋体" w:eastAsia="宋体" w:cs="宋体"/>
          <w:b/>
          <w:color w:val="000000"/>
          <w:sz w:val="24"/>
          <w:szCs w:val="22"/>
          <w:u w:val="single"/>
        </w:rPr>
        <w:t xml:space="preserve">202</w:t>
      </w:r>
      <w:r>
        <w:rPr>
          <w:rFonts w:hint="eastAsia" w:ascii="宋体" w:hAnsi="宋体" w:eastAsia="宋体" w:cs="宋体"/>
          <w:b/>
          <w:color w:val="000000"/>
          <w:sz w:val="24"/>
          <w:szCs w:val="22"/>
          <w:u w:val="single"/>
          <w:lang w:val="en-US" w:eastAsia="zh-CN"/>
        </w:rPr>
        <w:t xml:space="preserve">6</w:t>
      </w:r>
      <w:r>
        <w:rPr>
          <w:rFonts w:ascii="宋体" w:hAnsi="宋体" w:eastAsia="宋体" w:cs="宋体"/>
          <w:b/>
          <w:color w:val="000000"/>
          <w:sz w:val="24"/>
          <w:szCs w:val="22"/>
          <w:u w:val="single"/>
        </w:rPr>
        <w:t xml:space="preserve">年</w:t>
      </w:r>
      <w:r>
        <w:rPr>
          <w:rFonts w:hint="eastAsia" w:ascii="宋体" w:hAnsi="宋体" w:eastAsia="宋体" w:cs="宋体"/>
          <w:b/>
          <w:color w:val="000000"/>
          <w:sz w:val="24"/>
          <w:szCs w:val="22"/>
          <w:u w:val="single"/>
          <w:lang w:val="en-US" w:eastAsia="zh-CN"/>
        </w:rPr>
        <w:t xml:space="preserve">8</w:t>
      </w:r>
      <w:r>
        <w:rPr>
          <w:rFonts w:ascii="宋体" w:hAnsi="宋体" w:eastAsia="宋体" w:cs="宋体"/>
          <w:b/>
          <w:color w:val="000000"/>
          <w:sz w:val="24"/>
          <w:szCs w:val="22"/>
          <w:u w:val="single"/>
        </w:rPr>
        <w:t xml:space="preserve">月</w:t>
      </w:r>
      <w:r>
        <w:rPr>
          <w:rFonts w:hint="eastAsia" w:ascii="宋体" w:hAnsi="宋体" w:eastAsia="宋体" w:cs="宋体"/>
          <w:b/>
          <w:color w:val="000000"/>
          <w:sz w:val="24"/>
          <w:szCs w:val="22"/>
          <w:u w:val="single"/>
          <w:lang w:val="en-US" w:eastAsia="zh-CN"/>
        </w:rPr>
        <w:t xml:space="preserve">10</w:t>
      </w:r>
      <w:r>
        <w:rPr>
          <w:rFonts w:ascii="宋体" w:hAnsi="宋体" w:eastAsia="宋体" w:cs="宋体"/>
          <w:b/>
          <w:color w:val="000000"/>
          <w:sz w:val="24"/>
          <w:szCs w:val="22"/>
          <w:u w:val="single"/>
        </w:rPr>
        <w:t xml:space="preserve">日10时00分00秒</w:t>
      </w:r>
      <w:r>
        <w:rPr>
          <w:rFonts w:ascii="宋体" w:hAnsi="宋体" w:eastAsia="宋体" w:cs="宋体"/>
          <w:color w:val="000000"/>
          <w:sz w:val="24"/>
          <w:szCs w:val="22"/>
        </w:rPr>
        <w:t xml:space="preserve">（北京时间）</w:t>
      </w:r>
      <w:r/>
    </w:p>
    <w:p>
      <w:pPr>
        <w:ind w:left="0" w:right="0" w:firstLine="422"/>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注：</w:t>
      </w:r>
      <w:r>
        <w:rPr>
          <w:rFonts w:ascii="宋体" w:hAnsi="宋体" w:eastAsia="宋体" w:cs="宋体"/>
          <w:color w:val="000000"/>
          <w:sz w:val="24"/>
          <w:szCs w:val="22"/>
        </w:rPr>
        <w:t xml:space="preserve">各供应商请关注开标大厅交流区，在开标结束后，请勿离开开标大厅，待资格审查和商务技术审查完毕，采购人或采购代理机构通知最后报价填报后，所有的响应供应商须在20分钟内填写并提交最后报价，</w:t>
      </w:r>
      <w:r>
        <w:rPr>
          <w:rFonts w:ascii="宋体" w:hAnsi="宋体" w:eastAsia="宋体" w:cs="宋体"/>
          <w:b/>
          <w:color w:val="000000"/>
          <w:sz w:val="24"/>
          <w:szCs w:val="22"/>
        </w:rPr>
        <w:t xml:space="preserve">未在磋商小组规定的时间内完成最后报价的视为放弃磋商，其磋商响应按无效响应处理</w:t>
      </w:r>
      <w:r>
        <w:rPr>
          <w:rFonts w:ascii="宋体" w:hAnsi="宋体" w:eastAsia="宋体" w:cs="宋体"/>
          <w:color w:val="000000"/>
          <w:sz w:val="24"/>
          <w:szCs w:val="22"/>
        </w:rPr>
        <w:t xml:space="preserve">。</w:t>
      </w:r>
      <w:r/>
    </w:p>
    <w:p>
      <w:pPr>
        <w:ind w:left="0" w:right="0" w:firstLine="42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2.线上开标地点：“苏采云”系统（网址：http://jszfcg.jsczt.cn/）“开标大厅”。</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ascii="宋体" w:hAnsi="宋体" w:eastAsia="宋体" w:cs="宋体"/>
          <w:b/>
          <w:color w:val="000000"/>
          <w:sz w:val="24"/>
          <w:szCs w:val="22"/>
        </w:rPr>
        <w:t xml:space="preserve">投标供应商解密限定在开标后30分钟之内完成</w:t>
      </w:r>
      <w:r>
        <w:rPr>
          <w:rFonts w:ascii="宋体" w:hAnsi="宋体" w:eastAsia="宋体" w:cs="宋体"/>
          <w:color w:val="000000"/>
          <w:sz w:val="24"/>
          <w:szCs w:val="22"/>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rPr>
          <w:rFonts w:ascii="宋体" w:hAnsi="宋体" w:eastAsia="宋体" w:cs="宋体"/>
          <w:b/>
          <w:color w:val="000000"/>
          <w:sz w:val="24"/>
          <w:szCs w:val="22"/>
        </w:rPr>
        <w:t xml:space="preserve">五、公告期限及媒介</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公告期限：自本公告发布之日起5个工作日。</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发布媒介：本次采购公告在江苏政府采购网发布。</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u w:val="none"/>
        </w:rPr>
        <w:t xml:space="preserve">六</w:t>
      </w:r>
      <w:r>
        <w:rPr>
          <w:rFonts w:ascii="宋体" w:hAnsi="宋体" w:eastAsia="宋体" w:cs="宋体"/>
          <w:b/>
          <w:color w:val="000000"/>
          <w:sz w:val="24"/>
          <w:szCs w:val="22"/>
        </w:rPr>
        <w:t xml:space="preserve">、其他补充事宜</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1、根据苏财购</w:t>
      </w:r>
      <w:r>
        <w:rPr>
          <w:rFonts w:ascii="宋体" w:hAnsi="宋体" w:eastAsia="宋体" w:cs="宋体"/>
          <w:color w:val="000000"/>
          <w:sz w:val="24"/>
          <w:szCs w:val="22"/>
        </w:rPr>
        <w:t xml:space="preserve">〔2020〕52号文规定，本次磋商不收取磋商保证金。</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2、本项目竞争性磋商文件中标注★的款项为实质性响应要求和条件，如不满足将按无效响应文件处理。</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无论出于何种原因，采购人在采购活动开始前可对竞争性磋商文件进行修改、补充或变更，其内容作为竞争性磋商文件的重要组成部分，请各供应商关注江苏政府采购网网站。若因供应商自身原因未及时关注本项目有关修改、补充或变更信息，导致响应文件编制或提交失误，由此造成的一切损失由供应商自行承担。</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七、凡对本次采购提出询问，请按以下方式联系</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1</w:t>
      </w:r>
      <w:r>
        <w:rPr>
          <w:rFonts w:ascii="宋体" w:hAnsi="宋体" w:eastAsia="宋体" w:cs="宋体"/>
          <w:color w:val="000000"/>
          <w:sz w:val="24"/>
          <w:szCs w:val="22"/>
        </w:rPr>
        <w:t xml:space="preserve">、采购人信息</w:t>
      </w:r>
      <w:r/>
    </w:p>
    <w:p>
      <w:pPr>
        <w:ind w:left="0" w:right="0" w:firstLine="480"/>
        <w:jc w:val="both"/>
        <w:spacing w:before="0" w:after="0" w:line="85" w:lineRule="atLeast"/>
        <w:widowControl/>
        <w:rPr>
          <w:rFonts w:hint="eastAsia" w:ascii="Arial" w:hAnsi="Arial" w:eastAsia="宋体" w:cs="Times New Roman"/>
          <w:szCs w:val="22"/>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名称：</w:t>
      </w:r>
      <w:r>
        <w:rPr>
          <w:rFonts w:hint="eastAsia" w:ascii="宋体" w:hAnsi="宋体" w:eastAsia="宋体" w:cs="宋体"/>
          <w:color w:val="000000"/>
          <w:sz w:val="24"/>
          <w:szCs w:val="22"/>
          <w:lang w:eastAsia="zh-CN"/>
        </w:rPr>
        <w:t xml:space="preserve">江苏省灌云高级中学</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地址：江苏省连云港市灌云县伊山镇建设西路188号</w:t>
      </w:r>
      <w:r/>
    </w:p>
    <w:p>
      <w:pPr>
        <w:ind w:left="0" w:right="0" w:firstLine="480"/>
        <w:jc w:val="both"/>
        <w:spacing w:before="0" w:after="0" w:line="85" w:lineRule="atLeast"/>
        <w:widowControl/>
        <w:rPr>
          <w:rFonts w:hint="eastAsia" w:ascii="Arial" w:hAnsi="Arial" w:eastAsia="宋体" w:cs="Times New Roman"/>
          <w:szCs w:val="22"/>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联系方式： </w:t>
      </w:r>
      <w:r>
        <w:rPr>
          <w:rFonts w:hint="eastAsia" w:ascii="宋体" w:hAnsi="宋体" w:eastAsia="宋体" w:cs="宋体"/>
          <w:color w:val="000000"/>
          <w:sz w:val="24"/>
          <w:szCs w:val="22"/>
          <w:lang w:val="en-US" w:eastAsia="zh-CN"/>
        </w:rPr>
        <w:t xml:space="preserve">卞老师13951251508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2、采购代理机构信息</w:t>
      </w:r>
      <w:r/>
    </w:p>
    <w:p>
      <w:pPr>
        <w:ind w:left="0" w:right="0" w:firstLine="480"/>
        <w:jc w:val="both"/>
        <w:spacing w:before="0" w:after="0" w:line="85" w:lineRule="atLeast"/>
        <w:widowControl/>
        <w:rPr>
          <w:rFonts w:hint="eastAsia" w:ascii="Arial" w:hAnsi="Arial" w:eastAsia="宋体" w:cs="Times New Roman"/>
          <w:szCs w:val="22"/>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名称：</w:t>
      </w:r>
      <w:r>
        <w:rPr>
          <w:rFonts w:hint="eastAsia" w:ascii="宋体" w:hAnsi="宋体" w:eastAsia="宋体" w:cs="宋体"/>
          <w:color w:val="000000"/>
          <w:sz w:val="24"/>
          <w:szCs w:val="22"/>
          <w:lang w:eastAsia="zh-CN"/>
        </w:rPr>
        <w:t xml:space="preserve"> 连云港新宏项目管理有限公司</w:t>
      </w:r>
      <w:r/>
    </w:p>
    <w:p>
      <w:pPr>
        <w:ind w:left="0" w:right="0" w:firstLine="480"/>
        <w:jc w:val="both"/>
        <w:spacing w:before="0" w:after="0" w:line="85" w:lineRule="atLeast"/>
        <w:widowControl/>
        <w:rPr>
          <w:rFonts w:hint="eastAsia" w:ascii="Arial" w:hAnsi="Arial" w:eastAsia="宋体" w:cs="Times New Roman"/>
          <w:szCs w:val="22"/>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地    址：</w:t>
      </w:r>
      <w:r>
        <w:rPr>
          <w:rFonts w:hint="eastAsia" w:ascii="宋体" w:hAnsi="宋体" w:eastAsia="宋体" w:cs="宋体"/>
          <w:color w:val="000000"/>
          <w:sz w:val="24"/>
          <w:szCs w:val="22"/>
          <w:lang w:eastAsia="zh-CN"/>
        </w:rPr>
        <w:t xml:space="preserve">连云港海州区朝阳东路32-6号东盛阳光大厦B座3505室</w:t>
      </w:r>
      <w:r/>
    </w:p>
    <w:p>
      <w:pPr>
        <w:ind w:left="0" w:right="0" w:firstLine="480"/>
        <w:jc w:val="both"/>
        <w:spacing w:before="0" w:after="0" w:line="85" w:lineRule="atLeast"/>
        <w:widowControl/>
        <w:rPr>
          <w:rFonts w:hint="default" w:ascii="Arial" w:hAnsi="Arial" w:eastAsia="宋体" w:cs="Times New Roman"/>
          <w:szCs w:val="22"/>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联系方式：</w:t>
      </w:r>
      <w:r>
        <w:rPr>
          <w:rFonts w:hint="eastAsia" w:ascii="宋体" w:hAnsi="宋体" w:eastAsia="宋体" w:cs="宋体"/>
          <w:color w:val="000000"/>
          <w:sz w:val="24"/>
          <w:szCs w:val="22"/>
          <w:u w:val="none"/>
        </w:rPr>
        <w:t xml:space="preserve">谢工   </w:t>
      </w:r>
      <w:r>
        <w:rPr>
          <w:rFonts w:hint="eastAsia" w:ascii="宋体" w:hAnsi="宋体" w:eastAsia="宋体" w:cs="宋体"/>
          <w:color w:val="000000"/>
          <w:sz w:val="24"/>
          <w:szCs w:val="22"/>
          <w:u w:val="none"/>
          <w:lang w:val="en-US" w:eastAsia="zh-CN"/>
        </w:rPr>
        <w:t xml:space="preserve">18896633777</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3.项目联系方式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项目联系人：</w:t>
      </w:r>
      <w:r>
        <w:rPr>
          <w:rFonts w:hint="eastAsia" w:ascii="宋体" w:hAnsi="宋体" w:eastAsia="宋体" w:cs="宋体"/>
          <w:color w:val="000000"/>
          <w:sz w:val="24"/>
          <w:szCs w:val="22"/>
          <w:u w:val="none"/>
        </w:rPr>
        <w:t xml:space="preserve">谢工</w:t>
      </w: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电　话：</w:t>
      </w:r>
      <w:r>
        <w:rPr>
          <w:rFonts w:hint="eastAsia" w:ascii="宋体" w:hAnsi="宋体" w:eastAsia="宋体" w:cs="宋体"/>
          <w:color w:val="000000"/>
          <w:sz w:val="24"/>
          <w:szCs w:val="22"/>
          <w:u w:val="none"/>
        </w:rPr>
        <w:t xml:space="preserve"> </w:t>
      </w:r>
      <w:r>
        <w:rPr>
          <w:rFonts w:hint="eastAsia" w:ascii="宋体" w:hAnsi="宋体" w:eastAsia="宋体" w:cs="宋体"/>
          <w:color w:val="000000"/>
          <w:sz w:val="24"/>
          <w:szCs w:val="22"/>
          <w:u w:val="none"/>
          <w:lang w:val="en-US" w:eastAsia="zh-CN"/>
        </w:rPr>
        <w:t xml:space="preserve">18896633777</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八、电子采购说明</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1.根据省财政厅《关</w:t>
      </w:r>
      <w:r>
        <w:rPr>
          <w:rFonts w:ascii="宋体" w:hAnsi="宋体" w:eastAsia="宋体" w:cs="宋体"/>
          <w:color w:val="000000"/>
          <w:sz w:val="24"/>
          <w:szCs w:val="22"/>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left="0" w:right="0" w:firstLine="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u w:val="none"/>
        </w:rPr>
        <w:t xml:space="preserve">第二章磋商须知</w:t>
      </w:r>
      <w:r/>
    </w:p>
    <w:p>
      <w:pPr>
        <w:ind w:left="0" w:right="0" w:firstLine="2160"/>
        <w:jc w:val="both"/>
        <w:spacing w:before="0" w:after="143"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（参加竞争性磋商的供应商以下简称“供应商”）</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一、总则</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1、项目概况</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 现场条件：具备施工条件。</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 承包方式、质量标准、要求工期，详见采购文件第一章。</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2.1适用范围：本项目采购采用电子化方式，磋商文件、响应文件、开启、评审和成交结果发布全程电子化。</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2.2项目采购方式：竞争性磋商。</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3、合格的供应商</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3.1满足本磋商文件“竞争性磋商采购公告”中“申请人的资格要求”的规定，</w:t>
      </w:r>
      <w:r>
        <w:rPr>
          <w:rFonts w:ascii="宋体" w:hAnsi="宋体" w:eastAsia="宋体" w:cs="宋体"/>
          <w:b/>
          <w:color w:val="000000"/>
          <w:sz w:val="24"/>
          <w:szCs w:val="22"/>
        </w:rPr>
        <w:t xml:space="preserve">否则该供应商投标无效</w:t>
      </w:r>
      <w:r>
        <w:rPr>
          <w:rFonts w:ascii="宋体" w:hAnsi="宋体" w:eastAsia="宋体" w:cs="宋体"/>
          <w:color w:val="000000"/>
          <w:sz w:val="24"/>
          <w:szCs w:val="22"/>
        </w:rPr>
        <w:t xml:space="preserve">。</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3.2 满足本磋商文件实质性要求和条件的规定。</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4、参加磋商费用</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4.1参加供应商应自行承担所有与参加磋商有关的费用。不论最终的成交结果如何，采购人及代理机构在任何情况下均无义务和责任承担这些费用。</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4.2 本工程的采购代理费按</w:t>
      </w:r>
      <w:r>
        <w:rPr>
          <w:rFonts w:hint="eastAsia" w:ascii="宋体" w:hAnsi="宋体" w:eastAsia="宋体" w:cs="宋体"/>
          <w:b/>
          <w:color w:val="000000"/>
          <w:sz w:val="24"/>
          <w:szCs w:val="22"/>
          <w:u w:val="single"/>
          <w:lang w:val="en-US" w:eastAsia="zh-CN"/>
        </w:rPr>
        <w:t xml:space="preserve">9786元</w:t>
      </w:r>
      <w:r>
        <w:rPr>
          <w:rFonts w:ascii="宋体" w:hAnsi="宋体" w:eastAsia="宋体" w:cs="宋体"/>
          <w:b/>
          <w:color w:val="000000"/>
          <w:sz w:val="24"/>
          <w:szCs w:val="22"/>
        </w:rPr>
        <w:t xml:space="preserve">收取代理服务费，</w:t>
      </w:r>
      <w:r>
        <w:rPr>
          <w:rFonts w:hint="eastAsia" w:ascii="宋体" w:hAnsi="宋体" w:eastAsia="宋体" w:cs="宋体"/>
          <w:b/>
          <w:color w:val="000000"/>
          <w:sz w:val="24"/>
          <w:szCs w:val="22"/>
        </w:rPr>
        <w:t xml:space="preserve">清单控制价编制费按《江苏省工程造价咨询服务收费指导意见》（苏建价协〔2022〕7号文标准的50%计取</w:t>
      </w:r>
      <w:r>
        <w:rPr>
          <w:rFonts w:ascii="宋体" w:hAnsi="宋体" w:eastAsia="宋体" w:cs="宋体"/>
          <w:b/>
          <w:color w:val="000000"/>
          <w:sz w:val="24"/>
          <w:szCs w:val="22"/>
        </w:rPr>
        <w:t xml:space="preserve"> 。请供应商在报价时予以综合考虑，不得单列，以上费用由成交供应商在领取成交通知书时一次性付清。</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5、磋商文件的约束力</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供应商一旦获取了本磋商文件并决定参加磋商，即被认为接受了本磋商文件的规定和约束，并且视为已经知道或应当知道自身权益是否受到了损害。</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w:t>
      </w:r>
      <w:r>
        <w:rPr>
          <w:rFonts w:ascii="宋体" w:hAnsi="宋体" w:eastAsia="宋体" w:cs="宋体"/>
          <w:color w:val="000000"/>
          <w:sz w:val="24"/>
          <w:szCs w:val="22"/>
          <w:u w:val="none"/>
        </w:rPr>
        <w:t xml:space="preserve">磋商文件的</w:t>
      </w:r>
      <w:r>
        <w:rPr>
          <w:rFonts w:ascii="宋体" w:hAnsi="宋体" w:eastAsia="宋体" w:cs="宋体"/>
          <w:color w:val="000000"/>
          <w:sz w:val="24"/>
          <w:szCs w:val="22"/>
        </w:rPr>
        <w:t xml:space="preserve">询问及修改</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6.1任何要求对磋商文件进行询问的供应商，均应在提交首次响应文件截止时间五日前按“竞争性磋商采购公告”中的通讯地址，向采购人或本代理机构提出。提交首次响应文件截止之日前，采购人或代理机构可以对已发出的磋商文件进行必要的澄清或者修改，澄清或者修改的内容作为磋商文件的组成部分。澄清或者修改的内容可能影响响应文件编制的，采购人或代理机构将在提交首次响应文件截止时间至少五日前，在江苏政府采购网上发布公告形式通知所有获取磋商文件的供应商。不足五日的，采购人或代理机构应当顺延提交首次响应文件的截止时间。</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6.2供应商根据自身情况，可自行踏勘现场。</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7、磋商文件的解释</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7.1 本磋商文件由采购人负责解释。</w:t>
      </w:r>
      <w:r/>
    </w:p>
    <w:p>
      <w:pPr>
        <w:ind w:left="0" w:right="0" w:firstLine="482"/>
        <w:jc w:val="both"/>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二、采购文件的构成及澄清、修改</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1、磋商采购文件构成</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 要求提供的工程内容、磋商过程及合同条款在磋商文件中均有说明，采购文件分为八章，各章的内容如下：</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HYPERLINK</w:instrText>
      </w:r>
      <w:r>
        <w:rPr>
          <w:rFonts w:ascii="Arial" w:hAnsi="Arial" w:eastAsia="Arial" w:cs="Times New Roman"/>
          <w:szCs w:val="22"/>
        </w:rPr>
        <w:instrText xml:space="preserve"> "http://jszfcg.jsczt.cn/jszc/onlyoffice/7.2.1-34/web-apps/apps/documenteditor/main/index_loader.html?_dc=7.2.1-34&amp;lang=zh&amp;customer=%20&amp;logo=%20&amp;headerlogo=%2Ffavicon.ico&amp;frameEditorId=iframePage&amp;compact=true&amp;parentOrigin=http://jszfcg.jsczt.cn#_Toc9367" \</w:instrText>
      </w:r>
      <w:r>
        <w:rPr>
          <w:rFonts w:ascii="Arial" w:hAnsi="Arial" w:eastAsia="Arial" w:cs="Times New Roman"/>
          <w:szCs w:val="22"/>
        </w:rPr>
        <w:instrText xml:space="preserve">o "http://jszfcg.jsczt.cn/jszc/onlyoffice/7.2.1-34/web-apps/apps/documenteditor/main/index_loader.html?_dc=7.2.1-34&amp;lang=zh&amp;customer=%20&amp;logo=%20&amp;headerlogo=%2Ffavicon.ico&amp;frameEditorId=iframePage&amp;compact=true&amp;parentOrigin=http://jszfcg.jsczt.cn#_Toc9367" </w:instrText>
      </w:r>
      <w:r>
        <w:rPr>
          <w:rFonts w:ascii="Arial" w:hAnsi="Arial" w:eastAsia="Arial" w:cs="Times New Roman"/>
          <w:szCs w:val="22"/>
        </w:rPr>
        <w:fldChar w:fldCharType="separate"/>
      </w:r>
      <w:r>
        <w:rPr>
          <w:rFonts w:ascii="宋体" w:hAnsi="宋体" w:eastAsia="宋体" w:cs="宋体"/>
          <w:color w:val="0000ee"/>
          <w:sz w:val="24"/>
          <w:szCs w:val="22"/>
          <w:u w:val="single"/>
        </w:rPr>
        <w:t xml:space="preserve">第一章</w:t>
      </w:r>
      <w:r>
        <w:rPr>
          <w:rFonts w:ascii="宋体" w:hAnsi="宋体" w:eastAsia="宋体" w:cs="宋体"/>
          <w:color w:val="0000ee"/>
          <w:sz w:val="24"/>
          <w:szCs w:val="22"/>
          <w:u w:val="none"/>
        </w:rPr>
        <w:t xml:space="preserve"> </w:t>
      </w:r>
      <w:r>
        <w:rPr>
          <w:rFonts w:ascii="宋体" w:hAnsi="宋体" w:eastAsia="宋体" w:cs="宋体"/>
          <w:color w:val="0000ee"/>
          <w:sz w:val="24"/>
          <w:szCs w:val="22"/>
          <w:u w:val="single"/>
        </w:rPr>
        <w:t xml:space="preserve">竞争性磋商采购公告</w:t>
      </w:r>
      <w:r>
        <w:rPr>
          <w:rFonts w:ascii="宋体" w:hAnsi="宋体" w:eastAsia="宋体" w:cs="宋体"/>
          <w:color w:val="0000ee"/>
          <w:sz w:val="24"/>
          <w:szCs w:val="22"/>
          <w:u w:val="single"/>
        </w:rPr>
        <w:fldChar w:fldCharType="end"/>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HYPERLINK "</w:instrText>
      </w:r>
      <w:r>
        <w:rPr>
          <w:rFonts w:ascii="Arial" w:hAnsi="Arial" w:eastAsia="Arial" w:cs="Times New Roman"/>
          <w:szCs w:val="22"/>
        </w:rPr>
        <w:instrText xml:space="preserve">http://jszfcg.jsczt.cn/jszc/onlyoffice/7.2.1-34/web-apps/apps/documenteditor/main/index_loader.html?_dc=7.2.1-34&amp;lang=zh&amp;customer=%20&amp;logo=%20&amp;headerlogo=%2Ffavicon.ico&amp;frameEditorId=iframePage&amp;compact=true&amp;parentOrigin=http://jszfcg.jsczt.cn#_Toc21453" \o</w:instrText>
      </w:r>
      <w:r>
        <w:rPr>
          <w:rFonts w:ascii="Arial" w:hAnsi="Arial" w:eastAsia="Arial" w:cs="Times New Roman"/>
          <w:szCs w:val="22"/>
        </w:rPr>
        <w:instrText xml:space="preserve"> "http://jszfcg.jsczt.cn/jszc/onlyoffice/7.2.1-34/web-apps/apps/documenteditor/main/index_loader.html?_dc=7.2.1-34&amp;lang=zh&amp;customer=%20&amp;logo=%20&amp;headerlogo=%2Ffavicon.ico&amp;frameEditorId=iframePage&amp;compact=true&amp;parentOrigin=http://jszfcg.jsczt.cn#_Toc21453" </w:instrText>
      </w:r>
      <w:r>
        <w:rPr>
          <w:rFonts w:ascii="Arial" w:hAnsi="Arial" w:eastAsia="Arial" w:cs="Times New Roman"/>
          <w:szCs w:val="22"/>
        </w:rPr>
        <w:fldChar w:fldCharType="separate"/>
      </w:r>
      <w:r>
        <w:rPr>
          <w:rFonts w:ascii="宋体" w:hAnsi="宋体" w:eastAsia="宋体" w:cs="宋体"/>
          <w:color w:val="0000ee"/>
          <w:sz w:val="24"/>
          <w:szCs w:val="22"/>
          <w:u w:val="single"/>
        </w:rPr>
        <w:t xml:space="preserve">第二章</w:t>
      </w:r>
      <w:r>
        <w:rPr>
          <w:rFonts w:ascii="宋体" w:hAnsi="宋体" w:eastAsia="宋体" w:cs="宋体"/>
          <w:color w:val="0000ee"/>
          <w:sz w:val="24"/>
          <w:szCs w:val="22"/>
          <w:u w:val="none"/>
        </w:rPr>
        <w:t xml:space="preserve"> </w:t>
      </w:r>
      <w:r>
        <w:rPr>
          <w:rFonts w:ascii="宋体" w:hAnsi="宋体" w:eastAsia="宋体" w:cs="宋体"/>
          <w:color w:val="0000ee"/>
          <w:sz w:val="24"/>
          <w:szCs w:val="22"/>
          <w:u w:val="single"/>
        </w:rPr>
        <w:t xml:space="preserve">磋商须知</w:t>
      </w:r>
      <w:r>
        <w:rPr>
          <w:rFonts w:ascii="宋体" w:hAnsi="宋体" w:eastAsia="宋体" w:cs="宋体"/>
          <w:color w:val="0000ee"/>
          <w:sz w:val="24"/>
          <w:szCs w:val="22"/>
          <w:u w:val="single"/>
        </w:rPr>
        <w:fldChar w:fldCharType="end"/>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HYPERLINK "</w:instrText>
      </w:r>
      <w:r>
        <w:rPr>
          <w:rFonts w:ascii="Arial" w:hAnsi="Arial" w:eastAsia="Arial" w:cs="Times New Roman"/>
          <w:szCs w:val="22"/>
        </w:rPr>
        <w:instrText xml:space="preserve">http://jszfcg.jsczt.cn/jszc/onlyoffice/7.2.1-34/web-apps/apps/documenteditor/main/index_loader.html?_dc=7.2.1-34&amp;lang=zh&amp;customer=%20&amp;logo=%20&amp;headerlogo=%2Ffavicon.ico&amp;frameEditorId=iframePage&amp;compact=true&amp;parentOrigin=http://jszfcg.jsczt.cn#_Toc14554" \o</w:instrText>
      </w:r>
      <w:r>
        <w:rPr>
          <w:rFonts w:ascii="Arial" w:hAnsi="Arial" w:eastAsia="Arial" w:cs="Times New Roman"/>
          <w:szCs w:val="22"/>
        </w:rPr>
        <w:instrText xml:space="preserve"> "http://jszfcg.jsczt.cn/jszc/onlyoffice/7.2.1-34/web-apps/apps/documenteditor/main/index_loader.html?_dc=7.2.1-34&amp;lang=zh&amp;customer=%20&amp;logo=%20&amp;headerlogo=%2Ffavicon.ico&amp;frameEditorId=iframePage&amp;compact=true&amp;parentOrigin=http://jszfcg.jsczt.cn#_Toc14554" </w:instrText>
      </w:r>
      <w:r>
        <w:rPr>
          <w:rFonts w:ascii="Arial" w:hAnsi="Arial" w:eastAsia="Arial" w:cs="Times New Roman"/>
          <w:szCs w:val="22"/>
        </w:rPr>
        <w:fldChar w:fldCharType="separate"/>
      </w:r>
      <w:r>
        <w:rPr>
          <w:rFonts w:ascii="宋体" w:hAnsi="宋体" w:eastAsia="宋体" w:cs="宋体"/>
          <w:color w:val="0000ee"/>
          <w:sz w:val="24"/>
          <w:szCs w:val="22"/>
          <w:u w:val="single"/>
        </w:rPr>
        <w:t xml:space="preserve">第三章</w:t>
      </w:r>
      <w:r>
        <w:rPr>
          <w:rFonts w:ascii="宋体" w:hAnsi="宋体" w:eastAsia="宋体" w:cs="宋体"/>
          <w:color w:val="0000ee"/>
          <w:sz w:val="24"/>
          <w:szCs w:val="22"/>
          <w:u w:val="none"/>
        </w:rPr>
        <w:t xml:space="preserve"> </w:t>
      </w:r>
      <w:r>
        <w:rPr>
          <w:rFonts w:ascii="宋体" w:hAnsi="宋体" w:eastAsia="宋体" w:cs="宋体"/>
          <w:color w:val="0000ee"/>
          <w:sz w:val="24"/>
          <w:szCs w:val="22"/>
          <w:u w:val="single"/>
        </w:rPr>
        <w:t xml:space="preserve">合同条款及格式</w:t>
      </w:r>
      <w:r>
        <w:rPr>
          <w:rFonts w:ascii="宋体" w:hAnsi="宋体" w:eastAsia="宋体" w:cs="宋体"/>
          <w:color w:val="0000ee"/>
          <w:sz w:val="24"/>
          <w:szCs w:val="22"/>
          <w:u w:val="single"/>
        </w:rPr>
        <w:fldChar w:fldCharType="end"/>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HYPERLINK "</w:instrText>
      </w:r>
      <w:r>
        <w:rPr>
          <w:rFonts w:ascii="Arial" w:hAnsi="Arial" w:eastAsia="Arial" w:cs="Times New Roman"/>
          <w:szCs w:val="22"/>
        </w:rPr>
        <w:instrText xml:space="preserve">http://jszfcg.jsczt.cn/jszc/onlyoffice/7.2.1-34/web-apps/apps/documenteditor/main/index_loader.html?_dc=7.2.1-34&amp;lang=zh&amp;customer=%20&amp;logo=%20&amp;headerlogo=%2Ffavicon.ico&amp;frameEditorId=iframePage&amp;compact=true&amp;parentOrigin=http://jszfcg.jsczt.cn#_Toc18837" \o</w:instrText>
      </w:r>
      <w:r>
        <w:rPr>
          <w:rFonts w:ascii="Arial" w:hAnsi="Arial" w:eastAsia="Arial" w:cs="Times New Roman"/>
          <w:szCs w:val="22"/>
        </w:rPr>
        <w:instrText xml:space="preserve"> "http://jszfcg.jsczt.cn/jszc/onlyoffice/7.2.1-34/web-apps/apps/documenteditor/main/index_loader.html?_dc=7.2.1-34&amp;lang=zh&amp;customer=%20&amp;logo=%20&amp;headerlogo=%2Ffavicon.ico&amp;frameEditorId=iframePage&amp;compact=true&amp;parentOrigin=http://jszfcg.jsczt.cn#_Toc18837" </w:instrText>
      </w:r>
      <w:r>
        <w:rPr>
          <w:rFonts w:ascii="Arial" w:hAnsi="Arial" w:eastAsia="Arial" w:cs="Times New Roman"/>
          <w:szCs w:val="22"/>
        </w:rPr>
        <w:fldChar w:fldCharType="separate"/>
      </w:r>
      <w:r>
        <w:rPr>
          <w:rFonts w:ascii="宋体" w:hAnsi="宋体" w:eastAsia="宋体" w:cs="宋体"/>
          <w:color w:val="0000ee"/>
          <w:sz w:val="24"/>
          <w:szCs w:val="22"/>
          <w:u w:val="single"/>
        </w:rPr>
        <w:t xml:space="preserve">第四章</w:t>
      </w:r>
      <w:r>
        <w:rPr>
          <w:rFonts w:ascii="宋体" w:hAnsi="宋体" w:eastAsia="宋体" w:cs="宋体"/>
          <w:color w:val="0000ee"/>
          <w:sz w:val="24"/>
          <w:szCs w:val="22"/>
          <w:u w:val="none"/>
        </w:rPr>
        <w:t xml:space="preserve"> </w:t>
      </w:r>
      <w:r>
        <w:rPr>
          <w:rFonts w:ascii="宋体" w:hAnsi="宋体" w:eastAsia="宋体" w:cs="宋体"/>
          <w:color w:val="0000ee"/>
          <w:sz w:val="24"/>
          <w:szCs w:val="22"/>
          <w:u w:val="single"/>
        </w:rPr>
        <w:t xml:space="preserve">技术标准和要求</w:t>
      </w:r>
      <w:r>
        <w:rPr>
          <w:rFonts w:ascii="宋体" w:hAnsi="宋体" w:eastAsia="宋体" w:cs="宋体"/>
          <w:color w:val="0000ee"/>
          <w:sz w:val="24"/>
          <w:szCs w:val="22"/>
          <w:u w:val="single"/>
        </w:rPr>
        <w:tab/>
      </w:r>
      <w:r>
        <w:rPr>
          <w:rFonts w:ascii="宋体" w:hAnsi="宋体" w:eastAsia="宋体" w:cs="宋体"/>
          <w:color w:val="0000ee"/>
          <w:sz w:val="24"/>
          <w:szCs w:val="22"/>
          <w:u w:val="single"/>
        </w:rPr>
        <w:fldChar w:fldCharType="end"/>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HYPERLINK "</w:instrText>
      </w:r>
      <w:r>
        <w:rPr>
          <w:rFonts w:ascii="Arial" w:hAnsi="Arial" w:eastAsia="Arial" w:cs="Times New Roman"/>
          <w:szCs w:val="22"/>
        </w:rPr>
        <w:instrText xml:space="preserve">http://jszfcg.jsczt.cn/jszc/onlyoffice/7.2.1-34/web-apps/apps/documenteditor/main/index_loader.html?_dc=7.2.1-34&amp;lang=zh&amp;customer=%20&amp;logo=%20&amp;headerlogo=%2Ffavicon.ico&amp;frameEditorId=iframePage&amp;compact=true&amp;parentOrigin=http://jszfcg.jsczt.cn#_Toc28603" \o</w:instrText>
      </w:r>
      <w:r>
        <w:rPr>
          <w:rFonts w:ascii="Arial" w:hAnsi="Arial" w:eastAsia="Arial" w:cs="Times New Roman"/>
          <w:szCs w:val="22"/>
        </w:rPr>
        <w:instrText xml:space="preserve"> "http://jszfcg.jsczt.cn/jszc/onlyoffice/7.2.1-34/web-apps/apps/documenteditor/main/index_loader.html?_dc=7.2.1-34&amp;lang=zh&amp;customer=%20&amp;logo=%20&amp;headerlogo=%2Ffavicon.ico&amp;frameEditorId=iframePage&amp;compact=true&amp;parentOrigin=http://jszfcg.jsczt.cn#_Toc28603" </w:instrText>
      </w:r>
      <w:r>
        <w:rPr>
          <w:rFonts w:ascii="Arial" w:hAnsi="Arial" w:eastAsia="Arial" w:cs="Times New Roman"/>
          <w:szCs w:val="22"/>
        </w:rPr>
        <w:fldChar w:fldCharType="separate"/>
      </w:r>
      <w:r>
        <w:rPr>
          <w:rFonts w:ascii="宋体" w:hAnsi="宋体" w:eastAsia="宋体" w:cs="宋体"/>
          <w:color w:val="0000ee"/>
          <w:sz w:val="24"/>
          <w:szCs w:val="22"/>
          <w:u w:val="single"/>
        </w:rPr>
        <w:t xml:space="preserve">第五章</w:t>
      </w:r>
      <w:r>
        <w:rPr>
          <w:rFonts w:ascii="宋体" w:hAnsi="宋体" w:eastAsia="宋体" w:cs="宋体"/>
          <w:color w:val="0000ee"/>
          <w:sz w:val="24"/>
          <w:szCs w:val="22"/>
          <w:u w:val="none"/>
        </w:rPr>
        <w:t xml:space="preserve"> </w:t>
      </w:r>
      <w:r>
        <w:rPr>
          <w:rFonts w:ascii="宋体" w:hAnsi="宋体" w:eastAsia="宋体" w:cs="宋体"/>
          <w:color w:val="0000ee"/>
          <w:sz w:val="24"/>
          <w:szCs w:val="22"/>
          <w:u w:val="single"/>
        </w:rPr>
        <w:t xml:space="preserve">工程量清单</w:t>
      </w:r>
      <w:r>
        <w:rPr>
          <w:rFonts w:ascii="宋体" w:hAnsi="宋体" w:eastAsia="宋体" w:cs="宋体"/>
          <w:color w:val="0000ee"/>
          <w:sz w:val="24"/>
          <w:szCs w:val="22"/>
          <w:u w:val="single"/>
        </w:rPr>
        <w:tab/>
      </w:r>
      <w:r>
        <w:rPr>
          <w:rFonts w:ascii="宋体" w:hAnsi="宋体" w:eastAsia="宋体" w:cs="宋体"/>
          <w:color w:val="0000ee"/>
          <w:sz w:val="24"/>
          <w:szCs w:val="22"/>
          <w:u w:val="single"/>
        </w:rPr>
        <w:fldChar w:fldCharType="end"/>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HYPERLINK</w:instrText>
      </w:r>
      <w:r>
        <w:rPr>
          <w:rFonts w:ascii="Arial" w:hAnsi="Arial" w:eastAsia="Arial" w:cs="Times New Roman"/>
          <w:szCs w:val="22"/>
        </w:rPr>
        <w:instrText xml:space="preserve"> "http://jszfcg.jsczt.cn/jszc/onlyoffice/7.2.1-34/web-apps/apps/documenteditor/main/index_loader.html?_dc=7.2.1-34&amp;lang=zh&amp;customer=%20&amp;logo=%20&amp;headerlogo=%2Ffavicon.ico&amp;frameEditorId=iframePage&amp;compact=true&amp;parentOrigin=http://jszfcg.jsczt.cn#_Toc9612" \</w:instrText>
      </w:r>
      <w:r>
        <w:rPr>
          <w:rFonts w:ascii="Arial" w:hAnsi="Arial" w:eastAsia="Arial" w:cs="Times New Roman"/>
          <w:szCs w:val="22"/>
        </w:rPr>
        <w:instrText xml:space="preserve">o "http://jszfcg.jsczt.cn/jszc/onlyoffice/7.2.1-34/web-apps/apps/documenteditor/main/index_loader.html?_dc=7.2.1-34&amp;lang=zh&amp;customer=%20&amp;logo=%20&amp;headerlogo=%2Ffavicon.ico&amp;frameEditorId=iframePage&amp;compact=true&amp;parentOrigin=http://jszfcg.jsczt.cn#_Toc9612" </w:instrText>
      </w:r>
      <w:r>
        <w:rPr>
          <w:rFonts w:ascii="Arial" w:hAnsi="Arial" w:eastAsia="Arial" w:cs="Times New Roman"/>
          <w:szCs w:val="22"/>
        </w:rPr>
        <w:fldChar w:fldCharType="separate"/>
      </w:r>
      <w:r>
        <w:rPr>
          <w:rFonts w:ascii="宋体" w:hAnsi="宋体" w:eastAsia="宋体" w:cs="宋体"/>
          <w:color w:val="0000ee"/>
          <w:sz w:val="24"/>
          <w:szCs w:val="22"/>
          <w:u w:val="single"/>
        </w:rPr>
        <w:t xml:space="preserve">第六章</w:t>
      </w:r>
      <w:r>
        <w:rPr>
          <w:rFonts w:ascii="宋体" w:hAnsi="宋体" w:eastAsia="宋体" w:cs="宋体"/>
          <w:color w:val="0000ee"/>
          <w:sz w:val="24"/>
          <w:szCs w:val="22"/>
          <w:u w:val="none"/>
        </w:rPr>
        <w:t xml:space="preserve"> </w:t>
      </w:r>
      <w:r>
        <w:rPr>
          <w:rFonts w:ascii="宋体" w:hAnsi="宋体" w:eastAsia="宋体" w:cs="宋体"/>
          <w:color w:val="0000ee"/>
          <w:sz w:val="24"/>
          <w:szCs w:val="22"/>
          <w:u w:val="single"/>
        </w:rPr>
        <w:t xml:space="preserve">图纸和技术资料</w:t>
      </w:r>
      <w:r>
        <w:rPr>
          <w:rFonts w:ascii="宋体" w:hAnsi="宋体" w:eastAsia="宋体" w:cs="宋体"/>
          <w:color w:val="0000ee"/>
          <w:sz w:val="24"/>
          <w:szCs w:val="22"/>
          <w:u w:val="single"/>
        </w:rPr>
        <w:tab/>
      </w:r>
      <w:r>
        <w:rPr>
          <w:rFonts w:ascii="宋体" w:hAnsi="宋体" w:eastAsia="宋体" w:cs="宋体"/>
          <w:color w:val="0000ee"/>
          <w:sz w:val="24"/>
          <w:szCs w:val="22"/>
          <w:u w:val="single"/>
        </w:rPr>
        <w:fldChar w:fldCharType="end"/>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HYPERLINK "</w:instrText>
      </w:r>
      <w:r>
        <w:rPr>
          <w:rFonts w:ascii="Arial" w:hAnsi="Arial" w:eastAsia="Arial" w:cs="Times New Roman"/>
          <w:szCs w:val="22"/>
        </w:rPr>
        <w:instrText xml:space="preserve">http://jszfcg.jsczt.cn/jszc/onlyoffice/7.2.1-34/web-apps/apps/documenteditor/main/index_loader.html?_dc=7.2.1-34&amp;lang=zh&amp;customer=%20&amp;logo=%20&amp;headerlogo=%2Ffavicon.ico&amp;frameEditorId=iframePage&amp;compact=true&amp;parentOrigin=http://jszfcg.jsczt.cn#_Toc31702" \o</w:instrText>
      </w:r>
      <w:r>
        <w:rPr>
          <w:rFonts w:ascii="Arial" w:hAnsi="Arial" w:eastAsia="Arial" w:cs="Times New Roman"/>
          <w:szCs w:val="22"/>
        </w:rPr>
        <w:instrText xml:space="preserve"> "http://jszfcg.jsczt.cn/jszc/onlyoffice/7.2.1-34/web-apps/apps/documenteditor/main/index_loader.html?_dc=7.2.1-34&amp;lang=zh&amp;customer=%20&amp;logo=%20&amp;headerlogo=%2Ffavicon.ico&amp;frameEditorId=iframePage&amp;compact=true&amp;parentOrigin=http://jszfcg.jsczt.cn#_Toc31702" </w:instrText>
      </w:r>
      <w:r>
        <w:rPr>
          <w:rFonts w:ascii="Arial" w:hAnsi="Arial" w:eastAsia="Arial" w:cs="Times New Roman"/>
          <w:szCs w:val="22"/>
        </w:rPr>
        <w:fldChar w:fldCharType="separate"/>
      </w:r>
      <w:r>
        <w:rPr>
          <w:rFonts w:ascii="宋体" w:hAnsi="宋体" w:eastAsia="宋体" w:cs="宋体"/>
          <w:color w:val="0000ee"/>
          <w:sz w:val="24"/>
          <w:szCs w:val="22"/>
          <w:u w:val="single"/>
        </w:rPr>
        <w:t xml:space="preserve">第七章</w:t>
      </w:r>
      <w:r>
        <w:rPr>
          <w:rFonts w:ascii="宋体" w:hAnsi="宋体" w:eastAsia="宋体" w:cs="宋体"/>
          <w:color w:val="0000ee"/>
          <w:sz w:val="24"/>
          <w:szCs w:val="22"/>
          <w:u w:val="none"/>
        </w:rPr>
        <w:t xml:space="preserve"> </w:t>
      </w:r>
      <w:r>
        <w:rPr>
          <w:rFonts w:ascii="宋体" w:hAnsi="宋体" w:eastAsia="宋体" w:cs="宋体"/>
          <w:color w:val="0000ee"/>
          <w:sz w:val="24"/>
          <w:szCs w:val="22"/>
          <w:u w:val="single"/>
        </w:rPr>
        <w:t xml:space="preserve">评审方法和评审标准</w:t>
      </w:r>
      <w:r>
        <w:rPr>
          <w:rFonts w:ascii="宋体" w:hAnsi="宋体" w:eastAsia="宋体" w:cs="宋体"/>
          <w:color w:val="0000ee"/>
          <w:sz w:val="24"/>
          <w:szCs w:val="22"/>
          <w:u w:val="single"/>
        </w:rPr>
        <w:tab/>
      </w:r>
      <w:r>
        <w:rPr>
          <w:rFonts w:ascii="宋体" w:hAnsi="宋体" w:eastAsia="宋体" w:cs="宋体"/>
          <w:color w:val="0000ee"/>
          <w:sz w:val="24"/>
          <w:szCs w:val="22"/>
          <w:u w:val="single"/>
        </w:rPr>
        <w:fldChar w:fldCharType="end"/>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HYPERLINK</w:instrText>
      </w:r>
      <w:r>
        <w:rPr>
          <w:rFonts w:ascii="Arial" w:hAnsi="Arial" w:eastAsia="Arial" w:cs="Times New Roman"/>
          <w:szCs w:val="22"/>
        </w:rPr>
        <w:instrText xml:space="preserve"> "http://jszfcg.jsczt.cn/jszc/onlyoffice/7.2.1-34/web-apps/apps/documenteditor/main/index_loader.html?_dc=7.2.1-34&amp;lang=zh&amp;customer=%20&amp;logo=%20&amp;headerlogo=%2Ffavicon.ico&amp;frameEditorId=iframePage&amp;compact=true&amp;parentOrigin=http://jszfcg.jsczt.cn#_Toc3613" \</w:instrText>
      </w:r>
      <w:r>
        <w:rPr>
          <w:rFonts w:ascii="Arial" w:hAnsi="Arial" w:eastAsia="Arial" w:cs="Times New Roman"/>
          <w:szCs w:val="22"/>
        </w:rPr>
        <w:instrText xml:space="preserve">o "http://jszfcg.jsczt.cn/jszc/onlyoffice/7.2.1-34/web-apps/apps/documenteditor/main/index_loader.html?_dc=7.2.1-34&amp;lang=zh&amp;customer=%20&amp;logo=%20&amp;headerlogo=%2Ffavicon.ico&amp;frameEditorId=iframePage&amp;compact=true&amp;parentOrigin=http://jszfcg.jsczt.cn#_Toc3613" </w:instrText>
      </w:r>
      <w:r>
        <w:rPr>
          <w:rFonts w:ascii="Arial" w:hAnsi="Arial" w:eastAsia="Arial" w:cs="Times New Roman"/>
          <w:szCs w:val="22"/>
        </w:rPr>
        <w:fldChar w:fldCharType="separate"/>
      </w:r>
      <w:r>
        <w:rPr>
          <w:rFonts w:ascii="宋体" w:hAnsi="宋体" w:eastAsia="宋体" w:cs="宋体"/>
          <w:color w:val="0000ee"/>
          <w:sz w:val="24"/>
          <w:szCs w:val="22"/>
          <w:u w:val="single"/>
        </w:rPr>
        <w:t xml:space="preserve">第八章</w:t>
      </w:r>
      <w:r>
        <w:rPr>
          <w:rFonts w:ascii="宋体" w:hAnsi="宋体" w:eastAsia="宋体" w:cs="宋体"/>
          <w:color w:val="0000ee"/>
          <w:sz w:val="24"/>
          <w:szCs w:val="22"/>
          <w:u w:val="none"/>
        </w:rPr>
        <w:t xml:space="preserve"> </w:t>
      </w:r>
      <w:r>
        <w:rPr>
          <w:rFonts w:ascii="宋体" w:hAnsi="宋体" w:eastAsia="宋体" w:cs="宋体"/>
          <w:color w:val="0000ee"/>
          <w:sz w:val="24"/>
          <w:szCs w:val="22"/>
          <w:u w:val="single"/>
        </w:rPr>
        <w:t xml:space="preserve">竞争性磋商响应文件格式</w:t>
      </w:r>
      <w:r>
        <w:rPr>
          <w:rFonts w:ascii="宋体" w:hAnsi="宋体" w:eastAsia="宋体" w:cs="宋体"/>
          <w:color w:val="0000ee"/>
          <w:sz w:val="24"/>
          <w:szCs w:val="22"/>
          <w:u w:val="single"/>
        </w:rPr>
        <w:tab/>
      </w:r>
      <w:r>
        <w:rPr>
          <w:rFonts w:ascii="宋体" w:hAnsi="宋体" w:eastAsia="宋体" w:cs="宋体"/>
          <w:color w:val="0000ee"/>
          <w:sz w:val="24"/>
          <w:szCs w:val="22"/>
          <w:u w:val="single"/>
        </w:rPr>
        <w:fldChar w:fldCharType="end"/>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1.2根据对采购文件所做的澄清、修改，作为构成采购文件的组成部分。采购文件的澄清、修改内容与采购文件相互矛盾时，以发布时间在后的文件为准。</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2、采购文件的澄清、修改</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2.1 采购文件的澄清</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2.1.1 本项目采购文件的澄清采用下列方式：</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供应商在收到采购文件（含工程量清单）和踏勘现场后，若有疑问需要澄清，应于收到采购文件后</w:t>
      </w:r>
      <w:r>
        <w:rPr>
          <w:rFonts w:ascii="宋体" w:hAnsi="宋体" w:eastAsia="宋体" w:cs="宋体"/>
          <w:color w:val="000000"/>
          <w:sz w:val="24"/>
          <w:szCs w:val="22"/>
          <w:u w:val="single"/>
        </w:rPr>
        <w:t xml:space="preserve"> 5 </w:t>
      </w:r>
      <w:r>
        <w:rPr>
          <w:rFonts w:ascii="宋体" w:hAnsi="宋体" w:eastAsia="宋体" w:cs="宋体"/>
          <w:color w:val="000000"/>
          <w:sz w:val="24"/>
          <w:szCs w:val="22"/>
        </w:rPr>
        <w:t xml:space="preserve">日内以书面形式并加盖公章向采购人或代理机构提出，否则，由此产生的后果由供应商负责。</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2.1.2 代理机构不能保证所提供的工程量清单（包括但不限于分部分项工程量清单和措施项目清单）中清单项目的完全性和工程量的准确性，供应商收到采购文件后应认真审核和计量本采购工程的项目内容及工程量清单数量，核实代理机构发出的工程量清单的准确性。供应商可以对代理机构提供的工程量清单项目和项目的工程量进行调整，但调整不能在原清单的基础上直接进行，即不能直接修改原清单的工程量，不能直接删除或在中间插入需补充的清单项目，而应当于收到采购文件后</w:t>
      </w:r>
      <w:r>
        <w:rPr>
          <w:rFonts w:ascii="宋体" w:hAnsi="宋体" w:eastAsia="宋体" w:cs="宋体"/>
          <w:color w:val="000000"/>
          <w:sz w:val="24"/>
          <w:szCs w:val="22"/>
          <w:u w:val="single"/>
        </w:rPr>
        <w:t xml:space="preserve">  5  </w:t>
      </w:r>
      <w:r>
        <w:rPr>
          <w:rFonts w:ascii="宋体" w:hAnsi="宋体" w:eastAsia="宋体" w:cs="宋体"/>
          <w:color w:val="000000"/>
          <w:sz w:val="24"/>
          <w:szCs w:val="22"/>
        </w:rPr>
        <w:t xml:space="preserve">日内将需调整修正的部分以书面形式告知代理机构。其中工程量清单在磋商采购答疑时与采购人和代理机构共同核对并修改，磋商采购答疑结束后工程量清单一律不作调整。代理机构经核实确认后，于开标截止日期3天前予以答复，并将答复以修改通知的方式书面提供给所有供应商，若采购人没有予以答复，供应商在磋商单价中综合考虑。</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2.1.3 供应商对采购文件所做出的推论、解释和结论，是自身对采购文件的主观理解，与采购人或代理机构无关。</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2.1.4 所有问题的解答，采购人或代理机构将在3日内提供给所有供应商。由此而产生的对采购文件内容的修改，以补充通知的方式发出。</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2.2  采购文件的修改</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2.2.1 代理机构对已发出的采购文件进行必要修改的，应当在采购文件要求提交响应文件截止时间3日前，在“江苏政府采购网”上发布更正公告。</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2.2.2 代理机构和采购人可以视采购具体情况，延长响应文件提交截止时间和磋商时间，但至少应当在采购文件要求提交响应文件的截止时间3日前发给所有供应商，并在“江苏政府采购网”媒体上发布变更公告。</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2.3 采购文件发布后，采购人确需对采购文件进行澄清或修改的，采购人将通过“江苏政府采购网”发给所有供应商。</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2.4 澄清或修改文件按采购文件规定发出之时起，视为供应商已收到该澄清文件。供应商未及时查阅采购文件的澄清，或未按照澄清后的采购文件编制响应文件，由此造成的后果由供应商自行承担。</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u w:val="none"/>
        </w:rPr>
        <w:t xml:space="preserve">三、</w:t>
      </w:r>
      <w:r>
        <w:rPr>
          <w:rFonts w:ascii="宋体" w:hAnsi="宋体" w:eastAsia="宋体" w:cs="宋体"/>
          <w:b/>
          <w:color w:val="000000"/>
          <w:sz w:val="24"/>
          <w:szCs w:val="22"/>
        </w:rPr>
        <w:t xml:space="preserve">★响应文件的报价</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1、磋商响应报价</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 磋商响应报价应是采购文件所确定的采购范围内的全部工作内容的价格体现。其应包括但不限于评审费、施工设备、劳务、管理、材料、采购、运输、装卸、保管、制造、安装、维护、利润、税金及政策性文件规定的各项应有费用（含现场垃圾清理费用）。</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 磋商响应报价方式：本工程采用下列第</w:t>
      </w:r>
      <w:r>
        <w:rPr>
          <w:rFonts w:ascii="宋体" w:hAnsi="宋体" w:eastAsia="宋体" w:cs="宋体"/>
          <w:color w:val="000000"/>
          <w:sz w:val="24"/>
          <w:szCs w:val="22"/>
          <w:u w:val="single"/>
        </w:rPr>
        <w:t xml:space="preserve">  (1)  </w:t>
      </w:r>
      <w:r>
        <w:rPr>
          <w:rFonts w:ascii="宋体" w:hAnsi="宋体" w:eastAsia="宋体" w:cs="宋体"/>
          <w:color w:val="000000"/>
          <w:sz w:val="24"/>
          <w:szCs w:val="22"/>
        </w:rPr>
        <w:t xml:space="preserve">种方式。</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 固定单价报价：供应商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 可调价格报价：供应商的磋商响应报价可根据合同实施期间的市场变化和政策性调整而变动。</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 磋商响应报价的计价方法</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 本工程项目采用</w:t>
      </w:r>
      <w:r>
        <w:rPr>
          <w:rFonts w:ascii="宋体" w:hAnsi="宋体" w:eastAsia="宋体" w:cs="宋体"/>
          <w:color w:val="000000"/>
          <w:sz w:val="24"/>
          <w:szCs w:val="22"/>
          <w:u w:val="single"/>
        </w:rPr>
        <w:t xml:space="preserve">  工程量清单</w:t>
      </w:r>
      <w:r>
        <w:rPr>
          <w:rFonts w:ascii="宋体" w:hAnsi="宋体" w:eastAsia="宋体" w:cs="宋体"/>
          <w:color w:val="000000"/>
          <w:sz w:val="24"/>
          <w:szCs w:val="22"/>
        </w:rPr>
        <w:t xml:space="preserve">计价方法。供应商应根据采购人提供的工程量清单计算单价、合价以及各种政策性费用。</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 除非合同中另有规定，供应商在报价中所报的单价和合价，以及磋商响应报价汇总表中的价格均包括完成该工程项目的成本、利润、税金、开办费、技术措施费、机械进退场费、风险费、政策性文件规定费用等所有费用。</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 施工用水电差价进报价，采购人不再另行支付。</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1.4 可选用的工程预算、费用定额和政策性文件</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（1）用于响应报价可参考的依据为：</w:t>
      </w:r>
      <w:r>
        <w:rPr>
          <w:rFonts w:hint="eastAsia" w:ascii="宋体" w:hAnsi="宋体" w:eastAsia="宋体" w:cs="宋体"/>
          <w:color w:val="000000"/>
          <w:sz w:val="24"/>
          <w:szCs w:val="22"/>
        </w:rPr>
        <w:t xml:space="preserve">施工计价标准执行《工程量清单项目计量标准(2024-江苏)》、《建设工程工程量清单计价标准》（GB/T 50500-2024）及 9 本对应专业工程量计算标准、《江苏省市政工程消耗量》(2026 版)、《江苏省仿古建筑与园林工程计价表》、《江苏省建设工程施工机具台班费用编制参考表》（2026 版）《江苏省建设工程费用组成规则》(2026 版)、《江苏省建设工程费用参考》(2026 版)2007 版)等现行规范定额，以及江苏省、连云港市行业协会相关文件精神。</w:t>
      </w:r>
      <w:r>
        <w:rPr>
          <w:rFonts w:ascii="宋体" w:hAnsi="宋体" w:eastAsia="宋体" w:cs="宋体"/>
          <w:color w:val="000000"/>
          <w:sz w:val="24"/>
          <w:szCs w:val="22"/>
        </w:rPr>
        <w:t xml:space="preserve">。</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 政策性文件按照现行江苏省建设厅、连云港市建设局颁发的相关文件规定执行。</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1.5</w:t>
      </w:r>
      <w:r>
        <w:rPr>
          <w:rFonts w:ascii="宋体" w:hAnsi="宋体" w:eastAsia="宋体" w:cs="宋体"/>
          <w:b/>
          <w:color w:val="000000"/>
          <w:sz w:val="24"/>
          <w:szCs w:val="22"/>
        </w:rPr>
        <w:t xml:space="preserve">经磋商后供应商的最终报价不得高于自身首次报价，分项报价同比例调整。</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2、磋商响应货币</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2.1 磋商响应以人民币报价。</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3、磋商响应报价的编制要求</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3.1 供应商必须按工程量清单，用综合单价法编制报价。工程量清单不得变更，否则视为重大偏离。</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3.2 供应商应按提供的图纸和工程量清单（如有调整以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3.3 供应商应根据本工程和供应商的自身情况，一次性地报出本工程的分部分项工程费、措施项目费、其它项目费、规费和税金。凡属于措施项目和其它项目费，而供应商未做相应报价的，将被认为供应商已经在磋商响应报价的其它项目中做了相应的考虑，无论出现何种情况，此两项费用在工程决算时均不做调整（包括工程施工过程中对同样的和类似的工程进行设计变更部分）。</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3.4 供应商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3.5 供应商应对工程量清单中的每一个子目均列出单价、合价，没有填写单价、合价的项目，其费用将被认为已包括在工程量清单其它项目的单价、合价中。</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3.6 供应商在磋商响应报价时应尽可能详细描述编码对应的项目名称及项目特征。供应商的单价，不论其对应的项目特征是否描述完全，都将被视为已包括在《建设工程工程量清单计价规范》所对应的项目编码和项目名称的所有工程内容及完成此项工作内容而必须的各种辅助工作中。</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3.7不可竞争费用应严格执行有关费用标准，不得降低标准进行投标，否则作废标处理。</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3.8 本项目由供应商自购的材料，供应商须编制自购主要材料一览表，注明品牌、规格、型号、产地、数量、单价和合价。报价中含材料价差，结算时不予调整。</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3.9 所有材料、构件等检验、检测费均由供应商在磋商响应报价时根据自身预测自行报价，计入磋商响应报价，施工过程中发生的一切材料检测费用均由成交人支付（包括新材料、新工艺、新设备的实验费及环境检测费等）。</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3.10 采购人向供应商提供的有关施工现场的资料和数据是采购人现有的能使供应商利用的资料。</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3.11 因有工程变更造成的工程量清单增减，按业主签证的设计变更通知单和现场监理签证，竣工结算时进行调整。工程变更调整的原则为：（1）报价中原有的子项，按磋商响应报价的单价计算；（2）新增加的近似子项参照相近的子项单价计算；（3）无相同或近似的子项，价格由业主审核确定。</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3.12 供应商应当在响应文件中详细、定量地列出优惠让利的理由及所采取的技术措施。</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u w:val="none"/>
        </w:rPr>
        <w:t xml:space="preserve">四</w:t>
      </w:r>
      <w:r>
        <w:rPr>
          <w:rFonts w:ascii="宋体" w:hAnsi="宋体" w:eastAsia="宋体" w:cs="宋体"/>
          <w:b/>
          <w:color w:val="000000"/>
          <w:sz w:val="24"/>
          <w:szCs w:val="22"/>
        </w:rPr>
        <w:t xml:space="preserve">、磋商响应文件的编制</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1. 响应文件</w:t>
      </w:r>
      <w:r>
        <w:rPr>
          <w:rFonts w:ascii="宋体" w:hAnsi="宋体" w:eastAsia="宋体" w:cs="宋体"/>
          <w:color w:val="000000"/>
          <w:sz w:val="24"/>
          <w:szCs w:val="22"/>
        </w:rPr>
        <w:t xml:space="preserve">编制要求</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 磋商供应商应仔细阅读磋商文件的所有内容，按照磋商文件的要求编制电子响应文件。响应文件应当对磋商文件提出的要求和条件作出明确响应，并保证所提供的全部资料的真实性，否则作无效响应处理。</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 电子响应文件不得涂改、行间插字或删除，如出现上述情况应重新编制。</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 磋商供应商提交的响应文件以及磋商供应商与代理机构及采购人就有关磋商的所有来往函电均应使用简体中文。磋商文件中既有中文也有外文的，以中文意义为准。</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1.4 除技术性能另有规定外，响应文件所使用的度量衡单位，均须采用国家法定计量单位。</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1.5 磋商供应商必须使用</w:t>
      </w:r>
      <w:r>
        <w:rPr>
          <w:rFonts w:ascii="宋体" w:hAnsi="宋体" w:eastAsia="宋体" w:cs="宋体"/>
          <w:color w:val="000000"/>
          <w:sz w:val="24"/>
          <w:szCs w:val="22"/>
        </w:rPr>
        <w:t xml:space="preserve">苏采云系统制作工具编制响应文件，系统操作流程详见《操作手册》。</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 参加磋商供应商资格的文件证明</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2.1 磋商供应商应提交证明其有资格参加磋商和成交后有能力独立履行合同的文件，并作为其响应文件的一部分。</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2.2 磋商供应商除必须具有履行合同所需提供的设备以及服务的能力外，还必须具备相应的财务、技术方面的能力。</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2.3 磋商供应商应填写并提交磋商文件所附的“资格证明文件”。</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 磋商响应报价表</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3.1 磋商供应商应按照磋商文件规定格式填报磋商响应报价表（含分项报价）。每项产品或服务只允许有一个报价，任何有选择的报价将不予接受，磋商文件中另有规定的按规定执行。</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3.2 标的物</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详见项目需求。</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3.3 有关费用处理</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本次采购磋商供应商的总报价应包括为完成本项目发生的所有费用，本磋商文件中另有规定的除外。</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3.4 其它费用处理</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磋商文件未列明，而磋商供应商认为必须的费用也须列入报价。</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3.5 报价采用的货币</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响应文件中的单价和总价，无特殊规定的采用人民币报价，以元为单位标注。磋商文件中另有规定的按规定执行。</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3.6 磋商响应报价表上的价格应按磋商文件规定填写。</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 项目需求响应方案</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4.1 提供为完成本项目的总体实施方案。</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4.2 对磋商文件中项目需求的技术与商务条款要求逐项作出应答，并提供依据或说明。</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4.3 磋商供应商认为需要的其他技术文件或说明。</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 磋商响应文件签署</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5.1 响应文件应由法定代表人或其委托代理人在规定签章处逐一签字或盖章并加盖供应商公章（相关内容可以打印、签字、盖章后扫描电子件）或使用电子签章，本磋商文件所表述的公章是指刻有供应商法定名称的印章，不包括合同、财务、税务、发票等形式的业务专用章。</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 生成响应文件</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6.1 响应文件制作工具生成内容相同、加密与未加密两个版本电子响应文件，加密版本用于提交上传，未加密版本用于特殊情况处理。</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五、响应文件的递交</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1.响应文件的上传、修改和撤回</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1.1供应商应当使用响应文件制作工具，生成加密电子响应文件一份，在规定的截止时间前上传，迟于截止时间的不予接收。</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1.2供应商在上传响应文件后可以对其修改或撤回，但这种修改或撤回，必须在规定的响应文件接收截止时间前。 </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1.3如需对电子响应文件修改，供应商可以在截止时间前登录苏采云系统撤回文件，并上传新的响应文件，响应文件以最终完成上传的为准。</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1.4供应商不得在响应文件接收截止时间后修改响应文件，也不得在响应文件接收截止时间起至投标有效期满前撤回响应文件。 </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2.磋商响应有效期</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2.1磋商响应有效期为响应文件接收截止时间后六十（60）日。磋商响应有效期少于规定期限，将被视为非实质性响应而予以拒绝。</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同时受磋商响应有效期约束的所有权利与义务均延长至新的有效期。</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六、磋商与评审</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1</w:t>
      </w:r>
      <w:r>
        <w:rPr>
          <w:rFonts w:ascii="宋体" w:hAnsi="宋体" w:eastAsia="宋体" w:cs="宋体"/>
          <w:color w:val="000000"/>
          <w:sz w:val="24"/>
          <w:szCs w:val="22"/>
        </w:rPr>
        <w:t xml:space="preserve">.磋商开始仪式</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1.1代理机构将在本磋商文件第一章“竞争性磋商采购公告”中规定的时间和地点组织磋商开始仪式，仪式由代理机构主持，</w:t>
      </w:r>
      <w:r>
        <w:rPr>
          <w:rFonts w:ascii="宋体" w:hAnsi="宋体" w:eastAsia="宋体" w:cs="宋体"/>
          <w:color w:val="000000"/>
          <w:sz w:val="24"/>
          <w:szCs w:val="22"/>
          <w:u w:val="none"/>
        </w:rPr>
        <w:t xml:space="preserve">本项目采用远程不见面交易方式，通过不见面交易系统及配套硬件设备（摄像头、话筒、音响等）完成远程解密，现场疑义及回复，开标唱标（开启）等交互环节，具体详见第一章“</w:t>
      </w:r>
      <w:r>
        <w:rPr>
          <w:rFonts w:ascii="宋体" w:hAnsi="宋体" w:eastAsia="宋体" w:cs="宋体"/>
          <w:color w:val="000000"/>
          <w:sz w:val="24"/>
          <w:szCs w:val="22"/>
        </w:rPr>
        <w:t xml:space="preserve">竞争性磋商采购公告”。</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1.2供应商解密响应文件后，系统将自动宣读每份电子响应文件中“开标一览表”（首次磋商报价表）的各项内容以及代理机构认为有必要宣读的其他内容，宣读顺序按开标系统供应商先后顺序进行。</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2.磋商小组</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2.1磋商开始仪式结束后，代理机构将立即组织磋商小组进行评审、磋商。</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2.2磋商小组由评审专家和采购人代表组成，且人员构成符合政府采购有关规定。</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3.磋商评审过程的保密与公正</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3.1磋商小组应当遵守评审工作纪律，不得泄露评审情况和评审中获悉的商业秘密。</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3.2在磋商评审过程中，供应商不得以任何行为影响磋商评审过程，否则其响应文件将被视为无效响应文件。</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4</w:t>
      </w:r>
      <w:r>
        <w:rPr>
          <w:rFonts w:ascii="宋体" w:hAnsi="宋体" w:eastAsia="宋体" w:cs="宋体"/>
          <w:color w:val="000000"/>
          <w:sz w:val="24"/>
          <w:szCs w:val="22"/>
        </w:rPr>
        <w:t xml:space="preserve">.评审过程的澄清、说明和更正</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4.1磋商小组在对响应文件的有效性、完整性和响应程度进行审查时，可以要求供应商对响应文件中含义不明确、同类问题表述不一致或者有明显文字和计算错误的内容等作出必要的澄清、说明或者更正。</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ascii="宋体" w:hAnsi="宋体" w:eastAsia="宋体" w:cs="宋体"/>
          <w:b/>
          <w:color w:val="000000"/>
          <w:sz w:val="24"/>
          <w:szCs w:val="22"/>
        </w:rPr>
        <w:t xml:space="preserve">不得超出响应文件的范围或者改变响应文件的实质性内容。</w:t>
      </w:r>
      <w:r>
        <w:rPr>
          <w:rFonts w:ascii="宋体" w:hAnsi="宋体" w:eastAsia="宋体" w:cs="宋体"/>
          <w:color w:val="000000"/>
          <w:sz w:val="24"/>
          <w:szCs w:val="22"/>
        </w:rPr>
        <w:t xml:space="preserve">供应商的澄清文件是响应文件的组成部分。</w:t>
      </w:r>
      <w:r/>
    </w:p>
    <w:p>
      <w:pPr>
        <w:ind w:left="0" w:right="0" w:firstLine="480"/>
        <w:jc w:val="left"/>
        <w:spacing w:before="0" w:after="0" w:line="85" w:lineRule="atLeast"/>
        <w:widowControl/>
        <w:tabs>
          <w:tab w:val="left" w:pos="900" w:leader="none"/>
        </w:tabs>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4.3接到磋商小组澄清、说明或者更正要求的供应商如未按规定作出，其风险由供应商自行承担。</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5</w:t>
      </w:r>
      <w:r>
        <w:rPr>
          <w:rFonts w:ascii="宋体" w:hAnsi="宋体" w:eastAsia="宋体" w:cs="宋体"/>
          <w:color w:val="000000"/>
          <w:sz w:val="24"/>
          <w:szCs w:val="22"/>
        </w:rPr>
        <w:t xml:space="preserve">.对响应文件的初审</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5.1响应文件初审分为资格性审查和符合性审查。</w:t>
      </w:r>
      <w:r/>
    </w:p>
    <w:p>
      <w:pPr>
        <w:ind w:left="0" w:right="0" w:firstLine="482"/>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资格性检查：</w:t>
      </w:r>
      <w:r>
        <w:rPr>
          <w:rFonts w:ascii="宋体" w:hAnsi="宋体" w:eastAsia="宋体" w:cs="宋体"/>
          <w:color w:val="000000"/>
          <w:sz w:val="24"/>
          <w:szCs w:val="22"/>
        </w:rPr>
        <w:t xml:space="preserve">依据法律法规和磋商文件的规定，对响应文件中的资格证明文件进行审查，以确定供应商是否具备参加磋商的资格。</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磋商小组在进行资格审查的同时，将在“信用中国”网站（www.creditchina.gov.cn）查询供应商的信用记录，以确定供应商是否具备磋商资格，查询结果留存并归档。</w:t>
      </w:r>
      <w:r/>
    </w:p>
    <w:p>
      <w:pPr>
        <w:ind w:left="0" w:right="0" w:firstLine="482"/>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符合性检查：</w:t>
      </w:r>
      <w:r>
        <w:rPr>
          <w:rFonts w:ascii="宋体" w:hAnsi="宋体" w:eastAsia="宋体" w:cs="宋体"/>
          <w:color w:val="000000"/>
          <w:sz w:val="24"/>
          <w:szCs w:val="22"/>
        </w:rPr>
        <w:t xml:space="preserve">依据磋商文件的规定，从响应文件的有效性、完整性和对磋商文件的响应程度进行审查，以确定是否对磋商文件的实质性要求作出响应。</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未实质性响应磋商文件的响应文件按无效响应处理</w:t>
      </w:r>
      <w:r>
        <w:rPr>
          <w:rFonts w:ascii="宋体" w:hAnsi="宋体" w:eastAsia="宋体" w:cs="宋体"/>
          <w:color w:val="000000"/>
          <w:sz w:val="24"/>
          <w:szCs w:val="22"/>
        </w:rPr>
        <w:t xml:space="preserve">，磋商小组应当告知提交响应文件的供应商。</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5.2在磋商之前，磋商小组将首先审查每份响应文件是否实质性响应了磋商文件的要求。实质性响应的响应文件是与磋商文件要求的全部实质性条款、条件且其余非实质性技术及商务条款没有重大偏离或保留。</w:t>
      </w:r>
      <w:r/>
    </w:p>
    <w:p>
      <w:pPr>
        <w:ind w:left="0" w:right="0" w:firstLine="482"/>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所谓重大偏离或保留，</w:t>
      </w:r>
      <w:r>
        <w:rPr>
          <w:rFonts w:ascii="宋体" w:hAnsi="宋体" w:eastAsia="宋体" w:cs="宋体"/>
          <w:color w:val="000000"/>
          <w:sz w:val="24"/>
          <w:szCs w:val="22"/>
        </w:rPr>
        <w:t xml:space="preserve">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5.3被认定为未实质性响应磋商文件的响应文件的情形</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（1）授权代表参与政府采购活动，未附法定代表人授权书，或法定代表人授权书不符合规定格式的；</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（2）未按照磋商文件规定要求签署、盖章的；</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（3）供应商在报价时采用选择性报价；</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（4）响应文件报价低于工程成本或者高于磋商文件设定的预算价或者采购人设置的最高限价的；</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（5）同一磋商供应商提交两个及以上不同的响应文件或者磋商报价，但磋商文件要求提交备选磋商的除外；</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（6）响应文件中已标价工程量清单与磋商文件规定的暂估价、暂列金额及甲供材料价格不一致的；</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（7）响应文件中已标价工程量清单与磋商文件明确列出的不可竞争费用项目或费率或计算基础不一致的；</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（8）响应文件的已标价工程量清单与磋商文件提供的工程量清单中的项目编码、项目名称、项目特征、计量单位、工程量不一致的；</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（9）报价出现前后不一致的，无法按照规定修正或按照规定修正，供应商不确认的；</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（10）响应文件含有采购人不能接受的附加条件的；</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（11）供应商不具备磋商文件中规定资格要求的；</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（12）不符合法律、法规和磋商文件中规定的其他实质性要求和条件的（本磋商文件中标注★的款项为实质性要求和条件）；</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（13）供应商在苏采云系统规定的时间内未成功解密电子响应文件的；</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（14）供应商提交的电子响应文件因其自身原因出现问题导致无法电子评审的；</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（15）其他法律、法规及本磋商文件规定的属未实质性响应的响应文件的情形。</w:t>
      </w:r>
      <w:r/>
    </w:p>
    <w:p>
      <w:pPr>
        <w:ind w:left="0" w:right="0" w:firstLine="480"/>
        <w:jc w:val="left"/>
        <w:spacing w:before="0" w:after="0" w:line="85" w:lineRule="atLeast"/>
        <w:widowControl/>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5.4</w:t>
      </w:r>
      <w:r>
        <w:rPr>
          <w:rFonts w:ascii="宋体" w:hAnsi="宋体" w:eastAsia="宋体" w:cs="宋体"/>
          <w:b/>
          <w:color w:val="000000"/>
          <w:sz w:val="24"/>
          <w:szCs w:val="22"/>
        </w:rPr>
        <w:t xml:space="preserve">未实质性响应磋商文件的响应文件按无效响应处理</w:t>
      </w:r>
      <w:r>
        <w:rPr>
          <w:rFonts w:ascii="宋体" w:hAnsi="宋体" w:eastAsia="宋体" w:cs="宋体"/>
          <w:color w:val="000000"/>
          <w:sz w:val="24"/>
          <w:szCs w:val="22"/>
        </w:rPr>
        <w:t xml:space="preserve">，磋商小组应当告知提交响应文件的供应商。供应商不得通过修改或撤销不合要求的偏离或保留而使其响应文件成为实质性响应的文件。</w:t>
      </w:r>
      <w:r/>
    </w:p>
    <w:p>
      <w:pPr>
        <w:ind w:left="0" w:right="0" w:firstLine="480"/>
        <w:jc w:val="left"/>
        <w:spacing w:before="0" w:after="0" w:line="85" w:lineRule="atLeast"/>
        <w:widowControl/>
        <w:tabs>
          <w:tab w:val="left" w:pos="900" w:leader="none"/>
        </w:tabs>
        <w:rPr>
          <w:rFonts w:hint="eastAsia" w:ascii="宋体" w:hAnsi="宋体" w:eastAsia="宋体" w:cs="宋体"/>
          <w:b/>
          <w:bCs/>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lang w:val="en-US" w:eastAsia="zh-CN"/>
        </w:rPr>
        <w:t xml:space="preserve">5.5政府采购异常低价审查：</w:t>
      </w:r>
      <w:r/>
    </w:p>
    <w:p>
      <w:pPr>
        <w:ind w:firstLine="482"/>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color w:val="000000"/>
          <w:sz w:val="24"/>
          <w:szCs w:val="22"/>
          <w:lang w:val="en-US" w:eastAsia="zh-CN"/>
        </w:rPr>
        <w:t xml:space="preserve">5.5</w:t>
      </w:r>
      <w:r>
        <w:rPr>
          <w:rFonts w:hint="eastAsia" w:ascii="宋体" w:hAnsi="宋体" w:eastAsia="宋体" w:cs="宋体"/>
          <w:b/>
          <w:bCs w:val="0"/>
          <w:color w:val="000000"/>
          <w:sz w:val="24"/>
          <w:szCs w:val="21"/>
          <w:highlight w:val="none"/>
          <w:lang w:val="en-US" w:eastAsia="zh-CN"/>
        </w:rPr>
        <w:t xml:space="preserve">.1政府采购评审中出现下列情形之一的，评审委员会应当启动异常低价投标（响应）审查程序：</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3.投标（响应）报价低于采购项目最高限价45%的，即投标（响应）报价&lt;采购项目最高限价×45%；</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相关法律法规对供应商报价有规定的，从其规定。</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color w:val="000000"/>
          <w:sz w:val="24"/>
          <w:szCs w:val="22"/>
          <w:lang w:val="en-US" w:eastAsia="zh-CN"/>
        </w:rPr>
        <w:t xml:space="preserve">5.5</w:t>
      </w:r>
      <w:r>
        <w:rPr>
          <w:rFonts w:hint="eastAsia" w:ascii="宋体" w:hAnsi="宋体" w:eastAsia="宋体" w:cs="宋体"/>
          <w:b/>
          <w:bCs w:val="0"/>
          <w:color w:val="000000"/>
          <w:sz w:val="24"/>
          <w:szCs w:val="21"/>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31"/>
        <w:ind w:left="0" w:firstLine="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cs="宋体"/>
          <w:b/>
          <w:bCs/>
          <w:color w:val="000000"/>
          <w:sz w:val="28"/>
          <w:szCs w:val="28"/>
          <w:highlight w:val="none"/>
          <w:lang w:val="en-US" w:eastAsia="zh-CN"/>
        </w:rPr>
        <w:t xml:space="preserve">5.6</w:t>
      </w:r>
      <w:r>
        <w:rPr>
          <w:rFonts w:hint="eastAsia" w:ascii="宋体" w:hAnsi="宋体" w:eastAsia="宋体" w:cs="宋体"/>
          <w:b/>
          <w:bCs/>
          <w:color w:val="000000"/>
          <w:sz w:val="28"/>
          <w:szCs w:val="28"/>
          <w:highlight w:val="none"/>
        </w:rPr>
        <w:t xml:space="preserve">未实质性响应磋商文件的情形</w:t>
      </w:r>
      <w:r/>
    </w:p>
    <w:p>
      <w:pPr>
        <w:pStyle w:val="83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5.6.1供应商在</w:t>
      </w:r>
      <w:r>
        <w:rPr>
          <w:rFonts w:hint="eastAsia" w:ascii="宋体" w:hAnsi="宋体" w:eastAsia="宋体" w:cs="宋体"/>
          <w:b/>
          <w:bCs/>
          <w:color w:val="ff0000"/>
          <w:sz w:val="24"/>
          <w:szCs w:val="24"/>
          <w:highlight w:val="none"/>
        </w:rPr>
        <w:t xml:space="preserve">苏采云系统</w:t>
      </w:r>
      <w:r>
        <w:rPr>
          <w:rFonts w:hint="eastAsia" w:ascii="宋体" w:hAnsi="宋体" w:eastAsia="宋体" w:cs="宋体"/>
          <w:b/>
          <w:bCs/>
          <w:color w:val="000000"/>
          <w:sz w:val="24"/>
          <w:szCs w:val="24"/>
          <w:highlight w:val="none"/>
        </w:rPr>
        <w:t xml:space="preserve">规定的时间内未成功解密电子响应文件的。</w:t>
      </w:r>
      <w:r/>
    </w:p>
    <w:p>
      <w:pPr>
        <w:pStyle w:val="83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5.6</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供应商未按照磋商文件要求上传电子响应文件的。</w:t>
      </w:r>
      <w:r/>
    </w:p>
    <w:p>
      <w:pPr>
        <w:pStyle w:val="83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5.6.3同一供应商提交两个（含两个）以上不同的响应文件或者最后报价的。</w:t>
      </w:r>
      <w:r/>
    </w:p>
    <w:p>
      <w:pPr>
        <w:pStyle w:val="83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b/>
          <w:bCs/>
          <w:color w:val="000000"/>
          <w:sz w:val="24"/>
          <w:szCs w:val="24"/>
          <w:highlight w:val="none"/>
          <w:lang w:val="en-US" w:eastAsia="zh-CN"/>
        </w:rPr>
        <w:t xml:space="preserve">5.6</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供应商未按照要求对磋商或者最后报价作出响应的。</w:t>
      </w:r>
      <w:r/>
    </w:p>
    <w:p>
      <w:pPr>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5.6.5</w:t>
      </w:r>
      <w:r>
        <w:rPr>
          <w:rFonts w:hint="eastAsia" w:ascii="宋体" w:hAnsi="宋体" w:eastAsia="宋体" w:cs="宋体"/>
          <w:b/>
          <w:bCs w:val="0"/>
          <w:color w:val="000000"/>
          <w:sz w:val="24"/>
          <w:szCs w:val="21"/>
          <w:highlight w:val="none"/>
          <w:lang w:val="en-US" w:eastAsia="zh-CN"/>
        </w:rPr>
        <w:t xml:space="preserve">本项目遵照执行</w:t>
      </w:r>
      <w:r>
        <w:rPr>
          <w:rFonts w:hint="eastAsia" w:ascii="宋体" w:hAnsi="宋体" w:eastAsia="宋体" w:cs="宋体"/>
          <w:b/>
          <w:bCs w:val="0"/>
          <w:color w:val="000000"/>
          <w:sz w:val="24"/>
          <w:szCs w:val="21"/>
          <w:highlight w:val="none"/>
          <w:lang w:eastAsia="zh-CN"/>
        </w:rPr>
        <w:t xml:space="preserve">《</w:t>
      </w:r>
      <w:r>
        <w:rPr>
          <w:rFonts w:hint="eastAsia" w:ascii="宋体" w:hAnsi="宋体" w:eastAsia="宋体" w:cs="宋体"/>
          <w:b/>
          <w:bCs w:val="0"/>
          <w:color w:val="000000"/>
          <w:sz w:val="24"/>
          <w:szCs w:val="21"/>
          <w:highlight w:val="none"/>
        </w:rPr>
        <w:t xml:space="preserve">关于推动解决政府采购异常低价问题的通知</w:t>
      </w:r>
      <w:r>
        <w:rPr>
          <w:rFonts w:hint="eastAsia" w:ascii="宋体" w:hAnsi="宋体" w:eastAsia="宋体" w:cs="宋体"/>
          <w:b/>
          <w:bCs w:val="0"/>
          <w:color w:val="000000"/>
          <w:sz w:val="24"/>
          <w:szCs w:val="21"/>
          <w:highlight w:val="none"/>
          <w:lang w:eastAsia="zh-CN"/>
        </w:rPr>
        <w:t xml:space="preserve">》（连财购</w:t>
      </w:r>
      <w:r>
        <w:rPr>
          <w:rFonts w:hint="eastAsia" w:ascii="宋体" w:hAnsi="宋体" w:eastAsia="宋体" w:cs="宋体"/>
          <w:b/>
          <w:bCs/>
          <w:i w:val="0"/>
          <w:iCs w:val="0"/>
          <w:caps w:val="0"/>
          <w:color w:val="000000"/>
          <w:spacing w:val="0"/>
          <w:sz w:val="24"/>
          <w:szCs w:val="24"/>
          <w:highlight w:val="none"/>
          <w:u w:val="none"/>
          <w:shd w:val="clear" w:color="auto" w:fill="ffffff"/>
          <w:vertAlign w:val="baseline"/>
          <w:lang w:val="en-US" w:eastAsia="zh-CN" w:bidi="ar"/>
        </w:rPr>
        <w:t xml:space="preserve">〔2026〕</w:t>
      </w:r>
      <w:r>
        <w:rPr>
          <w:rFonts w:hint="eastAsia" w:ascii="宋体" w:hAnsi="宋体" w:eastAsia="宋体" w:cs="宋体"/>
          <w:b/>
          <w:bCs w:val="0"/>
          <w:color w:val="000000"/>
          <w:sz w:val="24"/>
          <w:szCs w:val="21"/>
          <w:highlight w:val="none"/>
          <w:lang w:val="en-US" w:eastAsia="zh-CN"/>
        </w:rPr>
        <w:t xml:space="preserve">7</w:t>
      </w:r>
      <w:r>
        <w:rPr>
          <w:rFonts w:hint="eastAsia" w:ascii="宋体" w:hAnsi="宋体" w:eastAsia="宋体" w:cs="宋体"/>
          <w:b/>
          <w:bCs w:val="0"/>
          <w:color w:val="000000"/>
          <w:sz w:val="24"/>
          <w:szCs w:val="21"/>
          <w:highlight w:val="none"/>
          <w:lang w:eastAsia="zh-CN"/>
        </w:rPr>
        <w:t xml:space="preserve">号）</w:t>
      </w:r>
      <w:r>
        <w:rPr>
          <w:rFonts w:hint="eastAsia" w:ascii="宋体" w:hAnsi="宋体" w:eastAsia="宋体" w:cs="宋体"/>
          <w:b/>
          <w:bCs w:val="0"/>
          <w:color w:val="000000"/>
          <w:sz w:val="24"/>
          <w:szCs w:val="21"/>
          <w:highlight w:val="none"/>
          <w:lang w:val="en-US" w:eastAsia="zh-CN"/>
        </w:rPr>
        <w:t xml:space="preserve">文件；</w:t>
      </w:r>
      <w:r>
        <w:rPr>
          <w:rFonts w:hint="eastAsia" w:ascii="宋体" w:hAnsi="宋体" w:eastAsia="宋体" w:cs="宋体"/>
          <w:b/>
          <w:bCs w:val="0"/>
          <w:color w:val="000000"/>
          <w:sz w:val="24"/>
          <w:szCs w:val="21"/>
          <w:highlight w:val="none"/>
        </w:rPr>
        <w:t xml:space="preserve">评审委员会启动异常低价投标（响应）审查程序</w:t>
      </w:r>
      <w:r>
        <w:rPr>
          <w:rFonts w:hint="eastAsia" w:ascii="宋体" w:hAnsi="宋体" w:eastAsia="宋体" w:cs="宋体"/>
          <w:b/>
          <w:bCs w:val="0"/>
          <w:color w:val="000000"/>
          <w:sz w:val="24"/>
          <w:szCs w:val="21"/>
          <w:highlight w:val="none"/>
          <w:lang w:val="en-US" w:eastAsia="zh-CN"/>
        </w:rPr>
        <w:t xml:space="preserve">后，投标（响应）供应商在评审现场合理的时间内，不能提供书面说明、证明材料，或者提供的书面说明、证明材料不能证明其报价合理性的，评审委员会应当将其作为无效投标（响应）处理。</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5.6.6</w:t>
      </w:r>
      <w:r>
        <w:rPr>
          <w:rFonts w:hint="eastAsia" w:ascii="宋体" w:hAnsi="宋体" w:eastAsia="宋体" w:cs="宋体"/>
          <w:b/>
          <w:bCs/>
          <w:color w:val="000000"/>
          <w:sz w:val="24"/>
          <w:szCs w:val="24"/>
          <w:highlight w:val="none"/>
        </w:rPr>
        <w:t xml:space="preserve">供应商不具备磋商文件中规定资格要求的。</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5.6.7</w:t>
      </w:r>
      <w:r>
        <w:rPr>
          <w:rFonts w:hint="eastAsia" w:ascii="宋体" w:hAnsi="宋体" w:eastAsia="宋体" w:cs="宋体"/>
          <w:b/>
          <w:bCs/>
          <w:color w:val="000000"/>
          <w:sz w:val="24"/>
          <w:szCs w:val="24"/>
          <w:highlight w:val="none"/>
        </w:rPr>
        <w:t xml:space="preserve">供应商未通过符合性审查的</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5.6.8</w:t>
      </w:r>
      <w:r>
        <w:rPr>
          <w:rFonts w:hint="eastAsia" w:ascii="宋体" w:hAnsi="宋体" w:eastAsia="宋体" w:cs="宋体"/>
          <w:b/>
          <w:bCs/>
          <w:color w:val="000000"/>
          <w:sz w:val="24"/>
          <w:szCs w:val="24"/>
          <w:highlight w:val="none"/>
        </w:rPr>
        <w:t xml:space="preserve">供应商的最后报价超过了采购预算</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最高限价</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rPr>
        <w:outlineLvl w:val="9"/>
      </w:pPr>
      <w:r>
        <w:rPr>
          <w:rFonts w:hint="eastAsia" w:ascii="宋体" w:hAnsi="宋体" w:eastAsia="宋体" w:cs="宋体"/>
          <w:b/>
          <w:bCs/>
          <w:color w:val="000000"/>
          <w:sz w:val="24"/>
          <w:szCs w:val="24"/>
          <w:highlight w:val="none"/>
          <w:lang w:val="en-US" w:eastAsia="zh-CN"/>
        </w:rPr>
        <w:t xml:space="preserve">5.6.9</w:t>
      </w:r>
      <w:r>
        <w:rPr>
          <w:rFonts w:hint="eastAsia" w:ascii="宋体" w:hAnsi="宋体" w:eastAsia="宋体" w:cs="宋体"/>
          <w:b/>
          <w:bCs/>
          <w:color w:val="000000"/>
          <w:sz w:val="24"/>
          <w:szCs w:val="24"/>
          <w:highlight w:val="none"/>
        </w:rPr>
        <w:t xml:space="preserve">不符合磋商文件中规定的实质性要求和条件的</w:t>
      </w:r>
      <w:r>
        <w:rPr>
          <w:rFonts w:hint="eastAsia" w:ascii="宋体" w:hAnsi="宋体" w:eastAsia="宋体" w:cs="宋体"/>
          <w:b/>
          <w:bCs/>
          <w:i/>
          <w:iCs/>
          <w:color w:val="000000"/>
          <w:sz w:val="24"/>
          <w:szCs w:val="24"/>
          <w:highlight w:val="none"/>
          <w:u w:val="single"/>
        </w:rPr>
        <w:t xml:space="preserve">（本磋商文件中斜体且有下划线部分为实质性要求和条件）。</w:t>
      </w:r>
      <w:r/>
    </w:p>
    <w:p>
      <w:pPr>
        <w:pStyle w:val="83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5.6.10</w:t>
      </w:r>
      <w:r>
        <w:rPr>
          <w:rFonts w:hint="eastAsia" w:ascii="宋体" w:hAnsi="宋体" w:eastAsia="宋体" w:cs="宋体"/>
          <w:b/>
          <w:bCs/>
          <w:color w:val="000000"/>
          <w:sz w:val="24"/>
          <w:szCs w:val="24"/>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lang w:val="en-US"/>
        </w:rPr>
        <w:outlineLvl w:val="9"/>
      </w:pPr>
      <w:r>
        <w:rPr>
          <w:rFonts w:hint="eastAsia" w:ascii="宋体" w:hAnsi="宋体" w:eastAsia="宋体" w:cs="宋体"/>
          <w:b/>
          <w:bCs/>
          <w:color w:val="000000"/>
          <w:sz w:val="24"/>
          <w:szCs w:val="24"/>
          <w:highlight w:val="none"/>
          <w:lang w:val="en-US" w:eastAsia="zh-CN"/>
        </w:rPr>
        <w:t xml:space="preserve">5.6.11</w:t>
      </w:r>
      <w:r>
        <w:rPr>
          <w:rFonts w:hint="eastAsia" w:ascii="宋体" w:hAnsi="宋体" w:eastAsia="宋体" w:cs="宋体"/>
          <w:b/>
          <w:bCs/>
          <w:color w:val="000000"/>
          <w:sz w:val="24"/>
          <w:szCs w:val="24"/>
          <w:highlight w:val="none"/>
        </w:rPr>
        <w:t xml:space="preserve">响应文件含有采购人不能接受的附加条件的。</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5.6.12本</w:t>
      </w:r>
      <w:r>
        <w:rPr>
          <w:rFonts w:hint="eastAsia" w:ascii="宋体" w:hAnsi="宋体" w:eastAsia="宋体" w:cs="宋体"/>
          <w:b/>
          <w:bCs/>
          <w:color w:val="000000"/>
          <w:sz w:val="24"/>
          <w:szCs w:val="24"/>
          <w:highlight w:val="none"/>
        </w:rPr>
        <w:t xml:space="preserve">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83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5.6.1</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响应文件未按照磋商文件要求加盖CA电子公章的。</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5.6.14不同的供应商响应文件IP地址、MAC地址、标书制作工具客户端标识码一致的。</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5.6.15响应文件中已标价工程量清单与磋商文件规定的暂估价、暂列金额及甲供材料价格不一致的。</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5.6.16响应文件中已标价工程量清单与磋商文件明确列出的不可竞争费用项目或费率或计算基础不一致的。</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5.6.17响应文件的已标价工程量清单与磋商文件提供的工程量清单中的项目编码、项目名称、项目特征、计量单位、工程量不一致的。</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5.6.18不符合其他法律、法规规定的情形及本磋商文件规定的属无效响应的情形。</w:t>
      </w:r>
      <w:r/>
    </w:p>
    <w:p>
      <w:pPr>
        <w:pStyle w:val="83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highlight w:val="none"/>
          <w:lang w:val="en-US" w:eastAsia="zh-CN"/>
        </w:rPr>
        <w:t xml:space="preserve">5.7</w:t>
      </w:r>
      <w:r>
        <w:rPr>
          <w:rFonts w:hint="eastAsia" w:ascii="宋体" w:hAnsi="宋体" w:eastAsia="宋体" w:cs="宋体"/>
          <w:color w:val="000000"/>
          <w:sz w:val="24"/>
          <w:szCs w:val="24"/>
          <w:highlight w:val="none"/>
        </w:rPr>
        <w:t xml:space="preserve">未实质性响应磋商文件的响应文件按无效响应处理。</w:t>
      </w:r>
      <w:r/>
    </w:p>
    <w:p>
      <w:pPr>
        <w:pStyle w:val="83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highlight w:val="none"/>
          <w:lang w:val="en-US" w:eastAsia="zh-CN"/>
        </w:rPr>
        <w:t xml:space="preserve">5.8</w:t>
      </w:r>
      <w:r>
        <w:rPr>
          <w:rFonts w:hint="eastAsia" w:ascii="宋体" w:hAnsi="宋体" w:eastAsia="宋体" w:cs="宋体"/>
          <w:color w:val="000000"/>
          <w:sz w:val="24"/>
          <w:szCs w:val="24"/>
          <w:highlight w:val="none"/>
        </w:rPr>
        <w:t xml:space="preserve">如果响应文件实质上没有响应磋商文件的要求，磋商小组将予以拒绝，供应商不得通过修改或撤销不合要求的偏离或保留而使其成为实质性响应的文件。</w:t>
      </w:r>
      <w:r/>
    </w:p>
    <w:p>
      <w:pPr>
        <w:pStyle w:val="83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b/>
          <w:bCs/>
          <w:color w:val="000000"/>
          <w:sz w:val="24"/>
          <w:szCs w:val="24"/>
          <w:highlight w:val="none"/>
          <w:lang w:val="en-US" w:eastAsia="zh-CN"/>
        </w:rPr>
        <w:t xml:space="preserve">5.9</w:t>
      </w:r>
      <w:r>
        <w:rPr>
          <w:rFonts w:hint="eastAsia" w:ascii="宋体" w:hAnsi="宋体" w:eastAsia="宋体" w:cs="宋体"/>
          <w:b/>
          <w:bCs/>
          <w:color w:val="000000"/>
          <w:sz w:val="24"/>
          <w:szCs w:val="24"/>
          <w:highlight w:val="none"/>
        </w:rPr>
        <w:t xml:space="preserve">供应商在项目评审全过程中应保持通讯畅通，并安排专人与</w:t>
      </w:r>
      <w:r>
        <w:rPr>
          <w:rFonts w:hint="eastAsia" w:ascii="宋体" w:hAnsi="宋体" w:eastAsia="宋体" w:cs="宋体"/>
          <w:b/>
          <w:bCs/>
          <w:color w:val="000000"/>
          <w:sz w:val="24"/>
          <w:szCs w:val="24"/>
          <w:highlight w:val="none"/>
          <w:lang w:eastAsia="zh-CN"/>
        </w:rPr>
        <w:t xml:space="preserve">代理机构</w:t>
      </w:r>
      <w:r>
        <w:rPr>
          <w:rFonts w:hint="eastAsia" w:ascii="宋体" w:hAnsi="宋体" w:eastAsia="宋体" w:cs="宋体"/>
          <w:b/>
          <w:bCs/>
          <w:color w:val="000000"/>
          <w:sz w:val="24"/>
          <w:szCs w:val="24"/>
          <w:highlight w:val="none"/>
        </w:rPr>
        <w:t xml:space="preserve">及磋商小组联系。</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6</w:t>
      </w:r>
      <w:r>
        <w:rPr>
          <w:rFonts w:ascii="宋体" w:hAnsi="宋体" w:eastAsia="宋体" w:cs="宋体"/>
          <w:color w:val="000000"/>
          <w:sz w:val="24"/>
          <w:szCs w:val="22"/>
        </w:rPr>
        <w:t xml:space="preserve">.磋商程序及评审方法和标准</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6.1磋商程序</w:t>
      </w:r>
      <w:r/>
    </w:p>
    <w:p>
      <w:pPr>
        <w:ind w:left="0" w:right="0" w:firstLine="480"/>
        <w:jc w:val="both"/>
        <w:spacing w:before="0" w:after="0" w:line="85" w:lineRule="atLeast"/>
        <w:widowControl/>
        <w:tabs>
          <w:tab w:val="left" w:pos="90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80"/>
        <w:jc w:val="both"/>
        <w:spacing w:before="0" w:after="0" w:line="85" w:lineRule="atLeast"/>
        <w:widowControl/>
        <w:tabs>
          <w:tab w:val="left" w:pos="90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80"/>
        <w:jc w:val="both"/>
        <w:spacing w:before="0" w:after="0" w:line="85" w:lineRule="atLeast"/>
        <w:widowControl/>
        <w:tabs>
          <w:tab w:val="left" w:pos="90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80"/>
        <w:jc w:val="both"/>
        <w:spacing w:before="0" w:after="0" w:line="85" w:lineRule="atLeast"/>
        <w:widowControl/>
        <w:tabs>
          <w:tab w:val="left" w:pos="90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80"/>
        <w:jc w:val="both"/>
        <w:spacing w:before="0" w:after="0" w:line="85" w:lineRule="atLeast"/>
        <w:widowControl/>
        <w:tabs>
          <w:tab w:val="left" w:pos="90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left="0" w:right="0" w:firstLine="480"/>
        <w:jc w:val="both"/>
        <w:spacing w:before="0" w:after="0" w:line="85" w:lineRule="atLeast"/>
        <w:widowControl/>
        <w:tabs>
          <w:tab w:val="left" w:pos="90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6.2评审方法和标准</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6.2.1评审方法</w:t>
      </w:r>
      <w:r/>
    </w:p>
    <w:p>
      <w:pPr>
        <w:ind w:left="0" w:right="0" w:firstLine="482"/>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经磋商确定最终采购需求和提交最后磋商报价的供应商后，由磋商小组采用综合评分法对提交最后磋商报价的磋商供应商的响应文件和最后磋商报价进行综合评分。</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综合评分法，是指响应文件满足磋商文件全部实质性要求且按评审因素的量化指标评审得分最高的磋商供应商为成交候选供应商的评审方法。</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评审时，磋商小组各成员独立对每个有效响应的文件进行评价、打分，然后汇总每个供应商每项评分因素的得分。</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6.2.2评审标准</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见本磋商文件第五章“评审方法和评审标准”。</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6.2.3 评审报告</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6.3采购活动终止的情况</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出现下列情形之一的，本次竞争性磋商采购活动将被终止：</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（1）因情况变化，不再符合规定的竞争性磋商采购方式适用情形的；</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（2）出现影响采购公正的违法、违规行为的；</w:t>
      </w:r>
      <w:r/>
    </w:p>
    <w:p>
      <w:pPr>
        <w:ind w:left="0" w:right="0" w:firstLine="480"/>
        <w:jc w:val="both"/>
        <w:spacing w:before="0" w:after="0" w:line="85" w:lineRule="atLeast"/>
        <w:widowControl/>
        <w:tabs>
          <w:tab w:val="left" w:pos="90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（3）除本磋商文件第二章第6.1.2条第三款规定的情形外，在采购过程中符合要求的供应商或者最后报价未超过采购预算的供应商不足3家的。</w:t>
      </w:r>
      <w:r/>
    </w:p>
    <w:p>
      <w:pPr>
        <w:ind w:left="0" w:right="0" w:firstLine="480"/>
        <w:jc w:val="both"/>
        <w:spacing w:before="0" w:after="0" w:line="85" w:lineRule="atLeast"/>
        <w:widowControl/>
        <w:tabs>
          <w:tab w:val="left" w:pos="90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（4）在苏采云系统规定时间内成功解密电子响应文件的供应商不足3家的。</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七、成交</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1、</w:t>
      </w:r>
      <w:r>
        <w:rPr>
          <w:rFonts w:ascii="宋体" w:hAnsi="宋体" w:eastAsia="宋体" w:cs="宋体"/>
          <w:color w:val="000000"/>
          <w:sz w:val="24"/>
          <w:szCs w:val="22"/>
        </w:rPr>
        <w:t xml:space="preserve">确定成交单位</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1.2根据采购人的授权，磋商小组直接确定排名第一的成交候选供应商为成交供应商，代理机构将在“江苏政府采购网”发布成交结果公告，公告期限为1个工作日，同时向成交供应商发出成交通知书。</w:t>
      </w:r>
      <w:r>
        <w:rPr>
          <w:rFonts w:ascii="宋体" w:hAnsi="宋体" w:eastAsia="宋体" w:cs="宋体"/>
          <w:b/>
          <w:color w:val="000000"/>
          <w:sz w:val="24"/>
          <w:szCs w:val="22"/>
        </w:rPr>
        <w:t xml:space="preserve">成交供应商在领取成交通知书时，需提供4份与电子响应文件一致的纸质打印文件（正本1份，副本3份）。</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1.4成交通知书将是合同的一个组成部分。对采购人和成交供应商均具有法律效力。成交通知书发出后，采购人改变成交结果的，或者成交供应商放弃成交项目的，应当依法承担法律责任。</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2、成交供应商有下列情形之一的，将取消其成交资格：</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（1）提供虚假材料谋取成交的；</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（2）与评审专家、采购人、其他供应商或者代理机构工作人员恶意串通的；</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（3）向评审专家、采购人或代理机构工作人员行贿或者提供其他不正当利益的；</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（4）不满足本磋商文件规定的实质性要求，但在评审过程中又未被磋商小组发现的；</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（5）成交后无正当理由拒不与采购人签订采购合同或者未按照磋商文件确定的事项签订采购合同的；</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（6）将采购合同转包的；</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（7）法律、法规、规章规定的属于成交无效的其他情形。</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u w:val="none"/>
        </w:rPr>
        <w:t xml:space="preserve">八</w:t>
      </w:r>
      <w:r>
        <w:rPr>
          <w:rFonts w:ascii="宋体" w:hAnsi="宋体" w:eastAsia="宋体" w:cs="宋体"/>
          <w:b/>
          <w:color w:val="000000"/>
          <w:sz w:val="24"/>
          <w:szCs w:val="22"/>
        </w:rPr>
        <w:t xml:space="preserve">、合同签订相关事项</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1、签订合同</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1.l 采购人与成交供应商应当在成交通知书发出之日起30日内，按照磋商文件确定的合同文本以及采购标的、技术和服务要求等事项签订采购合同。</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 磋商文件、成交供应商的响应文件及磋商采购过程中有关澄清、承诺文件均应作为合同附件。</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 </w:t>
      </w:r>
      <w:r>
        <w:rPr>
          <w:rFonts w:ascii="宋体" w:hAnsi="宋体" w:eastAsia="宋体" w:cs="宋体"/>
          <w:b/>
          <w:color w:val="000000"/>
          <w:sz w:val="24"/>
          <w:szCs w:val="22"/>
        </w:rPr>
        <w:t xml:space="preserve">签订合同后，成交供应商不得进行转包。</w:t>
      </w:r>
      <w:r>
        <w:rPr>
          <w:rFonts w:ascii="宋体" w:hAnsi="宋体" w:eastAsia="宋体" w:cs="宋体"/>
          <w:color w:val="000000"/>
          <w:sz w:val="24"/>
          <w:szCs w:val="22"/>
        </w:rPr>
        <w:t xml:space="preserve">未经采购人同意，成交供应商也不得采用分包的形式履行合同，否则采购人有权终止合同。转包或分包造成采购人损失的，成交供应商应承担相应赔偿责任。</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2、标的物的追加</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3、履约保证金</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3.1.履约保证金金额：成交金额的10%，在领取中标通知书后，合同签订前一次性缴纳，否则视为放弃。</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3.2.履约保证金形式：转账或履约保函（保险）等其他非现金形式。</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3.3.履约保证金的返还：待本项目验收通过后一次性退还。</w:t>
      </w:r>
      <w:r/>
    </w:p>
    <w:p>
      <w:pPr>
        <w:ind w:left="0" w:right="0" w:firstLine="482"/>
        <w:jc w:val="left"/>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九、政策功能</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1、支持中小企业发展</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执行财政部、工业和信息化部关于印发《政府采购促进中小企业发展管理办法》的通知（财库〔2020〕46号）、苏财购〔2022〕45号，本项目专门面向中小企业采购，符合文件要求的供应商应提交《中小企业声明函》。</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1.2供应商为残疾人福利性单位的，符合财库〔2017〕141号文件规定条件的残疾人福利性单位视同小型、微型企业，提供《残疾人福利性单位声明函》。</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2、支持绿色发展</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2.3政府采购项目执行《财政部生态环境部工业和信息化部关于印发〈绿色数据中心政府采购需求标准（试行）〉的通知》（财库〔2023〕7号）相关要求。</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left="0" w:right="0" w:firstLine="482"/>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十、质疑和投诉</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1、质疑的提出</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 提出质疑的供应商应当是参与所质疑项目采购活动的供应商。</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 供应商认为磋商文件、采购过程、成交结果使自己的权益受到损害的，可以在知道或者应知其权益受到损害之日（获取磋商文件之日、成交公告发布之日）起七个工作日内以书面形式向采购人、代理机构提出质疑。供应商应当在法定质疑期内一次性提出针对同一采购程序环节的质疑。</w:t>
      </w:r>
      <w:r>
        <w:rPr>
          <w:rFonts w:ascii="宋体" w:hAnsi="宋体" w:eastAsia="宋体" w:cs="宋体"/>
          <w:b/>
          <w:color w:val="000000"/>
          <w:sz w:val="24"/>
          <w:szCs w:val="22"/>
        </w:rPr>
        <w:t xml:space="preserve">未依照采购磋商公告要求获取磋商文件的供应商，视为未参与该项目的采购活动，不具备对该磋商文件提出质疑的法定权利。</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1.3 </w:t>
      </w:r>
      <w:r>
        <w:rPr>
          <w:rFonts w:ascii="宋体" w:hAnsi="宋体" w:eastAsia="宋体" w:cs="宋体"/>
          <w:b/>
          <w:color w:val="000000"/>
          <w:sz w:val="24"/>
          <w:szCs w:val="22"/>
        </w:rPr>
        <w:t xml:space="preserve">质疑函的接收方式为供应商书面原件提交。</w:t>
      </w:r>
      <w:r>
        <w:rPr>
          <w:rFonts w:ascii="宋体" w:hAnsi="宋体" w:eastAsia="宋体" w:cs="宋体"/>
          <w:color w:val="000000"/>
          <w:sz w:val="24"/>
          <w:szCs w:val="22"/>
        </w:rPr>
        <w:t xml:space="preserve">联系部门、联系电话和通讯地址详见本磋商文件“竞争性磋商采购公告”。质疑实行实名制，不得进行虚假、恶意质疑。</w:t>
      </w:r>
      <w:r/>
    </w:p>
    <w:p>
      <w:pPr>
        <w:ind w:left="479" w:right="0" w:firstLine="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1.4 质疑函应当使用范本（详见江苏政府采购网—监管信息—意见反馈）。供应商提出质疑应当</w:t>
      </w:r>
      <w:r>
        <w:rPr>
          <w:rFonts w:ascii="宋体" w:hAnsi="宋体" w:eastAsia="宋体" w:cs="宋体"/>
          <w:b/>
          <w:color w:val="000000"/>
          <w:sz w:val="24"/>
          <w:szCs w:val="22"/>
        </w:rPr>
        <w:t xml:space="preserve">提交质疑函和必要的证明材料</w:t>
      </w:r>
      <w:r>
        <w:rPr>
          <w:rFonts w:ascii="宋体" w:hAnsi="宋体" w:eastAsia="宋体" w:cs="宋体"/>
          <w:color w:val="000000"/>
          <w:sz w:val="24"/>
          <w:szCs w:val="22"/>
        </w:rPr>
        <w:t xml:space="preserve">。应当包括下列内容：</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（1）供应商的姓名或者名称、地址、邮编、联系人及联系电话；</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（2）质疑项目的名称、编号；</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（3）具体、明确的质疑事项和与质疑事项相关的请求；</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（4）事实依据；</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（5）必要的法律依据；</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（6）提出质疑的日期；</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w:t>
      </w:r>
      <w:r>
        <w:rPr>
          <w:rFonts w:ascii="宋体" w:hAnsi="宋体" w:eastAsia="宋体" w:cs="宋体"/>
          <w:b/>
          <w:color w:val="000000"/>
          <w:sz w:val="24"/>
          <w:szCs w:val="22"/>
        </w:rPr>
        <w:t xml:space="preserve">必要的证明材料；</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（8）营业执照复印件及法定代表人授权委托书、法定代表人身份证复印件、委托代理人身份证复印件。</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供应商为自然人的，应当由本人签字；供应商为法人或者其他组织的，应当由法定代表人、主要负责人，或者其委托代理人签字或者盖章，并加盖单位公章。</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2、质疑函的受理和答复</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2.1 质疑供应商应当保证其提出的质疑事项及必要的证明材料的真实性及来源的合法性，并承担相应的法律责任。</w:t>
      </w:r>
      <w:r>
        <w:rPr>
          <w:rFonts w:ascii="宋体" w:hAnsi="宋体" w:eastAsia="宋体" w:cs="宋体"/>
          <w:b/>
          <w:color w:val="000000"/>
          <w:sz w:val="24"/>
          <w:szCs w:val="22"/>
        </w:rPr>
        <w:t xml:space="preserve">对不能提供必要的证明材料的、涉及商业秘密的、非书面原件形式的、匿名的质疑函将不予受理</w:t>
      </w:r>
      <w:r>
        <w:rPr>
          <w:rFonts w:ascii="宋体" w:hAnsi="宋体" w:eastAsia="宋体" w:cs="宋体"/>
          <w:color w:val="000000"/>
          <w:sz w:val="24"/>
          <w:szCs w:val="22"/>
        </w:rPr>
        <w:t xml:space="preserve">。必要的证明材料要具备客观性、关联性、合法性，无法查实的（如宣传册、媒体报道、猜测、推理等）不能作为证明材料。采购人、代理机构不负责搜集必要的证明材料等工作。</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2.2 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2.3 对不符合质疑要求的，采购人、代理机构有权要求其补充必要的证明材料，质疑供应商未在法定的时间内提供补充必要的证明材料的，视同放弃质疑。</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3、质疑处理</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3.1 质疑供应商不按照法定程序进行质疑投诉的，视为一般失信行为。</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3.2 质疑供应商不配合或者采用不正当手段干扰采购质疑、投诉处理工作的，视为一般失信行为。</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3.3 质疑供应商投诉受理期间，就同一事项多头举报，干扰财政部门投诉处理的，视为一般失信行为。</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3.4 质疑供应商在全国范围12个月内三次以上质疑查无实据的，视为一般失信行为。</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3.6未尽事宜，依照有关法律、法规执行。</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4、投诉</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投诉事项依照有关法律、法规执行。</w:t>
      </w:r>
      <w:r/>
    </w:p>
    <w:p>
      <w:pPr>
        <w:numPr>
          <w:ilvl w:val="0"/>
          <w:numId w:val="2"/>
        </w:numPr>
        <w:ind w:lef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解释权</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本磋商文件是参照《中华人民共和国政府采购法》《中华人民共和国政府采购法实施条例》及相关法律法规编制，解释权属采购人。</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构成本磋商文件的各个组成文件应互为解释，互为说明；如有不明确或不一致，构成合同文件组成内容的，以合同文件约定内容为准，且以专用合同条款约定的合同文件优先顺序解释；除磋商文件中有特别规定外，仅适用于政府采购阶段的规定，按采购公告（投标邀请书）、供应商须知、评标办法、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rPr>
        <w:t xml:space="preserve">第三章 合同条款及格式</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2078"/>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szCs w:val="22"/>
          <w:u w:val="none"/>
        </w:rPr>
        <w:t xml:space="preserve"> </w:t>
      </w:r>
      <w:r/>
    </w:p>
    <w:p>
      <w:pPr>
        <w:ind w:left="0" w:right="0" w:firstLine="2078"/>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szCs w:val="22"/>
        </w:rPr>
        <w:t xml:space="preserve"> </w:t>
      </w:r>
      <w:r/>
    </w:p>
    <w:p>
      <w:pPr>
        <w:ind w:left="0" w:right="0" w:firstLine="2078"/>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szCs w:val="22"/>
        </w:rPr>
        <w:t xml:space="preserve">连 云 港 市 政 府 采 购</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p>
      <w:pPr>
        <w:ind w:left="0" w:right="0" w:firstLine="883"/>
        <w:jc w:val="center"/>
        <w:spacing w:before="0" w:after="0"/>
        <w:widowControl/>
        <w:rPr>
          <w:rFonts w:ascii="宋体" w:hAnsi="宋体" w:eastAsia="宋体" w:cs="宋体"/>
          <w:b/>
          <w:color w:val="000000"/>
          <w:sz w:val="44"/>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rPr>
      </w:r>
      <w:r/>
    </w:p>
    <w:p>
      <w:pPr>
        <w:ind w:left="0" w:right="0" w:firstLine="883"/>
        <w:jc w:val="center"/>
        <w:spacing w:before="0" w:after="0"/>
        <w:widowControl/>
        <w:rPr>
          <w:rFonts w:ascii="宋体" w:hAnsi="宋体" w:eastAsia="宋体" w:cs="宋体"/>
          <w:b/>
          <w:color w:val="000000"/>
          <w:sz w:val="44"/>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rPr>
      </w:r>
      <w:r/>
    </w:p>
    <w:p>
      <w:pPr>
        <w:ind w:left="0" w:right="0" w:firstLine="883"/>
        <w:jc w:val="center"/>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rPr>
        <w:t xml:space="preserve">合同</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rPr>
        <w:t xml:space="preserve"> </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szCs w:val="22"/>
        </w:rPr>
        <w:t xml:space="preserve"> </w:t>
      </w:r>
      <w:r/>
    </w:p>
    <w:p>
      <w:pPr>
        <w:ind w:left="0" w:right="0" w:firstLine="1966"/>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rPr>
        <w:t xml:space="preserve">合同编号：</w:t>
      </w:r>
      <w:r/>
    </w:p>
    <w:p>
      <w:pPr>
        <w:ind w:left="0" w:right="0" w:firstLine="88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szCs w:val="22"/>
        </w:rPr>
        <w:t xml:space="preserve"> </w:t>
      </w:r>
      <w:r/>
    </w:p>
    <w:p>
      <w:pPr>
        <w:ind w:left="0" w:right="0" w:firstLine="88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szCs w:val="22"/>
        </w:rPr>
        <w:t xml:space="preserve"> </w:t>
      </w:r>
      <w:r/>
    </w:p>
    <w:p>
      <w:pPr>
        <w:ind w:left="0" w:right="0" w:firstLine="88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szCs w:val="22"/>
        </w:rPr>
        <w:t xml:space="preserve"> </w:t>
      </w:r>
      <w:r/>
    </w:p>
    <w:p>
      <w:pPr>
        <w:ind w:left="0" w:right="0" w:firstLine="1758"/>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rPr>
        <w:t xml:space="preserve">发包人：</w:t>
      </w:r>
      <w:r/>
    </w:p>
    <w:p>
      <w:pPr>
        <w:ind w:left="0" w:right="0" w:firstLine="1758"/>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rPr>
        <w:t xml:space="preserve">承包人：</w:t>
      </w:r>
      <w:r/>
    </w:p>
    <w:p>
      <w:pPr>
        <w:ind w:left="0" w:right="0" w:firstLine="48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p>
      <w:pPr>
        <w:ind w:left="0" w:right="0" w:firstLine="480"/>
        <w:jc w:val="center"/>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480"/>
        <w:jc w:val="center"/>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连云港市政府采购合同</w:t>
      </w:r>
      <w:r/>
    </w:p>
    <w:p>
      <w:pPr>
        <w:ind w:left="0" w:right="0" w:firstLine="420"/>
        <w:jc w:val="center"/>
        <w:spacing w:before="240" w:after="240" w:line="43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第一部分协议书格式</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（简称甲方）</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（简称乙方）</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依照《中华人民共和国民法典》《中华人民共和国政府采购法》《中华人民共和国建筑法》及其他有关法律、行政法规，遵循平等、自愿、公平和诚实信用的原则，双方就本建设工程施工事项协商一致，订立本合同。</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一、工程概况</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工程名称：</w:t>
      </w:r>
      <w:r>
        <w:rPr>
          <w:rFonts w:ascii="宋体" w:hAnsi="宋体" w:eastAsia="宋体" w:cs="宋体"/>
          <w:color w:val="000000"/>
          <w:sz w:val="24"/>
          <w:szCs w:val="22"/>
          <w:u w:val="single"/>
        </w:rPr>
        <w:t xml:space="preserve">                  ；</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工程地点：江苏省连云港市</w:t>
      </w:r>
      <w:r>
        <w:rPr>
          <w:rFonts w:hint="eastAsia" w:ascii="宋体" w:hAnsi="宋体" w:eastAsia="宋体" w:cs="宋体"/>
          <w:color w:val="000000"/>
          <w:sz w:val="24"/>
          <w:szCs w:val="22"/>
          <w:lang w:eastAsia="zh-CN"/>
        </w:rPr>
        <w:t xml:space="preserve">江苏省灌云高级中学</w:t>
      </w:r>
      <w:r>
        <w:rPr>
          <w:rFonts w:ascii="宋体" w:hAnsi="宋体" w:eastAsia="宋体" w:cs="宋体"/>
          <w:color w:val="000000"/>
          <w:sz w:val="24"/>
          <w:szCs w:val="22"/>
        </w:rPr>
        <w:t xml:space="preserve">；</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资金来源：</w:t>
      </w:r>
      <w:r>
        <w:rPr>
          <w:rFonts w:hint="eastAsia" w:ascii="宋体" w:hAnsi="宋体" w:eastAsia="宋体" w:cs="宋体"/>
          <w:color w:val="000000"/>
          <w:sz w:val="24"/>
          <w:szCs w:val="22"/>
          <w:u w:val="single"/>
          <w:lang w:val="en-US" w:eastAsia="zh-CN"/>
        </w:rPr>
        <w:t xml:space="preserve">    </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工程内容：</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二、合同工期</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计划开工日期：</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年</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月</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日（具体开工日期以发包人开工通知书为准）；</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计划竣工日期：</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年</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月</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日之前完成；</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合同工期总日历天数</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天（合同确定工期以自报工期为准）。</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三、质量标准</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工程质量标准：</w:t>
      </w:r>
      <w:r>
        <w:rPr>
          <w:rFonts w:ascii="宋体" w:hAnsi="宋体" w:eastAsia="宋体" w:cs="宋体"/>
          <w:color w:val="000000"/>
          <w:sz w:val="24"/>
          <w:szCs w:val="22"/>
          <w:u w:val="single"/>
        </w:rPr>
        <w:t xml:space="preserve">合格</w:t>
      </w:r>
      <w:r>
        <w:rPr>
          <w:rFonts w:ascii="宋体" w:hAnsi="宋体" w:eastAsia="宋体" w:cs="宋体"/>
          <w:color w:val="000000"/>
          <w:sz w:val="24"/>
          <w:szCs w:val="22"/>
        </w:rPr>
        <w:t xml:space="preserve">。质量标准的评定以国家或行业的现行质量检验评定标准为依据。</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四、合同价款和形式</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1、合同价款为：人民币（大写） ：</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元（￥：</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元）；</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其中：（1）安全文明施工费：</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人民币（大写） ：</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元（￥：</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元）；</w:t>
      </w:r>
      <w:r/>
    </w:p>
    <w:p>
      <w:pPr>
        <w:numPr>
          <w:ilvl w:val="0"/>
          <w:numId w:val="3"/>
        </w:numPr>
        <w:ind w:left="0" w:firstLine="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材料和工程设备暂估价：</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人民币（大写） ：</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元（￥：</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元）；</w:t>
      </w:r>
      <w:r/>
    </w:p>
    <w:p>
      <w:pPr>
        <w:numPr>
          <w:ilvl w:val="0"/>
          <w:numId w:val="3"/>
        </w:numPr>
        <w:ind w:left="0" w:firstLine="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专业工程暂估价：</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人民币（大写） ：</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元（￥：</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元）；</w:t>
      </w:r>
      <w:r/>
    </w:p>
    <w:p>
      <w:pPr>
        <w:numPr>
          <w:ilvl w:val="0"/>
          <w:numId w:val="3"/>
        </w:numPr>
        <w:ind w:left="0" w:firstLine="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暂估金额：</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人民币（大写） ：</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元（￥：</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元）；</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合同价款包括：采购文件所确定的采购范围内的全部工作内容的价格体现。其应包括但不限于施工设备、劳务、管理、材料、采购、运输、装卸、保管、制造、安装、维护、利润、税金及政策性文件规定的各项应有费用（含现场垃圾清理费用）；</w:t>
      </w:r>
      <w:r/>
    </w:p>
    <w:p>
      <w:pPr>
        <w:numPr>
          <w:ilvl w:val="0"/>
          <w:numId w:val="4"/>
        </w:numPr>
        <w:ind w:left="0" w:firstLine="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合同价格形式：</w:t>
      </w:r>
      <w:r>
        <w:rPr>
          <w:rFonts w:ascii="宋体" w:hAnsi="宋体" w:eastAsia="宋体" w:cs="宋体"/>
          <w:color w:val="000000"/>
          <w:sz w:val="24"/>
          <w:szCs w:val="22"/>
          <w:u w:val="single"/>
        </w:rPr>
        <w:t xml:space="preserve">固定单价</w:t>
      </w:r>
      <w:r>
        <w:rPr>
          <w:rFonts w:ascii="宋体" w:hAnsi="宋体" w:eastAsia="宋体" w:cs="宋体"/>
          <w:color w:val="000000"/>
          <w:sz w:val="24"/>
          <w:szCs w:val="22"/>
        </w:rPr>
        <w:t xml:space="preserve">。</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五、项目经理</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承包人拟派项目经理：</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姓名</w:t>
      </w:r>
      <w:r>
        <w:rPr>
          <w:rFonts w:ascii="宋体" w:hAnsi="宋体" w:eastAsia="宋体" w:cs="宋体"/>
          <w:color w:val="000000"/>
          <w:sz w:val="24"/>
          <w:szCs w:val="22"/>
          <w:u w:val="single"/>
        </w:rPr>
        <w:t xml:space="preserve">       </w:t>
      </w:r>
      <w:r>
        <w:rPr>
          <w:rFonts w:ascii="宋体" w:hAnsi="宋体" w:eastAsia="宋体" w:cs="宋体"/>
          <w:i/>
          <w:color w:val="000000"/>
          <w:sz w:val="24"/>
          <w:szCs w:val="22"/>
        </w:rPr>
        <w:t xml:space="preserve">；</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执业资格证书号：</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身份证号：</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联系方式</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六、组成合同的文件</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1、组成本合同的文件包括：</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（1）成交通知书；</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（2）投标函及其附录； </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（3）专用合同条款及其附件；</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（4）通用合同条款；</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（5）技术标准和要求；</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（6）图纸；</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（7）已标价工程量清单或预算书；</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（8）其他合同文件；</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2、双方有关工程的洽商、变更等书面协议或文件视为本合同的组成部分。</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七、</w:t>
      </w:r>
      <w:r>
        <w:rPr>
          <w:rFonts w:ascii="宋体" w:hAnsi="宋体" w:eastAsia="宋体" w:cs="宋体"/>
          <w:color w:val="000000"/>
          <w:sz w:val="24"/>
          <w:szCs w:val="22"/>
        </w:rPr>
        <w:t xml:space="preserve">本协议书中有关词语含义与本合同第二部分《通用条款》中分别赋予它们的定义相同。</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八、</w:t>
      </w:r>
      <w:r>
        <w:rPr>
          <w:rFonts w:ascii="宋体" w:hAnsi="宋体" w:eastAsia="宋体" w:cs="宋体"/>
          <w:color w:val="000000"/>
          <w:sz w:val="24"/>
          <w:szCs w:val="22"/>
        </w:rPr>
        <w:t xml:space="preserve">承包人向发包人承诺按照合同约定进行施工、竣工并在质量保修期内承担工程质量保修责任。</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九、</w:t>
      </w:r>
      <w:r>
        <w:rPr>
          <w:rFonts w:ascii="宋体" w:hAnsi="宋体" w:eastAsia="宋体" w:cs="宋体"/>
          <w:color w:val="000000"/>
          <w:sz w:val="24"/>
          <w:szCs w:val="22"/>
        </w:rPr>
        <w:t xml:space="preserve">发包人向承包人承诺按照合同约定的期限和方式支付合同价款及其他应当支付的款项。</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十、合同生效及其他</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合同订立时间：</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年</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月</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日；</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合同订立地点：</w:t>
      </w:r>
      <w:r>
        <w:rPr>
          <w:rFonts w:hint="eastAsia" w:ascii="宋体" w:hAnsi="宋体" w:eastAsia="宋体" w:cs="宋体"/>
          <w:color w:val="000000"/>
          <w:sz w:val="24"/>
          <w:szCs w:val="22"/>
          <w:lang w:eastAsia="zh-CN"/>
        </w:rPr>
        <w:t xml:space="preserve">江苏省灌云高级中学</w:t>
      </w:r>
      <w:r>
        <w:rPr>
          <w:rFonts w:ascii="宋体" w:hAnsi="宋体" w:eastAsia="宋体" w:cs="宋体"/>
          <w:color w:val="000000"/>
          <w:sz w:val="24"/>
          <w:szCs w:val="22"/>
        </w:rPr>
        <w:t xml:space="preserve">；</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本合同双方约定经法定代表人或授权委托人签字并加盖公章后生效；</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本合同未尽事宜，遵照《中华人民共和国民法典》《中华人民共和国建筑法》有关条文执行；</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本合同正本一式</w:t>
      </w:r>
      <w:r>
        <w:rPr>
          <w:rFonts w:ascii="宋体" w:hAnsi="宋体" w:eastAsia="宋体" w:cs="宋体"/>
          <w:color w:val="000000"/>
          <w:sz w:val="24"/>
          <w:szCs w:val="22"/>
          <w:u w:val="single"/>
        </w:rPr>
        <w:t xml:space="preserve"> 六 </w:t>
      </w:r>
      <w:r>
        <w:rPr>
          <w:rFonts w:ascii="宋体" w:hAnsi="宋体" w:eastAsia="宋体" w:cs="宋体"/>
          <w:color w:val="000000"/>
          <w:sz w:val="24"/>
          <w:szCs w:val="22"/>
        </w:rPr>
        <w:t xml:space="preserve">份，甲乙双方各执</w:t>
      </w:r>
      <w:r>
        <w:rPr>
          <w:rFonts w:ascii="宋体" w:hAnsi="宋体" w:eastAsia="宋体" w:cs="宋体"/>
          <w:color w:val="000000"/>
          <w:sz w:val="24"/>
          <w:szCs w:val="22"/>
          <w:u w:val="single"/>
        </w:rPr>
        <w:t xml:space="preserve"> 二 </w:t>
      </w:r>
      <w:r>
        <w:rPr>
          <w:rFonts w:ascii="宋体" w:hAnsi="宋体" w:eastAsia="宋体" w:cs="宋体"/>
          <w:color w:val="000000"/>
          <w:sz w:val="24"/>
          <w:szCs w:val="22"/>
        </w:rPr>
        <w:t xml:space="preserve">份、财政监管部门及</w:t>
      </w:r>
      <w:r>
        <w:rPr>
          <w:rFonts w:ascii="宋体" w:hAnsi="宋体" w:eastAsia="宋体" w:cs="宋体"/>
          <w:color w:val="000000"/>
          <w:sz w:val="24"/>
          <w:szCs w:val="22"/>
        </w:rPr>
        <w:t xml:space="preserve">代理</w:t>
      </w:r>
      <w:r>
        <w:rPr>
          <w:rFonts w:ascii="宋体" w:hAnsi="宋体" w:eastAsia="宋体" w:cs="宋体"/>
          <w:color w:val="000000"/>
          <w:sz w:val="24"/>
          <w:szCs w:val="22"/>
        </w:rPr>
        <w:t xml:space="preserve">机构</w:t>
      </w:r>
      <w:r>
        <w:rPr>
          <w:rFonts w:ascii="宋体" w:hAnsi="宋体" w:eastAsia="宋体" w:cs="宋体"/>
          <w:color w:val="000000"/>
          <w:sz w:val="24"/>
          <w:szCs w:val="22"/>
        </w:rPr>
        <w:t xml:space="preserve">各执</w:t>
      </w:r>
      <w:r>
        <w:rPr>
          <w:rFonts w:ascii="宋体" w:hAnsi="宋体" w:eastAsia="宋体" w:cs="宋体"/>
          <w:color w:val="000000"/>
          <w:sz w:val="24"/>
          <w:szCs w:val="22"/>
          <w:u w:val="single"/>
        </w:rPr>
        <w:t xml:space="preserve"> 一 </w:t>
      </w:r>
      <w:r>
        <w:rPr>
          <w:rFonts w:ascii="宋体" w:hAnsi="宋体" w:eastAsia="宋体" w:cs="宋体"/>
          <w:color w:val="000000"/>
          <w:sz w:val="24"/>
          <w:szCs w:val="22"/>
        </w:rPr>
        <w:t xml:space="preserve">份，具有同等法律效力。</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发包人：（公章）                承包人：（公章）                  </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地址：    地址：    </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法定代表人：   法定代表人：</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委托代表人：   委托代表人：</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电话：   电话：</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开户银行：   开户银行：</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账 号：   账  号：</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签订时间：年月日</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0"/>
        <w:jc w:val="center"/>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第二部分  通用合同条款</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通用合同条款执行《建设工程施工合同（示范文本）》(GF—2017—0201)。</w:t>
      </w:r>
      <w:r/>
    </w:p>
    <w:p>
      <w:pPr>
        <w:ind w:left="0" w:right="-36" w:firstLine="604"/>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center"/>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0"/>
        <w:jc w:val="center"/>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第三部分  专用合同条款</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1</w:t>
      </w:r>
      <w:r>
        <w:rPr>
          <w:rFonts w:ascii="宋体" w:hAnsi="宋体" w:eastAsia="宋体" w:cs="宋体"/>
          <w:b/>
          <w:color w:val="000000"/>
          <w:sz w:val="24"/>
          <w:szCs w:val="22"/>
          <w:u w:val="none"/>
        </w:rPr>
        <w:t xml:space="preserve">. 一般约定</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 词语定义</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1.1.1合同</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1.1.1.1其他合同文件包括：</w:t>
      </w:r>
      <w:r>
        <w:rPr>
          <w:rFonts w:ascii="宋体" w:hAnsi="宋体" w:eastAsia="宋体" w:cs="宋体"/>
          <w:color w:val="000000"/>
          <w:sz w:val="24"/>
          <w:szCs w:val="22"/>
          <w:u w:val="single"/>
        </w:rPr>
        <w:t xml:space="preserve">合同履行中，发包人、承包人有关工程的洽商、变更等书面协议或文件视为本合同的组成部分</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1.1.2 合同当事人及其他相关方</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1.1.2.4监理人：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名称：</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资质类别和等级：</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联系电话：</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电子信箱：</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通信地址：</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1.1.2.5 设计人：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名称：</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资质类别和等级：</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联系电话：</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电子信箱：</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通信地址：</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1.1.3 工程和设备</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1.1.3.1 作为施工现场组成部分的其他场所包括：</w:t>
      </w:r>
      <w:r>
        <w:rPr>
          <w:rFonts w:ascii="宋体" w:hAnsi="宋体" w:eastAsia="宋体" w:cs="宋体"/>
          <w:color w:val="000000"/>
          <w:sz w:val="24"/>
          <w:szCs w:val="22"/>
          <w:u w:val="single"/>
        </w:rPr>
        <w:t xml:space="preserve"> 临时设施及永久占地</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1.1.3.2 永久占地包括：</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1.1.3.3 临时占地包括：</w:t>
      </w:r>
      <w:r>
        <w:rPr>
          <w:rFonts w:ascii="宋体" w:hAnsi="宋体" w:eastAsia="宋体" w:cs="宋体"/>
          <w:color w:val="000000"/>
          <w:sz w:val="24"/>
          <w:szCs w:val="22"/>
          <w:u w:val="single"/>
        </w:rPr>
        <w:t xml:space="preserve">  无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1.3法律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适用于合同的其他规范性文件：</w:t>
      </w:r>
      <w:r>
        <w:rPr>
          <w:rFonts w:ascii="宋体" w:hAnsi="宋体" w:eastAsia="宋体" w:cs="宋体"/>
          <w:color w:val="000000"/>
          <w:sz w:val="24"/>
          <w:szCs w:val="22"/>
          <w:u w:val="single"/>
        </w:rPr>
        <w:t xml:space="preserve">《中华人民共和国建筑法》《中华人民共和国民法典》《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1.4 标准和规范</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1.4.1适用于工程的标准规范包括：</w:t>
      </w:r>
      <w:r>
        <w:rPr>
          <w:rFonts w:ascii="宋体" w:hAnsi="宋体" w:eastAsia="宋体" w:cs="宋体"/>
          <w:color w:val="000000"/>
          <w:sz w:val="24"/>
          <w:szCs w:val="22"/>
          <w:u w:val="single"/>
        </w:rPr>
        <w:t xml:space="preserve">详见竞争性磋商文件。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1.4.2 发包人提供国外标准、规范的名称：</w:t>
      </w:r>
      <w:r>
        <w:rPr>
          <w:rFonts w:ascii="宋体" w:hAnsi="宋体" w:eastAsia="宋体" w:cs="宋体"/>
          <w:color w:val="000000"/>
          <w:sz w:val="24"/>
          <w:szCs w:val="22"/>
          <w:u w:val="single"/>
        </w:rPr>
        <w:t xml:space="preserve">   无</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发包人提供国外标准、规范的份数：</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发包人提供国外标准、规范的名称：</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1.4.3发包人对工程的技术标准和功能要求的特殊要求：</w:t>
      </w:r>
      <w:r>
        <w:rPr>
          <w:rFonts w:ascii="宋体" w:hAnsi="宋体" w:eastAsia="宋体" w:cs="宋体"/>
          <w:color w:val="000000"/>
          <w:sz w:val="24"/>
          <w:szCs w:val="22"/>
          <w:u w:val="single"/>
        </w:rPr>
        <w:t xml:space="preserve"> 无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1.5 合同文件组成及优先顺序为：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(1) 合同协议书；</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(2) 成交通知书；</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(3) 响应文件及其附件；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(4) 专用合同条款及其附件；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(5) 通用合同条款；</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(6) 竞争性磋商文件及澄清；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(7) 标准、规范及有关技术文件；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(8) 图纸；</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(9) 工程量清单及编制说明；</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(10) 工程量报价表（预算书）；</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(11) 其他合同文件。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1.6 图纸和承包人文件</w:t>
      </w:r>
      <w:r>
        <w:rPr>
          <w:rFonts w:ascii="宋体" w:hAnsi="宋体" w:eastAsia="宋体" w:cs="宋体"/>
          <w:color w:val="000000"/>
          <w:sz w:val="24"/>
          <w:szCs w:val="22"/>
        </w:rPr>
        <w:tab/>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1.6.1 图纸的提供</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发包人向承包人提供图纸的期限：</w:t>
      </w:r>
      <w:r>
        <w:rPr>
          <w:rFonts w:ascii="宋体" w:hAnsi="宋体" w:eastAsia="宋体" w:cs="宋体"/>
          <w:color w:val="000000"/>
          <w:sz w:val="24"/>
          <w:szCs w:val="22"/>
          <w:u w:val="single"/>
        </w:rPr>
        <w:t xml:space="preserve">由承包人按实际施工情况提供工程照片及竣工图，</w:t>
      </w:r>
      <w:r>
        <w:rPr>
          <w:rFonts w:ascii="宋体" w:hAnsi="宋体" w:eastAsia="宋体" w:cs="宋体"/>
          <w:color w:val="000000"/>
          <w:sz w:val="24"/>
          <w:szCs w:val="22"/>
        </w:rPr>
        <w:t xml:space="preserve">经发包人及总监确认后，作为竣工结算依据。</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发包人对图纸的保密要求：</w:t>
      </w:r>
      <w:r>
        <w:rPr>
          <w:rFonts w:ascii="宋体" w:hAnsi="宋体" w:eastAsia="宋体" w:cs="宋体"/>
          <w:color w:val="000000"/>
          <w:sz w:val="24"/>
          <w:szCs w:val="22"/>
          <w:u w:val="single"/>
        </w:rPr>
        <w:t xml:space="preserve">未经发包人同意不得复制，不得向承包人以外的人员泄露图纸的有关内容</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发包人向承包人提供图纸的数量：</w:t>
      </w:r>
      <w:r>
        <w:rPr>
          <w:rFonts w:ascii="宋体" w:hAnsi="宋体" w:eastAsia="宋体" w:cs="宋体"/>
          <w:color w:val="000000"/>
          <w:sz w:val="24"/>
          <w:szCs w:val="22"/>
          <w:u w:val="single"/>
        </w:rPr>
        <w:t xml:space="preserve">肆套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发包人向承包人提供图纸的内容：</w:t>
      </w:r>
      <w:r>
        <w:rPr>
          <w:rFonts w:ascii="宋体" w:hAnsi="宋体" w:eastAsia="宋体" w:cs="宋体"/>
          <w:color w:val="000000"/>
          <w:sz w:val="24"/>
          <w:szCs w:val="22"/>
          <w:u w:val="single"/>
        </w:rPr>
        <w:t xml:space="preserve">施工图纸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1.6.2 承包人文件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需要由承包人提供的文件，包括：</w:t>
      </w:r>
      <w:r>
        <w:rPr>
          <w:rFonts w:ascii="宋体" w:hAnsi="宋体" w:eastAsia="宋体" w:cs="宋体"/>
          <w:color w:val="000000"/>
          <w:sz w:val="24"/>
          <w:szCs w:val="22"/>
          <w:u w:val="single"/>
        </w:rPr>
        <w:t xml:space="preserve">施工组织方案、施工进度计划，材料计划。已完工程量报表（含工程变更及签证预算）、承包人购材料清单、劳动力及用款计划等及发包人要求提供的其他资料；</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承包人提供的文件的期限为：</w:t>
      </w:r>
      <w:r>
        <w:rPr>
          <w:rFonts w:ascii="宋体" w:hAnsi="宋体" w:eastAsia="宋体" w:cs="宋体"/>
          <w:color w:val="000000"/>
          <w:sz w:val="24"/>
          <w:szCs w:val="22"/>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承包人提供的文件的数量为：</w:t>
      </w:r>
      <w:r>
        <w:rPr>
          <w:rFonts w:ascii="宋体" w:hAnsi="宋体" w:eastAsia="宋体" w:cs="宋体"/>
          <w:color w:val="000000"/>
          <w:sz w:val="24"/>
          <w:szCs w:val="22"/>
          <w:u w:val="single"/>
        </w:rPr>
        <w:t xml:space="preserve">叁套</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承包人提供的文件的形式为：</w:t>
      </w:r>
      <w:r>
        <w:rPr>
          <w:rFonts w:ascii="宋体" w:hAnsi="宋体" w:eastAsia="宋体" w:cs="宋体"/>
          <w:color w:val="000000"/>
          <w:sz w:val="24"/>
          <w:szCs w:val="22"/>
          <w:u w:val="single"/>
        </w:rPr>
        <w:t xml:space="preserve">书面文件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发包人审批承包人文件的期限：</w:t>
      </w:r>
      <w:r>
        <w:rPr>
          <w:rFonts w:ascii="宋体" w:hAnsi="宋体" w:eastAsia="宋体" w:cs="宋体"/>
          <w:color w:val="000000"/>
          <w:sz w:val="24"/>
          <w:szCs w:val="22"/>
          <w:u w:val="single"/>
        </w:rPr>
        <w:t xml:space="preserve">收到书面文件后7日内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1.6.3 现场图纸准备</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关于现场图纸准备的约定：</w:t>
      </w:r>
      <w:r>
        <w:rPr>
          <w:rFonts w:ascii="宋体" w:hAnsi="宋体" w:eastAsia="宋体" w:cs="宋体"/>
          <w:color w:val="000000"/>
          <w:sz w:val="24"/>
          <w:szCs w:val="22"/>
          <w:u w:val="single"/>
        </w:rPr>
        <w:t xml:space="preserve">承包人应在施工现场保留一套完整图纸，供工程师及有关人员进行工程检查时使用</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1.7 联络</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1.7.1发包人和承包人应当在</w:t>
      </w:r>
      <w:r>
        <w:rPr>
          <w:rFonts w:ascii="宋体" w:hAnsi="宋体" w:eastAsia="宋体" w:cs="宋体"/>
          <w:color w:val="000000"/>
          <w:sz w:val="24"/>
          <w:szCs w:val="22"/>
          <w:u w:val="single"/>
        </w:rPr>
        <w:t xml:space="preserve"> 3 </w:t>
      </w:r>
      <w:r>
        <w:rPr>
          <w:rFonts w:ascii="宋体" w:hAnsi="宋体" w:eastAsia="宋体" w:cs="宋体"/>
          <w:color w:val="000000"/>
          <w:sz w:val="24"/>
          <w:szCs w:val="22"/>
        </w:rPr>
        <w:t xml:space="preserve">天内将与合同有关的通知、批准、证明、证书、指示、指令、要求、请求、同意、意见、确定和决定等书面函件送达对方当事人。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1.7.2 发包人接收文件的地点：</w:t>
      </w:r>
      <w:r>
        <w:rPr>
          <w:rFonts w:ascii="宋体" w:hAnsi="宋体" w:eastAsia="宋体" w:cs="宋体"/>
          <w:color w:val="000000"/>
          <w:sz w:val="24"/>
          <w:szCs w:val="22"/>
          <w:u w:val="single"/>
        </w:rPr>
        <w:t xml:space="preserve">工地业主办公室</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发包人指定的接收人为：</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承包人接收文件的地点：</w:t>
      </w:r>
      <w:r>
        <w:rPr>
          <w:rFonts w:ascii="宋体" w:hAnsi="宋体" w:eastAsia="宋体" w:cs="宋体"/>
          <w:color w:val="000000"/>
          <w:sz w:val="24"/>
          <w:szCs w:val="22"/>
          <w:u w:val="single"/>
        </w:rPr>
        <w:t xml:space="preserve">工地承包人项目部</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承包人指定的接收人为：</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监理人接收文件的地点：</w:t>
      </w:r>
      <w:r>
        <w:rPr>
          <w:rFonts w:ascii="宋体" w:hAnsi="宋体" w:eastAsia="宋体" w:cs="宋体"/>
          <w:color w:val="000000"/>
          <w:sz w:val="24"/>
          <w:szCs w:val="22"/>
          <w:u w:val="single"/>
        </w:rPr>
        <w:t xml:space="preserve">工地监理部办公室</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监理人指定的接收人为：</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1.8 交通运输</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w:t>
      </w:r>
      <w:r>
        <w:rPr>
          <w:rFonts w:ascii="宋体" w:hAnsi="宋体" w:eastAsia="宋体" w:cs="宋体"/>
          <w:color w:val="000000"/>
          <w:sz w:val="24"/>
          <w:szCs w:val="22"/>
          <w:u w:val="none"/>
        </w:rPr>
        <w:t xml:space="preserve">.8.1 出入现场的权利</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关于出入现场的权利的约定：</w:t>
      </w:r>
      <w:r>
        <w:rPr>
          <w:rFonts w:ascii="宋体" w:hAnsi="宋体" w:eastAsia="宋体" w:cs="宋体"/>
          <w:color w:val="000000"/>
          <w:sz w:val="24"/>
          <w:szCs w:val="22"/>
          <w:u w:val="single"/>
        </w:rPr>
        <w:t xml:space="preserve">由承包人统一管理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w:t>
      </w:r>
      <w:r>
        <w:rPr>
          <w:rFonts w:ascii="宋体" w:hAnsi="宋体" w:eastAsia="宋体" w:cs="宋体"/>
          <w:color w:val="000000"/>
          <w:sz w:val="24"/>
          <w:szCs w:val="22"/>
          <w:u w:val="none"/>
        </w:rPr>
        <w:t xml:space="preserve">.8.2 场内交通</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关于场外交通和场内交通的边界的约定：</w:t>
      </w:r>
      <w:r>
        <w:rPr>
          <w:rFonts w:ascii="宋体" w:hAnsi="宋体" w:eastAsia="宋体" w:cs="宋体"/>
          <w:color w:val="000000"/>
          <w:sz w:val="24"/>
          <w:szCs w:val="22"/>
          <w:u w:val="single"/>
        </w:rPr>
        <w:t xml:space="preserve">无</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关于发包人向承包人免费提供满足工程施工需要的场内道路和交通设施的约定：</w:t>
      </w:r>
      <w:r>
        <w:rPr>
          <w:rFonts w:ascii="宋体" w:hAnsi="宋体" w:eastAsia="宋体" w:cs="宋体"/>
          <w:color w:val="000000"/>
          <w:sz w:val="24"/>
          <w:szCs w:val="22"/>
          <w:u w:val="single"/>
        </w:rPr>
        <w:t xml:space="preserve">现状 </w:t>
      </w: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1.8.3超大件和超重件的运输</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运输超大件或超重件所需的道路和桥梁临时加固改造费用和其他有关费用由</w:t>
      </w:r>
      <w:r>
        <w:rPr>
          <w:rFonts w:ascii="宋体" w:hAnsi="宋体" w:eastAsia="宋体" w:cs="宋体"/>
          <w:color w:val="000000"/>
          <w:sz w:val="24"/>
          <w:szCs w:val="22"/>
          <w:u w:val="single"/>
        </w:rPr>
        <w:t xml:space="preserve"> 承包人 </w:t>
      </w:r>
      <w:r>
        <w:rPr>
          <w:rFonts w:ascii="宋体" w:hAnsi="宋体" w:eastAsia="宋体" w:cs="宋体"/>
          <w:color w:val="000000"/>
          <w:sz w:val="24"/>
          <w:szCs w:val="22"/>
        </w:rPr>
        <w:t xml:space="preserve">承担。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1.9 知识产权</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1.9.1关于发包人提供给承包人的图纸、发包人为实施工程自行编制或委托编制的技术规范以及反映发包人关于合同要求或其他类似性质的文件的著作权的归属：</w:t>
      </w:r>
      <w:r>
        <w:rPr>
          <w:rFonts w:ascii="宋体" w:hAnsi="宋体" w:eastAsia="宋体" w:cs="宋体"/>
          <w:color w:val="000000"/>
          <w:sz w:val="24"/>
          <w:szCs w:val="22"/>
          <w:u w:val="single"/>
        </w:rPr>
        <w:t xml:space="preserve">发包人</w:t>
      </w:r>
      <w:r>
        <w:rPr>
          <w:rFonts w:ascii="宋体" w:hAnsi="宋体" w:eastAsia="宋体" w:cs="宋体"/>
          <w:color w:val="000000"/>
          <w:sz w:val="24"/>
          <w:szCs w:val="22"/>
        </w:rPr>
        <w:t xml:space="preserve">。关于发包人提供的上述文件的使用限制的要求： </w:t>
      </w:r>
      <w:r>
        <w:rPr>
          <w:rFonts w:ascii="宋体" w:hAnsi="宋体" w:eastAsia="宋体" w:cs="宋体"/>
          <w:color w:val="000000"/>
          <w:sz w:val="24"/>
          <w:szCs w:val="22"/>
          <w:u w:val="single"/>
        </w:rPr>
        <w:t xml:space="preserve">适用本工程、严禁外流</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1.9.2 关于承包人为实施工程所编制文件的著作权的归属：</w:t>
      </w:r>
      <w:r>
        <w:rPr>
          <w:rFonts w:ascii="宋体" w:hAnsi="宋体" w:eastAsia="宋体" w:cs="宋体"/>
          <w:color w:val="000000"/>
          <w:sz w:val="24"/>
          <w:szCs w:val="22"/>
          <w:u w:val="single"/>
        </w:rPr>
        <w:t xml:space="preserve"> 发包人</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关于承包人提供的上述文件的使用限制的要求：</w:t>
      </w:r>
      <w:r>
        <w:rPr>
          <w:rFonts w:ascii="宋体" w:hAnsi="宋体" w:eastAsia="宋体" w:cs="宋体"/>
          <w:color w:val="000000"/>
          <w:sz w:val="24"/>
          <w:szCs w:val="22"/>
          <w:u w:val="single"/>
        </w:rPr>
        <w:t xml:space="preserve">适用本工程、严禁外流</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1.9.3 承包人在施工过程中所采用的专利、专有技术、技术秘密的使用费的承担方式：</w:t>
      </w:r>
      <w:r>
        <w:rPr>
          <w:rFonts w:ascii="宋体" w:hAnsi="宋体" w:eastAsia="宋体" w:cs="宋体"/>
          <w:color w:val="000000"/>
          <w:sz w:val="24"/>
          <w:szCs w:val="22"/>
          <w:u w:val="single"/>
        </w:rPr>
        <w:t xml:space="preserve">由承包人承担</w:t>
      </w:r>
      <w:r>
        <w:rPr>
          <w:rFonts w:ascii="宋体" w:hAnsi="宋体" w:eastAsia="宋体" w:cs="宋体"/>
          <w:color w:val="000000"/>
          <w:sz w:val="24"/>
          <w:szCs w:val="22"/>
        </w:rPr>
        <w:t xml:space="preserve">。</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2</w:t>
      </w:r>
      <w:r>
        <w:rPr>
          <w:rFonts w:ascii="宋体" w:hAnsi="宋体" w:eastAsia="宋体" w:cs="宋体"/>
          <w:b/>
          <w:color w:val="000000"/>
          <w:sz w:val="24"/>
          <w:szCs w:val="22"/>
          <w:u w:val="none"/>
        </w:rPr>
        <w:t xml:space="preserve">. 发包人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2.1 发包人代表</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发包人代表：</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姓名：</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身份证号：</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职务：</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联系电话：</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电子信箱：</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通信地址：</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发包人对发包人代表的授权范围如下：</w:t>
      </w:r>
      <w:r>
        <w:rPr>
          <w:rFonts w:ascii="宋体" w:hAnsi="宋体" w:eastAsia="宋体" w:cs="宋体"/>
          <w:color w:val="000000"/>
          <w:sz w:val="24"/>
          <w:szCs w:val="22"/>
          <w:u w:val="single"/>
        </w:rPr>
        <w:t xml:space="preserve">负责本工程项目的管理、协调、控制，保证</w:t>
      </w:r>
      <w:r>
        <w:rPr>
          <w:rFonts w:ascii="宋体" w:hAnsi="宋体" w:eastAsia="宋体" w:cs="宋体"/>
          <w:color w:val="000000"/>
          <w:sz w:val="24"/>
          <w:szCs w:val="22"/>
        </w:rPr>
        <w:t xml:space="preserve">合同的全面落实，施工中有关情况的上报，业主指令的下达，相关问题的处理。</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2.2 施工现场、施工条件和基础资料的提供：（发包人应按约定的时间和要求完成以下工作）</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2.2.1 提供施工现场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关于发包人移交施工现场的期限要求：</w:t>
      </w:r>
      <w:r>
        <w:rPr>
          <w:rFonts w:ascii="宋体" w:hAnsi="宋体" w:eastAsia="宋体" w:cs="宋体"/>
          <w:color w:val="000000"/>
          <w:sz w:val="24"/>
          <w:szCs w:val="22"/>
          <w:u w:val="single"/>
        </w:rPr>
        <w:t xml:space="preserve">已具备</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2.2.2 提供施工条件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关于发包人应负责提供施工所需要的条件，包括：</w:t>
      </w:r>
      <w:r>
        <w:rPr>
          <w:rFonts w:ascii="宋体" w:hAnsi="宋体" w:eastAsia="宋体" w:cs="宋体"/>
          <w:color w:val="000000"/>
          <w:sz w:val="24"/>
          <w:szCs w:val="22"/>
          <w:u w:val="single"/>
        </w:rPr>
        <w:t xml:space="preserve">由承包人考察现场自行解决，承包人负责施工现场的清障工作，负责安装水电的计量表具，水电费用自理。</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⑴施工场地具备施工条件的要求及完成的时间：</w:t>
      </w:r>
      <w:r>
        <w:rPr>
          <w:rFonts w:ascii="宋体" w:hAnsi="宋体" w:eastAsia="宋体" w:cs="宋体"/>
          <w:color w:val="000000"/>
          <w:sz w:val="24"/>
          <w:szCs w:val="22"/>
          <w:u w:val="single"/>
        </w:rPr>
        <w:t xml:space="preserve">已具备</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⑵将施工所需的水、电、电讯线路接至施工场地的时间地点和供应要求：</w:t>
      </w:r>
      <w:r>
        <w:rPr>
          <w:rFonts w:ascii="宋体" w:hAnsi="宋体" w:eastAsia="宋体" w:cs="宋体"/>
          <w:color w:val="000000"/>
          <w:sz w:val="24"/>
          <w:szCs w:val="22"/>
          <w:u w:val="single"/>
        </w:rPr>
        <w:t xml:space="preserve">由承包人考察现场自行解决，负责安装水电的计量表具，水电费用自理。</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⑶施工场地与公共道路的通道开通时间和要求：</w:t>
      </w:r>
      <w:r>
        <w:rPr>
          <w:rFonts w:ascii="宋体" w:hAnsi="宋体" w:eastAsia="宋体" w:cs="宋体"/>
          <w:color w:val="000000"/>
          <w:sz w:val="24"/>
          <w:szCs w:val="22"/>
          <w:u w:val="single"/>
        </w:rPr>
        <w:t xml:space="preserve">已开通</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⑷工程地质和地下管线资料的提供时间：</w:t>
      </w:r>
      <w:r>
        <w:rPr>
          <w:rFonts w:ascii="宋体" w:hAnsi="宋体" w:eastAsia="宋体" w:cs="宋体"/>
          <w:color w:val="000000"/>
          <w:sz w:val="24"/>
          <w:szCs w:val="22"/>
          <w:u w:val="single"/>
        </w:rPr>
        <w:t xml:space="preserve">  承包人进场施工前</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⑸由发包人办理的施工所需证件、批件的名称和完成时间：</w:t>
      </w:r>
      <w:r>
        <w:rPr>
          <w:rFonts w:ascii="宋体" w:hAnsi="宋体" w:eastAsia="宋体" w:cs="宋体"/>
          <w:color w:val="000000"/>
          <w:sz w:val="24"/>
          <w:szCs w:val="22"/>
          <w:u w:val="single"/>
        </w:rPr>
        <w:t xml:space="preserve">开工前办妥相关开工手续</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⑹水准点、坐标控制点交验要求：</w:t>
      </w:r>
      <w:r>
        <w:rPr>
          <w:rFonts w:ascii="宋体" w:hAnsi="宋体" w:eastAsia="宋体" w:cs="宋体"/>
          <w:color w:val="000000"/>
          <w:sz w:val="24"/>
          <w:szCs w:val="22"/>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⑺图纸会审和设计交底时间：</w:t>
      </w:r>
      <w:r>
        <w:rPr>
          <w:rFonts w:ascii="宋体" w:hAnsi="宋体" w:eastAsia="宋体" w:cs="宋体"/>
          <w:color w:val="000000"/>
          <w:sz w:val="24"/>
          <w:szCs w:val="22"/>
          <w:u w:val="single"/>
        </w:rPr>
        <w:t xml:space="preserve">开工前一日</w:t>
      </w:r>
      <w:r>
        <w:rPr>
          <w:rFonts w:ascii="宋体" w:hAnsi="宋体" w:eastAsia="宋体" w:cs="宋体"/>
          <w:color w:val="000000"/>
          <w:sz w:val="24"/>
          <w:szCs w:val="22"/>
        </w:rPr>
        <w:t xml:space="preserve">。</w:t>
      </w:r>
      <w:r/>
    </w:p>
    <w:p>
      <w:pPr>
        <w:ind w:left="0" w:right="0" w:firstLine="480"/>
        <w:jc w:val="left"/>
        <w:spacing w:before="240" w:after="240" w:line="85" w:lineRule="atLeast"/>
        <w:widowControl/>
        <w:tabs>
          <w:tab w:val="left" w:pos="944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⑻协调处理施工现场周围地下管线和邻近建筑物、构筑物的保护工作：</w:t>
      </w:r>
      <w:r>
        <w:rPr>
          <w:rFonts w:ascii="宋体" w:hAnsi="宋体" w:eastAsia="宋体" w:cs="宋体"/>
          <w:color w:val="000000"/>
          <w:sz w:val="24"/>
          <w:szCs w:val="22"/>
          <w:u w:val="single"/>
        </w:rPr>
        <w:t xml:space="preserve">由发包人会同承包人负责做好保护工作，承包人如在施工中发现问题应及时报告发包人、设计院及监理，由发包人会同有关部门出具解决方案。费用双方协商解决。</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⑼双方约定发包人应做的其他工作：</w:t>
      </w:r>
      <w:r>
        <w:rPr>
          <w:rFonts w:ascii="宋体" w:hAnsi="宋体" w:eastAsia="宋体" w:cs="宋体"/>
          <w:color w:val="000000"/>
          <w:sz w:val="24"/>
          <w:szCs w:val="22"/>
          <w:u w:val="single"/>
        </w:rPr>
        <w:t xml:space="preserve">     无</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（10）发包人委托承包人办理的工作：</w:t>
      </w:r>
      <w:r>
        <w:rPr>
          <w:rFonts w:ascii="宋体" w:hAnsi="宋体" w:eastAsia="宋体" w:cs="宋体"/>
          <w:color w:val="000000"/>
          <w:sz w:val="24"/>
          <w:szCs w:val="22"/>
          <w:u w:val="single"/>
        </w:rPr>
        <w:t xml:space="preserve">双方视现场情况协商办理。</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2.3 资金来源证明及支付担保：</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发包人提供资金来源证明的期限要求：</w:t>
      </w:r>
      <w:r>
        <w:rPr>
          <w:rFonts w:ascii="宋体" w:hAnsi="宋体" w:eastAsia="宋体" w:cs="宋体"/>
          <w:color w:val="000000"/>
          <w:sz w:val="24"/>
          <w:szCs w:val="22"/>
          <w:u w:val="single"/>
        </w:rPr>
        <w:t xml:space="preserve">无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发包人是否提供支付担保：</w:t>
      </w:r>
      <w:r>
        <w:rPr>
          <w:rFonts w:ascii="宋体" w:hAnsi="宋体" w:eastAsia="宋体" w:cs="宋体"/>
          <w:color w:val="000000"/>
          <w:sz w:val="24"/>
          <w:szCs w:val="22"/>
          <w:u w:val="single"/>
        </w:rPr>
        <w:t xml:space="preserve">不提供 </w:t>
      </w:r>
      <w:r>
        <w:rPr>
          <w:rFonts w:ascii="宋体" w:hAnsi="宋体" w:eastAsia="宋体" w:cs="宋体"/>
          <w:color w:val="000000"/>
          <w:sz w:val="24"/>
          <w:szCs w:val="22"/>
        </w:rPr>
        <w:t xml:space="preserve">。</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u w:val="none"/>
        </w:rPr>
        <w:t xml:space="preserve">3. 承包人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3.1 承包人的一般义务</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承包人应按约定的时间和要求完成以下工作：</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⑴需由设计资质等级和业务范围允许的承包人完成的设计文件提交时间：</w:t>
      </w:r>
      <w:r>
        <w:rPr>
          <w:rFonts w:ascii="宋体" w:hAnsi="宋体" w:eastAsia="宋体" w:cs="宋体"/>
          <w:color w:val="000000"/>
          <w:sz w:val="24"/>
          <w:szCs w:val="22"/>
          <w:u w:val="single"/>
        </w:rPr>
        <w:t xml:space="preserve"> 无</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⑵应提供计划、报表的名称和完成时间：</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⑶承担施工安全保卫工作及非夜间施工照明的责任和要求：</w:t>
      </w:r>
      <w:r>
        <w:rPr>
          <w:rFonts w:ascii="宋体" w:hAnsi="宋体" w:eastAsia="宋体" w:cs="宋体"/>
          <w:color w:val="000000"/>
          <w:sz w:val="24"/>
          <w:szCs w:val="22"/>
          <w:u w:val="single"/>
        </w:rPr>
        <w:t xml:space="preserve">安全保卫工作由承包人负责实施，费用自理；非夜间照明由承包人负责，费用自理</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⑷向发包人提供的办公和生活房屋及设施的要求：</w:t>
      </w:r>
      <w:r>
        <w:rPr>
          <w:rFonts w:ascii="宋体" w:hAnsi="宋体" w:eastAsia="宋体" w:cs="宋体"/>
          <w:color w:val="000000"/>
          <w:sz w:val="24"/>
          <w:szCs w:val="22"/>
          <w:u w:val="single"/>
        </w:rPr>
        <w:t xml:space="preserve">  执行通用条款（根据现场情况定）。</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⑸需承包人办理的有关施工场地交通、环卫和施工噪音管理等手续：</w:t>
      </w:r>
      <w:r>
        <w:rPr>
          <w:rFonts w:ascii="宋体" w:hAnsi="宋体" w:eastAsia="宋体" w:cs="宋体"/>
          <w:color w:val="000000"/>
          <w:sz w:val="24"/>
          <w:szCs w:val="22"/>
          <w:u w:val="single"/>
        </w:rPr>
        <w:t xml:space="preserve">按有关规定做好施工现场交通管理、施工噪音及环境保护工作，施工现场应封闭管理，开工前承包人办理相关手续和承担应缴纳的相关费用，发包人协助</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⑹已完工程成品保护的特殊要求及费用承担：</w:t>
      </w:r>
      <w:r>
        <w:rPr>
          <w:rFonts w:ascii="宋体" w:hAnsi="宋体" w:eastAsia="宋体" w:cs="宋体"/>
          <w:color w:val="000000"/>
          <w:sz w:val="24"/>
          <w:szCs w:val="22"/>
          <w:u w:val="single"/>
        </w:rPr>
        <w:t xml:space="preserve">承包人必须保证安全文明施工，对周围已完成市政管网、道路工程进行成品保护，因承包方原因造成破坏的，承包方必须无条件及时修复，并承担由此发生的全部费用和责任</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⑺施工场地周围地下管线和邻近建筑物、构筑物（含文物保护建筑）、古树名木的保护要求及费用承担：</w:t>
      </w:r>
      <w:r>
        <w:rPr>
          <w:rFonts w:ascii="宋体" w:hAnsi="宋体" w:eastAsia="宋体" w:cs="宋体"/>
          <w:color w:val="000000"/>
          <w:sz w:val="24"/>
          <w:szCs w:val="22"/>
          <w:u w:val="single"/>
        </w:rPr>
        <w:t xml:space="preserve">如发现地下管线、文物等，因承包方原因造成破坏的，承包方必须无条件及时修复，并承担由此发生的全部费用和责任。</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⑻施工场地清洁卫生的要求：</w:t>
      </w:r>
      <w:r>
        <w:rPr>
          <w:rFonts w:ascii="宋体" w:hAnsi="宋体" w:eastAsia="宋体" w:cs="宋体"/>
          <w:color w:val="000000"/>
          <w:sz w:val="24"/>
          <w:szCs w:val="22"/>
          <w:u w:val="single"/>
        </w:rPr>
        <w:t xml:space="preserve">按标准化施工现场要求办理，交工前清理现场，垃圾外运，费用由施工单位自理。</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⑼双方约定承包人应做的其他工作：</w:t>
      </w:r>
      <w:r>
        <w:rPr>
          <w:rFonts w:ascii="宋体" w:hAnsi="宋体" w:eastAsia="宋体" w:cs="宋体"/>
          <w:color w:val="000000"/>
          <w:sz w:val="24"/>
          <w:szCs w:val="22"/>
          <w:u w:val="single"/>
        </w:rPr>
        <w:t xml:space="preserve">承包人有义务对本工程图纸详细审阅，并提出合理化建议，确保施工期间尽量少发生拆除变更等浪费现象。</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施工过程中与周围发生的纠纷由承包人自行协商解决，费用由施工单位自理。</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承包方项目经理、项目工程师、质量员、安全员、资料员必须准时参加每周工程例会及其他业主召开的会议，对不参加会议、不住工地者采取处罚措施。</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参加各类施工协调、配合会，对于工地交叉施工引起的问题，有义务进行配合协商解决，服从发包方及监理方现场总协调作出的决定。</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其他</w:t>
      </w:r>
      <w:r>
        <w:rPr>
          <w:rFonts w:ascii="宋体" w:hAnsi="宋体" w:eastAsia="宋体" w:cs="宋体"/>
          <w:color w:val="000000"/>
          <w:sz w:val="24"/>
          <w:szCs w:val="22"/>
          <w:u w:val="single"/>
        </w:rPr>
        <w:t xml:space="preserve">其它事宜由双方协商另定。</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3.2 项目经理</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3.2.1 项目经理：</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姓名：</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身份证号：</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建造师执业资格等级：</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建造师注册证书号：</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建造师执业印章号：</w:t>
      </w:r>
      <w:r>
        <w:rPr>
          <w:rFonts w:ascii="宋体" w:hAnsi="宋体" w:eastAsia="宋体" w:cs="宋体"/>
          <w:color w:val="000000"/>
          <w:sz w:val="24"/>
          <w:szCs w:val="22"/>
          <w:u w:val="single"/>
        </w:rPr>
        <w:t xml:space="preserve">/</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安全生产考核合格证书号：</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联系电话：</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电子信箱：</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通信地址：</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承包人对项目经理的授权范围如下：</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关于项目经理每月在施工现场的时间要求：</w:t>
      </w:r>
      <w:r>
        <w:rPr>
          <w:rFonts w:ascii="宋体" w:hAnsi="宋体" w:eastAsia="宋体" w:cs="宋体"/>
          <w:color w:val="000000"/>
          <w:sz w:val="24"/>
          <w:szCs w:val="22"/>
          <w:u w:val="single"/>
        </w:rPr>
        <w:t xml:space="preserve">项目经理在现场每日8小时以上，每周不少于5日，如有特殊情况，须提供书面请假经发包人批准</w:t>
      </w: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承包人未提交劳动合同，以及没有为项目经理缴纳社会保险证明的违约责任：</w:t>
      </w:r>
      <w:r>
        <w:rPr>
          <w:rFonts w:ascii="宋体" w:hAnsi="宋体" w:eastAsia="宋体" w:cs="宋体"/>
          <w:color w:val="000000"/>
          <w:sz w:val="24"/>
          <w:szCs w:val="22"/>
          <w:u w:val="single"/>
        </w:rPr>
        <w:t xml:space="preserve">发包人扣除承包人的全部质保金，同时要求发包人更换项目经理，且更换后的项目经理资质等级、业绩不低于原项目经理，否则解除施工合同。</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项目经理未经批准，擅自离开施工现场的违约责任：</w:t>
      </w:r>
      <w:r>
        <w:rPr>
          <w:rFonts w:ascii="宋体" w:hAnsi="宋体" w:eastAsia="宋体" w:cs="宋体"/>
          <w:color w:val="000000"/>
          <w:sz w:val="24"/>
          <w:szCs w:val="22"/>
          <w:u w:val="single"/>
        </w:rPr>
        <w:t xml:space="preserve">发包人每发现一次项目经理擅自离开施工现场的，承包人</w:t>
      </w:r>
      <w:r>
        <w:rPr>
          <w:rFonts w:ascii="宋体" w:hAnsi="宋体" w:eastAsia="宋体" w:cs="宋体"/>
          <w:b/>
          <w:color w:val="000000"/>
          <w:sz w:val="24"/>
          <w:szCs w:val="22"/>
          <w:u w:val="single"/>
        </w:rPr>
        <w:t xml:space="preserve">向发包人支付违约金2000元，</w:t>
      </w:r>
      <w:r>
        <w:rPr>
          <w:rFonts w:ascii="宋体" w:hAnsi="宋体" w:eastAsia="宋体" w:cs="宋体"/>
          <w:color w:val="000000"/>
          <w:sz w:val="24"/>
          <w:szCs w:val="22"/>
          <w:u w:val="single"/>
        </w:rPr>
        <w:t xml:space="preserve">累计发现五次项目经理擅自离开施工现场，视为承包人擅自更换项目经理；</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3.2.2 承包人擅自更换项目经理的违约责任：</w:t>
      </w:r>
      <w:r>
        <w:rPr>
          <w:rFonts w:ascii="宋体" w:hAnsi="宋体" w:eastAsia="宋体" w:cs="宋体"/>
          <w:color w:val="000000"/>
          <w:sz w:val="24"/>
          <w:szCs w:val="22"/>
          <w:u w:val="single"/>
        </w:rPr>
        <w:t xml:space="preserve">若承包人擅自更换项目经理，发包人扣除承包人的全部质保金，同时要求承包人更换后的项目经理资质等级、业绩不低于原项目经理，否则解除施工合同</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3.2.3承包人无正当理由拒绝更换项目经理的违约责任：</w:t>
      </w:r>
      <w:r>
        <w:rPr>
          <w:rFonts w:ascii="宋体" w:hAnsi="宋体" w:eastAsia="宋体" w:cs="宋体"/>
          <w:color w:val="000000"/>
          <w:sz w:val="24"/>
          <w:szCs w:val="22"/>
          <w:u w:val="single"/>
        </w:rPr>
        <w:t xml:space="preserve">扣除承包人的全部质保金并解除施工合同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3.3 承包人人员</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3.3.1 承包人提交项目管理机构及施工现场管理人员安排报告的期限：</w:t>
      </w:r>
      <w:r>
        <w:rPr>
          <w:rFonts w:ascii="宋体" w:hAnsi="宋体" w:eastAsia="宋体" w:cs="宋体"/>
          <w:color w:val="000000"/>
          <w:sz w:val="24"/>
          <w:szCs w:val="22"/>
          <w:u w:val="single"/>
        </w:rPr>
        <w:t xml:space="preserve"> 接到开工令3天内</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3.3.2 承包人无正当理由拒绝撤换主要施工管理人员的违约责任：</w:t>
      </w:r>
      <w:r>
        <w:rPr>
          <w:rFonts w:ascii="宋体" w:hAnsi="宋体" w:eastAsia="宋体" w:cs="宋体"/>
          <w:color w:val="000000"/>
          <w:sz w:val="24"/>
          <w:szCs w:val="22"/>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3.3.3 承包人主要施工管理人员离开施工现场的批准要求：</w:t>
      </w:r>
      <w:r>
        <w:rPr>
          <w:rFonts w:ascii="宋体" w:hAnsi="宋体" w:eastAsia="宋体" w:cs="宋体"/>
          <w:color w:val="000000"/>
          <w:sz w:val="24"/>
          <w:szCs w:val="22"/>
          <w:u w:val="single"/>
        </w:rPr>
        <w:t xml:space="preserve">应提前1天书面通知监理人，并征得发包人书面同意。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3.3.4承包人擅自更换主要施工管理人员的违约责任：</w:t>
      </w:r>
      <w:r>
        <w:rPr>
          <w:rFonts w:ascii="宋体" w:hAnsi="宋体" w:eastAsia="宋体" w:cs="宋体"/>
          <w:color w:val="000000"/>
          <w:sz w:val="24"/>
          <w:szCs w:val="22"/>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承包人主要施工管理人员擅自离开施工现场的违约责任：</w:t>
      </w:r>
      <w:r>
        <w:rPr>
          <w:rFonts w:ascii="宋体" w:hAnsi="宋体" w:eastAsia="宋体" w:cs="宋体"/>
          <w:color w:val="000000"/>
          <w:sz w:val="24"/>
          <w:szCs w:val="22"/>
          <w:u w:val="single"/>
        </w:rPr>
        <w:t xml:space="preserve">发包人每发现一次主要施工管理人员擅自离开施工现场的，承包人向发包人支付违约金1000元/次，累计发现十次主要施工管理人员擅自离开施工现场，视为承包人擅自更换主要施工管理人员</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w:t>
      </w:r>
      <w:r>
        <w:rPr>
          <w:rFonts w:ascii="宋体" w:hAnsi="宋体" w:eastAsia="宋体" w:cs="宋体"/>
          <w:color w:val="000000"/>
          <w:sz w:val="24"/>
          <w:szCs w:val="22"/>
          <w:u w:val="none"/>
        </w:rPr>
        <w:t xml:space="preserve">.4 分包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w:t>
      </w:r>
      <w:r>
        <w:rPr>
          <w:rFonts w:ascii="宋体" w:hAnsi="宋体" w:eastAsia="宋体" w:cs="宋体"/>
          <w:color w:val="000000"/>
          <w:sz w:val="24"/>
          <w:szCs w:val="22"/>
          <w:u w:val="none"/>
        </w:rPr>
        <w:t xml:space="preserve">.4.1 分包的一般约定</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禁止分包的工程包括：</w:t>
      </w:r>
      <w:r>
        <w:rPr>
          <w:rFonts w:ascii="宋体" w:hAnsi="宋体" w:eastAsia="宋体" w:cs="宋体"/>
          <w:color w:val="000000"/>
          <w:sz w:val="24"/>
          <w:szCs w:val="22"/>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终止合同，承包方并负违约责任。</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主体结构、关键性工作的范围：</w:t>
      </w:r>
      <w:r>
        <w:rPr>
          <w:rFonts w:ascii="宋体" w:hAnsi="宋体" w:eastAsia="宋体" w:cs="宋体"/>
          <w:color w:val="000000"/>
          <w:sz w:val="24"/>
          <w:szCs w:val="22"/>
          <w:u w:val="single"/>
        </w:rPr>
        <w:t xml:space="preserve">/</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w:t>
      </w:r>
      <w:r>
        <w:rPr>
          <w:rFonts w:ascii="宋体" w:hAnsi="宋体" w:eastAsia="宋体" w:cs="宋体"/>
          <w:color w:val="000000"/>
          <w:sz w:val="24"/>
          <w:szCs w:val="22"/>
          <w:u w:val="none"/>
        </w:rPr>
        <w:t xml:space="preserve">.4.2分包的确定</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允许分包的专业工程包括：</w:t>
      </w:r>
      <w:r>
        <w:rPr>
          <w:rFonts w:ascii="宋体" w:hAnsi="宋体" w:eastAsia="宋体" w:cs="宋体"/>
          <w:color w:val="000000"/>
          <w:sz w:val="24"/>
          <w:szCs w:val="22"/>
          <w:u w:val="single"/>
        </w:rPr>
        <w:t xml:space="preserve">采购人有权决定分包内容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其他关于分包的约定：</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3.4.3 分包合同价款</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关于分包合同价款支付的约定：</w:t>
      </w:r>
      <w:r>
        <w:rPr>
          <w:rFonts w:ascii="宋体" w:hAnsi="宋体" w:eastAsia="宋体" w:cs="宋体"/>
          <w:color w:val="000000"/>
          <w:sz w:val="24"/>
          <w:szCs w:val="22"/>
          <w:u w:val="single"/>
        </w:rPr>
        <w:t xml:space="preserve">/</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3.5 工程照管与成品、半成品保护</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承包人负责照管工程及工程相关的材料、工程设备的起始时间：</w:t>
      </w:r>
      <w:r>
        <w:rPr>
          <w:rFonts w:ascii="宋体" w:hAnsi="宋体" w:eastAsia="宋体" w:cs="宋体"/>
          <w:color w:val="000000"/>
          <w:sz w:val="24"/>
          <w:szCs w:val="22"/>
          <w:u w:val="single"/>
        </w:rPr>
        <w:t xml:space="preserve">自发包人向承包人移交施工现场之日起，承包人应负责照管工程及工程相关的材料、工程设备，直到颁发工程接收证书之日止。</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3.6 履约担保</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承包人是否提供履约担保：</w:t>
      </w:r>
      <w:r>
        <w:rPr>
          <w:rFonts w:ascii="宋体" w:hAnsi="宋体" w:eastAsia="宋体" w:cs="宋体"/>
          <w:color w:val="000000"/>
          <w:sz w:val="24"/>
          <w:szCs w:val="22"/>
          <w:u w:val="single"/>
        </w:rPr>
        <w:t xml:space="preserve"> 提供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承包人提供履约担保的形式、金额及期限：</w:t>
      </w:r>
      <w:r>
        <w:rPr>
          <w:rFonts w:ascii="宋体" w:hAnsi="宋体" w:eastAsia="宋体" w:cs="宋体"/>
          <w:color w:val="000000"/>
          <w:sz w:val="24"/>
          <w:szCs w:val="22"/>
          <w:u w:val="single"/>
        </w:rPr>
        <w:t xml:space="preserve"> 履约担保的形式为转账或履约保函（保险）等其他非现金形式，金额为合同金额的10%，待本项目验收通过后一次性退还  。</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4. 监理人员</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4.1总监理工程师：</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姓名：</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职务：</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监理工程师执业资格证书号：</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联系电话：</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电子信箱：</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通信地址：</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关于监理人的其他约定：</w:t>
      </w:r>
      <w:r>
        <w:rPr>
          <w:rFonts w:ascii="宋体" w:hAnsi="宋体" w:eastAsia="宋体" w:cs="宋体"/>
          <w:color w:val="000000"/>
          <w:sz w:val="24"/>
          <w:szCs w:val="22"/>
          <w:u w:val="single"/>
        </w:rPr>
        <w:t xml:space="preserve">总监工程师签发的工程变更和付款凭证需发包人签字认可。</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4.2商定或确定</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在发包人和承包人不能通过协商达成一致意见时，发包人授权监理人对以下事项进行确定：</w:t>
      </w:r>
      <w:r>
        <w:rPr>
          <w:rFonts w:ascii="宋体" w:hAnsi="宋体" w:eastAsia="宋体" w:cs="宋体"/>
          <w:color w:val="000000"/>
          <w:sz w:val="24"/>
          <w:szCs w:val="22"/>
          <w:u w:val="single"/>
        </w:rPr>
        <w:t xml:space="preserve"> 无 。</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u w:val="none"/>
        </w:rPr>
        <w:t xml:space="preserve">5</w:t>
      </w:r>
      <w:r>
        <w:rPr>
          <w:rFonts w:ascii="宋体" w:hAnsi="宋体" w:eastAsia="宋体" w:cs="宋体"/>
          <w:b/>
          <w:color w:val="000000"/>
          <w:sz w:val="24"/>
          <w:szCs w:val="22"/>
        </w:rPr>
        <w:t xml:space="preserve">. 工程质量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5.1 质量要求</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5.1.1 特殊质量标准和要求：</w:t>
      </w:r>
      <w:r>
        <w:rPr>
          <w:rFonts w:ascii="宋体" w:hAnsi="宋体" w:eastAsia="宋体" w:cs="宋体"/>
          <w:color w:val="000000"/>
          <w:sz w:val="24"/>
          <w:szCs w:val="22"/>
          <w:u w:val="single"/>
        </w:rPr>
        <w:t xml:space="preserve">工程质量必须达到《施工质量验收统一标准》的合格标准规定。</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关于工程奖项的约定：</w:t>
      </w:r>
      <w:r>
        <w:rPr>
          <w:rFonts w:ascii="宋体" w:hAnsi="宋体" w:eastAsia="宋体" w:cs="宋体"/>
          <w:color w:val="000000"/>
          <w:sz w:val="24"/>
          <w:szCs w:val="22"/>
          <w:u w:val="single"/>
        </w:rPr>
        <w:t xml:space="preserve">   无</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5.2 隐蔽工程检查</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5.2.2承包人提前通知监理人隐蔽工程检查的期限的约定：</w:t>
      </w:r>
      <w:r>
        <w:rPr>
          <w:rFonts w:ascii="宋体" w:hAnsi="宋体" w:eastAsia="宋体" w:cs="宋体"/>
          <w:color w:val="000000"/>
          <w:sz w:val="24"/>
          <w:szCs w:val="22"/>
          <w:u w:val="single"/>
        </w:rPr>
        <w:t xml:space="preserve"> 承包人在检查前12小时以书面形式通知监理人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监理人不能按时进行检查时，应提前</w:t>
      </w:r>
      <w:r>
        <w:rPr>
          <w:rFonts w:ascii="宋体" w:hAnsi="宋体" w:eastAsia="宋体" w:cs="宋体"/>
          <w:color w:val="000000"/>
          <w:sz w:val="24"/>
          <w:szCs w:val="22"/>
          <w:u w:val="single"/>
        </w:rPr>
        <w:t xml:space="preserve"> 12 </w:t>
      </w:r>
      <w:r>
        <w:rPr>
          <w:rFonts w:ascii="宋体" w:hAnsi="宋体" w:eastAsia="宋体" w:cs="宋体"/>
          <w:color w:val="000000"/>
          <w:sz w:val="24"/>
          <w:szCs w:val="22"/>
        </w:rPr>
        <w:t xml:space="preserve">小时提交书面延期要求。</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关于延期最长不得超过：</w:t>
      </w:r>
      <w:r>
        <w:rPr>
          <w:rFonts w:ascii="宋体" w:hAnsi="宋体" w:eastAsia="宋体" w:cs="宋体"/>
          <w:color w:val="000000"/>
          <w:sz w:val="24"/>
          <w:szCs w:val="22"/>
          <w:u w:val="single"/>
        </w:rPr>
        <w:t xml:space="preserve"> 24 </w:t>
      </w:r>
      <w:r>
        <w:rPr>
          <w:rFonts w:ascii="宋体" w:hAnsi="宋体" w:eastAsia="宋体" w:cs="宋体"/>
          <w:color w:val="000000"/>
          <w:sz w:val="24"/>
          <w:szCs w:val="22"/>
        </w:rPr>
        <w:t xml:space="preserve">小时。</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6. 安全文明施工与环境保护</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6.1安全文明施工</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6.1.1 项目安全生产的达标目标及相应事项的约定：</w:t>
      </w:r>
      <w:r>
        <w:rPr>
          <w:rFonts w:ascii="宋体" w:hAnsi="宋体" w:eastAsia="宋体" w:cs="宋体"/>
          <w:color w:val="000000"/>
          <w:sz w:val="24"/>
          <w:szCs w:val="22"/>
          <w:u w:val="single"/>
        </w:rPr>
        <w:t xml:space="preserve">在整个合同实施过程中，承包人应对现场人员的安全、现场秩序、工程保护、环境保护等负责。并对工地围护、照明、防护、标志、警告信号、保卫人员等做出具体安排。并按照国家、江苏省、连云港市有关规定及施工现场实际情况做好施工现场的安全保卫工作及非夜间施工照明，确保施工安全。 </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6.1.2 关于治安保卫的特别约定：</w:t>
      </w:r>
      <w:r>
        <w:rPr>
          <w:rFonts w:ascii="宋体" w:hAnsi="宋体" w:eastAsia="宋体" w:cs="宋体"/>
          <w:color w:val="000000"/>
          <w:sz w:val="24"/>
          <w:szCs w:val="22"/>
          <w:u w:val="single"/>
        </w:rPr>
        <w:t xml:space="preserve">建立治安管理机构或联防组织，统一管理施工场地的治安保卫事项，履行合同工程的治安保卫职责。</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关于编制施工场地治安管理计划的约定：</w:t>
      </w:r>
      <w:r>
        <w:rPr>
          <w:rFonts w:ascii="宋体" w:hAnsi="宋体" w:eastAsia="宋体" w:cs="宋体"/>
          <w:color w:val="000000"/>
          <w:sz w:val="24"/>
          <w:szCs w:val="22"/>
          <w:u w:val="single"/>
        </w:rPr>
        <w:t xml:space="preserve">由发包人和承包人共同编制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6.1.3 文明施工</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合同当事人对文明施工的要求：</w:t>
      </w:r>
      <w:r>
        <w:rPr>
          <w:rFonts w:ascii="宋体" w:hAnsi="宋体" w:eastAsia="宋体" w:cs="宋体"/>
          <w:color w:val="000000"/>
          <w:sz w:val="24"/>
          <w:szCs w:val="22"/>
          <w:u w:val="single"/>
        </w:rPr>
        <w:t xml:space="preserve">保持场地整洁卫生，因为违纪行为发生的清理处罚费用由承包人承担，保证工完料清，并保证工地周围环境整洁。同时，遵守发包人的其它有关管理要求。费用已含在投标报价内。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承包人要制定生活和环境卫生管理制度，要搞好职工宿舍卫生和食堂的饮食卫生，并做好厕所保洁工作。临时搭建须经发包人批准，且应整齐美观。</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6.1.4 关于安全文明施工费支付比例和支付期限的约定：</w:t>
      </w:r>
      <w:r>
        <w:rPr>
          <w:rFonts w:ascii="宋体" w:hAnsi="宋体" w:eastAsia="宋体" w:cs="宋体"/>
          <w:color w:val="000000"/>
          <w:sz w:val="24"/>
          <w:szCs w:val="22"/>
          <w:u w:val="single"/>
        </w:rPr>
        <w:t xml:space="preserve">工程结算时支付。</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承包方必须按发包方要求做好安全文明施工工作，设置必须的围挡及安全警示标志，如达不到发包方要求，发包方有权扣除安全文明措施费。</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7. 工期和进度</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7.1 施工组织设计</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7.1.1 合同当事人约定的施工组织设计应包括的其他内容：</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（1）总体概述：施工组织总体设想、方案针对性及施工标段划分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（2）施工现场平面布置和临时设施、临时道路布置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（3）施工进度计划和各阶段进度的保证措施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（4）劳动力、机械设备和材料投入计划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（5）关键施工技术、工艺及工程项目实施的重点、难点和解决方案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（6）新技术、新产品、新工艺、新材料应用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供应商应保证一旦成交，在施工组织设计中列明的人员应确保参加工程的实施，列明的机具应保证工程随时调用，否则承担违约责任。</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7.1.2 施工组织设计的提交和修改</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承包人提交详细施工组织设计的期限的约定：</w:t>
      </w:r>
      <w:r>
        <w:rPr>
          <w:rFonts w:ascii="宋体" w:hAnsi="宋体" w:eastAsia="宋体" w:cs="宋体"/>
          <w:color w:val="000000"/>
          <w:sz w:val="24"/>
          <w:szCs w:val="22"/>
          <w:u w:val="single"/>
        </w:rPr>
        <w:t xml:space="preserve">合同签订后14日内</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发包人和监理人在收到详细的施工组织设计后确认或提出修改意见的期限：</w:t>
      </w:r>
      <w:r>
        <w:rPr>
          <w:rFonts w:ascii="宋体" w:hAnsi="宋体" w:eastAsia="宋体" w:cs="宋体"/>
          <w:color w:val="000000"/>
          <w:sz w:val="24"/>
          <w:szCs w:val="22"/>
          <w:u w:val="single"/>
        </w:rPr>
        <w:t xml:space="preserve">收到施工组织设计后7天内</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w:t>
      </w:r>
      <w:r>
        <w:rPr>
          <w:rFonts w:ascii="宋体" w:hAnsi="宋体" w:eastAsia="宋体" w:cs="宋体"/>
          <w:color w:val="000000"/>
          <w:sz w:val="24"/>
          <w:szCs w:val="22"/>
          <w:u w:val="none"/>
        </w:rPr>
        <w:t xml:space="preserve">.2 施工进度计划</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7.2.1 施工进度计划的修订</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发包人和监理人在收到修订的施工进度计划后确认或提出修改意见的期限：</w:t>
      </w:r>
      <w:r>
        <w:rPr>
          <w:rFonts w:ascii="宋体" w:hAnsi="宋体" w:eastAsia="宋体" w:cs="宋体"/>
          <w:color w:val="000000"/>
          <w:sz w:val="24"/>
          <w:szCs w:val="22"/>
          <w:u w:val="single"/>
        </w:rPr>
        <w:t xml:space="preserve">收到修订的施工进度计划后7天内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7.3 开工</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7.3.1 开工准备</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关于承包人提交工程开工报审表的期限：</w:t>
      </w:r>
      <w:r>
        <w:rPr>
          <w:rFonts w:ascii="宋体" w:hAnsi="宋体" w:eastAsia="宋体" w:cs="宋体"/>
          <w:color w:val="000000"/>
          <w:sz w:val="24"/>
          <w:szCs w:val="22"/>
          <w:u w:val="single"/>
        </w:rPr>
        <w:t xml:space="preserve">合同签订后7日内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关于发包人应完成的其他开工准备工作及期限：</w:t>
      </w:r>
      <w:r>
        <w:rPr>
          <w:rFonts w:ascii="宋体" w:hAnsi="宋体" w:eastAsia="宋体" w:cs="宋体"/>
          <w:color w:val="000000"/>
          <w:sz w:val="24"/>
          <w:szCs w:val="22"/>
          <w:u w:val="single"/>
        </w:rPr>
        <w:t xml:space="preserve">开工日期 7 天前向承包人移交场地、提供测量基准点、基准线、水准点，工程地质和地下管线书面资料。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关于承包人应完成的其他开工准备工作及期限：</w:t>
      </w:r>
      <w:r>
        <w:rPr>
          <w:rFonts w:ascii="宋体" w:hAnsi="宋体" w:eastAsia="宋体" w:cs="宋体"/>
          <w:color w:val="000000"/>
          <w:sz w:val="24"/>
          <w:szCs w:val="22"/>
          <w:u w:val="single"/>
        </w:rPr>
        <w:t xml:space="preserve">接到开工通知后7日内完成项目部组建，施工、生活用水电接通到位；承包人施工及生活用水用电费用按表计量（加上公共分摊的部分），按供水供电部门标准收取，由发包人按月向承包人收取。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7.3.2开工通知</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因发包人原因造成监理人未能在计划开工日期之日起</w:t>
      </w:r>
      <w:r>
        <w:rPr>
          <w:rFonts w:ascii="宋体" w:hAnsi="宋体" w:eastAsia="宋体" w:cs="宋体"/>
          <w:color w:val="000000"/>
          <w:sz w:val="24"/>
          <w:szCs w:val="22"/>
          <w:u w:val="single"/>
        </w:rPr>
        <w:t xml:space="preserve"> 180 </w:t>
      </w:r>
      <w:r>
        <w:rPr>
          <w:rFonts w:ascii="宋体" w:hAnsi="宋体" w:eastAsia="宋体" w:cs="宋体"/>
          <w:color w:val="000000"/>
          <w:sz w:val="24"/>
          <w:szCs w:val="22"/>
        </w:rPr>
        <w:t xml:space="preserve">天内发出开工通知的，承包人有权提出价格调整要求，或者解除合同。</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7.4 测量放线</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7.4.1发包人通过监理人向承包人提供测量基准点、基准线和水准点及其书面资料的期限：</w:t>
      </w:r>
      <w:r>
        <w:rPr>
          <w:rFonts w:ascii="宋体" w:hAnsi="宋体" w:eastAsia="宋体" w:cs="宋体"/>
          <w:color w:val="000000"/>
          <w:sz w:val="24"/>
          <w:szCs w:val="22"/>
          <w:u w:val="single"/>
        </w:rPr>
        <w:t xml:space="preserve">开工日期7天前</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w:t>
      </w:r>
      <w:r>
        <w:rPr>
          <w:rFonts w:ascii="宋体" w:hAnsi="宋体" w:eastAsia="宋体" w:cs="宋体"/>
          <w:color w:val="000000"/>
          <w:sz w:val="24"/>
          <w:szCs w:val="22"/>
          <w:u w:val="none"/>
        </w:rPr>
        <w:t xml:space="preserve">.5 工期延误</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7.5.1 因发包人原因导致工期延误</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因发包人原因导致工期延误的其他情形：</w:t>
      </w:r>
      <w:r>
        <w:rPr>
          <w:rFonts w:ascii="宋体" w:hAnsi="宋体" w:eastAsia="宋体" w:cs="宋体"/>
          <w:color w:val="000000"/>
          <w:sz w:val="24"/>
          <w:szCs w:val="22"/>
          <w:u w:val="single"/>
        </w:rPr>
        <w:t xml:space="preserve">因发包人原因造成暂停施工的，发包人应书面通知承包人，承包人应积极配合发包人做好施工计划调整，并合理调整人员和施工机械，工期顺延，发包人不承担其他损失。</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w:t>
      </w:r>
      <w:r>
        <w:rPr>
          <w:rFonts w:ascii="宋体" w:hAnsi="宋体" w:eastAsia="宋体" w:cs="宋体"/>
          <w:color w:val="000000"/>
          <w:sz w:val="24"/>
          <w:szCs w:val="22"/>
          <w:u w:val="none"/>
        </w:rPr>
        <w:t xml:space="preserve">.5.2 因承包人原因导致工期延误</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因</w:t>
      </w:r>
      <w:r>
        <w:rPr>
          <w:rFonts w:ascii="宋体" w:hAnsi="宋体" w:eastAsia="宋体" w:cs="宋体"/>
          <w:color w:val="000000"/>
          <w:sz w:val="24"/>
          <w:szCs w:val="22"/>
          <w:u w:val="none"/>
        </w:rPr>
        <w:t xml:space="preserve">承包人原因造成工期延误，逾期竣工违约金的计算方法为：</w:t>
      </w:r>
      <w:r>
        <w:rPr>
          <w:rFonts w:ascii="宋体" w:hAnsi="宋体" w:eastAsia="宋体" w:cs="宋体"/>
          <w:b/>
          <w:color w:val="000000"/>
          <w:sz w:val="24"/>
          <w:szCs w:val="22"/>
          <w:u w:val="single"/>
        </w:rPr>
        <w:t xml:space="preserve">每延误一天，承包人赔偿给发包人合同价的千分之三违约金</w:t>
      </w:r>
      <w:r>
        <w:rPr>
          <w:rFonts w:ascii="宋体" w:hAnsi="宋体" w:eastAsia="宋体" w:cs="宋体"/>
          <w:b/>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w:t>
      </w:r>
      <w:r>
        <w:rPr>
          <w:rFonts w:ascii="宋体" w:hAnsi="宋体" w:eastAsia="宋体" w:cs="宋体"/>
          <w:color w:val="000000"/>
          <w:sz w:val="24"/>
          <w:szCs w:val="22"/>
          <w:u w:val="none"/>
        </w:rPr>
        <w:t xml:space="preserve">.6 不</w:t>
      </w:r>
      <w:r>
        <w:rPr>
          <w:rFonts w:ascii="宋体" w:hAnsi="宋体" w:eastAsia="宋体" w:cs="宋体"/>
          <w:color w:val="000000"/>
          <w:sz w:val="24"/>
          <w:szCs w:val="22"/>
        </w:rPr>
        <w:t xml:space="preserve">利物质条件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不利物质条件的其他情形和有关约定：</w:t>
      </w:r>
      <w:r>
        <w:rPr>
          <w:rFonts w:ascii="宋体" w:hAnsi="宋体" w:eastAsia="宋体" w:cs="宋体"/>
          <w:color w:val="000000"/>
          <w:sz w:val="24"/>
          <w:szCs w:val="22"/>
          <w:u w:val="single"/>
        </w:rPr>
        <w:t xml:space="preserve">  无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w:t>
      </w:r>
      <w:r>
        <w:rPr>
          <w:rFonts w:ascii="宋体" w:hAnsi="宋体" w:eastAsia="宋体" w:cs="宋体"/>
          <w:color w:val="000000"/>
          <w:sz w:val="24"/>
          <w:szCs w:val="22"/>
          <w:u w:val="none"/>
        </w:rPr>
        <w:t xml:space="preserve">.7异常恶劣的气候条件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发包人和承包人同意以下情形视为异常恶劣的气候条件：</w:t>
      </w:r>
      <w:r/>
    </w:p>
    <w:p>
      <w:pPr>
        <w:numPr>
          <w:ilvl w:val="0"/>
          <w:numId w:val="5"/>
        </w:numPr>
        <w:ind w:lef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日降雨量大于50mm的雨日超过1天；</w:t>
      </w:r>
      <w:r/>
    </w:p>
    <w:p>
      <w:pPr>
        <w:numPr>
          <w:ilvl w:val="0"/>
          <w:numId w:val="5"/>
        </w:numPr>
        <w:ind w:lef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6级以上台风灾害；</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w:t>
      </w:r>
      <w:r>
        <w:rPr>
          <w:rFonts w:ascii="宋体" w:hAnsi="宋体" w:eastAsia="宋体" w:cs="宋体"/>
          <w:color w:val="000000"/>
          <w:sz w:val="24"/>
          <w:szCs w:val="22"/>
          <w:u w:val="single"/>
        </w:rPr>
        <w:t xml:space="preserve">日气温超过38℃ 的高温大于3天；</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w:t>
      </w:r>
      <w:r>
        <w:rPr>
          <w:rFonts w:ascii="宋体" w:hAnsi="宋体" w:eastAsia="宋体" w:cs="宋体"/>
          <w:color w:val="000000"/>
          <w:sz w:val="24"/>
          <w:szCs w:val="22"/>
          <w:u w:val="single"/>
        </w:rPr>
        <w:t xml:space="preserve">日气温低于－20℃的严寒大于3天；</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w:t>
      </w:r>
      <w:r>
        <w:rPr>
          <w:rFonts w:ascii="宋体" w:hAnsi="宋体" w:eastAsia="宋体" w:cs="宋体"/>
          <w:color w:val="000000"/>
          <w:sz w:val="24"/>
          <w:szCs w:val="22"/>
          <w:u w:val="single"/>
        </w:rPr>
        <w:t xml:space="preserve">造成工程损坏的冰雹和大雪灾害：日降雪量10mm及以上。</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7.8 提前竣工的奖励</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7.8.1提前竣工的奖励：</w:t>
      </w:r>
      <w:r>
        <w:rPr>
          <w:rFonts w:ascii="宋体" w:hAnsi="宋体" w:eastAsia="宋体" w:cs="宋体"/>
          <w:color w:val="000000"/>
          <w:sz w:val="24"/>
          <w:szCs w:val="22"/>
          <w:u w:val="single"/>
        </w:rPr>
        <w:t xml:space="preserve">  无</w:t>
      </w:r>
      <w:r>
        <w:rPr>
          <w:rFonts w:ascii="宋体" w:hAnsi="宋体" w:eastAsia="宋体" w:cs="宋体"/>
          <w:color w:val="000000"/>
          <w:sz w:val="24"/>
          <w:szCs w:val="22"/>
        </w:rPr>
        <w:t xml:space="preserve">。</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8. 材料与设备</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8.1 施工设备和临时设施</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8.1.1 承包人提供的施工设备和临时设施关于修建临时设施费用承担的约定：</w:t>
      </w:r>
      <w:r>
        <w:rPr>
          <w:rFonts w:ascii="宋体" w:hAnsi="宋体" w:eastAsia="宋体" w:cs="宋体"/>
          <w:color w:val="000000"/>
          <w:sz w:val="24"/>
          <w:szCs w:val="22"/>
          <w:u w:val="single"/>
        </w:rPr>
        <w:t xml:space="preserve">由承包人承担</w:t>
      </w:r>
      <w:r>
        <w:rPr>
          <w:rFonts w:ascii="宋体" w:hAnsi="宋体" w:eastAsia="宋体" w:cs="宋体"/>
          <w:color w:val="000000"/>
          <w:sz w:val="24"/>
          <w:szCs w:val="22"/>
        </w:rPr>
        <w:t xml:space="preserve">。</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u w:val="none"/>
        </w:rPr>
        <w:t xml:space="preserve">9. 试验与检验</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9</w:t>
      </w:r>
      <w:r>
        <w:rPr>
          <w:rFonts w:ascii="宋体" w:hAnsi="宋体" w:eastAsia="宋体" w:cs="宋体"/>
          <w:color w:val="000000"/>
          <w:sz w:val="24"/>
          <w:szCs w:val="22"/>
          <w:u w:val="none"/>
        </w:rPr>
        <w:t xml:space="preserve">.1试验设备与试验人员</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9</w:t>
      </w:r>
      <w:r>
        <w:rPr>
          <w:rFonts w:ascii="宋体" w:hAnsi="宋体" w:eastAsia="宋体" w:cs="宋体"/>
          <w:color w:val="000000"/>
          <w:sz w:val="24"/>
          <w:szCs w:val="22"/>
          <w:u w:val="none"/>
        </w:rPr>
        <w:t xml:space="preserve">.1.1 试验设备</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施工现场需要配置的试验场所：</w:t>
      </w:r>
      <w:r>
        <w:rPr>
          <w:rFonts w:ascii="宋体" w:hAnsi="宋体" w:eastAsia="宋体" w:cs="宋体"/>
          <w:color w:val="000000"/>
          <w:sz w:val="24"/>
          <w:szCs w:val="22"/>
          <w:u w:val="single"/>
        </w:rPr>
        <w:t xml:space="preserve">由承包人提供</w:t>
      </w: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施工现场需要配备的试验设备：</w:t>
      </w:r>
      <w:r>
        <w:rPr>
          <w:rFonts w:ascii="宋体" w:hAnsi="宋体" w:eastAsia="宋体" w:cs="宋体"/>
          <w:color w:val="000000"/>
          <w:sz w:val="24"/>
          <w:szCs w:val="22"/>
          <w:u w:val="single"/>
        </w:rPr>
        <w:t xml:space="preserve">由承包人提供。</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施工现场需要具备的其他试验条件：</w:t>
      </w:r>
      <w:r>
        <w:rPr>
          <w:rFonts w:ascii="宋体" w:hAnsi="宋体" w:eastAsia="宋体" w:cs="宋体"/>
          <w:color w:val="000000"/>
          <w:sz w:val="24"/>
          <w:szCs w:val="22"/>
          <w:u w:val="single"/>
        </w:rPr>
        <w:t xml:space="preserve">由承包人提供</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9.2 现场工艺试验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现场工艺试验的有关约定：</w:t>
      </w:r>
      <w:r>
        <w:rPr>
          <w:rFonts w:ascii="宋体" w:hAnsi="宋体" w:eastAsia="宋体" w:cs="宋体"/>
          <w:color w:val="000000"/>
          <w:sz w:val="24"/>
          <w:szCs w:val="22"/>
          <w:u w:val="single"/>
        </w:rPr>
        <w:t xml:space="preserve">  无</w:t>
      </w:r>
      <w:r>
        <w:rPr>
          <w:rFonts w:ascii="宋体" w:hAnsi="宋体" w:eastAsia="宋体" w:cs="宋体"/>
          <w:color w:val="000000"/>
          <w:sz w:val="24"/>
          <w:szCs w:val="22"/>
        </w:rPr>
        <w:t xml:space="preserve">。</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1</w:t>
      </w:r>
      <w:r>
        <w:rPr>
          <w:rFonts w:ascii="宋体" w:hAnsi="宋体" w:eastAsia="宋体" w:cs="宋体"/>
          <w:b/>
          <w:color w:val="000000"/>
          <w:sz w:val="24"/>
          <w:szCs w:val="22"/>
          <w:u w:val="none"/>
        </w:rPr>
        <w:t xml:space="preserve">0. 变更</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w:t>
      </w:r>
      <w:r>
        <w:rPr>
          <w:rFonts w:ascii="宋体" w:hAnsi="宋体" w:eastAsia="宋体" w:cs="宋体"/>
          <w:color w:val="000000"/>
          <w:sz w:val="24"/>
          <w:szCs w:val="22"/>
          <w:u w:val="none"/>
        </w:rPr>
        <w:t xml:space="preserve">0.1变更的范围</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关于变更的范围的约定：</w:t>
      </w:r>
      <w:r>
        <w:rPr>
          <w:rFonts w:ascii="宋体" w:hAnsi="宋体" w:eastAsia="宋体" w:cs="宋体"/>
          <w:color w:val="000000"/>
          <w:sz w:val="24"/>
          <w:szCs w:val="22"/>
          <w:u w:val="single"/>
        </w:rPr>
        <w:t xml:space="preserve">按通用条款执行</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10.2 变更估价</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10.2.1 变更估价原则</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关于变更估价的约定： </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原则1、本工程实际施工中所涉及的一切设计变更需发包人、设计单位、监理单位共同签字后方可执行，并以设计单位出具的正式书面文件为准。设计变更若不经发包人认可，则无效。</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原则2、本工程实际施工中所涉及的一切现场签证应由承包人书面申报、监理工程师签字、跟踪审计人员签字以及发包人认可并签字后方可生效，否则结算时不得作为结算依据。</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原则3、本工程发生的变更及现场签证等内容每十五天进行确认，其签证款项待结算时一起支付。</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相关细则</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(1)招标文件中的工程量清单标明的工程量是供应商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(2)若施工中出现施工图纸（含设计变更）与工程量清单项目特征描述不符的， 应以施工图纸（含设计变更）进行施工，并按新的项目特征确定相应工程量清单项目的综合单价。</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(3)因分部分项工程量清单漏项或非承包人原因的工程变更，造成增加新的工程量清单项目，其对应的综合单价按下列方法确定：</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1</w:t>
      </w:r>
      <w:r>
        <w:rPr>
          <w:rFonts w:ascii="宋体" w:hAnsi="宋体" w:eastAsia="宋体" w:cs="宋体"/>
          <w:b/>
          <w:color w:val="000000"/>
          <w:sz w:val="24"/>
          <w:szCs w:val="22"/>
        </w:rPr>
        <w:t xml:space="preserve">合同中已有适用的综合单价，按合同中已有的综合单价确定；</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（指其采用的材料、施工工艺和方法相同，亦不因此增加关键线路上工程的施工时间）</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2</w:t>
      </w:r>
      <w:r>
        <w:rPr>
          <w:rFonts w:ascii="宋体" w:hAnsi="宋体" w:eastAsia="宋体" w:cs="宋体"/>
          <w:b/>
          <w:color w:val="000000"/>
          <w:sz w:val="24"/>
          <w:szCs w:val="22"/>
        </w:rPr>
        <w:t xml:space="preserve">合同中有类似的综合单价，参照类似的综合单价确定；</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（指其采用的材料、施工工艺和方法基本相似，不因此增加关键线路上工程的施工时间，仅调整材料价差，其余不调整）</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3</w:t>
      </w:r>
      <w:r>
        <w:rPr>
          <w:rFonts w:ascii="宋体" w:hAnsi="宋体" w:eastAsia="宋体" w:cs="宋体"/>
          <w:b/>
          <w:color w:val="000000"/>
          <w:sz w:val="24"/>
          <w:szCs w:val="22"/>
        </w:rPr>
        <w:t xml:space="preserve">合同中没有适用或类似的综合单价，按以下方法确定综合单价：</w:t>
      </w:r>
      <w:r/>
    </w:p>
    <w:p>
      <w:pPr>
        <w:ind w:left="0" w:right="0" w:firstLine="482"/>
        <w:jc w:val="both"/>
        <w:spacing w:before="0" w:after="0" w:line="85" w:lineRule="atLeast"/>
        <w:widowControl/>
        <w:rPr>
          <w:rFonts w:hint="eastAsia" w:ascii="宋体" w:hAnsi="宋体" w:eastAsia="宋体" w:cs="宋体"/>
          <w:b/>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2"/>
        </w:rPr>
        <w:t xml:space="preserve">按《建设工程工程量清单计价规范》(GB50500-2024)和《江苏省建筑与装饰工程计价表》(2014)、《通用安装工程工程量计算规范》(GB50856-2013)中的人工、材料、机械台班耗用量、合同基准日期的人工、机械台班单价、材料价格（材料指导价或经发包人确认的市场信息价），套用定额或计价表相应的管理费和利润的取费标准由承包人按承包人报价浮动率【L=（1一中标价/招标控制价）X100%】提出变更工程项目的单价，并应报发包人确认后调整；</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(4)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(5)承包人施工及生活用水用电费，根据其耗电用量及供水供电部门所收取的标准，加上公共分摊的部分，由发包人向承包人收取。</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(6)因不可抗力事件导致的费用，发、承包双方应按以下原则分别承担并调整工程价款：</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1</w:t>
      </w:r>
      <w:r>
        <w:rPr>
          <w:rFonts w:ascii="宋体" w:hAnsi="宋体" w:eastAsia="宋体" w:cs="宋体"/>
          <w:b/>
          <w:color w:val="000000"/>
          <w:sz w:val="24"/>
          <w:szCs w:val="22"/>
        </w:rPr>
        <w:t xml:space="preserve">本工程因发包人原因造成的损害、因工程损害导致第三方人员伤亡和财产损失以及运至施工现场用于施工的材料和待安装的设备的损害，由发包人承担；</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2</w:t>
      </w:r>
      <w:r>
        <w:rPr>
          <w:rFonts w:ascii="宋体" w:hAnsi="宋体" w:eastAsia="宋体" w:cs="宋体"/>
          <w:b/>
          <w:color w:val="000000"/>
          <w:sz w:val="24"/>
          <w:szCs w:val="22"/>
        </w:rPr>
        <w:t xml:space="preserve">承包人人员伤亡由其所在单位负责，并承担相应费用，与发包人无关；</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3</w:t>
      </w:r>
      <w:r>
        <w:rPr>
          <w:rFonts w:ascii="宋体" w:hAnsi="宋体" w:eastAsia="宋体" w:cs="宋体"/>
          <w:b/>
          <w:color w:val="000000"/>
          <w:sz w:val="24"/>
          <w:szCs w:val="22"/>
        </w:rPr>
        <w:t xml:space="preserve">承包人的施工机械设备的损坏及停工损失，由承包人承担；</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4</w:t>
      </w:r>
      <w:r>
        <w:rPr>
          <w:rFonts w:ascii="宋体" w:hAnsi="宋体" w:eastAsia="宋体" w:cs="宋体"/>
          <w:b/>
          <w:color w:val="000000"/>
          <w:sz w:val="24"/>
          <w:szCs w:val="22"/>
        </w:rPr>
        <w:t xml:space="preserve">停工期间，承包人应发包人要求留在施工现场的必要的管理人员及保卫人员的费用，由发包人承担；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10.3承包人的合理化建议</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监理人审查承包人合理化建议的期限：收到承包人提交的合理化建议后7日内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发包人审批承包人合理化建议的期限：收到监理人报送的合理化建议后7日内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w:t>
      </w:r>
      <w:r>
        <w:rPr>
          <w:rFonts w:ascii="宋体" w:hAnsi="宋体" w:eastAsia="宋体" w:cs="宋体"/>
          <w:color w:val="000000"/>
          <w:sz w:val="24"/>
          <w:szCs w:val="22"/>
          <w:u w:val="none"/>
        </w:rPr>
        <w:t xml:space="preserve">包人提出的合理化建议降低了合同价格或者提高了工程经济效益的奖励的方法和金额为：</w:t>
      </w:r>
      <w:r>
        <w:rPr>
          <w:rFonts w:ascii="宋体" w:hAnsi="宋体" w:eastAsia="宋体" w:cs="宋体"/>
          <w:color w:val="000000"/>
          <w:sz w:val="24"/>
          <w:szCs w:val="22"/>
          <w:u w:val="single"/>
        </w:rPr>
        <w:t xml:space="preserve"> 无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w:t>
      </w:r>
      <w:r>
        <w:rPr>
          <w:rFonts w:ascii="宋体" w:hAnsi="宋体" w:eastAsia="宋体" w:cs="宋体"/>
          <w:color w:val="000000"/>
          <w:sz w:val="24"/>
          <w:szCs w:val="22"/>
          <w:u w:val="none"/>
        </w:rPr>
        <w:t xml:space="preserve">0.4暂估价</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暂</w:t>
      </w:r>
      <w:r>
        <w:rPr>
          <w:rFonts w:ascii="宋体" w:hAnsi="宋体" w:eastAsia="宋体" w:cs="宋体"/>
          <w:color w:val="000000"/>
          <w:sz w:val="24"/>
          <w:szCs w:val="22"/>
          <w:u w:val="none"/>
        </w:rPr>
        <w:t xml:space="preserve">估价材料和工程设备的明细详见：</w:t>
      </w:r>
      <w:r>
        <w:rPr>
          <w:rFonts w:ascii="宋体" w:hAnsi="宋体" w:eastAsia="宋体" w:cs="宋体"/>
          <w:color w:val="000000"/>
          <w:sz w:val="24"/>
          <w:szCs w:val="22"/>
          <w:u w:val="single"/>
        </w:rPr>
        <w:t xml:space="preserve">《暂估价一览表》。</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w:t>
      </w:r>
      <w:r>
        <w:rPr>
          <w:rFonts w:ascii="宋体" w:hAnsi="宋体" w:eastAsia="宋体" w:cs="宋体"/>
          <w:color w:val="000000"/>
          <w:sz w:val="24"/>
          <w:szCs w:val="22"/>
          <w:u w:val="none"/>
        </w:rPr>
        <w:t xml:space="preserve">0.4.1 依法必须招标的暂估价项目：</w:t>
      </w:r>
      <w:r>
        <w:rPr>
          <w:rFonts w:ascii="宋体" w:hAnsi="宋体" w:eastAsia="宋体" w:cs="宋体"/>
          <w:color w:val="000000"/>
          <w:sz w:val="24"/>
          <w:szCs w:val="22"/>
          <w:u w:val="single"/>
        </w:rPr>
        <w:t xml:space="preserve">采用第2种方式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10.5 暂列金额</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合同当事人关于暂列金额使用的约定：</w:t>
      </w:r>
      <w:r>
        <w:rPr>
          <w:rFonts w:ascii="宋体" w:hAnsi="宋体" w:eastAsia="宋体" w:cs="宋体"/>
          <w:color w:val="000000"/>
          <w:sz w:val="24"/>
          <w:szCs w:val="22"/>
          <w:u w:val="single"/>
        </w:rPr>
        <w:t xml:space="preserve">由发包人结合工程具体情况使用 </w:t>
      </w:r>
      <w:r>
        <w:rPr>
          <w:rFonts w:ascii="宋体" w:hAnsi="宋体" w:eastAsia="宋体" w:cs="宋体"/>
          <w:color w:val="000000"/>
          <w:sz w:val="24"/>
          <w:szCs w:val="22"/>
        </w:rPr>
        <w:t xml:space="preserve">。</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11. 价格调整</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11.1 市场价格波动引起的调整</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市场价格波动是否调整合同价格的约定：</w:t>
      </w:r>
      <w:r>
        <w:rPr>
          <w:rFonts w:ascii="宋体" w:hAnsi="宋体" w:eastAsia="宋体" w:cs="宋体"/>
          <w:color w:val="000000"/>
          <w:sz w:val="24"/>
          <w:szCs w:val="22"/>
          <w:u w:val="single"/>
        </w:rPr>
        <w:t xml:space="preserve">  不调整</w:t>
      </w:r>
      <w:r>
        <w:rPr>
          <w:rFonts w:ascii="宋体" w:hAnsi="宋体" w:eastAsia="宋体" w:cs="宋体"/>
          <w:color w:val="000000"/>
          <w:sz w:val="24"/>
          <w:szCs w:val="22"/>
        </w:rPr>
        <w:t xml:space="preserve">。</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u w:val="none"/>
        </w:rPr>
        <w:t xml:space="preserve">12. </w:t>
      </w:r>
      <w:r>
        <w:rPr>
          <w:rFonts w:ascii="宋体" w:hAnsi="宋体" w:eastAsia="宋体" w:cs="宋体"/>
          <w:b/>
          <w:color w:val="000000"/>
          <w:sz w:val="24"/>
          <w:szCs w:val="22"/>
        </w:rPr>
        <w:t xml:space="preserve">合同价格、计量与支付</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12.1 合</w:t>
      </w:r>
      <w:r>
        <w:rPr>
          <w:rFonts w:ascii="宋体" w:hAnsi="宋体" w:eastAsia="宋体" w:cs="宋体"/>
          <w:color w:val="000000"/>
          <w:sz w:val="24"/>
          <w:szCs w:val="22"/>
        </w:rPr>
        <w:t xml:space="preserve">同价格形式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(1)本工程采用</w:t>
      </w:r>
      <w:r>
        <w:rPr>
          <w:rFonts w:ascii="宋体" w:hAnsi="宋体" w:eastAsia="宋体" w:cs="宋体"/>
          <w:b/>
          <w:color w:val="000000"/>
          <w:sz w:val="24"/>
          <w:szCs w:val="22"/>
        </w:rPr>
        <w:t xml:space="preserve">固定单价合同。</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综合单价包含的风险范围：</w:t>
      </w:r>
      <w:r>
        <w:rPr>
          <w:rFonts w:ascii="宋体" w:hAnsi="宋体" w:eastAsia="宋体" w:cs="宋体"/>
          <w:color w:val="000000"/>
          <w:sz w:val="24"/>
          <w:szCs w:val="22"/>
          <w:u w:val="single"/>
        </w:rPr>
        <w:t xml:space="preserve">施工期间市场风险、政策风险。</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风险费用的计算方法：</w:t>
      </w:r>
      <w:r>
        <w:rPr>
          <w:rFonts w:ascii="宋体" w:hAnsi="宋体" w:eastAsia="宋体" w:cs="宋体"/>
          <w:color w:val="000000"/>
          <w:sz w:val="24"/>
          <w:szCs w:val="22"/>
          <w:u w:val="single"/>
        </w:rPr>
        <w:t xml:space="preserve">施工期间人工费、材料费、机械费及规费、税金的调整风险由供应商自行考虑。</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风险范围以外合同价格的调整方法：</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本工程结算时按照苏建函价〔2019〕178号文执行，采用一般计税法结算。</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本工程采用“固定单价合同”。</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12.2 预付款</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12.2.1 预付款的支付</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发包人向承包人预付工程款的时间和金额或占合同价款总额的比例：</w:t>
      </w:r>
      <w:r>
        <w:rPr>
          <w:rFonts w:ascii="宋体" w:hAnsi="宋体" w:eastAsia="宋体" w:cs="宋体"/>
          <w:color w:val="000000"/>
          <w:sz w:val="24"/>
          <w:szCs w:val="22"/>
          <w:u w:val="single"/>
        </w:rPr>
        <w:t xml:space="preserve"> </w:t>
      </w:r>
      <w:r>
        <w:rPr>
          <w:rFonts w:ascii="宋体" w:hAnsi="宋体" w:eastAsia="宋体" w:cs="宋体"/>
          <w:b/>
          <w:color w:val="000000"/>
          <w:sz w:val="24"/>
          <w:szCs w:val="22"/>
          <w:u w:val="single"/>
        </w:rPr>
        <w:t xml:space="preserve"> 无 </w:t>
      </w:r>
      <w:r>
        <w:rPr>
          <w:rFonts w:ascii="宋体" w:hAnsi="宋体" w:eastAsia="宋体" w:cs="宋体"/>
          <w:color w:val="000000"/>
          <w:sz w:val="24"/>
          <w:szCs w:val="22"/>
          <w:u w:val="single"/>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12.2.2预付款扣回的方式：</w:t>
      </w:r>
      <w:r>
        <w:rPr>
          <w:rFonts w:ascii="宋体" w:hAnsi="宋体" w:eastAsia="宋体" w:cs="宋体"/>
          <w:b/>
          <w:color w:val="000000"/>
          <w:sz w:val="24"/>
          <w:szCs w:val="22"/>
          <w:u w:val="single"/>
        </w:rPr>
        <w:t xml:space="preserve">无</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12.3 计量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12.3.1 计量原则</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工程量计算规则：</w:t>
      </w:r>
      <w:r>
        <w:rPr>
          <w:rFonts w:ascii="宋体" w:hAnsi="宋体" w:eastAsia="宋体" w:cs="宋体"/>
          <w:color w:val="000000"/>
          <w:sz w:val="24"/>
          <w:szCs w:val="22"/>
          <w:u w:val="single"/>
        </w:rPr>
        <w:t xml:space="preserve">执行</w:t>
      </w:r>
      <w:r>
        <w:rPr>
          <w:rFonts w:hint="eastAsia" w:ascii="宋体" w:hAnsi="宋体" w:eastAsia="宋体" w:cs="宋体"/>
          <w:color w:val="000000"/>
          <w:sz w:val="24"/>
          <w:szCs w:val="22"/>
          <w:u w:val="single"/>
        </w:rPr>
        <w:t xml:space="preserve">《工程量清单项目计量标准(2024-江苏)》</w:t>
      </w:r>
      <w:r>
        <w:rPr>
          <w:rFonts w:ascii="宋体" w:hAnsi="宋体" w:eastAsia="宋体" w:cs="宋体"/>
          <w:color w:val="000000"/>
          <w:sz w:val="24"/>
          <w:szCs w:val="22"/>
          <w:u w:val="single"/>
        </w:rPr>
        <w:t xml:space="preserve">清单计算规则。</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12.3.2 计量周期</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关于计量周期的约定：</w:t>
      </w:r>
      <w:r>
        <w:rPr>
          <w:rFonts w:ascii="宋体" w:hAnsi="宋体" w:eastAsia="宋体" w:cs="宋体"/>
          <w:color w:val="000000"/>
          <w:sz w:val="24"/>
          <w:szCs w:val="22"/>
          <w:u w:val="single"/>
        </w:rPr>
        <w:t xml:space="preserve">  按月计量</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12.3.3 单价合同的计量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关于单价合同计量的约定：</w:t>
      </w:r>
      <w:r>
        <w:rPr>
          <w:rFonts w:ascii="宋体" w:hAnsi="宋体" w:eastAsia="宋体" w:cs="宋体"/>
          <w:color w:val="000000"/>
          <w:sz w:val="24"/>
          <w:szCs w:val="22"/>
          <w:u w:val="single"/>
        </w:rPr>
        <w:t xml:space="preserve">  工程量按实计量</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12.3.4 总价合同的计量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关于总价合同计量的约定：</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12.3.5总价合同采用支付分解表计量支付的，是否适用第12.3.4项〔总价合同的计量〕约定进行计量：</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12.3.6 其他价格形式合同的计量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其他价格形式的计量方式和程序：</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12.4 工程进度款支付</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12.4.1 付款周期</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双方约定的工程款（进度款）支付的方式和时间：</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楷体" w:hAnsi="楷体" w:eastAsia="楷体" w:cs="楷体"/>
          <w:color w:val="000000"/>
          <w:sz w:val="24"/>
          <w:szCs w:val="22"/>
        </w:rPr>
        <w:t xml:space="preserve">1</w:t>
      </w:r>
      <w:r>
        <w:rPr>
          <w:rFonts w:ascii="宋体" w:hAnsi="宋体" w:eastAsia="宋体" w:cs="宋体"/>
          <w:color w:val="000000"/>
          <w:sz w:val="24"/>
          <w:szCs w:val="22"/>
        </w:rPr>
        <w:t xml:space="preserve">）无预付款；工程竣工验收合格后，支付至已完合格合同工程量价款的</w:t>
      </w:r>
      <w:r>
        <w:rPr>
          <w:rFonts w:ascii="楷体" w:hAnsi="楷体" w:eastAsia="楷体" w:cs="楷体"/>
          <w:color w:val="000000"/>
          <w:sz w:val="24"/>
          <w:szCs w:val="22"/>
        </w:rPr>
        <w:t xml:space="preserve">80%</w:t>
      </w:r>
      <w:r>
        <w:rPr>
          <w:rFonts w:ascii="宋体" w:hAnsi="宋体" w:eastAsia="宋体" w:cs="宋体"/>
          <w:color w:val="000000"/>
          <w:sz w:val="24"/>
          <w:szCs w:val="22"/>
        </w:rPr>
        <w:t xml:space="preserve">；审计结束（双方签字认可）后，支付至审定价的</w:t>
      </w:r>
      <w:r>
        <w:rPr>
          <w:rFonts w:ascii="楷体" w:hAnsi="楷体" w:eastAsia="楷体" w:cs="楷体"/>
          <w:color w:val="000000"/>
          <w:sz w:val="24"/>
          <w:szCs w:val="22"/>
        </w:rPr>
        <w:t xml:space="preserve">97%</w:t>
      </w:r>
      <w:r>
        <w:rPr>
          <w:rFonts w:ascii="宋体" w:hAnsi="宋体" w:eastAsia="宋体" w:cs="宋体"/>
          <w:color w:val="000000"/>
          <w:sz w:val="24"/>
          <w:szCs w:val="22"/>
        </w:rPr>
        <w:t xml:space="preserve">；缺陷责任期满后无质量问题付清余款（无息）。</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缺陷责任期内，由乙方原因造成的缺陷，乙方应负责维修，并承担鉴定及维修费用。如乙方不维修也不承担费用，甲方将从</w:t>
      </w:r>
      <w:r>
        <w:rPr>
          <w:rFonts w:ascii="楷体" w:hAnsi="楷体" w:eastAsia="楷体" w:cs="楷体"/>
          <w:color w:val="000000"/>
          <w:sz w:val="24"/>
          <w:szCs w:val="22"/>
        </w:rPr>
        <w:t xml:space="preserve">3%</w:t>
      </w:r>
      <w:r>
        <w:rPr>
          <w:rFonts w:ascii="宋体" w:hAnsi="宋体" w:eastAsia="宋体" w:cs="宋体"/>
          <w:color w:val="000000"/>
          <w:sz w:val="24"/>
          <w:szCs w:val="22"/>
        </w:rPr>
        <w:t xml:space="preserve">尾款中予以自行扣除，维修费用超出尾款金额的，乙方应对超出部分予以赔偿。乙方维修并承担相应费用后，不免除对工程的损失赔偿责任。</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楷体" w:hAnsi="楷体" w:eastAsia="楷体" w:cs="楷体"/>
          <w:color w:val="000000"/>
          <w:sz w:val="24"/>
          <w:szCs w:val="22"/>
        </w:rPr>
        <w:t xml:space="preserve">2</w:t>
      </w:r>
      <w:r>
        <w:rPr>
          <w:rFonts w:ascii="宋体" w:hAnsi="宋体" w:eastAsia="宋体" w:cs="宋体"/>
          <w:color w:val="000000"/>
          <w:sz w:val="24"/>
          <w:szCs w:val="22"/>
        </w:rPr>
        <w:t xml:space="preserve">）支付工程款时，承包人必须提供符合税法的增值税发票，否则迟延付款的责任由承包人自行承担。</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注：承包人必须保证施工期间的农民工工资发放，每次支付工程进度款时必须在上报已完工程量的报告中单列人工费，并办理已支付农民工工资相关确认手续。若出现拖欠农民工工资情况，发包人有权从工程进度款扣除拖欠的农民工工资。</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12.4.2 进度付款申请单的编制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关于进度付款申请单编制的约定：</w:t>
      </w:r>
      <w:r>
        <w:rPr>
          <w:rFonts w:ascii="宋体" w:hAnsi="宋体" w:eastAsia="宋体" w:cs="宋体"/>
          <w:color w:val="000000"/>
          <w:sz w:val="24"/>
          <w:szCs w:val="22"/>
          <w:u w:val="single"/>
        </w:rPr>
        <w:t xml:space="preserve"> 不含工程变更、签证、索赔费用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12.4.3 进度付款申请单的提交</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（1）单价合同进度付款申请单提交的约定：</w:t>
      </w:r>
      <w:r>
        <w:rPr>
          <w:rFonts w:ascii="宋体" w:hAnsi="宋体" w:eastAsia="宋体" w:cs="宋体"/>
          <w:color w:val="000000"/>
          <w:sz w:val="24"/>
          <w:szCs w:val="22"/>
          <w:u w:val="single"/>
        </w:rPr>
        <w:t xml:space="preserve">  按月提交</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（2）总价合同进度付款申请单提交的约定：</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（3）其他价格形式合同进度付款申请单提交的约定：</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12.4.4 进度款审核和支付</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（1）监理人审查并报送发包人的期限：</w:t>
      </w:r>
      <w:r>
        <w:rPr>
          <w:rFonts w:ascii="宋体" w:hAnsi="宋体" w:eastAsia="宋体" w:cs="宋体"/>
          <w:color w:val="000000"/>
          <w:sz w:val="24"/>
          <w:szCs w:val="22"/>
          <w:u w:val="single"/>
        </w:rPr>
        <w:t xml:space="preserve">在收到承包人进度付款申请单以及相关资料后7日内完成</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发包人完成审批并签发进度款支付证书的期限：</w:t>
      </w:r>
      <w:r>
        <w:rPr>
          <w:rFonts w:ascii="宋体" w:hAnsi="宋体" w:eastAsia="宋体" w:cs="宋体"/>
          <w:color w:val="000000"/>
          <w:sz w:val="24"/>
          <w:szCs w:val="22"/>
          <w:u w:val="single"/>
        </w:rPr>
        <w:t xml:space="preserve">在收到监理人报送的进度付款申请单及相关资料后7日内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（2）发包人支付进度款的期限：</w:t>
      </w:r>
      <w:r>
        <w:rPr>
          <w:rFonts w:ascii="宋体" w:hAnsi="宋体" w:eastAsia="宋体" w:cs="宋体"/>
          <w:color w:val="000000"/>
          <w:sz w:val="24"/>
          <w:szCs w:val="22"/>
          <w:u w:val="single"/>
        </w:rPr>
        <w:t xml:space="preserve">  在进度款支付证书签发后14天内完成支付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发包人逾期支付进度款的违约金的计算方式：</w:t>
      </w:r>
      <w:r>
        <w:rPr>
          <w:rFonts w:ascii="宋体" w:hAnsi="宋体" w:eastAsia="宋体" w:cs="宋体"/>
          <w:color w:val="000000"/>
          <w:sz w:val="24"/>
          <w:szCs w:val="22"/>
          <w:u w:val="single"/>
        </w:rPr>
        <w:t xml:space="preserve">无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发包人逾期支付进度款的违约金的计算方式：</w:t>
      </w:r>
      <w:r>
        <w:rPr>
          <w:rFonts w:ascii="宋体" w:hAnsi="宋体" w:eastAsia="宋体" w:cs="宋体"/>
          <w:color w:val="000000"/>
          <w:sz w:val="24"/>
          <w:szCs w:val="22"/>
          <w:u w:val="single"/>
        </w:rPr>
        <w:t xml:space="preserve">无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12.4.5 支付分解表的编制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12.4.5</w:t>
      </w:r>
      <w:r>
        <w:rPr>
          <w:rFonts w:ascii="宋体" w:hAnsi="宋体" w:eastAsia="宋体" w:cs="宋体"/>
          <w:b/>
          <w:color w:val="000000"/>
          <w:sz w:val="24"/>
          <w:szCs w:val="22"/>
        </w:rPr>
        <w:t xml:space="preserve">.</w:t>
      </w:r>
      <w:r>
        <w:rPr>
          <w:rFonts w:ascii="宋体" w:hAnsi="宋体" w:eastAsia="宋体" w:cs="宋体"/>
          <w:color w:val="000000"/>
          <w:sz w:val="24"/>
          <w:szCs w:val="22"/>
        </w:rPr>
        <w:t xml:space="preserve">1、总价合同支付分解表的编制与审批：</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12.4.5</w:t>
      </w:r>
      <w:r>
        <w:rPr>
          <w:rFonts w:ascii="宋体" w:hAnsi="宋体" w:eastAsia="宋体" w:cs="宋体"/>
          <w:b/>
          <w:color w:val="000000"/>
          <w:sz w:val="24"/>
          <w:szCs w:val="22"/>
        </w:rPr>
        <w:t xml:space="preserve">.</w:t>
      </w:r>
      <w:r>
        <w:rPr>
          <w:rFonts w:ascii="宋体" w:hAnsi="宋体" w:eastAsia="宋体" w:cs="宋体"/>
          <w:color w:val="000000"/>
          <w:sz w:val="24"/>
          <w:szCs w:val="22"/>
        </w:rPr>
        <w:t xml:space="preserve">2、单价合同的总价项目支付分解表的编制与审批：</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u w:val="none"/>
        </w:rPr>
        <w:t xml:space="preserve">13. 验收和工程试车</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13.1 分部分项工程验收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13.1.1监理人不能按时进行验收时，应提前</w:t>
      </w:r>
      <w:r>
        <w:rPr>
          <w:rFonts w:ascii="宋体" w:hAnsi="宋体" w:eastAsia="宋体" w:cs="宋体"/>
          <w:color w:val="000000"/>
          <w:sz w:val="24"/>
          <w:szCs w:val="22"/>
          <w:u w:val="single"/>
        </w:rPr>
        <w:t xml:space="preserve">  24  </w:t>
      </w:r>
      <w:r>
        <w:rPr>
          <w:rFonts w:ascii="宋体" w:hAnsi="宋体" w:eastAsia="宋体" w:cs="宋体"/>
          <w:color w:val="000000"/>
          <w:sz w:val="24"/>
          <w:szCs w:val="22"/>
        </w:rPr>
        <w:t xml:space="preserve">小时提交书面延期要求。</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关于延期最长不得超过：</w:t>
      </w:r>
      <w:r>
        <w:rPr>
          <w:rFonts w:ascii="宋体" w:hAnsi="宋体" w:eastAsia="宋体" w:cs="宋体"/>
          <w:color w:val="000000"/>
          <w:sz w:val="24"/>
          <w:szCs w:val="22"/>
          <w:u w:val="single"/>
        </w:rPr>
        <w:t xml:space="preserve">  48  </w:t>
      </w:r>
      <w:r>
        <w:rPr>
          <w:rFonts w:ascii="宋体" w:hAnsi="宋体" w:eastAsia="宋体" w:cs="宋体"/>
          <w:color w:val="000000"/>
          <w:sz w:val="24"/>
          <w:szCs w:val="22"/>
        </w:rPr>
        <w:t xml:space="preserve">小时。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13.2 竣工验收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13.2.1竣工验收程序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关于竣工验收程序的约定：</w:t>
      </w:r>
      <w:r>
        <w:rPr>
          <w:rFonts w:ascii="宋体" w:hAnsi="宋体" w:eastAsia="宋体" w:cs="宋体"/>
          <w:color w:val="000000"/>
          <w:sz w:val="24"/>
          <w:szCs w:val="22"/>
          <w:u w:val="single"/>
        </w:rPr>
        <w:t xml:space="preserve">按通用条款执行</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发包人不按照本项约定组织竣工验收、颁发工程接收证书的违约金的计算方法：</w:t>
      </w:r>
      <w:r>
        <w:rPr>
          <w:rFonts w:ascii="宋体" w:hAnsi="宋体" w:eastAsia="宋体" w:cs="宋体"/>
          <w:color w:val="000000"/>
          <w:sz w:val="24"/>
          <w:szCs w:val="22"/>
          <w:u w:val="single"/>
        </w:rPr>
        <w:t xml:space="preserve">    无</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13.2.2移交、接收全部与部分工程</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承包人向发包人移交工程的期限：</w:t>
      </w:r>
      <w:r>
        <w:rPr>
          <w:rFonts w:ascii="宋体" w:hAnsi="宋体" w:eastAsia="宋体" w:cs="宋体"/>
          <w:color w:val="000000"/>
          <w:sz w:val="24"/>
          <w:szCs w:val="22"/>
          <w:u w:val="single"/>
        </w:rPr>
        <w:t xml:space="preserve">在颁发工程接收证书后7日内完成工程的移交。</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发包人未按本合同约定接收全部或部分工程的，违约金的计算方法为：</w:t>
      </w:r>
      <w:r>
        <w:rPr>
          <w:rFonts w:ascii="宋体" w:hAnsi="宋体" w:eastAsia="宋体" w:cs="宋体"/>
          <w:color w:val="000000"/>
          <w:sz w:val="24"/>
          <w:szCs w:val="22"/>
          <w:u w:val="single"/>
        </w:rPr>
        <w:t xml:space="preserve">  无</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承包人未按时移交工程的，违约金的计算方法为：</w:t>
      </w:r>
      <w:r>
        <w:rPr>
          <w:rFonts w:ascii="宋体" w:hAnsi="宋体" w:eastAsia="宋体" w:cs="宋体"/>
          <w:color w:val="000000"/>
          <w:sz w:val="24"/>
          <w:szCs w:val="22"/>
          <w:u w:val="single"/>
        </w:rPr>
        <w:t xml:space="preserve">每推迟一天，</w:t>
      </w:r>
      <w:r>
        <w:rPr>
          <w:rFonts w:ascii="宋体" w:hAnsi="宋体" w:eastAsia="宋体" w:cs="宋体"/>
          <w:b/>
          <w:color w:val="000000"/>
          <w:sz w:val="24"/>
          <w:szCs w:val="22"/>
          <w:u w:val="single"/>
        </w:rPr>
        <w:t xml:space="preserve">承包人赔偿给发包人合同价万分之一违约金</w:t>
      </w:r>
      <w:r>
        <w:rPr>
          <w:rFonts w:ascii="宋体" w:hAnsi="宋体" w:eastAsia="宋体" w:cs="宋体"/>
          <w:b/>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13.3 工程试车</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13.3.1 试车程序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工程试车内容：</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numPr>
          <w:ilvl w:val="0"/>
          <w:numId w:val="6"/>
        </w:numPr>
        <w:ind w:lef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单机无负荷试车费用由</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承担；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 无负荷联动试车费用由</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承担。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13.3.2 投料试车</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关于投料试车相关事项的约定：</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13.4 竣工退场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13.4.1 竣工退场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承包人完成竣工退场的期限：</w:t>
      </w:r>
      <w:r>
        <w:rPr>
          <w:rFonts w:ascii="宋体" w:hAnsi="宋体" w:eastAsia="宋体" w:cs="宋体"/>
          <w:color w:val="000000"/>
          <w:sz w:val="24"/>
          <w:szCs w:val="22"/>
          <w:u w:val="single"/>
        </w:rPr>
        <w:t xml:space="preserve">在移交结束后7日内完成竣工退场 </w:t>
      </w:r>
      <w:r>
        <w:rPr>
          <w:rFonts w:ascii="宋体" w:hAnsi="宋体" w:eastAsia="宋体" w:cs="宋体"/>
          <w:color w:val="000000"/>
          <w:sz w:val="24"/>
          <w:szCs w:val="22"/>
        </w:rPr>
        <w:t xml:space="preserve">。</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14. 竣工结算</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rPr>
          <w:rFonts w:ascii="宋体" w:hAnsi="宋体" w:eastAsia="宋体" w:cs="宋体"/>
          <w:color w:val="000000"/>
          <w:sz w:val="24"/>
          <w:szCs w:val="22"/>
          <w:u w:val="single"/>
        </w:rPr>
        <w:t xml:space="preserve">执行《建设工程工程量清单计价规范》</w:t>
      </w:r>
      <w:r>
        <w:rPr>
          <w:rFonts w:hint="eastAsia" w:ascii="宋体" w:hAnsi="宋体" w:eastAsia="宋体" w:cs="宋体"/>
          <w:color w:val="000000"/>
          <w:sz w:val="24"/>
          <w:szCs w:val="22"/>
          <w:u w:val="single"/>
        </w:rPr>
        <w:t xml:space="preserve">（GB/T 50500-2024）</w:t>
      </w:r>
      <w:r>
        <w:rPr>
          <w:rFonts w:ascii="宋体" w:hAnsi="宋体" w:eastAsia="宋体" w:cs="宋体"/>
          <w:color w:val="000000"/>
          <w:sz w:val="24"/>
          <w:szCs w:val="22"/>
          <w:u w:val="single"/>
        </w:rPr>
        <w:t xml:space="preserve">的规定。</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14.1 竣工付款申请</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承包人提交竣工付款申请单的期限：</w:t>
      </w:r>
      <w:r>
        <w:rPr>
          <w:rFonts w:ascii="宋体" w:hAnsi="宋体" w:eastAsia="宋体" w:cs="宋体"/>
          <w:color w:val="000000"/>
          <w:sz w:val="24"/>
          <w:szCs w:val="22"/>
          <w:u w:val="single"/>
        </w:rPr>
        <w:t xml:space="preserve">在工程竣工验收合格后28天内向发包人和监理人提交竣工结算申请单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竣工付款申请单应包括的内容：</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（1）竣工结算合同价格；</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（2）发包人已支付承包人的款项；</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（3）应扣留的质量保证金；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（4）发包人应支付承包人的合同价款。</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14.2 竣工结算审核</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发包人审批竣工付款申请单的期限：</w:t>
      </w:r>
      <w:r>
        <w:rPr>
          <w:rFonts w:ascii="宋体" w:hAnsi="宋体" w:eastAsia="宋体" w:cs="宋体"/>
          <w:color w:val="000000"/>
          <w:sz w:val="24"/>
          <w:szCs w:val="22"/>
          <w:u w:val="single"/>
        </w:rPr>
        <w:t xml:space="preserve">发包人在收到承包人提交竣工结算申请书后2个月内完成审批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发包人完成竣工付款的期限：</w:t>
      </w:r>
      <w:r>
        <w:rPr>
          <w:rFonts w:ascii="宋体" w:hAnsi="宋体" w:eastAsia="宋体" w:cs="宋体"/>
          <w:color w:val="000000"/>
          <w:sz w:val="24"/>
          <w:szCs w:val="22"/>
          <w:u w:val="single"/>
        </w:rPr>
        <w:t xml:space="preserve">发包人应在签发竣工付款证书后的3个月内，完成对承包人的竣工付款</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关于竣工付款证书异议部分复核的方式和程序：</w:t>
      </w:r>
      <w:r>
        <w:rPr>
          <w:rFonts w:ascii="宋体" w:hAnsi="宋体" w:eastAsia="宋体" w:cs="宋体"/>
          <w:color w:val="000000"/>
          <w:sz w:val="24"/>
          <w:szCs w:val="22"/>
          <w:u w:val="single"/>
        </w:rPr>
        <w:t xml:space="preserve">按照第19条〔争议解决〕约定处理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14.3 最终结清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14.3.1 最终结清申请单</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承包人提交最终结清申请单的份数：</w:t>
      </w:r>
      <w:r>
        <w:rPr>
          <w:rFonts w:ascii="宋体" w:hAnsi="宋体" w:eastAsia="宋体" w:cs="宋体"/>
          <w:color w:val="000000"/>
          <w:sz w:val="24"/>
          <w:szCs w:val="22"/>
          <w:u w:val="single"/>
        </w:rPr>
        <w:t xml:space="preserve"> 叁份</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承包人提交最终结算申请单的期限：</w:t>
      </w:r>
      <w:r>
        <w:rPr>
          <w:rFonts w:ascii="宋体" w:hAnsi="宋体" w:eastAsia="宋体" w:cs="宋体"/>
          <w:color w:val="000000"/>
          <w:sz w:val="24"/>
          <w:szCs w:val="22"/>
          <w:u w:val="single"/>
        </w:rPr>
        <w:t xml:space="preserve">在缺陷责任期终止证书颁发后7日内  。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14.3.2 最终结清证书和支付</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（1）发包人完成最终结清申请单的审批并颁发最终结清证书的期限：</w:t>
      </w:r>
      <w:r>
        <w:rPr>
          <w:rFonts w:ascii="宋体" w:hAnsi="宋体" w:eastAsia="宋体" w:cs="宋体"/>
          <w:color w:val="000000"/>
          <w:sz w:val="24"/>
          <w:szCs w:val="22"/>
          <w:u w:val="single"/>
        </w:rPr>
        <w:t xml:space="preserve">在收到承包人提交的最终结清申请单后14天内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（2）发包人完成支付的期限：</w:t>
      </w:r>
      <w:r>
        <w:rPr>
          <w:rFonts w:ascii="宋体" w:hAnsi="宋体" w:eastAsia="宋体" w:cs="宋体"/>
          <w:color w:val="000000"/>
          <w:sz w:val="24"/>
          <w:szCs w:val="22"/>
          <w:u w:val="single"/>
        </w:rPr>
        <w:t xml:space="preserve">在颁发最终结清证书后30日内完成支付 。</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u w:val="none"/>
        </w:rPr>
        <w:t xml:space="preserve">15. 缺陷责任期与保修</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15.1缺陷责任期</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缺陷责任期的具体期限：</w:t>
      </w:r>
      <w:r>
        <w:rPr>
          <w:rFonts w:ascii="宋体" w:hAnsi="宋体" w:eastAsia="宋体" w:cs="宋体"/>
          <w:color w:val="000000"/>
          <w:sz w:val="24"/>
          <w:szCs w:val="22"/>
          <w:u w:val="single"/>
        </w:rPr>
        <w:t xml:space="preserve">自实际竣工日期起</w:t>
      </w:r>
      <w:r>
        <w:rPr>
          <w:rFonts w:ascii="宋体" w:hAnsi="宋体" w:eastAsia="宋体" w:cs="宋体"/>
          <w:b/>
          <w:color w:val="000000"/>
          <w:sz w:val="24"/>
          <w:szCs w:val="22"/>
          <w:u w:val="single"/>
        </w:rPr>
        <w:t xml:space="preserve">24个月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15.2 质量保证金</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关于是否扣留质量保证金的约定：</w:t>
      </w:r>
      <w:r>
        <w:rPr>
          <w:rFonts w:ascii="宋体" w:hAnsi="宋体" w:eastAsia="宋体" w:cs="宋体"/>
          <w:color w:val="000000"/>
          <w:sz w:val="24"/>
          <w:szCs w:val="22"/>
          <w:u w:val="single"/>
        </w:rPr>
        <w:t xml:space="preserve"> 扣留质量保证金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15.2.1 承包人提供质量保证金的方式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质量保证金采用以下第</w:t>
      </w:r>
      <w:r>
        <w:rPr>
          <w:rFonts w:ascii="宋体" w:hAnsi="宋体" w:eastAsia="宋体" w:cs="宋体"/>
          <w:color w:val="000000"/>
          <w:sz w:val="24"/>
          <w:szCs w:val="22"/>
          <w:u w:val="single"/>
        </w:rPr>
        <w:t xml:space="preserve"> (2) </w:t>
      </w:r>
      <w:r>
        <w:rPr>
          <w:rFonts w:ascii="宋体" w:hAnsi="宋体" w:eastAsia="宋体" w:cs="宋体"/>
          <w:color w:val="000000"/>
          <w:sz w:val="24"/>
          <w:szCs w:val="22"/>
        </w:rPr>
        <w:t xml:space="preserve">种方式：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（1）质量保证金保函，保证金额为：</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w:t>
      </w:r>
      <w:r>
        <w:rPr>
          <w:rFonts w:ascii="宋体" w:hAnsi="宋体" w:eastAsia="宋体" w:cs="宋体"/>
          <w:color w:val="000000"/>
          <w:sz w:val="24"/>
          <w:szCs w:val="22"/>
          <w:u w:val="single"/>
        </w:rPr>
        <w:t xml:space="preserve"> </w:t>
      </w:r>
      <w:r>
        <w:rPr>
          <w:rFonts w:ascii="宋体" w:hAnsi="宋体" w:eastAsia="宋体" w:cs="宋体"/>
          <w:b/>
          <w:color w:val="000000"/>
          <w:sz w:val="24"/>
          <w:szCs w:val="22"/>
          <w:u w:val="single"/>
        </w:rPr>
        <w:t xml:space="preserve">3 </w:t>
      </w:r>
      <w:r>
        <w:rPr>
          <w:rFonts w:ascii="宋体" w:hAnsi="宋体" w:eastAsia="宋体" w:cs="宋体"/>
          <w:b/>
          <w:color w:val="000000"/>
          <w:sz w:val="24"/>
          <w:szCs w:val="22"/>
        </w:rPr>
        <w:t xml:space="preserve">%</w:t>
      </w:r>
      <w:r>
        <w:rPr>
          <w:rFonts w:ascii="宋体" w:hAnsi="宋体" w:eastAsia="宋体" w:cs="宋体"/>
          <w:color w:val="000000"/>
          <w:sz w:val="24"/>
          <w:szCs w:val="22"/>
        </w:rPr>
        <w:t xml:space="preserve">的工程款；</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（3）其他方式：</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15.2.2 质量保证金的扣留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质量保证金的扣留采取以下第</w:t>
      </w:r>
      <w:r>
        <w:rPr>
          <w:rFonts w:ascii="宋体" w:hAnsi="宋体" w:eastAsia="宋体" w:cs="宋体"/>
          <w:color w:val="000000"/>
          <w:sz w:val="24"/>
          <w:szCs w:val="22"/>
          <w:u w:val="single"/>
        </w:rPr>
        <w:t xml:space="preserve">  (2)  </w:t>
      </w:r>
      <w:r>
        <w:rPr>
          <w:rFonts w:ascii="宋体" w:hAnsi="宋体" w:eastAsia="宋体" w:cs="宋体"/>
          <w:color w:val="000000"/>
          <w:sz w:val="24"/>
          <w:szCs w:val="22"/>
        </w:rPr>
        <w:t xml:space="preserve">种方式：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（1）在支付工程进度款时逐次扣留，在此情形下，质量保证金的计算基数不包括预付款的支付、扣回以及价格调整的金额；</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（2）工程竣工结算审计结束时一次性扣留质量保证金；</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（3）其他扣留方式：</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关于质量保证金的补充约定：</w:t>
      </w:r>
      <w:r>
        <w:rPr>
          <w:rFonts w:ascii="宋体" w:hAnsi="宋体" w:eastAsia="宋体" w:cs="宋体"/>
          <w:color w:val="000000"/>
          <w:sz w:val="24"/>
          <w:szCs w:val="22"/>
          <w:u w:val="single"/>
        </w:rPr>
        <w:t xml:space="preserve">在颁发最终结清证书后30日内无息退还。</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15.3保修</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15.3.1 保修责任</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工程保修期为：</w:t>
      </w:r>
      <w:r>
        <w:rPr>
          <w:rFonts w:ascii="宋体" w:hAnsi="宋体" w:eastAsia="宋体" w:cs="宋体"/>
          <w:color w:val="000000"/>
          <w:sz w:val="24"/>
          <w:szCs w:val="22"/>
          <w:u w:val="single"/>
        </w:rPr>
        <w:t xml:space="preserve">  按国家有关规定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15.3.2 修复通知</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承包人收到保修通知并到达工程现场的合理时间：</w:t>
      </w:r>
      <w:r>
        <w:rPr>
          <w:rFonts w:ascii="宋体" w:hAnsi="宋体" w:eastAsia="宋体" w:cs="宋体"/>
          <w:color w:val="000000"/>
          <w:sz w:val="24"/>
          <w:szCs w:val="22"/>
          <w:u w:val="single"/>
        </w:rPr>
        <w:t xml:space="preserve">收到保修通知或口头通知后48小时内  </w:t>
      </w:r>
      <w:r>
        <w:rPr>
          <w:rFonts w:ascii="宋体" w:hAnsi="宋体" w:eastAsia="宋体" w:cs="宋体"/>
          <w:color w:val="000000"/>
          <w:sz w:val="24"/>
          <w:szCs w:val="22"/>
        </w:rPr>
        <w:t xml:space="preserve">。</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u w:val="none"/>
        </w:rPr>
        <w:t xml:space="preserve">16. 违约</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16.1 发包人违约</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16.1.1发包人违约的情形</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发包人违约的其他情形：</w:t>
      </w:r>
      <w:r>
        <w:rPr>
          <w:rFonts w:ascii="宋体" w:hAnsi="宋体" w:eastAsia="宋体" w:cs="宋体"/>
          <w:color w:val="000000"/>
          <w:sz w:val="24"/>
          <w:szCs w:val="22"/>
          <w:u w:val="single"/>
        </w:rPr>
        <w:t xml:space="preserve"> 无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16.1.2 发包人违约的责任</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发包人违约责任的承担方式和计算方法：</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（1）因发包人原因未能在计划开工日期前7天内下达开工通知的违约责任：</w:t>
      </w:r>
      <w:r>
        <w:rPr>
          <w:rFonts w:ascii="宋体" w:hAnsi="宋体" w:eastAsia="宋体" w:cs="宋体"/>
          <w:color w:val="000000"/>
          <w:sz w:val="24"/>
          <w:szCs w:val="22"/>
          <w:u w:val="single"/>
        </w:rPr>
        <w:t xml:space="preserve">  发包人顺延工期</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（2）发包人提供的材料、工程设备的规格、数量或质量不符合合同约定，或因发包人原因导致交货日期延误或交货地点变更等情况的违约责任：</w:t>
      </w:r>
      <w:r>
        <w:rPr>
          <w:rFonts w:ascii="宋体" w:hAnsi="宋体" w:eastAsia="宋体" w:cs="宋体"/>
          <w:color w:val="000000"/>
          <w:sz w:val="24"/>
          <w:szCs w:val="22"/>
          <w:u w:val="single"/>
        </w:rPr>
        <w:t xml:space="preserve"> 发包人顺延工期</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（3）因发包人违反合同约定造成暂停施工的违约责任：</w:t>
      </w:r>
      <w:r>
        <w:rPr>
          <w:rFonts w:ascii="宋体" w:hAnsi="宋体" w:eastAsia="宋体" w:cs="宋体"/>
          <w:color w:val="000000"/>
          <w:sz w:val="24"/>
          <w:szCs w:val="22"/>
          <w:u w:val="single"/>
        </w:rPr>
        <w:t xml:space="preserve">发包人顺延工期</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（4）发包人无正当理由没有在约定期限内发出复工指示，导致承包人无法复工的违约责任：</w:t>
      </w:r>
      <w:r>
        <w:rPr>
          <w:rFonts w:ascii="宋体" w:hAnsi="宋体" w:eastAsia="宋体" w:cs="宋体"/>
          <w:color w:val="000000"/>
          <w:sz w:val="24"/>
          <w:szCs w:val="22"/>
          <w:u w:val="single"/>
        </w:rPr>
        <w:t xml:space="preserve">发包人顺延工期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（5）其他：</w:t>
      </w:r>
      <w:r>
        <w:rPr>
          <w:rFonts w:ascii="宋体" w:hAnsi="宋体" w:eastAsia="宋体" w:cs="宋体"/>
          <w:color w:val="000000"/>
          <w:sz w:val="24"/>
          <w:szCs w:val="22"/>
          <w:u w:val="single"/>
        </w:rPr>
        <w:t xml:space="preserve">  无</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16.1.3 因发包人违约解除合同</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承包人按16.1.1项〔发包人违约的情形〕约定暂停施工满</w:t>
      </w:r>
      <w:r>
        <w:rPr>
          <w:rFonts w:ascii="宋体" w:hAnsi="宋体" w:eastAsia="宋体" w:cs="宋体"/>
          <w:color w:val="000000"/>
          <w:sz w:val="24"/>
          <w:szCs w:val="22"/>
          <w:u w:val="single"/>
        </w:rPr>
        <w:t xml:space="preserve"> 90 </w:t>
      </w:r>
      <w:r>
        <w:rPr>
          <w:rFonts w:ascii="宋体" w:hAnsi="宋体" w:eastAsia="宋体" w:cs="宋体"/>
          <w:color w:val="000000"/>
          <w:sz w:val="24"/>
          <w:szCs w:val="22"/>
        </w:rPr>
        <w:t xml:space="preserve">天后发包人仍不纠正其违约行为并致使合同目的不能实现的，承包人有权解除合同。</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16.2 承包人违约</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16.2.1 承包人违约的情形</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承包人违约的其他情形：</w:t>
      </w:r>
      <w:r>
        <w:rPr>
          <w:rFonts w:ascii="宋体" w:hAnsi="宋体" w:eastAsia="宋体" w:cs="宋体"/>
          <w:color w:val="000000"/>
          <w:sz w:val="24"/>
          <w:szCs w:val="22"/>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ascii="宋体" w:hAnsi="宋体" w:eastAsia="宋体" w:cs="宋体"/>
          <w:b/>
          <w:color w:val="000000"/>
          <w:sz w:val="24"/>
          <w:szCs w:val="22"/>
          <w:u w:val="single"/>
        </w:rPr>
        <w:t xml:space="preserve">按每拖延一天罚合同总价的万分之一</w:t>
      </w:r>
      <w:r>
        <w:rPr>
          <w:rFonts w:ascii="宋体" w:hAnsi="宋体" w:eastAsia="宋体" w:cs="宋体"/>
          <w:color w:val="000000"/>
          <w:sz w:val="24"/>
          <w:szCs w:val="22"/>
          <w:u w:val="single"/>
        </w:rPr>
        <w:t xml:space="preserve">，在结算时扣除。</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16.2.2承包人违约的责任</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承包人违约责任的承担方式和计算方法：</w:t>
      </w:r>
      <w:r>
        <w:rPr>
          <w:rFonts w:ascii="宋体" w:hAnsi="宋体" w:eastAsia="宋体" w:cs="宋体"/>
          <w:color w:val="000000"/>
          <w:sz w:val="24"/>
          <w:szCs w:val="22"/>
          <w:u w:val="single"/>
        </w:rPr>
        <w:t xml:space="preserve">承包人承担全部费用，费用工期不顺延。工期延误每延误一天，</w:t>
      </w:r>
      <w:r>
        <w:rPr>
          <w:rFonts w:ascii="宋体" w:hAnsi="宋体" w:eastAsia="宋体" w:cs="宋体"/>
          <w:b/>
          <w:color w:val="000000"/>
          <w:sz w:val="24"/>
          <w:szCs w:val="22"/>
          <w:u w:val="single"/>
        </w:rPr>
        <w:t xml:space="preserve">承包人赔偿给发包人合同总价的万分之一违约金。</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16.2.3 因承包人违约解除合同</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关于承包人违约解除合同的特别约定：</w:t>
      </w:r>
      <w:r>
        <w:rPr>
          <w:rFonts w:ascii="宋体" w:hAnsi="宋体" w:eastAsia="宋体" w:cs="宋体"/>
          <w:color w:val="000000"/>
          <w:sz w:val="24"/>
          <w:szCs w:val="22"/>
          <w:u w:val="single"/>
        </w:rPr>
        <w:t xml:space="preserve">发包人没收全部质保金并暂停对承包人的付款</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发包人继续使用承包人在施工现场的材料、设备、临时工程、承包人文件和由承包人或以其名义编制的其他文件的费用承担方式：</w:t>
      </w:r>
      <w:r>
        <w:rPr>
          <w:rFonts w:ascii="宋体" w:hAnsi="宋体" w:eastAsia="宋体" w:cs="宋体"/>
          <w:color w:val="000000"/>
          <w:sz w:val="24"/>
          <w:szCs w:val="22"/>
          <w:u w:val="single"/>
        </w:rPr>
        <w:t xml:space="preserve">  施工现场的材料、设备由发包人承担费用，其它费用由承包人承担。</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17. 不可抗力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17.1 不可抗力的确认</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除通用合同条款约定的不可抗力事件之外，视为不可抗力的其他情形： </w:t>
      </w:r>
      <w:r>
        <w:rPr>
          <w:rFonts w:ascii="宋体" w:hAnsi="宋体" w:eastAsia="宋体" w:cs="宋体"/>
          <w:color w:val="000000"/>
          <w:sz w:val="24"/>
          <w:szCs w:val="22"/>
          <w:u w:val="single"/>
        </w:rPr>
        <w:t xml:space="preserve"> 无</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17.2因不可抗力解除合同</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合同解除后，发包人应在商定或确定发包人应支付款项后</w:t>
      </w:r>
      <w:r>
        <w:rPr>
          <w:rFonts w:ascii="宋体" w:hAnsi="宋体" w:eastAsia="宋体" w:cs="宋体"/>
          <w:color w:val="000000"/>
          <w:sz w:val="24"/>
          <w:szCs w:val="22"/>
          <w:u w:val="single"/>
        </w:rPr>
        <w:t xml:space="preserve">  28  </w:t>
      </w:r>
      <w:r>
        <w:rPr>
          <w:rFonts w:ascii="宋体" w:hAnsi="宋体" w:eastAsia="宋体" w:cs="宋体"/>
          <w:color w:val="000000"/>
          <w:sz w:val="24"/>
          <w:szCs w:val="22"/>
        </w:rPr>
        <w:t xml:space="preserve">天内完成款项的支付。</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18. 保险</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18.1 工程保险</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关于工程保险的特别约定：</w:t>
      </w:r>
      <w:r>
        <w:rPr>
          <w:rFonts w:ascii="宋体" w:hAnsi="宋体" w:eastAsia="宋体" w:cs="宋体"/>
          <w:color w:val="000000"/>
          <w:sz w:val="24"/>
          <w:szCs w:val="22"/>
          <w:u w:val="single"/>
        </w:rPr>
        <w:t xml:space="preserve">为工程购买建筑工程一切险，保险费用由承包人支付</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18.2 其他保险</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关于其他保险的约定：</w:t>
      </w:r>
      <w:r>
        <w:rPr>
          <w:rFonts w:ascii="宋体" w:hAnsi="宋体" w:eastAsia="宋体" w:cs="宋体"/>
          <w:color w:val="000000"/>
          <w:sz w:val="24"/>
          <w:szCs w:val="22"/>
          <w:u w:val="single"/>
        </w:rPr>
        <w:t xml:space="preserve">承包人为施工现场的全部人员办理意外伤害保险、工程事故保险。一切事故均与发包方无关</w:t>
      </w: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承包人是否应为其施工设备等办理财产保险：</w:t>
      </w:r>
      <w:r>
        <w:rPr>
          <w:rFonts w:ascii="宋体" w:hAnsi="宋体" w:eastAsia="宋体" w:cs="宋体"/>
          <w:color w:val="000000"/>
          <w:sz w:val="24"/>
          <w:szCs w:val="22"/>
          <w:u w:val="single"/>
        </w:rPr>
        <w:t xml:space="preserve">承包人为其施工设备等办理财产保险</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18.3 通知义务</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关于变更保险合同时的通知义务的约定：</w:t>
      </w:r>
      <w:r>
        <w:rPr>
          <w:rFonts w:ascii="宋体" w:hAnsi="宋体" w:eastAsia="宋体" w:cs="宋体"/>
          <w:color w:val="000000"/>
          <w:sz w:val="24"/>
          <w:szCs w:val="22"/>
          <w:u w:val="single"/>
        </w:rPr>
        <w:t xml:space="preserve">变更前应事先征得对方同意并通知监理人</w:t>
      </w:r>
      <w:r>
        <w:rPr>
          <w:rFonts w:ascii="宋体" w:hAnsi="宋体" w:eastAsia="宋体" w:cs="宋体"/>
          <w:color w:val="000000"/>
          <w:sz w:val="24"/>
          <w:szCs w:val="22"/>
        </w:rPr>
        <w:t xml:space="preserve">。</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19. 争议解决</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19.1 争议评审</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合同当事人是否同意将工程争议提交争议评审小组决定：</w:t>
      </w:r>
      <w:r>
        <w:rPr>
          <w:rFonts w:ascii="宋体" w:hAnsi="宋体" w:eastAsia="宋体" w:cs="宋体"/>
          <w:color w:val="000000"/>
          <w:sz w:val="24"/>
          <w:szCs w:val="22"/>
          <w:u w:val="single"/>
        </w:rPr>
        <w:t xml:space="preserve">  /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19.1.1 争议评审小组的确定</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争议评审小组成员的确定：</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选定争议评审员的期限：</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争议评审小组成员的报酬承担方式：</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其他事项的约定：</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19.1.2 争议评审小组的决定</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合同当事人关于本项的约定：</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19.2仲裁或诉讼</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因合同及合同有关事项发生的争议，按下列第</w:t>
      </w:r>
      <w:r>
        <w:rPr>
          <w:rFonts w:ascii="宋体" w:hAnsi="宋体" w:eastAsia="宋体" w:cs="宋体"/>
          <w:color w:val="000000"/>
          <w:sz w:val="24"/>
          <w:szCs w:val="22"/>
          <w:u w:val="single"/>
        </w:rPr>
        <w:t xml:space="preserve">  (2)   </w:t>
      </w:r>
      <w:r>
        <w:rPr>
          <w:rFonts w:ascii="宋体" w:hAnsi="宋体" w:eastAsia="宋体" w:cs="宋体"/>
          <w:color w:val="000000"/>
          <w:sz w:val="24"/>
          <w:szCs w:val="22"/>
        </w:rPr>
        <w:t xml:space="preserve">种方式解决：</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（1）向</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仲裁委员会申请仲裁；</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（2）向</w:t>
      </w:r>
      <w:r>
        <w:rPr>
          <w:rFonts w:ascii="宋体" w:hAnsi="宋体" w:eastAsia="宋体" w:cs="宋体"/>
          <w:color w:val="000000"/>
          <w:sz w:val="24"/>
          <w:szCs w:val="22"/>
          <w:u w:val="single"/>
        </w:rPr>
        <w:t xml:space="preserve">  工程所在地有管辖权 </w:t>
      </w:r>
      <w:r>
        <w:rPr>
          <w:rFonts w:ascii="宋体" w:hAnsi="宋体" w:eastAsia="宋体" w:cs="宋体"/>
          <w:color w:val="000000"/>
          <w:sz w:val="24"/>
          <w:szCs w:val="22"/>
        </w:rPr>
        <w:t xml:space="preserve">人民法院起诉。</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20、补充条款：</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（1）结算时，以成交价及本合同中明确的调整因素、办法为依据进行调整。</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（2）为了确保工程顺利完成，施工期间若承包人有违背招标文件（含合同条件）有关规定之行为，承包人无条件接受采购人的一切处罚并赔偿所造成的一切损失，在发包人规定的时间内无条件撤出施工现场。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（3）施工期间承包人必须按文明施工规定的具体内容进行实施，若未全部实施，结算时将扣除相应费用。</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合同签订后，若承包人不按合同双方约定进场施工，发包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（6）无论发包人是否给予了批准或者同意，承包人应对现场作业、施工方法及施工过程的完整性、稳定性和安全性承担全部责任，负责完成对工程的稳定、完整、安全、可靠及有效运行所必需的全部工作。</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（7）施工过程中，如发生扰民及正常施工过程扰民的现象，所产生的费用均由承包单位承担。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8）工程竣工结算要接受发包人委托的审计单位审计，审计以承包人送审价为基数，核减额的审计效益收费（效益收费=核减额×6%）由承包人承担，核减额的审计效益收费（效益收费=核减额×6%）由承包人承担，由承包人直接支付给审计单位</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（9）因承包人自身原因造成的人员伤害及伤亡，由承包人承担相应责任及经济赔偿。</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（10）因承包人自身原因造成的工期延长，除按照合同要求进行经济处罚以外，还应赔偿监理单位延期产生的监理费。</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附件1：</w:t>
      </w:r>
      <w:r/>
    </w:p>
    <w:p>
      <w:pPr>
        <w:ind w:left="0" w:right="0" w:firstLine="643"/>
        <w:jc w:val="center"/>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工程质量保修书</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发包人（全称）： </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   </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承包人（全称）：</w:t>
      </w:r>
      <w:r>
        <w:rPr>
          <w:rFonts w:ascii="宋体" w:hAnsi="宋体" w:eastAsia="宋体" w:cs="宋体"/>
          <w:color w:val="000000"/>
          <w:sz w:val="24"/>
          <w:szCs w:val="22"/>
          <w:u w:val="single"/>
        </w:rPr>
        <w:t xml:space="preserve">                </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为保证</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（工程名称）在合理使用期限内正常使用，发包人与承包人协商一致签订工程质量保修书。承包人在质量保修期内按照有关管理规定及双方约定承担工程质量保修责任。</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一、工程质量保修范围和内容</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承包人在质量保修期内，按照有关法律规定和合同约定，承担工程质量保修责任。</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质量保修范围：承包人施工的全部内容。</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二、质量保修期</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质量保修期从工程实际竣工之日算起。分单项竣工验收的工程，按单项工程分别计算质量保修期。</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双方根据国家有关规定，结合具体工程约定质量保修期如下：</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1、土建工程为</w:t>
      </w:r>
      <w:r>
        <w:rPr>
          <w:rFonts w:ascii="宋体" w:hAnsi="宋体" w:eastAsia="宋体" w:cs="宋体"/>
          <w:color w:val="000000"/>
          <w:sz w:val="24"/>
          <w:szCs w:val="22"/>
          <w:u w:val="single"/>
        </w:rPr>
        <w:t xml:space="preserve">   2  </w:t>
      </w:r>
      <w:r>
        <w:rPr>
          <w:rFonts w:ascii="宋体" w:hAnsi="宋体" w:eastAsia="宋体" w:cs="宋体"/>
          <w:color w:val="000000"/>
          <w:sz w:val="24"/>
          <w:szCs w:val="22"/>
        </w:rPr>
        <w:t xml:space="preserve">年，屋面防水工程为</w:t>
      </w:r>
      <w:r>
        <w:rPr>
          <w:rFonts w:ascii="宋体" w:hAnsi="宋体" w:eastAsia="宋体" w:cs="宋体"/>
          <w:color w:val="000000"/>
          <w:sz w:val="24"/>
          <w:szCs w:val="22"/>
          <w:u w:val="single"/>
        </w:rPr>
        <w:t xml:space="preserve">   5  </w:t>
      </w:r>
      <w:r>
        <w:rPr>
          <w:rFonts w:ascii="宋体" w:hAnsi="宋体" w:eastAsia="宋体" w:cs="宋体"/>
          <w:color w:val="000000"/>
          <w:sz w:val="24"/>
          <w:szCs w:val="22"/>
        </w:rPr>
        <w:t xml:space="preserve">年；</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2、电气管线、上下水管线安装工程为</w:t>
      </w:r>
      <w:r>
        <w:rPr>
          <w:rFonts w:ascii="宋体" w:hAnsi="宋体" w:eastAsia="宋体" w:cs="宋体"/>
          <w:color w:val="000000"/>
          <w:sz w:val="24"/>
          <w:szCs w:val="22"/>
          <w:u w:val="single"/>
        </w:rPr>
        <w:t xml:space="preserve">   2  </w:t>
      </w:r>
      <w:r>
        <w:rPr>
          <w:rFonts w:ascii="宋体" w:hAnsi="宋体" w:eastAsia="宋体" w:cs="宋体"/>
          <w:color w:val="000000"/>
          <w:sz w:val="24"/>
          <w:szCs w:val="22"/>
        </w:rPr>
        <w:t xml:space="preserve">年；</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3、供热及供冷为</w:t>
      </w:r>
      <w:r>
        <w:rPr>
          <w:rFonts w:ascii="宋体" w:hAnsi="宋体" w:eastAsia="宋体" w:cs="宋体"/>
          <w:color w:val="000000"/>
          <w:sz w:val="24"/>
          <w:szCs w:val="22"/>
          <w:u w:val="single"/>
        </w:rPr>
        <w:t xml:space="preserve">   2  </w:t>
      </w:r>
      <w:r>
        <w:rPr>
          <w:rFonts w:ascii="宋体" w:hAnsi="宋体" w:eastAsia="宋体" w:cs="宋体"/>
          <w:color w:val="000000"/>
          <w:sz w:val="24"/>
          <w:szCs w:val="22"/>
        </w:rPr>
        <w:t xml:space="preserve">个采暖期及供冷期；</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4、室外的上下水和小区道路等市政公用工程为</w:t>
      </w:r>
      <w:r>
        <w:rPr>
          <w:rFonts w:ascii="宋体" w:hAnsi="宋体" w:eastAsia="宋体" w:cs="宋体"/>
          <w:color w:val="000000"/>
          <w:sz w:val="24"/>
          <w:szCs w:val="22"/>
          <w:u w:val="single"/>
        </w:rPr>
        <w:t xml:space="preserve">   2  </w:t>
      </w:r>
      <w:r>
        <w:rPr>
          <w:rFonts w:ascii="宋体" w:hAnsi="宋体" w:eastAsia="宋体" w:cs="宋体"/>
          <w:color w:val="000000"/>
          <w:sz w:val="24"/>
          <w:szCs w:val="22"/>
        </w:rPr>
        <w:t xml:space="preserve">年；</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5、其他约定：</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                                       </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三、缺陷责任期</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工程缺陷责任期为24个月，缺陷责任期自工程实际竣工之日起计算。单位工程先于全部工程进行验收，单位工程缺陷责任期自单位工程验收合格之日起算。</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缺陷责任期终止后，发包人应退还剩余的质量保证金（无息）。</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四、质量保修责任</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1、属于保修范围和内容的项目，承包人应在接到修理通知之日后7天内派人修理。承包人不在约定期限内，派人修理，发包人可委托其他人员修理，保修费用从质量保证金内扣除。</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2、发生须紧急抢修事故，承包人接到事故通知后，应立即到达事故现场抢修。非承包人施工质量引起的事故，抢修费用由发包人承担。</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3、在国家规定的工程合理使用期限内，承包人确保地基基础工程和主体结构的质量。因承包人原因致使工程在合理使用期限内造成人身和财产损害的，承包人应承担损害赔偿责任。</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4、质量保修完成后，由发包人组织验收。</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五、保修费用</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保修费用由造成质量缺陷的责任方承担。</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六、其他</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双方约定的其他工程质量保修事项：</w:t>
      </w:r>
      <w:r>
        <w:rPr>
          <w:rFonts w:ascii="宋体" w:hAnsi="宋体" w:eastAsia="宋体" w:cs="宋体"/>
          <w:color w:val="000000"/>
          <w:sz w:val="24"/>
          <w:szCs w:val="22"/>
          <w:u w:val="single"/>
        </w:rPr>
        <w:t xml:space="preserve"> 按国家规定执行。 </w:t>
      </w: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工程质量保修书由发包人、承包人在工程竣工验收前共同签署，作为施工合同附件，其有效期限至保修期满。</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发包人（公章）：  </w:t>
      </w:r>
      <w:r>
        <w:rPr>
          <w:rFonts w:hint="eastAsia" w:ascii="宋体" w:hAnsi="宋体" w:eastAsia="宋体" w:cs="宋体"/>
          <w:color w:val="000000"/>
          <w:sz w:val="24"/>
          <w:szCs w:val="22"/>
          <w:lang w:val="en-US" w:eastAsia="zh-CN"/>
        </w:rPr>
        <w:t xml:space="preserve">         </w:t>
      </w:r>
      <w:r>
        <w:rPr>
          <w:rFonts w:ascii="宋体" w:hAnsi="宋体" w:eastAsia="宋体" w:cs="宋体"/>
          <w:color w:val="000000"/>
          <w:sz w:val="24"/>
          <w:szCs w:val="22"/>
        </w:rPr>
        <w:t xml:space="preserve">承包人（公章）：</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法定代表人（签字）：</w:t>
      </w:r>
      <w:r>
        <w:rPr>
          <w:rFonts w:hint="eastAsia" w:ascii="宋体" w:hAnsi="宋体" w:eastAsia="宋体" w:cs="宋体"/>
          <w:color w:val="000000"/>
          <w:sz w:val="24"/>
          <w:szCs w:val="22"/>
          <w:lang w:val="en-US" w:eastAsia="zh-CN"/>
        </w:rPr>
        <w:t xml:space="preserve">        </w:t>
      </w:r>
      <w:r>
        <w:rPr>
          <w:rFonts w:ascii="宋体" w:hAnsi="宋体" w:eastAsia="宋体" w:cs="宋体"/>
          <w:color w:val="000000"/>
          <w:sz w:val="24"/>
          <w:szCs w:val="22"/>
        </w:rPr>
        <w:t xml:space="preserve">法定代表人（签字）：</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年</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月</w:t>
      </w:r>
      <w:r>
        <w:rPr>
          <w:rFonts w:ascii="宋体" w:hAnsi="宋体" w:eastAsia="宋体" w:cs="宋体"/>
          <w:color w:val="000000"/>
          <w:sz w:val="24"/>
          <w:szCs w:val="22"/>
          <w:u w:val="single"/>
        </w:rPr>
        <w:t xml:space="preserve">  </w:t>
      </w:r>
      <w:r>
        <w:rPr>
          <w:rFonts w:hint="eastAsia" w:ascii="宋体" w:hAnsi="宋体" w:eastAsia="宋体" w:cs="宋体"/>
          <w:color w:val="000000"/>
          <w:sz w:val="24"/>
          <w:szCs w:val="22"/>
          <w:u w:val="none"/>
          <w:lang w:val="en-US" w:eastAsia="zh-CN"/>
        </w:rPr>
        <w:t xml:space="preserve"> </w:t>
      </w:r>
      <w:r>
        <w:rPr>
          <w:rFonts w:ascii="宋体" w:hAnsi="宋体" w:eastAsia="宋体" w:cs="宋体"/>
          <w:color w:val="000000"/>
          <w:sz w:val="24"/>
          <w:szCs w:val="22"/>
        </w:rPr>
        <w:t xml:space="preserve">日</w:t>
      </w:r>
      <w:r>
        <w:rPr>
          <w:rFonts w:ascii="宋体" w:hAnsi="宋体" w:eastAsia="宋体" w:cs="宋体"/>
          <w:color w:val="000000"/>
          <w:sz w:val="24"/>
          <w:szCs w:val="22"/>
          <w:u w:val="none"/>
        </w:rPr>
        <w:t xml:space="preserve">  </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年</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月</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日</w:t>
      </w:r>
      <w:r/>
    </w:p>
    <w:p>
      <w:pPr>
        <w:ind w:left="0" w:right="0" w:firstLine="0"/>
        <w:jc w:val="both"/>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left"/>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480"/>
        <w:jc w:val="left"/>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附件2：      </w:t>
      </w:r>
      <w:r/>
    </w:p>
    <w:p>
      <w:pPr>
        <w:ind w:left="0" w:right="0" w:firstLine="883"/>
        <w:jc w:val="center"/>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p>
    <w:p>
      <w:pPr>
        <w:ind w:left="0" w:right="0" w:firstLine="643"/>
        <w:jc w:val="center"/>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安全生产责任承诺书</w:t>
      </w:r>
      <w:r/>
    </w:p>
    <w:p>
      <w:pPr>
        <w:ind w:left="0" w:right="0" w:firstLine="56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（建设单位）</w:t>
      </w:r>
      <w:r>
        <w:rPr>
          <w:rFonts w:ascii="宋体" w:hAnsi="宋体" w:eastAsia="宋体" w:cs="宋体"/>
          <w:color w:val="000000"/>
          <w:sz w:val="24"/>
          <w:szCs w:val="22"/>
        </w:rPr>
        <w:t xml:space="preserve">：</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我单位在</w:t>
      </w:r>
      <w:r>
        <w:rPr>
          <w:rFonts w:ascii="宋体" w:hAnsi="宋体" w:eastAsia="宋体" w:cs="宋体"/>
          <w:b/>
          <w:color w:val="000000"/>
          <w:sz w:val="24"/>
          <w:szCs w:val="22"/>
          <w:u w:val="single"/>
        </w:rPr>
        <w:t xml:space="preserve">      </w:t>
      </w:r>
      <w:r>
        <w:rPr>
          <w:rFonts w:ascii="宋体" w:hAnsi="宋体" w:eastAsia="宋体" w:cs="宋体"/>
          <w:color w:val="000000"/>
          <w:sz w:val="24"/>
          <w:szCs w:val="22"/>
        </w:rPr>
        <w:t xml:space="preserve">工程投标中有幸成交，承诺现场安全文明施工措施费必须全部用于本工程中，保证不发生重大人员伤亡事故，在此工程施工过程中所发生的一切工伤事故或安全事故，均由我单位承担一切责任。</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50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szCs w:val="22"/>
        </w:rPr>
        <w:t xml:space="preserve"> 承诺单位（盖章）：</w:t>
      </w:r>
      <w:r>
        <w:rPr>
          <w:rFonts w:ascii="宋体" w:hAnsi="宋体" w:eastAsia="宋体" w:cs="宋体"/>
          <w:color w:val="000000"/>
          <w:spacing w:val="5"/>
          <w:sz w:val="24"/>
          <w:szCs w:val="22"/>
          <w:u w:val="single"/>
        </w:rPr>
        <w:t xml:space="preserve">                 </w:t>
      </w:r>
      <w:r/>
    </w:p>
    <w:p>
      <w:pPr>
        <w:ind w:left="0" w:right="0" w:firstLine="50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szCs w:val="22"/>
        </w:rPr>
        <w:t xml:space="preserve">法定代表人（签字）：</w:t>
      </w:r>
      <w:r>
        <w:rPr>
          <w:rFonts w:ascii="宋体" w:hAnsi="宋体" w:eastAsia="宋体" w:cs="宋体"/>
          <w:color w:val="000000"/>
          <w:spacing w:val="5"/>
          <w:sz w:val="24"/>
          <w:szCs w:val="22"/>
          <w:u w:val="single"/>
        </w:rPr>
        <w:t xml:space="preserve">                 </w:t>
      </w:r>
      <w:r/>
    </w:p>
    <w:p>
      <w:pPr>
        <w:ind w:left="0" w:right="0" w:firstLine="50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szCs w:val="22"/>
        </w:rPr>
        <w:t xml:space="preserve">                      日期：年</w:t>
      </w:r>
      <w:r>
        <w:rPr>
          <w:rFonts w:hint="eastAsia" w:ascii="宋体" w:hAnsi="宋体" w:eastAsia="宋体" w:cs="宋体"/>
          <w:color w:val="000000"/>
          <w:spacing w:val="5"/>
          <w:sz w:val="24"/>
          <w:szCs w:val="22"/>
          <w:lang w:val="en-US" w:eastAsia="zh-CN"/>
        </w:rPr>
        <w:t xml:space="preserve">  </w:t>
      </w:r>
      <w:r>
        <w:rPr>
          <w:rFonts w:ascii="宋体" w:hAnsi="宋体" w:eastAsia="宋体" w:cs="宋体"/>
          <w:color w:val="000000"/>
          <w:spacing w:val="5"/>
          <w:sz w:val="24"/>
          <w:szCs w:val="22"/>
        </w:rPr>
        <w:t xml:space="preserve">月</w:t>
      </w:r>
      <w:r>
        <w:rPr>
          <w:rFonts w:hint="eastAsia" w:ascii="宋体" w:hAnsi="宋体" w:eastAsia="宋体" w:cs="宋体"/>
          <w:color w:val="000000"/>
          <w:spacing w:val="5"/>
          <w:sz w:val="24"/>
          <w:szCs w:val="22"/>
          <w:lang w:val="en-US" w:eastAsia="zh-CN"/>
        </w:rPr>
        <w:t xml:space="preserve">  </w:t>
      </w:r>
      <w:r>
        <w:rPr>
          <w:rFonts w:ascii="宋体" w:hAnsi="宋体" w:eastAsia="宋体" w:cs="宋体"/>
          <w:color w:val="000000"/>
          <w:spacing w:val="5"/>
          <w:sz w:val="24"/>
          <w:szCs w:val="22"/>
        </w:rPr>
        <w:t xml:space="preserve">日</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附件3：</w:t>
      </w:r>
      <w:r/>
    </w:p>
    <w:p>
      <w:pPr>
        <w:ind w:left="0" w:right="0" w:firstLine="643"/>
        <w:jc w:val="center"/>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成交人诚信承诺书</w:t>
      </w:r>
      <w:r/>
    </w:p>
    <w:p>
      <w:pPr>
        <w:ind w:left="0" w:right="0" w:firstLine="1446"/>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我单位系</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，作为</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建设单位）</w:t>
      </w:r>
      <w:r>
        <w:rPr>
          <w:rFonts w:ascii="宋体" w:hAnsi="宋体" w:eastAsia="宋体" w:cs="宋体"/>
          <w:color w:val="000000"/>
          <w:sz w:val="24"/>
          <w:szCs w:val="22"/>
          <w:u w:val="single"/>
        </w:rPr>
        <w:t xml:space="preserve">    项目 </w:t>
      </w:r>
      <w:r>
        <w:rPr>
          <w:rFonts w:ascii="宋体" w:hAnsi="宋体" w:eastAsia="宋体" w:cs="宋体"/>
          <w:color w:val="000000"/>
          <w:sz w:val="24"/>
          <w:szCs w:val="22"/>
        </w:rPr>
        <w:t xml:space="preserve">中标人，我单位郑重承诺，我单位在该项目标段的投标工作中所出具的所有文件（如单位资质证书、建造师证书、单位及建造师业绩证明等）均是真实有效的，我单位对该中标标段派遣项目负责人</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right="0" w:hanging="24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240" w:right="0" w:hanging="24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项目负责人（签字）：</w:t>
      </w:r>
      <w:r>
        <w:rPr>
          <w:rFonts w:ascii="宋体" w:hAnsi="宋体" w:eastAsia="宋体" w:cs="宋体"/>
          <w:color w:val="000000"/>
          <w:sz w:val="24"/>
          <w:szCs w:val="22"/>
          <w:u w:val="single"/>
        </w:rPr>
        <w:t xml:space="preserve">             </w:t>
      </w:r>
      <w:r/>
    </w:p>
    <w:p>
      <w:pPr>
        <w:ind w:right="0"/>
        <w:jc w:val="both"/>
        <w:spacing w:before="0" w:after="0" w:line="85" w:lineRule="atLeast"/>
        <w:widowControl/>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r>
      <w:r/>
    </w:p>
    <w:p>
      <w:pPr>
        <w:ind w:right="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中标人法人代表（签字）：</w:t>
      </w:r>
      <w:r>
        <w:rPr>
          <w:rFonts w:ascii="宋体" w:hAnsi="宋体" w:eastAsia="宋体" w:cs="宋体"/>
          <w:color w:val="000000"/>
          <w:sz w:val="24"/>
          <w:szCs w:val="22"/>
          <w:u w:val="single"/>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公章</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年月日</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附件4</w:t>
      </w:r>
      <w:r/>
    </w:p>
    <w:p>
      <w:pPr>
        <w:ind w:left="0" w:right="0" w:firstLine="643"/>
        <w:jc w:val="center"/>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不拖欠农民工工资承诺书</w:t>
      </w:r>
      <w:r/>
    </w:p>
    <w:p>
      <w:pPr>
        <w:ind w:left="0" w:right="0" w:firstLine="422"/>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2"/>
        </w:rPr>
        <w:t xml:space="preserve"> </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致：</w:t>
      </w:r>
      <w:r>
        <w:rPr>
          <w:rFonts w:ascii="宋体" w:hAnsi="宋体" w:eastAsia="宋体" w:cs="宋体"/>
          <w:color w:val="000000"/>
          <w:sz w:val="24"/>
          <w:szCs w:val="22"/>
          <w:u w:val="single"/>
        </w:rPr>
        <w:t xml:space="preserve">          </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为保护农民工的合法权益，不拖欠农民工工资，本人</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（法定代表人姓名）以</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（承包人全称）法定代表人的资格，郑重承诺：</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本单位中标承建（项目名称）需要使用农民工时，将保证做到：</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1、按照《中华人民共和国劳动法》规定雇佣和使用农民工，工资将直接发给农民工本人，严禁发放给“包工头”。</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3、严格遵守国家和地方关于农民工工资的其他有关规定。</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4、如果发生违反规定拖欠或克扣农民工工资行为，造成农民工上访，本单位愿意无条件接受发包人采取的经济等处罚，同时愿意接受建设行政主管部门依照有关规定作出的其它处罚决定。</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承包人（公章）： </w:t>
      </w:r>
      <w:r/>
    </w:p>
    <w:p>
      <w:pPr>
        <w:ind w:left="0" w:right="0" w:firstLine="480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法定代表人（签字）：</w:t>
      </w:r>
      <w:r/>
    </w:p>
    <w:p>
      <w:pPr>
        <w:ind w:left="0" w:right="0" w:firstLine="480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日期：年月日</w:t>
      </w:r>
      <w:r/>
    </w:p>
    <w:p>
      <w:pPr>
        <w:ind w:left="1205" w:right="0" w:hanging="1205"/>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p>
    <w:p>
      <w:pPr>
        <w:ind w:left="1205" w:right="0" w:hanging="1205"/>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1205" w:right="0" w:hanging="1205"/>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附件5</w:t>
      </w:r>
      <w:r/>
    </w:p>
    <w:p>
      <w:pPr>
        <w:ind w:left="1506" w:right="0" w:hanging="1506"/>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szCs w:val="22"/>
        </w:rPr>
        <w:t xml:space="preserve">工程安全环境管理协议</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w:t>
      </w:r>
      <w:r>
        <w:rPr>
          <w:rFonts w:ascii="宋体" w:hAnsi="宋体" w:eastAsia="宋体" w:cs="宋体"/>
          <w:color w:val="000000"/>
          <w:sz w:val="24"/>
          <w:szCs w:val="22"/>
          <w:u w:val="single"/>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w:t>
      </w:r>
      <w:r>
        <w:rPr>
          <w:rFonts w:ascii="宋体" w:hAnsi="宋体" w:eastAsia="宋体" w:cs="宋体"/>
          <w:color w:val="000000"/>
          <w:sz w:val="24"/>
          <w:szCs w:val="22"/>
          <w:u w:val="single"/>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1、安全文明施工管理目标</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（1）杜绝重伤及以上事故；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（2）杜绝重大机械设备事故；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（3）杜绝重大火灾事故；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（4）杜绝负主要责任的重大交通事故；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（5）杜绝重复发生相同性质的事故；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（6）创建安全文明施工样板工程；</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（7）杜绝重大设备损坏事故。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2、安全文明施工和环境管理执行标准：</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以下标准双方均应认真执行：</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（1）《建设工程安全管理条例》；</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（2）国家有关部、委、各级政府部门和上级主管部门颁发的有关安全生产和环境保护工作的法令、法规、规定、制度；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（3）发包人有关安全文明施工及环境保护的规定、制度。</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3、发包人的权利和义务：</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（1）发包人按有关规定对承包人的资质进行审查，确认承包人承包的工程与其资质相符合；</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（2）发包人在施工前负责审核承包人的施工组织设计；</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（4）对承包人在施工中新增的施工人员，发包人有权按以上要求进行检查；</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（5）施工前发包人有权对承包人的电动工器具、仪表等进行抽样检查；</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（6）施工期间，发包人设专职安监人员负责联系、检查、督促承包人执行有关安全、防火规定，并协助检查和处理工程施工中有关的安全、防火工作、预防事故发生；</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（7）发包人有协助承包人搞好安全生产、防火管理的义务。当承包人出现安全、文明施工严重失控情况下，发包人有权按《建设工程安全管理条例》的要求做出停工整顿，限期整改、直到清退出场的决定；</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（8）发包人不得要求承包人违反安全管理规定进行施工。因发包人原因导致事故由发包人承担责任；</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（9）由发包人提供的机械设备、安全设施，在安装完毕提交使用前，发包人应配合承包人共同按规定验收，并做好验收及交付使用的书面手续。</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4、承包人的权利和义务：</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（1）承包人需根据现场的实际开工情况，找出危险源，列出《风险源清单》，根据风险的大小，编制《施工现场工作风险评估》；</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（3）承包人必须建立安全管理制度，各级安全生产岗位责任制和定期安全检查、安全教育制度，包括各工种的安全操作规程、特种作业人员的考核制度等；</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（4）承包人在项目施工开始前要根据《施工组织设计》或《安全施工方案（措施）》向施工人员进行安全技术交底；</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承包人有关部门必须对施工人员进行安全生产制度及安全技术知识教育，增强职工法治观念，提高职工安全意识和自我保护能力，督促职工自觉遵守安全生产纪律、制度和法规；未接受安全教育和安全考核不合格者不得进入现场施工；</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（7）承包人施工人员应经安规考试合格后上岗；</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（8）承包人施工人员应对所在的施工区域、作业环境、操作设施设备、工器具等进行认真检查，发现隐患立即处理，落实整改措施；</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（9）承包人在施工期间由于施工机械、工器具原因或使用操作不当而造成伤亡事故，由承包人负责；</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（10）承包人对施工现场安全设施（如脚手架等）每天开工前必须检查，发现隐患及时整改；</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（12）承包人必须按规定为作业人员配备应有的劳动保护用品、用具。承包人所属人员的身体健康状况必须能满足所从事工作的要求；</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贯彻“谁施工谁负责”的管理原则，发包人、承包人人员在施工期间造成伤亡、火警、火灾、电气、机械等重大事故（包括发包人、承包人责任造成对方人员、他方（行人等）人员伤亡），双方应协力进行紧急抢救伤员和保护现场，按国务院、交通运输部及地方有关事故报告规定，在事故发生后 24 小时内报告各自上级主管部门及省、市、区等有关部门。承包人人员施工中发生的不安全情况应及时向发包人通报；</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7、其他</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（1）承包人工程施工方案中必须包括安全、健康、环保等措施，并贯彻落实到具体工作中，确保施工安全及当地环境不受工程施工破坏；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（2）施工过程中产生的废弃物、噪声等排放必须符合相关规定标准；</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（3）由于承包人施工破坏周围环境，造成恶劣影响引发纠纷和社会矛盾等由承包人承担全部责任；</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（4）承包人按月（年）向发包人报送企业职工伤亡事故月（年）报告；</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（5）对发包人组织的安全环境大检查、安全工作会议，承包人应及时派员参加，认真贯彻落实；</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8、本协议执行过程中如遇有与国家、交通运输部和地方政府的有关规定不一致时，按国家、交通运输部和地方政府的有关规定执行；</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9、本协议经甲乙双方签字、盖章后生效，作为工程合同的附件与合同具有同等的法律效力；</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10、甲乙双方必须严格执行本协议，因违反本协议而造成设备、伤亡事故，由违约方承担一切经济损失。</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发包人（盖章）：承包人（盖章）：</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发包人安全第一责任人（签字）：      承包人安全第一责任人（签字）：</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签约日期：</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年</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月</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日</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p>
      <w:pPr>
        <w:ind w:left="0" w:right="0" w:firstLine="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p>
      <w:pPr>
        <w:ind w:left="0" w:right="0" w:firstLine="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附件6</w:t>
      </w:r>
      <w:r/>
    </w:p>
    <w:p>
      <w:pPr>
        <w:ind w:left="1506" w:right="0" w:hanging="1506"/>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szCs w:val="22"/>
        </w:rPr>
        <w:t xml:space="preserve">      工程廉政合同</w:t>
      </w:r>
      <w:r/>
    </w:p>
    <w:p>
      <w:pPr>
        <w:ind w:left="0" w:right="0" w:firstLine="42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根据有关工程建设、廉政建设的规定，为做好工程建设中的党风廉政建设，保证工程建设高效优质，保证建设资金的安全和有效使用以及投资效益，建设工程的项目法人（全称）</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（以下简称“发包人”）与中标单位（全称）</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（以下简称“承包人”），特订立如下合同。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1、甲乙双方的权利和义务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（1）严格遵守党的政策规定和国家、省、市有关法律法规有关规定。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（2）严格执行工程的合同文件，自觉按合同办事。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（3）双方的业务活动坚持公开、公正、诚信、透明的原则（法律认定的商业秘密和合同文件另有规定除外），不得损害国家和集体利益，违反工程建设管理规章制度。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（4）建立健全廉政制度，开展廉政教育，设计廉政告示牌，公布举报电话，监督并认真查处违法违纪行为。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（5）发现对方在业务活动中有违反廉政规定的行为，有及时提醒对方纠正的权利和义务。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（6）发现对方严重违反合同义务条款的行为，有向其上级有关部门举报、建议给予处理并要求告知 处理结果的权利。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2、发包人的义务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（1）发包人及其工作人员不得索要或接受承包人的礼金、有价证券和贵重物品，不得在承包人报销任何应由发包人或发包人工作人员个人支付的费用等。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（2）发包人工作人员不得参加承包人安排的超标准宴请和娱乐活动；不得接受承包人提供的通讯工具、交通工具和高档办公用品等。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（3）发包人及其工作人员不得要求或者接受承包人为其住房装修、婚丧嫁娶活动、配偶子女的工作安排以及出国出境、旅游等提供方便等。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（4）发包人工作人员及其配偶、子女不得从事与发包人工程有关的材料设备供应、工程分包、劳务等经济活动等。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（5）发包人及其工作人员不得以任何理由向承包人推荐分包单位或推销材料，不得要求承包人购买合同规定以外的材料和设备。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（6）发包人工作人员要秉公办事，不准营私舞弊，不准利用职权从事各种个人有偿中介活动和安排个人施工队伍。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3、承包人义务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（1）承包人不得以任何理由向发包人及其工作人员行贿或馈赠礼金、有价证券、贵重礼品。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（2）承包人不得以任何名义为发包人及其工作人员报销应由发包人单位或个人支付的任何费用。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（3）承包人不得以任何理由安排发包人工作人员参加超标准宴请及娱乐活动。</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（4）承包人不得为发包人单位和个人购置或提供通讯工具、交通工具和高档办公用品等。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4、违约责任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（1）发包人及其工作人员违反本合同第一、二条，按管理权限，依据有关规定给予党纪、政纪或组织处理；涉嫌犯罪的，移交司法机关追究刑事责任；给承包人单位造成经济损失的，应予以赔偿。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6、本合同有效期为甲乙双方签署之日起至该工程项目竣工验收后止。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7、本合同作为工程施工合同的附件，与工程施工合同具有同等的法律效力，经合同双方签署立即生效。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8、本合同一式四份，由甲乙双方各执一份，送交甲乙双方的监督单位各一份。</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发包人（盖章）         承包人（盖章）              </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法定代表人（签字或盖章）：  法定代表人（签字或盖章）：　　　　 </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日期</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年</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月</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日</w:t>
      </w:r>
      <w:r>
        <w:rPr>
          <w:rFonts w:ascii="宋体" w:hAnsi="宋体" w:eastAsia="宋体" w:cs="宋体"/>
          <w:color w:val="000000"/>
          <w:sz w:val="21"/>
          <w:szCs w:val="22"/>
        </w:rPr>
        <w:t xml:space="preserve">    </w:t>
      </w:r>
      <w:r>
        <w:rPr>
          <w:rFonts w:ascii="宋体" w:hAnsi="宋体" w:eastAsia="宋体" w:cs="宋体"/>
          <w:color w:val="000000"/>
          <w:sz w:val="24"/>
          <w:szCs w:val="22"/>
        </w:rPr>
        <w:t xml:space="preserve">日期：</w:t>
      </w:r>
      <w:r>
        <w:rPr>
          <w:rFonts w:ascii="宋体" w:hAnsi="宋体" w:eastAsia="宋体" w:cs="宋体"/>
          <w:color w:val="000000"/>
          <w:sz w:val="24"/>
          <w:szCs w:val="22"/>
          <w:u w:val="single"/>
        </w:rPr>
        <w:t xml:space="preserve"> </w:t>
      </w:r>
      <w:r>
        <w:rPr>
          <w:rFonts w:hint="eastAsia" w:ascii="宋体" w:hAnsi="宋体" w:eastAsia="宋体" w:cs="宋体"/>
          <w:color w:val="000000"/>
          <w:sz w:val="24"/>
          <w:szCs w:val="22"/>
          <w:u w:val="single"/>
          <w:lang w:val="en-US" w:eastAsia="zh-CN"/>
        </w:rPr>
        <w:t xml:space="preserve">  </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年</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月</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日</w:t>
      </w:r>
      <w:r>
        <w:rPr>
          <w:rFonts w:ascii="宋体" w:hAnsi="宋体" w:eastAsia="宋体" w:cs="宋体"/>
          <w:color w:val="000000"/>
          <w:sz w:val="21"/>
          <w:szCs w:val="22"/>
        </w:rPr>
        <w:t xml:space="preserve">   </w:t>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u w:val="none"/>
        </w:rPr>
        <w:t xml:space="preserve">第四章</w:t>
      </w:r>
      <w:r>
        <w:rPr>
          <w:rFonts w:ascii="宋体" w:hAnsi="宋体" w:eastAsia="宋体" w:cs="宋体"/>
          <w:b/>
          <w:color w:val="000000"/>
          <w:sz w:val="44"/>
          <w:szCs w:val="22"/>
        </w:rPr>
        <w:t xml:space="preserve"> 采购需求、技术标准和要求</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p>
      <w:pPr>
        <w:ind w:left="0" w:right="0" w:firstLine="241"/>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一、说明：</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1、本项目采购方式为</w:t>
      </w:r>
      <w:r>
        <w:rPr>
          <w:rFonts w:ascii="宋体" w:hAnsi="宋体" w:eastAsia="宋体" w:cs="宋体"/>
          <w:b/>
          <w:color w:val="000000"/>
          <w:sz w:val="24"/>
          <w:szCs w:val="22"/>
        </w:rPr>
        <w:t xml:space="preserve">竞争性磋商</w:t>
      </w:r>
      <w:r>
        <w:rPr>
          <w:rFonts w:ascii="宋体" w:hAnsi="宋体" w:eastAsia="宋体" w:cs="宋体"/>
          <w:color w:val="000000"/>
          <w:sz w:val="24"/>
          <w:szCs w:val="22"/>
        </w:rPr>
        <w:t xml:space="preserve">，项目属性为</w:t>
      </w:r>
      <w:r>
        <w:rPr>
          <w:rFonts w:ascii="宋体" w:hAnsi="宋体" w:eastAsia="宋体" w:cs="宋体"/>
          <w:b/>
          <w:color w:val="000000"/>
          <w:sz w:val="24"/>
          <w:szCs w:val="22"/>
        </w:rPr>
        <w:t xml:space="preserve">工程</w:t>
      </w:r>
      <w:r>
        <w:rPr>
          <w:rFonts w:ascii="宋体" w:hAnsi="宋体" w:eastAsia="宋体" w:cs="宋体"/>
          <w:color w:val="000000"/>
          <w:sz w:val="24"/>
          <w:szCs w:val="22"/>
        </w:rPr>
        <w:t xml:space="preserve">。</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2、本项目采购标的对应的中小企业划分标准所属行业为</w:t>
      </w:r>
      <w:r>
        <w:rPr>
          <w:rFonts w:ascii="宋体" w:hAnsi="宋体" w:eastAsia="宋体" w:cs="宋体"/>
          <w:b/>
          <w:color w:val="000000"/>
          <w:sz w:val="24"/>
          <w:szCs w:val="22"/>
          <w:u w:val="single"/>
        </w:rPr>
        <w:t xml:space="preserve">　建筑业　</w:t>
      </w:r>
      <w:r>
        <w:rPr>
          <w:rFonts w:ascii="宋体" w:hAnsi="宋体" w:eastAsia="宋体" w:cs="宋体"/>
          <w:color w:val="000000"/>
          <w:sz w:val="24"/>
          <w:szCs w:val="22"/>
        </w:rPr>
        <w:t xml:space="preserve">。</w:t>
      </w:r>
      <w:r/>
    </w:p>
    <w:p>
      <w:pPr>
        <w:ind w:left="0" w:right="0" w:firstLine="241"/>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二、项目概况及商务条款</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1、采购范围：</w:t>
      </w:r>
      <w:r>
        <w:rPr>
          <w:rFonts w:hint="eastAsia" w:ascii="宋体" w:hAnsi="宋体" w:eastAsia="宋体" w:cs="宋体"/>
          <w:color w:val="000000"/>
          <w:sz w:val="24"/>
          <w:szCs w:val="22"/>
        </w:rPr>
        <w:t xml:space="preserve">江苏省灌云高级中学教学楼男女卫生间改造项目施工，涵盖各楼层所有公共卫生间，包括卫生间内地面、墙面、吊顶、卫生洁具、给排水管道、通风排气、照明、电气、标识等全部相关设施的改造、更换及完善，具体详见图纸及工程量清单</w:t>
      </w:r>
      <w:r>
        <w:rPr>
          <w:rFonts w:ascii="宋体" w:hAnsi="宋体" w:eastAsia="宋体" w:cs="宋体"/>
          <w:color w:val="000000"/>
          <w:sz w:val="24"/>
          <w:szCs w:val="22"/>
        </w:rPr>
        <w:t xml:space="preserve">，具体详见工程量清单；</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★2、质量标准：合格</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★3、工期：</w:t>
      </w:r>
      <w:r>
        <w:rPr>
          <w:rFonts w:hint="eastAsia" w:ascii="宋体" w:hAnsi="宋体" w:eastAsia="宋体" w:cs="宋体"/>
          <w:color w:val="000000"/>
          <w:sz w:val="24"/>
          <w:szCs w:val="22"/>
          <w:lang w:val="en-US" w:eastAsia="zh-CN"/>
        </w:rPr>
        <w:t xml:space="preserve">30</w:t>
      </w:r>
      <w:r>
        <w:rPr>
          <w:rFonts w:ascii="宋体" w:hAnsi="宋体" w:eastAsia="宋体" w:cs="宋体"/>
          <w:color w:val="000000"/>
          <w:sz w:val="24"/>
          <w:szCs w:val="22"/>
        </w:rPr>
        <w:t xml:space="preserve">日历天（具体开工日期以采购人发出的书面开工令为准）</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★4、付款方式：（1）无预付款；工程竣工验收合格后，支付至已完合格合同工程量价款的80%；审计结束（双方签字认可）后，支付至审定价的97%；缺陷责任期满后无质量问题付清余款（无息）。</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缺陷责任期内，由乙方原因造成的缺陷，乙方应负责维修，并承担鉴定及维修费用。如乙方不维修也不承担费用，甲方将从3%尾款中予以自行扣除，维修费用超出尾款金额的，乙方应对超出部分予以赔偿。乙方维修并承担相应费用后，不免除对工程的损失赔偿责任。</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（2）支付工程款时，承包人必须提供符合税法的增值税发票，否则迟延付款的责任由承包人自行承担。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注：承包人必须保证施工期间的农民工工资发放，每次支付工程进度款时必须在上报已完工程量的报告中单列人工费，并办理已支付农民工工资相关确认手续。若出现拖欠农民工工资情况，发包人有权从工程进度款扣除拖欠的农民工工资。</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★5、履约保证金</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5.1.履约保证金金额：成交金额的10%,在领取中标通知书后，合同签订前一次性缴纳，否则视为放弃。</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5.2.履约保证金形式：转账或履约保函（保险）等其他非现金形式。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5.3.履约保证金的返还：待本项目验收通过后一次性退还。</w:t>
      </w:r>
      <w:r/>
    </w:p>
    <w:p>
      <w:pPr>
        <w:ind w:left="0" w:right="0" w:firstLine="241"/>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三、工程建设标准及技术规范</w:t>
      </w:r>
      <w:r/>
    </w:p>
    <w:p>
      <w:pPr>
        <w:ind w:left="0" w:right="0" w:firstLine="480"/>
        <w:jc w:val="both"/>
        <w:spacing w:before="0" w:after="0"/>
        <w:widowControl/>
        <w:rPr>
          <w:rFonts w:hint="eastAsia"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（一）本工程采用的计价规范</w:t>
      </w:r>
      <w:r/>
    </w:p>
    <w:p>
      <w:pPr>
        <w:ind w:left="0" w:right="0" w:firstLine="480"/>
        <w:jc w:val="both"/>
        <w:spacing w:before="0" w:after="0"/>
        <w:widowControl/>
        <w:rPr>
          <w:rFonts w:hint="eastAsia"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1、根据建设单位提供的招标图纸《男生宿舍六楼》《女生宿舍三楼》以及现场勘查记录。</w:t>
      </w:r>
      <w:r/>
    </w:p>
    <w:p>
      <w:pPr>
        <w:ind w:left="0" w:right="0" w:firstLine="480"/>
        <w:jc w:val="both"/>
        <w:spacing w:before="0" w:after="0"/>
        <w:widowControl/>
        <w:rPr>
          <w:rFonts w:hint="eastAsia"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2、中华人民共和国建设部《建设工程工程量清单计价标准》（GB/T 50500—2024）、《房屋建筑与装饰工程工程量计算标准GB/T 50854—2024》、《通用安装工程工程量计算标准GB/T 50856—2024》。</w:t>
      </w:r>
      <w:r/>
    </w:p>
    <w:p>
      <w:pPr>
        <w:ind w:left="0" w:right="0" w:firstLine="480"/>
        <w:jc w:val="both"/>
        <w:spacing w:before="0" w:after="0"/>
        <w:widowControl/>
        <w:rPr>
          <w:rFonts w:hint="eastAsia"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3、《江苏省建筑与装饰工程消耗量》（2026）、《江苏省通用安装工程消耗量》（2026）、《江苏修缮建筑定额》（2009）。</w:t>
      </w:r>
      <w:r/>
    </w:p>
    <w:p>
      <w:pPr>
        <w:ind w:left="0" w:right="0" w:firstLine="480"/>
        <w:jc w:val="both"/>
        <w:spacing w:before="0" w:after="0"/>
        <w:widowControl/>
        <w:rPr>
          <w:rFonts w:hint="eastAsia"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4、《江苏省建设工程费用参考》（2026）及营改增相关政策文件精神。</w:t>
      </w:r>
      <w:r/>
    </w:p>
    <w:p>
      <w:pPr>
        <w:ind w:left="0" w:right="0" w:firstLine="480"/>
        <w:jc w:val="both"/>
        <w:spacing w:before="0" w:after="0"/>
        <w:widowControl/>
        <w:rPr>
          <w:rFonts w:hint="eastAsia"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5、苏建函价〔2025〕2号省住房城乡建设厅关于调整建设工程计价增值税税率的通知。</w:t>
      </w:r>
      <w:r/>
    </w:p>
    <w:p>
      <w:pPr>
        <w:ind w:left="0" w:right="0" w:firstLine="480"/>
        <w:jc w:val="both"/>
        <w:spacing w:before="0" w:after="0"/>
        <w:widowControl/>
        <w:rPr>
          <w:rFonts w:hint="eastAsia"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6、人工费参考《江苏省建筑与装饰工程消耗量》（2026年）、《江苏省建设工程费用参考》（2026）。</w:t>
      </w:r>
      <w:r/>
    </w:p>
    <w:p>
      <w:pPr>
        <w:ind w:left="0" w:right="0" w:firstLine="480"/>
        <w:jc w:val="both"/>
        <w:spacing w:before="0" w:after="0"/>
        <w:widowControl/>
        <w:rPr>
          <w:rFonts w:hint="eastAsia"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7、材料价格参考同期市场询价以及《连云港建设工程经济》2026年第6期。</w:t>
      </w:r>
      <w:r/>
    </w:p>
    <w:p>
      <w:pPr>
        <w:ind w:left="0" w:right="0" w:firstLine="480"/>
        <w:jc w:val="both"/>
        <w:spacing w:before="0" w:after="0"/>
        <w:widowControl/>
        <w:rPr>
          <w:rFonts w:hint="eastAsia"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8、国家及江苏省、连云港市等关于招投标方面现行的相关法律、法规文件。</w:t>
      </w:r>
      <w:r/>
    </w:p>
    <w:p>
      <w:pPr>
        <w:ind w:left="0" w:right="0" w:firstLine="480"/>
        <w:jc w:val="both"/>
        <w:spacing w:before="0" w:after="0"/>
        <w:widowControl/>
        <w:rPr>
          <w:rFonts w:hint="eastAsia"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（二）本工程采用的技术规范</w:t>
      </w:r>
      <w:r/>
    </w:p>
    <w:p>
      <w:pPr>
        <w:ind w:left="0" w:right="0" w:firstLine="480"/>
        <w:jc w:val="both"/>
        <w:spacing w:before="0" w:after="0"/>
        <w:widowControl/>
        <w:rPr>
          <w:rFonts w:hint="eastAsia"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1、《建筑工程施工质量验收统一标准》GB50300-2013</w:t>
      </w:r>
      <w:r/>
    </w:p>
    <w:p>
      <w:pPr>
        <w:ind w:left="0" w:right="0" w:firstLine="480"/>
        <w:jc w:val="both"/>
        <w:spacing w:before="0" w:after="0"/>
        <w:widowControl/>
        <w:rPr>
          <w:rFonts w:hint="eastAsia"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2、《建筑节能工程施工质量验收规范》GB50411</w:t>
      </w:r>
      <w:r/>
    </w:p>
    <w:p>
      <w:pPr>
        <w:ind w:left="0" w:right="0" w:firstLine="480"/>
        <w:jc w:val="both"/>
        <w:spacing w:before="0" w:after="0"/>
        <w:widowControl/>
        <w:rPr>
          <w:rFonts w:hint="eastAsia"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其他详见施工图说明以及工程量清单。</w:t>
      </w:r>
      <w:r/>
    </w:p>
    <w:p>
      <w:pPr>
        <w:ind w:left="0" w:right="0" w:firstLine="480"/>
        <w:jc w:val="both"/>
        <w:spacing w:before="0" w:after="0"/>
        <w:widowControl/>
        <w:rPr>
          <w:rFonts w:hint="eastAsia"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备注：</w:t>
      </w:r>
      <w:r/>
    </w:p>
    <w:p>
      <w:pPr>
        <w:ind w:left="0" w:right="0" w:firstLine="480"/>
        <w:jc w:val="both"/>
        <w:spacing w:before="0" w:after="0"/>
        <w:widowControl/>
        <w:rPr>
          <w:rFonts w:hint="eastAsia"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1、同类标准中若国家有新颁布实施的，按新标准执行。</w:t>
      </w:r>
      <w:r/>
    </w:p>
    <w:p>
      <w:pPr>
        <w:ind w:left="0" w:right="0" w:firstLine="48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2、若没有国颁标准的，按相应的行业标准执行。</w:t>
      </w:r>
      <w:r/>
    </w:p>
    <w:p>
      <w:pPr>
        <w:numPr>
          <w:ilvl w:val="0"/>
          <w:numId w:val="7"/>
        </w:numPr>
        <w:ind w:left="0" w:right="0" w:firstLine="0"/>
        <w:jc w:val="left"/>
        <w:spacing w:before="240" w:after="240"/>
        <w:widowControl/>
        <w:rPr>
          <w:rFonts w:hint="eastAsia" w:ascii="宋体" w:hAnsi="宋体" w:eastAsia="宋体" w:cs="宋体"/>
          <w:b/>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2"/>
          <w:lang w:val="en-US" w:eastAsia="zh-CN"/>
        </w:rPr>
        <w:t xml:space="preserve">其他要求</w:t>
      </w:r>
      <w:r/>
    </w:p>
    <w:p>
      <w:pPr>
        <w:ind w:left="0" w:firstLine="482"/>
        <w:jc w:val="left"/>
        <w:keepLines w:val="0"/>
        <w:keepNext w:val="0"/>
        <w:pageBreakBefore w:val="0"/>
        <w:spacing w:line="360" w:lineRule="auto"/>
        <w:rPr>
          <w:rFonts w:hint="eastAsia"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1、本施工项目严格落实质量管理、环境管控、职业健康安全管理相关规范要求，规范施工</w:t>
      </w:r>
      <w:r>
        <w:rPr>
          <w:rFonts w:hint="eastAsia" w:ascii="宋体" w:hAnsi="宋体" w:eastAsia="宋体" w:cs="宋体"/>
          <w:b/>
          <w:color w:val="auto"/>
          <w:sz w:val="24"/>
          <w:highlight w:val="none"/>
          <w:lang w:val="en-US" w:eastAsia="zh-CN"/>
        </w:rPr>
        <w:t xml:space="preserve">现场全流程管控，有效规避工程质量缺陷、施工环境污染、现场安全事故等各类风险。供应商企业管理标准化水平有要求如下：具备成熟的工程施工管控经验，确保项目施工质量达标、环保合规、安全生产，保质保量按期完成全部施工任务。</w:t>
      </w:r>
      <w:r/>
    </w:p>
    <w:p>
      <w:pPr>
        <w:ind w:left="0" w:firstLine="482"/>
        <w:jc w:val="left"/>
        <w:spacing w:line="360" w:lineRule="auto"/>
        <w:rPr>
          <w:rFonts w:hint="eastAsia"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2、本项目采购人不统一组织考察现场，供应商可自行前往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w:t>
      </w:r>
      <w:r>
        <w:rPr>
          <w:rFonts w:hint="eastAsia" w:ascii="宋体" w:hAnsi="宋体" w:eastAsia="宋体" w:cs="宋体"/>
          <w:b/>
          <w:color w:val="auto"/>
          <w:sz w:val="24"/>
          <w:highlight w:val="none"/>
          <w:lang w:val="en-US" w:eastAsia="zh-CN"/>
        </w:rPr>
        <w:t xml:space="preserve">工方案或施工组织设计发生任何变化，由此引起的合同价款的变化均不予调整（经确认的变更、签证除外）。任何因忽视或误解工地情况而导致的索赔或工期延长申请将不被批准。供应商应自行考虑材料和构件的二次搬运、非采购人所为的临时停水停电、环保噪音扰民、连续降雨、严重冰冻、节假日、市内重大活动期间以及采购人需要的时间段内可能对施工做出某些限制和配合要求引起工效降低和民抚费用等。投标报价含含人工费、材料费、运输费、机械费、措施费、管理费、利润、规费、税金、临时设施、安全文明施工费、材料检测等其他投标成本和完成项目的全部费用。</w:t>
      </w:r>
      <w:r/>
    </w:p>
    <w:p>
      <w:pPr>
        <w:ind w:left="0" w:firstLine="482"/>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3、供应商所购买材料严格按照采购文件要求采购。供应商不得购买伪劣产品或以旧充新、以次充好、掺杂使假。所有材料(设备)及其它配件均须确保为国标合格、先进、成熟、安全可靠的全新优等产品。</w:t>
      </w:r>
      <w:r/>
    </w:p>
    <w:p>
      <w:pPr>
        <w:numPr>
          <w:ilvl w:val="0"/>
          <w:numId w:val="7"/>
        </w:num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rPr>
        <w:t xml:space="preserve">第五章 工程量清单</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 </w:t>
      </w:r>
      <w:r/>
    </w:p>
    <w:p>
      <w:pPr>
        <w:ind w:left="0" w:right="0" w:firstLine="480"/>
        <w:jc w:val="center"/>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详见附件</w:t>
      </w:r>
      <w:r/>
    </w:p>
    <w:p>
      <w:pPr>
        <w:ind w:left="0" w:right="0" w:firstLine="0"/>
        <w:jc w:val="both"/>
        <w:spacing w:before="0" w:after="0"/>
        <w:widowControl/>
        <w:rPr>
          <w:rFonts w:ascii="Arial" w:hAnsi="Arial" w:eastAsia="Arial" w:cs="Times New Roman"/>
          <w:sz w:val="84"/>
          <w:szCs w:val="8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both"/>
        <w:spacing w:before="0" w:after="0"/>
        <w:widowControl/>
        <w:rPr>
          <w:rFonts w:ascii="Arial" w:hAnsi="Arial" w:eastAsia="Arial" w:cs="Times New Roman"/>
          <w:sz w:val="84"/>
          <w:szCs w:val="8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84"/>
          <w:szCs w:val="84"/>
        </w:rPr>
        <w:t xml:space="preserve"> </w:t>
      </w:r>
      <w:r/>
    </w:p>
    <w:p>
      <w:pPr>
        <w:ind w:left="0" w:right="0" w:firstLine="0"/>
        <w:jc w:val="both"/>
        <w:spacing w:before="0" w:after="0"/>
        <w:widowControl/>
        <w:rPr>
          <w:rFonts w:ascii="Arial" w:hAnsi="Arial" w:eastAsia="Arial" w:cs="Times New Roman"/>
          <w:sz w:val="84"/>
          <w:szCs w:val="8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84"/>
          <w:szCs w:val="84"/>
        </w:rPr>
        <w:t xml:space="preserve"> </w:t>
      </w:r>
      <w:r/>
    </w:p>
    <w:p>
      <w:pPr>
        <w:ind w:left="0" w:right="0" w:firstLine="0"/>
        <w:jc w:val="both"/>
        <w:spacing w:before="0" w:after="0"/>
        <w:widowControl/>
        <w:rPr>
          <w:rFonts w:ascii="Arial" w:hAnsi="Arial" w:eastAsia="Arial" w:cs="Times New Roman"/>
          <w:sz w:val="84"/>
          <w:szCs w:val="8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84"/>
          <w:szCs w:val="84"/>
        </w:rPr>
        <w:t xml:space="preserve"> </w:t>
      </w:r>
      <w:r/>
    </w:p>
    <w:p>
      <w:pPr>
        <w:ind w:left="0" w:right="0" w:firstLine="0"/>
        <w:jc w:val="both"/>
        <w:spacing w:before="0" w:after="0"/>
        <w:widowControl/>
        <w:rPr>
          <w:rFonts w:ascii="Arial" w:hAnsi="Arial" w:eastAsia="Arial" w:cs="Times New Roman"/>
          <w:sz w:val="84"/>
          <w:szCs w:val="8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84"/>
          <w:szCs w:val="84"/>
        </w:rPr>
        <w:t xml:space="preserve"> </w:t>
      </w:r>
      <w:r/>
    </w:p>
    <w:p>
      <w:pPr>
        <w:ind w:left="0" w:right="0" w:firstLine="0"/>
        <w:jc w:val="both"/>
        <w:spacing w:before="0" w:after="0"/>
        <w:widowControl/>
        <w:rPr>
          <w:rFonts w:ascii="Arial" w:hAnsi="Arial" w:eastAsia="Arial" w:cs="Times New Roman"/>
          <w:sz w:val="84"/>
          <w:szCs w:val="8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84"/>
          <w:szCs w:val="84"/>
        </w:rPr>
        <w:t xml:space="preserve"> </w:t>
      </w:r>
      <w:r/>
    </w:p>
    <w:p>
      <w:pPr>
        <w:ind w:left="0" w:right="0" w:firstLine="0"/>
        <w:jc w:val="both"/>
        <w:spacing w:before="0" w:after="0"/>
        <w:widowControl/>
        <w:rPr>
          <w:rFonts w:ascii="Arial" w:hAnsi="Arial" w:eastAsia="Arial" w:cs="Times New Roman"/>
          <w:sz w:val="84"/>
          <w:szCs w:val="8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84"/>
          <w:szCs w:val="84"/>
        </w:rPr>
        <w:t xml:space="preserve"> </w:t>
      </w:r>
      <w:r/>
    </w:p>
    <w:p>
      <w:pPr>
        <w:ind w:left="0" w:right="0" w:firstLine="0"/>
        <w:jc w:val="both"/>
        <w:spacing w:before="0" w:after="0"/>
        <w:widowControl/>
        <w:rPr>
          <w:rFonts w:ascii="Arial" w:hAnsi="Arial" w:eastAsia="Arial" w:cs="Times New Roman"/>
          <w:sz w:val="84"/>
          <w:szCs w:val="8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84"/>
          <w:szCs w:val="84"/>
        </w:rPr>
        <w:t xml:space="preserve"> </w:t>
      </w:r>
      <w:r/>
    </w:p>
    <w:p>
      <w:pPr>
        <w:ind w:left="0" w:right="0" w:firstLine="0"/>
        <w:jc w:val="both"/>
        <w:spacing w:before="0" w:after="0"/>
        <w:widowControl/>
        <w:rPr>
          <w:rFonts w:ascii="Arial" w:hAnsi="Arial" w:eastAsia="Arial" w:cs="Times New Roman"/>
          <w:sz w:val="84"/>
          <w:szCs w:val="8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84"/>
          <w:szCs w:val="84"/>
        </w:rPr>
        <w:t xml:space="preserve"> </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0"/>
        <w:jc w:val="center"/>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rPr>
        <w:t xml:space="preserve">第六章 图纸和技术资料</w:t>
      </w:r>
      <w:r/>
    </w:p>
    <w:p>
      <w:pPr>
        <w:ind w:left="0" w:right="0" w:firstLine="48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p>
      <w:pPr>
        <w:ind w:left="0" w:right="0" w:firstLine="480"/>
        <w:jc w:val="center"/>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详见附件</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center"/>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szCs w:val="22"/>
        </w:rPr>
        <w:t xml:space="preserve"> </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rPr>
        <w:t xml:space="preserve">第七章 评审方法和评审标准</w:t>
      </w:r>
      <w:r/>
    </w:p>
    <w:p>
      <w:pPr>
        <w:ind w:left="0" w:right="0" w:firstLine="482"/>
        <w:jc w:val="left"/>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一、政府采购政策功能落实</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一）执行财政部、工业和信息化部关于印发《政府采购促进中小企业发展管理办法》的通知（财库〔2020〕46号）、苏财购〔2022〕45号，本项目专门面向中小企业采购，符合文件要求的供应商应提交《中小企业声明函》。</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（二）供应商为残疾人福利性单位的，符合财库〔2017〕141号文件规定条件的残疾人福利性单位视同小型、微型企业，提供《残疾人福利性单位声明函》。</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（三）供应商为监狱企业的，根据《财政部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left="0" w:right="0" w:firstLine="482"/>
        <w:jc w:val="left"/>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二、磋商小组：</w:t>
      </w:r>
      <w:r/>
    </w:p>
    <w:p>
      <w:pPr>
        <w:ind w:left="0" w:right="0" w:firstLine="480"/>
        <w:jc w:val="left"/>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本采购项目磋商小组的评委由相关的专家和采购人代表等有关人员构成。</w:t>
      </w:r>
      <w:r/>
    </w:p>
    <w:p>
      <w:pPr>
        <w:ind w:left="0" w:right="0" w:firstLine="482"/>
        <w:jc w:val="left"/>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三、评审方法：综合评分法</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经磋商确定最终采购需求和确定提交最后报价的供应商后，由磋商小组采用综合评分法对提交最后报价的供应商的响应文件和最后报价进行综合评分。</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综合评分法，是指响应文件满足磋商文件全部实质性要求且按评审因素的量化指标评审得分最高的供应商为成交候选供应商的评审方法。</w:t>
      </w:r>
      <w:r/>
    </w:p>
    <w:p>
      <w:pPr>
        <w:ind w:left="0" w:right="0" w:firstLine="482"/>
        <w:jc w:val="left"/>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四、评审原则：</w:t>
      </w:r>
      <w:r/>
    </w:p>
    <w:p>
      <w:pPr>
        <w:ind w:left="0" w:right="0" w:firstLine="480"/>
        <w:jc w:val="left"/>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磋商小组必须公平、公正、客观，不带任何倾向性和启发性；不得向外界透露任何与评审有关的内容；任何单位和个人不得干扰、影响评审的正常进行；磋商小组及有关工作人员不得私下与供应商接触。</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五、评审标准： </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（一）评审时，磋商小组以磋商文件为评审依据，磋商小组各成员独立对每个有效响应的文件进行评价、打分，然后汇总每个供应商每项评审因素的得分。</w:t>
      </w:r>
      <w:r/>
    </w:p>
    <w:p>
      <w:pPr>
        <w:ind w:left="0" w:right="0" w:firstLine="480"/>
        <w:jc w:val="left"/>
        <w:spacing w:before="240" w:after="240" w:line="85" w:lineRule="atLeast"/>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（二）本项目评分总分为100分，按四舍五入取至小数点后两位。</w:t>
      </w:r>
      <w:r/>
    </w:p>
    <w:tbl>
      <w:tblPr>
        <w:tblStyle w:val="8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4"/>
        <w:gridCol w:w="1235"/>
        <w:gridCol w:w="5876"/>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评审名称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76" w:type="dxa"/>
            <w:vAlign w:val="center"/>
            <w:textDirection w:val="lrTb"/>
            <w:noWrap w:val="false"/>
          </w:tcPr>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评审内容</w:t>
            </w:r>
            <w:r/>
          </w:p>
        </w:tc>
      </w:tr>
      <w:tr>
        <w:trPr>
          <w:trHeight w:val="433"/>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报价</w:t>
            </w:r>
            <w:r/>
          </w:p>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hint="eastAsia" w:ascii="宋体" w:hAnsi="宋体" w:eastAsia="宋体" w:cs="宋体"/>
                <w:color w:val="000000"/>
                <w:sz w:val="24"/>
                <w:szCs w:val="22"/>
                <w:lang w:val="en-US" w:eastAsia="zh-CN"/>
              </w:rPr>
              <w:t xml:space="preserve">20</w:t>
            </w:r>
            <w:r>
              <w:rPr>
                <w:rFonts w:ascii="宋体" w:hAnsi="宋体" w:eastAsia="宋体" w:cs="宋体"/>
                <w:color w:val="000000"/>
                <w:sz w:val="24"/>
                <w:szCs w:val="22"/>
              </w:rPr>
              <w:t xml:space="preserve">分）</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5876" w:type="dxa"/>
            <w:vAlign w:val="center"/>
            <w:textDirection w:val="lrTb"/>
            <w:noWrap w:val="false"/>
          </w:tcPr>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采用低价优先法计算，即满足磋商文件要求且投标价格最低的投标报价为评标基准价，其价格分为满分。</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其他供应商的价格分统一按照下列公式计算：投标报价得分=(评标基准价/投标报价）×</w:t>
            </w:r>
            <w:r>
              <w:rPr>
                <w:rFonts w:hint="eastAsia" w:ascii="宋体" w:hAnsi="宋体" w:eastAsia="宋体" w:cs="宋体"/>
                <w:color w:val="000000"/>
                <w:sz w:val="24"/>
                <w:szCs w:val="22"/>
                <w:lang w:val="en-US" w:eastAsia="zh-CN"/>
              </w:rPr>
              <w:t xml:space="preserve">2</w:t>
            </w:r>
            <w:r>
              <w:rPr>
                <w:rFonts w:ascii="宋体" w:hAnsi="宋体" w:eastAsia="宋体" w:cs="宋体"/>
                <w:color w:val="000000"/>
                <w:sz w:val="24"/>
                <w:szCs w:val="22"/>
              </w:rPr>
              <w:t xml:space="preserve">0（小数点后保留两位）</w:t>
            </w:r>
            <w:r/>
          </w:p>
        </w:tc>
      </w:tr>
      <w:tr>
        <w:trPr>
          <w:trHeight w:val="68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4" w:type="dxa"/>
            <w:vAlign w:val="center"/>
            <w:vMerge w:val="restart"/>
            <w:textDirection w:val="lrTb"/>
            <w:noWrap w:val="false"/>
          </w:tcPr>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35" w:type="dxa"/>
            <w:vAlign w:val="center"/>
            <w:vMerge w:val="restart"/>
            <w:textDirection w:val="lrTb"/>
            <w:noWrap w:val="false"/>
          </w:tcPr>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施工组织设计</w:t>
            </w:r>
            <w:r/>
          </w:p>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hint="eastAsia" w:ascii="宋体" w:hAnsi="宋体" w:eastAsia="宋体" w:cs="宋体"/>
                <w:color w:val="000000"/>
                <w:sz w:val="24"/>
                <w:szCs w:val="22"/>
                <w:lang w:val="en-US" w:eastAsia="zh-CN"/>
              </w:rPr>
              <w:t xml:space="preserve">61</w:t>
            </w:r>
            <w:r>
              <w:rPr>
                <w:rFonts w:ascii="宋体" w:hAnsi="宋体" w:eastAsia="宋体" w:cs="宋体"/>
                <w:color w:val="000000"/>
                <w:sz w:val="24"/>
                <w:szCs w:val="22"/>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76" w:type="dxa"/>
            <w:vAlign w:val="center"/>
            <w:textDirection w:val="lrTb"/>
            <w:noWrap w:val="false"/>
          </w:tcPr>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1、总体概述：施工组织总体设想、方案针对性。（</w:t>
            </w:r>
            <w:r>
              <w:rPr>
                <w:rFonts w:hint="eastAsia" w:ascii="宋体" w:hAnsi="宋体" w:eastAsia="宋体" w:cs="宋体"/>
                <w:color w:val="000000"/>
                <w:sz w:val="24"/>
                <w:szCs w:val="22"/>
                <w:lang w:val="en-US" w:eastAsia="zh-CN"/>
              </w:rPr>
              <w:t xml:space="preserve">9</w:t>
            </w:r>
            <w:r>
              <w:rPr>
                <w:rFonts w:ascii="宋体" w:hAnsi="宋体" w:eastAsia="宋体" w:cs="宋体"/>
                <w:color w:val="000000"/>
                <w:sz w:val="24"/>
                <w:szCs w:val="22"/>
              </w:rPr>
              <w:t xml:space="preserve">分）</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总体概述详细全面，施工组织方案针对性强，得</w:t>
            </w:r>
            <w:r>
              <w:rPr>
                <w:rFonts w:hint="eastAsia" w:ascii="宋体" w:hAnsi="宋体" w:eastAsia="宋体" w:cs="宋体"/>
                <w:color w:val="000000"/>
                <w:sz w:val="24"/>
                <w:szCs w:val="22"/>
                <w:lang w:val="en-US" w:eastAsia="zh-CN"/>
              </w:rPr>
              <w:t xml:space="preserve">9</w:t>
            </w:r>
            <w:r>
              <w:rPr>
                <w:rFonts w:ascii="宋体" w:hAnsi="宋体" w:eastAsia="宋体" w:cs="宋体"/>
                <w:color w:val="000000"/>
                <w:sz w:val="24"/>
                <w:szCs w:val="22"/>
              </w:rPr>
              <w:t xml:space="preserve">分；</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总体概述比较全面，施工方案较合理，得</w:t>
            </w:r>
            <w:r>
              <w:rPr>
                <w:rFonts w:hint="eastAsia" w:ascii="宋体" w:hAnsi="宋体" w:eastAsia="宋体" w:cs="宋体"/>
                <w:color w:val="000000"/>
                <w:sz w:val="24"/>
                <w:szCs w:val="22"/>
                <w:lang w:val="en-US" w:eastAsia="zh-CN"/>
              </w:rPr>
              <w:t xml:space="preserve">5</w:t>
            </w:r>
            <w:r>
              <w:rPr>
                <w:rFonts w:ascii="宋体" w:hAnsi="宋体" w:eastAsia="宋体" w:cs="宋体"/>
                <w:color w:val="000000"/>
                <w:sz w:val="24"/>
                <w:szCs w:val="22"/>
              </w:rPr>
              <w:t xml:space="preserve">分；</w:t>
            </w:r>
            <w:r/>
          </w:p>
          <w:p>
            <w:pPr>
              <w:ind w:left="0" w:right="0" w:firstLine="0"/>
              <w:jc w:val="both"/>
              <w:spacing w:before="0" w:after="0" w:line="85" w:lineRule="atLeast"/>
              <w:widowControl/>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总体概述和施工方案一般，得2分。</w:t>
            </w:r>
            <w:r/>
          </w:p>
          <w:p>
            <w:pPr>
              <w:ind w:firstLine="0"/>
              <w:jc w:val="left"/>
              <w:spacing w:after="0" w:line="240" w:lineRule="auto"/>
              <w:rPr>
                <w:rFonts w:ascii="宋体" w:hAnsi="宋体" w:eastAsia="宋体" w:cs="宋体"/>
                <w:color w:val="000000"/>
                <w:sz w:val="24"/>
                <w:szCs w:val="22"/>
              </w:rPr>
            </w:pPr>
            <w:r>
              <w:rPr>
                <w:rFonts w:hint="eastAsia" w:ascii="Times New Roman" w:hAnsi="Times New Roman" w:eastAsia="宋体" w:cs="Times New Roman"/>
                <w:b/>
                <w:bCs/>
                <w:color w:val="000000"/>
                <w:sz w:val="24"/>
                <w:szCs w:val="24"/>
              </w:rPr>
              <w:t xml:space="preserve">未见阐述不得分。</w:t>
            </w:r>
            <w:r/>
          </w:p>
        </w:tc>
      </w:tr>
      <w:tr>
        <w:trPr>
          <w:trHeight w:val="68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pacing w:after="0" w:line="240" w:lineRule="auto"/>
              <w:widowControl/>
              <w:rPr>
                <w:rFonts w:ascii="Arial" w:hAnsi="Arial" w:eastAsia="Arial" w:cs="Times New Roman"/>
                <w:szCs w:val="22"/>
              </w:rPr>
            </w:pPr>
            <w:r>
              <w:rPr>
                <w:rFonts w:ascii="Arial" w:hAnsi="Arial" w:eastAsia="Arial" w:cs="Times New Roman"/>
                <w:szCs w:val="22"/>
              </w:rPr>
            </w:r>
            <w:r/>
          </w:p>
        </w:tc>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pacing w:after="0" w:line="240" w:lineRule="auto"/>
              <w:widowControl/>
              <w:rPr>
                <w:rFonts w:ascii="Arial" w:hAnsi="Arial" w:eastAsia="Arial" w:cs="Times New Roman"/>
                <w:szCs w:val="22"/>
              </w:rPr>
            </w:pPr>
            <w:r>
              <w:rPr>
                <w:rFonts w:ascii="Arial" w:hAnsi="Arial" w:eastAsia="Arial" w:cs="Times New Roman"/>
                <w:szCs w:val="22"/>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76" w:type="dxa"/>
            <w:vAlign w:val="center"/>
            <w:textDirection w:val="lrTb"/>
            <w:noWrap w:val="false"/>
          </w:tcPr>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2、施工现场平面布置和临时设施。（</w:t>
            </w:r>
            <w:r>
              <w:rPr>
                <w:rFonts w:hint="eastAsia" w:ascii="宋体" w:hAnsi="宋体" w:eastAsia="宋体" w:cs="宋体"/>
                <w:color w:val="000000"/>
                <w:sz w:val="24"/>
                <w:szCs w:val="22"/>
                <w:lang w:val="en-US" w:eastAsia="zh-CN"/>
              </w:rPr>
              <w:t xml:space="preserve">9</w:t>
            </w:r>
            <w:r>
              <w:rPr>
                <w:rFonts w:ascii="宋体" w:hAnsi="宋体" w:eastAsia="宋体" w:cs="宋体"/>
                <w:color w:val="000000"/>
                <w:sz w:val="24"/>
                <w:szCs w:val="22"/>
              </w:rPr>
              <w:t xml:space="preserve">分） </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针对本工程施工现场和临时设施的布置的科学合理，场地布局考虑周全，得</w:t>
            </w:r>
            <w:r>
              <w:rPr>
                <w:rFonts w:hint="eastAsia" w:ascii="宋体" w:hAnsi="宋体" w:eastAsia="宋体" w:cs="宋体"/>
                <w:color w:val="000000"/>
                <w:sz w:val="24"/>
                <w:szCs w:val="22"/>
                <w:lang w:val="en-US" w:eastAsia="zh-CN"/>
              </w:rPr>
              <w:t xml:space="preserve">9</w:t>
            </w:r>
            <w:r>
              <w:rPr>
                <w:rFonts w:ascii="宋体" w:hAnsi="宋体" w:eastAsia="宋体" w:cs="宋体"/>
                <w:color w:val="000000"/>
                <w:sz w:val="24"/>
                <w:szCs w:val="22"/>
              </w:rPr>
              <w:t xml:space="preserve">分；</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施工现场和临时设施的布置较合理，场地布局较周全，得</w:t>
            </w:r>
            <w:r>
              <w:rPr>
                <w:rFonts w:hint="eastAsia" w:ascii="宋体" w:hAnsi="宋体" w:eastAsia="宋体" w:cs="宋体"/>
                <w:color w:val="000000"/>
                <w:sz w:val="24"/>
                <w:szCs w:val="22"/>
                <w:lang w:val="en-US" w:eastAsia="zh-CN"/>
              </w:rPr>
              <w:t xml:space="preserve">5</w:t>
            </w:r>
            <w:r>
              <w:rPr>
                <w:rFonts w:ascii="宋体" w:hAnsi="宋体" w:eastAsia="宋体" w:cs="宋体"/>
                <w:color w:val="000000"/>
                <w:sz w:val="24"/>
                <w:szCs w:val="22"/>
              </w:rPr>
              <w:t xml:space="preserve">分；</w:t>
            </w:r>
            <w:r/>
          </w:p>
          <w:p>
            <w:pPr>
              <w:ind w:left="0" w:right="0" w:firstLine="0"/>
              <w:jc w:val="both"/>
              <w:spacing w:before="0" w:after="0" w:line="85" w:lineRule="atLeast"/>
              <w:widowControl/>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施工现场和临时设施布置不合理，得2分。</w:t>
            </w:r>
            <w:r/>
          </w:p>
          <w:p>
            <w:pPr>
              <w:ind w:firstLine="0"/>
              <w:jc w:val="left"/>
              <w:spacing w:after="0" w:line="240" w:lineRule="auto"/>
              <w:rPr>
                <w:rFonts w:ascii="宋体" w:hAnsi="宋体" w:eastAsia="宋体" w:cs="宋体"/>
                <w:color w:val="000000"/>
                <w:sz w:val="24"/>
                <w:szCs w:val="22"/>
              </w:rPr>
            </w:pPr>
            <w:r>
              <w:rPr>
                <w:rFonts w:hint="eastAsia" w:ascii="Times New Roman" w:hAnsi="Times New Roman" w:eastAsia="宋体" w:cs="Times New Roman"/>
                <w:b/>
                <w:bCs/>
                <w:color w:val="000000"/>
                <w:sz w:val="24"/>
                <w:szCs w:val="24"/>
              </w:rPr>
              <w:t xml:space="preserve">未见阐述不得分。</w:t>
            </w:r>
            <w:r/>
          </w:p>
        </w:tc>
      </w:tr>
      <w:tr>
        <w:trPr>
          <w:trHeight w:val="68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pacing w:after="0" w:line="240" w:lineRule="auto"/>
              <w:widowControl/>
              <w:rPr>
                <w:rFonts w:ascii="Arial" w:hAnsi="Arial" w:eastAsia="Arial" w:cs="Times New Roman"/>
                <w:szCs w:val="22"/>
              </w:rPr>
            </w:pPr>
            <w:r>
              <w:rPr>
                <w:rFonts w:ascii="Arial" w:hAnsi="Arial" w:eastAsia="Arial" w:cs="Times New Roman"/>
                <w:szCs w:val="22"/>
              </w:rPr>
            </w:r>
            <w:r/>
          </w:p>
        </w:tc>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pacing w:after="0" w:line="240" w:lineRule="auto"/>
              <w:widowControl/>
              <w:rPr>
                <w:rFonts w:ascii="Arial" w:hAnsi="Arial" w:eastAsia="Arial" w:cs="Times New Roman"/>
                <w:szCs w:val="22"/>
              </w:rPr>
            </w:pPr>
            <w:r>
              <w:rPr>
                <w:rFonts w:ascii="Arial" w:hAnsi="Arial" w:eastAsia="Arial" w:cs="Times New Roman"/>
                <w:szCs w:val="22"/>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76" w:type="dxa"/>
            <w:vAlign w:val="center"/>
            <w:textDirection w:val="lrTb"/>
            <w:noWrap w:val="false"/>
          </w:tcPr>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3、工程的施工方案及质量保证措施。（</w:t>
            </w:r>
            <w:r>
              <w:rPr>
                <w:rFonts w:hint="eastAsia" w:ascii="宋体" w:hAnsi="宋体" w:eastAsia="宋体" w:cs="宋体"/>
                <w:color w:val="000000"/>
                <w:sz w:val="24"/>
                <w:szCs w:val="22"/>
                <w:lang w:val="en-US" w:eastAsia="zh-CN"/>
              </w:rPr>
              <w:t xml:space="preserve">9</w:t>
            </w:r>
            <w:r>
              <w:rPr>
                <w:rFonts w:ascii="宋体" w:hAnsi="宋体" w:eastAsia="宋体" w:cs="宋体"/>
                <w:color w:val="000000"/>
                <w:sz w:val="24"/>
                <w:szCs w:val="22"/>
              </w:rPr>
              <w:t xml:space="preserve">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工程施工方案详实周全、科学合理，质量保证措施有效，得 </w:t>
            </w:r>
            <w:r>
              <w:rPr>
                <w:rFonts w:hint="eastAsia" w:ascii="宋体" w:hAnsi="宋体" w:eastAsia="宋体" w:cs="宋体"/>
                <w:color w:val="000000"/>
                <w:sz w:val="24"/>
                <w:szCs w:val="22"/>
                <w:lang w:val="en-US" w:eastAsia="zh-CN"/>
              </w:rPr>
              <w:t xml:space="preserve">9</w:t>
            </w:r>
            <w:r>
              <w:rPr>
                <w:rFonts w:ascii="宋体" w:hAnsi="宋体" w:eastAsia="宋体" w:cs="宋体"/>
                <w:color w:val="000000"/>
                <w:sz w:val="24"/>
                <w:szCs w:val="22"/>
              </w:rPr>
              <w:t xml:space="preserve">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工程施工方案较为详实，组织安排合理，质量保证措施较为有效，得 </w:t>
            </w:r>
            <w:r>
              <w:rPr>
                <w:rFonts w:hint="eastAsia" w:ascii="宋体" w:hAnsi="宋体" w:eastAsia="宋体" w:cs="宋体"/>
                <w:color w:val="000000"/>
                <w:sz w:val="24"/>
                <w:szCs w:val="22"/>
                <w:lang w:val="en-US" w:eastAsia="zh-CN"/>
              </w:rPr>
              <w:t xml:space="preserve">5</w:t>
            </w:r>
            <w:r>
              <w:rPr>
                <w:rFonts w:ascii="宋体" w:hAnsi="宋体" w:eastAsia="宋体" w:cs="宋体"/>
                <w:color w:val="000000"/>
                <w:sz w:val="24"/>
                <w:szCs w:val="22"/>
              </w:rPr>
              <w:t xml:space="preserve">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工程施工方案基本合理，内容一般，质量保证措施基本可行，得 </w:t>
            </w:r>
            <w:r>
              <w:rPr>
                <w:rFonts w:hint="eastAsia" w:ascii="宋体" w:hAnsi="宋体" w:eastAsia="宋体" w:cs="宋体"/>
                <w:color w:val="000000"/>
                <w:sz w:val="24"/>
                <w:szCs w:val="22"/>
                <w:lang w:val="en-US" w:eastAsia="zh-CN"/>
              </w:rPr>
              <w:t xml:space="preserve">3</w:t>
            </w:r>
            <w:r>
              <w:rPr>
                <w:rFonts w:ascii="宋体" w:hAnsi="宋体" w:eastAsia="宋体" w:cs="宋体"/>
                <w:color w:val="000000"/>
                <w:sz w:val="24"/>
                <w:szCs w:val="22"/>
              </w:rPr>
              <w:t xml:space="preserve">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工程施工方案不够完善，组织安排不清晰，质量保证措施较弱，得 </w:t>
            </w:r>
            <w:r>
              <w:rPr>
                <w:rFonts w:hint="eastAsia" w:ascii="宋体" w:hAnsi="宋体" w:eastAsia="宋体" w:cs="宋体"/>
                <w:color w:val="000000"/>
                <w:sz w:val="24"/>
                <w:szCs w:val="22"/>
                <w:lang w:val="en-US" w:eastAsia="zh-CN"/>
              </w:rPr>
              <w:t xml:space="preserve">2</w:t>
            </w:r>
            <w:r>
              <w:rPr>
                <w:rFonts w:ascii="宋体" w:hAnsi="宋体" w:eastAsia="宋体" w:cs="宋体"/>
                <w:color w:val="000000"/>
                <w:sz w:val="24"/>
                <w:szCs w:val="22"/>
              </w:rPr>
              <w:t xml:space="preserve">分；</w:t>
            </w:r>
            <w:r/>
          </w:p>
          <w:p>
            <w:pPr>
              <w:ind w:left="0" w:right="0" w:firstLine="0"/>
              <w:jc w:val="both"/>
              <w:spacing w:before="0" w:after="0" w:line="240" w:lineRule="auto"/>
              <w:widowControl/>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工程施工方案和质量保证措施较差，内容空泛或针对性不强，得 1分。</w:t>
            </w:r>
            <w:r/>
          </w:p>
          <w:p>
            <w:pPr>
              <w:ind w:firstLine="0"/>
              <w:jc w:val="left"/>
              <w:spacing w:after="0" w:line="240" w:lineRule="auto"/>
              <w:rPr>
                <w:rFonts w:ascii="宋体" w:hAnsi="宋体" w:eastAsia="宋体" w:cs="宋体"/>
                <w:color w:val="000000"/>
                <w:sz w:val="24"/>
                <w:szCs w:val="22"/>
              </w:rPr>
            </w:pPr>
            <w:r>
              <w:rPr>
                <w:rFonts w:hint="eastAsia" w:ascii="Times New Roman" w:hAnsi="Times New Roman" w:eastAsia="宋体" w:cs="Times New Roman"/>
                <w:b/>
                <w:bCs/>
                <w:color w:val="000000"/>
                <w:sz w:val="24"/>
                <w:szCs w:val="24"/>
              </w:rPr>
              <w:t xml:space="preserve">未见阐述不得分。</w:t>
            </w:r>
            <w:r/>
          </w:p>
        </w:tc>
      </w:tr>
      <w:tr>
        <w:trPr>
          <w:trHeight w:val="68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pacing w:after="0" w:line="240" w:lineRule="auto"/>
              <w:widowControl/>
              <w:rPr>
                <w:rFonts w:ascii="Arial" w:hAnsi="Arial" w:eastAsia="Arial" w:cs="Times New Roman"/>
                <w:szCs w:val="22"/>
              </w:rPr>
            </w:pPr>
            <w:r>
              <w:rPr>
                <w:rFonts w:ascii="Arial" w:hAnsi="Arial" w:eastAsia="Arial" w:cs="Times New Roman"/>
                <w:szCs w:val="22"/>
              </w:rPr>
            </w:r>
            <w:r/>
          </w:p>
        </w:tc>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pacing w:after="0" w:line="240" w:lineRule="auto"/>
              <w:widowControl/>
              <w:rPr>
                <w:rFonts w:ascii="Arial" w:hAnsi="Arial" w:eastAsia="Arial" w:cs="Times New Roman"/>
                <w:szCs w:val="22"/>
              </w:rPr>
            </w:pPr>
            <w:r>
              <w:rPr>
                <w:rFonts w:ascii="Arial" w:hAnsi="Arial" w:eastAsia="Arial" w:cs="Times New Roman"/>
                <w:szCs w:val="22"/>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76" w:type="dxa"/>
            <w:vAlign w:val="center"/>
            <w:textDirection w:val="lrTb"/>
            <w:noWrap w:val="false"/>
          </w:tcPr>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4、施工进度计划和各阶段进度的保证措施。（</w:t>
            </w:r>
            <w:r>
              <w:rPr>
                <w:rFonts w:hint="eastAsia" w:ascii="宋体" w:hAnsi="宋体" w:eastAsia="宋体" w:cs="宋体"/>
                <w:color w:val="000000"/>
                <w:sz w:val="24"/>
                <w:szCs w:val="22"/>
                <w:lang w:val="en-US" w:eastAsia="zh-CN"/>
              </w:rPr>
              <w:t xml:space="preserve">9</w:t>
            </w:r>
            <w:r>
              <w:rPr>
                <w:rFonts w:ascii="宋体" w:hAnsi="宋体" w:eastAsia="宋体" w:cs="宋体"/>
                <w:color w:val="000000"/>
                <w:sz w:val="24"/>
                <w:szCs w:val="22"/>
              </w:rPr>
              <w:t xml:space="preserve">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工程施工进度计划安排全面详尽、可操作性强，进度保证措施合理有效，得</w:t>
            </w:r>
            <w:r>
              <w:rPr>
                <w:rFonts w:hint="eastAsia" w:ascii="宋体" w:hAnsi="宋体" w:eastAsia="宋体" w:cs="宋体"/>
                <w:color w:val="000000"/>
                <w:sz w:val="24"/>
                <w:szCs w:val="22"/>
                <w:lang w:val="en-US" w:eastAsia="zh-CN"/>
              </w:rPr>
              <w:t xml:space="preserve">9</w:t>
            </w:r>
            <w:r>
              <w:rPr>
                <w:rFonts w:ascii="宋体" w:hAnsi="宋体" w:eastAsia="宋体" w:cs="宋体"/>
                <w:color w:val="000000"/>
                <w:sz w:val="24"/>
                <w:szCs w:val="22"/>
              </w:rPr>
              <w:t xml:space="preserve">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工程施工进度计划安排较全面，操作性较强，保证措施较合理，得</w:t>
            </w:r>
            <w:r>
              <w:rPr>
                <w:rFonts w:hint="eastAsia" w:ascii="宋体" w:hAnsi="宋体" w:eastAsia="宋体" w:cs="宋体"/>
                <w:color w:val="000000"/>
                <w:sz w:val="24"/>
                <w:szCs w:val="22"/>
                <w:lang w:val="en-US" w:eastAsia="zh-CN"/>
              </w:rPr>
              <w:t xml:space="preserve">5</w:t>
            </w:r>
            <w:r>
              <w:rPr>
                <w:rFonts w:ascii="宋体" w:hAnsi="宋体" w:eastAsia="宋体" w:cs="宋体"/>
                <w:color w:val="000000"/>
                <w:sz w:val="24"/>
                <w:szCs w:val="22"/>
              </w:rPr>
              <w:t xml:space="preserve">分；</w:t>
            </w:r>
            <w:r/>
          </w:p>
          <w:p>
            <w:pPr>
              <w:ind w:left="0" w:right="0" w:firstLine="0"/>
              <w:jc w:val="both"/>
              <w:spacing w:before="0" w:after="0" w:line="240" w:lineRule="auto"/>
              <w:widowControl/>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进度计划安排一般，保证措施不合理，得2分。</w:t>
            </w:r>
            <w:r/>
          </w:p>
          <w:p>
            <w:pPr>
              <w:ind w:firstLine="0"/>
              <w:jc w:val="left"/>
              <w:spacing w:after="0" w:line="240" w:lineRule="auto"/>
              <w:rPr>
                <w:rFonts w:ascii="宋体" w:hAnsi="宋体" w:eastAsia="宋体" w:cs="宋体"/>
                <w:color w:val="000000"/>
                <w:sz w:val="24"/>
                <w:szCs w:val="22"/>
              </w:rPr>
            </w:pPr>
            <w:r>
              <w:rPr>
                <w:rFonts w:hint="eastAsia" w:ascii="Times New Roman" w:hAnsi="Times New Roman" w:eastAsia="宋体" w:cs="Times New Roman"/>
                <w:b/>
                <w:bCs/>
                <w:color w:val="000000"/>
                <w:sz w:val="24"/>
                <w:szCs w:val="24"/>
              </w:rPr>
              <w:t xml:space="preserve">未见阐述不得分。</w:t>
            </w:r>
            <w:r/>
          </w:p>
        </w:tc>
      </w:tr>
      <w:tr>
        <w:trPr>
          <w:trHeight w:val="68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pacing w:after="0" w:line="240" w:lineRule="auto"/>
              <w:widowControl/>
              <w:rPr>
                <w:rFonts w:ascii="Arial" w:hAnsi="Arial" w:eastAsia="Arial" w:cs="Times New Roman"/>
                <w:szCs w:val="22"/>
              </w:rPr>
            </w:pPr>
            <w:r>
              <w:rPr>
                <w:rFonts w:ascii="Arial" w:hAnsi="Arial" w:eastAsia="Arial" w:cs="Times New Roman"/>
                <w:szCs w:val="22"/>
              </w:rPr>
            </w:r>
            <w:r/>
          </w:p>
        </w:tc>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pacing w:after="0" w:line="240" w:lineRule="auto"/>
              <w:widowControl/>
              <w:rPr>
                <w:rFonts w:ascii="Arial" w:hAnsi="Arial" w:eastAsia="Arial" w:cs="Times New Roman"/>
                <w:szCs w:val="22"/>
              </w:rPr>
            </w:pPr>
            <w:r>
              <w:rPr>
                <w:rFonts w:ascii="Arial" w:hAnsi="Arial" w:eastAsia="Arial" w:cs="Times New Roman"/>
                <w:szCs w:val="22"/>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76" w:type="dxa"/>
            <w:vAlign w:val="center"/>
            <w:textDirection w:val="lrTb"/>
            <w:noWrap w:val="false"/>
          </w:tcPr>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5、劳动力、机械设备和材料投入计划（</w:t>
            </w:r>
            <w:r>
              <w:rPr>
                <w:rFonts w:hint="eastAsia" w:ascii="宋体" w:hAnsi="宋体" w:eastAsia="宋体" w:cs="宋体"/>
                <w:color w:val="000000"/>
                <w:sz w:val="24"/>
                <w:szCs w:val="22"/>
                <w:lang w:val="en-US" w:eastAsia="zh-CN"/>
              </w:rPr>
              <w:t xml:space="preserve">9</w:t>
            </w:r>
            <w:r>
              <w:rPr>
                <w:rFonts w:ascii="宋体" w:hAnsi="宋体" w:eastAsia="宋体" w:cs="宋体"/>
                <w:color w:val="000000"/>
                <w:sz w:val="24"/>
                <w:szCs w:val="22"/>
              </w:rPr>
              <w:t xml:space="preserve">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本工程各阶段的人材机投入非常充分，计划安排科学合理，完全满足施工需求，得</w:t>
            </w:r>
            <w:r>
              <w:rPr>
                <w:rFonts w:hint="eastAsia" w:ascii="宋体" w:hAnsi="宋体" w:eastAsia="宋体" w:cs="宋体"/>
                <w:color w:val="000000"/>
                <w:sz w:val="24"/>
                <w:szCs w:val="22"/>
                <w:lang w:val="en-US" w:eastAsia="zh-CN"/>
              </w:rPr>
              <w:t xml:space="preserve">9</w:t>
            </w:r>
            <w:r>
              <w:rPr>
                <w:rFonts w:ascii="宋体" w:hAnsi="宋体" w:eastAsia="宋体" w:cs="宋体"/>
                <w:color w:val="000000"/>
                <w:sz w:val="24"/>
                <w:szCs w:val="22"/>
              </w:rPr>
              <w:t xml:space="preserve">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本工程各阶段的人材机投入较为充分，计划安排较合理，能较好满足施工需求，得 </w:t>
            </w:r>
            <w:r>
              <w:rPr>
                <w:rFonts w:hint="eastAsia" w:ascii="宋体" w:hAnsi="宋体" w:eastAsia="宋体" w:cs="宋体"/>
                <w:color w:val="000000"/>
                <w:sz w:val="24"/>
                <w:szCs w:val="22"/>
                <w:lang w:val="en-US" w:eastAsia="zh-CN"/>
              </w:rPr>
              <w:t xml:space="preserve">5</w:t>
            </w:r>
            <w:r>
              <w:rPr>
                <w:rFonts w:ascii="宋体" w:hAnsi="宋体" w:eastAsia="宋体" w:cs="宋体"/>
                <w:color w:val="000000"/>
                <w:sz w:val="24"/>
                <w:szCs w:val="22"/>
              </w:rPr>
              <w:t xml:space="preserve">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本工程各阶段的人材机投入基本符合需求，计划安排一般，得 </w:t>
            </w:r>
            <w:r>
              <w:rPr>
                <w:rFonts w:hint="eastAsia" w:ascii="宋体" w:hAnsi="宋体" w:eastAsia="宋体" w:cs="宋体"/>
                <w:color w:val="000000"/>
                <w:sz w:val="24"/>
                <w:szCs w:val="22"/>
                <w:lang w:val="en-US" w:eastAsia="zh-CN"/>
              </w:rPr>
              <w:t xml:space="preserve">4</w:t>
            </w:r>
            <w:r>
              <w:rPr>
                <w:rFonts w:ascii="宋体" w:hAnsi="宋体" w:eastAsia="宋体" w:cs="宋体"/>
                <w:color w:val="000000"/>
                <w:sz w:val="24"/>
                <w:szCs w:val="22"/>
              </w:rPr>
              <w:t xml:space="preserve">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本工程各阶段的人材机投入偏少或计划安排欠合理，得 2分；</w:t>
            </w:r>
            <w:r/>
          </w:p>
          <w:p>
            <w:pPr>
              <w:ind w:left="0" w:right="0" w:firstLine="0"/>
              <w:jc w:val="both"/>
              <w:spacing w:before="0" w:after="0" w:line="240" w:lineRule="auto"/>
              <w:widowControl/>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人材机投入明显不足，计划安排不合理，难以保障施工，得 1分。</w:t>
            </w:r>
            <w:r/>
          </w:p>
          <w:p>
            <w:pPr>
              <w:ind w:firstLine="0"/>
              <w:jc w:val="left"/>
              <w:spacing w:after="0" w:line="240" w:lineRule="auto"/>
              <w:rPr>
                <w:rFonts w:ascii="宋体" w:hAnsi="宋体" w:eastAsia="宋体" w:cs="宋体"/>
                <w:color w:val="000000"/>
                <w:sz w:val="24"/>
                <w:szCs w:val="22"/>
              </w:rPr>
            </w:pPr>
            <w:r>
              <w:rPr>
                <w:rFonts w:hint="eastAsia" w:ascii="Times New Roman" w:hAnsi="Times New Roman" w:eastAsia="宋体" w:cs="Times New Roman"/>
                <w:b/>
                <w:bCs/>
                <w:color w:val="000000"/>
                <w:sz w:val="24"/>
                <w:szCs w:val="24"/>
              </w:rPr>
              <w:t xml:space="preserve">未见阐述不得分。</w:t>
            </w:r>
            <w:r/>
          </w:p>
        </w:tc>
      </w:tr>
      <w:tr>
        <w:trPr>
          <w:trHeight w:val="68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pacing w:after="0" w:line="240" w:lineRule="auto"/>
              <w:widowControl/>
              <w:rPr>
                <w:rFonts w:ascii="Arial" w:hAnsi="Arial" w:eastAsia="Arial" w:cs="Times New Roman"/>
                <w:szCs w:val="22"/>
              </w:rPr>
            </w:pPr>
            <w:r>
              <w:rPr>
                <w:rFonts w:ascii="Arial" w:hAnsi="Arial" w:eastAsia="Arial" w:cs="Times New Roman"/>
                <w:szCs w:val="22"/>
              </w:rPr>
            </w:r>
            <w:r/>
          </w:p>
        </w:tc>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pacing w:after="0" w:line="240" w:lineRule="auto"/>
              <w:widowControl/>
              <w:rPr>
                <w:rFonts w:ascii="Arial" w:hAnsi="Arial" w:eastAsia="Arial" w:cs="Times New Roman"/>
                <w:szCs w:val="22"/>
              </w:rPr>
            </w:pPr>
            <w:r>
              <w:rPr>
                <w:rFonts w:ascii="Arial" w:hAnsi="Arial" w:eastAsia="Arial" w:cs="Times New Roman"/>
                <w:szCs w:val="22"/>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76" w:type="dxa"/>
            <w:vAlign w:val="center"/>
            <w:textDirection w:val="lrTb"/>
            <w:noWrap w:val="false"/>
          </w:tcPr>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6、关键施工技术、工艺及工程项目实施的重点、难点和解决方案。（8分）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对本工程关键技术、工艺及工程实施的重点难点问题分析透彻，解决方案切实可行，得 8分；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对本工程关键技术、工艺及工程实施的重点难点问题分析较清晰，解决方案较为可行，得 6分；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对本工程关键技术、工艺及工程实施的重点难点问题分析一般，解决方案基本可行，得 4分；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对本工程关键技术、工艺及工程实施的重点难点问题分析不够清晰，解决方案存在较大不足，得 2分；</w:t>
            </w:r>
            <w:r/>
          </w:p>
          <w:p>
            <w:pPr>
              <w:ind w:left="0" w:right="0" w:firstLine="0"/>
              <w:jc w:val="both"/>
              <w:spacing w:before="0" w:after="0" w:line="240" w:lineRule="auto"/>
              <w:widowControl/>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对本工程关键技术、工艺及工程实施的重点难点问题分析不明确，解决方案不合理，得 1分。</w:t>
            </w:r>
            <w:r/>
          </w:p>
          <w:p>
            <w:pPr>
              <w:ind w:firstLine="0"/>
              <w:jc w:val="left"/>
              <w:spacing w:after="0" w:line="240" w:lineRule="auto"/>
              <w:rPr>
                <w:rFonts w:hint="default" w:ascii="宋体" w:hAnsi="宋体" w:eastAsia="宋体" w:cs="宋体"/>
                <w:color w:val="000000"/>
                <w:sz w:val="24"/>
                <w:szCs w:val="22"/>
                <w:lang w:val="en-US" w:eastAsia="zh-CN" w:bidi="ar-SA"/>
              </w:rPr>
            </w:pPr>
            <w:r>
              <w:rPr>
                <w:rFonts w:hint="eastAsia" w:ascii="Times New Roman" w:hAnsi="Times New Roman" w:eastAsia="宋体" w:cs="Times New Roman"/>
                <w:b/>
                <w:bCs/>
                <w:color w:val="000000"/>
                <w:sz w:val="24"/>
                <w:szCs w:val="24"/>
              </w:rPr>
              <w:t xml:space="preserve">未见阐述不得分。</w:t>
            </w:r>
            <w:r/>
          </w:p>
        </w:tc>
      </w:tr>
      <w:tr>
        <w:trPr>
          <w:trHeight w:val="68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pacing w:after="0" w:line="240" w:lineRule="auto"/>
              <w:widowControl/>
              <w:rPr>
                <w:rFonts w:ascii="Arial" w:hAnsi="Arial" w:eastAsia="Arial" w:cs="Times New Roman"/>
                <w:szCs w:val="22"/>
              </w:rPr>
            </w:pPr>
            <w:r>
              <w:rPr>
                <w:rFonts w:ascii="Arial" w:hAnsi="Arial" w:eastAsia="Arial" w:cs="Times New Roman"/>
                <w:szCs w:val="22"/>
              </w:rPr>
            </w:r>
            <w:r/>
          </w:p>
        </w:tc>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pacing w:after="0" w:line="240" w:lineRule="auto"/>
              <w:widowControl/>
              <w:rPr>
                <w:rFonts w:ascii="Arial" w:hAnsi="Arial" w:eastAsia="Arial" w:cs="Times New Roman"/>
                <w:szCs w:val="22"/>
              </w:rPr>
            </w:pPr>
            <w:r>
              <w:rPr>
                <w:rFonts w:ascii="Arial" w:hAnsi="Arial" w:eastAsia="Arial" w:cs="Times New Roman"/>
                <w:szCs w:val="22"/>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76" w:type="dxa"/>
            <w:vAlign w:val="center"/>
            <w:textDirection w:val="lrTb"/>
            <w:noWrap w:val="false"/>
          </w:tcPr>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7、新技术、新产品、新工艺、新材料应用。（</w:t>
            </w:r>
            <w:r>
              <w:rPr>
                <w:rFonts w:hint="eastAsia" w:ascii="宋体" w:hAnsi="宋体" w:eastAsia="宋体" w:cs="宋体"/>
                <w:color w:val="000000"/>
                <w:sz w:val="24"/>
                <w:szCs w:val="22"/>
                <w:lang w:val="en-US" w:eastAsia="zh-CN"/>
              </w:rPr>
              <w:t xml:space="preserve">8</w:t>
            </w:r>
            <w:r>
              <w:rPr>
                <w:rFonts w:ascii="宋体" w:hAnsi="宋体" w:eastAsia="宋体" w:cs="宋体"/>
                <w:color w:val="000000"/>
                <w:sz w:val="24"/>
                <w:szCs w:val="22"/>
              </w:rPr>
              <w:t xml:space="preserve">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供应商在本工程中新技术、新产品、新工艺、新材料的应用非常广泛，应用技术先进可行，得 </w:t>
            </w:r>
            <w:r>
              <w:rPr>
                <w:rFonts w:hint="eastAsia" w:ascii="宋体" w:hAnsi="宋体" w:eastAsia="宋体" w:cs="宋体"/>
                <w:color w:val="000000"/>
                <w:sz w:val="24"/>
                <w:szCs w:val="22"/>
                <w:lang w:val="en-US" w:eastAsia="zh-CN"/>
              </w:rPr>
              <w:t xml:space="preserve">8</w:t>
            </w:r>
            <w:r>
              <w:rPr>
                <w:rFonts w:ascii="宋体" w:hAnsi="宋体" w:eastAsia="宋体" w:cs="宋体"/>
                <w:color w:val="000000"/>
                <w:sz w:val="24"/>
                <w:szCs w:val="22"/>
              </w:rPr>
              <w:t xml:space="preserve">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在本工程中新技术、新产品、新工艺、新材料的应用较为广泛，应用技术较为可行，得 </w:t>
            </w:r>
            <w:r>
              <w:rPr>
                <w:rFonts w:hint="eastAsia" w:ascii="宋体" w:hAnsi="宋体" w:eastAsia="宋体" w:cs="宋体"/>
                <w:color w:val="000000"/>
                <w:sz w:val="24"/>
                <w:szCs w:val="22"/>
                <w:lang w:val="en-US" w:eastAsia="zh-CN"/>
              </w:rPr>
              <w:t xml:space="preserve">4</w:t>
            </w:r>
            <w:r>
              <w:rPr>
                <w:rFonts w:ascii="宋体" w:hAnsi="宋体" w:eastAsia="宋体" w:cs="宋体"/>
                <w:color w:val="000000"/>
                <w:sz w:val="24"/>
                <w:szCs w:val="22"/>
              </w:rPr>
              <w:t xml:space="preserve">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在本工程中新技术、新产品、新工艺、新材料的应用一般，得 2分；</w:t>
            </w:r>
            <w:r/>
          </w:p>
          <w:p>
            <w:pPr>
              <w:ind w:left="0" w:right="0" w:firstLine="0"/>
              <w:jc w:val="both"/>
              <w:spacing w:before="0" w:after="0" w:line="240" w:lineRule="auto"/>
              <w:widowControl/>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在本工程中新技术、新产品、新工艺、新材料的应用较少或无，得 1分；</w:t>
            </w:r>
            <w:r/>
          </w:p>
          <w:p>
            <w:pPr>
              <w:ind w:firstLine="0"/>
              <w:jc w:val="left"/>
              <w:spacing w:after="0" w:line="240" w:lineRule="auto"/>
              <w:rPr>
                <w:rFonts w:ascii="宋体" w:hAnsi="宋体" w:eastAsia="宋体" w:cs="宋体"/>
                <w:color w:val="000000"/>
                <w:sz w:val="24"/>
                <w:szCs w:val="22"/>
              </w:rPr>
            </w:pPr>
            <w:r>
              <w:rPr>
                <w:rFonts w:hint="eastAsia" w:ascii="Times New Roman" w:hAnsi="Times New Roman" w:eastAsia="宋体" w:cs="Times New Roman"/>
                <w:b/>
                <w:bCs/>
                <w:color w:val="000000"/>
                <w:sz w:val="24"/>
                <w:szCs w:val="24"/>
              </w:rPr>
              <w:t xml:space="preserve">未见阐述不得分。</w:t>
            </w:r>
            <w:r/>
          </w:p>
        </w:tc>
      </w:tr>
      <w:tr>
        <w:trPr>
          <w:trHeight w:val="1591"/>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业绩</w:t>
            </w:r>
            <w:r/>
          </w:p>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hint="eastAsia" w:ascii="宋体" w:hAnsi="宋体" w:eastAsia="宋体" w:cs="宋体"/>
                <w:color w:val="000000"/>
                <w:sz w:val="24"/>
                <w:szCs w:val="22"/>
                <w:lang w:val="en-US" w:eastAsia="zh-CN"/>
              </w:rPr>
              <w:t xml:space="preserve">9</w:t>
            </w:r>
            <w:r>
              <w:rPr>
                <w:rFonts w:ascii="宋体" w:hAnsi="宋体" w:eastAsia="宋体" w:cs="宋体"/>
                <w:color w:val="000000"/>
                <w:sz w:val="24"/>
                <w:szCs w:val="22"/>
              </w:rPr>
              <w:t xml:space="preserve">分）</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5876" w:type="dxa"/>
            <w:vAlign w:val="top"/>
            <w:textDirection w:val="lrTb"/>
            <w:noWrap w:val="false"/>
          </w:tcPr>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供应商自202</w:t>
            </w:r>
            <w:r>
              <w:rPr>
                <w:rFonts w:hint="eastAsia" w:ascii="宋体" w:hAnsi="宋体" w:eastAsia="宋体" w:cs="宋体"/>
                <w:color w:val="000000"/>
                <w:sz w:val="24"/>
                <w:szCs w:val="22"/>
                <w:lang w:val="en-US" w:eastAsia="zh-CN"/>
              </w:rPr>
              <w:t xml:space="preserve">3</w:t>
            </w:r>
            <w:r>
              <w:rPr>
                <w:rFonts w:ascii="宋体" w:hAnsi="宋体" w:eastAsia="宋体" w:cs="宋体"/>
                <w:color w:val="000000"/>
                <w:sz w:val="24"/>
                <w:szCs w:val="22"/>
              </w:rPr>
              <w:t xml:space="preserve">年1月以来(以合同签订时间为准)至今承担过类似</w:t>
            </w:r>
            <w:r>
              <w:rPr>
                <w:rFonts w:hint="eastAsia" w:ascii="宋体" w:hAnsi="宋体" w:eastAsia="宋体" w:cs="宋体"/>
                <w:color w:val="000000"/>
                <w:sz w:val="24"/>
                <w:szCs w:val="22"/>
                <w:lang w:val="en-US" w:eastAsia="zh-CN"/>
              </w:rPr>
              <w:t xml:space="preserve">改造</w:t>
            </w:r>
            <w:r>
              <w:rPr>
                <w:rFonts w:ascii="宋体" w:hAnsi="宋体" w:eastAsia="宋体" w:cs="宋体"/>
                <w:color w:val="000000"/>
                <w:sz w:val="24"/>
                <w:szCs w:val="22"/>
              </w:rPr>
              <w:t xml:space="preserve">工程业绩，有一个得</w:t>
            </w:r>
            <w:r>
              <w:rPr>
                <w:rFonts w:hint="eastAsia" w:ascii="宋体" w:hAnsi="宋体" w:eastAsia="宋体" w:cs="宋体"/>
                <w:color w:val="000000"/>
                <w:sz w:val="24"/>
                <w:szCs w:val="22"/>
                <w:lang w:val="en-US" w:eastAsia="zh-CN"/>
              </w:rPr>
              <w:t xml:space="preserve">3</w:t>
            </w:r>
            <w:r>
              <w:rPr>
                <w:rFonts w:ascii="宋体" w:hAnsi="宋体" w:eastAsia="宋体" w:cs="宋体"/>
                <w:color w:val="000000"/>
                <w:sz w:val="24"/>
                <w:szCs w:val="22"/>
              </w:rPr>
              <w:t xml:space="preserve">分，最高得</w:t>
            </w:r>
            <w:r>
              <w:rPr>
                <w:rFonts w:hint="eastAsia" w:ascii="宋体" w:hAnsi="宋体" w:eastAsia="宋体" w:cs="宋体"/>
                <w:color w:val="000000"/>
                <w:sz w:val="24"/>
                <w:szCs w:val="22"/>
                <w:lang w:val="en-US" w:eastAsia="zh-CN"/>
              </w:rPr>
              <w:t xml:space="preserve">9</w:t>
            </w:r>
            <w:r>
              <w:rPr>
                <w:rFonts w:ascii="宋体" w:hAnsi="宋体" w:eastAsia="宋体" w:cs="宋体"/>
                <w:color w:val="000000"/>
                <w:sz w:val="24"/>
                <w:szCs w:val="22"/>
              </w:rPr>
              <w:t xml:space="preserve"> 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注：供应商须将施工合同</w:t>
            </w:r>
            <w:r>
              <w:rPr>
                <w:rFonts w:hint="eastAsia" w:ascii="宋体" w:hAnsi="宋体" w:eastAsia="宋体" w:cs="宋体"/>
                <w:color w:val="000000"/>
                <w:sz w:val="24"/>
                <w:szCs w:val="22"/>
                <w:lang w:val="en-US" w:eastAsia="zh-CN"/>
              </w:rPr>
              <w:t xml:space="preserve">及竣工验收证明</w:t>
            </w:r>
            <w:r>
              <w:rPr>
                <w:rFonts w:ascii="宋体" w:hAnsi="宋体" w:eastAsia="宋体" w:cs="宋体"/>
                <w:color w:val="000000"/>
                <w:sz w:val="24"/>
                <w:szCs w:val="22"/>
              </w:rPr>
              <w:t xml:space="preserve">原件扫描上传于响应文件中，合同须体现甲乙双方单位名称及签订时间，否则不予认可。</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项目团队（</w:t>
            </w:r>
            <w:r>
              <w:rPr>
                <w:rFonts w:hint="eastAsia" w:ascii="宋体" w:hAnsi="宋体" w:eastAsia="宋体" w:cs="宋体"/>
                <w:color w:val="000000"/>
                <w:sz w:val="24"/>
                <w:szCs w:val="22"/>
                <w:lang w:val="en-US" w:eastAsia="zh-CN"/>
              </w:rPr>
              <w:t xml:space="preserve">10</w:t>
            </w:r>
            <w:r>
              <w:rPr>
                <w:rFonts w:ascii="宋体" w:hAnsi="宋体" w:eastAsia="宋体" w:cs="宋体"/>
                <w:color w:val="000000"/>
                <w:sz w:val="24"/>
                <w:szCs w:val="22"/>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6" w:type="dxa"/>
            <w:vAlign w:val="top"/>
            <w:textDirection w:val="lrTb"/>
            <w:noWrap w:val="false"/>
          </w:tcPr>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为本项目配备的人员中</w:t>
            </w:r>
            <w:r>
              <w:rPr>
                <w:rFonts w:hint="eastAsia" w:ascii="宋体" w:hAnsi="宋体" w:eastAsia="宋体" w:cs="宋体"/>
                <w:color w:val="000000"/>
                <w:sz w:val="24"/>
                <w:szCs w:val="22"/>
              </w:rPr>
              <w:t xml:space="preserve">（不含项目负责人、技术负责人）</w:t>
            </w:r>
            <w:r>
              <w:rPr>
                <w:rFonts w:ascii="宋体" w:hAnsi="宋体" w:eastAsia="宋体" w:cs="宋体"/>
                <w:color w:val="000000"/>
                <w:sz w:val="24"/>
                <w:szCs w:val="22"/>
              </w:rPr>
              <w:t xml:space="preserve">具有</w:t>
            </w:r>
            <w:r>
              <w:rPr>
                <w:rFonts w:hint="eastAsia" w:ascii="宋体" w:hAnsi="宋体" w:eastAsia="宋体" w:cs="宋体"/>
                <w:color w:val="000000"/>
                <w:sz w:val="24"/>
                <w:szCs w:val="22"/>
              </w:rPr>
              <w:t xml:space="preserve">安全员、质量员、施工员、资料员、材料员</w:t>
            </w:r>
            <w:r>
              <w:rPr>
                <w:rFonts w:ascii="宋体" w:hAnsi="宋体" w:eastAsia="宋体" w:cs="宋体"/>
                <w:color w:val="000000"/>
                <w:sz w:val="24"/>
                <w:szCs w:val="22"/>
              </w:rPr>
              <w:t xml:space="preserve">，每提供一人得</w:t>
            </w:r>
            <w:r>
              <w:rPr>
                <w:rFonts w:hint="eastAsia" w:ascii="宋体" w:hAnsi="宋体" w:eastAsia="宋体" w:cs="宋体"/>
                <w:color w:val="000000"/>
                <w:sz w:val="24"/>
                <w:szCs w:val="22"/>
                <w:lang w:val="en-US" w:eastAsia="zh-CN"/>
              </w:rPr>
              <w:t xml:space="preserve">2</w:t>
            </w:r>
            <w:r>
              <w:rPr>
                <w:rFonts w:ascii="宋体" w:hAnsi="宋体" w:eastAsia="宋体" w:cs="宋体"/>
                <w:color w:val="000000"/>
                <w:sz w:val="24"/>
                <w:szCs w:val="22"/>
              </w:rPr>
              <w:t xml:space="preserve">分，最高得</w:t>
            </w:r>
            <w:r>
              <w:rPr>
                <w:rFonts w:hint="eastAsia" w:ascii="宋体" w:hAnsi="宋体" w:eastAsia="宋体" w:cs="宋体"/>
                <w:color w:val="000000"/>
                <w:sz w:val="24"/>
                <w:szCs w:val="22"/>
                <w:lang w:val="en-US" w:eastAsia="zh-CN"/>
              </w:rPr>
              <w:t xml:space="preserve">10</w:t>
            </w:r>
            <w:r>
              <w:rPr>
                <w:rFonts w:ascii="宋体" w:hAnsi="宋体" w:eastAsia="宋体" w:cs="宋体"/>
                <w:color w:val="000000"/>
                <w:sz w:val="24"/>
                <w:szCs w:val="22"/>
              </w:rPr>
              <w:t xml:space="preserve">分。</w:t>
            </w:r>
            <w:r/>
          </w:p>
          <w:p>
            <w:pPr>
              <w:numPr>
                <w:ilvl w:val="0"/>
                <w:numId w:val="8"/>
              </w:numPr>
              <w:ind w:left="0" w:right="0" w:firstLine="0"/>
              <w:jc w:val="both"/>
              <w:spacing w:before="0" w:after="0" w:line="240" w:lineRule="auto"/>
              <w:widowControl/>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项目组人员不重复计分。</w:t>
            </w:r>
            <w:r/>
          </w:p>
          <w:p>
            <w:pPr>
              <w:numPr>
                <w:ilvl w:val="0"/>
                <w:numId w:val="8"/>
              </w:numPr>
              <w:ind w:left="0" w:right="0" w:firstLine="0"/>
              <w:jc w:val="both"/>
              <w:spacing w:before="0" w:after="0" w:line="240" w:lineRule="auto"/>
              <w:widowControl/>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sz w:val="24"/>
                <w:szCs w:val="24"/>
                <w:lang w:val="en-US" w:eastAsia="zh-CN"/>
              </w:rPr>
              <w:t xml:space="preserve">提供相关证书彩色原件扫描件</w:t>
            </w:r>
            <w:r>
              <w:rPr>
                <w:rFonts w:hint="eastAsia" w:ascii="宋体" w:hAnsi="宋体" w:eastAsia="宋体" w:cs="宋体"/>
                <w:color w:val="000000"/>
                <w:sz w:val="24"/>
                <w:szCs w:val="22"/>
                <w:lang w:val="en-US" w:eastAsia="zh-CN"/>
              </w:rPr>
              <w:t xml:space="preserve">否则不得分。</w:t>
            </w:r>
            <w:r/>
          </w:p>
          <w:p>
            <w:pPr>
              <w:numPr>
                <w:ilvl w:val="0"/>
                <w:numId w:val="0"/>
              </w:numPr>
              <w:ind w:right="0"/>
              <w:jc w:val="both"/>
              <w:spacing w:before="0" w:after="0" w:line="240" w:lineRule="auto"/>
              <w:widowControl/>
              <w:tabs>
                <w:tab w:val="left" w:pos="312" w:leader="none"/>
              </w:tabs>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注：提供2026年</w:t>
            </w:r>
            <w:r>
              <w:rPr>
                <w:rFonts w:hint="eastAsia" w:ascii="宋体" w:hAnsi="宋体" w:eastAsia="宋体" w:cs="宋体"/>
                <w:color w:val="000000"/>
                <w:sz w:val="24"/>
                <w:szCs w:val="22"/>
                <w:lang w:val="en-US" w:eastAsia="zh-CN"/>
              </w:rPr>
              <w:t xml:space="preserve">1</w:t>
            </w:r>
            <w:r>
              <w:rPr>
                <w:rFonts w:hint="eastAsia" w:ascii="宋体" w:hAnsi="宋体" w:eastAsia="宋体" w:cs="宋体"/>
                <w:color w:val="000000"/>
                <w:sz w:val="24"/>
                <w:szCs w:val="22"/>
              </w:rPr>
              <w:t xml:space="preserve">月（含）至今任意一个月由供应商为其缴纳的社保缴纳证明（加盖社保中心章或社保中心参保缴费证明电子专用章）及证书原件的扫描件上传在响应文件中，上述人员不可以兼职。</w:t>
            </w:r>
            <w:r/>
          </w:p>
        </w:tc>
      </w:tr>
    </w:tbl>
    <w:p>
      <w:pPr>
        <w:ind w:left="0" w:right="0" w:firstLine="0"/>
        <w:jc w:val="left"/>
        <w:spacing w:before="240" w:after="240" w:line="85" w:lineRule="atLeast"/>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p>
    <w:p>
      <w:pPr>
        <w:ind w:left="0" w:right="0" w:firstLine="0"/>
        <w:jc w:val="left"/>
        <w:spacing w:before="240" w:after="240" w:line="85" w:lineRule="atLeast"/>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六、成交标准：</w:t>
      </w:r>
      <w:r/>
    </w:p>
    <w:p>
      <w:pPr>
        <w:ind w:left="0" w:right="0" w:firstLine="480"/>
        <w:jc w:val="left"/>
        <w:spacing w:before="240" w:after="240" w:line="85" w:lineRule="atLeast"/>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u w:val="none"/>
        </w:rPr>
        <w:t xml:space="preserve">第</w:t>
      </w:r>
      <w:r>
        <w:rPr>
          <w:rFonts w:ascii="宋体" w:hAnsi="宋体" w:eastAsia="宋体" w:cs="宋体"/>
          <w:b/>
          <w:color w:val="000000"/>
          <w:sz w:val="44"/>
          <w:szCs w:val="22"/>
        </w:rPr>
        <w:t xml:space="preserve">八章 竞争性磋商响应文件格式</w:t>
      </w:r>
      <w:r/>
    </w:p>
    <w:p>
      <w:pPr>
        <w:ind w:left="1874" w:right="147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1874" w:right="147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center"/>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6"/>
          <w:szCs w:val="22"/>
        </w:rPr>
        <w:t xml:space="preserve">连 云 港 市 政 府 采 购</w:t>
      </w:r>
      <w:r/>
    </w:p>
    <w:p>
      <w:pPr>
        <w:ind w:left="0" w:right="0" w:firstLine="0"/>
        <w:jc w:val="center"/>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szCs w:val="22"/>
        </w:rPr>
        <w:t xml:space="preserve"> </w:t>
      </w:r>
      <w:r/>
    </w:p>
    <w:p>
      <w:pPr>
        <w:ind w:left="0" w:right="0" w:firstLine="0"/>
        <w:jc w:val="center"/>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szCs w:val="22"/>
        </w:rPr>
        <w:t xml:space="preserve">响应文件</w:t>
      </w:r>
      <w:r/>
    </w:p>
    <w:p>
      <w:pPr>
        <w:ind w:left="0" w:right="0" w:firstLine="643"/>
        <w:jc w:val="center"/>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 </w:t>
      </w:r>
      <w:r/>
    </w:p>
    <w:p>
      <w:pPr>
        <w:ind w:left="0" w:right="0" w:firstLine="1749"/>
        <w:jc w:val="both"/>
        <w:spacing w:before="240" w:after="240" w:line="47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项目名称：</w:t>
      </w:r>
      <w:r>
        <w:rPr>
          <w:rFonts w:ascii="宋体" w:hAnsi="宋体" w:eastAsia="宋体" w:cs="宋体"/>
          <w:b/>
          <w:color w:val="000000"/>
          <w:sz w:val="32"/>
          <w:szCs w:val="22"/>
          <w:u w:val="single"/>
        </w:rPr>
        <w:t xml:space="preserve">         </w:t>
      </w:r>
      <w:r/>
    </w:p>
    <w:p>
      <w:pPr>
        <w:ind w:left="0" w:right="0" w:firstLine="1749"/>
        <w:jc w:val="both"/>
        <w:spacing w:before="240" w:after="240" w:line="47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项目编号：</w:t>
      </w:r>
      <w:r>
        <w:rPr>
          <w:rFonts w:ascii="宋体" w:hAnsi="宋体" w:eastAsia="宋体" w:cs="宋体"/>
          <w:b/>
          <w:color w:val="000000"/>
          <w:sz w:val="32"/>
          <w:szCs w:val="22"/>
          <w:u w:val="single"/>
        </w:rPr>
        <w:t xml:space="preserve">    </w:t>
      </w:r>
      <w:r>
        <w:rPr>
          <w:rFonts w:hint="eastAsia" w:ascii="宋体" w:hAnsi="宋体" w:eastAsia="宋体" w:cs="宋体"/>
          <w:b/>
          <w:color w:val="000000"/>
          <w:sz w:val="32"/>
          <w:szCs w:val="22"/>
          <w:u w:val="single"/>
          <w:lang w:val="en-US" w:eastAsia="zh-CN"/>
        </w:rPr>
        <w:t xml:space="preserve">      </w:t>
      </w:r>
      <w:r>
        <w:rPr>
          <w:rFonts w:ascii="宋体" w:hAnsi="宋体" w:eastAsia="宋体" w:cs="宋体"/>
          <w:b/>
          <w:color w:val="000000"/>
          <w:sz w:val="32"/>
          <w:szCs w:val="22"/>
          <w:u w:val="single"/>
        </w:rPr>
        <w:t xml:space="preserve">  </w:t>
      </w:r>
      <w:r/>
    </w:p>
    <w:p>
      <w:pPr>
        <w:ind w:left="0" w:right="0" w:firstLine="0"/>
        <w:jc w:val="both"/>
        <w:spacing w:before="240" w:after="240" w:line="36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1749"/>
        <w:jc w:val="both"/>
        <w:spacing w:before="240" w:after="240" w:line="47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供应商名称： </w:t>
      </w:r>
      <w:r/>
    </w:p>
    <w:p>
      <w:pPr>
        <w:ind w:left="0" w:right="0" w:firstLine="1749"/>
        <w:jc w:val="both"/>
        <w:spacing w:before="240" w:after="240" w:line="47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日 期 ：</w:t>
      </w:r>
      <w:r>
        <w:rPr>
          <w:rFonts w:ascii="宋体" w:hAnsi="宋体" w:eastAsia="宋体" w:cs="宋体"/>
          <w:b/>
          <w:color w:val="000000"/>
          <w:sz w:val="32"/>
          <w:szCs w:val="22"/>
          <w:u w:val="single"/>
        </w:rPr>
        <w:t xml:space="preserve">         </w:t>
      </w:r>
      <w:r/>
    </w:p>
    <w:p>
      <w:pPr>
        <w:ind w:left="0" w:right="0" w:firstLine="0"/>
        <w:jc w:val="left"/>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numPr>
          <w:ilvl w:val="0"/>
          <w:numId w:val="0"/>
        </w:numPr>
        <w:ind w:lef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 w:val="21"/>
          <w:szCs w:val="22"/>
          <w:lang w:val="en-US" w:eastAsia="zh-CN" w:bidi="ar-SA"/>
        </w:rPr>
        <w:t xml:space="preserve">1、</w:t>
      </w:r>
      <w:r>
        <w:rPr>
          <w:rFonts w:ascii="Arial" w:hAnsi="Arial" w:eastAsia="Arial" w:cs="Times New Roman"/>
          <w:szCs w:val="22"/>
        </w:rPr>
        <w:br w:type="page" w:clear="all"/>
      </w:r>
      <w:r/>
    </w:p>
    <w:p>
      <w:pPr>
        <w:pStyle w:val="831"/>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rPr>
        <w:t xml:space="preserve">一、法人或者其他组织的营业执照等证明文件，自然人的身份证明</w:t>
      </w:r>
      <w:r/>
    </w:p>
    <w:p>
      <w:pPr>
        <w:pStyle w:val="831"/>
        <w:ind w:left="0" w:firstLine="480"/>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p>
      <w:pPr>
        <w:pStyle w:val="831"/>
        <w:ind w:left="0" w:firstLine="480"/>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p>
      <w:pPr>
        <w:ind w:firstLine="802"/>
        <w:spacing w:line="360" w:lineRule="auto"/>
        <w:rPr>
          <w:rFonts w:hint="eastAsia" w:ascii="宋体" w:hAnsi="宋体" w:eastAsia="宋体" w:cs="宋体"/>
          <w:i/>
          <w:sz w:val="32"/>
          <w:szCs w:val="32"/>
          <w:highlight w:val="none"/>
          <w:u w:val="single"/>
        </w:rPr>
        <w:outlineLvl w:val="9"/>
      </w:pPr>
      <w:r>
        <w:rPr>
          <w:rFonts w:hint="eastAsia" w:ascii="宋体" w:hAnsi="宋体" w:eastAsia="宋体" w:cs="宋体"/>
          <w:i/>
          <w:iCs/>
          <w:color w:val="000000"/>
          <w:sz w:val="32"/>
          <w:szCs w:val="32"/>
          <w:highlight w:val="none"/>
          <w:u w:val="single"/>
        </w:rPr>
        <w:br w:type="page" w:clear="all"/>
      </w:r>
      <w:r/>
    </w:p>
    <w:p>
      <w:pPr>
        <w:ind w:firstLine="802"/>
        <w:spacing w:line="360" w:lineRule="auto"/>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ind w:firstLine="802"/>
        <w:jc w:val="center"/>
        <w:spacing w:line="360" w:lineRule="auto"/>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rPr>
        <w:t xml:space="preserve">法定代表人身份证明</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val="en-US" w:eastAsia="zh-CN"/>
        </w:rPr>
        <w:t xml:space="preserve">格式</w:t>
      </w:r>
      <w:r>
        <w:rPr>
          <w:rFonts w:hint="eastAsia" w:ascii="宋体" w:hAnsi="宋体" w:eastAsia="宋体" w:cs="宋体"/>
          <w:b/>
          <w:color w:val="000000"/>
          <w:sz w:val="36"/>
          <w:szCs w:val="36"/>
          <w:highlight w:val="none"/>
          <w:lang w:eastAsia="zh-CN"/>
        </w:rPr>
        <w:t xml:space="preserve">）</w:t>
      </w:r>
      <w:r/>
    </w:p>
    <w:p>
      <w:pPr>
        <w:ind w:firstLine="802"/>
        <w:spacing w:line="20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ind w:firstLine="802"/>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兹证明，</w:t>
      </w:r>
      <w:r/>
    </w:p>
    <w:p>
      <w:pPr>
        <w:ind w:firstLine="802"/>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性别：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职务：</w:t>
      </w:r>
      <w:r>
        <w:rPr>
          <w:rFonts w:hint="eastAsia" w:ascii="宋体" w:hAnsi="宋体" w:eastAsia="宋体" w:cs="宋体"/>
          <w:sz w:val="24"/>
          <w:szCs w:val="24"/>
          <w:highlight w:val="none"/>
          <w:u w:val="single"/>
        </w:rPr>
        <w:t xml:space="preserve">        </w:t>
      </w:r>
      <w:r/>
    </w:p>
    <w:p>
      <w:pPr>
        <w:ind w:firstLine="802"/>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802"/>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供应商名称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的法定代表人。</w:t>
      </w:r>
      <w:r/>
    </w:p>
    <w:p>
      <w:pPr>
        <w:ind w:firstLine="802"/>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802"/>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46" w:firstLine="802"/>
        <w:spacing w:before="120" w:line="583" w:lineRule="auto"/>
        <w:tabs>
          <w:tab w:val="left" w:pos="567" w:leader="none"/>
        </w:tabs>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 xml:space="preserve">法</w:t>
      </w:r>
      <w:r>
        <w:rPr>
          <w:rFonts w:hint="eastAsia" w:ascii="宋体" w:hAnsi="宋体" w:eastAsia="宋体" w:cs="宋体"/>
          <w:sz w:val="24"/>
          <w:szCs w:val="24"/>
          <w:highlight w:val="none"/>
        </w:rPr>
        <w:t xml:space="preserve">定</w:t>
      </w:r>
      <w:r>
        <w:rPr>
          <w:rFonts w:hint="eastAsia" w:ascii="宋体" w:hAnsi="宋体" w:eastAsia="宋体" w:cs="宋体"/>
          <w:spacing w:val="-3"/>
          <w:sz w:val="24"/>
          <w:szCs w:val="24"/>
          <w:highlight w:val="none"/>
        </w:rPr>
        <w:t xml:space="preserve">代</w:t>
      </w:r>
      <w:r>
        <w:rPr>
          <w:rFonts w:hint="eastAsia" w:ascii="宋体" w:hAnsi="宋体" w:eastAsia="宋体" w:cs="宋体"/>
          <w:sz w:val="24"/>
          <w:szCs w:val="24"/>
          <w:highlight w:val="none"/>
        </w:rPr>
        <w:t xml:space="preserve">表</w:t>
      </w:r>
      <w:r>
        <w:rPr>
          <w:rFonts w:hint="eastAsia" w:ascii="宋体" w:hAnsi="宋体" w:eastAsia="宋体" w:cs="宋体"/>
          <w:spacing w:val="-3"/>
          <w:sz w:val="24"/>
          <w:szCs w:val="24"/>
          <w:highlight w:val="none"/>
        </w:rPr>
        <w:t xml:space="preserve">人有效期内的身份证正反面电子件：</w:t>
      </w:r>
      <w:r/>
    </w:p>
    <w:tbl>
      <w:tblPr>
        <w:tblStyle w:val="82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802"/>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firstLine="802"/>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firstLine="802"/>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vAlign w:val="top"/>
            <w:textDirection w:val="lrTb"/>
            <w:noWrap w:val="false"/>
          </w:tcPr>
          <w:p>
            <w:pPr>
              <w:ind w:firstLine="802"/>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firstLine="802"/>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firstLine="802"/>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ind w:right="4305" w:firstLine="802"/>
        <w:spacing w:before="120" w:line="583" w:lineRule="auto"/>
        <w:tabs>
          <w:tab w:val="left" w:pos="567" w:leader="none"/>
        </w:tabs>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r>
      <w:r/>
    </w:p>
    <w:p>
      <w:pPr>
        <w:ind w:firstLine="802"/>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供应商名称</w:t>
      </w:r>
      <w:r>
        <w:rPr>
          <w:rFonts w:hint="eastAsia" w:ascii="宋体" w:hAnsi="宋体" w:eastAsia="宋体" w:cs="宋体"/>
          <w:color w:val="000000"/>
          <w:sz w:val="24"/>
          <w:szCs w:val="24"/>
          <w:highlight w:val="none"/>
        </w:rPr>
        <w:t xml:space="preserve">（加盖公章）</w:t>
      </w:r>
      <w:r>
        <w:rPr>
          <w:rFonts w:hint="eastAsia" w:ascii="宋体" w:hAnsi="宋体" w:eastAsia="宋体" w:cs="宋体"/>
          <w:color w:val="000000"/>
          <w:sz w:val="24"/>
          <w:szCs w:val="24"/>
          <w:highlight w:val="none"/>
          <w:lang w:val="zh-CN"/>
        </w:rPr>
        <w:t xml:space="preserve">：</w:t>
      </w:r>
      <w:r>
        <w:rPr>
          <w:rFonts w:hint="eastAsia" w:ascii="宋体" w:hAnsi="宋体" w:eastAsia="宋体" w:cs="宋体"/>
          <w:sz w:val="24"/>
          <w:szCs w:val="24"/>
          <w:highlight w:val="none"/>
          <w:u w:val="single"/>
        </w:rPr>
        <w:t xml:space="preserve">             </w:t>
      </w:r>
      <w:r/>
    </w:p>
    <w:p>
      <w:pPr>
        <w:ind w:firstLine="802"/>
        <w:spacing w:line="360"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法定代表人（签字、签章或印鉴）：</w:t>
      </w:r>
      <w:r>
        <w:rPr>
          <w:rFonts w:hint="eastAsia" w:ascii="宋体" w:hAnsi="宋体" w:eastAsia="宋体" w:cs="宋体"/>
          <w:sz w:val="24"/>
          <w:szCs w:val="24"/>
          <w:highlight w:val="none"/>
          <w:u w:val="single"/>
        </w:rPr>
        <w:t xml:space="preserve">             </w:t>
      </w:r>
      <w:r/>
    </w:p>
    <w:p>
      <w:pPr>
        <w:ind w:firstLine="80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80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80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802"/>
        <w:spacing w:line="360" w:lineRule="auto"/>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ind w:firstLine="802"/>
        <w:spacing w:line="360" w:lineRule="auto"/>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ind w:firstLine="802"/>
        <w:spacing w:line="360" w:lineRule="auto"/>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ind w:firstLine="802"/>
        <w:spacing w:line="360" w:lineRule="auto"/>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ind w:left="0" w:firstLine="0"/>
        <w:spacing w:line="360" w:lineRule="auto"/>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831"/>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rPr>
      </w:r>
      <w:r/>
    </w:p>
    <w:p>
      <w:pPr>
        <w:pStyle w:val="831"/>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rPr>
      </w:r>
      <w:r/>
    </w:p>
    <w:p>
      <w:pPr>
        <w:pStyle w:val="831"/>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rPr>
        <w:t xml:space="preserve">二、上一年度的财务状况报告</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ind w:firstLine="482"/>
        <w:spacing w:line="360" w:lineRule="auto"/>
        <w:rPr>
          <w:rFonts w:hint="eastAsia" w:ascii="宋体" w:hAnsi="宋体" w:eastAsia="宋体" w:cs="宋体"/>
          <w:b w:val="0"/>
          <w:bCs w:val="0"/>
          <w:i/>
          <w:iCs/>
          <w:color w:val="000000"/>
          <w:sz w:val="32"/>
          <w:szCs w:val="32"/>
          <w:highlight w:val="none"/>
          <w:u w:val="single"/>
          <w:lang w:bidi="ar"/>
        </w:rPr>
      </w:pPr>
      <w:r>
        <w:rPr>
          <w:rFonts w:hint="eastAsia" w:ascii="宋体" w:hAnsi="宋体" w:eastAsia="宋体" w:cs="宋体"/>
          <w:b/>
          <w:bCs/>
          <w:sz w:val="24"/>
          <w:highlight w:val="none"/>
        </w:rPr>
        <w:t xml:space="preserve">注：根据连财购〔2023〕4号文件精神，</w:t>
      </w:r>
      <w:r>
        <w:rPr>
          <w:rFonts w:hint="eastAsia" w:ascii="宋体" w:hAnsi="宋体" w:eastAsia="宋体" w:cs="宋体"/>
          <w:b/>
          <w:bCs/>
          <w:sz w:val="24"/>
          <w:highlight w:val="none"/>
          <w:lang w:val="en-US" w:eastAsia="zh-CN"/>
        </w:rPr>
        <w:t xml:space="preserve">本</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格式如下</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w:t>
      </w:r>
      <w:r/>
    </w:p>
    <w:p>
      <w:pPr>
        <w:ind w:firstLine="0"/>
        <w:jc w:val="center"/>
        <w:spacing w:line="360" w:lineRule="auto"/>
        <w:rPr>
          <w:rFonts w:hint="eastAsia" w:ascii="宋体" w:hAnsi="宋体" w:eastAsia="宋体" w:cs="宋体"/>
          <w:bCs/>
          <w:sz w:val="36"/>
          <w:szCs w:val="28"/>
          <w:highlight w:val="none"/>
        </w:rPr>
      </w:pPr>
      <w:r>
        <w:rPr>
          <w:rFonts w:hint="eastAsia" w:ascii="宋体" w:hAnsi="宋体" w:eastAsia="宋体" w:cs="宋体"/>
          <w:bCs/>
          <w:sz w:val="36"/>
          <w:szCs w:val="28"/>
          <w:highlight w:val="none"/>
        </w:rPr>
      </w:r>
      <w:r/>
    </w:p>
    <w:p>
      <w:pPr>
        <w:ind w:firstLine="0"/>
        <w:jc w:val="center"/>
        <w:spacing w:line="360" w:lineRule="auto"/>
        <w:rPr>
          <w:rFonts w:hint="eastAsia" w:ascii="宋体" w:hAnsi="宋体" w:eastAsia="宋体" w:cs="宋体"/>
          <w:bCs/>
          <w:sz w:val="36"/>
          <w:szCs w:val="28"/>
          <w:highlight w:val="none"/>
          <w:lang w:eastAsia="zh-CN"/>
        </w:rPr>
      </w:pPr>
      <w:r>
        <w:rPr>
          <w:rFonts w:hint="eastAsia" w:ascii="宋体" w:hAnsi="宋体" w:eastAsia="宋体" w:cs="宋体"/>
          <w:bCs/>
          <w:sz w:val="36"/>
          <w:szCs w:val="28"/>
          <w:highlight w:val="none"/>
        </w:rPr>
        <w:t xml:space="preserve">财务状况报告及税收、社会保障资金缴纳情况承诺函</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val="en-US" w:eastAsia="zh-CN"/>
        </w:rPr>
        <w:t xml:space="preserve">格式</w:t>
      </w:r>
      <w:r>
        <w:rPr>
          <w:rFonts w:hint="eastAsia" w:ascii="宋体" w:hAnsi="宋体" w:eastAsia="宋体" w:cs="宋体"/>
          <w:bCs/>
          <w:sz w:val="36"/>
          <w:szCs w:val="28"/>
          <w:highlight w:val="none"/>
          <w:lang w:eastAsia="zh-CN"/>
        </w:rPr>
        <w:t xml:space="preserve">）</w:t>
      </w:r>
      <w:r/>
    </w:p>
    <w:p>
      <w:pPr>
        <w:pStyle w:val="832"/>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lang w:val="en-US" w:eastAsia="zh-CN"/>
        </w:rPr>
        <w:t xml:space="preserve">采购人名称</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w:t>
      </w:r>
      <w:r>
        <w:rPr>
          <w:rFonts w:hint="eastAsia" w:ascii="宋体" w:hAnsi="宋体" w:eastAsia="宋体" w:cs="宋体"/>
          <w:sz w:val="24"/>
          <w:highlight w:val="none"/>
          <w:u w:val="single"/>
          <w:lang w:eastAsia="zh-CN"/>
        </w:rPr>
        <w:t xml:space="preserve">供应商名称</w:t>
      </w:r>
      <w:r>
        <w:rPr>
          <w:rFonts w:hint="eastAsia" w:ascii="宋体" w:hAnsi="宋体" w:eastAsia="宋体" w:cs="宋体"/>
          <w:sz w:val="24"/>
          <w:highlight w:val="none"/>
        </w:rPr>
        <w:t xml:space="preserve">参加</w:t>
      </w:r>
      <w:r>
        <w:rPr>
          <w:rFonts w:hint="eastAsia" w:ascii="宋体" w:hAnsi="宋体" w:eastAsia="宋体" w:cs="宋体"/>
          <w:sz w:val="24"/>
          <w:highlight w:val="none"/>
          <w:u w:val="single"/>
          <w:lang w:val="en-US" w:eastAsia="zh-CN"/>
        </w:rPr>
        <w:t xml:space="preserve">项目</w:t>
      </w:r>
      <w:r>
        <w:rPr>
          <w:rFonts w:hint="eastAsia" w:ascii="宋体" w:hAnsi="宋体" w:eastAsia="宋体" w:cs="宋体"/>
          <w:sz w:val="24"/>
          <w:highlight w:val="none"/>
          <w:u w:val="single"/>
        </w:rPr>
        <w:t xml:space="preserve">名称</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采购包</w:t>
      </w:r>
      <w:r>
        <w:rPr>
          <w:rFonts w:hint="eastAsia" w:ascii="宋体" w:hAnsi="宋体" w:eastAsia="宋体" w:cs="宋体"/>
          <w:sz w:val="24"/>
          <w:highlight w:val="none"/>
        </w:rPr>
        <w:t xml:space="preserve">编号：</w:t>
      </w:r>
      <w:r>
        <w:rPr>
          <w:rFonts w:hint="eastAsia" w:ascii="宋体" w:hAnsi="宋体" w:eastAsia="宋体" w:cs="宋体"/>
          <w:sz w:val="24"/>
          <w:highlight w:val="none"/>
          <w:u w:val="single"/>
          <w:lang w:val="en-US" w:eastAsia="zh-CN"/>
        </w:rPr>
        <w:t xml:space="preserve">项目</w:t>
      </w:r>
      <w:r>
        <w:rPr>
          <w:rFonts w:hint="eastAsia" w:ascii="宋体" w:hAnsi="宋体" w:eastAsia="宋体" w:cs="宋体"/>
          <w:sz w:val="24"/>
          <w:highlight w:val="none"/>
          <w:u w:val="single"/>
        </w:rPr>
        <w:t xml:space="preserve">编号</w:t>
      </w:r>
      <w:r>
        <w:rPr>
          <w:rFonts w:hint="eastAsia" w:ascii="宋体" w:hAnsi="宋体" w:eastAsia="宋体" w:cs="宋体"/>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（1）具有良好的商业信誉和健全的财务会计制度（财务状况报告）；</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（盖章）：</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法定代表人或委托代理人（签字或盖章）：</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ind w:firstLine="802"/>
        <w:spacing w:line="360" w:lineRule="auto"/>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br w:type="page" w:clear="all"/>
      </w:r>
      <w:r/>
    </w:p>
    <w:p>
      <w:pPr>
        <w:pStyle w:val="831"/>
        <w:numPr>
          <w:ilvl w:val="0"/>
          <w:numId w:val="0"/>
        </w:numPr>
        <w:ind w:left="0" w:firstLine="0"/>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lang w:val="en-US" w:eastAsia="zh-CN" w:bidi="ar-SA"/>
        </w:rPr>
        <w:t xml:space="preserve">三</w:t>
      </w:r>
      <w:r>
        <w:rPr>
          <w:rFonts w:hint="eastAsia" w:ascii="黑体" w:hAnsi="宋体" w:eastAsia="黑体" w:cs="黑体"/>
          <w:i/>
          <w:iCs/>
          <w:color w:val="000000"/>
          <w:sz w:val="32"/>
          <w:szCs w:val="32"/>
          <w:highlight w:val="none"/>
          <w:lang w:val="en-US" w:eastAsia="zh-CN" w:bidi="ar-SA"/>
        </w:rPr>
        <w:t xml:space="preserve">、</w:t>
      </w:r>
      <w:r>
        <w:rPr>
          <w:rFonts w:hint="eastAsia" w:ascii="黑体" w:hAnsi="宋体" w:eastAsia="黑体" w:cs="黑体"/>
          <w:i/>
          <w:iCs/>
          <w:color w:val="000000"/>
          <w:sz w:val="32"/>
          <w:szCs w:val="32"/>
          <w:highlight w:val="none"/>
          <w:u w:val="single"/>
        </w:rPr>
        <w:t xml:space="preserve">依法缴纳税收和社会保障资金的相关材料</w:t>
      </w:r>
      <w:r/>
    </w:p>
    <w:p>
      <w:pPr>
        <w:numPr>
          <w:ilvl w:val="0"/>
          <w:numId w:val="0"/>
        </w:numPr>
        <w:ind w:firstLine="480"/>
        <w:jc w:val="left"/>
        <w:spacing w:line="360" w:lineRule="auto"/>
        <w:rPr>
          <w:rFonts w:hint="eastAsia" w:ascii="宋体" w:hAnsi="宋体" w:eastAsia="宋体" w:cs="宋体"/>
          <w:bCs/>
          <w:sz w:val="36"/>
          <w:szCs w:val="28"/>
          <w:highlight w:val="none"/>
        </w:rPr>
        <w:outlineLvl w:val="9"/>
      </w:pPr>
      <w:r>
        <w:rPr>
          <w:rFonts w:hint="eastAsia" w:ascii="宋体" w:hAnsi="宋体" w:eastAsia="宋体" w:cs="宋体"/>
          <w:color w:val="000000"/>
          <w:sz w:val="24"/>
          <w:szCs w:val="24"/>
          <w:highlight w:val="none"/>
        </w:rPr>
        <w:t xml:space="preserve">提供提交投标文件截止时间前一年内至少一个月依法缴纳税收及缴纳社会保障资金的证明材料。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依法享受缓缴、免缴税收、社会保障资金的提供证明材料。</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注：根据连财购〔2023〕4号文件精神，</w:t>
      </w:r>
      <w:r>
        <w:rPr>
          <w:rFonts w:hint="eastAsia" w:ascii="宋体" w:hAnsi="宋体" w:eastAsia="宋体" w:cs="宋体"/>
          <w:b/>
          <w:bCs/>
          <w:sz w:val="24"/>
          <w:highlight w:val="none"/>
          <w:lang w:val="en-US" w:eastAsia="zh-CN"/>
        </w:rPr>
        <w:t xml:space="preserve">本</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格式如下</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ind w:firstLine="0"/>
        <w:jc w:val="center"/>
        <w:spacing w:line="360" w:lineRule="auto"/>
        <w:rPr>
          <w:rFonts w:hint="eastAsia" w:ascii="宋体" w:hAnsi="宋体" w:eastAsia="宋体" w:cs="宋体"/>
          <w:bCs/>
          <w:sz w:val="36"/>
          <w:szCs w:val="28"/>
          <w:highlight w:val="none"/>
          <w:lang w:eastAsia="zh-CN"/>
        </w:rPr>
      </w:pPr>
      <w:r>
        <w:rPr>
          <w:rFonts w:hint="eastAsia" w:ascii="宋体" w:hAnsi="宋体" w:eastAsia="宋体" w:cs="宋体"/>
          <w:bCs/>
          <w:sz w:val="36"/>
          <w:szCs w:val="28"/>
          <w:highlight w:val="none"/>
        </w:rPr>
        <w:t xml:space="preserve">财务状况报告及税收、社会保障资金缴纳情况承诺函</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val="en-US" w:eastAsia="zh-CN"/>
        </w:rPr>
        <w:t xml:space="preserve">格式</w:t>
      </w:r>
      <w:r>
        <w:rPr>
          <w:rFonts w:hint="eastAsia" w:ascii="宋体" w:hAnsi="宋体" w:eastAsia="宋体" w:cs="宋体"/>
          <w:bCs/>
          <w:sz w:val="36"/>
          <w:szCs w:val="28"/>
          <w:highlight w:val="none"/>
          <w:lang w:eastAsia="zh-CN"/>
        </w:rPr>
        <w:t xml:space="preserve">）</w:t>
      </w:r>
      <w:r/>
    </w:p>
    <w:p>
      <w:pPr>
        <w:pStyle w:val="832"/>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lang w:val="en-US" w:eastAsia="zh-CN"/>
        </w:rPr>
        <w:t xml:space="preserve">采购人名称</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w:t>
      </w:r>
      <w:r>
        <w:rPr>
          <w:rFonts w:hint="eastAsia" w:ascii="宋体" w:hAnsi="宋体" w:eastAsia="宋体" w:cs="宋体"/>
          <w:sz w:val="24"/>
          <w:highlight w:val="none"/>
          <w:u w:val="single"/>
          <w:lang w:eastAsia="zh-CN"/>
        </w:rPr>
        <w:t xml:space="preserve">供应商名称</w:t>
      </w:r>
      <w:r>
        <w:rPr>
          <w:rFonts w:hint="eastAsia" w:ascii="宋体" w:hAnsi="宋体" w:eastAsia="宋体" w:cs="宋体"/>
          <w:sz w:val="24"/>
          <w:highlight w:val="none"/>
        </w:rPr>
        <w:t xml:space="preserve">参加</w:t>
      </w:r>
      <w:r>
        <w:rPr>
          <w:rFonts w:hint="eastAsia" w:ascii="宋体" w:hAnsi="宋体" w:eastAsia="宋体" w:cs="宋体"/>
          <w:sz w:val="24"/>
          <w:highlight w:val="none"/>
          <w:u w:val="single"/>
          <w:lang w:val="en-US" w:eastAsia="zh-CN"/>
        </w:rPr>
        <w:t xml:space="preserve">采购包</w:t>
      </w:r>
      <w:r>
        <w:rPr>
          <w:rFonts w:hint="eastAsia" w:ascii="宋体" w:hAnsi="宋体" w:eastAsia="宋体" w:cs="宋体"/>
          <w:sz w:val="24"/>
          <w:highlight w:val="none"/>
          <w:u w:val="single"/>
        </w:rPr>
        <w:t xml:space="preserve">名称</w:t>
      </w:r>
      <w:r>
        <w:rPr>
          <w:rFonts w:hint="eastAsia" w:ascii="宋体" w:hAnsi="宋体" w:eastAsia="宋体" w:cs="宋体"/>
          <w:sz w:val="24"/>
          <w:highlight w:val="none"/>
        </w:rPr>
        <w:t xml:space="preserve">（项目编号：</w:t>
      </w:r>
      <w:r>
        <w:rPr>
          <w:rFonts w:hint="eastAsia" w:ascii="宋体" w:hAnsi="宋体" w:eastAsia="宋体" w:cs="宋体"/>
          <w:sz w:val="24"/>
          <w:highlight w:val="none"/>
          <w:u w:val="single"/>
          <w:lang w:val="en-US" w:eastAsia="zh-CN"/>
        </w:rPr>
        <w:t xml:space="preserve">采购包</w:t>
      </w:r>
      <w:r>
        <w:rPr>
          <w:rFonts w:hint="eastAsia" w:ascii="宋体" w:hAnsi="宋体" w:eastAsia="宋体" w:cs="宋体"/>
          <w:sz w:val="24"/>
          <w:highlight w:val="none"/>
          <w:u w:val="single"/>
        </w:rPr>
        <w:t xml:space="preserve">编号</w:t>
      </w:r>
      <w:r>
        <w:rPr>
          <w:rFonts w:hint="eastAsia" w:ascii="宋体" w:hAnsi="宋体" w:eastAsia="宋体" w:cs="宋体"/>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（1）具有良好的商业信誉和健全的财务会计制度（财务状况报告）；</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（盖章）：</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法定代表人或委托代理人（签字或盖章）：</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numPr>
          <w:ilvl w:val="0"/>
          <w:numId w:val="0"/>
        </w:numPr>
        <w:ind w:firstLine="802"/>
        <w:spacing w:before="0" w:after="0" w:line="360" w:lineRule="auto"/>
        <w:rPr>
          <w:rFonts w:hint="eastAsia" w:ascii="宋体" w:hAnsi="宋体" w:eastAsia="宋体" w:cs="宋体"/>
          <w:sz w:val="24"/>
          <w:highlight w:val="none"/>
          <w:lang w:val="en-US" w:eastAsia="zh-CN"/>
        </w:rPr>
        <w:outlineLvl w:val="9"/>
      </w:pPr>
      <w:r>
        <w:rPr>
          <w:rFonts w:hint="eastAsia" w:ascii="宋体" w:hAnsi="宋体" w:eastAsia="宋体" w:cs="宋体"/>
          <w:sz w:val="24"/>
          <w:highlight w:val="none"/>
          <w:lang w:val="en-US" w:eastAsia="zh-CN"/>
        </w:rPr>
      </w:r>
      <w:r/>
    </w:p>
    <w:p>
      <w:pPr>
        <w:ind w:firstLine="802"/>
        <w:spacing w:line="360" w:lineRule="auto"/>
        <w:rPr>
          <w:rFonts w:hint="eastAsia" w:ascii="宋体" w:hAnsi="宋体" w:eastAsia="宋体" w:cs="宋体"/>
          <w:color w:val="000000"/>
          <w:sz w:val="32"/>
          <w:szCs w:val="20"/>
          <w:highlight w:val="none"/>
        </w:rPr>
        <w:outlineLvl w:val="9"/>
      </w:pPr>
      <w:r>
        <w:rPr>
          <w:rFonts w:hint="eastAsia" w:ascii="宋体" w:hAnsi="宋体" w:eastAsia="宋体" w:cs="宋体"/>
          <w:color w:val="000000"/>
          <w:sz w:val="32"/>
          <w:szCs w:val="20"/>
          <w:highlight w:val="none"/>
        </w:rPr>
      </w:r>
      <w:r/>
    </w:p>
    <w:p>
      <w:pPr>
        <w:pStyle w:val="831"/>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r>
      <w:r/>
    </w:p>
    <w:p>
      <w:pPr>
        <w:ind w:firstLine="802"/>
        <w:spacing w:line="360" w:lineRule="auto"/>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p>
    <w:p>
      <w:pPr>
        <w:numPr>
          <w:ilvl w:val="0"/>
          <w:numId w:val="0"/>
        </w:numPr>
        <w:ind w:left="0" w:firstLine="0"/>
        <w:jc w:val="center"/>
        <w:spacing w:line="360" w:lineRule="auto"/>
        <w:rPr>
          <w:rFonts w:hint="eastAsia" w:ascii="黑体" w:hAnsi="黑体" w:eastAsia="黑体" w:cs="Times New Roman"/>
          <w:b/>
          <w:bCs w:val="0"/>
          <w:i/>
          <w:color w:val="000000"/>
          <w:sz w:val="32"/>
          <w:szCs w:val="32"/>
          <w:highlight w:val="none"/>
          <w:u w:val="single"/>
          <w:lang w:val="en-US" w:eastAsia="zh-CN" w:bidi="ar-SA"/>
        </w:rPr>
        <w:outlineLvl w:val="1"/>
      </w:pPr>
      <w:r>
        <w:rPr>
          <w:rFonts w:hint="eastAsia" w:ascii="黑体" w:hAnsi="黑体" w:eastAsia="黑体" w:cs="Times New Roman"/>
          <w:b/>
          <w:bCs w:val="0"/>
          <w:i/>
          <w:color w:val="000000"/>
          <w:sz w:val="32"/>
          <w:szCs w:val="32"/>
          <w:highlight w:val="none"/>
          <w:lang w:val="en-US" w:eastAsia="zh-CN" w:bidi="ar-SA"/>
        </w:rPr>
        <w:t xml:space="preserve">四、</w:t>
      </w:r>
      <w:r>
        <w:rPr>
          <w:rFonts w:hint="eastAsia" w:ascii="黑体" w:hAnsi="黑体" w:eastAsia="黑体" w:cs="Times New Roman"/>
          <w:b/>
          <w:bCs w:val="0"/>
          <w:i/>
          <w:color w:val="000000"/>
          <w:sz w:val="32"/>
          <w:szCs w:val="32"/>
          <w:highlight w:val="none"/>
          <w:u w:val="single"/>
          <w:lang w:val="en-US" w:eastAsia="zh-CN" w:bidi="ar-SA"/>
        </w:rPr>
        <w:t xml:space="preserve">具备履行合同所必需的设备和专业技术能力的书面声明</w:t>
      </w:r>
      <w:r/>
    </w:p>
    <w:p>
      <w:pPr>
        <w:numPr>
          <w:ilvl w:val="0"/>
          <w:numId w:val="0"/>
        </w:numPr>
        <w:ind w:firstLine="802"/>
        <w:jc w:val="both"/>
        <w:spacing w:line="360" w:lineRule="auto"/>
        <w:rPr>
          <w:rFonts w:hint="eastAsia" w:ascii="黑体" w:hAnsi="黑体" w:eastAsia="黑体" w:cs="Times New Roman"/>
          <w:b/>
          <w:bCs w:val="0"/>
          <w:i/>
          <w:color w:val="000000"/>
          <w:sz w:val="32"/>
          <w:szCs w:val="32"/>
          <w:highlight w:val="none"/>
          <w:u w:val="single"/>
          <w:lang w:val="en-US" w:eastAsia="zh-CN" w:bidi="ar-SA"/>
        </w:rPr>
        <w:outlineLvl w:val="9"/>
      </w:pPr>
      <w:r>
        <w:rPr>
          <w:rFonts w:hint="eastAsia" w:ascii="黑体" w:hAnsi="黑体" w:eastAsia="黑体" w:cs="Times New Roman"/>
          <w:b/>
          <w:bCs w:val="0"/>
          <w:i/>
          <w:color w:val="000000"/>
          <w:sz w:val="32"/>
          <w:szCs w:val="32"/>
          <w:highlight w:val="none"/>
          <w:u w:val="single"/>
          <w:lang w:val="en-US" w:eastAsia="zh-CN" w:bidi="ar-SA"/>
        </w:rPr>
      </w:r>
      <w:r/>
    </w:p>
    <w:p>
      <w:pPr>
        <w:ind w:firstLine="492"/>
        <w:spacing w:line="46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主要设备有：</w:t>
      </w:r>
      <w:r>
        <w:rPr>
          <w:rFonts w:hint="eastAsia" w:ascii="宋体" w:hAnsi="宋体" w:eastAsia="宋体" w:cs="Times New Roman"/>
          <w:bCs/>
          <w:color w:val="000000"/>
          <w:sz w:val="24"/>
          <w:highlight w:val="none"/>
          <w:u w:val="single"/>
        </w:rPr>
        <w:t xml:space="preserve"> </w:t>
      </w:r>
      <w:r>
        <w:rPr>
          <w:rFonts w:hint="eastAsia" w:ascii="宋体" w:hAnsi="宋体" w:eastAsia="宋体" w:cs="Times New Roman"/>
          <w:bCs/>
          <w:color w:val="000000"/>
          <w:sz w:val="24"/>
          <w:highlight w:val="none"/>
          <w:u w:val="single"/>
          <w:lang w:val="en-US" w:eastAsia="zh-CN"/>
        </w:rPr>
        <w:t xml:space="preserve">           </w:t>
      </w:r>
      <w:r>
        <w:rPr>
          <w:rFonts w:hint="eastAsia" w:ascii="宋体" w:hAnsi="宋体" w:eastAsia="宋体" w:cs="Times New Roman"/>
          <w:bCs/>
          <w:color w:val="000000"/>
          <w:sz w:val="24"/>
          <w:highlight w:val="none"/>
          <w:u w:val="single"/>
        </w:rPr>
        <w:t xml:space="preserve"> </w:t>
      </w:r>
      <w:r>
        <w:rPr>
          <w:rFonts w:hint="eastAsia" w:ascii="宋体" w:hAnsi="宋体" w:eastAsia="宋体" w:cs="Times New Roman"/>
          <w:bCs/>
          <w:color w:val="000000"/>
          <w:sz w:val="24"/>
          <w:highlight w:val="none"/>
        </w:rPr>
        <w:t xml:space="preserve">。</w:t>
      </w:r>
      <w:r/>
    </w:p>
    <w:p>
      <w:pPr>
        <w:ind w:firstLine="492"/>
        <w:spacing w:line="46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主要专业技术能力有：</w:t>
      </w:r>
      <w:r>
        <w:rPr>
          <w:rFonts w:hint="eastAsia" w:ascii="宋体" w:hAnsi="宋体" w:eastAsia="宋体" w:cs="Times New Roman"/>
          <w:bCs/>
          <w:color w:val="000000"/>
          <w:sz w:val="24"/>
          <w:highlight w:val="none"/>
          <w:u w:val="single"/>
        </w:rPr>
        <w:t xml:space="preserve"> </w:t>
      </w:r>
      <w:r>
        <w:rPr>
          <w:rFonts w:hint="eastAsia" w:ascii="宋体" w:hAnsi="宋体" w:eastAsia="宋体" w:cs="Times New Roman"/>
          <w:bCs/>
          <w:color w:val="000000"/>
          <w:sz w:val="24"/>
          <w:highlight w:val="none"/>
          <w:u w:val="single"/>
          <w:lang w:val="en-US" w:eastAsia="zh-CN"/>
        </w:rPr>
        <w:t xml:space="preserve">    </w:t>
      </w:r>
      <w:r>
        <w:rPr>
          <w:rFonts w:hint="eastAsia" w:ascii="宋体" w:hAnsi="宋体" w:eastAsia="宋体" w:cs="Times New Roman"/>
          <w:bCs/>
          <w:color w:val="000000"/>
          <w:sz w:val="24"/>
          <w:highlight w:val="none"/>
          <w:u w:val="single"/>
        </w:rPr>
        <w:t xml:space="preserve">  </w:t>
      </w:r>
      <w:r>
        <w:rPr>
          <w:rFonts w:hint="eastAsia" w:ascii="宋体" w:hAnsi="宋体" w:eastAsia="宋体" w:cs="Times New Roman"/>
          <w:bCs/>
          <w:color w:val="000000"/>
          <w:sz w:val="24"/>
          <w:highlight w:val="none"/>
        </w:rPr>
        <w:t xml:space="preserve">。</w:t>
      </w:r>
      <w:r/>
    </w:p>
    <w:p>
      <w:pPr>
        <w:ind w:firstLine="480"/>
        <w:spacing w:line="46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r>
      <w:r/>
    </w:p>
    <w:p>
      <w:pPr>
        <w:ind w:firstLine="480"/>
        <w:spacing w:line="46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r>
      <w:r/>
    </w:p>
    <w:p>
      <w:pPr>
        <w:ind w:firstLine="480"/>
        <w:spacing w:line="46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供应商（公章）：          </w:t>
      </w:r>
      <w:r/>
    </w:p>
    <w:p>
      <w:pPr>
        <w:ind w:firstLine="480"/>
        <w:spacing w:line="46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 </w:t>
      </w:r>
      <w:r/>
    </w:p>
    <w:p>
      <w:pPr>
        <w:ind w:firstLine="480"/>
        <w:spacing w:line="46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法定代表人或其委托代理人（签名或签章）：</w:t>
      </w:r>
      <w:r/>
    </w:p>
    <w:p>
      <w:pPr>
        <w:ind w:firstLine="480"/>
        <w:spacing w:line="46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Times New Roman"/>
          <w:bCs/>
          <w:color w:val="000000"/>
          <w:sz w:val="24"/>
          <w:highlight w:val="none"/>
        </w:rPr>
        <w:t xml:space="preserve">日期：</w:t>
      </w:r>
      <w:r>
        <w:rPr>
          <w:rFonts w:hint="eastAsia" w:ascii="宋体" w:hAnsi="宋体" w:eastAsia="宋体" w:cs="宋体"/>
          <w:sz w:val="24"/>
          <w:highlight w:val="none"/>
        </w:rPr>
        <w:t xml:space="preserve">    年     月     日</w:t>
      </w:r>
      <w:r/>
    </w:p>
    <w:p>
      <w:pPr>
        <w:pStyle w:val="831"/>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                         </w:t>
      </w:r>
      <w:r/>
    </w:p>
    <w:p>
      <w:pPr>
        <w:pStyle w:val="831"/>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p>
      <w:pPr>
        <w:pStyle w:val="831"/>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p>
      <w:pPr>
        <w:ind w:firstLine="802"/>
        <w:spacing w:line="360" w:lineRule="auto"/>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p>
    <w:p>
      <w:pPr>
        <w:pStyle w:val="831"/>
        <w:jc w:val="both"/>
        <w:keepLines w:val="0"/>
        <w:keepNext w:val="0"/>
        <w:spacing w:before="0" w:beforeAutospacing="0" w:after="0" w:afterAutospacing="0"/>
        <w:shd w:val="clear" w:color="auto" w:fill="auto"/>
        <w:widowControl w:val="off"/>
        <w:rPr>
          <w:rFonts w:hint="eastAsia" w:ascii="黑体" w:hAnsi="宋体" w:eastAsia="黑体" w:cs="黑体"/>
          <w:i/>
          <w:iCs/>
          <w:color w:val="000000"/>
          <w:sz w:val="32"/>
          <w:szCs w:val="32"/>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lang w:val="en-US" w:eastAsia="zh-CN" w:bidi="ar-SA"/>
        </w:rPr>
        <w:t xml:space="preserve">五、参加政府采购活动前 3 年内在经营活动中没有重大违法记录的书面声明</w:t>
      </w:r>
      <w:r/>
    </w:p>
    <w:p>
      <w:pPr>
        <w:numPr>
          <w:ilvl w:val="0"/>
          <w:numId w:val="0"/>
        </w:numPr>
        <w:ind w:left="0" w:firstLine="0"/>
        <w:spacing w:line="460" w:lineRule="exact"/>
        <w:shd w:val="clear" w:color="auto" w:fill="auto"/>
        <w:rPr>
          <w:rFonts w:hint="eastAsia" w:ascii="宋体" w:hAnsi="宋体" w:eastAsia="宋体" w:cs="Times New Roman"/>
          <w:b/>
          <w:bCs/>
          <w:sz w:val="44"/>
          <w:szCs w:val="44"/>
          <w:highlight w:val="none"/>
        </w:rPr>
        <w:outlineLvl w:val="9"/>
      </w:pPr>
      <w:r>
        <w:rPr>
          <w:rFonts w:hint="eastAsia" w:ascii="宋体" w:hAnsi="宋体" w:eastAsia="宋体" w:cs="Times New Roman"/>
          <w:b/>
          <w:bCs/>
          <w:sz w:val="44"/>
          <w:szCs w:val="44"/>
          <w:highlight w:val="none"/>
        </w:rPr>
        <w:t xml:space="preserve">               </w:t>
      </w:r>
      <w:r/>
    </w:p>
    <w:p>
      <w:pPr>
        <w:numPr>
          <w:ilvl w:val="0"/>
          <w:numId w:val="0"/>
        </w:numPr>
        <w:ind w:firstLine="802"/>
        <w:jc w:val="center"/>
        <w:spacing w:line="460" w:lineRule="exact"/>
        <w:shd w:val="clear" w:color="auto" w:fill="auto"/>
        <w:rPr>
          <w:rFonts w:hint="eastAsia" w:ascii="宋体" w:hAnsi="宋体" w:eastAsia="宋体" w:cs="Times New Roman"/>
          <w:b/>
          <w:bCs/>
          <w:sz w:val="44"/>
          <w:szCs w:val="44"/>
          <w:highlight w:val="none"/>
        </w:rPr>
      </w:pPr>
      <w:r>
        <w:rPr>
          <w:rFonts w:hint="eastAsia" w:ascii="宋体" w:hAnsi="宋体" w:eastAsia="宋体" w:cs="Times New Roman"/>
          <w:b/>
          <w:bCs/>
          <w:sz w:val="44"/>
          <w:szCs w:val="44"/>
          <w:highlight w:val="none"/>
        </w:rPr>
        <w:t xml:space="preserve">声  明</w:t>
      </w:r>
      <w:r/>
    </w:p>
    <w:p>
      <w:pPr>
        <w:ind w:firstLine="802"/>
        <w:pageBreakBefore w:val="0"/>
        <w:spacing w:line="360" w:lineRule="auto"/>
        <w:shd w:val="clear" w:color="auto" w:fill="auto"/>
        <w:widowControl w:val="off"/>
        <w:rPr>
          <w:rFonts w:hint="eastAsia" w:ascii="Times New Roman" w:hAnsi="Times New Roman" w:eastAsia="宋体" w:cs="Times New Roman"/>
          <w:sz w:val="24"/>
          <w:highlight w:val="none"/>
        </w:rPr>
        <w:outlineLvl w:val="9"/>
      </w:pPr>
      <w:r>
        <w:rPr>
          <w:rFonts w:hint="eastAsia" w:ascii="宋体" w:hAnsi="宋体" w:eastAsia="宋体" w:cs="宋体"/>
          <w:b/>
          <w:bCs/>
          <w:color w:val="000000"/>
          <w:sz w:val="24"/>
          <w:szCs w:val="24"/>
          <w:highlight w:val="none"/>
        </w:rPr>
        <w:t xml:space="preserve"> </w:t>
      </w:r>
      <w:r>
        <w:rPr>
          <w:rFonts w:hint="eastAsia" w:ascii="宋体" w:hAnsi="宋体" w:eastAsia="宋体" w:cs="宋体"/>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shd w:val="clear" w:color="auto" w:fill="auto"/>
        <w:rPr>
          <w:rFonts w:hint="eastAsia" w:ascii="宋体" w:hAnsi="宋体" w:eastAsia="宋体" w:cs="Times New Roman"/>
          <w:bCs/>
          <w:sz w:val="24"/>
          <w:highlight w:val="none"/>
        </w:rPr>
      </w:pPr>
      <w:r>
        <w:rPr>
          <w:rFonts w:hint="eastAsia" w:ascii="宋体" w:hAnsi="宋体" w:eastAsia="宋体" w:cs="Times New Roman"/>
          <w:bCs/>
          <w:sz w:val="24"/>
          <w:highlight w:val="none"/>
        </w:rPr>
      </w:r>
      <w:r/>
    </w:p>
    <w:p>
      <w:pPr>
        <w:ind w:firstLine="481"/>
        <w:spacing w:line="460" w:lineRule="exact"/>
        <w:shd w:val="clear" w:color="auto" w:fill="auto"/>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供应商（公章）：（加盖CA电子公章）                    </w:t>
      </w:r>
      <w:r/>
    </w:p>
    <w:p>
      <w:pPr>
        <w:ind w:firstLine="481"/>
        <w:spacing w:line="460" w:lineRule="exact"/>
        <w:shd w:val="clear" w:color="auto" w:fill="auto"/>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 </w:t>
      </w:r>
      <w:r/>
    </w:p>
    <w:p>
      <w:pPr>
        <w:ind w:firstLine="481"/>
        <w:spacing w:line="460" w:lineRule="exact"/>
        <w:shd w:val="clear" w:color="auto" w:fill="auto"/>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法定代表人或其委托代理人（签名或签章）：</w:t>
      </w:r>
      <w:r/>
    </w:p>
    <w:p>
      <w:pPr>
        <w:ind w:firstLine="481"/>
        <w:spacing w:line="460" w:lineRule="exact"/>
        <w:shd w:val="clear" w:color="auto" w:fill="auto"/>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  </w:t>
      </w:r>
      <w:r>
        <w:rPr>
          <w:rFonts w:hint="eastAsia" w:ascii="宋体" w:hAnsi="宋体" w:eastAsia="宋体" w:cs="Times New Roman"/>
          <w:bCs/>
          <w:sz w:val="24"/>
          <w:highlight w:val="none"/>
        </w:rPr>
        <w:t xml:space="preserve"> </w:t>
      </w:r>
      <w:r/>
    </w:p>
    <w:p>
      <w:pPr>
        <w:ind w:firstLine="481"/>
        <w:spacing w:line="460" w:lineRule="exact"/>
        <w:shd w:val="clear" w:color="auto" w:fill="auto"/>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rPr>
        <w:t xml:space="preserve">日期：</w:t>
      </w:r>
      <w:r>
        <w:rPr>
          <w:rFonts w:hint="eastAsia" w:ascii="宋体" w:hAnsi="宋体" w:eastAsia="宋体" w:cs="Times New Roman"/>
          <w:bCs/>
          <w:sz w:val="24"/>
          <w:highlight w:val="none"/>
          <w:lang w:val="en-US" w:eastAsia="zh-CN"/>
        </w:rPr>
        <w:t xml:space="preserve">    年  月  日</w:t>
      </w:r>
      <w:r/>
    </w:p>
    <w:p>
      <w:pPr>
        <w:ind w:firstLine="480"/>
        <w:spacing w:line="440" w:lineRule="exact"/>
        <w:shd w:val="clear" w:color="auto" w:fill="auto"/>
        <w:rPr>
          <w:rFonts w:hint="eastAsia" w:ascii="宋体" w:hAnsi="宋体" w:eastAsia="宋体" w:cs="Times New Roman"/>
          <w:i/>
          <w:color w:val="000000"/>
          <w:sz w:val="24"/>
          <w:szCs w:val="21"/>
          <w:highlight w:val="none"/>
          <w:u w:val="single"/>
          <w:lang w:val="en-US" w:eastAsia="zh-CN"/>
        </w:rPr>
      </w:pPr>
      <w:r>
        <w:rPr>
          <w:rFonts w:hint="eastAsia" w:ascii="宋体" w:hAnsi="宋体" w:eastAsia="宋体" w:cs="Times New Roman"/>
          <w:i/>
          <w:color w:val="000000"/>
          <w:sz w:val="24"/>
          <w:szCs w:val="21"/>
          <w:highlight w:val="none"/>
          <w:u w:val="single"/>
          <w:lang w:val="en-US" w:eastAsia="zh-CN"/>
        </w:rPr>
      </w:r>
      <w:r/>
    </w:p>
    <w:p>
      <w:pPr>
        <w:pStyle w:val="831"/>
        <w:jc w:val="both"/>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p>
      <w:pPr>
        <w:ind w:firstLine="802"/>
        <w:spacing w:line="360" w:lineRule="auto"/>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p>
    <w:p>
      <w:pPr>
        <w:numPr>
          <w:ilvl w:val="0"/>
          <w:numId w:val="0"/>
        </w:numPr>
        <w:ind w:firstLine="802"/>
        <w:jc w:val="center"/>
        <w:spacing w:line="360" w:lineRule="auto"/>
        <w:shd w:val="clear" w:color="auto" w:fill="auto"/>
        <w:rPr>
          <w:rFonts w:hint="eastAsia" w:ascii="黑体" w:hAnsi="宋体" w:eastAsia="黑体" w:cs="黑体"/>
          <w:i/>
          <w:iCs/>
          <w:color w:val="000000"/>
          <w:sz w:val="32"/>
          <w:szCs w:val="32"/>
          <w:highlight w:val="none"/>
          <w:u w:val="single"/>
          <w:lang w:val="en-US" w:eastAsia="zh-CN" w:bidi="ar-SA"/>
        </w:rPr>
        <w:outlineLvl w:val="1"/>
        <w:suppressLineNumbers w:val="0"/>
      </w:pPr>
      <w:r>
        <w:rPr>
          <w:rFonts w:hint="eastAsia" w:ascii="黑体" w:hAnsi="宋体" w:eastAsia="黑体" w:cs="黑体"/>
          <w:i/>
          <w:iCs/>
          <w:color w:val="000000"/>
          <w:sz w:val="32"/>
          <w:szCs w:val="32"/>
          <w:highlight w:val="none"/>
          <w:lang w:val="en-US" w:eastAsia="zh-CN" w:bidi="ar-SA"/>
        </w:rPr>
        <w:t xml:space="preserve">六、</w:t>
      </w:r>
      <w:r>
        <w:rPr>
          <w:rFonts w:hint="eastAsia" w:ascii="黑体" w:hAnsi="宋体" w:eastAsia="黑体" w:cs="黑体"/>
          <w:i/>
          <w:iCs/>
          <w:color w:val="000000"/>
          <w:sz w:val="32"/>
          <w:szCs w:val="32"/>
          <w:highlight w:val="none"/>
          <w:u w:val="single"/>
          <w:lang w:val="en-US" w:eastAsia="zh-CN" w:bidi="ar-SA"/>
        </w:rPr>
        <w:t xml:space="preserve">法人授权书</w:t>
      </w:r>
      <w:r/>
    </w:p>
    <w:p>
      <w:pPr>
        <w:numPr>
          <w:ilvl w:val="0"/>
          <w:numId w:val="0"/>
        </w:numPr>
        <w:ind w:firstLine="802"/>
        <w:jc w:val="center"/>
        <w:spacing w:line="360" w:lineRule="auto"/>
        <w:shd w:val="clear" w:color="auto" w:fill="auto"/>
        <w:rPr>
          <w:rFonts w:hint="eastAsia" w:ascii="黑体" w:hAnsi="宋体" w:eastAsia="黑体" w:cs="黑体"/>
          <w:i/>
          <w:iCs/>
          <w:color w:val="000000"/>
          <w:sz w:val="32"/>
          <w:szCs w:val="32"/>
          <w:highlight w:val="none"/>
          <w:u w:val="single"/>
          <w:lang w:val="en-US" w:eastAsia="zh-CN" w:bidi="ar-SA"/>
        </w:rPr>
        <w:outlineLvl w:val="9"/>
        <w:suppressLineNumbers w:val="0"/>
      </w:pPr>
      <w:r>
        <w:rPr>
          <w:rFonts w:hint="eastAsia" w:ascii="黑体" w:hAnsi="宋体" w:eastAsia="黑体" w:cs="黑体"/>
          <w:i/>
          <w:iCs/>
          <w:color w:val="000000"/>
          <w:sz w:val="32"/>
          <w:szCs w:val="32"/>
          <w:highlight w:val="none"/>
          <w:u w:val="single"/>
          <w:lang w:val="en-US" w:eastAsia="zh-CN" w:bidi="ar-SA"/>
        </w:rPr>
      </w:r>
      <w:r/>
    </w:p>
    <w:p>
      <w:pPr>
        <w:ind w:firstLine="802"/>
        <w:jc w:val="center"/>
        <w:spacing w:line="360" w:lineRule="auto"/>
        <w:rPr>
          <w:rFonts w:hint="default"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授权委托书</w:t>
      </w:r>
      <w:r/>
    </w:p>
    <w:p>
      <w:pPr>
        <w:spacing w:line="360" w:lineRule="auto"/>
        <w:rPr>
          <w:rFonts w:hint="default" w:ascii="Calibri" w:hAnsi="Calibri" w:eastAsia="宋体" w:cs="Times New Roman"/>
          <w:sz w:val="24"/>
          <w:szCs w:val="24"/>
          <w:highlight w:val="none"/>
        </w:rPr>
      </w:pPr>
      <w:r>
        <w:rPr>
          <w:rFonts w:hint="default" w:ascii="Calibri" w:hAnsi="Calibri" w:eastAsia="宋体" w:cs="Times New Roman"/>
          <w:sz w:val="24"/>
          <w:szCs w:val="24"/>
          <w:highlight w:val="none"/>
        </w:rPr>
        <w:t xml:space="preserve">致：</w:t>
      </w:r>
      <w:r>
        <w:rPr>
          <w:rFonts w:hint="eastAsia" w:ascii="Calibri" w:hAnsi="Calibri" w:eastAsia="宋体" w:cs="Times New Roman"/>
          <w:sz w:val="24"/>
          <w:szCs w:val="24"/>
          <w:highlight w:val="none"/>
          <w:u w:val="single"/>
        </w:rPr>
        <w:t xml:space="preserve">采购单位</w:t>
      </w:r>
      <w:r/>
    </w:p>
    <w:p>
      <w:pPr>
        <w:ind w:firstLine="420"/>
        <w:jc w:val="left"/>
        <w:spacing w:line="360" w:lineRule="auto"/>
        <w:rPr>
          <w:rFonts w:hint="default"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本人</w:t>
      </w:r>
      <w:r>
        <w:rPr>
          <w:rFonts w:hint="eastAsia" w:ascii="Calibri" w:hAnsi="Calibri" w:eastAsia="宋体" w:cs="Times New Roman"/>
          <w:sz w:val="24"/>
          <w:szCs w:val="24"/>
          <w:highlight w:val="none"/>
          <w:u w:val="single"/>
        </w:rPr>
        <w:t xml:space="preserve"> </w:t>
      </w:r>
      <w:r>
        <w:rPr>
          <w:rFonts w:hint="default"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姓名</w:t>
      </w:r>
      <w:r>
        <w:rPr>
          <w:rFonts w:hint="default"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系</w:t>
      </w:r>
      <w:r>
        <w:rPr>
          <w:rFonts w:hint="eastAsia" w:ascii="Calibri" w:hAnsi="Calibri" w:eastAsia="宋体" w:cs="Times New Roman"/>
          <w:sz w:val="24"/>
          <w:szCs w:val="24"/>
          <w:highlight w:val="none"/>
          <w:u w:val="single"/>
        </w:rPr>
        <w:t xml:space="preserve"> </w:t>
      </w:r>
      <w:r>
        <w:rPr>
          <w:rFonts w:hint="default"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lang w:eastAsia="zh-CN"/>
        </w:rPr>
        <w:t xml:space="preserve">供应商名称</w:t>
      </w:r>
      <w:r>
        <w:rPr>
          <w:rFonts w:hint="default"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的</w:t>
      </w:r>
      <w:r>
        <w:rPr>
          <w:rFonts w:hint="default" w:ascii="Calibri" w:hAnsi="Calibri" w:eastAsia="宋体" w:cs="Times New Roman"/>
          <w:sz w:val="24"/>
          <w:szCs w:val="24"/>
          <w:highlight w:val="none"/>
        </w:rPr>
        <w:t xml:space="preserve">法定代表人</w:t>
      </w:r>
      <w:r>
        <w:rPr>
          <w:rFonts w:hint="eastAsia" w:ascii="Calibri" w:hAnsi="Calibri" w:eastAsia="宋体" w:cs="Times New Roman"/>
          <w:sz w:val="24"/>
          <w:szCs w:val="24"/>
          <w:highlight w:val="none"/>
        </w:rPr>
        <w:t xml:space="preserve">，</w:t>
      </w:r>
      <w:r>
        <w:rPr>
          <w:rFonts w:hint="default" w:ascii="Calibri" w:hAnsi="Calibri" w:eastAsia="宋体" w:cs="Times New Roman"/>
          <w:sz w:val="24"/>
          <w:szCs w:val="24"/>
          <w:highlight w:val="none"/>
        </w:rPr>
        <w:t xml:space="preserve">现委托</w:t>
      </w:r>
      <w:r>
        <w:rPr>
          <w:rFonts w:hint="eastAsia" w:ascii="Calibri" w:hAnsi="Calibri" w:eastAsia="宋体" w:cs="Times New Roman"/>
          <w:sz w:val="24"/>
          <w:szCs w:val="24"/>
          <w:highlight w:val="none"/>
          <w:u w:val="single"/>
        </w:rPr>
        <w:t xml:space="preserve"> （姓名</w:t>
      </w:r>
      <w:r>
        <w:rPr>
          <w:rFonts w:hint="default"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为</w:t>
      </w:r>
      <w:r>
        <w:rPr>
          <w:rFonts w:hint="default" w:ascii="Calibri" w:hAnsi="Calibri" w:eastAsia="宋体" w:cs="Times New Roman"/>
          <w:sz w:val="24"/>
          <w:szCs w:val="24"/>
          <w:highlight w:val="none"/>
        </w:rPr>
        <w:t xml:space="preserve">我方代理人。</w:t>
      </w:r>
      <w:r>
        <w:rPr>
          <w:rFonts w:hint="eastAsia" w:ascii="Calibri" w:hAnsi="Calibri" w:eastAsia="宋体" w:cs="Times New Roman"/>
          <w:sz w:val="24"/>
          <w:szCs w:val="24"/>
          <w:highlight w:val="none"/>
        </w:rPr>
        <w:t xml:space="preserve">代理人根据</w:t>
      </w:r>
      <w:r>
        <w:rPr>
          <w:rFonts w:hint="default" w:ascii="Calibri" w:hAnsi="Calibri" w:eastAsia="宋体" w:cs="Times New Roman"/>
          <w:sz w:val="24"/>
          <w:szCs w:val="24"/>
          <w:highlight w:val="none"/>
        </w:rPr>
        <w:t xml:space="preserve">授权，以我方名义签署、澄清确认、提交、撤回、修改</w:t>
      </w:r>
      <w:r>
        <w:rPr>
          <w:rFonts w:hint="eastAsia" w:ascii="Calibri" w:hAnsi="Calibri" w:eastAsia="宋体" w:cs="Times New Roman"/>
          <w:sz w:val="24"/>
          <w:szCs w:val="24"/>
          <w:highlight w:val="none"/>
          <w:u w:val="single"/>
        </w:rPr>
        <w:t xml:space="preserve"> （</w:t>
      </w:r>
      <w:r>
        <w:rPr>
          <w:rFonts w:hint="eastAsia" w:ascii="Times New Roman" w:hAnsi="Times New Roman" w:eastAsia="宋体" w:cs="Times New Roman"/>
          <w:sz w:val="24"/>
          <w:szCs w:val="24"/>
          <w:highlight w:val="none"/>
          <w:u w:val="single"/>
          <w:lang w:val="en-US" w:eastAsia="zh-CN"/>
        </w:rPr>
        <w:t xml:space="preserve">项目</w:t>
      </w:r>
      <w:r>
        <w:rPr>
          <w:rFonts w:hint="eastAsia" w:ascii="Calibri" w:hAnsi="Calibri" w:eastAsia="宋体" w:cs="Times New Roman"/>
          <w:sz w:val="24"/>
          <w:szCs w:val="24"/>
          <w:highlight w:val="none"/>
          <w:u w:val="single"/>
        </w:rPr>
        <w:t xml:space="preserve">名称） </w:t>
      </w:r>
      <w:r>
        <w:rPr>
          <w:rFonts w:hint="eastAsia" w:ascii="Calibri" w:hAnsi="Calibri" w:eastAsia="宋体" w:cs="Times New Roman"/>
          <w:sz w:val="24"/>
          <w:szCs w:val="24"/>
          <w:highlight w:val="none"/>
        </w:rPr>
        <w:t xml:space="preserve">项目（</w:t>
      </w:r>
      <w:r>
        <w:rPr>
          <w:rFonts w:hint="eastAsia" w:ascii="Times New Roman" w:hAnsi="Times New Roman" w:eastAsia="宋体" w:cs="Times New Roman"/>
          <w:sz w:val="24"/>
          <w:szCs w:val="24"/>
          <w:highlight w:val="none"/>
          <w:lang w:val="en-US" w:eastAsia="zh-CN"/>
        </w:rPr>
        <w:t xml:space="preserve">项目</w:t>
      </w:r>
      <w:r>
        <w:rPr>
          <w:rFonts w:hint="eastAsia" w:ascii="Calibri" w:hAnsi="Calibri" w:eastAsia="宋体" w:cs="Times New Roman"/>
          <w:sz w:val="24"/>
          <w:szCs w:val="24"/>
          <w:highlight w:val="none"/>
        </w:rPr>
        <w:t xml:space="preserve">编号：</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w:t>
      </w:r>
      <w:r>
        <w:rPr>
          <w:rFonts w:hint="eastAsia" w:ascii="Calibri" w:hAnsi="Calibri" w:eastAsia="宋体" w:cs="Times New Roman"/>
          <w:sz w:val="24"/>
          <w:szCs w:val="24"/>
          <w:highlight w:val="none"/>
          <w:lang w:val="en-US" w:eastAsia="zh-CN"/>
        </w:rPr>
        <w:t xml:space="preserve">投标</w:t>
      </w:r>
      <w:r>
        <w:rPr>
          <w:rFonts w:hint="eastAsia" w:ascii="Calibri" w:hAnsi="Calibri" w:eastAsia="宋体" w:cs="Times New Roman"/>
          <w:sz w:val="24"/>
          <w:szCs w:val="24"/>
          <w:highlight w:val="none"/>
        </w:rPr>
        <w:t xml:space="preserve">文件和</w:t>
      </w:r>
      <w:r>
        <w:rPr>
          <w:rFonts w:hint="default" w:ascii="Calibri" w:hAnsi="Calibri" w:eastAsia="宋体" w:cs="Times New Roman"/>
          <w:sz w:val="24"/>
          <w:szCs w:val="24"/>
          <w:highlight w:val="none"/>
        </w:rPr>
        <w:t xml:space="preserve">处理有关事宜，其法律后果由我方承担。</w:t>
      </w:r>
      <w:r/>
    </w:p>
    <w:p>
      <w:pPr>
        <w:ind w:firstLine="420"/>
        <w:jc w:val="left"/>
        <w:spacing w:line="360" w:lineRule="auto"/>
        <w:rPr>
          <w:rFonts w:hint="default"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w:t>
      </w:r>
      <w:r>
        <w:rPr>
          <w:rFonts w:hint="default" w:ascii="Calibri" w:hAnsi="Calibri" w:eastAsia="宋体" w:cs="Times New Roman"/>
          <w:sz w:val="24"/>
          <w:szCs w:val="24"/>
          <w:highlight w:val="none"/>
        </w:rPr>
        <w:t xml:space="preserve">期限：自本</w:t>
      </w:r>
      <w:r>
        <w:rPr>
          <w:rFonts w:hint="eastAsia" w:ascii="Calibri" w:hAnsi="Calibri" w:eastAsia="宋体" w:cs="Times New Roman"/>
          <w:sz w:val="24"/>
          <w:szCs w:val="24"/>
          <w:highlight w:val="none"/>
        </w:rPr>
        <w:t xml:space="preserve">授权</w:t>
      </w:r>
      <w:r>
        <w:rPr>
          <w:rFonts w:hint="default" w:ascii="Calibri" w:hAnsi="Calibri" w:eastAsia="宋体" w:cs="Times New Roman"/>
          <w:sz w:val="24"/>
          <w:szCs w:val="24"/>
          <w:highlight w:val="none"/>
        </w:rPr>
        <w:t xml:space="preserve">委托书签署之日起至</w:t>
      </w:r>
      <w:r>
        <w:rPr>
          <w:rFonts w:hint="eastAsia" w:ascii="Calibri" w:hAnsi="Calibri" w:eastAsia="宋体" w:cs="Times New Roman"/>
          <w:sz w:val="24"/>
          <w:szCs w:val="24"/>
          <w:highlight w:val="none"/>
        </w:rPr>
        <w:t xml:space="preserve">响应</w:t>
      </w:r>
      <w:r>
        <w:rPr>
          <w:rFonts w:hint="default" w:ascii="Calibri" w:hAnsi="Calibri" w:eastAsia="宋体" w:cs="Times New Roman"/>
          <w:sz w:val="24"/>
          <w:szCs w:val="24"/>
          <w:highlight w:val="none"/>
        </w:rPr>
        <w:t xml:space="preserve">有效期</w:t>
      </w:r>
      <w:r>
        <w:rPr>
          <w:rFonts w:hint="eastAsia" w:ascii="Calibri" w:hAnsi="Calibri" w:eastAsia="宋体" w:cs="Times New Roman"/>
          <w:sz w:val="24"/>
          <w:szCs w:val="24"/>
          <w:highlight w:val="none"/>
        </w:rPr>
        <w:t xml:space="preserve">届满</w:t>
      </w:r>
      <w:r>
        <w:rPr>
          <w:rFonts w:hint="default" w:ascii="Calibri" w:hAnsi="Calibri" w:eastAsia="宋体" w:cs="Times New Roman"/>
          <w:sz w:val="24"/>
          <w:szCs w:val="24"/>
          <w:highlight w:val="none"/>
        </w:rPr>
        <w:t xml:space="preserve">之日止。</w:t>
      </w:r>
      <w:r/>
    </w:p>
    <w:p>
      <w:pPr>
        <w:ind w:firstLine="420"/>
        <w:jc w:val="left"/>
        <w:spacing w:line="360" w:lineRule="auto"/>
        <w:rPr>
          <w:rFonts w:hint="eastAsia" w:ascii="Calibri" w:hAnsi="Calibri" w:eastAsia="宋体" w:cs="Times New Roman"/>
          <w:sz w:val="24"/>
          <w:szCs w:val="24"/>
          <w:highlight w:val="none"/>
          <w:lang w:eastAsia="zh-CN"/>
        </w:rPr>
      </w:pPr>
      <w:r>
        <w:rPr>
          <w:rFonts w:hint="eastAsia" w:ascii="Calibri" w:hAnsi="Calibri" w:eastAsia="宋体" w:cs="Times New Roman"/>
          <w:sz w:val="24"/>
          <w:szCs w:val="24"/>
          <w:highlight w:val="none"/>
        </w:rPr>
        <w:t xml:space="preserve">代理人</w:t>
      </w:r>
      <w:r>
        <w:rPr>
          <w:rFonts w:hint="default" w:ascii="Calibri" w:hAnsi="Calibri" w:eastAsia="宋体" w:cs="Times New Roman"/>
          <w:sz w:val="24"/>
          <w:szCs w:val="24"/>
          <w:highlight w:val="none"/>
        </w:rPr>
        <w:t xml:space="preserve">无转委托权。</w:t>
      </w:r>
      <w:r/>
    </w:p>
    <w:p>
      <w:pPr>
        <w:ind w:firstLine="420"/>
        <w:jc w:val="left"/>
        <w:spacing w:line="360" w:lineRule="auto"/>
        <w:rPr>
          <w:rFonts w:hint="eastAsia" w:ascii="Calibri" w:hAnsi="Calibri" w:eastAsia="宋体" w:cs="Times New Roman"/>
          <w:sz w:val="24"/>
          <w:szCs w:val="24"/>
          <w:highlight w:val="none"/>
          <w:lang w:eastAsia="zh-CN"/>
        </w:rPr>
      </w:pPr>
      <w:r>
        <w:rPr>
          <w:rFonts w:hint="eastAsia" w:ascii="Calibri" w:hAnsi="Calibri" w:eastAsia="宋体" w:cs="Times New Roman"/>
          <w:sz w:val="24"/>
          <w:szCs w:val="24"/>
          <w:highlight w:val="none"/>
          <w:lang w:eastAsia="zh-CN"/>
        </w:rPr>
      </w:r>
      <w:r/>
    </w:p>
    <w:p>
      <w:pPr>
        <w:ind w:firstLine="802"/>
        <w:spacing w:line="360" w:lineRule="auto"/>
        <w:rPr>
          <w:rFonts w:hint="default" w:ascii="Calibri" w:hAnsi="Calibri" w:eastAsia="宋体" w:cs="Times New Roman"/>
          <w:sz w:val="24"/>
          <w:szCs w:val="24"/>
          <w:highlight w:val="none"/>
        </w:rPr>
      </w:pPr>
      <w:r>
        <w:rPr>
          <w:rFonts w:hint="eastAsia" w:ascii="Calibri" w:hAnsi="Calibri" w:eastAsia="宋体" w:cs="Times New Roman"/>
          <w:sz w:val="24"/>
          <w:szCs w:val="24"/>
          <w:highlight w:val="none"/>
          <w:lang w:eastAsia="zh-CN"/>
        </w:rPr>
        <w:t xml:space="preserve">供应商名称</w:t>
      </w:r>
      <w:r>
        <w:rPr>
          <w:rFonts w:hint="default" w:ascii="Calibri" w:hAnsi="Calibri" w:eastAsia="宋体" w:cs="Times New Roman"/>
          <w:sz w:val="24"/>
          <w:szCs w:val="24"/>
          <w:highlight w:val="none"/>
        </w:rPr>
        <w:t xml:space="preserve">（加盖公章）：</w:t>
      </w:r>
      <w:r>
        <w:rPr>
          <w:rFonts w:hint="eastAsia" w:ascii="Calibri" w:hAnsi="Calibri" w:eastAsia="宋体" w:cs="Times New Roman"/>
          <w:sz w:val="24"/>
          <w:szCs w:val="24"/>
          <w:highlight w:val="none"/>
          <w:u w:val="single"/>
        </w:rPr>
        <w:t xml:space="preserve">             </w:t>
      </w:r>
      <w:r/>
    </w:p>
    <w:p>
      <w:pPr>
        <w:ind w:firstLine="802"/>
        <w:spacing w:line="360" w:lineRule="auto"/>
        <w:rPr>
          <w:rFonts w:hint="default" w:ascii="Calibri" w:hAnsi="Calibri" w:eastAsia="宋体" w:cs="Times New Roman"/>
          <w:sz w:val="24"/>
          <w:szCs w:val="24"/>
          <w:highlight w:val="none"/>
        </w:rPr>
      </w:pPr>
      <w:r>
        <w:rPr>
          <w:rFonts w:hint="default" w:ascii="Calibri" w:hAnsi="Calibri" w:eastAsia="宋体" w:cs="Times New Roman"/>
          <w:sz w:val="24"/>
          <w:szCs w:val="24"/>
          <w:highlight w:val="none"/>
        </w:rPr>
        <w:t xml:space="preserve">法定代表人（签字</w:t>
      </w:r>
      <w:r>
        <w:rPr>
          <w:rFonts w:hint="eastAsia" w:ascii="Calibri" w:hAnsi="Calibri" w:eastAsia="宋体" w:cs="Times New Roman"/>
          <w:sz w:val="24"/>
          <w:szCs w:val="24"/>
          <w:highlight w:val="none"/>
        </w:rPr>
        <w:t xml:space="preserve">、签章</w:t>
      </w:r>
      <w:r>
        <w:rPr>
          <w:rFonts w:hint="default" w:ascii="Calibri" w:hAnsi="Calibri" w:eastAsia="宋体" w:cs="Times New Roman"/>
          <w:sz w:val="24"/>
          <w:szCs w:val="24"/>
          <w:highlight w:val="none"/>
        </w:rPr>
        <w:t xml:space="preserve">或</w:t>
      </w:r>
      <w:r>
        <w:rPr>
          <w:rFonts w:hint="eastAsia" w:ascii="Calibri" w:hAnsi="Calibri" w:eastAsia="宋体" w:cs="Times New Roman"/>
          <w:sz w:val="24"/>
          <w:szCs w:val="24"/>
          <w:highlight w:val="none"/>
        </w:rPr>
        <w:t xml:space="preserve">印鉴）</w:t>
      </w:r>
      <w:r>
        <w:rPr>
          <w:rFonts w:hint="default"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p>
    <w:p>
      <w:pPr>
        <w:ind w:firstLine="802"/>
        <w:spacing w:line="360" w:lineRule="auto"/>
        <w:rPr>
          <w:rFonts w:hint="default"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委托代理</w:t>
      </w:r>
      <w:r>
        <w:rPr>
          <w:rFonts w:hint="default" w:ascii="Calibri" w:hAnsi="Calibri" w:eastAsia="宋体" w:cs="Times New Roman"/>
          <w:sz w:val="24"/>
          <w:szCs w:val="24"/>
          <w:highlight w:val="none"/>
        </w:rPr>
        <w:t xml:space="preserve">人（签字</w:t>
      </w:r>
      <w:r>
        <w:rPr>
          <w:rFonts w:hint="eastAsia" w:ascii="Calibri" w:hAnsi="Calibri" w:eastAsia="宋体" w:cs="Times New Roman"/>
          <w:sz w:val="24"/>
          <w:szCs w:val="24"/>
          <w:highlight w:val="none"/>
        </w:rPr>
        <w:t xml:space="preserve">/签章</w:t>
      </w:r>
      <w:r>
        <w:rPr>
          <w:rFonts w:hint="default"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p>
    <w:p>
      <w:pPr>
        <w:ind w:firstLine="802"/>
        <w:spacing w:line="360" w:lineRule="auto"/>
        <w:rPr>
          <w:rFonts w:hint="default"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ind w:firstLine="480"/>
        <w:spacing w:line="360" w:lineRule="auto"/>
        <w:tabs>
          <w:tab w:val="left" w:pos="5580" w:leader="none"/>
        </w:tabs>
        <w:rPr>
          <w:rFonts w:hint="default" w:ascii="宋体" w:hAnsi="宋体" w:eastAsia="宋体" w:cs="Times New Roman"/>
          <w:color w:val="000000"/>
          <w:sz w:val="24"/>
          <w:szCs w:val="20"/>
          <w:highlight w:val="none"/>
        </w:rPr>
      </w:pPr>
      <w:r>
        <w:rPr>
          <w:rFonts w:hint="default" w:ascii="宋体" w:hAnsi="宋体" w:eastAsia="宋体" w:cs="Times New Roman"/>
          <w:color w:val="000000"/>
          <w:sz w:val="24"/>
          <w:szCs w:val="20"/>
          <w:highlight w:val="none"/>
        </w:rPr>
      </w:r>
      <w:r/>
    </w:p>
    <w:p>
      <w:pPr>
        <w:ind w:firstLine="802"/>
        <w:jc w:val="left"/>
        <w:spacing w:line="360" w:lineRule="auto"/>
        <w:tabs>
          <w:tab w:val="left" w:pos="5580" w:leader="none"/>
        </w:tabs>
        <w:rPr>
          <w:rFonts w:hint="default" w:ascii="宋体" w:hAnsi="宋体" w:eastAsia="宋体" w:cs="Times New Roman"/>
          <w:color w:val="000000"/>
          <w:sz w:val="24"/>
          <w:szCs w:val="20"/>
          <w:highlight w:val="none"/>
        </w:rPr>
      </w:pPr>
      <w:r>
        <w:rPr>
          <w:rFonts w:hint="default" w:ascii="宋体" w:hAnsi="宋体" w:eastAsia="宋体" w:cs="Times New Roman"/>
          <w:color w:val="000000"/>
          <w:sz w:val="24"/>
          <w:szCs w:val="20"/>
          <w:highlight w:val="none"/>
        </w:rPr>
        <w:t xml:space="preserve">法定代表人有效期内的身份证</w:t>
      </w:r>
      <w:r>
        <w:rPr>
          <w:rFonts w:hint="default" w:ascii="宋体" w:hAnsi="宋体" w:eastAsia="宋体" w:cs="Times New Roman"/>
          <w:b/>
          <w:color w:val="000000"/>
          <w:sz w:val="24"/>
          <w:szCs w:val="20"/>
          <w:highlight w:val="none"/>
        </w:rPr>
        <w:t xml:space="preserve">正反面</w:t>
      </w:r>
      <w:r>
        <w:rPr>
          <w:rFonts w:hint="default" w:ascii="宋体" w:hAnsi="宋体" w:eastAsia="宋体" w:cs="Times New Roman"/>
          <w:color w:val="000000"/>
          <w:sz w:val="24"/>
          <w:szCs w:val="20"/>
          <w:highlight w:val="none"/>
        </w:rPr>
        <w:t xml:space="preserve">电子件：</w:t>
      </w:r>
      <w:r/>
    </w:p>
    <w:tbl>
      <w:tblPr>
        <w:tblStyle w:val="82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802"/>
              <w:jc w:val="left"/>
              <w:spacing w:line="360" w:lineRule="auto"/>
              <w:tabs>
                <w:tab w:val="left" w:pos="5580" w:leader="none"/>
              </w:tabs>
              <w:rPr>
                <w:rFonts w:hint="default" w:ascii="宋体" w:hAnsi="宋体" w:eastAsia="宋体" w:cs="Times New Roman"/>
                <w:color w:val="000000"/>
                <w:sz w:val="24"/>
                <w:szCs w:val="20"/>
                <w:highlight w:val="none"/>
              </w:rPr>
            </w:pPr>
            <w:r>
              <w:rPr>
                <w:rFonts w:hint="default" w:ascii="宋体" w:hAnsi="宋体" w:eastAsia="宋体" w:cs="Times New Roman"/>
                <w:color w:val="000000"/>
                <w:sz w:val="24"/>
                <w:szCs w:val="20"/>
                <w:highlight w:val="none"/>
              </w:rPr>
            </w:r>
            <w:r/>
          </w:p>
          <w:p>
            <w:pPr>
              <w:ind w:firstLine="802"/>
              <w:jc w:val="left"/>
              <w:spacing w:line="360" w:lineRule="auto"/>
              <w:tabs>
                <w:tab w:val="left" w:pos="5580" w:leader="none"/>
              </w:tabs>
              <w:rPr>
                <w:rFonts w:hint="default" w:ascii="宋体" w:hAnsi="宋体" w:eastAsia="宋体" w:cs="Times New Roman"/>
                <w:color w:val="000000"/>
                <w:sz w:val="24"/>
                <w:szCs w:val="20"/>
                <w:highlight w:val="none"/>
              </w:rPr>
            </w:pPr>
            <w:r>
              <w:rPr>
                <w:rFonts w:hint="default" w:ascii="宋体" w:hAnsi="宋体" w:eastAsia="宋体" w:cs="Times New Roman"/>
                <w:color w:val="000000"/>
                <w:sz w:val="24"/>
                <w:szCs w:val="20"/>
                <w:highlight w:val="none"/>
              </w:rPr>
            </w:r>
            <w:r/>
          </w:p>
          <w:p>
            <w:pPr>
              <w:ind w:firstLine="802"/>
              <w:jc w:val="left"/>
              <w:spacing w:line="360" w:lineRule="auto"/>
              <w:tabs>
                <w:tab w:val="left" w:pos="5580" w:leader="none"/>
              </w:tabs>
              <w:rPr>
                <w:rFonts w:hint="default" w:ascii="宋体" w:hAnsi="宋体" w:eastAsia="宋体" w:cs="Times New Roman"/>
                <w:color w:val="000000"/>
                <w:sz w:val="24"/>
                <w:szCs w:val="20"/>
                <w:highlight w:val="none"/>
              </w:rPr>
            </w:pPr>
            <w:r>
              <w:rPr>
                <w:rFonts w:hint="default" w:ascii="宋体" w:hAnsi="宋体" w:eastAsia="宋体" w:cs="Times New Roman"/>
                <w:color w:val="000000"/>
                <w:sz w:val="24"/>
                <w:szCs w:val="20"/>
                <w:highlight w:val="none"/>
              </w:rPr>
            </w:r>
            <w:r/>
          </w:p>
        </w:tc>
        <w:tc>
          <w:tcPr>
            <w:tcW w:w="4536" w:type="dxa"/>
            <w:vAlign w:val="top"/>
            <w:textDirection w:val="lrTb"/>
            <w:noWrap w:val="false"/>
          </w:tcPr>
          <w:p>
            <w:pPr>
              <w:ind w:firstLine="802"/>
              <w:jc w:val="left"/>
              <w:spacing w:line="360" w:lineRule="auto"/>
              <w:tabs>
                <w:tab w:val="left" w:pos="5580" w:leader="none"/>
              </w:tabs>
              <w:rPr>
                <w:rFonts w:hint="default" w:ascii="宋体" w:hAnsi="宋体" w:eastAsia="宋体" w:cs="Times New Roman"/>
                <w:color w:val="000000"/>
                <w:sz w:val="24"/>
                <w:szCs w:val="20"/>
                <w:highlight w:val="none"/>
              </w:rPr>
            </w:pPr>
            <w:r>
              <w:rPr>
                <w:rFonts w:hint="default" w:ascii="宋体" w:hAnsi="宋体" w:eastAsia="宋体" w:cs="Times New Roman"/>
                <w:color w:val="000000"/>
                <w:sz w:val="24"/>
                <w:szCs w:val="20"/>
                <w:highlight w:val="none"/>
              </w:rPr>
            </w:r>
            <w:r/>
          </w:p>
          <w:p>
            <w:pPr>
              <w:ind w:firstLine="802"/>
              <w:jc w:val="left"/>
              <w:spacing w:line="360" w:lineRule="auto"/>
              <w:tabs>
                <w:tab w:val="left" w:pos="5580" w:leader="none"/>
              </w:tabs>
              <w:rPr>
                <w:rFonts w:hint="default" w:ascii="宋体" w:hAnsi="宋体" w:eastAsia="宋体" w:cs="Times New Roman"/>
                <w:color w:val="000000"/>
                <w:sz w:val="24"/>
                <w:szCs w:val="20"/>
                <w:highlight w:val="none"/>
              </w:rPr>
            </w:pPr>
            <w:r>
              <w:rPr>
                <w:rFonts w:hint="default" w:ascii="宋体" w:hAnsi="宋体" w:eastAsia="宋体" w:cs="Times New Roman"/>
                <w:color w:val="000000"/>
                <w:sz w:val="24"/>
                <w:szCs w:val="20"/>
                <w:highlight w:val="none"/>
              </w:rPr>
            </w:r>
            <w:r/>
          </w:p>
          <w:p>
            <w:pPr>
              <w:ind w:firstLine="802"/>
              <w:jc w:val="left"/>
              <w:spacing w:line="360" w:lineRule="auto"/>
              <w:tabs>
                <w:tab w:val="left" w:pos="5580" w:leader="none"/>
              </w:tabs>
              <w:rPr>
                <w:rFonts w:hint="default" w:ascii="宋体" w:hAnsi="宋体" w:eastAsia="宋体" w:cs="Times New Roman"/>
                <w:color w:val="000000"/>
                <w:sz w:val="24"/>
                <w:szCs w:val="20"/>
                <w:highlight w:val="none"/>
              </w:rPr>
            </w:pPr>
            <w:r>
              <w:rPr>
                <w:rFonts w:hint="default" w:ascii="宋体" w:hAnsi="宋体" w:eastAsia="宋体" w:cs="Times New Roman"/>
                <w:color w:val="000000"/>
                <w:sz w:val="24"/>
                <w:szCs w:val="20"/>
                <w:highlight w:val="none"/>
              </w:rPr>
            </w:r>
            <w:r/>
          </w:p>
        </w:tc>
      </w:tr>
    </w:tbl>
    <w:p>
      <w:pPr>
        <w:ind w:firstLine="802"/>
        <w:jc w:val="left"/>
        <w:spacing w:line="360" w:lineRule="auto"/>
        <w:tabs>
          <w:tab w:val="left" w:pos="5580" w:leader="none"/>
        </w:tabs>
        <w:rPr>
          <w:rFonts w:hint="default"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委托代理人</w:t>
      </w:r>
      <w:r>
        <w:rPr>
          <w:rFonts w:hint="default" w:ascii="宋体" w:hAnsi="宋体" w:eastAsia="宋体" w:cs="Times New Roman"/>
          <w:color w:val="000000"/>
          <w:sz w:val="24"/>
          <w:szCs w:val="20"/>
          <w:highlight w:val="none"/>
        </w:rPr>
        <w:t xml:space="preserve">有效期内的身份证</w:t>
      </w:r>
      <w:r>
        <w:rPr>
          <w:rFonts w:hint="default" w:ascii="宋体" w:hAnsi="宋体" w:eastAsia="宋体" w:cs="Times New Roman"/>
          <w:b/>
          <w:color w:val="000000"/>
          <w:sz w:val="24"/>
          <w:szCs w:val="20"/>
          <w:highlight w:val="none"/>
        </w:rPr>
        <w:t xml:space="preserve">正反面</w:t>
      </w:r>
      <w:r>
        <w:rPr>
          <w:rFonts w:hint="default" w:ascii="宋体" w:hAnsi="宋体" w:eastAsia="宋体" w:cs="Times New Roman"/>
          <w:color w:val="000000"/>
          <w:sz w:val="24"/>
          <w:szCs w:val="20"/>
          <w:highlight w:val="none"/>
        </w:rPr>
        <w:t xml:space="preserve">电子件：</w:t>
      </w:r>
      <w:r/>
    </w:p>
    <w:tbl>
      <w:tblPr>
        <w:tblStyle w:val="82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802"/>
              <w:jc w:val="left"/>
              <w:spacing w:line="360" w:lineRule="auto"/>
              <w:tabs>
                <w:tab w:val="left" w:pos="5580" w:leader="none"/>
              </w:tabs>
              <w:rPr>
                <w:rFonts w:hint="default" w:ascii="宋体" w:hAnsi="宋体" w:eastAsia="宋体" w:cs="Times New Roman"/>
                <w:color w:val="000000"/>
                <w:sz w:val="24"/>
                <w:szCs w:val="20"/>
                <w:highlight w:val="none"/>
              </w:rPr>
            </w:pPr>
            <w:r>
              <w:rPr>
                <w:rFonts w:hint="default" w:ascii="宋体" w:hAnsi="宋体" w:eastAsia="宋体" w:cs="Times New Roman"/>
                <w:color w:val="000000"/>
                <w:sz w:val="24"/>
                <w:szCs w:val="20"/>
                <w:highlight w:val="none"/>
              </w:rPr>
            </w:r>
            <w:r/>
          </w:p>
          <w:p>
            <w:pPr>
              <w:ind w:firstLine="802"/>
              <w:jc w:val="left"/>
              <w:spacing w:line="360" w:lineRule="auto"/>
              <w:tabs>
                <w:tab w:val="left" w:pos="5580" w:leader="none"/>
              </w:tabs>
              <w:rPr>
                <w:rFonts w:hint="default" w:ascii="宋体" w:hAnsi="宋体" w:eastAsia="宋体" w:cs="Times New Roman"/>
                <w:color w:val="000000"/>
                <w:sz w:val="24"/>
                <w:szCs w:val="20"/>
                <w:highlight w:val="none"/>
              </w:rPr>
            </w:pPr>
            <w:r>
              <w:rPr>
                <w:rFonts w:hint="default" w:ascii="宋体" w:hAnsi="宋体" w:eastAsia="宋体" w:cs="Times New Roman"/>
                <w:color w:val="000000"/>
                <w:sz w:val="24"/>
                <w:szCs w:val="20"/>
                <w:highlight w:val="none"/>
              </w:rPr>
            </w:r>
            <w:r/>
          </w:p>
          <w:p>
            <w:pPr>
              <w:ind w:firstLine="802"/>
              <w:jc w:val="left"/>
              <w:spacing w:line="360" w:lineRule="auto"/>
              <w:tabs>
                <w:tab w:val="left" w:pos="5580" w:leader="none"/>
              </w:tabs>
              <w:rPr>
                <w:rFonts w:hint="default" w:ascii="宋体" w:hAnsi="宋体" w:eastAsia="宋体" w:cs="Times New Roman"/>
                <w:color w:val="000000"/>
                <w:sz w:val="24"/>
                <w:szCs w:val="20"/>
                <w:highlight w:val="none"/>
              </w:rPr>
            </w:pPr>
            <w:r>
              <w:rPr>
                <w:rFonts w:hint="default" w:ascii="宋体" w:hAnsi="宋体" w:eastAsia="宋体" w:cs="Times New Roman"/>
                <w:color w:val="000000"/>
                <w:sz w:val="24"/>
                <w:szCs w:val="20"/>
                <w:highlight w:val="none"/>
              </w:rPr>
            </w:r>
            <w:r/>
          </w:p>
        </w:tc>
        <w:tc>
          <w:tcPr>
            <w:tcW w:w="4536" w:type="dxa"/>
            <w:vAlign w:val="top"/>
            <w:textDirection w:val="lrTb"/>
            <w:noWrap w:val="false"/>
          </w:tcPr>
          <w:p>
            <w:pPr>
              <w:ind w:firstLine="802"/>
              <w:jc w:val="left"/>
              <w:spacing w:line="360" w:lineRule="auto"/>
              <w:tabs>
                <w:tab w:val="left" w:pos="5580" w:leader="none"/>
              </w:tabs>
              <w:rPr>
                <w:rFonts w:hint="default" w:ascii="宋体" w:hAnsi="宋体" w:eastAsia="宋体" w:cs="Times New Roman"/>
                <w:color w:val="000000"/>
                <w:sz w:val="24"/>
                <w:szCs w:val="20"/>
                <w:highlight w:val="none"/>
              </w:rPr>
            </w:pPr>
            <w:r>
              <w:rPr>
                <w:rFonts w:hint="default" w:ascii="宋体" w:hAnsi="宋体" w:eastAsia="宋体" w:cs="Times New Roman"/>
                <w:color w:val="000000"/>
                <w:sz w:val="24"/>
                <w:szCs w:val="20"/>
                <w:highlight w:val="none"/>
              </w:rPr>
            </w:r>
            <w:r/>
          </w:p>
          <w:p>
            <w:pPr>
              <w:ind w:firstLine="802"/>
              <w:jc w:val="left"/>
              <w:spacing w:line="360" w:lineRule="auto"/>
              <w:tabs>
                <w:tab w:val="left" w:pos="5580" w:leader="none"/>
              </w:tabs>
              <w:rPr>
                <w:rFonts w:hint="default" w:ascii="宋体" w:hAnsi="宋体" w:eastAsia="宋体" w:cs="Times New Roman"/>
                <w:color w:val="000000"/>
                <w:sz w:val="24"/>
                <w:szCs w:val="20"/>
                <w:highlight w:val="none"/>
              </w:rPr>
            </w:pPr>
            <w:r>
              <w:rPr>
                <w:rFonts w:hint="default" w:ascii="宋体" w:hAnsi="宋体" w:eastAsia="宋体" w:cs="Times New Roman"/>
                <w:color w:val="000000"/>
                <w:sz w:val="24"/>
                <w:szCs w:val="20"/>
                <w:highlight w:val="none"/>
              </w:rPr>
            </w:r>
            <w:r/>
          </w:p>
          <w:p>
            <w:pPr>
              <w:ind w:firstLine="802"/>
              <w:jc w:val="left"/>
              <w:spacing w:line="360" w:lineRule="auto"/>
              <w:tabs>
                <w:tab w:val="left" w:pos="5580" w:leader="none"/>
              </w:tabs>
              <w:rPr>
                <w:rFonts w:hint="default" w:ascii="宋体" w:hAnsi="宋体" w:eastAsia="宋体" w:cs="Times New Roman"/>
                <w:color w:val="000000"/>
                <w:sz w:val="24"/>
                <w:szCs w:val="20"/>
                <w:highlight w:val="none"/>
              </w:rPr>
            </w:pPr>
            <w:r>
              <w:rPr>
                <w:rFonts w:hint="default" w:ascii="宋体" w:hAnsi="宋体" w:eastAsia="宋体" w:cs="Times New Roman"/>
                <w:color w:val="000000"/>
                <w:sz w:val="24"/>
                <w:szCs w:val="20"/>
                <w:highlight w:val="none"/>
              </w:rPr>
            </w:r>
            <w:r/>
          </w:p>
        </w:tc>
      </w:tr>
    </w:tbl>
    <w:p>
      <w:pPr>
        <w:pStyle w:val="831"/>
        <w:jc w:val="both"/>
        <w:keepLines w:val="0"/>
        <w:keepNext w:val="0"/>
        <w:spacing w:before="0" w:beforeAutospacing="0" w:after="0" w:afterAutospacing="0"/>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p>
      <w:pPr>
        <w:pStyle w:val="831"/>
        <w:jc w:val="center"/>
        <w:keepLines/>
        <w:keepNext/>
        <w:spacing w:before="260" w:beforeAutospacing="0" w:after="260" w:afterAutospacing="0" w:line="415" w:lineRule="auto"/>
        <w:shd w:val="clear" w:color="auto" w:fill="auto"/>
        <w:widowControl w:val="off"/>
        <w:rPr>
          <w:rFonts w:hint="eastAsia" w:ascii="黑体" w:hAnsi="宋体" w:eastAsia="黑体" w:cs="黑体"/>
          <w:i/>
          <w:iCs/>
          <w:color w:val="000000"/>
          <w:sz w:val="32"/>
          <w:szCs w:val="32"/>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u w:val="single"/>
          <w:lang w:val="en-US" w:eastAsia="zh-CN" w:bidi="ar-SA"/>
        </w:rPr>
        <w:br w:type="page" w:clear="all"/>
      </w:r>
      <w:r>
        <w:rPr>
          <w:rFonts w:hint="eastAsia" w:ascii="黑体" w:eastAsia="黑体" w:cs="黑体"/>
          <w:i/>
          <w:iCs/>
          <w:color w:val="000000"/>
          <w:sz w:val="32"/>
          <w:szCs w:val="32"/>
          <w:highlight w:val="none"/>
          <w:u w:val="single"/>
          <w:lang w:val="en-US" w:eastAsia="zh-CN" w:bidi="ar-SA"/>
        </w:rPr>
        <w:t xml:space="preserve">七</w:t>
      </w:r>
      <w:r>
        <w:rPr>
          <w:rFonts w:hint="eastAsia" w:ascii="黑体" w:hAnsi="宋体" w:eastAsia="黑体" w:cs="黑体"/>
          <w:i/>
          <w:iCs/>
          <w:color w:val="000000"/>
          <w:sz w:val="32"/>
          <w:szCs w:val="32"/>
          <w:highlight w:val="none"/>
          <w:u w:val="single"/>
          <w:lang w:val="en-US" w:eastAsia="zh-CN" w:bidi="ar-SA"/>
        </w:rPr>
        <w:t xml:space="preserve">、磋商响应函</w:t>
      </w:r>
      <w:r/>
    </w:p>
    <w:p>
      <w:pPr>
        <w:pStyle w:val="831"/>
        <w:ind w:left="0" w:firstLine="0"/>
        <w:keepLines w:val="0"/>
        <w:keepNext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采购人</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 </w:t>
      </w:r>
      <w:r/>
    </w:p>
    <w:p>
      <w:pPr>
        <w:pStyle w:val="831"/>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根据贵方的</w:t>
      </w:r>
      <w:r>
        <w:rPr>
          <w:rFonts w:hint="eastAsia" w:ascii="宋体" w:hAnsi="宋体" w:eastAsia="宋体" w:cs="宋体"/>
          <w:color w:val="000000"/>
          <w:sz w:val="24"/>
          <w:szCs w:val="24"/>
          <w:highlight w:val="none"/>
          <w:u w:val="single"/>
          <w:lang w:val="en-US" w:eastAsia="zh-CN"/>
        </w:rPr>
        <w:t xml:space="preserve">（项目编号）</w:t>
      </w:r>
      <w:r>
        <w:rPr>
          <w:rFonts w:hint="eastAsia" w:ascii="宋体" w:hAnsi="宋体" w:eastAsia="宋体" w:cs="宋体"/>
          <w:b/>
          <w:bCs/>
          <w:color w:val="000000"/>
          <w:sz w:val="36"/>
          <w:szCs w:val="36"/>
          <w:highlight w:val="none"/>
          <w:u w:val="single"/>
        </w:rPr>
        <w:t xml:space="preserve"> </w:t>
      </w:r>
      <w:r>
        <w:rPr>
          <w:rFonts w:hint="eastAsia" w:ascii="宋体" w:hAnsi="宋体" w:eastAsia="宋体" w:cs="宋体"/>
          <w:color w:val="000000"/>
          <w:sz w:val="24"/>
          <w:szCs w:val="24"/>
          <w:highlight w:val="none"/>
        </w:rPr>
        <w:t xml:space="preserve">号磋商文件，正式授权下述签字人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(姓名)代表我方______________（供应商的名称），全权处理本次项目磋商的有关事宜。</w:t>
      </w:r>
      <w:r/>
    </w:p>
    <w:p>
      <w:pPr>
        <w:pStyle w:val="831"/>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据此函，__________签字人兹宣布同意如下：</w:t>
      </w:r>
      <w:r/>
    </w:p>
    <w:p>
      <w:pPr>
        <w:pStyle w:val="831"/>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1.按磋商文件规定的各项要求，向</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提供所需</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（包含与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相关的服务及与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相关的货物）。</w:t>
      </w:r>
      <w:r/>
    </w:p>
    <w:p>
      <w:pPr>
        <w:pStyle w:val="831"/>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2.我们完全理解贵方不一定将合同授予最低报价的供应商。</w:t>
      </w:r>
      <w:r/>
    </w:p>
    <w:p>
      <w:pPr>
        <w:pStyle w:val="831"/>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3.我们已详细审核全部磋商文件及其有效补充文件，我们知道必须放弃提出含糊不清或误解问题的权利。</w:t>
      </w:r>
      <w:r/>
    </w:p>
    <w:p>
      <w:pPr>
        <w:pStyle w:val="831"/>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4.我们同意从规定的开标日期起遵循本响应文件，并在规定的磋商有效期期满之前均具有约束力。</w:t>
      </w:r>
      <w:r/>
    </w:p>
    <w:p>
      <w:pPr>
        <w:pStyle w:val="831"/>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5.同意向贵方提供贵方可能另外要求的与磋商有关的任何证据或资料，并保证我方已提供和将要提供的文件是真实的、准确的。</w:t>
      </w:r>
      <w:r/>
    </w:p>
    <w:p>
      <w:pPr>
        <w:pStyle w:val="831"/>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6.一旦我方成交,我方将根据磋商文件的规定，严格履行合同的责任和义务,并保证在磋商文件规定的时间完成项目，交付买方验收、使用。</w:t>
      </w:r>
      <w:r/>
    </w:p>
    <w:p>
      <w:pPr>
        <w:pStyle w:val="831"/>
        <w:ind w:left="425"/>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7.我方与本磋商有关的正式通讯地址为：</w:t>
      </w:r>
      <w:r/>
    </w:p>
    <w:p>
      <w:pPr>
        <w:pStyle w:val="831"/>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地 址：</w:t>
      </w:r>
      <w:r/>
    </w:p>
    <w:p>
      <w:pPr>
        <w:pStyle w:val="831"/>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邮 编：</w:t>
      </w:r>
      <w:r/>
    </w:p>
    <w:p>
      <w:pPr>
        <w:pStyle w:val="831"/>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电 话：</w:t>
      </w:r>
      <w:r/>
    </w:p>
    <w:p>
      <w:pPr>
        <w:pStyle w:val="831"/>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传 真：</w:t>
      </w:r>
      <w:r/>
    </w:p>
    <w:p>
      <w:pPr>
        <w:pStyle w:val="831"/>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供应商开户行：</w:t>
      </w:r>
      <w:r/>
    </w:p>
    <w:p>
      <w:pPr>
        <w:pStyle w:val="831"/>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账 号： </w:t>
      </w:r>
      <w:r/>
    </w:p>
    <w:p>
      <w:pPr>
        <w:pStyle w:val="831"/>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日 期：________年____月____日</w:t>
      </w:r>
      <w:r/>
    </w:p>
    <w:p>
      <w:pPr>
        <w:ind w:firstLine="480"/>
        <w:spacing w:line="400" w:lineRule="exac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r>
      <w:r/>
    </w:p>
    <w:p>
      <w:pPr>
        <w:ind w:firstLine="480"/>
        <w:spacing w:line="360" w:lineRule="auto"/>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供应商（盖章）：</w:t>
      </w:r>
      <w:r/>
    </w:p>
    <w:p>
      <w:pPr>
        <w:ind w:firstLine="480"/>
        <w:spacing w:line="360" w:lineRule="auto"/>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日期：    年     月     日</w:t>
      </w:r>
      <w:r/>
    </w:p>
    <w:p>
      <w:pPr>
        <w:ind w:firstLine="802"/>
        <w:spacing w:line="360" w:lineRule="auto"/>
        <w:shd w:val="clear" w:color="auto" w:fill="auto"/>
        <w:rPr>
          <w:rFonts w:hint="eastAsia" w:ascii="黑体" w:hAnsi="宋体" w:eastAsia="黑体" w:cs="黑体"/>
          <w:b/>
          <w:bCs/>
          <w:i/>
          <w:color w:val="000000"/>
          <w:sz w:val="32"/>
          <w:szCs w:val="32"/>
          <w:highlight w:val="none"/>
          <w:u w:val="single"/>
        </w:rPr>
      </w:pPr>
      <w:r>
        <w:rPr>
          <w:rFonts w:hint="eastAsia" w:ascii="黑体" w:hAnsi="宋体" w:eastAsia="黑体" w:cs="黑体"/>
          <w:b/>
          <w:bCs/>
          <w:i/>
          <w:color w:val="000000"/>
          <w:sz w:val="32"/>
          <w:szCs w:val="32"/>
          <w:highlight w:val="none"/>
          <w:u w:val="single"/>
        </w:rPr>
      </w:r>
      <w:r/>
    </w:p>
    <w:p>
      <w:pPr>
        <w:ind w:firstLine="802"/>
        <w:spacing w:line="360" w:lineRule="auto"/>
        <w:rPr>
          <w:rFonts w:hint="eastAsia" w:ascii="黑体" w:hAnsi="黑体" w:eastAsia="黑体" w:cs="Times New Roman"/>
          <w:b/>
          <w:iCs/>
          <w:color w:val="000000"/>
          <w:sz w:val="32"/>
          <w:szCs w:val="32"/>
          <w:highlight w:val="none"/>
        </w:rPr>
        <w:outlineLvl w:val="9"/>
      </w:pPr>
      <w:r>
        <w:rPr>
          <w:rFonts w:hint="eastAsia" w:ascii="黑体" w:hAnsi="黑体" w:eastAsia="黑体" w:cs="Times New Roman"/>
          <w:b/>
          <w:iCs/>
          <w:color w:val="000000"/>
          <w:sz w:val="32"/>
          <w:szCs w:val="32"/>
          <w:highlight w:val="none"/>
        </w:rPr>
      </w:r>
      <w:r/>
    </w:p>
    <w:p>
      <w:pPr>
        <w:ind w:firstLine="802"/>
        <w:jc w:val="center"/>
        <w:spacing w:line="360" w:lineRule="auto"/>
        <w:rPr>
          <w:rFonts w:hint="eastAsia" w:ascii="Times New Roman" w:hAnsi="Times New Roman" w:eastAsia="仿宋_GB2312" w:cs="Times New Roman"/>
          <w:color w:val="000000"/>
          <w:sz w:val="24"/>
          <w:szCs w:val="20"/>
          <w:highlight w:val="none"/>
        </w:rPr>
        <w:outlineLvl w:val="1"/>
      </w:pPr>
      <w:r>
        <w:rPr>
          <w:rFonts w:hint="eastAsia" w:ascii="黑体" w:hAnsi="黑体" w:eastAsia="黑体" w:cs="Times New Roman"/>
          <w:b/>
          <w:i/>
          <w:color w:val="000000"/>
          <w:sz w:val="32"/>
          <w:szCs w:val="32"/>
          <w:highlight w:val="none"/>
          <w:u w:val="single"/>
          <w:lang w:val="en-US" w:eastAsia="zh-CN"/>
        </w:rPr>
        <w:t xml:space="preserve">八</w:t>
      </w:r>
      <w:r>
        <w:rPr>
          <w:rFonts w:hint="eastAsia" w:ascii="黑体" w:hAnsi="黑体" w:eastAsia="黑体" w:cs="Times New Roman"/>
          <w:b/>
          <w:i/>
          <w:color w:val="000000"/>
          <w:sz w:val="32"/>
          <w:szCs w:val="32"/>
          <w:highlight w:val="none"/>
          <w:u w:val="single"/>
        </w:rPr>
        <w:t xml:space="preserve">、开标一览表</w:t>
      </w:r>
      <w:r/>
    </w:p>
    <w:p>
      <w:pPr>
        <w:ind w:firstLine="802"/>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rPr>
        <w:t xml:space="preserve">全称（加盖CA电子签章）：</w:t>
      </w:r>
      <w:r/>
    </w:p>
    <w:p>
      <w:pPr>
        <w:ind w:firstLine="802"/>
        <w:spacing w:line="360" w:lineRule="auto"/>
        <w:rPr>
          <w:rFonts w:hint="default" w:ascii="Times New Roman" w:hAnsi="Times New Roman"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p>
    <w:p>
      <w:pPr>
        <w:ind w:firstLine="802"/>
        <w:spacing w:line="360" w:lineRule="auto"/>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项目</w:t>
      </w:r>
      <w:r>
        <w:rPr>
          <w:rFonts w:hint="eastAsia" w:ascii="宋体" w:hAnsi="宋体" w:eastAsia="宋体" w:cs="Times New Roman"/>
          <w:color w:val="000000"/>
          <w:sz w:val="24"/>
          <w:szCs w:val="24"/>
          <w:highlight w:val="none"/>
        </w:rPr>
        <w:t xml:space="preserve">编号： </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rPr>
        <w:t xml:space="preserve">                            </w:t>
      </w:r>
      <w:r/>
    </w:p>
    <w:tbl>
      <w:tblPr>
        <w:tblStyle w:val="82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89"/>
      </w:tblGrid>
      <w:tr>
        <w:trPr>
          <w:cantSplit/>
          <w:trHeight w:val="725"/>
        </w:trPr>
        <w:tc>
          <w:tcPr>
            <w:tcW w:w="9789" w:type="dxa"/>
            <w:vAlign w:val="center"/>
            <w:textDirection w:val="lrTb"/>
            <w:noWrap w:val="false"/>
          </w:tcPr>
          <w:p>
            <w:pPr>
              <w:ind w:firstLine="802"/>
              <w:spacing w:line="360" w:lineRule="auto"/>
              <w:rPr>
                <w:rFonts w:hint="eastAsia" w:ascii="宋体" w:hAnsi="宋体" w:eastAsia="宋体" w:cs="Times New Roman"/>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Times New Roman"/>
                <w:color w:val="000000"/>
                <w:sz w:val="24"/>
                <w:szCs w:val="24"/>
                <w:highlight w:val="none"/>
              </w:rPr>
              <w:t xml:space="preserve">投标总报价</w:t>
            </w:r>
            <w:r/>
          </w:p>
        </w:tc>
      </w:tr>
      <w:tr>
        <w:trPr>
          <w:cantSplit/>
          <w:trHeight w:val="612"/>
        </w:trPr>
        <w:tc>
          <w:tcPr>
            <w:tcW w:w="9789" w:type="dxa"/>
            <w:vAlign w:val="center"/>
            <w:textDirection w:val="lrTb"/>
            <w:noWrap w:val="false"/>
          </w:tcPr>
          <w:p>
            <w:pPr>
              <w:pStyle w:val="833"/>
              <w:ind w:firstLine="0"/>
              <w:spacing w:before="0" w:after="0" w:line="500" w:lineRule="exact"/>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大写：</w:t>
            </w:r>
            <w:r/>
          </w:p>
          <w:p>
            <w:pPr>
              <w:pStyle w:val="833"/>
              <w:ind w:firstLine="0"/>
              <w:spacing w:before="0" w:after="0" w:line="500" w:lineRule="exact"/>
              <w:rPr>
                <w:rFonts w:hint="eastAsia" w:ascii="宋体" w:hAnsi="宋体" w:cs="宋体"/>
                <w:color w:val="000000"/>
                <w:highlight w:val="none"/>
              </w:rPr>
            </w:pPr>
            <w:r>
              <w:rPr>
                <w:rFonts w:hint="eastAsia" w:ascii="宋体" w:hAnsi="宋体" w:cs="宋体"/>
                <w:color w:val="000000"/>
                <w:highlight w:val="none"/>
              </w:rPr>
              <w:t xml:space="preserve">小写：                          </w:t>
            </w:r>
            <w:r/>
          </w:p>
          <w:p>
            <w:pPr>
              <w:pStyle w:val="833"/>
              <w:ind w:firstLine="0"/>
              <w:jc w:val="right"/>
              <w:spacing w:before="0" w:after="0" w:line="500" w:lineRule="exact"/>
              <w:rPr>
                <w:rFonts w:hint="eastAsia" w:ascii="宋体" w:hAnsi="宋体"/>
                <w:color w:val="000000"/>
                <w:szCs w:val="21"/>
                <w:highlight w:val="none"/>
              </w:rPr>
            </w:pPr>
            <w:r>
              <w:rPr>
                <w:rFonts w:hint="eastAsia" w:ascii="宋体" w:hAnsi="宋体" w:cs="宋体"/>
                <w:color w:val="000000"/>
                <w:highlight w:val="none"/>
                <w:lang w:val="en-US" w:eastAsia="zh-CN"/>
              </w:rPr>
              <w:t xml:space="preserve">单位：</w:t>
            </w:r>
            <w:r>
              <w:rPr>
                <w:rFonts w:hint="eastAsia" w:ascii="宋体" w:hAnsi="宋体" w:cs="宋体"/>
                <w:color w:val="000000"/>
                <w:highlight w:val="none"/>
              </w:rPr>
              <w:t xml:space="preserve">（人民币：元）   </w:t>
            </w:r>
            <w:r/>
          </w:p>
        </w:tc>
      </w:tr>
    </w:tbl>
    <w:p>
      <w:pPr>
        <w:ind w:firstLine="802"/>
        <w:spacing w:line="360" w:lineRule="auto"/>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p>
      <w:pPr>
        <w:ind w:right="180" w:firstLine="360"/>
        <w:jc w:val="right"/>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企业名称（加盖CA电子公章）：</w:t>
      </w:r>
      <w:r/>
    </w:p>
    <w:p>
      <w:pPr>
        <w:ind w:right="480" w:firstLine="802"/>
        <w:jc w:val="right"/>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    年    月    日</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left="0" w:firstLine="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831"/>
        <w:ind w:left="0" w:firstLine="3390"/>
        <w:jc w:val="both"/>
        <w:keepLines/>
        <w:keepNext/>
        <w:spacing w:before="260" w:beforeAutospacing="0" w:after="260" w:afterAutospacing="0" w:line="415" w:lineRule="auto"/>
        <w:shd w:val="clear" w:color="auto" w:fill="auto"/>
        <w:widowControl w:val="off"/>
        <w:rPr>
          <w:rFonts w:hint="eastAsia" w:ascii="宋体" w:hAnsi="宋体" w:eastAsia="宋体" w:cs="宋体"/>
          <w:i/>
          <w:iCs/>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u w:val="single"/>
          <w:lang w:val="en-US" w:eastAsia="zh-CN" w:bidi="ar-SA"/>
        </w:rPr>
        <w:t xml:space="preserve">九</w:t>
      </w:r>
      <w:r>
        <w:rPr>
          <w:rFonts w:hint="eastAsia" w:ascii="黑体" w:hAnsi="宋体" w:eastAsia="黑体" w:cs="黑体"/>
          <w:i/>
          <w:iCs/>
          <w:color w:val="000000"/>
          <w:sz w:val="32"/>
          <w:szCs w:val="32"/>
          <w:highlight w:val="none"/>
          <w:u w:val="single"/>
          <w:lang w:val="en-US" w:eastAsia="zh-CN" w:bidi="ar-SA"/>
        </w:rPr>
        <w:t xml:space="preserve">、中小微企业声明函</w:t>
      </w:r>
      <w:r/>
    </w:p>
    <w:p>
      <w:pPr>
        <w:ind w:firstLine="360"/>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本公司郑重声明，根据《政府采购促进中小企业发展管理办法》(财库[2020]46号)的规定，本公司参加</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u w:val="single"/>
          <w:lang w:val="en-US" w:eastAsia="zh-CN"/>
        </w:rPr>
        <w:t xml:space="preserve">采购人</w:t>
      </w:r>
      <w:r>
        <w:rPr>
          <w:rFonts w:hint="eastAsia" w:ascii="宋体" w:hAnsi="宋体" w:eastAsia="宋体" w:cs="Times New Roman"/>
          <w:color w:val="000000"/>
          <w:sz w:val="24"/>
          <w:szCs w:val="24"/>
          <w:highlight w:val="none"/>
          <w:u w:val="single"/>
        </w:rPr>
        <w:t xml:space="preserve">名称）</w:t>
      </w:r>
      <w:r>
        <w:rPr>
          <w:rFonts w:hint="eastAsia" w:ascii="宋体" w:hAnsi="宋体" w:eastAsia="宋体" w:cs="Times New Roman"/>
          <w:color w:val="000000"/>
          <w:sz w:val="24"/>
          <w:szCs w:val="24"/>
          <w:highlight w:val="none"/>
        </w:rPr>
        <w:t xml:space="preserve">的采购编号为</w:t>
      </w:r>
      <w:r>
        <w:rPr>
          <w:rFonts w:hint="eastAsia" w:ascii="宋体" w:hAnsi="宋体" w:eastAsia="宋体" w:cs="Times New Roman"/>
          <w:color w:val="000000"/>
          <w:sz w:val="24"/>
          <w:szCs w:val="24"/>
          <w:highlight w:val="none"/>
          <w:u w:val="single"/>
          <w:lang w:val="en-US" w:eastAsia="zh-CN"/>
        </w:rPr>
        <w:t xml:space="preserve">  （项目编号）   </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u w:val="single"/>
          <w:lang w:val="en-US" w:eastAsia="zh-CN"/>
        </w:rPr>
        <w:t xml:space="preserve">项目</w:t>
      </w:r>
      <w:r>
        <w:rPr>
          <w:rFonts w:hint="eastAsia" w:ascii="宋体" w:hAnsi="宋体" w:eastAsia="宋体" w:cs="Times New Roman"/>
          <w:color w:val="000000"/>
          <w:sz w:val="24"/>
          <w:szCs w:val="24"/>
          <w:highlight w:val="none"/>
          <w:u w:val="single"/>
        </w:rPr>
        <w:t xml:space="preserve">名称）</w:t>
      </w:r>
      <w:r>
        <w:rPr>
          <w:rFonts w:hint="eastAsia" w:ascii="宋体" w:hAnsi="宋体" w:eastAsia="宋体" w:cs="Times New Roman"/>
          <w:color w:val="000000"/>
          <w:sz w:val="24"/>
          <w:szCs w:val="24"/>
          <w:highlight w:val="none"/>
        </w:rPr>
        <w:t xml:space="preserve">的采购活动，工程的施工单位全部为符合政策要求的中小企业。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hint="eastAsia" w:ascii="宋体" w:hAnsi="宋体" w:eastAsia="宋体" w:cs="Times New Roman"/>
          <w:i/>
          <w:color w:val="000000"/>
          <w:sz w:val="24"/>
          <w:szCs w:val="24"/>
          <w:highlight w:val="none"/>
          <w:u w:val="singl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u w:val="single"/>
        </w:rPr>
        <w:t xml:space="preserve">（标的名称）</w:t>
      </w:r>
      <w:r>
        <w:rPr>
          <w:rFonts w:hint="eastAsia" w:ascii="宋体" w:hAnsi="宋体" w:eastAsia="宋体" w:cs="Times New Roman"/>
          <w:i/>
          <w:color w:val="000000"/>
          <w:sz w:val="24"/>
          <w:szCs w:val="24"/>
          <w:highlight w:val="none"/>
        </w:rPr>
        <w:t xml:space="preserve">，</w:t>
      </w:r>
      <w:r>
        <w:rPr>
          <w:rFonts w:hint="eastAsia" w:ascii="宋体" w:hAnsi="宋体" w:eastAsia="宋体" w:cs="Times New Roman"/>
          <w:color w:val="000000"/>
          <w:sz w:val="24"/>
          <w:szCs w:val="24"/>
          <w:highlight w:val="none"/>
        </w:rPr>
        <w:t xml:space="preserve">属于</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行业；</w:t>
      </w:r>
      <w:r>
        <w:rPr>
          <w:rFonts w:hint="eastAsia" w:ascii="宋体" w:hAnsi="宋体" w:eastAsia="宋体" w:cs="Times New Roman"/>
          <w:color w:val="000000"/>
          <w:sz w:val="24"/>
          <w:szCs w:val="24"/>
          <w:highlight w:val="none"/>
          <w:lang w:val="en-US" w:eastAsia="zh-CN"/>
        </w:rPr>
        <w:t xml:space="preserve">承接企业</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u w:val="single"/>
        </w:rPr>
        <w:t xml:space="preserve">（企业名称）</w:t>
      </w:r>
      <w:r>
        <w:rPr>
          <w:rFonts w:hint="eastAsia" w:ascii="宋体" w:hAnsi="宋体" w:eastAsia="宋体" w:cs="Times New Roman"/>
          <w:color w:val="000000"/>
          <w:sz w:val="24"/>
          <w:szCs w:val="24"/>
          <w:highlight w:val="none"/>
        </w:rPr>
        <w:t xml:space="preserve">，从业人员</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人，营业收入为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万元，资产总额为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万元，属于</w:t>
      </w:r>
      <w:r>
        <w:rPr>
          <w:rFonts w:hint="eastAsia" w:ascii="宋体" w:hAnsi="宋体" w:eastAsia="宋体" w:cs="Times New Roman"/>
          <w:color w:val="000000"/>
          <w:sz w:val="24"/>
          <w:szCs w:val="24"/>
          <w:highlight w:val="none"/>
          <w:u w:val="single"/>
        </w:rPr>
        <w:t xml:space="preserve">（中型企业、小型企业、微型企业）；</w:t>
      </w:r>
      <w:r/>
    </w:p>
    <w:p>
      <w:pPr>
        <w:ind w:firstLine="360"/>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p>
    <w:p>
      <w:pPr>
        <w:ind w:firstLine="360"/>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本企业对上述声明内容的真实性负责。如有虚假，将依法承担相应责任</w:t>
      </w:r>
      <w:r/>
    </w:p>
    <w:p>
      <w:pPr>
        <w:ind w:right="720" w:firstLine="802"/>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right="180" w:firstLine="360"/>
        <w:jc w:val="right"/>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企业名称（加盖CA电子公章）：</w:t>
      </w:r>
      <w:r/>
    </w:p>
    <w:p>
      <w:pPr>
        <w:ind w:right="480" w:firstLine="802"/>
        <w:jc w:val="right"/>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    年    月    日</w:t>
      </w:r>
      <w:r/>
    </w:p>
    <w:p>
      <w:pPr>
        <w:ind w:firstLine="360"/>
        <w:spacing w:line="560" w:lineRule="exact"/>
        <w:rPr>
          <w:rFonts w:hint="eastAsia" w:ascii="华文新魏" w:hAnsi="宋体" w:eastAsia="华文新魏" w:cs="Times New Roman"/>
          <w:color w:val="000000"/>
          <w:sz w:val="24"/>
          <w:szCs w:val="24"/>
          <w:highlight w:val="none"/>
        </w:rPr>
      </w:pPr>
      <w:r>
        <w:rPr>
          <w:rFonts w:hint="eastAsia" w:ascii="华文新魏" w:hAnsi="宋体" w:eastAsia="华文新魏" w:cs="Times New Roman"/>
          <w:color w:val="000000"/>
          <w:sz w:val="24"/>
          <w:szCs w:val="24"/>
          <w:highlight w:val="none"/>
        </w:rPr>
      </w:r>
      <w:r/>
    </w:p>
    <w:p>
      <w:pPr>
        <w:ind w:firstLine="480"/>
        <w:keepLines w:val="0"/>
        <w:keepNext w:val="0"/>
        <w:pageBreakBefore w:val="0"/>
        <w:spacing w:line="360" w:lineRule="auto"/>
        <w:shd w:val="clear" w:color="auto" w:fill="auto"/>
        <w:rPr>
          <w:rFonts w:hint="default" w:ascii="宋体" w:hAnsi="宋体" w:eastAsia="宋体" w:cs="宋体"/>
          <w:sz w:val="24"/>
          <w:highlight w:val="none"/>
        </w:rPr>
      </w:pPr>
      <w:r>
        <w:rPr>
          <w:rFonts w:hint="default" w:ascii="宋体" w:hAnsi="宋体" w:eastAsia="宋体" w:cs="宋体"/>
          <w:sz w:val="24"/>
          <w:highlight w:val="none"/>
        </w:rPr>
      </w:r>
      <w:r/>
    </w:p>
    <w:p>
      <w:pPr>
        <w:ind w:right="480" w:firstLine="802"/>
        <w:keepLines w:val="0"/>
        <w:keepNext w:val="0"/>
        <w:pageBreakBefore w:val="0"/>
        <w:spacing w:line="360" w:lineRule="auto"/>
        <w:shd w:val="clear" w:color="auto" w:fill="auto"/>
        <w:rPr>
          <w:rFonts w:hint="default" w:ascii="宋体" w:hAnsi="宋体" w:eastAsia="宋体" w:cs="宋体"/>
          <w:b/>
          <w:sz w:val="24"/>
          <w:highlight w:val="none"/>
        </w:rPr>
      </w:pPr>
      <w:r>
        <w:rPr>
          <w:rFonts w:hint="default" w:ascii="宋体" w:hAnsi="宋体" w:eastAsia="宋体" w:cs="宋体"/>
          <w:b/>
          <w:sz w:val="24"/>
          <w:highlight w:val="none"/>
        </w:rPr>
      </w:r>
      <w:r/>
    </w:p>
    <w:p>
      <w:pPr>
        <w:ind w:right="480" w:firstLine="802"/>
        <w:keepLines w:val="0"/>
        <w:keepNext w:val="0"/>
        <w:pageBreakBefore w:val="0"/>
        <w:spacing w:line="360" w:lineRule="auto"/>
        <w:shd w:val="clear" w:color="auto" w:fill="auto"/>
        <w:rPr>
          <w:rFonts w:hint="default" w:ascii="宋体" w:hAnsi="宋体" w:eastAsia="宋体" w:cs="宋体"/>
          <w:b/>
          <w:sz w:val="24"/>
          <w:szCs w:val="21"/>
          <w:highlight w:val="none"/>
        </w:rPr>
      </w:pPr>
      <w:r>
        <w:rPr>
          <w:rFonts w:hint="default" w:ascii="宋体" w:hAnsi="宋体" w:eastAsia="宋体" w:cs="宋体"/>
          <w:b/>
          <w:sz w:val="24"/>
          <w:szCs w:val="21"/>
          <w:highlight w:val="none"/>
        </w:rPr>
      </w:r>
      <w:r/>
    </w:p>
    <w:p>
      <w:pPr>
        <w:ind w:right="480" w:firstLine="422"/>
        <w:keepLines w:val="0"/>
        <w:keepNext w:val="0"/>
        <w:pageBreakBefore w:val="0"/>
        <w:spacing w:line="360" w:lineRule="auto"/>
        <w:shd w:val="clear" w:color="auto" w:fill="auto"/>
        <w:rPr>
          <w:rFonts w:hint="default" w:ascii="宋体" w:hAnsi="宋体" w:eastAsia="宋体" w:cs="宋体"/>
          <w:b/>
          <w:sz w:val="24"/>
          <w:szCs w:val="21"/>
          <w:highlight w:val="none"/>
        </w:rPr>
      </w:pPr>
      <w:r>
        <w:rPr>
          <w:rFonts w:hint="eastAsia" w:ascii="宋体" w:hAnsi="宋体" w:eastAsia="宋体" w:cs="宋体"/>
          <w:b/>
          <w:sz w:val="24"/>
          <w:szCs w:val="21"/>
          <w:highlight w:val="none"/>
        </w:rPr>
        <w:t xml:space="preserve">填报说明：</w:t>
      </w:r>
      <w:r/>
    </w:p>
    <w:p>
      <w:pPr>
        <w:ind w:right="480" w:firstLine="422"/>
        <w:keepLines w:val="0"/>
        <w:keepNext w:val="0"/>
        <w:pageBreakBefore w:val="0"/>
        <w:spacing w:line="360" w:lineRule="auto"/>
        <w:shd w:val="clear" w:color="auto" w:fill="auto"/>
        <w:rPr>
          <w:rFonts w:hint="default" w:ascii="宋体" w:hAnsi="宋体" w:eastAsia="宋体" w:cs="宋体"/>
          <w:b/>
          <w:sz w:val="24"/>
          <w:szCs w:val="21"/>
          <w:highlight w:val="none"/>
        </w:rPr>
      </w:pPr>
      <w:r>
        <w:rPr>
          <w:rFonts w:hint="eastAsia" w:ascii="宋体" w:hAnsi="宋体" w:eastAsia="宋体" w:cs="宋体"/>
          <w:b/>
          <w:sz w:val="24"/>
          <w:szCs w:val="21"/>
          <w:highlight w:val="none"/>
        </w:rPr>
        <w:t xml:space="preserve">1、从业人员、营业收入、资产总额填报上一年度数据，无上一年度数据的新成立企业可不填报。</w:t>
      </w:r>
      <w:r/>
    </w:p>
    <w:p>
      <w:pPr>
        <w:ind w:firstLine="422"/>
        <w:keepLines w:val="0"/>
        <w:keepNext w:val="0"/>
        <w:pageBreakBefore w:val="0"/>
        <w:spacing w:line="360" w:lineRule="auto"/>
        <w:shd w:val="clear" w:color="auto" w:fill="auto"/>
        <w:rPr>
          <w:rFonts w:hint="default" w:ascii="宋体" w:hAnsi="宋体" w:eastAsia="宋体" w:cs="宋体"/>
          <w:b/>
          <w:sz w:val="24"/>
          <w:szCs w:val="21"/>
          <w:highlight w:val="none"/>
        </w:rPr>
      </w:pPr>
      <w:r>
        <w:rPr>
          <w:rFonts w:hint="eastAsia" w:ascii="宋体" w:hAnsi="宋体" w:eastAsia="宋体" w:cs="宋体"/>
          <w:b/>
          <w:sz w:val="24"/>
          <w:szCs w:val="21"/>
          <w:highlight w:val="none"/>
        </w:rPr>
        <w:t xml:space="preserve">2、请供应商如实填写，所填内容将作为评审的依据。如填写不完整，将不享受扶持政策。</w:t>
      </w:r>
      <w:r/>
    </w:p>
    <w:p>
      <w:pPr>
        <w:ind w:firstLine="480"/>
        <w:keepLines w:val="0"/>
        <w:keepNext w:val="0"/>
        <w:pageBreakBefore w:val="0"/>
        <w:spacing w:line="360" w:lineRule="auto"/>
        <w:shd w:val="clear" w:color="auto" w:fill="auto"/>
        <w:rPr>
          <w:rFonts w:hint="default" w:ascii="宋体" w:hAnsi="宋体" w:eastAsia="宋体" w:cs="宋体"/>
          <w:b/>
          <w:sz w:val="24"/>
          <w:szCs w:val="21"/>
          <w:highlight w:val="none"/>
        </w:rPr>
      </w:pPr>
      <w:r>
        <w:rPr>
          <w:rFonts w:hint="eastAsia" w:ascii="宋体" w:hAnsi="宋体" w:eastAsia="宋体" w:cs="宋体"/>
          <w:b/>
          <w:sz w:val="24"/>
          <w:szCs w:val="21"/>
          <w:highlight w:val="none"/>
        </w:rPr>
        <w:t xml:space="preserve">3、成交供应商的《</w:t>
      </w:r>
      <w:r>
        <w:rPr>
          <w:rFonts w:hint="eastAsia" w:ascii="宋体" w:hAnsi="宋体" w:eastAsia="宋体" w:cs="宋体"/>
          <w:b/>
          <w:sz w:val="24"/>
          <w:szCs w:val="21"/>
          <w:highlight w:val="none"/>
          <w:lang w:eastAsia="zh-CN"/>
        </w:rPr>
        <w:t xml:space="preserve">中小微企业声明函</w:t>
      </w:r>
      <w:r>
        <w:rPr>
          <w:rFonts w:hint="eastAsia" w:ascii="宋体" w:hAnsi="宋体" w:eastAsia="宋体" w:cs="宋体"/>
          <w:b/>
          <w:sz w:val="24"/>
          <w:szCs w:val="21"/>
          <w:highlight w:val="none"/>
        </w:rPr>
        <w:t xml:space="preserve">》随成交结果公开。</w:t>
      </w:r>
      <w:r/>
    </w:p>
    <w:p>
      <w:pPr>
        <w:ind w:firstLine="802"/>
        <w:keepLines w:val="0"/>
        <w:keepNext w:val="0"/>
        <w:pageBreakBefore w:val="0"/>
        <w:spacing w:line="360" w:lineRule="auto"/>
        <w:shd w:val="clear" w:color="auto" w:fill="auto"/>
        <w:rPr>
          <w:rFonts w:hint="default" w:ascii="宋体" w:hAnsi="宋体" w:eastAsia="宋体" w:cs="宋体"/>
          <w:b/>
          <w:sz w:val="30"/>
          <w:szCs w:val="30"/>
          <w:highlight w:val="none"/>
          <w:u w:val="single"/>
        </w:rPr>
      </w:pPr>
      <w:r>
        <w:rPr>
          <w:rFonts w:hint="default" w:ascii="宋体" w:hAnsi="宋体" w:eastAsia="宋体" w:cs="宋体"/>
          <w:b/>
          <w:sz w:val="30"/>
          <w:szCs w:val="30"/>
          <w:highlight w:val="none"/>
          <w:u w:val="single"/>
        </w:rPr>
      </w:r>
      <w:r/>
    </w:p>
    <w:p>
      <w:pPr>
        <w:ind w:firstLine="643"/>
        <w:jc w:val="center"/>
        <w:keepLines w:val="0"/>
        <w:keepNext w:val="0"/>
        <w:pageBreakBefore w:val="0"/>
        <w:spacing w:line="360" w:lineRule="auto"/>
        <w:shd w:val="clear" w:color="auto" w:fill="auto"/>
        <w:rPr>
          <w:rFonts w:hint="default" w:ascii="宋体" w:hAnsi="宋体" w:eastAsia="宋体" w:cs="宋体"/>
          <w:b/>
          <w:sz w:val="32"/>
          <w:szCs w:val="32"/>
          <w:highlight w:val="none"/>
        </w:rPr>
      </w:pPr>
      <w:r>
        <w:rPr>
          <w:rFonts w:hint="default" w:ascii="宋体" w:hAnsi="宋体" w:eastAsia="宋体" w:cs="宋体"/>
          <w:b/>
          <w:sz w:val="32"/>
          <w:szCs w:val="32"/>
          <w:highlight w:val="none"/>
        </w:rPr>
      </w:r>
      <w:r/>
    </w:p>
    <w:p>
      <w:pPr>
        <w:ind w:firstLine="802"/>
        <w:jc w:val="center"/>
        <w:spacing w:line="360" w:lineRule="auto"/>
        <w:shd w:val="clear" w:color="auto" w:fill="auto"/>
        <w:rPr>
          <w:rFonts w:hint="eastAsia" w:ascii="黑体" w:hAnsi="宋体" w:eastAsia="黑体" w:cs="黑体"/>
          <w:i w:val="0"/>
          <w:iCs w:val="0"/>
          <w:color w:val="000000"/>
          <w:sz w:val="32"/>
          <w:szCs w:val="32"/>
          <w:highlight w:val="none"/>
          <w:u w:val="none"/>
          <w:lang w:val="en-US" w:eastAsia="zh-CN" w:bidi="ar-SA"/>
        </w:rPr>
        <w:outlineLvl w:val="1"/>
        <w:suppressLineNumbers w:val="0"/>
      </w:pPr>
      <w:r>
        <w:rPr>
          <w:rFonts w:hint="eastAsia" w:ascii="黑体" w:hAnsi="Times New Roman" w:eastAsia="黑体" w:cs="黑体"/>
          <w:i w:val="0"/>
          <w:iCs w:val="0"/>
          <w:color w:val="000000"/>
          <w:sz w:val="32"/>
          <w:szCs w:val="32"/>
          <w:highlight w:val="none"/>
          <w:u w:val="none"/>
          <w:lang w:val="en-US" w:eastAsia="zh-CN" w:bidi="ar-SA"/>
        </w:rPr>
        <w:t xml:space="preserve">十</w:t>
      </w:r>
      <w:r>
        <w:rPr>
          <w:rFonts w:hint="eastAsia" w:ascii="黑体" w:hAnsi="宋体" w:eastAsia="黑体" w:cs="黑体"/>
          <w:i w:val="0"/>
          <w:iCs w:val="0"/>
          <w:color w:val="000000"/>
          <w:sz w:val="32"/>
          <w:szCs w:val="32"/>
          <w:highlight w:val="none"/>
          <w:u w:val="none"/>
          <w:lang w:val="en-US" w:eastAsia="zh-CN" w:bidi="ar-SA"/>
        </w:rPr>
        <w:t xml:space="preserve">、残疾人福利性单位声明函</w:t>
      </w:r>
      <w:r/>
    </w:p>
    <w:p>
      <w:pPr>
        <w:ind w:firstLine="802"/>
        <w:jc w:val="center"/>
        <w:keepLines w:val="0"/>
        <w:keepNext w:val="0"/>
        <w:pageBreakBefore w:val="0"/>
        <w:spacing w:line="360" w:lineRule="auto"/>
        <w:shd w:val="clear" w:color="auto" w:fill="auto"/>
        <w:rPr>
          <w:rFonts w:hint="default" w:ascii="宋体" w:hAnsi="宋体" w:eastAsia="宋体" w:cs="宋体"/>
          <w:bCs/>
          <w:sz w:val="36"/>
          <w:szCs w:val="28"/>
          <w:highlight w:val="none"/>
        </w:rPr>
      </w:pPr>
      <w:r>
        <w:rPr>
          <w:rFonts w:hint="default" w:ascii="宋体" w:hAnsi="宋体" w:eastAsia="宋体" w:cs="宋体"/>
          <w:bCs/>
          <w:sz w:val="36"/>
          <w:szCs w:val="28"/>
          <w:highlight w:val="none"/>
        </w:rPr>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本单位对上述声明的真实性负责。如有虚假，将依法承担相应责任。</w:t>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480" w:firstLine="456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w:t>
      </w:r>
      <w:r>
        <w:rPr>
          <w:rFonts w:hint="eastAsia" w:ascii="宋体" w:hAnsi="宋体" w:eastAsia="宋体" w:cs="宋体"/>
          <w:color w:val="000000"/>
          <w:sz w:val="24"/>
          <w:szCs w:val="24"/>
          <w:highlight w:val="none"/>
        </w:rPr>
        <w:t xml:space="preserve">加盖CA电子公章</w:t>
      </w:r>
      <w:r>
        <w:rPr>
          <w:rFonts w:hint="eastAsia" w:ascii="宋体" w:hAnsi="宋体" w:eastAsia="宋体" w:cs="宋体"/>
          <w:sz w:val="24"/>
          <w:szCs w:val="24"/>
          <w:highlight w:val="none"/>
        </w:rPr>
        <w:t xml:space="preserve">）： </w:t>
      </w:r>
      <w:r/>
    </w:p>
    <w:p>
      <w:pPr>
        <w:ind w:firstLine="4560"/>
        <w:jc w:val="left"/>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rPr>
          <w:rFonts w:hint="eastAsia" w:ascii="宋体" w:hAnsi="宋体" w:eastAsia="宋体" w:cs="Times New Roman"/>
          <w:bCs/>
          <w:sz w:val="24"/>
          <w:highlight w:val="none"/>
          <w:lang w:val="en-US" w:eastAsia="zh-CN"/>
        </w:rPr>
        <w:t xml:space="preserve">   年  月  日</w:t>
      </w:r>
      <w:r/>
    </w:p>
    <w:p>
      <w:pPr>
        <w:ind w:firstLine="802"/>
        <w:jc w:val="left"/>
        <w:keepLines w:val="0"/>
        <w:keepNext w:val="0"/>
        <w:pageBreakBefore w:val="0"/>
        <w:spacing w:line="360" w:lineRule="auto"/>
        <w:shd w:val="clear" w:color="auto" w:fill="auto"/>
        <w:rPr>
          <w:rFonts w:hint="default" w:ascii="宋体" w:hAnsi="宋体" w:eastAsia="宋体" w:cs="宋体"/>
          <w:b/>
          <w:sz w:val="30"/>
          <w:szCs w:val="30"/>
          <w:highlight w:val="none"/>
          <w:u w:val="single"/>
        </w:rPr>
      </w:pPr>
      <w:r>
        <w:rPr>
          <w:rFonts w:hint="default" w:ascii="宋体" w:hAnsi="宋体" w:eastAsia="宋体" w:cs="宋体"/>
          <w:b/>
          <w:sz w:val="30"/>
          <w:szCs w:val="30"/>
          <w:highlight w:val="none"/>
          <w:u w:val="single"/>
        </w:rPr>
      </w:r>
      <w:r/>
    </w:p>
    <w:p>
      <w:pPr>
        <w:ind w:firstLine="802"/>
        <w:jc w:val="left"/>
        <w:keepLines w:val="0"/>
        <w:keepNext w:val="0"/>
        <w:pageBreakBefore w:val="0"/>
        <w:spacing w:line="360" w:lineRule="auto"/>
        <w:shd w:val="clear" w:color="auto" w:fill="auto"/>
        <w:rPr>
          <w:rFonts w:hint="default" w:ascii="宋体" w:hAnsi="宋体" w:eastAsia="宋体" w:cs="宋体"/>
          <w:b/>
          <w:sz w:val="30"/>
          <w:szCs w:val="30"/>
          <w:highlight w:val="none"/>
          <w:u w:val="single"/>
        </w:rPr>
      </w:pPr>
      <w:r>
        <w:rPr>
          <w:rFonts w:hint="default" w:ascii="宋体" w:hAnsi="宋体" w:eastAsia="宋体" w:cs="宋体"/>
          <w:b/>
          <w:sz w:val="30"/>
          <w:szCs w:val="30"/>
          <w:highlight w:val="none"/>
          <w:u w:val="single"/>
        </w:rPr>
      </w:r>
      <w:r/>
    </w:p>
    <w:p>
      <w:pPr>
        <w:ind w:firstLine="422"/>
        <w:jc w:val="left"/>
        <w:keepLines w:val="0"/>
        <w:keepNext w:val="0"/>
        <w:pageBreakBefore w:val="0"/>
        <w:spacing w:line="360" w:lineRule="auto"/>
        <w:shd w:val="clear" w:color="auto" w:fill="auto"/>
        <w:rPr>
          <w:rFonts w:hint="default" w:ascii="宋体" w:hAnsi="宋体" w:eastAsia="宋体" w:cs="Times New Roman"/>
          <w:b/>
          <w:sz w:val="24"/>
          <w:szCs w:val="21"/>
          <w:highlight w:val="none"/>
        </w:rPr>
      </w:pPr>
      <w:r>
        <w:rPr>
          <w:rFonts w:hint="eastAsia" w:ascii="宋体" w:hAnsi="宋体" w:eastAsia="宋体" w:cs="Times New Roman"/>
          <w:b/>
          <w:sz w:val="24"/>
          <w:szCs w:val="21"/>
          <w:highlight w:val="none"/>
        </w:rPr>
        <w:t xml:space="preserve">填报说明：</w:t>
      </w:r>
      <w:r/>
    </w:p>
    <w:p>
      <w:pPr>
        <w:ind w:firstLine="422"/>
        <w:jc w:val="left"/>
        <w:keepLines w:val="0"/>
        <w:keepNext w:val="0"/>
        <w:pageBreakBefore w:val="0"/>
        <w:spacing w:line="360" w:lineRule="auto"/>
        <w:shd w:val="clear" w:color="auto" w:fill="auto"/>
        <w:rPr>
          <w:rFonts w:hint="default" w:ascii="宋体" w:hAnsi="宋体" w:eastAsia="宋体" w:cs="Times New Roman"/>
          <w:b/>
          <w:sz w:val="24"/>
          <w:szCs w:val="21"/>
          <w:highlight w:val="none"/>
        </w:rPr>
      </w:pPr>
      <w:r>
        <w:rPr>
          <w:rFonts w:hint="eastAsia" w:ascii="宋体" w:hAnsi="宋体" w:eastAsia="宋体" w:cs="Times New Roman"/>
          <w:b/>
          <w:sz w:val="24"/>
          <w:szCs w:val="21"/>
          <w:highlight w:val="none"/>
        </w:rPr>
        <w:t xml:space="preserve">1、请供应商如实填写，所填内容将作为评审的依据。如填写不完整或不一致，将不享受扶持政策。</w:t>
      </w:r>
      <w:r/>
    </w:p>
    <w:p>
      <w:pPr>
        <w:ind w:firstLine="422"/>
        <w:jc w:val="left"/>
        <w:keepLines w:val="0"/>
        <w:keepNext w:val="0"/>
        <w:pageBreakBefore w:val="0"/>
        <w:spacing w:line="360" w:lineRule="auto"/>
        <w:shd w:val="clear" w:color="auto" w:fill="auto"/>
        <w:rPr>
          <w:rFonts w:hint="default" w:ascii="宋体" w:hAnsi="宋体" w:eastAsia="宋体" w:cs="宋体"/>
          <w:b/>
          <w:sz w:val="24"/>
          <w:szCs w:val="21"/>
          <w:highlight w:val="none"/>
        </w:rPr>
      </w:pPr>
      <w:r>
        <w:rPr>
          <w:rFonts w:hint="eastAsia" w:ascii="宋体" w:hAnsi="宋体" w:eastAsia="宋体" w:cs="Times New Roman"/>
          <w:b/>
          <w:sz w:val="24"/>
          <w:szCs w:val="21"/>
          <w:highlight w:val="none"/>
        </w:rPr>
        <w:t xml:space="preserve">2、成交供应商的《残疾人福利性单位声明函》随成交结果公开。</w:t>
      </w:r>
      <w:r/>
    </w:p>
    <w:p>
      <w:pPr>
        <w:numPr>
          <w:ilvl w:val="0"/>
          <w:numId w:val="0"/>
        </w:numPr>
        <w:ind w:firstLine="802"/>
        <w:keepLines w:val="0"/>
        <w:keepNext w:val="0"/>
        <w:pageBreakBefore w:val="0"/>
        <w:spacing w:line="360" w:lineRule="auto"/>
        <w:shd w:val="clear" w:color="auto" w:fill="auto"/>
        <w:rPr>
          <w:rFonts w:hint="eastAsia" w:ascii="宋体" w:hAnsi="宋体" w:eastAsia="宋体" w:cs="宋体"/>
          <w:b/>
          <w:sz w:val="30"/>
          <w:szCs w:val="30"/>
          <w:highlight w:val="none"/>
          <w:u w:val="single"/>
        </w:rPr>
        <w:outlineLvl w:val="9"/>
      </w:pPr>
      <w:r>
        <w:rPr>
          <w:rFonts w:hint="eastAsia" w:ascii="宋体" w:hAnsi="宋体" w:eastAsia="宋体" w:cs="宋体"/>
          <w:b/>
          <w:sz w:val="30"/>
          <w:szCs w:val="30"/>
          <w:highlight w:val="none"/>
          <w:u w:val="single"/>
        </w:rPr>
      </w:r>
      <w:r/>
    </w:p>
    <w:p>
      <w:pPr>
        <w:ind w:firstLine="802"/>
        <w:spacing w:line="360" w:lineRule="auto"/>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br w:type="page" w:clear="all"/>
      </w:r>
      <w:r/>
    </w:p>
    <w:p>
      <w:pPr>
        <w:ind w:firstLine="802"/>
        <w:jc w:val="center"/>
        <w:spacing w:line="360" w:lineRule="auto"/>
        <w:rPr>
          <w:rFonts w:hint="default" w:ascii="宋体" w:hAnsi="宋体" w:eastAsia="宋体" w:cs="宋体"/>
          <w:i/>
          <w:color w:val="000000"/>
          <w:sz w:val="28"/>
          <w:szCs w:val="28"/>
          <w:highlight w:val="none"/>
          <w:u w:val="single"/>
        </w:rPr>
        <w:outlineLvl w:val="1"/>
      </w:pPr>
      <w:r>
        <w:rPr>
          <w:rFonts w:hint="eastAsia" w:ascii="宋体" w:hAnsi="宋体" w:eastAsia="宋体" w:cs="宋体"/>
          <w:i/>
          <w:color w:val="000000"/>
          <w:sz w:val="28"/>
          <w:szCs w:val="28"/>
          <w:highlight w:val="none"/>
          <w:u w:val="single"/>
          <w:lang w:val="en-US" w:eastAsia="zh-CN"/>
        </w:rPr>
        <w:t xml:space="preserve">十一、</w:t>
      </w:r>
      <w:r>
        <w:rPr>
          <w:rFonts w:hint="eastAsia" w:ascii="宋体" w:hAnsi="宋体" w:eastAsia="宋体" w:cs="宋体"/>
          <w:i/>
          <w:color w:val="000000"/>
          <w:sz w:val="28"/>
          <w:szCs w:val="28"/>
          <w:highlight w:val="none"/>
          <w:u w:val="single"/>
        </w:rPr>
        <w:t xml:space="preserve">供应商承诺书</w:t>
      </w:r>
      <w:r/>
    </w:p>
    <w:p>
      <w:pPr>
        <w:spacing w:line="360" w:lineRule="auto"/>
        <w:rPr>
          <w:rFonts w:hint="default" w:ascii="宋体" w:hAnsi="宋体" w:eastAsia="宋体" w:cs="宋体"/>
          <w:color w:val="000000"/>
          <w:sz w:val="24"/>
          <w:highlight w:val="none"/>
          <w:u w:val="single"/>
        </w:rPr>
      </w:pPr>
      <w:r>
        <w:rPr>
          <w:rFonts w:hint="eastAsia" w:ascii="宋体" w:hAnsi="宋体" w:eastAsia="宋体" w:cs="宋体"/>
          <w:b/>
          <w:bCs/>
          <w:color w:val="000000"/>
          <w:sz w:val="24"/>
          <w:highlight w:val="none"/>
        </w:rPr>
        <w:t xml:space="preserve"> </w:t>
      </w:r>
      <w:r>
        <w:rPr>
          <w:rFonts w:hint="eastAsia" w:ascii="宋体" w:hAnsi="宋体" w:eastAsia="宋体" w:cs="宋体"/>
          <w:color w:val="000000"/>
          <w:sz w:val="24"/>
          <w:highlight w:val="none"/>
          <w:lang w:bidi="ar"/>
        </w:rPr>
        <w:t xml:space="preserve">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（采购人名称）</w:t>
      </w:r>
      <w:r/>
    </w:p>
    <w:p>
      <w:pPr>
        <w:ind w:firstLine="480"/>
        <w:spacing w:line="360" w:lineRule="auto"/>
        <w:rPr>
          <w:rFonts w:hint="default"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我公司参与贵单位</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val="en-US" w:eastAsia="zh-CN" w:bidi="ar"/>
        </w:rPr>
        <w:t xml:space="preserve">项目</w:t>
      </w:r>
      <w:r>
        <w:rPr>
          <w:rFonts w:hint="eastAsia" w:ascii="宋体" w:hAnsi="宋体" w:eastAsia="宋体" w:cs="宋体"/>
          <w:color w:val="000000"/>
          <w:sz w:val="24"/>
          <w:highlight w:val="none"/>
          <w:lang w:bidi="ar"/>
        </w:rPr>
        <w:t xml:space="preserve">的投标工作，我单位郑重承诺：</w:t>
      </w:r>
      <w:r/>
    </w:p>
    <w:p>
      <w:pPr>
        <w:ind w:firstLine="480"/>
        <w:spacing w:line="360" w:lineRule="auto"/>
        <w:rPr>
          <w:rFonts w:hint="default"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我公司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（超过3年）、法定代表人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（超过5年）、项目负责人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（超过5年）无行贿犯罪记录，时间从发布本招标公告之日起开始倒推。</w:t>
      </w:r>
      <w:r/>
    </w:p>
    <w:p>
      <w:pPr>
        <w:ind w:firstLine="480"/>
        <w:spacing w:line="360" w:lineRule="auto"/>
        <w:rPr>
          <w:rFonts w:hint="default"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我公司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非失信被执行人及无不良行为。</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本单位及所报项目负责人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未被建设行政主管部门限制在招标项目所在地投标</w:t>
      </w:r>
      <w:r>
        <w:rPr>
          <w:rFonts w:hint="eastAsia" w:ascii="宋体" w:hAnsi="宋体" w:eastAsia="宋体" w:cs="宋体"/>
          <w:color w:val="000000"/>
          <w:sz w:val="24"/>
          <w:highlight w:val="none"/>
          <w:lang w:eastAsia="zh-CN"/>
        </w:rPr>
        <w:t xml:space="preserve">。</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bidi="ar"/>
        </w:rPr>
        <w:t xml:space="preserve">4.</w:t>
      </w:r>
      <w:r>
        <w:rPr>
          <w:rFonts w:hint="eastAsia" w:ascii="宋体" w:hAnsi="宋体" w:eastAsia="宋体" w:cs="宋体"/>
          <w:color w:val="000000"/>
          <w:sz w:val="24"/>
          <w:highlight w:val="none"/>
          <w:lang w:bidi="ar"/>
        </w:rPr>
        <w:t xml:space="preserve">不出借挂靠资质</w:t>
      </w:r>
      <w:r>
        <w:rPr>
          <w:rFonts w:hint="eastAsia" w:ascii="宋体" w:hAnsi="宋体" w:eastAsia="宋体" w:cs="宋体"/>
          <w:color w:val="000000"/>
          <w:sz w:val="24"/>
          <w:highlight w:val="none"/>
          <w:lang w:eastAsia="zh-CN" w:bidi="ar"/>
        </w:rPr>
        <w:t xml:space="preserve">。</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eastAsia="宋体" w:cs="宋体"/>
          <w:color w:val="000000"/>
          <w:sz w:val="24"/>
          <w:highlight w:val="none"/>
          <w:lang w:eastAsia="zh-CN" w:bidi="ar"/>
        </w:rPr>
        <w:t xml:space="preserve">。</w:t>
      </w:r>
      <w:r/>
    </w:p>
    <w:p>
      <w:pPr>
        <w:ind w:firstLine="480"/>
        <w:spacing w:line="360" w:lineRule="auto"/>
        <w:rPr>
          <w:rFonts w:hint="default"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投标全过程（含异议、投诉环节）出示的文件资料均是真实、有效的。</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我单位没有因骗取中标或者严重违约以及发生重大工程质量、安全生产事故等违法违规问题，被有关部门暂停投标资格并在暂停期内</w:t>
      </w:r>
      <w:r>
        <w:rPr>
          <w:rFonts w:hint="eastAsia" w:ascii="宋体" w:hAnsi="宋体" w:eastAsia="宋体" w:cs="宋体"/>
          <w:color w:val="000000"/>
          <w:sz w:val="24"/>
          <w:highlight w:val="none"/>
          <w:lang w:eastAsia="zh-CN"/>
        </w:rPr>
        <w:t xml:space="preserve">。</w:t>
      </w:r>
      <w:r/>
    </w:p>
    <w:p>
      <w:pPr>
        <w:ind w:firstLine="480"/>
        <w:spacing w:line="360" w:lineRule="auto"/>
        <w:rPr>
          <w:rFonts w:hint="default"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我单位本次投标不存在以下情况：法定代表人为同一个人的两个及两个以上法人，母公司、全资子公司及其控股公司，在本项目中同时投标。</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w:t>
      </w:r>
      <w:r>
        <w:rPr>
          <w:rFonts w:hint="eastAsia" w:ascii="宋体" w:hAnsi="宋体" w:eastAsia="宋体" w:cs="宋体"/>
          <w:color w:val="000000"/>
          <w:sz w:val="24"/>
          <w:highlight w:val="none"/>
          <w:lang w:val="en-US" w:eastAsia="zh-CN"/>
        </w:rPr>
        <w:t xml:space="preserve">承诺</w:t>
      </w:r>
      <w:r>
        <w:rPr>
          <w:rFonts w:hint="eastAsia" w:ascii="宋体" w:hAnsi="宋体" w:eastAsia="宋体" w:cs="宋体"/>
          <w:color w:val="000000"/>
          <w:sz w:val="24"/>
          <w:highlight w:val="none"/>
        </w:rPr>
        <w:t xml:space="preserve">本项目成交后不分包或转包</w:t>
      </w:r>
      <w:r>
        <w:rPr>
          <w:rFonts w:hint="eastAsia" w:ascii="宋体" w:hAnsi="宋体" w:eastAsia="宋体" w:cs="宋体"/>
          <w:color w:val="000000"/>
          <w:sz w:val="24"/>
          <w:highlight w:val="none"/>
          <w:lang w:eastAsia="zh-CN"/>
        </w:rPr>
        <w:t xml:space="preserve">。</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bCs/>
          <w:spacing w:val="-10"/>
          <w:sz w:val="24"/>
          <w:szCs w:val="21"/>
          <w:highlight w:val="none"/>
        </w:rPr>
        <w:t xml:space="preserve">在</w:t>
      </w:r>
      <w:r>
        <w:rPr>
          <w:rFonts w:hint="eastAsia" w:ascii="宋体" w:hAnsi="宋体" w:eastAsia="宋体" w:cs="宋体"/>
          <w:bCs/>
          <w:spacing w:val="-10"/>
          <w:sz w:val="24"/>
          <w:szCs w:val="21"/>
          <w:highlight w:val="none"/>
          <w:lang w:val="en-US" w:eastAsia="zh-CN"/>
        </w:rPr>
        <w:t xml:space="preserve">响应</w:t>
      </w:r>
      <w:r>
        <w:rPr>
          <w:rFonts w:hint="eastAsia" w:ascii="宋体" w:hAnsi="宋体" w:eastAsia="宋体" w:cs="宋体"/>
          <w:bCs/>
          <w:spacing w:val="-10"/>
          <w:sz w:val="24"/>
          <w:szCs w:val="21"/>
          <w:highlight w:val="none"/>
        </w:rPr>
        <w:t xml:space="preserve">文件递交截止时间当日</w:t>
      </w:r>
      <w:r>
        <w:rPr>
          <w:rFonts w:hint="eastAsia" w:ascii="宋体" w:hAnsi="宋体" w:eastAsia="宋体" w:cs="宋体"/>
          <w:bCs/>
          <w:spacing w:val="-10"/>
          <w:sz w:val="24"/>
          <w:szCs w:val="21"/>
          <w:highlight w:val="none"/>
          <w:lang w:eastAsia="zh-CN"/>
        </w:rPr>
        <w:t xml:space="preserve">，</w:t>
      </w:r>
      <w:r>
        <w:rPr>
          <w:rFonts w:hint="eastAsia" w:ascii="宋体" w:hAnsi="宋体" w:eastAsia="宋体" w:cs="宋体"/>
          <w:bCs/>
          <w:spacing w:val="-10"/>
          <w:sz w:val="24"/>
          <w:szCs w:val="21"/>
          <w:highlight w:val="none"/>
          <w:lang w:val="en-US" w:eastAsia="zh-CN"/>
        </w:rPr>
        <w:t xml:space="preserve">我单位</w:t>
      </w:r>
      <w:r>
        <w:rPr>
          <w:rFonts w:hint="eastAsia" w:ascii="宋体" w:hAnsi="宋体" w:eastAsia="宋体" w:cs="宋体"/>
          <w:bCs/>
          <w:spacing w:val="-10"/>
          <w:sz w:val="24"/>
          <w:szCs w:val="21"/>
          <w:highlight w:val="none"/>
        </w:rPr>
        <w:t xml:space="preserve">动态监管</w:t>
      </w:r>
      <w:r>
        <w:rPr>
          <w:rFonts w:hint="eastAsia" w:ascii="宋体" w:hAnsi="宋体" w:eastAsia="宋体" w:cs="宋体"/>
          <w:bCs/>
          <w:spacing w:val="-10"/>
          <w:sz w:val="24"/>
          <w:szCs w:val="21"/>
          <w:highlight w:val="none"/>
          <w:lang w:val="en-US" w:eastAsia="zh-CN"/>
        </w:rPr>
        <w:t xml:space="preserve">未</w:t>
      </w:r>
      <w:r>
        <w:rPr>
          <w:rFonts w:hint="eastAsia" w:ascii="宋体" w:hAnsi="宋体" w:eastAsia="宋体" w:cs="宋体"/>
          <w:bCs/>
          <w:spacing w:val="-10"/>
          <w:sz w:val="24"/>
          <w:szCs w:val="21"/>
          <w:highlight w:val="none"/>
        </w:rPr>
        <w:t xml:space="preserve">处于不合格状态</w:t>
      </w:r>
      <w:r>
        <w:rPr>
          <w:rFonts w:hint="eastAsia" w:ascii="宋体" w:hAnsi="宋体" w:eastAsia="宋体" w:cs="宋体"/>
          <w:bCs/>
          <w:spacing w:val="-10"/>
          <w:sz w:val="24"/>
          <w:szCs w:val="21"/>
          <w:highlight w:val="none"/>
          <w:lang w:eastAsia="zh-CN"/>
        </w:rPr>
        <w:t xml:space="preserve">。</w:t>
      </w:r>
      <w:r/>
    </w:p>
    <w:p>
      <w:pPr>
        <w:ind w:firstLine="480"/>
        <w:spacing w:line="360" w:lineRule="auto"/>
        <w:rPr>
          <w:rFonts w:hint="default"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ind w:firstLine="480"/>
        <w:jc w:val="left"/>
        <w:spacing w:line="360" w:lineRule="auto"/>
        <w:rPr>
          <w:rFonts w:hint="default"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（盖章）</w:t>
      </w:r>
      <w:r/>
    </w:p>
    <w:p>
      <w:pPr>
        <w:ind w:firstLine="480"/>
        <w:spacing w:line="360" w:lineRule="auto"/>
        <w:rPr>
          <w:rFonts w:hint="default"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（签字或盖章）</w:t>
      </w:r>
      <w:r/>
    </w:p>
    <w:p>
      <w:pPr>
        <w:ind w:firstLine="480"/>
        <w:spacing w:line="360" w:lineRule="auto"/>
        <w:rPr>
          <w:rFonts w:hint="default" w:ascii="宋体" w:hAnsi="宋体" w:eastAsia="宋体" w:cs="宋体"/>
          <w:color w:val="000000"/>
          <w:sz w:val="24"/>
          <w:highlight w:val="none"/>
        </w:rPr>
      </w:pPr>
      <w:r>
        <w:rPr>
          <w:rFonts w:hint="eastAsia" w:ascii="宋体" w:hAnsi="宋体" w:eastAsia="宋体" w:cs="宋体"/>
          <w:color w:val="000000"/>
          <w:sz w:val="24"/>
          <w:highlight w:val="none"/>
        </w:rPr>
        <w:t xml:space="preserve">授权委托代表：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w:t>
      </w:r>
      <w:r/>
    </w:p>
    <w:p>
      <w:pPr>
        <w:ind w:firstLine="480"/>
        <w:spacing w:line="360" w:lineRule="auto"/>
        <w:rPr>
          <w:rFonts w:hint="default"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授权委托代表身份证号：</w:t>
      </w:r>
      <w:r>
        <w:rPr>
          <w:rFonts w:hint="eastAsia" w:ascii="宋体" w:hAnsi="宋体" w:eastAsia="宋体" w:cs="宋体"/>
          <w:color w:val="000000"/>
          <w:sz w:val="24"/>
          <w:highlight w:val="none"/>
          <w:u w:val="single"/>
        </w:rPr>
        <w:t xml:space="preserve">             </w:t>
      </w:r>
      <w:r/>
    </w:p>
    <w:p>
      <w:pPr>
        <w:pStyle w:val="831"/>
        <w:numPr>
          <w:ilvl w:val="0"/>
          <w:numId w:val="0"/>
        </w:numPr>
        <w:ind w:firstLine="480"/>
        <w:jc w:val="both"/>
        <w:keepLines w:val="0"/>
        <w:keepNext w:val="0"/>
        <w:spacing w:before="0" w:beforeAutospacing="0" w:after="0" w:afterAutospacing="0"/>
        <w:shd w:val="clear" w:color="auto" w:fill="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p>
    <w:p>
      <w:pPr>
        <w:pStyle w:val="831"/>
        <w:numPr>
          <w:ilvl w:val="0"/>
          <w:numId w:val="0"/>
        </w:numPr>
        <w:jc w:val="center"/>
        <w:keepLines w:val="0"/>
        <w:keepNext w:val="0"/>
        <w:spacing w:before="0" w:beforeAutospacing="0" w:after="0" w:afterAutospacing="0"/>
        <w:shd w:val="clear" w:color="auto" w:fill="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none"/>
        </w:rPr>
      </w:r>
      <w:r/>
    </w:p>
    <w:p>
      <w:pPr>
        <w:pStyle w:val="831"/>
        <w:numPr>
          <w:ilvl w:val="0"/>
          <w:numId w:val="0"/>
        </w:numPr>
        <w:jc w:val="center"/>
        <w:keepLines w:val="0"/>
        <w:keepNext w:val="0"/>
        <w:spacing w:before="0" w:beforeAutospacing="0" w:after="0" w:afterAutospacing="0"/>
        <w:shd w:val="clear" w:color="auto" w:fill="auto"/>
        <w:widowControl w:val="off"/>
        <w:rPr>
          <w:rFonts w:hint="eastAsia" w:ascii="宋体" w:hAnsi="宋体" w:eastAsia="宋体" w:cs="宋体"/>
          <w:b/>
          <w:bCs/>
          <w:color w:val="000000"/>
          <w:sz w:val="32"/>
          <w:szCs w:val="32"/>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32"/>
          <w:szCs w:val="32"/>
          <w:highlight w:val="none"/>
          <w:lang w:val="en-US" w:eastAsia="zh-CN" w:bidi="ar-SA"/>
        </w:rPr>
      </w:r>
      <w:r/>
    </w:p>
    <w:p>
      <w:pPr>
        <w:pStyle w:val="831"/>
        <w:numPr>
          <w:ilvl w:val="0"/>
          <w:numId w:val="0"/>
        </w:numPr>
        <w:jc w:val="center"/>
        <w:keepLines w:val="0"/>
        <w:keepNext w:val="0"/>
        <w:spacing w:before="0" w:beforeAutospacing="0" w:after="0" w:afterAutospacing="0"/>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32"/>
          <w:szCs w:val="32"/>
          <w:highlight w:val="none"/>
          <w:lang w:val="en-US" w:eastAsia="zh-CN" w:bidi="ar-SA"/>
        </w:rPr>
        <w:t xml:space="preserve">十</w:t>
      </w:r>
      <w:r>
        <w:rPr>
          <w:rFonts w:hint="eastAsia" w:cs="宋体"/>
          <w:b/>
          <w:bCs/>
          <w:color w:val="000000"/>
          <w:sz w:val="32"/>
          <w:szCs w:val="32"/>
          <w:highlight w:val="none"/>
          <w:lang w:val="en-US" w:eastAsia="zh-CN" w:bidi="ar-SA"/>
        </w:rPr>
        <w:t xml:space="preserve">二</w:t>
      </w:r>
      <w:r>
        <w:rPr>
          <w:rFonts w:hint="eastAsia" w:ascii="宋体" w:hAnsi="宋体" w:eastAsia="宋体" w:cs="宋体"/>
          <w:b/>
          <w:bCs/>
          <w:color w:val="000000"/>
          <w:sz w:val="32"/>
          <w:szCs w:val="32"/>
          <w:highlight w:val="none"/>
          <w:lang w:val="en-US" w:eastAsia="zh-CN" w:bidi="ar-SA"/>
        </w:rPr>
        <w:t xml:space="preserve">、</w:t>
      </w:r>
      <w:r>
        <w:rPr>
          <w:rFonts w:hint="eastAsia" w:ascii="宋体" w:hAnsi="宋体" w:eastAsia="宋体" w:cs="宋体"/>
          <w:b/>
          <w:bCs/>
          <w:color w:val="000000"/>
          <w:sz w:val="32"/>
          <w:szCs w:val="32"/>
          <w:highlight w:val="none"/>
        </w:rPr>
        <w:t xml:space="preserve">分项报价表</w:t>
      </w:r>
      <w:r/>
    </w:p>
    <w:p>
      <w:pPr>
        <w:ind w:firstLine="0"/>
        <w:jc w:val="center"/>
        <w:spacing w:line="360" w:lineRule="atLeast"/>
        <w:rPr>
          <w:rFonts w:hint="default" w:ascii="宋体" w:hAnsi="宋体" w:eastAsia="宋体" w:cs="宋体"/>
          <w:sz w:val="28"/>
          <w:szCs w:val="3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sz w:val="28"/>
          <w:szCs w:val="32"/>
          <w:highlight w:val="none"/>
        </w:rPr>
      </w:r>
      <w:r/>
    </w:p>
    <w:p>
      <w:pPr>
        <w:ind w:firstLine="0"/>
        <w:jc w:val="center"/>
        <w:spacing w:line="360" w:lineRule="atLeast"/>
        <w:rPr>
          <w:rFonts w:hint="eastAsia" w:ascii="宋体" w:hAnsi="宋体" w:eastAsia="宋体" w:cs="宋体"/>
          <w:sz w:val="28"/>
          <w:szCs w:val="3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sz w:val="28"/>
          <w:szCs w:val="32"/>
          <w:highlight w:val="none"/>
        </w:rPr>
        <w:t xml:space="preserve">按工程量清单报价</w:t>
      </w:r>
      <w:r/>
    </w:p>
    <w:p>
      <w:pPr>
        <w:ind w:firstLine="420"/>
        <w:jc w:val="center"/>
        <w:spacing w:line="360" w:lineRule="atLeast"/>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ind w:firstLine="0"/>
        <w:spacing w:line="360" w:lineRule="auto"/>
        <w:rPr>
          <w:rFonts w:hint="eastAsia" w:ascii="宋体" w:hAnsi="宋体" w:eastAsia="宋体" w:cs="宋体"/>
          <w:b/>
          <w:sz w:val="22"/>
          <w:highlight w:val="none"/>
        </w:rPr>
      </w:pPr>
      <w:r>
        <w:rPr>
          <w:rFonts w:hint="eastAsia" w:ascii="宋体" w:hAnsi="宋体" w:eastAsia="宋体" w:cs="宋体"/>
          <w:b/>
          <w:sz w:val="22"/>
          <w:highlight w:val="none"/>
        </w:rPr>
      </w:r>
      <w:r/>
    </w:p>
    <w:p>
      <w:pPr>
        <w:ind w:firstLine="0"/>
        <w:spacing w:line="360" w:lineRule="auto"/>
        <w:rPr>
          <w:rFonts w:hint="eastAsia" w:ascii="宋体" w:hAnsi="宋体" w:eastAsia="宋体" w:cs="宋体"/>
          <w:b/>
          <w:sz w:val="22"/>
          <w:highlight w:val="none"/>
        </w:rPr>
      </w:pPr>
      <w:r>
        <w:rPr>
          <w:rFonts w:hint="eastAsia" w:ascii="宋体" w:hAnsi="宋体" w:eastAsia="宋体" w:cs="宋体"/>
          <w:b/>
          <w:sz w:val="22"/>
          <w:highlight w:val="none"/>
        </w:rPr>
      </w:r>
      <w:r/>
    </w:p>
    <w:p>
      <w:pPr>
        <w:ind w:firstLine="442"/>
        <w:spacing w:line="360" w:lineRule="auto"/>
        <w:rPr>
          <w:rFonts w:hint="eastAsia" w:ascii="宋体" w:hAnsi="宋体" w:eastAsia="宋体" w:cs="宋体"/>
          <w:b/>
          <w:sz w:val="28"/>
          <w:szCs w:val="28"/>
          <w:highlight w:val="none"/>
        </w:rPr>
      </w:pPr>
      <w:r>
        <w:rPr>
          <w:rFonts w:hint="default" w:ascii="宋体" w:hAnsi="宋体" w:eastAsia="宋体" w:cs="宋体"/>
          <w:b/>
          <w:sz w:val="22"/>
          <w:highlight w:val="none"/>
        </w:rPr>
        <w:t xml:space="preserve">注：各分项最终结算价按照磋商首次报价与最后报价作同比例变动</w:t>
      </w:r>
      <w:r/>
    </w:p>
    <w:p>
      <w:pPr>
        <w:ind w:firstLine="0"/>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831"/>
        <w:numPr>
          <w:ilvl w:val="0"/>
          <w:numId w:val="0"/>
        </w:numPr>
        <w:jc w:val="both"/>
        <w:keepLines w:val="0"/>
        <w:keepNext w:val="0"/>
        <w:spacing w:before="0" w:beforeAutospacing="0" w:after="0" w:afterAutospacing="0"/>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32"/>
          <w:szCs w:val="32"/>
          <w:highlight w:val="none"/>
        </w:rPr>
      </w:r>
      <w:r/>
    </w:p>
    <w:p>
      <w:pPr>
        <w:pStyle w:val="831"/>
        <w:jc w:val="center"/>
        <w:keepLines w:val="0"/>
        <w:keepNext w:val="0"/>
        <w:spacing w:before="0" w:beforeAutospacing="0" w:after="0" w:afterAutospacing="0"/>
        <w:shd w:val="clear" w:color="auto" w:fill="auto"/>
        <w:widowControl w:val="off"/>
        <w:rPr>
          <w:rFonts w:hint="eastAsia" w:ascii="宋体" w:hAnsi="宋体" w:eastAsia="宋体" w:cs="宋体"/>
          <w:bCs/>
          <w:sz w:val="36"/>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cs="宋体"/>
          <w:b/>
          <w:sz w:val="32"/>
          <w:szCs w:val="32"/>
          <w:highlight w:val="none"/>
        </w:rPr>
        <w:br w:type="page" w:clear="all"/>
      </w:r>
      <w:bookmarkStart w:id="0" w:name="_Toc2279"/>
      <w:r/>
      <w:bookmarkStart w:id="1" w:name="_Toc30442"/>
      <w:r/>
      <w:bookmarkStart w:id="2" w:name="_Toc120614291"/>
      <w:r/>
      <w:bookmarkStart w:id="3" w:name="_Toc24878535"/>
      <w:r/>
      <w:bookmarkStart w:id="4" w:name="_Toc22356583"/>
      <w:r/>
      <w:bookmarkStart w:id="5" w:name="_Toc23828483"/>
      <w:r/>
      <w:bookmarkStart w:id="6" w:name="_Toc513029281"/>
      <w:r/>
      <w:bookmarkStart w:id="7" w:name="_Toc26554103"/>
      <w:r/>
      <w:bookmarkStart w:id="8" w:name="_Toc120614284"/>
      <w:r/>
      <w:bookmarkStart w:id="9" w:name="_Toc49090582"/>
      <w:r>
        <w:rPr>
          <w:rFonts w:hint="eastAsia" w:ascii="宋体" w:hAnsi="宋体" w:eastAsia="宋体" w:cs="宋体"/>
          <w:bCs/>
          <w:sz w:val="36"/>
          <w:szCs w:val="28"/>
          <w:highlight w:val="none"/>
          <w:lang w:val="en-US" w:eastAsia="zh-CN" w:bidi="ar-SA"/>
        </w:rPr>
        <w:t xml:space="preserve">十</w:t>
      </w:r>
      <w:r>
        <w:rPr>
          <w:rFonts w:hint="eastAsia" w:cs="宋体"/>
          <w:bCs/>
          <w:sz w:val="36"/>
          <w:szCs w:val="28"/>
          <w:highlight w:val="none"/>
          <w:lang w:val="en-US" w:eastAsia="zh-CN" w:bidi="ar-SA"/>
        </w:rPr>
        <w:t xml:space="preserve">三</w:t>
      </w:r>
      <w:r>
        <w:rPr>
          <w:rFonts w:hint="eastAsia" w:ascii="宋体" w:hAnsi="宋体" w:eastAsia="宋体" w:cs="宋体"/>
          <w:bCs/>
          <w:sz w:val="36"/>
          <w:szCs w:val="28"/>
          <w:highlight w:val="none"/>
          <w:lang w:val="en-US" w:eastAsia="zh-CN" w:bidi="ar-SA"/>
        </w:rPr>
        <w:t xml:space="preserve">、商务要求响应及偏离表</w:t>
      </w:r>
      <w:r/>
    </w:p>
    <w:tbl>
      <w:tblPr>
        <w:tblStyle w:val="829"/>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8"/>
        <w:gridCol w:w="3129"/>
        <w:gridCol w:w="2561"/>
        <w:gridCol w:w="1452"/>
        <w:gridCol w:w="1279"/>
      </w:tblGrid>
      <w:tr>
        <w:trPr>
          <w:tblCellSpacing w:w="0" w:type="dxa"/>
        </w:trPr>
        <w:tc>
          <w:tcPr>
            <w:tcW w:w="956" w:type="dxa"/>
            <w:vAlign w:val="center"/>
            <w:textDirection w:val="lrTb"/>
            <w:noWrap w:val="false"/>
          </w:tcPr>
          <w:p>
            <w:pPr>
              <w:pStyle w:val="831"/>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0" w:name="_Hlt26671343"/>
            <w:r/>
            <w:bookmarkStart w:id="11" w:name="_Hlt26671372"/>
            <w:r/>
            <w:bookmarkStart w:id="12" w:name="_Hlt26955064"/>
            <w:r/>
            <w:bookmarkStart w:id="13" w:name="_Hlt26955056"/>
            <w:r/>
            <w:bookmarkStart w:id="14" w:name="_Hlt26609391"/>
            <w:r/>
            <w:bookmarkStart w:id="15" w:name="_Hlt26580838"/>
            <w:r/>
            <w:bookmarkStart w:id="16" w:name="_Hlt26782999"/>
            <w:r/>
            <w:bookmarkStart w:id="17" w:name="_Hlt24879081"/>
            <w:r>
              <w:rPr>
                <w:rFonts w:hint="eastAsia" w:ascii="宋体" w:hAnsi="宋体" w:eastAsia="宋体" w:cs="宋体"/>
                <w:color w:val="000000"/>
                <w:sz w:val="24"/>
                <w:szCs w:val="24"/>
                <w:highlight w:val="none"/>
              </w:rPr>
              <w:t xml:space="preserve">序号</w:t>
            </w:r>
            <w:bookmarkEnd w:id="10"/>
            <w:r/>
            <w:bookmarkEnd w:id="11"/>
            <w:r/>
            <w:bookmarkEnd w:id="12"/>
            <w:r/>
            <w:bookmarkEnd w:id="13"/>
            <w:r/>
            <w:bookmarkEnd w:id="14"/>
            <w:r/>
            <w:bookmarkEnd w:id="15"/>
            <w:r/>
            <w:bookmarkEnd w:id="16"/>
            <w:r/>
            <w:bookmarkEnd w:id="17"/>
            <w:r/>
            <w:r/>
          </w:p>
        </w:tc>
        <w:tc>
          <w:tcPr>
            <w:tcW w:w="3291" w:type="dxa"/>
            <w:vAlign w:val="center"/>
            <w:textDirection w:val="lrTb"/>
            <w:noWrap w:val="false"/>
          </w:tcPr>
          <w:p>
            <w:pPr>
              <w:pStyle w:val="831"/>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磋商文件要求</w:t>
            </w:r>
            <w:r/>
          </w:p>
        </w:tc>
        <w:tc>
          <w:tcPr>
            <w:tcW w:w="2690" w:type="dxa"/>
            <w:vAlign w:val="center"/>
            <w:textDirection w:val="lrTb"/>
            <w:noWrap w:val="false"/>
          </w:tcPr>
          <w:p>
            <w:pPr>
              <w:pStyle w:val="831"/>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响应情况</w:t>
            </w:r>
            <w:r/>
          </w:p>
        </w:tc>
        <w:tc>
          <w:tcPr>
            <w:tcW w:w="1470" w:type="dxa"/>
            <w:vAlign w:val="center"/>
            <w:textDirection w:val="lrTb"/>
            <w:noWrap w:val="false"/>
          </w:tcPr>
          <w:p>
            <w:pPr>
              <w:pStyle w:val="831"/>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超出、符合或偏离</w:t>
            </w:r>
            <w:r/>
          </w:p>
        </w:tc>
        <w:tc>
          <w:tcPr>
            <w:tcW w:w="1173" w:type="dxa"/>
            <w:vAlign w:val="center"/>
            <w:textDirection w:val="lrTb"/>
            <w:noWrap w:val="false"/>
          </w:tcPr>
          <w:p>
            <w:pPr>
              <w:pStyle w:val="831"/>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证明材料</w:t>
            </w:r>
            <w:r/>
          </w:p>
        </w:tc>
      </w:tr>
      <w:tr>
        <w:trPr>
          <w:tblCellSpacing w:w="0" w:type="dxa"/>
          <w:trHeight w:val="640"/>
        </w:trPr>
        <w:tc>
          <w:tcPr>
            <w:tcW w:w="956" w:type="dxa"/>
            <w:vAlign w:val="center"/>
            <w:textDirection w:val="lrTb"/>
            <w:noWrap w:val="false"/>
          </w:tcPr>
          <w:p>
            <w:pPr>
              <w:pStyle w:val="83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3291" w:type="dxa"/>
            <w:vAlign w:val="center"/>
            <w:textDirection w:val="lrTb"/>
            <w:noWrap w:val="false"/>
          </w:tcPr>
          <w:p>
            <w:pPr>
              <w:pStyle w:val="83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2690" w:type="dxa"/>
            <w:vAlign w:val="center"/>
            <w:textDirection w:val="lrTb"/>
            <w:noWrap w:val="false"/>
          </w:tcPr>
          <w:p>
            <w:pPr>
              <w:pStyle w:val="83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470" w:type="dxa"/>
            <w:vAlign w:val="center"/>
            <w:textDirection w:val="lrTb"/>
            <w:noWrap w:val="false"/>
          </w:tcPr>
          <w:p>
            <w:pPr>
              <w:pStyle w:val="83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173" w:type="dxa"/>
            <w:vAlign w:val="center"/>
            <w:textDirection w:val="lrTb"/>
            <w:noWrap w:val="false"/>
          </w:tcPr>
          <w:p>
            <w:pPr>
              <w:pStyle w:val="83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r>
      <w:tr>
        <w:trPr>
          <w:tblCellSpacing w:w="0" w:type="dxa"/>
          <w:trHeight w:val="640"/>
        </w:trPr>
        <w:tc>
          <w:tcPr>
            <w:tcW w:w="956" w:type="dxa"/>
            <w:vAlign w:val="center"/>
            <w:textDirection w:val="lrTb"/>
            <w:noWrap w:val="false"/>
          </w:tcPr>
          <w:p>
            <w:pPr>
              <w:pStyle w:val="83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3291" w:type="dxa"/>
            <w:vAlign w:val="center"/>
            <w:textDirection w:val="lrTb"/>
            <w:noWrap w:val="false"/>
          </w:tcPr>
          <w:p>
            <w:pPr>
              <w:pStyle w:val="83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2690" w:type="dxa"/>
            <w:vAlign w:val="center"/>
            <w:textDirection w:val="lrTb"/>
            <w:noWrap w:val="false"/>
          </w:tcPr>
          <w:p>
            <w:pPr>
              <w:pStyle w:val="83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470" w:type="dxa"/>
            <w:vAlign w:val="center"/>
            <w:textDirection w:val="lrTb"/>
            <w:noWrap w:val="false"/>
          </w:tcPr>
          <w:p>
            <w:pPr>
              <w:pStyle w:val="83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173" w:type="dxa"/>
            <w:vAlign w:val="center"/>
            <w:textDirection w:val="lrTb"/>
            <w:noWrap w:val="false"/>
          </w:tcPr>
          <w:p>
            <w:pPr>
              <w:pStyle w:val="83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r>
      <w:tr>
        <w:trPr>
          <w:tblCellSpacing w:w="0" w:type="dxa"/>
          <w:trHeight w:val="640"/>
        </w:trPr>
        <w:tc>
          <w:tcPr>
            <w:tcW w:w="956" w:type="dxa"/>
            <w:vAlign w:val="center"/>
            <w:textDirection w:val="lrTb"/>
            <w:noWrap w:val="false"/>
          </w:tcPr>
          <w:p>
            <w:pPr>
              <w:pStyle w:val="83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3291" w:type="dxa"/>
            <w:vAlign w:val="center"/>
            <w:textDirection w:val="lrTb"/>
            <w:noWrap w:val="false"/>
          </w:tcPr>
          <w:p>
            <w:pPr>
              <w:pStyle w:val="83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2690" w:type="dxa"/>
            <w:vAlign w:val="center"/>
            <w:textDirection w:val="lrTb"/>
            <w:noWrap w:val="false"/>
          </w:tcPr>
          <w:p>
            <w:pPr>
              <w:pStyle w:val="83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470" w:type="dxa"/>
            <w:vAlign w:val="center"/>
            <w:textDirection w:val="lrTb"/>
            <w:noWrap w:val="false"/>
          </w:tcPr>
          <w:p>
            <w:pPr>
              <w:pStyle w:val="83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173" w:type="dxa"/>
            <w:vAlign w:val="center"/>
            <w:textDirection w:val="lrTb"/>
            <w:noWrap w:val="false"/>
          </w:tcPr>
          <w:p>
            <w:pPr>
              <w:pStyle w:val="83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r>
      <w:tr>
        <w:trPr>
          <w:tblCellSpacing w:w="0" w:type="dxa"/>
          <w:trHeight w:val="640"/>
        </w:trPr>
        <w:tc>
          <w:tcPr>
            <w:tcW w:w="956" w:type="dxa"/>
            <w:vAlign w:val="center"/>
            <w:textDirection w:val="lrTb"/>
            <w:noWrap w:val="false"/>
          </w:tcPr>
          <w:p>
            <w:pPr>
              <w:pStyle w:val="83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3291" w:type="dxa"/>
            <w:vAlign w:val="center"/>
            <w:textDirection w:val="lrTb"/>
            <w:noWrap w:val="false"/>
          </w:tcPr>
          <w:p>
            <w:pPr>
              <w:pStyle w:val="83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2690" w:type="dxa"/>
            <w:vAlign w:val="center"/>
            <w:textDirection w:val="lrTb"/>
            <w:noWrap w:val="false"/>
          </w:tcPr>
          <w:p>
            <w:pPr>
              <w:pStyle w:val="83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470" w:type="dxa"/>
            <w:vAlign w:val="center"/>
            <w:textDirection w:val="lrTb"/>
            <w:noWrap w:val="false"/>
          </w:tcPr>
          <w:p>
            <w:pPr>
              <w:pStyle w:val="83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173" w:type="dxa"/>
            <w:vAlign w:val="center"/>
            <w:textDirection w:val="lrTb"/>
            <w:noWrap w:val="false"/>
          </w:tcPr>
          <w:p>
            <w:pPr>
              <w:pStyle w:val="83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r>
      <w:tr>
        <w:trPr>
          <w:tblCellSpacing w:w="0" w:type="dxa"/>
          <w:trHeight w:val="640"/>
        </w:trPr>
        <w:tc>
          <w:tcPr>
            <w:tcW w:w="956" w:type="dxa"/>
            <w:vAlign w:val="center"/>
            <w:textDirection w:val="lrTb"/>
            <w:noWrap w:val="false"/>
          </w:tcPr>
          <w:p>
            <w:pPr>
              <w:pStyle w:val="83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3291" w:type="dxa"/>
            <w:vAlign w:val="center"/>
            <w:textDirection w:val="lrTb"/>
            <w:noWrap w:val="false"/>
          </w:tcPr>
          <w:p>
            <w:pPr>
              <w:pStyle w:val="83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2690" w:type="dxa"/>
            <w:vAlign w:val="center"/>
            <w:textDirection w:val="lrTb"/>
            <w:noWrap w:val="false"/>
          </w:tcPr>
          <w:p>
            <w:pPr>
              <w:pStyle w:val="83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470" w:type="dxa"/>
            <w:vAlign w:val="center"/>
            <w:textDirection w:val="lrTb"/>
            <w:noWrap w:val="false"/>
          </w:tcPr>
          <w:p>
            <w:pPr>
              <w:pStyle w:val="83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173" w:type="dxa"/>
            <w:vAlign w:val="center"/>
            <w:textDirection w:val="lrTb"/>
            <w:noWrap w:val="false"/>
          </w:tcPr>
          <w:p>
            <w:pPr>
              <w:pStyle w:val="83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r>
      <w:tr>
        <w:trPr>
          <w:tblCellSpacing w:w="0" w:type="dxa"/>
          <w:trHeight w:val="640"/>
        </w:trPr>
        <w:tc>
          <w:tcPr>
            <w:tcW w:w="956" w:type="dxa"/>
            <w:vAlign w:val="center"/>
            <w:textDirection w:val="lrTb"/>
            <w:noWrap w:val="false"/>
          </w:tcPr>
          <w:p>
            <w:pPr>
              <w:pStyle w:val="83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3291" w:type="dxa"/>
            <w:vAlign w:val="center"/>
            <w:textDirection w:val="lrTb"/>
            <w:noWrap w:val="false"/>
          </w:tcPr>
          <w:p>
            <w:pPr>
              <w:pStyle w:val="83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2690" w:type="dxa"/>
            <w:vAlign w:val="center"/>
            <w:textDirection w:val="lrTb"/>
            <w:noWrap w:val="false"/>
          </w:tcPr>
          <w:p>
            <w:pPr>
              <w:pStyle w:val="83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470" w:type="dxa"/>
            <w:vAlign w:val="center"/>
            <w:textDirection w:val="lrTb"/>
            <w:noWrap w:val="false"/>
          </w:tcPr>
          <w:p>
            <w:pPr>
              <w:pStyle w:val="83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173" w:type="dxa"/>
            <w:vAlign w:val="center"/>
            <w:textDirection w:val="lrTb"/>
            <w:noWrap w:val="false"/>
          </w:tcPr>
          <w:p>
            <w:pPr>
              <w:pStyle w:val="83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r>
      <w:tr>
        <w:trPr>
          <w:tblCellSpacing w:w="0" w:type="dxa"/>
          <w:trHeight w:val="640"/>
        </w:trPr>
        <w:tc>
          <w:tcPr>
            <w:tcW w:w="956" w:type="dxa"/>
            <w:vAlign w:val="center"/>
            <w:textDirection w:val="lrTb"/>
            <w:noWrap w:val="false"/>
          </w:tcPr>
          <w:p>
            <w:pPr>
              <w:pStyle w:val="83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3291" w:type="dxa"/>
            <w:vAlign w:val="center"/>
            <w:textDirection w:val="lrTb"/>
            <w:noWrap w:val="false"/>
          </w:tcPr>
          <w:p>
            <w:pPr>
              <w:pStyle w:val="83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2690" w:type="dxa"/>
            <w:vAlign w:val="center"/>
            <w:textDirection w:val="lrTb"/>
            <w:noWrap w:val="false"/>
          </w:tcPr>
          <w:p>
            <w:pPr>
              <w:pStyle w:val="83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470" w:type="dxa"/>
            <w:vAlign w:val="center"/>
            <w:textDirection w:val="lrTb"/>
            <w:noWrap w:val="false"/>
          </w:tcPr>
          <w:p>
            <w:pPr>
              <w:pStyle w:val="83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173" w:type="dxa"/>
            <w:vAlign w:val="center"/>
            <w:textDirection w:val="lrTb"/>
            <w:noWrap w:val="false"/>
          </w:tcPr>
          <w:p>
            <w:pPr>
              <w:pStyle w:val="83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r>
      <w:tr>
        <w:trPr>
          <w:tblCellSpacing w:w="0" w:type="dxa"/>
          <w:trHeight w:val="640"/>
        </w:trPr>
        <w:tc>
          <w:tcPr>
            <w:tcW w:w="956" w:type="dxa"/>
            <w:vAlign w:val="center"/>
            <w:textDirection w:val="lrTb"/>
            <w:noWrap w:val="false"/>
          </w:tcPr>
          <w:p>
            <w:pPr>
              <w:pStyle w:val="83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3291" w:type="dxa"/>
            <w:vAlign w:val="center"/>
            <w:textDirection w:val="lrTb"/>
            <w:noWrap w:val="false"/>
          </w:tcPr>
          <w:p>
            <w:pPr>
              <w:pStyle w:val="83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p>
        </w:tc>
        <w:tc>
          <w:tcPr>
            <w:tcW w:w="2690" w:type="dxa"/>
            <w:vAlign w:val="center"/>
            <w:textDirection w:val="lrTb"/>
            <w:noWrap w:val="false"/>
          </w:tcPr>
          <w:p>
            <w:pPr>
              <w:pStyle w:val="83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470" w:type="dxa"/>
            <w:vAlign w:val="center"/>
            <w:textDirection w:val="lrTb"/>
            <w:noWrap w:val="false"/>
          </w:tcPr>
          <w:p>
            <w:pPr>
              <w:pStyle w:val="83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173" w:type="dxa"/>
            <w:vAlign w:val="center"/>
            <w:textDirection w:val="lrTb"/>
            <w:noWrap w:val="false"/>
          </w:tcPr>
          <w:p>
            <w:pPr>
              <w:pStyle w:val="83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r>
    </w:tbl>
    <w:p>
      <w:pPr>
        <w:pStyle w:val="831"/>
        <w:jc w:val="both"/>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注： 行数不够，可自行添加。</w:t>
      </w:r>
      <w:r/>
    </w:p>
    <w:p>
      <w:pPr>
        <w:pStyle w:val="831"/>
        <w:jc w:val="both"/>
        <w:keepLines w:val="0"/>
        <w:keepNext w:val="0"/>
        <w:spacing w:before="0" w:beforeAutospacing="0" w:after="0" w:afterAutospacing="0" w:line="48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p>
      <w:pPr>
        <w:ind w:firstLine="802"/>
        <w:spacing w:line="560" w:lineRule="exact"/>
        <w:shd w:val="clear" w:color="auto" w:fill="auto"/>
        <w:rPr>
          <w:rFonts w:hint="default" w:ascii="宋体" w:hAnsi="宋体" w:eastAsia="宋体" w:cs="宋体"/>
          <w:bCs/>
          <w:sz w:val="24"/>
          <w:highlight w:val="none"/>
        </w:rPr>
      </w:pPr>
      <w:r>
        <w:rPr>
          <w:rFonts w:hint="default" w:ascii="宋体" w:hAnsi="宋体" w:eastAsia="宋体" w:cs="宋体"/>
          <w:bCs/>
          <w:sz w:val="24"/>
          <w:highlight w:val="none"/>
        </w:rPr>
      </w:r>
      <w:r/>
    </w:p>
    <w:p>
      <w:pPr>
        <w:ind w:right="180" w:firstLine="360"/>
        <w:jc w:val="right"/>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企业名称（加盖CA电子公章）：</w:t>
      </w:r>
      <w:r/>
    </w:p>
    <w:p>
      <w:pPr>
        <w:ind w:right="480" w:firstLine="802"/>
        <w:jc w:val="right"/>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    年    月    日</w:t>
      </w:r>
      <w:r/>
    </w:p>
    <w:p>
      <w:pPr>
        <w:ind w:firstLine="802"/>
        <w:spacing w:line="520" w:lineRule="exact"/>
        <w:shd w:val="clear" w:color="auto" w:fill="auto"/>
        <w:rPr>
          <w:rFonts w:hint="default" w:ascii="宋体" w:hAnsi="宋体" w:eastAsia="宋体" w:cs="宋体"/>
          <w:b/>
          <w:bCs/>
          <w:sz w:val="28"/>
          <w:szCs w:val="28"/>
          <w:highlight w:val="none"/>
        </w:rPr>
      </w:pPr>
      <w:r>
        <w:rPr>
          <w:rFonts w:hint="default" w:ascii="宋体" w:hAnsi="宋体" w:eastAsia="宋体" w:cs="宋体"/>
          <w:b/>
          <w:bCs/>
          <w:sz w:val="28"/>
          <w:szCs w:val="28"/>
          <w:highlight w:val="none"/>
        </w:rPr>
      </w:r>
      <w:r/>
    </w:p>
    <w:p>
      <w:pPr>
        <w:ind w:firstLine="802"/>
        <w:spacing w:line="520" w:lineRule="exact"/>
        <w:shd w:val="clear" w:color="auto" w:fill="auto"/>
        <w:rPr>
          <w:rFonts w:hint="default" w:ascii="宋体" w:hAnsi="宋体" w:eastAsia="宋体" w:cs="宋体"/>
          <w:b/>
          <w:bCs/>
          <w:sz w:val="28"/>
          <w:szCs w:val="28"/>
          <w:highlight w:val="none"/>
        </w:rPr>
      </w:pPr>
      <w:r>
        <w:rPr>
          <w:rFonts w:hint="default" w:ascii="宋体" w:hAnsi="宋体" w:eastAsia="宋体" w:cs="宋体"/>
          <w:b/>
          <w:bCs/>
          <w:sz w:val="28"/>
          <w:szCs w:val="28"/>
          <w:highlight w:val="none"/>
        </w:rPr>
      </w:r>
      <w:r/>
    </w:p>
    <w:p>
      <w:pPr>
        <w:pStyle w:val="834"/>
        <w:shd w:val="clear" w:color="auto" w:fill="auto"/>
        <w:rPr>
          <w:rFonts w:ascii="宋体" w:hAnsi="宋体" w:cs="宋体"/>
          <w:highlight w:val="none"/>
        </w:rPr>
      </w:pPr>
      <w:r>
        <w:rPr>
          <w:rFonts w:ascii="宋体" w:hAnsi="宋体" w:cs="宋体"/>
          <w:highlight w:val="none"/>
        </w:rPr>
      </w:r>
      <w:bookmarkEnd w:id="0"/>
      <w:r/>
      <w:bookmarkEnd w:id="1"/>
      <w:r/>
      <w:r/>
    </w:p>
    <w:p>
      <w:pPr>
        <w:ind w:firstLine="802"/>
        <w:spacing w:line="520" w:lineRule="exact"/>
        <w:shd w:val="clear" w:color="auto" w:fill="auto"/>
        <w:rPr>
          <w:rFonts w:hint="default" w:ascii="宋体" w:hAnsi="宋体" w:eastAsia="宋体" w:cs="宋体"/>
          <w:b/>
          <w:bCs/>
          <w:sz w:val="28"/>
          <w:szCs w:val="28"/>
          <w:highlight w:val="none"/>
        </w:rPr>
      </w:pPr>
      <w:r>
        <w:rPr>
          <w:rFonts w:hint="default" w:ascii="宋体" w:hAnsi="宋体" w:eastAsia="宋体" w:cs="宋体"/>
          <w:b/>
          <w:bCs/>
          <w:sz w:val="28"/>
          <w:szCs w:val="28"/>
          <w:highlight w:val="none"/>
        </w:rPr>
      </w:r>
      <w:r/>
    </w:p>
    <w:p>
      <w:pPr>
        <w:ind w:firstLine="802"/>
        <w:spacing w:line="400" w:lineRule="exact"/>
        <w:shd w:val="clear" w:color="auto" w:fill="auto"/>
        <w:rPr>
          <w:rFonts w:hint="default" w:ascii="宋体" w:hAnsi="宋体" w:eastAsia="宋体" w:cs="宋体"/>
          <w:b/>
          <w:bCs/>
          <w:sz w:val="28"/>
          <w:szCs w:val="28"/>
          <w:highlight w:val="none"/>
        </w:rPr>
      </w:pPr>
      <w:r/>
      <w:bookmarkStart w:id="18" w:name="_Toc20606"/>
      <w:r/>
      <w:bookmarkEnd w:id="18"/>
      <w:r/>
      <w:bookmarkStart w:id="19" w:name="_Toc27900"/>
      <w:r/>
      <w:bookmarkEnd w:id="19"/>
      <w:r/>
      <w:r/>
    </w:p>
    <w:p>
      <w:pPr>
        <w:ind w:firstLine="802"/>
        <w:spacing w:line="400" w:lineRule="exact"/>
        <w:shd w:val="clear" w:color="auto" w:fill="auto"/>
        <w:rPr>
          <w:rFonts w:hint="default" w:ascii="宋体" w:hAnsi="宋体" w:eastAsia="宋体" w:cs="宋体"/>
          <w:b/>
          <w:bCs/>
          <w:sz w:val="28"/>
          <w:szCs w:val="28"/>
          <w:highlight w:val="none"/>
        </w:rPr>
      </w:pPr>
      <w:r>
        <w:rPr>
          <w:rFonts w:hint="default" w:ascii="宋体" w:hAnsi="宋体" w:eastAsia="宋体" w:cs="宋体"/>
          <w:b/>
          <w:bCs/>
          <w:sz w:val="28"/>
          <w:szCs w:val="28"/>
          <w:highlight w:val="none"/>
        </w:rPr>
      </w:r>
      <w:r/>
    </w:p>
    <w:p>
      <w:pPr>
        <w:ind w:firstLine="802"/>
        <w:spacing w:line="360" w:lineRule="auto"/>
        <w:shd w:val="clear" w:color="auto" w:fill="auto"/>
        <w:rPr>
          <w:rFonts w:hint="default" w:ascii="宋体" w:hAnsi="宋体" w:eastAsia="宋体" w:cs="宋体"/>
          <w:sz w:val="24"/>
          <w:highlight w:val="none"/>
        </w:rPr>
      </w:pPr>
      <w:r>
        <w:rPr>
          <w:rFonts w:hint="default" w:ascii="宋体" w:hAnsi="宋体" w:eastAsia="宋体" w:cs="宋体"/>
          <w:sz w:val="24"/>
          <w:highlight w:val="none"/>
        </w:rPr>
      </w:r>
      <w:r/>
    </w:p>
    <w:p>
      <w:pPr>
        <w:ind w:firstLine="802"/>
        <w:jc w:val="center"/>
        <w:spacing w:line="360" w:lineRule="auto"/>
        <w:shd w:val="clear" w:color="auto" w:fill="auto"/>
        <w:rPr>
          <w:rFonts w:hint="default" w:ascii="宋体" w:hAnsi="宋体" w:eastAsia="宋体" w:cs="宋体"/>
          <w:sz w:val="24"/>
          <w:highlight w:val="none"/>
        </w:rPr>
      </w:pPr>
      <w:r>
        <w:rPr>
          <w:rFonts w:hint="eastAsia" w:ascii="黑体" w:hAnsi="宋体" w:eastAsia="黑体" w:cs="黑体"/>
          <w:b/>
          <w:bCs/>
          <w:color w:val="000000"/>
          <w:sz w:val="32"/>
          <w:szCs w:val="32"/>
          <w:highlight w:val="none"/>
          <w:lang w:val="en-US" w:eastAsia="zh-CN" w:bidi="ar"/>
        </w:rPr>
        <w:br w:type="page" w:clear="all"/>
      </w:r>
      <w:r>
        <w:rPr>
          <w:rFonts w:hint="eastAsia" w:ascii="宋体" w:hAnsi="宋体" w:eastAsia="宋体" w:cs="宋体"/>
          <w:color w:val="000000"/>
          <w:sz w:val="32"/>
          <w:szCs w:val="32"/>
          <w:highlight w:val="none"/>
          <w:lang w:val="en-US" w:eastAsia="zh-CN"/>
        </w:rPr>
        <w:t xml:space="preserve">十四、</w:t>
      </w:r>
      <w:r>
        <w:rPr>
          <w:rFonts w:hint="eastAsia" w:ascii="宋体" w:hAnsi="宋体" w:eastAsia="宋体" w:cs="宋体"/>
          <w:color w:val="000000"/>
          <w:sz w:val="32"/>
          <w:szCs w:val="32"/>
          <w:highlight w:val="none"/>
        </w:rPr>
        <w:t xml:space="preserve">技术要求响应及偏离表</w:t>
      </w:r>
      <w:r/>
    </w:p>
    <w:tbl>
      <w:tblPr>
        <w:tblStyle w:val="829"/>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8"/>
        <w:gridCol w:w="3129"/>
        <w:gridCol w:w="2708"/>
        <w:gridCol w:w="1305"/>
        <w:gridCol w:w="1279"/>
      </w:tblGrid>
      <w:tr>
        <w:trPr>
          <w:tblCellSpacing w:w="0" w:type="dxa"/>
        </w:trPr>
        <w:tc>
          <w:tcPr>
            <w:tcW w:w="545" w:type="dxa"/>
            <w:vAlign w:val="center"/>
            <w:textDirection w:val="lrTb"/>
            <w:noWrap w:val="false"/>
          </w:tcPr>
          <w:p>
            <w:pPr>
              <w:pStyle w:val="831"/>
              <w:ind w:left="0" w:firstLine="0"/>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序号</w:t>
            </w:r>
            <w:r/>
          </w:p>
        </w:tc>
        <w:tc>
          <w:tcPr>
            <w:tcW w:w="3291" w:type="dxa"/>
            <w:vAlign w:val="center"/>
            <w:textDirection w:val="lrTb"/>
            <w:noWrap w:val="false"/>
          </w:tcPr>
          <w:p>
            <w:pPr>
              <w:pStyle w:val="831"/>
              <w:ind w:left="0" w:firstLine="0"/>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招标文件要求</w:t>
            </w:r>
            <w:r/>
          </w:p>
        </w:tc>
        <w:tc>
          <w:tcPr>
            <w:tcW w:w="2852" w:type="dxa"/>
            <w:vAlign w:val="center"/>
            <w:textDirection w:val="lrTb"/>
            <w:noWrap w:val="false"/>
          </w:tcPr>
          <w:p>
            <w:pPr>
              <w:pStyle w:val="831"/>
              <w:ind w:left="0" w:firstLine="0"/>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投标响应情况</w:t>
            </w:r>
            <w:r/>
          </w:p>
        </w:tc>
        <w:tc>
          <w:tcPr>
            <w:tcW w:w="1308" w:type="dxa"/>
            <w:vAlign w:val="center"/>
            <w:textDirection w:val="lrTb"/>
            <w:noWrap w:val="false"/>
          </w:tcPr>
          <w:p>
            <w:pPr>
              <w:pStyle w:val="831"/>
              <w:ind w:left="0" w:firstLine="0"/>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超出、符合或偏离</w:t>
            </w:r>
            <w:r/>
          </w:p>
        </w:tc>
        <w:tc>
          <w:tcPr>
            <w:tcW w:w="1173" w:type="dxa"/>
            <w:vAlign w:val="center"/>
            <w:textDirection w:val="lrTb"/>
            <w:noWrap w:val="false"/>
          </w:tcPr>
          <w:p>
            <w:pPr>
              <w:pStyle w:val="831"/>
              <w:ind w:left="0" w:firstLine="0"/>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证明材料</w:t>
            </w:r>
            <w:r/>
          </w:p>
        </w:tc>
      </w:tr>
      <w:tr>
        <w:trPr>
          <w:tblCellSpacing w:w="0" w:type="dxa"/>
          <w:trHeight w:val="640"/>
        </w:trPr>
        <w:tc>
          <w:tcPr>
            <w:tcW w:w="545" w:type="dxa"/>
            <w:vAlign w:val="center"/>
            <w:textDirection w:val="lrTb"/>
            <w:noWrap w:val="false"/>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3291" w:type="dxa"/>
            <w:vAlign w:val="center"/>
            <w:textDirection w:val="lrTb"/>
            <w:noWrap w:val="false"/>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2852" w:type="dxa"/>
            <w:vAlign w:val="center"/>
            <w:textDirection w:val="lrTb"/>
            <w:noWrap w:val="false"/>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308" w:type="dxa"/>
            <w:vAlign w:val="center"/>
            <w:textDirection w:val="lrTb"/>
            <w:noWrap w:val="false"/>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173" w:type="dxa"/>
            <w:vAlign w:val="center"/>
            <w:textDirection w:val="lrTb"/>
            <w:noWrap w:val="false"/>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W w:w="545" w:type="dxa"/>
            <w:vAlign w:val="center"/>
            <w:textDirection w:val="lrTb"/>
            <w:noWrap w:val="false"/>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3291" w:type="dxa"/>
            <w:vAlign w:val="center"/>
            <w:textDirection w:val="lrTb"/>
            <w:noWrap w:val="false"/>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2852" w:type="dxa"/>
            <w:vAlign w:val="center"/>
            <w:textDirection w:val="lrTb"/>
            <w:noWrap w:val="false"/>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308" w:type="dxa"/>
            <w:vAlign w:val="center"/>
            <w:textDirection w:val="lrTb"/>
            <w:noWrap w:val="false"/>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173" w:type="dxa"/>
            <w:vAlign w:val="center"/>
            <w:textDirection w:val="lrTb"/>
            <w:noWrap w:val="false"/>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W w:w="545" w:type="dxa"/>
            <w:vAlign w:val="center"/>
            <w:textDirection w:val="lrTb"/>
            <w:noWrap w:val="false"/>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3291" w:type="dxa"/>
            <w:vAlign w:val="center"/>
            <w:textDirection w:val="lrTb"/>
            <w:noWrap w:val="false"/>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2852" w:type="dxa"/>
            <w:vAlign w:val="center"/>
            <w:textDirection w:val="lrTb"/>
            <w:noWrap w:val="false"/>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308" w:type="dxa"/>
            <w:vAlign w:val="center"/>
            <w:textDirection w:val="lrTb"/>
            <w:noWrap w:val="false"/>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173" w:type="dxa"/>
            <w:vAlign w:val="center"/>
            <w:textDirection w:val="lrTb"/>
            <w:noWrap w:val="false"/>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W w:w="545" w:type="dxa"/>
            <w:vAlign w:val="center"/>
            <w:textDirection w:val="lrTb"/>
            <w:noWrap w:val="false"/>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3291" w:type="dxa"/>
            <w:vAlign w:val="center"/>
            <w:textDirection w:val="lrTb"/>
            <w:noWrap w:val="false"/>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2852" w:type="dxa"/>
            <w:vAlign w:val="center"/>
            <w:textDirection w:val="lrTb"/>
            <w:noWrap w:val="false"/>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308" w:type="dxa"/>
            <w:vAlign w:val="center"/>
            <w:textDirection w:val="lrTb"/>
            <w:noWrap w:val="false"/>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173" w:type="dxa"/>
            <w:vAlign w:val="center"/>
            <w:textDirection w:val="lrTb"/>
            <w:noWrap w:val="false"/>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W w:w="545" w:type="dxa"/>
            <w:vAlign w:val="center"/>
            <w:textDirection w:val="lrTb"/>
            <w:noWrap w:val="false"/>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3291" w:type="dxa"/>
            <w:vAlign w:val="center"/>
            <w:textDirection w:val="lrTb"/>
            <w:noWrap w:val="false"/>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2852" w:type="dxa"/>
            <w:vAlign w:val="center"/>
            <w:textDirection w:val="lrTb"/>
            <w:noWrap w:val="false"/>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308" w:type="dxa"/>
            <w:vAlign w:val="center"/>
            <w:textDirection w:val="lrTb"/>
            <w:noWrap w:val="false"/>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173" w:type="dxa"/>
            <w:vAlign w:val="center"/>
            <w:textDirection w:val="lrTb"/>
            <w:noWrap w:val="false"/>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W w:w="545" w:type="dxa"/>
            <w:vAlign w:val="center"/>
            <w:textDirection w:val="lrTb"/>
            <w:noWrap w:val="false"/>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3291" w:type="dxa"/>
            <w:vAlign w:val="center"/>
            <w:textDirection w:val="lrTb"/>
            <w:noWrap w:val="false"/>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2852" w:type="dxa"/>
            <w:vAlign w:val="center"/>
            <w:textDirection w:val="lrTb"/>
            <w:noWrap w:val="false"/>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308" w:type="dxa"/>
            <w:vAlign w:val="center"/>
            <w:textDirection w:val="lrTb"/>
            <w:noWrap w:val="false"/>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173" w:type="dxa"/>
            <w:vAlign w:val="center"/>
            <w:textDirection w:val="lrTb"/>
            <w:noWrap w:val="false"/>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W w:w="545" w:type="dxa"/>
            <w:vAlign w:val="center"/>
            <w:textDirection w:val="lrTb"/>
            <w:noWrap w:val="false"/>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3291" w:type="dxa"/>
            <w:vAlign w:val="center"/>
            <w:textDirection w:val="lrTb"/>
            <w:noWrap w:val="false"/>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2852" w:type="dxa"/>
            <w:vAlign w:val="center"/>
            <w:textDirection w:val="lrTb"/>
            <w:noWrap w:val="false"/>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308" w:type="dxa"/>
            <w:vAlign w:val="center"/>
            <w:textDirection w:val="lrTb"/>
            <w:noWrap w:val="false"/>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173" w:type="dxa"/>
            <w:vAlign w:val="center"/>
            <w:textDirection w:val="lrTb"/>
            <w:noWrap w:val="false"/>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W w:w="545" w:type="dxa"/>
            <w:vAlign w:val="center"/>
            <w:textDirection w:val="lrTb"/>
            <w:noWrap w:val="false"/>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3291" w:type="dxa"/>
            <w:vAlign w:val="center"/>
            <w:textDirection w:val="lrTb"/>
            <w:noWrap w:val="false"/>
          </w:tcPr>
          <w:p>
            <w:pPr>
              <w:pStyle w:val="831"/>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w:t>
            </w:r>
            <w:r/>
          </w:p>
        </w:tc>
        <w:tc>
          <w:tcPr>
            <w:tcW w:w="2852" w:type="dxa"/>
            <w:vAlign w:val="center"/>
            <w:textDirection w:val="lrTb"/>
            <w:noWrap w:val="false"/>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308" w:type="dxa"/>
            <w:vAlign w:val="center"/>
            <w:textDirection w:val="lrTb"/>
            <w:noWrap w:val="false"/>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173" w:type="dxa"/>
            <w:vAlign w:val="center"/>
            <w:textDirection w:val="lrTb"/>
            <w:noWrap w:val="false"/>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bl>
    <w:p>
      <w:pPr>
        <w:pStyle w:val="831"/>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注： 行数不够，可自行添加。</w:t>
      </w:r>
      <w:r/>
    </w:p>
    <w:p>
      <w:pPr>
        <w:ind w:firstLine="802"/>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ind w:firstLine="802"/>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ind w:firstLine="802"/>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ind w:firstLine="802"/>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ind w:firstLine="802"/>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ind w:firstLine="802"/>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ind w:left="0" w:firstLine="0"/>
        <w:jc w:val="both"/>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bookmarkEnd w:id="2"/>
      <w:r/>
      <w:bookmarkEnd w:id="3"/>
      <w:r/>
      <w:bookmarkEnd w:id="4"/>
      <w:r/>
      <w:bookmarkEnd w:id="5"/>
      <w:r/>
      <w:bookmarkEnd w:id="6"/>
      <w:r/>
      <w:bookmarkEnd w:id="7"/>
      <w:r/>
      <w:bookmarkEnd w:id="8"/>
      <w:r/>
      <w:bookmarkEnd w:id="9"/>
      <w:r/>
      <w:r/>
    </w:p>
    <w:p>
      <w:pPr>
        <w:ind w:firstLine="802"/>
        <w:jc w:val="center"/>
        <w:spacing w:line="360" w:lineRule="auto"/>
        <w:rPr>
          <w:rFonts w:hint="default" w:ascii="宋体" w:hAnsi="宋体" w:eastAsia="宋体" w:cs="宋体"/>
          <w:b/>
          <w:bCs/>
          <w:sz w:val="28"/>
          <w:szCs w:val="28"/>
          <w:highlight w:val="none"/>
        </w:rPr>
        <w:outlineLvl w:val="1"/>
      </w:pPr>
      <w:r>
        <w:rPr>
          <w:rFonts w:hint="eastAsia" w:ascii="宋体" w:hAnsi="宋体" w:eastAsia="宋体" w:cs="宋体"/>
          <w:bCs/>
          <w:sz w:val="36"/>
          <w:szCs w:val="28"/>
          <w:highlight w:val="none"/>
        </w:rPr>
        <w:br w:type="page" w:clear="all"/>
      </w:r>
      <w:r>
        <w:rPr>
          <w:rFonts w:hint="eastAsia" w:ascii="宋体" w:hAnsi="宋体" w:eastAsia="宋体" w:cs="宋体"/>
          <w:bCs/>
          <w:sz w:val="36"/>
          <w:szCs w:val="28"/>
          <w:highlight w:val="none"/>
        </w:rPr>
        <w:t xml:space="preserve">十</w:t>
      </w:r>
      <w:r>
        <w:rPr>
          <w:rFonts w:hint="eastAsia" w:ascii="宋体" w:hAnsi="宋体" w:eastAsia="宋体" w:cs="宋体"/>
          <w:bCs/>
          <w:sz w:val="36"/>
          <w:szCs w:val="28"/>
          <w:highlight w:val="none"/>
          <w:lang w:val="en-US" w:eastAsia="zh-CN"/>
        </w:rPr>
        <w:t xml:space="preserve">五</w:t>
      </w:r>
      <w:r>
        <w:rPr>
          <w:rFonts w:hint="eastAsia" w:ascii="宋体" w:hAnsi="宋体" w:eastAsia="宋体" w:cs="宋体"/>
          <w:bCs/>
          <w:sz w:val="36"/>
          <w:szCs w:val="28"/>
          <w:highlight w:val="none"/>
        </w:rPr>
        <w:t xml:space="preserve">、项目团队人员一览表</w:t>
      </w:r>
      <w:r/>
    </w:p>
    <w:tbl>
      <w:tblPr>
        <w:tblStyle w:val="8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485"/>
        <w:gridCol w:w="1547"/>
        <w:gridCol w:w="896"/>
        <w:gridCol w:w="896"/>
        <w:gridCol w:w="2814"/>
      </w:tblGrid>
      <w:tr>
        <w:trPr>
          <w:jc w:val="center"/>
          <w:trHeight w:val="930"/>
        </w:trPr>
        <w:tc>
          <w:tcPr>
            <w:tcW w:w="1470" w:type="dxa"/>
            <w:vAlign w:val="center"/>
            <w:textDirection w:val="lrTb"/>
            <w:noWrap w:val="false"/>
          </w:tcPr>
          <w:p>
            <w:pPr>
              <w:ind w:left="0" w:firstLine="0"/>
              <w:jc w:val="center"/>
              <w:spacing w:line="520" w:lineRule="exact"/>
              <w:rPr>
                <w:rFonts w:hint="default" w:ascii="宋体" w:hAnsi="宋体" w:eastAsia="宋体" w:cs="宋体"/>
                <w:color w:val="000000"/>
                <w:sz w:val="24"/>
                <w:highlight w:val="none"/>
              </w:rPr>
            </w:pPr>
            <w:r>
              <w:rPr>
                <w:rFonts w:hint="eastAsia" w:ascii="宋体" w:hAnsi="宋体" w:eastAsia="宋体" w:cs="宋体"/>
                <w:color w:val="000000"/>
                <w:sz w:val="24"/>
                <w:highlight w:val="none"/>
              </w:rPr>
              <w:t xml:space="preserve">姓  名</w:t>
            </w:r>
            <w:r/>
          </w:p>
        </w:tc>
        <w:tc>
          <w:tcPr>
            <w:tcW w:w="1485" w:type="dxa"/>
            <w:vAlign w:val="center"/>
            <w:textDirection w:val="lrTb"/>
            <w:noWrap w:val="false"/>
          </w:tcPr>
          <w:p>
            <w:pPr>
              <w:ind w:left="0" w:firstLine="0"/>
              <w:jc w:val="center"/>
              <w:spacing w:line="520" w:lineRule="exact"/>
              <w:rPr>
                <w:rFonts w:hint="default" w:ascii="宋体" w:hAnsi="宋体" w:eastAsia="宋体" w:cs="宋体"/>
                <w:color w:val="000000"/>
                <w:sz w:val="24"/>
                <w:highlight w:val="none"/>
              </w:rPr>
            </w:pPr>
            <w:r>
              <w:rPr>
                <w:rFonts w:hint="eastAsia" w:ascii="宋体" w:hAnsi="宋体" w:eastAsia="宋体" w:cs="宋体"/>
                <w:color w:val="000000"/>
                <w:sz w:val="24"/>
                <w:highlight w:val="none"/>
              </w:rPr>
              <w:t xml:space="preserve">本项目拟任职  务</w:t>
            </w:r>
            <w:r/>
          </w:p>
        </w:tc>
        <w:tc>
          <w:tcPr>
            <w:tcW w:w="1547" w:type="dxa"/>
            <w:vAlign w:val="center"/>
            <w:textDirection w:val="lrTb"/>
            <w:noWrap w:val="false"/>
          </w:tcPr>
          <w:p>
            <w:pPr>
              <w:ind w:left="0" w:firstLine="0"/>
              <w:jc w:val="center"/>
              <w:spacing w:line="520" w:lineRule="exact"/>
              <w:rPr>
                <w:rFonts w:hint="default" w:ascii="宋体" w:hAnsi="宋体" w:eastAsia="宋体" w:cs="宋体"/>
                <w:color w:val="000000"/>
                <w:sz w:val="24"/>
                <w:highlight w:val="none"/>
              </w:rPr>
            </w:pPr>
            <w:r>
              <w:rPr>
                <w:rFonts w:hint="eastAsia" w:ascii="宋体" w:hAnsi="宋体" w:eastAsia="宋体" w:cs="宋体"/>
                <w:color w:val="000000"/>
                <w:sz w:val="24"/>
                <w:highlight w:val="none"/>
              </w:rPr>
              <w:t xml:space="preserve">技术职称</w:t>
            </w:r>
            <w:r/>
          </w:p>
        </w:tc>
        <w:tc>
          <w:tcPr>
            <w:tcW w:w="896" w:type="dxa"/>
            <w:vAlign w:val="center"/>
            <w:textDirection w:val="lrTb"/>
            <w:noWrap w:val="false"/>
          </w:tcPr>
          <w:p>
            <w:pPr>
              <w:ind w:left="0" w:firstLine="0"/>
              <w:jc w:val="both"/>
              <w:spacing w:line="520" w:lineRule="exact"/>
              <w:rPr>
                <w:rFonts w:hint="default" w:ascii="宋体" w:hAnsi="宋体" w:eastAsia="宋体" w:cs="宋体"/>
                <w:color w:val="000000"/>
                <w:sz w:val="24"/>
                <w:highlight w:val="none"/>
              </w:rPr>
            </w:pPr>
            <w:r>
              <w:rPr>
                <w:rFonts w:hint="eastAsia" w:ascii="宋体" w:hAnsi="宋体" w:eastAsia="宋体" w:cs="宋体"/>
                <w:color w:val="000000"/>
                <w:sz w:val="24"/>
                <w:highlight w:val="none"/>
              </w:rPr>
              <w:t xml:space="preserve">年龄</w:t>
            </w:r>
            <w:r/>
          </w:p>
        </w:tc>
        <w:tc>
          <w:tcPr>
            <w:tcW w:w="896" w:type="dxa"/>
            <w:vAlign w:val="center"/>
            <w:textDirection w:val="lrTb"/>
            <w:noWrap w:val="false"/>
          </w:tcPr>
          <w:p>
            <w:pPr>
              <w:ind w:left="0" w:firstLine="0"/>
              <w:jc w:val="both"/>
              <w:spacing w:line="520" w:lineRule="exact"/>
              <w:rPr>
                <w:rFonts w:hint="default" w:ascii="宋体" w:hAnsi="宋体" w:eastAsia="宋体" w:cs="宋体"/>
                <w:color w:val="000000"/>
                <w:sz w:val="24"/>
                <w:highlight w:val="none"/>
              </w:rPr>
            </w:pPr>
            <w:r>
              <w:rPr>
                <w:rFonts w:hint="eastAsia" w:ascii="宋体" w:hAnsi="宋体" w:eastAsia="宋体" w:cs="宋体"/>
                <w:color w:val="000000"/>
                <w:sz w:val="24"/>
                <w:highlight w:val="none"/>
              </w:rPr>
              <w:t xml:space="preserve">学历</w:t>
            </w:r>
            <w:r/>
          </w:p>
        </w:tc>
        <w:tc>
          <w:tcPr>
            <w:tcW w:w="2814" w:type="dxa"/>
            <w:vAlign w:val="center"/>
            <w:textDirection w:val="lrTb"/>
            <w:noWrap w:val="false"/>
          </w:tcPr>
          <w:p>
            <w:pPr>
              <w:ind w:left="0" w:firstLine="0"/>
              <w:jc w:val="center"/>
              <w:spacing w:line="520" w:lineRule="exact"/>
              <w:rPr>
                <w:rFonts w:hint="default" w:ascii="宋体" w:hAnsi="宋体" w:eastAsia="宋体" w:cs="宋体"/>
                <w:color w:val="000000"/>
                <w:sz w:val="24"/>
                <w:highlight w:val="none"/>
              </w:rPr>
            </w:pPr>
            <w:r>
              <w:rPr>
                <w:rFonts w:hint="eastAsia" w:ascii="宋体" w:hAnsi="宋体" w:eastAsia="宋体" w:cs="宋体"/>
                <w:color w:val="000000"/>
                <w:sz w:val="24"/>
                <w:highlight w:val="none"/>
              </w:rPr>
              <w:t xml:space="preserve">主要资历及担任过的职务</w:t>
            </w:r>
            <w:r/>
          </w:p>
        </w:tc>
      </w:tr>
      <w:tr>
        <w:trPr>
          <w:jc w:val="center"/>
          <w:trHeight w:val="729"/>
        </w:trPr>
        <w:tc>
          <w:tcPr>
            <w:tcW w:w="1470"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485"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547"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896"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896"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2814"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485"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547"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896"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896"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2814"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485"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547"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896"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896"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2814"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485"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547"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896"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896"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2814"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485"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547"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896"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896"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2814"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485"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547"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896"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896"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2814"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485"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547"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896"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896"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2814"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r>
    </w:tbl>
    <w:p>
      <w:pPr>
        <w:ind w:firstLine="802"/>
        <w:spacing w:line="400" w:lineRule="exact"/>
        <w:rPr>
          <w:rFonts w:hint="default" w:ascii="宋体" w:hAnsi="宋体" w:eastAsia="宋体" w:cs="宋体"/>
          <w:b/>
          <w:color w:val="000000"/>
          <w:sz w:val="28"/>
          <w:szCs w:val="30"/>
          <w:highlight w:val="none"/>
        </w:rPr>
      </w:pPr>
      <w:r>
        <w:rPr>
          <w:rFonts w:hint="default" w:ascii="宋体" w:hAnsi="宋体" w:eastAsia="宋体" w:cs="宋体"/>
          <w:b/>
          <w:color w:val="000000"/>
          <w:sz w:val="28"/>
          <w:szCs w:val="30"/>
          <w:highlight w:val="none"/>
        </w:rPr>
      </w:r>
      <w:r/>
    </w:p>
    <w:p>
      <w:pPr>
        <w:ind w:right="180" w:firstLine="360"/>
        <w:jc w:val="right"/>
        <w:spacing w:line="560" w:lineRule="exact"/>
        <w:rPr>
          <w:rFonts w:hint="default" w:ascii="宋体" w:hAnsi="宋体" w:eastAsia="宋体" w:cs="Times New Roman"/>
          <w:sz w:val="24"/>
          <w:highlight w:val="none"/>
        </w:rPr>
      </w:pPr>
      <w:r>
        <w:rPr>
          <w:rFonts w:hint="eastAsia" w:ascii="宋体" w:hAnsi="宋体" w:eastAsia="宋体" w:cs="Times New Roman"/>
          <w:sz w:val="24"/>
          <w:highlight w:val="none"/>
        </w:rPr>
        <w:t xml:space="preserve">企业名称（加盖公章）：</w:t>
      </w:r>
      <w:r/>
    </w:p>
    <w:p>
      <w:pPr>
        <w:ind w:right="480" w:firstLine="802"/>
        <w:jc w:val="right"/>
        <w:spacing w:line="560" w:lineRule="exact"/>
        <w:rPr>
          <w:rFonts w:hint="default" w:ascii="宋体" w:hAnsi="宋体" w:eastAsia="宋体" w:cs="Times New Roman"/>
          <w:sz w:val="24"/>
          <w:highlight w:val="none"/>
        </w:rPr>
      </w:pPr>
      <w:r>
        <w:rPr>
          <w:rFonts w:hint="eastAsia" w:ascii="宋体" w:hAnsi="宋体" w:eastAsia="宋体" w:cs="Times New Roman"/>
          <w:sz w:val="24"/>
          <w:highlight w:val="none"/>
        </w:rPr>
        <w:t xml:space="preserve">日  期：    年    月    日</w:t>
      </w:r>
      <w:r/>
    </w:p>
    <w:p>
      <w:pPr>
        <w:ind w:firstLine="802"/>
        <w:jc w:val="center"/>
        <w:spacing w:line="400" w:lineRule="exact"/>
        <w:rPr>
          <w:rFonts w:hint="default" w:ascii="宋体" w:hAnsi="宋体" w:eastAsia="宋体" w:cs="宋体"/>
          <w:b/>
          <w:color w:val="000000"/>
          <w:sz w:val="28"/>
          <w:szCs w:val="30"/>
          <w:highlight w:val="none"/>
        </w:rPr>
      </w:pPr>
      <w:r>
        <w:rPr>
          <w:rFonts w:hint="default" w:ascii="宋体" w:hAnsi="宋体" w:eastAsia="宋体" w:cs="宋体"/>
          <w:b/>
          <w:color w:val="000000"/>
          <w:sz w:val="28"/>
          <w:szCs w:val="30"/>
          <w:highlight w:val="none"/>
        </w:rPr>
      </w:r>
      <w:r/>
    </w:p>
    <w:p>
      <w:pPr>
        <w:ind w:firstLine="802"/>
        <w:spacing w:line="360" w:lineRule="auto"/>
        <w:rPr>
          <w:rFonts w:hint="default" w:ascii="宋体" w:hAnsi="宋体" w:eastAsia="宋体" w:cs="宋体"/>
          <w:b/>
          <w:bCs/>
          <w:sz w:val="28"/>
          <w:highlight w:val="none"/>
        </w:rPr>
      </w:pPr>
      <w:r>
        <w:rPr>
          <w:rFonts w:hint="eastAsia" w:ascii="宋体" w:hAnsi="宋体" w:eastAsia="宋体" w:cs="宋体"/>
          <w:b/>
          <w:bCs/>
          <w:sz w:val="28"/>
          <w:highlight w:val="none"/>
        </w:rPr>
        <w:br w:type="page" w:clear="all"/>
      </w:r>
      <w:r/>
    </w:p>
    <w:p>
      <w:pPr>
        <w:ind w:firstLine="802"/>
        <w:jc w:val="center"/>
        <w:spacing w:line="360" w:lineRule="auto"/>
        <w:rPr>
          <w:rFonts w:hint="default" w:ascii="宋体" w:hAnsi="宋体" w:eastAsia="宋体" w:cs="宋体"/>
          <w:bCs/>
          <w:sz w:val="36"/>
          <w:szCs w:val="28"/>
          <w:highlight w:val="none"/>
        </w:rPr>
        <w:outlineLvl w:val="1"/>
      </w:pPr>
      <w:r>
        <w:rPr>
          <w:rFonts w:hint="eastAsia" w:ascii="宋体" w:hAnsi="宋体" w:eastAsia="宋体" w:cs="宋体"/>
          <w:bCs/>
          <w:sz w:val="36"/>
          <w:szCs w:val="28"/>
          <w:highlight w:val="none"/>
        </w:rPr>
        <w:t xml:space="preserve">十</w:t>
      </w:r>
      <w:r>
        <w:rPr>
          <w:rFonts w:hint="eastAsia" w:ascii="宋体" w:hAnsi="宋体" w:eastAsia="宋体" w:cs="宋体"/>
          <w:bCs/>
          <w:sz w:val="36"/>
          <w:szCs w:val="28"/>
          <w:highlight w:val="none"/>
          <w:lang w:val="en-US" w:eastAsia="zh-CN"/>
        </w:rPr>
        <w:t xml:space="preserve">六</w:t>
      </w:r>
      <w:r>
        <w:rPr>
          <w:rFonts w:hint="eastAsia" w:ascii="宋体" w:hAnsi="宋体" w:eastAsia="宋体" w:cs="宋体"/>
          <w:bCs/>
          <w:sz w:val="36"/>
          <w:szCs w:val="28"/>
          <w:highlight w:val="none"/>
        </w:rPr>
        <w:t xml:space="preserve">、类似业绩一览表</w:t>
      </w:r>
      <w:r/>
    </w:p>
    <w:tbl>
      <w:tblPr>
        <w:tblStyle w:val="829"/>
        <w:tblW w:w="99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1521"/>
        <w:gridCol w:w="1521"/>
      </w:tblGrid>
      <w:tr>
        <w:trPr>
          <w:jc w:val="center"/>
          <w:trHeight w:val="753"/>
        </w:trPr>
        <w:tc>
          <w:tcPr>
            <w:tcW w:w="1014" w:type="dxa"/>
            <w:vAlign w:val="center"/>
            <w:textDirection w:val="lrTb"/>
            <w:noWrap w:val="false"/>
          </w:tcPr>
          <w:p>
            <w:pPr>
              <w:jc w:val="both"/>
              <w:spacing w:line="520" w:lineRule="exact"/>
              <w:rPr>
                <w:rFonts w:hint="default"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序号</w:t>
            </w:r>
            <w:r/>
          </w:p>
        </w:tc>
        <w:tc>
          <w:tcPr>
            <w:tcW w:w="2439" w:type="dxa"/>
            <w:vAlign w:val="center"/>
            <w:textDirection w:val="lrTb"/>
            <w:noWrap w:val="false"/>
          </w:tcPr>
          <w:p>
            <w:pPr>
              <w:jc w:val="both"/>
              <w:spacing w:line="520" w:lineRule="exact"/>
              <w:rPr>
                <w:rFonts w:hint="default"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项目名称</w:t>
            </w:r>
            <w:r/>
          </w:p>
        </w:tc>
        <w:tc>
          <w:tcPr>
            <w:tcW w:w="2135" w:type="dxa"/>
            <w:vAlign w:val="center"/>
            <w:textDirection w:val="lrTb"/>
            <w:noWrap w:val="false"/>
          </w:tcPr>
          <w:p>
            <w:pPr>
              <w:jc w:val="both"/>
              <w:spacing w:line="520" w:lineRule="exact"/>
              <w:rPr>
                <w:rFonts w:hint="default"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签订时间</w:t>
            </w:r>
            <w:r/>
          </w:p>
        </w:tc>
        <w:tc>
          <w:tcPr>
            <w:tcW w:w="1358" w:type="dxa"/>
            <w:vAlign w:val="center"/>
            <w:textDirection w:val="lrTb"/>
            <w:noWrap w:val="false"/>
          </w:tcPr>
          <w:p>
            <w:pPr>
              <w:jc w:val="both"/>
              <w:spacing w:line="520" w:lineRule="exact"/>
              <w:rPr>
                <w:rFonts w:hint="default"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采购单位</w:t>
            </w:r>
            <w:r/>
          </w:p>
        </w:tc>
        <w:tc>
          <w:tcPr>
            <w:tcW w:w="1521" w:type="dxa"/>
            <w:vAlign w:val="center"/>
            <w:textDirection w:val="lrTb"/>
            <w:noWrap w:val="false"/>
          </w:tcPr>
          <w:p>
            <w:pPr>
              <w:jc w:val="both"/>
              <w:spacing w:line="520" w:lineRule="exact"/>
              <w:rPr>
                <w:rFonts w:hint="default"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合同金额</w:t>
            </w:r>
            <w:r/>
          </w:p>
        </w:tc>
        <w:tc>
          <w:tcPr>
            <w:tcW w:w="1521" w:type="dxa"/>
            <w:vAlign w:val="center"/>
            <w:textDirection w:val="lrTb"/>
            <w:noWrap w:val="false"/>
          </w:tcPr>
          <w:p>
            <w:pPr>
              <w:jc w:val="both"/>
              <w:spacing w:line="520" w:lineRule="exact"/>
              <w:rPr>
                <w:rFonts w:hint="default"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是否项目负责人业绩</w:t>
            </w:r>
            <w:r/>
          </w:p>
        </w:tc>
      </w:tr>
      <w:tr>
        <w:trPr>
          <w:jc w:val="center"/>
          <w:trHeight w:val="753"/>
        </w:trPr>
        <w:tc>
          <w:tcPr>
            <w:tcW w:w="1014"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2439"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2135"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358"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521"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521"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2439"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2135"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358"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521"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521"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2439"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2135"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358"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521"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521"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2439"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2135"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358"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521"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521"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2439"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2135"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358"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521"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521"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r>
    </w:tbl>
    <w:p>
      <w:pPr>
        <w:ind w:firstLine="802"/>
        <w:jc w:val="center"/>
        <w:spacing w:line="400" w:lineRule="exact"/>
        <w:rPr>
          <w:rFonts w:hint="default" w:ascii="宋体" w:hAnsi="宋体" w:eastAsia="宋体" w:cs="宋体"/>
          <w:b/>
          <w:color w:val="000000"/>
          <w:sz w:val="28"/>
          <w:szCs w:val="30"/>
          <w:highlight w:val="none"/>
        </w:rPr>
      </w:pPr>
      <w:r>
        <w:rPr>
          <w:rFonts w:hint="default" w:ascii="宋体" w:hAnsi="宋体" w:eastAsia="宋体" w:cs="宋体"/>
          <w:b/>
          <w:color w:val="000000"/>
          <w:sz w:val="28"/>
          <w:szCs w:val="30"/>
          <w:highlight w:val="none"/>
        </w:rPr>
      </w:r>
      <w:r/>
    </w:p>
    <w:p>
      <w:pPr>
        <w:ind w:firstLine="802"/>
        <w:spacing w:line="400" w:lineRule="exact"/>
        <w:rPr>
          <w:rFonts w:hint="default" w:ascii="宋体" w:hAnsi="宋体" w:eastAsia="宋体" w:cs="宋体"/>
          <w:b/>
          <w:color w:val="000000"/>
          <w:sz w:val="28"/>
          <w:szCs w:val="30"/>
          <w:highlight w:val="none"/>
        </w:rPr>
      </w:pPr>
      <w:r>
        <w:rPr>
          <w:rFonts w:hint="default" w:ascii="宋体" w:hAnsi="宋体" w:eastAsia="宋体" w:cs="宋体"/>
          <w:b/>
          <w:color w:val="000000"/>
          <w:sz w:val="28"/>
          <w:szCs w:val="30"/>
          <w:highlight w:val="none"/>
        </w:rPr>
      </w:r>
      <w:r/>
    </w:p>
    <w:p>
      <w:pPr>
        <w:ind w:right="180" w:firstLine="360"/>
        <w:jc w:val="right"/>
        <w:spacing w:line="560" w:lineRule="exact"/>
        <w:rPr>
          <w:rFonts w:hint="default" w:ascii="宋体" w:hAnsi="宋体" w:eastAsia="宋体" w:cs="Times New Roman"/>
          <w:sz w:val="24"/>
          <w:highlight w:val="none"/>
        </w:rPr>
      </w:pPr>
      <w:r>
        <w:rPr>
          <w:rFonts w:hint="eastAsia" w:ascii="宋体" w:hAnsi="宋体" w:eastAsia="宋体" w:cs="Times New Roman"/>
          <w:sz w:val="24"/>
          <w:highlight w:val="none"/>
        </w:rPr>
        <w:t xml:space="preserve">企业名称（加盖公章）：</w:t>
      </w:r>
      <w:r/>
    </w:p>
    <w:p>
      <w:pPr>
        <w:ind w:right="480" w:firstLine="802"/>
        <w:jc w:val="right"/>
        <w:spacing w:line="560" w:lineRule="exact"/>
        <w:rPr>
          <w:rFonts w:hint="default" w:ascii="宋体" w:hAnsi="宋体" w:eastAsia="宋体" w:cs="Times New Roman"/>
          <w:sz w:val="24"/>
          <w:highlight w:val="none"/>
        </w:rPr>
      </w:pPr>
      <w:r>
        <w:rPr>
          <w:rFonts w:hint="eastAsia" w:ascii="宋体" w:hAnsi="宋体" w:eastAsia="宋体" w:cs="Times New Roman"/>
          <w:sz w:val="24"/>
          <w:highlight w:val="none"/>
        </w:rPr>
        <w:t xml:space="preserve">日  期：    年    月    日</w:t>
      </w:r>
      <w:r/>
    </w:p>
    <w:p>
      <w:pPr>
        <w:ind w:firstLine="802"/>
        <w:spacing w:line="360" w:lineRule="auto"/>
        <w:rPr>
          <w:rFonts w:hint="default" w:ascii="宋体" w:hAnsi="宋体" w:eastAsia="宋体" w:cs="宋体"/>
          <w:b/>
          <w:bCs/>
          <w:sz w:val="28"/>
          <w:highlight w:val="none"/>
        </w:rPr>
      </w:pPr>
      <w:r>
        <w:rPr>
          <w:rFonts w:hint="default" w:ascii="宋体" w:hAnsi="宋体" w:eastAsia="宋体" w:cs="宋体"/>
          <w:b/>
          <w:bCs/>
          <w:sz w:val="28"/>
          <w:highlight w:val="none"/>
        </w:rPr>
      </w:r>
      <w:r/>
    </w:p>
    <w:p>
      <w:pPr>
        <w:ind w:left="0" w:right="0" w:firstLine="0"/>
        <w:jc w:val="center"/>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highlight w:val="none"/>
        </w:rPr>
        <w:br w:type="page" w:clear="all"/>
      </w:r>
      <w:r>
        <w:rPr>
          <w:rFonts w:hint="eastAsia" w:ascii="宋体" w:hAnsi="宋体" w:eastAsia="宋体" w:cs="宋体"/>
          <w:bCs/>
          <w:sz w:val="36"/>
          <w:szCs w:val="28"/>
          <w:highlight w:val="none"/>
        </w:rPr>
        <w:t xml:space="preserve">十</w:t>
      </w:r>
      <w:r>
        <w:rPr>
          <w:rFonts w:hint="eastAsia" w:ascii="宋体" w:hAnsi="宋体" w:eastAsia="宋体" w:cs="宋体"/>
          <w:bCs/>
          <w:sz w:val="36"/>
          <w:szCs w:val="28"/>
          <w:highlight w:val="none"/>
          <w:lang w:val="en-US" w:eastAsia="zh-CN"/>
        </w:rPr>
        <w:t xml:space="preserve">七</w:t>
      </w:r>
      <w:r>
        <w:rPr>
          <w:rFonts w:hint="eastAsia" w:ascii="宋体" w:hAnsi="宋体" w:eastAsia="宋体" w:cs="宋体"/>
          <w:bCs/>
          <w:sz w:val="36"/>
          <w:szCs w:val="28"/>
          <w:highlight w:val="none"/>
        </w:rPr>
        <w:t xml:space="preserve">、</w:t>
      </w:r>
      <w:r>
        <w:rPr>
          <w:rFonts w:ascii="宋体" w:hAnsi="宋体" w:eastAsia="宋体" w:cs="宋体"/>
          <w:b/>
          <w:color w:val="000000"/>
          <w:sz w:val="32"/>
          <w:szCs w:val="22"/>
        </w:rPr>
        <w:t xml:space="preserve">磋商供应商响应承诺书</w:t>
      </w:r>
      <w:r/>
    </w:p>
    <w:p>
      <w:pPr>
        <w:ind w:left="0" w:right="0" w:firstLine="0"/>
        <w:jc w:val="both"/>
        <w:spacing w:before="0" w:after="0" w:line="46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u w:val="single"/>
        </w:rPr>
        <w:t xml:space="preserve"> </w:t>
      </w:r>
      <w:r/>
    </w:p>
    <w:p>
      <w:pPr>
        <w:ind w:left="0" w:right="0" w:firstLine="0"/>
        <w:jc w:val="both"/>
        <w:spacing w:before="0" w:after="0" w:line="4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致：</w:t>
      </w:r>
      <w:r>
        <w:rPr>
          <w:rFonts w:ascii="宋体" w:hAnsi="宋体" w:eastAsia="宋体" w:cs="宋体"/>
          <w:color w:val="000000"/>
          <w:sz w:val="24"/>
          <w:szCs w:val="22"/>
          <w:u w:val="single"/>
        </w:rPr>
        <w:t xml:space="preserve">（采购人名称）</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我公司参与贵单位</w:t>
      </w:r>
      <w:r>
        <w:rPr>
          <w:rFonts w:ascii="宋体" w:hAnsi="宋体" w:eastAsia="宋体" w:cs="宋体"/>
          <w:color w:val="000000"/>
          <w:sz w:val="24"/>
          <w:szCs w:val="22"/>
          <w:u w:val="single"/>
        </w:rPr>
        <w:t xml:space="preserve">（项目名称）</w:t>
      </w:r>
      <w:r>
        <w:rPr>
          <w:rFonts w:ascii="宋体" w:hAnsi="宋体" w:eastAsia="宋体" w:cs="宋体"/>
          <w:color w:val="000000"/>
          <w:sz w:val="24"/>
          <w:szCs w:val="22"/>
        </w:rPr>
        <w:t xml:space="preserve">工程项目的投标工作，我单位郑重承诺：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1、所报项目负责人</w:t>
      </w:r>
      <w:r>
        <w:rPr>
          <w:rFonts w:ascii="宋体" w:hAnsi="宋体" w:eastAsia="宋体" w:cs="宋体"/>
          <w:color w:val="000000"/>
          <w:sz w:val="24"/>
          <w:szCs w:val="22"/>
          <w:u w:val="single"/>
        </w:rPr>
        <w:t xml:space="preserve">（姓名）</w:t>
      </w:r>
      <w:r>
        <w:rPr>
          <w:rFonts w:ascii="宋体" w:hAnsi="宋体" w:eastAsia="宋体" w:cs="宋体"/>
          <w:color w:val="000000"/>
          <w:sz w:val="24"/>
          <w:szCs w:val="22"/>
        </w:rPr>
        <w:t xml:space="preserve">同志在该项目投标期间确无在建工程；</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2、本单位及所报项目负责人</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未被建设行政主管部门限制在招标项目所在地投标；</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3、不出借挂靠资质；</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4、投标全过程（含质疑、投诉环节）出示的文件资料均是真实、有效的。</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5、我单位及法定代表人、所报项目负责人（项目经理）非失信被执行人。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6、我单位中标后依法依规办理施工手续相关内容。</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综上，我单位承诺如有虚假，愿意无条件接受被取消预审（合格）资格、投标或中标（候选人）资格、投标保证金不予退还、履约保证金不予退还、合同解除及清除出场，一切损失由我单位自行承担，同时愿意接受相关处罚，特此承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113"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供应商：（盖章）</w:t>
      </w:r>
      <w:r/>
    </w:p>
    <w:p>
      <w:pPr>
        <w:ind w:left="0" w:right="0" w:firstLine="480"/>
        <w:jc w:val="both"/>
        <w:spacing w:before="0" w:after="0" w:line="113"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法定代表人：（签字或盖章）</w:t>
      </w:r>
      <w:r/>
    </w:p>
    <w:p>
      <w:pPr>
        <w:ind w:left="0" w:right="0" w:firstLine="480"/>
        <w:jc w:val="both"/>
        <w:spacing w:before="0" w:after="0" w:line="113"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项目负责人：（签字）</w:t>
      </w:r>
      <w:r/>
    </w:p>
    <w:p>
      <w:pPr>
        <w:ind w:left="0" w:right="0" w:firstLine="480"/>
        <w:jc w:val="both"/>
        <w:spacing w:before="0" w:after="0" w:line="113"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项目负责人证书编号：</w:t>
      </w:r>
      <w:r/>
    </w:p>
    <w:p>
      <w:pPr>
        <w:ind w:left="0" w:right="0" w:firstLine="480"/>
        <w:jc w:val="both"/>
        <w:spacing w:before="0" w:after="0" w:line="113"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日期：年月日</w:t>
      </w:r>
      <w:r/>
    </w:p>
    <w:p>
      <w:pPr>
        <w:ind w:left="0" w:right="0" w:firstLine="49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p>
      <w:pPr>
        <w:ind w:left="0" w:right="0" w:firstLine="0"/>
        <w:jc w:val="both"/>
        <w:spacing w:before="0" w:after="0" w:line="4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602"/>
        <w:jc w:val="center"/>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36"/>
          <w:szCs w:val="28"/>
          <w:highlight w:val="none"/>
        </w:rPr>
        <w:t xml:space="preserve">十</w:t>
      </w:r>
      <w:r>
        <w:rPr>
          <w:rFonts w:hint="eastAsia" w:ascii="宋体" w:hAnsi="宋体" w:eastAsia="宋体" w:cs="宋体"/>
          <w:bCs/>
          <w:sz w:val="36"/>
          <w:szCs w:val="28"/>
          <w:highlight w:val="none"/>
          <w:lang w:val="en-US" w:eastAsia="zh-CN"/>
        </w:rPr>
        <w:t xml:space="preserve">八</w:t>
      </w:r>
      <w:r>
        <w:rPr>
          <w:rFonts w:hint="eastAsia" w:ascii="宋体" w:hAnsi="宋体" w:eastAsia="宋体" w:cs="宋体"/>
          <w:bCs/>
          <w:sz w:val="36"/>
          <w:szCs w:val="28"/>
          <w:highlight w:val="none"/>
        </w:rPr>
        <w:t xml:space="preserve">、</w:t>
      </w:r>
      <w:r>
        <w:rPr>
          <w:rFonts w:ascii="宋体" w:hAnsi="宋体" w:eastAsia="宋体" w:cs="宋体"/>
          <w:b/>
          <w:color w:val="000000"/>
          <w:sz w:val="32"/>
          <w:szCs w:val="22"/>
        </w:rPr>
        <w:t xml:space="preserve">无行贿犯罪记录承诺</w:t>
      </w:r>
      <w:r/>
    </w:p>
    <w:p>
      <w:pPr>
        <w:ind w:left="0" w:right="0" w:firstLine="0"/>
        <w:jc w:val="both"/>
        <w:spacing w:before="0" w:after="0" w:line="4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致：</w:t>
      </w:r>
      <w:r>
        <w:rPr>
          <w:rFonts w:ascii="宋体" w:hAnsi="宋体" w:eastAsia="宋体" w:cs="宋体"/>
          <w:color w:val="000000"/>
          <w:sz w:val="24"/>
          <w:szCs w:val="22"/>
          <w:u w:val="single"/>
        </w:rPr>
        <w:t xml:space="preserve">（采购人名称）</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我公司参与贵单位</w:t>
      </w:r>
      <w:r>
        <w:rPr>
          <w:rFonts w:ascii="宋体" w:hAnsi="宋体" w:eastAsia="宋体" w:cs="宋体"/>
          <w:color w:val="000000"/>
          <w:sz w:val="24"/>
          <w:szCs w:val="22"/>
          <w:u w:val="single"/>
        </w:rPr>
        <w:t xml:space="preserve">（项目名称）</w:t>
      </w:r>
      <w:r>
        <w:rPr>
          <w:rFonts w:ascii="宋体" w:hAnsi="宋体" w:eastAsia="宋体" w:cs="宋体"/>
          <w:color w:val="000000"/>
          <w:sz w:val="24"/>
          <w:szCs w:val="22"/>
        </w:rPr>
        <w:t xml:space="preserve">工程项目的磋商工作，我单位郑重承诺：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1、所报项目负责人</w:t>
      </w:r>
      <w:r>
        <w:rPr>
          <w:rFonts w:ascii="宋体" w:hAnsi="宋体" w:eastAsia="宋体" w:cs="宋体"/>
          <w:color w:val="000000"/>
          <w:sz w:val="24"/>
          <w:szCs w:val="22"/>
          <w:u w:val="single"/>
        </w:rPr>
        <w:t xml:space="preserve">（姓名）</w:t>
      </w:r>
      <w:r>
        <w:rPr>
          <w:rFonts w:ascii="宋体" w:hAnsi="宋体" w:eastAsia="宋体" w:cs="宋体"/>
          <w:color w:val="000000"/>
          <w:sz w:val="24"/>
          <w:szCs w:val="22"/>
        </w:rPr>
        <w:t xml:space="preserve">同志无行贿犯罪行为记录；或有行贿犯罪行为记录，但自记录之日起已超过5年；</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2、我单位不存在下列情形：供应商近3年内有行贿犯罪行为且被记录，或者法定代表人有行贿犯罪记录且自记录之日起未超过5年的。</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综上，我单位承诺如有虚假，愿意无条件接受被取消预审（合格）资格、磋商或成交（候选人）资格、履约保证金不予退还、合同解除及清除出场，一切损失由我单位自行承担，同时愿意接受相关处罚，特此承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供应商：（盖章）</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法定代表人：（签字或盖章）</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项目负责人：（签字）</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项目负责人证书编号：</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日期：年月日</w:t>
      </w:r>
      <w:r/>
    </w:p>
    <w:p>
      <w:pPr>
        <w:rPr>
          <w:rFonts w:hint="eastAsia" w:ascii="宋体" w:hAnsi="宋体" w:eastAsia="宋体" w:cs="宋体"/>
          <w:bCs/>
          <w:sz w:val="36"/>
          <w:szCs w:val="28"/>
          <w:highlight w:val="none"/>
        </w:rPr>
      </w:pPr>
      <w:r>
        <w:rPr>
          <w:rFonts w:hint="eastAsia" w:ascii="宋体" w:hAnsi="宋体" w:eastAsia="宋体" w:cs="宋体"/>
          <w:bCs/>
          <w:sz w:val="36"/>
          <w:szCs w:val="28"/>
          <w:highlight w:val="none"/>
        </w:rPr>
        <w:br w:type="page" w:clear="all"/>
      </w:r>
      <w:r/>
    </w:p>
    <w:p>
      <w:pPr>
        <w:ind w:firstLine="802"/>
        <w:jc w:val="center"/>
        <w:spacing w:line="85" w:lineRule="atLeast"/>
        <w:rPr>
          <w:rFonts w:hint="default" w:ascii="宋体" w:hAnsi="宋体" w:eastAsia="宋体" w:cs="宋体"/>
          <w:bCs/>
          <w:sz w:val="36"/>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36"/>
          <w:szCs w:val="28"/>
          <w:highlight w:val="none"/>
        </w:rPr>
        <w:t xml:space="preserve">十</w:t>
      </w:r>
      <w:r>
        <w:rPr>
          <w:rFonts w:hint="eastAsia" w:ascii="宋体" w:hAnsi="宋体" w:eastAsia="宋体" w:cs="宋体"/>
          <w:bCs/>
          <w:sz w:val="36"/>
          <w:szCs w:val="28"/>
          <w:highlight w:val="none"/>
          <w:lang w:val="en-US" w:eastAsia="zh-CN"/>
        </w:rPr>
        <w:t xml:space="preserve">九</w:t>
      </w:r>
      <w:r>
        <w:rPr>
          <w:rFonts w:hint="eastAsia" w:ascii="宋体" w:hAnsi="宋体" w:eastAsia="宋体" w:cs="宋体"/>
          <w:bCs/>
          <w:sz w:val="36"/>
          <w:szCs w:val="28"/>
          <w:highlight w:val="none"/>
        </w:rPr>
        <w:t xml:space="preserve">、其他材料</w:t>
      </w:r>
      <w:r/>
    </w:p>
    <w:p>
      <w:pPr>
        <w:ind w:firstLine="420"/>
        <w:spacing w:line="519" w:lineRule="atLeast"/>
        <w:rPr>
          <w:rFonts w:hint="default"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highlight w:val="none"/>
        </w:rPr>
        <w:t xml:space="preserve"> </w:t>
      </w:r>
      <w:r/>
    </w:p>
    <w:p>
      <w:pPr>
        <w:ind w:firstLine="1260"/>
        <w:spacing w:line="519" w:lineRule="atLeast"/>
        <w:rPr>
          <w:rFonts w:hint="default"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highlight w:val="none"/>
        </w:rPr>
        <w:t xml:space="preserve">供应商认为有必要提供的材料或评分标准中需要提供的材料。</w:t>
      </w:r>
      <w:r/>
    </w:p>
    <w:p>
      <w:pPr>
        <w:ind w:firstLine="802"/>
        <w:spacing w:line="519" w:lineRule="atLeast"/>
        <w:rPr>
          <w:rFonts w:hint="default"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 </w:t>
      </w:r>
      <w:r/>
    </w:p>
    <w:p>
      <w:pPr>
        <w:ind w:firstLine="802"/>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r>
      <w:r/>
    </w:p>
    <w:p>
      <w:pPr>
        <w:pStyle w:val="835"/>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35"/>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35"/>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35"/>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35"/>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35"/>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35"/>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35"/>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35"/>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_GB2312">
    <w:panose1 w:val="02010609060101010101"/>
  </w:font>
  <w:font w:name="黑体">
    <w:panose1 w:val="02010609060101010101"/>
  </w:font>
  <w:font w:name="楷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Times New Roman">
    <w:panose1 w:val="02020603050405020304"/>
  </w:font>
  <w:font w:name="宋体">
    <w:panose1 w:val="0201060003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10"/>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7"/>
  </w:num>
  <w:num w:numId="3">
    <w:abstractNumId w:val="2"/>
  </w:num>
  <w:num w:numId="4">
    <w:abstractNumId w:val="1"/>
  </w:num>
  <w:num w:numId="5">
    <w:abstractNumId w:val="4"/>
  </w:num>
  <w:num w:numId="6">
    <w:abstractNumId w:val="6"/>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0">
    <w:name w:val="Heading 1"/>
    <w:basedOn w:val="827"/>
    <w:next w:val="827"/>
    <w:link w:val="651"/>
    <w:uiPriority w:val="9"/>
    <w:qFormat/>
    <w:pPr>
      <w:keepLines/>
      <w:keepNext/>
      <w:spacing w:before="480" w:after="200"/>
      <w:outlineLvl w:val="0"/>
    </w:pPr>
    <w:rPr>
      <w:rFonts w:ascii="Arial" w:hAnsi="Arial" w:eastAsia="Arial" w:cs="Arial"/>
      <w:sz w:val="40"/>
      <w:szCs w:val="40"/>
    </w:rPr>
  </w:style>
  <w:style w:type="character" w:styleId="651">
    <w:name w:val="Heading 1 Char"/>
    <w:basedOn w:val="828"/>
    <w:link w:val="650"/>
    <w:uiPriority w:val="9"/>
    <w:rPr>
      <w:rFonts w:ascii="Arial" w:hAnsi="Arial" w:eastAsia="Arial" w:cs="Arial"/>
      <w:sz w:val="40"/>
      <w:szCs w:val="40"/>
    </w:rPr>
  </w:style>
  <w:style w:type="paragraph" w:styleId="652">
    <w:name w:val="Heading 2"/>
    <w:basedOn w:val="827"/>
    <w:next w:val="827"/>
    <w:link w:val="653"/>
    <w:uiPriority w:val="9"/>
    <w:unhideWhenUsed/>
    <w:qFormat/>
    <w:pPr>
      <w:keepLines/>
      <w:keepNext/>
      <w:spacing w:before="360" w:after="200"/>
      <w:outlineLvl w:val="1"/>
    </w:pPr>
    <w:rPr>
      <w:rFonts w:ascii="Arial" w:hAnsi="Arial" w:eastAsia="Arial" w:cs="Arial"/>
      <w:sz w:val="34"/>
    </w:rPr>
  </w:style>
  <w:style w:type="character" w:styleId="653">
    <w:name w:val="Heading 2 Char"/>
    <w:basedOn w:val="828"/>
    <w:link w:val="652"/>
    <w:uiPriority w:val="9"/>
    <w:rPr>
      <w:rFonts w:ascii="Arial" w:hAnsi="Arial" w:eastAsia="Arial" w:cs="Arial"/>
      <w:sz w:val="34"/>
    </w:rPr>
  </w:style>
  <w:style w:type="paragraph" w:styleId="654">
    <w:name w:val="Heading 3"/>
    <w:basedOn w:val="827"/>
    <w:next w:val="827"/>
    <w:link w:val="655"/>
    <w:uiPriority w:val="9"/>
    <w:unhideWhenUsed/>
    <w:qFormat/>
    <w:pPr>
      <w:keepLines/>
      <w:keepNext/>
      <w:spacing w:before="320" w:after="200"/>
      <w:outlineLvl w:val="2"/>
    </w:pPr>
    <w:rPr>
      <w:rFonts w:ascii="Arial" w:hAnsi="Arial" w:eastAsia="Arial" w:cs="Arial"/>
      <w:sz w:val="30"/>
      <w:szCs w:val="30"/>
    </w:rPr>
  </w:style>
  <w:style w:type="character" w:styleId="655">
    <w:name w:val="Heading 3 Char"/>
    <w:basedOn w:val="828"/>
    <w:link w:val="654"/>
    <w:uiPriority w:val="9"/>
    <w:rPr>
      <w:rFonts w:ascii="Arial" w:hAnsi="Arial" w:eastAsia="Arial" w:cs="Arial"/>
      <w:sz w:val="30"/>
      <w:szCs w:val="30"/>
    </w:rPr>
  </w:style>
  <w:style w:type="paragraph" w:styleId="656">
    <w:name w:val="Heading 4"/>
    <w:basedOn w:val="827"/>
    <w:next w:val="827"/>
    <w:link w:val="657"/>
    <w:uiPriority w:val="9"/>
    <w:unhideWhenUsed/>
    <w:qFormat/>
    <w:pPr>
      <w:keepLines/>
      <w:keepNext/>
      <w:spacing w:before="320" w:after="200"/>
      <w:outlineLvl w:val="3"/>
    </w:pPr>
    <w:rPr>
      <w:rFonts w:ascii="Arial" w:hAnsi="Arial" w:eastAsia="Arial" w:cs="Arial"/>
      <w:b/>
      <w:bCs/>
      <w:sz w:val="26"/>
      <w:szCs w:val="26"/>
    </w:rPr>
  </w:style>
  <w:style w:type="character" w:styleId="657">
    <w:name w:val="Heading 4 Char"/>
    <w:basedOn w:val="828"/>
    <w:link w:val="656"/>
    <w:uiPriority w:val="9"/>
    <w:rPr>
      <w:rFonts w:ascii="Arial" w:hAnsi="Arial" w:eastAsia="Arial" w:cs="Arial"/>
      <w:b/>
      <w:bCs/>
      <w:sz w:val="26"/>
      <w:szCs w:val="26"/>
    </w:rPr>
  </w:style>
  <w:style w:type="paragraph" w:styleId="658">
    <w:name w:val="Heading 5"/>
    <w:basedOn w:val="827"/>
    <w:next w:val="827"/>
    <w:link w:val="659"/>
    <w:uiPriority w:val="9"/>
    <w:unhideWhenUsed/>
    <w:qFormat/>
    <w:pPr>
      <w:keepLines/>
      <w:keepNext/>
      <w:spacing w:before="320" w:after="200"/>
      <w:outlineLvl w:val="4"/>
    </w:pPr>
    <w:rPr>
      <w:rFonts w:ascii="Arial" w:hAnsi="Arial" w:eastAsia="Arial" w:cs="Arial"/>
      <w:b/>
      <w:bCs/>
      <w:sz w:val="24"/>
      <w:szCs w:val="24"/>
    </w:rPr>
  </w:style>
  <w:style w:type="character" w:styleId="659">
    <w:name w:val="Heading 5 Char"/>
    <w:basedOn w:val="828"/>
    <w:link w:val="658"/>
    <w:uiPriority w:val="9"/>
    <w:rPr>
      <w:rFonts w:ascii="Arial" w:hAnsi="Arial" w:eastAsia="Arial" w:cs="Arial"/>
      <w:b/>
      <w:bCs/>
      <w:sz w:val="24"/>
      <w:szCs w:val="24"/>
    </w:rPr>
  </w:style>
  <w:style w:type="paragraph" w:styleId="660">
    <w:name w:val="Heading 6"/>
    <w:basedOn w:val="827"/>
    <w:next w:val="827"/>
    <w:link w:val="661"/>
    <w:uiPriority w:val="9"/>
    <w:unhideWhenUsed/>
    <w:qFormat/>
    <w:pPr>
      <w:keepLines/>
      <w:keepNext/>
      <w:spacing w:before="320" w:after="200"/>
      <w:outlineLvl w:val="5"/>
    </w:pPr>
    <w:rPr>
      <w:rFonts w:ascii="Arial" w:hAnsi="Arial" w:eastAsia="Arial" w:cs="Arial"/>
      <w:b/>
      <w:bCs/>
      <w:sz w:val="22"/>
      <w:szCs w:val="22"/>
    </w:rPr>
  </w:style>
  <w:style w:type="character" w:styleId="661">
    <w:name w:val="Heading 6 Char"/>
    <w:basedOn w:val="828"/>
    <w:link w:val="660"/>
    <w:uiPriority w:val="9"/>
    <w:rPr>
      <w:rFonts w:ascii="Arial" w:hAnsi="Arial" w:eastAsia="Arial" w:cs="Arial"/>
      <w:b/>
      <w:bCs/>
      <w:sz w:val="22"/>
      <w:szCs w:val="22"/>
    </w:rPr>
  </w:style>
  <w:style w:type="paragraph" w:styleId="662">
    <w:name w:val="Heading 7"/>
    <w:basedOn w:val="827"/>
    <w:next w:val="827"/>
    <w:link w:val="663"/>
    <w:uiPriority w:val="9"/>
    <w:unhideWhenUsed/>
    <w:qFormat/>
    <w:pPr>
      <w:keepLines/>
      <w:keepNext/>
      <w:spacing w:before="320" w:after="200"/>
      <w:outlineLvl w:val="6"/>
    </w:pPr>
    <w:rPr>
      <w:rFonts w:ascii="Arial" w:hAnsi="Arial" w:eastAsia="Arial" w:cs="Arial"/>
      <w:b/>
      <w:bCs/>
      <w:i/>
      <w:iCs/>
      <w:sz w:val="22"/>
      <w:szCs w:val="22"/>
    </w:rPr>
  </w:style>
  <w:style w:type="character" w:styleId="663">
    <w:name w:val="Heading 7 Char"/>
    <w:basedOn w:val="828"/>
    <w:link w:val="662"/>
    <w:uiPriority w:val="9"/>
    <w:rPr>
      <w:rFonts w:ascii="Arial" w:hAnsi="Arial" w:eastAsia="Arial" w:cs="Arial"/>
      <w:b/>
      <w:bCs/>
      <w:i/>
      <w:iCs/>
      <w:sz w:val="22"/>
      <w:szCs w:val="22"/>
    </w:rPr>
  </w:style>
  <w:style w:type="paragraph" w:styleId="664">
    <w:name w:val="Heading 8"/>
    <w:basedOn w:val="827"/>
    <w:next w:val="827"/>
    <w:link w:val="665"/>
    <w:uiPriority w:val="9"/>
    <w:unhideWhenUsed/>
    <w:qFormat/>
    <w:pPr>
      <w:keepLines/>
      <w:keepNext/>
      <w:spacing w:before="320" w:after="200"/>
      <w:outlineLvl w:val="7"/>
    </w:pPr>
    <w:rPr>
      <w:rFonts w:ascii="Arial" w:hAnsi="Arial" w:eastAsia="Arial" w:cs="Arial"/>
      <w:i/>
      <w:iCs/>
      <w:sz w:val="22"/>
      <w:szCs w:val="22"/>
    </w:rPr>
  </w:style>
  <w:style w:type="character" w:styleId="665">
    <w:name w:val="Heading 8 Char"/>
    <w:basedOn w:val="828"/>
    <w:link w:val="664"/>
    <w:uiPriority w:val="9"/>
    <w:rPr>
      <w:rFonts w:ascii="Arial" w:hAnsi="Arial" w:eastAsia="Arial" w:cs="Arial"/>
      <w:i/>
      <w:iCs/>
      <w:sz w:val="22"/>
      <w:szCs w:val="22"/>
    </w:rPr>
  </w:style>
  <w:style w:type="paragraph" w:styleId="666">
    <w:name w:val="Heading 9"/>
    <w:basedOn w:val="827"/>
    <w:next w:val="827"/>
    <w:link w:val="667"/>
    <w:uiPriority w:val="9"/>
    <w:unhideWhenUsed/>
    <w:qFormat/>
    <w:pPr>
      <w:keepLines/>
      <w:keepNext/>
      <w:spacing w:before="320" w:after="200"/>
      <w:outlineLvl w:val="8"/>
    </w:pPr>
    <w:rPr>
      <w:rFonts w:ascii="Arial" w:hAnsi="Arial" w:eastAsia="Arial" w:cs="Arial"/>
      <w:i/>
      <w:iCs/>
      <w:sz w:val="21"/>
      <w:szCs w:val="21"/>
    </w:rPr>
  </w:style>
  <w:style w:type="character" w:styleId="667">
    <w:name w:val="Heading 9 Char"/>
    <w:basedOn w:val="828"/>
    <w:link w:val="666"/>
    <w:uiPriority w:val="9"/>
    <w:rPr>
      <w:rFonts w:ascii="Arial" w:hAnsi="Arial" w:eastAsia="Arial" w:cs="Arial"/>
      <w:i/>
      <w:iCs/>
      <w:sz w:val="21"/>
      <w:szCs w:val="21"/>
    </w:rPr>
  </w:style>
  <w:style w:type="paragraph" w:styleId="668">
    <w:name w:val="List Paragraph"/>
    <w:basedOn w:val="827"/>
    <w:uiPriority w:val="34"/>
    <w:qFormat/>
    <w:pPr>
      <w:contextualSpacing/>
      <w:ind w:left="720"/>
    </w:pPr>
  </w:style>
  <w:style w:type="paragraph" w:styleId="669">
    <w:name w:val="No Spacing"/>
    <w:uiPriority w:val="1"/>
    <w:qFormat/>
    <w:pPr>
      <w:spacing w:before="0" w:after="0" w:line="240" w:lineRule="auto"/>
    </w:pPr>
  </w:style>
  <w:style w:type="paragraph" w:styleId="670">
    <w:name w:val="Title"/>
    <w:basedOn w:val="827"/>
    <w:next w:val="827"/>
    <w:link w:val="671"/>
    <w:uiPriority w:val="10"/>
    <w:qFormat/>
    <w:pPr>
      <w:contextualSpacing/>
      <w:spacing w:before="300" w:after="200"/>
    </w:pPr>
    <w:rPr>
      <w:sz w:val="48"/>
      <w:szCs w:val="48"/>
    </w:rPr>
  </w:style>
  <w:style w:type="character" w:styleId="671">
    <w:name w:val="Title Char"/>
    <w:basedOn w:val="828"/>
    <w:link w:val="670"/>
    <w:uiPriority w:val="10"/>
    <w:rPr>
      <w:sz w:val="48"/>
      <w:szCs w:val="48"/>
    </w:rPr>
  </w:style>
  <w:style w:type="paragraph" w:styleId="672">
    <w:name w:val="Subtitle"/>
    <w:basedOn w:val="827"/>
    <w:next w:val="827"/>
    <w:link w:val="673"/>
    <w:uiPriority w:val="11"/>
    <w:qFormat/>
    <w:pPr>
      <w:spacing w:before="200" w:after="200"/>
    </w:pPr>
    <w:rPr>
      <w:sz w:val="24"/>
      <w:szCs w:val="24"/>
    </w:rPr>
  </w:style>
  <w:style w:type="character" w:styleId="673">
    <w:name w:val="Subtitle Char"/>
    <w:basedOn w:val="828"/>
    <w:link w:val="672"/>
    <w:uiPriority w:val="11"/>
    <w:rPr>
      <w:sz w:val="24"/>
      <w:szCs w:val="24"/>
    </w:rPr>
  </w:style>
  <w:style w:type="paragraph" w:styleId="674">
    <w:name w:val="Quote"/>
    <w:basedOn w:val="827"/>
    <w:next w:val="827"/>
    <w:link w:val="675"/>
    <w:uiPriority w:val="29"/>
    <w:qFormat/>
    <w:pPr>
      <w:ind w:left="720" w:right="720"/>
    </w:pPr>
    <w:rPr>
      <w:i/>
    </w:rPr>
  </w:style>
  <w:style w:type="character" w:styleId="675">
    <w:name w:val="Quote Char"/>
    <w:link w:val="674"/>
    <w:uiPriority w:val="29"/>
    <w:rPr>
      <w:i/>
    </w:rPr>
  </w:style>
  <w:style w:type="paragraph" w:styleId="676">
    <w:name w:val="Intense Quote"/>
    <w:basedOn w:val="827"/>
    <w:next w:val="827"/>
    <w:link w:val="6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7">
    <w:name w:val="Intense Quote Char"/>
    <w:link w:val="676"/>
    <w:uiPriority w:val="30"/>
    <w:rPr>
      <w:i/>
    </w:rPr>
  </w:style>
  <w:style w:type="paragraph" w:styleId="678">
    <w:name w:val="Header"/>
    <w:basedOn w:val="827"/>
    <w:link w:val="679"/>
    <w:uiPriority w:val="99"/>
    <w:unhideWhenUsed/>
    <w:pPr>
      <w:spacing w:after="0" w:line="240" w:lineRule="auto"/>
      <w:tabs>
        <w:tab w:val="center" w:pos="7143" w:leader="none"/>
        <w:tab w:val="right" w:pos="14287" w:leader="none"/>
      </w:tabs>
    </w:pPr>
  </w:style>
  <w:style w:type="character" w:styleId="679">
    <w:name w:val="Header Char"/>
    <w:basedOn w:val="828"/>
    <w:link w:val="678"/>
    <w:uiPriority w:val="99"/>
  </w:style>
  <w:style w:type="paragraph" w:styleId="680">
    <w:name w:val="Footer"/>
    <w:basedOn w:val="827"/>
    <w:link w:val="683"/>
    <w:uiPriority w:val="99"/>
    <w:unhideWhenUsed/>
    <w:pPr>
      <w:spacing w:after="0" w:line="240" w:lineRule="auto"/>
      <w:tabs>
        <w:tab w:val="center" w:pos="7143" w:leader="none"/>
        <w:tab w:val="right" w:pos="14287" w:leader="none"/>
      </w:tabs>
    </w:pPr>
  </w:style>
  <w:style w:type="character" w:styleId="681">
    <w:name w:val="Footer Char"/>
    <w:basedOn w:val="828"/>
    <w:link w:val="680"/>
    <w:uiPriority w:val="99"/>
  </w:style>
  <w:style w:type="paragraph" w:styleId="682">
    <w:name w:val="Caption"/>
    <w:basedOn w:val="827"/>
    <w:next w:val="827"/>
    <w:uiPriority w:val="35"/>
    <w:semiHidden/>
    <w:unhideWhenUsed/>
    <w:qFormat/>
    <w:pPr>
      <w:spacing w:line="276" w:lineRule="auto"/>
    </w:pPr>
    <w:rPr>
      <w:b/>
      <w:bCs/>
      <w:color w:val="4f81bd" w:themeColor="accent1"/>
      <w:sz w:val="18"/>
      <w:szCs w:val="18"/>
    </w:rPr>
  </w:style>
  <w:style w:type="character" w:styleId="683">
    <w:name w:val="Caption Char"/>
    <w:basedOn w:val="682"/>
    <w:link w:val="680"/>
    <w:uiPriority w:val="99"/>
  </w:style>
  <w:style w:type="table" w:styleId="684">
    <w:name w:val="Table Grid Light"/>
    <w:basedOn w:val="8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5">
    <w:name w:val="Plain Table 1"/>
    <w:basedOn w:val="8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2"/>
    <w:basedOn w:val="8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3"/>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8">
    <w:name w:val="Plain Table 4"/>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9">
    <w:name w:val="Plain Table 5"/>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0">
    <w:name w:val="Grid Table 1 Light"/>
    <w:basedOn w:val="8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1">
    <w:name w:val="Grid Table 1 Light - Accent 1"/>
    <w:basedOn w:val="8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2">
    <w:name w:val="Grid Table 1 Light - Accent 2"/>
    <w:basedOn w:val="8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3">
    <w:name w:val="Grid Table 1 Light - Accent 3"/>
    <w:basedOn w:val="8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4">
    <w:name w:val="Grid Table 1 Light - Accent 4"/>
    <w:basedOn w:val="8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5">
    <w:name w:val="Grid Table 1 Light - Accent 5"/>
    <w:basedOn w:val="8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6">
    <w:name w:val="Grid Table 1 Light - Accent 6"/>
    <w:basedOn w:val="8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7">
    <w:name w:val="Grid Table 2"/>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8">
    <w:name w:val="Grid Table 2 - Accent 1"/>
    <w:basedOn w:val="8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9">
    <w:name w:val="Grid Table 2 - Accent 2"/>
    <w:basedOn w:val="8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0">
    <w:name w:val="Grid Table 2 - Accent 3"/>
    <w:basedOn w:val="8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1">
    <w:name w:val="Grid Table 2 - Accent 4"/>
    <w:basedOn w:val="8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2">
    <w:name w:val="Grid Table 2 - Accent 5"/>
    <w:basedOn w:val="8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3">
    <w:name w:val="Grid Table 2 - Accent 6"/>
    <w:basedOn w:val="8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4">
    <w:name w:val="Grid Table 3"/>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1"/>
    <w:basedOn w:val="8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2"/>
    <w:basedOn w:val="8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3"/>
    <w:basedOn w:val="8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4"/>
    <w:basedOn w:val="8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5"/>
    <w:basedOn w:val="8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6"/>
    <w:basedOn w:val="8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4"/>
    <w:basedOn w:val="8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2">
    <w:name w:val="Grid Table 4 - Accent 1"/>
    <w:basedOn w:val="8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3">
    <w:name w:val="Grid Table 4 - Accent 2"/>
    <w:basedOn w:val="8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4">
    <w:name w:val="Grid Table 4 - Accent 3"/>
    <w:basedOn w:val="8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5">
    <w:name w:val="Grid Table 4 - Accent 4"/>
    <w:basedOn w:val="8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6">
    <w:name w:val="Grid Table 4 - Accent 5"/>
    <w:basedOn w:val="8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7">
    <w:name w:val="Grid Table 4 - Accent 6"/>
    <w:basedOn w:val="8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8">
    <w:name w:val="Grid Table 5 Dark"/>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9">
    <w:name w:val="Grid Table 5 Dark- Accent 1"/>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20">
    <w:name w:val="Grid Table 5 Dark - Accent 2"/>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21">
    <w:name w:val="Grid Table 5 Dark - Accent 3"/>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22">
    <w:name w:val="Grid Table 5 Dark- Accent 4"/>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23">
    <w:name w:val="Grid Table 5 Dark - Accent 5"/>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24">
    <w:name w:val="Grid Table 5 Dark - Accent 6"/>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25">
    <w:name w:val="Grid Table 6 Colorful"/>
    <w:basedOn w:val="8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6">
    <w:name w:val="Grid Table 6 Colorful - Accent 1"/>
    <w:basedOn w:val="8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27">
    <w:name w:val="Grid Table 6 Colorful - Accent 2"/>
    <w:basedOn w:val="8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28">
    <w:name w:val="Grid Table 6 Colorful - Accent 3"/>
    <w:basedOn w:val="8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29">
    <w:name w:val="Grid Table 6 Colorful - Accent 4"/>
    <w:basedOn w:val="8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30">
    <w:name w:val="Grid Table 6 Colorful - Accent 5"/>
    <w:basedOn w:val="8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31">
    <w:name w:val="Grid Table 6 Colorful - Accent 6"/>
    <w:basedOn w:val="8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32">
    <w:name w:val="Grid Table 7 Colorful"/>
    <w:basedOn w:val="8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3">
    <w:name w:val="Grid Table 7 Colorful - Accent 1"/>
    <w:basedOn w:val="8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4">
    <w:name w:val="Grid Table 7 Colorful - Accent 2"/>
    <w:basedOn w:val="8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5">
    <w:name w:val="Grid Table 7 Colorful - Accent 3"/>
    <w:basedOn w:val="8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6">
    <w:name w:val="Grid Table 7 Colorful - Accent 4"/>
    <w:basedOn w:val="8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7">
    <w:name w:val="Grid Table 7 Colorful - Accent 5"/>
    <w:basedOn w:val="8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8">
    <w:name w:val="Grid Table 7 Colorful - Accent 6"/>
    <w:basedOn w:val="8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9">
    <w:name w:val="List Table 1 Light"/>
    <w:basedOn w:val="8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0">
    <w:name w:val="List Table 1 Light - Accent 1"/>
    <w:basedOn w:val="82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1">
    <w:name w:val="List Table 1 Light - Accent 2"/>
    <w:basedOn w:val="82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2">
    <w:name w:val="List Table 1 Light - Accent 3"/>
    <w:basedOn w:val="82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3">
    <w:name w:val="List Table 1 Light - Accent 4"/>
    <w:basedOn w:val="82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4">
    <w:name w:val="List Table 1 Light - Accent 5"/>
    <w:basedOn w:val="82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5">
    <w:name w:val="List Table 1 Light - Accent 6"/>
    <w:basedOn w:val="82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6">
    <w:name w:val="List Table 2"/>
    <w:basedOn w:val="8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7">
    <w:name w:val="List Table 2 - Accent 1"/>
    <w:basedOn w:val="8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8">
    <w:name w:val="List Table 2 - Accent 2"/>
    <w:basedOn w:val="8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9">
    <w:name w:val="List Table 2 - Accent 3"/>
    <w:basedOn w:val="8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0">
    <w:name w:val="List Table 2 - Accent 4"/>
    <w:basedOn w:val="8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1">
    <w:name w:val="List Table 2 - Accent 5"/>
    <w:basedOn w:val="8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2">
    <w:name w:val="List Table 2 - Accent 6"/>
    <w:basedOn w:val="8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3">
    <w:name w:val="List Table 3"/>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3 - Accent 1"/>
    <w:basedOn w:val="8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55">
    <w:name w:val="List Table 3 - Accent 2"/>
    <w:basedOn w:val="8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56">
    <w:name w:val="List Table 3 - Accent 3"/>
    <w:basedOn w:val="8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57">
    <w:name w:val="List Table 3 - Accent 4"/>
    <w:basedOn w:val="8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58">
    <w:name w:val="List Table 3 - Accent 5"/>
    <w:basedOn w:val="8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59">
    <w:name w:val="List Table 3 - Accent 6"/>
    <w:basedOn w:val="8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60">
    <w:name w:val="List Table 4"/>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1">
    <w:name w:val="List Table 4 - Accent 1"/>
    <w:basedOn w:val="8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62">
    <w:name w:val="List Table 4 - Accent 2"/>
    <w:basedOn w:val="8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63">
    <w:name w:val="List Table 4 - Accent 3"/>
    <w:basedOn w:val="8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64">
    <w:name w:val="List Table 4 - Accent 4"/>
    <w:basedOn w:val="8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65">
    <w:name w:val="List Table 4 - Accent 5"/>
    <w:basedOn w:val="8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66">
    <w:name w:val="List Table 4 - Accent 6"/>
    <w:basedOn w:val="8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67">
    <w:name w:val="List Table 5 Dark"/>
    <w:basedOn w:val="8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1"/>
    <w:basedOn w:val="8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2"/>
    <w:basedOn w:val="8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3"/>
    <w:basedOn w:val="8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4"/>
    <w:basedOn w:val="8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5"/>
    <w:basedOn w:val="8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6"/>
    <w:basedOn w:val="8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6 Colorful"/>
    <w:basedOn w:val="8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5">
    <w:name w:val="List Table 6 Colorful - Accent 1"/>
    <w:basedOn w:val="8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76">
    <w:name w:val="List Table 6 Colorful - Accent 2"/>
    <w:basedOn w:val="8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77">
    <w:name w:val="List Table 6 Colorful - Accent 3"/>
    <w:basedOn w:val="8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778">
    <w:name w:val="List Table 6 Colorful - Accent 4"/>
    <w:basedOn w:val="8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779">
    <w:name w:val="List Table 6 Colorful - Accent 5"/>
    <w:basedOn w:val="8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780">
    <w:name w:val="List Table 6 Colorful - Accent 6"/>
    <w:basedOn w:val="8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781">
    <w:name w:val="List Table 7 Colorful"/>
    <w:basedOn w:val="8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2">
    <w:name w:val="List Table 7 Colorful - Accent 1"/>
    <w:basedOn w:val="8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783">
    <w:name w:val="List Table 7 Colorful - Accent 2"/>
    <w:basedOn w:val="8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784">
    <w:name w:val="List Table 7 Colorful - Accent 3"/>
    <w:basedOn w:val="8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785">
    <w:name w:val="List Table 7 Colorful - Accent 4"/>
    <w:basedOn w:val="8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786">
    <w:name w:val="List Table 7 Colorful - Accent 5"/>
    <w:basedOn w:val="8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787">
    <w:name w:val="List Table 7 Colorful - Accent 6"/>
    <w:basedOn w:val="8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788">
    <w:name w:val="Lined - Accent"/>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9">
    <w:name w:val="Lined - Accent 1"/>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90">
    <w:name w:val="Lined - Accent 2"/>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91">
    <w:name w:val="Lined - Accent 3"/>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92">
    <w:name w:val="Lined - Accent 4"/>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793">
    <w:name w:val="Lined - Accent 5"/>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794">
    <w:name w:val="Lined - Accent 6"/>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795">
    <w:name w:val="Bordered &amp; Lined - Accent"/>
    <w:basedOn w:val="8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6">
    <w:name w:val="Bordered &amp; Lined - Accent 1"/>
    <w:basedOn w:val="8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97">
    <w:name w:val="Bordered &amp; Lined - Accent 2"/>
    <w:basedOn w:val="8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98">
    <w:name w:val="Bordered &amp; Lined - Accent 3"/>
    <w:basedOn w:val="8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99">
    <w:name w:val="Bordered &amp; Lined - Accent 4"/>
    <w:basedOn w:val="8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00">
    <w:name w:val="Bordered &amp; Lined - Accent 5"/>
    <w:basedOn w:val="8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01">
    <w:name w:val="Bordered &amp; Lined - Accent 6"/>
    <w:basedOn w:val="8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02">
    <w:name w:val="Bordered"/>
    <w:basedOn w:val="8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3">
    <w:name w:val="Bordered - Accent 1"/>
    <w:basedOn w:val="8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4">
    <w:name w:val="Bordered - Accent 2"/>
    <w:basedOn w:val="8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5">
    <w:name w:val="Bordered - Accent 3"/>
    <w:basedOn w:val="8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6">
    <w:name w:val="Bordered - Accent 4"/>
    <w:basedOn w:val="8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7">
    <w:name w:val="Bordered - Accent 5"/>
    <w:basedOn w:val="8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8">
    <w:name w:val="Bordered - Accent 6"/>
    <w:basedOn w:val="8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9">
    <w:name w:val="Hyperlink"/>
    <w:uiPriority w:val="99"/>
    <w:unhideWhenUsed/>
    <w:rPr>
      <w:color w:val="0000ff" w:themeColor="hyperlink"/>
      <w:u w:val="single"/>
    </w:rPr>
  </w:style>
  <w:style w:type="paragraph" w:styleId="810">
    <w:name w:val="footnote text"/>
    <w:basedOn w:val="827"/>
    <w:link w:val="811"/>
    <w:uiPriority w:val="99"/>
    <w:semiHidden/>
    <w:unhideWhenUsed/>
    <w:pPr>
      <w:spacing w:after="40" w:line="240" w:lineRule="auto"/>
    </w:pPr>
    <w:rPr>
      <w:sz w:val="18"/>
    </w:rPr>
  </w:style>
  <w:style w:type="character" w:styleId="811">
    <w:name w:val="Footnote Text Char"/>
    <w:link w:val="810"/>
    <w:uiPriority w:val="99"/>
    <w:rPr>
      <w:sz w:val="18"/>
    </w:rPr>
  </w:style>
  <w:style w:type="character" w:styleId="812">
    <w:name w:val="footnote reference"/>
    <w:basedOn w:val="828"/>
    <w:uiPriority w:val="99"/>
    <w:unhideWhenUsed/>
    <w:rPr>
      <w:vertAlign w:val="superscript"/>
    </w:rPr>
  </w:style>
  <w:style w:type="paragraph" w:styleId="813">
    <w:name w:val="endnote text"/>
    <w:basedOn w:val="827"/>
    <w:link w:val="814"/>
    <w:uiPriority w:val="99"/>
    <w:semiHidden/>
    <w:unhideWhenUsed/>
    <w:pPr>
      <w:spacing w:after="0" w:line="240" w:lineRule="auto"/>
    </w:pPr>
    <w:rPr>
      <w:sz w:val="20"/>
    </w:rPr>
  </w:style>
  <w:style w:type="character" w:styleId="814">
    <w:name w:val="Endnote Text Char"/>
    <w:link w:val="813"/>
    <w:uiPriority w:val="99"/>
    <w:rPr>
      <w:sz w:val="20"/>
    </w:rPr>
  </w:style>
  <w:style w:type="character" w:styleId="815">
    <w:name w:val="endnote reference"/>
    <w:basedOn w:val="828"/>
    <w:uiPriority w:val="99"/>
    <w:semiHidden/>
    <w:unhideWhenUsed/>
    <w:rPr>
      <w:vertAlign w:val="superscript"/>
    </w:rPr>
  </w:style>
  <w:style w:type="paragraph" w:styleId="816">
    <w:name w:val="toc 1"/>
    <w:basedOn w:val="827"/>
    <w:next w:val="827"/>
    <w:uiPriority w:val="39"/>
    <w:unhideWhenUsed/>
    <w:pPr>
      <w:ind w:left="0" w:right="0" w:firstLine="0"/>
      <w:spacing w:after="57"/>
    </w:pPr>
  </w:style>
  <w:style w:type="paragraph" w:styleId="817">
    <w:name w:val="toc 2"/>
    <w:basedOn w:val="827"/>
    <w:next w:val="827"/>
    <w:uiPriority w:val="39"/>
    <w:unhideWhenUsed/>
    <w:pPr>
      <w:ind w:left="283" w:right="0" w:firstLine="0"/>
      <w:spacing w:after="57"/>
    </w:pPr>
  </w:style>
  <w:style w:type="paragraph" w:styleId="818">
    <w:name w:val="toc 3"/>
    <w:basedOn w:val="827"/>
    <w:next w:val="827"/>
    <w:uiPriority w:val="39"/>
    <w:unhideWhenUsed/>
    <w:pPr>
      <w:ind w:left="567" w:right="0" w:firstLine="0"/>
      <w:spacing w:after="57"/>
    </w:pPr>
  </w:style>
  <w:style w:type="paragraph" w:styleId="819">
    <w:name w:val="toc 4"/>
    <w:basedOn w:val="827"/>
    <w:next w:val="827"/>
    <w:uiPriority w:val="39"/>
    <w:unhideWhenUsed/>
    <w:pPr>
      <w:ind w:left="850" w:right="0" w:firstLine="0"/>
      <w:spacing w:after="57"/>
    </w:pPr>
  </w:style>
  <w:style w:type="paragraph" w:styleId="820">
    <w:name w:val="toc 5"/>
    <w:basedOn w:val="827"/>
    <w:next w:val="827"/>
    <w:uiPriority w:val="39"/>
    <w:unhideWhenUsed/>
    <w:pPr>
      <w:ind w:left="1134" w:right="0" w:firstLine="0"/>
      <w:spacing w:after="57"/>
    </w:pPr>
  </w:style>
  <w:style w:type="paragraph" w:styleId="821">
    <w:name w:val="toc 6"/>
    <w:basedOn w:val="827"/>
    <w:next w:val="827"/>
    <w:uiPriority w:val="39"/>
    <w:unhideWhenUsed/>
    <w:pPr>
      <w:ind w:left="1417" w:right="0" w:firstLine="0"/>
      <w:spacing w:after="57"/>
    </w:pPr>
  </w:style>
  <w:style w:type="paragraph" w:styleId="822">
    <w:name w:val="toc 7"/>
    <w:basedOn w:val="827"/>
    <w:next w:val="827"/>
    <w:uiPriority w:val="39"/>
    <w:unhideWhenUsed/>
    <w:pPr>
      <w:ind w:left="1701" w:right="0" w:firstLine="0"/>
      <w:spacing w:after="57"/>
    </w:pPr>
  </w:style>
  <w:style w:type="paragraph" w:styleId="823">
    <w:name w:val="toc 8"/>
    <w:basedOn w:val="827"/>
    <w:next w:val="827"/>
    <w:uiPriority w:val="39"/>
    <w:unhideWhenUsed/>
    <w:pPr>
      <w:ind w:left="1984" w:right="0" w:firstLine="0"/>
      <w:spacing w:after="57"/>
    </w:pPr>
  </w:style>
  <w:style w:type="paragraph" w:styleId="824">
    <w:name w:val="toc 9"/>
    <w:basedOn w:val="827"/>
    <w:next w:val="827"/>
    <w:uiPriority w:val="39"/>
    <w:unhideWhenUsed/>
    <w:pPr>
      <w:ind w:left="2268" w:right="0" w:firstLine="0"/>
      <w:spacing w:after="57"/>
    </w:pPr>
  </w:style>
  <w:style w:type="paragraph" w:styleId="825">
    <w:name w:val="TOC Heading"/>
    <w:uiPriority w:val="39"/>
    <w:unhideWhenUsed/>
  </w:style>
  <w:style w:type="paragraph" w:styleId="826">
    <w:name w:val="table of figures"/>
    <w:basedOn w:val="827"/>
    <w:next w:val="827"/>
    <w:uiPriority w:val="99"/>
    <w:unhideWhenUsed/>
    <w:pPr>
      <w:spacing w:after="0" w:afterAutospacing="0"/>
    </w:pPr>
  </w:style>
  <w:style w:type="paragraph" w:styleId="827"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828" w:default="1">
    <w:name w:val="Default Paragraph Font"/>
    <w:uiPriority w:val="0"/>
    <w:semiHidden/>
    <w:qFormat/>
  </w:style>
  <w:style w:type="table" w:styleId="829" w:default="1">
    <w:name w:val="Normal Table"/>
    <w:uiPriority w:val="0"/>
    <w:semiHidden/>
    <w:qFormat/>
    <w:tblPr>
      <w:tblCellMar>
        <w:left w:w="108" w:type="dxa"/>
        <w:top w:w="0" w:type="dxa"/>
        <w:right w:w="108" w:type="dxa"/>
        <w:bottom w:w="0" w:type="dxa"/>
      </w:tblCellMar>
    </w:tblPr>
  </w:style>
  <w:style w:type="table" w:styleId="83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31" w:customStyle="1">
    <w:name w:val="普通(网站)1"/>
    <w:uiPriority w:val="0"/>
    <w:qFormat/>
    <w:pPr>
      <w:ind w:firstLine="802"/>
      <w:jc w:val="left"/>
      <w:spacing w:before="100" w:beforeAutospacing="1" w:after="100" w:afterAutospacing="1" w:line="360" w:lineRule="auto"/>
      <w:widowControl/>
    </w:pPr>
    <w:rPr>
      <w:rFonts w:hint="default" w:ascii="宋体" w:hAnsi="宋体" w:eastAsia="宋体" w:cs="宋体"/>
      <w:sz w:val="24"/>
      <w:szCs w:val="24"/>
      <w:lang w:val="en-US" w:eastAsia="zh-CN" w:bidi="ar-SA"/>
    </w:rPr>
  </w:style>
  <w:style w:type="paragraph" w:styleId="832"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833" w:customStyle="1">
    <w:name w:val="普通正文"/>
    <w:uiPriority w:val="0"/>
    <w:qFormat/>
    <w:pPr>
      <w:ind w:firstLine="480"/>
      <w:jc w:val="left"/>
      <w:spacing w:before="120" w:after="120" w:line="360" w:lineRule="auto"/>
      <w:widowControl w:val="off"/>
    </w:pPr>
    <w:rPr>
      <w:rFonts w:hint="default" w:ascii="Arial" w:hAnsi="Arial" w:eastAsia="宋体" w:cs="Times New Roman"/>
      <w:sz w:val="24"/>
      <w:szCs w:val="24"/>
      <w:lang w:val="en-US" w:eastAsia="zh-CN" w:bidi="ar-SA"/>
    </w:rPr>
  </w:style>
  <w:style w:type="paragraph" w:styleId="834" w:customStyle="1">
    <w:name w:val="批注文字11"/>
    <w:uiPriority w:val="0"/>
    <w:qFormat/>
    <w:pPr>
      <w:ind w:firstLine="802"/>
      <w:jc w:val="left"/>
      <w:spacing w:line="360" w:lineRule="auto"/>
      <w:widowControl w:val="off"/>
    </w:pPr>
    <w:rPr>
      <w:rFonts w:hint="default" w:ascii="Times New Roman" w:hAnsi="Times New Roman" w:eastAsia="宋体" w:cs="Times New Roman"/>
      <w:sz w:val="21"/>
      <w:szCs w:val="24"/>
      <w:lang w:val="en-US" w:eastAsia="zh-CN" w:bidi="ar-SA"/>
    </w:rPr>
  </w:style>
  <w:style w:type="paragraph" w:styleId="835" w:customStyle="1">
    <w:name w:val="首行缩进"/>
    <w:uiPriority w:val="0"/>
    <w:qFormat/>
    <w:pPr>
      <w:ind w:firstLine="480"/>
      <w:jc w:val="both"/>
      <w:spacing w:line="360" w:lineRule="auto"/>
      <w:widowControl w:val="off"/>
    </w:pPr>
    <w:rPr>
      <w:rFonts w:hint="default" w:ascii="Times New Roman" w:hAnsi="Times New Roman" w:eastAsia="宋体" w:cs="Times New Roman"/>
      <w:sz w:val="24"/>
      <w:szCs w:val="24"/>
      <w:lang w:val="zh-CN" w:eastAsia="zh-CN" w:bidi="ar-SA"/>
    </w:rPr>
  </w:style>
  <w:style w:type="numbering" w:styleId="8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新宏1</cp:lastModifiedBy>
  <cp:revision>3</cp:revision>
  <dcterms:created xsi:type="dcterms:W3CDTF">2025-11-19T04:50:00Z</dcterms:created>
  <dcterms:modified xsi:type="dcterms:W3CDTF">2026-07-30T02:26:51Z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eyJoZGlkIjoiNDVlNGJhNjBmZjdiMjdiNWE2NmY3MDA3ZmNjNjA4ZjAiLCJ1c2VySWQiOiIxMjk2MDYwNTg5In0=</vt:lpwstr>
  </property>
  <property fmtid="{D5CDD505-2E9C-101B-9397-08002B2CF9AE}" pid="4" name="ICV">
    <vt:lpwstr>9B5C36420DC349E59E4BB301B7FF1D34_13</vt:lpwstr>
  </property>
</Properties>
</file>