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color w:val="auto"/>
          <w:sz w:val="32"/>
          <w:highlight w:val="none"/>
          <w:lang w:eastAsia="zh-CN"/>
        </w:rPr>
      </w:pPr>
      <w:r>
        <w:rPr>
          <w:rFonts w:hint="eastAsia" w:eastAsia="黑体"/>
          <w:b/>
          <w:bCs/>
          <w:color w:val="auto"/>
          <w:sz w:val="32"/>
          <w:highlight w:val="none"/>
          <w:lang w:eastAsia="zh-CN"/>
        </w:rPr>
      </w:r>
      <w:r/>
    </w:p>
    <w:p>
      <w:pPr>
        <w:pStyle w:val="981"/>
        <w:ind w:firstLine="0"/>
        <w:rPr>
          <w:rFonts w:eastAsia="黑体"/>
          <w:b/>
          <w:bCs/>
          <w:color w:val="auto"/>
          <w:sz w:val="32"/>
          <w:highlight w:val="none"/>
        </w:rPr>
      </w:pPr>
      <w:r>
        <w:rPr>
          <w:rFonts w:eastAsia="黑体"/>
          <w:b/>
          <w:bCs/>
          <w:color w:val="auto"/>
          <w:sz w:val="32"/>
          <w:highlight w:val="none"/>
        </w:rPr>
      </w:r>
      <w:r/>
    </w:p>
    <w:p>
      <w:pPr>
        <w:pStyle w:val="981"/>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8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81"/>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81"/>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81"/>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81"/>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JSZC-320200-XWJC-G2026-0040</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无锡市中医医院彩色多普勒超声诊断仪（妇产专用）项目</w:t>
      </w:r>
      <w:r/>
    </w:p>
    <w:p>
      <w:pPr>
        <w:ind w:firstLine="1695"/>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采购人：无锡市中医医院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2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20"/>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98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981"/>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16938516"/>
      <w:r/>
      <w:bookmarkStart w:id="2" w:name="_Toc479757206"/>
      <w:r/>
      <w:bookmarkStart w:id="3" w:name="_Toc20823272"/>
      <w:r/>
      <w:bookmarkStart w:id="4" w:name="_Toc513029200"/>
      <w:r/>
      <w:bookmarkStart w:id="5" w:name="_Toc523127445"/>
      <w:r/>
      <w:r/>
    </w:p>
    <w:p>
      <w:pPr>
        <w:pStyle w:val="981"/>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981"/>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46</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w:t>
      </w:r>
      <w:r>
        <w:rPr>
          <w:rFonts w:hint="eastAsia" w:ascii="宋体" w:hAnsi="宋体"/>
          <w:color w:val="auto"/>
          <w:sz w:val="30"/>
          <w:szCs w:val="30"/>
          <w:highlight w:val="none"/>
        </w:rPr>
        <w:t xml:space="preserve">----------------（</w:t>
      </w:r>
      <w:r>
        <w:rPr>
          <w:rFonts w:hint="eastAsia" w:ascii="宋体" w:hAnsi="宋体"/>
          <w:color w:val="auto"/>
          <w:sz w:val="30"/>
          <w:szCs w:val="30"/>
          <w:highlight w:val="none"/>
          <w:lang w:val="en-US" w:eastAsia="zh-CN"/>
        </w:rPr>
        <w:t xml:space="preserve">52</w:t>
      </w:r>
      <w:r>
        <w:rPr>
          <w:rFonts w:hint="eastAsia" w:ascii="宋体" w:hAnsi="宋体"/>
          <w:color w:val="auto"/>
          <w:sz w:val="30"/>
          <w:szCs w:val="30"/>
          <w:highlight w:val="none"/>
        </w:rPr>
        <w:t xml:space="preserve">）</w:t>
      </w:r>
      <w:r/>
    </w:p>
    <w:p>
      <w:pPr>
        <w:pStyle w:val="718"/>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18"/>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69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18"/>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18"/>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69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699"/>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8"/>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18"/>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00"/>
        <w:rPr>
          <w:rFonts w:ascii="黑体" w:hAnsi="黑体" w:eastAsia="黑体"/>
          <w:color w:val="auto"/>
          <w:sz w:val="36"/>
          <w:szCs w:val="36"/>
          <w:highlight w:val="none"/>
        </w:rPr>
      </w:pPr>
      <w:r>
        <w:rPr>
          <w:rFonts w:ascii="黑体" w:hAnsi="黑体" w:eastAsia="黑体"/>
          <w:color w:val="auto"/>
          <w:sz w:val="36"/>
          <w:szCs w:val="36"/>
          <w:highlight w:val="none"/>
        </w:rPr>
      </w:r>
      <w:r/>
    </w:p>
    <w:p>
      <w:pPr>
        <w:pStyle w:val="700"/>
        <w:rPr>
          <w:rFonts w:ascii="黑体" w:hAnsi="黑体" w:eastAsia="黑体"/>
          <w:color w:val="auto"/>
          <w:sz w:val="36"/>
          <w:szCs w:val="36"/>
          <w:highlight w:val="none"/>
        </w:rPr>
      </w:pPr>
      <w:r>
        <w:rPr>
          <w:rFonts w:ascii="黑体" w:hAnsi="黑体" w:eastAsia="黑体"/>
          <w:color w:val="auto"/>
          <w:sz w:val="36"/>
          <w:szCs w:val="36"/>
          <w:highlight w:val="none"/>
        </w:rPr>
      </w:r>
      <w:r/>
    </w:p>
    <w:p>
      <w:pPr>
        <w:pStyle w:val="700"/>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w:t>
      </w:r>
      <w:r>
        <w:rPr>
          <w:rFonts w:hint="eastAsia" w:ascii="宋体" w:hAnsi="宋体"/>
          <w:color w:val="auto"/>
          <w:sz w:val="24"/>
          <w:szCs w:val="24"/>
          <w:highlight w:val="none"/>
          <w:lang w:val="en-US" w:eastAsia="zh-CN"/>
        </w:rPr>
        <w:t xml:space="preserve">中医</w:t>
      </w:r>
      <w:r>
        <w:rPr>
          <w:rFonts w:hint="eastAsia" w:ascii="宋体" w:hAnsi="宋体"/>
          <w:color w:val="auto"/>
          <w:sz w:val="24"/>
          <w:szCs w:val="24"/>
          <w:highlight w:val="none"/>
        </w:rPr>
        <w:t xml:space="preserve">医院的委托，无锡市卫生健康综合服务中心就</w:t>
      </w:r>
      <w:r>
        <w:rPr>
          <w:rFonts w:hint="eastAsia" w:ascii="宋体" w:hAnsi="宋体"/>
          <w:color w:val="auto"/>
          <w:sz w:val="24"/>
          <w:szCs w:val="24"/>
          <w:highlight w:val="none"/>
          <w:lang w:eastAsia="zh-CN"/>
        </w:rPr>
        <w:t xml:space="preserve">无锡市中医医院彩色多普勒超声诊断仪（妇产专用）项目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JSZC-320200-XWJC-G2026-0040</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无锡市中医医院彩色多普勒超声诊断仪（妇产专用）项目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2026年7月24日14点00分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98"/>
        <w:keepLines w:val="0"/>
        <w:keepNext w:val="0"/>
        <w:spacing w:before="0" w:after="0" w:line="500" w:lineRule="exact"/>
        <w:rPr>
          <w:color w:val="auto"/>
          <w:highlight w:val="none"/>
        </w:rPr>
      </w:pPr>
      <w:r>
        <w:rPr>
          <w:color w:val="auto"/>
          <w:highlight w:val="none"/>
        </w:rPr>
      </w:r>
      <w:r/>
    </w:p>
    <w:p>
      <w:pPr>
        <w:pStyle w:val="898"/>
        <w:ind w:firstLine="452"/>
        <w:keepLines w:val="0"/>
        <w:keepNext w:val="0"/>
        <w:spacing w:before="0" w:after="0" w:line="500" w:lineRule="exact"/>
        <w:rPr>
          <w:color w:val="auto"/>
          <w:sz w:val="30"/>
          <w:szCs w:val="30"/>
          <w:highlight w:val="none"/>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JSZC-320200-XWJC-G2026-0040</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无锡市中医医院彩色多普勒超声诊断仪（妇产专用）项目</w:t>
      </w:r>
      <w:r/>
    </w:p>
    <w:p>
      <w:pPr>
        <w:ind w:firstLine="480"/>
        <w:spacing w:line="5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36</w:t>
      </w:r>
      <w:r>
        <w:rPr>
          <w:rFonts w:hint="eastAsia" w:ascii="宋体" w:hAnsi="宋体"/>
          <w:color w:val="auto"/>
          <w:sz w:val="24"/>
          <w:szCs w:val="24"/>
          <w:highlight w:val="none"/>
        </w:rPr>
        <w:t xml:space="preserve">0万元/</w:t>
      </w:r>
      <w:r>
        <w:rPr>
          <w:rFonts w:hint="eastAsia" w:ascii="宋体" w:hAnsi="宋体"/>
          <w:color w:val="auto"/>
          <w:sz w:val="24"/>
          <w:szCs w:val="24"/>
          <w:highlight w:val="none"/>
          <w:lang w:val="en-US" w:eastAsia="zh-CN"/>
        </w:rPr>
        <w:t xml:space="preserve">2台</w:t>
      </w:r>
      <w:r/>
    </w:p>
    <w:p>
      <w:pPr>
        <w:numPr>
          <w:ilvl w:val="0"/>
          <w:numId w:val="0"/>
        </w:num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360万元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898"/>
        <w:ind w:firstLine="452"/>
        <w:keepLines w:val="0"/>
        <w:keepNext w:val="0"/>
        <w:spacing w:before="0" w:after="0" w:line="500" w:lineRule="exact"/>
        <w:rPr>
          <w:color w:val="auto"/>
          <w:sz w:val="30"/>
          <w:szCs w:val="30"/>
          <w:highlight w:val="none"/>
        </w:rPr>
      </w:pPr>
      <w:r/>
      <w:bookmarkStart w:id="12" w:name="_Toc28359080"/>
      <w:r/>
      <w:bookmarkStart w:id="13" w:name="_Toc38985264"/>
      <w:r/>
      <w:bookmarkStart w:id="14" w:name="_Toc35393622"/>
      <w:r/>
      <w:bookmarkStart w:id="15" w:name="_Toc35393791"/>
      <w:r/>
      <w:bookmarkStart w:id="16" w:name="_Toc28359003"/>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35393623"/>
      <w:r/>
      <w:bookmarkStart w:id="19" w:name="_Toc28359004"/>
      <w:r/>
      <w:bookmarkStart w:id="20" w:name="_Toc28359081"/>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898"/>
        <w:ind w:firstLine="452"/>
        <w:keepLines w:val="0"/>
        <w:keepNext w:val="0"/>
        <w:spacing w:before="0" w:after="0" w:line="500" w:lineRule="exact"/>
        <w:rPr>
          <w:rFonts w:hint="eastAsia"/>
          <w:color w:val="auto"/>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70"/>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98"/>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2026年7月24日14点00分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8"/>
        <w:ind w:firstLine="452"/>
        <w:keepLines w:val="0"/>
        <w:keepNext w:val="0"/>
        <w:spacing w:before="0" w:after="0" w:line="500" w:lineRule="exact"/>
        <w:rPr>
          <w:color w:val="auto"/>
          <w:sz w:val="30"/>
          <w:szCs w:val="30"/>
          <w:highlight w:val="none"/>
        </w:rPr>
      </w:pPr>
      <w:r/>
      <w:bookmarkStart w:id="27" w:name="_Toc28359007"/>
      <w:r/>
      <w:bookmarkStart w:id="28" w:name="_Toc35393794"/>
      <w:r/>
      <w:bookmarkStart w:id="29" w:name="_Toc38985267"/>
      <w:r/>
      <w:bookmarkStart w:id="30" w:name="_Toc28359084"/>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898"/>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98"/>
        <w:ind w:firstLine="452"/>
        <w:keepLines w:val="0"/>
        <w:keepNext w:val="0"/>
        <w:spacing w:before="0" w:after="0" w:line="500" w:lineRule="exact"/>
        <w:rPr>
          <w:color w:val="auto"/>
          <w:sz w:val="30"/>
          <w:szCs w:val="30"/>
          <w:highlight w:val="none"/>
        </w:rPr>
      </w:pPr>
      <w:r/>
      <w:bookmarkStart w:id="35" w:name="_Toc35393796"/>
      <w:r/>
      <w:bookmarkStart w:id="36" w:name="_Toc38985269"/>
      <w:r/>
      <w:bookmarkStart w:id="37" w:name="_Toc35393627"/>
      <w:r/>
      <w:bookmarkStart w:id="38" w:name="_Toc28359085"/>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898"/>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98"/>
        <w:ind w:firstLine="452"/>
        <w:keepLines w:val="0"/>
        <w:keepNext w:val="0"/>
        <w:spacing w:before="0" w:after="0" w:line="500" w:lineRule="exact"/>
        <w:rPr>
          <w:color w:val="auto"/>
          <w:sz w:val="30"/>
          <w:szCs w:val="30"/>
          <w:highlight w:val="none"/>
        </w:rPr>
      </w:pPr>
      <w:r/>
      <w:bookmarkStart w:id="47" w:name="_Toc120614214"/>
      <w:r/>
      <w:bookmarkStart w:id="48" w:name="_Toc20823275"/>
      <w:r/>
      <w:bookmarkStart w:id="49" w:name="_Toc513029203"/>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899"/>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99"/>
        <w:ind w:firstLine="422"/>
        <w:keepLines w:val="0"/>
        <w:keepNext w:val="0"/>
        <w:spacing w:before="0" w:after="0" w:line="500" w:lineRule="exact"/>
        <w:rPr>
          <w:rFonts w:ascii="宋体" w:hAnsi="宋体" w:eastAsia="宋体"/>
          <w:bCs w:val="0"/>
          <w:color w:val="auto"/>
          <w:highlight w:val="none"/>
        </w:rPr>
      </w:pPr>
      <w:r/>
      <w:bookmarkStart w:id="55" w:name="_Toc16938521"/>
      <w:r/>
      <w:bookmarkStart w:id="56" w:name="_Toc20823277"/>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9"/>
        <w:ind w:firstLine="422"/>
        <w:keepLines w:val="0"/>
        <w:keepNext w:val="0"/>
        <w:spacing w:before="0" w:after="0" w:line="50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899"/>
        <w:ind w:firstLine="422"/>
        <w:keepLines w:val="0"/>
        <w:keepNext w:val="0"/>
        <w:spacing w:before="0" w:after="0" w:line="500" w:lineRule="exact"/>
        <w:rPr>
          <w:rFonts w:ascii="宋体" w:hAnsi="宋体" w:eastAsia="宋体"/>
          <w:bCs w:val="0"/>
          <w:color w:val="auto"/>
          <w:highlight w:val="none"/>
        </w:rPr>
      </w:pPr>
      <w:r/>
      <w:bookmarkStart w:id="61" w:name="_Toc20823279"/>
      <w:r/>
      <w:bookmarkStart w:id="62" w:name="_Toc462564067"/>
      <w:r/>
      <w:bookmarkStart w:id="63" w:name="_Toc16938523"/>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899"/>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8"/>
        <w:ind w:firstLine="452"/>
        <w:keepLines w:val="0"/>
        <w:keepNext w:val="0"/>
        <w:spacing w:before="0" w:after="0" w:line="500" w:lineRule="exact"/>
        <w:rPr>
          <w:color w:val="auto"/>
          <w:sz w:val="30"/>
          <w:szCs w:val="30"/>
          <w:highlight w:val="none"/>
        </w:rPr>
      </w:pPr>
      <w:r/>
      <w:bookmarkStart w:id="65" w:name="_Toc513029209"/>
      <w:r/>
      <w:bookmarkStart w:id="66" w:name="_Toc20823281"/>
      <w:r/>
      <w:bookmarkStart w:id="67" w:name="_Toc120614215"/>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899"/>
        <w:ind w:firstLine="422"/>
        <w:keepLines w:val="0"/>
        <w:keepNext w:val="0"/>
        <w:spacing w:before="0" w:after="0" w:line="500" w:lineRule="exact"/>
        <w:rPr>
          <w:rFonts w:ascii="宋体" w:hAnsi="宋体" w:eastAsia="宋体"/>
          <w:bCs w:val="0"/>
          <w:color w:val="auto"/>
          <w:highlight w:val="none"/>
        </w:rPr>
      </w:pPr>
      <w:r/>
      <w:bookmarkStart w:id="69" w:name="_Toc20823282"/>
      <w:r/>
      <w:bookmarkStart w:id="70" w:name="_Toc16938526"/>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9"/>
        <w:ind w:firstLine="422"/>
        <w:keepLines w:val="0"/>
        <w:keepNext w:val="0"/>
        <w:spacing w:before="0" w:after="0" w:line="500" w:lineRule="exact"/>
        <w:rPr>
          <w:rFonts w:ascii="宋体" w:hAnsi="宋体" w:eastAsia="宋体"/>
          <w:bCs w:val="0"/>
          <w:color w:val="auto"/>
          <w:highlight w:val="none"/>
        </w:rPr>
      </w:pPr>
      <w:r/>
      <w:bookmarkStart w:id="72" w:name="_Toc20823283"/>
      <w:r/>
      <w:bookmarkStart w:id="73" w:name="_Toc513029211"/>
      <w:r/>
      <w:bookmarkStart w:id="74" w:name="_Toc16938527"/>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20823284"/>
      <w:r/>
      <w:bookmarkStart w:id="77" w:name="_Toc513029212"/>
      <w:r/>
      <w:bookmarkStart w:id="78" w:name="_Toc462564071"/>
      <w:r/>
      <w:bookmarkStart w:id="79" w:name="_Toc16938528"/>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899"/>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8"/>
        <w:ind w:firstLine="452"/>
        <w:keepLines w:val="0"/>
        <w:keepNext w:val="0"/>
        <w:spacing w:before="0" w:after="0" w:line="500" w:lineRule="exact"/>
        <w:rPr>
          <w:color w:val="auto"/>
          <w:sz w:val="30"/>
          <w:szCs w:val="30"/>
          <w:highlight w:val="none"/>
        </w:rPr>
      </w:pPr>
      <w:r/>
      <w:bookmarkStart w:id="80" w:name="_Toc120614216"/>
      <w:r/>
      <w:bookmarkStart w:id="81" w:name="_Toc462564072"/>
      <w:r/>
      <w:bookmarkStart w:id="82" w:name="_Toc513029213"/>
      <w:r/>
      <w:bookmarkStart w:id="83" w:name="_Toc20823285"/>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899"/>
        <w:ind w:firstLine="422"/>
        <w:keepLines w:val="0"/>
        <w:keepNext w:val="0"/>
        <w:spacing w:before="0" w:after="0" w:line="500" w:lineRule="exact"/>
        <w:rPr>
          <w:rFonts w:ascii="宋体" w:hAnsi="宋体" w:eastAsia="宋体"/>
          <w:bCs w:val="0"/>
          <w:color w:val="auto"/>
          <w:highlight w:val="none"/>
        </w:rPr>
      </w:pPr>
      <w:r/>
      <w:bookmarkStart w:id="85" w:name="_Toc20823286"/>
      <w:r/>
      <w:bookmarkStart w:id="86" w:name="_Toc513029214"/>
      <w:r/>
      <w:bookmarkStart w:id="87" w:name="_Toc462564073"/>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16938531"/>
      <w:r/>
      <w:bookmarkStart w:id="90" w:name="_Toc513029215"/>
      <w:r/>
      <w:bookmarkStart w:id="91" w:name="_Toc462564074"/>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513029216"/>
      <w:r/>
      <w:bookmarkStart w:id="97" w:name="_Toc49090507"/>
      <w:r/>
      <w:bookmarkStart w:id="98" w:name="_Toc14577354"/>
      <w:r/>
      <w:bookmarkStart w:id="99" w:name="_Toc49090509"/>
      <w:r/>
      <w:bookmarkStart w:id="100" w:name="_Toc513029219"/>
      <w:r/>
      <w:bookmarkStart w:id="101" w:name="_Toc14577357"/>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844"/>
      <w:r/>
      <w:bookmarkEnd w:id="108"/>
      <w:r/>
      <w:bookmarkStart w:id="109" w:name="_Hlt26954731"/>
      <w:r/>
      <w:bookmarkEnd w:id="109"/>
      <w:r/>
      <w:bookmarkStart w:id="110" w:name="_Hlt26954848"/>
      <w:r/>
      <w:bookmarkEnd w:id="110"/>
      <w:r/>
      <w:bookmarkStart w:id="111" w:name="_Hlt26668983"/>
      <w:r/>
      <w:bookmarkEnd w:id="111"/>
      <w:r/>
      <w:bookmarkStart w:id="112" w:name="_Hlt26670403"/>
      <w:r/>
      <w:bookmarkEnd w:id="112"/>
      <w:r/>
      <w:bookmarkStart w:id="113" w:name="_Hlt26670486"/>
      <w:r/>
      <w:bookmarkEnd w:id="113"/>
      <w:r/>
      <w:bookmarkStart w:id="114" w:name="_Hlt26670425"/>
      <w:r/>
      <w:bookmarkEnd w:id="114"/>
      <w:r/>
      <w:bookmarkStart w:id="115" w:name="_Hlt26670482"/>
      <w:r/>
      <w:bookmarkEnd w:id="115"/>
      <w:r/>
      <w:bookmarkStart w:id="116" w:name="_Hlt26954846"/>
      <w:r/>
      <w:bookmarkEnd w:id="116"/>
      <w:r/>
      <w:bookmarkStart w:id="117" w:name="_Hlt26954842"/>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8"/>
        <w:ind w:firstLine="452"/>
        <w:keepLines w:val="0"/>
        <w:keepNext w:val="0"/>
        <w:pageBreakBefore w:val="0"/>
        <w:spacing w:before="0" w:after="0" w:line="500" w:lineRule="exact"/>
        <w:widowControl w:val="off"/>
        <w:rPr>
          <w:color w:val="auto"/>
          <w:sz w:val="30"/>
          <w:szCs w:val="30"/>
          <w:highlight w:val="none"/>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513029225"/>
      <w:r/>
      <w:bookmarkStart w:id="130" w:name="_Toc16938541"/>
      <w:r/>
      <w:bookmarkStart w:id="131" w:name="_Toc462564084"/>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06"/>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16938542"/>
      <w:r/>
      <w:bookmarkStart w:id="135" w:name="_Toc20823298"/>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8"/>
        <w:ind w:firstLine="452"/>
        <w:keepLines w:val="0"/>
        <w:keepNext w:val="0"/>
        <w:pageBreakBefore w:val="0"/>
        <w:spacing w:before="0" w:after="0" w:line="500" w:lineRule="exact"/>
        <w:widowControl w:val="off"/>
        <w:rPr>
          <w:color w:val="auto"/>
          <w:sz w:val="30"/>
          <w:szCs w:val="30"/>
          <w:highlight w:val="none"/>
        </w:rPr>
      </w:pPr>
      <w:r/>
      <w:bookmarkStart w:id="142" w:name="_Toc20823301"/>
      <w:r/>
      <w:bookmarkStart w:id="143" w:name="_Toc120614218"/>
      <w:r/>
      <w:bookmarkStart w:id="144" w:name="_Toc16938545"/>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20823304"/>
      <w:r/>
      <w:bookmarkStart w:id="153" w:name="_Toc513029232"/>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8"/>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8"/>
        <w:ind w:firstLine="452"/>
        <w:keepLines w:val="0"/>
        <w:keepNext w:val="0"/>
        <w:pageBreakBefore w:val="0"/>
        <w:spacing w:before="0" w:after="0" w:line="500" w:lineRule="exact"/>
        <w:widowControl w:val="off"/>
        <w:rPr>
          <w:color w:val="auto"/>
          <w:sz w:val="30"/>
          <w:szCs w:val="30"/>
          <w:highlight w:val="none"/>
        </w:rPr>
      </w:pPr>
      <w:r/>
      <w:bookmarkStart w:id="169" w:name="_Toc513029236"/>
      <w:r/>
      <w:bookmarkStart w:id="170" w:name="_Toc120614220"/>
      <w:r/>
      <w:bookmarkStart w:id="171" w:name="_Toc16938552"/>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9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11"/>
        <w:ind w:firstLine="422"/>
        <w:jc w:val="center"/>
        <w:keepLines w:val="0"/>
        <w:keepNext w:val="0"/>
        <w:spacing w:before="0" w:after="0" w:line="500" w:lineRule="exact"/>
        <w:rPr>
          <w:rFonts w:ascii="黑体"/>
          <w:bCs w:val="0"/>
          <w:color w:val="auto"/>
          <w:sz w:val="36"/>
          <w:szCs w:val="36"/>
          <w:highlight w:val="none"/>
        </w:rPr>
      </w:pPr>
      <w:r/>
      <w:bookmarkStart w:id="176" w:name="_Toc120614221"/>
      <w:r/>
      <w:bookmarkStart w:id="177" w:name="_Toc479757207"/>
      <w:r/>
      <w:bookmarkStart w:id="178" w:name="_Toc20823314"/>
      <w:r/>
      <w:bookmarkStart w:id="179" w:name="_Toc16938558"/>
      <w:r/>
      <w:bookmarkStart w:id="180" w:name="_Toc513029242"/>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20614244"/>
      <w:r/>
      <w:bookmarkStart w:id="183" w:name="_Toc16938590"/>
      <w:r/>
      <w:bookmarkStart w:id="184" w:name="_Toc20823346"/>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420" w:firstLine="1680"/>
        <w:spacing w:line="85" w:lineRule="atLeast"/>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ind w:left="420" w:firstLine="1155"/>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46"/>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rPr>
        <w:t xml:space="preserve">质保</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6"/>
        </w:numPr>
        <w:ind w:left="0" w:firstLine="162"/>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2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12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7"/>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8"/>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2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456"/>
        <w:gridCol w:w="4187"/>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HIS系统、PACS系统等</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shd w:val="clear" w:color="auto"/>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shd w:val="clear" w:color="auto"/>
              </w:rPr>
              <w:t xml:space="preserve">合同生效后30日内预付合同总价</w:t>
            </w:r>
            <w:r>
              <w:rPr>
                <w:rFonts w:hint="eastAsia" w:ascii="宋体" w:hAnsi="宋体" w:cs="宋体"/>
                <w:color w:val="auto"/>
                <w:sz w:val="22"/>
                <w:highlight w:val="none"/>
                <w:shd w:val="clear" w:color="auto"/>
                <w:lang w:val="en-US" w:eastAsia="zh-CN"/>
              </w:rPr>
              <w:t xml:space="preserve">的3</w:t>
            </w:r>
            <w:r>
              <w:rPr>
                <w:rFonts w:hint="eastAsia" w:ascii="宋体" w:hAnsi="宋体" w:cs="宋体"/>
                <w:color w:val="auto"/>
                <w:sz w:val="22"/>
                <w:highlight w:val="none"/>
                <w:shd w:val="clear" w:color="auto"/>
              </w:rPr>
              <w:t xml:space="preserve">0%；设备</w:t>
            </w:r>
            <w:r>
              <w:rPr>
                <w:rFonts w:hint="eastAsia" w:ascii="宋体" w:hAnsi="宋体" w:cs="宋体"/>
                <w:color w:val="auto"/>
                <w:sz w:val="22"/>
                <w:highlight w:val="none"/>
                <w:shd w:val="clear" w:color="auto"/>
                <w:lang w:val="en-US" w:eastAsia="zh-CN"/>
              </w:rPr>
              <w:t xml:space="preserve">到达现场</w:t>
            </w:r>
            <w:r>
              <w:rPr>
                <w:rFonts w:hint="eastAsia" w:ascii="宋体" w:hAnsi="宋体" w:cs="宋体"/>
                <w:color w:val="auto"/>
                <w:sz w:val="22"/>
                <w:highlight w:val="none"/>
                <w:shd w:val="clear" w:color="auto"/>
              </w:rPr>
              <w:t xml:space="preserve">安装</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lang w:val="en-US" w:eastAsia="zh-CN"/>
              </w:rPr>
              <w:t xml:space="preserve">调试、培训、初步</w:t>
            </w:r>
            <w:r>
              <w:rPr>
                <w:rFonts w:hint="eastAsia" w:ascii="宋体" w:hAnsi="宋体" w:cs="宋体"/>
                <w:color w:val="auto"/>
                <w:sz w:val="22"/>
                <w:highlight w:val="none"/>
                <w:shd w:val="clear" w:color="auto"/>
              </w:rPr>
              <w:t xml:space="preserve">验收合格</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rPr>
              <w:t xml:space="preserve">收到乙方开具</w:t>
            </w:r>
            <w:r>
              <w:rPr>
                <w:rFonts w:hint="eastAsia" w:ascii="宋体" w:hAnsi="宋体" w:cs="宋体"/>
                <w:color w:val="auto"/>
                <w:sz w:val="22"/>
                <w:highlight w:val="none"/>
                <w:shd w:val="clear" w:color="auto"/>
                <w:lang w:eastAsia="zh-CN"/>
              </w:rPr>
              <w:t xml:space="preserve">的本项目设备</w:t>
            </w:r>
            <w:r>
              <w:rPr>
                <w:rFonts w:hint="eastAsia" w:ascii="宋体" w:hAnsi="宋体" w:cs="宋体"/>
                <w:color w:val="auto"/>
                <w:sz w:val="22"/>
                <w:highlight w:val="none"/>
                <w:shd w:val="clear" w:color="auto"/>
              </w:rPr>
              <w:t xml:space="preserve">全额发票</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lang w:val="en-US" w:eastAsia="zh-CN"/>
              </w:rPr>
              <w:t xml:space="preserve">设备</w:t>
            </w:r>
            <w:r>
              <w:rPr>
                <w:rFonts w:hint="eastAsia" w:ascii="宋体" w:hAnsi="宋体" w:cs="宋体"/>
                <w:color w:val="auto"/>
                <w:sz w:val="22"/>
                <w:highlight w:val="none"/>
                <w:shd w:val="clear" w:color="auto"/>
              </w:rPr>
              <w:t xml:space="preserve">试运行</w:t>
            </w:r>
            <w:r>
              <w:rPr>
                <w:rFonts w:hint="eastAsia" w:ascii="宋体" w:hAnsi="宋体" w:cs="宋体"/>
                <w:color w:val="auto"/>
                <w:sz w:val="22"/>
                <w:highlight w:val="none"/>
                <w:shd w:val="clear" w:color="auto"/>
                <w:lang w:val="en-US" w:eastAsia="zh-CN"/>
              </w:rPr>
              <w:t xml:space="preserve">3</w:t>
            </w:r>
            <w:r>
              <w:rPr>
                <w:rFonts w:hint="eastAsia" w:ascii="宋体" w:hAnsi="宋体" w:cs="宋体"/>
                <w:color w:val="auto"/>
                <w:sz w:val="22"/>
                <w:highlight w:val="none"/>
                <w:shd w:val="clear" w:color="auto"/>
              </w:rPr>
              <w:t xml:space="preserve">个月后未出现任何质量问题和合同约定等问题30日内</w:t>
            </w:r>
            <w:r>
              <w:rPr>
                <w:rFonts w:hint="eastAsia" w:ascii="宋体" w:hAnsi="宋体" w:cs="宋体"/>
                <w:color w:val="auto"/>
                <w:sz w:val="22"/>
                <w:highlight w:val="none"/>
                <w:shd w:val="clear" w:color="auto"/>
                <w:lang w:val="en-US" w:eastAsia="zh-CN"/>
              </w:rPr>
              <w:t xml:space="preserve">再</w:t>
            </w:r>
            <w:r>
              <w:rPr>
                <w:rFonts w:hint="eastAsia" w:ascii="宋体" w:hAnsi="宋体" w:cs="宋体"/>
                <w:color w:val="auto"/>
                <w:sz w:val="22"/>
                <w:highlight w:val="none"/>
                <w:shd w:val="clear" w:color="auto"/>
              </w:rPr>
              <w:t xml:space="preserve">无息支付合同总价的</w:t>
            </w:r>
            <w:r>
              <w:rPr>
                <w:rFonts w:hint="eastAsia" w:ascii="宋体" w:hAnsi="宋体" w:cs="宋体"/>
                <w:color w:val="auto"/>
                <w:sz w:val="22"/>
                <w:highlight w:val="none"/>
                <w:shd w:val="clear" w:color="auto"/>
                <w:lang w:val="en-US" w:eastAsia="zh-CN"/>
              </w:rPr>
              <w:t xml:space="preserve">6</w:t>
            </w:r>
            <w:r>
              <w:rPr>
                <w:rFonts w:hint="eastAsia" w:ascii="宋体" w:hAnsi="宋体" w:cs="宋体"/>
                <w:color w:val="auto"/>
                <w:sz w:val="22"/>
                <w:highlight w:val="none"/>
                <w:shd w:val="clear" w:color="auto"/>
              </w:rPr>
              <w:t xml:space="preserve">0%；</w:t>
            </w:r>
            <w:r>
              <w:rPr>
                <w:rFonts w:hint="eastAsia" w:ascii="宋体" w:hAnsi="宋体" w:cs="宋体"/>
                <w:color w:val="auto"/>
                <w:sz w:val="22"/>
                <w:highlight w:val="none"/>
                <w:shd w:val="clear" w:color="auto"/>
                <w:lang w:val="en-US" w:eastAsia="zh-CN"/>
              </w:rPr>
              <w:t xml:space="preserve">设备</w:t>
            </w:r>
            <w:r>
              <w:rPr>
                <w:rFonts w:hint="eastAsia" w:ascii="宋体" w:hAnsi="宋体" w:cs="宋体"/>
                <w:color w:val="auto"/>
                <w:sz w:val="22"/>
                <w:highlight w:val="none"/>
                <w:shd w:val="clear" w:color="auto"/>
              </w:rPr>
              <w:t xml:space="preserve">试运行12个月后正式验收</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rPr>
              <w:t xml:space="preserve">合格后30日内</w:t>
            </w:r>
            <w:r>
              <w:rPr>
                <w:rFonts w:hint="eastAsia" w:ascii="宋体" w:hAnsi="宋体" w:cs="宋体"/>
                <w:color w:val="auto"/>
                <w:sz w:val="22"/>
                <w:highlight w:val="none"/>
                <w:shd w:val="clear" w:color="auto"/>
                <w:lang w:val="en-US" w:eastAsia="zh-CN"/>
              </w:rPr>
              <w:t xml:space="preserve">再</w:t>
            </w:r>
            <w:r>
              <w:rPr>
                <w:rFonts w:hint="eastAsia" w:ascii="宋体" w:hAnsi="宋体" w:cs="宋体"/>
                <w:color w:val="auto"/>
                <w:sz w:val="22"/>
                <w:highlight w:val="none"/>
                <w:shd w:val="clear" w:color="auto"/>
              </w:rPr>
              <w:t xml:space="preserve">无息支付10%余款。</w:t>
            </w:r>
            <w:r/>
          </w:p>
          <w:p>
            <w:pPr>
              <w:ind w:firstLine="42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w:t>
            </w:r>
            <w:r>
              <w:rPr>
                <w:rFonts w:ascii="宋体" w:hAnsi="宋体" w:cs="宋体"/>
                <w:color w:val="auto"/>
                <w:sz w:val="22"/>
                <w:highlight w:val="none"/>
              </w:rPr>
              <w:t xml:space="preserve">/天赔偿。</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0"/>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0"/>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0"/>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0"/>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0"/>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49090575"/>
      <w:r/>
      <w:bookmarkStart w:id="187" w:name="_Toc26554093"/>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的彩色多普勒超声诊断仪（妇产专用）</w:t>
      </w:r>
      <w:r>
        <w:rPr>
          <w:rFonts w:hint="eastAsia" w:ascii="宋体" w:hAnsi="宋体"/>
          <w:bCs/>
          <w:color w:val="auto"/>
          <w:sz w:val="24"/>
          <w:szCs w:val="24"/>
          <w:highlight w:val="none"/>
        </w:rPr>
        <w:t xml:space="preserve">为核心产品。</w:t>
      </w:r>
      <w:r/>
    </w:p>
    <w:p>
      <w:pPr>
        <w:numPr>
          <w:ilvl w:val="0"/>
          <w:numId w:val="7"/>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★一、配置要求：</w:t>
      </w:r>
      <w:r/>
    </w:p>
    <w:tbl>
      <w:tblPr>
        <w:tblStyle w:val="6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5159"/>
        <w:gridCol w:w="1200"/>
        <w:gridCol w:w="1200"/>
      </w:tblGrid>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15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主机</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一体化工作站图像管理系统</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图文输出设备</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腔内探头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腔内容积探头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单晶体腹部凸阵探头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单晶体腹部容积探头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高频线阵探头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腔内高频容积探头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732"/>
        </w:trPr>
        <w:tc>
          <w:tcPr>
            <w:gridSpan w:val="4"/>
            <w:tcW w:w="8701"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rPr>
                <w:rFonts w:hint="eastAsia" w:ascii="宋体" w:hAnsi="宋体" w:cs="宋体"/>
                <w:b/>
                <w:bCs/>
                <w:i w:val="0"/>
                <w:iCs w:val="0"/>
                <w:color w:val="auto"/>
                <w:sz w:val="24"/>
                <w:szCs w:val="24"/>
                <w:highlight w:val="none"/>
                <w:u w:val="none"/>
                <w:lang w:val="en-US" w:eastAsia="zh-CN"/>
              </w:rPr>
              <w:t xml:space="preserve">腔内探头（序号4）和腔内容积探头（序号5）中至少有1类探头配置为单晶体材质</w:t>
            </w:r>
            <w:r>
              <w:rPr>
                <w:rFonts w:hint="eastAsia" w:ascii="宋体" w:hAnsi="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rPr>
              <w:t xml:space="preserve">所配软件为投标机型最新软件版本，配置探头所对应的功能模块须全部提供，主机所有软件及功能模块须全部开放（含选配），需要提供相关承诺并盖章（格式自拟）。</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★二、技术要求：</w:t>
      </w:r>
      <w:r/>
    </w:p>
    <w:tbl>
      <w:tblPr>
        <w:tblStyle w:val="695"/>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577"/>
      </w:tblGrid>
      <w:tr>
        <w:trPr>
          <w:jc w:val="center"/>
          <w:trHeight w:val="454"/>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7577"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★基础参数</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77" w:type="dxa"/>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核心产品触摸屏≥14英寸</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同时可激活探头接口数≥4个</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具有全域动态聚焦技术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线阵探头≥1000 阵元数</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具备腹部造影技术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具备实时微血管成像技术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具备应变弹性成像</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具备数字化二维灰阶成像单元，数字化彩色多普勒单元，数字化能量多普勒成像单元</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具备组织多普勒成像单元，实时四维成像单元，弹性成像单元，组织谐波成像技术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具备胎儿心脏成像模式，可以同时实现解剖M型</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具备声影抑制消除技术，提升声影区域图像显示效果</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具备高清斑点噪声抑制，以满足不同组织对图像</w:t>
            </w:r>
            <w:r>
              <w:rPr>
                <w:rFonts w:hint="eastAsia" w:ascii="宋体" w:hAnsi="宋体" w:eastAsia="宋体" w:cs="宋体"/>
                <w:i w:val="0"/>
                <w:iCs w:val="0"/>
                <w:color w:val="auto"/>
                <w:sz w:val="24"/>
                <w:szCs w:val="24"/>
                <w:highlight w:val="none"/>
                <w:u w:val="none"/>
                <w:lang w:val="en-US" w:eastAsia="zh-CN" w:bidi="ar-SA"/>
              </w:rPr>
              <w:t xml:space="preserve">的</w:t>
            </w:r>
            <w:r>
              <w:rPr>
                <w:rFonts w:hint="eastAsia" w:ascii="宋体" w:hAnsi="宋体" w:eastAsia="宋体" w:cs="宋体"/>
                <w:i w:val="0"/>
                <w:iCs w:val="0"/>
                <w:color w:val="auto"/>
                <w:sz w:val="24"/>
                <w:szCs w:val="24"/>
                <w:highlight w:val="none"/>
                <w:u w:val="none"/>
                <w:lang w:val="en-US" w:eastAsia="zh-CN" w:bidi="ar-SA"/>
              </w:rPr>
              <w:t xml:space="preserve">不同要求</w:t>
            </w:r>
            <w:r>
              <w:rPr>
                <w:rFonts w:hint="eastAsia" w:ascii="宋体" w:hAnsi="宋体" w:eastAsia="宋体" w:cs="宋体"/>
                <w:i w:val="0"/>
                <w:iCs w:val="0"/>
                <w:color w:val="ff0000"/>
                <w:sz w:val="24"/>
                <w:szCs w:val="24"/>
                <w:highlight w:val="none"/>
                <w:u w:val="none"/>
                <w:lang w:val="en-US" w:eastAsia="zh-CN" w:bidi="ar-SA"/>
              </w:rPr>
              <w:t xml:space="preserve"> </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具备多普勒血流测量与分析，具有自动包络功能</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具备精细血流成像技术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具备双幅实时动态显示功能，同屏显示二维及彩色血流的实时图像，自动提高线密度，不降低帧频</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具备三维/四维子宫输卵管造影功能</w:t>
            </w:r>
            <w:r/>
          </w:p>
        </w:tc>
      </w:tr>
    </w:tbl>
    <w:p>
      <w:pPr>
        <w:ind w:firstLine="0"/>
        <w:spacing w:line="360" w:lineRule="auto"/>
        <w:rPr>
          <w:rFonts w:hint="eastAsia" w:ascii="宋体" w:hAnsi="宋体"/>
          <w:b/>
          <w:i/>
          <w:iCs/>
          <w:color w:val="auto"/>
          <w:sz w:val="24"/>
          <w:szCs w:val="24"/>
          <w:highlight w:val="none"/>
          <w:u w:val="none"/>
        </w:rPr>
      </w:pPr>
      <w:r>
        <w:rPr>
          <w:rFonts w:hint="eastAsia" w:ascii="宋体" w:hAnsi="宋体"/>
          <w:b/>
          <w:i/>
          <w:iCs/>
          <w:color w:val="auto"/>
          <w:sz w:val="24"/>
          <w:szCs w:val="24"/>
          <w:highlight w:val="none"/>
          <w:u w:val="non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2</w:t>
      </w:r>
      <w:r>
        <w:rPr>
          <w:rFonts w:hint="eastAsia" w:ascii="宋体" w:hAnsi="宋体"/>
          <w:bCs/>
          <w:color w:val="auto"/>
          <w:sz w:val="24"/>
          <w:szCs w:val="24"/>
          <w:highlight w:val="none"/>
          <w:shd w:val="clear" w:color="auto"/>
        </w:rPr>
        <w:t xml:space="preserve">0天内送货并安装调试完毕。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482"/>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482"/>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482"/>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(3)履约验收方式：采购人组织成立验收小组，按照合同约定内容组织现场实物验收及资料验收。如有必要，甲方可委托第三方专业机构及专家参与验收，相关意见将作为验收单的参考资料。</w:t>
      </w:r>
      <w:r/>
    </w:p>
    <w:p>
      <w:pPr>
        <w:ind w:firstLine="482"/>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360" w:lineRule="auto"/>
        <w:widowControl/>
        <w:rPr>
          <w:rFonts w:hint="eastAsia" w:ascii="宋体" w:hAnsi="宋体"/>
          <w:bCs/>
          <w:color w:val="auto"/>
          <w:sz w:val="24"/>
          <w:szCs w:val="24"/>
          <w:highlight w:val="none"/>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6.运输及到货地点：由供方负责办理运输及装卸，直接送至需方指定地点（无锡市滨湖区中南西路8号无锡市中医医院门诊部三楼超声医学科），所有费用由供方承担。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HIS系统、</w:t>
      </w:r>
      <w:r>
        <w:rPr>
          <w:rFonts w:hint="eastAsia" w:ascii="宋体" w:hAnsi="宋体"/>
          <w:bCs/>
          <w:color w:val="auto"/>
          <w:sz w:val="24"/>
          <w:szCs w:val="24"/>
          <w:highlight w:val="none"/>
        </w:rPr>
        <w:t xml:space="preserve">PACS</w:t>
      </w:r>
      <w:r>
        <w:rPr>
          <w:rFonts w:hint="eastAsia" w:ascii="宋体" w:hAnsi="宋体"/>
          <w:bCs/>
          <w:color w:val="auto"/>
          <w:sz w:val="24"/>
          <w:szCs w:val="24"/>
          <w:highlight w:val="none"/>
          <w:lang w:val="en-US" w:eastAsia="zh-CN"/>
        </w:rPr>
        <w:t xml:space="preserve">系统等</w:t>
      </w:r>
      <w:r>
        <w:rPr>
          <w:rFonts w:hint="eastAsia" w:ascii="宋体" w:hAnsi="宋体"/>
          <w:bCs/>
          <w:color w:val="auto"/>
          <w:sz w:val="24"/>
          <w:szCs w:val="24"/>
          <w:highlight w:val="none"/>
        </w:rPr>
        <w:t xml:space="preserve">）相连接，支持DICOM通信协议。须提供相应承诺书（格式自拟）。</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981"/>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981"/>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81"/>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81"/>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1"/>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1"/>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981"/>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981"/>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1"/>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1"/>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2"/>
        <w:spacing w:line="440" w:lineRule="exac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2"/>
        <w:spacing w:line="440" w:lineRule="exac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cs="宋体"/>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695"/>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6886"/>
        <w:gridCol w:w="907"/>
      </w:tblGrid>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68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评分参数</w:t>
            </w:r>
            <w:r/>
          </w:p>
        </w:tc>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核心产品显示屏尺寸≥23英寸得1分，≥24英寸得2分，≥25英寸得3分，其他不得分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高帧率造影成像支持探头类别：支持腹部探头得1分，支持浅表探头得1分，支持腔内探头得1分，最高得3分，其他不得分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具备剪切波弹性模式得2分；具备腹部凸阵探头粘性系数和频散系数测量得2分；具备浅表线阵探头粘性系数和频散系数测量得2分，最高得6分，其他不得分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886" w:type="dxa"/>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具备</w:t>
            </w:r>
            <w:bookmarkStart w:id="195" w:name="_GoBack"/>
            <w:r>
              <w:rPr>
                <w:rFonts w:hint="eastAsia" w:ascii="宋体" w:hAnsi="宋体" w:eastAsia="宋体" w:cs="宋体"/>
                <w:i w:val="0"/>
                <w:iCs w:val="0"/>
                <w:color w:val="auto"/>
                <w:sz w:val="24"/>
                <w:szCs w:val="24"/>
                <w:highlight w:val="none"/>
                <w:u w:val="none"/>
                <w:lang w:val="en-US" w:eastAsia="zh-CN"/>
              </w:rPr>
              <w:t xml:space="preserve">自动</w:t>
            </w:r>
            <w:r>
              <w:rPr>
                <w:rFonts w:hint="eastAsia" w:ascii="宋体" w:hAnsi="宋体" w:eastAsia="宋体" w:cs="宋体"/>
                <w:i w:val="0"/>
                <w:iCs w:val="0"/>
                <w:color w:val="auto"/>
                <w:sz w:val="24"/>
                <w:szCs w:val="24"/>
                <w:highlight w:val="none"/>
                <w:u w:val="none"/>
                <w:lang w:val="en-US" w:eastAsia="zh-CN"/>
              </w:rPr>
              <w:t xml:space="preserve">子宫内</w:t>
            </w:r>
            <w:bookmarkEnd w:id="195"/>
            <w:r>
              <w:rPr>
                <w:rFonts w:hint="eastAsia" w:ascii="宋体" w:hAnsi="宋体" w:eastAsia="宋体" w:cs="宋体"/>
                <w:i w:val="0"/>
                <w:iCs w:val="0"/>
                <w:color w:val="auto"/>
                <w:sz w:val="24"/>
                <w:szCs w:val="24"/>
                <w:highlight w:val="none"/>
                <w:u w:val="none"/>
                <w:lang w:val="en-US" w:eastAsia="zh-CN"/>
              </w:rPr>
              <w:t xml:space="preserve">膜成像与容积分析功能得2分；支持子宫内膜蠕动波定量分析功能得2分；具备自动卵泡测量得2分；最高得6分，其他不得分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最大有效扫描深度≥50cm得2分；≥55cm得4分，其他不得分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886" w:type="dxa"/>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单晶体腹部容积探头阵元数≥500得2分；支持360°腔内探头得2分；最高得4分，其他不得分</w:t>
            </w:r>
            <w:r/>
          </w:p>
        </w:tc>
        <w:tc>
          <w:tcPr>
            <w:tcW w:w="90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具备自动盆底超声技术得2分，其他不得分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2</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系统动态范围≥320dB得2分，≥390dB得4分，其他不得分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8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r>
    </w:tbl>
    <w:p>
      <w:pPr>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3.2备用机（2分）：若设备出现故障，24小时内无法解决的，承诺提供备用机得2分，不提供不得分，须提供承诺文件并加盖投标人公章。</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bCs/>
          <w:color w:val="auto"/>
          <w:sz w:val="24"/>
          <w:szCs w:val="24"/>
          <w:highlight w:val="none"/>
        </w:rPr>
        <w:t xml:space="preserve">业绩</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提供投标人近2年与终端用户签订的与本项目需求同类产品（本项目核心产品）业绩的完整销售合同复印件，须加盖投标单位电子公章。</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与投标产品同型号的同类产品销售业绩，每提供1份有效合同得1分；</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本项最多提供2份业绩，累计最高得2分。</w:t>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政策性因素（</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服务方案体系（</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rPr>
        <w:t xml:space="preserve">：投标人保障采购项目能够达到招标文件设定的使用和运行状态而提供的全流程专项服务方案，包含项目实施、运维服务、技术支撑、</w:t>
      </w:r>
      <w:r>
        <w:rPr>
          <w:rFonts w:hint="eastAsia" w:ascii="宋体" w:hAnsi="宋体" w:cs="宋体"/>
          <w:color w:val="auto"/>
          <w:sz w:val="24"/>
          <w:szCs w:val="24"/>
          <w:highlight w:val="none"/>
        </w:rPr>
        <w:t xml:space="preserve">售后</w:t>
      </w:r>
      <w:r>
        <w:rPr>
          <w:rFonts w:hint="eastAsia" w:ascii="宋体" w:hAnsi="宋体" w:cs="宋体"/>
          <w:color w:val="auto"/>
          <w:sz w:val="24"/>
          <w:szCs w:val="24"/>
          <w:highlight w:val="none"/>
        </w:rPr>
        <w:t xml:space="preserve">应急</w:t>
      </w:r>
      <w:r>
        <w:rPr>
          <w:rFonts w:hint="eastAsia" w:ascii="宋体" w:hAnsi="宋体" w:cs="宋体"/>
          <w:color w:val="auto"/>
          <w:sz w:val="24"/>
          <w:szCs w:val="24"/>
          <w:highlight w:val="none"/>
        </w:rPr>
        <w:t xml:space="preserve">四大核心模块，具体评分标准如下：</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w:t>
      </w:r>
      <w:r>
        <w:rPr>
          <w:rFonts w:hint="eastAsia" w:ascii="宋体" w:hAnsi="宋体" w:cs="宋体"/>
          <w:color w:val="auto"/>
          <w:sz w:val="24"/>
          <w:szCs w:val="24"/>
          <w:highlight w:val="none"/>
        </w:rPr>
        <w:t xml:space="preserve">配送</w:t>
      </w:r>
      <w:r>
        <w:rPr>
          <w:rFonts w:hint="eastAsia" w:ascii="宋体" w:hAnsi="宋体" w:cs="宋体"/>
          <w:color w:val="auto"/>
          <w:sz w:val="24"/>
          <w:szCs w:val="24"/>
          <w:highlight w:val="none"/>
        </w:rPr>
        <w:t xml:space="preserve">及</w:t>
      </w:r>
      <w:r>
        <w:rPr>
          <w:rFonts w:hint="eastAsia" w:ascii="宋体" w:hAnsi="宋体" w:cs="宋体"/>
          <w:color w:val="auto"/>
          <w:sz w:val="24"/>
          <w:szCs w:val="24"/>
          <w:highlight w:val="none"/>
        </w:rPr>
        <w:t xml:space="preserve">安装</w:t>
      </w:r>
      <w:r>
        <w:rPr>
          <w:rFonts w:hint="eastAsia" w:ascii="宋体" w:hAnsi="宋体" w:cs="宋体"/>
          <w:color w:val="auto"/>
          <w:sz w:val="24"/>
          <w:szCs w:val="24"/>
          <w:highlight w:val="none"/>
        </w:rPr>
        <w:t xml:space="preserve">流程</w:t>
      </w: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规划科学合理，</w:t>
      </w:r>
      <w:r>
        <w:rPr>
          <w:rFonts w:hint="eastAsia" w:ascii="宋体" w:hAnsi="宋体" w:cs="宋体"/>
          <w:color w:val="auto"/>
          <w:sz w:val="24"/>
          <w:szCs w:val="24"/>
          <w:highlight w:val="none"/>
        </w:rPr>
        <w:t xml:space="preserve">现场</w:t>
      </w:r>
      <w:r>
        <w:rPr>
          <w:rFonts w:hint="eastAsia" w:ascii="宋体" w:hAnsi="宋体" w:cs="宋体"/>
          <w:color w:val="auto"/>
          <w:sz w:val="24"/>
          <w:szCs w:val="24"/>
          <w:highlight w:val="none"/>
        </w:rPr>
        <w:t xml:space="preserve">安装</w:t>
      </w:r>
      <w:r>
        <w:rPr>
          <w:rFonts w:hint="eastAsia" w:ascii="宋体" w:hAnsi="宋体" w:cs="宋体"/>
          <w:color w:val="auto"/>
          <w:sz w:val="24"/>
          <w:szCs w:val="24"/>
          <w:highlight w:val="none"/>
        </w:rPr>
        <w:t xml:space="preserve">规范</w:t>
      </w:r>
      <w:r>
        <w:rPr>
          <w:rFonts w:hint="eastAsia" w:ascii="宋体" w:hAnsi="宋体" w:cs="宋体"/>
          <w:color w:val="auto"/>
          <w:sz w:val="24"/>
          <w:szCs w:val="24"/>
          <w:highlight w:val="none"/>
        </w:rPr>
        <w:t xml:space="preserve">，质量管控、落地保障措施完善，整体可行性、落地性极强，得2分；方案内容基本完整，</w:t>
      </w:r>
      <w:r>
        <w:rPr>
          <w:rFonts w:hint="eastAsia" w:ascii="宋体" w:hAnsi="宋体" w:cs="宋体"/>
          <w:color w:val="auto"/>
          <w:sz w:val="24"/>
          <w:szCs w:val="24"/>
          <w:highlight w:val="none"/>
        </w:rPr>
        <w:t xml:space="preserve">配送</w:t>
      </w:r>
      <w:r>
        <w:rPr>
          <w:rFonts w:hint="eastAsia" w:ascii="宋体" w:hAnsi="宋体" w:cs="宋体"/>
          <w:color w:val="auto"/>
          <w:sz w:val="24"/>
          <w:szCs w:val="24"/>
          <w:highlight w:val="none"/>
        </w:rPr>
        <w:t xml:space="preserve">及</w:t>
      </w:r>
      <w:r>
        <w:rPr>
          <w:rFonts w:hint="eastAsia" w:ascii="宋体" w:hAnsi="宋体" w:cs="宋体"/>
          <w:color w:val="auto"/>
          <w:sz w:val="24"/>
          <w:szCs w:val="24"/>
          <w:highlight w:val="none"/>
        </w:rPr>
        <w:t xml:space="preserve">安装</w:t>
      </w:r>
      <w:r>
        <w:rPr>
          <w:rFonts w:hint="eastAsia" w:ascii="宋体" w:hAnsi="宋体" w:cs="宋体"/>
          <w:color w:val="auto"/>
          <w:sz w:val="24"/>
          <w:szCs w:val="24"/>
          <w:highlight w:val="none"/>
        </w:rPr>
        <w:t xml:space="preserve">流程</w:t>
      </w:r>
      <w:r/>
      <w:r>
        <w:rPr>
          <w:rFonts w:hint="eastAsia" w:ascii="宋体" w:hAnsi="宋体" w:cs="宋体"/>
          <w:color w:val="auto"/>
          <w:sz w:val="24"/>
          <w:szCs w:val="24"/>
          <w:highlight w:val="none"/>
        </w:rPr>
        <w:t xml:space="preserve">安排</w:t>
      </w:r>
      <w:r>
        <w:rPr>
          <w:rFonts w:hint="eastAsia" w:ascii="宋体" w:hAnsi="宋体" w:cs="宋体"/>
          <w:color w:val="auto"/>
          <w:sz w:val="24"/>
          <w:szCs w:val="24"/>
          <w:highlight w:val="none"/>
        </w:rPr>
        <w:t xml:space="preserve">基本合理，具备基础落地实施条件、可满足项目基本</w:t>
      </w:r>
      <w:r>
        <w:rPr>
          <w:rFonts w:hint="eastAsia" w:ascii="宋体" w:hAnsi="宋体" w:cs="宋体"/>
          <w:color w:val="auto"/>
          <w:sz w:val="24"/>
          <w:szCs w:val="24"/>
          <w:highlight w:val="none"/>
        </w:rPr>
        <w:t xml:space="preserve">安装</w:t>
      </w:r>
      <w:r>
        <w:rPr>
          <w:rFonts w:hint="eastAsia" w:ascii="宋体" w:hAnsi="宋体" w:cs="宋体"/>
          <w:color w:val="auto"/>
          <w:sz w:val="24"/>
          <w:szCs w:val="24"/>
          <w:highlight w:val="none"/>
        </w:rPr>
        <w:t xml:space="preserve">需求，得1分；方案内容缺失、规划不合理，</w:t>
      </w:r>
      <w:r>
        <w:rPr>
          <w:rFonts w:hint="eastAsia" w:ascii="宋体" w:hAnsi="宋体" w:cs="宋体"/>
          <w:color w:val="auto"/>
          <w:sz w:val="24"/>
          <w:szCs w:val="24"/>
          <w:highlight w:val="none"/>
        </w:rPr>
        <w:t xml:space="preserve">配送</w:t>
      </w:r>
      <w:r>
        <w:rPr>
          <w:rFonts w:hint="eastAsia" w:ascii="宋体" w:hAnsi="宋体" w:cs="宋体"/>
          <w:color w:val="auto"/>
          <w:sz w:val="24"/>
          <w:szCs w:val="24"/>
          <w:highlight w:val="none"/>
        </w:rPr>
        <w:t xml:space="preserve">及</w:t>
      </w:r>
      <w:r>
        <w:rPr>
          <w:rFonts w:hint="eastAsia" w:ascii="宋体" w:hAnsi="宋体" w:cs="宋体"/>
          <w:color w:val="auto"/>
          <w:sz w:val="24"/>
          <w:szCs w:val="24"/>
          <w:highlight w:val="none"/>
        </w:rPr>
        <w:t xml:space="preserve">安装</w:t>
      </w:r>
      <w:r>
        <w:rPr>
          <w:rFonts w:hint="eastAsia" w:ascii="宋体" w:hAnsi="宋体" w:cs="宋体"/>
          <w:color w:val="auto"/>
          <w:sz w:val="24"/>
          <w:szCs w:val="24"/>
          <w:highlight w:val="none"/>
        </w:rPr>
        <w:t xml:space="preserve">流程</w:t>
      </w:r>
      <w:r/>
      <w:r>
        <w:rPr>
          <w:rFonts w:hint="eastAsia" w:ascii="宋体" w:hAnsi="宋体" w:cs="宋体"/>
          <w:color w:val="auto"/>
          <w:sz w:val="24"/>
          <w:szCs w:val="24"/>
          <w:highlight w:val="none"/>
        </w:rPr>
        <w:t xml:space="preserve">不规范，缺乏落地可操作性或未提供相关方案，得0分。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服务保障体系（</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pStyle w:val="700"/>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981"/>
        <w:ind w:firstLine="602"/>
        <w:spacing w:before="0" w:after="0" w:line="500" w:lineRule="exact"/>
        <w:rPr>
          <w:rFonts w:cs="Arial"/>
          <w:b/>
          <w:color w:val="auto"/>
          <w:sz w:val="30"/>
          <w:szCs w:val="30"/>
          <w:highlight w:val="none"/>
        </w:rPr>
      </w:pPr>
      <w:r/>
      <w:bookmarkStart w:id="189" w:name="_Hlt26955039"/>
      <w:r/>
      <w:bookmarkEnd w:id="189"/>
      <w:r/>
      <w:bookmarkStart w:id="190" w:name="_Hlt26671244"/>
      <w:r/>
      <w:bookmarkEnd w:id="190"/>
      <w:r/>
      <w:bookmarkStart w:id="191" w:name="_Toc120614282"/>
      <w:r/>
      <w:bookmarkStart w:id="192" w:name="_Toc26554094"/>
      <w:r/>
      <w:bookmarkStart w:id="193" w:name="_Toc49090576"/>
      <w:r>
        <w:rPr>
          <w:rFonts w:hint="eastAsia" w:cs="Arial"/>
          <w:b/>
          <w:color w:val="auto"/>
          <w:sz w:val="30"/>
          <w:szCs w:val="30"/>
          <w:highlight w:val="none"/>
        </w:rPr>
        <w:t xml:space="preserve">第一部分投标文件内容</w:t>
      </w:r>
      <w:r/>
    </w:p>
    <w:p>
      <w:pPr>
        <w:pStyle w:val="981"/>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81"/>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8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8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8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8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8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8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8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0"/>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8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8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8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8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8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8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8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8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8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981"/>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98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81"/>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981"/>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8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81"/>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1"/>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81"/>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981"/>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8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81"/>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8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8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8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8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8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98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98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981"/>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98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981"/>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98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JSZC-320200-XWJC-G2026-0040</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无锡市中医医院彩色多普勒超声诊断仪（妇产专用）项目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79"/>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JSZC-320200-XWJC-G2026-0040</w:t>
      </w:r>
      <w:r>
        <w:rPr>
          <w:rFonts w:hint="eastAsia" w:ascii="宋体" w:hAnsi="宋体"/>
          <w:bCs/>
          <w:color w:val="auto"/>
          <w:sz w:val="24"/>
          <w:szCs w:val="24"/>
          <w:highlight w:val="none"/>
        </w:rPr>
        <w:t xml:space="preserve">项目，兹授权：</w:t>
      </w:r>
      <w:r/>
    </w:p>
    <w:p>
      <w:pPr>
        <w:pStyle w:val="979"/>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79"/>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79"/>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79"/>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79"/>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979"/>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79"/>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979"/>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79"/>
        <w:ind w:firstLine="0"/>
        <w:spacing w:line="360" w:lineRule="auto"/>
        <w:rPr>
          <w:color w:val="auto"/>
          <w:sz w:val="24"/>
          <w:szCs w:val="24"/>
          <w:highlight w:val="none"/>
        </w:rPr>
      </w:pPr>
      <w:r>
        <w:rPr>
          <w:rFonts w:hint="eastAsia"/>
          <w:color w:val="auto"/>
          <w:sz w:val="24"/>
          <w:szCs w:val="24"/>
          <w:highlight w:val="none"/>
        </w:rPr>
        <w:t xml:space="preserve">说明：</w:t>
      </w:r>
      <w:r/>
    </w:p>
    <w:p>
      <w:pPr>
        <w:pStyle w:val="979"/>
        <w:numPr>
          <w:ilvl w:val="0"/>
          <w:numId w:val="10"/>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979"/>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9"/>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79"/>
        <w:numPr>
          <w:ilvl w:val="0"/>
          <w:numId w:val="10"/>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979"/>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JSZC-320200-XWJC-G2026-0040</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JSZC-320200-XWJC-G2026-0040</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8"/>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6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JSZC-320200-XWJC-G2026-0040</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JSZC-320200-XWJC-G2026-0040</w:t>
      </w:r>
      <w:r/>
    </w:p>
    <w:tbl>
      <w:tblPr>
        <w:tblStyle w:val="69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07"/>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07"/>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JSZC-320200-XWJC-G2026-0040</w:t>
      </w:r>
      <w:r/>
    </w:p>
    <w:tbl>
      <w:tblPr>
        <w:tblStyle w:val="69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JSZC-320200-XWJC-G2026-0040</w:t>
      </w:r>
      <w:r/>
    </w:p>
    <w:tbl>
      <w:tblPr>
        <w:tblStyle w:val="69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JSZC-320200-XWJC-G2026-0040</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00"/>
        <w:rPr>
          <w:rFonts w:ascii="宋体" w:hAnsi="宋体"/>
          <w:bCs/>
          <w:color w:val="auto"/>
          <w:highlight w:val="none"/>
        </w:rPr>
      </w:pPr>
      <w:r>
        <w:rPr>
          <w:rFonts w:ascii="宋体" w:hAnsi="宋体"/>
          <w:bCs/>
          <w:color w:val="auto"/>
          <w:highlight w:val="none"/>
        </w:rPr>
      </w:r>
      <w:r/>
    </w:p>
    <w:p>
      <w:pPr>
        <w:pStyle w:val="700"/>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无锡市中医医院彩色多普勒超声诊断仪（妇产专用）项目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JSZC-320200-XWJC-G2026-0040</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20"/>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00"/>
        <w:rPr>
          <w:rFonts w:hint="eastAsia"/>
          <w:b/>
          <w:color w:val="auto"/>
          <w:sz w:val="30"/>
          <w:szCs w:val="30"/>
          <w:highlight w:val="none"/>
        </w:rPr>
      </w:pPr>
      <w:r>
        <w:rPr>
          <w:rFonts w:hint="eastAsia"/>
          <w:b/>
          <w:color w:val="auto"/>
          <w:sz w:val="30"/>
          <w:szCs w:val="30"/>
          <w:highlight w:val="none"/>
        </w:rPr>
      </w:r>
      <w:r/>
    </w:p>
    <w:p>
      <w:pPr>
        <w:pStyle w:val="700"/>
        <w:rPr>
          <w:rFonts w:hint="eastAsia"/>
          <w:b/>
          <w:color w:val="auto"/>
          <w:sz w:val="30"/>
          <w:szCs w:val="30"/>
          <w:highlight w:val="none"/>
        </w:rPr>
      </w:pPr>
      <w:r>
        <w:rPr>
          <w:rFonts w:hint="eastAsia"/>
          <w:b/>
          <w:color w:val="auto"/>
          <w:sz w:val="30"/>
          <w:szCs w:val="30"/>
          <w:highlight w:val="none"/>
        </w:rPr>
      </w:r>
      <w:r/>
    </w:p>
    <w:p>
      <w:pPr>
        <w:pStyle w:val="700"/>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08"/>
        <w:rPr>
          <w:color w:val="auto"/>
          <w:highlight w:val="none"/>
        </w:rPr>
      </w:pPr>
      <w:r>
        <w:rPr>
          <w:color w:val="auto"/>
          <w:highlight w:val="none"/>
        </w:rPr>
      </w:r>
      <w:r/>
    </w:p>
    <w:p>
      <w:pPr>
        <w:pStyle w:val="708"/>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08"/>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instrText xml:space="preserve">PAGE \* MERGEFORMAT</w:instrText>
    </w:r>
    <w:r>
      <w:fldChar w:fldCharType="separate"/>
    </w:r>
    <w:r>
      <w:t xml:space="preserve">62</w:t>
    </w:r>
    <w:r>
      <w:fldChar w:fldCharType="end"/>
    </w:r>
    <w:r/>
  </w:p>
  <w:p>
    <w:pPr>
      <w:pStyle w:val="7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3">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5">
    <w:name w:val="Heading 1"/>
    <w:basedOn w:val="684"/>
    <w:next w:val="684"/>
    <w:link w:val="747"/>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48"/>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49"/>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50"/>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51"/>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52"/>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5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55"/>
    <w:uiPriority w:val="9"/>
    <w:unhideWhenUsed/>
    <w:qFormat/>
    <w:pPr>
      <w:keepLines/>
      <w:keepNext/>
      <w:spacing w:before="320" w:after="200"/>
      <w:outlineLvl w:val="8"/>
    </w:pPr>
    <w:rPr>
      <w:rFonts w:ascii="Arial" w:hAnsi="Arial" w:eastAsia="Arial" w:cs="Arial"/>
      <w:i/>
      <w:iCs/>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Normal Indent"/>
    <w:basedOn w:val="684"/>
    <w:uiPriority w:val="99"/>
    <w:qFormat/>
    <w:pPr>
      <w:ind w:firstLine="420"/>
    </w:pPr>
    <w:rPr>
      <w:sz w:val="20"/>
    </w:r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Body Text"/>
    <w:basedOn w:val="684"/>
    <w:uiPriority w:val="0"/>
    <w:unhideWhenUsed/>
    <w:qFormat/>
    <w:pPr>
      <w:spacing w:after="120"/>
    </w:pPr>
    <w:rPr>
      <w:rFonts w:ascii="Calibri" w:hAnsi="Calibri"/>
      <w:szCs w:val="22"/>
    </w:rPr>
  </w:style>
  <w:style w:type="paragraph" w:styleId="700">
    <w:name w:val="Body Text Indent"/>
    <w:basedOn w:val="684"/>
    <w:link w:val="1009"/>
    <w:uiPriority w:val="99"/>
    <w:qFormat/>
    <w:pPr>
      <w:ind w:firstLine="576"/>
    </w:pPr>
    <w:rPr>
      <w:sz w:val="20"/>
      <w:szCs w:val="20"/>
    </w:rPr>
  </w:style>
  <w:style w:type="paragraph" w:styleId="701">
    <w:name w:val="toc 5"/>
    <w:basedOn w:val="684"/>
    <w:next w:val="684"/>
    <w:uiPriority w:val="39"/>
    <w:unhideWhenUsed/>
    <w:qFormat/>
    <w:pPr>
      <w:ind w:left="1134"/>
      <w:spacing w:after="57"/>
    </w:pPr>
  </w:style>
  <w:style w:type="paragraph" w:styleId="702">
    <w:name w:val="toc 3"/>
    <w:basedOn w:val="684"/>
    <w:next w:val="684"/>
    <w:uiPriority w:val="39"/>
    <w:unhideWhenUsed/>
    <w:qFormat/>
    <w:pPr>
      <w:ind w:left="567"/>
      <w:spacing w:after="57"/>
    </w:pPr>
  </w:style>
  <w:style w:type="paragraph" w:styleId="703">
    <w:name w:val="Plain Text"/>
    <w:basedOn w:val="684"/>
    <w:uiPriority w:val="0"/>
    <w:qFormat/>
    <w:rPr>
      <w:rFonts w:ascii="宋体" w:hAnsi="Courier New" w:cs="Courier New"/>
    </w:rPr>
  </w:style>
  <w:style w:type="paragraph" w:styleId="704">
    <w:name w:val="toc 8"/>
    <w:basedOn w:val="684"/>
    <w:next w:val="684"/>
    <w:uiPriority w:val="39"/>
    <w:unhideWhenUsed/>
    <w:qFormat/>
    <w:pPr>
      <w:ind w:left="1984"/>
      <w:spacing w:after="57"/>
    </w:pPr>
  </w:style>
  <w:style w:type="paragraph" w:styleId="705">
    <w:name w:val="Body Text Indent 2"/>
    <w:basedOn w:val="684"/>
    <w:uiPriority w:val="0"/>
    <w:qFormat/>
    <w:pPr>
      <w:ind w:left="420"/>
      <w:spacing w:after="120" w:line="480" w:lineRule="auto"/>
    </w:pPr>
  </w:style>
  <w:style w:type="paragraph" w:styleId="706">
    <w:name w:val="endnote text"/>
    <w:basedOn w:val="684"/>
    <w:link w:val="893"/>
    <w:uiPriority w:val="99"/>
    <w:semiHidden/>
    <w:unhideWhenUsed/>
    <w:qFormat/>
    <w:rPr>
      <w:sz w:val="20"/>
    </w:rPr>
  </w:style>
  <w:style w:type="paragraph" w:styleId="707">
    <w:name w:val="Footer"/>
    <w:basedOn w:val="684"/>
    <w:link w:val="766"/>
    <w:uiPriority w:val="99"/>
    <w:unhideWhenUsed/>
    <w:qFormat/>
    <w:pPr>
      <w:tabs>
        <w:tab w:val="center" w:pos="7143" w:leader="none"/>
        <w:tab w:val="right" w:pos="14287" w:leader="none"/>
      </w:tabs>
    </w:pPr>
  </w:style>
  <w:style w:type="paragraph" w:styleId="708">
    <w:name w:val="envelope return"/>
    <w:basedOn w:val="684"/>
    <w:uiPriority w:val="0"/>
    <w:qFormat/>
    <w:rPr>
      <w:rFonts w:ascii="Arial" w:hAnsi="Arial" w:eastAsia="楷体_GB2312"/>
      <w:sz w:val="26"/>
      <w:szCs w:val="20"/>
    </w:rPr>
  </w:style>
  <w:style w:type="paragraph" w:styleId="709">
    <w:name w:val="Header"/>
    <w:basedOn w:val="684"/>
    <w:link w:val="764"/>
    <w:uiPriority w:val="99"/>
    <w:unhideWhenUsed/>
    <w:qFormat/>
    <w:pPr>
      <w:tabs>
        <w:tab w:val="center" w:pos="7143" w:leader="none"/>
        <w:tab w:val="right" w:pos="14287" w:leader="none"/>
      </w:tabs>
    </w:pPr>
  </w:style>
  <w:style w:type="paragraph" w:styleId="710">
    <w:name w:val="toc 1"/>
    <w:basedOn w:val="684"/>
    <w:next w:val="684"/>
    <w:uiPriority w:val="39"/>
    <w:unhideWhenUsed/>
    <w:qFormat/>
    <w:pPr>
      <w:spacing w:after="57"/>
    </w:pPr>
  </w:style>
  <w:style w:type="paragraph" w:styleId="711">
    <w:name w:val="toc 4"/>
    <w:basedOn w:val="684"/>
    <w:next w:val="684"/>
    <w:uiPriority w:val="39"/>
    <w:unhideWhenUsed/>
    <w:qFormat/>
    <w:pPr>
      <w:ind w:left="850"/>
      <w:spacing w:after="57"/>
    </w:pPr>
  </w:style>
  <w:style w:type="paragraph" w:styleId="712">
    <w:name w:val="Subtitle"/>
    <w:basedOn w:val="684"/>
    <w:next w:val="684"/>
    <w:link w:val="759"/>
    <w:uiPriority w:val="11"/>
    <w:qFormat/>
    <w:pPr>
      <w:spacing w:before="200" w:after="200"/>
    </w:pPr>
    <w:rPr>
      <w:sz w:val="24"/>
      <w:szCs w:val="24"/>
    </w:rPr>
  </w:style>
  <w:style w:type="paragraph" w:styleId="713">
    <w:name w:val="footnote text"/>
    <w:basedOn w:val="684"/>
    <w:link w:val="892"/>
    <w:uiPriority w:val="99"/>
    <w:semiHidden/>
    <w:unhideWhenUsed/>
    <w:qFormat/>
    <w:pPr>
      <w:spacing w:after="40"/>
    </w:pPr>
    <w:rPr>
      <w:sz w:val="18"/>
    </w:rPr>
  </w:style>
  <w:style w:type="paragraph" w:styleId="714">
    <w:name w:val="toc 6"/>
    <w:basedOn w:val="684"/>
    <w:next w:val="684"/>
    <w:uiPriority w:val="39"/>
    <w:unhideWhenUsed/>
    <w:qFormat/>
    <w:pPr>
      <w:ind w:left="1417"/>
      <w:spacing w:after="57"/>
    </w:pPr>
  </w:style>
  <w:style w:type="paragraph" w:styleId="715">
    <w:name w:val="table of figures"/>
    <w:basedOn w:val="684"/>
    <w:next w:val="684"/>
    <w:uiPriority w:val="99"/>
    <w:unhideWhenUsed/>
    <w:qFormat/>
  </w:style>
  <w:style w:type="paragraph" w:styleId="716">
    <w:name w:val="toc 2"/>
    <w:basedOn w:val="684"/>
    <w:next w:val="684"/>
    <w:uiPriority w:val="39"/>
    <w:unhideWhenUsed/>
    <w:qFormat/>
    <w:pPr>
      <w:ind w:left="283"/>
      <w:spacing w:after="57"/>
    </w:pPr>
  </w:style>
  <w:style w:type="paragraph" w:styleId="717">
    <w:name w:val="toc 9"/>
    <w:basedOn w:val="684"/>
    <w:next w:val="684"/>
    <w:uiPriority w:val="39"/>
    <w:unhideWhenUsed/>
    <w:qFormat/>
    <w:pPr>
      <w:ind w:left="2268"/>
      <w:spacing w:after="57"/>
    </w:pPr>
  </w:style>
  <w:style w:type="paragraph" w:styleId="718">
    <w:name w:val="Normal (Web)"/>
    <w:basedOn w:val="684"/>
    <w:uiPriority w:val="0"/>
    <w:qFormat/>
    <w:pPr>
      <w:jc w:val="left"/>
      <w:spacing w:before="100" w:beforeAutospacing="1" w:after="100" w:afterAutospacing="1"/>
      <w:widowControl/>
    </w:pPr>
    <w:rPr>
      <w:rFonts w:ascii="宋体" w:hAnsi="宋体" w:cs="宋体"/>
      <w:sz w:val="24"/>
      <w:szCs w:val="24"/>
    </w:rPr>
  </w:style>
  <w:style w:type="paragraph" w:styleId="719">
    <w:name w:val="Title"/>
    <w:basedOn w:val="684"/>
    <w:next w:val="684"/>
    <w:link w:val="758"/>
    <w:uiPriority w:val="10"/>
    <w:qFormat/>
    <w:pPr>
      <w:contextualSpacing/>
      <w:spacing w:before="300" w:after="200"/>
    </w:pPr>
    <w:rPr>
      <w:sz w:val="48"/>
      <w:szCs w:val="48"/>
    </w:rPr>
  </w:style>
  <w:style w:type="paragraph" w:styleId="720">
    <w:name w:val="Body Text First Indent"/>
    <w:basedOn w:val="699"/>
    <w:uiPriority w:val="0"/>
    <w:qFormat/>
    <w:pPr>
      <w:ind w:firstLine="420"/>
      <w:spacing w:line="360" w:lineRule="auto"/>
    </w:pPr>
    <w:rPr>
      <w:rFonts w:ascii="Times New Roman" w:hAnsi="Times New Roman"/>
      <w:szCs w:val="21"/>
    </w:rPr>
  </w:style>
  <w:style w:type="paragraph" w:styleId="721">
    <w:name w:val="Body Text First Indent 2"/>
    <w:basedOn w:val="700"/>
    <w:link w:val="1010"/>
    <w:uiPriority w:val="99"/>
    <w:unhideWhenUsed/>
    <w:qFormat/>
    <w:pPr>
      <w:ind w:left="420" w:firstLine="420"/>
      <w:spacing w:after="120"/>
    </w:pPr>
    <w:rPr>
      <w:sz w:val="21"/>
      <w:szCs w:val="21"/>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basedOn w:val="694"/>
    <w:uiPriority w:val="20"/>
    <w:qFormat/>
    <w:rPr>
      <w:i/>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TOC Heading"/>
    <w:uiPriority w:val="39"/>
    <w:unhideWhenUsed/>
    <w:qFormat/>
    <w:rPr>
      <w:rFonts w:hint="default" w:ascii="Times New Roman" w:hAnsi="Times New Roman" w:eastAsia="宋体" w:cs="Times New Roman"/>
    </w:rPr>
  </w:style>
  <w:style w:type="character" w:styleId="728" w:customStyle="1">
    <w:name w:val="Heading 1 Char"/>
    <w:basedOn w:val="694"/>
    <w:uiPriority w:val="9"/>
    <w:qFormat/>
    <w:rPr>
      <w:rFonts w:ascii="Arial" w:hAnsi="Arial" w:eastAsia="Arial" w:cs="Arial"/>
      <w:sz w:val="40"/>
      <w:szCs w:val="40"/>
    </w:rPr>
  </w:style>
  <w:style w:type="character" w:styleId="729" w:customStyle="1">
    <w:name w:val="Heading 2 Char"/>
    <w:basedOn w:val="694"/>
    <w:uiPriority w:val="9"/>
    <w:qFormat/>
    <w:rPr>
      <w:rFonts w:ascii="Arial" w:hAnsi="Arial" w:eastAsia="Arial" w:cs="Arial"/>
      <w:sz w:val="34"/>
    </w:rPr>
  </w:style>
  <w:style w:type="character" w:styleId="730" w:customStyle="1">
    <w:name w:val="Heading 3 Char"/>
    <w:basedOn w:val="694"/>
    <w:uiPriority w:val="9"/>
    <w:qFormat/>
    <w:rPr>
      <w:rFonts w:ascii="Arial" w:hAnsi="Arial" w:eastAsia="Arial" w:cs="Arial"/>
      <w:sz w:val="30"/>
      <w:szCs w:val="30"/>
    </w:rPr>
  </w:style>
  <w:style w:type="character" w:styleId="731" w:customStyle="1">
    <w:name w:val="Heading 4 Char"/>
    <w:basedOn w:val="694"/>
    <w:uiPriority w:val="9"/>
    <w:qFormat/>
    <w:rPr>
      <w:rFonts w:ascii="Arial" w:hAnsi="Arial" w:eastAsia="Arial" w:cs="Arial"/>
      <w:b/>
      <w:bCs/>
      <w:sz w:val="26"/>
      <w:szCs w:val="26"/>
    </w:rPr>
  </w:style>
  <w:style w:type="character" w:styleId="732" w:customStyle="1">
    <w:name w:val="Heading 5 Char"/>
    <w:basedOn w:val="694"/>
    <w:uiPriority w:val="9"/>
    <w:qFormat/>
    <w:rPr>
      <w:rFonts w:ascii="Arial" w:hAnsi="Arial" w:eastAsia="Arial" w:cs="Arial"/>
      <w:b/>
      <w:bCs/>
      <w:sz w:val="24"/>
      <w:szCs w:val="24"/>
    </w:rPr>
  </w:style>
  <w:style w:type="character" w:styleId="733" w:customStyle="1">
    <w:name w:val="Heading 6 Char"/>
    <w:basedOn w:val="694"/>
    <w:uiPriority w:val="9"/>
    <w:qFormat/>
    <w:rPr>
      <w:rFonts w:ascii="Arial" w:hAnsi="Arial" w:eastAsia="Arial" w:cs="Arial"/>
      <w:b/>
      <w:bCs/>
      <w:sz w:val="22"/>
      <w:szCs w:val="22"/>
    </w:rPr>
  </w:style>
  <w:style w:type="character" w:styleId="734" w:customStyle="1">
    <w:name w:val="Heading 7 Char"/>
    <w:basedOn w:val="694"/>
    <w:uiPriority w:val="9"/>
    <w:qFormat/>
    <w:rPr>
      <w:rFonts w:ascii="Arial" w:hAnsi="Arial" w:eastAsia="Arial" w:cs="Arial"/>
      <w:b/>
      <w:bCs/>
      <w:i/>
      <w:iCs/>
      <w:sz w:val="22"/>
      <w:szCs w:val="22"/>
    </w:rPr>
  </w:style>
  <w:style w:type="character" w:styleId="735" w:customStyle="1">
    <w:name w:val="Heading 8 Char"/>
    <w:basedOn w:val="694"/>
    <w:uiPriority w:val="9"/>
    <w:qFormat/>
    <w:rPr>
      <w:rFonts w:ascii="Arial" w:hAnsi="Arial" w:eastAsia="Arial" w:cs="Arial"/>
      <w:i/>
      <w:iCs/>
      <w:sz w:val="22"/>
      <w:szCs w:val="22"/>
    </w:rPr>
  </w:style>
  <w:style w:type="character" w:styleId="736" w:customStyle="1">
    <w:name w:val="Heading 9 Char"/>
    <w:basedOn w:val="694"/>
    <w:uiPriority w:val="9"/>
    <w:qFormat/>
    <w:rPr>
      <w:rFonts w:ascii="Arial" w:hAnsi="Arial" w:eastAsia="Arial" w:cs="Arial"/>
      <w:i/>
      <w:iCs/>
      <w:sz w:val="21"/>
      <w:szCs w:val="21"/>
    </w:rPr>
  </w:style>
  <w:style w:type="character" w:styleId="737" w:customStyle="1">
    <w:name w:val="Title Char"/>
    <w:basedOn w:val="694"/>
    <w:uiPriority w:val="10"/>
    <w:qFormat/>
    <w:rPr>
      <w:sz w:val="48"/>
      <w:szCs w:val="48"/>
    </w:rPr>
  </w:style>
  <w:style w:type="character" w:styleId="738" w:customStyle="1">
    <w:name w:val="Subtitle Char"/>
    <w:basedOn w:val="694"/>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character" w:styleId="741" w:customStyle="1">
    <w:name w:val="Header Char"/>
    <w:basedOn w:val="694"/>
    <w:uiPriority w:val="99"/>
    <w:qFormat/>
  </w:style>
  <w:style w:type="character" w:styleId="742" w:customStyle="1">
    <w:name w:val="Caption Char"/>
    <w:uiPriority w:val="99"/>
    <w:qFormat/>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标题1"/>
    <w:uiPriority w:val="39"/>
    <w:unhideWhenUsed/>
    <w:qFormat/>
    <w:rPr>
      <w:rFonts w:hint="default" w:ascii="Times New Roman" w:hAnsi="Times New Roman" w:eastAsia="宋体" w:cs="Times New Roman"/>
      <w:lang w:val="en-US" w:eastAsia="zh-CN" w:bidi="ar-SA"/>
    </w:rPr>
  </w:style>
  <w:style w:type="paragraph" w:styleId="7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47" w:customStyle="1">
    <w:name w:val="标题 1 Char1"/>
    <w:link w:val="685"/>
    <w:uiPriority w:val="9"/>
    <w:qFormat/>
    <w:rPr>
      <w:rFonts w:ascii="Arial" w:hAnsi="Arial" w:eastAsia="Arial" w:cs="Arial"/>
      <w:sz w:val="40"/>
      <w:szCs w:val="40"/>
    </w:rPr>
  </w:style>
  <w:style w:type="character" w:styleId="748" w:customStyle="1">
    <w:name w:val="标题 2 Char1"/>
    <w:link w:val="686"/>
    <w:uiPriority w:val="9"/>
    <w:qFormat/>
    <w:rPr>
      <w:rFonts w:ascii="Arial" w:hAnsi="Arial" w:eastAsia="Arial" w:cs="Arial"/>
      <w:sz w:val="34"/>
    </w:rPr>
  </w:style>
  <w:style w:type="character" w:styleId="749" w:customStyle="1">
    <w:name w:val="标题 3 Char1"/>
    <w:link w:val="687"/>
    <w:uiPriority w:val="9"/>
    <w:qFormat/>
    <w:rPr>
      <w:rFonts w:ascii="Arial" w:hAnsi="Arial" w:eastAsia="Arial" w:cs="Arial"/>
      <w:sz w:val="30"/>
      <w:szCs w:val="30"/>
    </w:rPr>
  </w:style>
  <w:style w:type="character" w:styleId="750" w:customStyle="1">
    <w:name w:val="标题 4 Char1"/>
    <w:link w:val="688"/>
    <w:uiPriority w:val="9"/>
    <w:qFormat/>
    <w:rPr>
      <w:rFonts w:ascii="Arial" w:hAnsi="Arial" w:eastAsia="Arial" w:cs="Arial"/>
      <w:b/>
      <w:bCs/>
      <w:sz w:val="26"/>
      <w:szCs w:val="26"/>
    </w:rPr>
  </w:style>
  <w:style w:type="character" w:styleId="751" w:customStyle="1">
    <w:name w:val="标题 5 Char1"/>
    <w:link w:val="689"/>
    <w:uiPriority w:val="9"/>
    <w:qFormat/>
    <w:rPr>
      <w:rFonts w:ascii="Arial" w:hAnsi="Arial" w:eastAsia="Arial" w:cs="Arial"/>
      <w:b/>
      <w:bCs/>
      <w:sz w:val="24"/>
      <w:szCs w:val="24"/>
    </w:rPr>
  </w:style>
  <w:style w:type="character" w:styleId="752" w:customStyle="1">
    <w:name w:val="标题 6 Char1"/>
    <w:link w:val="690"/>
    <w:uiPriority w:val="9"/>
    <w:qFormat/>
    <w:rPr>
      <w:rFonts w:ascii="Arial" w:hAnsi="Arial" w:eastAsia="Arial" w:cs="Arial"/>
      <w:b/>
      <w:bCs/>
      <w:sz w:val="22"/>
      <w:szCs w:val="22"/>
    </w:rPr>
  </w:style>
  <w:style w:type="character" w:styleId="753" w:customStyle="1">
    <w:name w:val="标题 7 Char1"/>
    <w:link w:val="691"/>
    <w:uiPriority w:val="9"/>
    <w:qFormat/>
    <w:rPr>
      <w:rFonts w:ascii="Arial" w:hAnsi="Arial" w:eastAsia="Arial" w:cs="Arial"/>
      <w:b/>
      <w:bCs/>
      <w:i/>
      <w:iCs/>
      <w:sz w:val="22"/>
      <w:szCs w:val="22"/>
    </w:rPr>
  </w:style>
  <w:style w:type="character" w:styleId="754" w:customStyle="1">
    <w:name w:val="标题 8 Char1"/>
    <w:link w:val="692"/>
    <w:uiPriority w:val="9"/>
    <w:qFormat/>
    <w:rPr>
      <w:rFonts w:ascii="Arial" w:hAnsi="Arial" w:eastAsia="Arial" w:cs="Arial"/>
      <w:i/>
      <w:iCs/>
      <w:sz w:val="22"/>
      <w:szCs w:val="22"/>
    </w:rPr>
  </w:style>
  <w:style w:type="character" w:styleId="755" w:customStyle="1">
    <w:name w:val="标题 9 Char1"/>
    <w:link w:val="693"/>
    <w:uiPriority w:val="9"/>
    <w:qFormat/>
    <w:rPr>
      <w:rFonts w:ascii="Arial" w:hAnsi="Arial" w:eastAsia="Arial" w:cs="Arial"/>
      <w:i/>
      <w:iCs/>
      <w:sz w:val="21"/>
      <w:szCs w:val="21"/>
    </w:rPr>
  </w:style>
  <w:style w:type="paragraph" w:styleId="756">
    <w:name w:val="List Paragraph"/>
    <w:basedOn w:val="684"/>
    <w:uiPriority w:val="34"/>
    <w:qFormat/>
    <w:pPr>
      <w:contextualSpacing/>
      <w:ind w:left="720"/>
    </w:pPr>
  </w:style>
  <w:style w:type="paragraph" w:styleId="757">
    <w:name w:val="No Spacing"/>
    <w:uiPriority w:val="1"/>
    <w:qFormat/>
    <w:rPr>
      <w:rFonts w:hint="default" w:ascii="Calibri" w:hAnsi="Calibri" w:eastAsia="宋体" w:cs="Times New Roman"/>
      <w:lang w:val="en-US" w:eastAsia="zh-CN" w:bidi="ar-SA"/>
    </w:rPr>
  </w:style>
  <w:style w:type="character" w:styleId="758" w:customStyle="1">
    <w:name w:val="标题 Char"/>
    <w:link w:val="719"/>
    <w:uiPriority w:val="10"/>
    <w:qFormat/>
    <w:rPr>
      <w:sz w:val="48"/>
      <w:szCs w:val="48"/>
    </w:rPr>
  </w:style>
  <w:style w:type="character" w:styleId="759" w:customStyle="1">
    <w:name w:val="副标题 Char"/>
    <w:link w:val="712"/>
    <w:uiPriority w:val="11"/>
    <w:qFormat/>
    <w:rPr>
      <w:sz w:val="24"/>
      <w:szCs w:val="24"/>
    </w:rPr>
  </w:style>
  <w:style w:type="paragraph" w:styleId="760">
    <w:name w:val="Quote"/>
    <w:basedOn w:val="684"/>
    <w:next w:val="684"/>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84"/>
    <w:next w:val="684"/>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页眉 Char1"/>
    <w:link w:val="709"/>
    <w:uiPriority w:val="99"/>
    <w:qFormat/>
  </w:style>
  <w:style w:type="character" w:styleId="765" w:customStyle="1">
    <w:name w:val="Footer Char"/>
    <w:uiPriority w:val="99"/>
    <w:qFormat/>
  </w:style>
  <w:style w:type="character" w:styleId="766" w:customStyle="1">
    <w:name w:val="页脚 Char1"/>
    <w:link w:val="707"/>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
    <w:link w:val="713"/>
    <w:uiPriority w:val="99"/>
    <w:qFormat/>
    <w:rPr>
      <w:sz w:val="18"/>
    </w:rPr>
  </w:style>
  <w:style w:type="character" w:styleId="893" w:customStyle="1">
    <w:name w:val="尾注文本 Char"/>
    <w:link w:val="706"/>
    <w:uiPriority w:val="99"/>
    <w:qFormat/>
    <w:rPr>
      <w:sz w:val="20"/>
    </w:rPr>
  </w:style>
  <w:style w:type="paragraph" w:styleId="894" w:customStyle="1">
    <w:name w:val="TOC 标题11"/>
    <w:uiPriority w:val="39"/>
    <w:unhideWhenUsed/>
    <w:qFormat/>
    <w:rPr>
      <w:rFonts w:hint="default" w:ascii="Calibri" w:hAnsi="Calibri" w:eastAsia="宋体" w:cs="Times New Roman"/>
      <w:lang w:val="en-US" w:eastAsia="zh-CN" w:bidi="ar-SA"/>
    </w:rPr>
  </w:style>
  <w:style w:type="paragraph" w:styleId="895" w:customStyle="1">
    <w:name w:val="标题 11"/>
    <w:basedOn w:val="684"/>
    <w:next w:val="684"/>
    <w:link w:val="907"/>
    <w:uiPriority w:val="0"/>
    <w:qFormat/>
    <w:pPr>
      <w:jc w:val="center"/>
      <w:keepNext/>
      <w:outlineLvl w:val="0"/>
    </w:pPr>
    <w:rPr>
      <w:rFonts w:ascii="楷体_GB2312" w:eastAsia="楷体_GB2312"/>
      <w:sz w:val="28"/>
      <w:szCs w:val="28"/>
      <w:lang w:eastAsia="en-US"/>
    </w:rPr>
  </w:style>
  <w:style w:type="paragraph" w:styleId="896" w:customStyle="1">
    <w:name w:val="标题 21"/>
    <w:basedOn w:val="684"/>
    <w:next w:val="897"/>
    <w:link w:val="90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97" w:customStyle="1">
    <w:name w:val="正文缩进1"/>
    <w:basedOn w:val="684"/>
    <w:link w:val="909"/>
    <w:uiPriority w:val="0"/>
    <w:qFormat/>
    <w:pPr>
      <w:ind w:firstLine="420"/>
    </w:pPr>
    <w:rPr>
      <w:sz w:val="20"/>
      <w:lang w:eastAsia="en-US"/>
    </w:rPr>
  </w:style>
  <w:style w:type="paragraph" w:styleId="898" w:customStyle="1">
    <w:name w:val="标题 31"/>
    <w:basedOn w:val="684"/>
    <w:next w:val="897"/>
    <w:link w:val="910"/>
    <w:uiPriority w:val="0"/>
    <w:qFormat/>
    <w:pPr>
      <w:keepLines/>
      <w:keepNext/>
      <w:spacing w:before="260" w:after="260" w:line="416" w:lineRule="auto"/>
      <w:outlineLvl w:val="2"/>
    </w:pPr>
    <w:rPr>
      <w:b/>
      <w:bCs/>
      <w:sz w:val="32"/>
      <w:szCs w:val="32"/>
      <w:lang w:eastAsia="en-US"/>
    </w:rPr>
  </w:style>
  <w:style w:type="paragraph" w:styleId="899" w:customStyle="1">
    <w:name w:val="标题 41"/>
    <w:basedOn w:val="684"/>
    <w:next w:val="897"/>
    <w:link w:val="911"/>
    <w:uiPriority w:val="0"/>
    <w:qFormat/>
    <w:pPr>
      <w:keepLines/>
      <w:keepNext/>
      <w:spacing w:before="280" w:after="290" w:line="376" w:lineRule="auto"/>
      <w:outlineLvl w:val="3"/>
    </w:pPr>
    <w:rPr>
      <w:rFonts w:ascii="Arial" w:hAnsi="Arial" w:eastAsia="黑体"/>
      <w:b/>
      <w:bCs/>
      <w:sz w:val="28"/>
      <w:szCs w:val="28"/>
      <w:lang w:eastAsia="en-US"/>
    </w:rPr>
  </w:style>
  <w:style w:type="paragraph" w:styleId="900" w:customStyle="1">
    <w:name w:val="标题 51"/>
    <w:basedOn w:val="684"/>
    <w:next w:val="897"/>
    <w:link w:val="912"/>
    <w:uiPriority w:val="0"/>
    <w:qFormat/>
    <w:pPr>
      <w:keepNext/>
      <w:outlineLvl w:val="4"/>
    </w:pPr>
    <w:rPr>
      <w:rFonts w:ascii="宋体"/>
      <w:color w:val="000000"/>
      <w:sz w:val="28"/>
      <w:szCs w:val="28"/>
      <w:lang w:eastAsia="en-US"/>
    </w:rPr>
  </w:style>
  <w:style w:type="paragraph" w:styleId="901" w:customStyle="1">
    <w:name w:val="标题 61"/>
    <w:basedOn w:val="684"/>
    <w:next w:val="684"/>
    <w:link w:val="91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2" w:customStyle="1">
    <w:name w:val="标题 71"/>
    <w:basedOn w:val="684"/>
    <w:next w:val="684"/>
    <w:link w:val="914"/>
    <w:uiPriority w:val="0"/>
    <w:qFormat/>
    <w:pPr>
      <w:numPr>
        <w:ilvl w:val="6"/>
        <w:numId w:val="1"/>
      </w:numPr>
      <w:keepLines/>
      <w:keepNext/>
      <w:spacing w:before="240" w:after="64" w:line="320" w:lineRule="auto"/>
      <w:outlineLvl w:val="6"/>
    </w:pPr>
    <w:rPr>
      <w:b/>
      <w:bCs/>
      <w:sz w:val="24"/>
      <w:szCs w:val="24"/>
      <w:lang w:eastAsia="en-US"/>
    </w:rPr>
  </w:style>
  <w:style w:type="paragraph" w:styleId="903" w:customStyle="1">
    <w:name w:val="标题 81"/>
    <w:basedOn w:val="684"/>
    <w:next w:val="684"/>
    <w:link w:val="91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4" w:customStyle="1">
    <w:name w:val="标题 91"/>
    <w:basedOn w:val="684"/>
    <w:next w:val="684"/>
    <w:link w:val="91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5" w:customStyle="1">
    <w:name w:val="默认段落字体1"/>
    <w:uiPriority w:val="1"/>
    <w:unhideWhenUsed/>
    <w:qFormat/>
  </w:style>
  <w:style w:type="table" w:styleId="906" w:customStyle="1">
    <w:name w:val="普通表格1"/>
    <w:uiPriority w:val="99"/>
    <w:unhideWhenUsed/>
    <w:qFormat/>
    <w:tblPr>
      <w:tblCellMar>
        <w:left w:w="0" w:type="dxa"/>
        <w:top w:w="0" w:type="dxa"/>
        <w:right w:w="0" w:type="dxa"/>
        <w:bottom w:w="0" w:type="dxa"/>
      </w:tblCellMar>
    </w:tblPr>
  </w:style>
  <w:style w:type="character" w:styleId="907" w:customStyle="1">
    <w:name w:val="标题 1 Char"/>
    <w:link w:val="895"/>
    <w:uiPriority w:val="0"/>
    <w:qFormat/>
    <w:rPr>
      <w:rFonts w:ascii="楷体_GB2312" w:hAnsi="Times New Roman" w:eastAsia="楷体_GB2312" w:cs="Times New Roman"/>
      <w:sz w:val="28"/>
      <w:szCs w:val="28"/>
    </w:rPr>
  </w:style>
  <w:style w:type="character" w:styleId="908" w:customStyle="1">
    <w:name w:val="标题 2 Char"/>
    <w:link w:val="896"/>
    <w:uiPriority w:val="0"/>
    <w:qFormat/>
    <w:rPr>
      <w:rFonts w:ascii="Arial" w:hAnsi="Arial" w:eastAsia="幼圆" w:cs="Arial"/>
      <w:b/>
      <w:bCs/>
      <w:sz w:val="44"/>
      <w:szCs w:val="44"/>
    </w:rPr>
  </w:style>
  <w:style w:type="character" w:styleId="909" w:customStyle="1">
    <w:name w:val="正文缩进 Char"/>
    <w:link w:val="897"/>
    <w:uiPriority w:val="0"/>
    <w:qFormat/>
    <w:rPr>
      <w:rFonts w:ascii="Times New Roman" w:hAnsi="Times New Roman" w:eastAsia="宋体" w:cs="Times New Roman"/>
      <w:szCs w:val="21"/>
    </w:rPr>
  </w:style>
  <w:style w:type="character" w:styleId="910" w:customStyle="1">
    <w:name w:val="标题 3 Char"/>
    <w:link w:val="898"/>
    <w:uiPriority w:val="0"/>
    <w:qFormat/>
    <w:rPr>
      <w:rFonts w:ascii="Times New Roman" w:hAnsi="Times New Roman" w:eastAsia="宋体" w:cs="Times New Roman"/>
      <w:b/>
      <w:bCs/>
      <w:sz w:val="32"/>
      <w:szCs w:val="32"/>
    </w:rPr>
  </w:style>
  <w:style w:type="character" w:styleId="911" w:customStyle="1">
    <w:name w:val="标题 4 Char"/>
    <w:link w:val="899"/>
    <w:uiPriority w:val="0"/>
    <w:qFormat/>
    <w:rPr>
      <w:rFonts w:ascii="Arial" w:hAnsi="Arial" w:eastAsia="黑体" w:cs="Arial"/>
      <w:b/>
      <w:bCs/>
      <w:sz w:val="28"/>
      <w:szCs w:val="28"/>
    </w:rPr>
  </w:style>
  <w:style w:type="character" w:styleId="912" w:customStyle="1">
    <w:name w:val="标题 5 Char"/>
    <w:link w:val="900"/>
    <w:uiPriority w:val="0"/>
    <w:qFormat/>
    <w:rPr>
      <w:rFonts w:ascii="宋体" w:hAnsi="Times New Roman" w:eastAsia="宋体" w:cs="Times New Roman"/>
      <w:color w:val="000000"/>
      <w:sz w:val="28"/>
      <w:szCs w:val="28"/>
    </w:rPr>
  </w:style>
  <w:style w:type="character" w:styleId="913" w:customStyle="1">
    <w:name w:val="标题 6 Char"/>
    <w:link w:val="901"/>
    <w:uiPriority w:val="0"/>
    <w:qFormat/>
    <w:rPr>
      <w:rFonts w:ascii="Arial" w:hAnsi="Arial" w:eastAsia="黑体" w:cs="Times New Roman"/>
      <w:b/>
      <w:bCs/>
      <w:sz w:val="24"/>
      <w:szCs w:val="24"/>
    </w:rPr>
  </w:style>
  <w:style w:type="character" w:styleId="914" w:customStyle="1">
    <w:name w:val="标题 7 Char"/>
    <w:link w:val="902"/>
    <w:uiPriority w:val="0"/>
    <w:qFormat/>
    <w:rPr>
      <w:rFonts w:ascii="Times New Roman" w:hAnsi="Times New Roman" w:eastAsia="宋体" w:cs="Times New Roman"/>
      <w:b/>
      <w:bCs/>
      <w:sz w:val="24"/>
      <w:szCs w:val="24"/>
    </w:rPr>
  </w:style>
  <w:style w:type="character" w:styleId="915" w:customStyle="1">
    <w:name w:val="标题 8 Char"/>
    <w:link w:val="903"/>
    <w:uiPriority w:val="0"/>
    <w:qFormat/>
    <w:rPr>
      <w:rFonts w:ascii="Arial" w:hAnsi="Arial" w:eastAsia="黑体" w:cs="Times New Roman"/>
      <w:sz w:val="24"/>
      <w:szCs w:val="24"/>
    </w:rPr>
  </w:style>
  <w:style w:type="character" w:styleId="916" w:customStyle="1">
    <w:name w:val="标题 9 Char"/>
    <w:link w:val="904"/>
    <w:uiPriority w:val="0"/>
    <w:qFormat/>
    <w:rPr>
      <w:rFonts w:ascii="Arial" w:hAnsi="Arial" w:eastAsia="黑体" w:cs="Times New Roman"/>
      <w:szCs w:val="21"/>
    </w:rPr>
  </w:style>
  <w:style w:type="paragraph" w:styleId="917" w:customStyle="1">
    <w:name w:val="列表 31"/>
    <w:basedOn w:val="684"/>
    <w:uiPriority w:val="0"/>
    <w:qFormat/>
    <w:pPr>
      <w:ind w:left="100" w:hanging="200"/>
    </w:pPr>
  </w:style>
  <w:style w:type="paragraph" w:styleId="918" w:customStyle="1">
    <w:name w:val="目录 71"/>
    <w:basedOn w:val="684"/>
    <w:next w:val="684"/>
    <w:uiPriority w:val="0"/>
    <w:semiHidden/>
    <w:qFormat/>
    <w:pPr>
      <w:ind w:left="1260"/>
      <w:jc w:val="left"/>
    </w:pPr>
  </w:style>
  <w:style w:type="paragraph" w:styleId="919" w:customStyle="1">
    <w:name w:val="文档结构图1"/>
    <w:basedOn w:val="684"/>
    <w:link w:val="920"/>
    <w:uiPriority w:val="0"/>
    <w:semiHidden/>
    <w:qFormat/>
    <w:pPr>
      <w:shd w:val="clear" w:color="auto" w:fill="000080"/>
    </w:pPr>
    <w:rPr>
      <w:sz w:val="20"/>
      <w:lang w:eastAsia="en-US"/>
    </w:rPr>
  </w:style>
  <w:style w:type="character" w:styleId="920" w:customStyle="1">
    <w:name w:val="文档结构图 Char"/>
    <w:link w:val="919"/>
    <w:uiPriority w:val="0"/>
    <w:semiHidden/>
    <w:qFormat/>
    <w:rPr>
      <w:rFonts w:ascii="Times New Roman" w:hAnsi="Times New Roman" w:eastAsia="宋体" w:cs="Times New Roman"/>
      <w:szCs w:val="21"/>
      <w:shd w:val="clear" w:color="auto" w:fill="000080"/>
    </w:rPr>
  </w:style>
  <w:style w:type="paragraph" w:styleId="921" w:customStyle="1">
    <w:name w:val="批注文字1"/>
    <w:basedOn w:val="684"/>
    <w:link w:val="922"/>
    <w:uiPriority w:val="0"/>
    <w:semiHidden/>
    <w:qFormat/>
    <w:pPr>
      <w:jc w:val="left"/>
    </w:pPr>
    <w:rPr>
      <w:sz w:val="20"/>
      <w:lang w:eastAsia="en-US"/>
    </w:rPr>
  </w:style>
  <w:style w:type="character" w:styleId="922" w:customStyle="1">
    <w:name w:val="批注文字 Char"/>
    <w:link w:val="921"/>
    <w:uiPriority w:val="0"/>
    <w:semiHidden/>
    <w:qFormat/>
    <w:rPr>
      <w:rFonts w:ascii="Times New Roman" w:hAnsi="Times New Roman" w:eastAsia="宋体" w:cs="Times New Roman"/>
      <w:szCs w:val="21"/>
    </w:rPr>
  </w:style>
  <w:style w:type="paragraph" w:styleId="923" w:customStyle="1">
    <w:name w:val="正文文本 31"/>
    <w:basedOn w:val="684"/>
    <w:link w:val="924"/>
    <w:uiPriority w:val="0"/>
    <w:qFormat/>
    <w:rPr>
      <w:rFonts w:ascii="仿宋_GB2312" w:hAnsi="Arial" w:eastAsia="仿宋_GB2312"/>
      <w:sz w:val="32"/>
      <w:szCs w:val="32"/>
      <w:lang w:eastAsia="en-US"/>
    </w:rPr>
  </w:style>
  <w:style w:type="character" w:styleId="924" w:customStyle="1">
    <w:name w:val="正文文本 3 Char"/>
    <w:link w:val="923"/>
    <w:uiPriority w:val="0"/>
    <w:qFormat/>
    <w:rPr>
      <w:rFonts w:ascii="仿宋_GB2312" w:hAnsi="Arial" w:eastAsia="仿宋_GB2312" w:cs="Times New Roman"/>
      <w:sz w:val="32"/>
      <w:szCs w:val="32"/>
    </w:rPr>
  </w:style>
  <w:style w:type="paragraph" w:styleId="925" w:customStyle="1">
    <w:name w:val="正文文本1"/>
    <w:basedOn w:val="684"/>
    <w:link w:val="926"/>
    <w:uiPriority w:val="0"/>
    <w:qFormat/>
    <w:rPr>
      <w:rFonts w:ascii="楷体_GB2312" w:hAnsi="Arial" w:eastAsia="楷体_GB2312"/>
      <w:sz w:val="28"/>
      <w:szCs w:val="28"/>
      <w:lang w:eastAsia="en-US"/>
    </w:rPr>
  </w:style>
  <w:style w:type="character" w:styleId="926" w:customStyle="1">
    <w:name w:val="正文文本 Char"/>
    <w:link w:val="925"/>
    <w:uiPriority w:val="0"/>
    <w:qFormat/>
    <w:rPr>
      <w:rFonts w:ascii="楷体_GB2312" w:hAnsi="Arial" w:eastAsia="楷体_GB2312" w:cs="Times New Roman"/>
      <w:sz w:val="28"/>
      <w:szCs w:val="28"/>
    </w:rPr>
  </w:style>
  <w:style w:type="paragraph" w:styleId="927" w:customStyle="1">
    <w:name w:val="正文文本缩进1"/>
    <w:basedOn w:val="684"/>
    <w:link w:val="928"/>
    <w:uiPriority w:val="0"/>
    <w:qFormat/>
    <w:pPr>
      <w:ind w:firstLine="645"/>
    </w:pPr>
    <w:rPr>
      <w:rFonts w:ascii="楷体_GB2312" w:eastAsia="楷体_GB2312"/>
      <w:sz w:val="32"/>
      <w:szCs w:val="32"/>
      <w:lang w:eastAsia="en-US"/>
    </w:rPr>
  </w:style>
  <w:style w:type="character" w:styleId="928" w:customStyle="1">
    <w:name w:val="正文文本缩进 Char"/>
    <w:link w:val="927"/>
    <w:uiPriority w:val="0"/>
    <w:qFormat/>
    <w:rPr>
      <w:rFonts w:ascii="楷体_GB2312" w:hAnsi="Times New Roman" w:eastAsia="楷体_GB2312" w:cs="Times New Roman"/>
      <w:sz w:val="32"/>
      <w:szCs w:val="32"/>
    </w:rPr>
  </w:style>
  <w:style w:type="paragraph" w:styleId="929" w:customStyle="1">
    <w:name w:val="列表 21"/>
    <w:basedOn w:val="684"/>
    <w:uiPriority w:val="0"/>
    <w:qFormat/>
    <w:pPr>
      <w:ind w:left="100" w:hanging="200"/>
    </w:pPr>
  </w:style>
  <w:style w:type="paragraph" w:styleId="930" w:customStyle="1">
    <w:name w:val="目录 51"/>
    <w:basedOn w:val="684"/>
    <w:next w:val="684"/>
    <w:uiPriority w:val="0"/>
    <w:semiHidden/>
    <w:qFormat/>
    <w:pPr>
      <w:ind w:left="840"/>
      <w:jc w:val="left"/>
    </w:pPr>
  </w:style>
  <w:style w:type="paragraph" w:styleId="931" w:customStyle="1">
    <w:name w:val="目录 31"/>
    <w:basedOn w:val="684"/>
    <w:next w:val="684"/>
    <w:uiPriority w:val="0"/>
    <w:semiHidden/>
    <w:qFormat/>
    <w:pPr>
      <w:ind w:left="420"/>
      <w:jc w:val="left"/>
    </w:pPr>
    <w:rPr>
      <w:i/>
      <w:iCs/>
      <w:szCs w:val="24"/>
    </w:rPr>
  </w:style>
  <w:style w:type="paragraph" w:styleId="932" w:customStyle="1">
    <w:name w:val="纯文本1"/>
    <w:basedOn w:val="684"/>
    <w:link w:val="933"/>
    <w:uiPriority w:val="0"/>
    <w:qFormat/>
    <w:rPr>
      <w:rFonts w:ascii="宋体" w:hAnsi="Courier New"/>
      <w:sz w:val="20"/>
      <w:lang w:eastAsia="en-US"/>
    </w:rPr>
  </w:style>
  <w:style w:type="character" w:styleId="933" w:customStyle="1">
    <w:name w:val="纯文本 Char"/>
    <w:link w:val="932"/>
    <w:uiPriority w:val="0"/>
    <w:qFormat/>
    <w:rPr>
      <w:rFonts w:ascii="宋体" w:hAnsi="Courier New" w:eastAsia="宋体" w:cs="Courier New"/>
      <w:szCs w:val="21"/>
    </w:rPr>
  </w:style>
  <w:style w:type="paragraph" w:styleId="934" w:customStyle="1">
    <w:name w:val="目录 81"/>
    <w:basedOn w:val="684"/>
    <w:next w:val="684"/>
    <w:uiPriority w:val="0"/>
    <w:semiHidden/>
    <w:qFormat/>
    <w:pPr>
      <w:ind w:left="1470"/>
      <w:jc w:val="left"/>
    </w:pPr>
  </w:style>
  <w:style w:type="paragraph" w:styleId="935" w:customStyle="1">
    <w:name w:val="日期1"/>
    <w:basedOn w:val="684"/>
    <w:next w:val="684"/>
    <w:link w:val="936"/>
    <w:uiPriority w:val="0"/>
    <w:qFormat/>
    <w:rPr>
      <w:sz w:val="24"/>
      <w:szCs w:val="24"/>
      <w:lang w:eastAsia="en-US"/>
    </w:rPr>
  </w:style>
  <w:style w:type="character" w:styleId="936" w:customStyle="1">
    <w:name w:val="日期 Char"/>
    <w:link w:val="935"/>
    <w:uiPriority w:val="0"/>
    <w:qFormat/>
    <w:rPr>
      <w:rFonts w:ascii="Times New Roman" w:hAnsi="Times New Roman" w:eastAsia="宋体" w:cs="Times New Roman"/>
      <w:sz w:val="24"/>
      <w:szCs w:val="24"/>
    </w:rPr>
  </w:style>
  <w:style w:type="paragraph" w:styleId="937" w:customStyle="1">
    <w:name w:val="正文文本缩进 21"/>
    <w:basedOn w:val="684"/>
    <w:link w:val="938"/>
    <w:uiPriority w:val="0"/>
    <w:qFormat/>
    <w:pPr>
      <w:ind w:left="630" w:firstLine="645"/>
    </w:pPr>
    <w:rPr>
      <w:rFonts w:ascii="Arial" w:hAnsi="Arial" w:eastAsia="仿宋_GB2312"/>
      <w:sz w:val="32"/>
      <w:szCs w:val="32"/>
      <w:lang w:eastAsia="en-US"/>
    </w:rPr>
  </w:style>
  <w:style w:type="character" w:styleId="938" w:customStyle="1">
    <w:name w:val="正文文本缩进 2 Char"/>
    <w:link w:val="937"/>
    <w:uiPriority w:val="0"/>
    <w:qFormat/>
    <w:rPr>
      <w:rFonts w:ascii="Arial" w:hAnsi="Arial" w:eastAsia="仿宋_GB2312" w:cs="Arial"/>
      <w:sz w:val="32"/>
      <w:szCs w:val="32"/>
    </w:rPr>
  </w:style>
  <w:style w:type="paragraph" w:styleId="939" w:customStyle="1">
    <w:name w:val="批注框文本1"/>
    <w:basedOn w:val="684"/>
    <w:link w:val="940"/>
    <w:uiPriority w:val="0"/>
    <w:qFormat/>
    <w:rPr>
      <w:sz w:val="18"/>
      <w:szCs w:val="18"/>
      <w:lang w:eastAsia="en-US"/>
    </w:rPr>
  </w:style>
  <w:style w:type="character" w:styleId="940" w:customStyle="1">
    <w:name w:val="批注框文本 Char"/>
    <w:link w:val="939"/>
    <w:uiPriority w:val="0"/>
    <w:qFormat/>
    <w:rPr>
      <w:rFonts w:ascii="Times New Roman" w:hAnsi="Times New Roman" w:eastAsia="宋体" w:cs="Times New Roman"/>
      <w:sz w:val="18"/>
      <w:szCs w:val="18"/>
    </w:rPr>
  </w:style>
  <w:style w:type="paragraph" w:styleId="941" w:customStyle="1">
    <w:name w:val="页脚1"/>
    <w:basedOn w:val="684"/>
    <w:link w:val="942"/>
    <w:uiPriority w:val="0"/>
    <w:qFormat/>
    <w:pPr>
      <w:jc w:val="left"/>
      <w:tabs>
        <w:tab w:val="center" w:pos="4153" w:leader="none"/>
        <w:tab w:val="right" w:pos="8306" w:leader="none"/>
      </w:tabs>
    </w:pPr>
    <w:rPr>
      <w:sz w:val="18"/>
      <w:szCs w:val="18"/>
      <w:lang w:eastAsia="en-US"/>
    </w:rPr>
  </w:style>
  <w:style w:type="character" w:styleId="942" w:customStyle="1">
    <w:name w:val="页脚 Char"/>
    <w:link w:val="941"/>
    <w:uiPriority w:val="0"/>
    <w:qFormat/>
    <w:rPr>
      <w:rFonts w:ascii="Times New Roman" w:hAnsi="Times New Roman" w:eastAsia="宋体" w:cs="Times New Roman"/>
      <w:sz w:val="18"/>
      <w:szCs w:val="18"/>
    </w:rPr>
  </w:style>
  <w:style w:type="paragraph" w:styleId="943" w:customStyle="1">
    <w:name w:val="页眉1"/>
    <w:basedOn w:val="684"/>
    <w:link w:val="94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4" w:customStyle="1">
    <w:name w:val="页眉 Char"/>
    <w:link w:val="943"/>
    <w:uiPriority w:val="0"/>
    <w:qFormat/>
    <w:rPr>
      <w:rFonts w:ascii="Times New Roman" w:hAnsi="Times New Roman" w:eastAsia="宋体" w:cs="Times New Roman"/>
      <w:sz w:val="18"/>
      <w:szCs w:val="18"/>
    </w:rPr>
  </w:style>
  <w:style w:type="paragraph" w:styleId="945" w:customStyle="1">
    <w:name w:val="目录 11"/>
    <w:basedOn w:val="684"/>
    <w:next w:val="684"/>
    <w:uiPriority w:val="0"/>
    <w:semiHidden/>
    <w:qFormat/>
    <w:pPr>
      <w:jc w:val="left"/>
      <w:spacing w:before="120" w:after="120" w:line="400" w:lineRule="exact"/>
      <w:tabs>
        <w:tab w:val="right" w:pos="8720" w:leader="dot"/>
      </w:tabs>
    </w:pPr>
    <w:rPr>
      <w:rFonts w:ascii="宋体" w:hAnsi="宋体"/>
      <w:caps/>
      <w:sz w:val="24"/>
      <w:szCs w:val="24"/>
    </w:rPr>
  </w:style>
  <w:style w:type="paragraph" w:styleId="946" w:customStyle="1">
    <w:name w:val="目录 41"/>
    <w:basedOn w:val="684"/>
    <w:next w:val="684"/>
    <w:uiPriority w:val="0"/>
    <w:semiHidden/>
    <w:qFormat/>
    <w:pPr>
      <w:ind w:left="630"/>
      <w:jc w:val="left"/>
    </w:pPr>
  </w:style>
  <w:style w:type="paragraph" w:styleId="947" w:customStyle="1">
    <w:name w:val="列表1"/>
    <w:basedOn w:val="684"/>
    <w:uiPriority w:val="0"/>
    <w:qFormat/>
    <w:pPr>
      <w:ind w:left="200" w:hanging="200"/>
    </w:pPr>
  </w:style>
  <w:style w:type="paragraph" w:styleId="948" w:customStyle="1">
    <w:name w:val="目录 61"/>
    <w:basedOn w:val="684"/>
    <w:next w:val="684"/>
    <w:uiPriority w:val="0"/>
    <w:semiHidden/>
    <w:qFormat/>
    <w:pPr>
      <w:ind w:left="1050"/>
      <w:jc w:val="left"/>
    </w:pPr>
  </w:style>
  <w:style w:type="paragraph" w:styleId="949" w:customStyle="1">
    <w:name w:val="正文文本缩进 31"/>
    <w:basedOn w:val="684"/>
    <w:link w:val="950"/>
    <w:uiPriority w:val="0"/>
    <w:qFormat/>
    <w:pPr>
      <w:ind w:left="645" w:firstLine="645"/>
    </w:pPr>
    <w:rPr>
      <w:rFonts w:ascii="Arial" w:hAnsi="Arial" w:eastAsia="仿宋_GB2312"/>
      <w:color w:val="ffff00"/>
      <w:sz w:val="32"/>
      <w:szCs w:val="32"/>
      <w:lang w:eastAsia="en-US"/>
    </w:rPr>
  </w:style>
  <w:style w:type="character" w:styleId="950" w:customStyle="1">
    <w:name w:val="正文文本缩进 3 Char"/>
    <w:link w:val="949"/>
    <w:uiPriority w:val="0"/>
    <w:qFormat/>
    <w:rPr>
      <w:rFonts w:ascii="Arial" w:hAnsi="Arial" w:eastAsia="仿宋_GB2312" w:cs="Arial"/>
      <w:color w:val="ffff00"/>
      <w:sz w:val="32"/>
      <w:szCs w:val="32"/>
    </w:rPr>
  </w:style>
  <w:style w:type="paragraph" w:styleId="951" w:customStyle="1">
    <w:name w:val="图表目录1"/>
    <w:basedOn w:val="684"/>
    <w:next w:val="684"/>
    <w:uiPriority w:val="0"/>
    <w:semiHidden/>
    <w:qFormat/>
    <w:pPr>
      <w:ind w:left="840" w:hanging="420"/>
    </w:pPr>
  </w:style>
  <w:style w:type="paragraph" w:styleId="952" w:customStyle="1">
    <w:name w:val="目录 21"/>
    <w:basedOn w:val="684"/>
    <w:next w:val="684"/>
    <w:uiPriority w:val="0"/>
    <w:semiHidden/>
    <w:qFormat/>
    <w:pPr>
      <w:ind w:left="210"/>
      <w:jc w:val="left"/>
    </w:pPr>
    <w:rPr>
      <w:smallCaps/>
      <w:szCs w:val="24"/>
    </w:rPr>
  </w:style>
  <w:style w:type="paragraph" w:styleId="953" w:customStyle="1">
    <w:name w:val="目录 91"/>
    <w:basedOn w:val="684"/>
    <w:next w:val="684"/>
    <w:uiPriority w:val="0"/>
    <w:semiHidden/>
    <w:qFormat/>
    <w:pPr>
      <w:ind w:left="1680"/>
      <w:jc w:val="left"/>
    </w:pPr>
  </w:style>
  <w:style w:type="paragraph" w:styleId="954" w:customStyle="1">
    <w:name w:val="正文文本 21"/>
    <w:basedOn w:val="684"/>
    <w:link w:val="955"/>
    <w:uiPriority w:val="0"/>
    <w:qFormat/>
    <w:pPr>
      <w:jc w:val="center"/>
      <w:widowControl/>
    </w:pPr>
    <w:rPr>
      <w:rFonts w:ascii="楷体_GB2312" w:eastAsia="楷体_GB2312"/>
      <w:sz w:val="28"/>
      <w:szCs w:val="28"/>
      <w:lang w:eastAsia="en-US"/>
    </w:rPr>
  </w:style>
  <w:style w:type="character" w:styleId="955" w:customStyle="1">
    <w:name w:val="正文文本 2 Char"/>
    <w:link w:val="954"/>
    <w:uiPriority w:val="0"/>
    <w:qFormat/>
    <w:rPr>
      <w:rFonts w:ascii="楷体_GB2312" w:hAnsi="Times New Roman" w:eastAsia="楷体_GB2312" w:cs="Times New Roman"/>
      <w:sz w:val="28"/>
      <w:szCs w:val="28"/>
    </w:rPr>
  </w:style>
  <w:style w:type="paragraph" w:styleId="956" w:customStyle="1">
    <w:name w:val="普通(网站)1"/>
    <w:basedOn w:val="684"/>
    <w:uiPriority w:val="99"/>
    <w:qFormat/>
    <w:pPr>
      <w:jc w:val="left"/>
      <w:spacing w:before="100" w:beforeAutospacing="1" w:after="100" w:afterAutospacing="1"/>
      <w:widowControl/>
    </w:pPr>
    <w:rPr>
      <w:rFonts w:ascii="宋体" w:hAnsi="宋体" w:cs="宋体"/>
      <w:sz w:val="24"/>
      <w:szCs w:val="24"/>
    </w:rPr>
  </w:style>
  <w:style w:type="paragraph" w:styleId="957" w:customStyle="1">
    <w:name w:val="索引 11"/>
    <w:basedOn w:val="684"/>
    <w:next w:val="684"/>
    <w:uiPriority w:val="0"/>
    <w:semiHidden/>
    <w:qFormat/>
    <w:pPr>
      <w:spacing w:line="240" w:lineRule="atLeast"/>
    </w:pPr>
    <w:rPr>
      <w:b/>
      <w:bCs/>
    </w:rPr>
  </w:style>
  <w:style w:type="paragraph" w:styleId="958" w:customStyle="1">
    <w:name w:val="批注主题1"/>
    <w:basedOn w:val="921"/>
    <w:next w:val="921"/>
    <w:link w:val="959"/>
    <w:uiPriority w:val="0"/>
    <w:semiHidden/>
    <w:qFormat/>
    <w:rPr>
      <w:b/>
      <w:bCs/>
    </w:rPr>
  </w:style>
  <w:style w:type="character" w:styleId="959" w:customStyle="1">
    <w:name w:val="批注主题 Char"/>
    <w:link w:val="958"/>
    <w:uiPriority w:val="0"/>
    <w:semiHidden/>
    <w:qFormat/>
    <w:rPr>
      <w:rFonts w:ascii="Times New Roman" w:hAnsi="Times New Roman" w:eastAsia="宋体" w:cs="Times New Roman"/>
      <w:b/>
      <w:bCs/>
      <w:szCs w:val="21"/>
    </w:rPr>
  </w:style>
  <w:style w:type="paragraph" w:styleId="960" w:customStyle="1">
    <w:name w:val="正文首行缩进1"/>
    <w:basedOn w:val="684"/>
    <w:link w:val="961"/>
    <w:uiPriority w:val="0"/>
    <w:qFormat/>
    <w:pPr>
      <w:ind w:firstLine="200"/>
      <w:spacing w:line="360" w:lineRule="auto"/>
    </w:pPr>
    <w:rPr>
      <w:rFonts w:ascii="仿宋_GB2312" w:eastAsia="仿宋_GB2312"/>
      <w:sz w:val="30"/>
      <w:szCs w:val="30"/>
      <w:lang w:eastAsia="en-US"/>
    </w:rPr>
  </w:style>
  <w:style w:type="character" w:styleId="961" w:customStyle="1">
    <w:name w:val="正文首行缩进 Char"/>
    <w:link w:val="960"/>
    <w:uiPriority w:val="0"/>
    <w:qFormat/>
    <w:rPr>
      <w:rFonts w:ascii="仿宋_GB2312" w:hAnsi="Times New Roman" w:eastAsia="仿宋_GB2312" w:cs="Times New Roman"/>
      <w:sz w:val="30"/>
      <w:szCs w:val="30"/>
    </w:rPr>
  </w:style>
  <w:style w:type="paragraph" w:styleId="962" w:customStyle="1">
    <w:name w:val="正文首行缩进 21"/>
    <w:basedOn w:val="927"/>
    <w:link w:val="963"/>
    <w:uiPriority w:val="0"/>
    <w:qFormat/>
    <w:pPr>
      <w:ind w:firstLine="420"/>
      <w:spacing w:line="360" w:lineRule="auto"/>
    </w:pPr>
    <w:rPr>
      <w:rFonts w:ascii="宋体" w:hAnsi="宋体" w:eastAsia="宋体"/>
      <w:szCs w:val="20"/>
    </w:rPr>
  </w:style>
  <w:style w:type="character" w:styleId="963" w:customStyle="1">
    <w:name w:val="正文首行缩进 2 Char"/>
    <w:link w:val="962"/>
    <w:uiPriority w:val="0"/>
    <w:qFormat/>
    <w:rPr>
      <w:rFonts w:ascii="宋体" w:hAnsi="宋体" w:eastAsia="宋体" w:cs="Times New Roman"/>
      <w:sz w:val="32"/>
      <w:szCs w:val="20"/>
    </w:rPr>
  </w:style>
  <w:style w:type="table" w:styleId="964" w:customStyle="1">
    <w:name w:val="网格型1"/>
    <w:basedOn w:val="906"/>
    <w:uiPriority w:val="0"/>
    <w:qFormat/>
    <w:pPr>
      <w:jc w:val="both"/>
      <w:widowControl w:val="off"/>
    </w:pPr>
    <w:tblPr>
      <w:tblCellMar>
        <w:left w:w="0" w:type="dxa"/>
        <w:top w:w="0" w:type="dxa"/>
        <w:right w:w="0" w:type="dxa"/>
        <w:bottom w:w="0" w:type="dxa"/>
      </w:tblCellMar>
    </w:tblPr>
  </w:style>
  <w:style w:type="character" w:styleId="965" w:customStyle="1">
    <w:name w:val="要点1"/>
    <w:uiPriority w:val="0"/>
    <w:qFormat/>
    <w:rPr>
      <w:b/>
      <w:bCs/>
    </w:rPr>
  </w:style>
  <w:style w:type="character" w:styleId="966" w:customStyle="1">
    <w:name w:val="页码1"/>
    <w:uiPriority w:val="0"/>
    <w:qFormat/>
  </w:style>
  <w:style w:type="character" w:styleId="967" w:customStyle="1">
    <w:name w:val="已访问的超链接1"/>
    <w:uiPriority w:val="0"/>
    <w:qFormat/>
    <w:rPr>
      <w:color w:val="800080"/>
      <w:u w:val="single"/>
    </w:rPr>
  </w:style>
  <w:style w:type="character" w:styleId="968" w:customStyle="1">
    <w:name w:val="HTML 打字机1"/>
    <w:uiPriority w:val="99"/>
    <w:qFormat/>
    <w:rPr>
      <w:rFonts w:ascii="宋体" w:hAnsi="宋体" w:eastAsia="宋体" w:cs="宋体"/>
      <w:sz w:val="24"/>
      <w:szCs w:val="24"/>
    </w:rPr>
  </w:style>
  <w:style w:type="character" w:styleId="969" w:customStyle="1">
    <w:name w:val="超链接1"/>
    <w:uiPriority w:val="0"/>
    <w:qFormat/>
    <w:rPr>
      <w:color w:val="0000ff"/>
      <w:u w:val="single"/>
    </w:rPr>
  </w:style>
  <w:style w:type="character" w:styleId="970"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971" w:customStyle="1">
    <w:name w:val="font5 Char"/>
    <w:uiPriority w:val="0"/>
    <w:qFormat/>
    <w:rPr>
      <w:rFonts w:ascii="宋体" w:hAnsi="宋体" w:eastAsia="宋体"/>
      <w:sz w:val="28"/>
      <w:szCs w:val="28"/>
      <w:lang w:val="en-US" w:eastAsia="zh-CN" w:bidi="ar-SA"/>
    </w:rPr>
  </w:style>
  <w:style w:type="character" w:styleId="972" w:customStyle="1">
    <w:name w:val="二级目录 Char"/>
    <w:link w:val="973"/>
    <w:uiPriority w:val="0"/>
    <w:qFormat/>
    <w:rPr>
      <w:rFonts w:ascii="Calibri" w:hAnsi="Calibri"/>
      <w:b/>
      <w:sz w:val="30"/>
      <w:szCs w:val="28"/>
    </w:rPr>
  </w:style>
  <w:style w:type="paragraph" w:styleId="973" w:customStyle="1">
    <w:name w:val="二级目录"/>
    <w:next w:val="684"/>
    <w:link w:val="97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684"/>
    <w:link w:val="974"/>
    <w:uiPriority w:val="0"/>
    <w:qFormat/>
    <w:pPr>
      <w:contextualSpacing/>
      <w:ind w:left="720"/>
      <w:jc w:val="left"/>
      <w:widowControl/>
    </w:pPr>
    <w:rPr>
      <w:rFonts w:ascii="Calibri" w:hAnsi="Calibri"/>
      <w:sz w:val="24"/>
      <w:szCs w:val="24"/>
      <w:lang w:eastAsia="en-US" w:bidi="en-US"/>
    </w:rPr>
  </w:style>
  <w:style w:type="paragraph" w:styleId="976" w:customStyle="1">
    <w:name w:val="Body Text(ch)"/>
    <w:basedOn w:val="684"/>
    <w:next w:val="925"/>
    <w:uiPriority w:val="0"/>
    <w:qFormat/>
    <w:pPr>
      <w:spacing w:after="120"/>
    </w:pPr>
    <w:rPr>
      <w:rFonts w:ascii="宋体" w:hAnsi="Arial"/>
      <w:bCs/>
      <w:iCs/>
      <w:szCs w:val="24"/>
    </w:rPr>
  </w:style>
  <w:style w:type="paragraph" w:styleId="977" w:customStyle="1">
    <w:name w:val="xl2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Char"/>
    <w:basedOn w:val="684"/>
    <w:uiPriority w:val="0"/>
    <w:qFormat/>
    <w:pPr>
      <w:ind w:firstLine="200"/>
      <w:tabs>
        <w:tab w:val="left" w:pos="360" w:leader="none"/>
      </w:tabs>
    </w:pPr>
    <w:rPr>
      <w:sz w:val="28"/>
      <w:szCs w:val="30"/>
    </w:rPr>
  </w:style>
  <w:style w:type="paragraph" w:styleId="980" w:customStyle="1">
    <w:name w:val="Char1"/>
    <w:basedOn w:val="919"/>
    <w:uiPriority w:val="0"/>
    <w:qFormat/>
    <w:rPr>
      <w:rFonts w:ascii="Tahoma" w:hAnsi="Tahoma"/>
      <w:sz w:val="24"/>
      <w:szCs w:val="24"/>
    </w:rPr>
  </w:style>
  <w:style w:type="paragraph" w:styleId="981"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982" w:customStyle="1">
    <w:name w:val="table_lines"/>
    <w:basedOn w:val="684"/>
    <w:uiPriority w:val="0"/>
    <w:qFormat/>
    <w:pPr>
      <w:jc w:val="left"/>
      <w:widowControl/>
    </w:pPr>
    <w:rPr>
      <w:sz w:val="20"/>
      <w:szCs w:val="20"/>
      <w:lang w:val="de-DE" w:eastAsia="de-DE"/>
    </w:rPr>
  </w:style>
  <w:style w:type="paragraph" w:styleId="98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4" w:customStyle="1">
    <w:name w:val="font7"/>
    <w:basedOn w:val="684"/>
    <w:uiPriority w:val="0"/>
    <w:qFormat/>
    <w:pPr>
      <w:jc w:val="left"/>
      <w:spacing w:before="100" w:beforeAutospacing="1" w:after="100" w:afterAutospacing="1"/>
      <w:widowControl/>
    </w:pPr>
    <w:rPr>
      <w:rFonts w:hint="eastAsia" w:ascii="宋体" w:hAnsi="宋体"/>
      <w:sz w:val="18"/>
      <w:szCs w:val="18"/>
    </w:rPr>
  </w:style>
  <w:style w:type="paragraph" w:styleId="985" w:customStyle="1">
    <w:name w:val="Char Char Char Char"/>
    <w:basedOn w:val="919"/>
    <w:uiPriority w:val="0"/>
    <w:qFormat/>
    <w:pPr>
      <w:spacing w:line="360" w:lineRule="auto"/>
    </w:pPr>
    <w:rPr>
      <w:rFonts w:ascii="Tahoma" w:hAnsi="Tahoma"/>
      <w:sz w:val="24"/>
      <w:szCs w:val="24"/>
    </w:rPr>
  </w:style>
  <w:style w:type="paragraph" w:styleId="986" w:customStyle="1">
    <w:name w:val="列出段落2"/>
    <w:basedOn w:val="684"/>
    <w:uiPriority w:val="99"/>
    <w:qFormat/>
    <w:pPr>
      <w:contextualSpacing/>
      <w:ind w:left="720"/>
      <w:jc w:val="left"/>
      <w:widowControl/>
    </w:pPr>
    <w:rPr>
      <w:rFonts w:ascii="Calibri" w:hAnsi="Calibri"/>
      <w:sz w:val="24"/>
      <w:szCs w:val="24"/>
      <w:lang w:eastAsia="en-US" w:bidi="en-US"/>
    </w:rPr>
  </w:style>
  <w:style w:type="paragraph" w:styleId="987" w:customStyle="1">
    <w:name w:val="4"/>
    <w:basedOn w:val="684"/>
    <w:next w:val="949"/>
    <w:uiPriority w:val="0"/>
    <w:qFormat/>
    <w:pPr>
      <w:ind w:firstLine="420"/>
      <w:spacing w:line="360" w:lineRule="auto"/>
    </w:pPr>
    <w:rPr>
      <w:color w:val="ff0000"/>
      <w:sz w:val="24"/>
      <w:szCs w:val="24"/>
    </w:rPr>
  </w:style>
  <w:style w:type="paragraph" w:styleId="988" w:customStyle="1">
    <w:name w:val="普通 (Web)"/>
    <w:basedOn w:val="684"/>
    <w:uiPriority w:val="0"/>
    <w:qFormat/>
    <w:pPr>
      <w:jc w:val="left"/>
      <w:spacing w:before="100" w:beforeAutospacing="1" w:after="100" w:afterAutospacing="1"/>
      <w:widowControl/>
    </w:pPr>
    <w:rPr>
      <w:rFonts w:ascii="宋体" w:hAnsi="宋体"/>
      <w:sz w:val="24"/>
      <w:szCs w:val="24"/>
    </w:rPr>
  </w:style>
  <w:style w:type="paragraph" w:styleId="989" w:customStyle="1">
    <w:name w:val="Char Char Char Char Char Char Char Char Char Char"/>
    <w:basedOn w:val="684"/>
    <w:uiPriority w:val="0"/>
    <w:qFormat/>
    <w:pPr>
      <w:spacing w:line="360" w:lineRule="auto"/>
    </w:pPr>
    <w:rPr>
      <w:sz w:val="24"/>
      <w:szCs w:val="20"/>
    </w:rPr>
  </w:style>
  <w:style w:type="paragraph" w:styleId="990" w:customStyle="1">
    <w:name w:val="样式1"/>
    <w:basedOn w:val="684"/>
    <w:uiPriority w:val="0"/>
    <w:qFormat/>
    <w:pPr>
      <w:numPr>
        <w:ilvl w:val="0"/>
        <w:numId w:val="3"/>
      </w:numPr>
    </w:pPr>
    <w:rPr>
      <w:rFonts w:ascii="宋体" w:hAnsi="宋体"/>
    </w:rPr>
  </w:style>
  <w:style w:type="paragraph" w:styleId="991" w:customStyle="1">
    <w:name w:val="font6"/>
    <w:basedOn w:val="684"/>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25"/>
    <w:basedOn w:val="6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684"/>
    <w:next w:val="6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标题3"/>
    <w:basedOn w:val="684"/>
    <w:next w:val="684"/>
    <w:uiPriority w:val="0"/>
    <w:qFormat/>
    <w:pPr>
      <w:ind w:firstLine="624"/>
      <w:spacing w:line="590" w:lineRule="atLeast"/>
    </w:pPr>
    <w:rPr>
      <w:rFonts w:ascii="方正黑体_GBK" w:eastAsia="方正黑体_GBK"/>
      <w:sz w:val="32"/>
      <w:szCs w:val="32"/>
    </w:rPr>
  </w:style>
  <w:style w:type="paragraph" w:styleId="995" w:customStyle="1">
    <w:name w:val="xl24"/>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9"/>
    <w:basedOn w:val="6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998"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Char 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1000" w:customStyle="1">
    <w:name w:val="xl30"/>
    <w:basedOn w:val="684"/>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1"/>
    <w:basedOn w:val="919"/>
    <w:uiPriority w:val="0"/>
    <w:qFormat/>
    <w:pPr>
      <w:spacing w:line="360" w:lineRule="auto"/>
    </w:pPr>
    <w:rPr>
      <w:rFonts w:ascii="Tahoma" w:hAnsi="Tahoma"/>
      <w:sz w:val="24"/>
      <w:szCs w:val="24"/>
    </w:rPr>
  </w:style>
  <w:style w:type="paragraph" w:styleId="1002" w:customStyle="1">
    <w:name w:val="table_1stline"/>
    <w:basedOn w:val="684"/>
    <w:uiPriority w:val="0"/>
    <w:qFormat/>
    <w:pPr>
      <w:jc w:val="left"/>
      <w:spacing w:before="120"/>
      <w:widowControl/>
    </w:pPr>
    <w:rPr>
      <w:bCs/>
      <w:sz w:val="20"/>
      <w:szCs w:val="20"/>
      <w:lang w:val="de-DE" w:eastAsia="de-DE"/>
    </w:rPr>
  </w:style>
  <w:style w:type="paragraph" w:styleId="1003" w:customStyle="1">
    <w:name w:val="font5"/>
    <w:basedOn w:val="684"/>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684"/>
    <w:next w:val="6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7" w:customStyle="1">
    <w:name w:val="普通文字"/>
    <w:basedOn w:val="684"/>
    <w:next w:val="684"/>
    <w:uiPriority w:val="99"/>
    <w:qFormat/>
    <w:rPr>
      <w:rFonts w:ascii="宋体"/>
      <w:sz w:val="24"/>
      <w:szCs w:val="20"/>
    </w:rPr>
  </w:style>
  <w:style w:type="paragraph" w:styleId="1008" w:customStyle="1">
    <w:name w:val="目录 111"/>
    <w:basedOn w:val="684"/>
    <w:next w:val="684"/>
    <w:uiPriority w:val="39"/>
    <w:unhideWhenUsed/>
    <w:qFormat/>
    <w:pPr>
      <w:jc w:val="left"/>
      <w:spacing w:after="100" w:line="259" w:lineRule="auto"/>
      <w:widowControl/>
    </w:pPr>
    <w:rPr>
      <w:rFonts w:ascii="Calibri" w:hAnsi="Calibri"/>
      <w:sz w:val="22"/>
      <w:szCs w:val="22"/>
    </w:rPr>
  </w:style>
  <w:style w:type="character" w:styleId="1009" w:customStyle="1">
    <w:name w:val="正文文本缩进 Char1"/>
    <w:basedOn w:val="694"/>
    <w:link w:val="700"/>
    <w:uiPriority w:val="99"/>
    <w:qFormat/>
  </w:style>
  <w:style w:type="character" w:styleId="1010" w:customStyle="1">
    <w:name w:val="正文首行缩进 2 Char1"/>
    <w:basedOn w:val="1009"/>
    <w:link w:val="721"/>
    <w:uiPriority w:val="99"/>
    <w:qFormat/>
    <w:rPr>
      <w:sz w:val="21"/>
      <w:szCs w:val="21"/>
    </w:rPr>
  </w:style>
  <w:style w:type="paragraph" w:styleId="1011" w:customStyle="1">
    <w:name w:val="Heading 4"/>
    <w:basedOn w:val="684"/>
    <w:next w:val="697"/>
    <w:uiPriority w:val="99"/>
    <w:qFormat/>
    <w:pPr>
      <w:keepLines/>
      <w:keepNext/>
      <w:spacing w:before="280" w:after="290" w:line="376" w:lineRule="auto"/>
      <w:outlineLvl w:val="3"/>
    </w:pPr>
    <w:rPr>
      <w:rFonts w:ascii="Arial" w:hAnsi="Arial" w:eastAsia="黑体"/>
      <w:b/>
      <w:bCs/>
      <w:sz w:val="28"/>
      <w:szCs w:val="28"/>
    </w:rPr>
  </w:style>
  <w:style w:type="numbering" w:styleId="1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27d5c45e-001f-4199-9b72-8b71bab7a8b0</errorID>
      <errorWord>上午00:00</errorWord>
      <group>L1_Knowledge</group>
      <groupName>知识性问题</groupName>
      <ability>L2_Time</ability>
      <abilityName>日期时间</abilityName>
      <candidateList/>
      <explain>时间与前缀不匹配，可能的时间前缀有“下午、晚上、凌晨、午夜”。</explain>
      <paraID>45C467D5</paraID>
      <start>44</start>
      <end>51</end>
      <status>unmodified</status>
      <modifiedWord/>
      <trackRevisions>false</trackRevisions>
    </reviewItem>
    <reviewItem>
      <errorID>d90cf2b7-fd31-4af2-b60a-a629168bb3f3</errorID>
      <errorWord>-</errorWord>
      <group>L1_Format</group>
      <groupName>格式问题</groupName>
      <ability>L2_HalfPunc</ability>
      <abilityName>全半角检查</abilityName>
      <candidateList>
        <item>－</item>
      </candidateList>
      <explain>文本全半角错误。</explain>
      <paraID>7D91B121</paraID>
      <start>82</start>
      <end>83</end>
      <status>unmodified</status>
      <modifiedWord/>
      <trackRevisions>false</trackRevisions>
    </reviewItem>
    <reviewItem>
      <errorID>3db72ff9-3153-4ca4-b2fb-86a279405ec8</errorID>
      <errorWord>-</errorWord>
      <group>L1_Format</group>
      <groupName>格式问题</groupName>
      <ability>L2_HalfPunc</ability>
      <abilityName>全半角检查</abilityName>
      <candidateList>
        <item>－</item>
      </candidateList>
      <explain>文本全半角错误。</explain>
      <paraID>7D91B121</paraID>
      <start>83</start>
      <end>84</end>
      <status>unmodified</status>
      <modifiedWord/>
      <trackRevisions>false</trackRevisions>
    </reviewItem>
    <reviewItem>
      <errorID>858227af-2e7e-499d-a83d-a6ff7cc43604</errorID>
      <errorWord>-</errorWord>
      <group>L1_Format</group>
      <groupName>格式问题</groupName>
      <ability>L2_HalfPunc</ability>
      <abilityName>全半角检查</abilityName>
      <candidateList>
        <item>－</item>
      </candidateList>
      <explain>文本全半角错误。</explain>
      <paraID>7D91B121</paraID>
      <start>89</start>
      <end>90</end>
      <status>unmodified</status>
      <modifiedWord/>
      <trackRevisions>false</trackRevisions>
    </reviewItem>
    <reviewItem>
      <errorID>a6299c8f-f11c-4db9-82ad-db92067644c3</errorID>
      <errorWord>-</errorWord>
      <group>L1_Format</group>
      <groupName>格式问题</groupName>
      <ability>L2_HalfPunc</ability>
      <abilityName>全半角检查</abilityName>
      <candidateList>
        <item>－</item>
      </candidateList>
      <explain>文本全半角错误。</explain>
      <paraID>7D91B121</paraID>
      <start>90</start>
      <end>91</end>
      <status>unmodified</status>
      <modifiedWord/>
      <trackRevisions>false</trackRevisions>
    </reviewItem>
    <reviewItem>
      <errorID>405c671f-40d9-4257-b5e2-ad556f7a7b6a</errorID>
      <errorWord>“.</errorWord>
      <group>L1_Punc</group>
      <groupName>标点问题</groupName>
      <ability>L2_Punc</ability>
      <abilityName>标点符号检查</abilityName>
      <candidateList>
        <item>“</item>
      </candidateList>
      <explain/>
      <paraID>5F837DC2</paraID>
      <start>145</start>
      <end>147</end>
      <status>unmodified</status>
      <modifiedWord/>
      <trackRevisions>false</trackRevisions>
    </reviewItem>
    <reviewItem>
      <errorID>5010f958-4511-42c4-a8b6-a0aa38bf54f2</errorID>
      <errorWord>页</errorWord>
      <group>L1_Word</group>
      <groupName>字词问题</groupName>
      <ability>L2_Typo</ability>
      <abilityName>字词错误</abilityName>
      <candidateList>
        <item>页面</item>
      </candidateList>
      <explain/>
      <paraID>7C4466C2</paraID>
      <start>26</start>
      <end>27</end>
      <status>unmodified</status>
      <modifiedWord/>
      <trackRevisions>false</trackRevisions>
    </reviewItem>
    <reviewItem>
      <errorID>4b0ba3bc-5c31-4316-ab33-9e7075dd4b84</errorID>
      <errorWord>做</errorWord>
      <group>L1_Word</group>
      <groupName>字词问题</groupName>
      <ability>L2_Typo</ability>
      <abilityName>字词错误</abilityName>
      <candidateList>
        <item>作</item>
      </candidateList>
      <explain>存在发音相同字词的误用。</explain>
      <paraID>2646AD01</paraID>
      <start>70</start>
      <end>71</end>
      <status>unmodified</status>
      <modifiedWord/>
      <trackRevisions>false</trackRevisions>
    </reviewItem>
    <reviewItem>
      <errorID>b079b7d4-2bb9-4449-9574-6796a7b82c14</errorID>
      <errorWord>&lt;</errorWord>
      <group>L1_Format</group>
      <groupName>格式问题</groupName>
      <ability>L2_HalfPunc</ability>
      <abilityName>全半角检查</abilityName>
      <candidateList>
        <item>〈</item>
      </candidateList>
      <explain>文本全半角错误。</explain>
      <paraID>149C9DAB</paraID>
      <start>49</start>
      <end>50</end>
      <status>unmodified</status>
      <modifiedWord/>
      <trackRevisions>false</trackRevisions>
    </reviewItem>
    <reviewItem>
      <errorID>02ec533f-9459-468d-92df-8ba655025726</errorID>
      <errorWord>&lt;</errorWord>
      <group>L1_Format</group>
      <groupName>格式问题</groupName>
      <ability>L2_HalfPunc</ability>
      <abilityName>全半角检查</abilityName>
      <candidateList>
        <item>〈</item>
      </candidateList>
      <explain>文本全半角错误。</explain>
      <paraID>5307409D</paraID>
      <start>49</start>
      <end>50</end>
      <status>unmodified</status>
      <modifiedWord/>
      <trackRevisions>false</trackRevisions>
    </reviewItem>
    <reviewItem>
      <errorID>3e33fdbe-c02d-498b-9deb-8cb6b625c32a</errorID>
      <errorWord>&lt;</errorWord>
      <group>L1_Format</group>
      <groupName>格式问题</groupName>
      <ability>L2_HalfPunc</ability>
      <abilityName>全半角检查</abilityName>
      <candidateList>
        <item>〈</item>
      </candidateList>
      <explain>文本全半角错误。</explain>
      <paraID>38DB3951</paraID>
      <start>34</start>
      <end>35</end>
      <status>unmodified</status>
      <modifiedWord/>
      <trackRevisions>false</trackRevisions>
    </reviewItem>
    <reviewItem>
      <errorID>e4b4b1ce-786b-443d-9c47-38c1adcae4d8</errorID>
      <errorWord>国家发改委</errorWord>
      <group>L1_Knowledge</group>
      <groupName>知识性问题</groupName>
      <ability>L2_Knowledge</ability>
      <abilityName>其他知识</abilityName>
      <candidateList>
        <item>国家发展改革委</item>
      </candidateList>
      <explain/>
      <paraID>66BC326B</paraID>
      <start>20</start>
      <end>25</end>
      <status>unmodified</status>
      <modifiedWord/>
      <trackRevisions>false</trackRevisions>
    </reviewItem>
    <reviewItem>
      <errorID>6265dc87-32ea-4110-8e66-6933c508ffc9</errorID>
      <errorWord>属</errorWord>
      <group>L1_Word</group>
      <groupName>字词问题</groupName>
      <ability>L2_Typo</ability>
      <abilityName>字词错误</abilityName>
      <candidateList>
        <item>属于</item>
      </candidateList>
      <explain/>
      <paraID>641C2669</paraID>
      <start>22</start>
      <end>23</end>
      <status>unmodified</status>
      <modifiedWord/>
      <trackRevisions>false</trackRevisions>
    </reviewItem>
    <reviewItem>
      <errorID>ef1361af-d885-488c-9658-d509ece51978</errorID>
      <errorWord>提出质疑</errorWord>
      <group>L1_Grammar</group>
      <groupName>语法问题</groupName>
      <ability>L2_Grammar</ability>
      <abilityName>语法错误</abilityName>
      <candidateList>
        <item>质疑</item>
      </candidateList>
      <explain>〈动〉提出疑问：～问难。</explain>
      <paraID>156987C6</paraID>
      <start>99</start>
      <end>103</end>
      <status>unmodified</status>
      <modifiedWord/>
      <trackRevisions>false</trackRevisions>
    </reviewItem>
    <reviewItem>
      <errorID>bc1b29d0-02cf-4b82-9c1b-a661c37b01b1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44317E0F</paraID>
      <start>13</start>
      <end>16</end>
      <status>unmodified</status>
      <modifiedWord/>
      <trackRevisions>false</trackRevisions>
    </reviewItem>
    <reviewItem>
      <errorID>b78d65dd-8c38-4f28-86b6-99535b81e4a7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630BC7D8</paraID>
      <start>40</start>
      <end>43</end>
      <status>unmodified</status>
      <modifiedWord/>
      <trackRevisions>false</trackRevisions>
    </reviewItem>
    <reviewItem>
      <errorID>46806a8f-215d-4922-b134-009d9956e815</errorID>
      <errorWord>：/</errorWord>
      <group>L1_Punc</group>
      <groupName>标点问题</groupName>
      <ability>L2_Punc</ability>
      <abilityName>标点符号检查</abilityName>
      <candidateList>
        <item>：</item>
      </candidateList>
      <explain/>
      <paraID>55E0F1DF</paraID>
      <start>9</start>
      <end>11</end>
      <status>unmodified</status>
      <modifiedWord/>
      <trackRevisions>false</trackRevisions>
    </reviewItem>
    <reviewItem>
      <errorID>5620b0aa-52c8-47d3-b168-45c0167e7441</errorID>
      <errorWord>：/</errorWord>
      <group>L1_Punc</group>
      <groupName>标点问题</groupName>
      <ability>L2_Punc</ability>
      <abilityName>标点符号检查</abilityName>
      <candidateList>
        <item>：</item>
      </candidateList>
      <explain/>
      <paraID>114C486A</paraID>
      <start>14</start>
      <end>16</end>
      <status>unmodified</status>
      <modifiedWord/>
      <trackRevisions>false</trackRevisions>
    </reviewItem>
    <reviewItem>
      <errorID>c038b486-dc29-43a5-98d5-9e2f7a64e667</errorID>
      <errorWord>：/</errorWord>
      <group>L1_Punc</group>
      <groupName>标点问题</groupName>
      <ability>L2_Punc</ability>
      <abilityName>标点符号检查</abilityName>
      <candidateList>
        <item>：</item>
      </candidateList>
      <explain/>
      <paraID>18C3F5A0</paraID>
      <start>9</start>
      <end>11</end>
      <status>unmodified</status>
      <modifiedWord/>
      <trackRevisions>false</trackRevisions>
    </reviewItem>
    <reviewItem>
      <errorID>191c6360-8a23-4f74-a613-e31197f86d92</errorID>
      <errorWord>下</errorWord>
      <group>L1_Word</group>
      <groupName>字词问题</groupName>
      <ability>L2_Typo</ability>
      <abilityName>字词错误</abilityName>
      <candidateList>
        <item>下简</item>
      </candidateList>
      <explain/>
      <paraID>2A9E1214</paraID>
      <start>8</start>
      <end>9</end>
      <status>unmodified</status>
      <modifiedWord/>
      <trackRevisions>false</trackRevisions>
    </reviewItem>
    <reviewItem>
      <errorID>53a79c88-8d1a-453c-a706-32f3d7632503</errorID>
      <errorWord>下</errorWord>
      <group>L1_Word</group>
      <groupName>字词问题</groupName>
      <ability>L2_Typo</ability>
      <abilityName>字词错误</abilityName>
      <candidateList>
        <item>下简</item>
      </candidateList>
      <explain/>
      <paraID>4560AC84</paraID>
      <start>8</start>
      <end>9</end>
      <status>unmodified</status>
      <modifiedWord/>
      <trackRevisions>false</trackRevisions>
    </reviewItem>
    <reviewItem>
      <errorID>08136099-ab6d-4bda-9f8d-312f923a4f9a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17FF0F25</paraID>
      <start>57</start>
      <end>58</end>
      <status>unmodified</status>
      <modifiedWord/>
      <trackRevisions>false</trackRevisions>
    </reviewItem>
    <reviewItem>
      <errorID>a011b6e0-6974-4137-af88-f615f19c0ac5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71C90519</paraID>
      <start>0</start>
      <end>2</end>
      <status>unmodified</status>
      <modifiedWord/>
      <trackRevisions>false</trackRevisions>
    </reviewItem>
    <reviewItem>
      <errorID>bbcd3ba9-6d6f-4a7f-9ba4-986ed646b4c9</errorID>
      <errorWord>涉及到</errorWord>
      <group>L1_Grammar</group>
      <groupName>语法问题</groupName>
      <ability>L2_Grammar</ability>
      <abilityName>语法错误</abilityName>
      <candidateList>
        <item>涉及</item>
      </candidateList>
      <explain>〈动〉牵涉到；关联到：案子～好几个人｜这个问题～面很广。</explain>
      <paraID>6A95DFA0</paraID>
      <start>40</start>
      <end>43</end>
      <status>unmodified</status>
      <modifiedWord/>
      <trackRevisions>false</trackRevisions>
    </reviewItem>
    <reviewItem>
      <errorID>e080366c-de11-4bec-8cf1-01c6da7a95bd</errorID>
      <errorWord>应</errorWord>
      <group>L1_Word</group>
      <groupName>字词问题</groupName>
      <ability>L2_Typo</ability>
      <abilityName>字词错误</abilityName>
      <candidateList>
        <item>应当</item>
      </candidateList>
      <explain/>
      <paraID>28193E97</paraID>
      <start>34</start>
      <end>35</end>
      <status>unmodified</status>
      <modifiedWord/>
      <trackRevisions>false</trackRevisions>
    </reviewItem>
    <reviewItem>
      <errorID>fc751eb6-118c-47e4-a5c3-2dd5a9fb476e</errorID>
      <errorWord>作</errorWord>
      <group>L1_Word</group>
      <groupName>字词问题</groupName>
      <ability>L2_Typo</ability>
      <abilityName>字词错误</abilityName>
      <candidateList>
        <item>做</item>
      </candidateList>
      <explain>存在发音相同字词的误用。</explain>
      <paraID>2CEB7040</paraID>
      <start>4</start>
      <end>5</end>
      <status>unmodified</status>
      <modifiedWord/>
      <trackRevisions>false</trackRevisions>
    </reviewItem>
    <reviewItem>
      <errorID>d1532073-256f-4289-9c72-556bc2a44e52</errorID>
      <errorWord>/；</errorWord>
      <group>L1_Punc</group>
      <groupName>标点问题</groupName>
      <ability>L2_Punc</ability>
      <abilityName>标点符号检查</abilityName>
      <candidateList>
        <item>/</item>
      </candidateList>
      <explain/>
      <paraID>  40672A</paraID>
      <start>20</start>
      <end>22</end>
      <status>unmodified</status>
      <modifiedWord/>
      <trackRevisions>false</trackRevisions>
    </reviewItem>
    <reviewItem>
      <errorID>9678507e-19b5-4ddb-8e2a-5185598c969b</errorID>
      <errorWord>（</errorWord>
      <group>L1_Punc</group>
      <groupName>标点问题</groupName>
      <ability>L2_Punc</ability>
      <abilityName>标点符号检查</abilityName>
      <candidateList/>
      <explain>同一形式括号套用。</explain>
      <paraID>607FBB65</paraID>
      <start>136</start>
      <end>137</end>
      <status>unmodified</status>
      <modifiedWord/>
      <trackRevisions>false</trackRevisions>
    </reviewItem>
    <reviewItem>
      <errorID>16abcee3-fa69-4dea-9456-7331c183e694</errorID>
      <errorWord>）</errorWord>
      <group>L1_Punc</group>
      <groupName>标点问题</groupName>
      <ability>L2_Punc</ability>
      <abilityName>标点符号检查</abilityName>
      <candidateList/>
      <explain>同一形式括号套用。</explain>
      <paraID>607FBB65</paraID>
      <start>148</start>
      <end>149</end>
      <status>unmodified</status>
      <modifiedWord/>
      <trackRevisions>false</trackRevisions>
    </reviewItem>
    <reviewItem>
      <errorID>04640b52-0989-4dea-abdf-d25f96399eb5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7B4DFB44</paraID>
      <start>1</start>
      <end>4</end>
      <status>modified</status>
      <modifiedWord>（1）</modifiedWord>
      <trackRevisions>false</trackRevisions>
    </reviewItem>
    <reviewItem>
      <errorID>749afd42-e42a-4bce-a68f-9c63a6845998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790388AE</paraID>
      <start>0</start>
      <end>3</end>
      <status>modified</status>
      <modifiedWord>（2）</modifiedWord>
      <trackRevisions>false</trackRevisions>
    </reviewItem>
    <reviewItem>
      <errorID>c1059003-109d-4be2-a8cb-35b1f8e7b105</errorID>
      <errorWord>(</errorWord>
      <group>L1_Format</group>
      <groupName>格式问题</groupName>
      <ability>L2_HalfPunc</ability>
      <abilityName>全半角检查</abilityName>
      <candidateList>
        <item>（</item>
      </candidateList>
      <explain>文本全半角错误。</explain>
      <paraID>5F57EE7D</paraID>
      <start>34</start>
      <end>35</end>
      <status>modified</status>
      <modifiedWord>（</modifiedWord>
      <trackRevisions>false</trackRevisions>
    </reviewItem>
    <reviewItem>
      <errorID>d6135a54-4eaa-4fef-ab09-5db9e1a31824</errorID>
      <errorWord>:</errorWord>
      <group>L1_Format</group>
      <groupName>格式问题</groupName>
      <ability>L2_HalfPunc</ability>
      <abilityName>全半角检查</abilityName>
      <candidateList>
        <item>：</item>
      </candidateList>
      <explain>文本全半角错误。</explain>
      <paraID>5F57EE7D</paraID>
      <start>43</start>
      <end>44</end>
      <status>modified</status>
      <modifiedWord>：</modifiedWord>
      <trackRevisions>false</trackRevisions>
    </reviewItem>
    <reviewItem>
      <errorID>c671c1d2-f7dd-4f0a-9cff-c325649be68d</errorID>
      <errorWord>)</errorWord>
      <group>L1_Format</group>
      <groupName>格式问题</groupName>
      <ability>L2_HalfPunc</ability>
      <abilityName>全半角检查</abilityName>
      <candidateList>
        <item>）</item>
      </candidateList>
      <explain>文本全半角错误。</explain>
      <paraID>5F57EE7D</paraID>
      <start>66</start>
      <end>67</end>
      <status>modified</status>
      <modifiedWord>）</modifiedWord>
      <trackRevisions>false</trackRevisions>
    </reviewItem>
    <reviewItem>
      <errorID>70211d5a-aecb-4b7f-98c9-9e02e6ab8007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3122520F</paraID>
      <start>0</start>
      <end>3</end>
      <status>modified</status>
      <modifiedWord>（1）</modifiedWord>
      <trackRevisions>false</trackRevisions>
    </reviewItem>
    <reviewItem>
      <errorID>57bd2964-f181-4096-b02b-d656e75fc89a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79270470</paraID>
      <start>0</start>
      <end>3</end>
      <status>modified</status>
      <modifiedWord>（2）</modifiedWord>
      <trackRevisions>false</trackRevisions>
    </reviewItem>
    <reviewItem>
      <errorID>3fd15052-5bca-4472-9a0c-c9aa6664c620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5989DAAA</paraID>
      <start>0</start>
      <end>3</end>
      <status>modified</status>
      <modifiedWord>（3）</modifiedWord>
      <trackRevisions>false</trackRevisions>
    </reviewItem>
    <reviewItem>
      <errorID>cd0e9c0c-9285-49f9-8433-ceea462ed8d8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121DCFB4</paraID>
      <start>0</start>
      <end>3</end>
      <status>modified</status>
      <modifiedWord>（4）</modifiedWord>
      <trackRevisions>false</trackRevisions>
    </reviewItem>
    <reviewItem>
      <errorID>b0e2062d-3011-4b4f-8273-7372c5d42e81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56C4BC80</paraID>
      <start>0</start>
      <end>3</end>
      <status>modified</status>
      <modifiedWord>（5）</modifiedWord>
      <trackRevisions>false</trackRevisions>
    </reviewItem>
    <reviewItem>
      <errorID>1a1c6326-3d6f-4b74-9691-ca94e0b65994</errorID>
      <errorWord>贴</errorWord>
      <group>L1_Word</group>
      <groupName>字词问题</groupName>
      <ability>L2_Typo</ability>
      <abilityName>字词错误</abilityName>
      <candidateList>
        <item>贴在</item>
      </candidateList>
      <explain/>
      <paraID>6753E6E0</paraID>
      <start>83</start>
      <end>84</end>
      <status>unmodified</status>
      <modifiedWord/>
      <trackRevisions>false</trackRevisions>
    </reviewItem>
    <reviewItem>
      <errorID>3a9ee1d3-700f-418a-aae8-a30ac481aea9</errorID>
      <errorWord>交于</errorWord>
      <group>L1_Word</group>
      <groupName>字词问题</groupName>
      <ability>L2_Typo</ability>
      <abilityName>字词错误</abilityName>
      <candidateList>
        <item>交予</item>
      </candidateList>
      <explain>存在发音相同字词的误用。</explain>
      <paraID>6753E6E0</paraID>
      <start>99</start>
      <end>101</end>
      <status>modified</status>
      <modifiedWord>交予</modifiedWord>
      <trackRevisions>false</trackRevisions>
    </reviewItem>
    <reviewItem>
      <errorID>b021e69b-0a21-47f3-b19a-37d87e0b6b76</errorID>
      <errorWord>,</errorWord>
      <group>L1_Format</group>
      <groupName>格式问题</groupName>
      <ability>L2_HalfPunc</ability>
      <abilityName>全半角检查</abilityName>
      <candidateList>
        <item>，</item>
      </candidateList>
      <explain>文本全半角错误。</explain>
      <paraID>45AE960E</paraID>
      <start>23</start>
      <end>24</end>
      <status>modified</status>
      <modifiedWord>，</modifiedWord>
      <trackRevisions>false</trackRevisions>
    </reviewItem>
    <reviewItem>
      <errorID>f43d8547-d203-4c9e-847b-93cfdff5cce4</errorID>
      <errorWord>（</errorWord>
      <group>L1_Punc</group>
      <groupName>标点问题</groupName>
      <ability>L2_Punc</ability>
      <abilityName>标点符号检查</abilityName>
      <candidateList/>
      <explain>同一形式括号套用。</explain>
      <paraID>663EEAAD</paraID>
      <start>57</start>
      <end>58</end>
      <status>ignored</status>
      <modifiedWord/>
      <trackRevisions>false</trackRevisions>
    </reviewItem>
    <reviewItem>
      <errorID>de6f3a5e-a5f3-48e1-ae01-6a6fc2515a9e</errorID>
      <errorWord>）</errorWord>
      <group>L1_Punc</group>
      <groupName>标点问题</groupName>
      <ability>L2_Punc</ability>
      <abilityName>标点符号检查</abilityName>
      <candidateList/>
      <explain>同一形式括号套用。</explain>
      <paraID>663EEAAD</paraID>
      <start>69</start>
      <end>70</end>
      <status>ignored</status>
      <modifiedWord/>
      <trackRevisions>false</trackRevisions>
    </reviewItem>
    <reviewItem>
      <errorID>d1a02f5b-ad84-4359-9c96-52171fe215cb</errorID>
      <errorWord>如是</errorWord>
      <group>L1_Word</group>
      <groupName>字词问题</groupName>
      <ability>L2_Typo</ability>
      <abilityName>字词错误</abilityName>
      <candidateList>
        <item>如</item>
      </candidateList>
      <explain/>
      <paraID>62A6580E</paraID>
      <start>39</start>
      <end>41</end>
      <status>unmodified</status>
      <modifiedWord/>
      <trackRevisions>false</trackRevisions>
    </reviewItem>
    <reviewItem>
      <errorID>2632ae35-3d9a-40aa-8a7e-f8e9c5566133</errorID>
      <errorWord>须</errorWord>
      <group>L1_Word</group>
      <groupName>字词问题</groupName>
      <ability>L2_Typo</ability>
      <abilityName>字词错误</abilityName>
      <candidateList>
        <item>需</item>
      </candidateList>
      <explain>存在发音相同字词的误用。</explain>
      <paraID>4A768D1E</paraID>
      <start>7</start>
      <end>8</end>
      <status>modified</status>
      <modifiedWord>需</modifiedWord>
      <trackRevisions>false</trackRevisions>
    </reviewItem>
    <reviewItem>
      <errorID>f1a3f22a-c478-4112-a414-54f99b43309e</errorID>
      <errorWord>并做</errorWord>
      <group>L1_Word</group>
      <groupName>字词问题</groupName>
      <ability>L2_Typo</ability>
      <abilityName>字词错误</abilityName>
      <candidateList>
        <item>并作</item>
      </candidateList>
      <explain/>
      <paraID>7C629457</paraID>
      <start>45</start>
      <end>47</end>
      <status>unmodified</status>
      <modifiedWord/>
      <trackRevisions>false</trackRevisions>
    </reviewItem>
    <reviewItem>
      <errorID>89b4c425-36bc-4f2a-8057-a9bb54663610</errorID>
      <errorWord>不须</errorWord>
      <group>L1_Word</group>
      <groupName>字词问题</groupName>
      <ability>L2_Typo</ability>
      <abilityName>字词错误</abilityName>
      <candidateList>
        <item>无需</item>
      </candidateList>
      <explain>同“无须”。</explain>
      <paraID> DE3E310</paraID>
      <start>39</start>
      <end>41</end>
      <status>unmodified</status>
      <modifiedWord/>
      <trackRevisions>false</trackRevisions>
    </reviewItem>
    <reviewItem>
      <errorID>41a8ff94-b862-439c-8a85-0b5a34897904</errorID>
      <errorWord>）</errorWord>
      <group>L1_Word</group>
      <groupName>字词问题</groupName>
      <ability>L2_Typo</ability>
      <abilityName>字词错误</abilityName>
      <candidateList>
        <item>）是</item>
      </candidateList>
      <explain/>
      <paraID> 2A55F3B</paraID>
      <start>8</start>
      <end>9</end>
      <status>unmodified</status>
      <modifiedWord/>
      <trackRevisions>false</trackRevisions>
    </reviewItem>
    <reviewItem>
      <errorID>cd82c70a-4b19-4388-97da-f6ca281a676d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3E3917C6</paraID>
      <start>0</start>
      <end>2</end>
      <status>unmodified</status>
      <modifiedWord/>
      <trackRevisions>false</trackRevisions>
    </reviewItem>
    <reviewItem>
      <errorID>98d41e9e-55e9-435c-839c-7d533dbecced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939E076</paraID>
      <start>0</start>
      <end>2</end>
      <status>unmodified</status>
      <modifiedWord/>
      <trackRevisions>false</trackRevisions>
    </reviewItem>
    <reviewItem>
      <errorID>e87229c7-4820-442a-aa6b-f231d2af3caf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2217E62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F770BD7-70E0-4115-B67B-5660BC03ED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554</cp:revision>
  <dcterms:created xsi:type="dcterms:W3CDTF">2023-03-16T02:16:00Z</dcterms:created>
  <dcterms:modified xsi:type="dcterms:W3CDTF">2026-06-29T08:45:17Z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ACD995F69DA4482784E833AC83E762BF_13</vt:lpwstr>
  </property>
  <property fmtid="{D5CDD505-2E9C-101B-9397-08002B2CF9AE}" pid="4" name="KSOTemplateDocerSaveRecord">
    <vt:lpwstr>eyJoZGlkIjoiYWEwNDBkZDVjMDI2NzVhN2Q2ZjdkYzk3NDg0ZWQ4YWQiLCJ1c2VySWQiOiI1Mzk3NjA2MDAifQ==</vt:lpwstr>
  </property>
</Properties>
</file>