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泰 州 市 政 府 采 购</w:t>
      </w:r>
      <w:r/>
    </w:p>
    <w:p>
      <w:pPr>
        <w:jc w:val="left"/>
        <w:spacing w:before="120" w:after="120" w:line="360" w:lineRule="auto"/>
        <w:rPr>
          <w:rFonts w:hint="eastAsia" w:ascii="宋体" w:hAnsi="宋体" w:eastAsia="宋体" w:cs="宋体"/>
          <w:color w:val="auto"/>
          <w:sz w:val="84"/>
          <w:szCs w:val="24"/>
          <w:highlight w:val="none"/>
        </w:rPr>
      </w:pPr>
      <w:r>
        <w:rPr>
          <w:rFonts w:hint="eastAsia" w:ascii="宋体" w:hAnsi="宋体" w:eastAsia="宋体" w:cs="宋体"/>
          <w:color w:val="auto"/>
          <w:sz w:val="84"/>
          <w:szCs w:val="24"/>
          <w:highlight w:val="none"/>
        </w:rPr>
      </w:r>
      <w:r/>
    </w:p>
    <w:p>
      <w:pPr>
        <w:jc w:val="center"/>
        <w:spacing w:before="120" w:after="120" w:line="36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询价采购文件</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rPr>
          <w:rFonts w:hint="eastAsia" w:ascii="宋体" w:hAnsi="宋体" w:cs="宋体"/>
          <w:bCs/>
          <w:color w:val="auto"/>
          <w:sz w:val="28"/>
          <w:szCs w:val="28"/>
          <w:highlight w:val="none"/>
          <w:lang w:eastAsia="zh-CN"/>
        </w:rPr>
        <w:t xml:space="preserve">JSZC-321200-TZZC-X2026-0003</w:t>
      </w:r>
      <w:r/>
    </w:p>
    <w:p>
      <w:pPr>
        <w:ind w:firstLine="56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rPr>
          <w:rFonts w:hint="eastAsia" w:ascii="宋体" w:hAnsi="宋体" w:cs="宋体"/>
          <w:bCs/>
          <w:color w:val="auto"/>
          <w:sz w:val="28"/>
          <w:szCs w:val="28"/>
          <w:highlight w:val="none"/>
          <w:lang w:eastAsia="zh-CN"/>
        </w:rPr>
        <w:t xml:space="preserve">2026年食堂食材采购及配送服务项目</w:t>
      </w:r>
      <w:r/>
    </w:p>
    <w:p>
      <w:pPr>
        <w:ind w:firstLine="56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采购人：泰州市第五人民医院</w:t>
      </w:r>
      <w:r/>
    </w:p>
    <w:p>
      <w:pPr>
        <w:ind w:firstLine="56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采购代理机构：</w:t>
      </w:r>
      <w:r>
        <w:rPr>
          <w:rFonts w:hint="eastAsia" w:ascii="宋体" w:hAnsi="宋体" w:cs="宋体"/>
          <w:bCs/>
          <w:color w:val="auto"/>
          <w:sz w:val="28"/>
          <w:szCs w:val="28"/>
          <w:highlight w:val="none"/>
          <w:lang w:eastAsia="zh-CN"/>
        </w:rPr>
        <w:t xml:space="preserve">泰州市中诚工程咨询有限公司</w:t>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二〇二</w:t>
      </w:r>
      <w:r>
        <w:rPr>
          <w:rFonts w:hint="eastAsia" w:ascii="宋体" w:hAnsi="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年</w:t>
      </w:r>
      <w:r>
        <w:rPr>
          <w:rFonts w:hint="eastAsia" w:ascii="宋体" w:hAnsi="宋体" w:cs="宋体"/>
          <w:bCs/>
          <w:color w:val="auto"/>
          <w:sz w:val="28"/>
          <w:szCs w:val="28"/>
          <w:highlight w:val="none"/>
          <w:lang w:val="en-US" w:eastAsia="zh-CN"/>
        </w:rPr>
        <w:t xml:space="preserve">七</w:t>
      </w:r>
      <w:r>
        <w:rPr>
          <w:rFonts w:hint="eastAsia" w:ascii="宋体" w:hAnsi="宋体" w:eastAsia="宋体" w:cs="宋体"/>
          <w:bCs/>
          <w:color w:val="auto"/>
          <w:sz w:val="28"/>
          <w:szCs w:val="28"/>
          <w:highlight w:val="none"/>
        </w:rPr>
        <w:t xml:space="preserve">月</w:t>
      </w:r>
      <w:r/>
    </w:p>
    <w:p>
      <w:pPr>
        <w:jc w:val="left"/>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82"/>
        <w:rPr>
          <w:rFonts w:hint="eastAsia" w:ascii="宋体" w:hAnsi="宋体" w:eastAsia="宋体" w:cs="宋体"/>
          <w:b/>
          <w:color w:val="auto"/>
          <w:sz w:val="44"/>
          <w:szCs w:val="4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44"/>
          <w:szCs w:val="44"/>
          <w:highlight w:val="none"/>
        </w:rPr>
        <w:t xml:space="preserve">目   录</w:t>
      </w:r>
      <w:r/>
    </w:p>
    <w:p>
      <w:pPr>
        <w:ind w:firstLine="38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43"/>
        <w:rPr>
          <w:rFonts w:hint="eastAsia" w:ascii="宋体" w:hAnsi="宋体" w:eastAsia="宋体" w:cs="宋体"/>
          <w:color w:val="auto"/>
          <w:szCs w:val="22"/>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TOC \o "1-3" \h \z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"_Toc425517537" \o "#_Toc425517537"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第一章 询价公告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_Toc425517537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43"/>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"_Toc425517538" \o "#_Toc425517538"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第二章 供应商须知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6</w:t>
        <w:fldChar w:fldCharType="end"/>
      </w:r>
      <w:r/>
    </w:p>
    <w:p>
      <w:pPr>
        <w:pStyle w:val="1043"/>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"_Toc425517539" \o "#_Toc425517539"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第三章 采购需求</w:t>
      </w:r>
      <w:r>
        <w:rPr>
          <w:rFonts w:hint="eastAsia" w:ascii="宋体" w:hAnsi="宋体" w:eastAsia="宋体" w:cs="宋体"/>
          <w:color w:val="auto"/>
          <w:highlight w:val="none"/>
        </w:rPr>
        <w:tab/>
      </w: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fldChar w:fldCharType="end"/>
      </w:r>
      <w:r/>
    </w:p>
    <w:p>
      <w:pPr>
        <w:pStyle w:val="1043"/>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"_Toc425517540" \o "#_Toc425517540"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第四章 评标定标办法</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r>
      <w:r/>
    </w:p>
    <w:p>
      <w:pPr>
        <w:pStyle w:val="1043"/>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"_Toc425517540" \o "#_Toc425517540"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第五章 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t xml:space="preserve">2</w:t>
      </w:r>
      <w:r>
        <w:rPr>
          <w:rFonts w:hint="eastAsia" w:ascii="宋体" w:hAnsi="宋体" w:cs="宋体"/>
          <w:color w:val="auto"/>
          <w:highlight w:val="none"/>
          <w:lang w:val="en-US" w:eastAsia="zh-CN"/>
        </w:rPr>
        <w:t xml:space="preserve">8</w:t>
      </w:r>
      <w:r/>
    </w:p>
    <w:p>
      <w:pPr>
        <w:pStyle w:val="1043"/>
        <w:rPr>
          <w:rFonts w:hint="eastAsia" w:ascii="宋体" w:hAnsi="宋体" w:eastAsia="宋体" w:cs="宋体"/>
          <w:color w:val="auto"/>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"_Toc425517540" \o "#_Toc425517540" </w:instrText>
      </w:r>
      <w:r>
        <w:rPr>
          <w:rFonts w:hint="eastAsia" w:ascii="宋体" w:hAnsi="宋体" w:eastAsia="宋体" w:cs="宋体"/>
          <w:color w:val="auto"/>
          <w:highlight w:val="none"/>
        </w:rPr>
        <w:fldChar w:fldCharType="separate"/>
      </w:r>
      <w:r>
        <w:rPr>
          <w:rStyle w:val="1061"/>
          <w:rFonts w:hint="eastAsia" w:ascii="宋体" w:hAnsi="宋体" w:eastAsia="宋体" w:cs="宋体"/>
          <w:b/>
          <w:color w:val="auto"/>
          <w:highlight w:val="none"/>
        </w:rPr>
        <w:t xml:space="preserve">第六章 </w:t>
      </w:r>
      <w:bookmarkStart w:id="0" w:name="_Hlt453923668"/>
      <w:r/>
      <w:bookmarkEnd w:id="0"/>
      <w:r/>
      <w:bookmarkStart w:id="1" w:name="_Hlt453923667"/>
      <w:r/>
      <w:bookmarkEnd w:id="1"/>
      <w:r>
        <w:rPr>
          <w:rStyle w:val="1061"/>
          <w:rFonts w:hint="eastAsia" w:ascii="宋体" w:hAnsi="宋体" w:eastAsia="宋体" w:cs="宋体"/>
          <w:b/>
          <w:color w:val="auto"/>
          <w:highlight w:val="none"/>
        </w:rPr>
        <w:t xml:space="preserve">响应文件格式</w:t>
      </w:r>
      <w:r>
        <w:rPr>
          <w:rFonts w:hint="eastAsia" w:ascii="宋体" w:hAnsi="宋体" w:eastAsia="宋体" w:cs="宋体"/>
          <w:color w:val="auto"/>
          <w:highlight w:val="none"/>
        </w:rPr>
        <w:tab/>
        <w:t xml:space="preserve">3</w:t>
      </w:r>
      <w:r>
        <w:rPr>
          <w:rFonts w:hint="eastAsia" w:ascii="宋体" w:hAnsi="宋体" w:eastAsia="宋体" w:cs="宋体"/>
          <w:color w:val="auto"/>
          <w:highlight w:val="none"/>
        </w:rPr>
        <w:t xml:space="preserve">3</w:t>
        <w:fldChar w:fldCharType="end"/>
      </w:r>
      <w:r>
        <w:rPr>
          <w:rFonts w:hint="eastAsia" w:ascii="宋体" w:hAnsi="宋体" w:cs="宋体"/>
          <w:color w:val="auto"/>
          <w:highlight w:val="none"/>
          <w:lang w:val="en-US" w:eastAsia="zh-CN"/>
        </w:rPr>
      </w:r>
      <w:r/>
    </w:p>
    <w:p>
      <w:pPr>
        <w:pStyle w:val="10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1515" w:leader="none"/>
        </w:tabs>
        <w:rPr>
          <w:rFonts w:hint="eastAsia" w:ascii="宋体" w:hAnsi="宋体" w:eastAsia="宋体" w:cs="宋体"/>
          <w:color w:val="auto"/>
          <w:sz w:val="28"/>
          <w:highlight w:val="none"/>
        </w:rPr>
        <w:outlineLvl w:val="0"/>
      </w:pPr>
      <w:r>
        <w:rPr>
          <w:rFonts w:hint="eastAsia" w:ascii="宋体" w:hAnsi="宋体" w:eastAsia="宋体" w:cs="宋体"/>
          <w:b/>
          <w:color w:val="auto"/>
          <w:sz w:val="24"/>
          <w:szCs w:val="24"/>
          <w:highlight w:val="none"/>
        </w:rPr>
        <w:fldChar w:fldCharType="end"/>
      </w:r>
      <w:r/>
    </w:p>
    <w:p>
      <w:pPr>
        <w:jc w:val="center"/>
        <w:spacing w:line="360" w:lineRule="auto"/>
        <w:tabs>
          <w:tab w:val="left" w:pos="1515" w:leader="none"/>
        </w:tabs>
        <w:rPr>
          <w:rFonts w:hint="eastAsia" w:ascii="宋体" w:hAnsi="宋体" w:eastAsia="宋体" w:cs="宋体"/>
          <w:b/>
          <w:color w:val="auto"/>
          <w:sz w:val="42"/>
          <w:szCs w:val="24"/>
          <w:highlight w:val="none"/>
        </w:rPr>
        <w:outlineLvl w:val="0"/>
      </w:pPr>
      <w:r>
        <w:rPr>
          <w:rFonts w:hint="eastAsia" w:ascii="宋体" w:hAnsi="宋体" w:eastAsia="宋体" w:cs="宋体"/>
          <w:color w:val="auto"/>
          <w:sz w:val="28"/>
          <w:highlight w:val="none"/>
        </w:rPr>
        <w:br w:type="page" w:clear="all"/>
      </w:r>
      <w:bookmarkStart w:id="2" w:name="_Toc425517537"/>
      <w:r>
        <w:rPr>
          <w:rFonts w:hint="eastAsia" w:ascii="宋体" w:hAnsi="宋体" w:eastAsia="宋体" w:cs="宋体"/>
          <w:b/>
          <w:color w:val="auto"/>
          <w:sz w:val="42"/>
          <w:szCs w:val="24"/>
          <w:highlight w:val="none"/>
        </w:rPr>
        <w:t xml:space="preserve">第一章 询价公告</w:t>
      </w:r>
      <w:bookmarkEnd w:id="2"/>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3" w:name="_Toc28359089"/>
      <w:r/>
      <w:bookmarkStart w:id="4" w:name="_Toc35393798"/>
      <w:r/>
      <w:bookmarkStart w:id="5" w:name="_Toc28359012"/>
      <w:r/>
      <w:bookmarkStart w:id="6" w:name="_Toc35393629"/>
      <w:r/>
      <w:bookmarkStart w:id="7" w:name="_Toc425517538"/>
      <w:r>
        <w:rPr>
          <w:rFonts w:hint="eastAsia" w:ascii="宋体" w:hAnsi="宋体" w:eastAsia="宋体" w:cs="宋体"/>
          <w:color w:val="auto"/>
          <w:sz w:val="24"/>
          <w:szCs w:val="24"/>
          <w:highlight w:val="none"/>
        </w:rPr>
        <w:t xml:space="preserve">项目概况</w:t>
      </w:r>
      <w:r/>
    </w:p>
    <w:p>
      <w:pPr>
        <w:ind w:firstLine="482"/>
        <w:keepLines w:val="0"/>
        <w:keepNext w:val="0"/>
        <w:pageBreakBefore w:val="0"/>
        <w:spacing w:line="460" w:lineRule="exact"/>
        <w:widowControl w:val="off"/>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2026年食堂食材采购及配送服务项目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single"/>
        </w:rPr>
        <w:t xml:space="preserve"> 江苏政府采购“苏采云”系统 </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16</w:t>
      </w:r>
      <w:r>
        <w:rPr>
          <w:rFonts w:hint="eastAsia" w:ascii="宋体" w:hAnsi="宋体" w:eastAsia="宋体" w:cs="宋体"/>
          <w:bCs/>
          <w:color w:val="auto"/>
          <w:sz w:val="24"/>
          <w:szCs w:val="24"/>
          <w:highlight w:val="none"/>
          <w:u w:val="single"/>
        </w:rPr>
        <w:t xml:space="preserve">日9点</w:t>
      </w:r>
      <w:r>
        <w:rPr>
          <w:rFonts w:hint="eastAsia" w:ascii="宋体" w:hAnsi="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82"/>
        <w:keepLines/>
        <w:keepNext/>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bookmarkEnd w:id="3"/>
      <w:r/>
      <w:bookmarkEnd w:id="4"/>
      <w:r/>
      <w:bookmarkEnd w:id="5"/>
      <w:r/>
      <w:bookmarkEnd w:id="6"/>
      <w:r/>
      <w:r/>
    </w:p>
    <w:p>
      <w:pPr>
        <w:ind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JSZC-321200-TZZC-X2026-0003</w:t>
      </w:r>
      <w:r/>
    </w:p>
    <w:p>
      <w:pPr>
        <w:ind w:firstLine="480"/>
        <w:pageBreakBefore w:val="0"/>
        <w:spacing w:line="520" w:lineRule="exact"/>
        <w:widowControl w:val="off"/>
        <w:rPr>
          <w:rFonts w:hint="default" w:ascii="宋体" w:hAnsi="宋体" w:eastAsia="宋体" w:cs="宋体"/>
          <w:color w:val="auto"/>
          <w:spacing w:val="15"/>
          <w:sz w:val="24"/>
          <w:szCs w:val="24"/>
          <w:highlight w:val="non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2026年食堂食材采购及配送服务项目</w:t>
      </w:r>
      <w:r/>
    </w:p>
    <w:p>
      <w:pPr>
        <w:ind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采购方式：询价</w:t>
      </w:r>
      <w:r/>
    </w:p>
    <w:p>
      <w:pPr>
        <w:ind w:firstLine="480"/>
        <w:pageBreakBefore w:val="0"/>
        <w:spacing w:line="520" w:lineRule="exact"/>
        <w:widowControl w:val="off"/>
        <w:rPr>
          <w:rFonts w:hint="eastAsia" w:ascii="宋体" w:hAnsi="宋体" w:eastAsia="宋体" w:cs="宋体"/>
          <w:color w:val="auto"/>
          <w:sz w:val="24"/>
          <w:szCs w:val="24"/>
          <w:highlight w:val="none"/>
        </w:rPr>
      </w:pPr>
      <w:r/>
      <w:bookmarkStart w:id="8" w:name="_Toc35393630"/>
      <w:r/>
      <w:bookmarkStart w:id="9" w:name="_Toc28359013"/>
      <w:r/>
      <w:bookmarkStart w:id="10" w:name="_Toc28359090"/>
      <w:r/>
      <w:bookmarkStart w:id="11" w:name="_Toc35393799"/>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万元</w:t>
      </w:r>
      <w:r/>
    </w:p>
    <w:p>
      <w:pPr>
        <w:ind w:firstLine="480"/>
        <w:pageBreakBefore w:val="0"/>
        <w:spacing w:line="52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最高限价：</w:t>
      </w:r>
      <w:r>
        <w:rPr>
          <w:rFonts w:hint="eastAsia" w:ascii="宋体" w:hAnsi="宋体" w:cs="宋体"/>
          <w:b w:val="0"/>
          <w:bCs w:val="0"/>
          <w:color w:val="auto"/>
          <w:sz w:val="24"/>
          <w:szCs w:val="24"/>
          <w:highlight w:val="none"/>
          <w:lang w:val="en-US" w:eastAsia="zh-CN"/>
        </w:rPr>
        <w:t xml:space="preserve">/</w:t>
      </w:r>
      <w:r/>
    </w:p>
    <w:p>
      <w:pPr>
        <w:ind w:firstLine="48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rPr>
        <w:t xml:space="preserve">采购需求：</w:t>
      </w:r>
      <w:r>
        <w:rPr>
          <w:rFonts w:hint="eastAsia" w:ascii="宋体" w:hAnsi="宋体" w:eastAsia="宋体" w:cs="宋体"/>
          <w:color w:val="auto"/>
          <w:sz w:val="24"/>
          <w:szCs w:val="24"/>
          <w:highlight w:val="none"/>
          <w:lang w:val="en-US" w:eastAsia="zh-CN"/>
        </w:rPr>
        <w:t xml:space="preserve">本次仅采购包6奶制品、饮料、小食品，具体详见采购需求。配送地点：泰州市第五人民医院食堂，食堂就餐人数约2000人次/天。</w:t>
      </w:r>
      <w:r/>
    </w:p>
    <w:tbl>
      <w:tblPr>
        <w:tblStyle w:val="792"/>
        <w:tblW w:w="46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5374"/>
        <w:gridCol w:w="1868"/>
      </w:tblGrid>
      <w:tr>
        <w:trPr>
          <w:jc w:val="center"/>
          <w:trHeight w:val="442"/>
        </w:trPr>
        <w:tc>
          <w:tcPr>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rPr>
              <w:t xml:space="preserve">号</w:t>
            </w:r>
            <w:r/>
          </w:p>
        </w:tc>
        <w:tc>
          <w:tcPr>
            <w:tcW w:w="308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类别</w:t>
            </w:r>
            <w:r/>
          </w:p>
        </w:tc>
        <w:tc>
          <w:tcPr>
            <w:tcW w:w="10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p>
        </w:tc>
      </w:tr>
      <w:tr>
        <w:trPr>
          <w:jc w:val="center"/>
          <w:trHeight w:val="632"/>
        </w:trPr>
        <w:tc>
          <w:tcPr>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6</w:t>
            </w:r>
            <w:r/>
          </w:p>
        </w:tc>
        <w:tc>
          <w:tcPr>
            <w:tcW w:w="3084"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奶制品、饮料、小食品，具体详见采购需求</w:t>
            </w:r>
            <w:r/>
          </w:p>
        </w:tc>
        <w:tc>
          <w:tcPr>
            <w:tcW w:w="10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万元/年</w:t>
            </w:r>
            <w:r/>
          </w:p>
        </w:tc>
      </w:tr>
    </w:tbl>
    <w:p>
      <w:pPr>
        <w:ind w:firstLine="480"/>
        <w:jc w:val="both"/>
        <w:pageBreakBefore w:val="0"/>
        <w:spacing w:line="520" w:lineRule="exact"/>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自合同签订之日起</w:t>
      </w:r>
      <w:r>
        <w:rPr>
          <w:rFonts w:hint="eastAsia" w:ascii="宋体" w:hAnsi="宋体" w:cs="宋体"/>
          <w:color w:val="auto"/>
          <w:sz w:val="24"/>
          <w:szCs w:val="24"/>
          <w:highlight w:val="none"/>
          <w:lang w:val="en-US" w:eastAsia="zh-CN"/>
        </w:rPr>
        <w:t xml:space="preserve">至2027年3月20日</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本项目（是/否）接受联合体：否</w:t>
      </w:r>
      <w:r/>
    </w:p>
    <w:p>
      <w:pPr>
        <w:ind w:firstLine="482"/>
        <w:jc w:val="both"/>
        <w:keepLines/>
        <w:keepNext/>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二、申请人的资格要求</w:t>
      </w:r>
      <w:bookmarkEnd w:id="8"/>
      <w:r/>
      <w:bookmarkEnd w:id="9"/>
      <w:r/>
      <w:bookmarkEnd w:id="10"/>
      <w:r/>
      <w:bookmarkEnd w:id="11"/>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12" w:name="_Toc28359091"/>
      <w:r/>
      <w:bookmarkStart w:id="13" w:name="_Toc35393800"/>
      <w:r/>
      <w:bookmarkStart w:id="14" w:name="_Toc28359014"/>
      <w:r/>
      <w:bookmarkStart w:id="15" w:name="_Toc35393631"/>
      <w:r>
        <w:rPr>
          <w:rFonts w:hint="eastAsia" w:ascii="宋体" w:hAnsi="宋体" w:eastAsia="宋体" w:cs="宋体"/>
          <w:color w:val="auto"/>
          <w:sz w:val="24"/>
          <w:szCs w:val="24"/>
          <w:highlight w:val="none"/>
        </w:rPr>
        <w:t xml:space="preserve">（一）满足《中华人民共和国政府采购法》第二十二条规定：</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1.具有独立承担民事责任的能力；</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2.具有良好的商业信誉和健全的财务会计制度；</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3.具有履行合同所必需的设备和专业技术能力；</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4.有依法缴纳税收和社会保障资金的良好记录；</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6.法律、行政法规规定的其他条件。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（二）落实政府采购政策需满足的资格要求：本项目专门面向中小微企业采购，供应商应为中小微企业、监狱企业、残疾人福利性企业之一。</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（三）本项目的特定资格要求：</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1.投标人根据企业生产经营类型须分别提供食品生产许可证或食品经营许可证；仅销售预包装食品经营者须经市场监督管理局备案，提供仅销售预包装食品经营者备案信息采集表；</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年1月1日起至今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以合同签订时间为准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，须具备至少2个</w:t>
      </w:r>
      <w:r>
        <w:rPr>
          <w:rFonts w:hint="eastAsia" w:ascii="宋体" w:hAnsi="宋体" w:cs="宋体"/>
          <w:color w:val="auto"/>
          <w:sz w:val="24"/>
          <w:szCs w:val="24"/>
          <w:highlight w:val="none"/>
          <w:lang w:val="en-US" w:eastAsia="zh-CN"/>
        </w:rPr>
        <w:t xml:space="preserve">企事业单位</w:t>
      </w:r>
      <w:r>
        <w:rPr>
          <w:rFonts w:hint="eastAsia" w:ascii="宋体" w:hAnsi="宋体" w:eastAsia="宋体" w:cs="宋体"/>
          <w:color w:val="auto"/>
          <w:sz w:val="24"/>
          <w:szCs w:val="24"/>
          <w:highlight w:val="none"/>
        </w:rPr>
        <w:t xml:space="preserve">食堂食材采购及配送服务案例</w:t>
      </w:r>
      <w:r>
        <w:rPr>
          <w:rFonts w:hint="eastAsia" w:ascii="宋体" w:hAnsi="宋体" w:eastAsia="宋体" w:cs="宋体"/>
          <w:color w:val="auto"/>
          <w:sz w:val="24"/>
          <w:szCs w:val="24"/>
          <w:highlight w:val="none"/>
          <w:lang w:val="en-US" w:eastAsia="zh-CN"/>
        </w:rPr>
        <w:t xml:space="preserve">（合同内容必须包含所投采购包采购的食材类别，否则不予认可）</w:t>
      </w:r>
      <w:r>
        <w:rPr>
          <w:rFonts w:hint="eastAsia" w:ascii="宋体" w:hAnsi="宋体" w:eastAsia="宋体" w:cs="宋体"/>
          <w:color w:val="auto"/>
          <w:sz w:val="24"/>
          <w:szCs w:val="24"/>
          <w:highlight w:val="none"/>
        </w:rPr>
        <w:t xml:space="preserve">，每个案例均需提供签订的合同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对应的任意一次货物费用结算发票（复印件加盖公章）</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（四）未被“信用中国”网站（www.creditchina.gov.cn）列入失信被执行人、重大税收违法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注：1.凡为本采购项目提供整体设计、规范编制或者项目管理、监理、检测等服务的供应商，不得再参加本采购项目的其他采购活动；</w:t>
      </w:r>
      <w:r/>
    </w:p>
    <w:p>
      <w:pPr>
        <w:numPr>
          <w:ilvl w:val="0"/>
          <w:numId w:val="2"/>
        </w:num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单位法定代表人/负责人为同一人或者存在直接控股、管理关系的不同供应商，不得参加同一合同项下的政府采购活动。</w:t>
      </w:r>
      <w:r/>
    </w:p>
    <w:p>
      <w:pPr>
        <w:numPr>
          <w:ilvl w:val="0"/>
          <w:numId w:val="2"/>
        </w:num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不接受包一至包六的现有成交供应商参与。</w:t>
      </w:r>
      <w:r/>
    </w:p>
    <w:p>
      <w:pPr>
        <w:ind w:firstLine="482"/>
        <w:jc w:val="both"/>
        <w:keepLines/>
        <w:keepNext/>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三、获取采购文件</w:t>
      </w:r>
      <w:bookmarkEnd w:id="12"/>
      <w:r/>
      <w:bookmarkEnd w:id="13"/>
      <w:r/>
      <w:bookmarkEnd w:id="14"/>
      <w:r/>
      <w:bookmarkEnd w:id="15"/>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16" w:name="_Toc35393632"/>
      <w:r/>
      <w:bookmarkStart w:id="17" w:name="_Toc28359092"/>
      <w:r/>
      <w:bookmarkStart w:id="18" w:name="_Toc35393801"/>
      <w:r/>
      <w:bookmarkStart w:id="19" w:name="_Toc28359015"/>
      <w:r>
        <w:rPr>
          <w:rFonts w:hint="eastAsia" w:ascii="宋体" w:hAnsi="宋体" w:eastAsia="宋体" w:cs="宋体"/>
          <w:color w:val="auto"/>
          <w:sz w:val="24"/>
          <w:szCs w:val="24"/>
          <w:highlight w:val="none"/>
        </w:rPr>
        <w:t xml:space="preserve">时间：自询价文件公告发布之日起3个工作日</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地点：江苏政府采购“苏采云”系统</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方式：供应商完成注册并办理CA证书后登录江苏政府采购“苏采云”系统下载本项目采购文件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售价：0.00元</w:t>
      </w:r>
      <w:r/>
    </w:p>
    <w:p>
      <w:pPr>
        <w:ind w:firstLine="482"/>
        <w:jc w:val="both"/>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四、响应文件提交</w:t>
      </w:r>
      <w:bookmarkEnd w:id="16"/>
      <w:r/>
      <w:bookmarkEnd w:id="17"/>
      <w:r/>
      <w:bookmarkEnd w:id="18"/>
      <w:r/>
      <w:bookmarkEnd w:id="19"/>
      <w:r/>
      <w:r/>
    </w:p>
    <w:p>
      <w:pPr>
        <w:ind w:firstLine="480"/>
        <w:jc w:val="both"/>
        <w:pageBreakBefore w:val="0"/>
        <w:spacing w:line="520" w:lineRule="exact"/>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截止时间：202</w:t>
      </w:r>
      <w:r>
        <w:rPr>
          <w:rFonts w:hint="eastAsia" w:ascii="宋体" w:hAnsi="宋体" w:cs="宋体"/>
          <w:color w:val="auto"/>
          <w:sz w:val="24"/>
          <w:szCs w:val="24"/>
          <w:highlight w:val="none"/>
          <w:lang w:val="en-US" w:eastAsia="zh-CN"/>
        </w:rPr>
        <w:t xml:space="preserve">6年7月16日</w:t>
      </w: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20" w:name="_Toc28359093"/>
      <w:r/>
      <w:bookmarkStart w:id="21" w:name="_Toc35393633"/>
      <w:r/>
      <w:bookmarkStart w:id="22" w:name="_Toc28359016"/>
      <w:r/>
      <w:bookmarkStart w:id="23" w:name="_Toc35393802"/>
      <w:r>
        <w:rPr>
          <w:rFonts w:hint="eastAsia" w:ascii="宋体" w:hAnsi="宋体" w:eastAsia="宋体" w:cs="宋体"/>
          <w:color w:val="auto"/>
          <w:sz w:val="24"/>
          <w:szCs w:val="24"/>
          <w:highlight w:val="none"/>
        </w:rPr>
        <w:t xml:space="preserve">地点：江苏政府采购“苏采云”系统不见面开标大厅</w:t>
      </w:r>
      <w:r/>
    </w:p>
    <w:p>
      <w:pPr>
        <w:ind w:firstLine="482"/>
        <w:jc w:val="both"/>
        <w:keepLines/>
        <w:keepNext/>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五、开启</w:t>
      </w:r>
      <w:bookmarkEnd w:id="20"/>
      <w:r/>
      <w:bookmarkEnd w:id="21"/>
      <w:r/>
      <w:bookmarkEnd w:id="22"/>
      <w:r/>
      <w:bookmarkEnd w:id="23"/>
      <w:r/>
      <w:r/>
    </w:p>
    <w:p>
      <w:pPr>
        <w:ind w:firstLine="480"/>
        <w:jc w:val="both"/>
        <w:pageBreakBefore w:val="0"/>
        <w:spacing w:line="520" w:lineRule="exact"/>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时间：202</w:t>
      </w:r>
      <w:r>
        <w:rPr>
          <w:rFonts w:hint="eastAsia" w:ascii="宋体" w:hAnsi="宋体" w:cs="宋体"/>
          <w:color w:val="auto"/>
          <w:sz w:val="24"/>
          <w:szCs w:val="24"/>
          <w:highlight w:val="none"/>
          <w:lang w:val="en-US" w:eastAsia="zh-CN"/>
        </w:rPr>
        <w:t xml:space="preserve">6年7月16日</w:t>
      </w: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w:t>
      </w:r>
      <w:bookmarkStart w:id="79" w:name="_GoBack"/>
      <w:r/>
      <w:bookmarkEnd w:id="79"/>
      <w:r>
        <w:rPr>
          <w:rFonts w:hint="eastAsia" w:ascii="宋体" w:hAnsi="宋体" w:eastAsia="宋体" w:cs="宋体"/>
          <w:color w:val="auto"/>
          <w:sz w:val="24"/>
          <w:szCs w:val="24"/>
          <w:highlight w:val="none"/>
        </w:rPr>
        <w:t xml:space="preserve">0（北京时间）</w:t>
      </w:r>
      <w:r/>
    </w:p>
    <w:p>
      <w:pPr>
        <w:contextualSpacing/>
        <w:ind w:firstLine="480"/>
        <w:jc w:val="both"/>
        <w:pageBreakBefore w:val="0"/>
        <w:spacing w:line="520" w:lineRule="exact"/>
        <w:widowControl/>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val="zh-CN"/>
        </w:rPr>
        <w:t xml:space="preserve">江苏政府采购“苏采云”系统不见面开标大厅</w:t>
      </w:r>
      <w:r/>
    </w:p>
    <w:p>
      <w:pPr>
        <w:ind w:firstLine="482"/>
        <w:jc w:val="both"/>
        <w:keepLines/>
        <w:keepNext/>
        <w:pageBreakBefore w:val="0"/>
        <w:spacing w:line="520" w:lineRule="exact"/>
        <w:rPr>
          <w:rFonts w:hint="eastAsia" w:ascii="宋体" w:hAnsi="宋体" w:eastAsia="宋体" w:cs="宋体"/>
          <w:b/>
          <w:color w:val="auto"/>
          <w:sz w:val="24"/>
          <w:szCs w:val="24"/>
          <w:highlight w:val="none"/>
        </w:rPr>
        <w:outlineLvl w:val="9"/>
      </w:pPr>
      <w:r/>
      <w:bookmarkStart w:id="24" w:name="_Toc35393803"/>
      <w:r/>
      <w:bookmarkStart w:id="25" w:name="_Toc28359017"/>
      <w:r/>
      <w:bookmarkStart w:id="26" w:name="_Toc35393634"/>
      <w:r/>
      <w:bookmarkStart w:id="27" w:name="_Toc28359094"/>
      <w:r>
        <w:rPr>
          <w:rFonts w:hint="eastAsia" w:ascii="宋体" w:hAnsi="宋体" w:eastAsia="宋体" w:cs="宋体"/>
          <w:b/>
          <w:color w:val="auto"/>
          <w:sz w:val="24"/>
          <w:szCs w:val="24"/>
          <w:highlight w:val="none"/>
        </w:rPr>
        <w:t xml:space="preserve">六、公告期限</w:t>
      </w:r>
      <w:bookmarkEnd w:id="24"/>
      <w:r/>
      <w:bookmarkEnd w:id="25"/>
      <w:r/>
      <w:bookmarkEnd w:id="26"/>
      <w:r/>
      <w:bookmarkEnd w:id="27"/>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自本公告发布之日起3个工作日。</w:t>
      </w:r>
      <w:r/>
    </w:p>
    <w:p>
      <w:pPr>
        <w:numPr>
          <w:ilvl w:val="0"/>
          <w:numId w:val="3"/>
        </w:numPr>
        <w:ind w:firstLine="482"/>
        <w:jc w:val="both"/>
        <w:keepLines/>
        <w:keepNext/>
        <w:pageBreakBefore w:val="0"/>
        <w:spacing w:line="520" w:lineRule="exact"/>
        <w:rPr>
          <w:rFonts w:hint="eastAsia" w:ascii="宋体" w:hAnsi="宋体" w:eastAsia="宋体" w:cs="宋体"/>
          <w:b/>
          <w:color w:val="auto"/>
          <w:sz w:val="24"/>
          <w:szCs w:val="24"/>
          <w:highlight w:val="none"/>
        </w:rPr>
        <w:outlineLvl w:val="9"/>
      </w:pPr>
      <w:r/>
      <w:bookmarkStart w:id="28" w:name="_Toc35393804"/>
      <w:r/>
      <w:bookmarkStart w:id="29" w:name="_Toc35393635"/>
      <w:r>
        <w:rPr>
          <w:rFonts w:hint="eastAsia" w:ascii="宋体" w:hAnsi="宋体" w:eastAsia="宋体" w:cs="宋体"/>
          <w:b/>
          <w:color w:val="auto"/>
          <w:sz w:val="24"/>
          <w:szCs w:val="24"/>
          <w:highlight w:val="none"/>
        </w:rPr>
        <w:t xml:space="preserve">其他补充事宜</w:t>
      </w:r>
      <w:bookmarkEnd w:id="28"/>
      <w:r/>
      <w:bookmarkEnd w:id="29"/>
      <w:r/>
      <w:r/>
    </w:p>
    <w:p>
      <w:pPr>
        <w:pStyle w:val="1102"/>
        <w:ind w:firstLine="480"/>
        <w:jc w:val="both"/>
        <w:pageBreakBefore w:val="0"/>
        <w:spacing w:line="520" w:lineRule="exact"/>
        <w:rPr>
          <w:rFonts w:hint="eastAsia" w:ascii="宋体" w:hAnsi="宋体" w:eastAsia="宋体" w:cs="宋体"/>
          <w:b/>
          <w:bCs/>
          <w:i/>
          <w:iCs/>
          <w:color w:val="auto"/>
          <w:sz w:val="24"/>
          <w:szCs w:val="24"/>
          <w:highlight w:val="none"/>
          <w:u w:val="single"/>
          <w:lang w:val="en-US" w:eastAsia="zh-CN"/>
        </w:rPr>
        <w:outlineLvl w:val="9"/>
      </w:pPr>
      <w:r>
        <w:rPr>
          <w:rFonts w:hint="eastAsia" w:ascii="宋体" w:hAnsi="宋体" w:eastAsia="宋体" w:cs="宋体"/>
          <w:b/>
          <w:bCs/>
          <w:i w:val="0"/>
          <w:iCs w:val="0"/>
          <w:color w:val="auto"/>
          <w:sz w:val="24"/>
          <w:szCs w:val="24"/>
          <w:highlight w:val="none"/>
          <w:u w:val="single"/>
          <w:lang w:val="en-US" w:eastAsia="zh-CN"/>
        </w:rPr>
        <w:t xml:space="preserve">特别提醒：本次投标采用费率报价，各投标人投标时报费率（“苏采云”系统中的“优惠率”即为“中标费率”，如中标人的投标优惠率报价为8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%，则中标费率即为8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%，招标人将按各产品预算价或发展改革委网站价格×8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%进行费用的结算），请各投标人详细研究招标文件后慎重报价！</w:t>
      </w:r>
      <w:r/>
    </w:p>
    <w:p>
      <w:pPr>
        <w:ind w:firstLine="482"/>
        <w:jc w:val="both"/>
        <w:pageBreakBefore w:val="0"/>
        <w:spacing w:line="520" w:lineRule="exact"/>
        <w:rPr>
          <w:rFonts w:hint="eastAsia" w:ascii="宋体" w:hAnsi="宋体" w:eastAsia="宋体" w:cs="宋体"/>
          <w:b/>
          <w:color w:val="auto"/>
          <w:sz w:val="24"/>
          <w:szCs w:val="24"/>
          <w:highlight w:val="none"/>
        </w:rPr>
        <w:outlineLvl w:val="9"/>
      </w:pPr>
      <w:r/>
      <w:bookmarkStart w:id="30" w:name="_Toc35393636"/>
      <w:r/>
      <w:bookmarkStart w:id="31" w:name="_Toc28359095"/>
      <w:r/>
      <w:bookmarkStart w:id="32" w:name="_Toc35393805"/>
      <w:r/>
      <w:bookmarkStart w:id="33" w:name="_Toc28359018"/>
      <w:r>
        <w:rPr>
          <w:rFonts w:hint="eastAsia" w:ascii="宋体" w:hAnsi="宋体" w:eastAsia="宋体" w:cs="宋体"/>
          <w:b/>
          <w:color w:val="auto"/>
          <w:sz w:val="24"/>
          <w:szCs w:val="24"/>
          <w:highlight w:val="none"/>
        </w:rPr>
        <w:t xml:space="preserve">八、凡对本次采购提出询问，请按以下方式联系</w:t>
      </w:r>
      <w:bookmarkEnd w:id="30"/>
      <w:r/>
      <w:bookmarkEnd w:id="31"/>
      <w:r/>
      <w:bookmarkEnd w:id="32"/>
      <w:r/>
      <w:bookmarkEnd w:id="33"/>
      <w:r/>
      <w:r/>
    </w:p>
    <w:p>
      <w:pPr>
        <w:ind w:firstLine="480"/>
        <w:jc w:val="both"/>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lang w:eastAsia="zh-CN"/>
        </w:rPr>
        <w:t xml:space="preserve">泰州市第五人民医院</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江苏省泰州市海陵区春明路51号 </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张女士</w:t>
      </w:r>
      <w:r>
        <w:rPr>
          <w:rFonts w:hint="eastAsia" w:ascii="宋体" w:hAnsi="宋体" w:eastAsia="宋体" w:cs="宋体"/>
          <w:color w:val="auto"/>
          <w:sz w:val="24"/>
          <w:szCs w:val="24"/>
          <w:highlight w:val="none"/>
          <w:u w:val="single"/>
        </w:rPr>
        <w:t xml:space="preserve"> </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0523-82860560</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cs="宋体"/>
          <w:color w:val="auto"/>
          <w:sz w:val="24"/>
          <w:szCs w:val="24"/>
          <w:highlight w:val="none"/>
          <w:u w:val="single"/>
          <w:lang w:eastAsia="zh-CN"/>
        </w:rPr>
        <w:t xml:space="preserve">泰州市中诚工程咨询有限公司</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泰州市</w:t>
      </w:r>
      <w:r>
        <w:rPr>
          <w:rFonts w:hint="eastAsia" w:ascii="宋体" w:hAnsi="宋体" w:cs="宋体"/>
          <w:color w:val="auto"/>
          <w:sz w:val="24"/>
          <w:szCs w:val="24"/>
          <w:highlight w:val="none"/>
          <w:u w:val="single"/>
          <w:lang w:val="en-US" w:eastAsia="zh-CN"/>
        </w:rPr>
        <w:t xml:space="preserve">青年南路2号</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陈</w:t>
      </w:r>
      <w:r>
        <w:rPr>
          <w:rFonts w:hint="eastAsia" w:ascii="宋体" w:hAnsi="宋体" w:eastAsia="宋体" w:cs="宋体"/>
          <w:color w:val="auto"/>
          <w:sz w:val="24"/>
          <w:szCs w:val="24"/>
          <w:highlight w:val="none"/>
          <w:u w:val="single"/>
          <w:lang w:val="en-US" w:eastAsia="zh-CN"/>
        </w:rPr>
        <w:t xml:space="preserve">女士</w:t>
      </w:r>
      <w:r>
        <w:rPr>
          <w:rFonts w:hint="eastAsia" w:ascii="宋体" w:hAnsi="宋体" w:eastAsia="宋体" w:cs="宋体"/>
          <w:color w:val="auto"/>
          <w:sz w:val="24"/>
          <w:szCs w:val="24"/>
          <w:highlight w:val="none"/>
          <w:u w:val="single"/>
        </w:rPr>
        <w:t xml:space="preserve"> </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w:t>
      </w:r>
      <w:bookmarkStart w:id="34" w:name="_Toc28359010"/>
      <w:r/>
      <w:bookmarkEnd w:id="34"/>
      <w:r/>
      <w:bookmarkStart w:id="35" w:name="_Toc28359087"/>
      <w:r>
        <w:rPr>
          <w:rFonts w:hint="eastAsia" w:ascii="宋体" w:hAnsi="宋体" w:eastAsia="宋体" w:cs="宋体"/>
          <w:color w:val="auto"/>
          <w:sz w:val="24"/>
          <w:szCs w:val="24"/>
          <w:highlight w:val="none"/>
          <w:u w:val="single"/>
        </w:rPr>
        <w:t xml:space="preserve"> 0523</w:t>
      </w:r>
      <w:r>
        <w:rPr>
          <w:rFonts w:hint="eastAsia" w:ascii="宋体" w:hAnsi="宋体" w:cs="宋体"/>
          <w:color w:val="auto"/>
          <w:sz w:val="24"/>
          <w:szCs w:val="24"/>
          <w:highlight w:val="none"/>
          <w:u w:val="single"/>
          <w:lang w:val="en-US" w:eastAsia="zh-CN"/>
        </w:rPr>
        <w:t xml:space="preserve">86889338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bookmarkEnd w:id="35"/>
      <w:r/>
      <w:r/>
    </w:p>
    <w:p>
      <w:pPr>
        <w:pStyle w:val="104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520" w:lineRule="exact"/>
        <w:tabs>
          <w:tab w:val="left" w:pos="1515" w:leader="none"/>
        </w:tabs>
        <w:rPr>
          <w:rFonts w:hint="eastAsia" w:ascii="宋体" w:hAnsi="宋体" w:eastAsia="宋体" w:cs="宋体"/>
          <w:b/>
          <w:color w:val="auto"/>
          <w:sz w:val="42"/>
          <w:szCs w:val="24"/>
          <w:highlight w:val="none"/>
        </w:rPr>
        <w:outlineLvl w:val="0"/>
      </w:pPr>
      <w:r>
        <w:rPr>
          <w:rFonts w:hint="eastAsia" w:ascii="宋体" w:hAnsi="宋体" w:eastAsia="宋体" w:cs="宋体"/>
          <w:b/>
          <w:color w:val="auto"/>
          <w:sz w:val="42"/>
          <w:szCs w:val="24"/>
          <w:highlight w:val="none"/>
        </w:rPr>
        <w:br w:type="page" w:clear="all"/>
      </w:r>
      <w:r>
        <w:rPr>
          <w:rFonts w:hint="eastAsia" w:ascii="宋体" w:hAnsi="宋体" w:eastAsia="宋体" w:cs="宋体"/>
          <w:b/>
          <w:color w:val="auto"/>
          <w:sz w:val="42"/>
          <w:szCs w:val="24"/>
          <w:highlight w:val="none"/>
        </w:rPr>
        <w:t xml:space="preserve">第二章 </w:t>
      </w:r>
      <w:bookmarkEnd w:id="7"/>
      <w:r>
        <w:rPr>
          <w:rFonts w:hint="eastAsia" w:ascii="宋体" w:hAnsi="宋体" w:eastAsia="宋体" w:cs="宋体"/>
          <w:b/>
          <w:color w:val="auto"/>
          <w:sz w:val="42"/>
          <w:szCs w:val="24"/>
          <w:highlight w:val="none"/>
        </w:rPr>
        <w:t xml:space="preserve">供应商须知</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bidi="ar"/>
        </w:rPr>
      </w:pPr>
      <w:r/>
      <w:bookmarkStart w:id="36" w:name="_Toc20823276"/>
      <w:r/>
      <w:bookmarkStart w:id="37" w:name="_Toc513029204"/>
      <w:r/>
      <w:bookmarkStart w:id="38" w:name="_Toc16938520"/>
      <w:r>
        <w:rPr>
          <w:rFonts w:hint="eastAsia" w:ascii="宋体" w:hAnsi="宋体" w:eastAsia="宋体" w:cs="宋体"/>
          <w:color w:val="auto"/>
          <w:sz w:val="24"/>
          <w:szCs w:val="24"/>
          <w:highlight w:val="none"/>
          <w:lang w:bidi="ar"/>
        </w:rPr>
        <w:t xml:space="preserve">一、采购方式</w:t>
      </w:r>
      <w:bookmarkEnd w:id="36"/>
      <w:r/>
      <w:bookmarkEnd w:id="37"/>
      <w:r/>
      <w:bookmarkEnd w:id="38"/>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本次政府采购活动采取询价方式(以下简称询价)，本询价文件仅适用于询价公告中所述项目。</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二、合格的供应商必须具备的条件及资格：详见询价公告。</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三、投标费用</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3.1供应商应自行承担所有与参加投标有关的费用。不论投标的结果如何，采购人在任何情况下均无义务和责任承担这些费用。</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ascii="SimSun" w:hAnsi="SimSun" w:eastAsia="SimSun" w:cs="SimSun"/>
          <w:color w:val="000000"/>
          <w:sz w:val="24"/>
        </w:rPr>
        <w:t xml:space="preserve">本次采购招标代理等服务费用按照《江苏省招标代理服务收费的指导意见</w:t>
      </w:r>
      <w:r>
        <w:rPr>
          <w:rFonts w:ascii="SimSun" w:hAnsi="SimSun" w:eastAsia="SimSun" w:cs="SimSun"/>
          <w:color w:val="000000"/>
          <w:sz w:val="24"/>
        </w:rPr>
        <w:t xml:space="preserve">》</w:t>
      </w:r>
      <w:r>
        <w:rPr>
          <w:rFonts w:ascii="SimSun" w:hAnsi="SimSun" w:eastAsia="SimSun" w:cs="SimSun"/>
          <w:color w:val="000000"/>
          <w:sz w:val="24"/>
        </w:rPr>
        <w:t xml:space="preserve">（</w:t>
      </w:r>
      <w:r>
        <w:rPr>
          <w:rFonts w:ascii="SimSun" w:hAnsi="SimSun" w:eastAsia="SimSun" w:cs="SimSun"/>
          <w:color w:val="000000"/>
          <w:sz w:val="24"/>
        </w:rPr>
        <w:t xml:space="preserve">苏招协[2022]002</w:t>
      </w:r>
      <w:r>
        <w:rPr>
          <w:rFonts w:ascii="SimSun" w:hAnsi="SimSun" w:eastAsia="SimSun" w:cs="SimSun"/>
          <w:color w:val="000000"/>
          <w:sz w:val="24"/>
        </w:rPr>
        <w:t xml:space="preserve">）</w:t>
      </w:r>
      <w:r>
        <w:rPr>
          <w:rFonts w:ascii="SimSun" w:hAnsi="SimSun" w:eastAsia="SimSun" w:cs="SimSun"/>
          <w:color w:val="000000"/>
          <w:sz w:val="24"/>
        </w:rPr>
        <w:t xml:space="preserve">规定的24.56%计取</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四、投标有效期</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4.1本项目投标有效期为90天（日历天），投标有效期自投标截止之日起算。</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4.2在特殊情况下，采购人可与供应商协商延长投标有效期，这种要求和答复都应在苏采云系统进行。</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五、响应文件中至少应包含的材料</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5.1询价响应函；</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5.2询价报价表；</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5.3投标供应商法人授权书（法定代表人亲自参加投标的除外）、供应商法定代表人身份证扫描件、供应商法定代表人授权代表身份证扫描件（法定代表人亲自参加投标的除外）；</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5.4商务及技术条款偏离表；</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5.5投标供应商法人或者其他组织的营业执照或相关部门的登记证明文件；</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5.6 特定资格要求的证明文件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食品生产许可证或食品经营许可证或仅销售预包装食品经营者备案信息采集表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供应商2023年1月1日起至今（以合同签订时间为准）至少2个企事业单位食堂食材采购及配送服务案例（合同内容必须包含所投采购包采购的食材类别，否则不予认可），每个案例均需提供签订的合同及对应的任意一次货物费用结算发票（复印件加盖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5.7投标供应商近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的财务状况报告（至少包括资产负债表和利润表）或近两年中任意一个年度的财务审计报告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其他组织、自然人及成立未满一年的法人应提供银行出具的资信证明；</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5.8投标供应商近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依法</w:t>
      </w:r>
      <w:r>
        <w:rPr>
          <w:rFonts w:hint="eastAsia" w:ascii="宋体" w:hAnsi="宋体" w:eastAsia="宋体" w:cs="宋体"/>
          <w:color w:val="auto"/>
          <w:sz w:val="24"/>
          <w:szCs w:val="24"/>
          <w:highlight w:val="none"/>
        </w:rPr>
        <w:t xml:space="preserve">缴纳税收和社会保障资金</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相关</w:t>
      </w:r>
      <w:r>
        <w:rPr>
          <w:rFonts w:hint="eastAsia" w:ascii="宋体" w:hAnsi="宋体" w:eastAsia="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rPr>
        <w:t xml:space="preserve">材料（磋商供应商依法享受缓缴、免缴税收、社会保障资金的提供证明材料）；</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具备履行合同所必需的设备和专业技术能力的书面声明；</w:t>
      </w:r>
      <w:r/>
    </w:p>
    <w:p>
      <w:pPr>
        <w:ind w:firstLine="480"/>
        <w:jc w:val="both"/>
        <w:keepLines w:val="0"/>
        <w:keepNext w:val="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5.10 资格承诺函；</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参加政府采购活动前 3 年内在经营活动中没有重大违法记录的书面声明；</w:t>
      </w:r>
      <w:r/>
    </w:p>
    <w:p>
      <w:pPr>
        <w:ind w:firstLine="480"/>
        <w:jc w:val="both"/>
        <w:keepLines w:val="0"/>
        <w:keepNext w:val="0"/>
        <w:pageBreakBefore w:val="0"/>
        <w:spacing w:line="52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5.1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中小企业声明函或监狱企业、残疾人福利性单位的证明资料</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供应商认为必须提交的其他文件或资料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如报价低于最高限价的45%，应当提供</w:t>
      </w:r>
      <w:r>
        <w:rPr>
          <w:rFonts w:hint="eastAsia" w:ascii="宋体" w:hAnsi="宋体" w:eastAsia="宋体" w:cs="宋体"/>
          <w:b/>
          <w:bCs/>
          <w:color w:val="auto"/>
          <w:sz w:val="24"/>
          <w:szCs w:val="24"/>
          <w:highlight w:val="none"/>
        </w:rPr>
        <w:t xml:space="preserve">具体成本测算等与报价合理性相关的书面说明及必要的证明材料，包括但不限于原材料成本、人工成本、制造费用等</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bookmarkStart w:id="39" w:name="_Toc120614218"/>
      <w:r/>
      <w:bookmarkStart w:id="40" w:name="_Toc513029229"/>
      <w:r/>
      <w:bookmarkStart w:id="41" w:name="_Toc16938545"/>
      <w:r/>
      <w:bookmarkStart w:id="42" w:name="_Toc20823301"/>
      <w:r>
        <w:rPr>
          <w:rFonts w:hint="eastAsia" w:ascii="宋体" w:hAnsi="宋体" w:eastAsia="宋体" w:cs="宋体"/>
          <w:color w:val="auto"/>
          <w:sz w:val="24"/>
          <w:szCs w:val="24"/>
          <w:highlight w:val="none"/>
        </w:rPr>
        <w:t xml:space="preserve">六、响应文件的解密</w:t>
      </w:r>
      <w:bookmarkEnd w:id="39"/>
      <w:r/>
      <w:bookmarkEnd w:id="40"/>
      <w:r/>
      <w:bookmarkEnd w:id="41"/>
      <w:r/>
      <w:bookmarkEnd w:id="42"/>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供应商应当按照《操作手册》规定，在苏采云系统规定的时间内对询价响应文件进行解密。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bookmarkStart w:id="43" w:name="_Toc16938547"/>
      <w:r/>
      <w:bookmarkStart w:id="44" w:name="_Toc20823303"/>
      <w:r/>
      <w:bookmarkStart w:id="45" w:name="_Toc513029231"/>
      <w:r>
        <w:rPr>
          <w:rFonts w:hint="eastAsia" w:ascii="宋体" w:hAnsi="宋体" w:eastAsia="宋体" w:cs="宋体"/>
          <w:color w:val="auto"/>
          <w:sz w:val="24"/>
          <w:szCs w:val="24"/>
          <w:highlight w:val="none"/>
        </w:rPr>
        <w:t xml:space="preserve">七、询价小组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val="zh-CN"/>
        </w:rPr>
        <w:t xml:space="preserve">采购</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将组织询价小组对响应文件进行评审。询价小组由采购人代表和有关技术、经济等方面的专家组成，且人员构成符合政府采购有关规定。</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7.2询价小组独立工作，负责评审所有响应文件并确定成交供应商。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八、评审过程的保密与公正</w:t>
      </w:r>
      <w:bookmarkEnd w:id="43"/>
      <w:r/>
      <w:bookmarkEnd w:id="44"/>
      <w:r/>
      <w:bookmarkEnd w:id="45"/>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lang w:val="zh-CN"/>
        </w:rPr>
        <w:t xml:space="preserve">询价小组、采购人和采购</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lang w:val="zh-CN"/>
        </w:rPr>
        <w:t xml:space="preserve">等与评审工作有关的人员，对评审情况以及在评审过程中获悉的国家秘密、商业秘密负有保密责任。</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zh-CN"/>
        </w:rPr>
        <w:t xml:space="preserve">在评审过程中，供应商不得以任何行为影响询价评审过程，否则其响应文件将被</w:t>
      </w:r>
      <w:r>
        <w:rPr>
          <w:rFonts w:hint="eastAsia" w:ascii="宋体" w:hAnsi="宋体" w:eastAsia="宋体" w:cs="宋体"/>
          <w:color w:val="auto"/>
          <w:sz w:val="24"/>
          <w:szCs w:val="24"/>
          <w:highlight w:val="none"/>
        </w:rPr>
        <w:t xml:space="preserve">做</w:t>
      </w:r>
      <w:r>
        <w:rPr>
          <w:rFonts w:hint="eastAsia" w:ascii="宋体" w:hAnsi="宋体" w:eastAsia="宋体" w:cs="宋体"/>
          <w:color w:val="auto"/>
          <w:sz w:val="24"/>
          <w:szCs w:val="24"/>
          <w:highlight w:val="none"/>
          <w:lang w:val="zh-CN"/>
        </w:rPr>
        <w:t xml:space="preserve">无效响应文件</w:t>
      </w:r>
      <w:r>
        <w:rPr>
          <w:rFonts w:hint="eastAsia" w:ascii="宋体" w:hAnsi="宋体" w:eastAsia="宋体" w:cs="宋体"/>
          <w:color w:val="auto"/>
          <w:sz w:val="24"/>
          <w:szCs w:val="24"/>
          <w:highlight w:val="none"/>
        </w:rPr>
        <w:t xml:space="preserve">处理</w:t>
      </w:r>
      <w:r>
        <w:rPr>
          <w:rFonts w:hint="eastAsia" w:ascii="宋体" w:hAnsi="宋体" w:eastAsia="宋体" w:cs="宋体"/>
          <w:color w:val="auto"/>
          <w:sz w:val="24"/>
          <w:szCs w:val="24"/>
          <w:highlight w:val="none"/>
          <w:lang w:val="zh-CN"/>
        </w:rPr>
        <w:t xml:space="preserve">。</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lang w:val="zh-CN"/>
        </w:rPr>
        <w:t xml:space="preserve">采购</w:t>
      </w:r>
      <w:r>
        <w:rPr>
          <w:rFonts w:hint="eastAsia" w:ascii="宋体" w:hAnsi="宋体" w:eastAsia="宋体" w:cs="宋体"/>
          <w:color w:val="auto"/>
          <w:sz w:val="24"/>
          <w:szCs w:val="24"/>
          <w:highlight w:val="none"/>
        </w:rPr>
        <w:t xml:space="preserve">人、采购代理机构</w:t>
      </w:r>
      <w:r>
        <w:rPr>
          <w:rFonts w:hint="eastAsia" w:ascii="宋体" w:hAnsi="宋体" w:eastAsia="宋体" w:cs="宋体"/>
          <w:color w:val="auto"/>
          <w:sz w:val="24"/>
          <w:szCs w:val="24"/>
          <w:highlight w:val="none"/>
          <w:lang w:val="zh-CN"/>
        </w:rPr>
        <w:t xml:space="preserve">和询价小组不向未成交的供应商解释未成交原因，也不公布评审过程中的相关细节。</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九、评审过程中的澄清</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val="zh-CN"/>
        </w:rPr>
        <w:t xml:space="preserve">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auto"/>
          <w:sz w:val="24"/>
          <w:szCs w:val="24"/>
          <w:highlight w:val="none"/>
        </w:rPr>
        <w:t xml:space="preserve">询价小组并非对每个供应商都做澄清要求。</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lang w:val="zh-CN"/>
        </w:rPr>
        <w:t xml:space="preserve">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9.3</w:t>
      </w:r>
      <w:r>
        <w:rPr>
          <w:rFonts w:hint="eastAsia" w:ascii="宋体" w:hAnsi="宋体" w:eastAsia="宋体" w:cs="宋体"/>
          <w:color w:val="auto"/>
          <w:sz w:val="24"/>
          <w:szCs w:val="24"/>
          <w:highlight w:val="none"/>
          <w:lang w:val="zh-CN"/>
        </w:rPr>
        <w:t xml:space="preserve">接到询价小组澄清、说明和更正要求的供应商如未按规定作出澄清、说明和更正，其风险由供应商自行承担。</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十、评审方法</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详见第四章。</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十一、评定成交的标准：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11.1采购人授权询价小组进行评审，将响应文件中的报价不超过采购上限价，响应内容的质量和服务均能满足采购文件实质性响应要求，且提出最低报价的供应商确定为成交供应商。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11.2若出现两个或两个以上满足采购要求的相同最低报价供应商时，由采购人抽签确定成交供应商。</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十二、采购活动终止的情况</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出现下列情形之一的，本次询价采购活动将被终止：</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因情况变化，不再符合规定的询价采购方式适用情形的。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出现影响采购公正的违法、违规行为的。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在采购过程中符合要求的供应商或者</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报价未超过采购预算的供应商不足3家的。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在苏采云系统规定时间内成功解密电子响应文件的供应商不足3家的。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十三、成交供应商被取消成交资格的情形</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若有充分证据证明，成交供应商出现下列情况之一的，一经查实，将被取消成交资格；</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w:t>
      </w:r>
      <w:r>
        <w:rPr>
          <w:rFonts w:hint="eastAsia" w:ascii="宋体" w:hAnsi="宋体" w:cs="宋体"/>
          <w:color w:val="auto"/>
          <w:sz w:val="24"/>
          <w:szCs w:val="24"/>
          <w:highlight w:val="none"/>
          <w:lang w:val="en-US" w:eastAsia="zh-CN"/>
        </w:rPr>
        <w:t xml:space="preserve">谋取</w:t>
      </w:r>
      <w:r>
        <w:rPr>
          <w:rFonts w:hint="eastAsia" w:ascii="宋体" w:hAnsi="宋体" w:eastAsia="宋体" w:cs="宋体"/>
          <w:color w:val="auto"/>
          <w:sz w:val="24"/>
          <w:szCs w:val="24"/>
          <w:highlight w:val="none"/>
        </w:rPr>
        <w:t xml:space="preserve">成交的。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2、与评审专家、采购人、其他供应商或者采购代理机构恶意串通的。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3、向评审专家、采购人或采购代理机构行贿或者提供其他不正当利益的。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4、恶意竞争，最后报价明显低于其自身合理成本且又无法提供证明的。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不满足本询价文件规定的实质性要求，但在评审过程中又未被询价小组发现的。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成交后无正当理由拒不与采购人签订政府采购合同或者未按照询价文件确定的事项签订政府采购合同的。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7、将政府采购合同转包的。</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十四、质疑处理</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zh-CN"/>
        </w:rPr>
        <w:t xml:space="preserve">质疑的供应商应当是参与所质疑项目采购活动的供应商。潜在供应商依法获取其可质疑的采购文件的，可以对采购文件质疑。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供应商认为采购文件、采购过程和采购结果使自己的权益受到损害的，可以在知道或应知其权益受到损害之日起七个工作日内，以书面形式向采购人质疑。上述应知其权益受到损害之日，是指：</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14.2.1</w:t>
      </w:r>
      <w:r>
        <w:rPr>
          <w:rFonts w:hint="eastAsia" w:ascii="宋体" w:hAnsi="宋体" w:eastAsia="宋体" w:cs="宋体"/>
          <w:color w:val="auto"/>
          <w:sz w:val="24"/>
          <w:szCs w:val="24"/>
          <w:highlight w:val="none"/>
          <w:lang w:val="zh-CN"/>
        </w:rPr>
        <w:t xml:space="preserve">对可以质疑的采购文件提出质疑的，为收到采购文件之日或者采购文件公告期限届满之日。</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14.2.2</w:t>
      </w:r>
      <w:r>
        <w:rPr>
          <w:rFonts w:hint="eastAsia" w:ascii="宋体" w:hAnsi="宋体" w:eastAsia="宋体" w:cs="宋体"/>
          <w:color w:val="auto"/>
          <w:sz w:val="24"/>
          <w:szCs w:val="24"/>
          <w:highlight w:val="none"/>
          <w:lang w:val="zh-CN"/>
        </w:rPr>
        <w:t xml:space="preserve">对采购过程质疑的，为各采购程序环节结束之日。</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14.2.3</w:t>
      </w:r>
      <w:r>
        <w:rPr>
          <w:rFonts w:hint="eastAsia" w:ascii="宋体" w:hAnsi="宋体" w:eastAsia="宋体" w:cs="宋体"/>
          <w:color w:val="auto"/>
          <w:sz w:val="24"/>
          <w:szCs w:val="24"/>
          <w:highlight w:val="none"/>
          <w:lang w:val="zh-CN"/>
        </w:rPr>
        <w:t xml:space="preserve">对成交结果质疑的，为成交结果公告期限届满之日。</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供应商应当在法定质疑期内一次性提出针对同一采购程序环节的质疑。供应商如在法定期限内对同一采购程序环节提出多次质疑的，采购人将只对供应商第一次质疑</w:t>
      </w:r>
      <w:r>
        <w:rPr>
          <w:rFonts w:hint="eastAsia" w:ascii="宋体" w:hAnsi="宋体" w:cs="宋体"/>
          <w:color w:val="auto"/>
          <w:sz w:val="24"/>
          <w:szCs w:val="24"/>
          <w:highlight w:val="none"/>
          <w:lang w:val="zh-CN"/>
        </w:rPr>
        <w:t xml:space="preserve">作出</w:t>
      </w:r>
      <w:r>
        <w:rPr>
          <w:rFonts w:hint="eastAsia" w:ascii="宋体" w:hAnsi="宋体" w:eastAsia="宋体" w:cs="宋体"/>
          <w:color w:val="auto"/>
          <w:sz w:val="24"/>
          <w:szCs w:val="24"/>
          <w:highlight w:val="none"/>
          <w:lang w:val="zh-CN"/>
        </w:rPr>
        <w:t xml:space="preserve">答复。</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质疑函必须按照本询价文件中《质疑函范本》要求的格式和内容进行填写。供应商如组成联合体参加询价，在《质疑函范本》中要求签字、盖章、加盖公章之处，联合体各方均须按要求签字、盖章、加盖公章。供应商质疑应当提交质疑函和必要的证明材料，应当包括下列内容：</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（6）质疑的日期；</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（8）营业执照复印件及授权委托书原件、法定代表人身份证复印件、委托代理人身份证复印件。</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14.4采购人只接收以纸质原件形式送达的质疑，采购人质疑接收人及联系方式见本询价文件第一章。</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以下情形的质疑不予受理</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14.5.1内容不符合《政府采购质疑和投诉办法》第十二条规定的质疑。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14.5.2超出政府采购法定期限的质疑。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14.5.3以传真、电子邮件等方式递交的非原件形式的质疑。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14.5.4未参加询价活动的供应商或在询价活动中自身权益未受到损害的供应商所提出的质疑。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14.5.5供应商组成联合体参加询价，联合体中任何一方或多方未按要求签字、盖章、加盖公章的质疑。</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十五、成交通知书</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成交结果确定后，采购人将向成交供应商发出成交通知书。请成交供应商在成交结果公告期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15.2成交通知书将是合同的一个组成部分。对采购人和成交供应商均具有法律效力。成交通知书发出后，采购人改变成交结果的，或者成交供应商放弃成交项目的，应当依法承担法律责任。</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bookmarkStart w:id="46" w:name="_Toc20823308"/>
      <w:r/>
      <w:bookmarkStart w:id="47" w:name="_Toc513029236"/>
      <w:r/>
      <w:bookmarkStart w:id="48" w:name="_Toc16938552"/>
      <w:r/>
      <w:bookmarkStart w:id="49" w:name="_Toc120614220"/>
      <w:r>
        <w:rPr>
          <w:rFonts w:hint="eastAsia" w:ascii="宋体" w:hAnsi="宋体" w:eastAsia="宋体" w:cs="宋体"/>
          <w:color w:val="auto"/>
          <w:sz w:val="24"/>
          <w:szCs w:val="24"/>
          <w:highlight w:val="none"/>
        </w:rPr>
        <w:t xml:space="preserve">十六、授予合同</w:t>
      </w:r>
      <w:bookmarkEnd w:id="46"/>
      <w:r/>
      <w:bookmarkEnd w:id="47"/>
      <w:r/>
      <w:bookmarkEnd w:id="48"/>
      <w:r/>
      <w:bookmarkEnd w:id="49"/>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16.l成交供应商应当在成交通知书发出之日起三十日内，按照询价文件确定的事项与采购人签订政府采购合同。</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16.2询价文件、成交供应商的响应文件及询价过程中有关澄清、承诺文件均应作为合同附件。</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16.3签订合同后，成交供应商不得将合同标的进行转包。</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十七、履约保证金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color w:val="auto"/>
          <w:sz w:val="24"/>
          <w:szCs w:val="24"/>
          <w:highlight w:val="none"/>
          <w:lang w:val="en-US" w:eastAsia="zh-CN"/>
        </w:rPr>
        <w:t xml:space="preserve">本项目履约保证金</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费率*10%计取，履约保证金在中标后签订合同前</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自主选择以电汇、转账、支票、汇票、本票、保函、保证保险等非现金形式缴纳或提交至采购人指定账户，在项目服务期满后一次性退还（无息）。</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17.2供应商出现下列情况之一者，采购人有权取消其成交资格：</w:t>
      </w:r>
      <w:r/>
    </w:p>
    <w:p>
      <w:pPr>
        <w:pStyle w:val="1030"/>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（1）在投标有效期内撤回其响应文件；</w:t>
      </w:r>
      <w:r/>
    </w:p>
    <w:p>
      <w:pPr>
        <w:pStyle w:val="1030"/>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（2）成交供应商无正当理由拒绝签订合同；</w:t>
      </w:r>
      <w:r/>
    </w:p>
    <w:p>
      <w:pPr>
        <w:pStyle w:val="1030"/>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（3）未按规定提交履约保证金的；</w:t>
      </w:r>
      <w:r/>
    </w:p>
    <w:p>
      <w:pPr>
        <w:pStyle w:val="1030"/>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（4）供应商相互串通投标或有其他违法违规行为。</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十八、标的物的追加</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十九、政府采购履约资金扶持政策</w:t>
      </w:r>
      <w:r/>
    </w:p>
    <w:p>
      <w:pPr>
        <w:ind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二十、政府采购政策功能落实</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依据《中华人民共和国政府采购法》《中华人民共和国政府采购法实施条例》的有关规定，落实政府采购政策。</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（1）《政府采购促进中小企业发展管理办法》——财库〔2020〕46号。</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（3）根据《财政部 民政部 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（4）《江苏省财政厅关于进一步加大政府采购支持中小企业力度的通知》（苏财购〔2022〕45号）。</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（5）根据《江苏省财政厅关于加强政府绿色采购有关事项的通知》（苏财购〔202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〕65号）文件精神，严格落实政府绿色采购的各项要求。</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（6）绿色采购</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提供的产品属于信息安全产品的，供应商应当选择经国家认证的信息安全产品投标，并提供由中国信息安全认证中心按国家标准认证颁发的有效认证证书。</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（8）提供的产品属于政府强制采购节能产品的，供应商应当选择依据国家标准中二级能效指标认证的节能产品投标，并提供有效的节能产品认证证书。</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（9）提供的产品属于环境标志产品的,供应商应当选择依据相关标准的最新版本认证的环境标志产品投标,并提供有效的环境标志产品认证证书。</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（10）绿色包装规定</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②项目中若涉及涂料、胶黏剂、油墨、清洗剂等挥发性有机物产品的，属于强制性标准的，供应商应当提供符合国家和江苏省相关VOCs含量限制标准的产品。</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②投标（响应）报价低于通过符合性审查的次低报价供应商投标（响应）报的50%的，即投标（响应）报价&lt;通过符合性审查的次低报价供应商投标（响应）报价×50%；</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contextualSpacing/>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（12）</w:t>
      </w:r>
      <w:r>
        <w:rPr>
          <w:rFonts w:hint="eastAsia" w:ascii="宋体" w:hAnsi="宋体" w:eastAsia="宋体"/>
          <w:color w:val="000000"/>
          <w:sz w:val="24"/>
          <w:szCs w:val="24"/>
        </w:rPr>
        <w:t xml:space="preserve">落实《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color w:val="000000"/>
          <w:sz w:val="24"/>
          <w:szCs w:val="24"/>
          <w:lang w:eastAsia="zh-CN"/>
        </w:rPr>
        <w:t xml:space="preserve">。</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二十一、其他说明</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响应文件格式中需签字或盖章处均可以电子签名或电子章代替。</w:t>
      </w:r>
      <w:r/>
    </w:p>
    <w:p>
      <w:pPr>
        <w:pStyle w:val="1102"/>
        <w:ind w:firstLine="480"/>
        <w:jc w:val="both"/>
        <w:pageBreakBefore w:val="0"/>
        <w:spacing w:line="520" w:lineRule="exact"/>
        <w:rPr>
          <w:rFonts w:hint="eastAsia" w:ascii="宋体" w:hAnsi="宋体" w:eastAsia="宋体" w:cs="宋体"/>
          <w:b/>
          <w:bCs/>
          <w:i/>
          <w:iCs/>
          <w:color w:val="auto"/>
          <w:sz w:val="24"/>
          <w:szCs w:val="24"/>
          <w:highlight w:val="none"/>
          <w:u w:val="single"/>
          <w:lang w:val="en-US" w:eastAsia="zh-CN"/>
        </w:rPr>
        <w:outlineLvl w:val="9"/>
      </w:pPr>
      <w:r>
        <w:rPr>
          <w:rFonts w:hint="eastAsia" w:ascii="宋体" w:hAnsi="宋体" w:eastAsia="宋体" w:cs="宋体"/>
          <w:b/>
          <w:bCs/>
          <w:i w:val="0"/>
          <w:iCs w:val="0"/>
          <w:color w:val="auto"/>
          <w:sz w:val="24"/>
          <w:szCs w:val="24"/>
          <w:highlight w:val="none"/>
          <w:u w:val="single"/>
          <w:lang w:val="en-US" w:eastAsia="zh-CN"/>
        </w:rPr>
        <w:t xml:space="preserve">特别提醒：本次投标采用费率报价，各投标人投标时报费率（“苏采云”系统中的“优惠率”即为“中标费率”，如中标人的投标优惠率报价为8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%，则中标费率即为8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%，招标人将按各产品预算价或发展改革委网站价格×8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%进行费用的结算），请各投标人详细研究招标文件后慎重报价！</w:t>
      </w:r>
      <w:r/>
    </w:p>
    <w:p>
      <w:pPr>
        <w:contextualSpacing/>
        <w:ind w:firstLine="480"/>
        <w:jc w:val="both"/>
        <w:keepLines w:val="0"/>
        <w:keepNext w:val="0"/>
        <w:pageBreakBefore w:val="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bookmarkStart w:id="50" w:name="_Toc319330154"/>
      <w:r/>
      <w:bookmarkStart w:id="51" w:name="_Toc425517540"/>
      <w:r>
        <w:rPr>
          <w:rFonts w:hint="eastAsia" w:ascii="宋体" w:hAnsi="宋体" w:eastAsia="宋体" w:cs="宋体"/>
          <w:b/>
          <w:color w:val="auto"/>
          <w:sz w:val="42"/>
          <w:szCs w:val="24"/>
          <w:highlight w:val="none"/>
        </w:rPr>
        <w:br w:type="page" w:clear="all"/>
      </w:r>
      <w:r>
        <w:rPr>
          <w:rFonts w:hint="eastAsia" w:ascii="宋体" w:hAnsi="宋体" w:eastAsia="宋体" w:cs="宋体"/>
          <w:b/>
          <w:color w:val="auto"/>
          <w:sz w:val="42"/>
          <w:szCs w:val="24"/>
          <w:highlight w:val="none"/>
        </w:rPr>
        <w:t xml:space="preserve">第三章</w:t>
      </w:r>
      <w:r>
        <w:rPr>
          <w:rFonts w:hint="eastAsia" w:ascii="宋体" w:hAnsi="宋体" w:eastAsia="宋体" w:cs="宋体"/>
          <w:bCs/>
          <w:color w:val="auto"/>
          <w:sz w:val="36"/>
          <w:szCs w:val="36"/>
          <w:highlight w:val="none"/>
        </w:rPr>
        <w:t xml:space="preserve">  </w:t>
      </w:r>
      <w:bookmarkEnd w:id="50"/>
      <w:r/>
      <w:bookmarkEnd w:id="51"/>
      <w:r/>
      <w:bookmarkStart w:id="52" w:name="_Hlk147928342"/>
      <w:r>
        <w:rPr>
          <w:rFonts w:hint="eastAsia" w:ascii="宋体" w:hAnsi="宋体" w:eastAsia="宋体" w:cs="宋体"/>
          <w:b/>
          <w:color w:val="auto"/>
          <w:sz w:val="42"/>
          <w:szCs w:val="24"/>
          <w:highlight w:val="none"/>
        </w:rPr>
        <w:t xml:space="preserve">采购需求</w:t>
      </w:r>
      <w:bookmarkEnd w:id="52"/>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一、技术要求：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1、配送要求：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bookmarkStart w:id="53" w:name="_Hlk150516263"/>
      <w:r>
        <w:rPr>
          <w:rFonts w:hint="eastAsia" w:ascii="宋体" w:hAnsi="宋体" w:eastAsia="宋体" w:cs="宋体"/>
          <w:color w:val="auto"/>
          <w:sz w:val="24"/>
          <w:szCs w:val="24"/>
          <w:highlight w:val="none"/>
          <w:lang w:eastAsia="zh-CN"/>
        </w:rPr>
        <w:t xml:space="preserve">（1）成交供应商必须按照采购人员通知的时间、数量、品种、品质要求及协定的价格准时送货，经验收合格后签字确认，不能以任何理由</w:t>
      </w:r>
      <w:r>
        <w:rPr>
          <w:rFonts w:hint="eastAsia" w:ascii="宋体" w:hAnsi="宋体" w:cs="宋体"/>
          <w:color w:val="auto"/>
          <w:sz w:val="24"/>
          <w:szCs w:val="24"/>
          <w:highlight w:val="none"/>
          <w:lang w:eastAsia="zh-CN"/>
        </w:rPr>
        <w:t xml:space="preserve">推脱</w:t>
      </w:r>
      <w:r>
        <w:rPr>
          <w:rFonts w:hint="eastAsia" w:ascii="宋体" w:hAnsi="宋体" w:eastAsia="宋体" w:cs="宋体"/>
          <w:color w:val="auto"/>
          <w:sz w:val="24"/>
          <w:szCs w:val="24"/>
          <w:highlight w:val="none"/>
          <w:lang w:eastAsia="zh-CN"/>
        </w:rPr>
        <w:t xml:space="preserve">，一旦影响到采购人食堂的正常运转，成交供应商应承担相应责任，并赔偿由此带来的经济损失。</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（2）成交供应商应按采购人要求，保质保量按时提供所需食品，生鲜食品</w:t>
      </w:r>
      <w:r>
        <w:rPr>
          <w:rFonts w:hint="eastAsia" w:ascii="宋体" w:hAnsi="宋体" w:cs="宋体"/>
          <w:color w:val="auto"/>
          <w:sz w:val="24"/>
          <w:szCs w:val="24"/>
          <w:highlight w:val="none"/>
          <w:lang w:val="en-US" w:eastAsia="zh-CN"/>
        </w:rPr>
        <w:t xml:space="preserve">必须</w:t>
      </w:r>
      <w:r>
        <w:rPr>
          <w:rFonts w:hint="eastAsia" w:ascii="宋体" w:hAnsi="宋体" w:eastAsia="宋体" w:cs="宋体"/>
          <w:color w:val="auto"/>
          <w:sz w:val="24"/>
          <w:szCs w:val="24"/>
          <w:highlight w:val="none"/>
          <w:lang w:eastAsia="zh-CN"/>
        </w:rPr>
        <w:t xml:space="preserve">装入保温箱内，全程冷链运输（冷链保温箱由成交供应商提供），在采购人要求的时间前配送至采购人指定地点（送货地址：泰州市第五人民医院</w:t>
      </w:r>
      <w:r>
        <w:rPr>
          <w:rFonts w:hint="eastAsia" w:ascii="宋体" w:hAnsi="宋体" w:eastAsia="宋体" w:cs="宋体"/>
          <w:color w:val="auto"/>
          <w:sz w:val="24"/>
          <w:szCs w:val="24"/>
          <w:highlight w:val="none"/>
          <w:lang w:val="en-US" w:eastAsia="zh-CN"/>
        </w:rPr>
        <w:t xml:space="preserve">春明路51号食堂指定位置</w:t>
      </w:r>
      <w:r>
        <w:rPr>
          <w:rFonts w:hint="eastAsia" w:ascii="宋体" w:hAnsi="宋体" w:eastAsia="宋体" w:cs="宋体"/>
          <w:color w:val="auto"/>
          <w:sz w:val="24"/>
          <w:szCs w:val="24"/>
          <w:highlight w:val="none"/>
          <w:lang w:eastAsia="zh-CN"/>
        </w:rPr>
        <w:t xml:space="preserve">），重大节假日配送方式由双方协商解决。采购人需要紧急配送食品的，提前1个小时通知，成交供应商须按时将所需的食品送达指定地点，不能及时送达的可由成交供应商安排在采购人附近市场先行购买。</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（3）成交供应商接到采购人订购单后，发现个别品种质量差或缺少货源，应及时通知采购人订货负责人变更调换品种。</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（4）成交供应商所有员工凭健康证上岗，同时应成立食堂配送项目专项服务小组，负责配送工作及提供相关服务。</w:t>
      </w:r>
      <w:bookmarkEnd w:id="53"/>
      <w:r/>
      <w:r/>
    </w:p>
    <w:p>
      <w:pPr>
        <w:pStyle w:val="815"/>
        <w:ind w:firstLine="480"/>
        <w:keepLines w:val="0"/>
        <w:keepNext w:val="0"/>
        <w:pageBreakBefore w:val="0"/>
        <w:spacing w:after="0"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2、所供食品的质量要求：</w:t>
      </w:r>
      <w:r/>
    </w:p>
    <w:p>
      <w:pPr>
        <w:pStyle w:val="815"/>
        <w:ind w:firstLine="480"/>
        <w:keepLines w:val="0"/>
        <w:keepNext w:val="0"/>
        <w:pageBreakBefore w:val="0"/>
        <w:spacing w:after="0"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所供食品均应符合国家食品卫生标准《</w:t>
      </w:r>
      <w:r>
        <w:rPr>
          <w:rFonts w:hint="eastAsia" w:ascii="宋体" w:hAnsi="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lang w:eastAsia="zh-CN"/>
        </w:rPr>
        <w:t xml:space="preserve">》等相关规定，产品可追根溯源。根据采购人要求提供各类货品（应为优质产品），保证新鲜度（产品必须在</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eastAsia="zh-CN"/>
        </w:rPr>
        <w:t xml:space="preserve">效期内，配送日期至失效日期天数须在保质期三分之二时间以上，鲜奶类配送日期距生产日期不超过三天，酸奶类配送日期距生产日期不超过十五天），外包装清洁卫生，完整坚固，且包装上的商品名称、厂址、规格等与内容物相符，标示清晰，批次清楚等。成交供应商每季度须提供相关食品材料的第三方检测报告。</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3、在供货过程中，采购人对所供货物有任何意见，可随时向成交供应商反映，成交供应商应及时改进，否则，采购人有权中断与成交供应商的合作。</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4、因配送运输中出现人身安全事故，成交供应商独立承担一切刑事、民事责任，与采购人无关。</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5、成交供应商应随时按采购人要求提供各类货物清晰准确的原产地以及检测报告。</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采购人有权对成交供应商配送的各类物品自行或者委托第三方检测机构进行检测，按国家有关标准，若检测不合格，采购人予以书面警告，并对该批货物予以没收销毁，不必退还成交供应商，防止二次流通至社会市场；书面警告后再出现同样情况，视情况严重性，采购人有权扣除成交供应商当天总货款的10％或直接单方解除服务合同，检测费由成交供应商承担并不用对成交供应商做任何赔偿。</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、成交供应商配送所用的器具必须干净卫生，过秤完毕的物品须按规定的地方摆放整齐,在采购人收货现场完毕后，必须清理现场的垃圾并带走。在有限时间内及时回应和解决。</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、成交供应商应严格遵守《</w:t>
      </w:r>
      <w:r>
        <w:rPr>
          <w:rFonts w:hint="eastAsia" w:ascii="宋体" w:hAnsi="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lang w:eastAsia="zh-CN"/>
        </w:rPr>
        <w:t xml:space="preserve">》等相关规定，成交供应商不能满足食品的质、量及售后服务要求时，采购人有权进行处罚或终止合同。</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成交供应商一经发现所供食品有下列情形，除全部退货外，将取消成交供应商的供货资格，没收全部履约保证金，并由成交供应商承担由此造成的经济责任和法律责任。如因食品的质量问题引起食物中毒等食源性疾病的发生或其他事故，由成交供应商（配送单位）负全部责任，并承担由此而引起的全部经济损失及相关法律责任。情节较为严重的，采购人有权立即终止供货协议，并按相关法律处理。</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）掺假、掺杂、以次充好；</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）用非食品原料加工的，加入非食品用化学物质的。</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）无品名、产地、厂名、生产日期、保质期及中文标识及原料说明的定型包装食品；</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）超过保质期限或不符合食品标签规定的定型包装食品</w:t>
      </w:r>
      <w:r>
        <w:rPr>
          <w:rFonts w:hint="eastAsia" w:ascii="宋体" w:hAnsi="宋体" w:cs="宋体"/>
          <w:color w:val="auto"/>
          <w:sz w:val="24"/>
          <w:szCs w:val="24"/>
          <w:highlight w:val="none"/>
          <w:lang w:eastAsia="zh-CN"/>
        </w:rPr>
        <w:t xml:space="preserve">。</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）其他不符合食品卫生标准和要求的食品。</w:t>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二、送货时间要求：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成交供应商接到采购人通知后次日上午</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eastAsia="zh-CN"/>
        </w:rPr>
        <w:t xml:space="preserve">送达医院食堂指定位置。采购人需紧急配送的食品提前1小时通知成交供应商，成交供应商需按时将所需食品送达指定地点，不能及时送达的成交供应商应安排在采购人附近市场先行购买。配送单位必须仔细核对采购清单，确保食堂所需的食品原材料品种、规格、品牌、数量、质量等准确无误，并在规定时间内及时送达。配送单位必须按采购单位要求提供商品，并按采购人要求格式提供供货表，严禁擅自更换商品品牌、规格。</w:t>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、供货验收：</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bookmarkStart w:id="54" w:name="_Hlk150516138"/>
      <w:r>
        <w:rPr>
          <w:rFonts w:hint="eastAsia" w:ascii="宋体" w:hAnsi="宋体" w:eastAsia="宋体" w:cs="宋体"/>
          <w:color w:val="auto"/>
          <w:sz w:val="24"/>
          <w:szCs w:val="24"/>
          <w:highlight w:val="none"/>
          <w:lang w:eastAsia="zh-CN"/>
        </w:rPr>
        <w:t xml:space="preserve">成交供应商须保证配送货物种类、数量、重量、质量、厂家、规格与订购单相符。每次随货送上一式三份的送货清单，采购人安排专人验收合格后在送货单</w:t>
      </w:r>
      <w:r>
        <w:rPr>
          <w:rFonts w:hint="eastAsia" w:ascii="宋体" w:hAnsi="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lang w:eastAsia="zh-CN"/>
        </w:rPr>
        <w:t xml:space="preserve">签字确认。送货单作为双方结算的凭据，以采购人的验货数量为准。成交供应商实际交售数量与预约数量相差上下不得超过3%。成交供应商对采购人所需菜品及其他辅料无论数量多少，应无条件配送。</w:t>
      </w:r>
      <w:bookmarkEnd w:id="54"/>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bookmarkStart w:id="55" w:name="_Hlk150516158"/>
      <w:r>
        <w:rPr>
          <w:rFonts w:hint="eastAsia" w:ascii="宋体" w:hAnsi="宋体" w:eastAsia="宋体" w:cs="宋体"/>
          <w:color w:val="auto"/>
          <w:sz w:val="24"/>
          <w:szCs w:val="24"/>
          <w:highlight w:val="none"/>
          <w:lang w:eastAsia="zh-CN"/>
        </w:rPr>
        <w:t xml:space="preserve">成交供应商提供的产品须经过食堂验收人员的感官检验、外观检验和试用检验，并提供相应质检报告等资料。若产品外观、包装、形式不符合要求、感官检验不能达到食品卫生要求，当即拒收；严禁配送假冒、变质、过期的产品，不得弄虚作假或以次充好，对于不符合质量的品种采购人有权要求退货或换货，并对配送单位予以处罚。退换食品须在1小时内补给，不得影响采购人正常供餐。</w:t>
      </w:r>
      <w:bookmarkEnd w:id="55"/>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、违约赔偿：</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1、成交供应商晚于规定时间30分钟（含）以内送货的，给予警告；超时送货在30分钟至1小时（含）的，按当日所送货物价格的50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向采购人支付补偿款；超时送货1小时至1.5小时（含）的，按当日所送货物价格200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向采购人支付补偿款；超时送货1.5小时以上的，按当日所送货物价格300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向采购人支付补偿款；无故未配送的，处罚当次货物价格500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，同时采购人有权终止合同。</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2、成交供应商如在一周内晚于采购人要求时间送货一小时以上累计超过3次的，一周内退货次数达到三次的，采购人有权终止合同。</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3、采购人如发现成交供应商配送的食材个别品种以次充好，采购人有权要求成交供应商退换，并处罚当次货物价格的40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4、成交供应商所配送食品发生质量问题三次以上的，采购人有权终止合同，扣除履约保证金，并按合同约定及法律规定追究成交供应商的违约责任。</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5、成交供应商不得以采购人之名向外赊欠货物及借贷货款，如发生任何经济纠纷和司法责任与采购人无关，全部责任由成交供应商承担。</w:t>
      </w:r>
      <w:r/>
    </w:p>
    <w:p>
      <w:pPr>
        <w:pStyle w:val="815"/>
        <w:ind w:firstLine="482"/>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、其他要求：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成交供应商工作人员必须服从</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临时工作安排。</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成交供应商工作人员必须遵守</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各项规章制度的规定。</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成交供应商不得转包，不得降低质量要求。</w:t>
      </w:r>
      <w:r/>
    </w:p>
    <w:p>
      <w:pPr>
        <w:pStyle w:val="815"/>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成交供应商因卫生、食</w:t>
      </w:r>
      <w:r>
        <w:rPr>
          <w:rFonts w:hint="eastAsia" w:ascii="宋体" w:hAnsi="宋体" w:cs="宋体"/>
          <w:color w:val="auto"/>
          <w:sz w:val="24"/>
          <w:szCs w:val="24"/>
          <w:highlight w:val="none"/>
          <w:lang w:val="en-US" w:eastAsia="zh-CN"/>
        </w:rPr>
        <w:t xml:space="preserve">品</w:t>
      </w:r>
      <w:r>
        <w:rPr>
          <w:rFonts w:hint="eastAsia" w:ascii="宋体" w:hAnsi="宋体" w:eastAsia="宋体" w:cs="宋体"/>
          <w:color w:val="auto"/>
          <w:sz w:val="24"/>
          <w:szCs w:val="24"/>
          <w:highlight w:val="none"/>
          <w:lang w:eastAsia="zh-CN"/>
        </w:rPr>
        <w:t xml:space="preserve">质量问题造成用餐人员食物中毒，由成交供应商负全部责任，并追究其法律责任。</w:t>
      </w:r>
      <w:r/>
    </w:p>
    <w:p>
      <w:pPr>
        <w:pStyle w:val="815"/>
        <w:ind w:firstLine="482"/>
        <w:keepLines w:val="0"/>
        <w:keepNext w:val="0"/>
        <w:pageBreakBefore w:val="0"/>
        <w:spacing w:line="520" w:lineRule="exact"/>
        <w:rPr>
          <w:rFonts w:hint="eastAsia" w:ascii="宋体" w:hAnsi="宋体" w:eastAsia="宋体" w:cs="宋体"/>
          <w:color w:val="auto"/>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、需求清单（以下清单仅供参考，实际供货的品种、数量以采购人员通知为准）：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2"/>
        <w:tblW w:w="9263" w:type="dxa"/>
        <w:tblInd w:w="2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4"/>
        <w:gridCol w:w="860"/>
        <w:gridCol w:w="881"/>
        <w:gridCol w:w="473"/>
        <w:gridCol w:w="5760"/>
        <w:gridCol w:w="795"/>
      </w:tblGrid>
      <w:tr>
        <w:trPr>
          <w:trHeight w:val="438"/>
        </w:trPr>
        <w:tc>
          <w:tcPr>
            <w:gridSpan w:val="6"/>
            <w:shd w:val="clear" w:color="auto" w:fill="auto"/>
            <w:tcW w:w="92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奶制品、饮料、小面包</w:t>
            </w:r>
            <w:r/>
          </w:p>
        </w:tc>
      </w:tr>
      <w:tr>
        <w:trPr>
          <w:trHeight w:val="57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序号</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品名</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规格要求</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单位</w:t>
            </w:r>
            <w:r/>
          </w:p>
        </w:tc>
        <w:tc>
          <w:tcPr>
            <w:shd w:val="clear" w:color="auto" w:fill="auto"/>
            <w:tcW w:w="57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采购标准</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highlight w:val="none"/>
                <w:u w:val="none"/>
              </w:rPr>
              <w:suppressLineNumbers w:val="0"/>
            </w:pPr>
            <w:r>
              <w:rPr>
                <w:rFonts w:hint="eastAsia" w:ascii="宋体" w:hAnsi="宋体" w:eastAsia="宋体" w:cs="宋体"/>
                <w:b/>
                <w:bCs/>
                <w:i w:val="0"/>
                <w:iCs w:val="0"/>
                <w:color w:val="auto"/>
                <w:sz w:val="16"/>
                <w:szCs w:val="16"/>
                <w:highlight w:val="none"/>
                <w:u w:val="none"/>
                <w:lang w:val="en-US" w:eastAsia="zh-CN" w:bidi="ar"/>
              </w:rPr>
              <w:t xml:space="preserve">价格（元）</w:t>
            </w:r>
            <w:r/>
          </w:p>
        </w:tc>
      </w:tr>
      <w:tr>
        <w:trPr>
          <w:trHeight w:val="52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光明配餐奶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r>
      <w:tr>
        <w:trPr>
          <w:trHeight w:val="469"/>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c>
          <w:tcPr>
            <w:shd w:val="clear" w:color="auto" w:fill="auto"/>
            <w:tcW w:w="860"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rPr>
              <w:suppressLineNumbers w:val="0"/>
            </w:pPr>
            <w:r>
              <w:rPr>
                <w:rFonts w:hint="eastAsia" w:ascii="宋体" w:hAnsi="宋体" w:eastAsia="宋体" w:cs="宋体"/>
                <w:i w:val="0"/>
                <w:iCs w:val="0"/>
                <w:color w:val="auto"/>
                <w:sz w:val="16"/>
                <w:szCs w:val="16"/>
                <w:highlight w:val="none"/>
                <w:u w:val="none"/>
                <w:lang w:val="en-US" w:eastAsia="zh-CN" w:bidi="ar"/>
              </w:rPr>
              <w:t xml:space="preserve">蒙牛原味杯酸</w:t>
            </w:r>
            <w:r>
              <w:rPr>
                <w:rFonts w:hint="eastAsia" w:ascii="宋体" w:hAnsi="宋体" w:cs="宋体"/>
                <w:i w:val="0"/>
                <w:iCs w:val="0"/>
                <w:color w:val="auto"/>
                <w:sz w:val="16"/>
                <w:szCs w:val="16"/>
                <w:highlight w:val="none"/>
                <w:u w:val="none"/>
                <w:lang w:val="en-US" w:eastAsia="zh-CN" w:bidi="ar"/>
              </w:rPr>
              <w:t xml:space="preserve">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w:t>
            </w:r>
            <w:r/>
          </w:p>
        </w:tc>
        <w:tc>
          <w:tcPr>
            <w:shd w:val="clear" w:color="auto" w:fill="auto"/>
            <w:tcW w:w="860"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蒙牛果味杯酸</w:t>
            </w:r>
            <w:r>
              <w:rPr>
                <w:rFonts w:hint="eastAsia" w:ascii="宋体" w:hAnsi="宋体" w:cs="宋体"/>
                <w:i w:val="0"/>
                <w:iCs w:val="0"/>
                <w:color w:val="auto"/>
                <w:sz w:val="16"/>
                <w:szCs w:val="16"/>
                <w:highlight w:val="none"/>
                <w:u w:val="none"/>
                <w:lang w:val="en-US" w:eastAsia="zh-CN" w:bidi="ar"/>
              </w:rPr>
              <w:t xml:space="preserve">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简爱</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w:t>
            </w:r>
            <w:r/>
          </w:p>
        </w:tc>
      </w:tr>
      <w:tr>
        <w:trPr>
          <w:trHeight w:val="459"/>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光明轻巧包</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180g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袋</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w:t>
            </w:r>
            <w:r/>
          </w:p>
        </w:tc>
      </w:tr>
      <w:tr>
        <w:trPr>
          <w:trHeight w:val="491"/>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蒙牛消键原味</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180g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袋</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r>
      <w:tr>
        <w:trPr>
          <w:trHeight w:val="48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蒙牛小白奶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180g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袋</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w:t>
            </w:r>
            <w:r/>
          </w:p>
        </w:tc>
      </w:tr>
      <w:tr>
        <w:trPr>
          <w:trHeight w:val="40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卡士原味酸奶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1kg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r>
      <w:tr>
        <w:trPr>
          <w:trHeight w:val="50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蒙牛纯牛奶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78</w:t>
            </w:r>
            <w:r/>
          </w:p>
        </w:tc>
      </w:tr>
      <w:tr>
        <w:trPr>
          <w:trHeight w:val="559"/>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光明星厨莫斯利安</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49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旺仔牛奶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245ml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w:t>
            </w:r>
            <w:r/>
          </w:p>
        </w:tc>
      </w:tr>
      <w:tr>
        <w:trPr>
          <w:trHeight w:val="48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光明纯牛奶（1*24）</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3.23</w:t>
            </w:r>
            <w:r/>
          </w:p>
        </w:tc>
      </w:tr>
      <w:tr>
        <w:trPr>
          <w:trHeight w:val="51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卡士鲜奶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r>
      <w:tr>
        <w:trPr>
          <w:trHeight w:val="52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蒙牛普通纯牛奶（1*24）</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w:t>
            </w:r>
            <w:r/>
          </w:p>
        </w:tc>
      </w:tr>
      <w:tr>
        <w:trPr>
          <w:trHeight w:val="481"/>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梦幻盖特仑苏</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68</w:t>
            </w:r>
            <w:r/>
          </w:p>
        </w:tc>
      </w:tr>
      <w:tr>
        <w:trPr>
          <w:trHeight w:val="54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蒙牛每日鲜语</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8.9</w:t>
            </w:r>
            <w:r/>
          </w:p>
        </w:tc>
      </w:tr>
      <w:tr>
        <w:trPr>
          <w:trHeight w:val="56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星巴克</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270ml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9.9</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可口可乐</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可口可乐</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55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雪碧</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330ml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2.3</w:t>
            </w:r>
            <w:r/>
          </w:p>
        </w:tc>
      </w:tr>
      <w:tr>
        <w:trPr>
          <w:trHeight w:val="52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雪碧</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48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铁罐王老吉</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310ml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54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百岁山矿泉水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348ml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56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百岁山矿泉水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570ml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光明优倍</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435ml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r>
      <w:tr>
        <w:trPr>
          <w:trHeight w:val="52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农夫山泉水溶C</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445ml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49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奈雪果茶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w:t>
            </w:r>
            <w:r/>
          </w:p>
        </w:tc>
      </w:tr>
      <w:tr>
        <w:trPr>
          <w:trHeight w:val="51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光明420新鲜牧场</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420ml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14</w:t>
            </w:r>
            <w:r/>
          </w:p>
        </w:tc>
      </w:tr>
      <w:tr>
        <w:trPr>
          <w:trHeight w:val="56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元气森林</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480ml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6.5</w:t>
            </w:r>
            <w:r/>
          </w:p>
        </w:tc>
      </w:tr>
      <w:tr>
        <w:trPr>
          <w:trHeight w:val="50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东方茶叶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56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农夫山泉矿泉水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51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外星人电解质水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7.5</w:t>
            </w:r>
            <w:r/>
          </w:p>
        </w:tc>
      </w:tr>
      <w:tr>
        <w:trPr>
          <w:trHeight w:val="491"/>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康师傅矿泉水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if泰国椰子水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7.5</w:t>
            </w:r>
            <w:r/>
          </w:p>
        </w:tc>
      </w:tr>
      <w:tr>
        <w:trPr>
          <w:trHeight w:val="53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新希望大果粒</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370ml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14.8</w:t>
            </w:r>
            <w:r/>
          </w:p>
        </w:tc>
      </w:tr>
      <w:tr>
        <w:trPr>
          <w:trHeight w:val="56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阿萨姆奶茶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w:t>
            </w:r>
            <w:r/>
          </w:p>
        </w:tc>
      </w:tr>
      <w:tr>
        <w:trPr>
          <w:trHeight w:val="55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百菲酪水牛纯牛奶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63</w:t>
            </w:r>
            <w:r/>
          </w:p>
        </w:tc>
      </w:tr>
      <w:tr>
        <w:trPr>
          <w:trHeight w:val="56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成央记小青柠</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61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光明椰奶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22.5</w:t>
            </w:r>
            <w:r/>
          </w:p>
        </w:tc>
      </w:tr>
      <w:tr>
        <w:trPr>
          <w:trHeight w:val="502"/>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光明新鲜牧场</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48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光明如实</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w:t>
            </w:r>
            <w:r/>
          </w:p>
        </w:tc>
      </w:tr>
      <w:tr>
        <w:trPr>
          <w:trHeight w:val="56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光明3.8优加</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69</w:t>
            </w:r>
            <w:r/>
          </w:p>
        </w:tc>
      </w:tr>
      <w:tr>
        <w:trPr>
          <w:trHeight w:val="54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光明轻糖控脂牛奶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230g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78</w:t>
            </w:r>
            <w:r/>
          </w:p>
        </w:tc>
      </w:tr>
      <w:tr>
        <w:trPr>
          <w:trHeight w:val="578"/>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红牛</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6.5</w:t>
            </w:r>
            <w:r/>
          </w:p>
        </w:tc>
      </w:tr>
      <w:tr>
        <w:trPr>
          <w:trHeight w:val="56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简醇礼盒装</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200g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68</w:t>
            </w:r>
            <w:r/>
          </w:p>
        </w:tc>
      </w:tr>
      <w:tr>
        <w:trPr>
          <w:trHeight w:val="545"/>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君乐宝简纯</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袋</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卡士断糖日记</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130g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10</w:t>
            </w:r>
            <w:r/>
          </w:p>
        </w:tc>
      </w:tr>
      <w:tr>
        <w:trPr>
          <w:trHeight w:val="448"/>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卡士餐后1小时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w:t>
            </w:r>
            <w:r/>
          </w:p>
        </w:tc>
      </w:tr>
      <w:tr>
        <w:trPr>
          <w:trHeight w:val="52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卡士双蛋白酸奶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128g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杯</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w:t>
            </w:r>
            <w:r/>
          </w:p>
        </w:tc>
      </w:tr>
      <w:tr>
        <w:trPr>
          <w:trHeight w:val="55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康师傅冰红茶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51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脉动饮品</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w:t>
            </w:r>
            <w:r/>
          </w:p>
        </w:tc>
      </w:tr>
      <w:tr>
        <w:trPr>
          <w:trHeight w:val="56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蒙牛有机特仑苏</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78</w:t>
            </w:r>
            <w:r/>
          </w:p>
        </w:tc>
      </w:tr>
      <w:tr>
        <w:trPr>
          <w:trHeight w:val="577"/>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农夫维他命水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r>
        <w:trPr>
          <w:trHeight w:val="55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普通特仑苏</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w:t>
            </w:r>
            <w:r/>
          </w:p>
        </w:tc>
      </w:tr>
      <w:tr>
        <w:trPr>
          <w:trHeight w:val="578"/>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三得利无糖乌龙茶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三得利新品乌龙茶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6.5</w:t>
            </w:r>
            <w:r/>
          </w:p>
        </w:tc>
      </w:tr>
      <w:tr>
        <w:trPr>
          <w:trHeight w:val="559"/>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娃哈哈AD钙奶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220g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52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娃哈哈纯净水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596ml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唯乐蜜语椰子水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330ml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7.5</w:t>
            </w:r>
            <w:r/>
          </w:p>
        </w:tc>
      </w:tr>
      <w:tr>
        <w:trPr>
          <w:trHeight w:val="53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卫岗整谷专家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盒</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12</w:t>
            </w:r>
            <w:r/>
          </w:p>
        </w:tc>
      </w:tr>
      <w:tr>
        <w:trPr>
          <w:trHeight w:val="546"/>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新希望鲜奶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255ml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8.9</w:t>
            </w:r>
            <w:r/>
          </w:p>
        </w:tc>
      </w:tr>
      <w:tr>
        <w:trPr>
          <w:trHeight w:val="524"/>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光明一只椰子</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6.2</w:t>
            </w:r>
            <w:r/>
          </w:p>
        </w:tc>
      </w:tr>
      <w:tr>
        <w:trPr>
          <w:trHeight w:val="49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新希望芋泥原乳</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450ml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14.8</w:t>
            </w:r>
            <w:r/>
          </w:p>
        </w:tc>
      </w:tr>
      <w:tr>
        <w:trPr>
          <w:trHeight w:val="46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64</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光明桶装酸奶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22.5</w:t>
            </w:r>
            <w:r/>
          </w:p>
        </w:tc>
      </w:tr>
      <w:tr>
        <w:trPr>
          <w:trHeight w:val="493"/>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65</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怡宝纯净水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550ml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r>
      <w:tr>
        <w:trPr>
          <w:trHeight w:val="490"/>
        </w:trPr>
        <w:tc>
          <w:tcPr>
            <w:shd w:val="clear" w:color="auto" w:fill="auto"/>
            <w:tcW w:w="494"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66</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光明大果粒</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260ml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8.9</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67</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无糖可口可乐</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2.5</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68</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无糖雪碧</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2.5</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69</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500ml雪碧</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2.5</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70</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拾光煮水</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4</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71</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卡士440酸奶</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440g</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12.00 </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72</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农夫山泉NFC橙汁</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300ml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瓶</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6.00 </w:t>
            </w:r>
            <w:r/>
          </w:p>
        </w:tc>
      </w:tr>
      <w:tr>
        <w:trPr>
          <w:trHeight w:val="490"/>
        </w:trPr>
        <w:tc>
          <w:tcPr>
            <w:shd w:val="clear" w:color="auto" w:fill="auto"/>
            <w:tcW w:w="494" w:type="dxa"/>
            <w:vAlign w:val="center"/>
            <w:textDirection w:val="lrTb"/>
            <w:noWrap w:val="false"/>
          </w:tcPr>
          <w:p>
            <w:pPr>
              <w:jc w:val="center"/>
              <w:keepLines w:val="0"/>
              <w:keepNext w:val="0"/>
              <w:widowControl/>
              <w:rPr>
                <w:rFonts w:hint="default" w:ascii="宋体" w:hAnsi="宋体" w:eastAsia="宋体" w:cs="宋体"/>
                <w:i w:val="0"/>
                <w:iCs w:val="0"/>
                <w:color w:val="auto"/>
                <w:sz w:val="16"/>
                <w:szCs w:val="16"/>
                <w:highlight w:val="none"/>
                <w:u w:val="none"/>
                <w:lang w:val="en-US" w:eastAsia="zh-CN" w:bidi="ar"/>
              </w:rPr>
              <w:suppressLineNumbers w:val="0"/>
            </w:pPr>
            <w:r>
              <w:rPr>
                <w:rFonts w:hint="eastAsia" w:ascii="宋体" w:hAnsi="宋体" w:cs="宋体"/>
                <w:i w:val="0"/>
                <w:iCs w:val="0"/>
                <w:color w:val="auto"/>
                <w:sz w:val="16"/>
                <w:szCs w:val="16"/>
                <w:highlight w:val="none"/>
                <w:u w:val="none"/>
                <w:lang w:val="en-US" w:eastAsia="zh-CN" w:bidi="ar"/>
              </w:rPr>
              <w:t xml:space="preserve">73</w:t>
            </w:r>
            <w:r/>
          </w:p>
        </w:tc>
        <w:tc>
          <w:tcPr>
            <w:shd w:val="clear" w:color="auto" w:fill="auto"/>
            <w:tcW w:w="860"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葡口果汁</w:t>
            </w:r>
            <w:r/>
          </w:p>
        </w:tc>
        <w:tc>
          <w:tcPr>
            <w:shd w:val="clear" w:color="auto" w:fill="auto"/>
            <w:tcW w:w="881"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490ml</w:t>
            </w:r>
            <w:r/>
          </w:p>
        </w:tc>
        <w:tc>
          <w:tcPr>
            <w:shd w:val="clear" w:color="auto" w:fill="auto"/>
            <w:tcW w:w="473"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罐</w:t>
            </w:r>
            <w:r/>
          </w:p>
        </w:tc>
        <w:tc>
          <w:tcPr>
            <w:shd w:val="clear" w:color="auto" w:fill="auto"/>
            <w:tcW w:w="5760"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符合国家乳品安全标准的国内知名品牌厂家生产、保质期前3/4时间内，包装完好，无变质现象。</w:t>
            </w:r>
            <w:r/>
          </w:p>
        </w:tc>
        <w:tc>
          <w:tcPr>
            <w:shd w:val="clear" w:color="auto" w:fill="auto"/>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lang w:val="en-US" w:eastAsia="zh-CN" w:bidi="ar"/>
              </w:rPr>
              <w:suppressLineNumbers w:val="0"/>
            </w:pPr>
            <w:r>
              <w:rPr>
                <w:rFonts w:hint="eastAsia" w:ascii="宋体" w:hAnsi="宋体" w:eastAsia="宋体" w:cs="宋体"/>
                <w:i w:val="0"/>
                <w:iCs w:val="0"/>
                <w:color w:val="auto"/>
                <w:sz w:val="16"/>
                <w:szCs w:val="16"/>
                <w:highlight w:val="none"/>
                <w:u w:val="none"/>
                <w:lang w:val="en-US" w:eastAsia="zh-CN" w:bidi="ar"/>
              </w:rPr>
              <w:t xml:space="preserve">5</w:t>
            </w:r>
            <w:r/>
          </w:p>
        </w:tc>
      </w:tr>
    </w:tbl>
    <w:p>
      <w:pPr>
        <w:pStyle w:val="815"/>
        <w:ind w:firstLine="542"/>
        <w:keepLines w:val="0"/>
        <w:keepNext w:val="0"/>
        <w:pageBreakBefore w:val="0"/>
        <w:spacing w:line="48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15"/>
          <w:sz w:val="24"/>
          <w:szCs w:val="24"/>
          <w:highlight w:val="none"/>
          <w:lang w:val="en-US" w:eastAsia="zh-CN" w:bidi="ar-SA"/>
        </w:rPr>
        <w:t xml:space="preserve">备注：</w:t>
      </w:r>
      <w:r>
        <w:rPr>
          <w:rFonts w:hint="eastAsia" w:ascii="宋体" w:hAnsi="宋体" w:eastAsia="宋体" w:cs="宋体"/>
          <w:b/>
          <w:bCs/>
          <w:color w:val="auto"/>
          <w:sz w:val="24"/>
          <w:highlight w:val="none"/>
        </w:rPr>
        <w:t xml:space="preserve">上述推荐品牌，是</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人根据项目所要实现的功能推荐的品牌，并不是限制条件，各</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可以采用其他符合或高于推荐品牌的产品进行投标。</w:t>
      </w:r>
      <w:r/>
    </w:p>
    <w:p>
      <w:pPr>
        <w:pStyle w:val="815"/>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eastAsia="zh-CN"/>
        </w:rPr>
        <w:t xml:space="preserve">、商务要求：</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合同履行期限：自合同签订之日起</w:t>
      </w:r>
      <w:r>
        <w:rPr>
          <w:rFonts w:hint="eastAsia" w:ascii="宋体" w:hAnsi="宋体" w:cs="宋体"/>
          <w:color w:val="auto"/>
          <w:sz w:val="24"/>
          <w:szCs w:val="24"/>
          <w:highlight w:val="none"/>
          <w:lang w:val="en-US" w:eastAsia="zh-CN"/>
        </w:rPr>
        <w:t xml:space="preserve">至2027年3月20日</w:t>
      </w:r>
      <w:r>
        <w:rPr>
          <w:rFonts w:hint="eastAsia" w:ascii="宋体" w:hAnsi="宋体" w:eastAsia="宋体" w:cs="宋体"/>
          <w:color w:val="auto"/>
          <w:sz w:val="24"/>
          <w:highlight w:val="none"/>
          <w:lang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质量标准：食材须符合《中华人民共和国食品安全法》等标准。</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投标报价中应包含食材采购、包装、运输、保险、利润、税金（增值税）、政策性文件规定及合同包含的所有风险、责任等各项应有费用，采购人不再支付其它任何费用。</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投标报价形式：本次投标采用费率报价，各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投标时报</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eastAsia="zh-CN"/>
        </w:rPr>
        <w:t xml:space="preserve">优惠率</w:t>
      </w:r>
      <w:r>
        <w:rPr>
          <w:rFonts w:hint="eastAsia" w:ascii="宋体" w:hAnsi="宋体" w:eastAsia="宋体" w:cs="宋体"/>
          <w:color w:val="auto"/>
          <w:sz w:val="24"/>
          <w:highlight w:val="none"/>
          <w:lang w:eastAsia="zh-CN"/>
        </w:rPr>
        <w:t xml:space="preserve">，请各供应商详细研究</w:t>
      </w:r>
      <w:r>
        <w:rPr>
          <w:rFonts w:hint="eastAsia" w:ascii="宋体" w:hAnsi="宋体" w:cs="宋体"/>
          <w:color w:val="auto"/>
          <w:sz w:val="24"/>
          <w:highlight w:val="none"/>
          <w:lang w:val="en-US" w:eastAsia="zh-CN"/>
        </w:rPr>
        <w:t xml:space="preserve">询价</w:t>
      </w:r>
      <w:r>
        <w:rPr>
          <w:rFonts w:hint="eastAsia" w:ascii="宋体" w:hAnsi="宋体" w:eastAsia="宋体" w:cs="宋体"/>
          <w:color w:val="auto"/>
          <w:sz w:val="24"/>
          <w:highlight w:val="none"/>
          <w:lang w:eastAsia="zh-CN"/>
        </w:rPr>
        <w:t xml:space="preserve">文件后慎重报价。</w:t>
      </w:r>
      <w:r>
        <w:rPr>
          <w:rFonts w:hint="eastAsia" w:ascii="宋体" w:hAnsi="宋体" w:eastAsia="宋体" w:cs="宋体"/>
          <w:b/>
          <w:bCs/>
          <w:color w:val="auto"/>
          <w:sz w:val="24"/>
          <w:highlight w:val="none"/>
          <w:lang w:val="en-US" w:eastAsia="zh-CN"/>
        </w:rPr>
        <w:t xml:space="preserve">成交供应商的</w:t>
      </w:r>
      <w:r>
        <w:rPr>
          <w:rFonts w:hint="eastAsia" w:ascii="宋体" w:hAnsi="宋体" w:cs="宋体"/>
          <w:b/>
          <w:bCs/>
          <w:color w:val="auto"/>
          <w:sz w:val="24"/>
          <w:highlight w:val="none"/>
          <w:lang w:val="en-US" w:eastAsia="zh-CN"/>
        </w:rPr>
        <w:t xml:space="preserve">成交</w:t>
      </w:r>
      <w:r>
        <w:rPr>
          <w:rFonts w:hint="eastAsia" w:ascii="宋体" w:hAnsi="宋体" w:eastAsia="宋体" w:cs="宋体"/>
          <w:b/>
          <w:bCs/>
          <w:color w:val="auto"/>
          <w:sz w:val="24"/>
          <w:highlight w:val="none"/>
          <w:lang w:val="en-US" w:eastAsia="zh-CN"/>
        </w:rPr>
        <w:t xml:space="preserve">费率即为该单位的投标优惠率（比如：成交供应商投标报价优惠率为80%，则</w:t>
      </w:r>
      <w:r>
        <w:rPr>
          <w:rFonts w:hint="eastAsia" w:ascii="宋体" w:hAnsi="宋体" w:cs="宋体"/>
          <w:b/>
          <w:bCs/>
          <w:color w:val="auto"/>
          <w:sz w:val="24"/>
          <w:highlight w:val="none"/>
          <w:lang w:val="en-US" w:eastAsia="zh-CN"/>
        </w:rPr>
        <w:t xml:space="preserve">成交</w:t>
      </w:r>
      <w:r>
        <w:rPr>
          <w:rFonts w:hint="eastAsia" w:ascii="宋体" w:hAnsi="宋体" w:eastAsia="宋体" w:cs="宋体"/>
          <w:b/>
          <w:bCs/>
          <w:color w:val="auto"/>
          <w:sz w:val="24"/>
          <w:highlight w:val="none"/>
          <w:lang w:val="en-US" w:eastAsia="zh-CN"/>
        </w:rPr>
        <w:t xml:space="preserve">费率即为80%，结算价为发改委网上公布的参考价或采购人需求清单中提供价格*80%）</w:t>
      </w:r>
      <w:r>
        <w:rPr>
          <w:rFonts w:hint="eastAsia" w:ascii="宋体" w:hAnsi="宋体" w:cs="宋体"/>
          <w:b/>
          <w:bCs/>
          <w:color w:val="auto"/>
          <w:sz w:val="24"/>
          <w:highlight w:val="none"/>
          <w:lang w:val="en-US"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本次投标设最高限价为：</w:t>
      </w:r>
      <w:r>
        <w:rPr>
          <w:rFonts w:hint="eastAsia" w:ascii="宋体" w:hAnsi="宋体" w:eastAsia="宋体" w:cs="宋体"/>
          <w:color w:val="auto"/>
          <w:sz w:val="24"/>
          <w:highlight w:val="none"/>
          <w:lang w:val="en-US" w:eastAsia="zh-CN"/>
        </w:rPr>
        <w:t xml:space="preserve">根据采购人提供的价格作为报价依据，各</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的投标</w:t>
      </w:r>
      <w:r>
        <w:rPr>
          <w:rFonts w:hint="eastAsia" w:ascii="宋体" w:hAnsi="宋体" w:cs="宋体"/>
          <w:color w:val="auto"/>
          <w:sz w:val="24"/>
          <w:highlight w:val="none"/>
          <w:lang w:val="en-US" w:eastAsia="zh-CN"/>
        </w:rPr>
        <w:t xml:space="preserve">费率</w:t>
      </w:r>
      <w:r>
        <w:rPr>
          <w:rFonts w:hint="eastAsia" w:ascii="宋体" w:hAnsi="宋体" w:eastAsia="宋体" w:cs="宋体"/>
          <w:color w:val="auto"/>
          <w:sz w:val="24"/>
          <w:highlight w:val="none"/>
          <w:lang w:val="en-US" w:eastAsia="zh-CN"/>
        </w:rPr>
        <w:t xml:space="preserve">不得高于采购人需求清单中提供价格的</w:t>
      </w:r>
      <w:r>
        <w:rPr>
          <w:rFonts w:hint="eastAsia" w:ascii="宋体" w:hAnsi="宋体" w:cs="宋体"/>
          <w:color w:val="auto"/>
          <w:sz w:val="24"/>
          <w:highlight w:val="none"/>
          <w:lang w:val="en-US" w:eastAsia="zh-CN"/>
        </w:rPr>
        <w:t xml:space="preserve">100</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否则作为无效投标文件处理，请各</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慎重报价。</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合同形式：固定费率合同。</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付款方式：</w:t>
      </w:r>
      <w:r>
        <w:rPr>
          <w:rFonts w:hint="eastAsia" w:ascii="宋体" w:hAnsi="宋体" w:eastAsia="宋体" w:cs="宋体"/>
          <w:color w:val="auto"/>
          <w:sz w:val="24"/>
          <w:szCs w:val="24"/>
          <w:highlight w:val="none"/>
          <w:lang w:val="zh-CN" w:eastAsia="zh-CN"/>
        </w:rPr>
        <w:t xml:space="preserve">每月结算一次，成交供应商每月向采购人提供上个月的供货清单及对应的费用发票，采购人在收到资料并审核通过后按实付款。每月结算总价计算结果保留两位小数，第三位四舍五入。</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结算方式</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采购人需求清单中有提供参考价格的</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每月结算总价=采购人需求清单中提供价格×</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费率×实际供货量。</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采购人需求清单中没有，但</w:t>
      </w:r>
      <w:r>
        <w:rPr>
          <w:rFonts w:hint="eastAsia" w:ascii="宋体" w:hAnsi="宋体" w:cs="宋体"/>
          <w:color w:val="auto"/>
          <w:sz w:val="24"/>
          <w:highlight w:val="none"/>
          <w:lang w:val="en-US" w:eastAsia="zh-CN"/>
        </w:rPr>
        <w:t xml:space="preserve">项目所在地</w:t>
      </w:r>
      <w:r>
        <w:rPr>
          <w:rFonts w:hint="eastAsia" w:ascii="宋体" w:hAnsi="宋体" w:eastAsia="宋体" w:cs="宋体"/>
          <w:color w:val="auto"/>
          <w:sz w:val="24"/>
          <w:szCs w:val="24"/>
          <w:highlight w:val="none"/>
          <w:lang w:eastAsia="zh-CN"/>
        </w:rPr>
        <w:t xml:space="preserve">发展和改革委员会网站公布的食材：</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每月结算总价=发展和改革委员会“价格信息栏-民生物价”栏目每个月15日内公布的平均单价×</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费率×实际供货量。</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若采购人需求清单无此食材，且</w:t>
      </w:r>
      <w:r>
        <w:rPr>
          <w:rFonts w:hint="eastAsia" w:ascii="宋体" w:hAnsi="宋体" w:cs="宋体"/>
          <w:color w:val="auto"/>
          <w:sz w:val="24"/>
          <w:highlight w:val="none"/>
          <w:lang w:val="en-US" w:eastAsia="zh-CN"/>
        </w:rPr>
        <w:t xml:space="preserve">项目所在地</w:t>
      </w:r>
      <w:r>
        <w:rPr>
          <w:rFonts w:hint="eastAsia" w:ascii="宋体" w:hAnsi="宋体" w:eastAsia="宋体" w:cs="宋体"/>
          <w:color w:val="auto"/>
          <w:sz w:val="24"/>
          <w:szCs w:val="24"/>
          <w:highlight w:val="none"/>
          <w:lang w:eastAsia="zh-CN"/>
        </w:rPr>
        <w:t xml:space="preserve">发展和改革委员会网站也没有的食材：</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参照全市大型超市、大型农贸市场、大型餐饮酒店食材供货平均价，经由甲乙双方协商后确定。</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结算时，</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eastAsia="zh-CN"/>
        </w:rPr>
        <w:t xml:space="preserve">必须提供</w:t>
      </w:r>
      <w:r>
        <w:rPr>
          <w:rFonts w:hint="eastAsia" w:ascii="宋体" w:hAnsi="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lang w:eastAsia="zh-CN"/>
        </w:rPr>
        <w:t xml:space="preserve">单位名称的发票，发票上需写明项目名称、数量、单价、总价。</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为落实采购脱贫地区农副产品的相关政策精神和要求，采购人有权指定一定的份额从相关扶贫平台采购，成交供应商须按采购人要求执行。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jc w:val="left"/>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br w:type="page" w:clear="all"/>
      </w:r>
      <w:r/>
    </w:p>
    <w:p>
      <w:pPr>
        <w:jc w:val="center"/>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t xml:space="preserve">第四章  评标定标办法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一、定标标准和方法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1.1采购人授权询价小组进行评审，将响应文件中的报价不超过采购上限价，响应内容的质量和服务均能满足采购文件实质性响应要求，且提出最低报价的供应商确定为成交供应商。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1.2若出现两个或两个以上满足采购要求的相同最低报价供应商时，按供应商须知第11.2款的约定确定成交供应商。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二、定标的程序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2.1响应性审查：</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响应文件审查分为资格审查和符合性审查。</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zh-CN"/>
        </w:rPr>
        <w:t xml:space="preserve">资格审查：由询价小组依据法律法规和询价文件的规定，对响应文件中的资格证明文件进行审查，以确定供应商是否具备参加询价的资格。</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询价小组在进行资格审查的同时，采购人</w:t>
      </w:r>
      <w:r>
        <w:rPr>
          <w:rFonts w:hint="eastAsia" w:ascii="宋体" w:hAnsi="宋体" w:eastAsia="宋体" w:cs="宋体"/>
          <w:color w:val="auto"/>
          <w:sz w:val="24"/>
          <w:szCs w:val="24"/>
          <w:highlight w:val="none"/>
        </w:rPr>
        <w:t xml:space="preserve">或采购代理</w:t>
      </w:r>
      <w:r>
        <w:rPr>
          <w:rFonts w:hint="eastAsia" w:ascii="宋体" w:hAnsi="宋体" w:eastAsia="宋体" w:cs="宋体"/>
          <w:color w:val="auto"/>
          <w:sz w:val="24"/>
          <w:szCs w:val="24"/>
          <w:highlight w:val="none"/>
          <w:lang w:val="zh-CN"/>
        </w:rPr>
        <w:t xml:space="preserve">将在“信用中国”网站（www.creditchina.gov.cn）查询供应商的信用记录，以确定供应商是否具备询价资格。</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1.2符合性审查：依据询价文件的规定，由询价小组对响应文件的有效性、完整性和对询价文件的响应程度进行审查，以确定是否对询价文件的实质性要求作出响应。</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1.3未通过资格审查或符合性审查的供应商，询价小组将在苏采云系统中告知未通过资格审查或符合性审查的原因，评审结束后，询价小组将不再告知未通过资格审查或符合性审查的原因。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zh-CN"/>
        </w:rPr>
        <w:t xml:space="preserve">在详细评审之前，询价小组将首先审查每份响应文件是否实质性响应了询价文件的要求。实质性响应的响应文件应该是与询价文件要求的条款、条件和规格相符，没有重大偏离或保留。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所谓重大偏离或保留是指与询价文件规定的实质性要求存在负偏离，或者在实质上与询价文件不一致，并且限制了合同中买方和采购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2.3未实质性响应询价文件的情形</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2.3.1供应商在苏采云系统规定的时间内未成功解密电子响应文件的。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2.3.2供应商未按照询价文件要求上传电子响应文件的。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2.3.3同一供应商提交两个（含两个）以上不同的响应文件或者报价的。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2.3.4供应商不具备询价文件中规定资格要求的。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3.5供应商的报价超过了采购预算或最高限价单价或询价小组认为供应商的最后报价明显低于其他通过符合性审查供应商的报价，有可能影响产品质量或者不能诚信履约，将通过“苏采云”系统要求其在规定时间内提供说明，且提交相关证明材料，供应商不能证明其报价合理性的。</w:t>
      </w:r>
      <w:r/>
    </w:p>
    <w:p>
      <w:pPr>
        <w:ind w:firstLine="482"/>
        <w:spacing w:line="52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3.6不符合询价文件中规定的</w:t>
      </w:r>
      <w:r>
        <w:rPr>
          <w:rFonts w:hint="eastAsia" w:ascii="宋体" w:hAnsi="宋体" w:eastAsia="宋体" w:cs="宋体"/>
          <w:b/>
          <w:bCs/>
          <w:color w:val="auto"/>
          <w:sz w:val="24"/>
          <w:szCs w:val="24"/>
          <w:highlight w:val="none"/>
        </w:rPr>
        <w:t xml:space="preserve">采购需求</w:t>
      </w:r>
      <w:r>
        <w:rPr>
          <w:rFonts w:hint="eastAsia" w:ascii="宋体" w:hAnsi="宋体" w:eastAsia="宋体" w:cs="宋体"/>
          <w:b/>
          <w:bCs/>
          <w:color w:val="auto"/>
          <w:sz w:val="24"/>
          <w:szCs w:val="24"/>
          <w:highlight w:val="none"/>
          <w:lang w:val="zh-CN"/>
        </w:rPr>
        <w:t xml:space="preserve">的。</w:t>
      </w:r>
      <w:r/>
    </w:p>
    <w:p>
      <w:pPr>
        <w:ind w:firstLine="482"/>
        <w:spacing w:line="52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3.7供应商被“信用中国”网站（www.creditchina.gov.cn）、列入失信被执行人或重大税收违法案件当事人名单或政府采购严重违法失信行为记录名单。或发现供应商存在其他不符合《中华人民共和国政府采购法》第二十二条规定条件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2.3.8响应文件含有采购人不能接受的附加条件的。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2.3.9响应文件载明的询价项目完成期限超过询价文件规定的期限；</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2.3.10响应文件提出了不能满足询价文件要求或采购人不能接受的项目验收、计量、价款结算等支付办法；</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2.3.11明显不符合（降低）技术规范、技术标准、质量标准及质量目标的要求；</w:t>
      </w:r>
      <w:r/>
    </w:p>
    <w:p>
      <w:pPr>
        <w:ind w:firstLine="482"/>
        <w:spacing w:line="52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zh-CN"/>
        </w:rPr>
        <w:t xml:space="preserve">本项目采购产品被财政部、</w:t>
      </w:r>
      <w:r>
        <w:rPr>
          <w:rFonts w:hint="eastAsia" w:ascii="宋体" w:hAnsi="宋体" w:cs="宋体"/>
          <w:b/>
          <w:bCs/>
          <w:color w:val="auto"/>
          <w:sz w:val="24"/>
          <w:szCs w:val="24"/>
          <w:highlight w:val="none"/>
          <w:lang w:val="zh-CN"/>
        </w:rPr>
        <w:t xml:space="preserve">国家发展改革委</w:t>
      </w:r>
      <w:r>
        <w:rPr>
          <w:rFonts w:hint="eastAsia" w:ascii="宋体" w:hAnsi="宋体" w:eastAsia="宋体" w:cs="宋体"/>
          <w:b/>
          <w:bCs/>
          <w:color w:val="auto"/>
          <w:sz w:val="24"/>
          <w:szCs w:val="24"/>
          <w:highlight w:val="none"/>
          <w:lang w:val="zh-CN"/>
        </w:rPr>
        <w:t xml:space="preserve">、生态环境部等列入“节能产品品目清单</w:t>
      </w:r>
      <w:r>
        <w:rPr>
          <w:rFonts w:hint="eastAsia" w:ascii="宋体"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响应文件未按照询价文件要求加盖CA电子公章或签署的。</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2.3.14不同响应人串通投标的，其投标无效。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有下列情形之一的，视为串通投标，响应无效：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（1）不同供应商的响应文件由同一单位或者个人编制。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（2）不同供应商委托同一单位或者个人办理询价事宜。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（3）不同供应商的响应文件载明的项目管理成员或者联系人员为同一人。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（4）不同供应商的响应文件异常一致或者最后报价呈规律性差异。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（5）不同供应商的响应文件相互混装。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2.4未实质性响应询价文件的响应文件按无效响应处理。</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zh-CN"/>
        </w:rPr>
        <w:t xml:space="preserve">如果响应文件实质上没有响应询价文件的要求，询价小组将予以拒绝，供应商不得通过修改或撤销</w:t>
      </w:r>
      <w:r>
        <w:rPr>
          <w:rFonts w:hint="eastAsia" w:ascii="宋体" w:hAnsi="宋体" w:cs="宋体"/>
          <w:color w:val="auto"/>
          <w:sz w:val="24"/>
          <w:szCs w:val="24"/>
          <w:highlight w:val="none"/>
          <w:lang w:val="zh-CN"/>
        </w:rPr>
        <w:t xml:space="preserve">不符</w:t>
      </w:r>
      <w:r>
        <w:rPr>
          <w:rFonts w:hint="eastAsia" w:ascii="宋体" w:hAnsi="宋体" w:eastAsia="宋体" w:cs="宋体"/>
          <w:color w:val="auto"/>
          <w:sz w:val="24"/>
          <w:szCs w:val="24"/>
          <w:highlight w:val="none"/>
          <w:lang w:val="zh-CN"/>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zh-CN"/>
        </w:rPr>
        <w:t xml:space="preserve">供应商在项目评审全过程中应保持通讯畅通，并安排专人与采购</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及询价小组联系。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三、成交的标准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询价小组从质量和服务均能满足采购文件实质性要求的供应商中，按照评审价格由低到高顺序推荐3名成交候选供应商，并编写评审报告。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供应商的报价如相同，则优先采购“环境标志产品”和“节能产品”（按供应商所投“环境标志产品”和“节能产品”总金额排序，总金额高的优先采购）；若按上述规则并列的，则按照苏采云系统中“供应商标书上传时间”先后顺序排序，优先采购标书上传时间早者。环境标志产品是指列入财政部、环境保护部最新公布的《环境标志产品品目清单》内的产品；节能产品是指列入财政部、国家发改委最新公布的《节能产品品目清单》内的产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、小微企业价格扣除</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本项目专门面向中小微企业采购，供应商应为中小微企业、监狱企业、残疾人福利性企业之一</w:t>
      </w:r>
      <w:r>
        <w:rPr>
          <w:rFonts w:hint="eastAsia" w:ascii="宋体" w:hAnsi="宋体" w:eastAsia="宋体" w:cs="宋体"/>
          <w:color w:val="auto"/>
          <w:sz w:val="24"/>
          <w:szCs w:val="24"/>
          <w:highlight w:val="none"/>
          <w:lang w:val="en-US" w:eastAsia="zh-CN"/>
        </w:rPr>
        <w:t xml:space="preserve">，不享受价格扣除。</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本项目所属行业为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批发业</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jc w:val="center"/>
        <w:spacing w:line="360" w:lineRule="auto"/>
        <w:tabs>
          <w:tab w:val="left" w:pos="1515" w:leader="none"/>
        </w:tabs>
        <w:rPr>
          <w:rFonts w:hint="eastAsia" w:ascii="宋体" w:hAnsi="宋体" w:eastAsia="宋体" w:cs="宋体"/>
          <w:b/>
          <w:color w:val="auto"/>
          <w:sz w:val="42"/>
          <w:szCs w:val="24"/>
          <w:highlight w:val="none"/>
        </w:rPr>
        <w:outlineLvl w:val="0"/>
      </w:pPr>
      <w:r>
        <w:rPr>
          <w:rFonts w:hint="eastAsia" w:ascii="宋体" w:hAnsi="宋体" w:eastAsia="宋体" w:cs="宋体"/>
          <w:b/>
          <w:color w:val="auto"/>
          <w:sz w:val="42"/>
          <w:szCs w:val="24"/>
          <w:highlight w:val="none"/>
        </w:rPr>
        <w:br w:type="page" w:clear="all"/>
      </w:r>
      <w:r>
        <w:rPr>
          <w:rFonts w:hint="eastAsia" w:ascii="宋体" w:hAnsi="宋体" w:eastAsia="宋体" w:cs="宋体"/>
          <w:b/>
          <w:color w:val="auto"/>
          <w:sz w:val="42"/>
          <w:szCs w:val="24"/>
          <w:highlight w:val="none"/>
        </w:rPr>
        <w:t xml:space="preserve">第五章  合同条款（格式文本）</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以下为采购人与</w:t>
      </w:r>
      <w:r>
        <w:rPr>
          <w:rFonts w:hint="eastAsia" w:ascii="宋体" w:hAnsi="宋体" w:eastAsia="宋体" w:cs="宋体"/>
          <w:bCs/>
          <w:color w:val="auto"/>
          <w:sz w:val="24"/>
          <w:szCs w:val="24"/>
          <w:highlight w:val="none"/>
          <w:lang w:eastAsia="zh-CN"/>
        </w:rPr>
        <w:t xml:space="preserve">成交供应商</w:t>
      </w:r>
      <w:r>
        <w:rPr>
          <w:rFonts w:hint="eastAsia" w:ascii="宋体" w:hAnsi="宋体" w:cs="宋体"/>
          <w:bCs/>
          <w:color w:val="auto"/>
          <w:sz w:val="24"/>
          <w:szCs w:val="24"/>
          <w:highlight w:val="none"/>
          <w:lang w:val="en-US" w:eastAsia="zh-CN"/>
        </w:rPr>
        <w:t xml:space="preserve">签订</w:t>
      </w:r>
      <w:r>
        <w:rPr>
          <w:rFonts w:hint="eastAsia" w:ascii="宋体" w:hAnsi="宋体" w:eastAsia="宋体" w:cs="宋体"/>
          <w:bCs/>
          <w:color w:val="auto"/>
          <w:sz w:val="24"/>
          <w:szCs w:val="24"/>
          <w:highlight w:val="none"/>
        </w:rPr>
        <w:t xml:space="preserve">本项目合同的通用条款，</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不得提出实质性的修改，关于专用条款将由采购人与</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结合本项目具体情况协商后签订。</w:t>
      </w:r>
      <w:r/>
    </w:p>
    <w:p>
      <w:pPr>
        <w:ind w:firstLine="480"/>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bookmarkStart w:id="56" w:name="_Toc328387878"/>
      <w:r/>
      <w:bookmarkStart w:id="57" w:name="_Toc328388072"/>
      <w:r>
        <w:rPr>
          <w:rFonts w:hint="eastAsia" w:ascii="宋体" w:hAnsi="宋体" w:eastAsia="宋体" w:cs="宋体"/>
          <w:b/>
          <w:color w:val="auto"/>
          <w:sz w:val="24"/>
          <w:szCs w:val="24"/>
          <w:highlight w:val="none"/>
        </w:rPr>
        <w:t xml:space="preserve">泰州政府采购合同</w:t>
      </w:r>
      <w:bookmarkEnd w:id="56"/>
      <w:r/>
      <w:bookmarkEnd w:id="5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项目编号：</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项目询价采购</w:t>
      </w:r>
      <w:r>
        <w:rPr>
          <w:rFonts w:hint="eastAsia" w:ascii="宋体" w:hAnsi="宋体" w:eastAsia="宋体" w:cs="宋体"/>
          <w:color w:val="auto"/>
          <w:sz w:val="24"/>
          <w:szCs w:val="24"/>
          <w:highlight w:val="none"/>
        </w:rPr>
        <w:t xml:space="preserve">的结果，签署本合同。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实际采购物资根据</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提供的日常食品菜单为准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按实际供货量进行结算</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合同费率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lang w:val="en-US" w:eastAsia="zh-CN"/>
        </w:rPr>
        <w:t xml:space="preserve">费率</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履约保证金</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highlight w:val="none"/>
          <w:lang w:val="en-US" w:eastAsia="zh-CN"/>
        </w:rPr>
        <w:t xml:space="preserve">按照采购包预算金额*采购包</w:t>
      </w:r>
      <w:r>
        <w:rPr>
          <w:rFonts w:hint="eastAsia" w:ascii="宋体" w:hAnsi="宋体" w:cs="宋体"/>
          <w:b/>
          <w:color w:val="auto"/>
          <w:sz w:val="24"/>
          <w:highlight w:val="none"/>
          <w:lang w:val="en-US" w:eastAsia="zh-CN"/>
        </w:rPr>
        <w:t xml:space="preserve">成交</w:t>
      </w:r>
      <w:r>
        <w:rPr>
          <w:rFonts w:hint="eastAsia" w:ascii="宋体" w:hAnsi="宋体" w:eastAsia="宋体" w:cs="宋体"/>
          <w:b/>
          <w:color w:val="auto"/>
          <w:sz w:val="24"/>
          <w:highlight w:val="none"/>
          <w:lang w:val="en-US" w:eastAsia="zh-CN"/>
        </w:rPr>
        <w:t xml:space="preserve">费率*10%计取</w:t>
      </w:r>
      <w:r>
        <w:rPr>
          <w:rFonts w:hint="eastAsia" w:ascii="宋体" w:hAnsi="宋体" w:eastAsia="宋体" w:cs="宋体"/>
          <w:color w:val="auto"/>
          <w:sz w:val="24"/>
          <w:szCs w:val="24"/>
          <w:highlight w:val="none"/>
          <w:lang w:val="zh-CN"/>
        </w:rPr>
        <w:t xml:space="preserve">。</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、转包或分包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1、本合同范围的货物，应由乙方直接供应，不得转让他人供应；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2、除非得到甲方的书面同意，乙方不得部分分包给他人供应。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3、如有转让和未经甲方同意的分包行为，甲方有权给予终止合同。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、合同履行期限及交货地点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highlight w:val="none"/>
        </w:rPr>
        <w:t xml:space="preserve">自合同签订之日起</w:t>
      </w:r>
      <w:r>
        <w:rPr>
          <w:rFonts w:hint="eastAsia" w:ascii="宋体" w:hAnsi="宋体" w:cs="宋体"/>
          <w:color w:val="auto"/>
          <w:sz w:val="24"/>
          <w:highlight w:val="none"/>
          <w:lang w:val="en-US" w:eastAsia="zh-CN"/>
        </w:rPr>
        <w:t xml:space="preserve">至2027年3月20日</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交货地点：泰州市第五人民医院春明路51号食堂指定位置</w:t>
      </w:r>
      <w:r>
        <w:rPr>
          <w:rFonts w:hint="eastAsia" w:ascii="宋体" w:hAnsi="宋体" w:eastAsia="宋体" w:cs="宋体"/>
          <w:color w:val="auto"/>
          <w:sz w:val="24"/>
          <w:szCs w:val="24"/>
          <w:highlight w:val="none"/>
          <w:lang w:eastAsia="zh-CN"/>
        </w:rPr>
        <w:t xml:space="preserve">。</w:t>
      </w:r>
      <w:r/>
    </w:p>
    <w:p>
      <w:pPr>
        <w:ind w:firstLine="482"/>
        <w:spacing w:line="52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、合同款支付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具体支付方式约定如下：</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1、付款方法和条件为：每月结算一次，</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每月向采购人提供上个月的供货清单及对应的费用发票，采购人在收到资料并审核通过后按实付款。每月结算总价计算结果保留两位小数，第三位四舍五入。</w:t>
      </w:r>
      <w:r/>
    </w:p>
    <w:p>
      <w:pPr>
        <w:ind w:firstLine="480"/>
        <w:spacing w:line="5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、结算方式：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a、采购人需求清单中有提供参考价格的；</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每月结算总价=采购人需求清单中提供价格×</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费率×实际供货量。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b、采购人需求清单中没有，但</w:t>
      </w:r>
      <w:r>
        <w:rPr>
          <w:rFonts w:hint="eastAsia" w:ascii="宋体" w:hAnsi="宋体" w:cs="宋体"/>
          <w:color w:val="auto"/>
          <w:sz w:val="24"/>
          <w:highlight w:val="none"/>
          <w:lang w:val="en-US" w:eastAsia="zh-CN"/>
        </w:rPr>
        <w:t xml:space="preserve">项目所在地</w:t>
      </w:r>
      <w:r>
        <w:rPr>
          <w:rFonts w:hint="eastAsia" w:ascii="宋体" w:hAnsi="宋体" w:eastAsia="宋体" w:cs="宋体"/>
          <w:color w:val="auto"/>
          <w:sz w:val="24"/>
          <w:szCs w:val="24"/>
          <w:highlight w:val="none"/>
          <w:lang w:val="en-US" w:eastAsia="zh-CN"/>
        </w:rPr>
        <w:t xml:space="preserve">发展和改革委员会网站公布的食材：</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每月结算总价=发展和改革委员会“价格信息栏-民生物价”栏目每个月15日内公布的平均单价×</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费率×实际供货量。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c、若采购人需求清单无此食材，且</w:t>
      </w:r>
      <w:r>
        <w:rPr>
          <w:rFonts w:hint="eastAsia" w:ascii="宋体" w:hAnsi="宋体" w:cs="宋体"/>
          <w:color w:val="auto"/>
          <w:sz w:val="24"/>
          <w:highlight w:val="none"/>
          <w:lang w:val="en-US" w:eastAsia="zh-CN"/>
        </w:rPr>
        <w:t xml:space="preserve">项目所在地</w:t>
      </w:r>
      <w:r>
        <w:rPr>
          <w:rFonts w:hint="eastAsia" w:ascii="宋体" w:hAnsi="宋体" w:eastAsia="宋体" w:cs="宋体"/>
          <w:color w:val="auto"/>
          <w:sz w:val="24"/>
          <w:szCs w:val="24"/>
          <w:highlight w:val="none"/>
          <w:lang w:val="en-US" w:eastAsia="zh-CN"/>
        </w:rPr>
        <w:t xml:space="preserve">发展和改革委员会网站也没有的食材：</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参照全市大型超市、大型农贸市场、大型餐饮酒店食材供货平均价，经由甲乙双方协商后确定。</w:t>
      </w:r>
      <w:r/>
    </w:p>
    <w:p>
      <w:pPr>
        <w:numPr>
          <w:ilvl w:val="0"/>
          <w:numId w:val="4"/>
        </w:num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结算时，乙方必须提供乙方单位名称的发票，发票上需写明项目名称、数量、单价、总价。</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本合同执行中相关的一切税费均由乙方负担。</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、质量保证及售后服务</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所供食品均应符合国家食品卫生标准《</w:t>
      </w:r>
      <w:r>
        <w:rPr>
          <w:rFonts w:hint="eastAsia" w:ascii="宋体" w:hAnsi="宋体" w:cs="宋体"/>
          <w:b w:val="0"/>
          <w:bCs/>
          <w:color w:val="auto"/>
          <w:sz w:val="24"/>
          <w:szCs w:val="24"/>
          <w:highlight w:val="none"/>
          <w:lang w:val="en-US" w:eastAsia="zh-CN"/>
        </w:rPr>
        <w:t xml:space="preserve">中华人民共和国食品安全法</w:t>
      </w:r>
      <w:r>
        <w:rPr>
          <w:rFonts w:hint="eastAsia" w:ascii="宋体" w:hAnsi="宋体" w:eastAsia="宋体" w:cs="宋体"/>
          <w:b w:val="0"/>
          <w:bCs/>
          <w:color w:val="auto"/>
          <w:sz w:val="24"/>
          <w:szCs w:val="24"/>
          <w:highlight w:val="none"/>
          <w:lang w:val="en-US" w:eastAsia="zh-CN"/>
        </w:rPr>
        <w:t xml:space="preserve">》等相关规定，产品可追根溯源。保证卫生安全，应当无毒、无害，具有相应的色、香、味等感官性状。</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奶制品、饮料、小食品类：根据采购人要求提供各类货品（应为优质产品），保证新鲜度（产品必须在</w:t>
      </w:r>
      <w:r>
        <w:rPr>
          <w:rFonts w:hint="eastAsia" w:ascii="宋体" w:hAnsi="宋体" w:cs="宋体"/>
          <w:b w:val="0"/>
          <w:bCs/>
          <w:color w:val="auto"/>
          <w:sz w:val="24"/>
          <w:szCs w:val="24"/>
          <w:highlight w:val="none"/>
          <w:lang w:val="en-US" w:eastAsia="zh-CN"/>
        </w:rPr>
        <w:t xml:space="preserve">有</w:t>
      </w:r>
      <w:r>
        <w:rPr>
          <w:rFonts w:hint="eastAsia" w:ascii="宋体" w:hAnsi="宋体" w:eastAsia="宋体" w:cs="宋体"/>
          <w:b w:val="0"/>
          <w:bCs/>
          <w:color w:val="auto"/>
          <w:sz w:val="24"/>
          <w:szCs w:val="24"/>
          <w:highlight w:val="none"/>
          <w:lang w:val="en-US" w:eastAsia="zh-CN"/>
        </w:rPr>
        <w:t xml:space="preserve">效期内，配送日期至失效日期天数须在保质期三分之二时间以上，鲜奶类配送日期距生产日期不超过三天，酸奶类配送日期距生产日期不超过十五天），外包装清洁卫生，完整坚固，且包装上的商品名称、厂址、规格等与内容物相符，标示清晰，批次清楚等。中标人每季度须提供相关食品材料的第三方检测报告。</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在供货过程中，甲方对所供货物有任何意见，可随时向乙方反映，乙方应及时改进，否则，甲方有权中断与乙方的合作。</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3、因配送运输中出现人身安全事故，</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独立承担一切刑事、民事责任，与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无关。</w:t>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乙方应随时按甲方要求提供各类货物清晰准确的原产地以及检测报告。</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甲方有权对乙方配送的各类物品自行或者委托第三方检测机构进行检测，按国家有关标准，若检测不合格，甲方予以书面警告，并对该批货物予以没收销毁，不必退还乙方，防止二次流通至社会市场；书面警告后再出现同样情况，视情况严重性，甲方有权扣除乙方当天总货款的10％或直接单方解除服务合同，检测费由乙方承担并不用对乙方做任何赔偿。</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乙方配送所用的器具必须干净卫生，过秤完毕的物品须按规定的地方摆放整齐,在甲方收货现场完毕后，必须清理现场的垃圾并带走。在有限时间内及时回应和解决。</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乙方应严格遵守《</w:t>
      </w:r>
      <w:r>
        <w:rPr>
          <w:rFonts w:hint="eastAsia" w:ascii="宋体" w:hAnsi="宋体" w:cs="宋体"/>
          <w:b w:val="0"/>
          <w:bCs/>
          <w:color w:val="auto"/>
          <w:sz w:val="24"/>
          <w:szCs w:val="24"/>
          <w:highlight w:val="none"/>
          <w:lang w:val="en-US" w:eastAsia="zh-CN"/>
        </w:rPr>
        <w:t xml:space="preserve">中华人民共和国食品安全法</w:t>
      </w:r>
      <w:r>
        <w:rPr>
          <w:rFonts w:hint="eastAsia" w:ascii="宋体" w:hAnsi="宋体" w:eastAsia="宋体" w:cs="宋体"/>
          <w:b w:val="0"/>
          <w:bCs/>
          <w:color w:val="auto"/>
          <w:sz w:val="24"/>
          <w:szCs w:val="24"/>
          <w:highlight w:val="none"/>
          <w:lang w:val="en-US" w:eastAsia="zh-CN"/>
        </w:rPr>
        <w:t xml:space="preserve">》等相关规定，乙方不能满足食品的质、量及售后服务要求时，甲方有权进行处罚或终止合同。</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乙方一经发现所供食品有下列情形，除全部退货外，将取消乙方的供货资格，没收全部履约保证金，并由乙方承担由此造成的经济责任和法律责任。如因食品的质量问题引起食物中毒等食源性疾病的发生或其他事故，由乙方（配送单位）负全部责任，并承担由此而引起的全部经济损失及相关法律责任。情节较为严重的，甲方有权立即终止供货协议，并按相关法律处理</w:t>
      </w:r>
      <w:r>
        <w:rPr>
          <w:rFonts w:hint="eastAsia" w:ascii="宋体" w:hAnsi="宋体" w:cs="宋体"/>
          <w:b w:val="0"/>
          <w:bCs/>
          <w:color w:val="auto"/>
          <w:sz w:val="24"/>
          <w:szCs w:val="24"/>
          <w:highlight w:val="none"/>
          <w:lang w:val="en-US"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）用非食品原料加工的，加入非食品用化学物质的</w:t>
      </w:r>
      <w:r>
        <w:rPr>
          <w:rFonts w:hint="eastAsia" w:ascii="宋体" w:hAnsi="宋体" w:cs="宋体"/>
          <w:b w:val="0"/>
          <w:bCs/>
          <w:color w:val="auto"/>
          <w:sz w:val="24"/>
          <w:szCs w:val="24"/>
          <w:highlight w:val="none"/>
          <w:lang w:val="en-US"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）无品名、产地、厂名、生产日期、保质期及中文标识及原料说明的定型包装食品（除蔬菜、面点、早点等非定型包装食品）；</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）超过保质期限或不符合食品标签规定的定型包装食品</w:t>
      </w:r>
      <w:r>
        <w:rPr>
          <w:rFonts w:hint="eastAsia" w:ascii="宋体" w:hAnsi="宋体" w:cs="宋体"/>
          <w:b w:val="0"/>
          <w:bCs/>
          <w:color w:val="auto"/>
          <w:sz w:val="24"/>
          <w:szCs w:val="24"/>
          <w:highlight w:val="none"/>
          <w:lang w:val="en-US"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）其他不符合食品卫生标准和要求的食品。</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、货物包装、发运及运输</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乙方必须按照甲方人员通知的时间、数量、品种、品质要求及协定的价格准时送货，经验收合格后签字确认，不能以任何理由</w:t>
      </w:r>
      <w:r>
        <w:rPr>
          <w:rFonts w:hint="eastAsia" w:ascii="宋体" w:hAnsi="宋体" w:cs="宋体"/>
          <w:b w:val="0"/>
          <w:bCs/>
          <w:color w:val="auto"/>
          <w:sz w:val="24"/>
          <w:szCs w:val="24"/>
          <w:highlight w:val="none"/>
          <w:lang w:val="en-US" w:eastAsia="zh-CN"/>
        </w:rPr>
        <w:t xml:space="preserve">推脱</w:t>
      </w:r>
      <w:r>
        <w:rPr>
          <w:rFonts w:hint="eastAsia" w:ascii="宋体" w:hAnsi="宋体" w:eastAsia="宋体" w:cs="宋体"/>
          <w:b w:val="0"/>
          <w:bCs/>
          <w:color w:val="auto"/>
          <w:sz w:val="24"/>
          <w:szCs w:val="24"/>
          <w:highlight w:val="none"/>
          <w:lang w:val="en-US" w:eastAsia="zh-CN"/>
        </w:rPr>
        <w:t xml:space="preserve">，一旦影响到甲方食堂的正常运转，乙方应承担相应责任，并赔偿由此带来的经济损失。</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乙方应按甲方要求，保质保量按时提供所需食品，生鲜食品</w:t>
      </w:r>
      <w:r>
        <w:rPr>
          <w:rFonts w:hint="eastAsia" w:ascii="宋体" w:hAnsi="宋体" w:cs="宋体"/>
          <w:b w:val="0"/>
          <w:bCs/>
          <w:color w:val="auto"/>
          <w:sz w:val="24"/>
          <w:szCs w:val="24"/>
          <w:highlight w:val="none"/>
          <w:lang w:val="en-US" w:eastAsia="zh-CN"/>
        </w:rPr>
        <w:t xml:space="preserve">必须</w:t>
      </w:r>
      <w:r>
        <w:rPr>
          <w:rFonts w:hint="eastAsia" w:ascii="宋体" w:hAnsi="宋体" w:eastAsia="宋体" w:cs="宋体"/>
          <w:b w:val="0"/>
          <w:bCs/>
          <w:color w:val="auto"/>
          <w:sz w:val="24"/>
          <w:szCs w:val="24"/>
          <w:highlight w:val="none"/>
          <w:lang w:val="en-US" w:eastAsia="zh-CN"/>
        </w:rPr>
        <w:t xml:space="preserve">装入保温箱内，全程冷链运输（冷链保温箱由中标人提供），在甲方要求的时间前配送至甲方指定地点（送货地址：泰州市第五人民医院春明路51号食堂指定位置），重大节假日配送方式由双方协商解决。甲方需要紧急配送食品的，提前1个小时通知，乙方须按时将所需的食品送达指定地点，不能及时送达的可由乙方安排在甲方附近市场先行购买。</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乙方接到甲方订购单后，发现个别品种质量差或缺少货源，应及时通知甲方订货负责人变更调换品种。</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乙方所有员工凭健康证上岗，同时应成立食堂配送项目专项服务小组，负责配送工作及提供相关服务。</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乙方晚于规定时间30分钟（含）以内送货的，给予警告；超时送货在30分钟至1小时（含）的，按当日所送货物价格的50％向甲方支付补偿款；超时送货1小时至1.5小时（含）的，按当日所送货物价格200％向甲方支付补偿款；超时送货1.5小时以上的，按当日所送货物价格300％向甲方支付补偿款；无故未配送的，处罚当次货物价格500％，同时甲方有权终止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乙方如在一周内晚于甲方要求时间送货一小时以上累计超过3次的，一周内退货次数达到三次的，甲方有权终止合同。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甲方如发现乙方配送的食材个别品种以次充好，甲方有权要求乙方退换，并处罚当次货物价格的40％</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val="0"/>
          <w:bCs/>
          <w:color w:val="auto"/>
          <w:sz w:val="24"/>
          <w:szCs w:val="24"/>
          <w:highlight w:val="none"/>
          <w:lang w:val="en-US" w:eastAsia="zh-CN"/>
        </w:rPr>
        <w:t xml:space="preserve">乙方所配送食品发生质量问题三次以上的，甲方有权终止合同，扣除履约保证金，并按合同约定及法律规定追究成交供应商的违约责任</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乙方不得以甲方之名向外赊欠货物及借贷货款，如发生任何经济纠纷和司法责任与采购人无关，全部责任由乙方承担</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、不可抗力事件处理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1、在合同有效期内，任何一方因不可抗力事件导致不能履行合同，则合同履行期可延长，其延长期与不可抗力影响期相同。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、诉讼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双方在执行合同中所发生的一切争议，应通过协商解决。如协商不成，可向合同签订地法院起诉，合同签订地在此约定为泰州市。</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、合同生效及其它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1、合同经双方法定代表人或授权代表人签字并加盖单位公章后生效。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2、本合同未尽事宜，遵照《中华人民共和国民法典》有关条文执行。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3、本合同正本一式五份，具有同等法律效力，甲乙双方各执两份、见证方执一份。</w:t>
      </w:r>
      <w:r/>
    </w:p>
    <w:p>
      <w:pPr>
        <w:pStyle w:val="8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lang w:val="en-US" w:eastAsia="zh-CN"/>
        </w:rPr>
        <w:sectPr>
          <w:headerReference w:type="default" r:id="rId9"/>
          <w:footerReference w:type="default" r:id="rId11"/>
          <w:footerReference w:type="even" r:id="rId12"/>
          <w:footerReference w:type="first" r:id="rId13"/>
          <w:footnotePr/>
          <w:endnotePr/>
          <w:type w:val="nextPage"/>
          <w:pgSz w:w="11906" w:h="16838" w:orient="portrait"/>
          <w:pgMar w:top="1418" w:right="1406" w:bottom="1247" w:left="1406"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签订时间</w:t>
      </w: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bookmarkStart w:id="58" w:name="_Hlt16619369"/>
      <w:r/>
      <w:bookmarkEnd w:id="58"/>
      <w:r>
        <w:rPr>
          <w:rFonts w:hint="eastAsia" w:ascii="宋体" w:hAnsi="宋体" w:eastAsia="宋体" w:cs="宋体"/>
          <w:color w:val="auto"/>
          <w:sz w:val="24"/>
          <w:szCs w:val="24"/>
          <w:highlight w:val="none"/>
          <w:lang w:val="en-US" w:eastAsia="zh-CN"/>
        </w:rPr>
        <w:t xml:space="preserve">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2"/>
          <w:szCs w:val="24"/>
          <w:highlight w:val="none"/>
        </w:rPr>
        <w:t xml:space="preserve">第六章 响应文件格式</w:t>
      </w:r>
      <w:r/>
    </w:p>
    <w:p>
      <w:pPr>
        <w:jc w:val="center"/>
        <w:spacing w:line="500" w:lineRule="exact"/>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r>
      <w:r/>
    </w:p>
    <w:p>
      <w:pPr>
        <w:pStyle w:val="1121"/>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响  应  文  件</w:t>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项 目 名 称：               </w:t>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项 目 编 号：</w:t>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包       号：              </w:t>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供应商名称 ：</w:t>
      </w:r>
      <w:bookmarkStart w:id="59" w:name="_Hlk185197825"/>
      <w:r>
        <w:rPr>
          <w:rFonts w:hint="eastAsia" w:ascii="宋体" w:hAnsi="宋体" w:eastAsia="宋体" w:cs="宋体"/>
          <w:color w:val="auto"/>
          <w:sz w:val="28"/>
          <w:szCs w:val="28"/>
          <w:highlight w:val="none"/>
        </w:rPr>
        <w:t xml:space="preserve">（加盖CA电子公章）</w:t>
      </w:r>
      <w:bookmarkEnd w:id="59"/>
      <w:r/>
      <w:r/>
    </w:p>
    <w:p>
      <w:pPr>
        <w:pStyle w:val="11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 ：               </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rPr>
          <w:rFonts w:hint="eastAsia" w:ascii="宋体" w:hAnsi="宋体" w:eastAsia="宋体" w:cs="宋体"/>
          <w:b/>
          <w:bCs/>
          <w:color w:val="auto"/>
          <w:sz w:val="24"/>
          <w:szCs w:val="24"/>
          <w:highlight w:val="none"/>
        </w:rPr>
      </w:pPr>
      <w:r/>
      <w:bookmarkStart w:id="60" w:name="_Toc120614284"/>
      <w:r>
        <w:rPr>
          <w:rFonts w:hint="eastAsia" w:ascii="宋体" w:hAnsi="宋体" w:eastAsia="宋体" w:cs="宋体"/>
          <w:b/>
          <w:bCs/>
          <w:color w:val="auto"/>
          <w:sz w:val="24"/>
          <w:szCs w:val="24"/>
          <w:highlight w:val="none"/>
        </w:rPr>
        <w:t xml:space="preserve">一、投标供应商法人或者其他组织的营业执照或相关部门的登记证明文件；</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二、具有良好的商业信誉和健全的财务会计制度：</w:t>
      </w:r>
      <w:r>
        <w:rPr>
          <w:rFonts w:hint="eastAsia" w:ascii="宋体" w:hAnsi="宋体" w:eastAsia="宋体" w:cs="宋体"/>
          <w:color w:val="auto"/>
          <w:sz w:val="24"/>
          <w:szCs w:val="24"/>
          <w:highlight w:val="none"/>
        </w:rPr>
        <w:t xml:space="preserve">投标供应商近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个月中任意一个月份（不含询价当月）的财务状况报告（至少包括资产负债表和利润表）或近两年中任意一个年度的财务审计报告，其他组织、自然人及成立未满一年的法人应提供银行出具的资信证明；</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三、依法缴纳税收和社会保障资金的相关材料：</w:t>
      </w:r>
      <w:r>
        <w:rPr>
          <w:rFonts w:hint="eastAsia" w:ascii="宋体" w:hAnsi="宋体" w:eastAsia="宋体" w:cs="宋体"/>
          <w:color w:val="auto"/>
          <w:sz w:val="24"/>
          <w:szCs w:val="24"/>
          <w:highlight w:val="none"/>
        </w:rPr>
        <w:t xml:space="preserve">投标供应商近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个月中任意一个月（不含询价当月）依法缴纳税收和社会保障资金的相关证明材料（磋商供应商依法享受缓缴、免缴税收、社会保障资金的提供证明材料）；</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四、具备履行合同所必需的设备和专业技术能力的书面声明；</w:t>
      </w:r>
      <w:r/>
    </w:p>
    <w:p>
      <w:pPr>
        <w:ind w:firstLine="492"/>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w:t>
      </w:r>
      <w:r/>
    </w:p>
    <w:p>
      <w:pPr>
        <w:ind w:firstLine="492"/>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w:t>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日 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五、参加政府采购活动前 3 年内在经营活动中没有重大违法记录的书面声明；</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声  明</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本公司将随时接受采购人的检查验证。如违反上述承诺，本公司将按照政府采购法有关规定接受处罚。</w:t>
      </w:r>
      <w:r/>
    </w:p>
    <w:p>
      <w:pPr>
        <w:ind w:firstLine="42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900" w:firstLine="36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日 期：    年     月     日</w:t>
      </w:r>
      <w:r/>
    </w:p>
    <w:p>
      <w:pPr>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六、特定资格要求的证明文件；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七、法人授权书（法定代表人亲自参加投标的除外）</w:t>
      </w:r>
      <w:r>
        <w:rPr>
          <w:rFonts w:hint="eastAsia" w:ascii="宋体" w:hAnsi="宋体" w:eastAsia="宋体" w:cs="宋体"/>
          <w:b/>
          <w:bCs/>
          <w:color w:val="auto"/>
          <w:sz w:val="24"/>
          <w:szCs w:val="24"/>
          <w:highlight w:val="none"/>
        </w:rPr>
        <w:t xml:space="preserve">、供应商法定代表人身份证扫描件、供应商法定代表人授权代表身份证扫描件（法定代表人亲自参加投标的除外）；</w:t>
      </w:r>
      <w:r/>
    </w:p>
    <w:p>
      <w:pPr>
        <w:jc w:val="center"/>
        <w:spacing w:line="360" w:lineRule="auto"/>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jc w:val="center"/>
        <w:spacing w:line="360" w:lineRule="auto"/>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t xml:space="preserve">法人授权书</w:t>
      </w:r>
      <w:r/>
    </w:p>
    <w:p>
      <w:pPr>
        <w:ind w:firstLine="48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本授权书声明：____________（供应商名称）授权________________（被授权人的姓名）为我方就____________号项目采购活动的合法代理人，以本单位名义全权处理一切与该项目采购有关的事务。</w:t>
      </w:r>
      <w:r/>
    </w:p>
    <w:p>
      <w:pPr>
        <w:ind w:firstLine="48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p>
    <w:p>
      <w:pPr>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p>
    <w:p>
      <w:pPr>
        <w:ind w:firstLine="120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p>
    <w:p>
      <w:pPr>
        <w:ind w:firstLine="480"/>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61" w:name="_Hlt26671380"/>
      <w:r/>
      <w:bookmarkEnd w:id="61"/>
      <w:r/>
      <w:bookmarkStart w:id="62" w:name="_格式3__银行出具的资信证明"/>
      <w:r/>
      <w:bookmarkEnd w:id="62"/>
      <w:r/>
      <w:bookmarkStart w:id="63" w:name="_Hlt26955070"/>
      <w:r/>
      <w:bookmarkEnd w:id="63"/>
      <w:r/>
      <w:r/>
    </w:p>
    <w:p>
      <w:pPr>
        <w:ind w:firstLine="480"/>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360" w:lineRule="auto"/>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t xml:space="preserve">附：供应商法定代表人身份证扫描件、供应商法定代表人授权代表身份证扫描件（法定代表人亲自参加投标的除外）；</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1121"/>
        <w:rPr>
          <w:rFonts w:hint="eastAsia" w:ascii="宋体" w:hAnsi="宋体" w:eastAsia="宋体" w:cs="宋体"/>
          <w:b/>
          <w:bCs/>
          <w:iCs/>
          <w:color w:val="auto"/>
          <w:highlight w:val="none"/>
        </w:rPr>
      </w:pPr>
      <w:r>
        <w:rPr>
          <w:rFonts w:hint="eastAsia" w:ascii="宋体" w:hAnsi="宋体" w:eastAsia="宋体" w:cs="宋体"/>
          <w:b/>
          <w:bCs/>
          <w:color w:val="auto"/>
          <w:highlight w:val="none"/>
        </w:rPr>
        <w:t xml:space="preserve">八、询价响应函</w:t>
      </w:r>
      <w:r/>
    </w:p>
    <w:p>
      <w:pPr>
        <w:pStyle w:val="1121"/>
        <w:jc w:val="center"/>
        <w:rPr>
          <w:rFonts w:hint="eastAsia" w:ascii="宋体" w:hAnsi="宋体" w:eastAsia="宋体" w:cs="宋体"/>
          <w:b/>
          <w:bCs/>
          <w:iCs/>
          <w:color w:val="auto"/>
          <w:sz w:val="28"/>
          <w:szCs w:val="28"/>
          <w:highlight w:val="none"/>
        </w:rPr>
      </w:pPr>
      <w:r>
        <w:rPr>
          <w:rFonts w:hint="eastAsia" w:ascii="宋体" w:hAnsi="宋体" w:eastAsia="宋体" w:cs="宋体"/>
          <w:b/>
          <w:bCs/>
          <w:color w:val="auto"/>
          <w:sz w:val="28"/>
          <w:szCs w:val="28"/>
          <w:highlight w:val="none"/>
        </w:rPr>
        <w:t xml:space="preserve">询价响应函</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采购人名称</w:t>
      </w:r>
      <w:r>
        <w:rPr>
          <w:rFonts w:hint="eastAsia" w:ascii="宋体" w:hAnsi="宋体" w:eastAsia="宋体" w:cs="宋体"/>
          <w:color w:val="auto"/>
          <w:highlight w:val="none"/>
        </w:rPr>
        <w:t xml:space="preserve">，</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（项目名称和包号）询价文件，正式授权下述签字人______(姓名)代表我方______________（供应商的名称），全权处理本次项目询价的有关事宜。</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1.按询价文件规定的各项要求，向买方提供所需货物、服务（包含与货物相关的服务及与服务相关的货物）。</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2.我们已详细审核全部询价文件及其有效补充文件，我们知道必须放弃提出含糊不清或误解问题的权利。</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3.我们同意从规定的开标日期起遵循本响应文件，并在规定的询价有效期期满之前均具有约束力。</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4.我方同意向贵方提供贵方可能另外要求的与询价有关的任何证据或资料，并保证我方已提供和将要提供的文件是真实的、准确的。</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5.一旦我方成交，我方将根据询价文件的规定，严格履行合同的责任和义务，并保证在询价文件规定的时间完成项目，交付买方验收、使用。</w:t>
      </w:r>
      <w:r/>
    </w:p>
    <w:p>
      <w:pPr>
        <w:pStyle w:val="11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6.我方与本询价有关的正式通讯地址为：</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ind w:firstLine="384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（加盖CA电子公章）</w:t>
      </w:r>
      <w:r/>
    </w:p>
    <w:p>
      <w:pPr>
        <w:ind w:left="420" w:firstLine="336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pStyle w:val="1121"/>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九、中小企业声明函</w:t>
      </w:r>
      <w:r/>
    </w:p>
    <w:p>
      <w:pPr>
        <w:pStyle w:val="112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w:t>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（项目名称和标段）</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90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日 期：    年     月     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备注：1、参照《关于印发中小企业划型标准规定的通知》（工信部联企业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）文件，本项目所属行业为</w:t>
      </w:r>
      <w:r>
        <w:rPr>
          <w:rFonts w:hint="eastAsia" w:ascii="宋体" w:hAnsi="宋体" w:cs="宋体"/>
          <w:b/>
          <w:color w:val="auto"/>
          <w:sz w:val="24"/>
          <w:highlight w:val="none"/>
          <w:u w:val="single"/>
          <w:lang w:val="en-US" w:eastAsia="zh-CN"/>
        </w:rPr>
        <w:t xml:space="preserve">批发业</w:t>
      </w:r>
      <w:r>
        <w:rPr>
          <w:rFonts w:hint="eastAsia" w:ascii="宋体" w:hAnsi="宋体" w:eastAsia="宋体" w:cs="宋体"/>
          <w:color w:val="auto"/>
          <w:sz w:val="24"/>
          <w:highlight w:val="none"/>
        </w:rPr>
        <w:t xml:space="preserve">。2、请如实填写属于中型企业或小型企业或微型企业。3、</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从业人员、营业收入、资产总额填报上一年度数据，无上一年度数据的新成立企业可不填报。4、响应单位根据《政府采购促进中小企业发展管理办法》提供的“中小企业声明函”内容不实，属于提供虚假材料谋取中标、成交，依照《中华人民共和国政府采购法》等国家有关规定追究相应责任。</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2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pStyle w:val="11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贵单位的项目（项目编号：）采购活动提供本单位制造的货物，或者提供其他残疾人福利性单位制造的货物（不包括使用非残疾人福利性单位注册商标的货物）。相关企业的具体情况如下：</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1.（标的名称），制造商为（企业名称），属于残疾人福利性单位； </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2.（标的名称），制造商为（企业名称），属于残疾人福利性单位；</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单位名称（加盖CA电子公章）：</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填报说明：</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1、请供应商如实填写，所填内容将作为评审的依据，如填写不完整或不一致或填写有误，将不享受扶持政策。</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t xml:space="preserve">2、成交供应商的《残疾人福利性单位声明函》随成交结果公开，接受社会监督。</w:t>
      </w:r>
      <w:r/>
    </w:p>
    <w:p>
      <w:pPr>
        <w:pStyle w:val="1121"/>
        <w:rPr>
          <w:rFonts w:hint="eastAsia" w:ascii="宋体" w:hAnsi="宋体" w:eastAsia="宋体" w:cs="宋体"/>
          <w:iCs/>
          <w:color w:val="auto"/>
          <w:highlight w:val="none"/>
        </w:rPr>
        <w:outlineLvl w:val="1"/>
      </w:pPr>
      <w:r>
        <w:rPr>
          <w:rFonts w:hint="eastAsia" w:ascii="宋体" w:hAnsi="宋体" w:eastAsia="宋体" w:cs="宋体"/>
          <w:iCs/>
          <w:color w:val="auto"/>
          <w:highlight w:val="none"/>
        </w:rPr>
      </w:r>
      <w:r/>
    </w:p>
    <w:p>
      <w:pPr>
        <w:pStyle w:val="1121"/>
        <w:ind w:firstLine="2160"/>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numPr>
          <w:ilvl w:val="0"/>
          <w:numId w:val="5"/>
        </w:numPr>
        <w:spacing w:line="800" w:lineRule="exact"/>
        <w:rPr>
          <w:rFonts w:hint="eastAsia" w:ascii="黑体" w:hAnsi="黑体" w:eastAsia="黑体" w:cs="宋体"/>
          <w:iCs/>
          <w:sz w:val="28"/>
          <w:szCs w:val="28"/>
        </w:rPr>
      </w:pPr>
      <w:r>
        <w:rPr>
          <w:rFonts w:hint="eastAsia" w:ascii="黑体" w:hAnsi="黑体" w:eastAsia="黑体" w:cs="宋体"/>
          <w:iCs/>
          <w:sz w:val="28"/>
          <w:szCs w:val="28"/>
        </w:rPr>
        <w:t xml:space="preserve">资格承诺函</w:t>
      </w:r>
      <w:r/>
    </w:p>
    <w:p>
      <w:pPr>
        <w:numPr>
          <w:ilvl w:val="0"/>
          <w:numId w:val="0"/>
        </w:numPr>
        <w:spacing w:line="800" w:lineRule="exact"/>
        <w:rPr>
          <w:rFonts w:hint="eastAsia" w:ascii="黑体" w:hAnsi="黑体" w:eastAsia="黑体" w:cs="宋体"/>
          <w:iCs/>
          <w:sz w:val="28"/>
          <w:szCs w:val="28"/>
          <w:lang w:val="en-US" w:eastAsia="zh-CN"/>
        </w:rPr>
      </w:pPr>
      <w:r>
        <w:rPr>
          <w:rFonts w:hint="eastAsia" w:ascii="黑体" w:hAnsi="黑体" w:eastAsia="黑体" w:cs="宋体"/>
          <w:iCs/>
          <w:sz w:val="28"/>
          <w:szCs w:val="28"/>
          <w:lang w:val="en-US" w:eastAsia="zh-CN"/>
        </w:rPr>
      </w:r>
      <w:r/>
    </w:p>
    <w:p>
      <w:pPr>
        <w:jc w:val="center"/>
        <w:spacing w:line="560" w:lineRule="atLeast"/>
        <w:shd w:val="clear" w:color="auto" w:fill="ffffff"/>
        <w:widowControl/>
        <w:rPr>
          <w:rFonts w:ascii="黑体" w:hAnsi="黑体" w:eastAsia="黑体" w:cs="宋体"/>
          <w:sz w:val="28"/>
          <w:szCs w:val="28"/>
        </w:rPr>
      </w:pPr>
      <w:r/>
      <w:bookmarkStart w:id="64" w:name="OLE_LINK67"/>
      <w:r/>
      <w:bookmarkStart w:id="65" w:name="OLE_LINK68"/>
      <w:r>
        <w:rPr>
          <w:rFonts w:hint="eastAsia" w:ascii="黑体" w:hAnsi="黑体" w:eastAsia="黑体" w:cs="宋体"/>
          <w:sz w:val="28"/>
          <w:szCs w:val="28"/>
        </w:rPr>
        <w:t xml:space="preserve">资格承诺函</w:t>
      </w:r>
      <w:r/>
    </w:p>
    <w:p>
      <w:pPr>
        <w:jc w:val="center"/>
        <w:spacing w:line="560" w:lineRule="atLeast"/>
        <w:shd w:val="clear" w:color="auto" w:fill="ffffff"/>
        <w:widowControl/>
        <w:rPr>
          <w:rFonts w:ascii="宋体" w:hAnsi="宋体" w:eastAsia="宋体" w:cs="宋体"/>
          <w:sz w:val="44"/>
          <w:szCs w:val="44"/>
        </w:rPr>
      </w:pPr>
      <w:r>
        <w:rPr>
          <w:rFonts w:ascii="宋体" w:hAnsi="宋体" w:eastAsia="宋体" w:cs="宋体"/>
          <w:sz w:val="44"/>
          <w:szCs w:val="44"/>
        </w:rPr>
      </w:r>
      <w:r/>
    </w:p>
    <w:p>
      <w:pPr>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我单位参与</w:t>
      </w:r>
      <w:r>
        <w:rPr>
          <w:rFonts w:hint="eastAsia" w:ascii="宋体" w:hAnsi="宋体" w:eastAsia="宋体" w:cs="宋体"/>
          <w:sz w:val="24"/>
          <w:szCs w:val="24"/>
          <w:u w:val="single"/>
        </w:rPr>
        <w:t xml:space="preserve">    （项目编号：   ）</w:t>
      </w:r>
      <w:r>
        <w:rPr>
          <w:rFonts w:hint="eastAsia" w:ascii="宋体" w:hAnsi="宋体" w:eastAsia="宋体" w:cs="宋体"/>
          <w:sz w:val="24"/>
          <w:szCs w:val="24"/>
        </w:rPr>
        <w:t xml:space="preserve">项目的响应活动，现承诺如下：</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1.我单位</w:t>
      </w:r>
      <w:r>
        <w:rPr>
          <w:rFonts w:ascii="宋体" w:hAnsi="宋体" w:eastAsia="宋体" w:cs="宋体"/>
          <w:sz w:val="24"/>
          <w:szCs w:val="24"/>
        </w:rPr>
        <w:t xml:space="preserve">未被“信用中国”网站（www.creditchina.gov.cn）列入失信被执行人、重大税收违法案件当事人名单、政府采购严重失信行为记录名单。</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2.供应商单位负责人为同一人或者存在直接控股、管理关系的不同供应商，不得参加同一合同项下的政府采购活动。</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除单一来源采购项目外，为采购项目提供整体设计、规范编制或者项目管理、监理、检测等服务的供应商，不得再参加该采购项目的其他采购活动。</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若我单位承诺不实，自愿承担提供虚假材料谋取中选、成交的法律责任。</w:t>
      </w:r>
      <w:r/>
    </w:p>
    <w:p>
      <w:pPr>
        <w:ind w:firstLine="640"/>
        <w:jc w:val="left"/>
        <w:spacing w:line="560" w:lineRule="exact"/>
        <w:shd w:val="clear" w:color="auto" w:fill="ffffff"/>
        <w:widowControl/>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（加盖CA电子公章）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bookmarkEnd w:id="64"/>
      <w:r/>
      <w:bookmarkEnd w:id="65"/>
      <w:r/>
      <w:r/>
    </w:p>
    <w:p>
      <w:pPr>
        <w:pStyle w:val="1030"/>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、商务要求响应及偏离表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商务要求响应及偏离表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highlight w:val="none"/>
        </w:rPr>
      </w:pPr>
      <w:r>
        <w:rPr>
          <w:rFonts w:hint="eastAsia" w:ascii="宋体" w:hAnsi="宋体" w:eastAsia="宋体" w:cs="宋体"/>
          <w:iCs/>
          <w:color w:val="auto"/>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项目名称和包号：</w:t>
      </w:r>
      <w:r>
        <w:rPr>
          <w:rFonts w:hint="eastAsia" w:ascii="宋体" w:hAnsi="宋体" w:eastAsia="宋体" w:cs="宋体"/>
          <w:bCs/>
          <w:color w:val="auto"/>
          <w:szCs w:val="21"/>
          <w:highlight w:val="none"/>
        </w:rPr>
        <w:tab/>
      </w:r>
      <w:r>
        <w:rPr>
          <w:rFonts w:hint="eastAsia" w:ascii="宋体" w:hAnsi="宋体" w:eastAsia="宋体" w:cs="宋体"/>
          <w:bCs/>
          <w:color w:val="auto"/>
          <w:szCs w:val="21"/>
          <w:highlight w:val="none"/>
        </w:rPr>
        <w:t xml:space="preserve">                                        项目编号：</w:t>
      </w:r>
      <w:r/>
    </w:p>
    <w:tbl>
      <w:tblPr>
        <w:tblStyle w:val="792"/>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66" w:name="_Hlt26671372"/>
            <w:r/>
            <w:bookmarkEnd w:id="66"/>
            <w:r/>
            <w:bookmarkStart w:id="67" w:name="_Hlt24879081"/>
            <w:r/>
            <w:bookmarkEnd w:id="67"/>
            <w:r/>
            <w:bookmarkStart w:id="68" w:name="_Hlt26609391"/>
            <w:r/>
            <w:bookmarkEnd w:id="68"/>
            <w:r/>
            <w:bookmarkStart w:id="69" w:name="_Hlt26955064"/>
            <w:r/>
            <w:bookmarkEnd w:id="69"/>
            <w:r/>
            <w:bookmarkStart w:id="70" w:name="_Hlt26782999"/>
            <w:r/>
            <w:bookmarkEnd w:id="70"/>
            <w:r/>
            <w:bookmarkStart w:id="71" w:name="_Hlt26580838"/>
            <w:r/>
            <w:bookmarkEnd w:id="71"/>
            <w:r/>
            <w:bookmarkStart w:id="72" w:name="_Hlt26955056"/>
            <w:r/>
            <w:bookmarkEnd w:id="72"/>
            <w:r/>
            <w:bookmarkStart w:id="73" w:name="_Hlt26671343"/>
            <w:r/>
            <w:bookmarkEnd w:id="73"/>
            <w:r>
              <w:rPr>
                <w:rFonts w:hint="eastAsia" w:ascii="宋体" w:hAnsi="宋体" w:eastAsia="宋体" w:cs="宋体"/>
                <w:color w:val="auto"/>
                <w:sz w:val="24"/>
                <w:szCs w:val="24"/>
                <w:highlight w:val="none"/>
              </w:rPr>
              <w:t xml:space="preserve">序号</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询价文件要求</w:t>
            </w:r>
            <w:r/>
          </w:p>
        </w:tc>
        <w:tc>
          <w:tcPr>
            <w:tcW w:w="2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1</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合同履行期限</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2</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交货地点</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3</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付款方式</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w:t>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15"/>
                <w:szCs w:val="21"/>
                <w:highlight w:val="none"/>
              </w:rPr>
              <w:t xml:space="preserve">其他商务要求</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9"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9"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9"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bookmarkStart w:id="74" w:name="_Hlt26955066"/>
      <w:r/>
      <w:bookmarkEnd w:id="74"/>
      <w:r/>
      <w:bookmarkStart w:id="75" w:name="_Hlt26609389"/>
      <w:r/>
      <w:bookmarkEnd w:id="75"/>
      <w:r/>
      <w:bookmarkStart w:id="76" w:name="_Hlt26671374"/>
      <w:r/>
      <w:bookmarkEnd w:id="76"/>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、技术要求响应及偏离表</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技术要求响应及偏离表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Cs w:val="21"/>
          <w:highlight w:val="none"/>
        </w:rPr>
      </w:pPr>
      <w:r/>
      <w:bookmarkStart w:id="77" w:name="_Hlk185197953"/>
      <w:r>
        <w:rPr>
          <w:rFonts w:hint="eastAsia" w:ascii="宋体" w:hAnsi="宋体" w:eastAsia="宋体" w:cs="宋体"/>
          <w:bCs/>
          <w:color w:val="auto"/>
          <w:szCs w:val="21"/>
          <w:highlight w:val="none"/>
        </w:rPr>
        <w:t xml:space="preserve">项目名称和包号：</w:t>
      </w:r>
      <w:r>
        <w:rPr>
          <w:rFonts w:hint="eastAsia" w:ascii="宋体" w:hAnsi="宋体" w:eastAsia="宋体" w:cs="宋体"/>
          <w:bCs/>
          <w:color w:val="auto"/>
          <w:szCs w:val="21"/>
          <w:highlight w:val="none"/>
        </w:rPr>
        <w:tab/>
      </w:r>
      <w:r>
        <w:rPr>
          <w:rFonts w:hint="eastAsia" w:ascii="宋体" w:hAnsi="宋体" w:eastAsia="宋体" w:cs="宋体"/>
          <w:bCs/>
          <w:color w:val="auto"/>
          <w:szCs w:val="21"/>
          <w:highlight w:val="none"/>
        </w:rPr>
        <w:t xml:space="preserve">                                       项目编号：</w:t>
      </w:r>
      <w:bookmarkEnd w:id="77"/>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询价文件要求</w:t>
            </w:r>
            <w:r/>
          </w:p>
        </w:tc>
        <w:tc>
          <w:tcPr>
            <w:tcW w:w="2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注：按照项目需求详细填列；行数不够，可自行添加。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iCs/>
          <w:color w:val="auto"/>
          <w:highlight w:val="none"/>
        </w:rPr>
        <w:outlineLvl w:val="1"/>
      </w:pPr>
      <w:r>
        <w:rPr>
          <w:rFonts w:hint="eastAsia" w:ascii="宋体" w:hAnsi="宋体" w:eastAsia="宋体" w:cs="宋体"/>
          <w:iCs/>
          <w:color w:val="auto"/>
          <w:highlight w:val="none"/>
        </w:rPr>
      </w:r>
      <w:r/>
    </w:p>
    <w:p>
      <w:pPr>
        <w:pStyle w:val="1121"/>
        <w:rPr>
          <w:rFonts w:hint="eastAsia" w:ascii="宋体" w:hAnsi="宋体" w:eastAsia="宋体" w:cs="宋体"/>
          <w:iCs/>
          <w:color w:val="auto"/>
          <w:highlight w:val="none"/>
        </w:rPr>
        <w:outlineLvl w:val="1"/>
      </w:pPr>
      <w:r>
        <w:rPr>
          <w:rFonts w:hint="eastAsia" w:ascii="宋体" w:hAnsi="宋体" w:eastAsia="宋体" w:cs="宋体"/>
          <w:iCs/>
          <w:color w:val="auto"/>
          <w:highlight w:val="none"/>
        </w:rPr>
      </w:r>
      <w:r/>
    </w:p>
    <w:p>
      <w:pPr>
        <w:pStyle w:val="1121"/>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十</w:t>
      </w:r>
      <w:r>
        <w:rPr>
          <w:rFonts w:hint="eastAsia" w:cs="宋体"/>
          <w:b/>
          <w:bCs/>
          <w:color w:val="auto"/>
          <w:highlight w:val="none"/>
          <w:lang w:val="en-US" w:eastAsia="zh-CN"/>
        </w:rPr>
        <w:t xml:space="preserve">三</w:t>
      </w:r>
      <w:r>
        <w:rPr>
          <w:rFonts w:hint="eastAsia" w:ascii="宋体" w:hAnsi="宋体" w:eastAsia="宋体" w:cs="宋体"/>
          <w:b/>
          <w:bCs/>
          <w:color w:val="auto"/>
          <w:highlight w:val="none"/>
        </w:rPr>
        <w:t xml:space="preserve">、询价报价表</w:t>
      </w:r>
      <w:r/>
    </w:p>
    <w:p>
      <w:pPr>
        <w:pStyle w:val="783"/>
        <w:jc w:val="center"/>
        <w:keepLines w:val="0"/>
        <w:keepNext w:val="0"/>
        <w:widowControl/>
        <w:tabs>
          <w:tab w:val="left" w:pos="420" w:leader="none"/>
          <w:tab w:val="left" w:pos="560" w:leader="none"/>
        </w:tabs>
        <w:rPr>
          <w:rFonts w:hint="eastAsia" w:ascii="宋体" w:hAnsi="宋体" w:eastAsia="宋体" w:cs="宋体"/>
          <w:bCs/>
          <w:color w:val="auto"/>
          <w:sz w:val="28"/>
          <w:szCs w:val="28"/>
          <w:highlight w:val="none"/>
        </w:rPr>
      </w:pPr>
      <w:r>
        <w:rPr>
          <w:rStyle w:val="821"/>
          <w:rFonts w:hint="eastAsia" w:ascii="宋体" w:hAnsi="宋体" w:eastAsia="宋体" w:cs="宋体"/>
          <w:bCs w:val="0"/>
          <w:color w:val="auto"/>
          <w:sz w:val="28"/>
          <w:szCs w:val="28"/>
          <w:highlight w:val="none"/>
        </w:rPr>
        <w:t xml:space="preserve">询价报价表</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792"/>
        <w:tblW w:w="10033"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008"/>
        <w:gridCol w:w="3281"/>
        <w:gridCol w:w="3184"/>
        <w:gridCol w:w="1560"/>
      </w:tblGrid>
      <w:tr>
        <w:trPr>
          <w:jc w:val="center"/>
          <w:tblCellSpacing w:w="15" w:type="dxa"/>
        </w:trPr>
        <w:tc>
          <w:tcPr>
            <w:tcW w:w="1976"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3274"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报价项目品牌规格型号</w:t>
            </w:r>
            <w:r/>
          </w:p>
        </w:tc>
        <w:tc>
          <w:tcPr>
            <w:tcW w:w="3169"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优惠率</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p>
        </w:tc>
        <w:tc>
          <w:tcPr>
            <w:tcW w:w="1464"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blCellSpacing w:w="15" w:type="dxa"/>
        </w:trPr>
        <w:tc>
          <w:tcPr>
            <w:tcW w:w="1976"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项目名称</w:t>
            </w:r>
            <w:r/>
          </w:p>
        </w:tc>
        <w:tc>
          <w:tcPr>
            <w:tcW w:w="3274"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详见投标文件</w:t>
            </w:r>
            <w:r/>
          </w:p>
        </w:tc>
        <w:tc>
          <w:tcPr>
            <w:tcW w:w="3169"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CONTROL Forms.HTML:Text.1 \s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shd w:val="clear" w:color="auto" w:fill="ffffff"/>
              </w:rPr>
              <w:fldChar w:fldCharType="end"/>
            </w:r>
            <w:r/>
          </w:p>
        </w:tc>
        <w:tc>
          <w:tcPr>
            <w:tcW w:w="1464"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blCellSpacing w:w="15" w:type="dxa"/>
        </w:trPr>
        <w:tc>
          <w:tcPr>
            <w:gridSpan w:val="4"/>
            <w:tcW w:w="10033" w:type="dxa"/>
            <w:vAlign w:val="center"/>
            <w:textDirection w:val="lrTb"/>
            <w:noWrap w:val="false"/>
          </w:tcPr>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             （电子签章）</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CONTROL Forms.HTML:Text.1 \s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rPr>
        <w:t xml:space="preserve">  年 </w:t>
      </w: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CONTROL Forms.HTML:Text.1 \s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rPr>
        <w:t xml:space="preserve">   月 </w:t>
      </w:r>
      <w:r>
        <w:rPr>
          <w:rFonts w:hint="eastAsia" w:ascii="宋体" w:hAnsi="宋体" w:eastAsia="宋体" w:cs="宋体"/>
          <w:color w:val="auto"/>
          <w:highlight w:val="none"/>
          <w:shd w:val="clear" w:color="auto" w:fill="ffffff"/>
        </w:rPr>
        <w:fldChar w:fldCharType="begin"/>
      </w:r>
      <w:r>
        <w:rPr>
          <w:rFonts w:hint="eastAsia" w:ascii="宋体" w:hAnsi="宋体" w:eastAsia="宋体" w:cs="宋体"/>
          <w:color w:val="auto"/>
          <w:highlight w:val="none"/>
          <w:shd w:val="clear" w:color="auto" w:fill="ffffff"/>
        </w:rPr>
        <w:instrText xml:space="preserve"> CONTROL Forms.HTML:Text.1 \s </w:instrText>
      </w:r>
      <w:r>
        <w:rPr>
          <w:rFonts w:hint="eastAsia" w:ascii="宋体" w:hAnsi="宋体" w:eastAsia="宋体" w:cs="宋体"/>
          <w:color w:val="auto"/>
          <w:highlight w:val="none"/>
          <w:shd w:val="clear" w:color="auto" w:fill="ffffff"/>
        </w:rPr>
        <w:fldChar w:fldCharType="separate"/>
      </w:r>
      <w:r>
        <w:rPr>
          <w:rFonts w:hint="eastAsia" w:ascii="宋体" w:hAnsi="宋体" w:eastAsia="宋体" w:cs="宋体"/>
          <w:color w:val="auto"/>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highlight w:val="none"/>
          <w:shd w:val="clear" w:color="auto" w:fill="ffffff"/>
        </w:rPr>
        <w:fldChar w:fldCharType="end"/>
      </w:r>
      <w:r>
        <w:rPr>
          <w:rFonts w:hint="eastAsia" w:ascii="宋体" w:hAnsi="宋体" w:eastAsia="宋体" w:cs="宋体"/>
          <w:color w:val="auto"/>
          <w:highlight w:val="none"/>
        </w:rPr>
        <w:t xml:space="preserve">   日</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1102"/>
        <w:ind w:firstLine="480"/>
        <w:jc w:val="both"/>
        <w:pageBreakBefore w:val="0"/>
        <w:spacing w:line="520" w:lineRule="exact"/>
        <w:rPr>
          <w:rFonts w:hint="eastAsia" w:ascii="宋体" w:hAnsi="宋体" w:eastAsia="宋体" w:cs="宋体"/>
          <w:b/>
          <w:bCs/>
          <w:i/>
          <w:iCs/>
          <w:color w:val="auto"/>
          <w:sz w:val="24"/>
          <w:szCs w:val="24"/>
          <w:highlight w:val="none"/>
          <w:u w:val="single"/>
          <w:lang w:val="en-US" w:eastAsia="zh-CN"/>
        </w:rPr>
        <w:outlineLvl w:val="9"/>
      </w:pPr>
      <w:r>
        <w:rPr>
          <w:rFonts w:hint="eastAsia" w:ascii="宋体" w:hAnsi="宋体" w:eastAsia="宋体" w:cs="宋体"/>
          <w:color w:val="auto"/>
          <w:sz w:val="24"/>
          <w:highlight w:val="none"/>
        </w:rPr>
        <w:t xml:space="preserve"> </w:t>
      </w:r>
      <w:r>
        <w:rPr>
          <w:rFonts w:hint="eastAsia" w:ascii="宋体" w:hAnsi="宋体" w:eastAsia="宋体" w:cs="宋体"/>
          <w:b/>
          <w:bCs/>
          <w:i w:val="0"/>
          <w:iCs w:val="0"/>
          <w:color w:val="auto"/>
          <w:sz w:val="24"/>
          <w:szCs w:val="24"/>
          <w:highlight w:val="none"/>
          <w:u w:val="single"/>
          <w:lang w:val="en-US" w:eastAsia="zh-CN"/>
        </w:rPr>
        <w:t xml:space="preserve">特别提醒：本次投标采用费率报价，各投标人投标时报费率（“苏采云”系统中的“优惠率”即为“中标费率”，如中标人的投标优惠率报价为8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%，则中标费率即为8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%，招标人将按各产品预算价或发展改革委网站价格×8</w:t>
      </w:r>
      <w:r>
        <w:rPr>
          <w:rFonts w:hint="eastAsia" w:ascii="宋体" w:hAnsi="宋体" w:cs="宋体"/>
          <w:b/>
          <w:bCs/>
          <w:i w:val="0"/>
          <w:iCs w:val="0"/>
          <w:color w:val="auto"/>
          <w:sz w:val="24"/>
          <w:szCs w:val="24"/>
          <w:highlight w:val="none"/>
          <w:u w:val="single"/>
          <w:lang w:val="en-US" w:eastAsia="zh-CN"/>
        </w:rPr>
        <w:t xml:space="preserve">0</w:t>
      </w:r>
      <w:r>
        <w:rPr>
          <w:rFonts w:hint="eastAsia" w:ascii="宋体" w:hAnsi="宋体" w:eastAsia="宋体" w:cs="宋体"/>
          <w:b/>
          <w:bCs/>
          <w:i w:val="0"/>
          <w:iCs w:val="0"/>
          <w:color w:val="auto"/>
          <w:sz w:val="24"/>
          <w:szCs w:val="24"/>
          <w:highlight w:val="none"/>
          <w:u w:val="single"/>
          <w:lang w:val="en-US" w:eastAsia="zh-CN"/>
        </w:rPr>
        <w:t xml:space="preserve">%进行费用的结算），请各投标人详细研究招标文件后慎重报价！</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十</w:t>
      </w:r>
      <w:bookmarkStart w:id="78" w:name="_Hlk185198160"/>
      <w:r>
        <w:rPr>
          <w:rFonts w:hint="eastAsia" w:cs="宋体"/>
          <w:b/>
          <w:bCs/>
          <w:color w:val="auto"/>
          <w:highlight w:val="none"/>
          <w:lang w:val="en-US" w:eastAsia="zh-CN"/>
        </w:rPr>
        <w:t xml:space="preserve">四</w:t>
      </w:r>
      <w:r>
        <w:rPr>
          <w:rFonts w:hint="eastAsia" w:ascii="宋体" w:hAnsi="宋体" w:eastAsia="宋体" w:cs="宋体"/>
          <w:b/>
          <w:bCs/>
          <w:color w:val="auto"/>
          <w:highlight w:val="none"/>
          <w:lang w:val="en-US" w:eastAsia="zh-CN"/>
        </w:rPr>
        <w:t xml:space="preserve">、</w:t>
      </w:r>
      <w:r>
        <w:rPr>
          <w:rFonts w:hint="eastAsia" w:ascii="宋体" w:hAnsi="宋体" w:eastAsia="宋体" w:cs="宋体"/>
          <w:color w:val="auto"/>
          <w:highlight w:val="none"/>
        </w:rPr>
        <w:t xml:space="preserve">供应商认为有必要提供的其他证明材料（如有自拟并自行添加）。</w:t>
      </w:r>
      <w:bookmarkEnd w:id="78"/>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iCs/>
          <w:color w:val="auto"/>
          <w:highlight w:val="none"/>
        </w:rPr>
        <w:outlineLvl w:val="1"/>
      </w:pPr>
      <w:r>
        <w:rPr>
          <w:rFonts w:hint="eastAsia" w:ascii="宋体" w:hAnsi="宋体" w:eastAsia="宋体" w:cs="宋体"/>
          <w:iCs/>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bookmarkEnd w:id="60"/>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4"/>
      <w:footnotePr/>
      <w:endnotePr/>
      <w:type w:val="nextPage"/>
      <w:pgSz w:w="11907" w:h="16840" w:orient="portrait"/>
      <w:pgMar w:top="1531" w:right="1406" w:bottom="1361" w:left="147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Menlo">
    <w:panose1 w:val="020B0503020202020204"/>
  </w:font>
  <w:font w:name="Tahoma">
    <w:panose1 w:val="020B0604030504040204"/>
  </w:font>
  <w:font w:name="Impact">
    <w:panose1 w:val="020B0806030902050204"/>
  </w:font>
  <w:font w:name="黑体">
    <w:panose1 w:val="02010609060101010101"/>
  </w:font>
  <w:font w:name="Verdana">
    <w:panose1 w:val="020B0604030504040204"/>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txbxContent>
              </v:textbox>
            </v:shape>
          </w:pict>
        </mc:Fallback>
      </mc:AlternateContent>
    </w:r>
    <w:r/>
  </w:p>
  <w:p>
    <w:pPr>
      <w:pStyle w:val="804"/>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clear" w:pos="7143" w:leader="none"/>
        <w:tab w:val="right" w:pos="8306" w:leader="none"/>
        <w:tab w:val="clear" w:pos="14287" w:leader="none"/>
      </w:tabs>
      <w:rPr>
        <w:rStyle w:val="823"/>
      </w:rPr>
      <w:framePr w:wrap="around" w:vAnchor="text" w:hAnchor="margin" w:xAlign="right" w:y="1"/>
    </w:pPr>
    <w:r>
      <w:fldChar w:fldCharType="begin"/>
    </w:r>
    <w:r>
      <w:rPr>
        <w:rStyle w:val="823"/>
      </w:rPr>
      <w:instrText xml:space="preserve">PAGE  </w:instrText>
    </w:r>
    <w:r>
      <w:fldChar w:fldCharType="separate"/>
    </w:r>
    <w:r>
      <w:fldChar w:fldCharType="end"/>
    </w:r>
    <w:r/>
  </w:p>
  <w:p>
    <w:pPr>
      <w:pStyle w:val="804"/>
      <w:ind w:right="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4"/>
                            <w:jc w:val="right"/>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4"/>
                      <w:jc w:val="right"/>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txbxContent>
              </v:textbox>
            </v:shape>
          </w:pict>
        </mc:Fallback>
      </mc:AlternateContent>
    </w:r>
    <w:r/>
  </w:p>
  <w:p>
    <w:pPr>
      <w:pStyle w:val="804"/>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57"/>
      </w:rPr>
      <w:framePr w:wrap="around" w:vAnchor="text" w:hAnchor="margin" w:xAlign="center" w:y="1"/>
    </w:pPr>
    <w:r>
      <w:rPr>
        <w:sz w:val="20"/>
      </w:rPr>
      <w:fldChar w:fldCharType="begin"/>
    </w:r>
    <w:r>
      <w:rPr>
        <w:rStyle w:val="1057"/>
        <w:sz w:val="20"/>
      </w:rPr>
      <w:instrText xml:space="preserve">PAGE  </w:instrText>
    </w:r>
    <w:r>
      <w:rPr>
        <w:sz w:val="20"/>
      </w:rPr>
      <w:fldChar w:fldCharType="separate"/>
    </w:r>
    <w:r>
      <w:rPr>
        <w:rStyle w:val="1057"/>
        <w:sz w:val="20"/>
      </w:rPr>
      <w:t xml:space="preserve">5</w:t>
    </w:r>
    <w:r>
      <w:rPr>
        <w:sz w:val="20"/>
      </w:rPr>
      <w:fldChar w:fldCharType="end"/>
    </w:r>
    <w:r/>
  </w:p>
  <w:p>
    <w:pPr>
      <w:pStyle w:val="10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rPr>
        <w:lang w:val="zh-CN"/>
      </w:rPr>
      <w:pBdr>
        <w:bottom w:val="none" w:color="000000" w:sz="0" w:space="1"/>
      </w:pBdr>
    </w:pPr>
    <w:r>
      <w:rPr>
        <w:lang w:val="zh-CN"/>
      </w:rPr>
    </w:r>
    <w:r/>
  </w:p>
  <w:p>
    <w:pPr>
      <w:pStyle w:val="1041"/>
      <w:jc w:val="left"/>
      <w:tabs>
        <w:tab w:val="left" w:pos="3782" w:leader="none"/>
      </w:tabs>
      <w:pBdr>
        <w:bottom w:val="none" w:color="000000"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109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2"/>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uiPriority w:val="0"/>
    <w:qFormat/>
    <w:pPr>
      <w:jc w:val="both"/>
      <w:widowControl w:val="off"/>
    </w:pPr>
    <w:rPr>
      <w:rFonts w:hint="default" w:ascii="Times New Roman" w:hAnsi="Times New Roman" w:eastAsia="宋体" w:cs="Times New Roman"/>
      <w:sz w:val="21"/>
    </w:rPr>
  </w:style>
  <w:style w:type="paragraph" w:styleId="782">
    <w:name w:val="Heading 1"/>
    <w:basedOn w:val="781"/>
    <w:next w:val="781"/>
    <w:link w:val="863"/>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64"/>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65"/>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66"/>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67"/>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68"/>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70"/>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71"/>
    <w:uiPriority w:val="9"/>
    <w:unhideWhenUsed/>
    <w:qFormat/>
    <w:pPr>
      <w:keepLines/>
      <w:keepNext/>
      <w:spacing w:before="320" w:after="200"/>
      <w:outlineLvl w:val="8"/>
    </w:pPr>
    <w:rPr>
      <w:rFonts w:ascii="Arial" w:hAnsi="Arial" w:eastAsia="Arial" w:cs="Arial"/>
      <w:i/>
      <w:iCs/>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spacing w:after="57"/>
    </w:pPr>
  </w:style>
  <w:style w:type="paragraph" w:styleId="794">
    <w:name w:val="Normal Indent"/>
    <w:basedOn w:val="781"/>
    <w:next w:val="795"/>
    <w:uiPriority w:val="0"/>
    <w:qFormat/>
    <w:pPr>
      <w:ind w:firstLine="420"/>
    </w:pPr>
    <w:rPr>
      <w:rFonts w:ascii="Calibri" w:hAnsi="Calibri"/>
      <w:szCs w:val="21"/>
    </w:rPr>
  </w:style>
  <w:style w:type="paragraph" w:styleId="795">
    <w:name w:val="Plain Text"/>
    <w:basedOn w:val="781"/>
    <w:next w:val="794"/>
    <w:link w:val="1125"/>
    <w:uiPriority w:val="0"/>
    <w:qFormat/>
    <w:rPr>
      <w:rFonts w:ascii="宋体" w:hAnsi="Courier New" w:cs="Courier New"/>
      <w:szCs w:val="21"/>
    </w:rPr>
  </w:style>
  <w:style w:type="paragraph" w:styleId="796">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Body Text"/>
    <w:basedOn w:val="781"/>
    <w:next w:val="798"/>
    <w:link w:val="1122"/>
    <w:uiPriority w:val="99"/>
    <w:unhideWhenUsed/>
    <w:qFormat/>
    <w:pPr>
      <w:spacing w:after="120"/>
    </w:pPr>
  </w:style>
  <w:style w:type="paragraph" w:styleId="798">
    <w:name w:val="Body Text 2"/>
    <w:basedOn w:val="781"/>
    <w:uiPriority w:val="99"/>
    <w:qFormat/>
    <w:rPr>
      <w:rFonts w:eastAsia="仿宋_GB2312"/>
      <w:color w:val="000000"/>
    </w:rPr>
  </w:style>
  <w:style w:type="paragraph" w:styleId="799">
    <w:name w:val="Body Text Indent"/>
    <w:basedOn w:val="781"/>
    <w:link w:val="1123"/>
    <w:uiPriority w:val="0"/>
    <w:qFormat/>
    <w:pPr>
      <w:ind w:firstLine="301"/>
      <w:spacing w:line="200" w:lineRule="exact"/>
    </w:pPr>
    <w:rPr>
      <w:rFonts w:ascii="宋体" w:hAnsi="Courier New"/>
      <w:spacing w:val="-4"/>
      <w:sz w:val="18"/>
    </w:rPr>
  </w:style>
  <w:style w:type="paragraph" w:styleId="800">
    <w:name w:val="toc 5"/>
    <w:basedOn w:val="781"/>
    <w:next w:val="781"/>
    <w:uiPriority w:val="39"/>
    <w:unhideWhenUsed/>
    <w:qFormat/>
    <w:pPr>
      <w:ind w:left="1134"/>
      <w:spacing w:after="57"/>
    </w:pPr>
  </w:style>
  <w:style w:type="paragraph" w:styleId="801">
    <w:name w:val="toc 3"/>
    <w:basedOn w:val="781"/>
    <w:next w:val="781"/>
    <w:uiPriority w:val="39"/>
    <w:unhideWhenUsed/>
    <w:qFormat/>
    <w:pPr>
      <w:ind w:left="567"/>
      <w:spacing w:after="57"/>
    </w:pPr>
  </w:style>
  <w:style w:type="paragraph" w:styleId="802">
    <w:name w:val="toc 8"/>
    <w:basedOn w:val="781"/>
    <w:next w:val="781"/>
    <w:uiPriority w:val="39"/>
    <w:unhideWhenUsed/>
    <w:qFormat/>
    <w:pPr>
      <w:ind w:left="1984"/>
      <w:spacing w:after="57"/>
    </w:pPr>
  </w:style>
  <w:style w:type="paragraph" w:styleId="803">
    <w:name w:val="endnote text"/>
    <w:basedOn w:val="781"/>
    <w:link w:val="1009"/>
    <w:uiPriority w:val="99"/>
    <w:semiHidden/>
    <w:unhideWhenUsed/>
    <w:qFormat/>
    <w:rPr>
      <w:sz w:val="20"/>
    </w:rPr>
  </w:style>
  <w:style w:type="paragraph" w:styleId="804">
    <w:name w:val="Footer"/>
    <w:basedOn w:val="781"/>
    <w:link w:val="882"/>
    <w:uiPriority w:val="99"/>
    <w:unhideWhenUsed/>
    <w:qFormat/>
    <w:pPr>
      <w:tabs>
        <w:tab w:val="center" w:pos="7143" w:leader="none"/>
        <w:tab w:val="right" w:pos="14287" w:leader="none"/>
      </w:tabs>
    </w:pPr>
  </w:style>
  <w:style w:type="paragraph" w:styleId="805">
    <w:name w:val="envelope return"/>
    <w:basedOn w:val="781"/>
    <w:uiPriority w:val="0"/>
    <w:qFormat/>
    <w:rPr>
      <w:rFonts w:ascii="Arial" w:hAnsi="Arial"/>
      <w:szCs w:val="22"/>
    </w:rPr>
  </w:style>
  <w:style w:type="paragraph" w:styleId="806">
    <w:name w:val="Header"/>
    <w:basedOn w:val="781"/>
    <w:link w:val="880"/>
    <w:uiPriority w:val="99"/>
    <w:unhideWhenUsed/>
    <w:qFormat/>
    <w:pPr>
      <w:tabs>
        <w:tab w:val="center" w:pos="7143" w:leader="none"/>
        <w:tab w:val="right" w:pos="14287" w:leader="none"/>
      </w:tabs>
    </w:pPr>
  </w:style>
  <w:style w:type="paragraph" w:styleId="807">
    <w:name w:val="toc 1"/>
    <w:basedOn w:val="781"/>
    <w:next w:val="781"/>
    <w:uiPriority w:val="39"/>
    <w:unhideWhenUsed/>
    <w:qFormat/>
    <w:pPr>
      <w:spacing w:after="57"/>
    </w:pPr>
  </w:style>
  <w:style w:type="paragraph" w:styleId="808">
    <w:name w:val="toc 4"/>
    <w:basedOn w:val="781"/>
    <w:next w:val="781"/>
    <w:uiPriority w:val="39"/>
    <w:unhideWhenUsed/>
    <w:qFormat/>
    <w:pPr>
      <w:ind w:left="850"/>
      <w:spacing w:after="57"/>
    </w:pPr>
  </w:style>
  <w:style w:type="paragraph" w:styleId="809">
    <w:name w:val="Subtitle"/>
    <w:basedOn w:val="781"/>
    <w:next w:val="781"/>
    <w:link w:val="875"/>
    <w:uiPriority w:val="11"/>
    <w:qFormat/>
    <w:pPr>
      <w:spacing w:before="200" w:after="200"/>
    </w:pPr>
    <w:rPr>
      <w:sz w:val="24"/>
      <w:szCs w:val="24"/>
    </w:rPr>
  </w:style>
  <w:style w:type="paragraph" w:styleId="810">
    <w:name w:val="footnote text"/>
    <w:basedOn w:val="781"/>
    <w:link w:val="1008"/>
    <w:uiPriority w:val="99"/>
    <w:semiHidden/>
    <w:unhideWhenUsed/>
    <w:qFormat/>
    <w:pPr>
      <w:spacing w:after="40"/>
    </w:pPr>
    <w:rPr>
      <w:sz w:val="18"/>
    </w:rPr>
  </w:style>
  <w:style w:type="paragraph" w:styleId="811">
    <w:name w:val="toc 6"/>
    <w:basedOn w:val="781"/>
    <w:next w:val="781"/>
    <w:uiPriority w:val="39"/>
    <w:unhideWhenUsed/>
    <w:qFormat/>
    <w:pPr>
      <w:ind w:left="1417"/>
      <w:spacing w:after="57"/>
    </w:pPr>
  </w:style>
  <w:style w:type="paragraph" w:styleId="812">
    <w:name w:val="table of figures"/>
    <w:basedOn w:val="781"/>
    <w:next w:val="781"/>
    <w:uiPriority w:val="99"/>
    <w:unhideWhenUsed/>
    <w:qFormat/>
  </w:style>
  <w:style w:type="paragraph" w:styleId="813">
    <w:name w:val="toc 2"/>
    <w:basedOn w:val="781"/>
    <w:next w:val="781"/>
    <w:uiPriority w:val="39"/>
    <w:unhideWhenUsed/>
    <w:qFormat/>
    <w:pPr>
      <w:ind w:left="283"/>
      <w:spacing w:after="57"/>
    </w:pPr>
  </w:style>
  <w:style w:type="paragraph" w:styleId="814">
    <w:name w:val="toc 9"/>
    <w:basedOn w:val="781"/>
    <w:next w:val="781"/>
    <w:uiPriority w:val="39"/>
    <w:unhideWhenUsed/>
    <w:qFormat/>
    <w:pPr>
      <w:ind w:left="2268"/>
      <w:spacing w:after="57"/>
    </w:pPr>
  </w:style>
  <w:style w:type="paragraph" w:styleId="815">
    <w:name w:val="HTML Preformatted"/>
    <w:basedOn w:val="781"/>
    <w:uiPriority w:val="0"/>
    <w:unhideWhenUsed/>
    <w:qFormat/>
    <w:rPr>
      <w:rFonts w:ascii="Courier New" w:hAnsi="Courier New" w:cs="Courier New"/>
      <w:sz w:val="20"/>
      <w:szCs w:val="20"/>
    </w:rPr>
  </w:style>
  <w:style w:type="paragraph" w:styleId="816">
    <w:name w:val="Normal (Web)"/>
    <w:basedOn w:val="781"/>
    <w:uiPriority w:val="99"/>
    <w:unhideWhenUsed/>
    <w:qFormat/>
    <w:pPr>
      <w:jc w:val="left"/>
      <w:spacing w:before="100" w:beforeAutospacing="1" w:after="100" w:afterAutospacing="1"/>
      <w:widowControl/>
    </w:pPr>
    <w:rPr>
      <w:rFonts w:ascii="宋体" w:hAnsi="宋体" w:cs="宋体"/>
      <w:sz w:val="24"/>
      <w:szCs w:val="24"/>
    </w:rPr>
  </w:style>
  <w:style w:type="paragraph" w:styleId="817">
    <w:name w:val="Title"/>
    <w:basedOn w:val="781"/>
    <w:next w:val="781"/>
    <w:link w:val="874"/>
    <w:uiPriority w:val="10"/>
    <w:qFormat/>
    <w:pPr>
      <w:contextualSpacing/>
      <w:spacing w:before="300" w:after="200"/>
    </w:pPr>
    <w:rPr>
      <w:sz w:val="48"/>
      <w:szCs w:val="48"/>
    </w:rPr>
  </w:style>
  <w:style w:type="paragraph" w:styleId="818">
    <w:name w:val="Body Text First Indent"/>
    <w:basedOn w:val="797"/>
    <w:uiPriority w:val="0"/>
    <w:qFormat/>
    <w:pPr>
      <w:ind w:firstLine="420"/>
    </w:pPr>
    <w:rPr>
      <w:rFonts w:ascii="Verdana" w:hAnsi="Verdana"/>
      <w:szCs w:val="28"/>
      <w:lang w:eastAsia="en-US"/>
    </w:rPr>
  </w:style>
  <w:style w:type="paragraph" w:styleId="819">
    <w:name w:val="Body Text First Indent 2"/>
    <w:basedOn w:val="799"/>
    <w:link w:val="1124"/>
    <w:uiPriority w:val="99"/>
    <w:semiHidden/>
    <w:unhideWhenUsed/>
    <w:qFormat/>
    <w:pPr>
      <w:ind w:left="420" w:firstLine="420"/>
      <w:spacing w:after="120" w:line="240" w:lineRule="auto"/>
    </w:pPr>
    <w:rPr>
      <w:rFonts w:ascii="Times New Roman" w:hAnsi="Times New Roman"/>
      <w:spacing w:val="0"/>
      <w:sz w:val="21"/>
    </w:rPr>
  </w:style>
  <w:style w:type="table" w:styleId="82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uiPriority w:val="22"/>
    <w:qFormat/>
    <w:rPr>
      <w:b/>
      <w:bCs/>
    </w:rPr>
  </w:style>
  <w:style w:type="character" w:styleId="822">
    <w:name w:val="endnote reference"/>
    <w:uiPriority w:val="99"/>
    <w:semiHidden/>
    <w:unhideWhenUsed/>
    <w:qFormat/>
    <w:rPr>
      <w:vertAlign w:val="superscript"/>
    </w:rPr>
  </w:style>
  <w:style w:type="character" w:styleId="823">
    <w:name w:val="page number"/>
    <w:basedOn w:val="791"/>
    <w:uiPriority w:val="0"/>
    <w:qFormat/>
  </w:style>
  <w:style w:type="character" w:styleId="824">
    <w:name w:val="Hyperlink"/>
    <w:uiPriority w:val="99"/>
    <w:unhideWhenUsed/>
    <w:qFormat/>
    <w:rPr>
      <w:color w:val="0000ff" w:themeColor="hyperlink"/>
      <w:u w:val="single"/>
      <w14:textFill>
        <w14:solidFill>
          <w14:schemeClr w14:val="hlink"/>
        </w14:solidFill>
      </w14:textFill>
    </w:rPr>
  </w:style>
  <w:style w:type="character" w:styleId="825">
    <w:name w:val="footnote reference"/>
    <w:uiPriority w:val="99"/>
    <w:unhideWhenUsed/>
    <w:qFormat/>
    <w:rPr>
      <w:vertAlign w:val="superscript"/>
    </w:rPr>
  </w:style>
  <w:style w:type="character" w:styleId="826" w:customStyle="1">
    <w:name w:val="Heading 1 Char"/>
    <w:basedOn w:val="791"/>
    <w:uiPriority w:val="9"/>
    <w:qFormat/>
    <w:rPr>
      <w:rFonts w:ascii="Arial" w:hAnsi="Arial" w:eastAsia="Arial" w:cs="Arial"/>
      <w:sz w:val="40"/>
      <w:szCs w:val="40"/>
    </w:rPr>
  </w:style>
  <w:style w:type="character" w:styleId="827" w:customStyle="1">
    <w:name w:val="Heading 2 Char"/>
    <w:basedOn w:val="791"/>
    <w:uiPriority w:val="9"/>
    <w:qFormat/>
    <w:rPr>
      <w:rFonts w:ascii="Arial" w:hAnsi="Arial" w:eastAsia="Arial" w:cs="Arial"/>
      <w:sz w:val="34"/>
    </w:rPr>
  </w:style>
  <w:style w:type="character" w:styleId="828" w:customStyle="1">
    <w:name w:val="Heading 3 Char"/>
    <w:basedOn w:val="791"/>
    <w:uiPriority w:val="9"/>
    <w:qFormat/>
    <w:rPr>
      <w:rFonts w:ascii="Arial" w:hAnsi="Arial" w:eastAsia="Arial" w:cs="Arial"/>
      <w:sz w:val="30"/>
      <w:szCs w:val="30"/>
    </w:rPr>
  </w:style>
  <w:style w:type="character" w:styleId="829" w:customStyle="1">
    <w:name w:val="Heading 4 Char"/>
    <w:basedOn w:val="791"/>
    <w:uiPriority w:val="9"/>
    <w:qFormat/>
    <w:rPr>
      <w:rFonts w:ascii="Arial" w:hAnsi="Arial" w:eastAsia="Arial" w:cs="Arial"/>
      <w:b/>
      <w:bCs/>
      <w:sz w:val="26"/>
      <w:szCs w:val="26"/>
    </w:rPr>
  </w:style>
  <w:style w:type="character" w:styleId="830" w:customStyle="1">
    <w:name w:val="Heading 5 Char"/>
    <w:basedOn w:val="791"/>
    <w:uiPriority w:val="9"/>
    <w:qFormat/>
    <w:rPr>
      <w:rFonts w:ascii="Arial" w:hAnsi="Arial" w:eastAsia="Arial" w:cs="Arial"/>
      <w:b/>
      <w:bCs/>
      <w:sz w:val="24"/>
      <w:szCs w:val="24"/>
    </w:rPr>
  </w:style>
  <w:style w:type="character" w:styleId="831" w:customStyle="1">
    <w:name w:val="Heading 6 Char"/>
    <w:basedOn w:val="791"/>
    <w:uiPriority w:val="9"/>
    <w:qFormat/>
    <w:rPr>
      <w:rFonts w:ascii="Arial" w:hAnsi="Arial" w:eastAsia="Arial" w:cs="Arial"/>
      <w:b/>
      <w:bCs/>
      <w:sz w:val="22"/>
      <w:szCs w:val="22"/>
    </w:rPr>
  </w:style>
  <w:style w:type="character" w:styleId="832" w:customStyle="1">
    <w:name w:val="Heading 7 Char"/>
    <w:basedOn w:val="791"/>
    <w:uiPriority w:val="9"/>
    <w:qFormat/>
    <w:rPr>
      <w:rFonts w:ascii="Arial" w:hAnsi="Arial" w:eastAsia="Arial" w:cs="Arial"/>
      <w:b/>
      <w:bCs/>
      <w:i/>
      <w:iCs/>
      <w:sz w:val="22"/>
      <w:szCs w:val="22"/>
    </w:rPr>
  </w:style>
  <w:style w:type="character" w:styleId="833" w:customStyle="1">
    <w:name w:val="Heading 8 Char"/>
    <w:basedOn w:val="791"/>
    <w:uiPriority w:val="9"/>
    <w:qFormat/>
    <w:rPr>
      <w:rFonts w:ascii="Arial" w:hAnsi="Arial" w:eastAsia="Arial" w:cs="Arial"/>
      <w:i/>
      <w:iCs/>
      <w:sz w:val="22"/>
      <w:szCs w:val="22"/>
    </w:rPr>
  </w:style>
  <w:style w:type="character" w:styleId="834" w:customStyle="1">
    <w:name w:val="Heading 9 Char"/>
    <w:basedOn w:val="791"/>
    <w:uiPriority w:val="9"/>
    <w:qFormat/>
    <w:rPr>
      <w:rFonts w:ascii="Arial" w:hAnsi="Arial" w:eastAsia="Arial" w:cs="Arial"/>
      <w:i/>
      <w:iCs/>
      <w:sz w:val="21"/>
      <w:szCs w:val="21"/>
    </w:rPr>
  </w:style>
  <w:style w:type="character" w:styleId="835" w:customStyle="1">
    <w:name w:val="Title Char"/>
    <w:basedOn w:val="791"/>
    <w:uiPriority w:val="10"/>
    <w:qFormat/>
    <w:rPr>
      <w:sz w:val="48"/>
      <w:szCs w:val="48"/>
    </w:rPr>
  </w:style>
  <w:style w:type="character" w:styleId="836" w:customStyle="1">
    <w:name w:val="Subtitle Char"/>
    <w:basedOn w:val="791"/>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91"/>
    <w:uiPriority w:val="99"/>
    <w:qFormat/>
  </w:style>
  <w:style w:type="character" w:styleId="840" w:customStyle="1">
    <w:name w:val="Caption Char"/>
    <w:uiPriority w:val="99"/>
    <w:qFormat/>
  </w:style>
  <w:style w:type="table" w:styleId="841"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0" w:customStyle="1">
    <w:name w:val="Footnote Text Char"/>
    <w:uiPriority w:val="99"/>
    <w:qFormat/>
    <w:rPr>
      <w:sz w:val="18"/>
    </w:rPr>
  </w:style>
  <w:style w:type="character" w:styleId="861" w:customStyle="1">
    <w:name w:val="Endnote Text Char"/>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character" w:styleId="863" w:customStyle="1">
    <w:name w:val="标题 1 字符"/>
    <w:link w:val="782"/>
    <w:uiPriority w:val="9"/>
    <w:qFormat/>
    <w:rPr>
      <w:rFonts w:ascii="Arial" w:hAnsi="Arial" w:eastAsia="Arial" w:cs="Arial"/>
      <w:sz w:val="40"/>
      <w:szCs w:val="40"/>
    </w:rPr>
  </w:style>
  <w:style w:type="character" w:styleId="864" w:customStyle="1">
    <w:name w:val="标题 2 字符"/>
    <w:link w:val="783"/>
    <w:uiPriority w:val="9"/>
    <w:qFormat/>
    <w:rPr>
      <w:rFonts w:ascii="Arial" w:hAnsi="Arial" w:eastAsia="Arial" w:cs="Arial"/>
      <w:sz w:val="34"/>
    </w:rPr>
  </w:style>
  <w:style w:type="character" w:styleId="865" w:customStyle="1">
    <w:name w:val="标题 3 字符"/>
    <w:link w:val="784"/>
    <w:uiPriority w:val="9"/>
    <w:qFormat/>
    <w:rPr>
      <w:rFonts w:ascii="Arial" w:hAnsi="Arial" w:eastAsia="Arial" w:cs="Arial"/>
      <w:sz w:val="30"/>
      <w:szCs w:val="30"/>
    </w:rPr>
  </w:style>
  <w:style w:type="character" w:styleId="866" w:customStyle="1">
    <w:name w:val="标题 4 字符"/>
    <w:link w:val="785"/>
    <w:uiPriority w:val="9"/>
    <w:qFormat/>
    <w:rPr>
      <w:rFonts w:ascii="Arial" w:hAnsi="Arial" w:eastAsia="Arial" w:cs="Arial"/>
      <w:b/>
      <w:bCs/>
      <w:sz w:val="26"/>
      <w:szCs w:val="26"/>
    </w:rPr>
  </w:style>
  <w:style w:type="character" w:styleId="867" w:customStyle="1">
    <w:name w:val="标题 5 字符"/>
    <w:link w:val="786"/>
    <w:uiPriority w:val="9"/>
    <w:qFormat/>
    <w:rPr>
      <w:rFonts w:ascii="Arial" w:hAnsi="Arial" w:eastAsia="Arial" w:cs="Arial"/>
      <w:b/>
      <w:bCs/>
      <w:sz w:val="24"/>
      <w:szCs w:val="24"/>
    </w:rPr>
  </w:style>
  <w:style w:type="character" w:styleId="868" w:customStyle="1">
    <w:name w:val="标题 6 字符"/>
    <w:link w:val="787"/>
    <w:uiPriority w:val="9"/>
    <w:qFormat/>
    <w:rPr>
      <w:rFonts w:ascii="Arial" w:hAnsi="Arial" w:eastAsia="Arial" w:cs="Arial"/>
      <w:b/>
      <w:bCs/>
      <w:sz w:val="22"/>
      <w:szCs w:val="22"/>
    </w:rPr>
  </w:style>
  <w:style w:type="character" w:styleId="869" w:customStyle="1">
    <w:name w:val="标题 7 字符"/>
    <w:link w:val="788"/>
    <w:uiPriority w:val="9"/>
    <w:qFormat/>
    <w:rPr>
      <w:rFonts w:ascii="Arial" w:hAnsi="Arial" w:eastAsia="Arial" w:cs="Arial"/>
      <w:b/>
      <w:bCs/>
      <w:i/>
      <w:iCs/>
      <w:sz w:val="22"/>
      <w:szCs w:val="22"/>
    </w:rPr>
  </w:style>
  <w:style w:type="character" w:styleId="870" w:customStyle="1">
    <w:name w:val="标题 8 字符"/>
    <w:link w:val="789"/>
    <w:uiPriority w:val="9"/>
    <w:qFormat/>
    <w:rPr>
      <w:rFonts w:ascii="Arial" w:hAnsi="Arial" w:eastAsia="Arial" w:cs="Arial"/>
      <w:i/>
      <w:iCs/>
      <w:sz w:val="22"/>
      <w:szCs w:val="22"/>
    </w:rPr>
  </w:style>
  <w:style w:type="character" w:styleId="871" w:customStyle="1">
    <w:name w:val="标题 9 字符"/>
    <w:link w:val="790"/>
    <w:uiPriority w:val="9"/>
    <w:qFormat/>
    <w:rPr>
      <w:rFonts w:ascii="Arial" w:hAnsi="Arial" w:eastAsia="Arial" w:cs="Arial"/>
      <w:i/>
      <w:iCs/>
      <w:sz w:val="21"/>
      <w:szCs w:val="21"/>
    </w:rPr>
  </w:style>
  <w:style w:type="paragraph" w:styleId="872">
    <w:name w:val="List Paragraph"/>
    <w:basedOn w:val="781"/>
    <w:uiPriority w:val="99"/>
    <w:qFormat/>
    <w:pPr>
      <w:contextualSpacing/>
      <w:ind w:left="720"/>
    </w:pPr>
  </w:style>
  <w:style w:type="paragraph" w:styleId="873">
    <w:name w:val="No Spacing"/>
    <w:uiPriority w:val="1"/>
    <w:qFormat/>
    <w:rPr>
      <w:rFonts w:hint="default" w:ascii="Times New Roman" w:hAnsi="Times New Roman" w:eastAsia="宋体" w:cs="Times New Roman"/>
    </w:rPr>
  </w:style>
  <w:style w:type="character" w:styleId="874" w:customStyle="1">
    <w:name w:val="标题 字符"/>
    <w:link w:val="817"/>
    <w:uiPriority w:val="10"/>
    <w:qFormat/>
    <w:rPr>
      <w:sz w:val="48"/>
      <w:szCs w:val="48"/>
    </w:rPr>
  </w:style>
  <w:style w:type="character" w:styleId="875" w:customStyle="1">
    <w:name w:val="副标题 字符"/>
    <w:link w:val="809"/>
    <w:uiPriority w:val="11"/>
    <w:qFormat/>
    <w:rPr>
      <w:sz w:val="24"/>
      <w:szCs w:val="24"/>
    </w:rPr>
  </w:style>
  <w:style w:type="paragraph" w:styleId="876">
    <w:name w:val="Quote"/>
    <w:basedOn w:val="781"/>
    <w:next w:val="781"/>
    <w:link w:val="877"/>
    <w:uiPriority w:val="29"/>
    <w:qFormat/>
    <w:pPr>
      <w:ind w:left="720" w:right="720"/>
    </w:pPr>
    <w:rPr>
      <w:i/>
    </w:rPr>
  </w:style>
  <w:style w:type="character" w:styleId="877" w:customStyle="1">
    <w:name w:val="引用 字符"/>
    <w:link w:val="876"/>
    <w:uiPriority w:val="29"/>
    <w:qFormat/>
    <w:rPr>
      <w:i/>
    </w:rPr>
  </w:style>
  <w:style w:type="paragraph" w:styleId="878">
    <w:name w:val="Intense Quote"/>
    <w:basedOn w:val="781"/>
    <w:next w:val="781"/>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character" w:styleId="880" w:customStyle="1">
    <w:name w:val="页眉 字符1"/>
    <w:link w:val="806"/>
    <w:uiPriority w:val="99"/>
    <w:qFormat/>
  </w:style>
  <w:style w:type="character" w:styleId="881" w:customStyle="1">
    <w:name w:val="Footer Char"/>
    <w:uiPriority w:val="99"/>
    <w:qFormat/>
  </w:style>
  <w:style w:type="character" w:styleId="882" w:customStyle="1">
    <w:name w:val="页脚 字符1"/>
    <w:link w:val="804"/>
    <w:uiPriority w:val="99"/>
    <w:qFormat/>
  </w:style>
  <w:style w:type="table" w:styleId="8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脚注文本 字符"/>
    <w:link w:val="810"/>
    <w:uiPriority w:val="99"/>
    <w:qFormat/>
    <w:rPr>
      <w:sz w:val="18"/>
    </w:rPr>
  </w:style>
  <w:style w:type="character" w:styleId="1009" w:customStyle="1">
    <w:name w:val="尾注文本 字符"/>
    <w:link w:val="803"/>
    <w:uiPriority w:val="99"/>
    <w:qFormat/>
    <w:rPr>
      <w:sz w:val="20"/>
    </w:rPr>
  </w:style>
  <w:style w:type="paragraph" w:styleId="1010" w:customStyle="1">
    <w:name w:val="TOC 标题1"/>
    <w:uiPriority w:val="39"/>
    <w:unhideWhenUsed/>
    <w:qFormat/>
    <w:rPr>
      <w:rFonts w:hint="default" w:ascii="Times New Roman" w:hAnsi="Times New Roman" w:eastAsia="宋体" w:cs="Times New Roman"/>
    </w:rPr>
  </w:style>
  <w:style w:type="paragraph" w:styleId="1011" w:customStyle="1">
    <w:name w:val="标题 11"/>
    <w:basedOn w:val="781"/>
    <w:next w:val="781"/>
    <w:uiPriority w:val="0"/>
    <w:qFormat/>
    <w:pPr>
      <w:keepNext/>
      <w:outlineLvl w:val="0"/>
    </w:pPr>
    <w:rPr>
      <w:sz w:val="30"/>
    </w:rPr>
  </w:style>
  <w:style w:type="paragraph" w:styleId="1012" w:customStyle="1">
    <w:name w:val="标题 21"/>
    <w:basedOn w:val="781"/>
    <w:next w:val="781"/>
    <w:uiPriority w:val="0"/>
    <w:qFormat/>
    <w:pPr>
      <w:keepLines/>
      <w:keepNext/>
      <w:spacing w:before="260" w:after="260" w:line="416" w:lineRule="auto"/>
      <w:outlineLvl w:val="1"/>
    </w:pPr>
    <w:rPr>
      <w:rFonts w:ascii="Arial" w:hAnsi="Arial" w:eastAsia="黑体"/>
      <w:b/>
      <w:bCs/>
      <w:sz w:val="32"/>
      <w:szCs w:val="32"/>
    </w:rPr>
  </w:style>
  <w:style w:type="paragraph" w:styleId="1013" w:customStyle="1">
    <w:name w:val="标题 31"/>
    <w:basedOn w:val="781"/>
    <w:next w:val="781"/>
    <w:uiPriority w:val="0"/>
    <w:qFormat/>
    <w:pPr>
      <w:keepLines/>
      <w:keepNext/>
      <w:spacing w:before="260" w:after="260" w:line="416" w:lineRule="auto"/>
      <w:outlineLvl w:val="2"/>
    </w:pPr>
    <w:rPr>
      <w:b/>
      <w:bCs/>
      <w:sz w:val="32"/>
      <w:szCs w:val="32"/>
    </w:rPr>
  </w:style>
  <w:style w:type="character" w:styleId="1014" w:customStyle="1">
    <w:name w:val="默认段落字体1"/>
    <w:uiPriority w:val="0"/>
    <w:semiHidden/>
    <w:qFormat/>
  </w:style>
  <w:style w:type="table" w:styleId="1015" w:customStyle="1">
    <w:name w:val="普通表格1"/>
    <w:uiPriority w:val="0"/>
    <w:semiHidden/>
    <w:qFormat/>
    <w:tblPr>
      <w:tblCellMar>
        <w:left w:w="0" w:type="dxa"/>
        <w:top w:w="0" w:type="dxa"/>
        <w:right w:w="0" w:type="dxa"/>
        <w:bottom w:w="0" w:type="dxa"/>
      </w:tblCellMar>
    </w:tblPr>
  </w:style>
  <w:style w:type="paragraph" w:styleId="1016" w:customStyle="1">
    <w:name w:val="目录 71"/>
    <w:basedOn w:val="781"/>
    <w:next w:val="781"/>
    <w:uiPriority w:val="0"/>
    <w:qFormat/>
    <w:pPr>
      <w:ind w:left="2520"/>
    </w:pPr>
  </w:style>
  <w:style w:type="paragraph" w:styleId="1017" w:customStyle="1">
    <w:name w:val="注释标题1"/>
    <w:basedOn w:val="781"/>
    <w:next w:val="781"/>
    <w:link w:val="1018"/>
    <w:uiPriority w:val="0"/>
    <w:qFormat/>
    <w:rPr>
      <w:rFonts w:ascii="Verdana" w:hAnsi="Verdana"/>
    </w:rPr>
  </w:style>
  <w:style w:type="character" w:styleId="1018" w:customStyle="1">
    <w:name w:val="注释标题 字符"/>
    <w:link w:val="1017"/>
    <w:uiPriority w:val="0"/>
    <w:qFormat/>
    <w:rPr>
      <w:rFonts w:ascii="Verdana" w:hAnsi="Verdana"/>
      <w:sz w:val="21"/>
    </w:rPr>
  </w:style>
  <w:style w:type="paragraph" w:styleId="1019" w:customStyle="1">
    <w:name w:val="正文缩进1"/>
    <w:basedOn w:val="781"/>
    <w:uiPriority w:val="0"/>
    <w:qFormat/>
    <w:pPr>
      <w:ind w:firstLine="420"/>
    </w:pPr>
  </w:style>
  <w:style w:type="paragraph" w:styleId="1020" w:customStyle="1">
    <w:name w:val="文档结构图1"/>
    <w:basedOn w:val="781"/>
    <w:uiPriority w:val="0"/>
    <w:semiHidden/>
    <w:qFormat/>
    <w:pPr>
      <w:shd w:val="clear" w:color="auto" w:fill="000080"/>
    </w:pPr>
  </w:style>
  <w:style w:type="paragraph" w:styleId="1021" w:customStyle="1">
    <w:name w:val="引文目录标题1"/>
    <w:basedOn w:val="781"/>
    <w:next w:val="781"/>
    <w:uiPriority w:val="0"/>
    <w:semiHidden/>
    <w:qFormat/>
    <w:pPr>
      <w:spacing w:before="120"/>
    </w:pPr>
    <w:rPr>
      <w:rFonts w:ascii="Arial" w:hAnsi="Arial"/>
      <w:sz w:val="24"/>
    </w:rPr>
  </w:style>
  <w:style w:type="paragraph" w:styleId="1022" w:customStyle="1">
    <w:name w:val="批注文字1"/>
    <w:basedOn w:val="781"/>
    <w:link w:val="1023"/>
    <w:uiPriority w:val="0"/>
    <w:qFormat/>
    <w:pPr>
      <w:jc w:val="left"/>
    </w:pPr>
    <w:rPr>
      <w:sz w:val="22"/>
      <w:lang w:eastAsia="en-US"/>
    </w:rPr>
  </w:style>
  <w:style w:type="character" w:styleId="1023" w:customStyle="1">
    <w:name w:val="批注文字 字符"/>
    <w:link w:val="1022"/>
    <w:uiPriority w:val="0"/>
    <w:qFormat/>
    <w:rPr>
      <w:sz w:val="22"/>
      <w:lang w:val="en-US" w:eastAsia="en-US" w:bidi="ar-SA"/>
    </w:rPr>
  </w:style>
  <w:style w:type="paragraph" w:styleId="1024" w:customStyle="1">
    <w:name w:val="正文文本 31"/>
    <w:basedOn w:val="781"/>
    <w:link w:val="1025"/>
    <w:uiPriority w:val="0"/>
    <w:qFormat/>
    <w:pPr>
      <w:spacing w:after="120"/>
    </w:pPr>
    <w:rPr>
      <w:sz w:val="16"/>
      <w:szCs w:val="16"/>
    </w:rPr>
  </w:style>
  <w:style w:type="character" w:styleId="1025" w:customStyle="1">
    <w:name w:val="正文文本 3 字符"/>
    <w:link w:val="1024"/>
    <w:uiPriority w:val="0"/>
    <w:qFormat/>
    <w:rPr>
      <w:sz w:val="16"/>
      <w:szCs w:val="16"/>
    </w:rPr>
  </w:style>
  <w:style w:type="paragraph" w:styleId="1026" w:customStyle="1">
    <w:name w:val="正文文本1"/>
    <w:basedOn w:val="781"/>
    <w:next w:val="1027"/>
    <w:link w:val="1029"/>
    <w:uiPriority w:val="0"/>
    <w:qFormat/>
    <w:pPr>
      <w:spacing w:after="120"/>
    </w:pPr>
  </w:style>
  <w:style w:type="paragraph" w:styleId="1027" w:customStyle="1">
    <w:name w:val="style4"/>
    <w:basedOn w:val="781"/>
    <w:next w:val="1028"/>
    <w:uiPriority w:val="99"/>
    <w:qFormat/>
    <w:pPr>
      <w:spacing w:before="280" w:after="280"/>
    </w:pPr>
    <w:rPr>
      <w:rFonts w:ascii="宋体"/>
      <w:sz w:val="18"/>
    </w:rPr>
  </w:style>
  <w:style w:type="paragraph" w:styleId="1028" w:customStyle="1">
    <w:name w:val="2"/>
    <w:basedOn w:val="781"/>
    <w:next w:val="781"/>
    <w:uiPriority w:val="0"/>
    <w:qFormat/>
    <w:pPr>
      <w:ind w:left="1134" w:hanging="227"/>
      <w:spacing w:line="420" w:lineRule="atLeast"/>
    </w:pPr>
  </w:style>
  <w:style w:type="character" w:styleId="1029" w:customStyle="1">
    <w:name w:val="正文文本 字符"/>
    <w:link w:val="1026"/>
    <w:uiPriority w:val="0"/>
    <w:qFormat/>
  </w:style>
  <w:style w:type="paragraph" w:styleId="1030" w:customStyle="1">
    <w:name w:val="正文文本缩进1"/>
    <w:basedOn w:val="781"/>
    <w:link w:val="1031"/>
    <w:uiPriority w:val="0"/>
    <w:qFormat/>
    <w:pPr>
      <w:ind w:left="1050"/>
      <w:spacing w:line="500" w:lineRule="exact"/>
    </w:pPr>
    <w:rPr>
      <w:rFonts w:ascii="仿宋_GB2312" w:eastAsia="仿宋_GB2312"/>
      <w:sz w:val="28"/>
    </w:rPr>
  </w:style>
  <w:style w:type="character" w:styleId="1031" w:customStyle="1">
    <w:name w:val="正文文本缩进 字符"/>
    <w:link w:val="1030"/>
    <w:uiPriority w:val="0"/>
    <w:qFormat/>
    <w:rPr>
      <w:rFonts w:ascii="仿宋_GB2312" w:eastAsia="仿宋_GB2312"/>
      <w:sz w:val="28"/>
    </w:rPr>
  </w:style>
  <w:style w:type="paragraph" w:styleId="1032" w:customStyle="1">
    <w:name w:val="文本块1"/>
    <w:basedOn w:val="781"/>
    <w:uiPriority w:val="0"/>
    <w:unhideWhenUsed/>
    <w:qFormat/>
    <w:pPr>
      <w:ind w:left="1440" w:right="1440" w:firstLine="3584"/>
      <w:spacing w:after="120"/>
    </w:pPr>
    <w:rPr>
      <w:sz w:val="20"/>
    </w:rPr>
  </w:style>
  <w:style w:type="paragraph" w:styleId="1033" w:customStyle="1">
    <w:name w:val="目录 31"/>
    <w:basedOn w:val="781"/>
    <w:next w:val="781"/>
    <w:uiPriority w:val="39"/>
    <w:qFormat/>
    <w:pPr>
      <w:ind w:left="840"/>
    </w:pPr>
  </w:style>
  <w:style w:type="paragraph" w:styleId="1034" w:customStyle="1">
    <w:name w:val="纯文本11"/>
    <w:basedOn w:val="781"/>
    <w:next w:val="1019"/>
    <w:link w:val="1035"/>
    <w:uiPriority w:val="99"/>
    <w:qFormat/>
    <w:rPr>
      <w:rFonts w:ascii="宋体" w:hAnsi="Courier New"/>
    </w:rPr>
  </w:style>
  <w:style w:type="character" w:styleId="1035" w:customStyle="1">
    <w:name w:val="纯文本 字符"/>
    <w:link w:val="1034"/>
    <w:uiPriority w:val="0"/>
    <w:qFormat/>
    <w:rPr>
      <w:rFonts w:ascii="宋体" w:hAnsi="Courier New" w:eastAsia="宋体"/>
      <w:sz w:val="21"/>
      <w:lang w:val="en-US" w:eastAsia="zh-CN" w:bidi="ar-SA"/>
    </w:rPr>
  </w:style>
  <w:style w:type="paragraph" w:styleId="1036" w:customStyle="1">
    <w:name w:val="批注框文本1"/>
    <w:basedOn w:val="781"/>
    <w:link w:val="1037"/>
    <w:uiPriority w:val="0"/>
    <w:qFormat/>
    <w:rPr>
      <w:sz w:val="18"/>
      <w:szCs w:val="18"/>
    </w:rPr>
  </w:style>
  <w:style w:type="character" w:styleId="1037" w:customStyle="1">
    <w:name w:val="批注框文本 字符"/>
    <w:link w:val="1036"/>
    <w:uiPriority w:val="0"/>
    <w:qFormat/>
    <w:rPr>
      <w:sz w:val="18"/>
      <w:szCs w:val="18"/>
    </w:rPr>
  </w:style>
  <w:style w:type="paragraph" w:styleId="1038" w:customStyle="1">
    <w:name w:val="页脚1"/>
    <w:basedOn w:val="781"/>
    <w:link w:val="1039"/>
    <w:uiPriority w:val="99"/>
    <w:qFormat/>
    <w:pPr>
      <w:jc w:val="left"/>
      <w:tabs>
        <w:tab w:val="center" w:pos="4153" w:leader="none"/>
        <w:tab w:val="right" w:pos="8306" w:leader="none"/>
      </w:tabs>
    </w:pPr>
    <w:rPr>
      <w:sz w:val="18"/>
      <w:szCs w:val="18"/>
    </w:rPr>
  </w:style>
  <w:style w:type="character" w:styleId="1039" w:customStyle="1">
    <w:name w:val="页脚 字符"/>
    <w:link w:val="1038"/>
    <w:uiPriority w:val="99"/>
    <w:qFormat/>
    <w:rPr>
      <w:sz w:val="18"/>
      <w:szCs w:val="18"/>
    </w:rPr>
  </w:style>
  <w:style w:type="paragraph" w:styleId="1040" w:customStyle="1">
    <w:name w:val="寄信人地址1"/>
    <w:basedOn w:val="781"/>
    <w:uiPriority w:val="99"/>
    <w:qFormat/>
    <w:rPr>
      <w:rFonts w:ascii="Arial" w:hAnsi="Arial" w:cs="Arial"/>
    </w:rPr>
  </w:style>
  <w:style w:type="paragraph" w:styleId="1041" w:customStyle="1">
    <w:name w:val="页眉1"/>
    <w:basedOn w:val="781"/>
    <w:link w:val="1042"/>
    <w:uiPriority w:val="99"/>
    <w:qFormat/>
    <w:pPr>
      <w:jc w:val="center"/>
      <w:tabs>
        <w:tab w:val="center" w:pos="4153" w:leader="none"/>
        <w:tab w:val="right" w:pos="8306" w:leader="none"/>
      </w:tabs>
      <w:pBdr>
        <w:bottom w:val="single" w:color="000000" w:sz="6" w:space="1"/>
      </w:pBdr>
    </w:pPr>
    <w:rPr>
      <w:sz w:val="18"/>
      <w:szCs w:val="18"/>
    </w:rPr>
  </w:style>
  <w:style w:type="character" w:styleId="1042" w:customStyle="1">
    <w:name w:val="页眉 字符"/>
    <w:link w:val="1041"/>
    <w:uiPriority w:val="99"/>
    <w:qFormat/>
    <w:rPr>
      <w:sz w:val="18"/>
      <w:szCs w:val="18"/>
    </w:rPr>
  </w:style>
  <w:style w:type="paragraph" w:styleId="1043" w:customStyle="1">
    <w:name w:val="目录 11"/>
    <w:basedOn w:val="781"/>
    <w:next w:val="781"/>
    <w:uiPriority w:val="39"/>
    <w:qFormat/>
    <w:pPr>
      <w:spacing w:line="480" w:lineRule="auto"/>
      <w:tabs>
        <w:tab w:val="right" w:pos="8715" w:leader="dot"/>
      </w:tabs>
    </w:pPr>
  </w:style>
  <w:style w:type="paragraph" w:styleId="1044" w:customStyle="1">
    <w:name w:val="列表1"/>
    <w:basedOn w:val="781"/>
    <w:uiPriority w:val="99"/>
    <w:qFormat/>
    <w:pPr>
      <w:ind w:left="200" w:hanging="200"/>
    </w:pPr>
    <w:rPr>
      <w:szCs w:val="21"/>
    </w:rPr>
  </w:style>
  <w:style w:type="paragraph" w:styleId="1045" w:customStyle="1">
    <w:name w:val="脚注文本1"/>
    <w:basedOn w:val="781"/>
    <w:uiPriority w:val="0"/>
    <w:qFormat/>
    <w:pPr>
      <w:ind w:left="144" w:hanging="144"/>
      <w:spacing w:line="220" w:lineRule="atLeast"/>
    </w:pPr>
    <w:rPr>
      <w:rFonts w:ascii="Tahoma" w:hAnsi="Tahoma"/>
      <w:sz w:val="18"/>
      <w:lang w:eastAsia="it-IT"/>
    </w:rPr>
  </w:style>
  <w:style w:type="paragraph" w:styleId="1046" w:customStyle="1">
    <w:name w:val="目录 21"/>
    <w:basedOn w:val="781"/>
    <w:next w:val="781"/>
    <w:uiPriority w:val="39"/>
    <w:qFormat/>
    <w:pPr>
      <w:ind w:left="420"/>
    </w:pPr>
  </w:style>
  <w:style w:type="paragraph" w:styleId="1047" w:customStyle="1">
    <w:name w:val="正文文本 21"/>
    <w:basedOn w:val="781"/>
    <w:uiPriority w:val="99"/>
    <w:qFormat/>
    <w:rPr>
      <w:rFonts w:eastAsia="仿宋_GB2312"/>
      <w:color w:val="000000"/>
    </w:rPr>
  </w:style>
  <w:style w:type="paragraph" w:styleId="1048" w:customStyle="1">
    <w:name w:val="普通(网站)1"/>
    <w:basedOn w:val="781"/>
    <w:uiPriority w:val="99"/>
    <w:unhideWhenUsed/>
    <w:qFormat/>
    <w:pPr>
      <w:jc w:val="left"/>
      <w:spacing w:before="100" w:beforeAutospacing="1" w:after="100" w:afterAutospacing="1"/>
      <w:widowControl/>
    </w:pPr>
    <w:rPr>
      <w:rFonts w:ascii="宋体" w:hAnsi="宋体" w:cs="宋体"/>
      <w:sz w:val="24"/>
      <w:szCs w:val="24"/>
    </w:rPr>
  </w:style>
  <w:style w:type="paragraph" w:styleId="1049" w:customStyle="1">
    <w:name w:val="批注主题1"/>
    <w:basedOn w:val="1022"/>
    <w:next w:val="1050"/>
    <w:link w:val="1051"/>
    <w:uiPriority w:val="0"/>
    <w:qFormat/>
    <w:rPr>
      <w:b/>
      <w:bCs/>
      <w:sz w:val="21"/>
    </w:rPr>
  </w:style>
  <w:style w:type="paragraph" w:styleId="1050" w:customStyle="1">
    <w:name w:val="Plain Text1"/>
    <w:basedOn w:val="781"/>
    <w:next w:val="1016"/>
    <w:uiPriority w:val="0"/>
    <w:qFormat/>
    <w:pPr>
      <w:ind w:firstLine="3584"/>
      <w:spacing w:line="360" w:lineRule="auto"/>
    </w:pPr>
  </w:style>
  <w:style w:type="character" w:styleId="1051" w:customStyle="1">
    <w:name w:val="批注主题 字符"/>
    <w:link w:val="1049"/>
    <w:uiPriority w:val="0"/>
    <w:qFormat/>
    <w:rPr>
      <w:b/>
      <w:bCs/>
      <w:sz w:val="21"/>
      <w:lang w:val="en-US" w:eastAsia="en-US" w:bidi="ar-SA"/>
    </w:rPr>
  </w:style>
  <w:style w:type="paragraph" w:styleId="1052" w:customStyle="1">
    <w:name w:val="正文首行缩进11"/>
    <w:basedOn w:val="1026"/>
    <w:next w:val="1049"/>
    <w:uiPriority w:val="0"/>
    <w:qFormat/>
    <w:pPr>
      <w:ind w:firstLine="420"/>
    </w:pPr>
    <w:rPr>
      <w:rFonts w:ascii="Verdana" w:hAnsi="Verdana"/>
      <w:szCs w:val="28"/>
      <w:lang w:eastAsia="en-US"/>
    </w:rPr>
  </w:style>
  <w:style w:type="paragraph" w:styleId="1053" w:customStyle="1">
    <w:name w:val="正文首行缩进 21"/>
    <w:basedOn w:val="1030"/>
    <w:link w:val="1054"/>
    <w:uiPriority w:val="99"/>
    <w:unhideWhenUsed/>
    <w:qFormat/>
    <w:pPr>
      <w:ind w:left="420" w:firstLine="420"/>
      <w:spacing w:after="120" w:line="240" w:lineRule="auto"/>
    </w:pPr>
    <w:rPr>
      <w:rFonts w:ascii="Times New Roman" w:eastAsia="宋体"/>
      <w:sz w:val="21"/>
      <w:szCs w:val="24"/>
    </w:rPr>
  </w:style>
  <w:style w:type="character" w:styleId="1054" w:customStyle="1">
    <w:name w:val="正文文本首行缩进 2 字符"/>
    <w:link w:val="1053"/>
    <w:uiPriority w:val="99"/>
    <w:qFormat/>
    <w:rPr>
      <w:rFonts w:ascii="仿宋_GB2312" w:eastAsia="仿宋_GB2312"/>
      <w:sz w:val="21"/>
      <w:szCs w:val="24"/>
    </w:rPr>
  </w:style>
  <w:style w:type="table" w:styleId="1055" w:customStyle="1">
    <w:name w:val="网格型1"/>
    <w:basedOn w:val="1015"/>
    <w:uiPriority w:val="99"/>
    <w:unhideWhenUsed/>
    <w:qFormat/>
    <w:pPr>
      <w:jc w:val="both"/>
      <w:widowControl w:val="off"/>
    </w:pPr>
    <w:tblPr/>
  </w:style>
  <w:style w:type="character" w:styleId="1056" w:customStyle="1">
    <w:name w:val="要点1"/>
    <w:uiPriority w:val="22"/>
    <w:qFormat/>
    <w:rPr>
      <w:b/>
    </w:rPr>
  </w:style>
  <w:style w:type="character" w:styleId="1057" w:customStyle="1">
    <w:name w:val="页码1"/>
    <w:uiPriority w:val="0"/>
    <w:qFormat/>
  </w:style>
  <w:style w:type="character" w:styleId="1058" w:customStyle="1">
    <w:name w:val="已访问的超链接1"/>
    <w:uiPriority w:val="0"/>
    <w:qFormat/>
    <w:rPr>
      <w:color w:val="333333"/>
      <w:u w:val="none"/>
    </w:rPr>
  </w:style>
  <w:style w:type="character" w:styleId="1059" w:customStyle="1">
    <w:name w:val="HTML 定义1"/>
    <w:uiPriority w:val="0"/>
    <w:qFormat/>
    <w:rPr>
      <w:i/>
    </w:rPr>
  </w:style>
  <w:style w:type="character" w:styleId="1060" w:customStyle="1">
    <w:name w:val="HTML 打字机1"/>
    <w:uiPriority w:val="0"/>
    <w:qFormat/>
    <w:rPr>
      <w:color w:val="aaaaaa"/>
    </w:rPr>
  </w:style>
  <w:style w:type="character" w:styleId="1061" w:customStyle="1">
    <w:name w:val="超链接11"/>
    <w:uiPriority w:val="99"/>
    <w:qFormat/>
    <w:rPr>
      <w:color w:val="333333"/>
      <w:u w:val="none"/>
    </w:rPr>
  </w:style>
  <w:style w:type="character" w:styleId="1062" w:customStyle="1">
    <w:name w:val="HTML 代码1"/>
    <w:uiPriority w:val="0"/>
    <w:qFormat/>
    <w:rPr>
      <w:rFonts w:ascii="Menlo" w:hAnsi="Menlo" w:eastAsia="Menlo" w:cs="Menlo"/>
      <w:color w:val="c7254e"/>
      <w:sz w:val="21"/>
      <w:szCs w:val="21"/>
      <w:shd w:val="clear" w:color="auto" w:fill="f9f2f4"/>
    </w:rPr>
  </w:style>
  <w:style w:type="character" w:styleId="1063" w:customStyle="1">
    <w:name w:val="批注引用1"/>
    <w:uiPriority w:val="0"/>
    <w:qFormat/>
    <w:rPr>
      <w:sz w:val="21"/>
      <w:szCs w:val="21"/>
    </w:rPr>
  </w:style>
  <w:style w:type="character" w:styleId="1064" w:customStyle="1">
    <w:name w:val="HTML 键盘1"/>
    <w:uiPriority w:val="0"/>
    <w:qFormat/>
    <w:rPr>
      <w:rFonts w:ascii="Menlo" w:hAnsi="Menlo" w:eastAsia="Menlo" w:cs="Menlo"/>
      <w:color w:val="ffffff"/>
      <w:sz w:val="21"/>
      <w:szCs w:val="21"/>
      <w:shd w:val="clear" w:color="auto" w:fill="333333"/>
    </w:rPr>
  </w:style>
  <w:style w:type="character" w:styleId="1065" w:customStyle="1">
    <w:name w:val="HTML 样本1"/>
    <w:uiPriority w:val="0"/>
    <w:qFormat/>
    <w:rPr>
      <w:rFonts w:ascii="Menlo" w:hAnsi="Menlo" w:eastAsia="Menlo" w:cs="Menlo"/>
      <w:sz w:val="21"/>
      <w:szCs w:val="21"/>
    </w:rPr>
  </w:style>
  <w:style w:type="paragraph" w:styleId="1066" w:customStyle="1">
    <w:name w:val="DAS正文"/>
    <w:basedOn w:val="781"/>
    <w:uiPriority w:val="0"/>
    <w:qFormat/>
    <w:pPr>
      <w:ind w:right="181" w:firstLine="480"/>
      <w:spacing w:line="360" w:lineRule="auto"/>
    </w:pPr>
    <w:rPr>
      <w:rFonts w:ascii="Verdana" w:hAnsi="Verdana"/>
      <w:szCs w:val="24"/>
    </w:rPr>
  </w:style>
  <w:style w:type="paragraph" w:styleId="1067" w:customStyle="1">
    <w:name w:val="BodyTextIndent1"/>
    <w:basedOn w:val="781"/>
    <w:uiPriority w:val="0"/>
    <w:qFormat/>
    <w:pPr>
      <w:ind w:firstLine="425"/>
      <w:spacing w:line="360" w:lineRule="auto"/>
    </w:pPr>
  </w:style>
  <w:style w:type="character" w:styleId="1068" w:customStyle="1">
    <w:name w:val="Text Char"/>
    <w:link w:val="1069"/>
    <w:uiPriority w:val="0"/>
    <w:qFormat/>
    <w:rPr>
      <w:rFonts w:eastAsia="宋体"/>
      <w:sz w:val="24"/>
      <w:lang w:val="en-US" w:eastAsia="en-US" w:bidi="ar-SA"/>
    </w:rPr>
  </w:style>
  <w:style w:type="paragraph" w:styleId="1069" w:customStyle="1">
    <w:name w:val="Text"/>
    <w:basedOn w:val="781"/>
    <w:link w:val="1068"/>
    <w:uiPriority w:val="0"/>
    <w:qFormat/>
    <w:pPr>
      <w:spacing w:before="120"/>
      <w:widowControl/>
    </w:pPr>
    <w:rPr>
      <w:sz w:val="24"/>
      <w:lang w:eastAsia="en-US"/>
    </w:rPr>
  </w:style>
  <w:style w:type="character" w:styleId="1070" w:customStyle="1">
    <w:name w:val="DL 段落缩进2 Char Char"/>
    <w:link w:val="1071"/>
    <w:uiPriority w:val="0"/>
    <w:qFormat/>
    <w:rPr>
      <w:rFonts w:ascii="宋体" w:hAnsi="宋体"/>
      <w:sz w:val="21"/>
      <w:szCs w:val="21"/>
    </w:rPr>
  </w:style>
  <w:style w:type="paragraph" w:styleId="1071" w:customStyle="1">
    <w:name w:val="DL 段落缩进2"/>
    <w:basedOn w:val="781"/>
    <w:link w:val="1070"/>
    <w:uiPriority w:val="0"/>
    <w:qFormat/>
    <w:pPr>
      <w:ind w:firstLine="420"/>
    </w:pPr>
    <w:rPr>
      <w:rFonts w:ascii="宋体" w:hAnsi="宋体"/>
      <w:szCs w:val="21"/>
    </w:rPr>
  </w:style>
  <w:style w:type="character" w:styleId="1072" w:customStyle="1">
    <w:name w:val="gpa"/>
    <w:uiPriority w:val="0"/>
    <w:qFormat/>
    <w:rPr>
      <w:rFonts w:ascii="Arial" w:hAnsi="Arial" w:cs="Arial"/>
      <w:sz w:val="15"/>
      <w:szCs w:val="15"/>
    </w:rPr>
  </w:style>
  <w:style w:type="character" w:styleId="1073" w:customStyle="1">
    <w:name w:val="16"/>
    <w:uiPriority w:val="0"/>
    <w:qFormat/>
    <w:rPr>
      <w:rFonts w:ascii="Times New Roman" w:hAnsi="Times New Roman" w:cs="Times New Roman"/>
      <w:color w:val="0000ff"/>
      <w:u w:val="single"/>
    </w:rPr>
  </w:style>
  <w:style w:type="character" w:styleId="1074" w:customStyle="1">
    <w:name w:val="text"/>
    <w:uiPriority w:val="0"/>
    <w:qFormat/>
  </w:style>
  <w:style w:type="character" w:styleId="1075" w:customStyle="1">
    <w:name w:val="font21"/>
    <w:uiPriority w:val="0"/>
    <w:qFormat/>
    <w:rPr>
      <w:rFonts w:hint="eastAsia" w:ascii="宋体" w:hAnsi="宋体" w:eastAsia="宋体" w:cs="宋体"/>
      <w:color w:val="000000"/>
      <w:sz w:val="20"/>
      <w:szCs w:val="20"/>
      <w:u w:val="none"/>
    </w:rPr>
  </w:style>
  <w:style w:type="character" w:styleId="1076" w:customStyle="1">
    <w:name w:val="selected"/>
    <w:uiPriority w:val="0"/>
    <w:qFormat/>
    <w:rPr>
      <w:shd w:val="clear" w:color="auto" w:fill="b00006"/>
    </w:rPr>
  </w:style>
  <w:style w:type="character" w:styleId="1077" w:customStyle="1">
    <w:name w:val="spannm"/>
    <w:uiPriority w:val="0"/>
    <w:qFormat/>
    <w:rPr>
      <w:rFonts w:ascii="Impact" w:hAnsi="Impact" w:eastAsia="Impact" w:cs="Impact"/>
      <w:b/>
      <w:color w:val="999999"/>
      <w:sz w:val="45"/>
      <w:szCs w:val="45"/>
      <w:shd w:val="clear" w:color="auto" w:fill="ffffff"/>
    </w:rPr>
  </w:style>
  <w:style w:type="character" w:styleId="1078" w:customStyle="1">
    <w:name w:val="列出段落 Char"/>
    <w:link w:val="1079"/>
    <w:uiPriority w:val="0"/>
    <w:qFormat/>
    <w:rPr>
      <w:rFonts w:ascii="Calibri" w:hAnsi="Calibri"/>
      <w:sz w:val="22"/>
    </w:rPr>
  </w:style>
  <w:style w:type="paragraph" w:styleId="1079" w:customStyle="1">
    <w:name w:val="List Paragraph1"/>
    <w:basedOn w:val="781"/>
    <w:link w:val="1078"/>
    <w:uiPriority w:val="0"/>
    <w:qFormat/>
    <w:pPr>
      <w:ind w:firstLine="420"/>
      <w:jc w:val="left"/>
      <w:spacing w:line="360" w:lineRule="atLeast"/>
    </w:pPr>
    <w:rPr>
      <w:rFonts w:ascii="Calibri" w:hAnsi="Calibri"/>
      <w:sz w:val="22"/>
    </w:rPr>
  </w:style>
  <w:style w:type="character" w:styleId="1080" w:customStyle="1">
    <w:name w:val="text1"/>
    <w:uiPriority w:val="0"/>
    <w:qFormat/>
  </w:style>
  <w:style w:type="character" w:styleId="1081" w:customStyle="1">
    <w:name w:val="样式 标题 2 + Times New Roman 四号 非加粗 段前: 5 磅 段后: 0 磅 行距: 固定值 20... Char"/>
    <w:link w:val="1082"/>
    <w:uiPriority w:val="0"/>
    <w:qFormat/>
    <w:rPr>
      <w:rFonts w:eastAsia="黑体" w:cs="宋体"/>
      <w:sz w:val="28"/>
    </w:rPr>
  </w:style>
  <w:style w:type="paragraph" w:styleId="1082" w:customStyle="1">
    <w:name w:val="样式 标题 2 + Times New Roman 四号 非加粗 段前: 5 磅 段后: 0 磅 行距: 固定值 20..."/>
    <w:basedOn w:val="1012"/>
    <w:next w:val="1033"/>
    <w:link w:val="1081"/>
    <w:uiPriority w:val="0"/>
    <w:qFormat/>
    <w:pPr>
      <w:spacing w:before="100" w:after="0" w:line="400" w:lineRule="exact"/>
    </w:pPr>
    <w:rPr>
      <w:rFonts w:ascii="Times New Roman" w:hAnsi="Times New Roman"/>
      <w:b w:val="0"/>
      <w:bCs w:val="0"/>
      <w:sz w:val="28"/>
      <w:szCs w:val="20"/>
    </w:rPr>
  </w:style>
  <w:style w:type="character" w:styleId="1083" w:customStyle="1">
    <w:name w:val="displayarti"/>
    <w:uiPriority w:val="0"/>
    <w:qFormat/>
    <w:rPr>
      <w:color w:val="ffffff"/>
      <w:shd w:val="clear" w:color="auto" w:fill="a00000"/>
    </w:rPr>
  </w:style>
  <w:style w:type="character" w:styleId="1084" w:customStyle="1">
    <w:name w:val="纯文本 Char1"/>
    <w:uiPriority w:val="0"/>
    <w:qFormat/>
    <w:rPr>
      <w:rFonts w:ascii="宋体" w:eastAsia="宋体"/>
      <w:sz w:val="21"/>
      <w:lang w:val="en-US" w:eastAsia="zh-CN" w:bidi="ar-SA"/>
    </w:rPr>
  </w:style>
  <w:style w:type="character" w:styleId="1085" w:customStyle="1">
    <w:name w:val="spannt"/>
    <w:uiPriority w:val="0"/>
    <w:qFormat/>
    <w:rPr>
      <w:color w:val="999999"/>
      <w:shd w:val="clear" w:color="auto" w:fill="e4e4e4"/>
    </w:rPr>
  </w:style>
  <w:style w:type="character" w:styleId="1086" w:customStyle="1">
    <w:name w:val="time1"/>
    <w:uiPriority w:val="0"/>
    <w:qFormat/>
  </w:style>
  <w:style w:type="character" w:styleId="1087" w:customStyle="1">
    <w:name w:val="time2"/>
    <w:uiPriority w:val="0"/>
    <w:qFormat/>
    <w:rPr>
      <w:color w:val="aaaaaa"/>
      <w:sz w:val="18"/>
      <w:szCs w:val="18"/>
    </w:rPr>
  </w:style>
  <w:style w:type="character" w:styleId="1088" w:customStyle="1">
    <w:name w:val="time"/>
    <w:uiPriority w:val="0"/>
    <w:qFormat/>
    <w:rPr>
      <w:color w:val="818181"/>
    </w:rPr>
  </w:style>
  <w:style w:type="character" w:styleId="1089" w:customStyle="1">
    <w:name w:val="Plain Text Char Char"/>
    <w:link w:val="1090"/>
    <w:uiPriority w:val="0"/>
    <w:qFormat/>
    <w:rPr>
      <w:rFonts w:ascii="宋体" w:hAnsi="Courier New" w:cs="Courier New"/>
      <w:sz w:val="24"/>
      <w:szCs w:val="21"/>
    </w:rPr>
  </w:style>
  <w:style w:type="paragraph" w:styleId="1090" w:customStyle="1">
    <w:name w:val="纯文本1"/>
    <w:basedOn w:val="781"/>
    <w:link w:val="1089"/>
    <w:uiPriority w:val="0"/>
    <w:qFormat/>
    <w:pPr>
      <w:ind w:firstLine="200"/>
      <w:spacing w:line="360" w:lineRule="auto"/>
    </w:pPr>
    <w:rPr>
      <w:rFonts w:ascii="宋体" w:hAnsi="Courier New" w:cs="Courier New"/>
      <w:sz w:val="24"/>
      <w:szCs w:val="21"/>
    </w:rPr>
  </w:style>
  <w:style w:type="character" w:styleId="1091" w:customStyle="1">
    <w:name w:val="name"/>
    <w:uiPriority w:val="0"/>
    <w:qFormat/>
    <w:rPr>
      <w:color w:val="2c7199"/>
    </w:rPr>
  </w:style>
  <w:style w:type="paragraph" w:styleId="1092" w:customStyle="1">
    <w:name w:val="列表段落1"/>
    <w:basedOn w:val="781"/>
    <w:uiPriority w:val="0"/>
    <w:qFormat/>
    <w:pPr>
      <w:ind w:firstLine="420"/>
    </w:pPr>
    <w:rPr>
      <w:rFonts w:ascii="Calibri" w:hAnsi="Calibri"/>
      <w:szCs w:val="22"/>
    </w:rPr>
  </w:style>
  <w:style w:type="paragraph" w:styleId="1093" w:customStyle="1">
    <w:name w:val="Char"/>
    <w:basedOn w:val="781"/>
    <w:uiPriority w:val="0"/>
    <w:qFormat/>
    <w:rPr>
      <w:szCs w:val="24"/>
    </w:rPr>
  </w:style>
  <w:style w:type="paragraph" w:styleId="1094" w:customStyle="1">
    <w:name w:val="_Style 6"/>
    <w:basedOn w:val="781"/>
    <w:uiPriority w:val="0"/>
    <w:qFormat/>
    <w:rPr>
      <w:rFonts w:ascii="Arial" w:hAnsi="Arial" w:cs="Arial"/>
      <w:szCs w:val="24"/>
    </w:rPr>
  </w:style>
  <w:style w:type="paragraph" w:styleId="1095" w:customStyle="1">
    <w:name w:val="Char1 Char Char Char Char Char Char Char Char Char"/>
    <w:basedOn w:val="781"/>
    <w:uiPriority w:val="0"/>
    <w:qFormat/>
  </w:style>
  <w:style w:type="paragraph" w:styleId="1096" w:customStyle="1">
    <w:name w:val="font8"/>
    <w:basedOn w:val="781"/>
    <w:uiPriority w:val="0"/>
    <w:qFormat/>
    <w:pPr>
      <w:jc w:val="left"/>
      <w:spacing w:before="100" w:beforeAutospacing="1" w:after="100" w:afterAutospacing="1"/>
      <w:widowControl/>
    </w:pPr>
    <w:rPr>
      <w:color w:val="000000"/>
      <w:sz w:val="22"/>
      <w:szCs w:val="22"/>
    </w:rPr>
  </w:style>
  <w:style w:type="paragraph" w:styleId="1097" w:customStyle="1">
    <w:name w:val="xl25"/>
    <w:basedOn w:val="7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8" w:customStyle="1">
    <w:name w:val="p0"/>
    <w:basedOn w:val="781"/>
    <w:uiPriority w:val="0"/>
    <w:qFormat/>
    <w:pPr>
      <w:widowControl/>
    </w:pPr>
    <w:rPr>
      <w:szCs w:val="21"/>
    </w:rPr>
  </w:style>
  <w:style w:type="paragraph" w:styleId="1099" w:customStyle="1">
    <w:name w:val="3.1DL"/>
    <w:basedOn w:val="781"/>
    <w:next w:val="781"/>
    <w:uiPriority w:val="0"/>
    <w:qFormat/>
    <w:pPr>
      <w:numPr>
        <w:ilvl w:val="1"/>
        <w:numId w:val="1"/>
      </w:numPr>
      <w:keepLines/>
      <w:keepNext/>
      <w:spacing w:line="400" w:lineRule="atLeast"/>
      <w:outlineLvl w:val="1"/>
    </w:pPr>
    <w:rPr>
      <w:rFonts w:eastAsia="黑体" w:cs="宋体"/>
      <w:sz w:val="24"/>
    </w:rPr>
  </w:style>
  <w:style w:type="paragraph" w:styleId="1100"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101" w:customStyle="1">
    <w:name w:val="WPS Plain"/>
    <w:uiPriority w:val="0"/>
    <w:qFormat/>
    <w:rPr>
      <w:rFonts w:hint="default" w:ascii="Times New Roman" w:hAnsi="Times New Roman" w:eastAsia="宋体" w:cs="Times New Roman"/>
    </w:rPr>
  </w:style>
  <w:style w:type="paragraph" w:styleId="1102" w:customStyle="1">
    <w:name w:val="列出段落1"/>
    <w:basedOn w:val="781"/>
    <w:uiPriority w:val="0"/>
    <w:qFormat/>
    <w:pPr>
      <w:ind w:firstLine="420"/>
    </w:pPr>
    <w:rPr>
      <w:rFonts w:ascii="Calibri" w:hAnsi="Calibri"/>
      <w:szCs w:val="22"/>
    </w:rPr>
  </w:style>
  <w:style w:type="paragraph" w:styleId="1103" w:customStyle="1">
    <w:name w:val="Char3"/>
    <w:basedOn w:val="781"/>
    <w:uiPriority w:val="0"/>
    <w:qFormat/>
    <w:rPr>
      <w:szCs w:val="24"/>
    </w:rPr>
  </w:style>
  <w:style w:type="paragraph" w:styleId="1104" w:customStyle="1">
    <w:name w:val="Char Char"/>
    <w:basedOn w:val="781"/>
    <w:next w:val="781"/>
    <w:uiPriority w:val="0"/>
    <w:qFormat/>
    <w:pPr>
      <w:ind w:left="420" w:firstLine="420"/>
      <w:jc w:val="left"/>
      <w:spacing w:line="240" w:lineRule="atLeast"/>
    </w:pPr>
  </w:style>
  <w:style w:type="character" w:styleId="1105" w:customStyle="1">
    <w:name w:val="font61"/>
    <w:uiPriority w:val="0"/>
    <w:qFormat/>
    <w:rPr>
      <w:rFonts w:hint="eastAsia" w:ascii="宋体" w:hAnsi="宋体" w:eastAsia="宋体" w:cs="宋体"/>
      <w:color w:val="000000"/>
      <w:sz w:val="40"/>
      <w:szCs w:val="40"/>
      <w:u w:val="none"/>
    </w:rPr>
  </w:style>
  <w:style w:type="character" w:styleId="1106" w:customStyle="1">
    <w:name w:val="font71"/>
    <w:uiPriority w:val="0"/>
    <w:qFormat/>
    <w:rPr>
      <w:rFonts w:hint="eastAsia" w:ascii="宋体" w:hAnsi="宋体" w:eastAsia="宋体" w:cs="宋体"/>
      <w:color w:val="000000"/>
      <w:sz w:val="32"/>
      <w:szCs w:val="32"/>
      <w:u w:val="none"/>
    </w:rPr>
  </w:style>
  <w:style w:type="character" w:styleId="1107" w:customStyle="1">
    <w:name w:val="font31"/>
    <w:uiPriority w:val="0"/>
    <w:qFormat/>
    <w:rPr>
      <w:rFonts w:hint="eastAsia" w:ascii="宋体" w:hAnsi="宋体" w:eastAsia="宋体" w:cs="宋体"/>
      <w:color w:val="ff0000"/>
      <w:sz w:val="22"/>
      <w:szCs w:val="22"/>
      <w:u w:val="none"/>
    </w:rPr>
  </w:style>
  <w:style w:type="character" w:styleId="1108" w:customStyle="1">
    <w:name w:val="font11"/>
    <w:uiPriority w:val="0"/>
    <w:qFormat/>
    <w:rPr>
      <w:rFonts w:hint="eastAsia" w:ascii="宋体" w:hAnsi="宋体" w:eastAsia="宋体" w:cs="宋体"/>
      <w:color w:val="000000"/>
      <w:sz w:val="22"/>
      <w:szCs w:val="22"/>
      <w:u w:val="none"/>
    </w:rPr>
  </w:style>
  <w:style w:type="character" w:styleId="1109" w:customStyle="1">
    <w:name w:val="font91"/>
    <w:uiPriority w:val="0"/>
    <w:qFormat/>
    <w:rPr>
      <w:rFonts w:ascii="Tahoma" w:hAnsi="Tahoma" w:eastAsia="Tahoma" w:cs="Tahoma"/>
      <w:color w:val="000000"/>
      <w:sz w:val="22"/>
      <w:szCs w:val="22"/>
      <w:u w:val="none"/>
    </w:rPr>
  </w:style>
  <w:style w:type="character" w:styleId="1110" w:customStyle="1">
    <w:name w:val="font01"/>
    <w:uiPriority w:val="0"/>
    <w:qFormat/>
    <w:rPr>
      <w:rFonts w:hint="eastAsia" w:ascii="宋体" w:hAnsi="宋体" w:eastAsia="宋体" w:cs="宋体"/>
      <w:color w:val="000000"/>
      <w:sz w:val="22"/>
      <w:szCs w:val="22"/>
      <w:u w:val="none"/>
    </w:rPr>
  </w:style>
  <w:style w:type="character" w:styleId="1111" w:customStyle="1">
    <w:name w:val="font112"/>
    <w:uiPriority w:val="0"/>
    <w:qFormat/>
    <w:rPr>
      <w:rFonts w:hint="eastAsia" w:ascii="宋体" w:hAnsi="宋体" w:eastAsia="宋体" w:cs="宋体"/>
      <w:b/>
      <w:bCs/>
      <w:color w:val="000000"/>
      <w:sz w:val="22"/>
      <w:szCs w:val="22"/>
      <w:u w:val="none"/>
    </w:rPr>
  </w:style>
  <w:style w:type="character" w:styleId="1112" w:customStyle="1">
    <w:name w:val="font121"/>
    <w:uiPriority w:val="0"/>
    <w:qFormat/>
    <w:rPr>
      <w:rFonts w:hint="eastAsia" w:ascii="宋体" w:hAnsi="宋体" w:eastAsia="宋体" w:cs="宋体"/>
      <w:color w:val="000000"/>
      <w:sz w:val="24"/>
      <w:szCs w:val="24"/>
      <w:u w:val="none"/>
    </w:rPr>
  </w:style>
  <w:style w:type="paragraph" w:styleId="1113" w:customStyle="1">
    <w:name w:val="段"/>
    <w:next w:val="781"/>
    <w:uiPriority w:val="0"/>
    <w:qFormat/>
    <w:pPr>
      <w:ind w:firstLine="200"/>
      <w:jc w:val="both"/>
    </w:pPr>
    <w:rPr>
      <w:rFonts w:hint="default" w:ascii="宋体" w:hAnsi="Times New Roman" w:eastAsia="宋体" w:cs="Times New Roman"/>
      <w:sz w:val="21"/>
    </w:rPr>
  </w:style>
  <w:style w:type="character" w:styleId="1114" w:customStyle="1">
    <w:name w:val="纯文本 Char"/>
    <w:uiPriority w:val="0"/>
    <w:qFormat/>
    <w:rPr>
      <w:rFonts w:ascii="Times New Roman" w:hAnsi="Times New Roman" w:eastAsia="宋体" w:cs="Times New Roman"/>
      <w:sz w:val="20"/>
      <w:szCs w:val="20"/>
    </w:rPr>
  </w:style>
  <w:style w:type="character" w:styleId="1115" w:customStyle="1">
    <w:name w:val="未处理的提及1"/>
    <w:uiPriority w:val="99"/>
    <w:unhideWhenUsed/>
    <w:qFormat/>
    <w:rPr>
      <w:color w:val="605e5c"/>
      <w:shd w:val="clear" w:color="auto" w:fill="e1dfdd"/>
    </w:rPr>
  </w:style>
  <w:style w:type="character" w:styleId="1116" w:customStyle="1">
    <w:name w:val="active16"/>
    <w:basedOn w:val="1014"/>
    <w:uiPriority w:val="0"/>
    <w:qFormat/>
    <w:rPr>
      <w:color w:val="ffffff"/>
      <w:shd w:val="clear" w:color="auto" w:fill="0f5bb9"/>
    </w:rPr>
  </w:style>
  <w:style w:type="paragraph" w:styleId="1117" w:customStyle="1">
    <w:name w:val="正文首行缩进1"/>
    <w:next w:val="1118"/>
    <w:uiPriority w:val="0"/>
    <w:qFormat/>
    <w:pPr>
      <w:ind w:firstLine="420"/>
      <w:jc w:val="both"/>
      <w:spacing w:after="120"/>
      <w:widowControl w:val="off"/>
    </w:pPr>
    <w:rPr>
      <w:rFonts w:hint="default" w:ascii="Times New Roman" w:hAnsi="Times New Roman" w:eastAsia="宋体" w:cs="Times New Roman"/>
      <w:sz w:val="21"/>
      <w:szCs w:val="24"/>
    </w:rPr>
  </w:style>
  <w:style w:type="paragraph" w:styleId="1118" w:customStyle="1">
    <w:name w:val="正文缩进11"/>
    <w:next w:val="781"/>
    <w:uiPriority w:val="0"/>
    <w:qFormat/>
    <w:pPr>
      <w:ind w:firstLine="200"/>
      <w:jc w:val="both"/>
      <w:widowControl w:val="off"/>
    </w:pPr>
    <w:rPr>
      <w:rFonts w:hint="default" w:ascii="Times New Roman" w:hAnsi="Times New Roman" w:eastAsia="宋体" w:cs="Times New Roman"/>
      <w:sz w:val="21"/>
      <w:szCs w:val="24"/>
    </w:rPr>
  </w:style>
  <w:style w:type="paragraph" w:styleId="1119"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rPr>
  </w:style>
  <w:style w:type="character" w:styleId="1120" w:customStyle="1">
    <w:name w:val="超链接1"/>
    <w:uiPriority w:val="0"/>
    <w:qFormat/>
    <w:rPr>
      <w:rFonts w:ascii="Calibri" w:hAnsi="Calibri"/>
      <w:sz w:val="21"/>
      <w:szCs w:val="24"/>
      <w:lang w:val="en-US" w:eastAsia="zh-CN" w:bidi="ar-SA"/>
    </w:rPr>
  </w:style>
  <w:style w:type="paragraph" w:styleId="1121" w:customStyle="1">
    <w:name w:val="msonormal"/>
    <w:basedOn w:val="781"/>
    <w:uiPriority w:val="0"/>
    <w:qFormat/>
    <w:pPr>
      <w:jc w:val="left"/>
      <w:spacing w:before="100" w:beforeAutospacing="1" w:after="100" w:afterAutospacing="1"/>
      <w:widowControl/>
    </w:pPr>
    <w:rPr>
      <w:rFonts w:ascii="宋体" w:hAnsi="宋体" w:cs="宋体"/>
      <w:sz w:val="24"/>
      <w:szCs w:val="24"/>
    </w:rPr>
  </w:style>
  <w:style w:type="character" w:styleId="1122" w:customStyle="1">
    <w:name w:val="正文文本 字符1"/>
    <w:basedOn w:val="791"/>
    <w:link w:val="797"/>
    <w:uiPriority w:val="99"/>
    <w:qFormat/>
    <w:rPr>
      <w:sz w:val="21"/>
    </w:rPr>
  </w:style>
  <w:style w:type="character" w:styleId="1123" w:customStyle="1">
    <w:name w:val="正文文本缩进 字符1"/>
    <w:basedOn w:val="791"/>
    <w:link w:val="799"/>
    <w:uiPriority w:val="0"/>
    <w:qFormat/>
    <w:rPr>
      <w:rFonts w:ascii="宋体" w:hAnsi="Courier New"/>
      <w:spacing w:val="-4"/>
      <w:sz w:val="18"/>
    </w:rPr>
  </w:style>
  <w:style w:type="character" w:styleId="1124" w:customStyle="1">
    <w:name w:val="正文文本首行缩进 2 字符1"/>
    <w:basedOn w:val="1123"/>
    <w:link w:val="819"/>
    <w:uiPriority w:val="99"/>
    <w:semiHidden/>
    <w:qFormat/>
    <w:rPr>
      <w:rFonts w:ascii="宋体" w:hAnsi="Courier New"/>
      <w:spacing w:val="-4"/>
      <w:sz w:val="21"/>
    </w:rPr>
  </w:style>
  <w:style w:type="character" w:styleId="1125" w:customStyle="1">
    <w:name w:val="纯文本 字符1"/>
    <w:basedOn w:val="791"/>
    <w:link w:val="795"/>
    <w:uiPriority w:val="0"/>
    <w:qFormat/>
    <w:rPr>
      <w:rFonts w:ascii="宋体" w:hAnsi="Courier New" w:cs="Courier New"/>
      <w:sz w:val="21"/>
      <w:szCs w:val="21"/>
    </w:rPr>
  </w:style>
  <w:style w:type="paragraph" w:styleId="1126" w:customStyle="1">
    <w:name w:val="纯文本2"/>
    <w:basedOn w:val="781"/>
    <w:uiPriority w:val="0"/>
    <w:qFormat/>
    <w:rPr>
      <w:rFonts w:ascii="宋体" w:hAnsi="Courier New" w:eastAsia="楷体_GB2312" w:cs="宋体"/>
      <w:sz w:val="28"/>
      <w:szCs w:val="28"/>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f56321f0-0c96-4ede-90a2-16b645377492</errorID>
      <errorWord>：</errorWord>
      <group>L1_Format</group>
      <groupName>格式问题</groupName>
      <ability>L2_HalfPunc</ability>
      <abilityName>全半角检查</abilityName>
      <candidateList>
        <item>:</item>
      </candidateList>
      <explain>文本全半角错误。</explain>
      <paraID>1E06E72A</paraID>
      <start>15</start>
      <end>16</end>
      <status>unmodified</status>
      <modifiedWord/>
      <trackRevisions>false</trackRevisions>
    </reviewItem>
    <reviewItem>
      <errorID>7d58e4ec-95db-4833-a88d-bedc32daf85f</errorID>
      <errorWord>：</errorWord>
      <group>L1_Format</group>
      <groupName>格式问题</groupName>
      <ability>L2_HalfPunc</ability>
      <abilityName>全半角检查</abilityName>
      <candidateList>
        <item>:</item>
      </candidateList>
      <explain>文本全半角错误。</explain>
      <paraID>1E06E72A</paraID>
      <start>25</start>
      <end>26</end>
      <status>unmodified</status>
      <modifiedWord/>
      <trackRevisions>false</trackRevisions>
    </reviewItem>
    <reviewItem>
      <errorID>5c0a237f-682a-4572-9fae-10c19df2bc30</errorID>
      <errorWord>：</errorWord>
      <group>L1_Format</group>
      <groupName>格式问题</groupName>
      <ability>L2_HalfPunc</ability>
      <abilityName>全半角检查</abilityName>
      <candidateList>
        <item>:</item>
      </candidateList>
      <explain>文本全半角错误。</explain>
      <paraID>1E06E72A</paraID>
      <start>35</start>
      <end>36</end>
      <status>unmodified</status>
      <modifiedWord/>
      <trackRevisions>false</trackRevisions>
    </reviewItem>
    <reviewItem>
      <errorID>b794544a-ba59-4211-967b-00c11ad6b616</errorID>
      <errorWord>：</errorWord>
      <group>L1_Format</group>
      <groupName>格式问题</groupName>
      <ability>L2_HalfPunc</ability>
      <abilityName>全半角检查</abilityName>
      <candidateList>
        <item>:</item>
      </candidateList>
      <explain>文本全半角错误。</explain>
      <paraID>1E06E72A</paraID>
      <start>45</start>
      <end>46</end>
      <status>unmodified</status>
      <modifiedWord/>
      <trackRevisions>false</trackRevisions>
    </reviewItem>
    <reviewItem>
      <errorID>4f8accac-a3e7-415c-a1d6-af84b8e1f339</errorID>
      <errorWord>：</errorWord>
      <group>L1_Format</group>
      <groupName>格式问题</groupName>
      <ability>L2_HalfPunc</ability>
      <abilityName>全半角检查</abilityName>
      <candidateList>
        <item>:</item>
      </candidateList>
      <explain>文本全半角错误。</explain>
      <paraID>1E06E72A</paraID>
      <start>55</start>
      <end>56</end>
      <status>unmodified</status>
      <modifiedWord/>
      <trackRevisions>false</trackRevisions>
    </reviewItem>
    <reviewItem>
      <errorID>ae4f078e-2746-4444-8290-1fe7a6f29532</errorID>
      <errorWord>：</errorWord>
      <group>L1_Format</group>
      <groupName>格式问题</groupName>
      <ability>L2_HalfPunc</ability>
      <abilityName>全半角检查</abilityName>
      <candidateList>
        <item>:</item>
      </candidateList>
      <explain>文本全半角错误。</explain>
      <paraID>1E06E72A</paraID>
      <start>65</start>
      <end>66</end>
      <status>unmodified</status>
      <modifiedWord/>
      <trackRevisions>false</trackRevisions>
    </reviewItem>
    <reviewItem>
      <errorID>56cf70fc-2c7d-4006-a8a7-7253b7f2c7c7</errorID>
      <errorWord>：</errorWord>
      <group>L1_Format</group>
      <groupName>格式问题</groupName>
      <ability>L2_HalfPunc</ability>
      <abilityName>全半角检查</abilityName>
      <candidateList>
        <item>:</item>
      </candidateList>
      <explain>文本全半角错误。</explain>
      <paraID>1151DD65</paraID>
      <start>16</start>
      <end>17</end>
      <status>unmodified</status>
      <modifiedWord/>
      <trackRevisions>false</trackRevisions>
    </reviewItem>
    <reviewItem>
      <errorID>6052da80-170a-47b6-ba54-c351eb1a8fec</errorID>
      <errorWord>：</errorWord>
      <group>L1_Format</group>
      <groupName>格式问题</groupName>
      <ability>L2_HalfPunc</ability>
      <abilityName>全半角检查</abilityName>
      <candidateList>
        <item>:</item>
      </candidateList>
      <explain>文本全半角错误。</explain>
      <paraID>2AB45B3B</paraID>
      <start>14</start>
      <end>15</end>
      <status>unmodified</status>
      <modifiedWord/>
      <trackRevisions>false</trackRevisions>
    </reviewItem>
    <reviewItem>
      <errorID>343bee9a-8819-475d-8053-d1964d648416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6289A785</paraID>
      <start>20</start>
      <end>23</end>
      <status>unmodified</status>
      <modifiedWord/>
      <trackRevisions>false</trackRevisions>
    </reviewItem>
    <reviewItem>
      <errorID>c4567c50-cd30-4548-acbb-27542ccce68a</errorID>
      <errorWord>(</errorWord>
      <group>L1_Format</group>
      <groupName>格式问题</groupName>
      <ability>L2_HalfPunc</ability>
      <abilityName>全半角检查</abilityName>
      <candidateList>
        <item>（</item>
      </candidateList>
      <explain>文本全半角错误。</explain>
      <paraID>43C0C7FE</paraID>
      <start>12</start>
      <end>13</end>
      <status>unmodified</status>
      <modifiedWord/>
      <trackRevisions>false</trackRevisions>
    </reviewItem>
    <reviewItem>
      <errorID>6fdf95fb-ae5c-4f6a-a37d-9102e0012cb9</errorID>
      <errorWord>)</errorWord>
      <group>L1_Format</group>
      <groupName>格式问题</groupName>
      <ability>L2_HalfPunc</ability>
      <abilityName>全半角检查</abilityName>
      <candidateList>
        <item>）</item>
      </candidateList>
      <explain>文本全半角错误。</explain>
      <paraID>43C0C7FE</paraID>
      <start>19</start>
      <end>20</end>
      <status>unmodified</status>
      <modifiedWord/>
      <trackRevisions>false</trackRevisions>
    </reviewItem>
    <reviewItem>
      <errorID>70f499ef-77ec-43f3-9fa7-855e711bdad6</errorID>
      <errorWord>[2022]</errorWord>
      <group>L1_Punc</group>
      <groupName>标点问题</groupName>
      <ability>L2_Punc</ability>
      <abilityName>标点符号检查</abilityName>
      <candidateList>
        <item>〔2022〕</item>
      </candidateList>
      <explain/>
      <paraID>26FB74B4</paraID>
      <start>47</start>
      <end>53</end>
      <status>unmodified</status>
      <modifiedWord/>
      <trackRevisions>false</trackRevisions>
    </reviewItem>
    <reviewItem>
      <errorID>bb1ab2b6-b6fb-4fbd-8752-bf9ccde3efa2</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42565724</paraID>
      <start>38</start>
      <end>39</end>
      <status>unmodified</status>
      <modifiedWord/>
      <trackRevisions>false</trackRevisions>
    </reviewItem>
    <reviewItem>
      <errorID>1e7d61a6-1837-45f1-bf98-6127e8b97103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58FF573F</paraID>
      <start>0</start>
      <end>2</end>
      <status>unmodified</status>
      <modifiedWord/>
      <trackRevisions>false</trackRevisions>
    </reviewItem>
    <reviewItem>
      <errorID>35086bde-5388-44ac-9df2-55aa6c1bc9ff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CD262AF</paraID>
      <start>0</start>
      <end>2</end>
      <status>unmodified</status>
      <modifiedWord/>
      <trackRevisions>false</trackRevisions>
    </reviewItem>
    <reviewItem>
      <errorID>629bf597-1ea6-490f-b27f-c7458c0197b2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3121D99B</paraID>
      <start>0</start>
      <end>2</end>
      <status>unmodified</status>
      <modifiedWord/>
      <trackRevisions>false</trackRevisions>
    </reviewItem>
    <reviewItem>
      <errorID>cc283c70-27d3-4bbb-9771-f5fa2e0eb3d9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53F0DE2</paraID>
      <start>0</start>
      <end>2</end>
      <status>unmodified</status>
      <modifiedWord/>
      <trackRevisions>false</trackRevisions>
    </reviewItem>
    <reviewItem>
      <errorID>3ead1683-a24c-4f87-accb-608da40056c7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90C94AC</paraID>
      <start>0</start>
      <end>2</end>
      <status>unmodified</status>
      <modifiedWord/>
      <trackRevisions>false</trackRevisions>
    </reviewItem>
    <reviewItem>
      <errorID>8eaf7d81-c10d-48a4-a2bd-6ab7ded7659d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673FF6ED</paraID>
      <start>0</start>
      <end>2</end>
      <status>unmodified</status>
      <modifiedWord/>
      <trackRevisions>false</trackRevisions>
    </reviewItem>
    <reviewItem>
      <errorID>7cef65fa-b04c-4fd1-812f-9f562b6a869a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5EC5D13F</paraID>
      <start>0</start>
      <end>2</end>
      <status>unmodified</status>
      <modifiedWord/>
      <trackRevisions>false</trackRevisions>
    </reviewItem>
    <reviewItem>
      <errorID>feada21f-8250-4fa6-8eb9-8e3b404cafed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4723234D</paraID>
      <start>0</start>
      <end>2</end>
      <status>unmodified</status>
      <modifiedWord/>
      <trackRevisions>false</trackRevisions>
    </reviewItem>
    <reviewItem>
      <errorID>2edae202-d9c5-42c6-af2c-385317d63da3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1D49E524</paraID>
      <start>0</start>
      <end>2</end>
      <status>unmodified</status>
      <modifiedWord/>
      <trackRevisions>false</trackRevisions>
    </reviewItem>
    <reviewItem>
      <errorID>06aeb87a-6750-48b9-9703-0b9f7a86df38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A19383F</paraID>
      <start>0</start>
      <end>2</end>
      <status>unmodified</status>
      <modifiedWord/>
      <trackRevisions>false</trackRevisions>
    </reviewItem>
    <reviewItem>
      <errorID>d6314fd1-30b8-4a16-9242-9cc47a5d35ef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F5C5C1F</paraID>
      <start>0</start>
      <end>2</end>
      <status>unmodified</status>
      <modifiedWord/>
      <trackRevisions>false</trackRevisions>
    </reviewItem>
    <reviewItem>
      <errorID>4744d9f8-f0fe-451e-8179-320a874850bf</errorID>
      <errorWord>做出</errorWord>
      <group>L1_Word</group>
      <groupName>字词问题</groupName>
      <ability>L2_Typo</ability>
      <abilityName>字词错误</abilityName>
      <candidateList>
        <item>作出</item>
      </candidateList>
      <explain/>
      <paraID>76FCBCAC</paraID>
      <start>72</start>
      <end>74</end>
      <status>modified</status>
      <modifiedWord>作出</modifiedWord>
      <trackRevisions>false</trackRevisions>
    </reviewItem>
    <reviewItem>
      <errorID>88e0b2cc-d0dd-4bc9-9fa4-f590007fea5c</errorID>
      <errorWord>》</errorWord>
      <group>L1_Word</group>
      <groupName>字词问题</groupName>
      <ability>L2_Typo</ability>
      <abilityName>字词错误</abilityName>
      <candidateList>
        <item>》和</item>
      </candidateList>
      <explain/>
      <paraID>4E58291E</paraID>
      <start>15</start>
      <end>16</end>
      <status>unmodified</status>
      <modifiedWord/>
      <trackRevisions>false</trackRevisions>
    </reviewItem>
    <reviewItem>
      <errorID>7e51b813-9808-499b-84f6-acad887c4ea5</errorID>
      <errorWord>(</errorWord>
      <group>L1_Format</group>
      <groupName>格式问题</groupName>
      <ability>L2_HalfPunc</ability>
      <abilityName>全半角检查</abilityName>
      <candidateList>
        <item>（</item>
      </candidateList>
      <explain>文本全半角错误。</explain>
      <paraID>3BFD081B</paraID>
      <start>95</start>
      <end>96</end>
      <status>unmodified</status>
      <modifiedWord/>
      <trackRevisions>false</trackRevisions>
    </reviewItem>
    <reviewItem>
      <errorID>befa7a87-4f54-4cdd-b4bf-44b5601d4032</errorID>
      <errorWord>,</errorWord>
      <group>L1_Format</group>
      <groupName>格式问题</groupName>
      <ability>L2_HalfPunc</ability>
      <abilityName>全半角检查</abilityName>
      <candidateList>
        <item>，</item>
      </candidateList>
      <explain>文本全半角错误。</explain>
      <paraID>1FC250EC</paraID>
      <start>17</start>
      <end>18</end>
      <status>unmodified</status>
      <modifiedWord/>
      <trackRevisions>false</trackRevisions>
    </reviewItem>
    <reviewItem>
      <errorID>89099c4a-72e9-4c5c-b701-cf47f521e412</errorID>
      <errorWord>,</errorWord>
      <group>L1_Format</group>
      <groupName>格式问题</groupName>
      <ability>L2_HalfPunc</ability>
      <abilityName>全半角检查</abilityName>
      <candidateList>
        <item>，</item>
      </candidateList>
      <explain>文本全半角错误。</explain>
      <paraID>1FC250EC</paraID>
      <start>47</start>
      <end>48</end>
      <status>unmodified</status>
      <modifiedWord/>
      <trackRevisions>false</trackRevisions>
    </reviewItem>
    <reviewItem>
      <errorID>2f35b945-eef5-4985-a698-e42dc11ba83b</errorID>
      <errorWord>(</errorWord>
      <group>L1_Format</group>
      <groupName>格式问题</groupName>
      <ability>L2_HalfPunc</ability>
      <abilityName>全半角检查</abilityName>
      <candidateList>
        <item>（</item>
      </candidateList>
      <explain>文本全半角错误。</explain>
      <paraID>6C37B9A1</paraID>
      <start>102</start>
      <end>103</end>
      <status>unmodified</status>
      <modifiedWord/>
      <trackRevisions>false</trackRevisions>
    </reviewItem>
    <reviewItem>
      <errorID>8dfefd5e-05ef-42a3-b3f1-5b02b65c8148</errorID>
      <errorWord>)</errorWord>
      <group>L1_Format</group>
      <groupName>格式问题</groupName>
      <ability>L2_HalfPunc</ability>
      <abilityName>全半角检查</abilityName>
      <candidateList>
        <item>）</item>
      </candidateList>
      <explain>文本全半角错误。</explain>
      <paraID>6C37B9A1</paraID>
      <start>105</start>
      <end>106</end>
      <status>unmodified</status>
      <modifiedWord/>
      <trackRevisions>false</trackRevisions>
    </reviewItem>
    <reviewItem>
      <errorID>25a63dac-8962-4a09-8ef0-c3dbc491ac8a</errorID>
      <errorWord>(</errorWord>
      <group>L1_Format</group>
      <groupName>格式问题</groupName>
      <ability>L2_HalfPunc</ability>
      <abilityName>全半角检查</abilityName>
      <candidateList>
        <item>（</item>
      </candidateList>
      <explain>文本全半角错误。</explain>
      <paraID>6C37B9A1</paraID>
      <start>128</start>
      <end>129</end>
      <status>unmodified</status>
      <modifiedWord/>
      <trackRevisions>false</trackRevisions>
    </reviewItem>
    <reviewItem>
      <errorID>8f9ccfe0-a807-4df6-92cb-25c560c201d5</errorID>
      <errorWord>)</errorWord>
      <group>L1_Format</group>
      <groupName>格式问题</groupName>
      <ability>L2_HalfPunc</ability>
      <abilityName>全半角检查</abilityName>
      <candidateList>
        <item>）</item>
      </candidateList>
      <explain>文本全半角错误。</explain>
      <paraID>6C37B9A1</paraID>
      <start>131</start>
      <end>132</end>
      <status>unmodified</status>
      <modifiedWord/>
      <trackRevisions>false</trackRevisions>
    </reviewItem>
    <reviewItem>
      <errorID>2b57f173-ca33-4718-bbf4-d3a806c0ba2a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630BF2E4</paraID>
      <start>0</start>
      <end>2</end>
      <status>unmodified</status>
      <modifiedWord/>
      <trackRevisions>false</trackRevisions>
    </reviewItem>
    <reviewItem>
      <errorID>3ed2d318-5b32-454b-b201-668cbdba2a7e</errorID>
      <errorWord>推托</errorWord>
      <group>L1_Word</group>
      <groupName>字词问题</groupName>
      <ability>L2_Typo</ability>
      <abilityName>字词错误</abilityName>
      <candidateList>
        <item>推脱</item>
      </candidateList>
      <explain>〈动〉推卸：～责任。</explain>
      <paraID>3FB5D857</paraID>
      <start>61</start>
      <end>63</end>
      <status>modified</status>
      <modifiedWord>推脱</modifiedWord>
      <trackRevisions>false</trackRevisions>
    </reviewItem>
    <reviewItem>
      <errorID>d36dbab4-7295-4aa0-b7e5-0e22ccca9362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6F3FC08A</paraID>
      <start>0</start>
      <end>2</end>
      <status>unmodified</status>
      <modifiedWord/>
      <trackRevisions>false</trackRevisions>
    </reviewItem>
    <reviewItem>
      <errorID>947add6a-f068-48c2-8692-34e5cfea2302</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239E7A72</paraID>
      <start>19</start>
      <end>31</end>
      <status>unmodified</status>
      <modifiedWord/>
      <trackRevisions>false</trackRevisions>
    </reviewItem>
    <reviewItem>
      <errorID>301d84cb-26d0-40f6-9db0-c4fd6fc71e34</errorID>
      <errorWord>,</errorWord>
      <group>L1_Format</group>
      <groupName>格式问题</groupName>
      <ability>L2_HalfPunc</ability>
      <abilityName>全半角检查</abilityName>
      <candidateList>
        <item>，</item>
      </candidateList>
      <explain>文本全半角错误。</explain>
      <paraID>2ACB4847</paraID>
      <start>26</start>
      <end>27</end>
      <status>unmodified</status>
      <modifiedWord/>
      <trackRevisions>false</trackRevisions>
    </reviewItem>
    <reviewItem>
      <errorID>6ab9ab07-14ca-4619-9f70-275dea1e439b</errorID>
      <errorWord>粘度</errorWord>
      <group>L1_Word</group>
      <groupName>字词问题</groupName>
      <ability>L2_Alias</ability>
      <abilityName>也作/曾用词</abilityName>
      <candidateList>
        <item>黏度</item>
      </candidateList>
      <explain>词汇[粘度]为不规范表述或旧称，其规范书面表述为[黏度]。</explain>
      <paraID>2ACB4847</paraID>
      <start>96</start>
      <end>98</end>
      <status>unmodified</status>
      <modifiedWord/>
      <trackRevisions>false</trackRevisions>
    </reviewItem>
    <reviewItem>
      <errorID>bede116e-d12c-4b8f-a1f5-4ea6216f8a1d</errorID>
      <errorWord>须</errorWord>
      <group>L1_Word</group>
      <groupName>字词问题</groupName>
      <ability>L2_Typo</ability>
      <abilityName>字词错误</abilityName>
      <candidateList>
        <item>需</item>
      </candidateList>
      <explain>❶〈动〉需要：～求｜按～分配｜完成任务还～五天时间。❷需用的东西：军～。</explain>
      <paraID> 384A4C3</paraID>
      <start>10</start>
      <end>11</end>
      <status>unmodified</status>
      <modifiedWord/>
      <trackRevisions>false</trackRevisions>
    </reviewItem>
    <reviewItem>
      <errorID>c544ee99-6ba4-458a-880e-c5a610e6a265</errorID>
      <errorWord>,</errorWord>
      <group>L1_Format</group>
      <groupName>格式问题</groupName>
      <ability>L2_HalfPunc</ability>
      <abilityName>全半角检查</abilityName>
      <candidateList>
        <item>，</item>
      </candidateList>
      <explain>文本全半角错误。</explain>
      <paraID>77651E82</paraID>
      <start>160</start>
      <end>161</end>
      <status>unmodified</status>
      <modifiedWord/>
      <trackRevisions>false</trackRevisions>
    </reviewItem>
    <reviewItem>
      <errorID>f88d9ea3-6e45-45e6-96c5-fe5626518172</errorID>
      <errorWord>西兰花</errorWord>
      <group>L1_Knowledge</group>
      <groupName>知识性问题</groupName>
      <ability>L2_Knowledge</ability>
      <abilityName>其他知识</abilityName>
      <candidateList>
        <item>西蓝花</item>
      </candidateList>
      <explain/>
      <paraID>77651E82</paraID>
      <start>335</start>
      <end>338</end>
      <status>unmodified</status>
      <modifiedWord/>
      <trackRevisions>false</trackRevisions>
    </reviewItem>
    <reviewItem>
      <errorID>f166801a-80a7-4351-a8c3-82d1309be7eb</errorID>
      <errorWord>标示</errorWord>
      <group>L1_Word</group>
      <groupName>字词问题</groupName>
      <ability>L2_Typo</ability>
      <abilityName>字词错误</abilityName>
      <candidateList>
        <item>标识</item>
      </candidateList>
      <explain/>
      <paraID>3FD2A841</paraID>
      <start>152</start>
      <end>154</end>
      <status>unmodified</status>
      <modifiedWord/>
      <trackRevisions>false</trackRevisions>
    </reviewItem>
    <reviewItem>
      <errorID>207a5434-cba3-4224-8453-f052d7b5b384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155FF67E</paraID>
      <start>0</start>
      <end>2</end>
      <status>unmodified</status>
      <modifiedWord/>
      <trackRevisions>false</trackRevisions>
    </reviewItem>
    <reviewItem>
      <errorID>3b653bbd-2412-44ca-be02-af75b6efbcde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5692B4E9</paraID>
      <start>0</start>
      <end>2</end>
      <status>unmodified</status>
      <modifiedWord/>
      <trackRevisions>false</trackRevisions>
    </reviewItem>
    <reviewItem>
      <errorID>0d9b0856-9c56-451e-93f2-b3d2edc9c910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49FE5DEF</paraID>
      <start>0</start>
      <end>2</end>
      <status>unmodified</status>
      <modifiedWord/>
      <trackRevisions>false</trackRevisions>
    </reviewItem>
    <reviewItem>
      <errorID>041a0969-b485-4188-8948-4245cfee45a5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417E9154</paraID>
      <start>0</start>
      <end>2</end>
      <status>unmodified</status>
      <modifiedWord/>
      <trackRevisions>false</trackRevisions>
    </reviewItem>
    <reviewItem>
      <errorID>d12c9a67-51e5-49e6-b7c6-0e98f5b1013f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8576715</paraID>
      <start>0</start>
      <end>2</end>
      <status>unmodified</status>
      <modifiedWord/>
      <trackRevisions>false</trackRevisions>
    </reviewItem>
    <reviewItem>
      <errorID>7dffc0ec-cd40-4d07-86b5-3ca5b98eebc0</errorID>
      <errorWord>,</errorWord>
      <group>L1_Format</group>
      <groupName>格式问题</groupName>
      <ability>L2_HalfPunc</ability>
      <abilityName>全半角检查</abilityName>
      <candidateList>
        <item>，</item>
      </candidateList>
      <explain>文本全半角错误。</explain>
      <paraID> 8576715</paraID>
      <start>39</start>
      <end>40</end>
      <status>unmodified</status>
      <modifiedWord/>
      <trackRevisions>false</trackRevisions>
    </reviewItem>
    <reviewItem>
      <errorID>805164f9-363d-4706-a20e-a2469c4b9e7d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169A1DBA</paraID>
      <start>0</start>
      <end>2</end>
      <status>unmodified</status>
      <modifiedWord/>
      <trackRevisions>false</trackRevisions>
    </reviewItem>
    <reviewItem>
      <errorID>28e04114-c74e-4b2a-9e03-4764c6d8af26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308BA1E4</paraID>
      <start>0</start>
      <end>2</end>
      <status>unmodified</status>
      <modifiedWord/>
      <trackRevisions>false</trackRevisions>
    </reviewItem>
    <reviewItem>
      <errorID>662023ba-be68-41e5-91e0-8390e2071927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3BDF6BF4</paraID>
      <start>0</start>
      <end>2</end>
      <status>unmodified</status>
      <modifiedWord/>
      <trackRevisions>false</trackRevisions>
    </reviewItem>
    <reviewItem>
      <errorID>ce279400-2eea-41a2-bee8-44a1963ccf5d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45FDB09E</paraID>
      <start>0</start>
      <end>2</end>
      <status>unmodified</status>
      <modifiedWord/>
      <trackRevisions>false</trackRevisions>
    </reviewItem>
    <reviewItem>
      <errorID>c88a275c-decf-457d-ad53-8ffca677b057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66D8AFAF</paraID>
      <start>0</start>
      <end>2</end>
      <status>unmodified</status>
      <modifiedWord/>
      <trackRevisions>false</trackRevisions>
    </reviewItem>
    <reviewItem>
      <errorID>d70a7a95-5d25-4ce3-b960-d019ed6f42bd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390CFEA</paraID>
      <start>0</start>
      <end>2</end>
      <status>unmodified</status>
      <modifiedWord/>
      <trackRevisions>false</trackRevisions>
    </reviewItem>
    <reviewItem>
      <errorID>0868f036-e406-4f89-bf55-5ef58049682b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DB1263B</paraID>
      <start>0</start>
      <end>2</end>
      <status>unmodified</status>
      <modifiedWord/>
      <trackRevisions>false</trackRevisions>
    </reviewItem>
    <reviewItem>
      <errorID>fa44c7d7-ee13-4d5f-b7d9-08e8a0aa6d17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46C65610</paraID>
      <start>0</start>
      <end>2</end>
      <status>unmodified</status>
      <modifiedWord/>
      <trackRevisions>false</trackRevisions>
    </reviewItem>
    <reviewItem>
      <errorID>1f0feb0f-4aaf-468a-98ae-93e025a189f6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7B710F6D</paraID>
      <start>0</start>
      <end>2</end>
      <status>unmodified</status>
      <modifiedWord/>
      <trackRevisions>false</trackRevisions>
    </reviewItem>
    <reviewItem>
      <errorID>55592061-e08c-4183-9dba-b929669af6f7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574EC438</paraID>
      <start>0</start>
      <end>2</end>
      <status>unmodified</status>
      <modifiedWord/>
      <trackRevisions>false</trackRevisions>
    </reviewItem>
    <reviewItem>
      <errorID>3098cf80-24c9-4fa4-ab48-c40ab61604f5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1CE37AC5</paraID>
      <start>0</start>
      <end>2</end>
      <status>unmodified</status>
      <modifiedWord/>
      <trackRevisions>false</trackRevisions>
    </reviewItem>
    <reviewItem>
      <errorID>fbc20c98-3c13-4bf4-a115-eb72b5d397d3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3430E4A4</paraID>
      <start>0</start>
      <end>2</end>
      <status>unmodified</status>
      <modifiedWord/>
      <trackRevisions>false</trackRevisions>
    </reviewItem>
    <reviewItem>
      <errorID>c22ce910-3794-47bf-87f6-2339461e1ad2</errorID>
      <errorWord>粘</errorWord>
      <group>L1_Word</group>
      <groupName>字词问题</groupName>
      <ability>L2_Typo</ability>
      <abilityName>字词错误</abilityName>
      <candidateList>
        <item>黏</item>
      </candidateList>
      <explain>存在发音相同字词的误用。</explain>
      <paraID>  A9DC5B</paraID>
      <start>23</start>
      <end>24</end>
      <status>unmodified</status>
      <modifiedWord/>
      <trackRevisions>false</trackRevisions>
    </reviewItem>
    <reviewItem>
      <errorID>bd366685-f7b9-4e49-97bb-6bb437cdf914</errorID>
      <errorWord>即</errorWord>
      <group>L1_Word</group>
      <groupName>字词问题</groupName>
      <ability>L2_Typo</ability>
      <abilityName>字词错误</abilityName>
      <candidateList>
        <item>即恢</item>
      </candidateList>
      <explain/>
      <paraID>  A9DC5B</paraID>
      <start>36</start>
      <end>37</end>
      <status>unmodified</status>
      <modifiedWord/>
      <trackRevisions>false</trackRevisions>
    </reviewItem>
    <reviewItem>
      <errorID>e8858da5-9ff4-43f5-8d33-3b694eee03e0</errorID>
      <errorWord>粘</errorWord>
      <group>L1_Word</group>
      <groupName>字词问题</groupName>
      <ability>L2_Typo</ability>
      <abilityName>字词错误</abilityName>
      <candidateList>
        <item>黏</item>
      </candidateList>
      <explain>存在发音相同字词的误用。</explain>
      <paraID>5A2AAAEF</paraID>
      <start>23</start>
      <end>24</end>
      <status>unmodified</status>
      <modifiedWord/>
      <trackRevisions>false</trackRevisions>
    </reviewItem>
    <reviewItem>
      <errorID>044a5fcb-ae17-46a8-b81b-37c7731ec7fc</errorID>
      <errorWord>即</errorWord>
      <group>L1_Word</group>
      <groupName>字词问题</groupName>
      <ability>L2_Typo</ability>
      <abilityName>字词错误</abilityName>
      <candidateList>
        <item>即恢</item>
      </candidateList>
      <explain/>
      <paraID>5A2AAAEF</paraID>
      <start>36</start>
      <end>37</end>
      <status>unmodified</status>
      <modifiedWord/>
      <trackRevisions>false</trackRevisions>
    </reviewItem>
    <reviewItem>
      <errorID>aa1f23a7-8b35-44fa-8ea8-6a33d4500da2</errorID>
      <errorWord>去</errorWord>
      <group>L1_Word</group>
      <groupName>字词问题</groupName>
      <ability>L2_Typo</ability>
      <abilityName>字词错误</abilityName>
      <candidateList>
        <item>无</item>
      </candidateList>
      <explain/>
      <paraID>4C7E7D9F</paraID>
      <start>42</start>
      <end>43</end>
      <status>unmodified</status>
      <modifiedWord/>
      <trackRevisions>false</trackRevisions>
    </reviewItem>
    <reviewItem>
      <errorID>4a3cd9c5-270d-4b30-b75d-5112985054d4</errorID>
      <errorWord>去</errorWord>
      <group>L1_Word</group>
      <groupName>字词问题</groupName>
      <ability>L2_Typo</ability>
      <abilityName>字词错误</abilityName>
      <candidateList>
        <item>无</item>
      </candidateList>
      <explain/>
      <paraID>592FFE90</paraID>
      <start>42</start>
      <end>43</end>
      <status>unmodified</status>
      <modifiedWord/>
      <trackRevisions>false</trackRevisions>
    </reviewItem>
    <reviewItem>
      <errorID>ab68bc1c-de8e-4e2b-8708-fd48463caab8</errorID>
      <errorWord>去</errorWord>
      <group>L1_Word</group>
      <groupName>字词问题</groupName>
      <ability>L2_Typo</ability>
      <abilityName>字词错误</abilityName>
      <candidateList>
        <item>无</item>
      </candidateList>
      <explain/>
      <paraID> FB9189B</paraID>
      <start>42</start>
      <end>43</end>
      <status>unmodified</status>
      <modifiedWord/>
      <trackRevisions>false</trackRevisions>
    </reviewItem>
    <reviewItem>
      <errorID>5b3cd299-836a-4a97-90a7-b6512eacd40a</errorID>
      <errorWord>安</errorWord>
      <group>L1_Word</group>
      <groupName>字词问题</groupName>
      <ability>L2_Typo</ability>
      <abilityName>字词错误</abilityName>
      <candidateList>
        <item>按</item>
      </candidateList>
      <explain>存在发音相同字词的误用。</explain>
      <paraID>480CA92A</paraID>
      <start>14</start>
      <end>15</end>
      <status>modified</status>
      <modifiedWord>按</modifiedWord>
      <trackRevisions>false</trackRevisions>
    </reviewItem>
    <reviewItem>
      <errorID>a7e5db85-920e-4732-babd-c1d1660ce2b0</errorID>
      <errorWord>安</errorWord>
      <group>L1_Word</group>
      <groupName>字词问题</groupName>
      <ability>L2_Typo</ability>
      <abilityName>字词错误</abilityName>
      <candidateList>
        <item>按</item>
      </candidateList>
      <explain>存在发音相同字词的误用。</explain>
      <paraID>68D56A62</paraID>
      <start>17</start>
      <end>18</end>
      <status>modified</status>
      <modifiedWord>按</modifiedWord>
      <trackRevisions>false</trackRevisions>
    </reviewItem>
    <reviewItem>
      <errorID>8e7485d7-de55-4efa-85c6-46e22627f882</errorID>
      <errorWord>安</errorWord>
      <group>L1_Word</group>
      <groupName>字词问题</groupName>
      <ability>L2_Typo</ability>
      <abilityName>字词错误</abilityName>
      <candidateList>
        <item>按</item>
      </candidateList>
      <explain>存在发音相同字词的误用。</explain>
      <paraID>7786CBBA</paraID>
      <start>17</start>
      <end>18</end>
      <status>modified</status>
      <modifiedWord>按</modifiedWord>
      <trackRevisions>false</trackRevisions>
    </reviewItem>
    <reviewItem>
      <errorID>7a93f520-95b3-4e20-b696-160db0e04f2b</errorID>
      <errorWord>靑</errorWord>
      <group>L1_Word</group>
      <groupName>字词问题</groupName>
      <ability>L2_Variant</ability>
      <abilityName>异形词</abilityName>
      <candidateList>
        <item>青</item>
      </candidateList>
      <explain>词汇[靑]的规范词形写作[青]。</explain>
      <paraID>44D67CDA</paraID>
      <start>0</start>
      <end>1</end>
      <status>modified</status>
      <modifiedWord>青</modifiedWord>
      <trackRevisions>false</trackRevisions>
    </reviewItem>
    <reviewItem>
      <errorID>9aa243f0-9c3a-4452-ba6b-fb70fa59140f</errorID>
      <errorWord>9成</errorWord>
      <group>L1_Knowledge</group>
      <groupName>知识性问题</groupName>
      <ability>L2_Knowledge</ability>
      <abilityName>其他知识</abilityName>
      <candidateList>
        <item>九成</item>
      </candidateList>
      <explain>根据《现代汉语标点符号数字用法规范手册》，中文表示比例，建议使用中文数字。如“3成”改为“三成”。</explain>
      <paraID>4E02241E</paraID>
      <start>6</start>
      <end>8</end>
      <status>unmodified</status>
      <modifiedWord/>
      <trackRevisions>false</trackRevisions>
    </reviewItem>
    <reviewItem>
      <errorID>2b2805eb-4a43-4e7f-9c4b-37d0affdddc5</errorID>
      <errorWord>杂志</errorWord>
      <group>L1_Word</group>
      <groupName>字词问题</groupName>
      <ability>L2_Typo</ability>
      <abilityName>字词错误</abilityName>
      <candidateList>
        <item>杂质</item>
      </candidateList>
      <explain/>
      <paraID>224CA4D6</paraID>
      <start>33</start>
      <end>35</end>
      <status>modified</status>
      <modifiedWord>杂质</modifiedWord>
      <trackRevisions>false</trackRevisions>
    </reviewItem>
    <reviewItem>
      <errorID>6a8f7cca-68b6-4fce-8768-613a26cc7f7a</errorID>
      <errorWord>二年</errorWord>
      <group>L1_Word</group>
      <groupName>字词问题</groupName>
      <ability>L2_Typo</ability>
      <abilityName>字词错误</abilityName>
      <candidateList>
        <item>两年</item>
      </candidateList>
      <explain/>
      <paraID>47798F17</paraID>
      <start>7</start>
      <end>9</end>
      <status>unmodified</status>
      <modifiedWord/>
      <trackRevisions>false</trackRevisions>
    </reviewItem>
    <reviewItem>
      <errorID>d8b3adf9-bcb7-46a4-bdae-282756716998</errorID>
      <errorWord>二年</errorWord>
      <group>L1_Word</group>
      <groupName>字词问题</groupName>
      <ability>L2_Typo</ability>
      <abilityName>字词错误</abilityName>
      <candidateList>
        <item>两年</item>
      </candidateList>
      <explain/>
      <paraID> 673759B</paraID>
      <start>7</start>
      <end>9</end>
      <status>unmodified</status>
      <modifiedWord/>
      <trackRevisions>false</trackRevisions>
    </reviewItem>
    <reviewItem>
      <errorID>5324eceb-b719-4f2d-b2c3-707e127d3909</errorID>
      <errorWord>二年</errorWord>
      <group>L1_Word</group>
      <groupName>字词问题</groupName>
      <ability>L2_Typo</ability>
      <abilityName>字词错误</abilityName>
      <candidateList>
        <item>两年</item>
      </candidateList>
      <explain/>
      <paraID>568B2CB1</paraID>
      <start>7</start>
      <end>9</end>
      <status>unmodified</status>
      <modifiedWord/>
      <trackRevisions>false</trackRevisions>
    </reviewItem>
    <reviewItem>
      <errorID>488ea2f8-cf2b-4de7-a92b-b6f9f2bfabdd</errorID>
      <errorWord>葵花籽</errorWord>
      <group>L1_Knowledge</group>
      <groupName>知识性问题</groupName>
      <ability>L2_Knowledge</ability>
      <abilityName>其他知识</abilityName>
      <candidateList>
        <item>葵花子</item>
      </candidateList>
      <explain/>
      <paraID>756A9E74</paraID>
      <start>16</start>
      <end>19</end>
      <status>unmodified</status>
      <modifiedWord/>
      <trackRevisions>false</trackRevisions>
    </reviewItem>
    <reviewItem>
      <errorID>1a77930e-d4d6-4089-92bd-0b4703b42661</errorID>
      <errorWord>葵花籽</errorWord>
      <group>L1_Knowledge</group>
      <groupName>知识性问题</groupName>
      <ability>L2_Knowledge</ability>
      <abilityName>其他知识</abilityName>
      <candidateList>
        <item>葵花子</item>
      </candidateList>
      <explain/>
      <paraID>13DCF283</paraID>
      <start>16</start>
      <end>19</end>
      <status>unmodified</status>
      <modifiedWord/>
      <trackRevisions>false</trackRevisions>
    </reviewItem>
    <reviewItem>
      <errorID>0c0b92c6-7e8e-4032-9a00-5b2dfe1aa022</errorID>
      <errorWord>二年</errorWord>
      <group>L1_Word</group>
      <groupName>字词问题</groupName>
      <ability>L2_Typo</ability>
      <abilityName>字词错误</abilityName>
      <candidateList>
        <item>两年</item>
      </candidateList>
      <explain/>
      <paraID>3E7CAC6E</paraID>
      <start>7</start>
      <end>9</end>
      <status>unmodified</status>
      <modifiedWord/>
      <trackRevisions>false</trackRevisions>
    </reviewItem>
    <reviewItem>
      <errorID>824c92be-ad97-4b25-b6d7-68abb616794f</errorID>
      <errorWord>二年</errorWord>
      <group>L1_Word</group>
      <groupName>字词问题</groupName>
      <ability>L2_Typo</ability>
      <abilityName>字词错误</abilityName>
      <candidateList>
        <item>两年</item>
      </candidateList>
      <explain/>
      <paraID>1559CB36</paraID>
      <start>7</start>
      <end>9</end>
      <status>unmodified</status>
      <modifiedWord/>
      <trackRevisions>false</trackRevisions>
    </reviewItem>
    <reviewItem>
      <errorID>3da82ac5-2d90-43e2-bf5a-92dcc2462ef5</errorID>
      <errorWord>二年</errorWord>
      <group>L1_Word</group>
      <groupName>字词问题</groupName>
      <ability>L2_Typo</ability>
      <abilityName>字词错误</abilityName>
      <candidateList>
        <item>两年</item>
      </candidateList>
      <explain/>
      <paraID>3C8E3D87</paraID>
      <start>7</start>
      <end>9</end>
      <status>unmodified</status>
      <modifiedWord/>
      <trackRevisions>false</trackRevisions>
    </reviewItem>
    <reviewItem>
      <errorID>409636a6-5186-4d7e-a1b0-0441f96d0cfd</errorID>
      <errorWord>二年</errorWord>
      <group>L1_Word</group>
      <groupName>字词问题</groupName>
      <ability>L2_Typo</ability>
      <abilityName>字词错误</abilityName>
      <candidateList>
        <item>两年</item>
      </candidateList>
      <explain/>
      <paraID>686C32A2</paraID>
      <start>7</start>
      <end>9</end>
      <status>unmodified</status>
      <modifiedWord/>
      <trackRevisions>false</trackRevisions>
    </reviewItem>
    <reviewItem>
      <errorID>7ce2fd46-9797-45eb-a128-5a81753b068a</errorID>
      <errorWord>二年</errorWord>
      <group>L1_Word</group>
      <groupName>字词问题</groupName>
      <ability>L2_Typo</ability>
      <abilityName>字词错误</abilityName>
      <candidateList>
        <item>两年</item>
      </candidateList>
      <explain/>
      <paraID>4D36ABF6</paraID>
      <start>7</start>
      <end>9</end>
      <status>unmodified</status>
      <modifiedWord/>
      <trackRevisions>false</trackRevisions>
    </reviewItem>
    <reviewItem>
      <errorID>a324251c-49c9-4171-933a-f1671b17edba</errorID>
      <errorWord>二年</errorWord>
      <group>L1_Word</group>
      <groupName>字词问题</groupName>
      <ability>L2_Typo</ability>
      <abilityName>字词错误</abilityName>
      <candidateList>
        <item>两年</item>
      </candidateList>
      <explain/>
      <paraID>401A4EFB</paraID>
      <start>7</start>
      <end>9</end>
      <status>unmodified</status>
      <modifiedWord/>
      <trackRevisions>false</trackRevisions>
    </reviewItem>
    <reviewItem>
      <errorID>4f5b9cae-78f5-439b-8d84-f83ecd401ee7</errorID>
      <errorWord>二年</errorWord>
      <group>L1_Word</group>
      <groupName>字词问题</groupName>
      <ability>L2_Typo</ability>
      <abilityName>字词错误</abilityName>
      <candidateList>
        <item>两年</item>
      </candidateList>
      <explain/>
      <paraID>5BAA656D</paraID>
      <start>7</start>
      <end>9</end>
      <status>unmodified</status>
      <modifiedWord/>
      <trackRevisions>false</trackRevisions>
    </reviewItem>
    <reviewItem>
      <errorID>9570dd7f-e308-4258-9872-ac0b6e8c799b</errorID>
      <errorWord>二年</errorWord>
      <group>L1_Word</group>
      <groupName>字词问题</groupName>
      <ability>L2_Typo</ability>
      <abilityName>字词错误</abilityName>
      <candidateList>
        <item>两年</item>
      </candidateList>
      <explain/>
      <paraID>3B372345</paraID>
      <start>7</start>
      <end>9</end>
      <status>unmodified</status>
      <modifiedWord/>
      <trackRevisions>false</trackRevisions>
    </reviewItem>
    <reviewItem>
      <errorID>f52ec770-e836-479e-a4da-827480831146</errorID>
      <errorWord>二年</errorWord>
      <group>L1_Word</group>
      <groupName>字词问题</groupName>
      <ability>L2_Typo</ability>
      <abilityName>字词错误</abilityName>
      <candidateList>
        <item>两年</item>
      </candidateList>
      <explain/>
      <paraID>3A3AD253</paraID>
      <start>7</start>
      <end>9</end>
      <status>unmodified</status>
      <modifiedWord/>
      <trackRevisions>false</trackRevisions>
    </reviewItem>
    <reviewItem>
      <errorID>76e4490c-c707-4daa-8759-d94dc334d80e</errorID>
      <errorWord>。。</errorWord>
      <group>L1_Punc</group>
      <groupName>标点问题</groupName>
      <ability>L2_Punc</ability>
      <abilityName>标点符号检查</abilityName>
      <candidateList>
        <item>。</item>
      </candidateList>
      <explain/>
      <paraID>78DC3EC5</paraID>
      <start>32</start>
      <end>34</end>
      <status>unmodified</status>
      <modifiedWord/>
      <trackRevisions>false</trackRevisions>
    </reviewItem>
    <reviewItem>
      <errorID>265963cf-fea3-4b2e-9f46-63270dab060d</errorID>
      <errorWord>。。</errorWord>
      <group>L1_Punc</group>
      <groupName>标点问题</groupName>
      <ability>L2_Punc</ability>
      <abilityName>标点符号检查</abilityName>
      <candidateList>
        <item>。</item>
      </candidateList>
      <explain/>
      <paraID>1FD3D1A3</paraID>
      <start>37</start>
      <end>39</end>
      <status>unmodified</status>
      <modifiedWord/>
      <trackRevisions>false</trackRevisions>
    </reviewItem>
    <reviewItem>
      <errorID>00a57598-7f66-44ec-98c9-d1c68df729a1</errorID>
      <errorWord>单绿色</errorWord>
      <group>L1_Word</group>
      <groupName>字词问题</groupName>
      <ability>L2_Typo</ability>
      <abilityName>字词错误</abilityName>
      <candidateList>
        <item>淡绿色</item>
      </candidateList>
      <explain>存在发音相同字词的误用。</explain>
      <paraID>2F09578A</paraID>
      <start>11</start>
      <end>14</end>
      <status>unmodified</status>
      <modifiedWord/>
      <trackRevisions>false</trackRevisions>
    </reviewItem>
    <reviewItem>
      <errorID>c3ccbe21-0739-4c55-9831-62698a7aa3f0</errorID>
      <errorWord>西兰花</errorWord>
      <group>L1_Knowledge</group>
      <groupName>知识性问题</groupName>
      <ability>L2_Knowledge</ability>
      <abilityName>其他知识</abilityName>
      <candidateList>
        <item>西蓝花</item>
      </candidateList>
      <explain/>
      <paraID>34A996E4</paraID>
      <start>0</start>
      <end>3</end>
      <status>unmodified</status>
      <modifiedWord/>
      <trackRevisions>false</trackRevisions>
    </reviewItem>
    <reviewItem>
      <errorID>3992ab2c-5455-4336-bb02-450de1c44c7a</errorID>
      <errorWord>子</errorWord>
      <group>L1_Word</group>
      <groupName>字词问题</groupName>
      <ability>L2_Typo</ability>
      <abilityName>字词错误</abilityName>
      <candidateList>
        <item>籽</item>
      </candidateList>
      <explain>存在发音相同字词的误用。</explain>
      <paraID>7E6E0F3D</paraID>
      <start>30</start>
      <end>31</end>
      <status>modified</status>
      <modifiedWord>籽</modifiedWord>
      <trackRevisions>false</trackRevisions>
    </reviewItem>
    <reviewItem>
      <errorID>e35a5640-5f01-41b0-99ff-5df4fbb62941</errorID>
      <errorWord>子</errorWord>
      <group>L1_Word</group>
      <groupName>字词问题</groupName>
      <ability>L2_Typo</ability>
      <abilityName>字词错误</abilityName>
      <candidateList>
        <item>籽</item>
      </candidateList>
      <explain>存在发音相同字词的误用。</explain>
      <paraID>138AC12D</paraID>
      <start>22</start>
      <end>23</end>
      <status>modified</status>
      <modifiedWord>籽</modifiedWord>
      <trackRevisions>false</trackRevisions>
    </reviewItem>
    <reviewItem>
      <errorID>5c14dfb6-49fc-4b61-87d0-f8dd0c30d99b</errorID>
      <errorWord>。。</errorWord>
      <group>L1_Punc</group>
      <groupName>标点问题</groupName>
      <ability>L2_Punc</ability>
      <abilityName>标点符号检查</abilityName>
      <candidateList>
        <item>。</item>
      </candidateList>
      <explain/>
      <paraID>613B7F05</paraID>
      <start>23</start>
      <end>25</end>
      <status>unmodified</status>
      <modifiedWord/>
      <trackRevisions>false</trackRevisions>
    </reviewItem>
    <reviewItem>
      <errorID>412c9a85-8d49-4ddd-8782-4928955cd520</errorID>
      <errorWord>成圆形</errorWord>
      <group>L1_Word</group>
      <groupName>字词问题</groupName>
      <ability>L2_Typo</ability>
      <abilityName>字词错误</abilityName>
      <candidateList>
        <item>呈圆形</item>
      </candidateList>
      <explain>存在发音相同字词的误用。</explain>
      <paraID>4C7E65E5</paraID>
      <start>5</start>
      <end>8</end>
      <status>modified</status>
      <modifiedWord>呈圆形</modifiedWord>
      <trackRevisions>false</trackRevisions>
    </reviewItem>
    <reviewItem>
      <errorID>ab5a6615-f598-418c-8bd6-216c0efc4b00</errorID>
      <errorWord>内脂豆腐</errorWord>
      <group>L1_Word</group>
      <groupName>字词问题</groupName>
      <ability>L2_Typo</ability>
      <abilityName>字词错误</abilityName>
      <candidateList>
        <item>内酯豆腐</item>
      </candidateList>
      <explain/>
      <paraID>4BA2C1A3</paraID>
      <start>0</start>
      <end>4</end>
      <status>modified</status>
      <modifiedWord>内酯豆腐</modifiedWord>
      <trackRevisions>false</trackRevisions>
    </reviewItem>
    <reviewItem>
      <errorID>c2ec7185-0443-4ae6-914c-4ebdb7928937</errorID>
      <errorWord>千页豆腐</errorWord>
      <group>L1_Word</group>
      <groupName>字词问题</groupName>
      <ability>L2_Alias</ability>
      <abilityName>也作/曾用词</abilityName>
      <candidateList>
        <item>千叶豆腐</item>
      </candidateList>
      <explain>词汇[千页豆腐]为不规范表述或旧称，其规范书面表述为[千叶豆腐]。</explain>
      <paraID>174333DB</paraID>
      <start>0</start>
      <end>4</end>
      <status>unmodified</status>
      <modifiedWord/>
      <trackRevisions>false</trackRevisions>
    </reviewItem>
    <reviewItem>
      <errorID>2c90940d-aabd-4661-b813-ba90e891b4ef</errorID>
      <errorWord>咸蛋</errorWord>
      <group>L1_Word</group>
      <groupName>字词问题</groupName>
      <ability>L2_Typo</ability>
      <abilityName>字词错误</abilityName>
      <candidateList>
        <item>咸淡</item>
      </candidateList>
      <explain>存在发音相同字词的误用。</explain>
      <paraID>13ABDE02</paraID>
      <start>7</start>
      <end>9</end>
      <status>modified</status>
      <modifiedWord>咸淡</modifiedWord>
      <trackRevisions>false</trackRevisions>
    </reviewItem>
    <reviewItem>
      <errorID>3576d374-11fc-4126-a647-8c9738cd1bfc</errorID>
      <errorWord>简爱</errorWord>
      <group>L1_Punc</group>
      <groupName>标点问题</groupName>
      <ability>L2_Punc</ability>
      <abilityName>标点符号检查</abilityName>
      <candidateList>
        <item>简·爱</item>
      </candidateList>
      <explain/>
      <paraID>547284C8</paraID>
      <start>0</start>
      <end>2</end>
      <status>unmodified</status>
      <modifiedWord/>
      <trackRevisions>false</trackRevisions>
    </reviewItem>
    <reviewItem>
      <errorID>cd5fcd9f-ed9a-4616-81ba-7400057d9a0c</errorID>
      <errorWord>消键</errorWord>
      <group>L1_Word</group>
      <groupName>字词问题</groupName>
      <ability>L2_Typo</ability>
      <abilityName>字词错误</abilityName>
      <candidateList>
        <item>消费</item>
      </candidateList>
      <explain>〈动〉为了生产或生活需要而消耗物质财富：～品｜高～。</explain>
      <paraID>5D3B90D3</paraID>
      <start>2</start>
      <end>4</end>
      <status>unmodified</status>
      <modifiedWord/>
      <trackRevisions>false</trackRevisions>
    </reviewItem>
    <reviewItem>
      <errorID>f347f824-a47c-4c83-b6fb-78f719840396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46B4B4CB</paraID>
      <start>0</start>
      <end>2</end>
      <status>unmodified</status>
      <modifiedWord/>
      <trackRevisions>false</trackRevisions>
    </reviewItem>
    <reviewItem>
      <errorID>6475006e-ee02-4ed2-925c-272d23bee302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7C4CA5DE</paraID>
      <start>0</start>
      <end>2</end>
      <status>unmodified</status>
      <modifiedWord/>
      <trackRevisions>false</trackRevisions>
    </reviewItem>
    <reviewItem>
      <errorID>a4c22e43-e722-436f-b0ec-0d1832fd1233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7B71780A</paraID>
      <start>0</start>
      <end>2</end>
      <status>unmodified</status>
      <modifiedWord/>
      <trackRevisions>false</trackRevisions>
    </reviewItem>
    <reviewItem>
      <errorID>3e662de9-e9d1-4303-8d01-9417b668b255</errorID>
      <errorWord>其它</errorWord>
      <group>L1_Word</group>
      <groupName>字词问题</groupName>
      <ability>L2_Alias</ability>
      <abilityName>也作/曾用词</abilityName>
      <candidateList>
        <item>其他</item>
      </candidateList>
      <explain>词汇[其它]为不规范表述或旧称，其规范书面表述为[其他]。</explain>
      <paraID>7B71780A</paraID>
      <start>70</start>
      <end>72</end>
      <status>unmodified</status>
      <modifiedWord/>
      <trackRevisions>false</trackRevisions>
    </reviewItem>
    <reviewItem>
      <errorID>3b15cbfe-d49c-4654-86e8-a0c5db177115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2AAD5B0E</paraID>
      <start>0</start>
      <end>2</end>
      <status>unmodified</status>
      <modifiedWord/>
      <trackRevisions>false</trackRevisions>
    </reviewItem>
    <reviewItem>
      <errorID>be0ef904-d847-4ed2-af54-d95d857bc10c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80BAD68</paraID>
      <start>0</start>
      <end>2</end>
      <status>unmodified</status>
      <modifiedWord/>
      <trackRevisions>false</trackRevisions>
    </reviewItem>
    <reviewItem>
      <errorID>163eb23c-5c98-4e7e-9472-61e9df35774c</errorID>
      <errorWord>15号</errorWord>
      <group>L1_Knowledge</group>
      <groupName>知识性问题</groupName>
      <ability>L2_Time</ability>
      <abilityName>日期时间</abilityName>
      <candidateList>
        <item>15日</item>
      </candidateList>
      <explain>日期表达规范为x月x日。</explain>
      <paraID> 80BAD68</paraID>
      <start>31</start>
      <end>34</end>
      <status>unmodified</status>
      <modifiedWord/>
      <trackRevisions>false</trackRevisions>
    </reviewItem>
    <reviewItem>
      <errorID>3e96a780-30ae-4950-95a0-d448ef350740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4E6B322</paraID>
      <start>0</start>
      <end>2</end>
      <status>unmodified</status>
      <modifiedWord/>
      <trackRevisions>false</trackRevisions>
    </reviewItem>
    <reviewItem>
      <errorID>cb356725-1d91-4b06-9a61-b29c89b10a1d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32E0116A</paraID>
      <start>0</start>
      <end>2</end>
      <status>unmodified</status>
      <modifiedWord/>
      <trackRevisions>false</trackRevisions>
    </reviewItem>
    <reviewItem>
      <errorID>dcb2678c-fcd1-487e-89ff-a205eea8d636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52B8E0BF</paraID>
      <start>0</start>
      <end>2</end>
      <status>unmodified</status>
      <modifiedWord/>
      <trackRevisions>false</trackRevisions>
    </reviewItem>
    <reviewItem>
      <errorID>499b7ebc-de8c-4269-b13a-ddd46773a538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26ED1EA5</paraID>
      <start>0</start>
      <end>2</end>
      <status>unmodified</status>
      <modifiedWord/>
      <trackRevisions>false</trackRevisions>
    </reviewItem>
    <reviewItem>
      <errorID>8c1aa8ca-64a5-41cc-9248-6a2629ce5b3a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1CCF4C26</paraID>
      <start>0</start>
      <end>2</end>
      <status>unmodified</status>
      <modifiedWord/>
      <trackRevisions>false</trackRevisions>
    </reviewItem>
    <reviewItem>
      <errorID>4d155bae-886b-4d50-b3d0-6f29356711eb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42AE7AB6</paraID>
      <start>0</start>
      <end>2</end>
      <status>unmodified</status>
      <modifiedWord/>
      <trackRevisions>false</trackRevisions>
    </reviewItem>
    <reviewItem>
      <errorID>fe344a1a-2caa-43de-8c49-084362ea9237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401A94C7</paraID>
      <start>0</start>
      <end>2</end>
      <status>unmodified</status>
      <modifiedWord/>
      <trackRevisions>false</trackRevisions>
    </reviewItem>
    <reviewItem>
      <errorID>54f2ac73-27ab-4143-bbbb-90f6bc6d2e9f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3AE4FDE4</paraID>
      <start>0</start>
      <end>2</end>
      <status>unmodified</status>
      <modifiedWord/>
      <trackRevisions>false</trackRevisions>
    </reviewItem>
    <reviewItem>
      <errorID>d0f4e702-4247-437d-a5d1-836c4633be2b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297DBFD6</paraID>
      <start>0</start>
      <end>2</end>
      <status>unmodified</status>
      <modifiedWord/>
      <trackRevisions>false</trackRevisions>
    </reviewItem>
    <reviewItem>
      <errorID>6606dd2c-e791-4a8b-9f7f-f6f520fa1e31</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213FBFAD</paraID>
      <start>0</start>
      <end>2</end>
      <status>unmodified</status>
      <modifiedWord/>
      <trackRevisions>false</trackRevisions>
    </reviewItem>
    <reviewItem>
      <errorID>80dfae59-d8d1-421d-a292-f092c147b5ff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3E13C86B</paraID>
      <start>0</start>
      <end>2</end>
      <status>unmodified</status>
      <modifiedWord/>
      <trackRevisions>false</trackRevisions>
    </reviewItem>
    <reviewItem>
      <errorID>850b1384-04a3-4d51-931e-a84e9c8f4ab0</errorID>
      <errorWord>国家发改委</errorWord>
      <group>L1_Knowledge</group>
      <groupName>知识性问题</groupName>
      <ability>L2_Knowledge</ability>
      <abilityName>其他知识</abilityName>
      <candidateList>
        <item>国家发展改革委</item>
      </candidateList>
      <explain/>
      <paraID>35E566E5</paraID>
      <start>18</start>
      <end>25</end>
      <status>modified</status>
      <modifiedWord>国家发展改革委</modifiedWord>
      <trackRevisions>false</trackRevisions>
    </reviewItem>
    <reviewItem>
      <errorID>fe60b250-8587-464b-8381-1f70bd4cc33d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35E566E5</paraID>
      <start>43</start>
      <end>45</end>
      <status>modified</status>
      <modifiedWord>”“</modifiedWord>
      <trackRevisions>false</trackRevisions>
    </reviewItem>
    <reviewItem>
      <errorID>44023443-0b15-4037-b1bb-6281a3e0c3da</errorID>
      <errorWord>不</errorWord>
      <group>L1_Word</group>
      <groupName>字词问题</groupName>
      <ability>L2_Typo</ability>
      <abilityName>字词错误</abilityName>
      <candidateList>
        <item>不符</item>
      </candidateList>
      <explain/>
      <paraID>393A4D53</paraID>
      <start>46</start>
      <end>48</end>
      <status>modified</status>
      <modifiedWord>不符</modifiedWord>
      <trackRevisions>false</trackRevisions>
    </reviewItem>
    <reviewItem>
      <errorID>2b07c164-b29a-4649-b374-3fd7874b81dc</errorID>
      <errorWord>保持通讯畅通</errorWord>
      <group>L1_Word</group>
      <groupName>字词问题</groupName>
      <ability>L2_Typo</ability>
      <abilityName>字词错误</abilityName>
      <candidateList>
        <item>保持通信畅通</item>
      </candidateList>
      <explain/>
      <paraID>5D42FE44</paraID>
      <start>16</start>
      <end>22</end>
      <status>unmodified</status>
      <modifiedWord/>
      <trackRevisions>false</trackRevisions>
    </reviewItem>
    <reviewItem>
      <errorID>34411c46-3f83-46b6-9d16-6e60c8805865</errorID>
      <errorWord>国家发改委</errorWord>
      <group>L1_Knowledge</group>
      <groupName>知识性问题</groupName>
      <ability>L2_Knowledge</ability>
      <abilityName>其他知识</abilityName>
      <candidateList>
        <item>国家发展改革委</item>
      </candidateList>
      <explain/>
      <paraID>1BA707B3</paraID>
      <start>175</start>
      <end>180</end>
      <status>unmodified</status>
      <modifiedWord/>
      <trackRevisions>false</trackRevisions>
    </reviewItem>
    <reviewItem>
      <errorID>8ac1f170-cf2b-40dd-9640-88f43ef2dcd5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62490630</paraID>
      <start>0</start>
      <end>2</end>
      <status>unmodified</status>
      <modifiedWord/>
      <trackRevisions>false</trackRevisions>
    </reviewItem>
    <reviewItem>
      <errorID>4c5ff975-545d-48db-b420-16c223b544b5</errorID>
      <errorWord>围</errorWord>
      <group>L1_Word</group>
      <groupName>字词问题</groupName>
      <ability>L2_Typo</ability>
      <abilityName>字词错误</abilityName>
      <candidateList>
        <item>围内</item>
      </candidateList>
      <explain/>
      <paraID>62490630</paraID>
      <start>6</start>
      <end>7</end>
      <status>unmodified</status>
      <modifiedWord/>
      <trackRevisions>false</trackRevisions>
    </reviewItem>
    <reviewItem>
      <errorID>39d1a2cd-67de-48e7-bf1b-6ce076f1c52e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22057AF9</paraID>
      <start>0</start>
      <end>2</end>
      <status>unmodified</status>
      <modifiedWord/>
      <trackRevisions>false</trackRevisions>
    </reviewItem>
    <reviewItem>
      <errorID>12e3f7f4-a8d9-43a9-8883-6d3a447c2d1f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380B4D23</paraID>
      <start>0</start>
      <end>2</end>
      <status>unmodified</status>
      <modifiedWord/>
      <trackRevisions>false</trackRevisions>
    </reviewItem>
    <reviewItem>
      <errorID>c12360d7-fb7b-4f32-8e72-fd21d0379816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AC68381</paraID>
      <start>0</start>
      <end>2</end>
      <status>unmodified</status>
      <modifiedWord/>
      <trackRevisions>false</trackRevisions>
    </reviewItem>
    <reviewItem>
      <errorID>95a59668-42de-4a38-a6c7-247d9ae5c814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1CD2BD87</paraID>
      <start>0</start>
      <end>2</end>
      <status>unmodified</status>
      <modifiedWord/>
      <trackRevisions>false</trackRevisions>
    </reviewItem>
    <reviewItem>
      <errorID>d3e23b31-3b48-4978-8457-98fdc4028c7c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58DF8F5E</paraID>
      <start>0</start>
      <end>2</end>
      <status>unmodified</status>
      <modifiedWord/>
      <trackRevisions>false</trackRevisions>
    </reviewItem>
    <reviewItem>
      <errorID>baacae58-1367-451b-b58f-21631c05dc42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9705446</paraID>
      <start>0</start>
      <end>2</end>
      <status>unmodified</status>
      <modifiedWord/>
      <trackRevisions>false</trackRevisions>
    </reviewItem>
    <reviewItem>
      <errorID>084e2a9e-8c24-4baf-8ef4-1a1db31f1745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5BE95CD5</paraID>
      <start>0</start>
      <end>2</end>
      <status>unmodified</status>
      <modifiedWord/>
      <trackRevisions>false</trackRevisions>
    </reviewItem>
    <reviewItem>
      <errorID>6188b0a7-2b9e-4378-9b35-bc426516e339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70BCEA2F</paraID>
      <start>0</start>
      <end>2</end>
      <status>unmodified</status>
      <modifiedWord/>
      <trackRevisions>false</trackRevisions>
    </reviewItem>
    <reviewItem>
      <errorID>e198f380-b11b-4b06-a82e-32a28459c519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364BA409</paraID>
      <start>0</start>
      <end>2</end>
      <status>unmodified</status>
      <modifiedWord/>
      <trackRevisions>false</trackRevisions>
    </reviewItem>
    <reviewItem>
      <errorID>84243d2a-8e7f-4dba-9982-0bc78d7be51c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5D6BE8AC</paraID>
      <start>0</start>
      <end>2</end>
      <status>unmodified</status>
      <modifiedWord/>
      <trackRevisions>false</trackRevisions>
    </reviewItem>
    <reviewItem>
      <errorID>947052c3-9ef1-4ff9-8515-e2c1ba60f3fa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74F72369</paraID>
      <start>0</start>
      <end>2</end>
      <status>unmodified</status>
      <modifiedWord/>
      <trackRevisions>false</trackRevisions>
    </reviewItem>
    <reviewItem>
      <errorID>4b190b97-ea2b-4266-8081-1c5443e2ff83</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74F72369</paraID>
      <start>21</start>
      <end>33</end>
      <status>unmodified</status>
      <modifiedWord/>
      <trackRevisions>false</trackRevisions>
    </reviewItem>
    <reviewItem>
      <errorID>c719d920-1bc4-4727-bbf5-34ad10031dbb</errorID>
      <errorWord>中华人民共和国动物检疫法</errorWord>
      <group>L1_Knowledge</group>
      <groupName>知识性问题</groupName>
      <ability>L2_Knowledge</ability>
      <abilityName>其他知识</abilityName>
      <candidateList>
        <item>中华人民共和国动物防疫法</item>
      </candidateList>
      <explain>当前法律法规未收录或尚未生效，注意核查是否正确。</explain>
      <paraID>74F72369</paraID>
      <start>50</start>
      <end>62</end>
      <status>unmodified</status>
      <modifiedWord/>
      <trackRevisions>false</trackRevisions>
    </reviewItem>
    <reviewItem>
      <errorID>ff27bab1-c154-4396-bf09-a85fa062f353</errorID>
      <errorWord>,</errorWord>
      <group>L1_Format</group>
      <groupName>格式问题</groupName>
      <ability>L2_HalfPunc</ability>
      <abilityName>全半角检查</abilityName>
      <candidateList>
        <item>，</item>
      </candidateList>
      <explain>文本全半角错误。</explain>
      <paraID>637D39CE</paraID>
      <start>26</start>
      <end>27</end>
      <status>unmodified</status>
      <modifiedWord/>
      <trackRevisions>false</trackRevisions>
    </reviewItem>
    <reviewItem>
      <errorID>1f6cc544-e96e-4ed0-bf1c-edf895327de1</errorID>
      <errorWord>粘度</errorWord>
      <group>L1_Word</group>
      <groupName>字词问题</groupName>
      <ability>L2_Alias</ability>
      <abilityName>也作/曾用词</abilityName>
      <candidateList>
        <item>黏度</item>
      </candidateList>
      <explain>词汇[粘度]为不规范表述或旧称，其规范书面表述为[黏度]。</explain>
      <paraID>637D39CE</paraID>
      <start>96</start>
      <end>98</end>
      <status>unmodified</status>
      <modifiedWord/>
      <trackRevisions>false</trackRevisions>
    </reviewItem>
    <reviewItem>
      <errorID>0d29b4b5-0872-44f0-9189-c79d498c6c77</errorID>
      <errorWord>须</errorWord>
      <group>L1_Word</group>
      <groupName>字词问题</groupName>
      <ability>L2_Typo</ability>
      <abilityName>字词错误</abilityName>
      <candidateList>
        <item>需</item>
      </candidateList>
      <explain>❶〈动〉需要：～求｜按～分配｜完成任务还～五天时间。❷需用的东西：军～。</explain>
      <paraID>17AE47C2</paraID>
      <start>10</start>
      <end>11</end>
      <status>unmodified</status>
      <modifiedWord/>
      <trackRevisions>false</trackRevisions>
    </reviewItem>
    <reviewItem>
      <errorID>8ecdd59f-b78e-4516-9186-c4ebf95a367b</errorID>
      <errorWord>,</errorWord>
      <group>L1_Format</group>
      <groupName>格式问题</groupName>
      <ability>L2_HalfPunc</ability>
      <abilityName>全半角检查</abilityName>
      <candidateList>
        <item>，</item>
      </candidateList>
      <explain>文本全半角错误。</explain>
      <paraID>340A4CCA</paraID>
      <start>152</start>
      <end>153</end>
      <status>unmodified</status>
      <modifiedWord/>
      <trackRevisions>false</trackRevisions>
    </reviewItem>
    <reviewItem>
      <errorID>1f3c4a77-7073-4662-a6fa-bb0aecdab68b</errorID>
      <errorWord>西兰花</errorWord>
      <group>L1_Knowledge</group>
      <groupName>知识性问题</groupName>
      <ability>L2_Knowledge</ability>
      <abilityName>其他知识</abilityName>
      <candidateList>
        <item>西蓝花</item>
      </candidateList>
      <explain/>
      <paraID>340A4CCA</paraID>
      <start>327</start>
      <end>330</end>
      <status>unmodified</status>
      <modifiedWord/>
      <trackRevisions>false</trackRevisions>
    </reviewItem>
    <reviewItem>
      <errorID>da0842a5-1ba2-477e-b44d-2e8900e2b920</errorID>
      <errorWord>标示</errorWord>
      <group>L1_Word</group>
      <groupName>字词问题</groupName>
      <ability>L2_Typo</ability>
      <abilityName>字词错误</abilityName>
      <candidateList>
        <item>标识</item>
      </candidateList>
      <explain/>
      <paraID>30C57E57</paraID>
      <start>152</start>
      <end>154</end>
      <status>unmodified</status>
      <modifiedWord/>
      <trackRevisions>false</trackRevisions>
    </reviewItem>
    <reviewItem>
      <errorID>dd1272de-0d38-4036-8adf-93e97f2b2262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2F83AEE4</paraID>
      <start>0</start>
      <end>2</end>
      <status>unmodified</status>
      <modifiedWord/>
      <trackRevisions>false</trackRevisions>
    </reviewItem>
    <reviewItem>
      <errorID>6752a46e-397e-4a6b-b18b-0311bb4022f1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E9BFEDA</paraID>
      <start>0</start>
      <end>2</end>
      <status>unmodified</status>
      <modifiedWord/>
      <trackRevisions>false</trackRevisions>
    </reviewItem>
    <reviewItem>
      <errorID>853825da-4ef7-4f62-9ef2-c0ddf4ee900d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6B5F46DC</paraID>
      <start>0</start>
      <end>2</end>
      <status>unmodified</status>
      <modifiedWord/>
      <trackRevisions>false</trackRevisions>
    </reviewItem>
    <reviewItem>
      <errorID>959a8ec7-8cd0-4ccf-a1b8-f685af639cad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7D550BDE</paraID>
      <start>0</start>
      <end>2</end>
      <status>unmodified</status>
      <modifiedWord/>
      <trackRevisions>false</trackRevisions>
    </reviewItem>
    <reviewItem>
      <errorID>768ac7c8-ef75-49c0-a65f-e78941ce959f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2A9D20FD</paraID>
      <start>0</start>
      <end>2</end>
      <status>unmodified</status>
      <modifiedWord/>
      <trackRevisions>false</trackRevisions>
    </reviewItem>
    <reviewItem>
      <errorID>5e856bd6-6068-45ed-8f97-913cf2ce81db</errorID>
      <errorWord>,</errorWord>
      <group>L1_Format</group>
      <groupName>格式问题</groupName>
      <ability>L2_HalfPunc</ability>
      <abilityName>全半角检查</abilityName>
      <candidateList>
        <item>，</item>
      </candidateList>
      <explain>文本全半角错误。</explain>
      <paraID>2A9D20FD</paraID>
      <start>36</start>
      <end>37</end>
      <status>unmodified</status>
      <modifiedWord/>
      <trackRevisions>false</trackRevisions>
    </reviewItem>
    <reviewItem>
      <errorID>59dd869f-4cab-420a-9d3a-da28ddb428a1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7BB3002C</paraID>
      <start>0</start>
      <end>2</end>
      <status>unmodified</status>
      <modifiedWord/>
      <trackRevisions>false</trackRevisions>
    </reviewItem>
    <reviewItem>
      <errorID>28388ee9-c263-4317-9c48-0299cbbf87aa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3EA3C07E</paraID>
      <start>0</start>
      <end>2</end>
      <status>unmodified</status>
      <modifiedWord/>
      <trackRevisions>false</trackRevisions>
    </reviewItem>
    <reviewItem>
      <errorID>accfc585-4e0f-4e2f-8207-58ee2572c66c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75E47912</paraID>
      <start>0</start>
      <end>2</end>
      <status>unmodified</status>
      <modifiedWord/>
      <trackRevisions>false</trackRevisions>
    </reviewItem>
    <reviewItem>
      <errorID>12815086-3cfd-4757-81e9-c7aaeebabaa6</errorID>
      <errorWord>推托</errorWord>
      <group>L1_Word</group>
      <groupName>字词问题</groupName>
      <ability>L2_Typo</ability>
      <abilityName>字词错误</abilityName>
      <candidateList>
        <item>推脱</item>
      </candidateList>
      <explain>〈动〉推卸：～责任。</explain>
      <paraID>75E47912</paraID>
      <start>57</start>
      <end>59</end>
      <status>modified</status>
      <modifiedWord>推脱</modifiedWord>
      <trackRevisions>false</trackRevisions>
    </reviewItem>
    <reviewItem>
      <errorID>bacd5977-e4f1-4e3a-a098-a15bab96daa2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24501BD4</paraID>
      <start>0</start>
      <end>2</end>
      <status>unmodified</status>
      <modifiedWord/>
      <trackRevisions>false</trackRevisions>
    </reviewItem>
    <reviewItem>
      <errorID>eb596e9f-3139-4d7f-8926-ea8d9887d1f6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16CC2E73</paraID>
      <start>0</start>
      <end>2</end>
      <status>unmodified</status>
      <modifiedWord/>
      <trackRevisions>false</trackRevisions>
    </reviewItem>
    <reviewItem>
      <errorID>7508872b-d941-480c-a79f-c4c84814f0d1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22DF5BF3</paraID>
      <start>0</start>
      <end>2</end>
      <status>unmodified</status>
      <modifiedWord/>
      <trackRevisions>false</trackRevisions>
    </reviewItem>
    <reviewItem>
      <errorID>b3465e4d-2a07-461b-b6ae-02d3ce4af15f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1153B3EB</paraID>
      <start>0</start>
      <end>2</end>
      <status>unmodified</status>
      <modifiedWord/>
      <trackRevisions>false</trackRevisions>
    </reviewItem>
    <reviewItem>
      <errorID>9227e80d-92a8-4990-a1ce-94926d1541a9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330438A5</paraID>
      <start>0</start>
      <end>2</end>
      <status>unmodified</status>
      <modifiedWord/>
      <trackRevisions>false</trackRevisions>
    </reviewItem>
    <reviewItem>
      <errorID>be7ae6ae-ab23-411f-a8ee-f0328021e29d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204384E2</paraID>
      <start>0</start>
      <end>2</end>
      <status>unmodified</status>
      <modifiedWord/>
      <trackRevisions>false</trackRevisions>
    </reviewItem>
    <reviewItem>
      <errorID>5c5cb0ac-8e3f-45f4-8c71-550914693e3c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58E282A4</paraID>
      <start>0</start>
      <end>2</end>
      <status>unmodified</status>
      <modifiedWord/>
      <trackRevisions>false</trackRevisions>
    </reviewItem>
    <reviewItem>
      <errorID>e836e720-fd6b-4983-95b3-cb8b59e75de9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5C963B92</paraID>
      <start>0</start>
      <end>2</end>
      <status>unmodified</status>
      <modifiedWord/>
      <trackRevisions>false</trackRevisions>
    </reviewItem>
    <reviewItem>
      <errorID>5ca2b588-82f2-43b5-8d07-01e47f7eea36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2B68B2F3</paraID>
      <start>0</start>
      <end>2</end>
      <status>unmodified</status>
      <modifiedWord/>
      <trackRevisions>false</trackRevisions>
    </reviewItem>
    <reviewItem>
      <errorID>16fe12fc-56e7-4f95-b301-87672c1cd057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3792E036</paraID>
      <start>0</start>
      <end>2</end>
      <status>unmodified</status>
      <modifiedWord/>
      <trackRevisions>false</trackRevisions>
    </reviewItem>
    <reviewItem>
      <errorID>19ff2822-b770-4efc-a5d1-023db3385b17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105AAC59</paraID>
      <start>0</start>
      <end>2</end>
      <status>unmodified</status>
      <modifiedWord/>
      <trackRevisions>false</trackRevisions>
    </reviewItem>
    <reviewItem>
      <errorID>8a905f90-1f48-483d-a723-bf747fa4a9c9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42581442</paraID>
      <start>0</start>
      <end>2</end>
      <status>unmodified</status>
      <modifiedWord/>
      <trackRevisions>false</trackRevisions>
    </reviewItem>
    <reviewItem>
      <errorID>5a256438-0cd3-470d-840b-d68460613a5f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1D0EAA6D</paraID>
      <start>0</start>
      <end>2</end>
      <status>unmodified</status>
      <modifiedWord/>
      <trackRevisions>false</trackRevisions>
    </reviewItem>
    <reviewItem>
      <errorID>b4562845-31ee-4f5a-83ca-16f606182bc0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43F044D4</paraID>
      <start>0</start>
      <end>2</end>
      <status>unmodified</status>
      <modifiedWord/>
      <trackRevisions>false</trackRevisions>
    </reviewItem>
    <reviewItem>
      <errorID>94f08d54-8fab-446d-8e58-928b7df538b2</errorID>
      <errorWord>：</errorWord>
      <group>L1_Punc</group>
      <groupName>标点问题</groupName>
      <ability>L2_Punc</ability>
      <abilityName>标点符号检查</abilityName>
      <candidateList/>
      <explain/>
      <paraID>6DD93A44</paraID>
      <start>39</start>
      <end>40</end>
      <status>unmodified</status>
      <modifiedWord/>
      <trackRevisions>false</trackRevisions>
    </reviewItem>
    <reviewItem>
      <errorID>e6b8b356-fdfe-4eec-99c5-e99111e7e005</errorID>
      <errorWord>(</errorWord>
      <group>L1_Format</group>
      <groupName>格式问题</groupName>
      <ability>L2_HalfPunc</ability>
      <abilityName>全半角检查</abilityName>
      <candidateList>
        <item>（</item>
      </candidateList>
      <explain>文本全半角错误。</explain>
      <paraID>70CA79FA</paraID>
      <start>39</start>
      <end>40</end>
      <status>unmodified</status>
      <modifiedWord/>
      <trackRevisions>false</trackRevisions>
    </reviewItem>
    <reviewItem>
      <errorID>48028437-042f-4aab-b39e-52ac185c91eb</errorID>
      <errorWord>)</errorWord>
      <group>L1_Format</group>
      <groupName>格式问题</groupName>
      <ability>L2_HalfPunc</ability>
      <abilityName>全半角检查</abilityName>
      <candidateList>
        <item>）</item>
      </candidateList>
      <explain>文本全半角错误。</explain>
      <paraID>70CA79FA</paraID>
      <start>42</start>
      <end>43</end>
      <status>unmodified</status>
      <modifiedWord/>
      <trackRevisions>false</trackRevisions>
    </reviewItem>
    <reviewItem>
      <errorID>5b554525-25b1-4b3d-b541-2cef1c638415</errorID>
      <errorWord>间</errorWord>
      <group>L1_Word</group>
      <groupName>字词问题</groupName>
      <ability>L2_Typo</ability>
      <abilityName>字词错误</abilityName>
      <candidateList>
        <item>间内</item>
      </candidateList>
      <explain/>
      <paraID> B6A0787</paraID>
      <start>47</start>
      <end>48</end>
      <status>unmodified</status>
      <modifiedWord/>
      <trackRevisions>false</trackRevisions>
    </reviewItem>
    <reviewItem>
      <errorID>09f78475-1d11-46ed-b301-b1594e76b550</errorID>
      <errorWord>本</errorWord>
      <group>L1_Word</group>
      <groupName>字词问题</groupName>
      <ability>L2_Typo</ability>
      <abilityName>字词错误</abilityName>
      <candidateList>
        <item>本次</item>
      </candidateList>
      <explain/>
      <paraID>277F54C4</paraID>
      <start>5</start>
      <end>6</end>
      <status>unmodified</status>
      <modifiedWord/>
      <trackRevisions>false</trackRevisions>
    </reviewItem>
    <reviewItem>
      <errorID>b25dd31c-9a95-432e-b7df-13850089cf52</errorID>
      <errorWord>(</errorWord>
      <group>L1_Format</group>
      <groupName>格式问题</groupName>
      <ability>L2_HalfPunc</ability>
      <abilityName>全半角检查</abilityName>
      <candidateList>
        <item>（</item>
      </candidateList>
      <explain>文本全半角错误。</explain>
      <paraID>28D0B87A</paraID>
      <start>54</start>
      <end>55</end>
      <status>unmodified</status>
      <modifiedWord/>
      <trackRevisions>false</trackRevisions>
    </reviewItem>
    <reviewItem>
      <errorID>cc724ac8-8d98-4b28-9931-bccf6fc23244</errorID>
      <errorWord>)</errorWord>
      <group>L1_Format</group>
      <groupName>格式问题</groupName>
      <ability>L2_HalfPunc</ability>
      <abilityName>全半角检查</abilityName>
      <candidateList>
        <item>）</item>
      </candidateList>
      <explain>文本全半角错误。</explain>
      <paraID>28D0B87A</paraID>
      <start>58</start>
      <end>59</end>
      <status>unmodified</status>
      <modifiedWord/>
      <trackRevisions>false</trackRevisions>
    </reviewItem>
    <reviewItem>
      <errorID>d16847ba-f43f-43e7-b898-97f797930ba0</errorID>
      <errorWord>【2011】300号</errorWord>
      <group>L1_Knowledge</group>
      <groupName>知识性问题</groupName>
      <ability>L2_Knowledge</ability>
      <abilityName>其他知识</abilityName>
      <candidateList>
        <item>〔2011〕300号</item>
      </candidateList>
      <explain>发文字号格式错误。</explain>
      <paraID>759F6AC8</paraID>
      <start>33</start>
      <end>43</end>
      <status>modified</status>
      <modifiedWord>〔2011〕300号</modifiedWord>
      <trackRevisions>false</trackRevisions>
    </reviewItem>
    <reviewItem>
      <errorID>5fb76ab8-bc19-411a-b16b-f715fd9f4e3f</errorID>
      <errorWord>：）</errorWord>
      <group>L1_Punc</group>
      <groupName>标点问题</groupName>
      <ability>L2_Punc</ability>
      <abilityName>标点符号检查</abilityName>
      <candidateList>
        <item>）</item>
      </candidateList>
      <explain/>
      <paraID>6D9017B6</paraID>
      <start>99</start>
      <end>101</end>
      <status>unmodified</status>
      <modifiedWord/>
      <trackRevisions>false</trackRevisions>
    </reviewItem>
    <reviewItem>
      <errorID>6d8a9464-77bb-4b62-86c8-f0ba3feb2def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74BC3DCA</paraID>
      <start>0</start>
      <end>2</end>
      <status>unmodified</status>
      <modifiedWord/>
      <trackRevisions>false</trackRevisions>
    </reviewItem>
    <reviewItem>
      <errorID>6a5c9129-93e8-4e4b-938f-234a6b430486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3D589830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5FCA9E2-F59C-4CD1-9629-56FF6B8144D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zb</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dc:title>
  <dc:creator>z</dc:creator>
  <cp:lastModifiedBy>陈梅-中诚</cp:lastModifiedBy>
  <cp:revision>74</cp:revision>
  <dcterms:created xsi:type="dcterms:W3CDTF">2016-04-28T13:44:00Z</dcterms:created>
  <dcterms:modified xsi:type="dcterms:W3CDTF">2026-07-10T06:30:35Z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4E4912A0F4004997A8A3CA38EB611C33_13</vt:lpwstr>
  </property>
  <property fmtid="{D5CDD505-2E9C-101B-9397-08002B2CF9AE}" pid="4" name="KSOTemplateDocerSaveRecord">
    <vt:lpwstr>eyJoZGlkIjoiMjYwNzgzYWRhZmIxY2Q4NDQ0OTBmMmJjYjJhNDllMTQiLCJ1c2VySWQiOiI4NTA5Mjg1OTIifQ==</vt:lpwstr>
  </property>
</Properties>
</file>