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Times New Roman" w:hAnsi="Times New Roman"/>
          <w:b/>
          <w:sz w:val="32"/>
        </w:rPr>
      </w:pPr>
      <w:r>
        <w:rPr>
          <w:rFonts w:ascii="Times New Roman" w:hAnsi="Times New Roman"/>
          <w:b/>
          <w:sz w:val="32"/>
        </w:rPr>
        <w:t xml:space="preserve">项目编号：</w:t>
      </w:r>
      <w:r>
        <w:rPr>
          <w:rFonts w:ascii="Times New Roman" w:hAnsi="Times New Roman"/>
          <w:b/>
          <w:sz w:val="32"/>
        </w:rPr>
        <w:t xml:space="preserve">JSZC-320500-JZCG-C2026-0151</w:t>
      </w:r>
      <w:r/>
    </w:p>
    <w:p>
      <w:pPr>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w:t>
      </w:r>
      <w:r>
        <w:rPr>
          <w:rFonts w:hint="eastAsia" w:ascii="Times New Roman" w:hAnsi="Times New Roman"/>
          <w:b/>
          <w:sz w:val="32"/>
        </w:rPr>
        <w:t xml:space="preserve">苏州市吴中区人民政府太湖街道办事处</w:t>
      </w:r>
      <w:r/>
    </w:p>
    <w:p>
      <w:pPr>
        <w:ind w:firstLine="1285"/>
        <w:spacing w:line="480"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rPr>
        <w:t xml:space="preserve">2026</w:t>
      </w:r>
      <w:r>
        <w:rPr>
          <w:rFonts w:hint="eastAsia" w:ascii="Times New Roman" w:hAnsi="Times New Roman"/>
          <w:b/>
          <w:sz w:val="32"/>
        </w:rPr>
        <w:t xml:space="preserve">年太湖街道（办事处和派出所）物业服务项目</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cs="宋体"/>
          <w:b/>
          <w:sz w:val="32"/>
        </w:rPr>
        <w:t xml:space="preserve">202</w:t>
      </w:r>
      <w:r>
        <w:rPr>
          <w:rFonts w:ascii="宋体" w:hAnsi="宋体" w:cs="宋体"/>
          <w:b/>
          <w:sz w:val="32"/>
        </w:rPr>
        <w:t xml:space="preserve">6</w:t>
      </w:r>
      <w:r>
        <w:rPr>
          <w:rFonts w:hint="eastAsia" w:ascii="宋体" w:hAnsi="宋体" w:cs="宋体"/>
          <w:b/>
          <w:sz w:val="32"/>
        </w:rPr>
        <w:t xml:space="preserve">年</w:t>
      </w:r>
      <w:r>
        <w:rPr>
          <w:rFonts w:ascii="宋体" w:hAnsi="宋体" w:cs="宋体"/>
          <w:b/>
          <w:sz w:val="32"/>
        </w:rPr>
        <w:t xml:space="preserve">7</w:t>
      </w:r>
      <w:r>
        <w:rPr>
          <w:rFonts w:hint="eastAsia" w:ascii="宋体" w:hAnsi="宋体" w:cs="宋体"/>
          <w:b/>
          <w:sz w:val="32"/>
        </w:rPr>
        <w:t xml:space="preserve">月</w:t>
      </w:r>
      <w:r/>
    </w:p>
    <w:p>
      <w:pPr>
        <w:ind w:left="0"/>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926"/>
        <w:tabs>
          <w:tab w:val="right" w:pos="9856" w:leader="dot"/>
        </w:tabs>
        <w:rPr>
          <w:rFonts w:asciiTheme="minorHAnsi" w:hAnsiTheme="minorHAnsi" w:eastAsiaTheme="minorEastAsia" w:cstheme="minorBidi"/>
          <w:b w:val="0"/>
          <w:bCs w:val="0"/>
          <w:caps w:val="0"/>
          <w:sz w:val="32"/>
          <w:szCs w:val="32"/>
        </w:rPr>
      </w:pPr>
      <w:r>
        <w:rPr>
          <w:b w:val="0"/>
          <w:sz w:val="32"/>
          <w:szCs w:val="32"/>
        </w:rPr>
        <w:fldChar w:fldCharType="begin"/>
      </w:r>
      <w:r>
        <w:rPr>
          <w:b w:val="0"/>
          <w:sz w:val="32"/>
          <w:szCs w:val="32"/>
        </w:rPr>
        <w:instrText xml:space="preserve"> </w:instrText>
      </w:r>
      <w:r>
        <w:rPr>
          <w:rFonts w:hint="eastAsia"/>
          <w:b w:val="0"/>
          <w:sz w:val="32"/>
          <w:szCs w:val="32"/>
        </w:rPr>
        <w:instrText xml:space="preserve">TOC \o "1-2" \h \z \u</w:instrText>
      </w:r>
      <w:r>
        <w:rPr>
          <w:b w:val="0"/>
          <w:sz w:val="32"/>
          <w:szCs w:val="32"/>
        </w:rPr>
        <w:instrText xml:space="preserve"> </w:instrText>
      </w:r>
      <w:r>
        <w:rPr>
          <w:b w:val="0"/>
          <w:sz w:val="32"/>
          <w:szCs w:val="32"/>
        </w:rPr>
        <w:fldChar w:fldCharType="separate"/>
      </w:r>
      <w:hyperlink w:tooltip="#_Toc167114639" w:anchor="_Toc167114639" w:history="1">
        <w:r>
          <w:rPr>
            <w:rStyle w:val="956"/>
            <w:b w:val="0"/>
            <w:color w:val="auto"/>
            <w:sz w:val="32"/>
            <w:szCs w:val="32"/>
          </w:rPr>
          <w:t xml:space="preserve">第一章</w:t>
        </w:r>
        <w:r>
          <w:rPr>
            <w:rStyle w:val="956"/>
            <w:b w:val="0"/>
            <w:color w:val="auto"/>
            <w:sz w:val="32"/>
            <w:szCs w:val="32"/>
          </w:rPr>
          <w:t xml:space="preserve"> </w:t>
        </w:r>
        <w:r>
          <w:rPr>
            <w:rStyle w:val="956"/>
            <w:b w:val="0"/>
            <w:color w:val="auto"/>
            <w:sz w:val="32"/>
            <w:szCs w:val="32"/>
          </w:rPr>
          <w:t xml:space="preserve">磋商邀请函</w:t>
        </w:r>
        <w:r>
          <w:rPr>
            <w:b w:val="0"/>
            <w:sz w:val="32"/>
            <w:szCs w:val="32"/>
          </w:rPr>
          <w:tab/>
        </w:r>
        <w:r>
          <w:rPr>
            <w:b w:val="0"/>
            <w:sz w:val="32"/>
            <w:szCs w:val="32"/>
          </w:rPr>
          <w:fldChar w:fldCharType="begin"/>
        </w:r>
        <w:r>
          <w:rPr>
            <w:b w:val="0"/>
            <w:sz w:val="32"/>
            <w:szCs w:val="32"/>
          </w:rPr>
          <w:instrText xml:space="preserve"> PAGEREF _Toc167114639 \h </w:instrText>
        </w:r>
        <w:r>
          <w:rPr>
            <w:b w:val="0"/>
            <w:sz w:val="32"/>
            <w:szCs w:val="32"/>
          </w:rPr>
        </w:r>
        <w:r>
          <w:rPr>
            <w:b w:val="0"/>
            <w:sz w:val="32"/>
            <w:szCs w:val="32"/>
          </w:rPr>
          <w:fldChar w:fldCharType="separate"/>
        </w:r>
        <w:r>
          <w:rPr>
            <w:b w:val="0"/>
            <w:sz w:val="32"/>
            <w:szCs w:val="32"/>
          </w:rPr>
          <w:t xml:space="preserve">5</w:t>
        </w:r>
        <w:r>
          <w:rPr>
            <w:b w:val="0"/>
            <w:sz w:val="32"/>
            <w:szCs w:val="32"/>
          </w:rPr>
          <w:fldChar w:fldCharType="end"/>
        </w:r>
      </w:hyperlink>
      <w:r/>
      <w:r/>
    </w:p>
    <w:p>
      <w:pPr>
        <w:pStyle w:val="926"/>
        <w:tabs>
          <w:tab w:val="right" w:pos="9856" w:leader="dot"/>
        </w:tabs>
        <w:rPr>
          <w:rFonts w:asciiTheme="minorHAnsi" w:hAnsiTheme="minorHAnsi" w:eastAsiaTheme="minorEastAsia" w:cstheme="minorBidi"/>
          <w:b w:val="0"/>
          <w:bCs w:val="0"/>
          <w:caps w:val="0"/>
          <w:sz w:val="32"/>
          <w:szCs w:val="32"/>
        </w:rPr>
      </w:pPr>
      <w:r/>
      <w:hyperlink w:tooltip="#_Toc167114640" w:anchor="_Toc167114640" w:history="1">
        <w:r>
          <w:rPr>
            <w:rStyle w:val="956"/>
            <w:b w:val="0"/>
            <w:color w:val="auto"/>
            <w:sz w:val="32"/>
            <w:szCs w:val="32"/>
          </w:rPr>
          <w:t xml:space="preserve">第二章</w:t>
        </w:r>
        <w:r>
          <w:rPr>
            <w:rStyle w:val="956"/>
            <w:b w:val="0"/>
            <w:color w:val="auto"/>
            <w:sz w:val="32"/>
            <w:szCs w:val="32"/>
          </w:rPr>
          <w:t xml:space="preserve"> </w:t>
        </w:r>
        <w:r>
          <w:rPr>
            <w:rStyle w:val="956"/>
            <w:b w:val="0"/>
            <w:color w:val="auto"/>
            <w:sz w:val="32"/>
            <w:szCs w:val="32"/>
          </w:rPr>
          <w:t xml:space="preserve">磋商须知</w:t>
        </w:r>
        <w:r>
          <w:rPr>
            <w:b w:val="0"/>
            <w:sz w:val="32"/>
            <w:szCs w:val="32"/>
          </w:rPr>
          <w:tab/>
        </w:r>
        <w:r>
          <w:rPr>
            <w:b w:val="0"/>
            <w:sz w:val="32"/>
            <w:szCs w:val="32"/>
          </w:rPr>
          <w:fldChar w:fldCharType="begin"/>
        </w:r>
        <w:r>
          <w:rPr>
            <w:b w:val="0"/>
            <w:sz w:val="32"/>
            <w:szCs w:val="32"/>
          </w:rPr>
          <w:instrText xml:space="preserve"> PAGEREF _Toc167114640 \h </w:instrText>
        </w:r>
        <w:r>
          <w:rPr>
            <w:b w:val="0"/>
            <w:sz w:val="32"/>
            <w:szCs w:val="32"/>
          </w:rPr>
        </w:r>
        <w:r>
          <w:rPr>
            <w:b w:val="0"/>
            <w:sz w:val="32"/>
            <w:szCs w:val="32"/>
          </w:rPr>
          <w:fldChar w:fldCharType="separate"/>
        </w:r>
        <w:r>
          <w:rPr>
            <w:b w:val="0"/>
            <w:sz w:val="32"/>
            <w:szCs w:val="32"/>
          </w:rPr>
          <w:t xml:space="preserve">9</w:t>
        </w:r>
        <w:r>
          <w:rPr>
            <w:b w:val="0"/>
            <w:sz w:val="32"/>
            <w:szCs w:val="32"/>
          </w:rPr>
          <w:fldChar w:fldCharType="end"/>
        </w:r>
      </w:hyperlink>
      <w:r/>
      <w:r/>
    </w:p>
    <w:p>
      <w:pPr>
        <w:pStyle w:val="926"/>
        <w:tabs>
          <w:tab w:val="right" w:pos="9856" w:leader="dot"/>
        </w:tabs>
        <w:rPr>
          <w:rFonts w:asciiTheme="minorHAnsi" w:hAnsiTheme="minorHAnsi" w:eastAsiaTheme="minorEastAsia" w:cstheme="minorBidi"/>
          <w:b w:val="0"/>
          <w:bCs w:val="0"/>
          <w:caps w:val="0"/>
          <w:sz w:val="32"/>
          <w:szCs w:val="32"/>
        </w:rPr>
      </w:pPr>
      <w:r/>
      <w:hyperlink w:tooltip="#_Toc167114641" w:anchor="_Toc167114641" w:history="1">
        <w:r>
          <w:rPr>
            <w:rStyle w:val="956"/>
            <w:b w:val="0"/>
            <w:color w:val="auto"/>
            <w:sz w:val="32"/>
            <w:szCs w:val="32"/>
          </w:rPr>
          <w:t xml:space="preserve">第三章</w:t>
        </w:r>
        <w:r>
          <w:rPr>
            <w:rStyle w:val="956"/>
            <w:b w:val="0"/>
            <w:color w:val="auto"/>
            <w:sz w:val="32"/>
            <w:szCs w:val="32"/>
          </w:rPr>
          <w:t xml:space="preserve"> </w:t>
        </w:r>
        <w:r>
          <w:rPr>
            <w:rStyle w:val="956"/>
            <w:b w:val="0"/>
            <w:color w:val="auto"/>
            <w:sz w:val="32"/>
            <w:szCs w:val="32"/>
          </w:rPr>
          <w:t xml:space="preserve">响应文件格式</w:t>
        </w:r>
        <w:r>
          <w:rPr>
            <w:b w:val="0"/>
            <w:sz w:val="32"/>
            <w:szCs w:val="32"/>
          </w:rPr>
          <w:tab/>
        </w:r>
        <w:r>
          <w:rPr>
            <w:b w:val="0"/>
            <w:sz w:val="32"/>
            <w:szCs w:val="32"/>
          </w:rPr>
          <w:fldChar w:fldCharType="begin"/>
        </w:r>
        <w:r>
          <w:rPr>
            <w:b w:val="0"/>
            <w:sz w:val="32"/>
            <w:szCs w:val="32"/>
          </w:rPr>
          <w:instrText xml:space="preserve"> PAGEREF _Toc167114641 \h </w:instrText>
        </w:r>
        <w:r>
          <w:rPr>
            <w:b w:val="0"/>
            <w:sz w:val="32"/>
            <w:szCs w:val="32"/>
          </w:rPr>
        </w:r>
        <w:r>
          <w:rPr>
            <w:b w:val="0"/>
            <w:sz w:val="32"/>
            <w:szCs w:val="32"/>
          </w:rPr>
          <w:fldChar w:fldCharType="separate"/>
        </w:r>
        <w:r>
          <w:rPr>
            <w:b w:val="0"/>
            <w:sz w:val="32"/>
            <w:szCs w:val="32"/>
          </w:rPr>
          <w:t xml:space="preserve">16</w:t>
        </w:r>
        <w:r>
          <w:rPr>
            <w:b w:val="0"/>
            <w:sz w:val="32"/>
            <w:szCs w:val="32"/>
          </w:rPr>
          <w:fldChar w:fldCharType="end"/>
        </w:r>
      </w:hyperlink>
      <w:r/>
      <w:r/>
    </w:p>
    <w:p>
      <w:pPr>
        <w:pStyle w:val="926"/>
        <w:tabs>
          <w:tab w:val="right" w:pos="9856" w:leader="dot"/>
        </w:tabs>
        <w:rPr>
          <w:rFonts w:asciiTheme="minorHAnsi" w:hAnsiTheme="minorHAnsi" w:eastAsiaTheme="minorEastAsia" w:cstheme="minorBidi"/>
          <w:b w:val="0"/>
          <w:bCs w:val="0"/>
          <w:caps w:val="0"/>
          <w:sz w:val="32"/>
          <w:szCs w:val="32"/>
        </w:rPr>
      </w:pPr>
      <w:r/>
      <w:hyperlink w:tooltip="#_Toc167114657" w:anchor="_Toc167114657" w:history="1">
        <w:r>
          <w:rPr>
            <w:rStyle w:val="956"/>
            <w:b w:val="0"/>
            <w:color w:val="auto"/>
            <w:sz w:val="32"/>
            <w:szCs w:val="32"/>
          </w:rPr>
          <w:t xml:space="preserve">第四章</w:t>
        </w:r>
        <w:r>
          <w:rPr>
            <w:rStyle w:val="956"/>
            <w:b w:val="0"/>
            <w:color w:val="auto"/>
            <w:sz w:val="32"/>
            <w:szCs w:val="32"/>
          </w:rPr>
          <w:t xml:space="preserve"> </w:t>
        </w:r>
        <w:r>
          <w:rPr>
            <w:rStyle w:val="956"/>
            <w:b w:val="0"/>
            <w:color w:val="auto"/>
            <w:sz w:val="32"/>
            <w:szCs w:val="32"/>
          </w:rPr>
          <w:t xml:space="preserve">采购内容</w:t>
        </w:r>
        <w:r>
          <w:rPr>
            <w:b w:val="0"/>
            <w:sz w:val="32"/>
            <w:szCs w:val="32"/>
          </w:rPr>
          <w:tab/>
        </w:r>
        <w:r>
          <w:rPr>
            <w:b w:val="0"/>
            <w:sz w:val="32"/>
            <w:szCs w:val="32"/>
          </w:rPr>
          <w:fldChar w:fldCharType="begin"/>
        </w:r>
        <w:r>
          <w:rPr>
            <w:b w:val="0"/>
            <w:sz w:val="32"/>
            <w:szCs w:val="32"/>
          </w:rPr>
          <w:instrText xml:space="preserve"> PAGEREF _Toc167114657 \h </w:instrText>
        </w:r>
        <w:r>
          <w:rPr>
            <w:b w:val="0"/>
            <w:sz w:val="32"/>
            <w:szCs w:val="32"/>
          </w:rPr>
        </w:r>
        <w:r>
          <w:rPr>
            <w:b w:val="0"/>
            <w:sz w:val="32"/>
            <w:szCs w:val="32"/>
          </w:rPr>
          <w:fldChar w:fldCharType="separate"/>
        </w:r>
        <w:r>
          <w:rPr>
            <w:b w:val="0"/>
            <w:sz w:val="32"/>
            <w:szCs w:val="32"/>
          </w:rPr>
          <w:t xml:space="preserve">31</w:t>
        </w:r>
        <w:r>
          <w:rPr>
            <w:b w:val="0"/>
            <w:sz w:val="32"/>
            <w:szCs w:val="32"/>
          </w:rPr>
          <w:fldChar w:fldCharType="end"/>
        </w:r>
      </w:hyperlink>
      <w:r/>
      <w:r/>
    </w:p>
    <w:p>
      <w:pPr>
        <w:pStyle w:val="926"/>
        <w:tabs>
          <w:tab w:val="right" w:pos="9856" w:leader="dot"/>
        </w:tabs>
        <w:rPr>
          <w:rFonts w:asciiTheme="minorHAnsi" w:hAnsiTheme="minorHAnsi" w:eastAsiaTheme="minorEastAsia" w:cstheme="minorBidi"/>
          <w:b w:val="0"/>
          <w:bCs w:val="0"/>
          <w:caps w:val="0"/>
          <w:sz w:val="32"/>
          <w:szCs w:val="32"/>
        </w:rPr>
      </w:pPr>
      <w:r/>
      <w:hyperlink w:tooltip="#_Toc167114659" w:anchor="_Toc167114659" w:history="1">
        <w:r>
          <w:rPr>
            <w:rStyle w:val="956"/>
            <w:b w:val="0"/>
            <w:color w:val="auto"/>
            <w:sz w:val="32"/>
            <w:szCs w:val="32"/>
          </w:rPr>
          <w:t xml:space="preserve">第五章</w:t>
        </w:r>
        <w:r>
          <w:rPr>
            <w:rStyle w:val="956"/>
            <w:b w:val="0"/>
            <w:color w:val="auto"/>
            <w:sz w:val="32"/>
            <w:szCs w:val="32"/>
          </w:rPr>
          <w:t xml:space="preserve"> </w:t>
        </w:r>
        <w:r>
          <w:rPr>
            <w:rStyle w:val="956"/>
            <w:b w:val="0"/>
            <w:color w:val="auto"/>
            <w:sz w:val="32"/>
            <w:szCs w:val="32"/>
          </w:rPr>
          <w:t xml:space="preserve">合同及主要条款</w:t>
        </w:r>
        <w:r>
          <w:rPr>
            <w:b w:val="0"/>
            <w:sz w:val="32"/>
            <w:szCs w:val="32"/>
          </w:rPr>
          <w:tab/>
        </w:r>
        <w:r>
          <w:rPr>
            <w:b w:val="0"/>
            <w:sz w:val="32"/>
            <w:szCs w:val="32"/>
          </w:rPr>
          <w:fldChar w:fldCharType="begin"/>
        </w:r>
        <w:r>
          <w:rPr>
            <w:b w:val="0"/>
            <w:sz w:val="32"/>
            <w:szCs w:val="32"/>
          </w:rPr>
          <w:instrText xml:space="preserve"> PAGEREF _Toc167114659 \h </w:instrText>
        </w:r>
        <w:r>
          <w:rPr>
            <w:b w:val="0"/>
            <w:sz w:val="32"/>
            <w:szCs w:val="32"/>
          </w:rPr>
        </w:r>
        <w:r>
          <w:rPr>
            <w:b w:val="0"/>
            <w:sz w:val="32"/>
            <w:szCs w:val="32"/>
          </w:rPr>
          <w:fldChar w:fldCharType="separate"/>
        </w:r>
        <w:r>
          <w:rPr>
            <w:b w:val="0"/>
            <w:sz w:val="32"/>
            <w:szCs w:val="32"/>
          </w:rPr>
          <w:t xml:space="preserve">45</w:t>
        </w:r>
        <w:r>
          <w:rPr>
            <w:b w:val="0"/>
            <w:sz w:val="32"/>
            <w:szCs w:val="32"/>
          </w:rPr>
          <w:fldChar w:fldCharType="end"/>
        </w:r>
      </w:hyperlink>
      <w:r/>
      <w:r/>
    </w:p>
    <w:p>
      <w:pPr>
        <w:pStyle w:val="926"/>
        <w:tabs>
          <w:tab w:val="right" w:pos="9856" w:leader="dot"/>
        </w:tabs>
        <w:rPr>
          <w:rFonts w:asciiTheme="minorHAnsi" w:hAnsiTheme="minorHAnsi" w:eastAsiaTheme="minorEastAsia" w:cstheme="minorBidi"/>
          <w:b w:val="0"/>
          <w:bCs w:val="0"/>
          <w:caps w:val="0"/>
          <w:sz w:val="32"/>
          <w:szCs w:val="32"/>
        </w:rPr>
      </w:pPr>
      <w:r/>
      <w:hyperlink w:tooltip="#_Toc167114660" w:anchor="_Toc167114660" w:history="1">
        <w:r>
          <w:rPr>
            <w:rStyle w:val="956"/>
            <w:b w:val="0"/>
            <w:color w:val="auto"/>
            <w:sz w:val="32"/>
            <w:szCs w:val="32"/>
          </w:rPr>
          <w:t xml:space="preserve">第六章</w:t>
        </w:r>
        <w:r>
          <w:rPr>
            <w:rStyle w:val="956"/>
            <w:b w:val="0"/>
            <w:color w:val="auto"/>
            <w:sz w:val="32"/>
            <w:szCs w:val="32"/>
          </w:rPr>
          <w:t xml:space="preserve"> </w:t>
        </w:r>
        <w:r>
          <w:rPr>
            <w:rStyle w:val="956"/>
            <w:b w:val="0"/>
            <w:color w:val="auto"/>
            <w:sz w:val="32"/>
            <w:szCs w:val="32"/>
          </w:rPr>
          <w:t xml:space="preserve">评审办法和评分标准</w:t>
        </w:r>
        <w:r>
          <w:rPr>
            <w:b w:val="0"/>
            <w:sz w:val="32"/>
            <w:szCs w:val="32"/>
          </w:rPr>
          <w:tab/>
        </w:r>
        <w:r>
          <w:rPr>
            <w:b w:val="0"/>
            <w:sz w:val="32"/>
            <w:szCs w:val="32"/>
          </w:rPr>
          <w:fldChar w:fldCharType="begin"/>
        </w:r>
        <w:r>
          <w:rPr>
            <w:b w:val="0"/>
            <w:sz w:val="32"/>
            <w:szCs w:val="32"/>
          </w:rPr>
          <w:instrText xml:space="preserve"> PAGEREF _Toc167114660 \h </w:instrText>
        </w:r>
        <w:r>
          <w:rPr>
            <w:b w:val="0"/>
            <w:sz w:val="32"/>
            <w:szCs w:val="32"/>
          </w:rPr>
        </w:r>
        <w:r>
          <w:rPr>
            <w:b w:val="0"/>
            <w:sz w:val="32"/>
            <w:szCs w:val="32"/>
          </w:rPr>
          <w:fldChar w:fldCharType="separate"/>
        </w:r>
        <w:r>
          <w:rPr>
            <w:b w:val="0"/>
            <w:sz w:val="32"/>
            <w:szCs w:val="32"/>
          </w:rPr>
          <w:t xml:space="preserve">53</w:t>
        </w:r>
        <w:r>
          <w:rPr>
            <w:b w:val="0"/>
            <w:sz w:val="32"/>
            <w:szCs w:val="32"/>
          </w:rPr>
          <w:fldChar w:fldCharType="end"/>
        </w:r>
      </w:hyperlink>
      <w:r/>
      <w:r/>
    </w:p>
    <w:p>
      <w:pPr>
        <w:pStyle w:val="926"/>
        <w:tabs>
          <w:tab w:val="right" w:pos="9856" w:leader="dot"/>
        </w:tabs>
        <w:rPr>
          <w:rFonts w:asciiTheme="minorHAnsi" w:hAnsiTheme="minorHAnsi" w:eastAsiaTheme="minorEastAsia" w:cstheme="minorBidi"/>
          <w:b w:val="0"/>
          <w:bCs w:val="0"/>
          <w:caps w:val="0"/>
          <w:sz w:val="32"/>
          <w:szCs w:val="32"/>
        </w:rPr>
      </w:pPr>
      <w:r/>
      <w:hyperlink w:tooltip="#_Toc167114663" w:anchor="_Toc167114663" w:history="1">
        <w:r>
          <w:rPr>
            <w:rStyle w:val="956"/>
            <w:rFonts w:ascii="宋体" w:hAnsi="宋体"/>
            <w:b w:val="0"/>
            <w:color w:val="auto"/>
            <w:sz w:val="32"/>
            <w:szCs w:val="32"/>
          </w:rPr>
          <w:t xml:space="preserve">第七章 物业管理考核办法</w:t>
        </w:r>
        <w:r>
          <w:rPr>
            <w:b w:val="0"/>
            <w:sz w:val="32"/>
            <w:szCs w:val="32"/>
          </w:rPr>
          <w:tab/>
        </w:r>
        <w:r>
          <w:rPr>
            <w:b w:val="0"/>
            <w:sz w:val="32"/>
            <w:szCs w:val="32"/>
          </w:rPr>
          <w:fldChar w:fldCharType="begin"/>
        </w:r>
        <w:r>
          <w:rPr>
            <w:b w:val="0"/>
            <w:sz w:val="32"/>
            <w:szCs w:val="32"/>
          </w:rPr>
          <w:instrText xml:space="preserve"> PAGEREF _Toc167114663 \h </w:instrText>
        </w:r>
        <w:r>
          <w:rPr>
            <w:b w:val="0"/>
            <w:sz w:val="32"/>
            <w:szCs w:val="32"/>
          </w:rPr>
        </w:r>
        <w:r>
          <w:rPr>
            <w:b w:val="0"/>
            <w:sz w:val="32"/>
            <w:szCs w:val="32"/>
          </w:rPr>
          <w:fldChar w:fldCharType="separate"/>
        </w:r>
        <w:r>
          <w:rPr>
            <w:b w:val="0"/>
            <w:sz w:val="32"/>
            <w:szCs w:val="32"/>
          </w:rPr>
          <w:t xml:space="preserve">57</w:t>
        </w:r>
        <w:r>
          <w:rPr>
            <w:b w:val="0"/>
            <w:sz w:val="32"/>
            <w:szCs w:val="32"/>
          </w:rPr>
          <w:fldChar w:fldCharType="end"/>
        </w:r>
      </w:hyperlink>
      <w:r/>
      <w:r/>
    </w:p>
    <w:p>
      <w:pPr>
        <w:pStyle w:val="926"/>
        <w:tabs>
          <w:tab w:val="right" w:pos="9854" w:leader="dot"/>
        </w:tabs>
        <w:rPr>
          <w:rFonts w:cs="Times New Roman"/>
          <w:b w:val="0"/>
          <w:bCs w:val="0"/>
          <w:caps w:val="0"/>
          <w:sz w:val="32"/>
          <w:szCs w:val="32"/>
        </w:rPr>
      </w:pPr>
      <w:r>
        <w:rPr>
          <w:b w:val="0"/>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0" w:name="_Toc15681"/>
      <w:r/>
      <w:bookmarkStart w:id="1" w:name="_Toc17003"/>
      <w:r/>
      <w:bookmarkStart w:id="2" w:name="_Toc16121"/>
      <w:r/>
      <w:bookmarkStart w:id="3" w:name="_Toc12642"/>
      <w:r>
        <w:rPr>
          <w:rFonts w:ascii="Arial" w:hAnsi="Arial"/>
          <w:b/>
          <w:spacing w:val="20"/>
          <w:sz w:val="30"/>
        </w:rPr>
        <w:t xml:space="preserve">前</w:t>
      </w:r>
      <w:r>
        <w:rPr>
          <w:rFonts w:ascii="Arial" w:hAnsi="Arial"/>
          <w:b/>
          <w:spacing w:val="20"/>
          <w:sz w:val="30"/>
        </w:rPr>
        <w:t xml:space="preserve"> </w:t>
      </w:r>
      <w:r>
        <w:rPr>
          <w:rFonts w:ascii="Arial" w:hAnsi="Arial"/>
          <w:b/>
          <w:spacing w:val="20"/>
          <w:sz w:val="30"/>
        </w:rPr>
        <w:t xml:space="preserve">附</w:t>
      </w:r>
      <w:r>
        <w:rPr>
          <w:rFonts w:ascii="Arial" w:hAnsi="Arial"/>
          <w:b/>
          <w:spacing w:val="20"/>
          <w:sz w:val="30"/>
        </w:rPr>
        <w:t xml:space="preserve"> </w:t>
      </w:r>
      <w:r>
        <w:rPr>
          <w:rFonts w:ascii="Arial" w:hAnsi="Arial"/>
          <w:b/>
          <w:spacing w:val="20"/>
          <w:sz w:val="30"/>
        </w:rPr>
        <w:t xml:space="preserve">表</w:t>
      </w:r>
      <w:bookmarkEnd w:id="0"/>
      <w:r/>
      <w:bookmarkEnd w:id="1"/>
      <w:r/>
      <w:bookmarkEnd w:id="2"/>
      <w:r/>
      <w:bookmarkEnd w:id="3"/>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ascii="宋体" w:hAnsi="宋体"/>
                <w:sz w:val="21"/>
                <w:szCs w:val="21"/>
              </w:rPr>
              <w:t xml:space="preserve">JSZC-320500-JZCG-C2026-0151</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2026年太湖街道（办事处和派出所）物业服务项目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ind w:left="0"/>
              <w:jc w:val="left"/>
              <w:spacing w:line="312" w:lineRule="auto"/>
              <w:rPr>
                <w:rFonts w:ascii="宋体" w:hAnsi="宋体"/>
                <w:sz w:val="21"/>
                <w:szCs w:val="21"/>
              </w:rPr>
            </w:pPr>
            <w:r>
              <w:rPr>
                <w:rFonts w:hint="eastAsia" w:ascii="宋体" w:hAnsi="宋体"/>
                <w:sz w:val="21"/>
                <w:szCs w:val="21"/>
              </w:rPr>
              <w:t xml:space="preserve">联系人: </w:t>
            </w:r>
            <w:r>
              <w:rPr>
                <w:rFonts w:hint="eastAsia" w:ascii="宋体" w:hAnsi="宋体"/>
                <w:sz w:val="21"/>
                <w:szCs w:val="21"/>
              </w:rPr>
              <w:t xml:space="preserve">陆经理</w:t>
            </w:r>
            <w:r/>
          </w:p>
          <w:p>
            <w:pPr>
              <w:pStyle w:val="905"/>
              <w:ind w:left="0" w:firstLine="0"/>
            </w:pPr>
            <w:r>
              <w:rPr>
                <w:rFonts w:hint="eastAsia" w:ascii="宋体" w:hAnsi="宋体"/>
                <w:szCs w:val="21"/>
              </w:rPr>
              <w:t xml:space="preserve">联系电话：</w:t>
            </w:r>
            <w:r>
              <w:rPr>
                <w:rFonts w:ascii="宋体" w:hAnsi="宋体"/>
                <w:szCs w:val="21"/>
              </w:rPr>
              <w:t xml:space="preserve">0512-69820255</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苏州市吴中区人民政府太湖街道办事处</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苏州市吴中区太湖</w:t>
            </w:r>
            <w:r>
              <w:rPr>
                <w:rFonts w:hint="eastAsia" w:ascii="宋体" w:hAnsi="宋体"/>
                <w:sz w:val="21"/>
                <w:szCs w:val="21"/>
              </w:rPr>
              <w:t xml:space="preserve">街道龙翔路</w:t>
            </w:r>
            <w:r>
              <w:rPr>
                <w:rFonts w:hint="eastAsia" w:ascii="宋体" w:hAnsi="宋体"/>
                <w:sz w:val="21"/>
                <w:szCs w:val="21"/>
              </w:rPr>
              <w:t xml:space="preserve">777号</w:t>
            </w:r>
            <w:r/>
          </w:p>
          <w:p>
            <w:pPr>
              <w:ind w:left="0"/>
              <w:jc w:val="left"/>
              <w:spacing w:line="312"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席东</w:t>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0512-68560020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w:t>
            </w:r>
            <w:r>
              <w:rPr>
                <w:rFonts w:hint="eastAsia" w:ascii="宋体" w:hAnsi="宋体" w:cs="宋体"/>
                <w:sz w:val="21"/>
                <w:szCs w:val="21"/>
              </w:rPr>
              <w:t xml:space="preserve">收取磋商</w:t>
            </w:r>
            <w:r>
              <w:rPr>
                <w:rFonts w:hint="eastAsia" w:ascii="宋体" w:hAnsi="宋体" w:cs="宋体"/>
                <w:sz w:val="21"/>
                <w:szCs w:val="21"/>
              </w:rPr>
              <w:t xml:space="preserve">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4" w:name="_Toc19808"/>
            <w:r/>
            <w:bookmarkStart w:id="5" w:name="_Toc57376405"/>
            <w:r/>
            <w:bookmarkStart w:id="6" w:name="_Toc68611034"/>
            <w:r/>
            <w:bookmarkStart w:id="7" w:name="_Toc7166"/>
            <w:r/>
            <w:bookmarkStart w:id="8" w:name="_Toc28592"/>
            <w:r/>
            <w:bookmarkStart w:id="9" w:name="_Toc58248879"/>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年7月15日9点30分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年7月15日9点30分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w:t>
            </w:r>
            <w:r>
              <w:rPr>
                <w:rFonts w:hint="eastAsia" w:ascii="宋体" w:hAnsi="宋体"/>
                <w:sz w:val="21"/>
                <w:szCs w:val="21"/>
              </w:rPr>
              <w:t xml:space="preserve">采云</w:t>
            </w:r>
            <w:r>
              <w:rPr>
                <w:rFonts w:hint="eastAsia" w:ascii="宋体" w:hAnsi="宋体"/>
                <w:sz w:val="21"/>
                <w:szCs w:val="21"/>
              </w:rPr>
              <w:t xml:space="preserve">”系统（网址：</w:t>
            </w:r>
            <w:hyperlink r:id="rId16" w:tooltip="http://jszfcg.jsczt.cn/" w:history="1">
              <w:r>
                <w:rPr>
                  <w:rFonts w:hint="eastAsia" w:ascii="宋体" w:hAnsi="宋体"/>
                  <w:sz w:val="21"/>
                  <w:szCs w:val="21"/>
                </w:rPr>
                <w:t xml:space="preserve">http://jszfcg.jsczt.cn/</w:t>
              </w:r>
            </w:hyperlink>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w:t>
            </w:r>
            <w:r>
              <w:rPr>
                <w:rFonts w:hint="eastAsia" w:ascii="宋体" w:hAnsi="宋体"/>
                <w:b/>
                <w:sz w:val="21"/>
                <w:szCs w:val="21"/>
              </w:rPr>
              <w:t xml:space="preserve">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年7月15日9点30分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cs="宋体"/>
                <w:sz w:val="21"/>
                <w:szCs w:val="21"/>
              </w:rPr>
              <w:t xml:space="preserve">苏州高新区邓尉路105号狮山科技馆</w:t>
            </w:r>
            <w:r>
              <w:rPr>
                <w:rFonts w:ascii="宋体" w:hAnsi="宋体" w:cs="宋体"/>
                <w:sz w:val="21"/>
                <w:szCs w:val="21"/>
              </w:rPr>
              <w:t xml:space="preserve">8</w:t>
            </w:r>
            <w:r>
              <w:rPr>
                <w:rFonts w:hint="eastAsia" w:ascii="宋体" w:hAnsi="宋体" w:cs="宋体"/>
                <w:sz w:val="21"/>
                <w:szCs w:val="21"/>
              </w:rPr>
              <w:t xml:space="preserve">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w:t>
            </w:r>
            <w:r>
              <w:rPr>
                <w:rFonts w:hint="eastAsia" w:ascii="宋体" w:hAnsi="宋体"/>
                <w:sz w:val="21"/>
                <w:szCs w:val="21"/>
              </w:rPr>
              <w:t xml:space="preserve">商按照</w:t>
            </w:r>
            <w:r>
              <w:rPr>
                <w:rFonts w:hint="eastAsia" w:ascii="宋体" w:hAnsi="宋体"/>
                <w:sz w:val="21"/>
                <w:szCs w:val="21"/>
              </w:rPr>
              <w:t xml:space="preserve">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201"/>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201"/>
              <w:ind w:left="0" w:firstLine="0"/>
              <w:spacing w:line="312" w:lineRule="auto"/>
              <w:rPr>
                <w:rFonts w:ascii="宋体" w:hAnsi="宋体" w:cs="宋体"/>
                <w:sz w:val="21"/>
                <w:szCs w:val="21"/>
              </w:rPr>
            </w:pPr>
            <w:r>
              <w:rPr>
                <w:rFonts w:hint="eastAsia" w:ascii="宋体" w:hAnsi="宋体" w:cs="宋体"/>
                <w:b/>
                <w:sz w:val="21"/>
                <w:szCs w:val="21"/>
              </w:rPr>
              <w:t xml:space="preserve">请成交</w:t>
            </w:r>
            <w:r>
              <w:rPr>
                <w:rFonts w:hint="eastAsia" w:ascii="宋体" w:hAnsi="宋体" w:cs="宋体"/>
                <w:b/>
                <w:sz w:val="21"/>
                <w:szCs w:val="21"/>
              </w:rPr>
              <w:t xml:space="preserve">单位在成交结果公告届满之日起30日内,使用CA证书登录“苏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”系统及时下载成交通知书。</w:t>
            </w:r>
            <w:r/>
          </w:p>
        </w:tc>
      </w:tr>
    </w:tbl>
    <w:p>
      <w:pPr>
        <w:pStyle w:val="893"/>
        <w:ind w:left="0" w:firstLine="0"/>
        <w:jc w:val="center"/>
        <w:spacing w:line="480" w:lineRule="auto"/>
        <w:rPr>
          <w:b/>
          <w:sz w:val="44"/>
          <w:szCs w:val="44"/>
        </w:rPr>
      </w:pPr>
      <w:r>
        <w:rPr>
          <w:rFonts w:hint="eastAsia"/>
          <w:b/>
          <w:sz w:val="44"/>
          <w:szCs w:val="44"/>
        </w:rPr>
        <w:br w:type="page" w:clear="all"/>
      </w:r>
      <w:bookmarkStart w:id="10" w:name="_Toc167114639"/>
      <w:r>
        <w:rPr>
          <w:rFonts w:hint="eastAsia"/>
          <w:b/>
          <w:sz w:val="44"/>
          <w:szCs w:val="44"/>
        </w:rPr>
        <w:t xml:space="preserve">第一章</w:t>
      </w:r>
      <w:r>
        <w:rPr>
          <w:rFonts w:hint="eastAsia"/>
          <w:b/>
          <w:sz w:val="44"/>
          <w:szCs w:val="44"/>
        </w:rPr>
        <w:t xml:space="preserve"> </w:t>
      </w:r>
      <w:r>
        <w:rPr>
          <w:rFonts w:hint="eastAsia"/>
          <w:b/>
          <w:sz w:val="44"/>
          <w:szCs w:val="44"/>
        </w:rPr>
        <w:t xml:space="preserve">磋商邀请函</w:t>
      </w:r>
      <w:bookmarkEnd w:id="4"/>
      <w:r/>
      <w:bookmarkEnd w:id="5"/>
      <w:r/>
      <w:bookmarkEnd w:id="6"/>
      <w:r/>
      <w:bookmarkEnd w:id="7"/>
      <w:r/>
      <w:bookmarkEnd w:id="8"/>
      <w:r/>
      <w:bookmarkEnd w:id="9"/>
      <w:r/>
      <w:bookmarkEnd w:id="10"/>
      <w:r/>
      <w:r/>
    </w:p>
    <w:p>
      <w:pPr>
        <w:ind w:left="0" w:firstLine="422"/>
        <w:spacing w:line="360" w:lineRule="auto"/>
        <w:rPr>
          <w:rFonts w:ascii="宋体" w:hAnsi="宋体"/>
          <w:b/>
          <w:sz w:val="21"/>
          <w:szCs w:val="21"/>
        </w:rPr>
      </w:pPr>
      <w:r/>
      <w:bookmarkStart w:id="11" w:name="_Toc3644"/>
      <w:r/>
      <w:bookmarkStart w:id="12" w:name="_Toc16571"/>
      <w:r/>
      <w:bookmarkStart w:id="13" w:name="_Toc6217"/>
      <w:r/>
      <w:bookmarkStart w:id="14" w:name="_Toc58248880"/>
      <w:r/>
      <w:bookmarkStart w:id="15" w:name="_Toc2412"/>
      <w:r/>
      <w:bookmarkStart w:id="16" w:name="_Toc57376406"/>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2026年太湖街道（办事处和派出所）物业服务项目</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w:t>
      </w:r>
      <w:r>
        <w:rPr>
          <w:rFonts w:hint="eastAsia" w:ascii="宋体" w:hAnsi="宋体"/>
          <w:b/>
          <w:sz w:val="21"/>
          <w:szCs w:val="21"/>
          <w:u w:val="single"/>
        </w:rPr>
        <w:t xml:space="preserve">采云</w:t>
      </w:r>
      <w:r>
        <w:rPr>
          <w:rFonts w:hint="eastAsia" w:ascii="宋体" w:hAnsi="宋体"/>
          <w:b/>
          <w:sz w:val="21"/>
          <w:szCs w:val="21"/>
          <w:u w:val="single"/>
        </w:rPr>
        <w:t xml:space="preserve">”系统（网址：http://jszfcg.jsczt.cn/）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年7</w:t>
      </w:r>
      <w:r>
        <w:rPr>
          <w:rFonts w:hint="eastAsia" w:ascii="宋体" w:hAnsi="宋体"/>
          <w:b/>
          <w:sz w:val="21"/>
          <w:szCs w:val="21"/>
          <w:u w:val="single"/>
        </w:rPr>
        <w:t xml:space="preserve">月</w:t>
      </w:r>
      <w:r>
        <w:rPr>
          <w:rFonts w:ascii="宋体" w:hAnsi="宋体"/>
          <w:b/>
          <w:sz w:val="21"/>
          <w:szCs w:val="21"/>
          <w:u w:val="single"/>
        </w:rPr>
        <w:t xml:space="preserve">15</w:t>
      </w:r>
      <w:r>
        <w:rPr>
          <w:rFonts w:hint="eastAsia" w:ascii="宋体" w:hAnsi="宋体"/>
          <w:b/>
          <w:sz w:val="21"/>
          <w:szCs w:val="21"/>
          <w:u w:val="single"/>
        </w:rPr>
        <w:t xml:space="preserve">日9</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前递交响应文件。</w:t>
      </w:r>
      <w:bookmarkEnd w:id="11"/>
      <w:bookmarkEnd w:id="12"/>
      <w:r/>
    </w:p>
    <w:p>
      <w:pPr>
        <w:pStyle w:val="910"/>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1、项目编号：</w:t>
      </w:r>
      <w:r>
        <w:rPr>
          <w:rFonts w:ascii="宋体" w:hAnsi="宋体" w:cs="宋体"/>
          <w:bCs/>
          <w:sz w:val="21"/>
          <w:szCs w:val="21"/>
        </w:rPr>
        <w:t xml:space="preserve">JSZC-320500-JZCG-C2026-0151</w:t>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2、项目名称：</w:t>
      </w:r>
      <w:r>
        <w:rPr>
          <w:rFonts w:hint="eastAsia" w:ascii="宋体" w:hAnsi="宋体" w:cs="宋体"/>
          <w:bCs/>
          <w:sz w:val="21"/>
          <w:szCs w:val="21"/>
        </w:rPr>
        <w:t xml:space="preserve">2026年太湖街道（办事处和派出所）物业服务项目</w:t>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4、预算金额：</w:t>
      </w:r>
      <w:bookmarkStart w:id="17" w:name="OLE_LINK33"/>
      <w:r>
        <w:rPr>
          <w:rFonts w:hint="eastAsia" w:ascii="宋体" w:hAnsi="宋体" w:cs="宋体"/>
          <w:bCs/>
          <w:sz w:val="21"/>
          <w:szCs w:val="21"/>
        </w:rPr>
        <w:t xml:space="preserve">人民币壹佰伍拾贰万元整（¥</w:t>
      </w:r>
      <w:r>
        <w:rPr>
          <w:rFonts w:ascii="宋体" w:hAnsi="宋体" w:cs="宋体"/>
          <w:bCs/>
          <w:sz w:val="21"/>
          <w:szCs w:val="21"/>
        </w:rPr>
        <w:t xml:space="preserve">1520000</w:t>
      </w:r>
      <w:r>
        <w:rPr>
          <w:rFonts w:hint="eastAsia" w:ascii="宋体" w:hAnsi="宋体" w:cs="宋体"/>
          <w:bCs/>
          <w:sz w:val="21"/>
          <w:szCs w:val="21"/>
        </w:rPr>
        <w:t xml:space="preserve">.00）</w:t>
      </w:r>
      <w:bookmarkEnd w:id="17"/>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5、最高限价：</w:t>
      </w:r>
      <w:r>
        <w:rPr>
          <w:rFonts w:hint="eastAsia" w:ascii="宋体" w:hAnsi="宋体" w:cs="宋体"/>
          <w:bCs/>
          <w:sz w:val="21"/>
          <w:szCs w:val="21"/>
        </w:rPr>
        <w:t xml:space="preserve">人民币壹佰伍拾贰万元整（¥</w:t>
      </w:r>
      <w:r>
        <w:rPr>
          <w:rFonts w:ascii="宋体" w:hAnsi="宋体" w:cs="宋体"/>
          <w:bCs/>
          <w:sz w:val="21"/>
          <w:szCs w:val="21"/>
        </w:rPr>
        <w:t xml:space="preserve">1520000</w:t>
      </w:r>
      <w:r>
        <w:rPr>
          <w:rFonts w:hint="eastAsia" w:ascii="宋体" w:hAnsi="宋体" w:cs="宋体"/>
          <w:bCs/>
          <w:sz w:val="21"/>
          <w:szCs w:val="21"/>
        </w:rPr>
        <w:t xml:space="preserve">.00）</w:t>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w:t>
      </w:r>
      <w:r>
        <w:rPr>
          <w:rFonts w:hint="eastAsia" w:ascii="宋体" w:hAnsi="宋体" w:cs="宋体"/>
          <w:sz w:val="21"/>
          <w:szCs w:val="21"/>
        </w:rPr>
        <w:t xml:space="preserve">一年</w:t>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7、采购需求：</w:t>
      </w:r>
      <w:r>
        <w:rPr>
          <w:rFonts w:hint="eastAsia" w:ascii="宋体" w:hAnsi="宋体" w:cs="宋体"/>
          <w:bCs/>
          <w:sz w:val="21"/>
          <w:szCs w:val="21"/>
        </w:rPr>
        <w:t xml:space="preserve">（详见采购文件第四章）</w:t>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本项目包含2个区域：太湖街道办事处和太湖新城派出所。</w:t>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（1）太湖街道办事处位于吴中区</w:t>
      </w:r>
      <w:r>
        <w:rPr>
          <w:rFonts w:hint="eastAsia" w:ascii="宋体" w:hAnsi="宋体" w:cs="宋体"/>
          <w:bCs/>
          <w:sz w:val="21"/>
          <w:szCs w:val="21"/>
        </w:rPr>
        <w:t xml:space="preserve">龙翔路777号</w:t>
      </w:r>
      <w:r>
        <w:rPr>
          <w:rFonts w:hint="eastAsia" w:ascii="宋体" w:hAnsi="宋体" w:cs="宋体"/>
          <w:bCs/>
          <w:sz w:val="21"/>
          <w:szCs w:val="21"/>
        </w:rPr>
        <w:t xml:space="preserve">，馆内总面积约为5600平方米，其中包括办公区域3层。</w:t>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（2）派出所位于</w:t>
      </w:r>
      <w:r>
        <w:rPr>
          <w:rFonts w:hint="eastAsia" w:ascii="宋体" w:hAnsi="宋体" w:cs="宋体"/>
          <w:bCs/>
          <w:sz w:val="21"/>
          <w:szCs w:val="21"/>
        </w:rPr>
        <w:t xml:space="preserve">威仪工园</w:t>
      </w:r>
      <w:r>
        <w:rPr>
          <w:rFonts w:hint="eastAsia" w:ascii="宋体" w:hAnsi="宋体" w:cs="宋体"/>
          <w:bCs/>
          <w:sz w:val="21"/>
          <w:szCs w:val="21"/>
        </w:rPr>
        <w:t xml:space="preserve">2号</w:t>
      </w:r>
      <w:r>
        <w:rPr>
          <w:rFonts w:hint="eastAsia" w:ascii="宋体" w:hAnsi="宋体" w:cs="宋体"/>
          <w:bCs/>
          <w:sz w:val="21"/>
          <w:szCs w:val="21"/>
        </w:rPr>
        <w:t xml:space="preserve">楼南栋</w:t>
      </w:r>
      <w:r>
        <w:rPr>
          <w:rFonts w:hint="eastAsia" w:ascii="宋体" w:hAnsi="宋体" w:cs="宋体"/>
          <w:bCs/>
          <w:sz w:val="21"/>
          <w:szCs w:val="21"/>
        </w:rPr>
        <w:t xml:space="preserve">1-4层, 总建筑面积约6500平方米。</w:t>
      </w:r>
      <w:r/>
    </w:p>
    <w:p>
      <w:pPr>
        <w:pStyle w:val="910"/>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w:t>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（一）本项目的资格条件</w:t>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910"/>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w:t>
      </w:r>
      <w:r>
        <w:rPr>
          <w:rFonts w:hint="eastAsia" w:ascii="宋体" w:hAnsi="宋体" w:cs="宋体"/>
          <w:b/>
          <w:bCs/>
          <w:sz w:val="21"/>
          <w:szCs w:val="21"/>
        </w:rPr>
        <w:t xml:space="preserve">本项目专门面向中小企业采购，供应商必须提供《中小企业声明函》或《残疾人福利性单位声明函》或由省级以上监狱管理局、戒毒管理局（含新疆生产建设兵团）出具的属于监狱企业的证明文件。</w:t>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（二）拒绝下述供应商参加本次采购活动</w:t>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1、单位负责人为同一人或者存在直接控股、管理关系的不同供应商，不得参加同一合同项下的政府采购活动。</w:t>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2、除单一来源采购项目外，为采购项目提供整体设计、规范编制或者项目管理、监理、检测等服务的供应商，不得再参加该采购项目的其他采购活动。</w:t>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3、供应商参加政府采购活动前3年内在经营活动中有重大违法记录的不得参加本次采购活动。《中华人民共和国政府采购法》第二十二条第一款第五项所</w:t>
      </w:r>
      <w:r>
        <w:rPr>
          <w:rFonts w:hint="eastAsia" w:ascii="宋体" w:hAnsi="宋体" w:cs="宋体"/>
          <w:bCs/>
          <w:sz w:val="21"/>
          <w:szCs w:val="21"/>
        </w:rPr>
        <w:t xml:space="preserve">称重大</w:t>
      </w:r>
      <w:r>
        <w:rPr>
          <w:rFonts w:hint="eastAsia" w:ascii="宋体" w:hAnsi="宋体" w:cs="宋体"/>
          <w:bCs/>
          <w:sz w:val="21"/>
          <w:szCs w:val="21"/>
        </w:rPr>
        <w:t xml:space="preserve">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910"/>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2、地点：“苏</w:t>
      </w:r>
      <w:r>
        <w:rPr>
          <w:rFonts w:hint="eastAsia" w:ascii="宋体" w:hAnsi="宋体" w:cs="宋体"/>
          <w:bCs/>
          <w:sz w:val="21"/>
          <w:szCs w:val="21"/>
        </w:rPr>
        <w:t xml:space="preserve">采云</w:t>
      </w:r>
      <w:r>
        <w:rPr>
          <w:rFonts w:hint="eastAsia" w:ascii="宋体" w:hAnsi="宋体" w:cs="宋体"/>
          <w:bCs/>
          <w:sz w:val="21"/>
          <w:szCs w:val="21"/>
        </w:rPr>
        <w:t xml:space="preserve">”系统自行下载采购文件</w:t>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w:t>
      </w:r>
      <w:r>
        <w:rPr>
          <w:rFonts w:hint="eastAsia" w:ascii="宋体" w:hAnsi="宋体" w:cs="宋体"/>
          <w:bCs/>
          <w:sz w:val="21"/>
          <w:szCs w:val="21"/>
        </w:rPr>
        <w:t xml:space="preserve">政策--《转发省财政厅关于更换全省政府采购交易系统CA数字证书和电子签章的通知》或者“苏</w:t>
      </w:r>
      <w:r>
        <w:rPr>
          <w:rFonts w:hint="eastAsia" w:ascii="宋体" w:hAnsi="宋体" w:cs="宋体"/>
          <w:bCs/>
          <w:sz w:val="21"/>
          <w:szCs w:val="21"/>
        </w:rPr>
        <w:t xml:space="preserve">采云</w:t>
      </w:r>
      <w:r>
        <w:rPr>
          <w:rFonts w:hint="eastAsia" w:ascii="宋体" w:hAnsi="宋体" w:cs="宋体"/>
          <w:bCs/>
          <w:sz w:val="21"/>
          <w:szCs w:val="21"/>
        </w:rPr>
        <w:t xml:space="preserve">”系统登录界面中的“新CA办理指南”。“苏</w:t>
      </w:r>
      <w:r>
        <w:rPr>
          <w:rFonts w:hint="eastAsia" w:ascii="宋体" w:hAnsi="宋体" w:cs="宋体"/>
          <w:bCs/>
          <w:sz w:val="21"/>
          <w:szCs w:val="21"/>
        </w:rPr>
        <w:t xml:space="preserve">采云</w:t>
      </w:r>
      <w:r>
        <w:rPr>
          <w:rFonts w:hint="eastAsia" w:ascii="宋体" w:hAnsi="宋体" w:cs="宋体"/>
          <w:bCs/>
          <w:sz w:val="21"/>
          <w:szCs w:val="21"/>
        </w:rPr>
        <w:t xml:space="preserve">”系统目前仅支持“苏</w:t>
      </w:r>
      <w:r>
        <w:rPr>
          <w:rFonts w:hint="eastAsia" w:ascii="宋体" w:hAnsi="宋体" w:cs="宋体"/>
          <w:bCs/>
          <w:sz w:val="21"/>
          <w:szCs w:val="21"/>
        </w:rPr>
        <w:t xml:space="preserve">采云</w:t>
      </w:r>
      <w:r>
        <w:rPr>
          <w:rFonts w:hint="eastAsia" w:ascii="宋体" w:hAnsi="宋体" w:cs="宋体"/>
          <w:bCs/>
          <w:sz w:val="21"/>
          <w:szCs w:val="21"/>
        </w:rPr>
        <w:t xml:space="preserve">”系统下的政务CA证书，江苏省内各地区办理的“苏</w:t>
      </w:r>
      <w:r>
        <w:rPr>
          <w:rFonts w:hint="eastAsia" w:ascii="宋体" w:hAnsi="宋体" w:cs="宋体"/>
          <w:bCs/>
          <w:sz w:val="21"/>
          <w:szCs w:val="21"/>
        </w:rPr>
        <w:t xml:space="preserve">采云</w:t>
      </w:r>
      <w:r>
        <w:rPr>
          <w:rFonts w:hint="eastAsia" w:ascii="宋体" w:hAnsi="宋体" w:cs="宋体"/>
          <w:bCs/>
          <w:sz w:val="21"/>
          <w:szCs w:val="21"/>
        </w:rPr>
        <w:t xml:space="preserve">”系统下的政务CA证书全省通用。</w:t>
      </w:r>
      <w:r>
        <w:rPr>
          <w:rFonts w:hint="eastAsia" w:ascii="宋体" w:hAnsi="宋体" w:cs="宋体"/>
          <w:b/>
          <w:bCs/>
          <w:sz w:val="21"/>
          <w:szCs w:val="21"/>
        </w:rPr>
        <w:t xml:space="preserve">苏州现场办理地址：</w:t>
      </w:r>
      <w:bookmarkStart w:id="18" w:name="OLE_LINK31"/>
      <w:r/>
      <w:bookmarkStart w:id="19" w:name="OLE_LINK32"/>
      <w:r>
        <w:rPr>
          <w:rFonts w:hint="eastAsia" w:ascii="宋体" w:hAnsi="宋体" w:cs="宋体"/>
          <w:b/>
          <w:bCs/>
          <w:sz w:val="21"/>
          <w:szCs w:val="21"/>
        </w:rPr>
        <w:t xml:space="preserve">苏州高新区邓尉路105号狮山科技馆1楼</w:t>
      </w:r>
      <w:bookmarkEnd w:id="18"/>
      <w:r/>
      <w:bookmarkEnd w:id="19"/>
      <w:r>
        <w:rPr>
          <w:rFonts w:hint="eastAsia" w:ascii="宋体" w:hAnsi="宋体" w:cs="宋体"/>
          <w:b/>
          <w:bCs/>
          <w:sz w:val="21"/>
          <w:szCs w:val="21"/>
        </w:rPr>
        <w:t xml:space="preserve">服务大厅，咨询电话：0512-65737699。</w:t>
      </w:r>
      <w:r/>
    </w:p>
    <w:p>
      <w:pPr>
        <w:pStyle w:val="910"/>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910"/>
        <w:ind w:left="0" w:firstLine="420"/>
        <w:spacing w:line="360" w:lineRule="auto"/>
        <w:rPr>
          <w:rFonts w:ascii="宋体" w:hAnsi="宋体"/>
          <w:sz w:val="21"/>
          <w:szCs w:val="21"/>
        </w:rPr>
      </w:pPr>
      <w:r>
        <w:rPr>
          <w:rFonts w:hint="eastAsia" w:ascii="宋体" w:hAnsi="宋体"/>
          <w:sz w:val="21"/>
          <w:szCs w:val="21"/>
        </w:rPr>
        <w:t xml:space="preserve">供应商插入CA证书登</w:t>
      </w:r>
      <w:r>
        <w:rPr>
          <w:rFonts w:hint="eastAsia" w:ascii="宋体" w:hAnsi="宋体"/>
          <w:sz w:val="21"/>
          <w:szCs w:val="21"/>
          <w:lang w:val="en-US"/>
        </w:rPr>
        <w:t xml:space="preserve">录</w:t>
      </w:r>
      <w:r>
        <w:rPr>
          <w:rFonts w:hint="eastAsia" w:ascii="宋体" w:hAnsi="宋体"/>
          <w:sz w:val="21"/>
          <w:szCs w:val="21"/>
        </w:rPr>
        <w:t xml:space="preserve">“苏</w:t>
      </w:r>
      <w:r>
        <w:rPr>
          <w:rFonts w:hint="eastAsia" w:ascii="宋体" w:hAnsi="宋体"/>
          <w:sz w:val="21"/>
          <w:szCs w:val="21"/>
        </w:rPr>
        <w:t xml:space="preserve">采云</w:t>
      </w:r>
      <w:r>
        <w:rPr>
          <w:rFonts w:hint="eastAsia" w:ascii="宋体" w:hAnsi="宋体"/>
          <w:sz w:val="21"/>
          <w:szCs w:val="21"/>
        </w:rPr>
        <w:t xml:space="preserve">”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910"/>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910"/>
        <w:ind w:left="0" w:firstLine="420"/>
        <w:spacing w:line="360" w:lineRule="auto"/>
        <w:rPr>
          <w:rFonts w:ascii="宋体" w:hAnsi="宋体"/>
          <w:sz w:val="21"/>
          <w:szCs w:val="21"/>
        </w:rPr>
      </w:pPr>
      <w:r>
        <w:rPr>
          <w:rFonts w:hint="eastAsia" w:ascii="宋体" w:hAnsi="宋体"/>
          <w:sz w:val="21"/>
          <w:szCs w:val="21"/>
        </w:rPr>
        <w:t xml:space="preserve">供应商在“苏</w:t>
      </w:r>
      <w:r>
        <w:rPr>
          <w:rFonts w:hint="eastAsia" w:ascii="宋体" w:hAnsi="宋体"/>
          <w:sz w:val="21"/>
          <w:szCs w:val="21"/>
        </w:rPr>
        <w:t xml:space="preserve">采云</w:t>
      </w:r>
      <w:r>
        <w:rPr>
          <w:rFonts w:hint="eastAsia" w:ascii="宋体" w:hAnsi="宋体"/>
          <w:sz w:val="21"/>
          <w:szCs w:val="21"/>
        </w:rPr>
        <w:t xml:space="preserve">”系统中操作参与项目后，必须在“已参与项目”界面中下载电子采购文件（后缀名为“.kedt”）并导入政府采购客户端工具后方可进行响应文件制作和提交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w:t>
      </w:r>
      <w:r>
        <w:rPr>
          <w:rFonts w:hint="eastAsia" w:ascii="宋体" w:hAnsi="宋体"/>
          <w:b/>
          <w:sz w:val="21"/>
          <w:szCs w:val="21"/>
        </w:rPr>
        <w:t xml:space="preserve">采云</w:t>
      </w:r>
      <w:r>
        <w:rPr>
          <w:rFonts w:hint="eastAsia" w:ascii="宋体" w:hAnsi="宋体"/>
          <w:b/>
          <w:sz w:val="21"/>
          <w:szCs w:val="21"/>
        </w:rPr>
        <w:t xml:space="preserve">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910"/>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910"/>
        <w:ind w:left="0" w:firstLine="420"/>
        <w:spacing w:line="360" w:lineRule="auto"/>
        <w:rPr>
          <w:rFonts w:ascii="宋体" w:hAnsi="宋体"/>
          <w:sz w:val="21"/>
          <w:szCs w:val="21"/>
        </w:rPr>
      </w:pPr>
      <w:r>
        <w:rPr>
          <w:rFonts w:hint="eastAsia" w:ascii="宋体" w:hAnsi="宋体"/>
          <w:sz w:val="21"/>
          <w:szCs w:val="21"/>
        </w:rPr>
        <w:t xml:space="preserve">注册咨询：</w:t>
      </w:r>
      <w:bookmarkStart w:id="20" w:name="OLE_LINK22"/>
      <w:r/>
      <w:bookmarkStart w:id="21" w:name="OLE_LINK27"/>
      <w:r>
        <w:rPr>
          <w:rFonts w:ascii="宋体" w:hAnsi="宋体"/>
          <w:sz w:val="21"/>
          <w:szCs w:val="21"/>
        </w:rPr>
        <w:t xml:space="preserve">13914088964</w:t>
      </w:r>
      <w:bookmarkEnd w:id="20"/>
      <w:r/>
      <w:bookmarkEnd w:id="21"/>
      <w:r>
        <w:rPr>
          <w:rFonts w:hint="eastAsia" w:ascii="宋体" w:hAnsi="宋体"/>
          <w:sz w:val="21"/>
          <w:szCs w:val="21"/>
        </w:rPr>
        <w:t xml:space="preserve">；</w:t>
      </w:r>
      <w:r/>
    </w:p>
    <w:p>
      <w:pPr>
        <w:pStyle w:val="910"/>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910"/>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910"/>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22" w:name="OLE_LINK13"/>
      <w:r/>
      <w:bookmarkStart w:id="23" w:name="OLE_LINK16"/>
      <w:r>
        <w:rPr>
          <w:rFonts w:ascii="宋体" w:hAnsi="宋体"/>
          <w:sz w:val="21"/>
          <w:szCs w:val="21"/>
        </w:rPr>
        <w:t xml:space="preserve">13914088964</w:t>
      </w:r>
      <w:bookmarkEnd w:id="22"/>
      <w:r/>
      <w:bookmarkEnd w:id="23"/>
      <w:r>
        <w:rPr>
          <w:rFonts w:hint="eastAsia" w:ascii="宋体" w:hAnsi="宋体"/>
          <w:sz w:val="21"/>
          <w:szCs w:val="21"/>
        </w:rPr>
        <w:t xml:space="preserve">；QQ：智能客服：登录苏</w:t>
      </w:r>
      <w:r>
        <w:rPr>
          <w:rFonts w:hint="eastAsia" w:ascii="宋体" w:hAnsi="宋体"/>
          <w:sz w:val="21"/>
          <w:szCs w:val="21"/>
        </w:rPr>
        <w:t xml:space="preserve">采云</w:t>
      </w:r>
      <w:r>
        <w:rPr>
          <w:rFonts w:hint="eastAsia" w:ascii="宋体" w:hAnsi="宋体"/>
          <w:sz w:val="21"/>
          <w:szCs w:val="21"/>
        </w:rPr>
        <w:t xml:space="preserve">系统后，联系系统右下方智能客服图标进行咨询。</w:t>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910"/>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年7月15日9点30分</w:t>
      </w:r>
      <w:r>
        <w:rPr>
          <w:rFonts w:hint="eastAsia" w:ascii="宋体" w:hAnsi="宋体" w:cs="宋体"/>
          <w:bCs/>
          <w:sz w:val="21"/>
          <w:szCs w:val="21"/>
        </w:rPr>
        <w:t xml:space="preserve">（北京时间）；</w:t>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w:t>
      </w:r>
      <w:r>
        <w:rPr>
          <w:rFonts w:hint="eastAsia" w:ascii="宋体" w:hAnsi="宋体" w:cs="宋体"/>
          <w:b/>
          <w:bCs/>
          <w:sz w:val="21"/>
          <w:szCs w:val="21"/>
        </w:rPr>
        <w:t xml:space="preserve">采云</w:t>
      </w:r>
      <w:r>
        <w:rPr>
          <w:rFonts w:hint="eastAsia" w:ascii="宋体" w:hAnsi="宋体" w:cs="宋体"/>
          <w:b/>
          <w:bCs/>
          <w:sz w:val="21"/>
          <w:szCs w:val="21"/>
        </w:rPr>
        <w:t xml:space="preserve">”系统（网址：http://jszfcg.jsczt.cn/）</w:t>
      </w:r>
      <w:r>
        <w:rPr>
          <w:rFonts w:hint="eastAsia" w:ascii="宋体" w:hAnsi="宋体" w:cs="宋体"/>
          <w:bCs/>
          <w:sz w:val="21"/>
          <w:szCs w:val="21"/>
        </w:rPr>
        <w:t xml:space="preserve">。响应文件网上递交，不需要现场参加采购活动，无需提供纸质响应文件。</w:t>
      </w:r>
      <w:r/>
    </w:p>
    <w:p>
      <w:pPr>
        <w:pStyle w:val="910"/>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w:t>
      </w:r>
      <w:r>
        <w:rPr>
          <w:rFonts w:hint="eastAsia" w:ascii="宋体" w:hAnsi="宋体" w:cs="宋体"/>
          <w:bCs/>
          <w:sz w:val="21"/>
          <w:szCs w:val="21"/>
        </w:rPr>
        <w:t xml:space="preserve">采云</w:t>
      </w:r>
      <w:r>
        <w:rPr>
          <w:rFonts w:hint="eastAsia" w:ascii="宋体" w:hAnsi="宋体" w:cs="宋体"/>
          <w:bCs/>
          <w:sz w:val="21"/>
          <w:szCs w:val="21"/>
        </w:rPr>
        <w:t xml:space="preserve">系统供应商操作手册》进行制作、上传电子响应文件。电子响应文件制作完成后请于响应文件递交截止时间前成功上传至“苏</w:t>
      </w:r>
      <w:r>
        <w:rPr>
          <w:rFonts w:hint="eastAsia" w:ascii="宋体" w:hAnsi="宋体" w:cs="宋体"/>
          <w:bCs/>
          <w:sz w:val="21"/>
          <w:szCs w:val="21"/>
        </w:rPr>
        <w:t xml:space="preserve">采云</w:t>
      </w:r>
      <w:r>
        <w:rPr>
          <w:rFonts w:hint="eastAsia" w:ascii="宋体" w:hAnsi="宋体" w:cs="宋体"/>
          <w:bCs/>
          <w:sz w:val="21"/>
          <w:szCs w:val="21"/>
        </w:rPr>
        <w:t xml:space="preserve">”系统，否则视为放弃参加该采购项目。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910"/>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年7月15日9点30分</w:t>
      </w:r>
      <w:r>
        <w:rPr>
          <w:rFonts w:hint="eastAsia" w:ascii="宋体" w:hAnsi="宋体" w:cs="宋体"/>
          <w:bCs/>
          <w:sz w:val="21"/>
          <w:szCs w:val="21"/>
        </w:rPr>
        <w:t xml:space="preserve">（北京时间）；</w:t>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2、地点：“苏</w:t>
      </w:r>
      <w:r>
        <w:rPr>
          <w:rFonts w:hint="eastAsia" w:ascii="宋体" w:hAnsi="宋体" w:cs="宋体"/>
          <w:bCs/>
          <w:sz w:val="21"/>
          <w:szCs w:val="21"/>
        </w:rPr>
        <w:t xml:space="preserve">采云</w:t>
      </w:r>
      <w:r>
        <w:rPr>
          <w:rFonts w:hint="eastAsia" w:ascii="宋体" w:hAnsi="宋体" w:cs="宋体"/>
          <w:bCs/>
          <w:sz w:val="21"/>
          <w:szCs w:val="21"/>
        </w:rPr>
        <w:t xml:space="preserve">”系统（网址：http://jszfcg.jsczt.cn/）</w:t>
      </w:r>
      <w:r/>
    </w:p>
    <w:p>
      <w:pPr>
        <w:pStyle w:val="910"/>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w:t>
      </w:r>
      <w:r>
        <w:rPr>
          <w:rFonts w:hint="eastAsia" w:ascii="宋体" w:hAnsi="宋体" w:cs="宋体"/>
          <w:bCs/>
          <w:sz w:val="21"/>
          <w:szCs w:val="21"/>
        </w:rPr>
        <w:t xml:space="preserve">采云</w:t>
      </w:r>
      <w:r>
        <w:rPr>
          <w:rFonts w:hint="eastAsia" w:ascii="宋体" w:hAnsi="宋体" w:cs="宋体"/>
          <w:bCs/>
          <w:sz w:val="21"/>
          <w:szCs w:val="21"/>
        </w:rPr>
        <w:t xml:space="preserve">”系统在平台首页点击“开标大厅”，进入江苏省政府采购一体化不见面开标（采购）大厅，在今日项目列表，点击项目，进入不见面开标系统。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w:t>
      </w:r>
      <w:r>
        <w:rPr>
          <w:rFonts w:hint="eastAsia" w:ascii="宋体" w:hAnsi="宋体" w:cs="宋体"/>
          <w:b/>
          <w:bCs/>
          <w:sz w:val="21"/>
          <w:szCs w:val="21"/>
        </w:rPr>
        <w:t xml:space="preserve">见面磋商</w:t>
      </w:r>
      <w:r>
        <w:rPr>
          <w:rFonts w:hint="eastAsia" w:ascii="宋体" w:hAnsi="宋体" w:cs="宋体"/>
          <w:b/>
          <w:bCs/>
          <w:sz w:val="21"/>
          <w:szCs w:val="21"/>
        </w:rPr>
        <w:t xml:space="preserve">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910"/>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910"/>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910"/>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sz w:val="21"/>
          <w:szCs w:val="21"/>
        </w:rPr>
      </w:pPr>
      <w:r>
        <w:rPr>
          <w:rFonts w:hint="eastAsia" w:ascii="Times New Roman" w:hAnsi="Times New Roman" w:cs="宋体"/>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sz w:val="21"/>
                <w:szCs w:val="21"/>
              </w:rPr>
            </w:pPr>
            <w:r>
              <w:rPr>
                <w:rFonts w:hint="eastAsia" w:ascii="宋体" w:hAnsi="宋体"/>
                <w:b/>
                <w:sz w:val="21"/>
                <w:szCs w:val="21"/>
              </w:rPr>
              <w:t xml:space="preserve">政府采购合同信用融资政策告知函</w:t>
            </w:r>
            <w:r/>
          </w:p>
          <w:p>
            <w:pPr>
              <w:ind w:left="0"/>
              <w:rPr>
                <w:rFonts w:ascii="宋体" w:hAnsi="宋体"/>
                <w:b/>
                <w:sz w:val="21"/>
                <w:szCs w:val="21"/>
              </w:rPr>
            </w:pPr>
            <w:r>
              <w:rPr>
                <w:rFonts w:hint="eastAsia" w:ascii="宋体" w:hAnsi="宋体"/>
                <w:b/>
                <w:sz w:val="21"/>
                <w:szCs w:val="21"/>
              </w:rPr>
              <w:t xml:space="preserve">各政府采购供应商:</w:t>
            </w:r>
            <w:r/>
          </w:p>
          <w:p>
            <w:pPr>
              <w:ind w:left="0" w:firstLine="420"/>
              <w:spacing w:line="360" w:lineRule="exact"/>
              <w:rPr>
                <w:rFonts w:ascii="宋体" w:hAnsi="宋体" w:cs="宋体"/>
                <w:sz w:val="21"/>
                <w:szCs w:val="21"/>
              </w:rPr>
            </w:pPr>
            <w:r>
              <w:rPr>
                <w:rFonts w:hint="eastAsia" w:ascii="宋体" w:hAnsi="宋体" w:cs="宋体"/>
                <w:sz w:val="21"/>
                <w:szCs w:val="21"/>
              </w:rPr>
              <w:t xml:space="preserve">欢迎贵公司参加苏州市政府采购活动！</w:t>
            </w:r>
            <w:r/>
          </w:p>
          <w:p>
            <w:pPr>
              <w:ind w:left="0" w:firstLine="420"/>
              <w:widowControl w:val="off"/>
              <w:rPr>
                <w:rFonts w:ascii="Times New Roman" w:hAnsi="Times New Roman"/>
                <w:szCs w:val="21"/>
              </w:rPr>
            </w:pPr>
            <w:r>
              <w:rPr>
                <w:rFonts w:hint="eastAsia" w:ascii="宋体" w:hAnsi="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宋体" w:hAnsi="宋体" w:cs="宋体"/>
                <w:sz w:val="21"/>
                <w:szCs w:val="21"/>
              </w:rPr>
              <w:t xml:space="preserve">苏财购〔2021〕</w:t>
            </w:r>
            <w:r>
              <w:rPr>
                <w:rFonts w:hint="eastAsia" w:ascii="宋体" w:hAnsi="宋体" w:cs="宋体"/>
                <w:sz w:val="21"/>
                <w:szCs w:val="21"/>
              </w:rPr>
              <w:t xml:space="preserve">82号)及苏州市财政局、人民银行苏州市分行相关文件要求，按照双方自愿的原则提供便捷、优惠的贷款服务。</w:t>
            </w:r>
            <w:r/>
          </w:p>
        </w:tc>
      </w:tr>
    </w:tbl>
    <w:p>
      <w:pPr>
        <w:pStyle w:val="910"/>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八、对本次采购提出询问，请按以下方式联系</w:t>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名称：</w:t>
      </w:r>
      <w:r>
        <w:rPr>
          <w:rFonts w:hint="eastAsia" w:ascii="宋体" w:hAnsi="宋体"/>
          <w:sz w:val="21"/>
          <w:szCs w:val="21"/>
        </w:rPr>
        <w:t xml:space="preserve">苏州市吴中区人民政府太湖街道办事处</w:t>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sz w:val="21"/>
          <w:szCs w:val="21"/>
        </w:rPr>
        <w:t xml:space="preserve">苏州市吴中区太湖</w:t>
      </w:r>
      <w:r>
        <w:rPr>
          <w:rFonts w:hint="eastAsia" w:ascii="宋体" w:hAnsi="宋体"/>
          <w:sz w:val="21"/>
          <w:szCs w:val="21"/>
        </w:rPr>
        <w:t xml:space="preserve">街道龙翔路</w:t>
      </w:r>
      <w:r>
        <w:rPr>
          <w:rFonts w:hint="eastAsia" w:ascii="宋体" w:hAnsi="宋体"/>
          <w:sz w:val="21"/>
          <w:szCs w:val="21"/>
        </w:rPr>
        <w:t xml:space="preserve">777号</w:t>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联系人：</w:t>
      </w:r>
      <w:r>
        <w:rPr>
          <w:rFonts w:hint="eastAsia" w:ascii="宋体" w:hAnsi="宋体"/>
          <w:sz w:val="21"/>
          <w:szCs w:val="21"/>
        </w:rPr>
        <w:t xml:space="preserve">席东</w:t>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sz w:val="21"/>
          <w:szCs w:val="21"/>
        </w:rPr>
        <w:t xml:space="preserve">0512-68560020</w:t>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 </w:t>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szCs w:val="21"/>
        </w:rPr>
        <w:t xml:space="preserve">0512-69820255</w:t>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项目联系人：</w:t>
      </w:r>
      <w:r>
        <w:rPr>
          <w:rFonts w:hint="eastAsia" w:ascii="宋体" w:hAnsi="宋体"/>
          <w:sz w:val="21"/>
          <w:szCs w:val="21"/>
        </w:rPr>
        <w:t xml:space="preserve">陆经理</w:t>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电话：</w:t>
      </w:r>
      <w:r>
        <w:rPr>
          <w:rFonts w:ascii="宋体" w:hAnsi="宋体"/>
          <w:szCs w:val="21"/>
        </w:rPr>
        <w:t xml:space="preserve">0512-69820255</w:t>
      </w:r>
      <w:r/>
    </w:p>
    <w:p>
      <w:pPr>
        <w:ind w:left="0" w:firstLine="420"/>
        <w:spacing w:line="360" w:lineRule="auto"/>
        <w:rPr>
          <w:rFonts w:ascii="宋体" w:hAnsi="宋体"/>
          <w:sz w:val="21"/>
          <w:szCs w:val="21"/>
        </w:rPr>
      </w:pPr>
      <w:r>
        <w:rPr>
          <w:rFonts w:ascii="宋体" w:hAnsi="宋体"/>
          <w:sz w:val="21"/>
          <w:szCs w:val="21"/>
        </w:rPr>
      </w:r>
      <w:r/>
    </w:p>
    <w:p>
      <w:pPr>
        <w:pStyle w:val="893"/>
        <w:ind w:left="0" w:firstLine="0"/>
        <w:jc w:val="center"/>
        <w:spacing w:line="360" w:lineRule="auto"/>
        <w:rPr>
          <w:rFonts w:ascii="宋体" w:hAnsi="宋体"/>
          <w:b/>
          <w:sz w:val="44"/>
          <w:szCs w:val="44"/>
        </w:rPr>
      </w:pPr>
      <w:r>
        <w:rPr>
          <w:b/>
          <w:sz w:val="44"/>
          <w:szCs w:val="44"/>
        </w:rPr>
        <w:br w:type="page" w:clear="all"/>
      </w:r>
      <w:bookmarkStart w:id="24" w:name="_Toc68611035"/>
      <w:r/>
      <w:bookmarkStart w:id="25" w:name="_Toc167114640"/>
      <w:r/>
      <w:bookmarkStart w:id="26" w:name="_Toc11400"/>
      <w:r>
        <w:rPr>
          <w:rFonts w:hint="eastAsia"/>
          <w:b/>
          <w:sz w:val="44"/>
          <w:szCs w:val="44"/>
        </w:rPr>
        <w:t xml:space="preserve">第二章</w:t>
      </w:r>
      <w:r>
        <w:rPr>
          <w:rFonts w:hint="eastAsia"/>
          <w:b/>
          <w:sz w:val="44"/>
          <w:szCs w:val="44"/>
        </w:rPr>
        <w:t xml:space="preserve"> </w:t>
      </w:r>
      <w:bookmarkStart w:id="27" w:name="投标人须知"/>
      <w:r/>
      <w:bookmarkEnd w:id="27"/>
      <w:r>
        <w:rPr>
          <w:rFonts w:hint="eastAsia"/>
          <w:b/>
          <w:sz w:val="44"/>
          <w:szCs w:val="44"/>
        </w:rPr>
        <w:t xml:space="preserve">磋商须知</w:t>
      </w:r>
      <w:bookmarkEnd w:id="13"/>
      <w:r/>
      <w:bookmarkEnd w:id="14"/>
      <w:r/>
      <w:bookmarkEnd w:id="15"/>
      <w:r/>
      <w:bookmarkEnd w:id="16"/>
      <w:r/>
      <w:bookmarkEnd w:id="24"/>
      <w:r/>
      <w:bookmarkEnd w:id="25"/>
      <w:r/>
      <w:bookmarkEnd w:id="26"/>
      <w:r/>
      <w:r/>
    </w:p>
    <w:p>
      <w:pPr>
        <w:pStyle w:val="910"/>
        <w:ind w:left="0" w:firstLine="422"/>
        <w:spacing w:line="360" w:lineRule="auto"/>
        <w:rPr>
          <w:rFonts w:ascii="宋体" w:hAnsi="宋体" w:cs="宋体"/>
          <w:b/>
          <w:sz w:val="21"/>
          <w:szCs w:val="21"/>
        </w:rPr>
      </w:pPr>
      <w:r/>
      <w:bookmarkStart w:id="28" w:name="_Toc58248881"/>
      <w:r/>
      <w:bookmarkStart w:id="29" w:name="_Toc24711"/>
      <w:r/>
      <w:bookmarkStart w:id="30" w:name="_Toc7264"/>
      <w:r/>
      <w:bookmarkStart w:id="31" w:name="_Toc57376407"/>
      <w:r>
        <w:rPr>
          <w:rFonts w:hint="eastAsia" w:ascii="宋体" w:hAnsi="宋体" w:cs="宋体"/>
          <w:b/>
          <w:sz w:val="21"/>
          <w:szCs w:val="21"/>
        </w:rPr>
        <w:t xml:space="preserve">一、响应文件的组成及要求</w:t>
      </w:r>
      <w:r/>
    </w:p>
    <w:p>
      <w:pPr>
        <w:pStyle w:val="910"/>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910"/>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910"/>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w:t>
      </w:r>
      <w:r>
        <w:rPr>
          <w:rFonts w:hint="eastAsia" w:ascii="宋体" w:hAnsi="宋体" w:cs="宋体"/>
          <w:bCs/>
          <w:sz w:val="21"/>
          <w:szCs w:val="21"/>
        </w:rPr>
        <w:t xml:space="preserve">正反面复印件</w:t>
      </w:r>
      <w:r>
        <w:rPr>
          <w:rFonts w:hint="eastAsia" w:ascii="宋体" w:hAnsi="宋体" w:cs="宋体"/>
          <w:bCs/>
          <w:sz w:val="21"/>
          <w:szCs w:val="21"/>
        </w:rPr>
        <w:t xml:space="preserve">；</w:t>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w:t>
      </w:r>
      <w:r>
        <w:rPr>
          <w:rFonts w:hint="eastAsia" w:ascii="宋体" w:hAnsi="宋体" w:cs="宋体"/>
          <w:bCs/>
          <w:sz w:val="21"/>
          <w:szCs w:val="21"/>
        </w:rPr>
        <w:t xml:space="preserve">正反面复印件</w:t>
      </w:r>
      <w:r>
        <w:rPr>
          <w:rFonts w:hint="eastAsia" w:ascii="宋体" w:hAnsi="宋体" w:cs="宋体"/>
          <w:bCs/>
          <w:sz w:val="21"/>
          <w:szCs w:val="21"/>
        </w:rPr>
        <w:t xml:space="preserve">（如有授权）；</w:t>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rPr>
          <w:rFonts w:hint="eastAsia" w:ascii="宋体" w:hAnsi="宋体" w:cs="宋体"/>
          <w:bCs/>
          <w:sz w:val="21"/>
          <w:szCs w:val="21"/>
        </w:rPr>
        <w:t xml:space="preserve">；</w:t>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Cs/>
          <w:sz w:val="21"/>
          <w:szCs w:val="21"/>
        </w:rPr>
        <w:t xml:space="preserve">；</w:t>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《中小企业声明函》或《残疾人福利性单位声明函》或由省级以上监狱管理局、戒毒管理局（含新疆生产建设兵团）出具的属于监狱企业的证明文件；</w:t>
      </w:r>
      <w:r/>
    </w:p>
    <w:p>
      <w:pPr>
        <w:pStyle w:val="91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7</w:t>
      </w:r>
      <w:r>
        <w:rPr>
          <w:rFonts w:hint="eastAsia" w:ascii="宋体" w:hAnsi="宋体" w:cs="宋体"/>
          <w:bCs/>
          <w:sz w:val="21"/>
          <w:szCs w:val="21"/>
        </w:rPr>
        <w:t xml:space="preserve">其它有关资格证明的文件；</w:t>
      </w:r>
      <w:r/>
    </w:p>
    <w:p>
      <w:pPr>
        <w:pStyle w:val="910"/>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910"/>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910"/>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910"/>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910"/>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pStyle w:val="910"/>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其他有关符合性证明的文件；</w:t>
      </w:r>
      <w:r/>
    </w:p>
    <w:p>
      <w:pPr>
        <w:pStyle w:val="910"/>
        <w:ind w:left="0" w:firstLine="422"/>
        <w:spacing w:line="360" w:lineRule="auto"/>
        <w:rPr>
          <w:rFonts w:ascii="宋体" w:hAnsi="宋体" w:cs="宋体"/>
          <w:sz w:val="21"/>
          <w:szCs w:val="21"/>
        </w:rPr>
      </w:pPr>
      <w:r>
        <w:rPr>
          <w:rFonts w:hint="eastAsia" w:ascii="宋体" w:hAnsi="宋体" w:cs="宋体"/>
          <w:b/>
          <w:sz w:val="21"/>
          <w:szCs w:val="21"/>
        </w:rPr>
        <w:t xml:space="preserve">5、综合评审响应文件</w:t>
      </w:r>
      <w:r>
        <w:rPr>
          <w:rFonts w:hint="eastAsia" w:ascii="宋体" w:hAnsi="宋体" w:cs="宋体"/>
          <w:sz w:val="21"/>
          <w:szCs w:val="21"/>
        </w:rPr>
        <w:t xml:space="preserve">（供应商根据评分</w:t>
      </w:r>
      <w:r>
        <w:rPr>
          <w:rFonts w:hint="eastAsia" w:ascii="宋体" w:hAnsi="宋体" w:cs="宋体"/>
          <w:sz w:val="21"/>
          <w:szCs w:val="21"/>
        </w:rPr>
        <w:t xml:space="preserve">标准</w:t>
      </w:r>
      <w:r>
        <w:rPr>
          <w:rFonts w:hint="eastAsia" w:ascii="宋体" w:hAnsi="宋体" w:cs="宋体"/>
          <w:sz w:val="21"/>
          <w:szCs w:val="21"/>
        </w:rPr>
        <w:t xml:space="preserve">制作</w:t>
      </w:r>
      <w:r>
        <w:rPr>
          <w:rFonts w:hint="eastAsia" w:ascii="宋体" w:hAnsi="宋体" w:cs="宋体"/>
          <w:sz w:val="21"/>
          <w:szCs w:val="21"/>
        </w:rPr>
        <w:t xml:space="preserve">）</w:t>
      </w:r>
      <w:r/>
    </w:p>
    <w:p>
      <w:pPr>
        <w:pStyle w:val="910"/>
        <w:ind w:left="0" w:firstLine="420"/>
        <w:spacing w:line="360" w:lineRule="auto"/>
        <w:rPr>
          <w:rFonts w:ascii="宋体" w:hAnsi="宋体" w:cs="宋体"/>
          <w:bCs/>
          <w:sz w:val="21"/>
          <w:szCs w:val="21"/>
        </w:rPr>
      </w:pPr>
      <w:r>
        <w:rPr>
          <w:rFonts w:ascii="宋体" w:hAnsi="宋体" w:cs="宋体"/>
          <w:bCs/>
          <w:sz w:val="21"/>
          <w:szCs w:val="21"/>
        </w:rPr>
        <w:t xml:space="preserve">6</w:t>
      </w:r>
      <w:r>
        <w:rPr>
          <w:rFonts w:hint="eastAsia" w:ascii="宋体" w:hAnsi="宋体" w:cs="宋体"/>
          <w:bCs/>
          <w:sz w:val="21"/>
          <w:szCs w:val="21"/>
        </w:rPr>
        <w:t xml:space="preserve">、对属于《节能产品政府采购品目清单》政府强制采购产品的，需提供该产品有效期内的认证等相关证明材料（如有）。</w:t>
      </w:r>
      <w:r/>
    </w:p>
    <w:p>
      <w:pPr>
        <w:pStyle w:val="910"/>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sz w:val="21"/>
          <w:szCs w:val="21"/>
        </w:rPr>
        <w:t xml:space="preserve">3.</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910"/>
        <w:ind w:left="0" w:firstLine="843"/>
        <w:spacing w:line="360" w:lineRule="auto"/>
        <w:rPr>
          <w:sz w:val="21"/>
          <w:szCs w:val="21"/>
        </w:rPr>
      </w:pPr>
      <w:r>
        <w:rPr>
          <w:rFonts w:hint="eastAsia" w:ascii="宋体" w:hAnsi="宋体" w:cs="宋体"/>
          <w:b/>
          <w:bCs/>
          <w:sz w:val="21"/>
          <w:szCs w:val="21"/>
        </w:rPr>
        <w:t xml:space="preserve">（2）以上4.1-4.</w:t>
      </w:r>
      <w:r>
        <w:rPr>
          <w:rFonts w:ascii="宋体" w:hAnsi="宋体" w:cs="宋体"/>
          <w:b/>
          <w:bCs/>
          <w:sz w:val="21"/>
          <w:szCs w:val="21"/>
        </w:rPr>
        <w:t xml:space="preserve">5</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910"/>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（3）制作电子响应文件时必须与投标文件制作软件目录一一对应，将相关资料上传至相应模块，如未按照系统中模块上传的，相关不利后果(如资格审查不通过、符合性审查不通过)由供应商自行承担。</w:t>
      </w:r>
      <w:r/>
    </w:p>
    <w:p>
      <w:pPr>
        <w:pStyle w:val="910"/>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w:t>
      </w:r>
      <w:r>
        <w:rPr>
          <w:rFonts w:hint="eastAsia" w:ascii="宋体" w:hAnsi="宋体" w:cs="宋体"/>
          <w:bCs/>
          <w:sz w:val="21"/>
          <w:szCs w:val="21"/>
        </w:rPr>
        <w:t xml:space="preserve">采云</w:t>
      </w:r>
      <w:r>
        <w:rPr>
          <w:rFonts w:hint="eastAsia" w:ascii="宋体" w:hAnsi="宋体" w:cs="宋体"/>
          <w:bCs/>
          <w:sz w:val="21"/>
          <w:szCs w:val="21"/>
        </w:rPr>
        <w:t xml:space="preserve">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w:t>
      </w:r>
      <w:r>
        <w:rPr>
          <w:rFonts w:hint="eastAsia" w:ascii="宋体" w:hAnsi="宋体" w:cs="宋体"/>
          <w:b/>
          <w:bCs/>
          <w:sz w:val="21"/>
          <w:szCs w:val="21"/>
        </w:rPr>
        <w:t xml:space="preserve">采云</w:t>
      </w:r>
      <w:r>
        <w:rPr>
          <w:rFonts w:hint="eastAsia" w:ascii="宋体" w:hAnsi="宋体" w:cs="宋体"/>
          <w:b/>
          <w:bCs/>
          <w:sz w:val="21"/>
          <w:szCs w:val="21"/>
        </w:rPr>
        <w:t xml:space="preserve">”系统，否则视为放弃参加该采购项目。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910"/>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（5）磋商过程中如有问题采购代理机构工作人员会及时通《投标供应商确认函》留存的手机号与供应商联系。请供应商确保该手机号磋商当日通讯畅通，</w:t>
      </w:r>
      <w:r>
        <w:rPr>
          <w:rFonts w:hint="eastAsia" w:ascii="宋体" w:hAnsi="宋体"/>
          <w:b/>
          <w:sz w:val="21"/>
          <w:szCs w:val="21"/>
        </w:rPr>
        <w:t xml:space="preserve">否则导致</w:t>
      </w:r>
      <w:r>
        <w:rPr>
          <w:rFonts w:hint="eastAsia" w:ascii="宋体" w:hAnsi="宋体"/>
          <w:b/>
          <w:sz w:val="21"/>
          <w:szCs w:val="21"/>
        </w:rPr>
        <w:t xml:space="preserve">的对供应商不利的后果由供应商自行承担。</w:t>
      </w:r>
      <w:r/>
    </w:p>
    <w:p>
      <w:pPr>
        <w:pStyle w:val="910"/>
        <w:ind w:left="0" w:firstLine="420"/>
        <w:spacing w:line="360" w:lineRule="auto"/>
        <w:rPr>
          <w:sz w:val="21"/>
          <w:szCs w:val="21"/>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w:t>
      </w:r>
      <w:r>
        <w:rPr>
          <w:rFonts w:hint="eastAsia" w:ascii="宋体" w:hAnsi="宋体" w:cs="宋体"/>
          <w:b/>
          <w:sz w:val="21"/>
          <w:szCs w:val="21"/>
          <w:lang w:val="en-US"/>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sz w:val="21"/>
          <w:szCs w:val="21"/>
          <w:lang w:val="en-US"/>
        </w:rPr>
        <w:t xml:space="preserve">。</w:t>
      </w:r>
      <w:r/>
    </w:p>
    <w:p>
      <w:pPr>
        <w:pStyle w:val="910"/>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、本项目的特定资格要求：无</w:t>
      </w:r>
      <w:r/>
    </w:p>
    <w:p>
      <w:pPr>
        <w:pStyle w:val="910"/>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910"/>
        <w:ind w:left="0" w:firstLine="422"/>
        <w:spacing w:line="360" w:lineRule="auto"/>
        <w:rPr>
          <w:rFonts w:ascii="宋体" w:hAnsi="宋体" w:cs="宋体"/>
          <w:b/>
          <w:sz w:val="21"/>
          <w:szCs w:val="21"/>
        </w:rPr>
      </w:pPr>
      <w:r>
        <w:rPr>
          <w:rFonts w:ascii="宋体" w:hAnsi="宋体" w:cs="宋体"/>
          <w:b/>
          <w:sz w:val="21"/>
          <w:szCs w:val="21"/>
        </w:rPr>
      </w:r>
      <w:r/>
    </w:p>
    <w:p>
      <w:pPr>
        <w:pStyle w:val="910"/>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910"/>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910"/>
        <w:ind w:left="0" w:firstLine="420"/>
        <w:spacing w:line="360" w:lineRule="auto"/>
        <w:rPr>
          <w:rFonts w:ascii="宋体" w:hAnsi="宋体" w:cs="宋体"/>
          <w:sz w:val="21"/>
          <w:szCs w:val="21"/>
        </w:rPr>
      </w:pPr>
      <w:r>
        <w:rPr>
          <w:rFonts w:hint="eastAsia" w:ascii="宋体" w:hAnsi="宋体" w:cs="宋体"/>
          <w:sz w:val="21"/>
          <w:szCs w:val="21"/>
        </w:rPr>
        <w:t xml:space="preserve">2、供应商通过“苏</w:t>
      </w:r>
      <w:r>
        <w:rPr>
          <w:rFonts w:hint="eastAsia" w:ascii="宋体" w:hAnsi="宋体" w:cs="宋体"/>
          <w:sz w:val="21"/>
          <w:szCs w:val="21"/>
        </w:rPr>
        <w:t xml:space="preserve">采云</w:t>
      </w:r>
      <w:r>
        <w:rPr>
          <w:rFonts w:hint="eastAsia" w:ascii="宋体" w:hAnsi="宋体" w:cs="宋体"/>
          <w:sz w:val="21"/>
          <w:szCs w:val="21"/>
        </w:rPr>
        <w:t xml:space="preserve">”系统在线参与磋商活动。供应商应当按照《苏</w:t>
      </w:r>
      <w:r>
        <w:rPr>
          <w:rFonts w:hint="eastAsia" w:ascii="宋体" w:hAnsi="宋体" w:cs="宋体"/>
          <w:sz w:val="21"/>
          <w:szCs w:val="21"/>
        </w:rPr>
        <w:t xml:space="preserve">采云</w:t>
      </w:r>
      <w:r>
        <w:rPr>
          <w:rFonts w:hint="eastAsia" w:ascii="宋体" w:hAnsi="宋体" w:cs="宋体"/>
          <w:sz w:val="21"/>
          <w:szCs w:val="21"/>
        </w:rPr>
        <w:t xml:space="preserve">系统供应商操作手册》规定在 “苏</w:t>
      </w:r>
      <w:r>
        <w:rPr>
          <w:rFonts w:hint="eastAsia" w:ascii="宋体" w:hAnsi="宋体" w:cs="宋体"/>
          <w:sz w:val="21"/>
          <w:szCs w:val="21"/>
        </w:rPr>
        <w:t xml:space="preserve">采云</w:t>
      </w:r>
      <w:r>
        <w:rPr>
          <w:rFonts w:hint="eastAsia" w:ascii="宋体" w:hAnsi="宋体" w:cs="宋体"/>
          <w:sz w:val="21"/>
          <w:szCs w:val="21"/>
        </w:rPr>
        <w:t xml:space="preserve">”系统规定的时间内对响应文件进行解密。</w:t>
      </w:r>
      <w:r/>
    </w:p>
    <w:p>
      <w:pPr>
        <w:pStyle w:val="910"/>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w:t>
      </w:r>
      <w:r>
        <w:rPr>
          <w:rFonts w:hint="eastAsia" w:ascii="宋体" w:hAnsi="宋体" w:cs="宋体"/>
          <w:sz w:val="21"/>
          <w:szCs w:val="21"/>
        </w:rPr>
        <w:t xml:space="preserve">止</w:t>
      </w:r>
      <w:r>
        <w:rPr>
          <w:rFonts w:hint="eastAsia" w:ascii="宋体" w:hAnsi="宋体" w:cs="宋体"/>
          <w:sz w:val="21"/>
          <w:szCs w:val="21"/>
        </w:rPr>
        <w:t xml:space="preserve">成功解密的磋商供应商少于三家，则本次采购失败。</w:t>
      </w:r>
      <w:r/>
    </w:p>
    <w:p>
      <w:pPr>
        <w:pStyle w:val="910"/>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910"/>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910"/>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201"/>
        <w:ind w:left="0" w:firstLine="422"/>
        <w:spacing w:line="360" w:lineRule="auto"/>
        <w:rPr>
          <w:rFonts w:ascii="宋体" w:hAnsi="宋体" w:cs="宋体"/>
          <w:b/>
          <w:sz w:val="21"/>
          <w:szCs w:val="21"/>
        </w:rPr>
      </w:pPr>
      <w:r>
        <w:rPr>
          <w:rFonts w:hint="eastAsia" w:ascii="宋体" w:hAnsi="宋体" w:cs="宋体"/>
          <w:b/>
          <w:sz w:val="21"/>
          <w:szCs w:val="21"/>
        </w:rPr>
        <w:t xml:space="preserve">本项目供应商的澄清、说明或者补正采用线上澄清:磋商小组将通过“苏</w:t>
      </w:r>
      <w:r>
        <w:rPr>
          <w:rFonts w:hint="eastAsia" w:ascii="宋体" w:hAnsi="宋体" w:cs="宋体"/>
          <w:b/>
          <w:sz w:val="21"/>
          <w:szCs w:val="21"/>
        </w:rPr>
        <w:t xml:space="preserve">采云</w:t>
      </w:r>
      <w:r>
        <w:rPr>
          <w:rFonts w:hint="eastAsia" w:ascii="宋体" w:hAnsi="宋体" w:cs="宋体"/>
          <w:b/>
          <w:sz w:val="21"/>
          <w:szCs w:val="21"/>
        </w:rPr>
        <w:t xml:space="preserve">”系统向供应商发布“澄清要求函”，接到“澄清要求函”的供应商应当按要求在规定时间内通过“苏</w:t>
      </w:r>
      <w:r>
        <w:rPr>
          <w:rFonts w:hint="eastAsia" w:ascii="宋体" w:hAnsi="宋体" w:cs="宋体"/>
          <w:b/>
          <w:sz w:val="21"/>
          <w:szCs w:val="21"/>
        </w:rPr>
        <w:t xml:space="preserve">采云</w:t>
      </w:r>
      <w:r>
        <w:rPr>
          <w:rFonts w:hint="eastAsia" w:ascii="宋体" w:hAnsi="宋体" w:cs="宋体"/>
          <w:b/>
          <w:sz w:val="21"/>
          <w:szCs w:val="21"/>
        </w:rPr>
        <w:t xml:space="preserve">”系统提交“澄清响应函”并加盖CA电子公章，澄清、说明和补充的内容作为响应文件的补充部分。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910"/>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w:t>
      </w:r>
      <w:r>
        <w:rPr>
          <w:rFonts w:hint="eastAsia" w:ascii="宋体" w:hAnsi="宋体" w:cs="宋体"/>
          <w:b/>
          <w:sz w:val="21"/>
          <w:szCs w:val="21"/>
        </w:rPr>
        <w:t xml:space="preserve">采云</w:t>
      </w:r>
      <w:r>
        <w:rPr>
          <w:rFonts w:hint="eastAsia" w:ascii="宋体" w:hAnsi="宋体" w:cs="宋体"/>
          <w:b/>
          <w:sz w:val="21"/>
          <w:szCs w:val="21"/>
        </w:rPr>
        <w:t xml:space="preserve">”系统向供应商发布“磋商函”，供应商应当按照要求在</w:t>
      </w:r>
      <w:r>
        <w:rPr>
          <w:rFonts w:hint="eastAsia" w:ascii="宋体" w:hAnsi="宋体" w:cs="宋体"/>
          <w:b/>
          <w:sz w:val="21"/>
          <w:szCs w:val="21"/>
          <w:lang w:val="en-US"/>
        </w:rPr>
        <w:t xml:space="preserve">“苏</w:t>
      </w:r>
      <w:r>
        <w:rPr>
          <w:rFonts w:hint="eastAsia" w:ascii="宋体" w:hAnsi="宋体" w:cs="宋体"/>
          <w:b/>
          <w:sz w:val="21"/>
          <w:szCs w:val="21"/>
          <w:lang w:val="en-US"/>
        </w:rPr>
        <w:t xml:space="preserve">采云</w:t>
      </w:r>
      <w:r>
        <w:rPr>
          <w:rFonts w:hint="eastAsia" w:ascii="宋体" w:hAnsi="宋体" w:cs="宋体"/>
          <w:b/>
          <w:sz w:val="21"/>
          <w:szCs w:val="21"/>
          <w:lang w:val="en-US"/>
        </w:rPr>
        <w:t xml:space="preserve">”系统</w:t>
      </w:r>
      <w:r>
        <w:rPr>
          <w:rFonts w:hint="eastAsia" w:ascii="宋体" w:hAnsi="宋体" w:cs="宋体"/>
          <w:b/>
          <w:sz w:val="21"/>
          <w:szCs w:val="21"/>
        </w:rPr>
        <w:t xml:space="preserve">提交“磋商响应函”并加盖CA电子公章。</w:t>
      </w:r>
      <w:r/>
    </w:p>
    <w:p>
      <w:pPr>
        <w:pStyle w:val="910"/>
        <w:ind w:left="0" w:firstLine="420"/>
        <w:spacing w:line="360" w:lineRule="auto"/>
        <w:rPr>
          <w:rFonts w:ascii="宋体" w:hAnsi="宋体" w:cs="宋体"/>
          <w:sz w:val="21"/>
          <w:szCs w:val="21"/>
        </w:rPr>
      </w:pP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w:t>
      </w:r>
      <w:r>
        <w:rPr>
          <w:rFonts w:hint="eastAsia" w:ascii="宋体" w:hAnsi="宋体" w:cs="宋体"/>
          <w:sz w:val="21"/>
          <w:szCs w:val="21"/>
        </w:rPr>
        <w:t xml:space="preserve">采云</w:t>
      </w:r>
      <w:r>
        <w:rPr>
          <w:rFonts w:hint="eastAsia" w:ascii="宋体" w:hAnsi="宋体" w:cs="宋体"/>
          <w:sz w:val="21"/>
          <w:szCs w:val="21"/>
        </w:rPr>
        <w:t xml:space="preserve">”系统中同时通知所有参加磋商的供应商，供应商应当按照磋商文件的变动情况和磋商小组的要求在“苏</w:t>
      </w:r>
      <w:r>
        <w:rPr>
          <w:rFonts w:hint="eastAsia" w:ascii="宋体" w:hAnsi="宋体" w:cs="宋体"/>
          <w:sz w:val="21"/>
          <w:szCs w:val="21"/>
        </w:rPr>
        <w:t xml:space="preserve">采云</w:t>
      </w:r>
      <w:r>
        <w:rPr>
          <w:rFonts w:hint="eastAsia" w:ascii="宋体" w:hAnsi="宋体" w:cs="宋体"/>
          <w:sz w:val="21"/>
          <w:szCs w:val="21"/>
        </w:rPr>
        <w:t xml:space="preserve">”系统中重新提交响应文件，并加盖CA电子公章。</w:t>
      </w:r>
      <w:r/>
    </w:p>
    <w:p>
      <w:pPr>
        <w:pStyle w:val="910"/>
        <w:ind w:left="0" w:firstLine="420"/>
        <w:spacing w:line="360" w:lineRule="auto"/>
        <w:rPr>
          <w:rFonts w:ascii="宋体" w:hAnsi="宋体" w:cs="宋体"/>
          <w:b/>
          <w:sz w:val="21"/>
          <w:szCs w:val="21"/>
        </w:rPr>
      </w:pPr>
      <w:r>
        <w:rPr>
          <w:rFonts w:ascii="宋体" w:hAnsi="宋体" w:cs="宋体"/>
          <w:sz w:val="21"/>
          <w:szCs w:val="21"/>
        </w:rPr>
        <w:t xml:space="preserve">9</w:t>
      </w:r>
      <w:r>
        <w:rPr>
          <w:rFonts w:hint="eastAsia" w:ascii="宋体" w:hAnsi="宋体" w:cs="宋体"/>
          <w:sz w:val="21"/>
          <w:szCs w:val="21"/>
        </w:rPr>
        <w:t xml:space="preserve">、</w:t>
      </w:r>
      <w:r>
        <w:rPr>
          <w:rFonts w:hint="eastAsia" w:ascii="宋体" w:hAnsi="宋体" w:cs="宋体"/>
          <w:b/>
          <w:sz w:val="21"/>
          <w:szCs w:val="21"/>
        </w:rPr>
        <w:t xml:space="preserve">磋商结束后，磋商小组将在“苏</w:t>
      </w:r>
      <w:r>
        <w:rPr>
          <w:rFonts w:hint="eastAsia" w:ascii="宋体" w:hAnsi="宋体" w:cs="宋体"/>
          <w:b/>
          <w:sz w:val="21"/>
          <w:szCs w:val="21"/>
        </w:rPr>
        <w:t xml:space="preserve">采云</w:t>
      </w:r>
      <w:r>
        <w:rPr>
          <w:rFonts w:hint="eastAsia" w:ascii="宋体" w:hAnsi="宋体" w:cs="宋体"/>
          <w:b/>
          <w:sz w:val="21"/>
          <w:szCs w:val="21"/>
        </w:rPr>
        <w:t xml:space="preserve">”系统向所有实质性响应的供应商发布“最后报价要求函”及最后报价格式表，要求所有实质性响应的供应商在规定时间内提交最后报价。</w:t>
      </w:r>
      <w:r/>
    </w:p>
    <w:p>
      <w:pPr>
        <w:pStyle w:val="910"/>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1</w:t>
      </w:r>
      <w:r>
        <w:rPr>
          <w:rFonts w:ascii="宋体" w:hAnsi="宋体" w:cs="宋体"/>
          <w:b/>
          <w:sz w:val="21"/>
          <w:szCs w:val="21"/>
          <w:lang w:val="en-US"/>
        </w:rPr>
        <w:t xml:space="preserve">0</w:t>
      </w:r>
      <w:r>
        <w:rPr>
          <w:rFonts w:hint="eastAsia" w:ascii="宋体" w:hAnsi="宋体" w:cs="宋体"/>
          <w:b/>
          <w:sz w:val="21"/>
          <w:szCs w:val="21"/>
          <w:lang w:val="en-US"/>
        </w:rPr>
        <w:t xml:space="preserve">、供应商未在磋商小组规定的时间内在“苏</w:t>
      </w:r>
      <w:r>
        <w:rPr>
          <w:rFonts w:hint="eastAsia" w:ascii="宋体" w:hAnsi="宋体" w:cs="宋体"/>
          <w:b/>
          <w:sz w:val="21"/>
          <w:szCs w:val="21"/>
          <w:lang w:val="en-US"/>
        </w:rPr>
        <w:t xml:space="preserve">采云</w:t>
      </w:r>
      <w:r>
        <w:rPr>
          <w:rFonts w:hint="eastAsia" w:ascii="宋体" w:hAnsi="宋体" w:cs="宋体"/>
          <w:b/>
          <w:sz w:val="21"/>
          <w:szCs w:val="21"/>
          <w:lang w:val="en-US"/>
        </w:rPr>
        <w:t xml:space="preserve">”系统中提交最后报价的视为放弃磋商，其响应文件按无效响应处理，最后报价格式表须加盖CA电子公章,否则视为未提交最后报价。</w:t>
      </w:r>
      <w:r>
        <w:rPr>
          <w:rFonts w:hint="eastAsia" w:ascii="宋体" w:hAnsi="宋体" w:cs="宋体"/>
          <w:b/>
          <w:sz w:val="21"/>
          <w:szCs w:val="21"/>
        </w:rPr>
        <w:t xml:space="preserve">（此处规定时间的计算以系统中的倒计时间为准，系统中的线上最后报价只有一次机会，提交后无法撤回，请供应商慎重提交）</w:t>
      </w:r>
      <w:r/>
    </w:p>
    <w:p>
      <w:pPr>
        <w:pStyle w:val="910"/>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已提交响应文件的供应商，在提交最后报价之前，可以根据磋商情况退出磋商，并在“苏</w:t>
      </w:r>
      <w:r>
        <w:rPr>
          <w:rFonts w:hint="eastAsia" w:ascii="宋体" w:hAnsi="宋体" w:cs="宋体"/>
          <w:b/>
          <w:sz w:val="21"/>
          <w:szCs w:val="21"/>
          <w:lang w:val="en-US"/>
        </w:rPr>
        <w:t xml:space="preserve">采云</w:t>
      </w:r>
      <w:r>
        <w:rPr>
          <w:rFonts w:hint="eastAsia" w:ascii="宋体" w:hAnsi="宋体" w:cs="宋体"/>
          <w:b/>
          <w:sz w:val="21"/>
          <w:szCs w:val="21"/>
          <w:lang w:val="en-US"/>
        </w:rPr>
        <w:t xml:space="preserve">”系统中提交“退出磋商函”并加盖CA电子公章。</w:t>
      </w:r>
      <w:r/>
    </w:p>
    <w:p>
      <w:pPr>
        <w:pStyle w:val="910"/>
        <w:ind w:left="0" w:firstLine="422"/>
        <w:spacing w:line="360" w:lineRule="auto"/>
        <w:rPr>
          <w:rFonts w:ascii="宋体" w:hAnsi="宋体" w:cs="宋体"/>
          <w:b/>
          <w:sz w:val="21"/>
          <w:szCs w:val="21"/>
        </w:rPr>
      </w:pPr>
      <w:r>
        <w:rPr>
          <w:rFonts w:hint="eastAsia" w:ascii="宋体" w:hAnsi="宋体" w:cs="宋体"/>
          <w:b/>
          <w:sz w:val="21"/>
          <w:szCs w:val="21"/>
        </w:rPr>
        <w:t xml:space="preserve">*进入项目评审流程后，建议各供应</w:t>
      </w:r>
      <w:r>
        <w:rPr>
          <w:rFonts w:hint="eastAsia" w:ascii="宋体" w:hAnsi="宋体" w:cs="宋体"/>
          <w:b/>
          <w:sz w:val="21"/>
          <w:szCs w:val="21"/>
        </w:rPr>
        <w:t xml:space="preserve">商法定</w:t>
      </w:r>
      <w:r>
        <w:rPr>
          <w:rFonts w:hint="eastAsia" w:ascii="宋体" w:hAnsi="宋体" w:cs="宋体"/>
          <w:b/>
          <w:sz w:val="21"/>
          <w:szCs w:val="21"/>
        </w:rPr>
        <w:t xml:space="preserve">代表人或授权委托人始终保持通讯顺畅，时刻关注不见面开标大厅，不离开不见面开标大厅。</w:t>
      </w:r>
      <w:r/>
    </w:p>
    <w:p>
      <w:pPr>
        <w:pStyle w:val="1201"/>
        <w:ind w:left="0" w:firstLine="422"/>
        <w:spacing w:line="360" w:lineRule="auto"/>
        <w:rPr>
          <w:rFonts w:ascii="宋体" w:hAnsi="宋体" w:cs="宋体"/>
          <w:b/>
          <w:sz w:val="21"/>
          <w:szCs w:val="21"/>
        </w:rPr>
      </w:pPr>
      <w:r/>
      <w:bookmarkStart w:id="32" w:name="OLE_LINK20"/>
      <w:r/>
      <w:bookmarkStart w:id="33" w:name="OLE_LINK1"/>
      <w:r/>
      <w:bookmarkStart w:id="34" w:name="OLE_LINK17"/>
      <w:r>
        <w:rPr>
          <w:rFonts w:ascii="宋体" w:hAnsi="宋体" w:cs="宋体"/>
          <w:b/>
          <w:sz w:val="21"/>
          <w:szCs w:val="21"/>
        </w:rPr>
        <w:t xml:space="preserve">11</w:t>
      </w:r>
      <w:r>
        <w:rPr>
          <w:rFonts w:hint="eastAsia" w:ascii="宋体" w:hAnsi="宋体" w:cs="宋体"/>
          <w:b/>
          <w:sz w:val="21"/>
          <w:szCs w:val="21"/>
        </w:rPr>
        <w:t xml:space="preserve">、异常低价响应审查</w:t>
      </w:r>
      <w:r/>
    </w:p>
    <w:p>
      <w:pPr>
        <w:pStyle w:val="1201"/>
        <w:ind w:left="0" w:firstLine="422"/>
        <w:spacing w:line="360" w:lineRule="auto"/>
        <w:rPr>
          <w:rFonts w:ascii="宋体" w:hAnsi="宋体" w:cs="宋体"/>
          <w:b/>
          <w:sz w:val="21"/>
          <w:szCs w:val="21"/>
          <w:lang w:val="en-US"/>
        </w:rPr>
      </w:pPr>
      <w:r/>
      <w:bookmarkStart w:id="35" w:name="OLE_LINK36"/>
      <w:r/>
      <w:bookmarkEnd w:id="32"/>
      <w:r>
        <w:rPr>
          <w:rFonts w:ascii="宋体" w:hAnsi="宋体" w:cs="宋体"/>
          <w:b/>
          <w:sz w:val="21"/>
          <w:szCs w:val="21"/>
          <w:lang w:val="en-US"/>
        </w:rPr>
        <w:t xml:space="preserve">11.</w:t>
      </w:r>
      <w:bookmarkEnd w:id="35"/>
      <w:r>
        <w:rPr>
          <w:rFonts w:ascii="宋体" w:hAnsi="宋体" w:cs="宋体"/>
          <w:b/>
          <w:sz w:val="21"/>
          <w:szCs w:val="21"/>
          <w:lang w:val="en-US"/>
        </w:rPr>
        <w:t xml:space="preserve">1</w:t>
      </w:r>
      <w:r>
        <w:rPr>
          <w:rFonts w:hint="eastAsia" w:ascii="宋体" w:hAnsi="宋体" w:cs="宋体"/>
          <w:b/>
          <w:sz w:val="21"/>
          <w:szCs w:val="21"/>
          <w:lang w:val="en-US"/>
        </w:rPr>
        <w:t xml:space="preserve">评审过程中出现下列情形之一的，磋商小组应当启动异常低价响应审查程序：</w:t>
      </w:r>
      <w:r/>
    </w:p>
    <w:p>
      <w:pPr>
        <w:pStyle w:val="120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（1）响应报价低于全部通过符合性审查供应商响应报价平均值50%的，即响应报价&lt;全部通过符合性审查供应商响应报价平均值×50%；</w:t>
      </w:r>
      <w:r/>
    </w:p>
    <w:p>
      <w:pPr>
        <w:pStyle w:val="120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（2）响应报价低于通过符合性审查的次低报价供应商响应报价50%的，即响应报价&lt;通过符合性审查的次低报价供应商响应报价×50%；</w:t>
      </w:r>
      <w:r/>
    </w:p>
    <w:p>
      <w:pPr>
        <w:pStyle w:val="120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w:t>
      </w:r>
      <w:r>
        <w:rPr>
          <w:rFonts w:ascii="宋体" w:hAnsi="宋体" w:cs="宋体"/>
          <w:b/>
          <w:sz w:val="21"/>
          <w:szCs w:val="21"/>
          <w:lang w:val="en-US"/>
        </w:rPr>
        <w:t xml:space="preserve">3</w:t>
      </w:r>
      <w:r>
        <w:rPr>
          <w:rFonts w:hint="eastAsia" w:ascii="宋体" w:hAnsi="宋体" w:cs="宋体"/>
          <w:b/>
          <w:sz w:val="21"/>
          <w:szCs w:val="21"/>
          <w:lang w:val="en-US"/>
        </w:rPr>
        <w:t xml:space="preserve">）响应报价低于采购项目最高限价45%的，即响应报价&lt;采购项目最高限价×45%；</w:t>
      </w:r>
      <w:r/>
    </w:p>
    <w:p>
      <w:pPr>
        <w:pStyle w:val="120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w:t>
      </w:r>
      <w:r>
        <w:rPr>
          <w:rFonts w:ascii="宋体" w:hAnsi="宋体" w:cs="宋体"/>
          <w:b/>
          <w:sz w:val="21"/>
          <w:szCs w:val="21"/>
          <w:lang w:val="en-US"/>
        </w:rPr>
        <w:t xml:space="preserve">4</w:t>
      </w:r>
      <w:r>
        <w:rPr>
          <w:rFonts w:hint="eastAsia" w:ascii="宋体" w:hAnsi="宋体" w:cs="宋体"/>
          <w:b/>
          <w:sz w:val="21"/>
          <w:szCs w:val="21"/>
          <w:lang w:val="en-US"/>
        </w:rPr>
        <w:t xml:space="preserve">）</w:t>
      </w:r>
      <w:bookmarkStart w:id="36" w:name="OLE_LINK3"/>
      <w:r/>
      <w:bookmarkStart w:id="37" w:name="OLE_LINK4"/>
      <w:r>
        <w:rPr>
          <w:rFonts w:hint="eastAsia" w:ascii="宋体" w:hAnsi="宋体" w:cs="宋体"/>
          <w:b/>
          <w:sz w:val="21"/>
          <w:szCs w:val="21"/>
          <w:lang w:val="en-US"/>
        </w:rPr>
        <w:t xml:space="preserve">磋商小组基于专业判断，认为供应商报价过低，有可能影响产品质量或者不能诚信履约的其他情形。</w:t>
      </w:r>
      <w:bookmarkEnd w:id="36"/>
      <w:bookmarkEnd w:id="37"/>
      <w:r/>
    </w:p>
    <w:p>
      <w:pPr>
        <w:pStyle w:val="910"/>
        <w:ind w:left="0" w:firstLine="422"/>
        <w:spacing w:line="360" w:lineRule="auto"/>
        <w:rPr>
          <w:rFonts w:ascii="宋体" w:hAnsi="宋体"/>
          <w:b/>
          <w:sz w:val="21"/>
          <w:szCs w:val="21"/>
        </w:rPr>
      </w:pPr>
      <w:r>
        <w:rPr>
          <w:rFonts w:ascii="宋体" w:hAnsi="宋体" w:cs="宋体"/>
          <w:b/>
          <w:sz w:val="21"/>
          <w:szCs w:val="21"/>
          <w:lang w:val="en-US"/>
        </w:rPr>
        <w:t xml:space="preserve">11.</w:t>
      </w:r>
      <w:r>
        <w:rPr>
          <w:rFonts w:hint="eastAsia" w:ascii="宋体" w:hAnsi="宋体"/>
          <w:b/>
          <w:sz w:val="21"/>
          <w:szCs w:val="21"/>
        </w:rPr>
        <w:t xml:space="preserve">2启动异常低价响应审查后，</w:t>
      </w:r>
      <w:bookmarkStart w:id="38" w:name="OLE_LINK37"/>
      <w:r/>
      <w:bookmarkStart w:id="39" w:name="OLE_LINK44"/>
      <w:r>
        <w:rPr>
          <w:rFonts w:hint="eastAsia" w:ascii="宋体" w:hAnsi="宋体"/>
          <w:b/>
          <w:sz w:val="21"/>
          <w:szCs w:val="21"/>
        </w:rPr>
        <w:t xml:space="preserve">磋商小组</w:t>
      </w:r>
      <w:bookmarkEnd w:id="38"/>
      <w:r/>
      <w:bookmarkEnd w:id="39"/>
      <w:r>
        <w:rPr>
          <w:rFonts w:hint="eastAsia" w:ascii="宋体" w:hAnsi="宋体"/>
          <w:b/>
          <w:sz w:val="21"/>
          <w:szCs w:val="21"/>
        </w:rPr>
        <w:t xml:space="preserve">应当要求相关供应商在评审现场合理的时间内对响应价格</w:t>
      </w:r>
      <w:r>
        <w:rPr>
          <w:rFonts w:hint="eastAsia" w:ascii="宋体" w:hAnsi="宋体"/>
          <w:b/>
          <w:sz w:val="21"/>
          <w:szCs w:val="21"/>
        </w:rPr>
        <w:t xml:space="preserve">作出</w:t>
      </w:r>
      <w:r>
        <w:rPr>
          <w:rFonts w:hint="eastAsia" w:ascii="宋体" w:hAnsi="宋体"/>
          <w:b/>
          <w:sz w:val="21"/>
          <w:szCs w:val="21"/>
        </w:rPr>
        <w:t xml:space="preserve">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sz w:val="21"/>
          <w:szCs w:val="21"/>
        </w:rPr>
        <w:t xml:space="preserve">11</w:t>
      </w:r>
      <w:r>
        <w:rPr>
          <w:rFonts w:hint="eastAsia" w:ascii="宋体" w:hAnsi="宋体"/>
          <w:b/>
          <w:sz w:val="21"/>
          <w:szCs w:val="21"/>
        </w:rPr>
        <w:t xml:space="preserve">.1第（3）项情形，供应商已随响应文件一并提交相关书面说明及必要的证明材料的，在评审现场可不再重复提交。</w:t>
      </w:r>
      <w:r/>
    </w:p>
    <w:p>
      <w:pPr>
        <w:pStyle w:val="910"/>
        <w:ind w:left="0" w:firstLine="422"/>
        <w:spacing w:line="360" w:lineRule="auto"/>
        <w:rPr>
          <w:rFonts w:ascii="宋体" w:hAnsi="宋体"/>
          <w:b/>
          <w:sz w:val="21"/>
          <w:szCs w:val="21"/>
        </w:rPr>
      </w:pPr>
      <w:r>
        <w:rPr>
          <w:rFonts w:ascii="宋体" w:hAnsi="宋体" w:cs="宋体"/>
          <w:b/>
          <w:sz w:val="21"/>
          <w:szCs w:val="21"/>
          <w:lang w:val="en-US"/>
        </w:rPr>
        <w:t xml:space="preserve">11.</w:t>
      </w:r>
      <w:r>
        <w:rPr>
          <w:rFonts w:hint="eastAsia" w:ascii="宋体" w:hAnsi="宋体"/>
          <w:b/>
          <w:sz w:val="21"/>
          <w:szCs w:val="21"/>
        </w:rPr>
        <w:t xml:space="preserve">3</w:t>
      </w:r>
      <w:bookmarkStart w:id="40" w:name="OLE_LINK45"/>
      <w:r/>
      <w:bookmarkStart w:id="41" w:name="OLE_LINK46"/>
      <w:r/>
      <w:bookmarkStart w:id="42" w:name="OLE_LINK47"/>
      <w:r>
        <w:rPr>
          <w:rFonts w:hint="eastAsia" w:ascii="宋体" w:hAnsi="宋体"/>
          <w:b/>
          <w:sz w:val="21"/>
          <w:szCs w:val="21"/>
        </w:rPr>
        <w:t xml:space="preserve">磋商小组</w:t>
      </w:r>
      <w:bookmarkEnd w:id="40"/>
      <w:r/>
      <w:bookmarkEnd w:id="41"/>
      <w:r/>
      <w:bookmarkEnd w:id="42"/>
      <w:r>
        <w:rPr>
          <w:rFonts w:hint="eastAsia" w:ascii="宋体" w:hAnsi="宋体"/>
          <w:b/>
          <w:sz w:val="21"/>
          <w:szCs w:val="21"/>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pStyle w:val="910"/>
        <w:ind w:left="0" w:firstLine="422"/>
        <w:spacing w:line="360" w:lineRule="auto"/>
        <w:rPr>
          <w:rFonts w:ascii="宋体" w:hAnsi="宋体"/>
          <w:b/>
          <w:sz w:val="21"/>
          <w:szCs w:val="21"/>
        </w:rPr>
      </w:pPr>
      <w:r>
        <w:rPr>
          <w:rFonts w:ascii="宋体" w:hAnsi="宋体" w:cs="宋体"/>
          <w:b/>
          <w:sz w:val="21"/>
          <w:szCs w:val="21"/>
          <w:lang w:val="en-US"/>
        </w:rPr>
        <w:t xml:space="preserve">11.</w:t>
      </w:r>
      <w:r>
        <w:rPr>
          <w:rFonts w:hint="eastAsia" w:ascii="宋体" w:hAnsi="宋体"/>
          <w:b/>
          <w:sz w:val="21"/>
          <w:szCs w:val="21"/>
        </w:rPr>
        <w:t xml:space="preserve">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910"/>
        <w:ind w:left="0" w:firstLine="422"/>
        <w:spacing w:line="360" w:lineRule="auto"/>
        <w:rPr>
          <w:rFonts w:ascii="宋体" w:hAnsi="宋体"/>
          <w:b/>
          <w:sz w:val="21"/>
          <w:szCs w:val="21"/>
        </w:rPr>
      </w:pPr>
      <w:r>
        <w:rPr>
          <w:rFonts w:hint="eastAsia" w:ascii="宋体" w:hAnsi="宋体"/>
          <w:b/>
          <w:sz w:val="21"/>
          <w:szCs w:val="21"/>
        </w:rPr>
        <w:t xml:space="preserve">异常低价响应审查的启动原因、审查意见和审查结果应当在评审报告中记录，并随供应商提供的相关书面说明及证明材料，以及磋商小组有关互联网浏览、查询历史一并归档。</w:t>
      </w:r>
      <w:r/>
    </w:p>
    <w:p>
      <w:pPr>
        <w:pStyle w:val="91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2</w:t>
      </w:r>
      <w:r>
        <w:rPr>
          <w:rFonts w:hint="eastAsia" w:ascii="宋体" w:hAnsi="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1201"/>
        <w:ind w:left="0" w:firstLine="422"/>
        <w:spacing w:line="360" w:lineRule="auto"/>
        <w:rPr>
          <w:rFonts w:ascii="宋体" w:hAnsi="宋体" w:cs="宋体"/>
          <w:b/>
          <w:sz w:val="21"/>
          <w:szCs w:val="21"/>
          <w:lang w:val="en-US"/>
        </w:rPr>
      </w:pPr>
      <w:r>
        <w:rPr>
          <w:rFonts w:hint="eastAsia" w:ascii="宋体" w:hAnsi="宋体" w:cs="宋体"/>
          <w:b/>
          <w:sz w:val="21"/>
          <w:szCs w:val="21"/>
        </w:rPr>
        <w:t xml:space="preserve">*</w:t>
      </w:r>
      <w:r>
        <w:rPr>
          <w:rFonts w:hint="eastAsia" w:ascii="宋体" w:hAnsi="宋体" w:cs="宋体"/>
          <w:b/>
          <w:sz w:val="21"/>
          <w:szCs w:val="21"/>
          <w:lang w:val="en-US"/>
        </w:rPr>
        <w:t xml:space="preserve">磋商小组成员在打分过程中不应当出现打分畸高</w:t>
      </w:r>
      <w:r>
        <w:rPr>
          <w:rFonts w:hint="eastAsia" w:ascii="宋体" w:hAnsi="宋体" w:cs="宋体"/>
          <w:b/>
          <w:sz w:val="21"/>
          <w:szCs w:val="21"/>
          <w:lang w:val="en-US"/>
        </w:rPr>
        <w:t xml:space="preserve">畸</w:t>
      </w:r>
      <w:r>
        <w:rPr>
          <w:rFonts w:hint="eastAsia" w:ascii="宋体" w:hAnsi="宋体" w:cs="宋体"/>
          <w:b/>
          <w:sz w:val="21"/>
          <w:szCs w:val="21"/>
          <w:lang w:val="en-US"/>
        </w:rPr>
        <w:t xml:space="preserve">低的情形，若</w:t>
      </w:r>
      <w:r>
        <w:rPr>
          <w:rFonts w:hint="eastAsia" w:ascii="宋体" w:hAnsi="宋体" w:cs="宋体"/>
          <w:b/>
          <w:sz w:val="21"/>
          <w:szCs w:val="21"/>
          <w:lang w:val="en-US"/>
        </w:rPr>
        <w:t xml:space="preserve">出现磋商</w:t>
      </w:r>
      <w:r>
        <w:rPr>
          <w:rFonts w:hint="eastAsia" w:ascii="宋体" w:hAnsi="宋体" w:cs="宋体"/>
          <w:b/>
          <w:sz w:val="21"/>
          <w:szCs w:val="21"/>
          <w:lang w:val="en-US"/>
        </w:rPr>
        <w:t xml:space="preserve">小组成员在主观分打分上和磋商小组总的平均分相比有明显畸高或</w:t>
      </w:r>
      <w:r>
        <w:rPr>
          <w:rFonts w:hint="eastAsia" w:ascii="宋体" w:hAnsi="宋体" w:cs="宋体"/>
          <w:b/>
          <w:sz w:val="21"/>
          <w:szCs w:val="21"/>
          <w:lang w:val="en-US"/>
        </w:rPr>
        <w:t xml:space="preserve">畸</w:t>
      </w:r>
      <w:r>
        <w:rPr>
          <w:rFonts w:hint="eastAsia" w:ascii="宋体" w:hAnsi="宋体" w:cs="宋体"/>
          <w:b/>
          <w:sz w:val="21"/>
          <w:szCs w:val="21"/>
          <w:lang w:val="en-US"/>
        </w:rPr>
        <w:t xml:space="preserve">低情形（偏离度达到±30%）的，需要现场由该磋商小组成员对本人的打分做出情况说明。</w:t>
      </w:r>
      <w:r/>
    </w:p>
    <w:p>
      <w:pPr>
        <w:pStyle w:val="91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3</w:t>
      </w:r>
      <w:r>
        <w:rPr>
          <w:rFonts w:hint="eastAsia" w:ascii="宋体" w:hAnsi="宋体" w:cs="宋体"/>
          <w:sz w:val="21"/>
          <w:szCs w:val="21"/>
        </w:rPr>
        <w:t xml:space="preserve">、磋商小组根据磋商成交原则确定成交供应商，并将结果通知所有参加磋商的供应商。</w:t>
      </w:r>
      <w:r/>
    </w:p>
    <w:p>
      <w:pPr>
        <w:pStyle w:val="91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4</w:t>
      </w:r>
      <w:r>
        <w:rPr>
          <w:rFonts w:hint="eastAsia" w:ascii="宋体" w:hAnsi="宋体" w:cs="宋体"/>
          <w:sz w:val="21"/>
          <w:szCs w:val="21"/>
        </w:rPr>
        <w:t xml:space="preserve">、如磋商过程中出现本采购文件未尽事宜，由磋商小组根据政府采购有关法律、法规讨论决定。</w:t>
      </w:r>
      <w:bookmarkEnd w:id="33"/>
      <w:bookmarkEnd w:id="34"/>
      <w:r/>
    </w:p>
    <w:p>
      <w:pPr>
        <w:pStyle w:val="910"/>
        <w:ind w:left="0" w:firstLine="422"/>
        <w:spacing w:line="360" w:lineRule="auto"/>
        <w:rPr>
          <w:rFonts w:ascii="宋体" w:hAnsi="宋体" w:cs="宋体"/>
          <w:b/>
          <w:sz w:val="21"/>
          <w:szCs w:val="21"/>
        </w:rPr>
      </w:pPr>
      <w:r>
        <w:rPr>
          <w:rFonts w:ascii="宋体" w:hAnsi="宋体" w:cs="宋体"/>
          <w:b/>
          <w:sz w:val="21"/>
          <w:szCs w:val="21"/>
        </w:rPr>
      </w:r>
      <w:r/>
    </w:p>
    <w:p>
      <w:pPr>
        <w:pStyle w:val="910"/>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910"/>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w:t>
      </w:r>
      <w:r>
        <w:rPr>
          <w:rFonts w:hint="eastAsia" w:ascii="宋体" w:hAnsi="宋体" w:cs="宋体"/>
          <w:sz w:val="21"/>
          <w:szCs w:val="21"/>
        </w:rPr>
        <w:t xml:space="preserve">作出</w:t>
      </w:r>
      <w:r>
        <w:rPr>
          <w:rFonts w:hint="eastAsia" w:ascii="宋体" w:hAnsi="宋体" w:cs="宋体"/>
          <w:sz w:val="21"/>
          <w:szCs w:val="21"/>
        </w:rPr>
        <w:t xml:space="preserve">答复。</w:t>
      </w:r>
      <w:r/>
    </w:p>
    <w:p>
      <w:pPr>
        <w:pStyle w:val="910"/>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910"/>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w:t>
      </w:r>
      <w:r>
        <w:rPr>
          <w:rFonts w:hint="eastAsia" w:ascii="宋体" w:hAnsi="宋体" w:cs="宋体"/>
          <w:sz w:val="21"/>
          <w:szCs w:val="21"/>
        </w:rPr>
        <w:t xml:space="preserve">函应当</w:t>
      </w:r>
      <w:r>
        <w:rPr>
          <w:rFonts w:hint="eastAsia" w:ascii="宋体" w:hAnsi="宋体" w:cs="宋体"/>
          <w:sz w:val="21"/>
          <w:szCs w:val="21"/>
        </w:rPr>
        <w:t xml:space="preserve">包括下列内容：</w:t>
      </w:r>
      <w:r/>
    </w:p>
    <w:p>
      <w:pPr>
        <w:pStyle w:val="910"/>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910"/>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910"/>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910"/>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910"/>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910"/>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910"/>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910"/>
        <w:ind w:left="0" w:firstLine="422"/>
        <w:spacing w:line="360" w:lineRule="auto"/>
        <w:rPr>
          <w:b/>
          <w:sz w:val="21"/>
          <w:szCs w:val="21"/>
        </w:rPr>
      </w:pPr>
      <w:r>
        <w:rPr>
          <w:rFonts w:hint="eastAsia"/>
          <w:b/>
          <w:sz w:val="21"/>
          <w:szCs w:val="21"/>
        </w:rPr>
        <w:t xml:space="preserve">供应商提交的质疑</w:t>
      </w:r>
      <w:r>
        <w:rPr>
          <w:rFonts w:hint="eastAsia"/>
          <w:b/>
          <w:sz w:val="21"/>
          <w:szCs w:val="21"/>
        </w:rPr>
        <w:t xml:space="preserve">函必须</w:t>
      </w:r>
      <w:r>
        <w:rPr>
          <w:rFonts w:hint="eastAsia"/>
          <w:b/>
          <w:sz w:val="21"/>
          <w:szCs w:val="21"/>
        </w:rPr>
        <w:t xml:space="preserve">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910"/>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w:t>
      </w:r>
      <w:r>
        <w:rPr>
          <w:rFonts w:hint="eastAsia" w:ascii="宋体" w:hAnsi="宋体"/>
          <w:b/>
          <w:sz w:val="21"/>
          <w:szCs w:val="21"/>
        </w:rPr>
        <w:t xml:space="preserve">请将合法获取采购文件的证明材料（即《投标供应商确认函》）</w:t>
      </w:r>
      <w:r>
        <w:rPr>
          <w:rFonts w:hint="eastAsia" w:ascii="宋体" w:hAnsi="宋体"/>
          <w:b/>
          <w:sz w:val="21"/>
          <w:szCs w:val="21"/>
        </w:rPr>
        <w:t xml:space="preserve">、供应商营业执照复印件、法定代表人身份证</w:t>
      </w:r>
      <w:r>
        <w:rPr>
          <w:rFonts w:hint="eastAsia" w:ascii="宋体" w:hAnsi="宋体"/>
          <w:b/>
          <w:sz w:val="21"/>
          <w:szCs w:val="21"/>
        </w:rPr>
        <w:t xml:space="preserve">正</w:t>
      </w:r>
      <w:r>
        <w:rPr>
          <w:rFonts w:hint="eastAsia" w:ascii="宋体" w:hAnsi="宋体"/>
          <w:b/>
          <w:sz w:val="21"/>
          <w:szCs w:val="21"/>
        </w:rPr>
        <w:t xml:space="preserve">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r>
        <w:rPr>
          <w:rFonts w:hint="eastAsia" w:ascii="宋体" w:hAnsi="宋体"/>
          <w:b/>
          <w:sz w:val="21"/>
          <w:szCs w:val="21"/>
        </w:rPr>
        <w:t xml:space="preserve">与质疑</w:t>
      </w:r>
      <w:r>
        <w:rPr>
          <w:rFonts w:hint="eastAsia" w:ascii="宋体" w:hAnsi="宋体"/>
          <w:b/>
          <w:sz w:val="21"/>
          <w:szCs w:val="21"/>
        </w:rPr>
        <w:t xml:space="preserve">函一起</w:t>
      </w:r>
      <w:r>
        <w:rPr>
          <w:rFonts w:hint="eastAsia" w:ascii="宋体" w:hAnsi="宋体"/>
          <w:b/>
          <w:sz w:val="21"/>
          <w:szCs w:val="21"/>
        </w:rPr>
        <w:t xml:space="preserve">递交，否则不予受理。</w:t>
      </w:r>
      <w:r/>
    </w:p>
    <w:p>
      <w:pPr>
        <w:pStyle w:val="910"/>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910"/>
        <w:ind w:left="0" w:firstLine="420"/>
        <w:spacing w:line="360" w:lineRule="auto"/>
        <w:rPr>
          <w:rFonts w:ascii="宋体" w:hAnsi="宋体" w:cs="宋体"/>
          <w:sz w:val="21"/>
          <w:szCs w:val="21"/>
        </w:rPr>
      </w:pPr>
      <w:r>
        <w:rPr>
          <w:rFonts w:hint="eastAsia" w:ascii="宋体" w:hAnsi="宋体" w:cs="宋体"/>
          <w:sz w:val="21"/>
          <w:szCs w:val="21"/>
        </w:rPr>
        <w:t xml:space="preserve">质疑联系人：金工</w:t>
      </w:r>
      <w:r/>
    </w:p>
    <w:p>
      <w:pPr>
        <w:pStyle w:val="910"/>
        <w:ind w:left="0" w:firstLine="420"/>
        <w:spacing w:line="360" w:lineRule="auto"/>
        <w:rPr>
          <w:rFonts w:ascii="宋体" w:hAnsi="宋体" w:cs="宋体"/>
          <w:sz w:val="21"/>
          <w:szCs w:val="21"/>
        </w:rPr>
      </w:pPr>
      <w:r/>
      <w:bookmarkStart w:id="43" w:name="OLE_LINK18"/>
      <w:r/>
      <w:bookmarkStart w:id="44" w:name="OLE_LINK19"/>
      <w:r/>
      <w:bookmarkStart w:id="45" w:name="OLE_LINK28"/>
      <w:r>
        <w:rPr>
          <w:rFonts w:hint="eastAsia" w:ascii="宋体" w:hAnsi="宋体" w:cs="宋体"/>
          <w:sz w:val="21"/>
          <w:szCs w:val="21"/>
        </w:rPr>
        <w:t xml:space="preserve">联系电话：0512-69826795</w:t>
      </w:r>
      <w:r/>
    </w:p>
    <w:p>
      <w:pPr>
        <w:pStyle w:val="910"/>
        <w:ind w:left="0" w:firstLine="420"/>
        <w:spacing w:line="360" w:lineRule="auto"/>
        <w:rPr>
          <w:rFonts w:ascii="宋体" w:hAnsi="宋体" w:cs="宋体"/>
          <w:sz w:val="21"/>
          <w:szCs w:val="21"/>
        </w:rPr>
      </w:pPr>
      <w:r>
        <w:rPr>
          <w:rFonts w:hint="eastAsia" w:ascii="宋体" w:hAnsi="宋体" w:cs="宋体"/>
          <w:sz w:val="21"/>
          <w:szCs w:val="21"/>
        </w:rPr>
        <w:t xml:space="preserve">联系地址：苏州高新区邓尉路105号狮山科技馆7楼</w:t>
      </w:r>
      <w:r>
        <w:rPr>
          <w:rFonts w:hint="eastAsia" w:ascii="宋体" w:hAnsi="宋体" w:cs="宋体"/>
          <w:sz w:val="21"/>
          <w:szCs w:val="21"/>
        </w:rPr>
        <w:t xml:space="preserve">7</w:t>
      </w:r>
      <w:r>
        <w:rPr>
          <w:rFonts w:ascii="宋体" w:hAnsi="宋体" w:cs="宋体"/>
          <w:sz w:val="21"/>
          <w:szCs w:val="21"/>
        </w:rPr>
        <w:t xml:space="preserve">17</w:t>
      </w:r>
      <w:r>
        <w:rPr>
          <w:rFonts w:hint="eastAsia" w:ascii="宋体" w:hAnsi="宋体" w:cs="宋体"/>
          <w:sz w:val="21"/>
          <w:szCs w:val="21"/>
        </w:rPr>
        <w:t xml:space="preserve">室</w:t>
      </w:r>
      <w:bookmarkEnd w:id="43"/>
      <w:bookmarkEnd w:id="44"/>
      <w:bookmarkEnd w:id="45"/>
      <w:r/>
    </w:p>
    <w:p>
      <w:pPr>
        <w:rPr>
          <w:lang w:val="zh-CN"/>
        </w:rPr>
      </w:pPr>
      <w:r>
        <w:rPr>
          <w:lang w:val="zh-CN"/>
        </w:rPr>
      </w:r>
      <w:r/>
    </w:p>
    <w:p>
      <w:pPr>
        <w:pStyle w:val="910"/>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910"/>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910"/>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910"/>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910"/>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910"/>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910"/>
        <w:ind w:left="0" w:firstLine="422"/>
        <w:spacing w:line="360" w:lineRule="auto"/>
        <w:rPr>
          <w:rFonts w:ascii="宋体" w:hAnsi="宋体" w:cs="宋体"/>
          <w:b/>
          <w:sz w:val="21"/>
          <w:szCs w:val="21"/>
        </w:rPr>
      </w:pPr>
      <w:r>
        <w:rPr>
          <w:rFonts w:ascii="宋体" w:hAnsi="宋体" w:cs="宋体"/>
          <w:b/>
          <w:sz w:val="21"/>
          <w:szCs w:val="21"/>
        </w:rPr>
      </w:r>
      <w:r/>
    </w:p>
    <w:p>
      <w:pPr>
        <w:pStyle w:val="910"/>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910"/>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910"/>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910"/>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910"/>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w:t>
      </w:r>
      <w:r>
        <w:rPr>
          <w:rFonts w:ascii="宋体" w:hAnsi="宋体" w:cs="宋体"/>
          <w:b/>
          <w:bCs/>
          <w:sz w:val="21"/>
          <w:szCs w:val="21"/>
        </w:rPr>
        <w:t xml:space="preserve">2</w:t>
      </w:r>
      <w:r>
        <w:rPr>
          <w:rFonts w:hint="eastAsia" w:ascii="宋体" w:hAnsi="宋体" w:cs="宋体"/>
          <w:b/>
          <w:bCs/>
          <w:sz w:val="21"/>
          <w:szCs w:val="21"/>
        </w:rPr>
        <w:t xml:space="preserve">）在机器码检查中，出现不同供应商响应文件机器码一致情形的，响应文件将被认定为无效响应。</w:t>
      </w:r>
      <w:r/>
    </w:p>
    <w:p>
      <w:pPr>
        <w:pStyle w:val="91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91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w:t>
      </w:r>
      <w:r>
        <w:rPr>
          <w:rFonts w:hint="eastAsia" w:ascii="宋体" w:hAnsi="宋体" w:cs="宋体"/>
          <w:sz w:val="21"/>
          <w:szCs w:val="21"/>
        </w:rPr>
        <w:t xml:space="preserve">不</w:t>
      </w:r>
      <w:r>
        <w:rPr>
          <w:rFonts w:hint="eastAsia" w:ascii="宋体" w:hAnsi="宋体" w:cs="宋体"/>
          <w:sz w:val="21"/>
          <w:szCs w:val="21"/>
        </w:rPr>
        <w:t xml:space="preserve">实质性响应采购文件的不能成交。</w:t>
      </w:r>
      <w:r/>
    </w:p>
    <w:p>
      <w:pPr>
        <w:pStyle w:val="910"/>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w:t>
      </w:r>
      <w:r>
        <w:rPr>
          <w:rFonts w:hint="eastAsia" w:ascii="宋体" w:hAnsi="宋体" w:cs="宋体"/>
          <w:sz w:val="21"/>
          <w:szCs w:val="21"/>
        </w:rPr>
        <w:t xml:space="preserve">网最后</w:t>
      </w:r>
      <w:r>
        <w:rPr>
          <w:rFonts w:hint="eastAsia" w:ascii="宋体" w:hAnsi="宋体" w:cs="宋体"/>
          <w:sz w:val="21"/>
          <w:szCs w:val="21"/>
        </w:rPr>
        <w:t xml:space="preserve">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中小微</w:t>
      </w:r>
      <w:r>
        <w:rPr>
          <w:rFonts w:hint="eastAsia" w:ascii="宋体" w:hAnsi="宋体" w:cs="宋体"/>
          <w:sz w:val="21"/>
          <w:szCs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b/>
          <w:sz w:val="21"/>
          <w:szCs w:val="21"/>
        </w:rPr>
      </w:pPr>
      <w:r>
        <w:rPr>
          <w:rFonts w:hint="eastAsia" w:ascii="Times New Roman" w:hAnsi="Times New Roman"/>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本项目为专门面向中小企业采购的项目，根据《政府采购促进中小企业发展管理办法》（财库</w:t>
      </w:r>
      <w:r>
        <w:rPr>
          <w:rFonts w:hint="eastAsia" w:ascii="Times New Roman" w:hAnsi="Times New Roman"/>
          <w:b/>
          <w:sz w:val="21"/>
          <w:szCs w:val="21"/>
        </w:rPr>
        <w:t xml:space="preserve">[2020]46</w:t>
      </w:r>
      <w:r>
        <w:rPr>
          <w:rFonts w:hint="eastAsia" w:ascii="Times New Roman" w:hAnsi="Times New Roman"/>
          <w:b/>
          <w:sz w:val="21"/>
          <w:szCs w:val="21"/>
        </w:rPr>
        <w:t xml:space="preserve">号）的规定，供应商提供服务的人员应为依照《中华人民共和国劳动合同法》订立劳动合同的从业人员，否则视为非实质性响应。</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根据《政府采购促进中小企业发展管理办法》（财库〔2020〕46号）及《中小企业划型标准规定》（工信部联企业〔2011〕300号），本采购项目对应的中小企业划分标准所属行业为：物业管理。</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2</w:t>
      </w:r>
      <w:r>
        <w:rPr>
          <w:rFonts w:hint="eastAsia" w:ascii="Times New Roman" w:hAnsi="Times New Roman"/>
          <w:sz w:val="21"/>
          <w:szCs w:val="21"/>
        </w:rPr>
        <w:t xml:space="preserve">、残疾人福利性单位</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根据《关于促进残疾人就业政府采购政策的通知》（财库〔</w:t>
      </w:r>
      <w:r>
        <w:rPr>
          <w:rFonts w:hint="eastAsia" w:ascii="Times New Roman" w:hAnsi="Times New Roman"/>
          <w:sz w:val="21"/>
          <w:szCs w:val="21"/>
        </w:rPr>
        <w:t xml:space="preserve">2017</w:t>
      </w:r>
      <w:r>
        <w:rPr>
          <w:rFonts w:hint="eastAsia" w:ascii="Times New Roman" w:hAnsi="Times New Roman"/>
          <w:sz w:val="21"/>
          <w:szCs w:val="21"/>
        </w:rPr>
        <w:t xml:space="preserve">〕</w:t>
      </w:r>
      <w:r>
        <w:rPr>
          <w:rFonts w:hint="eastAsia" w:ascii="Times New Roman" w:hAnsi="Times New Roman"/>
          <w:sz w:val="21"/>
          <w:szCs w:val="21"/>
        </w:rPr>
        <w:t xml:space="preserve">141</w:t>
      </w:r>
      <w:r>
        <w:rPr>
          <w:rFonts w:hint="eastAsia" w:ascii="Times New Roman" w:hAnsi="Times New Roman"/>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3</w:t>
      </w:r>
      <w:r>
        <w:rPr>
          <w:rFonts w:hint="eastAsia" w:ascii="Times New Roman" w:hAnsi="Times New Roman"/>
          <w:sz w:val="21"/>
          <w:szCs w:val="21"/>
        </w:rPr>
        <w:t xml:space="preserve">、监狱企业</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根据《关于政府采购支持监狱企业发展有关问题的通知》（财库〔</w:t>
      </w:r>
      <w:r>
        <w:rPr>
          <w:rFonts w:hint="eastAsia" w:ascii="Times New Roman" w:hAnsi="Times New Roman"/>
          <w:sz w:val="21"/>
          <w:szCs w:val="21"/>
        </w:rPr>
        <w:t xml:space="preserve">2014</w:t>
      </w:r>
      <w:r>
        <w:rPr>
          <w:rFonts w:hint="eastAsia" w:ascii="Times New Roman" w:hAnsi="Times New Roman"/>
          <w:sz w:val="21"/>
          <w:szCs w:val="21"/>
        </w:rPr>
        <w:t xml:space="preserve">〕</w:t>
      </w:r>
      <w:r>
        <w:rPr>
          <w:rFonts w:hint="eastAsia" w:ascii="Times New Roman" w:hAnsi="Times New Roman"/>
          <w:sz w:val="21"/>
          <w:szCs w:val="21"/>
        </w:rPr>
        <w:t xml:space="preserve">68</w:t>
      </w:r>
      <w:r>
        <w:rPr>
          <w:rFonts w:hint="eastAsia" w:ascii="Times New Roman" w:hAnsi="Times New Roman"/>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sz w:val="21"/>
          <w:szCs w:val="21"/>
        </w:rPr>
      </w:pPr>
      <w:r>
        <w:rPr>
          <w:rFonts w:hint="eastAsia" w:ascii="宋体" w:hAnsi="宋体" w:cs="宋体"/>
          <w:sz w:val="21"/>
          <w:szCs w:val="21"/>
        </w:rPr>
        <w:t xml:space="preserve">1、采购代理机构会在接收响应文件截止时间后，登录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w:t>
      </w:r>
      <w:r>
        <w:rPr>
          <w:rFonts w:hint="eastAsia" w:ascii="宋体" w:hAnsi="宋体"/>
          <w:sz w:val="21"/>
          <w:szCs w:val="21"/>
        </w:rPr>
        <w:t xml:space="preserve">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评审小组。</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sz w:val="21"/>
          <w:szCs w:val="21"/>
        </w:rPr>
      </w:pPr>
      <w:r>
        <w:rPr>
          <w:rFonts w:hint="eastAsia" w:ascii="宋体" w:hAnsi="宋体" w:cs="宋体"/>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八、凡涉及采购文件的补充说明和修改，均以网上发布的通知为准。</w:t>
      </w:r>
      <w:r/>
    </w:p>
    <w:p>
      <w:pPr>
        <w:pStyle w:val="893"/>
        <w:ind w:left="0" w:firstLine="0"/>
        <w:jc w:val="center"/>
        <w:rPr>
          <w:rFonts w:ascii="宋体" w:hAnsi="宋体" w:cs="宋体"/>
          <w:b/>
          <w:sz w:val="44"/>
          <w:szCs w:val="44"/>
          <w:lang w:val="zh-CN"/>
        </w:rPr>
      </w:pPr>
      <w:r>
        <w:rPr>
          <w:b/>
          <w:sz w:val="44"/>
          <w:szCs w:val="44"/>
        </w:rPr>
        <w:br w:type="page" w:clear="all"/>
      </w:r>
      <w:bookmarkStart w:id="46" w:name="_Toc167114641"/>
      <w:r/>
      <w:bookmarkStart w:id="47" w:name="_Toc14106"/>
      <w:r/>
      <w:bookmarkStart w:id="48" w:name="_Toc68611036"/>
      <w:r/>
      <w:bookmarkStart w:id="49" w:name="_Toc57376408"/>
      <w:r/>
      <w:bookmarkStart w:id="50" w:name="_Toc4098"/>
      <w:r/>
      <w:bookmarkStart w:id="51" w:name="_Toc58248882"/>
      <w:r/>
      <w:bookmarkStart w:id="52" w:name="_Toc23660"/>
      <w:r/>
      <w:bookmarkStart w:id="53" w:name="_Toc68611037"/>
      <w:r/>
      <w:bookmarkStart w:id="54" w:name="_Toc6898"/>
      <w:r/>
      <w:bookmarkEnd w:id="28"/>
      <w:r/>
      <w:bookmarkEnd w:id="29"/>
      <w:r/>
      <w:bookmarkEnd w:id="30"/>
      <w:r/>
      <w:bookmarkEnd w:id="31"/>
      <w:r>
        <w:rPr>
          <w:rFonts w:hint="eastAsia"/>
          <w:b/>
          <w:sz w:val="44"/>
          <w:szCs w:val="44"/>
        </w:rPr>
        <w:t xml:space="preserve">第三章</w:t>
      </w:r>
      <w:bookmarkStart w:id="55" w:name="投标文件格式"/>
      <w:r/>
      <w:bookmarkEnd w:id="55"/>
      <w:r>
        <w:rPr>
          <w:b/>
          <w:sz w:val="44"/>
          <w:szCs w:val="44"/>
        </w:rPr>
        <w:t xml:space="preserve"> </w:t>
      </w:r>
      <w:r>
        <w:rPr>
          <w:rFonts w:hint="eastAsia"/>
          <w:b/>
          <w:sz w:val="44"/>
          <w:szCs w:val="44"/>
        </w:rPr>
        <w:t xml:space="preserve">响应文件格式</w:t>
      </w:r>
      <w:bookmarkEnd w:id="46"/>
      <w:r/>
      <w:bookmarkEnd w:id="47"/>
      <w:r/>
      <w:bookmarkEnd w:id="48"/>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201"/>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6" w:name="_Toc3821"/>
      <w:r/>
      <w:bookmarkStart w:id="57" w:name="_Toc17036"/>
      <w:r/>
      <w:r/>
    </w:p>
    <w:p>
      <w:pPr>
        <w:ind w:left="0"/>
        <w:rPr>
          <w:rFonts w:ascii="宋体" w:hAnsi="宋体"/>
          <w:b/>
          <w:sz w:val="21"/>
          <w:szCs w:val="21"/>
        </w:rPr>
      </w:pPr>
      <w:r>
        <w:rPr>
          <w:rFonts w:ascii="宋体" w:hAnsi="宋体"/>
          <w:b/>
          <w:sz w:val="21"/>
          <w:szCs w:val="21"/>
        </w:rPr>
      </w:r>
      <w:r/>
    </w:p>
    <w:p>
      <w:pPr>
        <w:pStyle w:val="893"/>
        <w:ind w:left="0" w:firstLine="0"/>
        <w:spacing w:before="0" w:after="0" w:line="360" w:lineRule="auto"/>
        <w:rPr>
          <w:rFonts w:ascii="宋体" w:hAnsi="宋体"/>
          <w:b/>
          <w:sz w:val="21"/>
          <w:szCs w:val="21"/>
        </w:rPr>
      </w:pPr>
      <w:r/>
      <w:bookmarkStart w:id="58" w:name="_Toc167114642"/>
      <w:r/>
      <w:bookmarkStart w:id="59" w:name="_Toc166050886"/>
      <w:r>
        <w:rPr>
          <w:rFonts w:ascii="宋体" w:hAnsi="宋体"/>
          <w:b/>
          <w:sz w:val="21"/>
          <w:szCs w:val="21"/>
        </w:rPr>
        <w:t xml:space="preserve">附件</w:t>
      </w:r>
      <w:r>
        <w:rPr>
          <w:rFonts w:hint="eastAsia" w:ascii="宋体" w:hAnsi="宋体"/>
          <w:b/>
          <w:sz w:val="21"/>
          <w:szCs w:val="21"/>
        </w:rPr>
        <w:t xml:space="preserve">1.开标一览表</w:t>
      </w:r>
      <w:bookmarkEnd w:id="58"/>
      <w:r/>
      <w:bookmarkEnd w:id="59"/>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959"/>
        <w:ind w:left="0" w:firstLine="0"/>
      </w:pPr>
      <w:r/>
      <w:r/>
    </w:p>
    <w:p>
      <w:pPr>
        <w:pStyle w:val="959"/>
        <w:ind w:left="0" w:firstLine="0"/>
      </w:pPr>
      <w:r/>
      <w:r/>
    </w:p>
    <w:p>
      <w:pPr>
        <w:pStyle w:val="959"/>
        <w:ind w:left="0" w:firstLine="0"/>
        <w:rPr>
          <w:rFonts w:ascii="宋体" w:hAnsi="宋体"/>
          <w:sz w:val="21"/>
          <w:szCs w:val="21"/>
        </w:rPr>
      </w:pPr>
      <w:r>
        <w:rPr>
          <w:rFonts w:hint="eastAsia" w:ascii="宋体" w:hAnsi="宋体"/>
          <w:sz w:val="21"/>
          <w:szCs w:val="21"/>
        </w:rPr>
        <w:t xml:space="preserve">供应商全称（加盖公章）：</w:t>
      </w:r>
      <w:r/>
    </w:p>
    <w:p>
      <w:pPr>
        <w:pStyle w:val="959"/>
        <w:ind w:left="0" w:firstLine="0"/>
        <w:rPr>
          <w:rFonts w:ascii="宋体" w:hAnsi="宋体"/>
          <w:sz w:val="21"/>
          <w:szCs w:val="21"/>
        </w:rPr>
      </w:pPr>
      <w:r>
        <w:rPr>
          <w:rFonts w:hint="eastAsia" w:ascii="宋体" w:hAnsi="宋体"/>
          <w:sz w:val="21"/>
          <w:szCs w:val="21"/>
        </w:rPr>
        <w:t xml:space="preserve">项目编号：</w:t>
      </w:r>
      <w:r/>
    </w:p>
    <w:p>
      <w:pPr>
        <w:pStyle w:val="959"/>
        <w:ind w:left="0" w:firstLine="0"/>
      </w:pPr>
      <w:r/>
      <w:r/>
    </w:p>
    <w:tbl>
      <w:tblPr>
        <w:tblW w:w="0" w:type="auto"/>
        <w:jc w:val="center"/>
        <w:tblLayout w:type="fixed"/>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893"/>
        <w:ind w:left="0" w:firstLine="0"/>
        <w:spacing w:before="0" w:after="0" w:line="360" w:lineRule="auto"/>
        <w:rPr>
          <w:rFonts w:ascii="宋体" w:hAnsi="宋体"/>
          <w:sz w:val="21"/>
          <w:szCs w:val="21"/>
        </w:rPr>
      </w:pPr>
      <w:r/>
      <w:bookmarkStart w:id="60" w:name="_Toc166050887"/>
      <w:r/>
      <w:bookmarkStart w:id="61" w:name="_Toc167114643"/>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60"/>
      <w:r/>
      <w:bookmarkEnd w:id="61"/>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0"/>
        <w:jc w:val="left"/>
        <w:spacing w:line="360" w:lineRule="auto"/>
        <w:rPr>
          <w:rFonts w:ascii="Times New Roman" w:hAnsi="Times New Roman"/>
          <w:b/>
          <w:sz w:val="21"/>
        </w:rPr>
      </w:pPr>
      <w:r>
        <w:rPr>
          <w:rFonts w:ascii="Times New Roman" w:hAnsi="Times New Roman"/>
          <w:b/>
          <w:sz w:val="21"/>
        </w:rPr>
        <w:br w:type="page" w:clear="all"/>
      </w:r>
      <w:r/>
    </w:p>
    <w:p>
      <w:pPr>
        <w:pStyle w:val="893"/>
        <w:ind w:left="0" w:firstLine="0"/>
        <w:spacing w:before="0" w:after="0" w:line="360" w:lineRule="auto"/>
        <w:rPr>
          <w:rFonts w:ascii="宋体" w:hAnsi="宋体"/>
          <w:b/>
          <w:sz w:val="21"/>
          <w:szCs w:val="21"/>
        </w:rPr>
      </w:pPr>
      <w:r/>
      <w:bookmarkStart w:id="62" w:name="_Toc166050889"/>
      <w:r/>
      <w:bookmarkStart w:id="63" w:name="_Toc167114645"/>
      <w:r>
        <w:rPr>
          <w:rFonts w:hint="eastAsia" w:ascii="宋体" w:hAnsi="宋体"/>
          <w:b/>
          <w:sz w:val="21"/>
          <w:szCs w:val="21"/>
        </w:rPr>
        <w:t xml:space="preserve">附件</w:t>
      </w:r>
      <w:bookmarkEnd w:id="56"/>
      <w:r/>
      <w:bookmarkEnd w:id="57"/>
      <w:r>
        <w:rPr>
          <w:rFonts w:ascii="宋体" w:hAnsi="宋体"/>
          <w:b/>
          <w:sz w:val="21"/>
          <w:szCs w:val="21"/>
        </w:rPr>
        <w:t xml:space="preserve">3</w:t>
      </w:r>
      <w:r>
        <w:rPr>
          <w:rFonts w:hint="eastAsia" w:ascii="宋体" w:hAnsi="宋体"/>
          <w:b/>
          <w:sz w:val="21"/>
          <w:szCs w:val="21"/>
        </w:rPr>
        <w:t xml:space="preserve">.磋商响应函</w:t>
      </w:r>
      <w:bookmarkEnd w:id="62"/>
      <w:r/>
      <w:bookmarkEnd w:id="63"/>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w:t>
      </w:r>
      <w:r>
        <w:rPr>
          <w:rFonts w:hint="eastAsia" w:ascii="宋体" w:hAnsi="宋体" w:cs="宋体"/>
          <w:sz w:val="21"/>
          <w:szCs w:val="21"/>
          <w:lang w:val="zh-CN"/>
        </w:rPr>
        <w:t xml:space="preserve">作出</w:t>
      </w:r>
      <w:r>
        <w:rPr>
          <w:rFonts w:hint="eastAsia" w:ascii="宋体" w:hAnsi="宋体" w:cs="宋体"/>
          <w:sz w:val="21"/>
          <w:szCs w:val="21"/>
          <w:lang w:val="zh-CN"/>
        </w:rPr>
        <w:t xml:space="preserve">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4、本磋商响应文件的有效期限为响应文件接收截止时间之日起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w:t>
      </w:r>
      <w:r>
        <w:rPr>
          <w:rFonts w:hint="eastAsia" w:ascii="宋体" w:hAnsi="宋体" w:cs="宋体"/>
          <w:sz w:val="21"/>
          <w:szCs w:val="21"/>
          <w:lang w:val="zh-CN"/>
        </w:rPr>
        <w:t xml:space="preserve">因故废标后</w:t>
      </w:r>
      <w:r>
        <w:rPr>
          <w:rFonts w:hint="eastAsia" w:ascii="宋体" w:hAnsi="宋体" w:cs="宋体"/>
          <w:sz w:val="21"/>
          <w:szCs w:val="21"/>
          <w:lang w:val="zh-CN"/>
        </w:rPr>
        <w:t xml:space="preserve">重新开展的相关采购活动。</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7</w:t>
      </w:r>
      <w:r>
        <w:rPr>
          <w:rFonts w:hint="eastAsia" w:ascii="宋体" w:hAnsi="宋体" w:cs="宋体"/>
          <w:sz w:val="21"/>
          <w:szCs w:val="21"/>
          <w:lang w:val="zh-CN"/>
        </w:rPr>
        <w:t xml:space="preserve">、我方承诺磋商响应文件在磋商开始后的全过程中保持有效，不作任何更改和变动。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8</w:t>
      </w:r>
      <w:r>
        <w:rPr>
          <w:rFonts w:hint="eastAsia" w:ascii="宋体" w:hAnsi="宋体" w:cs="宋体"/>
          <w:sz w:val="21"/>
          <w:szCs w:val="21"/>
          <w:lang w:val="zh-CN"/>
        </w:rPr>
        <w:t xml:space="preserve">、我方承诺满足《中华人民共和国政府采购法》第二十二条规定的所有条件。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9</w:t>
      </w:r>
      <w:r>
        <w:rPr>
          <w:rFonts w:hint="eastAsia" w:ascii="宋体" w:hAnsi="宋体" w:cs="宋体"/>
          <w:sz w:val="21"/>
          <w:szCs w:val="21"/>
          <w:lang w:val="zh-CN"/>
        </w:rPr>
        <w:t xml:space="preserve">、与本磋商响应有关的通讯地址：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893"/>
        <w:ind w:left="0" w:firstLine="0"/>
        <w:spacing w:before="0" w:after="0" w:line="360" w:lineRule="auto"/>
        <w:rPr>
          <w:rFonts w:ascii="宋体" w:hAnsi="宋体"/>
          <w:b/>
          <w:sz w:val="21"/>
          <w:szCs w:val="21"/>
        </w:rPr>
      </w:pPr>
      <w:r/>
      <w:bookmarkStart w:id="64" w:name="_Toc166050890"/>
      <w:r/>
      <w:bookmarkStart w:id="65" w:name="_Toc167114646"/>
      <w:r>
        <w:rPr>
          <w:rFonts w:ascii="宋体" w:hAnsi="宋体"/>
          <w:b/>
          <w:sz w:val="21"/>
          <w:szCs w:val="21"/>
        </w:rPr>
        <w:t xml:space="preserve">附件4</w:t>
      </w:r>
      <w:r>
        <w:rPr>
          <w:rFonts w:hint="eastAsia" w:ascii="宋体" w:hAnsi="宋体"/>
          <w:b/>
          <w:sz w:val="21"/>
          <w:szCs w:val="21"/>
        </w:rPr>
        <w:t xml:space="preserve">.磋商报价分析表</w:t>
      </w:r>
      <w:bookmarkEnd w:id="64"/>
      <w:r/>
      <w:bookmarkEnd w:id="65"/>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综合单价</w:t>
            </w:r>
            <w:r/>
          </w:p>
          <w:p>
            <w:pPr>
              <w:ind w:left="0"/>
              <w:jc w:val="center"/>
              <w:widowControl w:val="off"/>
              <w:rPr>
                <w:rFonts w:ascii="宋体" w:hAnsi="宋体"/>
                <w:sz w:val="21"/>
                <w:szCs w:val="21"/>
              </w:rPr>
            </w:pPr>
            <w:r>
              <w:rPr>
                <w:rFonts w:ascii="宋体" w:hAnsi="宋体"/>
                <w:sz w:val="21"/>
                <w:szCs w:val="21"/>
              </w:rPr>
              <w:t xml:space="preserve">（元/人*月）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总价（人数×综合单价×</w:t>
            </w:r>
            <w:r>
              <w:rPr>
                <w:rFonts w:hint="eastAsia" w:ascii="宋体" w:hAnsi="宋体"/>
                <w:sz w:val="21"/>
                <w:szCs w:val="21"/>
                <w:u w:val="single"/>
              </w:rPr>
              <w:t xml:space="preserve">   </w:t>
            </w:r>
            <w:r>
              <w:rPr>
                <w:rFonts w:ascii="宋体" w:hAnsi="宋体"/>
                <w:sz w:val="21"/>
                <w:szCs w:val="21"/>
              </w:rPr>
              <w:t xml:space="preserve">个</w:t>
            </w:r>
            <w:r>
              <w:rPr>
                <w:rFonts w:ascii="宋体" w:hAnsi="宋体"/>
                <w:sz w:val="21"/>
                <w:szCs w:val="21"/>
              </w:rPr>
              <w:t xml:space="preserve">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人员费用合计：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其他费用合计：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b/>
                <w:sz w:val="21"/>
                <w:szCs w:val="21"/>
              </w:rPr>
            </w:pPr>
            <w:r>
              <w:rPr>
                <w:rFonts w:hint="eastAsia" w:ascii="宋体" w:hAnsi="宋体"/>
                <w:b/>
                <w:sz w:val="21"/>
                <w:szCs w:val="21"/>
              </w:rPr>
              <w:t xml:space="preserve">总计</w:t>
            </w:r>
            <w:r/>
          </w:p>
        </w:tc>
        <w:tc>
          <w:tcPr>
            <w:gridSpan w:val="5"/>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b/>
                <w:sz w:val="21"/>
                <w:szCs w:val="21"/>
              </w:rPr>
            </w:pPr>
            <w:r>
              <w:rPr>
                <w:rFonts w:hint="eastAsia" w:ascii="宋体" w:hAnsi="宋体"/>
                <w:b/>
                <w:sz w:val="21"/>
                <w:szCs w:val="21"/>
              </w:rPr>
              <w:t xml:space="preserve">总报价（小写）： </w:t>
            </w:r>
            <w:r>
              <w:rPr>
                <w:rFonts w:ascii="宋体" w:hAnsi="宋体"/>
                <w:b/>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元</w:t>
            </w:r>
            <w:r/>
          </w:p>
        </w:tc>
      </w:tr>
    </w:tbl>
    <w:p>
      <w:pPr>
        <w:ind w:left="1026" w:firstLine="4830"/>
        <w:jc w:val="left"/>
        <w:rPr>
          <w:rFonts w:ascii="宋体" w:hAnsi="宋体"/>
          <w:sz w:val="21"/>
          <w:szCs w:val="21"/>
        </w:rPr>
      </w:pPr>
      <w:r>
        <w:rPr>
          <w:rFonts w:hint="eastAsia" w:ascii="宋体" w:hAnsi="宋体"/>
          <w:sz w:val="21"/>
          <w:szCs w:val="21"/>
        </w:rPr>
        <w:t xml:space="preserve">供应商名称</w:t>
      </w:r>
      <w:r>
        <w:rPr>
          <w:rFonts w:ascii="宋体" w:hAnsi="宋体"/>
          <w:sz w:val="21"/>
          <w:szCs w:val="21"/>
        </w:rPr>
        <w:t xml:space="preserve">（</w:t>
      </w:r>
      <w:r>
        <w:rPr>
          <w:rFonts w:hint="eastAsia" w:ascii="宋体" w:hAnsi="宋体"/>
          <w:sz w:val="21"/>
          <w:szCs w:val="21"/>
        </w:rPr>
        <w:t xml:space="preserve">公</w:t>
      </w:r>
      <w:r>
        <w:rPr>
          <w:rFonts w:ascii="宋体" w:hAnsi="宋体"/>
          <w:sz w:val="21"/>
          <w:szCs w:val="21"/>
        </w:rPr>
        <w:t xml:space="preserve">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36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报价表包含供应</w:t>
      </w:r>
      <w:r>
        <w:rPr>
          <w:rFonts w:hint="eastAsia" w:ascii="宋体" w:hAnsi="宋体"/>
          <w:sz w:val="21"/>
          <w:szCs w:val="21"/>
        </w:rPr>
        <w:t xml:space="preserve">商各项</w:t>
      </w:r>
      <w:r>
        <w:rPr>
          <w:rFonts w:hint="eastAsia" w:ascii="宋体" w:hAnsi="宋体"/>
          <w:sz w:val="21"/>
          <w:szCs w:val="21"/>
        </w:rPr>
        <w:t xml:space="preserve">成本核算和投入的成本明细，磋商报价分析表中总报价应为人员费用和其他费用合计金额，总报价应与开标一览表金额一致；否则，以开标一览表为准。</w:t>
      </w:r>
      <w:r/>
    </w:p>
    <w:p>
      <w:pPr>
        <w:ind w:left="0" w:firstLine="420"/>
        <w:spacing w:line="36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360" w:lineRule="exact"/>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响应单位须按国家规定为本项目签订劳动合同的服务人员依法缴纳社会保险和住房公积金，社会保险缴纳基数应符合人力资源和社会保障主管部门相关规定，住房公积金缴纳基数和缴纳比例须符合住房公积金现行管理规定。</w:t>
      </w:r>
      <w:r/>
    </w:p>
    <w:p>
      <w:pPr>
        <w:ind w:left="0" w:firstLine="422"/>
        <w:spacing w:line="360" w:lineRule="exact"/>
        <w:widowControl w:val="off"/>
        <w:rPr>
          <w:rFonts w:ascii="宋体" w:hAnsi="宋体"/>
          <w:sz w:val="21"/>
          <w:szCs w:val="21"/>
        </w:rPr>
      </w:pPr>
      <w:r>
        <w:rPr>
          <w:rFonts w:ascii="宋体" w:hAnsi="宋体"/>
          <w:b/>
          <w:sz w:val="21"/>
          <w:szCs w:val="21"/>
        </w:rPr>
        <w:t xml:space="preserve">4</w:t>
      </w:r>
      <w:r>
        <w:rPr>
          <w:rFonts w:hint="eastAsia" w:ascii="宋体" w:hAnsi="宋体"/>
          <w:b/>
          <w:sz w:val="21"/>
          <w:szCs w:val="21"/>
        </w:rPr>
        <w:t xml:space="preserve">.</w:t>
      </w:r>
      <w:bookmarkStart w:id="66" w:name="OLE_LINK23"/>
      <w:r/>
      <w:bookmarkStart w:id="67" w:name="OLE_LINK24"/>
      <w:r>
        <w:rPr>
          <w:rFonts w:hint="eastAsia" w:ascii="宋体" w:hAnsi="宋体"/>
          <w:b/>
          <w:sz w:val="21"/>
          <w:szCs w:val="21"/>
        </w:rPr>
        <w:t xml:space="preserve">响应</w:t>
      </w:r>
      <w:bookmarkEnd w:id="66"/>
      <w:r/>
      <w:bookmarkEnd w:id="67"/>
      <w:r>
        <w:rPr>
          <w:rFonts w:hint="eastAsia" w:ascii="宋体" w:hAnsi="宋体"/>
          <w:b/>
          <w:sz w:val="21"/>
          <w:szCs w:val="21"/>
        </w:rPr>
        <w:t xml:space="preserve">报价</w:t>
      </w:r>
      <w:r>
        <w:rPr>
          <w:rFonts w:hint="eastAsia" w:ascii="宋体" w:hAnsi="宋体"/>
          <w:b/>
          <w:sz w:val="21"/>
          <w:szCs w:val="21"/>
        </w:rPr>
        <w:t xml:space="preserve">如未能涵盖人员工资、社会保险及住房公积金费用且响应单位不能证明其报价合理性的，</w:t>
      </w:r>
      <w:r>
        <w:rPr>
          <w:rFonts w:hint="eastAsia" w:ascii="宋体" w:hAnsi="宋体"/>
          <w:b/>
          <w:sz w:val="21"/>
          <w:szCs w:val="21"/>
        </w:rPr>
        <w:t xml:space="preserve">评审小组</w:t>
      </w:r>
      <w:r>
        <w:rPr>
          <w:rFonts w:hint="eastAsia" w:ascii="宋体" w:hAnsi="宋体"/>
          <w:b/>
          <w:sz w:val="21"/>
          <w:szCs w:val="21"/>
        </w:rPr>
        <w:t xml:space="preserve">应当认定该</w:t>
      </w:r>
      <w:r>
        <w:rPr>
          <w:rFonts w:hint="eastAsia" w:ascii="宋体" w:hAnsi="宋体"/>
          <w:b/>
          <w:sz w:val="21"/>
          <w:szCs w:val="21"/>
        </w:rPr>
        <w:t xml:space="preserve">响应</w:t>
      </w:r>
      <w:r>
        <w:rPr>
          <w:rFonts w:hint="eastAsia" w:ascii="宋体" w:hAnsi="宋体"/>
          <w:b/>
          <w:sz w:val="21"/>
          <w:szCs w:val="21"/>
        </w:rPr>
        <w:t xml:space="preserve">报价无效。</w:t>
      </w:r>
      <w:r/>
    </w:p>
    <w:p>
      <w:pPr>
        <w:ind w:left="0" w:firstLine="422"/>
        <w:spacing w:line="360" w:lineRule="exact"/>
        <w:widowControl w:val="off"/>
        <w:rPr>
          <w:rFonts w:ascii="宋体" w:hAnsi="宋体"/>
          <w:b/>
          <w:sz w:val="21"/>
          <w:szCs w:val="21"/>
        </w:rPr>
      </w:pPr>
      <w:r>
        <w:rPr>
          <w:rFonts w:hint="eastAsia" w:ascii="宋体" w:hAnsi="宋体"/>
          <w:b/>
          <w:sz w:val="21"/>
          <w:szCs w:val="21"/>
        </w:rPr>
        <w:t xml:space="preserve">5</w:t>
      </w:r>
      <w:r>
        <w:rPr>
          <w:rFonts w:ascii="宋体" w:hAnsi="宋体"/>
          <w:b/>
          <w:sz w:val="21"/>
          <w:szCs w:val="21"/>
        </w:rPr>
        <w:t xml:space="preserve">.</w:t>
      </w:r>
      <w:r>
        <w:rPr>
          <w:rFonts w:hint="eastAsia" w:ascii="宋体" w:hAnsi="宋体"/>
          <w:b/>
          <w:sz w:val="22"/>
        </w:rPr>
        <w:t xml:space="preserve">本项目人员的工作时间和休息休假应按照《中华人民共和国劳动法》要求。请供应商结合自身实际综合考虑各项费用支出。</w:t>
      </w:r>
      <w:r/>
    </w:p>
    <w:p>
      <w:pPr>
        <w:ind w:left="0" w:firstLine="420"/>
        <w:spacing w:line="36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rPr>
          <w:rFonts w:hint="eastAsia" w:ascii="宋体" w:hAnsi="宋体"/>
          <w:bCs/>
          <w:sz w:val="21"/>
          <w:szCs w:val="21"/>
        </w:rPr>
        <w:t xml:space="preserve"> </w:t>
      </w:r>
      <w:bookmarkStart w:id="68" w:name="_GoBack"/>
      <w:r/>
      <w:bookmarkEnd w:id="68"/>
      <w:r/>
      <w:r/>
    </w:p>
    <w:p>
      <w:pPr>
        <w:ind w:left="0"/>
        <w:spacing w:line="360" w:lineRule="auto"/>
        <w:tabs>
          <w:tab w:val="left" w:pos="1320" w:leader="none"/>
        </w:tabs>
        <w:rPr>
          <w:rFonts w:ascii="宋体" w:hAnsi="宋体"/>
          <w:b/>
          <w:sz w:val="21"/>
          <w:szCs w:val="21"/>
        </w:rPr>
      </w:pPr>
      <w:r>
        <w:rPr>
          <w:rFonts w:ascii="宋体" w:hAnsi="宋体"/>
          <w:b/>
          <w:sz w:val="21"/>
          <w:szCs w:val="21"/>
        </w:rPr>
      </w:r>
      <w:r/>
    </w:p>
    <w:p>
      <w:pPr>
        <w:ind w:left="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893"/>
        <w:ind w:left="0" w:firstLine="0"/>
        <w:spacing w:before="0" w:after="0" w:line="360" w:lineRule="auto"/>
        <w:rPr>
          <w:rFonts w:ascii="宋体" w:hAnsi="宋体"/>
          <w:b/>
          <w:sz w:val="21"/>
          <w:szCs w:val="21"/>
        </w:rPr>
      </w:pPr>
      <w:r/>
      <w:bookmarkStart w:id="69" w:name="_Toc166050891"/>
      <w:r/>
      <w:bookmarkStart w:id="70" w:name="_Toc167114647"/>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69"/>
      <w:r/>
      <w:bookmarkEnd w:id="70"/>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71" w:name="_Toc241"/>
      <w:r/>
      <w:bookmarkStart w:id="72" w:name="_Toc7945"/>
      <w:r/>
      <w:r/>
    </w:p>
    <w:p>
      <w:pPr>
        <w:ind w:left="0"/>
        <w:rPr>
          <w:rFonts w:ascii="宋体" w:hAnsi="宋体"/>
          <w:sz w:val="21"/>
          <w:szCs w:val="21"/>
        </w:rPr>
        <w:outlineLvl w:val="0"/>
      </w:pPr>
      <w:r/>
      <w:bookmarkStart w:id="73" w:name="_Toc166050892"/>
      <w:r/>
      <w:bookmarkStart w:id="74" w:name="_Toc167114648"/>
      <w:r>
        <w:rPr>
          <w:rFonts w:ascii="Times New Roman" w:hAnsi="Times New Roman"/>
          <w:b/>
          <w:sz w:val="21"/>
        </w:rPr>
        <w:t xml:space="preserve">附件</w:t>
      </w:r>
      <w:r>
        <w:rPr>
          <w:rFonts w:ascii="Times New Roman" w:hAnsi="Times New Roman"/>
          <w:b/>
          <w:sz w:val="21"/>
        </w:rPr>
        <w:t xml:space="preserve">6</w:t>
      </w:r>
      <w:r>
        <w:rPr>
          <w:rFonts w:hint="eastAsia" w:ascii="Times New Roman" w:hAnsi="Times New Roman"/>
          <w:b/>
          <w:sz w:val="21"/>
        </w:rPr>
        <w:t xml:space="preserve">.</w:t>
      </w:r>
      <w:r>
        <w:rPr>
          <w:rFonts w:ascii="Times New Roman" w:hAnsi="Times New Roman"/>
          <w:b/>
          <w:sz w:val="21"/>
        </w:rPr>
        <w:t xml:space="preserve">偏离表</w:t>
      </w:r>
      <w:bookmarkEnd w:id="73"/>
      <w:r/>
      <w:bookmarkEnd w:id="74"/>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905"/>
        <w:ind w:left="400"/>
      </w:p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p>
    <w:p>
      <w:pPr>
        <w:ind w:left="0" w:firstLine="420"/>
        <w:spacing w:line="360" w:lineRule="auto"/>
        <w:rPr>
          <w:rFonts w:ascii="宋体" w:hAnsi="宋体"/>
          <w:sz w:val="21"/>
          <w:szCs w:val="21"/>
        </w:rPr>
      </w:pPr>
      <w:r>
        <w:rPr>
          <w:rFonts w:ascii="宋体" w:hAnsi="宋体"/>
          <w:sz w:val="21"/>
        </w:rPr>
        <w:t xml:space="preserve">注：</w:t>
      </w:r>
      <w:r>
        <w:rPr>
          <w:rFonts w:hint="eastAsia" w:ascii="宋体" w:hAnsi="宋体"/>
          <w:sz w:val="21"/>
        </w:rPr>
        <w:t xml:space="preserve">供应商</w:t>
      </w:r>
      <w:r>
        <w:rPr>
          <w:rFonts w:hint="eastAsia" w:ascii="宋体" w:hAnsi="宋体"/>
          <w:sz w:val="21"/>
          <w:szCs w:val="21"/>
        </w:rPr>
        <w:t xml:space="preserve">针对本采购文件第四章“采购内容”要求，在本表中列出响应内容，并在“偏离说明”项下填写以下内容：优于的，填写“正偏离”；符合的，填写“无偏离”；低于的，填写“负偏离”。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未说明偏离的，将被认为响应采购文件的规定。</w:t>
      </w:r>
      <w:r>
        <w:rPr>
          <w:rFonts w:hint="eastAsia" w:ascii="宋体" w:hAnsi="宋体"/>
          <w:sz w:val="21"/>
          <w:szCs w:val="21"/>
        </w:rPr>
        <w:t xml:space="preserve">但该表不作为供应商对所响应服务关于商务条款等详细描述和说明的替代。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05"/>
        <w:ind w:left="400"/>
        <w:rPr>
          <w:lang w:val="zh-CN"/>
        </w:rPr>
      </w:pPr>
      <w:r>
        <w:rPr>
          <w:lang w:val="zh-CN"/>
        </w:rPr>
      </w:r>
      <w:r/>
    </w:p>
    <w:p>
      <w:pPr>
        <w:pStyle w:val="905"/>
        <w:ind w:left="0" w:firstLine="0"/>
        <w:rPr>
          <w:lang w:val="zh-CN"/>
        </w:rPr>
      </w:pPr>
      <w:r>
        <w:rPr>
          <w:lang w:val="zh-CN"/>
        </w:rPr>
      </w:r>
      <w:r/>
    </w:p>
    <w:p>
      <w:pPr>
        <w:pStyle w:val="905"/>
        <w:ind w:left="400"/>
        <w:rPr>
          <w:lang w:val="zh-CN"/>
        </w:rPr>
      </w:pPr>
      <w:r>
        <w:rPr>
          <w:lang w:val="zh-CN"/>
        </w:rPr>
      </w:r>
      <w:r/>
    </w:p>
    <w:p>
      <w:pPr>
        <w:ind w:left="0"/>
        <w:rPr>
          <w:rFonts w:ascii="Times New Roman" w:hAnsi="Times New Roman"/>
          <w:b/>
          <w:sz w:val="21"/>
          <w:szCs w:val="22"/>
        </w:rPr>
        <w:outlineLvl w:val="0"/>
      </w:pPr>
      <w:r/>
      <w:bookmarkStart w:id="75" w:name="_Toc166050893"/>
      <w:r/>
      <w:bookmarkStart w:id="76" w:name="_Toc167114649"/>
      <w:r>
        <w:rPr>
          <w:rFonts w:ascii="Times New Roman" w:hAnsi="Times New Roman"/>
          <w:b/>
          <w:sz w:val="21"/>
        </w:rPr>
        <w:t xml:space="preserve">附件</w:t>
      </w:r>
      <w:r>
        <w:rPr>
          <w:rFonts w:ascii="Times New Roman" w:hAnsi="Times New Roman"/>
          <w:b/>
          <w:sz w:val="21"/>
        </w:rPr>
        <w:t xml:space="preserve">7</w:t>
      </w:r>
      <w:r>
        <w:rPr>
          <w:rFonts w:hint="eastAsia" w:ascii="Times New Roman" w:hAnsi="Times New Roman"/>
          <w:b/>
          <w:sz w:val="21"/>
          <w:szCs w:val="22"/>
        </w:rPr>
        <w:t xml:space="preserve">.</w:t>
      </w:r>
      <w:r>
        <w:rPr>
          <w:rFonts w:hint="eastAsia" w:ascii="Times New Roman" w:hAnsi="Times New Roman"/>
          <w:b/>
          <w:sz w:val="21"/>
          <w:szCs w:val="22"/>
        </w:rPr>
        <w:t xml:space="preserve">项目服务人员配置表</w:t>
      </w:r>
      <w:bookmarkEnd w:id="75"/>
      <w:r/>
      <w:bookmarkEnd w:id="76"/>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905"/>
        <w:ind w:left="400"/>
      </w:p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firstLine="422"/>
        <w:spacing w:line="360" w:lineRule="auto"/>
        <w:widowControl w:val="off"/>
      </w:pPr>
      <w:r>
        <w:rPr>
          <w:rFonts w:hint="eastAsia" w:ascii="宋体" w:hAnsi="宋体"/>
          <w:b/>
          <w:sz w:val="21"/>
          <w:szCs w:val="21"/>
        </w:rPr>
        <w:t xml:space="preserve">注：本项目为专门面向中小企业采购的项目，根据《政府采购促进中小企业发展管理办法》（财库[2020]46号）的规定，供应商提供服务的人员应为依照《中华人民共和国劳动合同法》订立劳动合同的从业人员，否则视为非实质性响应。</w:t>
      </w:r>
      <w:r/>
    </w:p>
    <w:p>
      <w:pPr>
        <w:ind w:left="0"/>
        <w:jc w:val="left"/>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05"/>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Times New Roman" w:hAnsi="Times New Roman"/>
          <w:b/>
          <w:sz w:val="21"/>
        </w:rPr>
        <w:outlineLvl w:val="0"/>
      </w:pPr>
      <w:r/>
      <w:bookmarkStart w:id="77" w:name="_Toc166050894"/>
      <w:r/>
      <w:bookmarkStart w:id="78" w:name="_Toc167114650"/>
      <w:r>
        <w:rPr>
          <w:rFonts w:ascii="Times New Roman" w:hAnsi="Times New Roman"/>
          <w:b/>
          <w:sz w:val="21"/>
        </w:rPr>
        <w:t xml:space="preserve">附件</w:t>
      </w:r>
      <w:r>
        <w:rPr>
          <w:rFonts w:ascii="Times New Roman" w:hAnsi="Times New Roman"/>
          <w:b/>
          <w:sz w:val="21"/>
        </w:rPr>
        <w:t xml:space="preserve">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77"/>
      <w:r/>
      <w:bookmarkEnd w:id="78"/>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w:t>
            </w:r>
            <w:r>
              <w:rPr>
                <w:rFonts w:hint="eastAsia" w:ascii="宋体" w:hAnsi="宋体"/>
                <w:sz w:val="21"/>
                <w:szCs w:val="21"/>
              </w:rPr>
              <w:t xml:space="preserve">不够可</w:t>
            </w:r>
            <w:r>
              <w:rPr>
                <w:rFonts w:hint="eastAsia" w:ascii="宋体" w:hAnsi="宋体"/>
                <w:sz w:val="21"/>
                <w:szCs w:val="21"/>
              </w:rPr>
              <w:t xml:space="preserve">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905"/>
        <w:ind w:left="0" w:firstLine="0"/>
        <w:rPr>
          <w:rFonts w:hAnsi="宋体"/>
          <w:szCs w:val="21"/>
        </w:rPr>
      </w:pPr>
      <w:r>
        <w:rPr>
          <w:rFonts w:hAnsi="宋体"/>
          <w:szCs w:val="21"/>
        </w:rPr>
      </w:r>
      <w:r/>
    </w:p>
    <w:p>
      <w:pPr>
        <w:ind w:left="0"/>
        <w:rPr>
          <w:rFonts w:ascii="宋体" w:hAnsi="宋体"/>
          <w:b/>
          <w:sz w:val="21"/>
          <w:szCs w:val="21"/>
        </w:rPr>
        <w:outlineLvl w:val="0"/>
      </w:pPr>
      <w:r/>
      <w:bookmarkStart w:id="79" w:name="_Toc166050895"/>
      <w:r/>
      <w:bookmarkStart w:id="80" w:name="_Toc167114651"/>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79"/>
      <w:r/>
      <w:bookmarkEnd w:id="80"/>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59"/>
      </w:pPr>
      <w:r/>
      <w:r/>
    </w:p>
    <w:p>
      <w:pPr>
        <w:pStyle w:val="959"/>
        <w:rPr>
          <w:lang w:val="zh-CN"/>
        </w:rPr>
      </w:pPr>
      <w:r>
        <w:rPr>
          <w:lang w:val="zh-CN"/>
        </w:rPr>
      </w:r>
      <w:r/>
    </w:p>
    <w:p>
      <w:pPr>
        <w:ind w:left="0"/>
      </w:pPr>
      <w:r/>
      <w:bookmarkEnd w:id="71"/>
      <w:bookmarkEnd w:id="72"/>
      <w:r/>
    </w:p>
    <w:p>
      <w:pPr>
        <w:ind w:left="0"/>
        <w:jc w:val="left"/>
        <w:spacing w:line="360" w:lineRule="auto"/>
        <w:widowControl w:val="off"/>
        <w:rPr>
          <w:rFonts w:ascii="宋体" w:hAnsi="宋体"/>
          <w:b/>
          <w:sz w:val="21"/>
          <w:szCs w:val="21"/>
        </w:rPr>
      </w:pPr>
      <w:r>
        <w:rPr>
          <w:rFonts w:ascii="宋体" w:hAnsi="宋体"/>
          <w:b/>
          <w:sz w:val="21"/>
          <w:szCs w:val="21"/>
        </w:rPr>
        <w:br w:type="page" w:clear="all"/>
      </w:r>
      <w:bookmarkStart w:id="81" w:name="_Toc19621"/>
      <w:r/>
      <w:bookmarkStart w:id="82" w:name="_Toc21574"/>
      <w:r/>
      <w:r/>
    </w:p>
    <w:p>
      <w:pPr>
        <w:ind w:left="0"/>
        <w:rPr>
          <w:rFonts w:ascii="宋体" w:hAnsi="宋体"/>
          <w:b/>
          <w:sz w:val="21"/>
          <w:szCs w:val="21"/>
        </w:rPr>
        <w:outlineLvl w:val="0"/>
      </w:pPr>
      <w:r/>
      <w:bookmarkStart w:id="83" w:name="_Toc166050896"/>
      <w:r/>
      <w:bookmarkStart w:id="84" w:name="_Toc167114652"/>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81"/>
      <w:r/>
      <w:bookmarkEnd w:id="82"/>
      <w:r/>
      <w:bookmarkEnd w:id="83"/>
      <w:r/>
      <w:bookmarkEnd w:id="84"/>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苏州市吴中区人民政府太湖街道办事处</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2026年太湖街道（办事处和派出所）物业服务项目</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2026年太湖街道（办事处和派出所）物业服务项目</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58"/>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905"/>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85" w:name="_Toc166050897"/>
      <w:r/>
      <w:bookmarkStart w:id="86" w:name="_Toc167114653"/>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85"/>
      <w:r/>
      <w:bookmarkEnd w:id="86"/>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7" w:name="_Toc3869"/>
      <w:r/>
      <w:bookmarkStart w:id="88" w:name="_Toc32206"/>
      <w:r/>
      <w:bookmarkStart w:id="89"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7"/>
      <w:r/>
      <w:bookmarkEnd w:id="88"/>
      <w:r/>
      <w:bookmarkEnd w:id="89"/>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5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spacing w:line="360" w:lineRule="auto"/>
        <w:rPr>
          <w:rFonts w:ascii="宋体" w:hAnsi="宋体"/>
          <w:b/>
          <w:sz w:val="21"/>
          <w:szCs w:val="21"/>
        </w:rPr>
      </w:pPr>
      <w:r/>
      <w:bookmarkStart w:id="90" w:name="_Toc103258863"/>
      <w:r/>
      <w:r/>
    </w:p>
    <w:p>
      <w:pPr>
        <w:pStyle w:val="905"/>
        <w:ind w:left="400"/>
      </w:pPr>
      <w:r/>
      <w:r/>
    </w:p>
    <w:p>
      <w:pPr>
        <w:pStyle w:val="905"/>
        <w:ind w:left="0" w:firstLine="0"/>
        <w:spacing w:after="0"/>
        <w:rPr>
          <w:rFonts w:ascii="宋体" w:hAnsi="宋体" w:cs="Arial"/>
          <w:b/>
          <w:sz w:val="20"/>
          <w:shd w:val="clear" w:color="auto" w:fill="ffffff"/>
        </w:rPr>
      </w:pPr>
      <w:r>
        <w:rPr>
          <w:rFonts w:hint="eastAsia" w:ascii="宋体" w:hAnsi="宋体"/>
          <w:b/>
          <w:sz w:val="20"/>
          <w:lang w:val="zh-CN"/>
        </w:rPr>
        <w:t xml:space="preserve">备注：1</w:t>
      </w:r>
      <w:r>
        <w:rPr>
          <w:rFonts w:ascii="宋体" w:hAnsi="宋体"/>
          <w:b/>
          <w:sz w:val="20"/>
          <w:lang w:val="zh-CN"/>
        </w:rPr>
        <w:t xml:space="preserve">.</w:t>
      </w:r>
      <w:r>
        <w:rPr>
          <w:rFonts w:ascii="宋体" w:hAnsi="宋体" w:cs="Arial"/>
          <w:b/>
          <w:sz w:val="20"/>
          <w:shd w:val="clear" w:color="auto" w:fill="ffffff"/>
        </w:rPr>
        <w:t xml:space="preserve">享受政府采购支持政策的残疾人福利性单位应当同时满足以下条件</w:t>
      </w:r>
      <w:r>
        <w:rPr>
          <w:rFonts w:hint="eastAsia" w:ascii="宋体" w:hAnsi="宋体" w:cs="Arial"/>
          <w:b/>
          <w:sz w:val="20"/>
          <w:shd w:val="clear" w:color="auto" w:fill="ffffff"/>
        </w:rPr>
        <w:t xml:space="preserve">：</w:t>
      </w:r>
      <w:r/>
    </w:p>
    <w:p>
      <w:pPr>
        <w:pStyle w:val="905"/>
        <w:ind w:left="0" w:firstLine="400"/>
        <w:spacing w:after="0"/>
        <w:rPr>
          <w:rFonts w:ascii="宋体" w:hAnsi="宋体" w:cs="Arial"/>
          <w:sz w:val="20"/>
          <w:shd w:val="clear" w:color="auto" w:fill="ffffff"/>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1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①</w:t>
      </w:r>
      <w:r>
        <w:rPr>
          <w:rFonts w:ascii="宋体" w:hAnsi="宋体"/>
          <w:sz w:val="20"/>
          <w:lang w:val="zh-CN"/>
        </w:rPr>
        <w:fldChar w:fldCharType="end"/>
      </w:r>
      <w:r>
        <w:rPr>
          <w:rFonts w:hint="eastAsia" w:ascii="宋体" w:hAnsi="宋体"/>
          <w:sz w:val="20"/>
          <w:lang w:val="zh-CN"/>
        </w:rPr>
        <w:t xml:space="preserve">安置的残疾人占本单位在职职工人数的比例不低于25%（含25%），并且安置的残疾人人数不少于10人（含10人）；</w:t>
      </w:r>
      <w:r/>
    </w:p>
    <w:p>
      <w:pPr>
        <w:pStyle w:val="905"/>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2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②</w:t>
      </w:r>
      <w:r>
        <w:rPr>
          <w:rFonts w:ascii="宋体" w:hAnsi="宋体"/>
          <w:sz w:val="20"/>
          <w:lang w:val="zh-CN"/>
        </w:rPr>
        <w:fldChar w:fldCharType="end"/>
      </w:r>
      <w:r>
        <w:rPr>
          <w:rFonts w:hint="eastAsia" w:ascii="宋体" w:hAnsi="宋体"/>
          <w:sz w:val="20"/>
          <w:lang w:val="zh-CN"/>
        </w:rPr>
        <w:t xml:space="preserve">依法与安置的每位残疾人签订了一年以上（含一年）的劳动合同或服务协议；</w:t>
      </w:r>
      <w:r/>
    </w:p>
    <w:p>
      <w:pPr>
        <w:pStyle w:val="905"/>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3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③</w:t>
      </w:r>
      <w:r>
        <w:rPr>
          <w:rFonts w:ascii="宋体" w:hAnsi="宋体"/>
          <w:sz w:val="20"/>
          <w:lang w:val="zh-CN"/>
        </w:rPr>
        <w:fldChar w:fldCharType="end"/>
      </w:r>
      <w:r>
        <w:rPr>
          <w:rFonts w:hint="eastAsia" w:ascii="宋体" w:hAnsi="宋体"/>
          <w:sz w:val="20"/>
          <w:lang w:val="zh-CN"/>
        </w:rPr>
        <w:t xml:space="preserve">为安置的每位残疾人按月足额缴纳了基本养老保险、基本医疗保险、失业保险、工伤保险和生育保险等社会保险费；</w:t>
      </w:r>
      <w:r/>
    </w:p>
    <w:p>
      <w:pPr>
        <w:pStyle w:val="905"/>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4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④</w:t>
      </w:r>
      <w:r>
        <w:rPr>
          <w:rFonts w:ascii="宋体" w:hAnsi="宋体"/>
          <w:sz w:val="20"/>
          <w:lang w:val="zh-CN"/>
        </w:rPr>
        <w:fldChar w:fldCharType="end"/>
      </w:r>
      <w:r>
        <w:rPr>
          <w:rFonts w:hint="eastAsia" w:ascii="宋体" w:hAnsi="宋体"/>
          <w:sz w:val="20"/>
          <w:lang w:val="zh-CN"/>
        </w:rPr>
        <w:t xml:space="preserve">通过银行等金融机构向安置的每位残疾人，按月支付了不低于单位所在区县适用的经省级人民政府批准的月最低工资标准的工资；</w:t>
      </w:r>
      <w:r/>
    </w:p>
    <w:p>
      <w:pPr>
        <w:pStyle w:val="905"/>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5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⑤</w:t>
      </w:r>
      <w:r>
        <w:rPr>
          <w:rFonts w:ascii="宋体" w:hAnsi="宋体"/>
          <w:sz w:val="20"/>
          <w:lang w:val="zh-CN"/>
        </w:rPr>
        <w:fldChar w:fldCharType="end"/>
      </w:r>
      <w:r>
        <w:rPr>
          <w:rFonts w:hint="eastAsia" w:ascii="宋体" w:hAnsi="宋体"/>
          <w:sz w:val="20"/>
          <w:lang w:val="zh-CN"/>
        </w:rPr>
        <w:t xml:space="preserve">提供本单位制造的货物、承担的工程或者服务（以下简称产品），或者提供其他残疾人福利性单位制造的货物（不包括使用非残疾人福利性单位注册商标的货物）。</w:t>
      </w:r>
      <w:r/>
    </w:p>
    <w:p>
      <w:pPr>
        <w:pStyle w:val="905"/>
        <w:ind w:left="0" w:firstLine="400"/>
        <w:spacing w:after="0"/>
        <w:rPr>
          <w:rFonts w:ascii="宋体" w:hAnsi="宋体"/>
          <w:sz w:val="20"/>
          <w:lang w:val="zh-CN"/>
        </w:rPr>
      </w:pPr>
      <w:r>
        <w:rPr>
          <w:rFonts w:hint="eastAsia" w:ascii="宋体" w:hAnsi="宋体"/>
          <w:sz w:val="20"/>
          <w:lang w:val="zh-CN"/>
        </w:rPr>
        <w:t xml:space="preserve">前款所称残疾人是指法</w:t>
      </w:r>
      <w:r>
        <w:rPr>
          <w:rFonts w:hint="eastAsia" w:ascii="宋体" w:hAnsi="宋体"/>
          <w:sz w:val="20"/>
          <w:lang w:val="zh-CN"/>
        </w:rPr>
        <w:t xml:space="preserve">定劳动</w:t>
      </w:r>
      <w:r>
        <w:rPr>
          <w:rFonts w:hint="eastAsia" w:ascii="宋体" w:hAnsi="宋体"/>
          <w:sz w:val="20"/>
          <w:lang w:val="zh-CN"/>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5"/>
        <w:ind w:left="0" w:firstLine="402"/>
        <w:spacing w:after="0"/>
        <w:rPr>
          <w:rFonts w:ascii="宋体" w:hAnsi="宋体"/>
          <w:b/>
          <w:sz w:val="20"/>
          <w:lang w:val="zh-CN"/>
        </w:rPr>
      </w:pPr>
      <w:r>
        <w:rPr>
          <w:rFonts w:hint="eastAsia" w:ascii="宋体" w:hAnsi="宋体"/>
          <w:b/>
          <w:sz w:val="20"/>
          <w:lang w:val="zh-CN"/>
        </w:rPr>
        <w:t xml:space="preserve">2</w:t>
      </w:r>
      <w:r>
        <w:rPr>
          <w:rFonts w:ascii="宋体" w:hAnsi="宋体"/>
          <w:b/>
          <w:sz w:val="20"/>
          <w:lang w:val="zh-CN"/>
        </w:rPr>
        <w:t xml:space="preserve">.</w:t>
      </w:r>
      <w:r>
        <w:rPr>
          <w:rFonts w:hint="eastAsia" w:ascii="宋体" w:hAnsi="宋体"/>
          <w:b/>
          <w:sz w:val="20"/>
          <w:lang w:val="zh-CN"/>
        </w:rPr>
        <w:t xml:space="preserve">成交单位为残疾人福利性单位的，《残疾人福利性单位声明函》将随成交结果同时公告。</w:t>
      </w:r>
      <w:r/>
    </w:p>
    <w:p>
      <w:pPr>
        <w:pStyle w:val="905"/>
        <w:ind w:left="0" w:firstLine="402"/>
        <w:spacing w:after="0"/>
        <w:rPr>
          <w:rFonts w:ascii="宋体" w:hAnsi="宋体"/>
          <w:b/>
          <w:sz w:val="20"/>
          <w:lang w:val="zh-CN"/>
        </w:rPr>
      </w:pPr>
      <w:r>
        <w:rPr>
          <w:rFonts w:hint="eastAsia" w:ascii="宋体" w:hAnsi="宋体"/>
          <w:b/>
          <w:sz w:val="20"/>
          <w:lang w:val="zh-CN"/>
        </w:rPr>
        <w:t xml:space="preserve">3</w:t>
      </w:r>
      <w:r>
        <w:rPr>
          <w:rFonts w:ascii="宋体" w:hAnsi="宋体"/>
          <w:b/>
          <w:sz w:val="20"/>
          <w:lang w:val="zh-CN"/>
        </w:rPr>
        <w:t xml:space="preserve">.</w:t>
      </w:r>
      <w:r>
        <w:rPr>
          <w:rFonts w:hint="eastAsia" w:ascii="宋体" w:hAnsi="宋体"/>
          <w:b/>
          <w:sz w:val="20"/>
          <w:lang w:val="zh-CN"/>
        </w:rPr>
        <w:t xml:space="preserve">供应商提供的《残疾人福利性单位声明函》与事实不符的，依照《政府采购法》第七十七条第一款的规定追究法律责任。</w:t>
      </w:r>
      <w:r/>
    </w:p>
    <w:p>
      <w:pPr>
        <w:ind w:left="0"/>
        <w:rPr>
          <w:rFonts w:ascii="宋体" w:hAnsi="宋体" w:cs="宋体"/>
          <w:b/>
          <w:bCs/>
          <w:sz w:val="21"/>
          <w:szCs w:val="21"/>
        </w:rPr>
        <w:outlineLvl w:val="0"/>
      </w:pPr>
      <w:r/>
      <w:bookmarkStart w:id="91" w:name="_Toc167114654"/>
      <w:r/>
      <w:bookmarkStart w:id="92" w:name="_Toc166050898"/>
      <w:r>
        <w:rPr>
          <w:rFonts w:ascii="宋体" w:hAnsi="宋体" w:cs="宋体"/>
          <w:b/>
          <w:bCs/>
          <w:sz w:val="21"/>
          <w:szCs w:val="21"/>
        </w:rPr>
        <w:t xml:space="preserve">附件</w:t>
      </w:r>
      <w:r>
        <w:rPr>
          <w:rFonts w:hint="eastAsia" w:ascii="宋体" w:hAnsi="宋体" w:cs="宋体"/>
          <w:b/>
          <w:bCs/>
          <w:sz w:val="21"/>
          <w:szCs w:val="21"/>
        </w:rPr>
        <w:t xml:space="preserve">1</w:t>
      </w:r>
      <w:r>
        <w:rPr>
          <w:rFonts w:ascii="宋体" w:hAnsi="宋体" w:cs="宋体"/>
          <w:b/>
          <w:bCs/>
          <w:sz w:val="21"/>
          <w:szCs w:val="21"/>
        </w:rPr>
        <w:t xml:space="preserve">2</w:t>
      </w:r>
      <w:r>
        <w:rPr>
          <w:rFonts w:hint="eastAsia" w:ascii="宋体" w:hAnsi="宋体" w:cs="宋体"/>
          <w:b/>
          <w:bCs/>
          <w:sz w:val="21"/>
          <w:szCs w:val="21"/>
        </w:rPr>
        <w:t xml:space="preserve">.工具及易耗品清单表</w:t>
      </w:r>
      <w:bookmarkEnd w:id="90"/>
      <w:r/>
      <w:bookmarkEnd w:id="91"/>
      <w:r/>
      <w:bookmarkEnd w:id="92"/>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期限计，请各供应商按上述格式自制《清单表》；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若事项较多，供应商可根据实际情况另纸说明。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05"/>
        <w:ind w:left="400"/>
      </w:pPr>
      <w:r/>
      <w:r/>
    </w:p>
    <w:p>
      <w:pPr>
        <w:pStyle w:val="905"/>
        <w:ind w:left="400"/>
      </w:pPr>
      <w:r/>
      <w:r/>
    </w:p>
    <w:p>
      <w:pPr>
        <w:pStyle w:val="905"/>
        <w:ind w:left="400"/>
      </w:pPr>
      <w:r/>
      <w:r/>
    </w:p>
    <w:p>
      <w:pPr>
        <w:pStyle w:val="905"/>
        <w:ind w:left="400"/>
      </w:pPr>
      <w:r/>
      <w:r/>
    </w:p>
    <w:p>
      <w:pPr>
        <w:pStyle w:val="905"/>
        <w:ind w:left="400"/>
      </w:pPr>
      <w:r/>
      <w:r/>
    </w:p>
    <w:p>
      <w:pPr>
        <w:pStyle w:val="905"/>
        <w:ind w:left="400"/>
      </w:pPr>
      <w:r/>
      <w:r/>
    </w:p>
    <w:p>
      <w:pPr>
        <w:pStyle w:val="905"/>
        <w:ind w:left="400"/>
      </w:pPr>
      <w:r/>
      <w:r/>
    </w:p>
    <w:p>
      <w:pPr>
        <w:pStyle w:val="905"/>
        <w:ind w:left="400"/>
      </w:pPr>
      <w:r/>
      <w:r/>
    </w:p>
    <w:p>
      <w:pPr>
        <w:pStyle w:val="905"/>
        <w:ind w:left="400"/>
      </w:pPr>
      <w:r/>
      <w:r/>
    </w:p>
    <w:p>
      <w:pPr>
        <w:pStyle w:val="905"/>
        <w:ind w:left="400"/>
      </w:pPr>
      <w:r/>
      <w:r/>
    </w:p>
    <w:p>
      <w:pPr>
        <w:pStyle w:val="905"/>
        <w:ind w:left="0" w:firstLine="0"/>
      </w:pPr>
      <w:r/>
      <w:r/>
    </w:p>
    <w:p>
      <w:pPr>
        <w:ind w:left="0"/>
        <w:rPr>
          <w:rFonts w:ascii="宋体" w:hAnsi="宋体" w:cs="宋体"/>
          <w:b/>
          <w:bCs/>
          <w:sz w:val="21"/>
          <w:szCs w:val="21"/>
        </w:rPr>
        <w:outlineLvl w:val="0"/>
      </w:pPr>
      <w:r/>
      <w:bookmarkStart w:id="93" w:name="_Toc103258864"/>
      <w:r/>
      <w:bookmarkStart w:id="94" w:name="_Toc166050899"/>
      <w:r/>
      <w:bookmarkStart w:id="95" w:name="_Toc167114655"/>
      <w:r>
        <w:rPr>
          <w:rFonts w:hint="eastAsia" w:ascii="宋体" w:hAnsi="宋体" w:cs="宋体"/>
          <w:b/>
          <w:bCs/>
          <w:sz w:val="21"/>
          <w:szCs w:val="21"/>
        </w:rPr>
        <w:t xml:space="preserve">附件1</w:t>
      </w:r>
      <w:r>
        <w:rPr>
          <w:rFonts w:ascii="宋体" w:hAnsi="宋体" w:cs="宋体"/>
          <w:b/>
          <w:bCs/>
          <w:sz w:val="21"/>
          <w:szCs w:val="21"/>
        </w:rPr>
        <w:t xml:space="preserve">3</w:t>
      </w:r>
      <w:r>
        <w:rPr>
          <w:rFonts w:hint="eastAsia" w:ascii="宋体" w:hAnsi="宋体" w:cs="宋体"/>
          <w:b/>
          <w:bCs/>
          <w:sz w:val="21"/>
          <w:szCs w:val="21"/>
        </w:rPr>
        <w:t xml:space="preserve">. 企业投入本项目主要设备一览表</w:t>
      </w:r>
      <w:bookmarkEnd w:id="93"/>
      <w:r/>
      <w:bookmarkEnd w:id="94"/>
      <w:r/>
      <w:bookmarkEnd w:id="95"/>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79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数量</w:t>
            </w:r>
            <w:r/>
          </w:p>
        </w:tc>
        <w:tc>
          <w:tcPr>
            <w:tcW w:w="219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备注</w:t>
            </w:r>
            <w:r/>
          </w:p>
          <w:p>
            <w:pPr>
              <w:ind w:left="0"/>
              <w:jc w:val="center"/>
              <w:widowControl w:val="off"/>
              <w:rPr>
                <w:rFonts w:ascii="宋体" w:hAnsi="宋体"/>
                <w:sz w:val="21"/>
                <w:szCs w:val="21"/>
              </w:rPr>
            </w:pPr>
            <w:r>
              <w:rPr>
                <w:rFonts w:hint="eastAsia" w:ascii="宋体" w:hAnsi="宋体"/>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widowControl w:val="off"/>
      </w:p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b/>
          <w:sz w:val="44"/>
          <w:szCs w:val="44"/>
        </w:rPr>
      </w:pPr>
      <w:r>
        <w:rPr>
          <w:b/>
          <w:sz w:val="44"/>
          <w:szCs w:val="44"/>
        </w:rPr>
      </w:r>
      <w:r/>
    </w:p>
    <w:p>
      <w:pPr>
        <w:pStyle w:val="905"/>
        <w:ind w:left="400"/>
      </w:pPr>
      <w:r/>
      <w:r/>
    </w:p>
    <w:p>
      <w:pPr>
        <w:pStyle w:val="905"/>
        <w:ind w:left="400"/>
      </w:pPr>
      <w:r/>
      <w:r/>
    </w:p>
    <w:p>
      <w:pPr>
        <w:pStyle w:val="905"/>
        <w:ind w:left="400"/>
      </w:pPr>
      <w:r/>
      <w:r/>
    </w:p>
    <w:p>
      <w:pPr>
        <w:pStyle w:val="905"/>
        <w:ind w:left="400"/>
      </w:pPr>
      <w:r/>
      <w:r/>
    </w:p>
    <w:p>
      <w:pPr>
        <w:pStyle w:val="905"/>
        <w:ind w:left="400"/>
      </w:pPr>
      <w:r/>
      <w:r/>
    </w:p>
    <w:p>
      <w:pPr>
        <w:pStyle w:val="905"/>
        <w:ind w:left="400"/>
      </w:pPr>
      <w:r/>
      <w:r/>
    </w:p>
    <w:p>
      <w:pPr>
        <w:pStyle w:val="905"/>
        <w:ind w:left="400"/>
      </w:pPr>
      <w:r/>
      <w:r/>
    </w:p>
    <w:p>
      <w:pPr>
        <w:pStyle w:val="905"/>
        <w:ind w:left="400"/>
      </w:pPr>
      <w:r/>
      <w:r/>
    </w:p>
    <w:p>
      <w:pPr>
        <w:ind w:left="0"/>
        <w:jc w:val="left"/>
        <w:rPr>
          <w:rFonts w:ascii="宋体" w:hAnsi="宋体"/>
          <w:b/>
          <w:sz w:val="21"/>
          <w:szCs w:val="21"/>
        </w:rPr>
        <w:outlineLvl w:val="0"/>
      </w:pPr>
      <w:r/>
      <w:bookmarkStart w:id="96" w:name="_Toc167114656"/>
      <w:r/>
      <w:bookmarkStart w:id="97" w:name="_Toc166050900"/>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96"/>
      <w:r/>
      <w:bookmarkEnd w:id="97"/>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采购</w:t>
      </w:r>
      <w:r>
        <w:rPr>
          <w:rFonts w:ascii="宋体" w:hAnsi="宋体"/>
          <w:sz w:val="21"/>
          <w:szCs w:val="21"/>
        </w:rPr>
        <w:t xml:space="preserve">活动进行</w:t>
      </w:r>
      <w:r>
        <w:rPr>
          <w:rFonts w:hint="eastAsia" w:ascii="宋体" w:hAnsi="宋体"/>
          <w:sz w:val="21"/>
          <w:szCs w:val="21"/>
        </w:rPr>
        <w:t xml:space="preserve">响应，对于本公司的响应报价合理性</w:t>
      </w:r>
      <w:r>
        <w:rPr>
          <w:rFonts w:hint="eastAsia" w:ascii="宋体" w:hAnsi="宋体"/>
          <w:sz w:val="21"/>
          <w:szCs w:val="21"/>
        </w:rPr>
        <w:t xml:space="preserve">作出</w:t>
      </w:r>
      <w:r>
        <w:rPr>
          <w:rFonts w:hint="eastAsia" w:ascii="宋体" w:hAnsi="宋体"/>
          <w:sz w:val="21"/>
          <w:szCs w:val="21"/>
        </w:rPr>
        <w:t xml:space="preserve">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b/>
          <w:sz w:val="21"/>
          <w:szCs w:val="21"/>
          <w:lang w:val="zh-CN"/>
        </w:rPr>
      </w:pPr>
      <w:r>
        <w:rPr>
          <w:rFonts w:hint="eastAsia" w:ascii="宋体" w:hAnsi="宋体"/>
          <w:b/>
          <w:sz w:val="21"/>
          <w:szCs w:val="21"/>
          <w:lang w:val="zh-CN"/>
        </w:rPr>
        <w:t xml:space="preserve">备注：根据采购文件第二章“磋商须知”要求，当政府采购评审中出现供应商“响应报价低于全部通过符合性审查供应商</w:t>
      </w:r>
      <w:bookmarkStart w:id="98" w:name="OLE_LINK49"/>
      <w:r/>
      <w:bookmarkStart w:id="99" w:name="OLE_LINK50"/>
      <w:r>
        <w:rPr>
          <w:rFonts w:hint="eastAsia" w:ascii="宋体" w:hAnsi="宋体"/>
          <w:b/>
          <w:sz w:val="21"/>
          <w:szCs w:val="21"/>
          <w:lang w:val="zh-CN"/>
        </w:rPr>
        <w:t xml:space="preserve">响应报价</w:t>
      </w:r>
      <w:bookmarkEnd w:id="98"/>
      <w:r/>
      <w:bookmarkEnd w:id="99"/>
      <w:r>
        <w:rPr>
          <w:rFonts w:hint="eastAsia" w:ascii="宋体" w:hAnsi="宋体"/>
          <w:b/>
          <w:sz w:val="21"/>
          <w:szCs w:val="21"/>
          <w:lang w:val="zh-CN"/>
        </w:rPr>
        <w:t xml:space="preserve">平均值50%的”或者“响应报价低于通过符合性审查的次低报价供应商响应报价50%的”或者“响应报价低于采购项目最高限价45%的”或者“</w:t>
      </w:r>
      <w:bookmarkStart w:id="100" w:name="OLE_LINK51"/>
      <w:r>
        <w:rPr>
          <w:rFonts w:hint="eastAsia" w:ascii="宋体" w:hAnsi="宋体"/>
          <w:b/>
          <w:sz w:val="21"/>
          <w:szCs w:val="21"/>
          <w:lang w:val="zh-CN"/>
        </w:rPr>
        <w:t xml:space="preserve">磋商小组</w:t>
      </w:r>
      <w:bookmarkEnd w:id="100"/>
      <w:r>
        <w:rPr>
          <w:rFonts w:hint="eastAsia" w:ascii="宋体" w:hAnsi="宋体"/>
          <w:b/>
          <w:sz w:val="21"/>
          <w:szCs w:val="21"/>
          <w:lang w:val="zh-CN"/>
        </w:rPr>
        <w:t xml:space="preserve">基于专业判断，认为供应商报价过低，有可能影响产品质量或者不能诚信履约的其他情形”时, 磋商小组应当要求相关供应商在评审现场合理的时间内对响应价格</w:t>
      </w:r>
      <w:r>
        <w:rPr>
          <w:rFonts w:hint="eastAsia" w:ascii="宋体" w:hAnsi="宋体"/>
          <w:b/>
          <w:sz w:val="21"/>
          <w:szCs w:val="21"/>
          <w:lang w:val="zh-CN"/>
        </w:rPr>
        <w:t xml:space="preserve">作出</w:t>
      </w:r>
      <w:r>
        <w:rPr>
          <w:rFonts w:hint="eastAsia" w:ascii="宋体" w:hAnsi="宋体"/>
          <w:b/>
          <w:sz w:val="21"/>
          <w:szCs w:val="21"/>
          <w:lang w:val="zh-CN"/>
        </w:rPr>
        <w:t xml:space="preserve">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93"/>
        <w:ind w:left="0" w:firstLine="0"/>
        <w:jc w:val="center"/>
        <w:rPr>
          <w:sz w:val="21"/>
        </w:rPr>
      </w:pPr>
      <w:r>
        <w:rPr>
          <w:rFonts w:hint="eastAsia"/>
          <w:b/>
          <w:sz w:val="44"/>
          <w:szCs w:val="44"/>
        </w:rPr>
        <w:br w:type="page" w:clear="all"/>
      </w:r>
      <w:bookmarkStart w:id="101" w:name="_Toc167114657"/>
      <w:r>
        <w:rPr>
          <w:rFonts w:hint="eastAsia"/>
          <w:b/>
          <w:sz w:val="44"/>
          <w:szCs w:val="44"/>
        </w:rPr>
        <w:t xml:space="preserve">第四章</w:t>
      </w:r>
      <w:bookmarkStart w:id="102" w:name="招标书"/>
      <w:r/>
      <w:bookmarkEnd w:id="49"/>
      <w:r/>
      <w:bookmarkEnd w:id="50"/>
      <w:r/>
      <w:bookmarkEnd w:id="51"/>
      <w:r/>
      <w:bookmarkEnd w:id="52"/>
      <w:r/>
      <w:bookmarkEnd w:id="102"/>
      <w:r>
        <w:rPr>
          <w:b/>
          <w:sz w:val="44"/>
          <w:szCs w:val="44"/>
        </w:rPr>
        <w:t xml:space="preserve"> </w:t>
      </w:r>
      <w:r>
        <w:rPr>
          <w:rFonts w:hint="eastAsia"/>
          <w:b/>
          <w:sz w:val="44"/>
          <w:szCs w:val="44"/>
        </w:rPr>
        <w:t xml:space="preserve">采购内容</w:t>
      </w:r>
      <w:bookmarkEnd w:id="53"/>
      <w:r/>
      <w:bookmarkEnd w:id="54"/>
      <w:r/>
      <w:bookmarkEnd w:id="101"/>
      <w:r/>
      <w:r/>
    </w:p>
    <w:p>
      <w:pPr>
        <w:ind w:left="0" w:firstLine="420"/>
        <w:spacing w:line="360" w:lineRule="auto"/>
        <w:rPr>
          <w:rFonts w:ascii="宋体" w:hAnsi="宋体" w:cs="宋体"/>
          <w:sz w:val="21"/>
          <w:szCs w:val="21"/>
        </w:rPr>
      </w:pPr>
      <w:r/>
      <w:bookmarkStart w:id="103" w:name="_Toc57376409"/>
      <w:r/>
      <w:bookmarkStart w:id="104" w:name="_Toc68611038"/>
      <w:r/>
      <w:bookmarkStart w:id="105" w:name="_Toc5111"/>
      <w:r/>
      <w:bookmarkStart w:id="106" w:name="_Toc12719"/>
      <w:r/>
      <w:bookmarkStart w:id="107" w:name="_Toc58248883"/>
      <w:r/>
      <w:bookmarkStart w:id="108" w:name="_Toc11789"/>
      <w:r/>
      <w:bookmarkStart w:id="109"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 </w:t>
      </w:r>
      <w:r>
        <w:rPr>
          <w:rFonts w:hint="eastAsia" w:ascii="宋体" w:hAnsi="宋体" w:cs="宋体"/>
          <w:sz w:val="21"/>
          <w:szCs w:val="21"/>
          <w:u w:val="single"/>
        </w:rPr>
        <w:t xml:space="preserve">苏州市吴中区人民政府太湖街道办事处</w:t>
      </w:r>
      <w:r>
        <w:rPr>
          <w:rFonts w:ascii="宋体" w:hAnsi="宋体" w:cs="宋体"/>
          <w:sz w:val="21"/>
          <w:szCs w:val="21"/>
          <w:u w:val="single"/>
        </w:rPr>
        <w:t xml:space="preserve"> </w:t>
      </w:r>
      <w:r>
        <w:rPr>
          <w:rFonts w:hint="eastAsia" w:ascii="宋体" w:hAnsi="宋体" w:cs="宋体"/>
          <w:sz w:val="21"/>
          <w:szCs w:val="21"/>
        </w:rPr>
        <w:t xml:space="preserve">的委托，就</w:t>
      </w:r>
      <w:r>
        <w:rPr>
          <w:rFonts w:hint="eastAsia" w:ascii="宋体" w:hAnsi="宋体" w:cs="宋体"/>
          <w:sz w:val="21"/>
          <w:szCs w:val="21"/>
          <w:u w:val="single"/>
        </w:rPr>
        <w:t xml:space="preserve"> </w:t>
      </w:r>
      <w:r>
        <w:rPr>
          <w:rFonts w:hint="eastAsia" w:ascii="宋体" w:hAnsi="宋体" w:cs="宋体"/>
          <w:sz w:val="21"/>
          <w:szCs w:val="21"/>
          <w:u w:val="single"/>
        </w:rPr>
        <w:t xml:space="preserve">2026年太湖街道（办事处和派出所）物业服务</w:t>
      </w:r>
      <w:r>
        <w:rPr>
          <w:rFonts w:hint="eastAsia" w:ascii="宋体" w:hAnsi="宋体" w:cs="宋体"/>
          <w:sz w:val="21"/>
          <w:szCs w:val="21"/>
          <w:u w:val="single"/>
        </w:rPr>
        <w:t xml:space="preserve">项目</w:t>
      </w:r>
      <w:r>
        <w:rPr>
          <w:rFonts w:hint="eastAsia" w:ascii="宋体" w:hAnsi="宋体" w:cs="宋体"/>
          <w:sz w:val="21"/>
          <w:szCs w:val="21"/>
        </w:rPr>
        <w:t xml:space="preserve">项目</w:t>
      </w:r>
      <w:r>
        <w:rPr>
          <w:rFonts w:hint="eastAsia" w:ascii="宋体" w:hAnsi="宋体" w:cs="宋体"/>
          <w:sz w:val="21"/>
          <w:szCs w:val="21"/>
        </w:rPr>
        <w:t xml:space="preserve">采用竞争性磋商方式进行采购，现欢迎符合相关条件的供应商参加本次磋商采购活动。</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项目编号：</w:t>
      </w:r>
      <w:r>
        <w:rPr>
          <w:rFonts w:ascii="宋体" w:hAnsi="宋体" w:cs="宋体"/>
          <w:sz w:val="21"/>
          <w:szCs w:val="21"/>
        </w:rPr>
        <w:t xml:space="preserve">JSZC-320500-JZCG-C2026-0151</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项目名称：</w:t>
      </w:r>
      <w:r>
        <w:rPr>
          <w:rFonts w:hint="eastAsia" w:ascii="宋体" w:hAnsi="宋体" w:cs="宋体"/>
          <w:sz w:val="21"/>
          <w:szCs w:val="21"/>
        </w:rPr>
        <w:t xml:space="preserve">2026年太湖街道（办事处和派出所）物业服务项目</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w:t>
      </w:r>
      <w:r>
        <w:rPr>
          <w:rFonts w:hint="eastAsia" w:ascii="宋体" w:hAnsi="宋体" w:cs="宋体"/>
          <w:bCs/>
          <w:sz w:val="21"/>
          <w:szCs w:val="21"/>
        </w:rPr>
        <w:t xml:space="preserve">人民币壹佰伍拾贰万元整（¥</w:t>
      </w:r>
      <w:r>
        <w:rPr>
          <w:rFonts w:ascii="宋体" w:hAnsi="宋体" w:cs="宋体"/>
          <w:bCs/>
          <w:sz w:val="21"/>
          <w:szCs w:val="21"/>
        </w:rPr>
        <w:t xml:space="preserve">1520000</w:t>
      </w:r>
      <w:r>
        <w:rPr>
          <w:rFonts w:hint="eastAsia" w:ascii="宋体" w:hAnsi="宋体" w:cs="宋体"/>
          <w:bCs/>
          <w:sz w:val="21"/>
          <w:szCs w:val="21"/>
        </w:rPr>
        <w:t xml:space="preserve">.00）</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w:t>
      </w:r>
      <w:r>
        <w:rPr>
          <w:rFonts w:hint="eastAsia" w:ascii="宋体" w:hAnsi="宋体" w:cs="宋体"/>
          <w:bCs/>
          <w:sz w:val="21"/>
          <w:szCs w:val="21"/>
        </w:rPr>
        <w:t xml:space="preserve">人民币壹佰伍拾贰万元整（¥</w:t>
      </w:r>
      <w:r>
        <w:rPr>
          <w:rFonts w:ascii="宋体" w:hAnsi="宋体" w:cs="宋体"/>
          <w:bCs/>
          <w:sz w:val="21"/>
          <w:szCs w:val="21"/>
        </w:rPr>
        <w:t xml:space="preserve">1520000</w:t>
      </w:r>
      <w:r>
        <w:rPr>
          <w:rFonts w:hint="eastAsia" w:ascii="宋体" w:hAnsi="宋体" w:cs="宋体"/>
          <w:bCs/>
          <w:sz w:val="21"/>
          <w:szCs w:val="21"/>
        </w:rPr>
        <w:t xml:space="preserve">.00）</w:t>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五、合同履行期限:</w:t>
      </w:r>
      <w:r>
        <w:rPr>
          <w:rFonts w:hint="eastAsia"/>
        </w:rPr>
        <w:t xml:space="preserve"> </w:t>
      </w:r>
      <w:r>
        <w:rPr>
          <w:rFonts w:hint="eastAsia" w:ascii="宋体" w:hAnsi="宋体" w:cs="宋体"/>
          <w:sz w:val="21"/>
          <w:szCs w:val="21"/>
        </w:rPr>
        <w:t xml:space="preserve">一年</w:t>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（一）基本信息</w:t>
      </w:r>
      <w:r/>
    </w:p>
    <w:p>
      <w:pPr>
        <w:ind w:left="0" w:firstLine="420"/>
        <w:spacing w:line="360" w:lineRule="auto"/>
        <w:tabs>
          <w:tab w:val="left" w:pos="0" w:leader="none"/>
        </w:tabs>
        <w:rPr>
          <w:rFonts w:ascii="宋体" w:hAnsi="宋体" w:cs="宋体"/>
          <w:sz w:val="21"/>
          <w:szCs w:val="21"/>
        </w:rPr>
      </w:pPr>
      <w:r/>
      <w:bookmarkStart w:id="110" w:name="OLE_LINK8"/>
      <w:r/>
      <w:bookmarkStart w:id="111" w:name="OLE_LINK5"/>
      <w:r>
        <w:rPr>
          <w:rFonts w:hint="eastAsia" w:ascii="宋体" w:hAnsi="宋体" w:cs="宋体"/>
          <w:sz w:val="21"/>
          <w:szCs w:val="21"/>
        </w:rPr>
        <w:t xml:space="preserve">本项目包含2个区域：太湖街道办事处和太湖新城派出所。</w:t>
      </w:r>
      <w:r/>
    </w:p>
    <w:p>
      <w:pPr>
        <w:numPr>
          <w:ilvl w:val="0"/>
          <w:numId w:val="4"/>
        </w:numPr>
        <w:spacing w:line="360" w:lineRule="auto"/>
        <w:tabs>
          <w:tab w:val="left" w:pos="0" w:leader="none"/>
        </w:tabs>
        <w:rPr>
          <w:rFonts w:ascii="宋体" w:hAnsi="宋体" w:cs="宋体"/>
          <w:sz w:val="21"/>
          <w:szCs w:val="21"/>
        </w:rPr>
      </w:pPr>
      <w:r>
        <w:rPr>
          <w:rFonts w:hint="eastAsia" w:ascii="宋体" w:hAnsi="宋体" w:cs="宋体"/>
          <w:sz w:val="21"/>
          <w:szCs w:val="21"/>
        </w:rPr>
        <w:t xml:space="preserve">太湖街道办事处位于吴中区</w:t>
      </w:r>
      <w:r>
        <w:rPr>
          <w:rFonts w:hint="eastAsia" w:ascii="宋体" w:hAnsi="宋体" w:cs="宋体"/>
          <w:sz w:val="21"/>
          <w:szCs w:val="21"/>
        </w:rPr>
        <w:t xml:space="preserve">龙翔路777号</w:t>
      </w:r>
      <w:r>
        <w:rPr>
          <w:rFonts w:hint="eastAsia" w:ascii="宋体" w:hAnsi="宋体" w:cs="宋体"/>
          <w:sz w:val="21"/>
          <w:szCs w:val="21"/>
        </w:rPr>
        <w:t xml:space="preserve">，馆内总面积约为5600平方米，其中包括办公区域3层。</w:t>
      </w:r>
      <w:r/>
    </w:p>
    <w:p>
      <w:pPr>
        <w:numPr>
          <w:ilvl w:val="0"/>
          <w:numId w:val="4"/>
        </w:numPr>
        <w:spacing w:line="360" w:lineRule="auto"/>
        <w:tabs>
          <w:tab w:val="left" w:pos="0" w:leader="none"/>
        </w:tabs>
        <w:rPr>
          <w:rFonts w:ascii="宋体" w:hAnsi="宋体" w:cs="宋体"/>
          <w:sz w:val="21"/>
          <w:szCs w:val="21"/>
        </w:rPr>
      </w:pPr>
      <w:r>
        <w:rPr>
          <w:rFonts w:hint="eastAsia" w:ascii="宋体" w:hAnsi="宋体" w:cs="宋体"/>
          <w:sz w:val="21"/>
          <w:szCs w:val="21"/>
        </w:rPr>
        <w:t xml:space="preserve">派出所位于</w:t>
      </w:r>
      <w:r>
        <w:rPr>
          <w:rFonts w:hint="eastAsia" w:ascii="宋体" w:hAnsi="宋体" w:cs="宋体"/>
          <w:sz w:val="21"/>
          <w:szCs w:val="21"/>
        </w:rPr>
        <w:t xml:space="preserve">威仪工园</w:t>
      </w:r>
      <w:r>
        <w:rPr>
          <w:rFonts w:hint="eastAsia" w:ascii="宋体" w:hAnsi="宋体" w:cs="宋体"/>
          <w:sz w:val="21"/>
          <w:szCs w:val="21"/>
        </w:rPr>
        <w:t xml:space="preserve">2号</w:t>
      </w:r>
      <w:r>
        <w:rPr>
          <w:rFonts w:hint="eastAsia" w:ascii="宋体" w:hAnsi="宋体" w:cs="宋体"/>
          <w:sz w:val="21"/>
          <w:szCs w:val="21"/>
        </w:rPr>
        <w:t xml:space="preserve">楼南栋</w:t>
      </w:r>
      <w:r>
        <w:rPr>
          <w:rFonts w:hint="eastAsia" w:ascii="宋体" w:hAnsi="宋体" w:cs="宋体"/>
          <w:sz w:val="21"/>
          <w:szCs w:val="21"/>
        </w:rPr>
        <w:t xml:space="preserve">1-4层,</w:t>
      </w:r>
      <w:r>
        <w:t xml:space="preserve"> </w:t>
      </w:r>
      <w:r>
        <w:rPr>
          <w:rFonts w:hint="eastAsia" w:ascii="宋体" w:hAnsi="宋体" w:cs="宋体"/>
          <w:sz w:val="21"/>
          <w:szCs w:val="21"/>
        </w:rPr>
        <w:t xml:space="preserve">总建筑面积约6500平方米。</w:t>
      </w:r>
      <w:bookmarkEnd w:id="110"/>
      <w:r/>
      <w:bookmarkEnd w:id="111"/>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（二）服务要求</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1.服务内容</w:t>
      </w:r>
      <w:r/>
    </w:p>
    <w:p>
      <w:pPr>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物业管理内容所有相关服务，包含但不限于下列内容：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（1）秩序维护与安全管理；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（2）服务区域内保洁服务；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（3）访客登记传达；</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（4）客服会务服务；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（5）水电综合维修服务；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（6）其他采购人合理要求的内容。</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2.服务人员配置要求</w:t>
      </w:r>
      <w:r/>
    </w:p>
    <w:p>
      <w:pPr>
        <w:ind w:left="0" w:firstLine="420"/>
        <w:spacing w:line="360" w:lineRule="auto"/>
        <w:tabs>
          <w:tab w:val="left" w:pos="420" w:leader="none"/>
          <w:tab w:val="left" w:pos="540" w:leader="none"/>
        </w:tabs>
        <w:rPr>
          <w:rFonts w:ascii="宋体" w:hAnsi="宋体"/>
          <w:b/>
          <w:sz w:val="21"/>
        </w:rPr>
      </w:pPr>
      <w:r>
        <w:rPr>
          <w:rFonts w:hint="eastAsia" w:ascii="宋体" w:hAnsi="宋体"/>
          <w:sz w:val="21"/>
          <w:szCs w:val="21"/>
        </w:rPr>
        <w:t xml:space="preserve">本项目配备服务人员不低于 18 人，人员必须全部到岗</w:t>
      </w:r>
      <w:r>
        <w:rPr>
          <w:rFonts w:hint="eastAsia" w:ascii="宋体" w:hAnsi="宋体"/>
          <w:b/>
          <w:sz w:val="21"/>
        </w:rPr>
        <w:t xml:space="preserve">，</w:t>
      </w:r>
      <w:r>
        <w:rPr>
          <w:rFonts w:hint="eastAsia" w:ascii="宋体" w:hAnsi="宋体"/>
          <w:sz w:val="21"/>
        </w:rPr>
        <w:t xml:space="preserve">各岗位人员的年龄、工作经验、学历等如下。</w:t>
      </w:r>
      <w:r/>
    </w:p>
    <w:tbl>
      <w:tblPr>
        <w:tblW w:w="997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14"/>
        <w:gridCol w:w="957"/>
        <w:gridCol w:w="1783"/>
        <w:gridCol w:w="945"/>
        <w:gridCol w:w="1105"/>
        <w:gridCol w:w="1352"/>
        <w:gridCol w:w="3215"/>
      </w:tblGrid>
      <w:tr>
        <w:trPr>
          <w:trHeight w:val="624"/>
        </w:trPr>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区域</w:t>
            </w:r>
            <w:r/>
          </w:p>
        </w:tc>
        <w:tc>
          <w:tcPr>
            <w:tcBorders>
              <w:top w:val="single" w:color="auto" w:sz="4" w:space="0"/>
              <w:left w:val="single" w:color="auto" w:sz="4" w:space="0"/>
              <w:bottom w:val="single" w:color="auto" w:sz="4" w:space="0"/>
              <w:right w:val="single" w:color="auto" w:sz="4" w:space="0"/>
            </w:tcBorders>
            <w:tcW w:w="178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岗位设置</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人数</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年龄</w:t>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工作时间</w:t>
            </w:r>
            <w:r/>
          </w:p>
        </w:tc>
        <w:tc>
          <w:tcPr>
            <w:tcBorders>
              <w:top w:val="single" w:color="auto" w:sz="4" w:space="0"/>
              <w:left w:val="single" w:color="auto" w:sz="4" w:space="0"/>
              <w:bottom w:val="single" w:color="auto" w:sz="4" w:space="0"/>
              <w:right w:val="single" w:color="auto" w:sz="4" w:space="0"/>
            </w:tcBorders>
            <w:tcW w:w="321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专业能力要求</w:t>
            </w:r>
            <w:r/>
          </w:p>
        </w:tc>
      </w:tr>
      <w:tr>
        <w:trPr>
          <w:trHeight w:val="1167"/>
        </w:trPr>
        <w:tc>
          <w:tcPr>
            <w:tcBorders>
              <w:top w:val="single" w:color="auto" w:sz="4" w:space="0"/>
              <w:left w:val="single" w:color="auto" w:sz="4" w:space="0"/>
              <w:bottom w:val="single" w:color="auto" w:sz="4" w:space="0"/>
              <w:right w:val="single" w:color="auto" w:sz="4" w:space="0"/>
            </w:tcBorders>
            <w:tcW w:w="614"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957" w:type="dxa"/>
            <w:vAlign w:val="center"/>
            <w:vMerge w:val="restart"/>
            <w:textDirection w:val="lrTb"/>
            <w:noWrap w:val="false"/>
          </w:tcPr>
          <w:p>
            <w:pPr>
              <w:ind w:left="0"/>
              <w:jc w:val="center"/>
              <w:spacing w:line="360" w:lineRule="auto"/>
              <w:rPr>
                <w:rFonts w:ascii="宋体" w:hAnsi="宋体"/>
                <w:bCs/>
                <w:sz w:val="21"/>
                <w:szCs w:val="21"/>
              </w:rPr>
            </w:pPr>
            <w:r>
              <w:rPr>
                <w:rFonts w:ascii="宋体" w:hAnsi="宋体"/>
                <w:bCs/>
                <w:sz w:val="21"/>
                <w:szCs w:val="21"/>
              </w:rPr>
            </w:r>
            <w:r/>
          </w:p>
          <w:p>
            <w:pPr>
              <w:ind w:left="0"/>
              <w:jc w:val="center"/>
              <w:spacing w:line="360" w:lineRule="auto"/>
              <w:rPr>
                <w:rFonts w:ascii="宋体" w:hAnsi="宋体"/>
                <w:bCs/>
                <w:sz w:val="21"/>
                <w:szCs w:val="21"/>
              </w:rPr>
            </w:pPr>
            <w:r>
              <w:rPr>
                <w:rFonts w:ascii="宋体" w:hAnsi="宋体"/>
                <w:bCs/>
                <w:sz w:val="21"/>
                <w:szCs w:val="21"/>
              </w:rPr>
            </w:r>
            <w:r/>
          </w:p>
          <w:p>
            <w:pPr>
              <w:ind w:left="0"/>
              <w:jc w:val="center"/>
              <w:spacing w:line="360" w:lineRule="auto"/>
              <w:rPr>
                <w:rFonts w:ascii="宋体" w:hAnsi="宋体"/>
                <w:bCs/>
                <w:sz w:val="21"/>
                <w:szCs w:val="21"/>
              </w:rPr>
            </w:pPr>
            <w:r>
              <w:rPr>
                <w:rFonts w:ascii="宋体" w:hAnsi="宋体"/>
                <w:bCs/>
                <w:sz w:val="21"/>
                <w:szCs w:val="21"/>
              </w:rPr>
            </w:r>
            <w:r/>
          </w:p>
          <w:p>
            <w:pPr>
              <w:ind w:left="0"/>
              <w:jc w:val="center"/>
              <w:spacing w:line="360" w:lineRule="auto"/>
              <w:rPr>
                <w:rFonts w:ascii="宋体" w:hAnsi="宋体"/>
                <w:bCs/>
                <w:sz w:val="21"/>
                <w:szCs w:val="21"/>
              </w:rPr>
            </w:pPr>
            <w:r>
              <w:rPr>
                <w:rFonts w:hint="eastAsia" w:ascii="宋体" w:hAnsi="宋体"/>
                <w:bCs/>
                <w:sz w:val="21"/>
                <w:szCs w:val="21"/>
              </w:rPr>
              <w:t xml:space="preserve">太</w:t>
            </w:r>
            <w:r/>
          </w:p>
          <w:p>
            <w:pPr>
              <w:ind w:left="0"/>
              <w:jc w:val="center"/>
              <w:spacing w:line="360" w:lineRule="auto"/>
              <w:rPr>
                <w:rFonts w:ascii="宋体" w:hAnsi="宋体"/>
                <w:bCs/>
                <w:sz w:val="21"/>
                <w:szCs w:val="21"/>
              </w:rPr>
            </w:pPr>
            <w:r>
              <w:rPr>
                <w:rFonts w:hint="eastAsia" w:ascii="宋体" w:hAnsi="宋体"/>
                <w:bCs/>
                <w:sz w:val="21"/>
                <w:szCs w:val="21"/>
              </w:rPr>
              <w:t xml:space="preserve">湖</w:t>
            </w:r>
            <w:r/>
          </w:p>
          <w:p>
            <w:pPr>
              <w:ind w:left="0"/>
              <w:jc w:val="center"/>
              <w:spacing w:line="360" w:lineRule="auto"/>
              <w:rPr>
                <w:rFonts w:ascii="宋体" w:hAnsi="宋体"/>
                <w:bCs/>
                <w:sz w:val="21"/>
                <w:szCs w:val="21"/>
              </w:rPr>
            </w:pPr>
            <w:r>
              <w:rPr>
                <w:rFonts w:hint="eastAsia" w:ascii="宋体" w:hAnsi="宋体"/>
                <w:bCs/>
                <w:sz w:val="21"/>
                <w:szCs w:val="21"/>
              </w:rPr>
              <w:t xml:space="preserve">街</w:t>
            </w:r>
            <w:r/>
          </w:p>
          <w:p>
            <w:pPr>
              <w:ind w:left="0"/>
              <w:jc w:val="center"/>
              <w:spacing w:line="360" w:lineRule="auto"/>
              <w:rPr>
                <w:rFonts w:ascii="宋体" w:hAnsi="宋体"/>
                <w:bCs/>
                <w:sz w:val="21"/>
                <w:szCs w:val="21"/>
              </w:rPr>
            </w:pPr>
            <w:r>
              <w:rPr>
                <w:rFonts w:hint="eastAsia" w:ascii="宋体" w:hAnsi="宋体"/>
                <w:bCs/>
                <w:sz w:val="21"/>
                <w:szCs w:val="21"/>
              </w:rPr>
              <w:t xml:space="preserve">道</w:t>
            </w:r>
            <w:r/>
          </w:p>
          <w:p>
            <w:pPr>
              <w:ind w:left="0"/>
              <w:jc w:val="center"/>
              <w:spacing w:line="360" w:lineRule="auto"/>
              <w:rPr>
                <w:rFonts w:ascii="宋体" w:hAnsi="宋体"/>
                <w:bCs/>
                <w:sz w:val="21"/>
                <w:szCs w:val="21"/>
              </w:rPr>
            </w:pPr>
            <w:r>
              <w:rPr>
                <w:rFonts w:hint="eastAsia" w:ascii="宋体" w:hAnsi="宋体"/>
                <w:bCs/>
                <w:sz w:val="21"/>
                <w:szCs w:val="21"/>
              </w:rPr>
              <w:t xml:space="preserve">办</w:t>
            </w:r>
            <w:r/>
          </w:p>
          <w:p>
            <w:pPr>
              <w:ind w:left="0"/>
              <w:jc w:val="center"/>
              <w:spacing w:line="360" w:lineRule="auto"/>
              <w:rPr>
                <w:rFonts w:ascii="宋体" w:hAnsi="宋体"/>
                <w:bCs/>
                <w:sz w:val="21"/>
                <w:szCs w:val="21"/>
              </w:rPr>
            </w:pPr>
            <w:r>
              <w:rPr>
                <w:rFonts w:hint="eastAsia" w:ascii="宋体" w:hAnsi="宋体"/>
                <w:bCs/>
                <w:sz w:val="21"/>
                <w:szCs w:val="21"/>
              </w:rPr>
              <w:t xml:space="preserve">事</w:t>
            </w:r>
            <w:r/>
          </w:p>
          <w:p>
            <w:pPr>
              <w:ind w:left="0"/>
              <w:jc w:val="center"/>
              <w:spacing w:line="360" w:lineRule="auto"/>
              <w:rPr>
                <w:rFonts w:ascii="宋体" w:hAnsi="宋体"/>
                <w:bCs/>
                <w:sz w:val="21"/>
                <w:szCs w:val="21"/>
              </w:rPr>
            </w:pPr>
            <w:r>
              <w:rPr>
                <w:rFonts w:hint="eastAsia" w:ascii="宋体" w:hAnsi="宋体"/>
                <w:bCs/>
                <w:sz w:val="21"/>
                <w:szCs w:val="21"/>
              </w:rPr>
              <w:t xml:space="preserve">处</w:t>
            </w:r>
            <w:r/>
          </w:p>
        </w:tc>
        <w:tc>
          <w:tcPr>
            <w:tcBorders>
              <w:top w:val="single" w:color="auto" w:sz="4" w:space="0"/>
              <w:left w:val="single" w:color="auto" w:sz="4" w:space="0"/>
              <w:bottom w:val="single" w:color="auto" w:sz="4" w:space="0"/>
              <w:right w:val="single" w:color="auto" w:sz="4" w:space="0"/>
            </w:tcBorders>
            <w:tcW w:w="178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项目负责人兼</w:t>
            </w:r>
            <w:r>
              <w:rPr>
                <w:rFonts w:hint="eastAsia" w:ascii="宋体" w:hAnsi="宋体"/>
                <w:sz w:val="21"/>
                <w:szCs w:val="21"/>
              </w:rPr>
              <w:br/>
            </w:r>
            <w:r>
              <w:rPr>
                <w:rFonts w:hint="eastAsia" w:ascii="宋体" w:hAnsi="宋体"/>
                <w:sz w:val="21"/>
                <w:szCs w:val="21"/>
              </w:rPr>
              <w:t xml:space="preserve">保安</w:t>
            </w:r>
            <w:r>
              <w:rPr>
                <w:rFonts w:hint="eastAsia" w:ascii="宋体" w:hAnsi="宋体"/>
                <w:sz w:val="21"/>
                <w:szCs w:val="21"/>
              </w:rPr>
              <w:t xml:space="preserve">主管</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ind w:left="0"/>
              <w:jc w:val="center"/>
              <w:spacing w:line="360" w:lineRule="auto"/>
              <w:rPr>
                <w:rFonts w:ascii="宋体" w:hAnsi="宋体"/>
                <w:sz w:val="21"/>
                <w:szCs w:val="21"/>
              </w:rPr>
            </w:pPr>
            <w:r>
              <w:rPr>
                <w:rFonts w:hint="eastAsia" w:ascii="宋体" w:hAnsi="宋体" w:cs="宋体"/>
                <w:sz w:val="21"/>
                <w:szCs w:val="21"/>
              </w:rPr>
              <w:t xml:space="preserve">男女不限，50周岁及以下</w:t>
            </w:r>
            <w:r/>
          </w:p>
        </w:tc>
        <w:tc>
          <w:tcPr>
            <w:shd w:val="clear" w:color="auto" w:fill="ffffff"/>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8h</w:t>
            </w:r>
            <w:r/>
          </w:p>
        </w:tc>
        <w:tc>
          <w:tcPr>
            <w:tcBorders>
              <w:top w:val="single" w:color="auto" w:sz="4" w:space="0"/>
              <w:left w:val="single" w:color="auto" w:sz="4" w:space="0"/>
              <w:bottom w:val="single" w:color="auto" w:sz="4" w:space="0"/>
              <w:right w:val="single" w:color="auto" w:sz="4" w:space="0"/>
            </w:tcBorders>
            <w:tcW w:w="3215" w:type="dxa"/>
            <w:vAlign w:val="center"/>
            <w:textDirection w:val="lrTb"/>
            <w:noWrap w:val="false"/>
          </w:tcPr>
          <w:p>
            <w:pPr>
              <w:ind w:left="0"/>
              <w:spacing w:after="160" w:line="276" w:lineRule="auto"/>
              <w:widowControl w:val="off"/>
              <w:tabs>
                <w:tab w:val="left" w:pos="0" w:leader="none"/>
              </w:tabs>
            </w:pPr>
            <w:r>
              <w:rPr>
                <w:rFonts w:hint="eastAsia" w:ascii="宋体" w:hAnsi="宋体"/>
                <w:sz w:val="21"/>
                <w:szCs w:val="21"/>
              </w:rPr>
              <w:t xml:space="preserve">大专及以上学历，具备综合、分析、判断能力；性格外向，善于沟通，有良好的语言表达及组织能力；责任心强，敢于负责，原则性和灵活性转换尺度把握较好</w:t>
            </w:r>
            <w:r>
              <w:rPr>
                <w:rFonts w:hint="eastAsia" w:ascii="宋体" w:hAnsi="宋体" w:cs="宋体"/>
                <w:sz w:val="21"/>
                <w:szCs w:val="21"/>
              </w:rPr>
              <w:t xml:space="preserve">。</w:t>
            </w:r>
            <w:r>
              <w:rPr>
                <w:rFonts w:hint="eastAsia" w:ascii="宋体" w:hAnsi="宋体"/>
                <w:sz w:val="21"/>
                <w:szCs w:val="21"/>
                <w:lang w:bidi="ar"/>
              </w:rPr>
              <w:t xml:space="preserve">熟知物业管理相关法律、法规，具备优良的领导组织和沟通协调能力。</w:t>
            </w:r>
            <w:r>
              <w:rPr>
                <w:rFonts w:hint="eastAsia" w:ascii="宋体" w:hAnsi="宋体"/>
                <w:sz w:val="21"/>
                <w:szCs w:val="21"/>
                <w14:ligatures w14:val="standardContextual"/>
              </w:rPr>
              <w:t xml:space="preserve">熟悉和掌握相关急救知识，遇到紧急情况能开展救护活动。</w:t>
            </w:r>
            <w:r>
              <w:rPr>
                <w:rFonts w:hint="eastAsia" w:ascii="宋体" w:hAnsi="宋体"/>
                <w:b/>
                <w:bCs/>
                <w:sz w:val="21"/>
                <w:szCs w:val="21"/>
              </w:rPr>
              <w:t xml:space="preserve">须持有</w:t>
            </w:r>
            <w:r>
              <w:rPr>
                <w:rFonts w:hint="eastAsia" w:ascii="宋体" w:hAnsi="宋体"/>
                <w:b/>
                <w:bCs/>
                <w:sz w:val="21"/>
                <w:szCs w:val="21"/>
              </w:rPr>
              <w:t xml:space="preserve">公安部门颁发的保安员证</w:t>
            </w:r>
            <w:r>
              <w:rPr>
                <w:rFonts w:hint="eastAsia" w:ascii="宋体" w:hAnsi="宋体"/>
                <w:b/>
                <w:bCs/>
                <w:sz w:val="21"/>
                <w:szCs w:val="21"/>
              </w:rPr>
              <w:t xml:space="preserve">上岗。</w:t>
            </w:r>
            <w:r/>
          </w:p>
        </w:tc>
      </w:tr>
      <w:tr>
        <w:trPr>
          <w:trHeight w:val="624"/>
        </w:trPr>
        <w:tc>
          <w:tcPr>
            <w:tcBorders>
              <w:top w:val="single" w:color="auto" w:sz="4" w:space="0"/>
              <w:left w:val="single" w:color="auto" w:sz="4" w:space="0"/>
              <w:bottom w:val="single" w:color="auto" w:sz="4" w:space="0"/>
              <w:right w:val="single" w:color="auto" w:sz="4" w:space="0"/>
            </w:tcBorders>
            <w:tcW w:w="614"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Cs/>
                <w:sz w:val="21"/>
                <w:szCs w:val="21"/>
              </w:rPr>
            </w:pPr>
            <w:r>
              <w:rPr>
                <w:rFonts w:ascii="宋体" w:hAnsi="宋体"/>
                <w:bCs/>
                <w:sz w:val="21"/>
                <w:szCs w:val="21"/>
              </w:rPr>
            </w:r>
            <w:r/>
          </w:p>
        </w:tc>
        <w:tc>
          <w:tcPr>
            <w:tcBorders>
              <w:top w:val="single" w:color="auto" w:sz="4" w:space="0"/>
              <w:left w:val="single" w:color="auto" w:sz="4" w:space="0"/>
              <w:bottom w:val="single" w:color="auto" w:sz="4" w:space="0"/>
              <w:right w:val="single" w:color="auto" w:sz="4" w:space="0"/>
            </w:tcBorders>
            <w:tcW w:w="178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秩序维护人员</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ind w:left="0"/>
              <w:jc w:val="center"/>
              <w:spacing w:line="360" w:lineRule="auto"/>
              <w:rPr>
                <w:rFonts w:ascii="宋体" w:hAnsi="宋体"/>
                <w:sz w:val="21"/>
                <w:szCs w:val="21"/>
              </w:rPr>
            </w:pPr>
            <w:r>
              <w:rPr>
                <w:rFonts w:hint="eastAsia" w:ascii="宋体" w:hAnsi="宋体" w:cs="宋体"/>
                <w:sz w:val="21"/>
                <w:szCs w:val="21"/>
              </w:rPr>
              <w:t xml:space="preserve">男性，55周岁及以下</w:t>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8</w:t>
            </w:r>
            <w:r>
              <w:rPr>
                <w:rFonts w:hint="eastAsia" w:ascii="宋体" w:hAnsi="宋体"/>
                <w:sz w:val="21"/>
                <w:szCs w:val="21"/>
              </w:rPr>
              <w:t xml:space="preserve">h</w:t>
            </w:r>
            <w:r/>
          </w:p>
        </w:tc>
        <w:tc>
          <w:tcPr>
            <w:tcBorders>
              <w:top w:val="single" w:color="auto" w:sz="4" w:space="0"/>
              <w:left w:val="single" w:color="auto" w:sz="4" w:space="0"/>
              <w:bottom w:val="single" w:color="auto" w:sz="4" w:space="0"/>
              <w:right w:val="single" w:color="auto" w:sz="4" w:space="0"/>
            </w:tcBorders>
            <w:tcW w:w="321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高中及以上学历，身体健康，无不良嗜好，遵纪守法，责任心强，能适应并服从公司工作</w:t>
            </w:r>
            <w:r>
              <w:rPr>
                <w:rFonts w:hint="eastAsia" w:ascii="宋体" w:hAnsi="宋体"/>
                <w:sz w:val="21"/>
                <w:szCs w:val="21"/>
              </w:rPr>
              <w:t xml:space="preserve">加班</w:t>
            </w:r>
            <w:r>
              <w:rPr>
                <w:rFonts w:hint="eastAsia" w:ascii="宋体" w:hAnsi="宋体"/>
                <w:sz w:val="21"/>
                <w:szCs w:val="21"/>
              </w:rPr>
              <w:t xml:space="preserve">及其他</w:t>
            </w:r>
            <w:r>
              <w:rPr>
                <w:rFonts w:hint="eastAsia" w:ascii="宋体" w:hAnsi="宋体"/>
                <w:sz w:val="21"/>
                <w:szCs w:val="21"/>
              </w:rPr>
              <w:t xml:space="preserve">调整安排，有2年或以上相关工作经验。熟悉消防、治安等</w:t>
            </w:r>
            <w:r>
              <w:rPr>
                <w:rFonts w:hint="eastAsia" w:ascii="宋体" w:hAnsi="宋体"/>
                <w:sz w:val="21"/>
                <w:szCs w:val="21"/>
              </w:rPr>
              <w:t xml:space="preserve">各类安防</w:t>
            </w:r>
            <w:r>
              <w:rPr>
                <w:rFonts w:hint="eastAsia" w:ascii="宋体" w:hAnsi="宋体"/>
                <w:sz w:val="21"/>
                <w:szCs w:val="21"/>
              </w:rPr>
              <w:t xml:space="preserve">用具的使用，具有本岗位所需知识和技能，熟悉和掌握相关急救知识，遇到紧急情况能开展救护活动。</w:t>
            </w:r>
            <w:r>
              <w:rPr>
                <w:rFonts w:hint="eastAsia" w:ascii="宋体" w:hAnsi="宋体"/>
                <w:b/>
                <w:bCs/>
                <w:sz w:val="21"/>
                <w:szCs w:val="21"/>
              </w:rPr>
              <w:t xml:space="preserve">须持有公安部门颁发的保安员证上岗。</w:t>
            </w:r>
            <w:r/>
          </w:p>
        </w:tc>
      </w:tr>
      <w:tr>
        <w:trPr>
          <w:trHeight w:val="624"/>
        </w:trPr>
        <w:tc>
          <w:tcPr>
            <w:tcBorders>
              <w:top w:val="single" w:color="auto" w:sz="4" w:space="0"/>
              <w:left w:val="single" w:color="auto" w:sz="4" w:space="0"/>
              <w:bottom w:val="single" w:color="auto" w:sz="4" w:space="0"/>
              <w:right w:val="single" w:color="auto" w:sz="4" w:space="0"/>
            </w:tcBorders>
            <w:tcW w:w="614"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Cs/>
                <w:sz w:val="21"/>
                <w:szCs w:val="21"/>
              </w:rPr>
            </w:pPr>
            <w:r>
              <w:rPr>
                <w:rFonts w:ascii="宋体" w:hAnsi="宋体"/>
                <w:bCs/>
                <w:sz w:val="21"/>
                <w:szCs w:val="21"/>
              </w:rPr>
            </w:r>
            <w:r/>
          </w:p>
        </w:tc>
        <w:tc>
          <w:tcPr>
            <w:tcBorders>
              <w:top w:val="single" w:color="auto" w:sz="4" w:space="0"/>
              <w:left w:val="single" w:color="auto" w:sz="4" w:space="0"/>
              <w:bottom w:val="single" w:color="auto" w:sz="4" w:space="0"/>
              <w:right w:val="single" w:color="auto" w:sz="4" w:space="0"/>
            </w:tcBorders>
            <w:tcW w:w="178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保洁人员</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ind w:left="0"/>
              <w:jc w:val="center"/>
              <w:spacing w:line="360" w:lineRule="auto"/>
              <w:rPr>
                <w:rFonts w:ascii="宋体" w:hAnsi="宋体"/>
                <w:sz w:val="21"/>
                <w:szCs w:val="21"/>
              </w:rPr>
            </w:pPr>
            <w:r>
              <w:rPr>
                <w:rFonts w:hint="eastAsia" w:ascii="宋体" w:hAnsi="宋体" w:cs="宋体"/>
                <w:sz w:val="21"/>
                <w:szCs w:val="21"/>
              </w:rPr>
              <w:t xml:space="preserve">男女不限，50周岁及以下</w:t>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8h</w:t>
            </w:r>
            <w:r/>
          </w:p>
        </w:tc>
        <w:tc>
          <w:tcPr>
            <w:tcBorders>
              <w:top w:val="single" w:color="auto" w:sz="4" w:space="0"/>
              <w:left w:val="single" w:color="auto" w:sz="4" w:space="0"/>
              <w:bottom w:val="single" w:color="auto" w:sz="4" w:space="0"/>
              <w:right w:val="single" w:color="auto" w:sz="4" w:space="0"/>
            </w:tcBorders>
            <w:tcW w:w="3215" w:type="dxa"/>
            <w:vAlign w:val="center"/>
            <w:textDirection w:val="lrTb"/>
            <w:noWrap w:val="false"/>
          </w:tcPr>
          <w:p>
            <w:pPr>
              <w:ind w:left="0"/>
              <w:jc w:val="left"/>
              <w:spacing w:line="360" w:lineRule="auto"/>
              <w:rPr>
                <w:sz w:val="21"/>
                <w:szCs w:val="21"/>
              </w:rPr>
            </w:pPr>
            <w:r>
              <w:rPr>
                <w:rFonts w:hint="eastAsia" w:ascii="宋体" w:hAnsi="宋体"/>
                <w:sz w:val="21"/>
                <w:szCs w:val="21"/>
                <w14:ligatures w14:val="standardContextual"/>
              </w:rPr>
              <w:t xml:space="preserve">有相关工作经验；具有本岗位所需的知识和技能；有强烈的品质意识和深厚的服务意识；责任心强</w:t>
            </w:r>
            <w:r>
              <w:rPr>
                <w:rFonts w:hint="eastAsia" w:ascii="宋体" w:hAnsi="宋体"/>
                <w:sz w:val="21"/>
                <w:szCs w:val="21"/>
              </w:rPr>
              <w:t xml:space="preserve">。</w:t>
            </w:r>
            <w:r/>
          </w:p>
        </w:tc>
      </w:tr>
      <w:tr>
        <w:trPr>
          <w:trHeight w:val="624"/>
        </w:trPr>
        <w:tc>
          <w:tcPr>
            <w:tcBorders>
              <w:top w:val="single" w:color="auto" w:sz="4" w:space="0"/>
              <w:left w:val="single" w:color="auto" w:sz="4" w:space="0"/>
              <w:bottom w:val="single" w:color="auto" w:sz="4" w:space="0"/>
              <w:right w:val="single" w:color="auto" w:sz="4" w:space="0"/>
            </w:tcBorders>
            <w:tcW w:w="614"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Cs/>
                <w:sz w:val="21"/>
                <w:szCs w:val="21"/>
              </w:rPr>
            </w:pPr>
            <w:r>
              <w:rPr>
                <w:rFonts w:ascii="宋体" w:hAnsi="宋体"/>
                <w:bCs/>
                <w:sz w:val="21"/>
                <w:szCs w:val="21"/>
              </w:rPr>
            </w:r>
            <w:r/>
          </w:p>
        </w:tc>
        <w:tc>
          <w:tcPr>
            <w:tcBorders>
              <w:top w:val="single" w:color="auto" w:sz="4" w:space="0"/>
              <w:left w:val="single" w:color="auto" w:sz="4" w:space="0"/>
              <w:bottom w:val="single" w:color="auto" w:sz="4" w:space="0"/>
              <w:right w:val="single" w:color="auto" w:sz="4" w:space="0"/>
            </w:tcBorders>
            <w:tcW w:w="178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网管</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ind w:left="0"/>
              <w:jc w:val="center"/>
              <w:spacing w:line="360" w:lineRule="auto"/>
              <w:rPr>
                <w:rFonts w:ascii="宋体" w:hAnsi="宋体"/>
                <w:sz w:val="21"/>
                <w:szCs w:val="21"/>
              </w:rPr>
            </w:pPr>
            <w:r>
              <w:rPr>
                <w:rFonts w:hint="eastAsia" w:ascii="宋体" w:hAnsi="宋体" w:cs="宋体"/>
                <w:sz w:val="21"/>
                <w:szCs w:val="21"/>
              </w:rPr>
              <w:t xml:space="preserve">男性，50周岁及以下</w:t>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8h</w:t>
            </w:r>
            <w:r/>
          </w:p>
        </w:tc>
        <w:tc>
          <w:tcPr>
            <w:tcBorders>
              <w:top w:val="single" w:color="auto" w:sz="4" w:space="0"/>
              <w:left w:val="single" w:color="auto" w:sz="4" w:space="0"/>
              <w:bottom w:val="single" w:color="auto" w:sz="4" w:space="0"/>
              <w:right w:val="single" w:color="auto" w:sz="4" w:space="0"/>
            </w:tcBorders>
            <w:tcW w:w="3215"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大专及以上学历，身体健康。熟练计算机系统和桌面操作。熟悉企业网络管理、服务器网管工作，能对网络故障进行快速定位</w:t>
            </w:r>
            <w:r>
              <w:rPr>
                <w:rFonts w:hint="eastAsia" w:ascii="宋体" w:hAnsi="宋体"/>
                <w:sz w:val="21"/>
                <w:szCs w:val="21"/>
              </w:rPr>
              <w:t xml:space="preserve">和排除；具有较强的服务意识和个人综合素养，具有良好沟通能力，工作认真负责。</w:t>
            </w:r>
            <w:r/>
          </w:p>
        </w:tc>
      </w:tr>
      <w:tr>
        <w:trPr>
          <w:trHeight w:val="624"/>
        </w:trPr>
        <w:tc>
          <w:tcPr>
            <w:tcBorders>
              <w:top w:val="single" w:color="auto" w:sz="4" w:space="0"/>
              <w:left w:val="single" w:color="auto" w:sz="4" w:space="0"/>
              <w:bottom w:val="single" w:color="auto" w:sz="4" w:space="0"/>
              <w:right w:val="single" w:color="auto" w:sz="4" w:space="0"/>
            </w:tcBorders>
            <w:tcW w:w="614"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Cs/>
                <w:sz w:val="21"/>
                <w:szCs w:val="21"/>
              </w:rPr>
            </w:pPr>
            <w:r>
              <w:rPr>
                <w:rFonts w:ascii="宋体" w:hAnsi="宋体"/>
                <w:bCs/>
                <w:sz w:val="21"/>
                <w:szCs w:val="21"/>
              </w:rPr>
            </w:r>
            <w:r/>
          </w:p>
        </w:tc>
        <w:tc>
          <w:tcPr>
            <w:tcBorders>
              <w:top w:val="single" w:color="auto" w:sz="4" w:space="0"/>
              <w:left w:val="single" w:color="auto" w:sz="4" w:space="0"/>
              <w:bottom w:val="single" w:color="auto" w:sz="4" w:space="0"/>
              <w:right w:val="single" w:color="auto" w:sz="4" w:space="0"/>
            </w:tcBorders>
            <w:tcW w:w="178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综合维修工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ind w:left="0"/>
              <w:jc w:val="center"/>
              <w:spacing w:line="360" w:lineRule="auto"/>
              <w:rPr>
                <w:rFonts w:ascii="宋体" w:hAnsi="宋体"/>
                <w:sz w:val="21"/>
                <w:szCs w:val="21"/>
              </w:rPr>
            </w:pPr>
            <w:r>
              <w:rPr>
                <w:rFonts w:hint="eastAsia" w:ascii="宋体" w:hAnsi="宋体" w:cs="宋体"/>
                <w:sz w:val="21"/>
                <w:szCs w:val="21"/>
              </w:rPr>
              <w:t xml:space="preserve">男性，50周岁及以下</w:t>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8h</w:t>
            </w:r>
            <w:r/>
          </w:p>
        </w:tc>
        <w:tc>
          <w:tcPr>
            <w:tcBorders>
              <w:top w:val="single" w:color="auto" w:sz="4" w:space="0"/>
              <w:left w:val="single" w:color="auto" w:sz="4" w:space="0"/>
              <w:bottom w:val="single" w:color="auto" w:sz="4" w:space="0"/>
              <w:right w:val="single" w:color="auto" w:sz="4" w:space="0"/>
            </w:tcBorders>
            <w:tcW w:w="321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大专及以上学历，</w:t>
            </w:r>
            <w:r>
              <w:rPr>
                <w:rFonts w:hint="eastAsia" w:ascii="宋体" w:hAnsi="宋体"/>
                <w:sz w:val="21"/>
                <w:szCs w:val="21"/>
                <w:lang w:bidi="ar"/>
              </w:rPr>
              <w:t xml:space="preserve">有相关工作经验，能吃苦耐劳，责任心强，具备一定的电气、机械知识，熟悉供水、电、气、热、</w:t>
            </w:r>
            <w:r>
              <w:rPr>
                <w:rFonts w:hint="eastAsia" w:ascii="宋体" w:hAnsi="宋体"/>
                <w:sz w:val="21"/>
                <w:szCs w:val="21"/>
                <w:lang w:bidi="ar"/>
              </w:rPr>
              <w:t xml:space="preserve">土木建</w:t>
            </w:r>
            <w:r>
              <w:rPr>
                <w:rFonts w:hint="eastAsia" w:ascii="宋体" w:hAnsi="宋体"/>
                <w:sz w:val="21"/>
                <w:szCs w:val="21"/>
                <w:lang w:bidi="ar"/>
              </w:rPr>
              <w:t xml:space="preserve">等常识,动手能力强，敬岗爱业，责任心强,有强烈的品质意识和深厚的服务意识</w:t>
            </w:r>
            <w:r>
              <w:rPr>
                <w:rFonts w:hint="eastAsia" w:ascii="宋体" w:hAnsi="宋体"/>
                <w:sz w:val="21"/>
                <w:szCs w:val="21"/>
              </w:rPr>
              <w:t xml:space="preserve">。</w:t>
            </w:r>
            <w:r>
              <w:rPr>
                <w:rFonts w:hint="eastAsia" w:ascii="宋体" w:hAnsi="宋体"/>
                <w:sz w:val="21"/>
                <w:szCs w:val="21"/>
                <w14:ligatures w14:val="standardContextual"/>
              </w:rPr>
              <w:t xml:space="preserve">熟悉和掌握相关急救知识，遇到紧急情况能开展救护活动。</w:t>
            </w:r>
            <w:r>
              <w:rPr>
                <w:rFonts w:hint="eastAsia" w:ascii="宋体" w:hAnsi="宋体"/>
                <w:b/>
                <w:bCs/>
                <w:sz w:val="21"/>
                <w:szCs w:val="21"/>
              </w:rPr>
              <w:t xml:space="preserve">持有</w:t>
            </w:r>
            <w:r>
              <w:rPr>
                <w:rFonts w:hint="eastAsia"/>
                <w:b/>
                <w:bCs/>
                <w:sz w:val="21"/>
                <w:szCs w:val="21"/>
              </w:rPr>
              <w:t xml:space="preserve">特种作业操作证（</w:t>
            </w:r>
            <w:r>
              <w:rPr>
                <w:rFonts w:hint="eastAsia"/>
                <w:b/>
                <w:bCs/>
                <w:sz w:val="21"/>
                <w:szCs w:val="21"/>
              </w:rPr>
              <w:t xml:space="preserve">准操项目</w:t>
            </w:r>
            <w:r>
              <w:rPr>
                <w:rFonts w:hint="eastAsia"/>
                <w:b/>
                <w:bCs/>
                <w:sz w:val="21"/>
                <w:szCs w:val="21"/>
              </w:rPr>
              <w:t xml:space="preserve">：高压电工作业）</w:t>
            </w:r>
            <w:r/>
          </w:p>
        </w:tc>
      </w:tr>
      <w:tr>
        <w:trPr>
          <w:trHeight w:val="624"/>
        </w:trPr>
        <w:tc>
          <w:tcPr>
            <w:tcBorders>
              <w:top w:val="single" w:color="auto" w:sz="4" w:space="0"/>
              <w:left w:val="single" w:color="auto" w:sz="4" w:space="0"/>
              <w:bottom w:val="single" w:color="auto" w:sz="4" w:space="0"/>
              <w:right w:val="single" w:color="auto" w:sz="4" w:space="0"/>
            </w:tcBorders>
            <w:tcW w:w="614"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Cs/>
                <w:sz w:val="21"/>
                <w:szCs w:val="21"/>
              </w:rPr>
            </w:pPr>
            <w:r>
              <w:rPr>
                <w:rFonts w:ascii="宋体" w:hAnsi="宋体"/>
                <w:bCs/>
                <w:sz w:val="21"/>
                <w:szCs w:val="21"/>
              </w:rPr>
            </w:r>
            <w:r/>
          </w:p>
        </w:tc>
        <w:tc>
          <w:tcPr>
            <w:tcBorders>
              <w:top w:val="single" w:color="auto" w:sz="4" w:space="0"/>
              <w:left w:val="single" w:color="auto" w:sz="4" w:space="0"/>
              <w:bottom w:val="single" w:color="auto" w:sz="4" w:space="0"/>
              <w:right w:val="single" w:color="auto" w:sz="4" w:space="0"/>
            </w:tcBorders>
            <w:tcW w:w="178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客服专员</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ind w:left="0"/>
              <w:jc w:val="center"/>
              <w:spacing w:line="360" w:lineRule="auto"/>
              <w:rPr>
                <w:rFonts w:ascii="宋体" w:hAnsi="宋体"/>
                <w:sz w:val="21"/>
                <w:szCs w:val="21"/>
              </w:rPr>
            </w:pPr>
            <w:r>
              <w:rPr>
                <w:rFonts w:hint="eastAsia" w:ascii="宋体" w:hAnsi="宋体" w:cs="宋体"/>
                <w:sz w:val="21"/>
                <w:szCs w:val="21"/>
              </w:rPr>
              <w:t xml:space="preserve">女性，50周岁及以下</w:t>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8h</w:t>
            </w:r>
            <w:r/>
          </w:p>
        </w:tc>
        <w:tc>
          <w:tcPr>
            <w:tcBorders>
              <w:top w:val="single" w:color="auto" w:sz="4" w:space="0"/>
              <w:left w:val="single" w:color="auto" w:sz="4" w:space="0"/>
              <w:bottom w:val="single" w:color="auto" w:sz="4" w:space="0"/>
              <w:right w:val="single" w:color="auto" w:sz="4" w:space="0"/>
            </w:tcBorders>
            <w:tcW w:w="3215"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lang w:bidi="ar"/>
              </w:rPr>
              <w:t xml:space="preserve">大专或以上学历，具备优秀的沟通技巧、组织协调能力和解决问题的能力，普通话标准，具备救护应急处理能力</w:t>
            </w:r>
            <w:r>
              <w:rPr>
                <w:rFonts w:hint="eastAsia" w:ascii="宋体" w:hAnsi="宋体"/>
                <w:sz w:val="21"/>
                <w:szCs w:val="21"/>
              </w:rPr>
              <w:t xml:space="preserve">。</w:t>
            </w:r>
            <w:r>
              <w:rPr>
                <w:rFonts w:hint="eastAsia" w:ascii="宋体" w:hAnsi="宋体"/>
                <w:sz w:val="21"/>
                <w:szCs w:val="21"/>
                <w14:ligatures w14:val="standardContextual"/>
              </w:rPr>
              <w:t xml:space="preserve">熟悉和掌握相关急救知识，遇到紧急情况能开展救护活动。</w:t>
            </w:r>
            <w:r/>
          </w:p>
        </w:tc>
      </w:tr>
      <w:tr>
        <w:trPr>
          <w:trHeight w:val="624"/>
        </w:trPr>
        <w:tc>
          <w:tcPr>
            <w:tcBorders>
              <w:top w:val="single" w:color="auto" w:sz="4" w:space="0"/>
              <w:left w:val="single" w:color="auto" w:sz="4" w:space="0"/>
              <w:bottom w:val="single" w:color="auto" w:sz="4" w:space="0"/>
              <w:right w:val="single" w:color="auto" w:sz="4" w:space="0"/>
            </w:tcBorders>
            <w:tcW w:w="614"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Cs/>
                <w:sz w:val="21"/>
                <w:szCs w:val="21"/>
              </w:rPr>
            </w:pPr>
            <w:r>
              <w:rPr>
                <w:rFonts w:ascii="宋体" w:hAnsi="宋体"/>
                <w:bCs/>
                <w:sz w:val="21"/>
                <w:szCs w:val="21"/>
              </w:rPr>
            </w:r>
            <w:r/>
          </w:p>
        </w:tc>
        <w:tc>
          <w:tcPr>
            <w:tcBorders>
              <w:top w:val="single" w:color="auto" w:sz="4" w:space="0"/>
              <w:left w:val="single" w:color="auto" w:sz="4" w:space="0"/>
              <w:bottom w:val="single" w:color="auto" w:sz="4" w:space="0"/>
              <w:right w:val="single" w:color="auto" w:sz="4" w:space="0"/>
            </w:tcBorders>
            <w:tcW w:w="178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客服兼内勤</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ind w:left="0"/>
              <w:jc w:val="center"/>
              <w:spacing w:line="360" w:lineRule="auto"/>
              <w:rPr>
                <w:rFonts w:ascii="宋体" w:hAnsi="宋体"/>
                <w:sz w:val="21"/>
                <w:szCs w:val="21"/>
              </w:rPr>
            </w:pPr>
            <w:r>
              <w:rPr>
                <w:rFonts w:hint="eastAsia" w:ascii="宋体" w:hAnsi="宋体" w:cs="宋体"/>
                <w:sz w:val="21"/>
                <w:szCs w:val="21"/>
              </w:rPr>
              <w:t xml:space="preserve">女性，50周岁及以下</w:t>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8h</w:t>
            </w:r>
            <w:r/>
          </w:p>
        </w:tc>
        <w:tc>
          <w:tcPr>
            <w:tcBorders>
              <w:top w:val="single" w:color="auto" w:sz="4" w:space="0"/>
              <w:left w:val="single" w:color="auto" w:sz="4" w:space="0"/>
              <w:bottom w:val="single" w:color="auto" w:sz="4" w:space="0"/>
              <w:right w:val="single" w:color="auto" w:sz="4" w:space="0"/>
            </w:tcBorders>
            <w:tcW w:w="3215" w:type="dxa"/>
            <w:vAlign w:val="center"/>
            <w:textDirection w:val="lrTb"/>
            <w:noWrap w:val="false"/>
          </w:tcPr>
          <w:p>
            <w:pPr>
              <w:ind w:left="0"/>
              <w:jc w:val="left"/>
              <w:spacing w:line="360" w:lineRule="auto"/>
              <w:rPr>
                <w:rFonts w:ascii="宋体" w:hAnsi="宋体"/>
                <w:sz w:val="21"/>
                <w:szCs w:val="21"/>
              </w:rPr>
            </w:pPr>
            <w:r/>
            <w:bookmarkStart w:id="112" w:name="OLE_LINK57"/>
            <w:r/>
            <w:bookmarkStart w:id="113" w:name="OLE_LINK58"/>
            <w:r>
              <w:rPr>
                <w:rFonts w:hint="eastAsia" w:ascii="宋体" w:hAnsi="宋体"/>
                <w:sz w:val="21"/>
                <w:szCs w:val="21"/>
                <w:lang w:bidi="ar"/>
              </w:rPr>
              <w:t xml:space="preserve">大专或以上学历，</w:t>
            </w:r>
            <w:bookmarkEnd w:id="112"/>
            <w:r/>
            <w:bookmarkEnd w:id="113"/>
            <w:r>
              <w:rPr>
                <w:rFonts w:hint="eastAsia" w:ascii="宋体" w:hAnsi="宋体"/>
                <w:sz w:val="21"/>
                <w:szCs w:val="21"/>
                <w:lang w:bidi="ar"/>
              </w:rPr>
              <w:t xml:space="preserve">具备优秀的沟通技巧、组织协调能力和解决问题的能力，普通话标准，具备救护应急处理能力</w:t>
            </w:r>
            <w:r>
              <w:rPr>
                <w:rFonts w:hint="eastAsia" w:ascii="宋体" w:hAnsi="宋体"/>
                <w:sz w:val="21"/>
                <w:szCs w:val="21"/>
              </w:rPr>
              <w:t xml:space="preserve">。</w:t>
            </w:r>
            <w:r>
              <w:rPr>
                <w:rFonts w:hint="eastAsia" w:ascii="宋体" w:hAnsi="宋体"/>
                <w:sz w:val="21"/>
                <w:szCs w:val="21"/>
                <w14:ligatures w14:val="standardContextual"/>
              </w:rPr>
              <w:t xml:space="preserve">熟悉和掌握相关急救知识，遇到紧急情况能开展救护活动。</w:t>
            </w:r>
            <w:r/>
          </w:p>
        </w:tc>
      </w:tr>
      <w:tr>
        <w:trPr>
          <w:trHeight w:val="624"/>
        </w:trPr>
        <w:tc>
          <w:tcPr>
            <w:tcBorders>
              <w:top w:val="single" w:color="auto" w:sz="4" w:space="0"/>
              <w:left w:val="single" w:color="auto" w:sz="4" w:space="0"/>
              <w:bottom w:val="single" w:color="auto" w:sz="4" w:space="0"/>
              <w:right w:val="single" w:color="auto" w:sz="4" w:space="0"/>
            </w:tcBorders>
            <w:tcW w:w="614"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8</w:t>
            </w:r>
            <w:r/>
          </w:p>
        </w:tc>
        <w:tc>
          <w:tcPr>
            <w:tcBorders>
              <w:top w:val="single" w:color="auto" w:sz="4" w:space="0"/>
              <w:left w:val="single" w:color="auto" w:sz="4" w:space="0"/>
              <w:bottom w:val="single" w:color="auto" w:sz="4" w:space="0"/>
              <w:right w:val="single" w:color="auto" w:sz="4" w:space="0"/>
            </w:tcBorders>
            <w:tcW w:w="957" w:type="dxa"/>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派</w:t>
            </w:r>
            <w:r/>
          </w:p>
          <w:p>
            <w:pPr>
              <w:ind w:left="0"/>
              <w:jc w:val="center"/>
              <w:spacing w:line="360" w:lineRule="auto"/>
              <w:rPr>
                <w:rFonts w:ascii="宋体" w:hAnsi="宋体"/>
                <w:sz w:val="21"/>
                <w:szCs w:val="21"/>
              </w:rPr>
            </w:pPr>
            <w:r>
              <w:rPr>
                <w:rFonts w:hint="eastAsia" w:ascii="宋体" w:hAnsi="宋体"/>
                <w:sz w:val="21"/>
                <w:szCs w:val="21"/>
              </w:rPr>
              <w:t xml:space="preserve">出</w:t>
            </w:r>
            <w:r/>
          </w:p>
          <w:p>
            <w:pPr>
              <w:ind w:left="0"/>
              <w:jc w:val="center"/>
              <w:spacing w:line="360" w:lineRule="auto"/>
              <w:rPr>
                <w:rFonts w:ascii="宋体" w:hAnsi="宋体"/>
                <w:sz w:val="21"/>
                <w:szCs w:val="21"/>
              </w:rPr>
            </w:pPr>
            <w:r>
              <w:rPr>
                <w:rFonts w:hint="eastAsia" w:ascii="宋体" w:hAnsi="宋体"/>
                <w:sz w:val="21"/>
                <w:szCs w:val="21"/>
              </w:rPr>
              <w:t xml:space="preserve">所</w:t>
            </w:r>
            <w:r/>
          </w:p>
        </w:tc>
        <w:tc>
          <w:tcPr>
            <w:tcBorders>
              <w:top w:val="single" w:color="auto" w:sz="4" w:space="0"/>
              <w:left w:val="single" w:color="auto" w:sz="4" w:space="0"/>
              <w:bottom w:val="single" w:color="auto" w:sz="4" w:space="0"/>
              <w:right w:val="single" w:color="auto" w:sz="4" w:space="0"/>
            </w:tcBorders>
            <w:tcW w:w="178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客服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ind w:left="0"/>
              <w:jc w:val="center"/>
              <w:spacing w:line="360" w:lineRule="auto"/>
              <w:rPr>
                <w:rFonts w:ascii="宋体" w:hAnsi="宋体"/>
                <w:sz w:val="21"/>
                <w:szCs w:val="21"/>
              </w:rPr>
            </w:pPr>
            <w:r>
              <w:rPr>
                <w:rFonts w:hint="eastAsia" w:ascii="宋体" w:hAnsi="宋体" w:cs="宋体"/>
                <w:sz w:val="21"/>
                <w:szCs w:val="21"/>
              </w:rPr>
              <w:t xml:space="preserve">女性，50周岁及以下</w:t>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8h</w:t>
            </w:r>
            <w:r/>
          </w:p>
        </w:tc>
        <w:tc>
          <w:tcPr>
            <w:tcBorders>
              <w:top w:val="single" w:color="auto" w:sz="4" w:space="0"/>
              <w:left w:val="single" w:color="auto" w:sz="4" w:space="0"/>
              <w:bottom w:val="single" w:color="auto" w:sz="4" w:space="0"/>
              <w:right w:val="single" w:color="auto" w:sz="4" w:space="0"/>
            </w:tcBorders>
            <w:tcW w:w="3215"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lang w:bidi="ar"/>
              </w:rPr>
              <w:t xml:space="preserve">大专或以上学历，具备优秀的沟通技巧、组织协调能力和解决问题的能力，普通话标准，具备救护应急处理能力</w:t>
            </w:r>
            <w:r>
              <w:rPr>
                <w:rFonts w:hint="eastAsia" w:ascii="宋体" w:hAnsi="宋体"/>
                <w:sz w:val="21"/>
                <w:szCs w:val="21"/>
              </w:rPr>
              <w:t xml:space="preserve">。</w:t>
            </w:r>
            <w:r>
              <w:rPr>
                <w:rFonts w:hint="eastAsia" w:ascii="宋体" w:hAnsi="宋体"/>
                <w:sz w:val="21"/>
                <w:szCs w:val="21"/>
                <w14:ligatures w14:val="standardContextual"/>
              </w:rPr>
              <w:t xml:space="preserve">熟悉和掌握相关急救知识，遇到紧急情况能开展救护活动。</w:t>
            </w:r>
            <w:r/>
          </w:p>
        </w:tc>
      </w:tr>
      <w:tr>
        <w:trPr>
          <w:trHeight w:val="624"/>
        </w:trPr>
        <w:tc>
          <w:tcPr>
            <w:tcBorders>
              <w:top w:val="single" w:color="auto" w:sz="4" w:space="0"/>
              <w:left w:val="single" w:color="auto" w:sz="4" w:space="0"/>
              <w:bottom w:val="single" w:color="auto" w:sz="4" w:space="0"/>
              <w:right w:val="single" w:color="auto" w:sz="4" w:space="0"/>
            </w:tcBorders>
            <w:tcW w:w="614"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9</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保洁</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ind w:left="0"/>
              <w:jc w:val="center"/>
              <w:spacing w:line="360" w:lineRule="auto"/>
              <w:rPr>
                <w:rFonts w:ascii="宋体" w:hAnsi="宋体"/>
                <w:sz w:val="21"/>
                <w:szCs w:val="21"/>
              </w:rPr>
            </w:pPr>
            <w:r>
              <w:rPr>
                <w:rFonts w:hint="eastAsia" w:ascii="宋体" w:hAnsi="宋体" w:cs="宋体"/>
                <w:sz w:val="21"/>
                <w:szCs w:val="21"/>
              </w:rPr>
              <w:t xml:space="preserve">男女不限，50周岁及以下</w:t>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8h</w:t>
            </w:r>
            <w:r/>
          </w:p>
        </w:tc>
        <w:tc>
          <w:tcPr>
            <w:tcBorders>
              <w:top w:val="single" w:color="auto" w:sz="4" w:space="0"/>
              <w:left w:val="single" w:color="auto" w:sz="4" w:space="0"/>
              <w:bottom w:val="single" w:color="auto" w:sz="4" w:space="0"/>
              <w:right w:val="single" w:color="auto" w:sz="4" w:space="0"/>
            </w:tcBorders>
            <w:tcW w:w="3215"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14:ligatures w14:val="standardContextual"/>
              </w:rPr>
              <w:t xml:space="preserve">有相关工作经验；具有本岗位所需的知识和技能；有强烈的品质意识和深厚的服务意识；责任心强</w:t>
            </w:r>
            <w:r>
              <w:rPr>
                <w:rFonts w:hint="eastAsia" w:ascii="宋体" w:hAnsi="宋体"/>
                <w:sz w:val="21"/>
                <w:szCs w:val="21"/>
              </w:rPr>
              <w:t xml:space="preserve">。</w:t>
            </w:r>
            <w:r/>
          </w:p>
        </w:tc>
      </w:tr>
    </w:tbl>
    <w:p>
      <w:pPr>
        <w:ind w:left="0" w:firstLine="420"/>
        <w:spacing w:line="360" w:lineRule="auto"/>
        <w:tabs>
          <w:tab w:val="left" w:pos="420" w:leader="none"/>
          <w:tab w:val="left" w:pos="540" w:leader="none"/>
        </w:tabs>
        <w:rPr>
          <w:rFonts w:ascii="宋体" w:hAnsi="宋体"/>
          <w:b/>
          <w:sz w:val="21"/>
        </w:rPr>
      </w:pPr>
      <w:r>
        <w:rPr>
          <w:rFonts w:hint="eastAsia" w:ascii="宋体" w:hAnsi="宋体"/>
          <w:sz w:val="21"/>
        </w:rPr>
        <w:t xml:space="preserve">说明：</w:t>
      </w:r>
      <w:r>
        <w:rPr>
          <w:rFonts w:ascii="宋体" w:hAnsi="宋体"/>
          <w:b/>
          <w:sz w:val="21"/>
        </w:rPr>
        <w:t xml:space="preserve"> </w:t>
      </w:r>
      <w:r>
        <w:rPr>
          <w:rFonts w:hint="eastAsia" w:ascii="宋体" w:hAnsi="宋体"/>
          <w:b/>
          <w:sz w:val="21"/>
        </w:rPr>
        <w:t xml:space="preserve">响应单位须在其响应文件中提供要求的相关证书复印件并加盖响应单位公章[项目负责人兼</w:t>
      </w:r>
      <w:r>
        <w:rPr>
          <w:rFonts w:hint="eastAsia" w:ascii="宋体" w:hAnsi="宋体"/>
          <w:b/>
          <w:sz w:val="21"/>
        </w:rPr>
        <w:t xml:space="preserve">保安</w:t>
      </w:r>
      <w:r>
        <w:rPr>
          <w:rFonts w:hint="eastAsia" w:ascii="宋体" w:hAnsi="宋体"/>
          <w:b/>
          <w:sz w:val="21"/>
        </w:rPr>
        <w:t xml:space="preserve">主管：公安部门颁发的保安员证；秩序维护人员：公安部门颁发的保安员证；综合维修工：特种作业操作证（</w:t>
      </w:r>
      <w:r>
        <w:rPr>
          <w:rFonts w:hint="eastAsia" w:ascii="宋体" w:hAnsi="宋体"/>
          <w:b/>
          <w:sz w:val="21"/>
        </w:rPr>
        <w:t xml:space="preserve">准操项目</w:t>
      </w:r>
      <w:r>
        <w:rPr>
          <w:rFonts w:hint="eastAsia" w:ascii="宋体" w:hAnsi="宋体"/>
          <w:b/>
          <w:sz w:val="21"/>
        </w:rPr>
        <w:t xml:space="preserve">：高压电工作业）]，未提供视为非实质性响应</w:t>
      </w:r>
      <w:r>
        <w:rPr>
          <w:rFonts w:ascii="宋体" w:hAnsi="宋体"/>
          <w:b/>
          <w:sz w:val="21"/>
        </w:rPr>
        <w:t xml:space="preserve">。</w:t>
      </w:r>
      <w:r>
        <w:rPr>
          <w:rFonts w:hint="eastAsia" w:ascii="宋体" w:hAnsi="宋体"/>
          <w:sz w:val="21"/>
        </w:rPr>
        <w:t xml:space="preserve">其余人员上岗前成交供应商需将人员配置要求中的相关材料提供给采购人核查，待采购人确认后方可上岗。上岗后所有人员调整必须书面报告采购人，新进人员需符合岗位配置等采购需求，并经采购人书面同意后方可进行调整。</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3.服务标准</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（1）秩序维护与安全管理</w:t>
      </w:r>
      <w:r/>
    </w:p>
    <w:p>
      <w:pPr>
        <w:numPr>
          <w:ilvl w:val="0"/>
          <w:numId w:val="5"/>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保证白天和晚上各</w:t>
      </w:r>
      <w:r>
        <w:rPr>
          <w:rFonts w:hint="eastAsia" w:ascii="宋体" w:hAnsi="宋体"/>
          <w:sz w:val="21"/>
        </w:rPr>
        <w:t xml:space="preserve">有2名专职秩序维护人员24小时不间断在岗</w:t>
      </w:r>
      <w:r>
        <w:rPr>
          <w:rFonts w:hint="eastAsia" w:ascii="宋体" w:hAnsi="宋体"/>
          <w:sz w:val="21"/>
        </w:rPr>
        <w:t xml:space="preserve">，当班时统一着装、佩戴标志，有工作及交接班记录。</w:t>
      </w:r>
      <w:r/>
    </w:p>
    <w:p>
      <w:pPr>
        <w:numPr>
          <w:ilvl w:val="0"/>
          <w:numId w:val="5"/>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门卫：</w:t>
      </w:r>
      <w:r>
        <w:rPr>
          <w:rFonts w:hint="eastAsia" w:ascii="宋体" w:hAnsi="宋体"/>
          <w:sz w:val="21"/>
        </w:rPr>
        <w:t xml:space="preserve">24小时有专人专岗值班值守</w:t>
      </w:r>
      <w:r>
        <w:rPr>
          <w:rFonts w:hint="eastAsia" w:ascii="宋体" w:hAnsi="宋体"/>
          <w:sz w:val="21"/>
        </w:rPr>
        <w:t xml:space="preserve">；按甲方要求进行进出车辆管理、交通指挥与疏导、进出人员登记与管理等工作。 </w:t>
      </w:r>
      <w:r/>
    </w:p>
    <w:p>
      <w:pPr>
        <w:numPr>
          <w:ilvl w:val="0"/>
          <w:numId w:val="5"/>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巡逻：</w:t>
      </w:r>
      <w:r>
        <w:rPr>
          <w:rFonts w:hint="eastAsia" w:ascii="宋体" w:hAnsi="宋体"/>
          <w:sz w:val="21"/>
        </w:rPr>
        <w:t xml:space="preserve">24小时有专人专岗不间断巡逻；</w:t>
      </w:r>
      <w:r>
        <w:rPr>
          <w:rFonts w:hint="eastAsia" w:ascii="宋体" w:hAnsi="宋体"/>
          <w:sz w:val="21"/>
        </w:rPr>
        <w:t xml:space="preserve">及时发现和处理不安全隐患，做好安全巡逻记录。 </w:t>
      </w:r>
      <w:r/>
    </w:p>
    <w:p>
      <w:pPr>
        <w:numPr>
          <w:ilvl w:val="0"/>
          <w:numId w:val="5"/>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对车辆进行有续管理、引导，确保厂区内的道路通畅、安全、有序，并制定详细紧急情况和突发事件和详细处理方案</w:t>
      </w:r>
      <w:r/>
    </w:p>
    <w:p>
      <w:pPr>
        <w:numPr>
          <w:ilvl w:val="0"/>
          <w:numId w:val="5"/>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消防安全：定期组织消防演练及培训。</w:t>
      </w:r>
      <w:r/>
    </w:p>
    <w:p>
      <w:pPr>
        <w:numPr>
          <w:ilvl w:val="0"/>
          <w:numId w:val="5"/>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制定详细紧急情况和突发事件的详细处理方案，协助处理各类突发事件，切实维护馆内正常办公、参观秩序。</w:t>
      </w:r>
      <w:r/>
    </w:p>
    <w:p>
      <w:pPr>
        <w:numPr>
          <w:ilvl w:val="0"/>
          <w:numId w:val="5"/>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物业档案管理 ：档案资料齐全完整，分类成册，查阅方便。及时变更登记，账物相符。</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（2）保洁服务</w:t>
      </w:r>
      <w:r/>
    </w:p>
    <w:p>
      <w:pPr>
        <w:numPr>
          <w:ilvl w:val="0"/>
          <w:numId w:val="6"/>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室外道路、室内通道，卫生间、办公区、公用设施、会议室保洁：每日打扫室外道路、公共场所、会议室、各楼层通道和楼梯台阶；每日清扫垃圾，抹布擦拭公共设施；每日对公共卫生间进行清洁，每周1</w:t>
      </w:r>
      <w:r>
        <w:rPr>
          <w:rFonts w:hint="eastAsia" w:ascii="宋体" w:hAnsi="宋体"/>
          <w:sz w:val="21"/>
        </w:rPr>
        <w:t xml:space="preserve">次对公共卫生间进行消杀，定期更换厕纸。保持室外道路、室内通道，卫生间、公用设施等无垃圾，无污迹，洁净明亮。</w:t>
      </w:r>
      <w:r/>
    </w:p>
    <w:p>
      <w:pPr>
        <w:numPr>
          <w:ilvl w:val="0"/>
          <w:numId w:val="6"/>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展示馆保洁：每日对地面、卫生间的打扫以及内部家具沙发设施及墙面的擦拭。</w:t>
      </w:r>
      <w:r/>
    </w:p>
    <w:p>
      <w:pPr>
        <w:numPr>
          <w:ilvl w:val="0"/>
          <w:numId w:val="6"/>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停车场保洁：每周清扫纸屑和垃圾，每月冲刷停车场1次。 </w:t>
      </w:r>
      <w:r/>
    </w:p>
    <w:p>
      <w:pPr>
        <w:numPr>
          <w:ilvl w:val="0"/>
          <w:numId w:val="6"/>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绿化带保洁：每日清扫绿化带、草地上的果皮、纸屑等垃圾，目视基本无杂物、无污渍、无垃圾。</w:t>
      </w:r>
      <w:r/>
    </w:p>
    <w:p>
      <w:pPr>
        <w:numPr>
          <w:ilvl w:val="0"/>
          <w:numId w:val="6"/>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垃圾桶、果皮箱每日清运；周围地面散装垃圾不明显、无明显污迹。</w:t>
      </w:r>
      <w:r/>
    </w:p>
    <w:p>
      <w:pPr>
        <w:numPr>
          <w:ilvl w:val="0"/>
          <w:numId w:val="6"/>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消防设施，防火</w:t>
      </w:r>
      <w:r>
        <w:rPr>
          <w:rFonts w:hint="eastAsia" w:ascii="宋体" w:hAnsi="宋体"/>
          <w:sz w:val="21"/>
        </w:rPr>
        <w:t xml:space="preserve">栓</w:t>
      </w:r>
      <w:r>
        <w:rPr>
          <w:rFonts w:hint="eastAsia" w:ascii="宋体" w:hAnsi="宋体"/>
          <w:sz w:val="21"/>
        </w:rPr>
        <w:t xml:space="preserve">的保洁。</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（4）访客登记传达</w:t>
      </w:r>
      <w:r/>
    </w:p>
    <w:p>
      <w:pPr>
        <w:numPr>
          <w:ilvl w:val="0"/>
          <w:numId w:val="7"/>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负责来人来访的通报、证件检验、登记等，发现问题及时通报秩序维护管理人员处理，杜绝闲杂人员进入行政区域内。</w:t>
      </w:r>
      <w:r/>
    </w:p>
    <w:p>
      <w:pPr>
        <w:numPr>
          <w:ilvl w:val="0"/>
          <w:numId w:val="7"/>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负责报刊、信件、快递等收发，对收件进行消杀，由收发室工作人员进行安检并统一签收，对物品进出实施分类管理，实行物品进出审验登记制度，杜绝危险物品进入服务区域内。</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（5）会议会务服务</w:t>
      </w:r>
      <w:r/>
    </w:p>
    <w:p>
      <w:pPr>
        <w:numPr>
          <w:ilvl w:val="0"/>
          <w:numId w:val="8"/>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负责会场的布置及会议常规服务；</w:t>
      </w:r>
      <w:r/>
    </w:p>
    <w:p>
      <w:pPr>
        <w:numPr>
          <w:ilvl w:val="0"/>
          <w:numId w:val="8"/>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负责礼仪服务，服务人员应规范、热情；</w:t>
      </w:r>
      <w:r/>
    </w:p>
    <w:p>
      <w:pPr>
        <w:numPr>
          <w:ilvl w:val="0"/>
          <w:numId w:val="8"/>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负责会议室音响系统、会议系统等设备设施的操作运行服务；</w:t>
      </w:r>
      <w:r/>
    </w:p>
    <w:p>
      <w:pPr>
        <w:numPr>
          <w:ilvl w:val="0"/>
          <w:numId w:val="8"/>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负责会议室使用后的及时整理。</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（6）水电综合维修</w:t>
      </w:r>
      <w:r/>
    </w:p>
    <w:p>
      <w:pPr>
        <w:numPr>
          <w:ilvl w:val="0"/>
          <w:numId w:val="9"/>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水电日常维修；供配电系统运行检查；消防系统运行检查；做好巡检记录填写检查报告；</w:t>
      </w:r>
      <w:r/>
    </w:p>
    <w:p>
      <w:pPr>
        <w:numPr>
          <w:ilvl w:val="0"/>
          <w:numId w:val="9"/>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每周对房屋的公共设施、设施设备、消防安全、道路等进行一次全面检查，每月检查巡视一次房屋主体结构并配合完成相关维修工作。每日对公司内部进行巡检，包括楼梯间通道部位及其公共场所的门窗等。巡检有记录，巡检结束将检查结果报告给物业处管理人员。</w:t>
      </w:r>
      <w:r/>
    </w:p>
    <w:p>
      <w:pPr>
        <w:numPr>
          <w:ilvl w:val="0"/>
          <w:numId w:val="9"/>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在遇到突发维修事件，能及时全身心投入抢修工作。</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4.岗位职责</w:t>
      </w:r>
      <w:r/>
    </w:p>
    <w:p>
      <w:pPr>
        <w:ind w:left="400"/>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太湖街道办事处：</w:t>
      </w:r>
      <w:r/>
    </w:p>
    <w:p>
      <w:pPr>
        <w:ind w:left="400"/>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（1）项目负责人兼</w:t>
      </w:r>
      <w:r>
        <w:rPr>
          <w:rFonts w:hint="eastAsia" w:ascii="宋体" w:hAnsi="宋体"/>
          <w:b/>
          <w:bCs/>
          <w:sz w:val="21"/>
        </w:rPr>
        <w:t xml:space="preserve">保安</w:t>
      </w:r>
      <w:r>
        <w:rPr>
          <w:rFonts w:hint="eastAsia" w:ascii="宋体" w:hAnsi="宋体"/>
          <w:b/>
          <w:bCs/>
          <w:sz w:val="21"/>
        </w:rPr>
        <w:t xml:space="preserve">主管：</w:t>
      </w:r>
      <w:r/>
    </w:p>
    <w:p>
      <w:pPr>
        <w:numPr>
          <w:ilvl w:val="0"/>
          <w:numId w:val="10"/>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全面负责服务处的日常管理工作。</w:t>
      </w:r>
      <w:r/>
    </w:p>
    <w:p>
      <w:pPr>
        <w:numPr>
          <w:ilvl w:val="0"/>
          <w:numId w:val="10"/>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负责服务处管理目标的实施和监督工作。</w:t>
      </w:r>
      <w:r/>
    </w:p>
    <w:p>
      <w:pPr>
        <w:numPr>
          <w:ilvl w:val="0"/>
          <w:numId w:val="10"/>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负责指导、监督、检查和考核员工工作完成情况。</w:t>
      </w:r>
      <w:r/>
    </w:p>
    <w:p>
      <w:pPr>
        <w:numPr>
          <w:ilvl w:val="0"/>
          <w:numId w:val="10"/>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负责与甲方、公司相关部门沟通协调工作。</w:t>
      </w:r>
      <w:r/>
    </w:p>
    <w:p>
      <w:pPr>
        <w:numPr>
          <w:ilvl w:val="0"/>
          <w:numId w:val="10"/>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负责处理服务处重大管理事项及业主重大投诉及回访工作。</w:t>
      </w:r>
      <w:r/>
    </w:p>
    <w:p>
      <w:pPr>
        <w:numPr>
          <w:ilvl w:val="0"/>
          <w:numId w:val="10"/>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审核各部门提交的月度考核、考勤、排班、工作餐分发及日常管理工作。</w:t>
      </w:r>
      <w:r/>
    </w:p>
    <w:p>
      <w:pPr>
        <w:numPr>
          <w:ilvl w:val="0"/>
          <w:numId w:val="10"/>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接受甲方对项目的月度考核并落实物业管理费收取工作。</w:t>
      </w:r>
      <w:r/>
    </w:p>
    <w:p>
      <w:pPr>
        <w:numPr>
          <w:ilvl w:val="0"/>
          <w:numId w:val="10"/>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加强与业主联系沟通，并征询客户意见，在公司和业主之间起到桥梁和协调作用。</w:t>
      </w:r>
      <w:r/>
    </w:p>
    <w:p>
      <w:pPr>
        <w:numPr>
          <w:ilvl w:val="0"/>
          <w:numId w:val="10"/>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完成公司交办的其他工作任务。</w:t>
      </w:r>
      <w:r/>
    </w:p>
    <w:p>
      <w:pPr>
        <w:ind w:left="400"/>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（2）秩序维护人员：</w:t>
      </w:r>
      <w:r/>
    </w:p>
    <w:p>
      <w:pPr>
        <w:numPr>
          <w:ilvl w:val="0"/>
          <w:numId w:val="11"/>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负责保安现场工作，严格执行规章制度和工作纪律。</w:t>
      </w:r>
      <w:r/>
    </w:p>
    <w:p>
      <w:pPr>
        <w:numPr>
          <w:ilvl w:val="0"/>
          <w:numId w:val="11"/>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做好管辖区域的日常管理，确保全天候24小时正常运转。</w:t>
      </w:r>
      <w:r/>
    </w:p>
    <w:p>
      <w:pPr>
        <w:numPr>
          <w:ilvl w:val="0"/>
          <w:numId w:val="11"/>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协助和配合其他部门开展积极开展以“四防”（防火、防盗、防破坏、防自然灾害事故）为中心的安全业务培训和活动记录。</w:t>
      </w:r>
      <w:r/>
    </w:p>
    <w:p>
      <w:pPr>
        <w:numPr>
          <w:ilvl w:val="0"/>
          <w:numId w:val="11"/>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定期参加工作例会并做好相关记录、台账，检查工作进度，解决工作中遇到的问题。</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（3）客服人员：</w:t>
      </w:r>
      <w:r/>
    </w:p>
    <w:p>
      <w:pPr>
        <w:numPr>
          <w:ilvl w:val="0"/>
          <w:numId w:val="12"/>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贯彻执行业主日常会议、宴请事务的准备及接待、服务工作。</w:t>
      </w:r>
      <w:r/>
    </w:p>
    <w:p>
      <w:pPr>
        <w:numPr>
          <w:ilvl w:val="0"/>
          <w:numId w:val="12"/>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做好外来人员的去向管控，制止人员四处溜达。</w:t>
      </w:r>
      <w:r/>
    </w:p>
    <w:p>
      <w:pPr>
        <w:numPr>
          <w:ilvl w:val="0"/>
          <w:numId w:val="12"/>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做好快递及报纸的分发、派送及满意度调查，提高服务水准。</w:t>
      </w:r>
      <w:r/>
    </w:p>
    <w:p>
      <w:pPr>
        <w:numPr>
          <w:ilvl w:val="0"/>
          <w:numId w:val="12"/>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每天巡视管辖区域，抽查卫生质量，检查公共区域卫生设施并登记在相关品质记录表上，发现问题及时通知员工进行整理或报修。</w:t>
      </w:r>
      <w:r/>
    </w:p>
    <w:p>
      <w:pPr>
        <w:numPr>
          <w:ilvl w:val="0"/>
          <w:numId w:val="12"/>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随时根据现场实际情况，调整工作计划和工作方法；</w:t>
      </w:r>
      <w:r/>
    </w:p>
    <w:p>
      <w:pPr>
        <w:numPr>
          <w:ilvl w:val="0"/>
          <w:numId w:val="12"/>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加强人员团队合作精神，按时完成上级交办的保洁工作。</w:t>
      </w:r>
      <w:r/>
    </w:p>
    <w:p>
      <w:pPr>
        <w:ind w:left="400"/>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（4）综合维修工：</w:t>
      </w:r>
      <w:r/>
    </w:p>
    <w:p>
      <w:pPr>
        <w:numPr>
          <w:ilvl w:val="0"/>
          <w:numId w:val="13"/>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做好各供配电系统的日检查，确保管内用电安全。</w:t>
      </w:r>
      <w:r/>
    </w:p>
    <w:p>
      <w:pPr>
        <w:numPr>
          <w:ilvl w:val="0"/>
          <w:numId w:val="13"/>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每天对服务区所有照明灯具、电器、开关、插座、泛光照明、霓虹灯、开水炉、供排水系统及管路进行巡检，并形成记录。</w:t>
      </w:r>
      <w:r/>
    </w:p>
    <w:p>
      <w:pPr>
        <w:numPr>
          <w:ilvl w:val="0"/>
          <w:numId w:val="13"/>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每天对中心电梯系统进行巡检，发现问题立刻上报上级并通知指定维保单位处理。</w:t>
      </w:r>
      <w:r/>
    </w:p>
    <w:p>
      <w:pPr>
        <w:numPr>
          <w:ilvl w:val="0"/>
          <w:numId w:val="13"/>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按计划及操作规程对照明、供排水设备进行保养，并形成记录。</w:t>
      </w:r>
      <w:r/>
    </w:p>
    <w:p>
      <w:pPr>
        <w:numPr>
          <w:ilvl w:val="0"/>
          <w:numId w:val="13"/>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当班时接报修单后无特殊原因，十分钟内必须到达现场，排除故障后随即清理维修现场，同时做好维修记录。</w:t>
      </w:r>
      <w:r/>
    </w:p>
    <w:p>
      <w:pPr>
        <w:numPr>
          <w:ilvl w:val="0"/>
          <w:numId w:val="13"/>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严格执行保证安全的技术措施和组织措施，及时排除系统设备中常见故障，保证设备处于良好的工作状态。</w:t>
      </w:r>
      <w:r/>
    </w:p>
    <w:p>
      <w:pPr>
        <w:numPr>
          <w:ilvl w:val="0"/>
          <w:numId w:val="13"/>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发挥主观能动性，积极做好各项工作，完成上级交办的其他各项任务。</w:t>
      </w:r>
      <w:r/>
    </w:p>
    <w:p>
      <w:pPr>
        <w:numPr>
          <w:ilvl w:val="0"/>
          <w:numId w:val="13"/>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每日对服务区房屋、道路、建筑公共区域进行巡查，发现破损、渗漏及时修复。</w:t>
      </w:r>
      <w:r/>
    </w:p>
    <w:p>
      <w:pPr>
        <w:ind w:left="400"/>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（5）网管：</w:t>
      </w:r>
      <w:r/>
    </w:p>
    <w:p>
      <w:pPr>
        <w:numPr>
          <w:ilvl w:val="0"/>
          <w:numId w:val="14"/>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熟练计算机系统和桌面操作。</w:t>
      </w:r>
      <w:r/>
    </w:p>
    <w:p>
      <w:pPr>
        <w:numPr>
          <w:ilvl w:val="0"/>
          <w:numId w:val="14"/>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熟悉企业网络管理、服务器网管工作，能对网络故障进行快速定位和排除；</w:t>
      </w:r>
      <w:r/>
    </w:p>
    <w:p>
      <w:pPr>
        <w:numPr>
          <w:ilvl w:val="0"/>
          <w:numId w:val="14"/>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具有较强的服务意识和个人综合素养，具有良好沟通能力，工作认真负责。</w:t>
      </w:r>
      <w:r/>
    </w:p>
    <w:p>
      <w:pPr>
        <w:ind w:left="400"/>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（6）保洁人员：</w:t>
      </w:r>
      <w:r/>
    </w:p>
    <w:p>
      <w:pPr>
        <w:numPr>
          <w:ilvl w:val="0"/>
          <w:numId w:val="15"/>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确保每天按计划全面清洁所分担的服务区域，同时正确执行清洁标准操作程序；</w:t>
      </w:r>
      <w:r/>
    </w:p>
    <w:p>
      <w:pPr>
        <w:numPr>
          <w:ilvl w:val="0"/>
          <w:numId w:val="15"/>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保持所使用的清洁设备处于良好的工作状态；</w:t>
      </w:r>
      <w:r/>
    </w:p>
    <w:p>
      <w:pPr>
        <w:numPr>
          <w:ilvl w:val="0"/>
          <w:numId w:val="15"/>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保持清洁工作车的整洁及所需清洁用品的充分，确保化学清洁剂被安全有效地使用；</w:t>
      </w:r>
      <w:r/>
    </w:p>
    <w:p>
      <w:pPr>
        <w:numPr>
          <w:ilvl w:val="0"/>
          <w:numId w:val="15"/>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确保纸品的供应；</w:t>
      </w:r>
      <w:r/>
    </w:p>
    <w:p>
      <w:pPr>
        <w:numPr>
          <w:ilvl w:val="0"/>
          <w:numId w:val="15"/>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发现异常情况或设施报修事宜及时上报；</w:t>
      </w:r>
      <w:r/>
    </w:p>
    <w:p>
      <w:pPr>
        <w:numPr>
          <w:ilvl w:val="0"/>
          <w:numId w:val="15"/>
        </w:numPr>
        <w:ind w:firstLine="420"/>
        <w:spacing w:line="360" w:lineRule="auto"/>
        <w:tabs>
          <w:tab w:val="left" w:pos="420" w:leader="none"/>
          <w:tab w:val="left" w:pos="540" w:leader="none"/>
        </w:tabs>
        <w:rPr>
          <w:rFonts w:ascii="宋体" w:hAnsi="宋体"/>
          <w:b/>
          <w:sz w:val="21"/>
        </w:rPr>
      </w:pPr>
      <w:r>
        <w:rPr>
          <w:rFonts w:hint="eastAsia" w:ascii="宋体" w:hAnsi="宋体"/>
          <w:sz w:val="21"/>
        </w:rPr>
        <w:t xml:space="preserve">完成领导交办的其他清洁任务。</w:t>
      </w:r>
      <w:r/>
    </w:p>
    <w:p>
      <w:pPr>
        <w:ind w:left="400"/>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派出所</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（1）客服人员：</w:t>
      </w:r>
      <w:r/>
    </w:p>
    <w:p>
      <w:pPr>
        <w:numPr>
          <w:ilvl w:val="0"/>
          <w:numId w:val="16"/>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负责服务接待、会务接待、信件派发工作；</w:t>
      </w:r>
      <w:r/>
    </w:p>
    <w:p>
      <w:pPr>
        <w:numPr>
          <w:ilvl w:val="0"/>
          <w:numId w:val="16"/>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日常保洁管理工作；</w:t>
      </w:r>
      <w:r/>
    </w:p>
    <w:p>
      <w:pPr>
        <w:numPr>
          <w:ilvl w:val="0"/>
          <w:numId w:val="16"/>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安排检查和联系维修工零星维修。</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（2）保洁人员：</w:t>
      </w:r>
      <w:r/>
    </w:p>
    <w:p>
      <w:pPr>
        <w:numPr>
          <w:ilvl w:val="0"/>
          <w:numId w:val="17"/>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负责</w:t>
      </w:r>
      <w:r>
        <w:rPr>
          <w:rFonts w:hint="eastAsia" w:ascii="宋体" w:hAnsi="宋体"/>
          <w:sz w:val="21"/>
        </w:rPr>
        <w:t xml:space="preserve">威仪工园</w:t>
      </w:r>
      <w:r>
        <w:rPr>
          <w:rFonts w:hint="eastAsia" w:ascii="宋体" w:hAnsi="宋体"/>
          <w:sz w:val="21"/>
        </w:rPr>
        <w:t xml:space="preserve">2号</w:t>
      </w:r>
      <w:r>
        <w:rPr>
          <w:rFonts w:hint="eastAsia" w:ascii="宋体" w:hAnsi="宋体"/>
          <w:sz w:val="21"/>
        </w:rPr>
        <w:t xml:space="preserve">楼南栋</w:t>
      </w:r>
      <w:r>
        <w:rPr>
          <w:rFonts w:hint="eastAsia" w:ascii="宋体" w:hAnsi="宋体"/>
          <w:sz w:val="21"/>
        </w:rPr>
        <w:t xml:space="preserve">1-4层公共区域提供清洁服务；</w:t>
      </w:r>
      <w:r/>
    </w:p>
    <w:p>
      <w:pPr>
        <w:numPr>
          <w:ilvl w:val="0"/>
          <w:numId w:val="17"/>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确保每天按计划全面清洁所分担的服务区域，同时正确执行清洁标准操作程序；</w:t>
      </w:r>
      <w:r/>
    </w:p>
    <w:p>
      <w:pPr>
        <w:numPr>
          <w:ilvl w:val="0"/>
          <w:numId w:val="17"/>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发现异常情况或设施报修事宜及时上报；</w:t>
      </w:r>
      <w:r/>
    </w:p>
    <w:p>
      <w:pPr>
        <w:numPr>
          <w:ilvl w:val="0"/>
          <w:numId w:val="17"/>
        </w:numPr>
        <w:ind w:firstLine="420"/>
        <w:spacing w:line="360" w:lineRule="auto"/>
        <w:tabs>
          <w:tab w:val="left" w:pos="420" w:leader="none"/>
          <w:tab w:val="left" w:pos="540" w:leader="none"/>
        </w:tabs>
        <w:rPr>
          <w:rFonts w:ascii="宋体" w:hAnsi="宋体"/>
          <w:sz w:val="21"/>
        </w:rPr>
      </w:pPr>
      <w:r>
        <w:rPr>
          <w:rFonts w:hint="eastAsia" w:ascii="宋体" w:hAnsi="宋体"/>
          <w:sz w:val="21"/>
        </w:rPr>
        <w:t xml:space="preserve">完成领导交办的其他清洁任务。</w:t>
      </w:r>
      <w:r/>
    </w:p>
    <w:p>
      <w:pPr>
        <w:ind w:left="400"/>
        <w:spacing w:line="360" w:lineRule="auto"/>
        <w:tabs>
          <w:tab w:val="left" w:pos="420" w:leader="none"/>
          <w:tab w:val="left" w:pos="540" w:leader="none"/>
        </w:tabs>
        <w:rPr>
          <w:rFonts w:ascii="宋体" w:hAnsi="宋体"/>
          <w:b/>
          <w:sz w:val="21"/>
        </w:rPr>
      </w:pPr>
      <w:r>
        <w:rPr>
          <w:rFonts w:hint="eastAsia" w:ascii="宋体" w:hAnsi="宋体"/>
          <w:sz w:val="21"/>
        </w:rPr>
        <w:br/>
        <w:t xml:space="preserve">    </w:t>
      </w:r>
      <w:r>
        <w:rPr>
          <w:rFonts w:hint="eastAsia" w:ascii="宋体" w:hAnsi="宋体"/>
          <w:b/>
          <w:bCs/>
          <w:sz w:val="21"/>
        </w:rPr>
        <w:t xml:space="preserve">5.项目</w:t>
      </w:r>
      <w:r>
        <w:rPr>
          <w:rFonts w:hint="eastAsia" w:ascii="宋体" w:hAnsi="宋体"/>
          <w:b/>
          <w:sz w:val="21"/>
        </w:rPr>
        <w:t xml:space="preserve">各职能模块的管理要求</w:t>
      </w:r>
      <w:r/>
    </w:p>
    <w:p>
      <w:pPr>
        <w:ind w:left="400"/>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（1）秩序维护管理</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709"/>
        <w:gridCol w:w="1134"/>
        <w:gridCol w:w="1682"/>
        <w:gridCol w:w="5547"/>
      </w:tblGrid>
      <w:t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jc w:val="center"/>
              <w:spacing w:line="360" w:lineRule="auto"/>
              <w:widowControl w:val="off"/>
              <w:rPr>
                <w:rFonts w:ascii="宋体" w:hAnsi="宋体" w:cs="宋体"/>
                <w:b/>
                <w:bCs/>
                <w:sz w:val="21"/>
                <w:szCs w:val="21"/>
              </w:rPr>
            </w:pPr>
            <w:r>
              <w:rPr>
                <w:rFonts w:hint="eastAsia" w:ascii="宋体" w:hAnsi="宋体" w:cs="宋体"/>
                <w:b/>
                <w:bCs/>
                <w:sz w:val="21"/>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jc w:val="center"/>
              <w:spacing w:line="360" w:lineRule="auto"/>
              <w:widowControl w:val="off"/>
              <w:rPr>
                <w:rFonts w:ascii="宋体" w:hAnsi="宋体" w:cs="宋体"/>
                <w:b/>
                <w:bCs/>
                <w:sz w:val="21"/>
                <w:szCs w:val="21"/>
              </w:rPr>
            </w:pPr>
            <w:r>
              <w:rPr>
                <w:rFonts w:hint="eastAsia" w:ascii="宋体" w:hAnsi="宋体" w:cs="宋体"/>
                <w:b/>
                <w:bCs/>
                <w:sz w:val="21"/>
                <w:szCs w:val="21"/>
              </w:rPr>
              <w:t xml:space="preserve">服务类项</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ind w:left="0"/>
              <w:jc w:val="center"/>
              <w:spacing w:line="360" w:lineRule="auto"/>
              <w:widowControl w:val="off"/>
              <w:rPr>
                <w:rFonts w:ascii="宋体" w:hAnsi="宋体" w:cs="宋体"/>
                <w:b/>
                <w:bCs/>
                <w:sz w:val="21"/>
                <w:szCs w:val="21"/>
              </w:rPr>
            </w:pPr>
            <w:r>
              <w:rPr>
                <w:rFonts w:hint="eastAsia" w:ascii="宋体" w:hAnsi="宋体" w:cs="宋体"/>
                <w:b/>
                <w:bCs/>
                <w:sz w:val="21"/>
                <w:szCs w:val="21"/>
              </w:rPr>
              <w:t xml:space="preserve">频</w:t>
            </w:r>
            <w:r>
              <w:rPr>
                <w:rFonts w:hint="eastAsia" w:ascii="宋体" w:hAnsi="宋体" w:cs="宋体"/>
                <w:b/>
                <w:bCs/>
                <w:sz w:val="21"/>
                <w:szCs w:val="21"/>
              </w:rPr>
              <w:t xml:space="preserve">    次</w:t>
            </w:r>
            <w:r/>
          </w:p>
        </w:tc>
        <w:tc>
          <w:tcPr>
            <w:tcBorders>
              <w:top w:val="single" w:color="auto" w:sz="4" w:space="0"/>
              <w:left w:val="single" w:color="auto" w:sz="4" w:space="0"/>
              <w:bottom w:val="single" w:color="auto" w:sz="4" w:space="0"/>
              <w:right w:val="single" w:color="auto" w:sz="4" w:space="0"/>
            </w:tcBorders>
            <w:tcW w:w="5547" w:type="dxa"/>
            <w:vAlign w:val="center"/>
            <w:textDirection w:val="lrTb"/>
            <w:noWrap w:val="false"/>
          </w:tcPr>
          <w:p>
            <w:pPr>
              <w:ind w:left="0"/>
              <w:jc w:val="center"/>
              <w:spacing w:line="360" w:lineRule="auto"/>
              <w:widowControl w:val="off"/>
              <w:rPr>
                <w:rFonts w:ascii="宋体" w:hAnsi="宋体" w:cs="宋体"/>
                <w:b/>
                <w:bCs/>
                <w:sz w:val="21"/>
                <w:szCs w:val="21"/>
              </w:rPr>
            </w:pPr>
            <w:r>
              <w:rPr>
                <w:rFonts w:hint="eastAsia" w:ascii="宋体" w:hAnsi="宋体" w:cs="宋体"/>
                <w:b/>
                <w:bCs/>
                <w:sz w:val="21"/>
                <w:szCs w:val="21"/>
              </w:rPr>
              <w:t xml:space="preserve">工作标准</w:t>
            </w:r>
            <w:r/>
          </w:p>
        </w:tc>
      </w:tr>
      <w:tr>
        <w:trPr/>
        <w:tc>
          <w:tcPr>
            <w:tcBorders>
              <w:top w:val="single" w:color="auto" w:sz="4" w:space="0"/>
              <w:left w:val="single" w:color="auto" w:sz="4" w:space="0"/>
              <w:bottom w:val="single" w:color="auto" w:sz="4" w:space="0"/>
              <w:right w:val="single" w:color="auto" w:sz="4" w:space="0"/>
            </w:tcBorders>
            <w:tcW w:w="817" w:type="dxa"/>
            <w:vAlign w:val="center"/>
            <w:vMerge w:val="restart"/>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行为</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规范</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保安形象</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24小时轮换值勤</w:t>
            </w:r>
            <w:r/>
          </w:p>
        </w:tc>
        <w:tc>
          <w:tcPr>
            <w:tcBorders>
              <w:top w:val="single" w:color="auto" w:sz="4" w:space="0"/>
              <w:left w:val="single" w:color="auto" w:sz="4" w:space="0"/>
              <w:bottom w:val="single" w:color="auto" w:sz="4" w:space="0"/>
              <w:right w:val="single" w:color="auto" w:sz="4" w:space="0"/>
            </w:tcBorders>
            <w:tcW w:w="5547"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穿戴统一制服、佩戴统一标志。值岗时精神饱满，站立行走姿势规范。</w:t>
            </w:r>
            <w:r/>
          </w:p>
        </w:tc>
      </w:tr>
      <w:tr>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保安礼仪</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24小时轮换值勤</w:t>
            </w:r>
            <w:r/>
          </w:p>
        </w:tc>
        <w:tc>
          <w:tcPr>
            <w:tcBorders>
              <w:top w:val="single" w:color="auto" w:sz="4" w:space="0"/>
              <w:left w:val="single" w:color="auto" w:sz="4" w:space="0"/>
              <w:bottom w:val="single" w:color="auto" w:sz="4" w:space="0"/>
              <w:right w:val="single" w:color="auto" w:sz="4" w:space="0"/>
            </w:tcBorders>
            <w:tcW w:w="5547"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文明礼貌，工作中做到</w:t>
            </w:r>
            <w:r>
              <w:rPr>
                <w:rFonts w:hint="eastAsia" w:ascii="宋体" w:hAnsi="宋体" w:cs="宋体"/>
                <w:sz w:val="21"/>
                <w:szCs w:val="21"/>
              </w:rPr>
              <w:t xml:space="preserve">一</w:t>
            </w:r>
            <w:r>
              <w:rPr>
                <w:rFonts w:hint="eastAsia" w:ascii="宋体" w:hAnsi="宋体" w:cs="宋体"/>
                <w:sz w:val="21"/>
                <w:szCs w:val="21"/>
              </w:rPr>
              <w:t xml:space="preserve">德三勤，言德、眼勤、腿勤、手勤。</w:t>
            </w:r>
            <w:r/>
          </w:p>
        </w:tc>
      </w:tr>
      <w:tr>
        <w:trPr>
          <w:trHeight w:val="1002"/>
        </w:trPr>
        <w:tc>
          <w:tcPr>
            <w:tcBorders>
              <w:top w:val="single" w:color="auto" w:sz="4" w:space="0"/>
              <w:left w:val="single" w:color="auto" w:sz="4" w:space="0"/>
              <w:bottom w:val="single" w:color="auto" w:sz="4" w:space="0"/>
              <w:right w:val="single" w:color="auto" w:sz="4" w:space="0"/>
            </w:tcBorders>
            <w:tcW w:w="817" w:type="dxa"/>
            <w:vAlign w:val="center"/>
            <w:vMerge w:val="restart"/>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门</w:t>
            </w:r>
            <w:r/>
          </w:p>
          <w:p>
            <w:pPr>
              <w:ind w:left="0"/>
              <w:spacing w:line="360" w:lineRule="auto"/>
              <w:widowControl w:val="off"/>
              <w:rPr>
                <w:rFonts w:ascii="宋体" w:hAnsi="宋体" w:cs="宋体"/>
                <w:sz w:val="21"/>
                <w:szCs w:val="21"/>
              </w:rPr>
            </w:pPr>
            <w:r>
              <w:rPr>
                <w:rFonts w:ascii="宋体" w:hAnsi="宋体" w:cs="宋体"/>
                <w:sz w:val="21"/>
                <w:szCs w:val="21"/>
              </w:rPr>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岗</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值勤和交接班</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24小时轮换值勤</w:t>
            </w:r>
            <w:r/>
          </w:p>
        </w:tc>
        <w:tc>
          <w:tcPr>
            <w:tcBorders>
              <w:top w:val="single" w:color="auto" w:sz="4" w:space="0"/>
              <w:left w:val="single" w:color="auto" w:sz="4" w:space="0"/>
              <w:bottom w:val="single" w:color="auto" w:sz="4" w:space="0"/>
              <w:right w:val="single" w:color="auto" w:sz="4" w:space="0"/>
            </w:tcBorders>
            <w:tcW w:w="5547"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1、24小时</w:t>
            </w:r>
            <w:r>
              <w:rPr>
                <w:rFonts w:hint="eastAsia" w:ascii="宋体" w:hAnsi="宋体" w:cs="宋体"/>
                <w:sz w:val="21"/>
                <w:szCs w:val="21"/>
              </w:rPr>
              <w:t xml:space="preserve">不</w:t>
            </w:r>
            <w:r>
              <w:rPr>
                <w:rFonts w:hint="eastAsia" w:ascii="宋体" w:hAnsi="宋体" w:cs="宋体"/>
                <w:sz w:val="21"/>
                <w:szCs w:val="21"/>
              </w:rPr>
              <w:t xml:space="preserve">脱岗、不睡岗、不闲聊，提前10分钟交接班，清点物资，填写交接班记录。</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2、如遇雨雪天气，门岗队员应及时进行清扫和温馨提示，确保车辆和行人正常通行。</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3、微笑面对每一位业主，主动问好或点头示意。见到领导敬礼问好。</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4、见手提物品较多或需要帮忙的业主，应主动予以力所能及的帮助。</w:t>
            </w:r>
            <w:r/>
          </w:p>
        </w:tc>
      </w:tr>
      <w:tr>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来访接待</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24小时轮换值勤，白班按此标准执行，夜班来访者较少，应提</w:t>
            </w:r>
            <w:r>
              <w:rPr>
                <w:rFonts w:hint="eastAsia" w:ascii="宋体" w:hAnsi="宋体" w:cs="宋体"/>
                <w:sz w:val="21"/>
                <w:szCs w:val="21"/>
              </w:rPr>
              <w:t xml:space="preserve">高警惕，加强询问。</w:t>
            </w:r>
            <w:r/>
          </w:p>
        </w:tc>
        <w:tc>
          <w:tcPr>
            <w:tcBorders>
              <w:top w:val="single" w:color="auto" w:sz="4" w:space="0"/>
              <w:left w:val="single" w:color="auto" w:sz="4" w:space="0"/>
              <w:bottom w:val="single" w:color="auto" w:sz="4" w:space="0"/>
              <w:right w:val="single" w:color="auto" w:sz="4" w:space="0"/>
            </w:tcBorders>
            <w:tcW w:w="5547"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外来人员来访应上前询问，确认身份后，要求对方出示证件，并填写外来人员出入登记表。</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当外来人员无法说明访客对象和联系方式的，谢绝入内。</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外来人员如是送货送快递、外卖的，应经确认后，告知其送</w:t>
            </w:r>
            <w:r>
              <w:rPr>
                <w:rFonts w:hint="eastAsia" w:ascii="宋体" w:hAnsi="宋体" w:cs="宋体"/>
                <w:sz w:val="21"/>
                <w:szCs w:val="21"/>
              </w:rPr>
              <w:t xml:space="preserve">至指定地点，必要时保安跟进。</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如遇农民工</w:t>
            </w:r>
            <w:r>
              <w:rPr>
                <w:rFonts w:hint="eastAsia" w:ascii="宋体" w:hAnsi="宋体" w:cs="宋体"/>
                <w:sz w:val="21"/>
                <w:szCs w:val="21"/>
              </w:rPr>
              <w:t xml:space="preserve">聚集讨薪的</w:t>
            </w:r>
            <w:r>
              <w:rPr>
                <w:rFonts w:hint="eastAsia" w:ascii="宋体" w:hAnsi="宋体" w:cs="宋体"/>
                <w:sz w:val="21"/>
                <w:szCs w:val="21"/>
              </w:rPr>
              <w:t xml:space="preserve">，严禁入内，做好</w:t>
            </w:r>
            <w:r>
              <w:rPr>
                <w:rFonts w:hint="eastAsia" w:ascii="宋体" w:hAnsi="宋体" w:cs="宋体"/>
                <w:sz w:val="21"/>
                <w:szCs w:val="21"/>
              </w:rPr>
              <w:t xml:space="preserve">现场维稳的</w:t>
            </w:r>
            <w:r>
              <w:rPr>
                <w:rFonts w:hint="eastAsia" w:ascii="宋体" w:hAnsi="宋体" w:cs="宋体"/>
                <w:sz w:val="21"/>
                <w:szCs w:val="21"/>
              </w:rPr>
              <w:t xml:space="preserve">同时汇报</w:t>
            </w:r>
            <w:r>
              <w:rPr>
                <w:rFonts w:hint="eastAsia" w:ascii="宋体" w:hAnsi="宋体" w:cs="宋体"/>
                <w:sz w:val="21"/>
                <w:szCs w:val="21"/>
              </w:rPr>
              <w:t xml:space="preserve">项目负责人</w:t>
            </w:r>
            <w:r>
              <w:rPr>
                <w:rFonts w:hint="eastAsia" w:ascii="宋体" w:hAnsi="宋体" w:cs="宋体"/>
                <w:sz w:val="21"/>
                <w:szCs w:val="21"/>
              </w:rPr>
              <w:t xml:space="preserve">出面。</w:t>
            </w:r>
            <w:r/>
          </w:p>
        </w:tc>
      </w:tr>
      <w:tr>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车辆进出管理</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24小时轮换值勤，白班按此标准执行，夜班进出车辆较少，应提高警惕，加强询问。</w:t>
            </w:r>
            <w:r/>
          </w:p>
        </w:tc>
        <w:tc>
          <w:tcPr>
            <w:tcBorders>
              <w:top w:val="single" w:color="auto" w:sz="4" w:space="0"/>
              <w:left w:val="single" w:color="auto" w:sz="4" w:space="0"/>
              <w:bottom w:val="single" w:color="auto" w:sz="4" w:space="0"/>
              <w:right w:val="single" w:color="auto" w:sz="4" w:space="0"/>
            </w:tcBorders>
            <w:tcW w:w="5547"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见出入车辆行至门岗时行“注目礼”，有号牌信息的自动放行；外来车辆进入服务区，上前询问，确认身份后，要求出示证件并登记，同时交告知其不可占用专用车位，不可停在通道等。大门车辆出入高峰时，当班人员应站岗并引导车辆有序进出；特种车辆进入，门岗应通过对讲机呼叫巡逻队员跟进引导，确保道路畅通。</w:t>
            </w:r>
            <w:r/>
          </w:p>
        </w:tc>
      </w:tr>
      <w:tr>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物品进出管理</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24小时轮换值勤</w:t>
            </w:r>
            <w:r/>
          </w:p>
        </w:tc>
        <w:tc>
          <w:tcPr>
            <w:tcBorders>
              <w:top w:val="single" w:color="auto" w:sz="4" w:space="0"/>
              <w:left w:val="single" w:color="auto" w:sz="4" w:space="0"/>
              <w:bottom w:val="single" w:color="auto" w:sz="4" w:space="0"/>
              <w:right w:val="single" w:color="auto" w:sz="4" w:space="0"/>
            </w:tcBorders>
            <w:tcW w:w="5547"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遇到施工、维修、装修等人员工具和物料的进入，门岗需核对对方的信息，呼叫巡逻岗跟进引导，在指定地方上下货。</w:t>
            </w:r>
            <w:r/>
          </w:p>
        </w:tc>
      </w:tr>
      <w:t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巡逻</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服务区</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巡</w:t>
            </w:r>
            <w:r>
              <w:rPr>
                <w:rFonts w:hint="eastAsia" w:ascii="宋体" w:hAnsi="宋体" w:cs="宋体"/>
                <w:sz w:val="21"/>
                <w:szCs w:val="21"/>
              </w:rPr>
              <w:t xml:space="preserve">  </w:t>
            </w:r>
            <w:r>
              <w:rPr>
                <w:rFonts w:hint="eastAsia" w:ascii="宋体" w:hAnsi="宋体" w:cs="宋体"/>
                <w:sz w:val="21"/>
                <w:szCs w:val="21"/>
              </w:rPr>
              <w:t xml:space="preserve">逻</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1:00--6:00每小时1次，其他时间每2小时1次。</w:t>
            </w:r>
            <w:r/>
          </w:p>
        </w:tc>
        <w:tc>
          <w:tcPr>
            <w:tcBorders>
              <w:top w:val="single" w:color="auto" w:sz="4" w:space="0"/>
              <w:left w:val="single" w:color="auto" w:sz="4" w:space="0"/>
              <w:bottom w:val="single" w:color="auto" w:sz="4" w:space="0"/>
              <w:right w:val="single" w:color="auto" w:sz="4" w:space="0"/>
            </w:tcBorders>
            <w:tcW w:w="5547"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外围至楼层及配电房巡逻，发现隐患及时排除。</w:t>
            </w:r>
            <w:r/>
          </w:p>
        </w:tc>
      </w:tr>
      <w:t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停车场</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汽车</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停车场</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专用车位，上班期间定人定岗。</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公共车位，7:00--17:30每2小时1次。</w:t>
            </w:r>
            <w:r/>
          </w:p>
        </w:tc>
        <w:tc>
          <w:tcPr>
            <w:tcBorders>
              <w:top w:val="single" w:color="auto" w:sz="4" w:space="0"/>
              <w:left w:val="single" w:color="auto" w:sz="4" w:space="0"/>
              <w:bottom w:val="single" w:color="auto" w:sz="4" w:space="0"/>
              <w:right w:val="single" w:color="auto" w:sz="4" w:space="0"/>
            </w:tcBorders>
            <w:tcW w:w="5547"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停车场巡逻，发现违停，做好劝离和引导工作。车管员熟悉内部车辆。劝离违停车辆，方法灵活有效。</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遇领导参观或会议接待，需提前留出空余车位，并保持服务区内道路畅通，保障通行。</w:t>
            </w:r>
            <w:r/>
          </w:p>
        </w:tc>
      </w:tr>
      <w:tr>
        <w:trPr>
          <w:trHeight w:val="1842"/>
        </w:trPr>
        <w:tc>
          <w:tcPr>
            <w:tcBorders>
              <w:top w:val="single" w:color="auto" w:sz="4" w:space="0"/>
              <w:left w:val="single" w:color="auto" w:sz="4" w:space="0"/>
              <w:bottom w:val="single" w:color="auto" w:sz="4" w:space="0"/>
              <w:right w:val="single" w:color="auto" w:sz="4" w:space="0"/>
            </w:tcBorders>
            <w:tcW w:w="817" w:type="dxa"/>
            <w:vAlign w:val="center"/>
            <w:vMerge w:val="restart"/>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消防安全</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消控室</w:t>
            </w:r>
            <w:r>
              <w:rPr>
                <w:rFonts w:hint="eastAsia" w:ascii="宋体" w:hAnsi="宋体" w:cs="宋体"/>
                <w:sz w:val="21"/>
                <w:szCs w:val="21"/>
              </w:rPr>
              <w:t xml:space="preserve">、消防设施、消防器材</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24小时值勤，消防设施日巡检，消防器材和消防物资每月巡检1次</w:t>
            </w:r>
            <w:r/>
          </w:p>
        </w:tc>
        <w:tc>
          <w:tcPr>
            <w:tcBorders>
              <w:top w:val="single" w:color="auto" w:sz="4" w:space="0"/>
              <w:left w:val="single" w:color="auto" w:sz="4" w:space="0"/>
              <w:bottom w:val="single" w:color="auto" w:sz="4" w:space="0"/>
              <w:right w:val="single" w:color="auto" w:sz="4" w:space="0"/>
            </w:tcBorders>
            <w:tcW w:w="5547"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消防设施每日巡查，消防器材和物资每月清点，保证在可用状态。</w:t>
            </w:r>
            <w:r/>
          </w:p>
        </w:tc>
      </w:tr>
      <w:tr>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防火巡查</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24小时值勤，发现隐患及时上报并排除。</w:t>
            </w:r>
            <w:r/>
          </w:p>
        </w:tc>
        <w:tc>
          <w:tcPr>
            <w:tcBorders>
              <w:top w:val="single" w:color="auto" w:sz="4" w:space="0"/>
              <w:left w:val="single" w:color="auto" w:sz="4" w:space="0"/>
              <w:bottom w:val="single" w:color="auto" w:sz="4" w:space="0"/>
              <w:right w:val="single" w:color="auto" w:sz="4" w:space="0"/>
            </w:tcBorders>
            <w:tcW w:w="5547"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设立防火巡查小组</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明确防火巡查要点和重点，巡查人每日认真填写</w:t>
            </w:r>
            <w:r/>
          </w:p>
        </w:tc>
      </w:tr>
      <w:tr>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消防演练和培训</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每月开展1次消防安全培训</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每季度开展1次消防演练</w:t>
            </w:r>
            <w:r/>
          </w:p>
        </w:tc>
        <w:tc>
          <w:tcPr>
            <w:tcBorders>
              <w:top w:val="single" w:color="auto" w:sz="4" w:space="0"/>
              <w:left w:val="single" w:color="auto" w:sz="4" w:space="0"/>
              <w:bottom w:val="single" w:color="auto" w:sz="4" w:space="0"/>
              <w:right w:val="single" w:color="auto" w:sz="4" w:space="0"/>
            </w:tcBorders>
            <w:tcW w:w="5547"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项目负责人</w:t>
            </w:r>
            <w:r>
              <w:rPr>
                <w:rFonts w:hint="eastAsia" w:ascii="宋体" w:hAnsi="宋体" w:cs="宋体"/>
                <w:sz w:val="21"/>
                <w:szCs w:val="21"/>
              </w:rPr>
              <w:t xml:space="preserve">做为</w:t>
            </w:r>
            <w:r>
              <w:rPr>
                <w:rFonts w:hint="eastAsia" w:ascii="宋体" w:hAnsi="宋体" w:cs="宋体"/>
                <w:sz w:val="21"/>
                <w:szCs w:val="21"/>
              </w:rPr>
              <w:t xml:space="preserve">培训负责人，认真落实，并记录存档。</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每位队员应知应会，能熟练识别消防器械，熟练使用，掌握逃生救援要点。</w:t>
            </w:r>
            <w:r/>
          </w:p>
        </w:tc>
      </w:tr>
    </w:tbl>
    <w:p>
      <w:pPr>
        <w:ind w:left="400"/>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（2）保洁管理</w:t>
      </w:r>
      <w:r/>
    </w:p>
    <w:tbl>
      <w:tblPr>
        <w:tblStyle w:val="952"/>
        <w:tblW w:w="0" w:type="auto"/>
        <w:tblInd w:w="0" w:type="dxa"/>
        <w:tblLayout w:type="fixed"/>
        <w:tblCellMar>
          <w:left w:w="108" w:type="dxa"/>
          <w:right w:w="108" w:type="dxa"/>
        </w:tblCellMar>
        <w:tblLook w:val="04A0" w:firstRow="1" w:lastRow="0" w:firstColumn="1" w:lastColumn="0" w:noHBand="0" w:noVBand="1"/>
      </w:tblPr>
      <w:tblGrid>
        <w:gridCol w:w="3579"/>
        <w:gridCol w:w="6363"/>
      </w:tblGrid>
      <w:tr>
        <w:trPr/>
        <w:tc>
          <w:tcPr>
            <w:tcBorders>
              <w:top w:val="single" w:color="auto" w:sz="4" w:space="0"/>
              <w:left w:val="single" w:color="auto" w:sz="4" w:space="0"/>
              <w:bottom w:val="single" w:color="auto" w:sz="4" w:space="0"/>
              <w:right w:val="single" w:color="auto" w:sz="4" w:space="0"/>
            </w:tcBorders>
            <w:tcW w:w="3579" w:type="dxa"/>
            <w:vAlign w:val="center"/>
            <w:textDirection w:val="lrTb"/>
            <w:noWrap w:val="false"/>
          </w:tcPr>
          <w:p>
            <w:pPr>
              <w:ind w:left="0"/>
              <w:jc w:val="center"/>
              <w:spacing w:line="360" w:lineRule="auto"/>
              <w:rPr>
                <w:rFonts w:ascii="宋体" w:hAnsi="宋体" w:cs="宋体"/>
                <w:b/>
                <w:bCs/>
                <w:sz w:val="21"/>
                <w:szCs w:val="21"/>
              </w:rPr>
            </w:pPr>
            <w:r>
              <w:rPr>
                <w:rFonts w:hint="eastAsia" w:ascii="宋体" w:hAnsi="宋体" w:cs="宋体"/>
                <w:b/>
                <w:bCs/>
                <w:sz w:val="21"/>
                <w:szCs w:val="21"/>
              </w:rPr>
              <w:t xml:space="preserve">区域名称</w:t>
            </w:r>
            <w:r/>
          </w:p>
        </w:tc>
        <w:tc>
          <w:tcPr>
            <w:tcBorders>
              <w:top w:val="single" w:color="auto" w:sz="4" w:space="0"/>
              <w:left w:val="single" w:color="auto" w:sz="4" w:space="0"/>
              <w:bottom w:val="single" w:color="auto" w:sz="4" w:space="0"/>
              <w:right w:val="single" w:color="auto" w:sz="4" w:space="0"/>
            </w:tcBorders>
            <w:tcW w:w="6363" w:type="dxa"/>
            <w:vAlign w:val="center"/>
            <w:textDirection w:val="lrTb"/>
            <w:noWrap w:val="false"/>
          </w:tcPr>
          <w:p>
            <w:pPr>
              <w:ind w:left="0"/>
              <w:jc w:val="center"/>
              <w:spacing w:line="360" w:lineRule="auto"/>
              <w:rPr>
                <w:rFonts w:ascii="宋体" w:hAnsi="宋体" w:cs="宋体"/>
                <w:b/>
                <w:bCs/>
                <w:sz w:val="21"/>
                <w:szCs w:val="21"/>
              </w:rPr>
            </w:pPr>
            <w:r>
              <w:rPr>
                <w:rFonts w:hint="eastAsia" w:ascii="宋体" w:hAnsi="宋体" w:cs="宋体"/>
                <w:b/>
                <w:bCs/>
                <w:sz w:val="21"/>
                <w:szCs w:val="21"/>
              </w:rPr>
              <w:t xml:space="preserve">保洁作业标准</w:t>
            </w:r>
            <w:r/>
          </w:p>
        </w:tc>
      </w:tr>
      <w:tr>
        <w:trPr/>
        <w:tc>
          <w:tcPr>
            <w:tcBorders>
              <w:top w:val="single" w:color="auto" w:sz="4" w:space="0"/>
              <w:left w:val="single" w:color="auto" w:sz="4" w:space="0"/>
              <w:bottom w:val="single" w:color="auto" w:sz="4" w:space="0"/>
              <w:right w:val="single" w:color="auto" w:sz="4" w:space="0"/>
            </w:tcBorders>
            <w:tcW w:w="3579"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卫生间蹲位、坐便器</w:t>
            </w:r>
            <w:r/>
          </w:p>
        </w:tc>
        <w:tc>
          <w:tcPr>
            <w:tcBorders>
              <w:top w:val="single" w:color="auto" w:sz="4" w:space="0"/>
              <w:left w:val="single" w:color="auto" w:sz="4" w:space="0"/>
              <w:bottom w:val="single" w:color="auto" w:sz="4" w:space="0"/>
              <w:right w:val="single" w:color="auto" w:sz="4" w:space="0"/>
            </w:tcBorders>
            <w:tcW w:w="6363" w:type="dxa"/>
            <w:vAlign w:val="center"/>
            <w:textDirection w:val="lrTb"/>
            <w:noWrap w:val="false"/>
          </w:tcPr>
          <w:p>
            <w:pPr>
              <w:ind w:left="0"/>
              <w:jc w:val="left"/>
              <w:spacing w:line="360" w:lineRule="auto"/>
              <w:rPr>
                <w:rFonts w:ascii="宋体" w:hAnsi="宋体" w:cs="宋体"/>
                <w:sz w:val="21"/>
                <w:szCs w:val="21"/>
              </w:rPr>
            </w:pPr>
            <w:r>
              <w:rPr>
                <w:rFonts w:hint="eastAsia" w:ascii="宋体" w:hAnsi="宋体" w:cs="宋体"/>
                <w:sz w:val="21"/>
                <w:szCs w:val="21"/>
              </w:rPr>
              <w:t xml:space="preserve">1.蹲位、坐便器及水箱：表面无灰尘无污渍；</w:t>
            </w:r>
            <w:r/>
          </w:p>
          <w:p>
            <w:pPr>
              <w:ind w:left="0"/>
              <w:jc w:val="left"/>
              <w:spacing w:line="360" w:lineRule="auto"/>
              <w:rPr>
                <w:rFonts w:ascii="宋体" w:hAnsi="宋体" w:cs="宋体"/>
                <w:sz w:val="21"/>
                <w:szCs w:val="21"/>
              </w:rPr>
            </w:pPr>
            <w:r>
              <w:rPr>
                <w:rFonts w:hint="eastAsia" w:ascii="宋体" w:hAnsi="宋体" w:cs="宋体"/>
                <w:sz w:val="21"/>
                <w:szCs w:val="21"/>
              </w:rPr>
              <w:t xml:space="preserve">2.纸篓内垃圾不得超过纸篓2/3高度，纸篓固定在蹲位左角位置；</w:t>
            </w:r>
            <w:r/>
          </w:p>
          <w:p>
            <w:pPr>
              <w:ind w:left="0"/>
              <w:jc w:val="left"/>
              <w:spacing w:line="360" w:lineRule="auto"/>
              <w:rPr>
                <w:rFonts w:ascii="宋体" w:hAnsi="宋体" w:cs="宋体"/>
                <w:sz w:val="21"/>
                <w:szCs w:val="21"/>
              </w:rPr>
            </w:pPr>
            <w:r>
              <w:rPr>
                <w:rFonts w:hint="eastAsia" w:ascii="宋体" w:hAnsi="宋体" w:cs="宋体"/>
                <w:sz w:val="21"/>
                <w:szCs w:val="21"/>
              </w:rPr>
              <w:t xml:space="preserve">3.固体清香</w:t>
            </w:r>
            <w:r>
              <w:rPr>
                <w:rFonts w:hint="eastAsia" w:ascii="宋体" w:hAnsi="宋体" w:cs="宋体"/>
                <w:sz w:val="21"/>
                <w:szCs w:val="21"/>
              </w:rPr>
              <w:t xml:space="preserve">剂固定</w:t>
            </w:r>
            <w:r>
              <w:rPr>
                <w:rFonts w:hint="eastAsia" w:ascii="宋体" w:hAnsi="宋体" w:cs="宋体"/>
                <w:sz w:val="21"/>
                <w:szCs w:val="21"/>
              </w:rPr>
              <w:t xml:space="preserve">在蹲位右角位置。</w:t>
            </w:r>
            <w:r/>
          </w:p>
        </w:tc>
      </w:tr>
      <w:tr>
        <w:trPr/>
        <w:tc>
          <w:tcPr>
            <w:tcBorders>
              <w:top w:val="single" w:color="auto" w:sz="4" w:space="0"/>
              <w:left w:val="single" w:color="auto" w:sz="4" w:space="0"/>
              <w:bottom w:val="single" w:color="auto" w:sz="4" w:space="0"/>
              <w:right w:val="single" w:color="auto" w:sz="4" w:space="0"/>
            </w:tcBorders>
            <w:tcW w:w="3579"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卫生间小便池</w:t>
            </w:r>
            <w:r/>
          </w:p>
        </w:tc>
        <w:tc>
          <w:tcPr>
            <w:tcBorders>
              <w:top w:val="single" w:color="auto" w:sz="4" w:space="0"/>
              <w:left w:val="single" w:color="auto" w:sz="4" w:space="0"/>
              <w:bottom w:val="single" w:color="auto" w:sz="4" w:space="0"/>
              <w:right w:val="single" w:color="auto" w:sz="4" w:space="0"/>
            </w:tcBorders>
            <w:tcW w:w="6363" w:type="dxa"/>
            <w:vAlign w:val="center"/>
            <w:textDirection w:val="lrTb"/>
            <w:noWrap w:val="false"/>
          </w:tcPr>
          <w:p>
            <w:pPr>
              <w:ind w:left="0"/>
              <w:jc w:val="left"/>
              <w:spacing w:line="360" w:lineRule="auto"/>
              <w:rPr>
                <w:rFonts w:ascii="宋体" w:hAnsi="宋体" w:cs="宋体"/>
                <w:sz w:val="21"/>
                <w:szCs w:val="21"/>
              </w:rPr>
            </w:pPr>
            <w:r>
              <w:rPr>
                <w:rFonts w:hint="eastAsia" w:ascii="宋体" w:hAnsi="宋体" w:cs="宋体"/>
                <w:sz w:val="21"/>
                <w:szCs w:val="21"/>
              </w:rPr>
              <w:t xml:space="preserve">1.小便池全面擦拭，干净卫生，无灰尘；</w:t>
            </w:r>
            <w:r/>
          </w:p>
          <w:p>
            <w:pPr>
              <w:ind w:left="0"/>
              <w:jc w:val="left"/>
              <w:spacing w:line="360" w:lineRule="auto"/>
              <w:rPr>
                <w:rFonts w:ascii="宋体" w:hAnsi="宋体" w:cs="宋体"/>
                <w:sz w:val="21"/>
                <w:szCs w:val="21"/>
              </w:rPr>
            </w:pPr>
            <w:r>
              <w:rPr>
                <w:rFonts w:hint="eastAsia" w:ascii="宋体" w:hAnsi="宋体" w:cs="宋体"/>
                <w:sz w:val="21"/>
                <w:szCs w:val="21"/>
              </w:rPr>
              <w:t xml:space="preserve">2.除臭剂处于正常使用状态。</w:t>
            </w:r>
            <w:r/>
          </w:p>
        </w:tc>
      </w:tr>
      <w:tr>
        <w:trPr/>
        <w:tc>
          <w:tcPr>
            <w:tcBorders>
              <w:top w:val="single" w:color="auto" w:sz="4" w:space="0"/>
              <w:left w:val="single" w:color="auto" w:sz="4" w:space="0"/>
              <w:bottom w:val="single" w:color="auto" w:sz="4" w:space="0"/>
              <w:right w:val="single" w:color="auto" w:sz="4" w:space="0"/>
            </w:tcBorders>
            <w:tcW w:w="3579"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卫生间挡板、地面</w:t>
            </w:r>
            <w:r/>
          </w:p>
        </w:tc>
        <w:tc>
          <w:tcPr>
            <w:tcBorders>
              <w:top w:val="single" w:color="auto" w:sz="4" w:space="0"/>
              <w:left w:val="single" w:color="auto" w:sz="4" w:space="0"/>
              <w:bottom w:val="single" w:color="auto" w:sz="4" w:space="0"/>
              <w:right w:val="single" w:color="auto" w:sz="4" w:space="0"/>
            </w:tcBorders>
            <w:tcW w:w="6363" w:type="dxa"/>
            <w:vAlign w:val="center"/>
            <w:textDirection w:val="lrTb"/>
            <w:noWrap w:val="false"/>
          </w:tcPr>
          <w:p>
            <w:pPr>
              <w:ind w:left="0"/>
              <w:jc w:val="left"/>
              <w:spacing w:line="360" w:lineRule="auto"/>
              <w:rPr>
                <w:rFonts w:ascii="宋体" w:hAnsi="宋体" w:cs="宋体"/>
                <w:sz w:val="21"/>
                <w:szCs w:val="21"/>
              </w:rPr>
            </w:pPr>
            <w:r>
              <w:rPr>
                <w:rFonts w:hint="eastAsia" w:ascii="宋体" w:hAnsi="宋体" w:cs="宋体"/>
                <w:sz w:val="21"/>
                <w:szCs w:val="21"/>
              </w:rPr>
              <w:t xml:space="preserve">1.挡板两侧无污渍、无蜘蛛网；</w:t>
            </w:r>
            <w:r/>
          </w:p>
          <w:p>
            <w:pPr>
              <w:ind w:left="0"/>
              <w:jc w:val="left"/>
              <w:spacing w:line="360" w:lineRule="auto"/>
              <w:rPr>
                <w:rFonts w:ascii="宋体" w:hAnsi="宋体" w:cs="宋体"/>
                <w:sz w:val="21"/>
                <w:szCs w:val="21"/>
              </w:rPr>
            </w:pPr>
            <w:r>
              <w:rPr>
                <w:rFonts w:hint="eastAsia" w:ascii="宋体" w:hAnsi="宋体" w:cs="宋体"/>
                <w:sz w:val="21"/>
                <w:szCs w:val="21"/>
              </w:rPr>
              <w:t xml:space="preserve">2.地面干净无灰尘、无脚印、无垃圾。</w:t>
            </w:r>
            <w:r/>
          </w:p>
        </w:tc>
      </w:tr>
      <w:tr>
        <w:trPr/>
        <w:tc>
          <w:tcPr>
            <w:tcBorders>
              <w:top w:val="single" w:color="auto" w:sz="4" w:space="0"/>
              <w:left w:val="single" w:color="auto" w:sz="4" w:space="0"/>
              <w:bottom w:val="single" w:color="auto" w:sz="4" w:space="0"/>
              <w:right w:val="single" w:color="auto" w:sz="4" w:space="0"/>
            </w:tcBorders>
            <w:tcW w:w="3579"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卫生间卷纸盒</w:t>
            </w:r>
            <w:r/>
          </w:p>
        </w:tc>
        <w:tc>
          <w:tcPr>
            <w:tcBorders>
              <w:top w:val="single" w:color="auto" w:sz="4" w:space="0"/>
              <w:left w:val="single" w:color="auto" w:sz="4" w:space="0"/>
              <w:bottom w:val="single" w:color="auto" w:sz="4" w:space="0"/>
              <w:right w:val="single" w:color="auto" w:sz="4" w:space="0"/>
            </w:tcBorders>
            <w:tcW w:w="6363" w:type="dxa"/>
            <w:vAlign w:val="center"/>
            <w:textDirection w:val="lrTb"/>
            <w:noWrap w:val="false"/>
          </w:tcPr>
          <w:p>
            <w:pPr>
              <w:ind w:left="0"/>
              <w:jc w:val="left"/>
              <w:spacing w:line="360" w:lineRule="auto"/>
              <w:rPr>
                <w:rFonts w:ascii="宋体" w:hAnsi="宋体" w:cs="宋体"/>
                <w:sz w:val="21"/>
                <w:szCs w:val="21"/>
              </w:rPr>
            </w:pPr>
            <w:r>
              <w:rPr>
                <w:rFonts w:hint="eastAsia" w:ascii="宋体" w:hAnsi="宋体" w:cs="宋体"/>
                <w:sz w:val="21"/>
                <w:szCs w:val="21"/>
              </w:rPr>
              <w:t xml:space="preserve">1.卷纸盒表面干净无灰尘；卷纸盒内无缺纸现象。</w:t>
            </w:r>
            <w:r/>
          </w:p>
        </w:tc>
      </w:tr>
      <w:tr>
        <w:trPr/>
        <w:tc>
          <w:tcPr>
            <w:tcBorders>
              <w:top w:val="single" w:color="auto" w:sz="4" w:space="0"/>
              <w:left w:val="single" w:color="auto" w:sz="4" w:space="0"/>
              <w:bottom w:val="single" w:color="auto" w:sz="4" w:space="0"/>
              <w:right w:val="single" w:color="auto" w:sz="4" w:space="0"/>
            </w:tcBorders>
            <w:tcW w:w="3579"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洗手台</w:t>
            </w:r>
            <w:r/>
          </w:p>
        </w:tc>
        <w:tc>
          <w:tcPr>
            <w:tcBorders>
              <w:top w:val="single" w:color="auto" w:sz="4" w:space="0"/>
              <w:left w:val="single" w:color="auto" w:sz="4" w:space="0"/>
              <w:bottom w:val="single" w:color="auto" w:sz="4" w:space="0"/>
              <w:right w:val="single" w:color="auto" w:sz="4" w:space="0"/>
            </w:tcBorders>
            <w:tcW w:w="6363" w:type="dxa"/>
            <w:vAlign w:val="center"/>
            <w:textDirection w:val="lrTb"/>
            <w:noWrap w:val="false"/>
          </w:tcPr>
          <w:p>
            <w:pPr>
              <w:ind w:left="0"/>
              <w:jc w:val="left"/>
              <w:spacing w:line="360" w:lineRule="auto"/>
              <w:rPr>
                <w:rFonts w:ascii="宋体" w:hAnsi="宋体" w:cs="宋体"/>
                <w:sz w:val="21"/>
                <w:szCs w:val="21"/>
              </w:rPr>
            </w:pPr>
            <w:r>
              <w:rPr>
                <w:rFonts w:hint="eastAsia" w:ascii="宋体" w:hAnsi="宋体" w:cs="宋体"/>
                <w:sz w:val="21"/>
                <w:szCs w:val="21"/>
              </w:rPr>
              <w:t xml:space="preserve">1.洗手台，水龙头等由内往外擦拭，干净整洁，无水垢，无异物，无积水。</w:t>
            </w:r>
            <w:r/>
          </w:p>
        </w:tc>
      </w:tr>
      <w:tr>
        <w:trPr/>
        <w:tc>
          <w:tcPr>
            <w:tcBorders>
              <w:top w:val="single" w:color="auto" w:sz="4" w:space="0"/>
              <w:left w:val="single" w:color="auto" w:sz="4" w:space="0"/>
              <w:bottom w:val="single" w:color="auto" w:sz="4" w:space="0"/>
              <w:right w:val="single" w:color="auto" w:sz="4" w:space="0"/>
            </w:tcBorders>
            <w:tcW w:w="3579"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洗手台镜子</w:t>
            </w:r>
            <w:r/>
          </w:p>
        </w:tc>
        <w:tc>
          <w:tcPr>
            <w:tcBorders>
              <w:top w:val="single" w:color="auto" w:sz="4" w:space="0"/>
              <w:left w:val="single" w:color="auto" w:sz="4" w:space="0"/>
              <w:bottom w:val="single" w:color="auto" w:sz="4" w:space="0"/>
              <w:right w:val="single" w:color="auto" w:sz="4" w:space="0"/>
            </w:tcBorders>
            <w:tcW w:w="6363" w:type="dxa"/>
            <w:vAlign w:val="center"/>
            <w:textDirection w:val="lrTb"/>
            <w:noWrap w:val="false"/>
          </w:tcPr>
          <w:p>
            <w:pPr>
              <w:ind w:left="0"/>
              <w:jc w:val="left"/>
              <w:spacing w:line="360" w:lineRule="auto"/>
              <w:rPr>
                <w:rFonts w:ascii="宋体" w:hAnsi="宋体" w:cs="宋体"/>
                <w:sz w:val="21"/>
                <w:szCs w:val="21"/>
              </w:rPr>
            </w:pPr>
            <w:r>
              <w:rPr>
                <w:rFonts w:hint="eastAsia" w:ascii="宋体" w:hAnsi="宋体" w:cs="宋体"/>
                <w:sz w:val="21"/>
                <w:szCs w:val="21"/>
              </w:rPr>
              <w:t xml:space="preserve">1. 镜面进行干、湿两步刮洗，镜面干净明亮，无水渍，无异物。</w:t>
            </w:r>
            <w:r/>
          </w:p>
        </w:tc>
      </w:tr>
      <w:tr>
        <w:trPr/>
        <w:tc>
          <w:tcPr>
            <w:tcBorders>
              <w:top w:val="single" w:color="auto" w:sz="4" w:space="0"/>
              <w:left w:val="single" w:color="auto" w:sz="4" w:space="0"/>
              <w:bottom w:val="single" w:color="auto" w:sz="4" w:space="0"/>
              <w:right w:val="single" w:color="auto" w:sz="4" w:space="0"/>
            </w:tcBorders>
            <w:tcW w:w="3579"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洗手液</w:t>
            </w:r>
            <w:r/>
          </w:p>
        </w:tc>
        <w:tc>
          <w:tcPr>
            <w:tcBorders>
              <w:top w:val="single" w:color="auto" w:sz="4" w:space="0"/>
              <w:left w:val="single" w:color="auto" w:sz="4" w:space="0"/>
              <w:bottom w:val="single" w:color="auto" w:sz="4" w:space="0"/>
              <w:right w:val="single" w:color="auto" w:sz="4" w:space="0"/>
            </w:tcBorders>
            <w:tcW w:w="6363" w:type="dxa"/>
            <w:vAlign w:val="center"/>
            <w:textDirection w:val="lrTb"/>
            <w:noWrap w:val="false"/>
          </w:tcPr>
          <w:p>
            <w:pPr>
              <w:ind w:left="0"/>
              <w:jc w:val="left"/>
              <w:spacing w:line="360" w:lineRule="auto"/>
              <w:rPr>
                <w:rFonts w:ascii="宋体" w:hAnsi="宋体" w:cs="宋体"/>
                <w:sz w:val="21"/>
                <w:szCs w:val="21"/>
              </w:rPr>
            </w:pPr>
            <w:r>
              <w:rPr>
                <w:rFonts w:hint="eastAsia" w:ascii="宋体" w:hAnsi="宋体" w:cs="宋体"/>
                <w:sz w:val="21"/>
                <w:szCs w:val="21"/>
              </w:rPr>
              <w:t xml:space="preserve">1.洗手液摆放在两个洗手池中间，"节约用水"标识下方；</w:t>
            </w:r>
            <w:r/>
          </w:p>
        </w:tc>
      </w:tr>
      <w:tr>
        <w:trPr/>
        <w:tc>
          <w:tcPr>
            <w:tcBorders>
              <w:top w:val="single" w:color="auto" w:sz="4" w:space="0"/>
              <w:left w:val="single" w:color="auto" w:sz="4" w:space="0"/>
              <w:bottom w:val="single" w:color="auto" w:sz="4" w:space="0"/>
              <w:right w:val="single" w:color="auto" w:sz="4" w:space="0"/>
            </w:tcBorders>
            <w:tcW w:w="3579"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茶水间热水器</w:t>
            </w:r>
            <w:r/>
          </w:p>
        </w:tc>
        <w:tc>
          <w:tcPr>
            <w:tcBorders>
              <w:top w:val="single" w:color="auto" w:sz="4" w:space="0"/>
              <w:left w:val="single" w:color="auto" w:sz="4" w:space="0"/>
              <w:bottom w:val="single" w:color="auto" w:sz="4" w:space="0"/>
              <w:right w:val="single" w:color="auto" w:sz="4" w:space="0"/>
            </w:tcBorders>
            <w:tcW w:w="6363" w:type="dxa"/>
            <w:vAlign w:val="center"/>
            <w:textDirection w:val="lrTb"/>
            <w:noWrap w:val="false"/>
          </w:tcPr>
          <w:p>
            <w:pPr>
              <w:ind w:left="0"/>
              <w:jc w:val="left"/>
              <w:spacing w:line="360" w:lineRule="auto"/>
              <w:rPr>
                <w:rFonts w:ascii="宋体" w:hAnsi="宋体" w:cs="宋体"/>
                <w:sz w:val="21"/>
                <w:szCs w:val="21"/>
              </w:rPr>
            </w:pPr>
            <w:r>
              <w:rPr>
                <w:rFonts w:hint="eastAsia" w:ascii="宋体" w:hAnsi="宋体" w:cs="宋体"/>
                <w:sz w:val="21"/>
                <w:szCs w:val="21"/>
              </w:rPr>
              <w:t xml:space="preserve">1.热水器机身无灰尘，无水渍茶渍；</w:t>
            </w:r>
            <w:r/>
          </w:p>
          <w:p>
            <w:pPr>
              <w:ind w:left="0"/>
              <w:jc w:val="left"/>
              <w:spacing w:line="360" w:lineRule="auto"/>
              <w:rPr>
                <w:rFonts w:ascii="宋体" w:hAnsi="宋体" w:cs="宋体"/>
                <w:sz w:val="21"/>
                <w:szCs w:val="21"/>
              </w:rPr>
            </w:pPr>
            <w:r>
              <w:rPr>
                <w:rFonts w:hint="eastAsia" w:ascii="宋体" w:hAnsi="宋体" w:cs="宋体"/>
                <w:sz w:val="21"/>
                <w:szCs w:val="21"/>
              </w:rPr>
              <w:t xml:space="preserve">2.漏水槽内无积水。</w:t>
            </w:r>
            <w:r/>
          </w:p>
        </w:tc>
      </w:tr>
      <w:tr>
        <w:trPr/>
        <w:tc>
          <w:tcPr>
            <w:tcBorders>
              <w:top w:val="single" w:color="auto" w:sz="4" w:space="0"/>
              <w:left w:val="single" w:color="auto" w:sz="4" w:space="0"/>
              <w:bottom w:val="single" w:color="auto" w:sz="4" w:space="0"/>
              <w:right w:val="single" w:color="auto" w:sz="4" w:space="0"/>
            </w:tcBorders>
            <w:tcW w:w="3579"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洗</w:t>
            </w:r>
            <w:r>
              <w:rPr>
                <w:rFonts w:hint="eastAsia" w:ascii="宋体" w:hAnsi="宋体" w:cs="宋体"/>
                <w:sz w:val="21"/>
                <w:szCs w:val="21"/>
              </w:rPr>
              <w:t xml:space="preserve">茶杯台</w:t>
            </w:r>
            <w:r/>
          </w:p>
        </w:tc>
        <w:tc>
          <w:tcPr>
            <w:tcBorders>
              <w:top w:val="single" w:color="auto" w:sz="4" w:space="0"/>
              <w:left w:val="single" w:color="auto" w:sz="4" w:space="0"/>
              <w:bottom w:val="single" w:color="auto" w:sz="4" w:space="0"/>
              <w:right w:val="single" w:color="auto" w:sz="4" w:space="0"/>
            </w:tcBorders>
            <w:tcW w:w="6363" w:type="dxa"/>
            <w:vAlign w:val="center"/>
            <w:textDirection w:val="lrTb"/>
            <w:noWrap w:val="false"/>
          </w:tcPr>
          <w:p>
            <w:pPr>
              <w:ind w:left="0"/>
              <w:jc w:val="left"/>
              <w:spacing w:line="360" w:lineRule="auto"/>
              <w:rPr>
                <w:rFonts w:ascii="宋体" w:hAnsi="宋体" w:cs="宋体"/>
                <w:sz w:val="21"/>
                <w:szCs w:val="21"/>
              </w:rPr>
            </w:pPr>
            <w:r>
              <w:rPr>
                <w:rFonts w:hint="eastAsia" w:ascii="宋体" w:hAnsi="宋体" w:cs="宋体"/>
                <w:sz w:val="21"/>
                <w:szCs w:val="21"/>
              </w:rPr>
              <w:t xml:space="preserve">1.洗茶杯台面物品摆放干净整洁，无异物；</w:t>
            </w:r>
            <w:r/>
          </w:p>
          <w:p>
            <w:pPr>
              <w:ind w:left="0"/>
              <w:jc w:val="left"/>
              <w:spacing w:line="360" w:lineRule="auto"/>
              <w:rPr>
                <w:rFonts w:ascii="宋体" w:hAnsi="宋体" w:cs="宋体"/>
                <w:sz w:val="21"/>
                <w:szCs w:val="21"/>
              </w:rPr>
            </w:pPr>
            <w:r>
              <w:rPr>
                <w:rFonts w:hint="eastAsia" w:ascii="宋体" w:hAnsi="宋体" w:cs="宋体"/>
                <w:sz w:val="21"/>
                <w:szCs w:val="21"/>
              </w:rPr>
              <w:t xml:space="preserve">2.台面下方无杂物，无积水。</w:t>
            </w:r>
            <w:r/>
          </w:p>
        </w:tc>
      </w:tr>
      <w:tr>
        <w:trPr/>
        <w:tc>
          <w:tcPr>
            <w:tcBorders>
              <w:top w:val="single" w:color="auto" w:sz="4" w:space="0"/>
              <w:left w:val="single" w:color="auto" w:sz="4" w:space="0"/>
              <w:bottom w:val="single" w:color="auto" w:sz="4" w:space="0"/>
              <w:right w:val="single" w:color="auto" w:sz="4" w:space="0"/>
            </w:tcBorders>
            <w:tcW w:w="3579"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茶水桶</w:t>
            </w:r>
            <w:r/>
          </w:p>
        </w:tc>
        <w:tc>
          <w:tcPr>
            <w:tcBorders>
              <w:top w:val="single" w:color="auto" w:sz="4" w:space="0"/>
              <w:left w:val="single" w:color="auto" w:sz="4" w:space="0"/>
              <w:bottom w:val="single" w:color="auto" w:sz="4" w:space="0"/>
              <w:right w:val="single" w:color="auto" w:sz="4" w:space="0"/>
            </w:tcBorders>
            <w:tcW w:w="6363" w:type="dxa"/>
            <w:vAlign w:val="center"/>
            <w:textDirection w:val="lrTb"/>
            <w:noWrap w:val="false"/>
          </w:tcPr>
          <w:p>
            <w:pPr>
              <w:ind w:left="0"/>
              <w:jc w:val="left"/>
              <w:spacing w:line="360" w:lineRule="auto"/>
              <w:rPr>
                <w:rFonts w:ascii="宋体" w:hAnsi="宋体" w:cs="宋体"/>
                <w:sz w:val="21"/>
                <w:szCs w:val="21"/>
              </w:rPr>
            </w:pPr>
            <w:r>
              <w:rPr>
                <w:rFonts w:hint="eastAsia" w:ascii="宋体" w:hAnsi="宋体" w:cs="宋体"/>
                <w:sz w:val="21"/>
                <w:szCs w:val="21"/>
              </w:rPr>
              <w:t xml:space="preserve">1.茶水桶放置在斑马线定位区内，"茶水桶放置处"标识下方；</w:t>
            </w:r>
            <w:r/>
          </w:p>
          <w:p>
            <w:pPr>
              <w:ind w:left="0"/>
              <w:jc w:val="left"/>
              <w:spacing w:line="360" w:lineRule="auto"/>
              <w:rPr>
                <w:rFonts w:ascii="宋体" w:hAnsi="宋体" w:cs="宋体"/>
                <w:sz w:val="21"/>
                <w:szCs w:val="21"/>
              </w:rPr>
            </w:pPr>
            <w:r>
              <w:rPr>
                <w:rFonts w:hint="eastAsia" w:ascii="宋体" w:hAnsi="宋体" w:cs="宋体"/>
                <w:sz w:val="21"/>
                <w:szCs w:val="21"/>
              </w:rPr>
              <w:t xml:space="preserve">2.茶水桶内无茶叶，无废水；</w:t>
            </w:r>
            <w:r/>
          </w:p>
          <w:p>
            <w:pPr>
              <w:ind w:left="0"/>
              <w:jc w:val="left"/>
              <w:spacing w:line="360" w:lineRule="auto"/>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桶身无茶</w:t>
            </w:r>
            <w:r>
              <w:rPr>
                <w:rFonts w:hint="eastAsia" w:ascii="宋体" w:hAnsi="宋体" w:cs="宋体"/>
                <w:sz w:val="21"/>
                <w:szCs w:val="21"/>
              </w:rPr>
              <w:t xml:space="preserve">渍，无污垢。</w:t>
            </w:r>
            <w:r/>
          </w:p>
        </w:tc>
      </w:tr>
      <w:tr>
        <w:trPr/>
        <w:tc>
          <w:tcPr>
            <w:tcBorders>
              <w:top w:val="single" w:color="auto" w:sz="4" w:space="0"/>
              <w:left w:val="single" w:color="auto" w:sz="4" w:space="0"/>
              <w:bottom w:val="single" w:color="auto" w:sz="4" w:space="0"/>
              <w:right w:val="single" w:color="auto" w:sz="4" w:space="0"/>
            </w:tcBorders>
            <w:tcW w:w="3579"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吸烟区域</w:t>
            </w:r>
            <w:r/>
          </w:p>
        </w:tc>
        <w:tc>
          <w:tcPr>
            <w:tcBorders>
              <w:top w:val="single" w:color="auto" w:sz="4" w:space="0"/>
              <w:left w:val="single" w:color="auto" w:sz="4" w:space="0"/>
              <w:bottom w:val="single" w:color="auto" w:sz="4" w:space="0"/>
              <w:right w:val="single" w:color="auto" w:sz="4" w:space="0"/>
            </w:tcBorders>
            <w:tcW w:w="6363" w:type="dxa"/>
            <w:vAlign w:val="center"/>
            <w:textDirection w:val="lrTb"/>
            <w:noWrap w:val="false"/>
          </w:tcPr>
          <w:p>
            <w:pPr>
              <w:ind w:left="0"/>
              <w:jc w:val="left"/>
              <w:spacing w:line="360" w:lineRule="auto"/>
              <w:rPr>
                <w:rFonts w:ascii="宋体" w:hAnsi="宋体" w:cs="宋体"/>
                <w:sz w:val="21"/>
                <w:szCs w:val="21"/>
              </w:rPr>
            </w:pPr>
            <w:r>
              <w:rPr>
                <w:rFonts w:hint="eastAsia" w:ascii="宋体" w:hAnsi="宋体" w:cs="宋体"/>
                <w:sz w:val="21"/>
                <w:szCs w:val="21"/>
              </w:rPr>
              <w:t xml:space="preserve">1、地面清洁无烟头、烟灰、污迹；</w:t>
            </w:r>
            <w:r/>
          </w:p>
          <w:p>
            <w:pPr>
              <w:ind w:left="0"/>
              <w:jc w:val="left"/>
              <w:spacing w:line="360" w:lineRule="auto"/>
              <w:rPr>
                <w:rFonts w:ascii="宋体" w:hAnsi="宋体" w:cs="宋体"/>
                <w:sz w:val="21"/>
                <w:szCs w:val="21"/>
              </w:rPr>
            </w:pPr>
            <w:r>
              <w:rPr>
                <w:rFonts w:hint="eastAsia" w:ascii="宋体" w:hAnsi="宋体" w:cs="宋体"/>
                <w:sz w:val="21"/>
                <w:szCs w:val="21"/>
              </w:rPr>
              <w:t xml:space="preserve">2、墙面清洁无灰尘、无蜘蛛网；</w:t>
            </w:r>
            <w:r/>
          </w:p>
          <w:p>
            <w:pPr>
              <w:ind w:left="0"/>
              <w:jc w:val="left"/>
              <w:spacing w:line="360" w:lineRule="auto"/>
              <w:rPr>
                <w:rFonts w:ascii="宋体" w:hAnsi="宋体" w:cs="宋体"/>
                <w:sz w:val="21"/>
                <w:szCs w:val="21"/>
              </w:rPr>
            </w:pPr>
            <w:r>
              <w:rPr>
                <w:rFonts w:hint="eastAsia" w:ascii="宋体" w:hAnsi="宋体" w:cs="宋体"/>
                <w:sz w:val="21"/>
                <w:szCs w:val="21"/>
              </w:rPr>
              <w:t xml:space="preserve">3、玻璃窗擦拭、窗台无灰尘；</w:t>
            </w:r>
            <w:r/>
          </w:p>
          <w:p>
            <w:pPr>
              <w:ind w:left="0"/>
              <w:jc w:val="left"/>
              <w:spacing w:line="360" w:lineRule="auto"/>
              <w:rPr>
                <w:rFonts w:ascii="宋体" w:hAnsi="宋体" w:cs="宋体"/>
                <w:sz w:val="21"/>
                <w:szCs w:val="21"/>
              </w:rPr>
            </w:pPr>
            <w:r>
              <w:rPr>
                <w:rFonts w:hint="eastAsia" w:ascii="宋体" w:hAnsi="宋体" w:cs="宋体"/>
                <w:sz w:val="21"/>
                <w:szCs w:val="21"/>
              </w:rPr>
              <w:t xml:space="preserve">4、吸烟缸清洁并放整齐。</w:t>
            </w:r>
            <w:r/>
          </w:p>
        </w:tc>
      </w:tr>
      <w:tr>
        <w:trPr/>
        <w:tc>
          <w:tcPr>
            <w:tcBorders>
              <w:top w:val="single" w:color="auto" w:sz="4" w:space="0"/>
              <w:left w:val="single" w:color="auto" w:sz="4" w:space="0"/>
              <w:bottom w:val="single" w:color="auto" w:sz="4" w:space="0"/>
              <w:right w:val="single" w:color="auto" w:sz="4" w:space="0"/>
            </w:tcBorders>
            <w:tcW w:w="3579"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楼梯台阶、扶手</w:t>
            </w:r>
            <w:r/>
          </w:p>
        </w:tc>
        <w:tc>
          <w:tcPr>
            <w:tcBorders>
              <w:top w:val="single" w:color="auto" w:sz="4" w:space="0"/>
              <w:left w:val="single" w:color="auto" w:sz="4" w:space="0"/>
              <w:bottom w:val="single" w:color="auto" w:sz="4" w:space="0"/>
              <w:right w:val="single" w:color="auto" w:sz="4" w:space="0"/>
            </w:tcBorders>
            <w:tcW w:w="6363" w:type="dxa"/>
            <w:vAlign w:val="center"/>
            <w:textDirection w:val="lrTb"/>
            <w:noWrap w:val="false"/>
          </w:tcPr>
          <w:p>
            <w:pPr>
              <w:ind w:left="0"/>
              <w:jc w:val="left"/>
              <w:spacing w:line="360" w:lineRule="auto"/>
              <w:rPr>
                <w:rFonts w:ascii="宋体" w:hAnsi="宋体" w:cs="宋体"/>
                <w:sz w:val="21"/>
                <w:szCs w:val="21"/>
              </w:rPr>
            </w:pPr>
            <w:r>
              <w:rPr>
                <w:rFonts w:hint="eastAsia" w:ascii="宋体" w:hAnsi="宋体" w:cs="宋体"/>
                <w:sz w:val="21"/>
                <w:szCs w:val="21"/>
              </w:rPr>
              <w:t xml:space="preserve">1.楼梯槽缝内无垃圾、黑灰、保持干净整洁；</w:t>
            </w:r>
            <w:r/>
          </w:p>
          <w:p>
            <w:pPr>
              <w:ind w:left="0"/>
              <w:jc w:val="left"/>
              <w:spacing w:line="360" w:lineRule="auto"/>
              <w:rPr>
                <w:rFonts w:ascii="宋体" w:hAnsi="宋体" w:cs="宋体"/>
                <w:sz w:val="21"/>
                <w:szCs w:val="21"/>
              </w:rPr>
            </w:pPr>
            <w:r>
              <w:rPr>
                <w:rFonts w:hint="eastAsia" w:ascii="宋体" w:hAnsi="宋体" w:cs="宋体"/>
                <w:sz w:val="21"/>
                <w:szCs w:val="21"/>
              </w:rPr>
              <w:t xml:space="preserve">2.扶手表面无灰尘，无水痕。</w:t>
            </w:r>
            <w:r/>
          </w:p>
        </w:tc>
      </w:tr>
      <w:tr>
        <w:trPr/>
        <w:tc>
          <w:tcPr>
            <w:tcBorders>
              <w:top w:val="single" w:color="auto" w:sz="4" w:space="0"/>
              <w:left w:val="single" w:color="auto" w:sz="4" w:space="0"/>
              <w:bottom w:val="single" w:color="auto" w:sz="4" w:space="0"/>
              <w:right w:val="single" w:color="auto" w:sz="4" w:space="0"/>
            </w:tcBorders>
            <w:tcW w:w="3579"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办公区、车库主通道</w:t>
            </w:r>
            <w:r/>
          </w:p>
        </w:tc>
        <w:tc>
          <w:tcPr>
            <w:tcBorders>
              <w:top w:val="single" w:color="auto" w:sz="4" w:space="0"/>
              <w:left w:val="single" w:color="auto" w:sz="4" w:space="0"/>
              <w:bottom w:val="single" w:color="auto" w:sz="4" w:space="0"/>
              <w:right w:val="single" w:color="auto" w:sz="4" w:space="0"/>
            </w:tcBorders>
            <w:tcW w:w="6363" w:type="dxa"/>
            <w:vAlign w:val="center"/>
            <w:textDirection w:val="lrTb"/>
            <w:noWrap w:val="false"/>
          </w:tcPr>
          <w:p>
            <w:pPr>
              <w:ind w:left="0"/>
              <w:jc w:val="left"/>
              <w:spacing w:line="360" w:lineRule="auto"/>
              <w:rPr>
                <w:rFonts w:ascii="宋体" w:hAnsi="宋体" w:cs="宋体"/>
                <w:sz w:val="21"/>
                <w:szCs w:val="21"/>
              </w:rPr>
            </w:pPr>
            <w:r>
              <w:rPr>
                <w:rFonts w:hint="eastAsia" w:ascii="宋体" w:hAnsi="宋体" w:cs="宋体"/>
                <w:sz w:val="21"/>
                <w:szCs w:val="21"/>
              </w:rPr>
              <w:t xml:space="preserve">1.主通道地面无明显垃圾，无积水，无水渍果渍；</w:t>
            </w:r>
            <w:r/>
          </w:p>
          <w:p>
            <w:pPr>
              <w:ind w:left="0"/>
              <w:jc w:val="left"/>
              <w:spacing w:line="360" w:lineRule="auto"/>
              <w:rPr>
                <w:rFonts w:ascii="宋体" w:hAnsi="宋体" w:cs="宋体"/>
                <w:sz w:val="21"/>
                <w:szCs w:val="21"/>
              </w:rPr>
            </w:pPr>
            <w:r>
              <w:rPr>
                <w:rFonts w:hint="eastAsia" w:ascii="宋体" w:hAnsi="宋体" w:cs="宋体"/>
                <w:sz w:val="21"/>
                <w:szCs w:val="21"/>
              </w:rPr>
              <w:t xml:space="preserve">2.主通道墙面、门窗、角落无灰尘，无蜘蛛网。</w:t>
            </w:r>
            <w:r/>
          </w:p>
        </w:tc>
      </w:tr>
      <w:tr>
        <w:trPr/>
        <w:tc>
          <w:tcPr>
            <w:tcBorders>
              <w:top w:val="single" w:color="auto" w:sz="4" w:space="0"/>
              <w:left w:val="single" w:color="auto" w:sz="4" w:space="0"/>
              <w:bottom w:val="single" w:color="auto" w:sz="4" w:space="0"/>
              <w:right w:val="single" w:color="auto" w:sz="4" w:space="0"/>
            </w:tcBorders>
            <w:tcW w:w="3579"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会议室、办公室</w:t>
            </w:r>
            <w:r/>
          </w:p>
        </w:tc>
        <w:tc>
          <w:tcPr>
            <w:tcBorders>
              <w:top w:val="single" w:color="auto" w:sz="4" w:space="0"/>
              <w:left w:val="single" w:color="auto" w:sz="4" w:space="0"/>
              <w:bottom w:val="single" w:color="auto" w:sz="4" w:space="0"/>
              <w:right w:val="single" w:color="auto" w:sz="4" w:space="0"/>
            </w:tcBorders>
            <w:tcW w:w="6363" w:type="dxa"/>
            <w:vAlign w:val="center"/>
            <w:textDirection w:val="lrTb"/>
            <w:noWrap w:val="false"/>
          </w:tcPr>
          <w:p>
            <w:pPr>
              <w:ind w:left="0"/>
              <w:jc w:val="left"/>
              <w:spacing w:line="360" w:lineRule="auto"/>
              <w:rPr>
                <w:rFonts w:ascii="宋体" w:hAnsi="宋体" w:cs="宋体"/>
                <w:sz w:val="21"/>
                <w:szCs w:val="21"/>
              </w:rPr>
            </w:pPr>
            <w:r>
              <w:rPr>
                <w:rFonts w:hint="eastAsia" w:ascii="宋体" w:hAnsi="宋体" w:cs="宋体"/>
                <w:sz w:val="21"/>
                <w:szCs w:val="21"/>
              </w:rPr>
              <w:t xml:space="preserve">1.玻璃门窗进行干、湿两步刮洗，干净明亮，无手印，无水痕；</w:t>
            </w:r>
            <w:r/>
          </w:p>
          <w:p>
            <w:pPr>
              <w:ind w:left="0"/>
              <w:jc w:val="left"/>
              <w:spacing w:line="360" w:lineRule="auto"/>
              <w:rPr>
                <w:rFonts w:ascii="宋体" w:hAnsi="宋体" w:cs="宋体"/>
                <w:sz w:val="21"/>
                <w:szCs w:val="21"/>
              </w:rPr>
            </w:pPr>
            <w:r>
              <w:rPr>
                <w:rFonts w:hint="eastAsia" w:ascii="宋体" w:hAnsi="宋体" w:cs="宋体"/>
                <w:sz w:val="21"/>
                <w:szCs w:val="21"/>
              </w:rPr>
              <w:t xml:space="preserve">2.木门表面无灰尘，无水印，无异物；</w:t>
            </w:r>
            <w:r/>
          </w:p>
          <w:p>
            <w:pPr>
              <w:ind w:left="0"/>
              <w:jc w:val="left"/>
              <w:spacing w:line="360" w:lineRule="auto"/>
              <w:rPr>
                <w:rFonts w:ascii="宋体" w:hAnsi="宋体" w:cs="宋体"/>
                <w:sz w:val="21"/>
                <w:szCs w:val="21"/>
              </w:rPr>
            </w:pPr>
            <w:r>
              <w:rPr>
                <w:rFonts w:hint="eastAsia" w:ascii="宋体" w:hAnsi="宋体" w:cs="宋体"/>
                <w:sz w:val="21"/>
                <w:szCs w:val="21"/>
              </w:rPr>
              <w:t xml:space="preserve">3.桌椅干净整洁，地面无纸屑、垃圾；</w:t>
            </w:r>
            <w:r/>
          </w:p>
          <w:p>
            <w:pPr>
              <w:ind w:left="0"/>
              <w:jc w:val="left"/>
              <w:spacing w:line="360" w:lineRule="auto"/>
              <w:rPr>
                <w:rFonts w:ascii="宋体" w:hAnsi="宋体" w:cs="宋体"/>
                <w:sz w:val="21"/>
                <w:szCs w:val="21"/>
              </w:rPr>
            </w:pPr>
            <w:r>
              <w:rPr>
                <w:rFonts w:hint="eastAsia" w:ascii="宋体" w:hAnsi="宋体" w:cs="宋体"/>
                <w:sz w:val="21"/>
                <w:szCs w:val="21"/>
              </w:rPr>
              <w:t xml:space="preserve">4.垃圾桶摆放在斑马线定位区内，桶内垃圾不得</w:t>
            </w:r>
            <w:r>
              <w:rPr>
                <w:rFonts w:hint="eastAsia" w:ascii="宋体" w:hAnsi="宋体" w:cs="宋体"/>
                <w:sz w:val="21"/>
                <w:szCs w:val="21"/>
              </w:rPr>
              <w:t xml:space="preserve">超过桶身</w:t>
            </w:r>
            <w:r>
              <w:rPr>
                <w:rFonts w:hint="eastAsia" w:ascii="宋体" w:hAnsi="宋体" w:cs="宋体"/>
                <w:sz w:val="21"/>
                <w:szCs w:val="21"/>
              </w:rPr>
              <w:t xml:space="preserve">2/3高度。</w:t>
            </w:r>
            <w:r/>
          </w:p>
        </w:tc>
      </w:tr>
      <w:tr>
        <w:trPr/>
        <w:tc>
          <w:tcPr>
            <w:tcBorders>
              <w:top w:val="single" w:color="auto" w:sz="4" w:space="0"/>
              <w:left w:val="single" w:color="auto" w:sz="4" w:space="0"/>
              <w:bottom w:val="single" w:color="auto" w:sz="4" w:space="0"/>
              <w:right w:val="single" w:color="auto" w:sz="4" w:space="0"/>
            </w:tcBorders>
            <w:tcW w:w="3579"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楼顶阳台</w:t>
            </w:r>
            <w:r/>
          </w:p>
        </w:tc>
        <w:tc>
          <w:tcPr>
            <w:tcBorders>
              <w:top w:val="single" w:color="auto" w:sz="4" w:space="0"/>
              <w:left w:val="single" w:color="auto" w:sz="4" w:space="0"/>
              <w:bottom w:val="single" w:color="auto" w:sz="4" w:space="0"/>
              <w:right w:val="single" w:color="auto" w:sz="4" w:space="0"/>
            </w:tcBorders>
            <w:tcW w:w="6363" w:type="dxa"/>
            <w:vAlign w:val="center"/>
            <w:textDirection w:val="lrTb"/>
            <w:noWrap w:val="false"/>
          </w:tcPr>
          <w:p>
            <w:pPr>
              <w:ind w:left="0"/>
              <w:jc w:val="left"/>
              <w:spacing w:line="360" w:lineRule="auto"/>
              <w:rPr>
                <w:rFonts w:ascii="宋体" w:hAnsi="宋体" w:cs="宋体"/>
                <w:sz w:val="21"/>
                <w:szCs w:val="21"/>
              </w:rPr>
            </w:pPr>
            <w:r>
              <w:rPr>
                <w:rFonts w:hint="eastAsia" w:ascii="宋体" w:hAnsi="宋体" w:cs="宋体"/>
                <w:sz w:val="21"/>
                <w:szCs w:val="21"/>
              </w:rPr>
              <w:t xml:space="preserve">1.楼顶地面无垃圾、无积水，墙角无杂草。</w:t>
            </w:r>
            <w:r/>
          </w:p>
        </w:tc>
      </w:tr>
      <w:tr>
        <w:trPr/>
        <w:tc>
          <w:tcPr>
            <w:tcBorders>
              <w:top w:val="single" w:color="auto" w:sz="4" w:space="0"/>
              <w:left w:val="single" w:color="auto" w:sz="4" w:space="0"/>
              <w:bottom w:val="single" w:color="auto" w:sz="4" w:space="0"/>
              <w:right w:val="single" w:color="auto" w:sz="4" w:space="0"/>
            </w:tcBorders>
            <w:tcW w:w="3579"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设施设备</w:t>
            </w:r>
            <w:r/>
          </w:p>
        </w:tc>
        <w:tc>
          <w:tcPr>
            <w:tcBorders>
              <w:top w:val="single" w:color="auto" w:sz="4" w:space="0"/>
              <w:left w:val="single" w:color="auto" w:sz="4" w:space="0"/>
              <w:bottom w:val="single" w:color="auto" w:sz="4" w:space="0"/>
              <w:right w:val="single" w:color="auto" w:sz="4" w:space="0"/>
            </w:tcBorders>
            <w:tcW w:w="6363" w:type="dxa"/>
            <w:vAlign w:val="center"/>
            <w:textDirection w:val="lrTb"/>
            <w:noWrap w:val="false"/>
          </w:tcPr>
          <w:p>
            <w:pPr>
              <w:ind w:left="0"/>
              <w:jc w:val="left"/>
              <w:spacing w:line="360" w:lineRule="auto"/>
              <w:rPr>
                <w:rFonts w:ascii="宋体" w:hAnsi="宋体" w:cs="宋体"/>
                <w:sz w:val="21"/>
                <w:szCs w:val="21"/>
              </w:rPr>
            </w:pPr>
            <w:r>
              <w:rPr>
                <w:rFonts w:hint="eastAsia" w:ascii="宋体" w:hAnsi="宋体" w:cs="宋体"/>
                <w:sz w:val="21"/>
                <w:szCs w:val="21"/>
              </w:rPr>
              <w:t xml:space="preserve">1.消防设施表面无灰尘，无蜘蛛网，镜面干净整洁；</w:t>
            </w:r>
            <w:r/>
          </w:p>
          <w:p>
            <w:pPr>
              <w:ind w:left="0"/>
              <w:jc w:val="left"/>
              <w:spacing w:line="360" w:lineRule="auto"/>
              <w:rPr>
                <w:rFonts w:ascii="宋体" w:hAnsi="宋体" w:cs="宋体"/>
                <w:sz w:val="21"/>
                <w:szCs w:val="21"/>
              </w:rPr>
            </w:pPr>
            <w:r>
              <w:rPr>
                <w:rFonts w:hint="eastAsia" w:ascii="宋体" w:hAnsi="宋体" w:cs="宋体"/>
                <w:sz w:val="21"/>
                <w:szCs w:val="21"/>
              </w:rPr>
              <w:t xml:space="preserve">2.指引灯、应急灯表面无灰尘，无蜘蛛网；</w:t>
            </w:r>
            <w:r/>
          </w:p>
          <w:p>
            <w:pPr>
              <w:ind w:left="0"/>
              <w:jc w:val="left"/>
              <w:spacing w:line="360" w:lineRule="auto"/>
              <w:rPr>
                <w:rFonts w:ascii="宋体" w:hAnsi="宋体" w:cs="宋体"/>
                <w:sz w:val="21"/>
                <w:szCs w:val="21"/>
              </w:rPr>
            </w:pPr>
            <w:r>
              <w:rPr>
                <w:rFonts w:hint="eastAsia" w:ascii="宋体" w:hAnsi="宋体" w:cs="宋体"/>
                <w:sz w:val="21"/>
                <w:szCs w:val="21"/>
              </w:rPr>
              <w:t xml:space="preserve">3.各指示牌、标识牌，打卡机等表面无灰尘，无蜘蛛网。</w:t>
            </w:r>
            <w:r/>
          </w:p>
        </w:tc>
      </w:tr>
      <w:tr>
        <w:trPr/>
        <w:tc>
          <w:tcPr>
            <w:tcBorders>
              <w:top w:val="single" w:color="auto" w:sz="4" w:space="0"/>
              <w:left w:val="single" w:color="auto" w:sz="4" w:space="0"/>
              <w:bottom w:val="single" w:color="auto" w:sz="4" w:space="0"/>
              <w:right w:val="single" w:color="auto" w:sz="4" w:space="0"/>
            </w:tcBorders>
            <w:tcW w:w="3579" w:type="dxa"/>
            <w:vAlign w:val="center"/>
            <w:textDirection w:val="lrTb"/>
            <w:noWrap w:val="false"/>
          </w:tcPr>
          <w:p>
            <w:pPr>
              <w:ind w:left="0"/>
              <w:jc w:val="center"/>
              <w:spacing w:line="360" w:lineRule="auto"/>
              <w:rPr>
                <w:rFonts w:ascii="宋体" w:hAnsi="宋体" w:cs="宋体"/>
                <w:sz w:val="21"/>
                <w:szCs w:val="21"/>
              </w:rPr>
            </w:pPr>
            <w:r>
              <w:rPr>
                <w:rFonts w:hint="eastAsia" w:ascii="宋体" w:hAnsi="宋体" w:cs="宋体"/>
                <w:sz w:val="21"/>
                <w:szCs w:val="21"/>
              </w:rPr>
              <w:t xml:space="preserve">外围</w:t>
            </w:r>
            <w:r/>
          </w:p>
        </w:tc>
        <w:tc>
          <w:tcPr>
            <w:tcBorders>
              <w:top w:val="single" w:color="auto" w:sz="4" w:space="0"/>
              <w:left w:val="single" w:color="auto" w:sz="4" w:space="0"/>
              <w:bottom w:val="single" w:color="auto" w:sz="4" w:space="0"/>
              <w:right w:val="single" w:color="auto" w:sz="4" w:space="0"/>
            </w:tcBorders>
            <w:tcW w:w="6363" w:type="dxa"/>
            <w:vAlign w:val="center"/>
            <w:textDirection w:val="lrTb"/>
            <w:noWrap w:val="false"/>
          </w:tcPr>
          <w:p>
            <w:pPr>
              <w:ind w:left="0"/>
              <w:jc w:val="left"/>
              <w:spacing w:line="360" w:lineRule="auto"/>
              <w:rPr>
                <w:rFonts w:ascii="宋体" w:hAnsi="宋体" w:cs="宋体"/>
                <w:sz w:val="21"/>
                <w:szCs w:val="21"/>
              </w:rPr>
            </w:pPr>
            <w:r>
              <w:rPr>
                <w:rFonts w:hint="eastAsia" w:ascii="宋体" w:hAnsi="宋体" w:cs="宋体"/>
                <w:sz w:val="21"/>
                <w:szCs w:val="21"/>
              </w:rPr>
              <w:t xml:space="preserve">1.外围地面整洁、干净，无明显纸屑、垃圾；</w:t>
            </w:r>
            <w:r/>
          </w:p>
          <w:p>
            <w:pPr>
              <w:ind w:left="0"/>
              <w:jc w:val="left"/>
              <w:spacing w:line="360" w:lineRule="auto"/>
              <w:rPr>
                <w:rFonts w:ascii="宋体" w:hAnsi="宋体" w:cs="宋体"/>
                <w:sz w:val="21"/>
                <w:szCs w:val="21"/>
              </w:rPr>
            </w:pPr>
            <w:r>
              <w:rPr>
                <w:rFonts w:hint="eastAsia" w:ascii="宋体" w:hAnsi="宋体" w:cs="宋体"/>
                <w:sz w:val="21"/>
                <w:szCs w:val="21"/>
              </w:rPr>
              <w:t xml:space="preserve">2.外围绿化带内无明显纸屑、垃圾；无杂草、枯枝；</w:t>
            </w:r>
            <w:r/>
          </w:p>
          <w:p>
            <w:pPr>
              <w:ind w:left="0"/>
              <w:jc w:val="left"/>
              <w:spacing w:line="360" w:lineRule="auto"/>
              <w:rPr>
                <w:rFonts w:ascii="宋体" w:hAnsi="宋体" w:cs="宋体"/>
                <w:sz w:val="21"/>
                <w:szCs w:val="21"/>
              </w:rPr>
            </w:pPr>
            <w:r>
              <w:rPr>
                <w:rFonts w:hint="eastAsia" w:ascii="宋体" w:hAnsi="宋体" w:cs="宋体"/>
                <w:sz w:val="21"/>
                <w:szCs w:val="21"/>
              </w:rPr>
              <w:t xml:space="preserve">3.外围灯柱、垃圾桶表面无污垢、果渍，无蜘蛛网。</w:t>
            </w:r>
            <w:r/>
          </w:p>
        </w:tc>
      </w:tr>
    </w:tbl>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（3）工程管理</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02"/>
        <w:gridCol w:w="1140"/>
        <w:gridCol w:w="1650"/>
        <w:gridCol w:w="3075"/>
        <w:gridCol w:w="3345"/>
      </w:tblGrid>
      <w:tr>
        <w:trPr/>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ind w:left="0"/>
              <w:spacing w:line="360" w:lineRule="auto"/>
              <w:widowControl w:val="off"/>
              <w:rPr>
                <w:rFonts w:ascii="宋体" w:hAnsi="宋体" w:cs="宋体"/>
                <w:b/>
                <w:bCs/>
                <w:sz w:val="21"/>
                <w:szCs w:val="21"/>
              </w:rPr>
            </w:pPr>
            <w:r>
              <w:rPr>
                <w:rFonts w:hint="eastAsia" w:ascii="宋体" w:hAnsi="宋体" w:cs="宋体"/>
                <w:b/>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spacing w:line="360" w:lineRule="auto"/>
              <w:widowControl w:val="off"/>
              <w:rPr>
                <w:rFonts w:ascii="宋体" w:hAnsi="宋体" w:cs="宋体"/>
                <w:b/>
                <w:bCs/>
                <w:sz w:val="21"/>
                <w:szCs w:val="21"/>
              </w:rPr>
            </w:pPr>
            <w:r>
              <w:rPr>
                <w:rFonts w:hint="eastAsia" w:ascii="宋体" w:hAnsi="宋体" w:cs="宋体"/>
                <w:b/>
                <w:bCs/>
                <w:sz w:val="21"/>
                <w:szCs w:val="21"/>
              </w:rPr>
              <w:t xml:space="preserve">工程类项</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ind w:left="0" w:firstLine="632"/>
              <w:spacing w:line="360" w:lineRule="auto"/>
              <w:widowControl w:val="off"/>
              <w:rPr>
                <w:rFonts w:ascii="宋体" w:hAnsi="宋体" w:cs="宋体"/>
                <w:b/>
                <w:bCs/>
                <w:sz w:val="21"/>
                <w:szCs w:val="21"/>
              </w:rPr>
            </w:pPr>
            <w:r>
              <w:rPr>
                <w:rFonts w:hint="eastAsia" w:ascii="宋体" w:hAnsi="宋体" w:cs="宋体"/>
                <w:b/>
                <w:bCs/>
                <w:sz w:val="21"/>
                <w:szCs w:val="21"/>
              </w:rPr>
              <w:t xml:space="preserve">频次</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ind w:left="0" w:firstLine="632"/>
              <w:spacing w:line="360" w:lineRule="auto"/>
              <w:widowControl w:val="off"/>
              <w:rPr>
                <w:rFonts w:ascii="宋体" w:hAnsi="宋体" w:cs="宋体"/>
                <w:b/>
                <w:bCs/>
                <w:sz w:val="21"/>
                <w:szCs w:val="21"/>
              </w:rPr>
            </w:pPr>
            <w:r>
              <w:rPr>
                <w:rFonts w:hint="eastAsia" w:ascii="宋体" w:hAnsi="宋体" w:cs="宋体"/>
                <w:b/>
                <w:bCs/>
                <w:sz w:val="21"/>
                <w:szCs w:val="21"/>
              </w:rPr>
              <w:t xml:space="preserve">巡检内容</w:t>
            </w:r>
            <w:r/>
          </w:p>
        </w:tc>
        <w:tc>
          <w:tcPr>
            <w:tcBorders>
              <w:top w:val="single" w:color="auto" w:sz="4" w:space="0"/>
              <w:left w:val="single" w:color="auto" w:sz="4" w:space="0"/>
              <w:bottom w:val="single" w:color="auto" w:sz="4" w:space="0"/>
              <w:right w:val="single" w:color="auto" w:sz="4" w:space="0"/>
            </w:tcBorders>
            <w:tcW w:w="3345" w:type="dxa"/>
            <w:vAlign w:val="center"/>
            <w:textDirection w:val="lrTb"/>
            <w:noWrap w:val="false"/>
          </w:tcPr>
          <w:p>
            <w:pPr>
              <w:ind w:left="0" w:firstLine="632"/>
              <w:spacing w:line="360" w:lineRule="auto"/>
              <w:widowControl w:val="off"/>
              <w:rPr>
                <w:rFonts w:ascii="宋体" w:hAnsi="宋体" w:cs="宋体"/>
                <w:b/>
                <w:bCs/>
                <w:sz w:val="21"/>
                <w:szCs w:val="21"/>
              </w:rPr>
            </w:pPr>
            <w:r>
              <w:rPr>
                <w:rFonts w:hint="eastAsia" w:ascii="宋体" w:hAnsi="宋体" w:cs="宋体"/>
                <w:b/>
                <w:bCs/>
                <w:sz w:val="21"/>
                <w:szCs w:val="21"/>
              </w:rPr>
              <w:t xml:space="preserve">质量标准</w:t>
            </w:r>
            <w:r/>
          </w:p>
        </w:tc>
      </w:tr>
      <w:tr>
        <w:trPr/>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电力</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变压器</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每日巡检4次，并填写记录</w:t>
            </w:r>
            <w:r/>
          </w:p>
        </w:tc>
        <w:tc>
          <w:tcPr>
            <w:tcBorders>
              <w:top w:val="single" w:color="auto" w:sz="4" w:space="0"/>
              <w:left w:val="single" w:color="auto" w:sz="4" w:space="0"/>
              <w:bottom w:val="single" w:color="auto" w:sz="4" w:space="0"/>
              <w:right w:val="single" w:color="auto" w:sz="4" w:space="0"/>
            </w:tcBorders>
            <w:tcW w:w="3075"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检查变压器温度、通风、有无异声</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检查接线端子</w:t>
            </w:r>
            <w:r/>
          </w:p>
        </w:tc>
        <w:tc>
          <w:tcPr>
            <w:tcBorders>
              <w:top w:val="single" w:color="auto" w:sz="4" w:space="0"/>
              <w:left w:val="single" w:color="auto" w:sz="4" w:space="0"/>
              <w:bottom w:val="single" w:color="auto" w:sz="4" w:space="0"/>
              <w:right w:val="single" w:color="auto" w:sz="4" w:space="0"/>
            </w:tcBorders>
            <w:tcW w:w="3345"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三相电压表读数平衡，变压器无异响，温度在要求范围内</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各接线端子紧固良好</w:t>
            </w:r>
            <w:r/>
          </w:p>
        </w:tc>
      </w:tr>
      <w:tr>
        <w:trPr/>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高压</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开关柜</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每日巡检4次，并填写记录</w:t>
            </w:r>
            <w:r/>
          </w:p>
        </w:tc>
        <w:tc>
          <w:tcPr>
            <w:tcBorders>
              <w:top w:val="single" w:color="auto" w:sz="4" w:space="0"/>
              <w:left w:val="single" w:color="auto" w:sz="4" w:space="0"/>
              <w:bottom w:val="single" w:color="auto" w:sz="4" w:space="0"/>
              <w:right w:val="single" w:color="auto" w:sz="4" w:space="0"/>
            </w:tcBorders>
            <w:tcW w:w="3075" w:type="dxa"/>
            <w:textDirection w:val="lrTb"/>
            <w:noWrap w:val="false"/>
          </w:tcPr>
          <w:p>
            <w:pPr>
              <w:ind w:left="0"/>
              <w:jc w:val="left"/>
              <w:spacing w:line="360" w:lineRule="auto"/>
              <w:widowControl w:val="off"/>
              <w:rPr>
                <w:rFonts w:ascii="宋体" w:hAnsi="宋体" w:cs="宋体"/>
                <w:sz w:val="21"/>
                <w:szCs w:val="21"/>
              </w:rPr>
            </w:pPr>
            <w:r>
              <w:rPr>
                <w:rFonts w:hint="eastAsia" w:ascii="宋体" w:hAnsi="宋体" w:cs="宋体"/>
                <w:sz w:val="21"/>
                <w:szCs w:val="21"/>
              </w:rPr>
              <w:t xml:space="preserve">检查隔离开关、负荷开关和熔断器；</w:t>
            </w:r>
            <w:r/>
          </w:p>
          <w:p>
            <w:pPr>
              <w:ind w:left="0"/>
              <w:jc w:val="left"/>
              <w:spacing w:line="360" w:lineRule="auto"/>
              <w:widowControl w:val="off"/>
              <w:rPr>
                <w:rFonts w:ascii="宋体" w:hAnsi="宋体" w:cs="宋体"/>
                <w:sz w:val="21"/>
                <w:szCs w:val="21"/>
              </w:rPr>
            </w:pPr>
            <w:r>
              <w:rPr>
                <w:rFonts w:hint="eastAsia" w:ascii="宋体" w:hAnsi="宋体" w:cs="宋体"/>
                <w:sz w:val="21"/>
                <w:szCs w:val="21"/>
              </w:rPr>
              <w:t xml:space="preserve">检查操作机构；</w:t>
            </w:r>
            <w:r/>
          </w:p>
          <w:p>
            <w:pPr>
              <w:ind w:left="0"/>
              <w:jc w:val="left"/>
              <w:spacing w:line="360" w:lineRule="auto"/>
              <w:widowControl w:val="off"/>
              <w:rPr>
                <w:rFonts w:ascii="宋体" w:hAnsi="宋体" w:cs="宋体"/>
                <w:sz w:val="21"/>
                <w:szCs w:val="21"/>
              </w:rPr>
            </w:pPr>
            <w:r>
              <w:rPr>
                <w:rFonts w:hint="eastAsia" w:ascii="宋体" w:hAnsi="宋体" w:cs="宋体"/>
                <w:sz w:val="21"/>
                <w:szCs w:val="21"/>
              </w:rPr>
              <w:t xml:space="preserve">检查电线连接，接地线。</w:t>
            </w:r>
            <w:r/>
          </w:p>
        </w:tc>
        <w:tc>
          <w:tcPr>
            <w:tcBorders>
              <w:top w:val="single" w:color="auto" w:sz="4" w:space="0"/>
              <w:left w:val="single" w:color="auto" w:sz="4" w:space="0"/>
              <w:bottom w:val="single" w:color="auto" w:sz="4" w:space="0"/>
              <w:right w:val="single" w:color="auto" w:sz="4" w:space="0"/>
            </w:tcBorders>
            <w:tcW w:w="3345"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隔离开关、负荷开关和熔断器位置正确是否与电线连接紧密；</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操作机构动作灵活、正确；</w:t>
            </w:r>
            <w:r/>
          </w:p>
        </w:tc>
      </w:tr>
      <w:tr>
        <w:trPr/>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低压</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配电柜</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每日巡检4次，并填写记录</w:t>
            </w:r>
            <w:r/>
          </w:p>
        </w:tc>
        <w:tc>
          <w:tcPr>
            <w:tcBorders>
              <w:top w:val="single" w:color="auto" w:sz="4" w:space="0"/>
              <w:left w:val="single" w:color="auto" w:sz="4" w:space="0"/>
              <w:bottom w:val="single" w:color="auto" w:sz="4" w:space="0"/>
              <w:right w:val="single" w:color="auto" w:sz="4" w:space="0"/>
            </w:tcBorders>
            <w:tcW w:w="3075"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检查闸刀开关、负荷开关和空气开关和熔断器；</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检查接触器、继电器、指示灯和按钮；</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检查主接线、二次接线、接地线</w:t>
            </w:r>
            <w:r>
              <w:rPr>
                <w:rFonts w:hint="eastAsia" w:ascii="宋体" w:hAnsi="宋体" w:cs="宋体"/>
                <w:sz w:val="21"/>
                <w:szCs w:val="21"/>
              </w:rPr>
              <w:t xml:space="preserve">是否紧密。</w:t>
            </w:r>
            <w:r/>
          </w:p>
        </w:tc>
        <w:tc>
          <w:tcPr>
            <w:tcBorders>
              <w:top w:val="single" w:color="auto" w:sz="4" w:space="0"/>
              <w:left w:val="single" w:color="auto" w:sz="4" w:space="0"/>
              <w:bottom w:val="single" w:color="auto" w:sz="4" w:space="0"/>
              <w:right w:val="single" w:color="auto" w:sz="4" w:space="0"/>
            </w:tcBorders>
            <w:tcW w:w="3345"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开关柜内设备应齐全完整，盘面油漆应完好。</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二次接线与电器或端子排的连接应牢固</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接触器、继电器、指示灯和按钮完</w:t>
            </w:r>
            <w:r>
              <w:rPr>
                <w:rFonts w:hint="eastAsia" w:ascii="宋体" w:hAnsi="宋体" w:cs="宋体"/>
                <w:sz w:val="21"/>
                <w:szCs w:val="21"/>
              </w:rPr>
              <w:t xml:space="preserve">好</w:t>
            </w:r>
            <w:r/>
          </w:p>
        </w:tc>
      </w:tr>
      <w:tr>
        <w:trPr/>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楼层</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配电柜</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每日巡检1次，并填写记录</w:t>
            </w:r>
            <w:r/>
          </w:p>
        </w:tc>
        <w:tc>
          <w:tcPr>
            <w:tcBorders>
              <w:top w:val="single" w:color="auto" w:sz="4" w:space="0"/>
              <w:left w:val="single" w:color="auto" w:sz="4" w:space="0"/>
              <w:bottom w:val="single" w:color="auto" w:sz="4" w:space="0"/>
              <w:right w:val="single" w:color="auto" w:sz="4" w:space="0"/>
            </w:tcBorders>
            <w:tcW w:w="3075"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检查电柜、电表、空气开关是否完好</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相线有无过热、绝缘老化</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零线、接地线有无松脱</w:t>
            </w:r>
            <w:r/>
          </w:p>
        </w:tc>
        <w:tc>
          <w:tcPr>
            <w:tcBorders>
              <w:top w:val="single" w:color="auto" w:sz="4" w:space="0"/>
              <w:left w:val="single" w:color="auto" w:sz="4" w:space="0"/>
              <w:bottom w:val="single" w:color="auto" w:sz="4" w:space="0"/>
              <w:right w:val="single" w:color="auto" w:sz="4" w:space="0"/>
            </w:tcBorders>
            <w:tcW w:w="3345"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柜内接线端子每季度紧固1次</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柜门开启灵活，周围无杂物堆放。</w:t>
            </w:r>
            <w:r/>
          </w:p>
        </w:tc>
      </w:tr>
      <w:tr>
        <w:trPr/>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各层电气设备</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每日巡检1次，并填写记录</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检查灯具、开关、插座和照明配电箱</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检查安全指示灯、消防应急灯</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检查层面配电间</w:t>
            </w:r>
            <w:r/>
          </w:p>
        </w:tc>
        <w:tc>
          <w:tcPr>
            <w:tcBorders>
              <w:top w:val="single" w:color="auto" w:sz="4" w:space="0"/>
              <w:left w:val="single" w:color="auto" w:sz="4" w:space="0"/>
              <w:bottom w:val="single" w:color="auto" w:sz="4" w:space="0"/>
              <w:right w:val="single" w:color="auto" w:sz="4" w:space="0"/>
            </w:tcBorders>
            <w:tcW w:w="3345"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灯具、开关、插座和照明配电箱等安装牢固</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开关有效、单相三级插座接地可靠</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照明线路绝缘良好，接线头不外露</w:t>
            </w:r>
            <w:r/>
          </w:p>
        </w:tc>
      </w:tr>
      <w:tr>
        <w:trPr/>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机房</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环境</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每日巡检1次</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保护机房、配电柜环境清洁</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检查机房工具及消防器材</w:t>
            </w:r>
            <w:r/>
          </w:p>
        </w:tc>
        <w:tc>
          <w:tcPr>
            <w:tcBorders>
              <w:top w:val="single" w:color="auto" w:sz="4" w:space="0"/>
              <w:left w:val="single" w:color="auto" w:sz="4" w:space="0"/>
              <w:bottom w:val="single" w:color="auto" w:sz="4" w:space="0"/>
              <w:right w:val="single" w:color="auto" w:sz="4" w:space="0"/>
            </w:tcBorders>
            <w:tcW w:w="3345"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无灰尘、给水、油渍。无乱堆杂物和易爆、易燃物品</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机房工具及消防器材完备。</w:t>
            </w:r>
            <w:r/>
          </w:p>
        </w:tc>
      </w:tr>
      <w:tr>
        <w:trPr/>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消防泵</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每日巡检1次</w:t>
            </w:r>
            <w:r/>
          </w:p>
        </w:tc>
        <w:tc>
          <w:tcPr>
            <w:tcBorders>
              <w:top w:val="single" w:color="auto" w:sz="4" w:space="0"/>
              <w:left w:val="single" w:color="auto" w:sz="4" w:space="0"/>
              <w:bottom w:val="single" w:color="auto" w:sz="4" w:space="0"/>
              <w:right w:val="single" w:color="auto" w:sz="4" w:space="0"/>
            </w:tcBorders>
            <w:tcW w:w="3075"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检查水泵运行</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检查阀门、压力表、止回阀</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消防泵房内各设备开关、阀门、管道是否封闭良好，无“跑、冒、滴、漏”现象</w:t>
            </w:r>
            <w:r/>
          </w:p>
        </w:tc>
        <w:tc>
          <w:tcPr>
            <w:tcBorders>
              <w:top w:val="single" w:color="auto" w:sz="4" w:space="0"/>
              <w:left w:val="single" w:color="auto" w:sz="4" w:space="0"/>
              <w:bottom w:val="single" w:color="auto" w:sz="4" w:space="0"/>
              <w:right w:val="single" w:color="auto" w:sz="4" w:space="0"/>
            </w:tcBorders>
            <w:tcW w:w="3345"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阀门启闭灵活、无泄露</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水泵运行平稳，无震动，无异常声。</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水泵、电机等接地装置、防护罩等安全可靠，无缺损。</w:t>
            </w:r>
            <w:r/>
          </w:p>
        </w:tc>
      </w:tr>
      <w:tr>
        <w:trPr/>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水箱管道及附件</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每日巡检1次</w:t>
            </w:r>
            <w:r/>
          </w:p>
        </w:tc>
        <w:tc>
          <w:tcPr>
            <w:tcBorders>
              <w:top w:val="single" w:color="auto" w:sz="4" w:space="0"/>
              <w:left w:val="single" w:color="auto" w:sz="4" w:space="0"/>
              <w:bottom w:val="single" w:color="auto" w:sz="4" w:space="0"/>
              <w:right w:val="single" w:color="auto" w:sz="4" w:space="0"/>
            </w:tcBorders>
            <w:tcW w:w="3075"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检查进出阀门、限位装置</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检查</w:t>
            </w:r>
            <w:r>
              <w:rPr>
                <w:rFonts w:hint="eastAsia" w:ascii="宋体" w:hAnsi="宋体" w:cs="宋体"/>
                <w:sz w:val="21"/>
                <w:szCs w:val="21"/>
              </w:rPr>
              <w:t xml:space="preserve">溢</w:t>
            </w:r>
            <w:r>
              <w:rPr>
                <w:rFonts w:hint="eastAsia" w:ascii="宋体" w:hAnsi="宋体" w:cs="宋体"/>
                <w:sz w:val="21"/>
                <w:szCs w:val="21"/>
              </w:rPr>
              <w:t xml:space="preserve">水管、排污阀</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榆林水箱盖</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检查管道、水箱外观</w:t>
            </w:r>
            <w:r/>
          </w:p>
        </w:tc>
        <w:tc>
          <w:tcPr>
            <w:tcBorders>
              <w:top w:val="single" w:color="auto" w:sz="4" w:space="0"/>
              <w:left w:val="single" w:color="auto" w:sz="4" w:space="0"/>
              <w:bottom w:val="single" w:color="auto" w:sz="4" w:space="0"/>
              <w:right w:val="single" w:color="auto" w:sz="4" w:space="0"/>
            </w:tcBorders>
            <w:tcW w:w="3345"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阀门启闭活络有效，无渗溢漏水，管路畅通，箱底排污阀良好</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减压阀畅通完好、压力表读数准确</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水箱管道完好，水箱盖上锁，外观整洁</w:t>
            </w:r>
            <w:r/>
          </w:p>
        </w:tc>
      </w:tr>
      <w:tr>
        <w:trPr/>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排水系统</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每日巡检1次</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检查排水管道、检查口、排水横管</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检查污水泵及控制</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检查集水井、潜水泵、明沟</w:t>
            </w:r>
            <w:r/>
          </w:p>
        </w:tc>
        <w:tc>
          <w:tcPr>
            <w:tcBorders>
              <w:top w:val="single" w:color="auto" w:sz="4" w:space="0"/>
              <w:left w:val="single" w:color="auto" w:sz="4" w:space="0"/>
              <w:bottom w:val="single" w:color="auto" w:sz="4" w:space="0"/>
              <w:right w:val="single" w:color="auto" w:sz="4" w:space="0"/>
            </w:tcBorders>
            <w:tcW w:w="3345"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各排水管道畅通，无渗漏、堵塞</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各排水横管没有</w:t>
            </w:r>
            <w:r>
              <w:rPr>
                <w:rFonts w:hint="eastAsia" w:ascii="宋体" w:hAnsi="宋体" w:cs="宋体"/>
                <w:sz w:val="21"/>
                <w:szCs w:val="21"/>
              </w:rPr>
              <w:t xml:space="preserve">倒返水</w:t>
            </w:r>
            <w:r>
              <w:rPr>
                <w:rFonts w:hint="eastAsia" w:ascii="宋体" w:hAnsi="宋体" w:cs="宋体"/>
                <w:sz w:val="21"/>
                <w:szCs w:val="21"/>
              </w:rPr>
              <w:t xml:space="preserve">，排水畅通</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检查集水井位正常、潜水泵运行有效</w:t>
            </w:r>
            <w:r/>
          </w:p>
        </w:tc>
      </w:tr>
      <w:tr>
        <w:trPr/>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电梯</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每日巡检2次</w:t>
            </w:r>
            <w:r/>
          </w:p>
        </w:tc>
        <w:tc>
          <w:tcPr>
            <w:tcBorders>
              <w:top w:val="single" w:color="auto" w:sz="4" w:space="0"/>
              <w:left w:val="single" w:color="auto" w:sz="4" w:space="0"/>
              <w:bottom w:val="single" w:color="auto" w:sz="4" w:space="0"/>
              <w:right w:val="single" w:color="auto" w:sz="4" w:space="0"/>
            </w:tcBorders>
            <w:tcW w:w="3075"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检查电梯运行是否正常，有无异</w:t>
            </w:r>
            <w:r>
              <w:rPr>
                <w:rFonts w:hint="eastAsia" w:ascii="宋体" w:hAnsi="宋体" w:cs="宋体"/>
                <w:sz w:val="21"/>
                <w:szCs w:val="21"/>
              </w:rPr>
              <w:t xml:space="preserve">响</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检查电梯轿厢内按钮、照明、通风</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检查厅门开关灵活</w:t>
            </w:r>
            <w:r/>
          </w:p>
        </w:tc>
        <w:tc>
          <w:tcPr>
            <w:tcBorders>
              <w:top w:val="single" w:color="auto" w:sz="4" w:space="0"/>
              <w:left w:val="single" w:color="auto" w:sz="4" w:space="0"/>
              <w:bottom w:val="single" w:color="auto" w:sz="4" w:space="0"/>
              <w:right w:val="single" w:color="auto" w:sz="4" w:space="0"/>
            </w:tcBorders>
            <w:tcW w:w="3345"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按钮、照明完好。通风机运转平稳，</w:t>
            </w:r>
            <w:r>
              <w:rPr>
                <w:rFonts w:hint="eastAsia" w:ascii="宋体" w:hAnsi="宋体" w:cs="宋体"/>
                <w:sz w:val="21"/>
                <w:szCs w:val="21"/>
              </w:rPr>
              <w:t xml:space="preserve">无异响</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轿门开关灵活</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应急对讲完好可靠</w:t>
            </w:r>
            <w:r/>
          </w:p>
        </w:tc>
      </w:tr>
      <w:tr>
        <w:trPr>
          <w:trHeight w:val="817"/>
        </w:trPr>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外墙面</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每日巡检1次</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外墙面鼓起脱落</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外墙面局部渗漏</w:t>
            </w:r>
            <w:r/>
          </w:p>
        </w:tc>
        <w:tc>
          <w:tcPr>
            <w:tcBorders>
              <w:top w:val="single" w:color="auto" w:sz="4" w:space="0"/>
              <w:left w:val="single" w:color="auto" w:sz="4" w:space="0"/>
              <w:bottom w:val="single" w:color="auto" w:sz="4" w:space="0"/>
              <w:right w:val="single" w:color="auto" w:sz="4" w:space="0"/>
            </w:tcBorders>
            <w:tcW w:w="3345"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无起鼓、无脱落、无渗水</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目视无变形、凹凸、剥落、开裂。</w:t>
            </w:r>
            <w:r/>
          </w:p>
        </w:tc>
      </w:tr>
      <w:tr>
        <w:trPr>
          <w:trHeight w:val="817"/>
        </w:trPr>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屋面</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每日巡检1次</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防水层破坏造成屋面渗漏</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屋面积水</w:t>
            </w:r>
            <w:r/>
          </w:p>
        </w:tc>
        <w:tc>
          <w:tcPr>
            <w:tcBorders>
              <w:top w:val="single" w:color="auto" w:sz="4" w:space="0"/>
              <w:left w:val="single" w:color="auto" w:sz="4" w:space="0"/>
              <w:bottom w:val="single" w:color="auto" w:sz="4" w:space="0"/>
              <w:right w:val="single" w:color="auto" w:sz="4" w:space="0"/>
            </w:tcBorders>
            <w:tcW w:w="3345"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隔热层完好，无积水，无渗漏</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目视屋顶无杂物，雨水口通畅</w:t>
            </w:r>
            <w:r/>
          </w:p>
        </w:tc>
      </w:tr>
      <w:tr>
        <w:trPr>
          <w:trHeight w:val="817"/>
        </w:trPr>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沟渠池井</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每日巡检1次</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检查雨水口、雨水井、污水井、化粪池有无堵塞</w:t>
            </w:r>
            <w:r/>
          </w:p>
        </w:tc>
        <w:tc>
          <w:tcPr>
            <w:tcBorders>
              <w:top w:val="single" w:color="auto" w:sz="4" w:space="0"/>
              <w:left w:val="single" w:color="auto" w:sz="4" w:space="0"/>
              <w:bottom w:val="single" w:color="auto" w:sz="4" w:space="0"/>
              <w:right w:val="single" w:color="auto" w:sz="4" w:space="0"/>
            </w:tcBorders>
            <w:tcW w:w="3345"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沟渠池井无积物，井盖完好，缺损</w:t>
            </w:r>
            <w:r/>
          </w:p>
        </w:tc>
      </w:tr>
      <w:tr>
        <w:trPr>
          <w:trHeight w:val="817"/>
        </w:trPr>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内部道路</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每日巡检1次</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路面、人行道、</w:t>
            </w:r>
            <w:r>
              <w:rPr>
                <w:rFonts w:hint="eastAsia" w:ascii="宋体" w:hAnsi="宋体" w:cs="宋体"/>
                <w:sz w:val="21"/>
                <w:szCs w:val="21"/>
              </w:rPr>
              <w:t xml:space="preserve">侧石</w:t>
            </w:r>
            <w:r/>
          </w:p>
        </w:tc>
        <w:tc>
          <w:tcPr>
            <w:tcBorders>
              <w:top w:val="single" w:color="auto" w:sz="4" w:space="0"/>
              <w:left w:val="single" w:color="auto" w:sz="4" w:space="0"/>
              <w:bottom w:val="single" w:color="auto" w:sz="4" w:space="0"/>
              <w:right w:val="single" w:color="auto" w:sz="4" w:space="0"/>
            </w:tcBorders>
            <w:tcW w:w="3345"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装修期间或大车进来，杜绝车辆挤压人行道和</w:t>
            </w:r>
            <w:r>
              <w:rPr>
                <w:rFonts w:hint="eastAsia" w:ascii="宋体" w:hAnsi="宋体" w:cs="宋体"/>
                <w:sz w:val="21"/>
                <w:szCs w:val="21"/>
              </w:rPr>
              <w:t xml:space="preserve">侧石</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定期对损坏路面进行修复。</w:t>
            </w:r>
            <w:r/>
          </w:p>
        </w:tc>
      </w:tr>
    </w:tbl>
    <w:p>
      <w:pPr>
        <w:ind w:left="0" w:firstLine="422"/>
        <w:spacing w:line="360" w:lineRule="auto"/>
        <w:tabs>
          <w:tab w:val="left" w:pos="420" w:leader="none"/>
          <w:tab w:val="left" w:pos="540" w:leader="none"/>
        </w:tabs>
        <w:rPr>
          <w:rFonts w:ascii="宋体" w:hAnsi="宋体"/>
          <w:b/>
          <w:sz w:val="21"/>
        </w:rPr>
      </w:pPr>
      <w:r>
        <w:rPr>
          <w:rFonts w:ascii="宋体" w:hAnsi="宋体"/>
          <w:b/>
          <w:sz w:val="21"/>
        </w:rPr>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（三）商务要求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1.履约期限：</w:t>
      </w:r>
      <w:r>
        <w:rPr>
          <w:rFonts w:hint="eastAsia" w:ascii="宋体" w:hAnsi="宋体" w:cs="宋体"/>
          <w:sz w:val="21"/>
          <w:szCs w:val="21"/>
        </w:rPr>
        <w:t xml:space="preserve">一年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2.付款方式：</w:t>
      </w:r>
      <w:r>
        <w:rPr>
          <w:rFonts w:hint="eastAsia" w:ascii="宋体" w:hAnsi="宋体"/>
          <w:sz w:val="21"/>
        </w:rPr>
        <w:t xml:space="preserve">物业服务费每两个月支付一次，每次支付的款项=合同价/6-每期考核扣款。</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3.考核办法：详见第七章</w:t>
      </w:r>
      <w:r/>
    </w:p>
    <w:p>
      <w:pPr>
        <w:ind w:left="0" w:firstLine="422"/>
        <w:spacing w:line="360" w:lineRule="auto"/>
        <w:rPr>
          <w:rFonts w:ascii="宋体" w:hAnsi="宋体"/>
          <w:b/>
          <w:sz w:val="21"/>
          <w:szCs w:val="21"/>
        </w:rPr>
      </w:pPr>
      <w:r>
        <w:rPr>
          <w:rFonts w:hint="eastAsia" w:ascii="宋体" w:hAnsi="宋体"/>
          <w:b/>
          <w:sz w:val="21"/>
          <w:szCs w:val="21"/>
        </w:rPr>
        <w:t xml:space="preserve">（四）其他要求：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1.工作场地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（1）物业管理用房：物业管理用房由采购人无偿提供，物业管理用房的水电费</w:t>
      </w:r>
      <w:r>
        <w:rPr>
          <w:rFonts w:hint="eastAsia" w:ascii="宋体" w:hAnsi="宋体"/>
          <w:sz w:val="21"/>
        </w:rPr>
        <w:t xml:space="preserve">由成交</w:t>
      </w:r>
      <w:r>
        <w:rPr>
          <w:rFonts w:hint="eastAsia" w:ascii="宋体" w:hAnsi="宋体"/>
          <w:sz w:val="21"/>
        </w:rPr>
        <w:t xml:space="preserve">供应商承担。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2.服务所需用品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物业服务中所需的设施设备、清洁用品及办公用品均</w:t>
      </w:r>
      <w:r>
        <w:rPr>
          <w:rFonts w:hint="eastAsia" w:ascii="宋体" w:hAnsi="宋体"/>
          <w:sz w:val="21"/>
        </w:rPr>
        <w:t xml:space="preserve">由成交</w:t>
      </w:r>
      <w:r>
        <w:rPr>
          <w:rFonts w:hint="eastAsia" w:ascii="宋体" w:hAnsi="宋体"/>
          <w:sz w:val="21"/>
        </w:rPr>
        <w:t xml:space="preserve">供应商自行采购，费用由</w:t>
      </w:r>
      <w:r>
        <w:rPr>
          <w:rFonts w:hint="eastAsia" w:ascii="宋体" w:hAnsi="宋体"/>
          <w:sz w:val="21"/>
        </w:rPr>
        <w:t xml:space="preserve">投成交</w:t>
      </w:r>
      <w:r>
        <w:rPr>
          <w:rFonts w:hint="eastAsia" w:ascii="宋体" w:hAnsi="宋体"/>
          <w:sz w:val="21"/>
        </w:rPr>
        <w:t xml:space="preserve">供应商自行承担。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3.项目管理服务人员工作服装</w:t>
      </w:r>
      <w:r>
        <w:rPr>
          <w:rFonts w:hint="eastAsia" w:ascii="宋体" w:hAnsi="宋体"/>
          <w:sz w:val="21"/>
        </w:rPr>
        <w:t xml:space="preserve">由成交</w:t>
      </w:r>
      <w:r>
        <w:rPr>
          <w:rFonts w:hint="eastAsia" w:ascii="宋体" w:hAnsi="宋体"/>
          <w:sz w:val="21"/>
        </w:rPr>
        <w:t xml:space="preserve">供应商自行配备，费用自理；服装样式体现岗位特色和方便不同岗位操作，样式需经过采购人认可。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4.成交供应商需建立上岗前培训制度。所有管理服务人员在服务期间按岗位要求进行定期培训，必要时应接受采购人对服务人员的集中培训。</w:t>
      </w:r>
      <w:r/>
    </w:p>
    <w:p>
      <w:pPr>
        <w:ind w:left="0" w:firstLine="420"/>
        <w:jc w:val="left"/>
        <w:rPr>
          <w:rFonts w:ascii="宋体" w:hAnsi="宋体" w:cs="宋体"/>
          <w:sz w:val="24"/>
          <w:szCs w:val="24"/>
        </w:rPr>
      </w:pPr>
      <w:r>
        <w:rPr>
          <w:rFonts w:hint="eastAsia" w:ascii="宋体" w:hAnsi="宋体"/>
          <w:sz w:val="21"/>
        </w:rPr>
        <w:t xml:space="preserve">5.成交供应商应按国家和当地政府有关劳动法规、条例，向项目管理服务人员提供相应工种的劳动工资、加班工资、劳动保护等待遇。</w:t>
      </w:r>
      <w:r>
        <w:rPr>
          <w:rFonts w:hint="eastAsia" w:ascii="宋体" w:hAnsi="宋体" w:cs="宋体"/>
          <w:sz w:val="24"/>
          <w:szCs w:val="24"/>
        </w:rPr>
        <w:t xml:space="preserve"> </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（五）其他</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供应商需提供</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供应商根据本项目特点，制定下列内容。</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物业管理理念；</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w:t>
      </w:r>
      <w:r>
        <w:rPr>
          <w:rFonts w:hint="eastAsia" w:ascii="Times New Roman" w:hAnsi="Times New Roman"/>
          <w:sz w:val="21"/>
        </w:rPr>
        <w:t xml:space="preserve">物业服务目标；</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3.</w:t>
      </w:r>
      <w:r>
        <w:rPr>
          <w:rFonts w:hint="eastAsia" w:ascii="Times New Roman" w:hAnsi="Times New Roman"/>
          <w:sz w:val="21"/>
        </w:rPr>
        <w:t xml:space="preserve">梳理服务内容，设置服务组织机构，明确分工及职责。</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供应商根据本项目特点，制定下列管理服务制度。</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项目整体管理服务制度；</w:t>
      </w:r>
      <w:r>
        <w:rPr>
          <w:rFonts w:hint="eastAsia" w:ascii="Times New Roman" w:hAnsi="Times New Roman"/>
          <w:sz w:val="21"/>
        </w:rPr>
        <w:t xml:space="preserve"> </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w:t>
      </w:r>
      <w:r>
        <w:rPr>
          <w:rFonts w:hint="eastAsia" w:ascii="Times New Roman" w:hAnsi="Times New Roman"/>
          <w:sz w:val="21"/>
        </w:rPr>
        <w:t xml:space="preserve">服务人员履职评价及考核制度；</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3.</w:t>
      </w:r>
      <w:r>
        <w:rPr>
          <w:rFonts w:hint="eastAsia" w:ascii="Times New Roman" w:hAnsi="Times New Roman"/>
          <w:sz w:val="21"/>
        </w:rPr>
        <w:t xml:space="preserve">财务及合同管理制度；</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4.</w:t>
      </w:r>
      <w:r>
        <w:rPr>
          <w:rFonts w:hint="eastAsia" w:ascii="Times New Roman" w:hAnsi="Times New Roman"/>
          <w:sz w:val="21"/>
        </w:rPr>
        <w:t xml:space="preserve">客户服务管理制度；</w:t>
      </w:r>
      <w:r>
        <w:rPr>
          <w:rFonts w:hint="eastAsia" w:ascii="Times New Roman" w:hAnsi="Times New Roman"/>
          <w:sz w:val="21"/>
        </w:rPr>
        <w:t xml:space="preserve"> </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5.</w:t>
      </w:r>
      <w:r>
        <w:rPr>
          <w:rFonts w:hint="eastAsia" w:ascii="Times New Roman" w:hAnsi="Times New Roman"/>
          <w:sz w:val="21"/>
        </w:rPr>
        <w:t xml:space="preserve">档案管理制度；</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6.</w:t>
      </w:r>
      <w:r>
        <w:rPr>
          <w:rFonts w:hint="eastAsia" w:ascii="Times New Roman" w:hAnsi="Times New Roman"/>
          <w:sz w:val="21"/>
        </w:rPr>
        <w:t xml:space="preserve">保洁服务管理制度；</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7.</w:t>
      </w:r>
      <w:r>
        <w:rPr>
          <w:rFonts w:hint="eastAsia" w:ascii="Times New Roman" w:hAnsi="Times New Roman"/>
          <w:sz w:val="21"/>
        </w:rPr>
        <w:t xml:space="preserve">秩序维护服务管理制度；</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8.</w:t>
      </w:r>
      <w:r>
        <w:rPr>
          <w:rFonts w:hint="eastAsia" w:ascii="Times New Roman" w:hAnsi="Times New Roman"/>
          <w:sz w:val="21"/>
        </w:rPr>
        <w:t xml:space="preserve">工程服务管理制度。</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供应商根据本项目特点，制定下列管理服务方案。</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公共秩序维护与安全管理服务方案；</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w:t>
      </w:r>
      <w:r>
        <w:rPr>
          <w:rFonts w:hint="eastAsia" w:ascii="Times New Roman" w:hAnsi="Times New Roman"/>
          <w:sz w:val="21"/>
        </w:rPr>
        <w:t xml:space="preserve">卫生保洁服务方案；</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3.</w:t>
      </w:r>
      <w:r>
        <w:rPr>
          <w:rFonts w:hint="eastAsia" w:ascii="Times New Roman" w:hAnsi="Times New Roman"/>
          <w:sz w:val="21"/>
        </w:rPr>
        <w:t xml:space="preserve">公共设施及特种设备日常巡检、维护及维修服务方案；</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4.</w:t>
      </w:r>
      <w:r>
        <w:rPr>
          <w:rFonts w:hint="eastAsia" w:ascii="Times New Roman" w:hAnsi="Times New Roman"/>
          <w:sz w:val="21"/>
        </w:rPr>
        <w:t xml:space="preserve">客户服务管理方案；</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5.</w:t>
      </w:r>
      <w:r>
        <w:rPr>
          <w:rFonts w:hint="eastAsia" w:ascii="Times New Roman" w:hAnsi="Times New Roman"/>
          <w:sz w:val="21"/>
        </w:rPr>
        <w:t xml:space="preserve">节能服务方案；</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6.</w:t>
      </w:r>
      <w:r>
        <w:rPr>
          <w:rFonts w:hint="eastAsia" w:ascii="Times New Roman" w:hAnsi="Times New Roman"/>
          <w:sz w:val="21"/>
        </w:rPr>
        <w:t xml:space="preserve">服务人员管理方案；</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7.</w:t>
      </w:r>
      <w:r>
        <w:rPr>
          <w:rFonts w:hint="eastAsia" w:ascii="Times New Roman" w:hAnsi="Times New Roman"/>
          <w:sz w:val="21"/>
        </w:rPr>
        <w:t xml:space="preserve">进场交接方案；</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8.</w:t>
      </w:r>
      <w:r>
        <w:rPr>
          <w:rFonts w:hint="eastAsia" w:ascii="Times New Roman" w:hAnsi="Times New Roman"/>
          <w:sz w:val="21"/>
        </w:rPr>
        <w:t xml:space="preserve">应急管理方案。</w:t>
      </w:r>
      <w:r/>
    </w:p>
    <w:p>
      <w:pPr>
        <w:pStyle w:val="905"/>
        <w:ind w:left="0" w:firstLine="0"/>
      </w:pPr>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（六）</w:t>
      </w:r>
      <w:r>
        <w:rPr>
          <w:rFonts w:hint="eastAsia" w:ascii="Times New Roman" w:hAnsi="Times New Roman"/>
          <w:sz w:val="21"/>
        </w:rPr>
        <w:t xml:space="preserve">履约验收基本要求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采购人将根据《江苏省财政厅关于印发</w:t>
      </w:r>
      <w:r>
        <w:rPr>
          <w:rFonts w:hint="eastAsia" w:ascii="Times New Roman" w:hAnsi="Times New Roman"/>
          <w:sz w:val="21"/>
        </w:rPr>
        <w:t xml:space="preserve">&lt;</w:t>
      </w:r>
      <w:r>
        <w:rPr>
          <w:rFonts w:hint="eastAsia" w:ascii="Times New Roman" w:hAnsi="Times New Roman"/>
          <w:sz w:val="21"/>
        </w:rPr>
        <w:t xml:space="preserve">江苏省政府采购履约验收管理办法</w:t>
      </w:r>
      <w:r>
        <w:rPr>
          <w:rFonts w:hint="eastAsia" w:ascii="Times New Roman" w:hAnsi="Times New Roman"/>
          <w:sz w:val="21"/>
        </w:rPr>
        <w:t xml:space="preserve">&gt;</w:t>
      </w:r>
      <w:r>
        <w:rPr>
          <w:rFonts w:hint="eastAsia" w:ascii="Times New Roman" w:hAnsi="Times New Roman"/>
          <w:sz w:val="21"/>
        </w:rPr>
        <w:t xml:space="preserve">的通知》（苏财</w:t>
      </w:r>
      <w:r>
        <w:rPr>
          <w:rFonts w:hint="eastAsia" w:ascii="Times New Roman" w:hAnsi="Times New Roman"/>
          <w:sz w:val="21"/>
        </w:rPr>
        <w:t xml:space="preserve">规</w:t>
      </w:r>
      <w:r>
        <w:rPr>
          <w:rFonts w:hint="eastAsia" w:ascii="Times New Roman" w:hAnsi="Times New Roman"/>
          <w:sz w:val="21"/>
        </w:rPr>
        <w:t xml:space="preserve">〔</w:t>
      </w:r>
      <w:r>
        <w:rPr>
          <w:rFonts w:hint="eastAsia" w:ascii="Times New Roman" w:hAnsi="Times New Roman"/>
          <w:sz w:val="21"/>
        </w:rPr>
        <w:t xml:space="preserve">2024</w:t>
      </w:r>
      <w:r>
        <w:rPr>
          <w:rFonts w:hint="eastAsia" w:ascii="Times New Roman" w:hAnsi="Times New Roman"/>
          <w:sz w:val="21"/>
        </w:rPr>
        <w:t xml:space="preserve">〕</w:t>
      </w:r>
      <w:r>
        <w:rPr>
          <w:rFonts w:hint="eastAsia" w:ascii="Times New Roman" w:hAnsi="Times New Roman"/>
          <w:sz w:val="21"/>
        </w:rPr>
        <w:t xml:space="preserve">7</w:t>
      </w:r>
      <w:r>
        <w:rPr>
          <w:rFonts w:hint="eastAsia" w:ascii="Times New Roman" w:hAnsi="Times New Roman"/>
          <w:sz w:val="21"/>
        </w:rPr>
        <w:t xml:space="preserve">号）相关要求，组织项目履约验收基本工作。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w:t>
      </w:r>
      <w:r>
        <w:rPr>
          <w:rFonts w:hint="eastAsia" w:ascii="Times New Roman" w:hAnsi="Times New Roman"/>
          <w:sz w:val="21"/>
        </w:rPr>
        <w:t xml:space="preserve">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3.</w:t>
      </w:r>
      <w:r>
        <w:rPr>
          <w:rFonts w:hint="eastAsia" w:ascii="Times New Roman" w:hAnsi="Times New Roman"/>
          <w:sz w:val="21"/>
        </w:rPr>
        <w:t xml:space="preserve">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pStyle w:val="905"/>
        <w:ind w:left="40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w:t>
      </w:r>
      <w:r>
        <w:rPr>
          <w:rFonts w:hint="eastAsia" w:ascii="Times New Roman" w:hAnsi="Times New Roman"/>
          <w:sz w:val="21"/>
        </w:rPr>
        <w:t xml:space="preserve">此次响应报价应综合</w:t>
      </w:r>
      <w:r>
        <w:rPr>
          <w:rFonts w:hint="eastAsia" w:ascii="Times New Roman" w:hAnsi="Times New Roman"/>
          <w:sz w:val="21"/>
        </w:rPr>
        <w:t xml:space="preserve">考量</w:t>
      </w:r>
      <w:r>
        <w:rPr>
          <w:rFonts w:hint="eastAsia" w:ascii="Times New Roman" w:hAnsi="Times New Roman"/>
          <w:sz w:val="21"/>
        </w:rPr>
        <w:t xml:space="preserve">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905"/>
        <w:ind w:left="0" w:firstLine="0"/>
      </w:pPr>
      <w:r/>
      <w:r/>
    </w:p>
    <w:p>
      <w:pPr>
        <w:rPr>
          <w:b/>
          <w:sz w:val="44"/>
          <w:szCs w:val="44"/>
        </w:rPr>
      </w:pPr>
      <w:r>
        <w:rPr>
          <w:rFonts w:hint="eastAsia"/>
          <w:b/>
          <w:sz w:val="44"/>
          <w:szCs w:val="44"/>
        </w:rPr>
        <w:br w:type="page" w:clear="all"/>
      </w:r>
      <w:r/>
    </w:p>
    <w:p>
      <w:pPr>
        <w:pStyle w:val="893"/>
        <w:ind w:left="0" w:firstLine="0"/>
        <w:jc w:val="center"/>
        <w:spacing w:line="360" w:lineRule="auto"/>
        <w:rPr>
          <w:b/>
          <w:sz w:val="44"/>
          <w:szCs w:val="44"/>
        </w:rPr>
      </w:pPr>
      <w:r/>
      <w:bookmarkStart w:id="114" w:name="_Toc167114659"/>
      <w:r>
        <w:rPr>
          <w:rFonts w:hint="eastAsia"/>
          <w:b/>
          <w:sz w:val="44"/>
          <w:szCs w:val="44"/>
        </w:rPr>
        <w:t xml:space="preserve">第五章</w:t>
      </w:r>
      <w:r>
        <w:rPr>
          <w:rFonts w:hint="eastAsia"/>
          <w:b/>
          <w:sz w:val="44"/>
          <w:szCs w:val="44"/>
        </w:rPr>
        <w:t xml:space="preserve"> </w:t>
      </w:r>
      <w:bookmarkStart w:id="115" w:name="合同的特殊条款"/>
      <w:r/>
      <w:bookmarkEnd w:id="115"/>
      <w:r>
        <w:rPr>
          <w:rFonts w:hint="eastAsia"/>
          <w:b/>
          <w:sz w:val="44"/>
          <w:szCs w:val="44"/>
        </w:rPr>
        <w:t xml:space="preserve">合同及主要条款</w:t>
      </w:r>
      <w:bookmarkEnd w:id="103"/>
      <w:r/>
      <w:bookmarkEnd w:id="104"/>
      <w:r/>
      <w:bookmarkEnd w:id="105"/>
      <w:r/>
      <w:bookmarkEnd w:id="106"/>
      <w:r/>
      <w:bookmarkEnd w:id="107"/>
      <w:r/>
      <w:bookmarkEnd w:id="108"/>
      <w:r/>
      <w:bookmarkEnd w:id="114"/>
      <w:r/>
      <w:r/>
    </w:p>
    <w:p>
      <w:pPr>
        <w:ind w:left="0"/>
        <w:jc w:val="center"/>
        <w:rPr>
          <w:rFonts w:ascii="宋体" w:hAnsi="宋体" w:cs="宋体"/>
          <w:b/>
          <w:sz w:val="32"/>
          <w:szCs w:val="32"/>
        </w:rPr>
      </w:pPr>
      <w:r/>
      <w:bookmarkStart w:id="116" w:name="OLE_LINK2"/>
      <w:r/>
      <w:bookmarkStart w:id="117" w:name="OLE_LINK11"/>
      <w:r/>
      <w:bookmarkStart w:id="118" w:name="OLE_LINK12"/>
      <w:r/>
      <w:bookmarkStart w:id="119" w:name="OLE_LINK14"/>
      <w:r/>
      <w:bookmarkStart w:id="120" w:name="OLE_LINK15"/>
      <w:r/>
      <w:bookmarkStart w:id="121" w:name="_Toc57376410"/>
      <w:r/>
      <w:bookmarkStart w:id="122" w:name="_Toc27667"/>
      <w:r/>
      <w:bookmarkStart w:id="123" w:name="_Toc32730"/>
      <w:r/>
      <w:bookmarkStart w:id="124" w:name="_Toc58248884"/>
      <w:r/>
      <w:bookmarkStart w:id="125" w:name="_Toc8564"/>
      <w:r/>
      <w:bookmarkEnd w:id="109"/>
      <w:r>
        <w:rPr>
          <w:rFonts w:hint="eastAsia" w:ascii="宋体" w:hAnsi="宋体" w:cs="宋体"/>
          <w:b/>
          <w:sz w:val="32"/>
          <w:szCs w:val="32"/>
        </w:rPr>
        <w:t xml:space="preserve">政府采购合同</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项目名称：2026年太湖街道（办事处和派出所）物业服务项目</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项目编号：</w:t>
      </w:r>
      <w:r>
        <w:rPr>
          <w:rFonts w:ascii="宋体" w:hAnsi="宋体" w:cs="宋体"/>
          <w:b/>
          <w:sz w:val="21"/>
          <w:szCs w:val="21"/>
        </w:rPr>
        <w:t xml:space="preserve">JSZC-320500-JZCG-C2026-0151</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采购人（甲方）：苏州市吴中区人民政府太湖街道办事处</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供应商（乙方）：</w:t>
      </w:r>
      <w:r/>
    </w:p>
    <w:p>
      <w:pPr>
        <w:ind w:left="420" w:firstLine="1188"/>
        <w:spacing w:line="480" w:lineRule="exact"/>
        <w:rPr>
          <w:rFonts w:ascii="宋体" w:hAnsi="宋体"/>
          <w:sz w:val="21"/>
          <w:szCs w:val="21"/>
        </w:rPr>
      </w:pPr>
      <w:r>
        <w:rPr>
          <w:rFonts w:ascii="宋体" w:hAnsi="宋体"/>
          <w:sz w:val="21"/>
          <w:szCs w:val="21"/>
        </w:rPr>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根据《中华人民共和国民法典》和《</w:t>
      </w:r>
      <w:r>
        <w:rPr>
          <w:rFonts w:ascii="宋体" w:hAnsi="宋体" w:cs="宋体"/>
          <w:sz w:val="21"/>
          <w:szCs w:val="21"/>
        </w:rPr>
        <w:t xml:space="preserve">中华人民共和国</w:t>
      </w:r>
      <w:r>
        <w:rPr>
          <w:rFonts w:hint="eastAsia" w:ascii="宋体" w:hAnsi="宋体" w:cs="宋体"/>
          <w:sz w:val="21"/>
          <w:szCs w:val="21"/>
        </w:rPr>
        <w:t xml:space="preserve">政府采购</w:t>
      </w:r>
      <w:r>
        <w:rPr>
          <w:rFonts w:ascii="宋体" w:hAnsi="宋体" w:cs="宋体"/>
          <w:sz w:val="21"/>
          <w:szCs w:val="21"/>
        </w:rPr>
        <w:t xml:space="preserve">法</w:t>
      </w:r>
      <w:r>
        <w:rPr>
          <w:rFonts w:hint="eastAsia" w:ascii="宋体" w:hAnsi="宋体" w:cs="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cs="宋体"/>
          <w:sz w:val="21"/>
          <w:szCs w:val="21"/>
        </w:rPr>
      </w:pPr>
      <w:r>
        <w:rPr>
          <w:rFonts w:ascii="宋体" w:hAnsi="宋体" w:cs="宋体"/>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一、定义</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rPr>
      </w:pPr>
      <w:r>
        <w:rPr>
          <w:rFonts w:ascii="Times New Roman" w:hAnsi="Times New Roman"/>
        </w:rPr>
      </w:r>
      <w:r/>
    </w:p>
    <w:p>
      <w:pPr>
        <w:ind w:left="0" w:firstLine="422"/>
        <w:spacing w:line="480" w:lineRule="exact"/>
        <w:widowControl w:val="off"/>
        <w:rPr>
          <w:rFonts w:ascii="宋体" w:hAnsi="宋体" w:cs="宋体"/>
          <w:sz w:val="21"/>
          <w:szCs w:val="21"/>
        </w:rPr>
      </w:pPr>
      <w:r>
        <w:rPr>
          <w:rFonts w:hint="eastAsia" w:ascii="宋体" w:hAnsi="宋体" w:cs="宋体"/>
          <w:b/>
          <w:bCs/>
          <w:sz w:val="21"/>
          <w:szCs w:val="21"/>
        </w:rPr>
        <w:t xml:space="preserve">二、组成合同的文件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政府采购合同及其变更、补充协议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中标（成交）通知书</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投标（响应）文件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招标（采购）文件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w:t>
      </w:r>
      <w:r>
        <w:rPr>
          <w:rFonts w:hint="eastAsia" w:ascii="宋体" w:hAnsi="宋体" w:cs="宋体"/>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三、合同总价款及支付</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合同总价款：大写人民币</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元整，小写￥</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合同总价款应与中标（成交）结果一致。乙方为履行本合同而发生的所有费用均应包含在合同价款中，甲方不再另行支付</w:t>
      </w:r>
      <w:r>
        <w:rPr>
          <w:rFonts w:ascii="宋体" w:hAnsi="宋体" w:cs="宋体"/>
          <w:sz w:val="21"/>
          <w:szCs w:val="21"/>
        </w:rPr>
        <w:t xml:space="preserve">其他</w:t>
      </w:r>
      <w:r>
        <w:rPr>
          <w:rFonts w:hint="eastAsia" w:ascii="宋体" w:hAnsi="宋体" w:cs="宋体"/>
          <w:sz w:val="21"/>
          <w:szCs w:val="21"/>
        </w:rPr>
        <w:t xml:space="preserve">任何费用。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付款方式：</w:t>
      </w:r>
      <w:r/>
    </w:p>
    <w:p>
      <w:pPr>
        <w:ind w:left="0" w:firstLine="420"/>
        <w:spacing w:line="480" w:lineRule="exact"/>
        <w:widowControl w:val="off"/>
        <w:rPr>
          <w:rFonts w:ascii="宋体" w:hAnsi="宋体" w:cs="宋体"/>
          <w:sz w:val="21"/>
          <w:szCs w:val="21"/>
        </w:rPr>
      </w:pPr>
      <w:r>
        <w:rPr>
          <w:rFonts w:ascii="Wingdings" w:hAnsi="Wingdings" w:eastAsia="Wingdings" w:cs="Wingdings"/>
          <w:sz w:val="21"/>
          <w:szCs w:val="21"/>
        </w:rPr>
        <w:t xml:space="preserve">¨</w:t>
      </w:r>
      <w:r>
        <w:rPr>
          <w:rFonts w:hint="eastAsia" w:ascii="宋体" w:hAnsi="宋体" w:cs="宋体"/>
          <w:sz w:val="21"/>
          <w:szCs w:val="21"/>
        </w:rPr>
        <w:t xml:space="preserve">全额付款：</w:t>
      </w:r>
      <w:r>
        <w:rPr>
          <w:rFonts w:hint="eastAsia" w:ascii="宋体" w:hAnsi="宋体" w:cs="宋体"/>
          <w:sz w:val="21"/>
          <w:szCs w:val="21"/>
          <w:u w:val="single"/>
        </w:rPr>
        <w:t xml:space="preserve">                                                        </w:t>
      </w:r>
      <w:r/>
    </w:p>
    <w:p>
      <w:pPr>
        <w:ind w:left="0" w:firstLine="420"/>
        <w:spacing w:line="480" w:lineRule="exact"/>
        <w:widowControl w:val="off"/>
        <w:rPr>
          <w:rFonts w:ascii="宋体" w:hAnsi="宋体" w:cs="宋体"/>
          <w:sz w:val="21"/>
          <w:szCs w:val="21"/>
          <w:u w:val="single"/>
        </w:rPr>
      </w:pPr>
      <w:r>
        <w:rPr>
          <w:rFonts w:ascii="Wingdings 2" w:hAnsi="Wingdings 2" w:eastAsia="Wingdings 2" w:cs="Wingdings 2"/>
          <w:sz w:val="21"/>
          <w:szCs w:val="21"/>
        </w:rPr>
        <w:t xml:space="preserve">R</w:t>
      </w:r>
      <w:r>
        <w:rPr>
          <w:rFonts w:hint="eastAsia" w:ascii="宋体" w:hAnsi="宋体" w:cs="宋体"/>
          <w:sz w:val="21"/>
          <w:szCs w:val="21"/>
        </w:rPr>
        <w:t xml:space="preserve">分期付款：</w:t>
      </w:r>
      <w:r>
        <w:rPr>
          <w:rFonts w:hint="eastAsia" w:ascii="宋体" w:hAnsi="宋体" w:cs="宋体"/>
          <w:sz w:val="21"/>
          <w:szCs w:val="21"/>
          <w:u w:val="single"/>
        </w:rPr>
        <w:t xml:space="preserve">  物业服务费每两个月支付一次，每次支付的款项=合同价/6-每期考核扣款。 </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开户名称：</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开户银行：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cs="宋体"/>
          <w:sz w:val="21"/>
          <w:szCs w:val="21"/>
        </w:rPr>
        <w:t xml:space="preserve">数字人民币账户（</w:t>
      </w:r>
      <w:r>
        <w:rPr>
          <w:rFonts w:hint="eastAsia" w:ascii="宋体" w:hAnsi="宋体" w:cs="宋体"/>
          <w:sz w:val="21"/>
          <w:szCs w:val="21"/>
        </w:rPr>
        <w:t xml:space="preserve">数币钱包</w:t>
      </w:r>
      <w:r>
        <w:rPr>
          <w:rFonts w:hint="eastAsia" w:ascii="宋体" w:hAnsi="宋体" w:cs="宋体"/>
          <w:sz w:val="21"/>
          <w:szCs w:val="21"/>
        </w:rPr>
        <w:t xml:space="preserve">ID）：</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四、合同履行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1.乙方负责</w:t>
      </w:r>
      <w:r>
        <w:rPr>
          <w:rFonts w:hint="eastAsia" w:ascii="宋体" w:hAnsi="宋体" w:cs="宋体"/>
          <w:sz w:val="21"/>
          <w:szCs w:val="21"/>
          <w:u w:val="single"/>
        </w:rPr>
        <w:t xml:space="preserve">2026年太湖街道（办事处和派出所）物业服务项目</w:t>
      </w:r>
      <w:r>
        <w:rPr>
          <w:rFonts w:hint="eastAsia" w:ascii="宋体" w:hAnsi="宋体" w:cs="宋体"/>
          <w:sz w:val="21"/>
          <w:szCs w:val="21"/>
        </w:rPr>
        <w:t xml:space="preserve">的服务工作。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合同履行期限：</w:t>
      </w:r>
      <w:r>
        <w:rPr>
          <w:rFonts w:hint="eastAsia" w:ascii="宋体" w:hAnsi="宋体" w:cs="宋体"/>
          <w:bCs/>
          <w:sz w:val="21"/>
          <w:szCs w:val="21"/>
          <w:u w:val="single"/>
        </w:rPr>
        <w:t xml:space="preserve">一年（    年  月  日-    年  月  日）</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履约地点：</w:t>
      </w:r>
      <w:r>
        <w:rPr>
          <w:rFonts w:hint="eastAsia" w:ascii="宋体" w:hAnsi="宋体" w:cs="宋体"/>
          <w:sz w:val="21"/>
          <w:szCs w:val="21"/>
          <w:u w:val="single"/>
        </w:rPr>
        <w:t xml:space="preserve">太湖街道办事处和太湖新城派出所</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履约担保：是否收取履约保证金 </w:t>
      </w:r>
      <w:r>
        <w:rPr>
          <w:rFonts w:ascii="宋体" w:hAnsi="宋体" w:cs="宋体"/>
          <w:sz w:val="21"/>
          <w:szCs w:val="21"/>
        </w:rPr>
        <w:t xml:space="preserve"> </w:t>
      </w:r>
      <w:r>
        <w:rPr>
          <w:rFonts w:ascii="Wingdings" w:hAnsi="Wingdings" w:eastAsia="Wingdings" w:cs="Wingdings"/>
          <w:sz w:val="21"/>
          <w:szCs w:val="21"/>
        </w:rPr>
        <w:t xml:space="preserve">¨</w:t>
      </w:r>
      <w:r>
        <w:rPr>
          <w:rFonts w:hint="eastAsia" w:ascii="宋体" w:hAnsi="宋体" w:cs="宋体"/>
          <w:sz w:val="21"/>
          <w:szCs w:val="21"/>
        </w:rPr>
        <w:t xml:space="preserve">是    </w:t>
      </w:r>
      <w:r>
        <w:rPr>
          <w:rFonts w:ascii="Wingdings 2" w:hAnsi="Wingdings 2" w:eastAsia="Wingdings 2" w:cs="Wingdings 2"/>
          <w:sz w:val="21"/>
          <w:szCs w:val="21"/>
        </w:rPr>
        <w:t xml:space="preserve">R</w:t>
      </w:r>
      <w:r>
        <w:rPr>
          <w:rFonts w:hint="eastAsia" w:ascii="宋体" w:hAnsi="宋体" w:cs="宋体"/>
          <w:sz w:val="21"/>
          <w:szCs w:val="21"/>
        </w:rPr>
        <w:t xml:space="preserve">否</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收取履约保证金形式：</w:t>
      </w:r>
      <w:r>
        <w:rPr>
          <w:rFonts w:ascii="宋体" w:hAnsi="宋体" w:cs="宋体"/>
          <w:sz w:val="21"/>
          <w:szCs w:val="21"/>
          <w:u w:val="single"/>
        </w:rPr>
        <w:t xml:space="preserve">                            </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收取履约保证金金额：</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lang w:bidi="ar"/>
        </w:rPr>
      </w:pPr>
      <w:r>
        <w:rPr>
          <w:rFonts w:hint="eastAsia" w:ascii="宋体" w:hAnsi="宋体" w:cs="宋体"/>
          <w:sz w:val="21"/>
          <w:szCs w:val="21"/>
          <w:lang w:bidi="ar"/>
        </w:rPr>
        <w:t xml:space="preserve">5</w:t>
      </w:r>
      <w:r>
        <w:rPr>
          <w:rFonts w:ascii="宋体" w:hAnsi="宋体" w:cs="宋体"/>
          <w:sz w:val="21"/>
          <w:szCs w:val="21"/>
          <w:lang w:bidi="ar"/>
        </w:rPr>
        <w:t xml:space="preserve">.</w:t>
      </w:r>
      <w:bookmarkStart w:id="126" w:name="OLE_LINK7"/>
      <w:r/>
      <w:bookmarkStart w:id="127" w:name="OLE_LINK6"/>
      <w:r>
        <w:rPr>
          <w:rFonts w:hint="eastAsia" w:ascii="宋体" w:hAnsi="宋体" w:cs="宋体"/>
          <w:sz w:val="21"/>
          <w:szCs w:val="21"/>
          <w:lang w:bidi="ar"/>
        </w:rPr>
        <w:t xml:space="preserve">如采购文件要求中标（</w:t>
      </w:r>
      <w:r>
        <w:rPr>
          <w:rFonts w:ascii="宋体" w:hAnsi="宋体" w:cs="宋体"/>
          <w:sz w:val="21"/>
          <w:szCs w:val="21"/>
          <w:lang w:bidi="ar"/>
        </w:rPr>
        <w:t xml:space="preserve">成交</w:t>
      </w:r>
      <w:r>
        <w:rPr>
          <w:rFonts w:hint="eastAsia" w:ascii="宋体" w:hAnsi="宋体" w:cs="宋体"/>
          <w:sz w:val="21"/>
          <w:szCs w:val="21"/>
          <w:lang w:bidi="ar"/>
        </w:rPr>
        <w:t xml:space="preserve">）</w:t>
      </w:r>
      <w:r>
        <w:rPr>
          <w:rFonts w:ascii="宋体" w:hAnsi="宋体" w:cs="宋体"/>
          <w:sz w:val="21"/>
          <w:szCs w:val="21"/>
          <w:lang w:bidi="ar"/>
        </w:rPr>
        <w:t xml:space="preserve">供应商提交履约保证金的，供应商应当以支票、汇票、本票或者金融机构、担保机构出具的保函等非现金形式提交</w:t>
      </w:r>
      <w:bookmarkEnd w:id="126"/>
      <w:r/>
      <w:bookmarkEnd w:id="127"/>
      <w:r>
        <w:rPr>
          <w:rFonts w:hint="eastAsia" w:ascii="宋体" w:hAnsi="宋体" w:cs="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cs="宋体"/>
          <w:b/>
          <w:bCs/>
          <w:sz w:val="21"/>
          <w:szCs w:val="21"/>
        </w:rPr>
      </w:pPr>
      <w:r>
        <w:rPr>
          <w:rFonts w:ascii="宋体" w:hAnsi="宋体" w:cs="宋体"/>
          <w:b/>
          <w:bCs/>
          <w:sz w:val="21"/>
          <w:szCs w:val="21"/>
        </w:rPr>
      </w:r>
      <w:r/>
    </w:p>
    <w:p>
      <w:pPr>
        <w:ind w:left="0" w:firstLine="422"/>
        <w:spacing w:line="480" w:lineRule="exact"/>
        <w:widowControl w:val="off"/>
        <w:rPr>
          <w:rFonts w:ascii="宋体" w:hAnsi="宋体" w:cs="宋体"/>
          <w:sz w:val="21"/>
          <w:szCs w:val="21"/>
          <w:lang w:bidi="ar"/>
        </w:rPr>
      </w:pPr>
      <w:r>
        <w:rPr>
          <w:rFonts w:hint="eastAsia" w:ascii="宋体" w:hAnsi="宋体" w:cs="宋体"/>
          <w:b/>
          <w:bCs/>
          <w:sz w:val="21"/>
          <w:szCs w:val="21"/>
        </w:rPr>
        <w:t xml:space="preserve">五、履约验收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甲方将根据《江苏省财政厅关于印发&lt;江苏省政府采购履约验收管理办法&gt;的通知》（苏财</w:t>
      </w:r>
      <w:r>
        <w:rPr>
          <w:rFonts w:hint="eastAsia" w:ascii="宋体" w:hAnsi="宋体" w:cs="宋体"/>
          <w:sz w:val="21"/>
          <w:szCs w:val="21"/>
        </w:rPr>
        <w:t xml:space="preserve">规</w:t>
      </w:r>
      <w:r>
        <w:rPr>
          <w:rFonts w:hint="eastAsia" w:ascii="宋体" w:hAnsi="宋体" w:cs="宋体"/>
          <w:sz w:val="21"/>
          <w:szCs w:val="21"/>
        </w:rPr>
        <w:t xml:space="preserve">〔2024〕7号）相关要求，</w:t>
      </w:r>
      <w:r>
        <w:rPr>
          <w:rFonts w:ascii="宋体" w:hAnsi="宋体" w:cs="宋体"/>
          <w:sz w:val="21"/>
          <w:szCs w:val="21"/>
        </w:rPr>
        <w:t xml:space="preserve">成立验收小组，负责采购项目履约验收具体工作。</w:t>
      </w:r>
      <w:r/>
    </w:p>
    <w:p>
      <w:pPr>
        <w:ind w:left="0" w:firstLine="420"/>
        <w:spacing w:line="480" w:lineRule="exact"/>
        <w:widowControl w:val="off"/>
        <w:rPr>
          <w:rFonts w:ascii="宋体" w:hAnsi="宋体" w:cs="宋体"/>
          <w:sz w:val="21"/>
          <w:szCs w:val="21"/>
          <w:lang w:bidi="ar"/>
        </w:rPr>
      </w:pPr>
      <w:r>
        <w:rPr>
          <w:rFonts w:hint="eastAsia" w:ascii="宋体" w:hAnsi="宋体" w:cs="宋体"/>
          <w:bCs/>
          <w:sz w:val="21"/>
          <w:szCs w:val="21"/>
        </w:rPr>
        <w:t xml:space="preserve">1</w:t>
      </w:r>
      <w:r>
        <w:rPr>
          <w:rFonts w:ascii="宋体" w:hAnsi="宋体" w:cs="宋体"/>
          <w:bCs/>
          <w:sz w:val="21"/>
          <w:szCs w:val="21"/>
        </w:rPr>
        <w:t xml:space="preserve">.</w:t>
      </w:r>
      <w:r>
        <w:rPr>
          <w:rFonts w:hint="eastAsia" w:ascii="宋体" w:hAnsi="宋体" w:cs="宋体"/>
          <w:bCs/>
          <w:sz w:val="21"/>
          <w:szCs w:val="21"/>
        </w:rPr>
        <w:t xml:space="preserve">验收组织方式：</w:t>
      </w:r>
      <w:r>
        <w:rPr>
          <w:rFonts w:ascii="Wingdings 2" w:hAnsi="Wingdings 2" w:eastAsia="Wingdings 2" w:cs="Wingdings 2"/>
          <w:bCs/>
          <w:sz w:val="21"/>
          <w:szCs w:val="21"/>
        </w:rPr>
        <w:t xml:space="preserve">R</w:t>
      </w:r>
      <w:r>
        <w:rPr>
          <w:rFonts w:hint="eastAsia" w:ascii="宋体" w:hAnsi="宋体" w:cs="宋体"/>
          <w:bCs/>
          <w:sz w:val="21"/>
          <w:szCs w:val="21"/>
        </w:rPr>
        <w:t xml:space="preserve">验收小组验收 </w:t>
      </w:r>
      <w:r>
        <w:rPr>
          <w:rFonts w:ascii="宋体" w:hAnsi="宋体" w:cs="宋体"/>
          <w:bCs/>
          <w:sz w:val="21"/>
          <w:szCs w:val="21"/>
        </w:rPr>
        <w:t xml:space="preserve"> </w:t>
      </w:r>
      <w:r/>
    </w:p>
    <w:p>
      <w:pPr>
        <w:ind w:left="0" w:firstLine="420"/>
        <w:spacing w:line="480" w:lineRule="exact"/>
        <w:rPr>
          <w:rFonts w:ascii="宋体" w:hAnsi="宋体" w:cs="宋体"/>
          <w:bCs/>
          <w:sz w:val="21"/>
          <w:szCs w:val="21"/>
        </w:rPr>
      </w:pPr>
      <w:r>
        <w:rPr>
          <w:rFonts w:hint="eastAsia" w:ascii="宋体" w:hAnsi="宋体" w:cs="宋体"/>
          <w:bCs/>
          <w:sz w:val="21"/>
          <w:szCs w:val="21"/>
        </w:rPr>
        <w:t xml:space="preserve">2</w:t>
      </w:r>
      <w:r>
        <w:rPr>
          <w:rFonts w:ascii="宋体" w:hAnsi="宋体" w:cs="宋体"/>
          <w:bCs/>
          <w:sz w:val="21"/>
          <w:szCs w:val="21"/>
        </w:rPr>
        <w:t xml:space="preserve">.</w:t>
      </w:r>
      <w:r>
        <w:rPr>
          <w:rFonts w:hint="eastAsia" w:ascii="宋体" w:hAnsi="宋体" w:cs="宋体"/>
          <w:bCs/>
          <w:sz w:val="21"/>
          <w:szCs w:val="21"/>
        </w:rPr>
        <w:t xml:space="preserve">验收的实施主体：</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苏州市吴中区人民政府太湖街道办事处    </w:t>
      </w:r>
      <w:r/>
    </w:p>
    <w:p>
      <w:pPr>
        <w:ind w:left="0" w:firstLine="420"/>
        <w:spacing w:line="480" w:lineRule="exact"/>
        <w:rPr>
          <w:rFonts w:ascii="宋体" w:hAnsi="宋体" w:cs="宋体"/>
          <w:bCs/>
          <w:sz w:val="21"/>
          <w:szCs w:val="21"/>
        </w:rPr>
      </w:pPr>
      <w:r>
        <w:rPr>
          <w:rFonts w:ascii="宋体" w:hAnsi="宋体" w:cs="宋体"/>
          <w:bCs/>
          <w:sz w:val="21"/>
          <w:szCs w:val="21"/>
        </w:rPr>
        <w:t xml:space="preserve">3.</w:t>
      </w:r>
      <w:r>
        <w:rPr>
          <w:rFonts w:hint="eastAsia" w:ascii="宋体" w:hAnsi="宋体" w:cs="宋体"/>
          <w:bCs/>
          <w:sz w:val="21"/>
          <w:szCs w:val="21"/>
        </w:rPr>
        <w:t xml:space="preserve">履约验收时间：</w:t>
      </w:r>
      <w:r>
        <w:rPr>
          <w:rFonts w:hint="eastAsia" w:ascii="宋体" w:hAnsi="宋体" w:cs="宋体"/>
          <w:bCs/>
          <w:sz w:val="21"/>
          <w:szCs w:val="21"/>
          <w:u w:val="single"/>
        </w:rPr>
        <w:t xml:space="preserve">（计划于何时验收/供应商提出验收申请之日起5日内组织验收） </w:t>
      </w:r>
      <w:r/>
    </w:p>
    <w:p>
      <w:pPr>
        <w:ind w:left="0" w:firstLine="420"/>
        <w:spacing w:line="480" w:lineRule="exact"/>
        <w:rPr>
          <w:rFonts w:ascii="宋体" w:hAnsi="宋体" w:cs="宋体"/>
          <w:bCs/>
          <w:sz w:val="21"/>
          <w:szCs w:val="21"/>
        </w:rPr>
      </w:pPr>
      <w:r>
        <w:rPr>
          <w:rFonts w:ascii="宋体" w:hAnsi="宋体" w:cs="宋体"/>
          <w:bCs/>
          <w:sz w:val="21"/>
          <w:szCs w:val="21"/>
        </w:rPr>
        <w:t xml:space="preserve">4.</w:t>
      </w:r>
      <w:r>
        <w:rPr>
          <w:rFonts w:hint="eastAsia" w:ascii="宋体" w:hAnsi="宋体" w:cs="宋体"/>
          <w:bCs/>
          <w:sz w:val="21"/>
          <w:szCs w:val="21"/>
        </w:rPr>
        <w:t xml:space="preserve">履约验收方式：</w:t>
      </w:r>
      <w:r>
        <w:rPr>
          <w:rFonts w:ascii="Wingdings" w:hAnsi="Wingdings" w:eastAsia="Wingdings" w:cs="Wingdings"/>
          <w:sz w:val="21"/>
          <w:szCs w:val="21"/>
        </w:rPr>
        <w:t xml:space="preserve">¨</w:t>
      </w:r>
      <w:r>
        <w:rPr>
          <w:rFonts w:hint="eastAsia" w:ascii="宋体" w:hAnsi="宋体" w:cs="宋体"/>
          <w:bCs/>
          <w:sz w:val="21"/>
          <w:szCs w:val="21"/>
        </w:rPr>
        <w:t xml:space="preserve">一次性验收         </w:t>
      </w:r>
      <w:r/>
    </w:p>
    <w:p>
      <w:pPr>
        <w:spacing w:line="480" w:lineRule="exact"/>
        <w:rPr>
          <w:rFonts w:ascii="宋体" w:hAnsi="宋体" w:cs="宋体"/>
          <w:bCs/>
          <w:sz w:val="21"/>
          <w:szCs w:val="21"/>
        </w:rPr>
      </w:pPr>
      <w:r>
        <w:rPr>
          <w:rFonts w:hint="eastAsia" w:ascii="宋体" w:hAnsi="宋体" w:cs="宋体"/>
          <w:bCs/>
          <w:sz w:val="21"/>
          <w:szCs w:val="21"/>
        </w:rPr>
        <w:t xml:space="preserve">         </w:t>
      </w:r>
      <w:r>
        <w:rPr>
          <w:rFonts w:ascii="宋体" w:hAnsi="宋体" w:cs="宋体"/>
          <w:bCs/>
          <w:sz w:val="21"/>
          <w:szCs w:val="21"/>
        </w:rPr>
        <w:t xml:space="preserve"> </w:t>
      </w:r>
      <w:r>
        <w:rPr>
          <w:rFonts w:ascii="Wingdings 2" w:hAnsi="Wingdings 2" w:eastAsia="Wingdings 2" w:cs="Wingdings 2"/>
          <w:sz w:val="21"/>
          <w:szCs w:val="21"/>
        </w:rPr>
        <w:t xml:space="preserve">R</w:t>
      </w:r>
      <w:r>
        <w:rPr>
          <w:rFonts w:hint="eastAsia" w:ascii="宋体" w:hAnsi="宋体" w:cs="宋体"/>
          <w:bCs/>
          <w:sz w:val="21"/>
          <w:szCs w:val="21"/>
        </w:rPr>
        <w:t xml:space="preserve">分期（段）验收：</w:t>
      </w:r>
      <w:r>
        <w:rPr>
          <w:rFonts w:hint="eastAsia" w:ascii="宋体" w:hAnsi="宋体" w:cs="宋体"/>
          <w:bCs/>
          <w:sz w:val="21"/>
          <w:szCs w:val="21"/>
          <w:u w:val="single"/>
        </w:rPr>
        <w:t xml:space="preserve"> （应明确共分2期（段），分期（段）</w:t>
      </w:r>
      <w:r>
        <w:rPr>
          <w:rFonts w:hint="eastAsia" w:ascii="宋体" w:hAnsi="宋体" w:cs="宋体"/>
          <w:bCs/>
          <w:sz w:val="21"/>
          <w:szCs w:val="21"/>
          <w:u w:val="single"/>
          <w:lang w:val="en"/>
        </w:rPr>
        <w:t xml:space="preserve">验收的工作安排</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ascii="宋体" w:hAnsi="宋体" w:cs="宋体"/>
          <w:bCs/>
          <w:sz w:val="21"/>
          <w:szCs w:val="21"/>
        </w:rPr>
        <w:t xml:space="preserve">5.</w:t>
      </w:r>
      <w:r>
        <w:rPr>
          <w:rFonts w:hint="eastAsia" w:ascii="宋体" w:hAnsi="宋体" w:cs="宋体"/>
          <w:bCs/>
          <w:sz w:val="21"/>
          <w:szCs w:val="21"/>
        </w:rPr>
        <w:t xml:space="preserve">履约验收的内容：</w:t>
      </w:r>
      <w:r>
        <w:rPr>
          <w:rFonts w:hint="eastAsia" w:ascii="宋体" w:hAnsi="宋体" w:cs="宋体"/>
          <w:bCs/>
          <w:sz w:val="21"/>
          <w:szCs w:val="21"/>
          <w:u w:val="single"/>
        </w:rPr>
        <w:t xml:space="preserve"> 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6</w:t>
      </w:r>
      <w:r>
        <w:rPr>
          <w:rFonts w:ascii="宋体" w:hAnsi="宋体" w:cs="宋体"/>
          <w:bCs/>
          <w:sz w:val="21"/>
          <w:szCs w:val="21"/>
        </w:rPr>
        <w:t xml:space="preserve">.</w:t>
      </w:r>
      <w:r>
        <w:rPr>
          <w:rFonts w:hint="eastAsia" w:ascii="宋体" w:hAnsi="宋体" w:cs="宋体"/>
          <w:bCs/>
          <w:sz w:val="21"/>
          <w:szCs w:val="21"/>
        </w:rPr>
        <w:t xml:space="preserve">履约验收标准：</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7</w:t>
      </w:r>
      <w:r>
        <w:rPr>
          <w:rFonts w:ascii="宋体" w:hAnsi="宋体" w:cs="宋体"/>
          <w:bCs/>
          <w:sz w:val="21"/>
          <w:szCs w:val="21"/>
        </w:rPr>
        <w:t xml:space="preserve">.</w:t>
      </w:r>
      <w:r>
        <w:rPr>
          <w:rFonts w:hint="eastAsia" w:ascii="宋体" w:hAnsi="宋体" w:cs="宋体"/>
          <w:bCs/>
          <w:sz w:val="21"/>
          <w:szCs w:val="21"/>
        </w:rPr>
        <w:t xml:space="preserve">履约验收其他事项：</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六、甲、乙双方权利及义务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（3）甲方应当按照合同约定及时组织验收。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（6）国家法律法规规定及合同约定应由甲方承担的其他义务和责任。</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2.乙方权利及义务：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签署合同后，乙方</w:t>
      </w:r>
      <w:r>
        <w:rPr>
          <w:rFonts w:hint="eastAsia" w:ascii="宋体" w:hAnsi="宋体" w:cs="宋体"/>
          <w:sz w:val="21"/>
          <w:szCs w:val="21"/>
        </w:rPr>
        <w:t xml:space="preserve">应</w:t>
      </w:r>
      <w:r>
        <w:rPr>
          <w:rFonts w:ascii="宋体" w:hAnsi="宋体" w:cs="宋体"/>
          <w:sz w:val="21"/>
          <w:szCs w:val="21"/>
        </w:rPr>
        <w:t xml:space="preserve">确定</w:t>
      </w:r>
      <w:r>
        <w:rPr>
          <w:rFonts w:hint="eastAsia" w:ascii="宋体" w:hAnsi="宋体" w:cs="宋体"/>
          <w:sz w:val="21"/>
          <w:szCs w:val="21"/>
        </w:rPr>
        <w:t xml:space="preserve">项目负责人（或项目联系人）</w:t>
      </w:r>
      <w:r>
        <w:rPr>
          <w:rFonts w:ascii="宋体" w:hAnsi="宋体" w:cs="宋体"/>
          <w:sz w:val="21"/>
          <w:szCs w:val="21"/>
        </w:rPr>
        <w:t xml:space="preserve">，负责与本合同有关的事务。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（2）乙方负责完成本次采购要求的全部服务工作</w:t>
      </w:r>
      <w:r>
        <w:rPr>
          <w:rFonts w:ascii="宋体" w:hAnsi="宋体" w:cs="宋体"/>
          <w:sz w:val="21"/>
          <w:szCs w:val="21"/>
        </w:rPr>
        <w:t xml:space="preserve">，</w:t>
      </w:r>
      <w:r>
        <w:rPr>
          <w:rFonts w:hint="eastAsia" w:ascii="宋体" w:hAnsi="宋体" w:cs="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cs="宋体"/>
          <w:sz w:val="21"/>
          <w:szCs w:val="21"/>
        </w:rPr>
        <w:t xml:space="preserve">负责项目实施过程中的所有协调工作。</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（3）乙方有权根据合同约定向甲方收取合同价款。</w:t>
      </w:r>
      <w:r/>
    </w:p>
    <w:p>
      <w:pPr>
        <w:ind w:left="0" w:firstLine="422"/>
        <w:spacing w:line="360" w:lineRule="auto"/>
        <w:rPr>
          <w:rFonts w:ascii="宋体" w:hAnsi="宋体" w:cs="宋体"/>
          <w:b/>
          <w:sz w:val="21"/>
          <w:szCs w:val="21"/>
        </w:rPr>
      </w:pPr>
      <w:r>
        <w:rPr>
          <w:rFonts w:hint="eastAsia" w:ascii="宋体" w:hAnsi="宋体" w:cs="宋体"/>
          <w:b/>
          <w:sz w:val="21"/>
          <w:szCs w:val="21"/>
        </w:rPr>
        <w:t xml:space="preserve">（4）乙方在合同签订后一周内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cs="宋体"/>
          <w:b/>
          <w:sz w:val="21"/>
          <w:szCs w:val="21"/>
        </w:rPr>
      </w:pP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）国家法律法规规定及合同约定应由乙方承担的其他义务和责任。</w:t>
      </w:r>
      <w:r/>
    </w:p>
    <w:p>
      <w:pPr>
        <w:ind w:left="400"/>
        <w:spacing w:line="480" w:lineRule="exact"/>
        <w:rPr>
          <w:rFonts w:ascii="宋体" w:hAnsi="宋体" w:cs="宋体"/>
          <w:b/>
          <w:sz w:val="21"/>
          <w:szCs w:val="21"/>
        </w:rPr>
      </w:pPr>
      <w:r>
        <w:rPr>
          <w:rFonts w:ascii="宋体" w:hAnsi="宋体" w:cs="宋体"/>
          <w:b/>
          <w:sz w:val="21"/>
          <w:szCs w:val="21"/>
        </w:rPr>
      </w:r>
      <w:r/>
    </w:p>
    <w:p>
      <w:pPr>
        <w:ind w:left="400"/>
        <w:spacing w:line="480" w:lineRule="exact"/>
        <w:rPr>
          <w:rFonts w:ascii="宋体" w:hAnsi="宋体" w:cs="宋体"/>
          <w:b/>
          <w:sz w:val="21"/>
          <w:szCs w:val="21"/>
        </w:rPr>
      </w:pPr>
      <w:r>
        <w:rPr>
          <w:rFonts w:hint="eastAsia" w:ascii="宋体" w:hAnsi="宋体" w:cs="宋体"/>
          <w:b/>
          <w:sz w:val="21"/>
          <w:szCs w:val="21"/>
        </w:rPr>
        <w:t xml:space="preserve">七、</w:t>
      </w:r>
      <w:r>
        <w:rPr>
          <w:rFonts w:ascii="宋体" w:hAnsi="宋体" w:cs="宋体"/>
          <w:b/>
          <w:sz w:val="21"/>
          <w:szCs w:val="21"/>
        </w:rPr>
        <w:t xml:space="preserve">知识产权保护</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乙方为提供服务所使用或交付的相关产品应当享有知识产权或经权利人合法授权，保证没有侵犯任何第三人的知识产权等权利。</w:t>
      </w:r>
      <w:r>
        <w:rPr>
          <w:rFonts w:ascii="宋体" w:hAnsi="宋体" w:cs="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cs="宋体"/>
          <w:bCs/>
          <w:sz w:val="21"/>
          <w:szCs w:val="21"/>
        </w:rPr>
        <w:t xml:space="preserve">。</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b/>
          <w:sz w:val="21"/>
          <w:szCs w:val="21"/>
          <w:lang w:eastAsia="zh"/>
        </w:rPr>
      </w:pPr>
      <w:r>
        <w:rPr>
          <w:rFonts w:ascii="宋体" w:hAnsi="宋体"/>
          <w:b/>
          <w:sz w:val="21"/>
          <w:szCs w:val="21"/>
          <w:lang w:eastAsia="zh"/>
        </w:rPr>
      </w:r>
      <w:r/>
    </w:p>
    <w:p>
      <w:pPr>
        <w:ind w:left="420"/>
        <w:spacing w:line="480" w:lineRule="exact"/>
        <w:rPr>
          <w:rFonts w:ascii="宋体" w:hAnsi="宋体"/>
          <w:b/>
          <w:sz w:val="21"/>
          <w:szCs w:val="21"/>
        </w:rPr>
      </w:pPr>
      <w:r>
        <w:rPr>
          <w:rFonts w:hint="eastAsia" w:ascii="宋体" w:hAnsi="宋体"/>
          <w:b/>
          <w:sz w:val="21"/>
          <w:szCs w:val="21"/>
        </w:rPr>
        <w:t xml:space="preserve">八</w:t>
      </w:r>
      <w:r>
        <w:rPr>
          <w:rFonts w:hint="eastAsia" w:ascii="宋体" w:hAnsi="宋体"/>
          <w:b/>
          <w:sz w:val="21"/>
          <w:szCs w:val="21"/>
          <w:lang w:eastAsia="zh"/>
        </w:rPr>
        <w:t xml:space="preserve">、</w:t>
      </w:r>
      <w:r>
        <w:rPr>
          <w:rFonts w:ascii="宋体" w:hAnsi="宋体"/>
          <w:b/>
          <w:sz w:val="21"/>
          <w:szCs w:val="21"/>
        </w:rPr>
        <w:t xml:space="preserve">保密义务</w:t>
      </w:r>
      <w:r/>
    </w:p>
    <w:p>
      <w:pPr>
        <w:ind w:left="0" w:firstLine="420"/>
        <w:jc w:val="left"/>
        <w:spacing w:line="480" w:lineRule="exact"/>
        <w:rPr>
          <w:rFonts w:ascii="宋体" w:hAnsi="宋体"/>
          <w:sz w:val="21"/>
          <w:szCs w:val="21"/>
        </w:rPr>
      </w:pPr>
      <w:r>
        <w:rPr>
          <w:rFonts w:hint="eastAsia" w:ascii="宋体" w:hAnsi="宋体" w:cs="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cs="宋体"/>
          <w:b/>
          <w:sz w:val="21"/>
          <w:szCs w:val="21"/>
        </w:rPr>
      </w:pPr>
      <w:r>
        <w:rPr>
          <w:rFonts w:ascii="宋体" w:hAnsi="宋体" w:cs="宋体"/>
          <w:b/>
          <w:sz w:val="21"/>
          <w:szCs w:val="21"/>
        </w:rPr>
      </w:r>
      <w:r/>
    </w:p>
    <w:p>
      <w:pPr>
        <w:ind w:left="0" w:firstLine="422"/>
        <w:spacing w:line="480" w:lineRule="exact"/>
        <w:rPr>
          <w:rFonts w:ascii="宋体" w:hAnsi="宋体" w:cs="宋体"/>
          <w:b/>
          <w:sz w:val="21"/>
          <w:szCs w:val="21"/>
        </w:rPr>
      </w:pPr>
      <w:r>
        <w:rPr>
          <w:rFonts w:hint="eastAsia" w:ascii="宋体" w:hAnsi="宋体" w:cs="宋体"/>
          <w:b/>
          <w:sz w:val="21"/>
          <w:szCs w:val="21"/>
        </w:rPr>
        <w:t xml:space="preserve">九、违约责任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在合同生效后，甲方</w:t>
      </w:r>
      <w:r>
        <w:rPr>
          <w:rFonts w:hint="eastAsia" w:ascii="宋体" w:hAnsi="宋体" w:cs="宋体"/>
          <w:sz w:val="21"/>
          <w:szCs w:val="21"/>
        </w:rPr>
        <w:t xml:space="preserve">无故</w:t>
      </w:r>
      <w:r>
        <w:rPr>
          <w:rFonts w:ascii="宋体" w:hAnsi="宋体" w:cs="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甲方逾期付款的应按照逾期付款金额的每天万分之四支付逾期付款违约金</w:t>
      </w:r>
      <w:r>
        <w:rPr>
          <w:rFonts w:hint="eastAsia" w:ascii="宋体" w:hAnsi="宋体" w:cs="宋体"/>
          <w:sz w:val="21"/>
          <w:szCs w:val="21"/>
        </w:rPr>
        <w:t xml:space="preserve">，总额不超总价款的5%</w:t>
      </w:r>
      <w:r>
        <w:rPr>
          <w:rFonts w:ascii="宋体" w:hAnsi="宋体" w:cs="宋体"/>
          <w:sz w:val="21"/>
          <w:szCs w:val="21"/>
        </w:rPr>
        <w:t xml:space="preserve">。</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2.乙方的违约责任：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（4）乙方应执行国家有关规定（如苏州最低工资标准和其他规定），负责</w:t>
      </w:r>
      <w:r>
        <w:rPr>
          <w:rFonts w:hint="eastAsia" w:ascii="宋体" w:hAnsi="宋体" w:cs="宋体"/>
          <w:sz w:val="21"/>
          <w:szCs w:val="21"/>
        </w:rPr>
        <w:t xml:space="preserve">乙方员工</w:t>
      </w:r>
      <w:r>
        <w:rPr>
          <w:rFonts w:hint="eastAsia" w:ascii="宋体" w:hAnsi="宋体" w:cs="宋体"/>
          <w:sz w:val="21"/>
          <w:szCs w:val="21"/>
        </w:rPr>
        <w:t xml:space="preserve">的生病、事故、伤残、死亡和劳务纠纷，甲方不承担任何相关责任。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（5）乙方负有对自己员工的安全责任，甲方不承担任何相关责任。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十、不可抗力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十一、合同变更、中止与终止</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1.</w:t>
      </w:r>
      <w:r>
        <w:rPr>
          <w:rFonts w:hint="eastAsia" w:ascii="宋体" w:hAnsi="宋体" w:cs="宋体"/>
          <w:sz w:val="21"/>
          <w:szCs w:val="21"/>
        </w:rPr>
        <w:t xml:space="preserve">合同的变更</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政府采购合同履行中，在不改变合同其他条款的前提下，</w:t>
      </w:r>
      <w:bookmarkStart w:id="128" w:name="OLE_LINK10"/>
      <w:r>
        <w:rPr>
          <w:rFonts w:hint="eastAsia" w:ascii="宋体" w:hAnsi="宋体" w:cs="宋体"/>
          <w:sz w:val="21"/>
          <w:szCs w:val="21"/>
        </w:rPr>
        <w:t xml:space="preserve">甲方可以在合同价款10%的范围内追加与合同标的相同的服务</w:t>
      </w:r>
      <w:bookmarkEnd w:id="128"/>
      <w:r>
        <w:rPr>
          <w:rFonts w:hint="eastAsia" w:ascii="宋体" w:hAnsi="宋体" w:cs="宋体"/>
          <w:sz w:val="21"/>
          <w:szCs w:val="21"/>
        </w:rPr>
        <w:t xml:space="preserve">，并就此与乙方协商一致后签订补充协议。</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2.</w:t>
      </w:r>
      <w:r>
        <w:rPr>
          <w:rFonts w:hint="eastAsia" w:ascii="宋体" w:hAnsi="宋体" w:cs="宋体"/>
          <w:sz w:val="21"/>
          <w:szCs w:val="21"/>
        </w:rPr>
        <w:t xml:space="preserve">合同的中止</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（1）</w:t>
      </w:r>
      <w:r>
        <w:rPr>
          <w:rFonts w:hint="eastAsia" w:ascii="宋体" w:hAnsi="宋体" w:cs="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w:t>
      </w:r>
      <w:r>
        <w:rPr>
          <w:rFonts w:hint="eastAsia" w:ascii="宋体" w:hAnsi="宋体" w:cs="宋体"/>
          <w:sz w:val="21"/>
          <w:szCs w:val="21"/>
        </w:rPr>
        <w:t xml:space="preserve">合同履行过程中，如果乙方出现以下情形之一的：</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经营状况严重恶化；</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转移财产、抽逃资金，以逃避债务；</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丧失商业信誉；</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4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④</w:t>
      </w:r>
      <w:r>
        <w:rPr>
          <w:rFonts w:ascii="宋体" w:hAnsi="宋体" w:cs="宋体"/>
          <w:sz w:val="21"/>
          <w:szCs w:val="21"/>
        </w:rPr>
        <w:fldChar w:fldCharType="end"/>
      </w:r>
      <w:r>
        <w:rPr>
          <w:rFonts w:hint="eastAsia" w:ascii="宋体" w:hAnsi="宋体" w:cs="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w:t>
      </w:r>
      <w:r>
        <w:rPr>
          <w:rFonts w:hint="eastAsia" w:ascii="宋体" w:hAnsi="宋体" w:cs="宋体"/>
          <w:sz w:val="21"/>
          <w:szCs w:val="21"/>
        </w:rPr>
        <w:t xml:space="preserve">方有权解除合同并要求乙方承担由此给甲方造成的损失。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cs="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cs="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合同的终止</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cs="宋体"/>
          <w:sz w:val="21"/>
          <w:szCs w:val="21"/>
        </w:rPr>
        <w:t xml:space="preserve">合同因有效期限届满而终止；</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如果乙方未能履行合同规定的其他任何义务。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涉及国家利益、社会公共利益的情形</w:t>
      </w:r>
      <w:r/>
    </w:p>
    <w:p>
      <w:pPr>
        <w:ind w:left="0" w:firstLine="420"/>
        <w:spacing w:line="480" w:lineRule="exact"/>
        <w:rPr>
          <w:rFonts w:ascii="宋体" w:hAnsi="宋体" w:cs="宋体"/>
          <w:sz w:val="21"/>
          <w:szCs w:val="21"/>
        </w:rPr>
      </w:pPr>
      <w:r>
        <w:rPr>
          <w:rFonts w:hint="eastAsia" w:ascii="宋体" w:hAnsi="宋体" w:cs="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二</w:t>
      </w:r>
      <w:r>
        <w:rPr>
          <w:rFonts w:hint="eastAsia" w:ascii="宋体" w:hAnsi="宋体" w:cs="宋体"/>
          <w:b/>
          <w:sz w:val="21"/>
          <w:szCs w:val="21"/>
          <w:lang w:eastAsia="zh"/>
        </w:rPr>
        <w:t xml:space="preserve">、合同转让和分包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乙方执行政府采购政策向中小企业依法分包的，乙方应当按采购文件和投标（响应）文件签订分包意向协议，分包意向协议属于本合同组成部分。</w:t>
      </w:r>
      <w:r/>
    </w:p>
    <w:p>
      <w:pPr>
        <w:ind w:left="400" w:firstLine="420"/>
        <w:spacing w:after="120"/>
        <w:widowControl w:val="off"/>
        <w:rPr>
          <w:sz w:val="21"/>
        </w:rPr>
      </w:pPr>
      <w:r>
        <w:rPr>
          <w:sz w:val="21"/>
        </w:rPr>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三、争端的解决</w:t>
      </w:r>
      <w:r>
        <w:rPr>
          <w:rFonts w:hint="eastAsia" w:ascii="宋体" w:hAnsi="宋体" w:cs="宋体"/>
          <w:b/>
          <w:sz w:val="21"/>
          <w:szCs w:val="21"/>
          <w:lang w:eastAsia="zh"/>
        </w:rPr>
        <w:t xml:space="preserve">及法律适用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3.诉讼费由败诉方负担。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5.</w:t>
      </w:r>
      <w:r>
        <w:rPr>
          <w:rFonts w:hint="eastAsia" w:ascii="宋体" w:hAnsi="宋体" w:cs="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6.</w:t>
      </w:r>
      <w:r>
        <w:rPr>
          <w:rFonts w:hint="eastAsia" w:ascii="宋体" w:hAnsi="宋体" w:cs="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b/>
          <w:sz w:val="21"/>
          <w:szCs w:val="21"/>
          <w:lang w:eastAsia="zh"/>
        </w:rPr>
      </w:pPr>
      <w:r>
        <w:rPr>
          <w:rFonts w:hint="eastAsia" w:ascii="宋体" w:hAnsi="宋体" w:cs="宋体"/>
          <w:b/>
          <w:sz w:val="21"/>
          <w:szCs w:val="21"/>
          <w:lang w:eastAsia="zh"/>
        </w:rPr>
        <w:t xml:space="preserve">十</w:t>
      </w:r>
      <w:r>
        <w:rPr>
          <w:rFonts w:hint="eastAsia" w:ascii="宋体" w:hAnsi="宋体" w:cs="宋体"/>
          <w:b/>
          <w:sz w:val="21"/>
          <w:szCs w:val="21"/>
        </w:rPr>
        <w:t xml:space="preserve">四</w:t>
      </w:r>
      <w:r>
        <w:rPr>
          <w:rFonts w:hint="eastAsia" w:ascii="宋体" w:hAnsi="宋体" w:cs="宋体"/>
          <w:b/>
          <w:sz w:val="21"/>
          <w:szCs w:val="21"/>
          <w:lang w:eastAsia="zh"/>
        </w:rPr>
        <w:t xml:space="preserve">、通知</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十五、合同生效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1.双方签约人为各自法定代表人或其委托代理人。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3.本合同自甲乙双方签字盖章之日起生效。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4.本合同壹式</w:t>
      </w:r>
      <w:r>
        <w:rPr>
          <w:rFonts w:hint="eastAsia" w:ascii="宋体" w:hAnsi="宋体" w:cs="宋体"/>
          <w:b/>
          <w:sz w:val="21"/>
          <w:szCs w:val="21"/>
        </w:rPr>
        <w:t xml:space="preserve">陆</w:t>
      </w:r>
      <w:r>
        <w:rPr>
          <w:rFonts w:hint="eastAsia" w:ascii="宋体" w:hAnsi="宋体" w:cs="宋体"/>
          <w:sz w:val="21"/>
          <w:szCs w:val="21"/>
        </w:rPr>
        <w:t xml:space="preserve">份，甲方</w:t>
      </w:r>
      <w:r>
        <w:rPr>
          <w:rFonts w:hint="eastAsia" w:ascii="宋体" w:hAnsi="宋体" w:cs="宋体"/>
          <w:b/>
          <w:bCs/>
          <w:sz w:val="21"/>
          <w:szCs w:val="21"/>
        </w:rPr>
        <w:t xml:space="preserve">肆</w:t>
      </w:r>
      <w:r>
        <w:rPr>
          <w:rFonts w:hint="eastAsia" w:ascii="宋体" w:hAnsi="宋体" w:cs="宋体"/>
          <w:sz w:val="21"/>
          <w:szCs w:val="21"/>
        </w:rPr>
        <w:t xml:space="preserve">份，乙方</w:t>
      </w:r>
      <w:r>
        <w:rPr>
          <w:rFonts w:hint="eastAsia" w:ascii="宋体" w:hAnsi="宋体" w:cs="宋体"/>
          <w:b/>
          <w:sz w:val="21"/>
          <w:szCs w:val="21"/>
        </w:rPr>
        <w:t xml:space="preserve">贰</w:t>
      </w:r>
      <w:r>
        <w:rPr>
          <w:rFonts w:hint="eastAsia" w:ascii="宋体" w:hAnsi="宋体" w:cs="宋体"/>
          <w:sz w:val="21"/>
          <w:szCs w:val="21"/>
        </w:rPr>
        <w:t xml:space="preserve">份，各</w:t>
      </w:r>
      <w:r>
        <w:rPr>
          <w:rFonts w:hint="eastAsia" w:ascii="宋体" w:hAnsi="宋体" w:cs="宋体"/>
          <w:sz w:val="21"/>
          <w:szCs w:val="21"/>
        </w:rPr>
        <w:t xml:space="preserve">份具有</w:t>
      </w:r>
      <w:r>
        <w:rPr>
          <w:rFonts w:hint="eastAsia" w:ascii="宋体" w:hAnsi="宋体" w:cs="宋体"/>
          <w:sz w:val="21"/>
          <w:szCs w:val="21"/>
        </w:rPr>
        <w:t xml:space="preserve">同等法律效力。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5.本合同应按照中华人民共和国的现行法律进行解释。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rPr>
      </w:pPr>
      <w:r>
        <w:rPr>
          <w:rFonts w:hint="eastAsia" w:ascii="Times New Roman" w:hAnsi="Times New Roman"/>
        </w:rPr>
        <w:t xml:space="preserve">7.</w:t>
      </w:r>
      <w:r>
        <w:rPr>
          <w:rFonts w:hint="eastAsia" w:ascii="宋体" w:hAnsi="宋体" w:cs="宋体"/>
          <w:sz w:val="21"/>
          <w:szCs w:val="21"/>
        </w:rPr>
        <w:t xml:space="preserve">本合同签订地为：</w:t>
      </w:r>
      <w:r>
        <w:rPr>
          <w:rFonts w:hint="eastAsia" w:ascii="宋体" w:hAnsi="宋体" w:cs="宋体"/>
          <w:b/>
          <w:sz w:val="21"/>
          <w:szCs w:val="21"/>
        </w:rPr>
        <w:t xml:space="preserve">江苏省苏州市</w:t>
      </w:r>
      <w:r>
        <w:rPr>
          <w:rFonts w:hint="eastAsia" w:ascii="宋体" w:hAnsi="宋体" w:cs="宋体"/>
          <w:sz w:val="21"/>
          <w:szCs w:val="21"/>
        </w:rPr>
        <w:t xml:space="preserve">。</w:t>
      </w:r>
      <w:r/>
    </w:p>
    <w:p>
      <w:pPr>
        <w:ind w:left="0"/>
        <w:spacing w:line="360" w:lineRule="exact"/>
        <w:rPr>
          <w:rFonts w:ascii="宋体" w:hAnsi="宋体"/>
        </w:rPr>
      </w:pPr>
      <w:r>
        <w:rPr>
          <w:rFonts w:ascii="宋体" w:hAnsi="宋体"/>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7"/>
        <w:gridCol w:w="1921"/>
        <w:gridCol w:w="2126"/>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rFonts w:cs="宋体"/>
                <w:b/>
                <w:sz w:val="21"/>
                <w:szCs w:val="21"/>
              </w:rPr>
            </w:pPr>
            <w:r>
              <w:rPr>
                <w:rFonts w:cs="宋体"/>
                <w:b/>
                <w:sz w:val="21"/>
                <w:szCs w:val="21"/>
              </w:rPr>
              <w:t xml:space="preserve">甲方</w:t>
            </w:r>
            <w:r>
              <w:rPr>
                <w:rFonts w:hint="eastAsia" w:cs="宋体"/>
                <w:b/>
                <w:sz w:val="21"/>
                <w:szCs w:val="21"/>
              </w:rPr>
              <w:t xml:space="preserve">（采购人</w:t>
            </w:r>
            <w:r>
              <w:rPr>
                <w:rFonts w:hint="eastAsia" w:ascii="宋体" w:hAnsi="宋体" w:cs="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rFonts w:cs="宋体"/>
                <w:b/>
                <w:sz w:val="21"/>
                <w:szCs w:val="21"/>
              </w:rPr>
            </w:pPr>
            <w:r>
              <w:rPr>
                <w:rFonts w:cs="宋体"/>
                <w:b/>
                <w:sz w:val="21"/>
                <w:szCs w:val="21"/>
              </w:rPr>
              <w:t xml:space="preserve">乙方</w:t>
            </w:r>
            <w:r>
              <w:rPr>
                <w:rFonts w:hint="eastAsia" w:cs="宋体"/>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zCs w:val="21"/>
              </w:rPr>
            </w:pPr>
            <w:r>
              <w:rPr>
                <w:rFonts w:cs="宋体"/>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70" w:line="360" w:lineRule="auto"/>
              <w:rPr>
                <w:rFonts w:ascii="Times New Roman" w:hAnsi="Times New Roman"/>
                <w:spacing w:val="20"/>
                <w:sz w:val="21"/>
                <w:szCs w:val="21"/>
              </w:rPr>
            </w:pPr>
            <w:r>
              <w:rPr>
                <w:rFonts w:hint="eastAsia" w:ascii="宋体" w:hAnsi="宋体"/>
                <w:sz w:val="21"/>
                <w:szCs w:val="21"/>
              </w:rPr>
              <w:t xml:space="preserve">注：涉及联合体或其他合同主体的信息应按上表格式加列。</w:t>
            </w:r>
            <w:r/>
          </w:p>
        </w:tc>
      </w:tr>
    </w:tbl>
    <w:p>
      <w:pPr>
        <w:ind w:left="0"/>
        <w:jc w:val="left"/>
        <w:spacing w:line="360" w:lineRule="auto"/>
        <w:rPr>
          <w:rFonts w:ascii="宋体" w:hAnsi="宋体"/>
          <w:sz w:val="21"/>
        </w:rPr>
      </w:pPr>
      <w:r>
        <w:rPr>
          <w:rFonts w:ascii="宋体" w:hAnsi="宋体"/>
          <w:sz w:val="21"/>
        </w:rPr>
      </w:r>
      <w:r/>
    </w:p>
    <w:p>
      <w:pPr>
        <w:ind w:left="0"/>
        <w:jc w:val="left"/>
        <w:rPr>
          <w:sz w:val="21"/>
        </w:rPr>
      </w:pPr>
      <w:r>
        <w:br w:type="page" w:clear="all"/>
      </w:r>
      <w:r/>
    </w:p>
    <w:p>
      <w:pPr>
        <w:pStyle w:val="905"/>
        <w:ind w:left="0" w:firstLine="0"/>
      </w:pPr>
      <w:r/>
      <w:r/>
    </w:p>
    <w:p>
      <w:pPr>
        <w:ind w:left="0"/>
        <w:jc w:val="center"/>
        <w:rPr>
          <w:rFonts w:ascii="宋体" w:hAnsi="宋体" w:cs="宋体"/>
          <w:b/>
          <w:sz w:val="32"/>
          <w:szCs w:val="32"/>
        </w:rPr>
      </w:pPr>
      <w:r>
        <w:rPr>
          <w:rFonts w:ascii="宋体" w:hAnsi="宋体" w:cs="宋体"/>
          <w:b/>
          <w:sz w:val="32"/>
          <w:szCs w:val="32"/>
        </w:rPr>
      </w:r>
      <w:r/>
    </w:p>
    <w:p>
      <w:pPr>
        <w:ind w:left="0"/>
        <w:jc w:val="center"/>
        <w:spacing w:line="360" w:lineRule="auto"/>
        <w:widowControl w:val="off"/>
        <w:rPr>
          <w:b/>
          <w:sz w:val="44"/>
          <w:szCs w:val="44"/>
        </w:rPr>
        <w:outlineLvl w:val="0"/>
      </w:pPr>
      <w:r/>
      <w:bookmarkStart w:id="129" w:name="_Toc167114660"/>
      <w:r/>
      <w:bookmarkStart w:id="130" w:name="_Toc68611039"/>
      <w:r/>
      <w:bookmarkEnd w:id="116"/>
      <w:r/>
      <w:bookmarkEnd w:id="117"/>
      <w:r/>
      <w:bookmarkEnd w:id="118"/>
      <w:r/>
      <w:bookmarkEnd w:id="119"/>
      <w:r/>
      <w:bookmarkEnd w:id="120"/>
      <w:r>
        <w:rPr>
          <w:rFonts w:hint="eastAsia"/>
          <w:b/>
          <w:sz w:val="44"/>
          <w:szCs w:val="44"/>
        </w:rPr>
        <w:t xml:space="preserve">第六章</w:t>
      </w:r>
      <w:r>
        <w:rPr>
          <w:rFonts w:hint="eastAsia"/>
          <w:b/>
          <w:sz w:val="44"/>
          <w:szCs w:val="44"/>
        </w:rPr>
        <w:t xml:space="preserve"> </w:t>
      </w:r>
      <w:bookmarkStart w:id="131" w:name="评分要点"/>
      <w:r/>
      <w:bookmarkEnd w:id="131"/>
      <w:r>
        <w:rPr>
          <w:rFonts w:hint="eastAsia"/>
          <w:b/>
          <w:sz w:val="44"/>
          <w:szCs w:val="44"/>
        </w:rPr>
        <w:t xml:space="preserve">评审办法和评分标准</w:t>
      </w:r>
      <w:bookmarkEnd w:id="121"/>
      <w:r/>
      <w:bookmarkEnd w:id="122"/>
      <w:r/>
      <w:bookmarkEnd w:id="123"/>
      <w:r/>
      <w:bookmarkEnd w:id="124"/>
      <w:r/>
      <w:bookmarkEnd w:id="125"/>
      <w:r/>
      <w:bookmarkEnd w:id="129"/>
      <w:r/>
      <w:bookmarkEnd w:id="130"/>
      <w:r/>
      <w:r/>
    </w:p>
    <w:p>
      <w:pPr>
        <w:ind w:left="0" w:firstLine="422"/>
        <w:spacing w:line="360" w:lineRule="auto"/>
        <w:rPr>
          <w:b/>
          <w:sz w:val="21"/>
          <w:szCs w:val="21"/>
        </w:rPr>
      </w:pPr>
      <w:r/>
      <w:bookmarkStart w:id="132" w:name="_Toc16264"/>
      <w:r/>
      <w:bookmarkStart w:id="133" w:name="_Toc17476"/>
      <w:r/>
      <w:bookmarkStart w:id="134" w:name="_Toc698"/>
      <w:r>
        <w:rPr>
          <w:rFonts w:hint="eastAsia"/>
          <w:b/>
          <w:sz w:val="21"/>
          <w:szCs w:val="21"/>
        </w:rPr>
        <w:t xml:space="preserve">一、评审办法：</w:t>
      </w:r>
      <w:bookmarkEnd w:id="132"/>
      <w:r/>
      <w:bookmarkEnd w:id="133"/>
      <w:r/>
      <w:bookmarkEnd w:id="134"/>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w:t>
      </w:r>
      <w:r>
        <w:rPr>
          <w:rFonts w:hint="eastAsia" w:ascii="宋体" w:hAnsi="宋体" w:cs="宋体"/>
          <w:sz w:val="21"/>
          <w:szCs w:val="22"/>
        </w:rPr>
        <w:t xml:space="preserve">授权磋商</w:t>
      </w:r>
      <w:r>
        <w:rPr>
          <w:rFonts w:hint="eastAsia" w:ascii="宋体" w:hAnsi="宋体" w:cs="宋体"/>
          <w:sz w:val="21"/>
          <w:szCs w:val="22"/>
        </w:rPr>
        <w:t xml:space="preserve">小组直接确定成交供应商。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6.针对中小型企业、残疾人福利企业和监狱企业的评审：</w:t>
      </w:r>
      <w:r/>
    </w:p>
    <w:p>
      <w:pPr>
        <w:ind w:left="0" w:firstLine="420"/>
        <w:spacing w:line="360" w:lineRule="auto"/>
        <w:rPr>
          <w:rFonts w:ascii="宋体" w:hAnsi="宋体"/>
          <w:b/>
          <w:bCs/>
          <w:sz w:val="21"/>
          <w:szCs w:val="21"/>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《关于印发&lt;苏州市政府采购促进中小企业发展实施意见</w:t>
      </w:r>
      <w:r>
        <w:rPr>
          <w:rFonts w:ascii="宋体" w:hAnsi="宋体"/>
          <w:sz w:val="21"/>
        </w:rPr>
        <w:t xml:space="preserve">&gt;</w:t>
      </w:r>
      <w:r>
        <w:rPr>
          <w:rFonts w:hint="eastAsia" w:ascii="宋体" w:hAnsi="宋体"/>
          <w:sz w:val="21"/>
        </w:rPr>
        <w:t xml:space="preserve">的通知》（</w:t>
      </w:r>
      <w:r>
        <w:rPr>
          <w:rFonts w:hint="eastAsia" w:ascii="宋体" w:hAnsi="宋体"/>
          <w:sz w:val="21"/>
        </w:rPr>
        <w:t xml:space="preserve">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cs="宋体"/>
          <w:sz w:val="21"/>
          <w:szCs w:val="22"/>
        </w:rPr>
        <w:t xml:space="preserve">，</w:t>
      </w:r>
      <w:r>
        <w:rPr>
          <w:rFonts w:hint="eastAsia" w:ascii="宋体" w:hAnsi="宋体"/>
          <w:b/>
          <w:bCs/>
          <w:sz w:val="21"/>
          <w:szCs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bCs/>
          <w:sz w:val="21"/>
          <w:szCs w:val="21"/>
        </w:rPr>
        <w:t xml:space="preserve">供应商必须提供《中小企业声明函》或《残疾人福利性单位声明函》或由省级以上监狱管理局、戒毒管理局（含新疆生产建设兵团）出具的属于监狱企业的证明文件。</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w:t>
      </w:r>
      <w:r>
        <w:rPr>
          <w:rFonts w:hint="eastAsia" w:ascii="宋体" w:hAnsi="宋体" w:cs="宋体"/>
          <w:sz w:val="21"/>
          <w:szCs w:val="22"/>
        </w:rPr>
        <w:t xml:space="preserve">给予行政处罚。</w:t>
      </w:r>
      <w:r/>
    </w:p>
    <w:p>
      <w:pPr>
        <w:pStyle w:val="905"/>
        <w:ind w:left="0" w:firstLine="0"/>
      </w:pPr>
      <w:r/>
      <w:r/>
    </w:p>
    <w:p>
      <w:pPr>
        <w:ind w:left="0" w:firstLine="422"/>
        <w:spacing w:line="360" w:lineRule="auto"/>
        <w:rPr>
          <w:rFonts w:ascii="宋体" w:hAnsi="宋体"/>
          <w:b/>
          <w:sz w:val="21"/>
          <w:szCs w:val="21"/>
        </w:rPr>
      </w:pPr>
      <w:r>
        <w:rPr>
          <w:rFonts w:hint="eastAsia" w:ascii="宋体" w:hAnsi="宋体"/>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响应报价</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w:t>
            </w:r>
            <w:r>
              <w:rPr>
                <w:rFonts w:hint="eastAsia" w:ascii="宋体" w:hAnsi="宋体"/>
                <w:sz w:val="21"/>
                <w:szCs w:val="21"/>
                <w:lang w:bidi="ar"/>
              </w:rPr>
              <w:t xml:space="preserve">响应总</w:t>
            </w:r>
            <w:r>
              <w:rPr>
                <w:rFonts w:hint="eastAsia" w:ascii="宋体" w:hAnsi="宋体"/>
                <w:sz w:val="21"/>
                <w:szCs w:val="21"/>
                <w:lang w:bidi="ar"/>
              </w:rPr>
              <w:t xml:space="preserve">报价低于或等于财政预算价格（或最高限价）的，为</w:t>
            </w:r>
            <w:r>
              <w:rPr>
                <w:rFonts w:hint="eastAsia" w:ascii="宋体" w:hAnsi="宋体"/>
                <w:sz w:val="21"/>
                <w:szCs w:val="21"/>
                <w:lang w:bidi="ar"/>
              </w:rPr>
              <w:t xml:space="preserve">有效响应</w:t>
            </w:r>
            <w:r>
              <w:rPr>
                <w:rFonts w:hint="eastAsia" w:ascii="宋体" w:hAnsi="宋体"/>
                <w:sz w:val="21"/>
                <w:szCs w:val="21"/>
                <w:lang w:bidi="ar"/>
              </w:rPr>
              <w:t xml:space="preserve">报价。</w:t>
            </w:r>
            <w:r>
              <w:rPr>
                <w:rFonts w:hint="eastAsia" w:ascii="宋体" w:hAnsi="宋体"/>
                <w:sz w:val="21"/>
                <w:szCs w:val="21"/>
                <w:lang w:bidi="ar"/>
              </w:rPr>
              <w:t xml:space="preserve">超财政</w:t>
            </w:r>
            <w:r>
              <w:rPr>
                <w:rFonts w:hint="eastAsia" w:ascii="宋体" w:hAnsi="宋体"/>
                <w:sz w:val="21"/>
                <w:szCs w:val="21"/>
                <w:lang w:bidi="ar"/>
              </w:rPr>
              <w:t xml:space="preserve">预算（或最高限价）的响应报价为无效响应报价。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w:t>
            </w:r>
            <w:r>
              <w:rPr>
                <w:rFonts w:hint="eastAsia" w:ascii="宋体" w:hAnsi="宋体"/>
                <w:sz w:val="21"/>
                <w:szCs w:val="21"/>
                <w:lang w:bidi="ar"/>
              </w:rPr>
              <w:t xml:space="preserve">有效响应</w:t>
            </w:r>
            <w:r>
              <w:rPr>
                <w:rFonts w:hint="eastAsia" w:ascii="宋体" w:hAnsi="宋体"/>
                <w:sz w:val="21"/>
                <w:szCs w:val="21"/>
                <w:lang w:bidi="ar"/>
              </w:rPr>
              <w:t xml:space="preserve">报价中满足采购文件要求，且响应价格最低的响应报价为磋商基准价，其他供应商的价格</w:t>
            </w:r>
            <w:r>
              <w:rPr>
                <w:rFonts w:hint="eastAsia" w:ascii="宋体" w:hAnsi="宋体"/>
                <w:sz w:val="21"/>
                <w:szCs w:val="21"/>
                <w:lang w:bidi="ar"/>
              </w:rPr>
              <w:t xml:space="preserve">分按照</w:t>
            </w:r>
            <w:r>
              <w:rPr>
                <w:rFonts w:hint="eastAsia" w:ascii="宋体" w:hAnsi="宋体"/>
                <w:sz w:val="21"/>
                <w:szCs w:val="21"/>
                <w:lang w:bidi="ar"/>
              </w:rPr>
              <w:t xml:space="preserve">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磋商报价得分＝（磋商基准价/最终磋商报价）×</w:t>
            </w:r>
            <w:r>
              <w:rPr>
                <w:rFonts w:hint="eastAsia" w:ascii="宋体" w:hAnsi="宋体"/>
                <w:sz w:val="21"/>
                <w:szCs w:val="21"/>
                <w:lang w:bidi="ar"/>
              </w:rPr>
              <w:t xml:space="preserve">价格权</w:t>
            </w:r>
            <w:r>
              <w:rPr>
                <w:rFonts w:hint="eastAsia" w:ascii="宋体" w:hAnsi="宋体"/>
                <w:sz w:val="21"/>
                <w:szCs w:val="21"/>
                <w:lang w:bidi="ar"/>
              </w:rPr>
              <w:t xml:space="preserve">值×100（</w:t>
            </w:r>
            <w:r>
              <w:rPr>
                <w:rFonts w:hint="eastAsia" w:ascii="宋体" w:hAnsi="宋体"/>
                <w:sz w:val="21"/>
                <w:szCs w:val="21"/>
                <w:lang w:bidi="ar"/>
              </w:rPr>
              <w:t xml:space="preserve">价格权</w:t>
            </w:r>
            <w:r>
              <w:rPr>
                <w:rFonts w:hint="eastAsia" w:ascii="宋体" w:hAnsi="宋体"/>
                <w:sz w:val="21"/>
                <w:szCs w:val="21"/>
                <w:lang w:bidi="ar"/>
              </w:rPr>
              <w:t xml:space="preserve">值为30%）</w:t>
            </w:r>
            <w:r/>
          </w:p>
        </w:tc>
        <w:tc>
          <w:tcPr>
            <w:tcW w:w="2410"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3</w:t>
            </w:r>
            <w:r>
              <w:rPr>
                <w:rFonts w:ascii="宋体" w:hAnsi="宋体"/>
                <w:sz w:val="21"/>
                <w:szCs w:val="21"/>
                <w:lang w:bidi="ar"/>
              </w:rPr>
              <w:t xml:space="preserve">0</w:t>
            </w:r>
            <w:r>
              <w:rPr>
                <w:rFonts w:hint="eastAsia" w:ascii="宋体" w:hAnsi="宋体"/>
                <w:sz w:val="21"/>
                <w:szCs w:val="21"/>
                <w:lang w:bidi="ar"/>
              </w:rPr>
              <w:t xml:space="preserve">分</w:t>
            </w:r>
            <w:r/>
          </w:p>
          <w:p>
            <w:pPr>
              <w:ind w:left="0"/>
              <w:widowControl w:val="off"/>
              <w:rPr>
                <w:rFonts w:ascii="宋体" w:hAnsi="宋体" w:cs="Tahoma"/>
                <w:sz w:val="21"/>
                <w:szCs w:val="21"/>
              </w:rPr>
            </w:pPr>
            <w:r>
              <w:rPr>
                <w:rFonts w:ascii="宋体" w:hAnsi="宋体" w:cs="Tahoma"/>
                <w:sz w:val="21"/>
                <w:szCs w:val="21"/>
              </w:rPr>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sz w:val="21"/>
                <w:szCs w:val="21"/>
              </w:rPr>
              <w:t xml:space="preserve">服务理念及组织架构</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供应商根据本项目特点，制定下列内容。</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物业管理理念；</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物业服务目标；</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ascii="宋体" w:hAnsi="宋体"/>
                <w:sz w:val="21"/>
                <w:szCs w:val="21"/>
                <w:lang w:bidi="ar"/>
              </w:rPr>
              <w:t xml:space="preserve">.</w:t>
            </w:r>
            <w:r>
              <w:rPr>
                <w:rFonts w:hint="eastAsia" w:ascii="宋体" w:hAnsi="宋体"/>
                <w:sz w:val="21"/>
                <w:szCs w:val="21"/>
                <w:lang w:bidi="ar"/>
              </w:rPr>
              <w:t xml:space="preserve">梳理服务内容，设置服务组织机构，明确分工及职责。</w:t>
            </w:r>
            <w:r/>
          </w:p>
          <w:p>
            <w:pPr>
              <w:ind w:left="0"/>
              <w:widowControl w:val="off"/>
              <w:rPr>
                <w:rFonts w:ascii="宋体" w:hAnsi="宋体"/>
                <w:sz w:val="21"/>
                <w:szCs w:val="21"/>
                <w:lang w:bidi="ar"/>
              </w:rPr>
            </w:pPr>
            <w:r>
              <w:rPr>
                <w:rFonts w:hint="eastAsia" w:ascii="宋体" w:hAnsi="宋体" w:cs="宋体"/>
                <w:sz w:val="21"/>
                <w:szCs w:val="21"/>
                <w:lang w:bidi="ar"/>
              </w:rPr>
              <w:t xml:space="preserve">上述每项应逐条叙述，</w:t>
            </w:r>
            <w:r>
              <w:rPr>
                <w:rFonts w:hint="eastAsia" w:ascii="宋体" w:hAnsi="宋体"/>
                <w:sz w:val="21"/>
                <w:szCs w:val="21"/>
                <w:lang w:bidi="ar"/>
              </w:rPr>
              <w:t xml:space="preserve">内容</w:t>
            </w:r>
            <w:r>
              <w:rPr>
                <w:rFonts w:hint="eastAsia" w:ascii="宋体" w:hAnsi="宋体" w:cs="宋体"/>
                <w:sz w:val="21"/>
                <w:szCs w:val="21"/>
                <w:lang w:bidi="ar"/>
              </w:rPr>
              <w:t xml:space="preserve">全面合理、可行性强、操作性强、贴合项目实际的得1分；</w:t>
            </w:r>
            <w:r>
              <w:rPr>
                <w:rFonts w:hint="eastAsia" w:ascii="宋体" w:hAnsi="宋体"/>
                <w:sz w:val="21"/>
                <w:szCs w:val="21"/>
                <w:lang w:bidi="ar"/>
              </w:rPr>
              <w:t xml:space="preserve">内容基本合理、具有一定的可行性、具有一定的操作性、与项目实际基本贴合的得0.5分；</w:t>
            </w:r>
            <w:r>
              <w:rPr>
                <w:rFonts w:hint="eastAsia" w:ascii="宋体" w:hAnsi="宋体" w:cs="宋体"/>
                <w:sz w:val="21"/>
                <w:szCs w:val="21"/>
                <w:lang w:bidi="ar"/>
              </w:rPr>
              <w:t xml:space="preserve">每项叙述内容完全脱离采购需求或未作</w:t>
            </w:r>
            <w:r>
              <w:rPr>
                <w:rFonts w:hint="eastAsia" w:ascii="宋体" w:hAnsi="宋体"/>
                <w:sz w:val="21"/>
                <w:szCs w:val="21"/>
                <w:lang w:bidi="ar"/>
              </w:rPr>
              <w:t xml:space="preserve">完整</w:t>
            </w:r>
            <w:r>
              <w:rPr>
                <w:rFonts w:hint="eastAsia" w:ascii="宋体" w:hAnsi="宋体" w:cs="宋体"/>
                <w:sz w:val="21"/>
                <w:szCs w:val="21"/>
                <w:lang w:bidi="ar"/>
              </w:rPr>
              <w:t xml:space="preserve">叙述的不得分。</w:t>
            </w:r>
            <w:r>
              <w:rPr>
                <w:rFonts w:hint="eastAsia" w:ascii="宋体" w:hAnsi="宋体"/>
                <w:sz w:val="21"/>
                <w:szCs w:val="21"/>
                <w:lang w:bidi="ar"/>
              </w:rPr>
              <w:t xml:space="preserve">本项最高得3分。</w:t>
            </w:r>
            <w:r/>
          </w:p>
        </w:tc>
        <w:tc>
          <w:tcPr>
            <w:tcW w:w="24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管理服务制度</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供应商根据本项目特点，制定下列管理服务制度。</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项目整体</w:t>
            </w:r>
            <w:r>
              <w:rPr>
                <w:rFonts w:ascii="宋体" w:hAnsi="宋体"/>
                <w:sz w:val="21"/>
                <w:szCs w:val="21"/>
                <w:lang w:bidi="ar"/>
              </w:rPr>
              <w:t xml:space="preserve">管理</w:t>
            </w:r>
            <w:r>
              <w:rPr>
                <w:rFonts w:hint="eastAsia" w:ascii="宋体" w:hAnsi="宋体"/>
                <w:sz w:val="21"/>
                <w:szCs w:val="21"/>
                <w:lang w:bidi="ar"/>
              </w:rPr>
              <w:t xml:space="preserve">服务</w:t>
            </w:r>
            <w:r>
              <w:rPr>
                <w:rFonts w:ascii="宋体" w:hAnsi="宋体"/>
                <w:sz w:val="21"/>
                <w:szCs w:val="21"/>
                <w:lang w:bidi="ar"/>
              </w:rPr>
              <w:t xml:space="preserve">制度； </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服务人员履职评价及考核制度</w:t>
            </w:r>
            <w:r>
              <w:rPr>
                <w:rFonts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ascii="宋体" w:hAnsi="宋体"/>
                <w:sz w:val="21"/>
                <w:szCs w:val="21"/>
                <w:lang w:bidi="ar"/>
              </w:rPr>
              <w:t xml:space="preserve">.</w:t>
            </w:r>
            <w:r>
              <w:rPr>
                <w:rFonts w:hint="eastAsia" w:ascii="宋体" w:hAnsi="宋体"/>
                <w:sz w:val="21"/>
                <w:szCs w:val="21"/>
                <w:lang w:bidi="ar"/>
              </w:rPr>
              <w:t xml:space="preserve">财务及</w:t>
            </w:r>
            <w:r>
              <w:rPr>
                <w:rFonts w:ascii="宋体" w:hAnsi="宋体"/>
                <w:sz w:val="21"/>
                <w:szCs w:val="21"/>
                <w:lang w:bidi="ar"/>
              </w:rPr>
              <w:t xml:space="preserve">合同管理制度</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4</w:t>
            </w:r>
            <w:r>
              <w:rPr>
                <w:rFonts w:ascii="宋体" w:hAnsi="宋体"/>
                <w:sz w:val="21"/>
                <w:szCs w:val="21"/>
                <w:lang w:bidi="ar"/>
              </w:rPr>
              <w:t xml:space="preserve">.客户</w:t>
            </w:r>
            <w:r>
              <w:rPr>
                <w:rFonts w:hint="eastAsia" w:ascii="宋体" w:hAnsi="宋体"/>
                <w:sz w:val="21"/>
                <w:szCs w:val="21"/>
                <w:lang w:bidi="ar"/>
              </w:rPr>
              <w:t xml:space="preserve">服务</w:t>
            </w:r>
            <w:r>
              <w:rPr>
                <w:rFonts w:ascii="宋体" w:hAnsi="宋体"/>
                <w:sz w:val="21"/>
                <w:szCs w:val="21"/>
                <w:lang w:bidi="ar"/>
              </w:rPr>
              <w:t xml:space="preserve">管理制度</w:t>
            </w:r>
            <w:r>
              <w:rPr>
                <w:rFonts w:hint="eastAsia" w:ascii="宋体" w:hAnsi="宋体"/>
                <w:sz w:val="21"/>
                <w:szCs w:val="21"/>
                <w:lang w:bidi="ar"/>
              </w:rPr>
              <w:t xml:space="preserve">；</w:t>
            </w:r>
            <w:r>
              <w:rPr>
                <w:rFonts w:ascii="宋体" w:hAnsi="宋体"/>
                <w:sz w:val="21"/>
                <w:szCs w:val="21"/>
                <w:lang w:bidi="ar"/>
              </w:rPr>
              <w:t xml:space="preserve"> </w:t>
            </w:r>
            <w:r/>
          </w:p>
          <w:p>
            <w:pPr>
              <w:ind w:left="0"/>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r>
              <w:rPr>
                <w:rFonts w:hint="eastAsia" w:ascii="宋体" w:hAnsi="宋体"/>
                <w:sz w:val="21"/>
                <w:szCs w:val="21"/>
                <w:lang w:bidi="ar"/>
              </w:rPr>
              <w:t xml:space="preserve">档案管理制度；</w:t>
            </w:r>
            <w:r/>
          </w:p>
          <w:p>
            <w:pPr>
              <w:ind w:left="0"/>
              <w:widowControl w:val="off"/>
              <w:rPr>
                <w:rFonts w:ascii="宋体" w:hAnsi="宋体"/>
                <w:sz w:val="21"/>
                <w:szCs w:val="21"/>
                <w:lang w:bidi="ar"/>
              </w:rPr>
            </w:pPr>
            <w:r>
              <w:rPr>
                <w:rFonts w:hint="eastAsia" w:ascii="宋体" w:hAnsi="宋体"/>
                <w:sz w:val="21"/>
                <w:szCs w:val="21"/>
                <w:lang w:bidi="ar"/>
              </w:rPr>
              <w:t xml:space="preserve">6.保洁服务管理制度；</w:t>
            </w:r>
            <w:r/>
          </w:p>
          <w:p>
            <w:pPr>
              <w:ind w:left="0"/>
              <w:widowControl w:val="off"/>
              <w:rPr>
                <w:rFonts w:ascii="宋体" w:hAnsi="宋体"/>
                <w:sz w:val="21"/>
                <w:szCs w:val="21"/>
                <w:lang w:bidi="ar"/>
              </w:rPr>
            </w:pPr>
            <w:r>
              <w:rPr>
                <w:rFonts w:hint="eastAsia" w:ascii="宋体" w:hAnsi="宋体"/>
                <w:sz w:val="21"/>
                <w:szCs w:val="21"/>
                <w:lang w:bidi="ar"/>
              </w:rPr>
              <w:t xml:space="preserve">7.秩序维护服务管理制度；</w:t>
            </w:r>
            <w:r/>
          </w:p>
          <w:p>
            <w:pPr>
              <w:ind w:left="0"/>
              <w:widowControl w:val="off"/>
              <w:rPr>
                <w:rFonts w:ascii="宋体" w:hAnsi="宋体"/>
                <w:sz w:val="21"/>
                <w:szCs w:val="21"/>
                <w:lang w:bidi="ar"/>
              </w:rPr>
            </w:pPr>
            <w:r>
              <w:rPr>
                <w:rFonts w:hint="eastAsia" w:ascii="宋体" w:hAnsi="宋体"/>
                <w:sz w:val="21"/>
                <w:szCs w:val="21"/>
                <w:lang w:bidi="ar"/>
              </w:rPr>
              <w:t xml:space="preserve">8.工程服务管理制度。</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上述每项应逐条叙述，制度</w:t>
            </w:r>
            <w:r>
              <w:rPr>
                <w:rFonts w:hint="eastAsia" w:ascii="宋体" w:hAnsi="宋体" w:cs="宋体"/>
                <w:sz w:val="21"/>
                <w:szCs w:val="21"/>
                <w:lang w:bidi="ar"/>
              </w:rPr>
              <w:t xml:space="preserve">全面合理、可行性强、操作性强、贴合项目实际的得2.5分；制度</w:t>
            </w:r>
            <w:r>
              <w:rPr>
                <w:rFonts w:hint="eastAsia" w:ascii="宋体" w:hAnsi="宋体"/>
                <w:sz w:val="21"/>
                <w:szCs w:val="21"/>
                <w:lang w:bidi="ar"/>
              </w:rPr>
              <w:t xml:space="preserve">基本合理、具有一定的可行性、具有一定的操作性、与项目实际基本贴合的得1.5分</w:t>
            </w:r>
            <w:r>
              <w:rPr>
                <w:rFonts w:hint="eastAsia" w:ascii="宋体" w:hAnsi="宋体" w:cs="宋体"/>
                <w:sz w:val="21"/>
                <w:szCs w:val="21"/>
                <w:lang w:bidi="ar"/>
              </w:rPr>
              <w:t xml:space="preserve">；每项叙述内容完全脱离采购需求或未作</w:t>
            </w:r>
            <w:r>
              <w:rPr>
                <w:rFonts w:hint="eastAsia" w:ascii="宋体" w:hAnsi="宋体"/>
                <w:sz w:val="21"/>
                <w:szCs w:val="21"/>
                <w:lang w:bidi="ar"/>
              </w:rPr>
              <w:t xml:space="preserve">完整</w:t>
            </w:r>
            <w:r>
              <w:rPr>
                <w:rFonts w:hint="eastAsia" w:ascii="宋体" w:hAnsi="宋体" w:cs="宋体"/>
                <w:sz w:val="21"/>
                <w:szCs w:val="21"/>
                <w:lang w:bidi="ar"/>
              </w:rPr>
              <w:t xml:space="preserve">叙述的不得分。</w:t>
            </w:r>
            <w:r>
              <w:rPr>
                <w:rFonts w:hint="eastAsia" w:ascii="宋体" w:hAnsi="宋体"/>
                <w:sz w:val="21"/>
                <w:szCs w:val="21"/>
                <w:lang w:bidi="ar"/>
              </w:rPr>
              <w:t xml:space="preserve">本项最高得20分。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20</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rPr>
              <w:t xml:space="preserve">管理服务方案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供应商根据本项目特点，制定下列管理服务方案。</w:t>
            </w:r>
            <w:r/>
          </w:p>
          <w:p>
            <w:pPr>
              <w:ind w:left="0"/>
              <w:widowControl w:val="off"/>
              <w:rPr>
                <w:rFonts w:ascii="宋体" w:hAnsi="宋体"/>
                <w:sz w:val="21"/>
                <w:szCs w:val="21"/>
                <w:lang w:bidi="ar"/>
              </w:rPr>
            </w:pPr>
            <w:r>
              <w:rPr>
                <w:rFonts w:hint="eastAsia" w:ascii="宋体" w:hAnsi="宋体"/>
                <w:sz w:val="21"/>
                <w:szCs w:val="21"/>
                <w:lang w:bidi="ar"/>
              </w:rPr>
              <w:t xml:space="preserve">1.公共秩序维护与安全管理服务方案；</w:t>
            </w:r>
            <w:r/>
          </w:p>
          <w:p>
            <w:pPr>
              <w:ind w:left="0"/>
              <w:widowControl w:val="off"/>
              <w:rPr>
                <w:rFonts w:ascii="宋体" w:hAnsi="宋体"/>
                <w:sz w:val="21"/>
                <w:szCs w:val="21"/>
                <w:lang w:bidi="ar"/>
              </w:rPr>
            </w:pPr>
            <w:r>
              <w:rPr>
                <w:rFonts w:hint="eastAsia" w:ascii="宋体" w:hAnsi="宋体"/>
                <w:sz w:val="21"/>
                <w:szCs w:val="21"/>
                <w:lang w:bidi="ar"/>
              </w:rPr>
              <w:t xml:space="preserve">2.卫生保洁服务方案；</w:t>
            </w:r>
            <w:r/>
          </w:p>
          <w:p>
            <w:pPr>
              <w:ind w:left="0"/>
              <w:widowControl w:val="off"/>
              <w:rPr>
                <w:rFonts w:ascii="宋体" w:hAnsi="宋体"/>
                <w:sz w:val="21"/>
                <w:szCs w:val="21"/>
                <w:lang w:bidi="ar"/>
              </w:rPr>
            </w:pPr>
            <w:r>
              <w:rPr>
                <w:rFonts w:hint="eastAsia" w:ascii="宋体" w:hAnsi="宋体"/>
                <w:sz w:val="21"/>
                <w:szCs w:val="21"/>
                <w:lang w:bidi="ar"/>
              </w:rPr>
              <w:t xml:space="preserve">3.公共设施及特种设备日常巡检、维护及维修服务方案；</w:t>
            </w:r>
            <w:r/>
          </w:p>
          <w:p>
            <w:pPr>
              <w:ind w:left="0"/>
              <w:widowControl w:val="off"/>
              <w:rPr>
                <w:rFonts w:ascii="宋体" w:hAnsi="宋体"/>
                <w:sz w:val="21"/>
                <w:szCs w:val="21"/>
                <w:lang w:bidi="ar"/>
              </w:rPr>
            </w:pPr>
            <w:r>
              <w:rPr>
                <w:rFonts w:hint="eastAsia" w:ascii="宋体" w:hAnsi="宋体"/>
                <w:sz w:val="21"/>
                <w:szCs w:val="21"/>
                <w:lang w:bidi="ar"/>
              </w:rPr>
              <w:t xml:space="preserve">4.客户服务管理方案；</w:t>
            </w:r>
            <w:r/>
          </w:p>
          <w:p>
            <w:pPr>
              <w:ind w:left="0"/>
              <w:widowControl w:val="off"/>
              <w:rPr>
                <w:rFonts w:ascii="宋体" w:hAnsi="宋体"/>
                <w:sz w:val="21"/>
                <w:szCs w:val="21"/>
                <w:lang w:bidi="ar"/>
              </w:rPr>
            </w:pPr>
            <w:r>
              <w:rPr>
                <w:rFonts w:hint="eastAsia" w:ascii="宋体" w:hAnsi="宋体"/>
                <w:sz w:val="21"/>
                <w:szCs w:val="21"/>
                <w:lang w:bidi="ar"/>
              </w:rPr>
              <w:t xml:space="preserve">5.节能服务方案；</w:t>
            </w:r>
            <w:r/>
          </w:p>
          <w:p>
            <w:pPr>
              <w:ind w:left="0"/>
              <w:widowControl w:val="off"/>
              <w:rPr>
                <w:rFonts w:ascii="宋体" w:hAnsi="宋体"/>
                <w:sz w:val="21"/>
                <w:szCs w:val="21"/>
                <w:lang w:bidi="ar"/>
              </w:rPr>
            </w:pPr>
            <w:r>
              <w:rPr>
                <w:rFonts w:hint="eastAsia" w:ascii="宋体" w:hAnsi="宋体"/>
                <w:sz w:val="21"/>
                <w:szCs w:val="21"/>
                <w:lang w:bidi="ar"/>
              </w:rPr>
              <w:t xml:space="preserve">6.服务人员管理方案；</w:t>
            </w:r>
            <w:r/>
          </w:p>
          <w:p>
            <w:pPr>
              <w:ind w:left="0"/>
              <w:widowControl w:val="off"/>
              <w:rPr>
                <w:rFonts w:ascii="宋体" w:hAnsi="宋体"/>
                <w:sz w:val="21"/>
                <w:szCs w:val="21"/>
                <w:lang w:bidi="ar"/>
              </w:rPr>
            </w:pPr>
            <w:r>
              <w:rPr>
                <w:rFonts w:hint="eastAsia" w:ascii="宋体" w:hAnsi="宋体"/>
                <w:sz w:val="21"/>
                <w:szCs w:val="21"/>
                <w:lang w:bidi="ar"/>
              </w:rPr>
              <w:t xml:space="preserve">7.进场交接方案；</w:t>
            </w:r>
            <w:r/>
          </w:p>
          <w:p>
            <w:pPr>
              <w:ind w:left="0"/>
              <w:widowControl w:val="off"/>
            </w:pPr>
            <w:r>
              <w:rPr>
                <w:rFonts w:hint="eastAsia" w:ascii="宋体" w:hAnsi="宋体"/>
                <w:sz w:val="21"/>
                <w:szCs w:val="21"/>
                <w:lang w:bidi="ar"/>
              </w:rPr>
              <w:t xml:space="preserve">8.应急管理方案；</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上述每项应逐条叙述，方案</w:t>
            </w:r>
            <w:r>
              <w:rPr>
                <w:rFonts w:hint="eastAsia" w:ascii="宋体" w:hAnsi="宋体" w:cs="宋体"/>
                <w:sz w:val="21"/>
                <w:szCs w:val="21"/>
                <w:lang w:bidi="ar"/>
              </w:rPr>
              <w:t xml:space="preserve">全面合理、可行性强、操作性强、贴合项目实际的得2.5分；</w:t>
            </w:r>
            <w:r>
              <w:rPr>
                <w:rFonts w:hint="eastAsia" w:ascii="宋体" w:hAnsi="宋体"/>
                <w:sz w:val="21"/>
                <w:szCs w:val="21"/>
                <w:lang w:bidi="ar"/>
              </w:rPr>
              <w:t xml:space="preserve">方案基本合理、具有一定的可行性、具有一定的操作性、与项目实际基本贴合的得1.5分</w:t>
            </w:r>
            <w:r>
              <w:rPr>
                <w:rFonts w:hint="eastAsia" w:ascii="宋体" w:hAnsi="宋体" w:cs="宋体"/>
                <w:sz w:val="21"/>
                <w:szCs w:val="21"/>
                <w:lang w:bidi="ar"/>
              </w:rPr>
              <w:t xml:space="preserve">；每项叙述内容完全脱离采购需求或未作</w:t>
            </w:r>
            <w:r>
              <w:rPr>
                <w:rFonts w:hint="eastAsia" w:ascii="宋体" w:hAnsi="宋体"/>
                <w:sz w:val="21"/>
                <w:szCs w:val="21"/>
                <w:lang w:bidi="ar"/>
              </w:rPr>
              <w:t xml:space="preserve">完整</w:t>
            </w:r>
            <w:r>
              <w:rPr>
                <w:rFonts w:hint="eastAsia" w:ascii="宋体" w:hAnsi="宋体" w:cs="宋体"/>
                <w:sz w:val="21"/>
                <w:szCs w:val="21"/>
                <w:lang w:bidi="ar"/>
              </w:rPr>
              <w:t xml:space="preserve">叙述的不得分。</w:t>
            </w:r>
            <w:r>
              <w:rPr>
                <w:rFonts w:hint="eastAsia" w:ascii="宋体" w:hAnsi="宋体"/>
                <w:sz w:val="21"/>
                <w:szCs w:val="21"/>
                <w:lang w:bidi="ar"/>
              </w:rPr>
              <w:t xml:space="preserve">本项最高得20分。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20</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▲项目负责人兼</w:t>
            </w:r>
            <w:r>
              <w:rPr>
                <w:rFonts w:hint="eastAsia" w:ascii="宋体" w:hAnsi="宋体"/>
                <w:sz w:val="21"/>
                <w:szCs w:val="21"/>
              </w:rPr>
              <w:t xml:space="preserve">保安</w:t>
            </w:r>
            <w:r>
              <w:rPr>
                <w:rFonts w:hint="eastAsia" w:ascii="宋体" w:hAnsi="宋体"/>
                <w:sz w:val="21"/>
                <w:szCs w:val="21"/>
              </w:rPr>
              <w:t xml:space="preserve">主管</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供应商拟派的</w:t>
            </w:r>
            <w:r>
              <w:rPr>
                <w:rFonts w:hint="eastAsia" w:ascii="宋体" w:hAnsi="宋体"/>
                <w:sz w:val="21"/>
                <w:szCs w:val="21"/>
              </w:rPr>
              <w:t xml:space="preserve">项目负责人兼</w:t>
            </w:r>
            <w:r>
              <w:rPr>
                <w:rFonts w:hint="eastAsia" w:ascii="宋体" w:hAnsi="宋体"/>
                <w:sz w:val="21"/>
                <w:szCs w:val="21"/>
              </w:rPr>
              <w:t xml:space="preserve">保安</w:t>
            </w:r>
            <w:r>
              <w:rPr>
                <w:rFonts w:hint="eastAsia" w:ascii="宋体" w:hAnsi="宋体"/>
                <w:sz w:val="21"/>
                <w:szCs w:val="21"/>
              </w:rPr>
              <w:t xml:space="preserve">主管</w:t>
            </w:r>
            <w:r>
              <w:rPr>
                <w:rFonts w:hint="eastAsia" w:ascii="宋体" w:hAnsi="宋体"/>
                <w:sz w:val="21"/>
                <w:szCs w:val="21"/>
              </w:rPr>
              <w:t xml:space="preserve">具备：</w:t>
            </w:r>
            <w:r/>
          </w:p>
          <w:p>
            <w:pPr>
              <w:numPr>
                <w:ilvl w:val="0"/>
                <w:numId w:val="2"/>
              </w:numPr>
              <w:widowControl w:val="off"/>
              <w:rPr>
                <w:rFonts w:ascii="宋体" w:hAnsi="宋体"/>
                <w:sz w:val="21"/>
                <w:szCs w:val="21"/>
                <w:lang w:bidi="ar"/>
              </w:rPr>
            </w:pPr>
            <w:r>
              <w:rPr>
                <w:rFonts w:hint="eastAsia" w:ascii="宋体" w:hAnsi="宋体"/>
                <w:sz w:val="21"/>
                <w:szCs w:val="22"/>
              </w:rPr>
              <w:t xml:space="preserve">具有</w:t>
            </w:r>
            <w:r>
              <w:rPr>
                <w:rFonts w:hint="eastAsia" w:ascii="宋体" w:hAnsi="宋体"/>
                <w:sz w:val="21"/>
                <w:szCs w:val="22"/>
              </w:rPr>
              <w:t xml:space="preserve">物业项目经理证或物业管理从业人员岗位证书</w:t>
            </w:r>
            <w:bookmarkStart w:id="135" w:name="OLE_LINK9"/>
            <w:r/>
            <w:bookmarkStart w:id="136" w:name="OLE_LINK21"/>
            <w:r>
              <w:rPr>
                <w:rFonts w:hint="eastAsia" w:ascii="宋体" w:hAnsi="宋体"/>
                <w:sz w:val="21"/>
                <w:szCs w:val="22"/>
              </w:rPr>
              <w:t xml:space="preserve">得2分</w:t>
            </w:r>
            <w:bookmarkEnd w:id="135"/>
            <w:r/>
            <w:bookmarkEnd w:id="136"/>
            <w:r>
              <w:rPr>
                <w:rFonts w:hint="eastAsia" w:ascii="宋体" w:hAnsi="宋体"/>
                <w:sz w:val="21"/>
                <w:szCs w:val="21"/>
                <w:lang w:bidi="ar"/>
              </w:rPr>
              <w:t xml:space="preserve">；</w:t>
            </w:r>
            <w:r/>
          </w:p>
          <w:p>
            <w:pPr>
              <w:numPr>
                <w:ilvl w:val="0"/>
                <w:numId w:val="2"/>
              </w:numPr>
              <w:widowControl w:val="off"/>
              <w:rPr>
                <w:rFonts w:ascii="宋体" w:hAnsi="宋体"/>
                <w:sz w:val="21"/>
                <w:szCs w:val="21"/>
                <w:lang w:bidi="ar"/>
              </w:rPr>
            </w:pPr>
            <w:r>
              <w:rPr>
                <w:rFonts w:hint="eastAsia" w:ascii="宋体" w:hAnsi="宋体"/>
                <w:sz w:val="21"/>
                <w:szCs w:val="21"/>
                <w:lang w:bidi="ar"/>
              </w:rPr>
              <w:t xml:space="preserve">具有中级（国家职业资格四级）保安员职业资格证书得</w:t>
            </w:r>
            <w:r>
              <w:rPr>
                <w:rFonts w:ascii="宋体" w:hAnsi="宋体"/>
                <w:sz w:val="21"/>
                <w:szCs w:val="21"/>
                <w:lang w:bidi="ar"/>
              </w:rPr>
              <w:t xml:space="preserve">1</w:t>
            </w:r>
            <w:r>
              <w:rPr>
                <w:rFonts w:hint="eastAsia" w:ascii="宋体" w:hAnsi="宋体"/>
                <w:sz w:val="21"/>
                <w:szCs w:val="21"/>
                <w:lang w:bidi="ar"/>
              </w:rPr>
              <w:t xml:space="preserve">分；</w:t>
            </w:r>
            <w:r>
              <w:rPr>
                <w:rFonts w:hint="eastAsia" w:ascii="宋体" w:hAnsi="宋体"/>
                <w:sz w:val="21"/>
                <w:szCs w:val="21"/>
                <w:lang w:bidi="ar"/>
              </w:rPr>
              <w:t xml:space="preserve">高级（国家职业资格三级）及以上保安员职业资格证书</w:t>
            </w:r>
            <w:r>
              <w:rPr>
                <w:rFonts w:hint="eastAsia" w:ascii="宋体" w:hAnsi="宋体"/>
                <w:sz w:val="21"/>
                <w:szCs w:val="21"/>
                <w:lang w:bidi="ar"/>
              </w:rPr>
              <w:t xml:space="preserve">得2分</w:t>
            </w:r>
            <w:r>
              <w:rPr>
                <w:rFonts w:hint="eastAsia" w:ascii="宋体" w:hAnsi="宋体"/>
                <w:sz w:val="21"/>
                <w:szCs w:val="21"/>
                <w:lang w:bidi="ar"/>
              </w:rPr>
              <w:t xml:space="preserve">；</w:t>
            </w:r>
            <w:r>
              <w:rPr>
                <w:rFonts w:hint="eastAsia" w:ascii="宋体" w:hAnsi="宋体"/>
                <w:sz w:val="21"/>
                <w:szCs w:val="21"/>
                <w:lang w:bidi="ar"/>
              </w:rPr>
              <w:t xml:space="preserve">不</w:t>
            </w:r>
            <w:r>
              <w:rPr>
                <w:rFonts w:hint="eastAsia" w:ascii="宋体" w:hAnsi="宋体"/>
                <w:sz w:val="21"/>
                <w:szCs w:val="21"/>
                <w:lang w:bidi="ar"/>
              </w:rPr>
              <w:t xml:space="preserve">累计得分，最高2分；</w:t>
            </w:r>
            <w:r/>
          </w:p>
          <w:p>
            <w:pPr>
              <w:numPr>
                <w:ilvl w:val="0"/>
                <w:numId w:val="2"/>
              </w:numPr>
              <w:widowControl w:val="off"/>
              <w:rPr>
                <w:rFonts w:ascii="宋体" w:hAnsi="宋体"/>
                <w:sz w:val="21"/>
                <w:szCs w:val="21"/>
                <w:lang w:bidi="ar"/>
              </w:rPr>
            </w:pPr>
            <w:r>
              <w:rPr>
                <w:rFonts w:hint="eastAsia" w:ascii="宋体" w:hAnsi="宋体"/>
                <w:sz w:val="21"/>
                <w:szCs w:val="22"/>
              </w:rPr>
              <w:t xml:space="preserve">具有</w:t>
            </w:r>
            <w:r>
              <w:rPr>
                <w:rFonts w:hint="eastAsia" w:ascii="宋体" w:hAnsi="宋体"/>
                <w:sz w:val="21"/>
                <w:szCs w:val="21"/>
                <w:lang w:bidi="ar"/>
              </w:rPr>
              <w:t xml:space="preserve">本科及以上学历证书</w:t>
            </w:r>
            <w:r>
              <w:rPr>
                <w:rFonts w:hint="eastAsia" w:ascii="宋体" w:hAnsi="宋体"/>
                <w:sz w:val="21"/>
                <w:szCs w:val="22"/>
              </w:rPr>
              <w:t xml:space="preserve">得2分</w:t>
            </w:r>
            <w:r>
              <w:rPr>
                <w:rFonts w:hint="eastAsia" w:ascii="宋体" w:hAnsi="宋体"/>
                <w:sz w:val="21"/>
                <w:szCs w:val="21"/>
                <w:lang w:bidi="ar"/>
              </w:rPr>
              <w:t xml:space="preserve">；</w:t>
            </w:r>
            <w:r/>
          </w:p>
          <w:p>
            <w:pPr>
              <w:numPr>
                <w:ilvl w:val="0"/>
                <w:numId w:val="2"/>
              </w:numPr>
              <w:widowControl w:val="off"/>
              <w:rPr>
                <w:rFonts w:ascii="宋体" w:hAnsi="宋体"/>
                <w:sz w:val="21"/>
                <w:szCs w:val="21"/>
                <w:lang w:bidi="ar"/>
              </w:rPr>
            </w:pPr>
            <w:r>
              <w:rPr>
                <w:rFonts w:hint="eastAsia" w:ascii="宋体" w:hAnsi="宋体"/>
                <w:sz w:val="21"/>
                <w:szCs w:val="22"/>
              </w:rPr>
              <w:t xml:space="preserve">具有</w:t>
            </w:r>
            <w:r>
              <w:rPr>
                <w:rFonts w:hint="eastAsia" w:ascii="宋体" w:hAnsi="宋体"/>
                <w:sz w:val="21"/>
                <w:szCs w:val="21"/>
                <w:lang w:bidi="ar"/>
              </w:rPr>
              <w:t xml:space="preserve">红十字会颁发的</w:t>
            </w:r>
            <w:r>
              <w:rPr>
                <w:rFonts w:hint="eastAsia" w:ascii="宋体" w:hAnsi="宋体"/>
                <w:sz w:val="21"/>
                <w:szCs w:val="21"/>
              </w:rPr>
              <w:t xml:space="preserve">救护培训合格证书</w:t>
            </w:r>
            <w:r>
              <w:rPr>
                <w:rFonts w:hint="eastAsia" w:ascii="宋体" w:hAnsi="宋体"/>
                <w:sz w:val="21"/>
                <w:szCs w:val="22"/>
              </w:rPr>
              <w:t xml:space="preserve">得2分</w:t>
            </w:r>
            <w:r>
              <w:rPr>
                <w:rFonts w:hint="eastAsia" w:ascii="宋体" w:hAnsi="宋体"/>
                <w:sz w:val="21"/>
                <w:szCs w:val="21"/>
                <w:lang w:bidi="ar"/>
              </w:rPr>
              <w:t xml:space="preserve">。</w:t>
            </w:r>
            <w:r/>
          </w:p>
          <w:p>
            <w:pPr>
              <w:ind w:left="0"/>
              <w:widowControl w:val="off"/>
              <w:rPr>
                <w:rFonts w:ascii="宋体" w:hAnsi="宋体"/>
                <w:sz w:val="21"/>
                <w:szCs w:val="21"/>
              </w:rPr>
            </w:pPr>
            <w:r>
              <w:rPr>
                <w:rFonts w:hint="eastAsia" w:ascii="宋体" w:hAnsi="宋体"/>
                <w:sz w:val="21"/>
                <w:szCs w:val="21"/>
              </w:rPr>
              <w:t xml:space="preserve">共</w:t>
            </w:r>
            <w:r>
              <w:rPr>
                <w:rFonts w:ascii="宋体" w:hAnsi="宋体"/>
                <w:sz w:val="21"/>
                <w:szCs w:val="21"/>
              </w:rPr>
              <w:t xml:space="preserve"> </w:t>
            </w:r>
            <w:r>
              <w:rPr>
                <w:rFonts w:hint="eastAsia" w:ascii="宋体" w:hAnsi="宋体"/>
                <w:sz w:val="21"/>
                <w:szCs w:val="21"/>
              </w:rPr>
              <w:t xml:space="preserve">8</w:t>
            </w:r>
            <w:r>
              <w:rPr>
                <w:rFonts w:ascii="宋体" w:hAnsi="宋体"/>
                <w:sz w:val="21"/>
                <w:szCs w:val="21"/>
              </w:rPr>
              <w:t xml:space="preserve"> </w:t>
            </w:r>
            <w:r>
              <w:rPr>
                <w:rFonts w:hint="eastAsia" w:ascii="宋体" w:hAnsi="宋体"/>
                <w:sz w:val="21"/>
                <w:szCs w:val="21"/>
              </w:rPr>
              <w:t xml:space="preserve">分。</w:t>
            </w:r>
            <w:r/>
          </w:p>
          <w:p>
            <w:pPr>
              <w:ind w:left="0"/>
              <w:widowControl w:val="off"/>
              <w:rPr>
                <w:rFonts w:ascii="宋体" w:hAnsi="宋体"/>
                <w:b/>
                <w:sz w:val="21"/>
                <w:szCs w:val="21"/>
                <w:lang w:bidi="ar"/>
              </w:rPr>
            </w:pPr>
            <w:r>
              <w:rPr>
                <w:rFonts w:hint="eastAsia" w:ascii="宋体" w:hAnsi="宋体"/>
                <w:b/>
                <w:sz w:val="21"/>
                <w:szCs w:val="21"/>
              </w:rPr>
              <w:t xml:space="preserve">注：响应文件内提供身份证正反面扫描件、有效证书或证明扫描件、供应商为其缴纳的最新一期</w:t>
            </w:r>
            <w:r>
              <w:rPr>
                <w:rFonts w:hint="eastAsia" w:ascii="宋体" w:hAnsi="宋体"/>
                <w:b/>
                <w:sz w:val="21"/>
                <w:szCs w:val="21"/>
              </w:rPr>
              <w:t xml:space="preserve">社保证明资料</w:t>
            </w:r>
            <w:r>
              <w:rPr>
                <w:rFonts w:hint="eastAsia" w:ascii="宋体" w:hAnsi="宋体"/>
                <w:b/>
                <w:sz w:val="21"/>
                <w:szCs w:val="21"/>
              </w:rPr>
              <w:t xml:space="preserve">并加盖供应商公章，</w:t>
            </w:r>
            <w:r>
              <w:rPr>
                <w:rFonts w:hint="eastAsia" w:ascii="宋体" w:hAnsi="宋体"/>
                <w:b/>
                <w:sz w:val="21"/>
                <w:szCs w:val="21"/>
              </w:rPr>
              <w:t xml:space="preserve">其中国家职业资格等级证书必须提供网上查询截图，</w:t>
            </w:r>
            <w:r>
              <w:rPr>
                <w:rFonts w:hint="eastAsia" w:ascii="宋体" w:hAnsi="宋体"/>
                <w:b/>
                <w:sz w:val="21"/>
                <w:szCs w:val="21"/>
              </w:rPr>
              <w:t xml:space="preserve">否则不得分。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▲秩序维护人员</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供应商拟派本项目秩序维护人员具备：</w:t>
            </w:r>
            <w:r/>
          </w:p>
          <w:p>
            <w:pPr>
              <w:ind w:left="0"/>
              <w:widowControl w:val="off"/>
              <w:rPr>
                <w:rFonts w:ascii="宋体" w:hAnsi="宋体"/>
                <w:sz w:val="21"/>
                <w:szCs w:val="21"/>
                <w:lang w:bidi="ar"/>
              </w:rPr>
            </w:pPr>
            <w:r>
              <w:rPr>
                <w:rFonts w:hint="eastAsia" w:ascii="宋体" w:hAnsi="宋体"/>
                <w:sz w:val="21"/>
                <w:szCs w:val="21"/>
                <w:lang w:bidi="ar"/>
              </w:rPr>
              <w:t xml:space="preserve">每有一人具有</w:t>
            </w:r>
            <w:r>
              <w:rPr>
                <w:rFonts w:hint="eastAsia" w:ascii="宋体" w:hAnsi="宋体"/>
                <w:sz w:val="21"/>
                <w:szCs w:val="21"/>
                <w:lang w:bidi="ar"/>
              </w:rPr>
              <w:t xml:space="preserve">中级（国家职业资格四级）及以上保安员职业资格证书</w:t>
            </w:r>
            <w:r>
              <w:rPr>
                <w:rFonts w:hint="eastAsia" w:ascii="宋体" w:hAnsi="宋体"/>
                <w:sz w:val="21"/>
                <w:szCs w:val="21"/>
                <w:lang w:bidi="ar"/>
              </w:rPr>
              <w:t xml:space="preserve">得2分，</w:t>
            </w:r>
            <w:r>
              <w:rPr>
                <w:rFonts w:hint="eastAsia" w:ascii="宋体" w:hAnsi="宋体"/>
                <w:sz w:val="21"/>
                <w:szCs w:val="21"/>
              </w:rPr>
              <w:t xml:space="preserve">共4分。</w:t>
            </w:r>
            <w:r/>
          </w:p>
          <w:p>
            <w:pPr>
              <w:ind w:left="0"/>
              <w:widowControl w:val="off"/>
              <w:rPr>
                <w:rFonts w:ascii="宋体" w:hAnsi="宋体"/>
                <w:sz w:val="21"/>
                <w:szCs w:val="21"/>
              </w:rPr>
            </w:pPr>
            <w:r>
              <w:rPr>
                <w:rFonts w:hint="eastAsia" w:ascii="宋体" w:hAnsi="宋体"/>
                <w:b/>
                <w:sz w:val="21"/>
                <w:szCs w:val="21"/>
              </w:rPr>
              <w:t xml:space="preserve">注：响应文件内提供身份证正反面扫描件、有效证书或证明扫描件、供应商为其缴纳的最新一期</w:t>
            </w:r>
            <w:r>
              <w:rPr>
                <w:rFonts w:hint="eastAsia" w:ascii="宋体" w:hAnsi="宋体"/>
                <w:b/>
                <w:sz w:val="21"/>
                <w:szCs w:val="21"/>
              </w:rPr>
              <w:t xml:space="preserve">社保证明资料</w:t>
            </w:r>
            <w:r>
              <w:rPr>
                <w:rFonts w:hint="eastAsia" w:ascii="宋体" w:hAnsi="宋体"/>
                <w:b/>
                <w:sz w:val="21"/>
                <w:szCs w:val="21"/>
              </w:rPr>
              <w:t xml:space="preserve">并加盖供应商公章，其中国家职业资格等级证书必须提供网上查询截图，否则不得分。</w:t>
            </w:r>
            <w:r>
              <w:rPr>
                <w:rFonts w:hint="eastAsia" w:ascii="宋体" w:hAnsi="宋体"/>
                <w:b/>
                <w:sz w:val="21"/>
                <w:szCs w:val="21"/>
              </w:rPr>
              <w:t xml:space="preserve">同一人不同证书不能累计得分。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▲综合维修</w:t>
            </w:r>
            <w:r>
              <w:rPr>
                <w:rFonts w:hint="eastAsia" w:ascii="宋体" w:hAnsi="宋体"/>
                <w:sz w:val="21"/>
                <w:szCs w:val="21"/>
              </w:rPr>
              <w:t xml:space="preserve">工</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投标人拟派本项目综合维修工具备：</w:t>
            </w:r>
            <w:r/>
          </w:p>
          <w:p>
            <w:pPr>
              <w:ind w:left="0"/>
              <w:widowControl w:val="off"/>
              <w:rPr>
                <w:rFonts w:ascii="宋体" w:hAnsi="宋体"/>
                <w:sz w:val="21"/>
                <w:szCs w:val="21"/>
                <w:lang w:bidi="ar"/>
              </w:rPr>
            </w:pPr>
            <w:r>
              <w:rPr>
                <w:rFonts w:hint="eastAsia" w:ascii="宋体" w:hAnsi="宋体"/>
                <w:sz w:val="21"/>
                <w:szCs w:val="21"/>
                <w:lang w:bidi="ar"/>
              </w:rPr>
              <w:t xml:space="preserve">1.相关专业本科及以上学历证书；</w:t>
            </w:r>
            <w:r>
              <w:rPr>
                <w:rFonts w:hint="eastAsia" w:ascii="宋体" w:hAnsi="宋体"/>
                <w:sz w:val="21"/>
                <w:szCs w:val="21"/>
              </w:rPr>
              <w:t xml:space="preserve"> </w:t>
            </w:r>
            <w:r/>
          </w:p>
          <w:p>
            <w:pPr>
              <w:ind w:left="0"/>
              <w:widowControl w:val="off"/>
              <w:rPr>
                <w:rFonts w:ascii="宋体" w:hAnsi="宋体"/>
                <w:sz w:val="21"/>
                <w:szCs w:val="21"/>
                <w:lang w:bidi="ar"/>
              </w:rPr>
            </w:pPr>
            <w:r>
              <w:rPr>
                <w:rFonts w:ascii="宋体" w:hAnsi="宋体"/>
                <w:sz w:val="21"/>
                <w:szCs w:val="21"/>
                <w:lang w:bidi="ar"/>
              </w:rPr>
              <w:t xml:space="preserve">2.</w:t>
            </w:r>
            <w:r>
              <w:rPr>
                <w:rFonts w:hint="eastAsia" w:ascii="宋体" w:hAnsi="宋体"/>
                <w:sz w:val="21"/>
                <w:szCs w:val="21"/>
                <w:lang w:bidi="ar"/>
              </w:rPr>
              <w:t xml:space="preserve">红十字会颁发的救护培训合格证书；</w:t>
            </w:r>
            <w:r/>
          </w:p>
          <w:p>
            <w:pPr>
              <w:ind w:left="0"/>
              <w:widowControl w:val="off"/>
              <w:rPr>
                <w:rFonts w:ascii="宋体" w:hAnsi="宋体"/>
                <w:sz w:val="21"/>
                <w:szCs w:val="21"/>
              </w:rPr>
            </w:pPr>
            <w:r>
              <w:rPr>
                <w:rFonts w:hint="eastAsia" w:ascii="宋体" w:hAnsi="宋体"/>
                <w:sz w:val="21"/>
                <w:szCs w:val="21"/>
              </w:rPr>
              <w:t xml:space="preserve">每项得2分，共4分。</w:t>
            </w:r>
            <w:r/>
          </w:p>
          <w:p>
            <w:pPr>
              <w:ind w:left="0"/>
              <w:widowControl w:val="off"/>
              <w:rPr>
                <w:rFonts w:ascii="宋体" w:hAnsi="宋体"/>
                <w:b/>
                <w:sz w:val="21"/>
                <w:szCs w:val="21"/>
              </w:rPr>
            </w:pPr>
            <w:r>
              <w:rPr>
                <w:rFonts w:hint="eastAsia" w:ascii="宋体" w:hAnsi="宋体"/>
                <w:b/>
                <w:sz w:val="21"/>
                <w:szCs w:val="21"/>
              </w:rPr>
              <w:t xml:space="preserve">注：投标文件内须提供身份证扫描件、有效证书或证明扫描件、投标人为其缴纳的最新一期</w:t>
            </w:r>
            <w:r>
              <w:rPr>
                <w:rFonts w:hint="eastAsia" w:ascii="宋体" w:hAnsi="宋体"/>
                <w:b/>
                <w:sz w:val="21"/>
                <w:szCs w:val="21"/>
              </w:rPr>
              <w:t xml:space="preserve">社保证明资料</w:t>
            </w:r>
            <w:r>
              <w:rPr>
                <w:rFonts w:hint="eastAsia" w:ascii="宋体" w:hAnsi="宋体"/>
                <w:b/>
                <w:sz w:val="21"/>
                <w:szCs w:val="21"/>
              </w:rPr>
              <w:t xml:space="preserve">并加盖投标人公章</w:t>
            </w:r>
            <w:r>
              <w:rPr>
                <w:rFonts w:hint="eastAsia" w:ascii="宋体" w:hAnsi="宋体"/>
                <w:b/>
                <w:sz w:val="21"/>
                <w:szCs w:val="21"/>
                <w:lang w:val="zh-CN" w:bidi="zh-CN"/>
              </w:rPr>
              <w:t xml:space="preserve">，未提供不得分</w:t>
            </w:r>
            <w:r>
              <w:rPr>
                <w:rFonts w:hint="eastAsia" w:ascii="宋体" w:hAnsi="宋体"/>
                <w:b/>
                <w:sz w:val="21"/>
                <w:szCs w:val="21"/>
              </w:rPr>
              <w:t xml:space="preserve">。</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rPr>
                <w:rFonts w:hint="eastAsia" w:ascii="宋体" w:hAnsi="宋体"/>
                <w:bCs/>
                <w:sz w:val="21"/>
                <w:szCs w:val="21"/>
              </w:rPr>
              <w:t xml:space="preserve">客服兼内勤</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投标人拟派本项目</w:t>
            </w:r>
            <w:r>
              <w:rPr>
                <w:rFonts w:hint="eastAsia" w:ascii="宋体" w:hAnsi="宋体"/>
                <w:sz w:val="21"/>
                <w:szCs w:val="21"/>
              </w:rPr>
              <w:t xml:space="preserve">客服兼内勤</w:t>
            </w:r>
            <w:r>
              <w:rPr>
                <w:rFonts w:hint="eastAsia" w:ascii="宋体" w:hAnsi="宋体"/>
                <w:sz w:val="21"/>
                <w:szCs w:val="21"/>
              </w:rPr>
              <w:t xml:space="preserve">具备：</w:t>
            </w:r>
            <w:r/>
          </w:p>
          <w:p>
            <w:pPr>
              <w:ind w:left="0"/>
              <w:widowControl w:val="off"/>
              <w:rPr>
                <w:rFonts w:ascii="宋体" w:hAnsi="宋体"/>
                <w:bCs/>
                <w:sz w:val="21"/>
                <w:szCs w:val="21"/>
              </w:rPr>
            </w:pPr>
            <w:r>
              <w:rPr>
                <w:rFonts w:hint="eastAsia" w:ascii="宋体" w:hAnsi="宋体"/>
                <w:bCs/>
                <w:sz w:val="21"/>
                <w:szCs w:val="21"/>
              </w:rPr>
              <w:t xml:space="preserve">1.本科及以上学历证书；</w:t>
            </w:r>
            <w:r/>
          </w:p>
          <w:p>
            <w:pPr>
              <w:ind w:left="0"/>
              <w:widowControl w:val="off"/>
              <w:rPr>
                <w:rFonts w:ascii="宋体" w:hAnsi="宋体"/>
                <w:bCs/>
                <w:sz w:val="21"/>
                <w:szCs w:val="21"/>
              </w:rPr>
            </w:pPr>
            <w:r>
              <w:rPr>
                <w:rFonts w:hint="eastAsia" w:ascii="宋体" w:hAnsi="宋体"/>
                <w:bCs/>
                <w:sz w:val="21"/>
                <w:szCs w:val="21"/>
              </w:rPr>
              <w:t xml:space="preserve">2.普通话等级证书。</w:t>
            </w:r>
            <w:r/>
          </w:p>
          <w:p>
            <w:pPr>
              <w:ind w:left="0"/>
              <w:widowControl w:val="off"/>
              <w:rPr>
                <w:rFonts w:ascii="宋体" w:hAnsi="宋体"/>
                <w:sz w:val="21"/>
                <w:szCs w:val="21"/>
              </w:rPr>
            </w:pPr>
            <w:r>
              <w:rPr>
                <w:rFonts w:hint="eastAsia" w:ascii="宋体" w:hAnsi="宋体"/>
                <w:sz w:val="21"/>
                <w:szCs w:val="21"/>
              </w:rPr>
              <w:t xml:space="preserve">每项得</w:t>
            </w:r>
            <w:r>
              <w:rPr>
                <w:rFonts w:ascii="宋体" w:hAnsi="宋体"/>
                <w:sz w:val="21"/>
                <w:szCs w:val="21"/>
              </w:rPr>
              <w:t xml:space="preserve">1</w:t>
            </w:r>
            <w:r>
              <w:rPr>
                <w:rFonts w:hint="eastAsia" w:ascii="宋体" w:hAnsi="宋体"/>
                <w:sz w:val="21"/>
                <w:szCs w:val="21"/>
              </w:rPr>
              <w:t xml:space="preserve">分，共2分。</w:t>
            </w:r>
            <w:r/>
          </w:p>
          <w:p>
            <w:pPr>
              <w:ind w:left="0"/>
              <w:widowControl w:val="off"/>
              <w:rPr>
                <w:rFonts w:ascii="宋体" w:hAnsi="宋体"/>
                <w:b/>
                <w:sz w:val="21"/>
                <w:szCs w:val="21"/>
              </w:rPr>
            </w:pPr>
            <w:r>
              <w:rPr>
                <w:rFonts w:hint="eastAsia" w:ascii="宋体" w:hAnsi="宋体"/>
                <w:b/>
                <w:sz w:val="21"/>
                <w:szCs w:val="21"/>
              </w:rPr>
              <w:t xml:space="preserve">注：投标文件内须提供身份证扫描件、有效证书或证明扫描件、投标人为其缴纳的最新一期</w:t>
            </w:r>
            <w:r>
              <w:rPr>
                <w:rFonts w:hint="eastAsia" w:ascii="宋体" w:hAnsi="宋体"/>
                <w:b/>
                <w:sz w:val="21"/>
                <w:szCs w:val="21"/>
              </w:rPr>
              <w:t xml:space="preserve">社保证明资料</w:t>
            </w:r>
            <w:r>
              <w:rPr>
                <w:rFonts w:hint="eastAsia" w:ascii="宋体" w:hAnsi="宋体"/>
                <w:b/>
                <w:sz w:val="21"/>
                <w:szCs w:val="21"/>
              </w:rPr>
              <w:t xml:space="preserve">并加盖投标人公章</w:t>
            </w:r>
            <w:r>
              <w:rPr>
                <w:rFonts w:hint="eastAsia" w:ascii="宋体" w:hAnsi="宋体"/>
                <w:b/>
                <w:sz w:val="21"/>
                <w:szCs w:val="21"/>
                <w:lang w:val="zh-CN" w:bidi="zh-CN"/>
              </w:rPr>
              <w:t xml:space="preserve">，未提供不得分</w:t>
            </w:r>
            <w:r>
              <w:rPr>
                <w:rFonts w:hint="eastAsia" w:ascii="宋体" w:hAnsi="宋体"/>
                <w:b/>
                <w:sz w:val="21"/>
                <w:szCs w:val="21"/>
              </w:rPr>
              <w:t xml:space="preserve">。</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供应商具备：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sz w:val="21"/>
                <w:szCs w:val="21"/>
              </w:rPr>
            </w:pPr>
            <w:r>
              <w:rPr>
                <w:rFonts w:hint="eastAsia" w:ascii="宋体" w:hAnsi="宋体"/>
                <w:sz w:val="21"/>
                <w:szCs w:val="21"/>
              </w:rPr>
              <w:t xml:space="preserve">每项得 1 分，最高得3 分。</w:t>
            </w:r>
            <w:r/>
          </w:p>
          <w:p>
            <w:pPr>
              <w:ind w:left="0"/>
              <w:widowControl w:val="off"/>
              <w:rPr>
                <w:rFonts w:ascii="宋体" w:hAnsi="宋体"/>
                <w:sz w:val="21"/>
                <w:szCs w:val="21"/>
              </w:rPr>
            </w:pPr>
            <w:r>
              <w:rPr>
                <w:rFonts w:hint="eastAsia" w:ascii="宋体" w:hAnsi="宋体"/>
                <w:b/>
                <w:sz w:val="21"/>
                <w:szCs w:val="21"/>
              </w:rPr>
              <w:t xml:space="preserve">注：响应文件内须提供有效证书扫描件及国家认证认可监督管理委员会官方网站上的查询截图并加盖供应商公章，未提供不得分。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供应商提供自202</w:t>
            </w:r>
            <w:r>
              <w:rPr>
                <w:rFonts w:ascii="宋体" w:hAnsi="宋体"/>
                <w:sz w:val="21"/>
                <w:szCs w:val="21"/>
              </w:rPr>
              <w:t xml:space="preserve">3</w:t>
            </w:r>
            <w:r>
              <w:rPr>
                <w:rFonts w:hint="eastAsia" w:ascii="宋体" w:hAnsi="宋体"/>
                <w:sz w:val="21"/>
                <w:szCs w:val="21"/>
              </w:rPr>
              <w:t xml:space="preserve">年1月1日（以合同签订日期为准）以来承担的类似物业服务项目业绩，</w:t>
            </w:r>
            <w:r>
              <w:rPr>
                <w:rFonts w:hint="eastAsia" w:ascii="宋体" w:hAnsi="宋体"/>
                <w:sz w:val="21"/>
                <w:szCs w:val="21"/>
              </w:rPr>
              <w:t xml:space="preserve">每具备</w:t>
            </w:r>
            <w:r>
              <w:rPr>
                <w:rFonts w:hint="eastAsia" w:ascii="宋体" w:hAnsi="宋体"/>
                <w:sz w:val="21"/>
                <w:szCs w:val="21"/>
              </w:rPr>
              <w:t xml:space="preserve">1项业绩得2分，最高得</w:t>
            </w:r>
            <w:r>
              <w:rPr>
                <w:rFonts w:ascii="宋体" w:hAnsi="宋体"/>
                <w:sz w:val="21"/>
                <w:szCs w:val="21"/>
              </w:rPr>
              <w:t xml:space="preserve"> </w:t>
            </w:r>
            <w:r>
              <w:rPr>
                <w:rFonts w:hint="eastAsia" w:ascii="宋体" w:hAnsi="宋体"/>
                <w:sz w:val="21"/>
                <w:szCs w:val="21"/>
              </w:rPr>
              <w:t xml:space="preserve">6分。</w:t>
            </w:r>
            <w:r/>
          </w:p>
          <w:p>
            <w:pPr>
              <w:ind w:left="0"/>
              <w:widowControl w:val="off"/>
              <w:rPr>
                <w:rFonts w:ascii="宋体" w:hAnsi="宋体"/>
                <w:sz w:val="21"/>
                <w:szCs w:val="21"/>
              </w:rPr>
            </w:pPr>
            <w:r>
              <w:rPr>
                <w:rFonts w:hint="eastAsia" w:ascii="宋体" w:hAnsi="宋体"/>
                <w:b/>
                <w:sz w:val="21"/>
                <w:szCs w:val="21"/>
              </w:rPr>
              <w:t xml:space="preserve">注：响应文件内须</w:t>
            </w:r>
            <w:r>
              <w:rPr>
                <w:rFonts w:hint="eastAsia" w:ascii="宋体" w:hAnsi="宋体"/>
                <w:b/>
                <w:bCs/>
                <w:sz w:val="21"/>
                <w:szCs w:val="21"/>
              </w:rPr>
              <w:t xml:space="preserve">提供有效合同</w:t>
            </w:r>
            <w:r>
              <w:rPr>
                <w:rFonts w:hint="eastAsia" w:ascii="宋体" w:hAnsi="宋体"/>
                <w:b/>
                <w:sz w:val="21"/>
                <w:szCs w:val="21"/>
              </w:rPr>
              <w:t xml:space="preserve">扫描件和任意一期发票并加盖供应商公章，未提供不得分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bl>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p>
    <w:p>
      <w:pPr>
        <w:ind w:left="0"/>
        <w:jc w:val="left"/>
        <w:rPr>
          <w:sz w:val="21"/>
        </w:rPr>
      </w:pPr>
      <w:r>
        <w:rPr>
          <w:sz w:val="21"/>
        </w:rPr>
        <w:br w:type="page" w:clear="all"/>
      </w:r>
      <w:r/>
    </w:p>
    <w:p>
      <w:pPr>
        <w:ind w:left="0"/>
        <w:spacing w:line="360" w:lineRule="auto"/>
        <w:rPr>
          <w:rFonts w:ascii="宋体" w:hAnsi="宋体"/>
          <w:sz w:val="21"/>
        </w:rPr>
      </w:pPr>
      <w:r>
        <w:rPr>
          <w:rFonts w:ascii="宋体" w:hAnsi="宋体"/>
          <w:sz w:val="21"/>
        </w:rPr>
      </w:r>
      <w:r/>
    </w:p>
    <w:p>
      <w:pPr>
        <w:pStyle w:val="893"/>
        <w:ind w:left="0" w:firstLine="0"/>
        <w:jc w:val="center"/>
        <w:rPr>
          <w:rFonts w:ascii="宋体" w:hAnsi="宋体"/>
          <w:b/>
          <w:sz w:val="44"/>
          <w:szCs w:val="22"/>
        </w:rPr>
      </w:pPr>
      <w:r/>
      <w:bookmarkStart w:id="137" w:name="_Toc165274524"/>
      <w:r/>
      <w:bookmarkStart w:id="138" w:name="_Toc167114663"/>
      <w:r>
        <w:rPr>
          <w:rFonts w:hint="eastAsia" w:ascii="宋体" w:hAnsi="宋体"/>
          <w:b/>
          <w:sz w:val="44"/>
          <w:szCs w:val="22"/>
        </w:rPr>
        <w:t xml:space="preserve">第七章 物业管理考核办法</w:t>
      </w:r>
      <w:bookmarkEnd w:id="137"/>
      <w:r/>
      <w:bookmarkEnd w:id="138"/>
      <w:r/>
      <w:r/>
    </w:p>
    <w:p>
      <w:pPr>
        <w:ind w:left="0" w:firstLine="420"/>
        <w:spacing w:line="360" w:lineRule="auto"/>
        <w:rPr>
          <w:rFonts w:ascii="宋体" w:hAnsi="宋体"/>
          <w:sz w:val="21"/>
          <w:szCs w:val="21"/>
        </w:rPr>
      </w:pPr>
      <w:r>
        <w:rPr>
          <w:rFonts w:hint="eastAsia" w:ascii="宋体" w:hAnsi="宋体"/>
          <w:sz w:val="21"/>
          <w:szCs w:val="21"/>
        </w:rPr>
        <w:t xml:space="preserve">采购人定期和不定期地对提供成交供应商的服务进行检查和抽查，检查记录和整改时限反馈成交供应商。并每月对 “保安”、“保洁”、“工程”、“客服”等内容的检查结果进行考核（详见考核表）。</w:t>
      </w:r>
      <w:r/>
    </w:p>
    <w:p>
      <w:pPr>
        <w:ind w:left="0" w:firstLine="420"/>
        <w:spacing w:line="360" w:lineRule="auto"/>
        <w:rPr>
          <w:rFonts w:ascii="宋体" w:hAnsi="宋体"/>
          <w:sz w:val="21"/>
          <w:szCs w:val="21"/>
        </w:rPr>
      </w:pPr>
      <w:r>
        <w:rPr>
          <w:rFonts w:hint="eastAsia" w:ascii="宋体" w:hAnsi="宋体"/>
          <w:sz w:val="21"/>
          <w:szCs w:val="21"/>
        </w:rPr>
        <w:t xml:space="preserve">物业服务实行百分制考核，每月考核一次，综合考评分应在90（含）分以上，如出现考评分低于90分的情况，按如下处理：</w:t>
      </w:r>
      <w:r/>
    </w:p>
    <w:p>
      <w:pPr>
        <w:pStyle w:val="959"/>
        <w:numPr>
          <w:ilvl w:val="0"/>
          <w:numId w:val="18"/>
        </w:numPr>
        <w:spacing w:line="360" w:lineRule="auto"/>
        <w:rPr>
          <w:rFonts w:ascii="宋体" w:hAnsi="宋体"/>
          <w:sz w:val="21"/>
          <w:szCs w:val="21"/>
        </w:rPr>
      </w:pPr>
      <w:r>
        <w:rPr>
          <w:rFonts w:hint="eastAsia" w:ascii="宋体" w:hAnsi="宋体"/>
          <w:sz w:val="21"/>
          <w:szCs w:val="21"/>
        </w:rPr>
        <w:t xml:space="preserve">当考评结果在90分（不含）-80分（含）的，在90分的基础上每扣1分扣款500元（比如：得分89分扣500元，88分扣1000元，以此类推）。</w:t>
      </w:r>
      <w:r/>
    </w:p>
    <w:p>
      <w:pPr>
        <w:pStyle w:val="960"/>
        <w:numPr>
          <w:ilvl w:val="0"/>
          <w:numId w:val="18"/>
        </w:numPr>
        <w:rPr>
          <w:rFonts w:ascii="宋体" w:hAnsi="宋体"/>
          <w:sz w:val="21"/>
          <w:szCs w:val="21"/>
        </w:rPr>
      </w:pPr>
      <w:r>
        <w:rPr>
          <w:rFonts w:hint="eastAsia" w:ascii="宋体" w:hAnsi="宋体"/>
          <w:sz w:val="21"/>
          <w:szCs w:val="21"/>
        </w:rPr>
        <w:t xml:space="preserve">当考评结果在80分（不含）以下，在90分的基础上每扣1分扣款1000元（比如：得分79分扣11000元，78分扣12000元，以此类推）。</w:t>
      </w:r>
      <w:r/>
    </w:p>
    <w:p>
      <w:pPr>
        <w:pStyle w:val="960"/>
        <w:numPr>
          <w:ilvl w:val="0"/>
          <w:numId w:val="18"/>
        </w:numPr>
        <w:rPr>
          <w:rFonts w:ascii="宋体" w:hAnsi="宋体"/>
          <w:sz w:val="21"/>
          <w:szCs w:val="21"/>
        </w:rPr>
      </w:pPr>
      <w:r>
        <w:rPr>
          <w:rFonts w:hint="eastAsia" w:ascii="宋体" w:hAnsi="宋体"/>
          <w:sz w:val="21"/>
          <w:szCs w:val="21"/>
        </w:rPr>
        <w:t xml:space="preserve">当考评结果出现三次评分80以下的，甲方有权要求整改，拒不整改且拖延的，视情节严重，甲方有权终止合同。</w:t>
      </w:r>
      <w:r/>
    </w:p>
    <w:p>
      <w:pPr>
        <w:ind w:left="0"/>
        <w:spacing w:line="360" w:lineRule="auto"/>
        <w:tabs>
          <w:tab w:val="left" w:pos="1780" w:leader="none"/>
        </w:tabs>
        <w:rPr>
          <w:rFonts w:ascii="宋体" w:hAnsi="宋体" w:cs="宋体"/>
          <w:spacing w:val="-3"/>
          <w:sz w:val="21"/>
          <w:szCs w:val="21"/>
        </w:rPr>
      </w:pPr>
      <w:r>
        <w:rPr>
          <w:rFonts w:hint="eastAsia" w:ascii="宋体" w:hAnsi="宋体" w:cs="宋体"/>
          <w:spacing w:val="-3"/>
          <w:sz w:val="21"/>
          <w:szCs w:val="21"/>
        </w:rPr>
        <w:t xml:space="preserve">附：物业服务考核评分表</w:t>
      </w:r>
      <w:r/>
    </w:p>
    <w:p>
      <w:pPr>
        <w:ind w:left="0"/>
        <w:spacing w:line="360" w:lineRule="auto"/>
        <w:tabs>
          <w:tab w:val="left" w:pos="1780" w:leader="none"/>
        </w:tabs>
        <w:rPr>
          <w:rFonts w:ascii="宋体" w:hAnsi="宋体" w:cs="宋体"/>
          <w:spacing w:val="-3"/>
          <w:sz w:val="21"/>
          <w:szCs w:val="21"/>
        </w:rPr>
      </w:pPr>
      <w:r>
        <w:rPr>
          <w:rFonts w:ascii="宋体" w:hAnsi="宋体" w:cs="宋体"/>
          <w:spacing w:val="-3"/>
          <w:sz w:val="21"/>
          <w:szCs w:val="21"/>
        </w:rPr>
      </w:r>
      <w:r/>
    </w:p>
    <w:tbl>
      <w:tblPr>
        <w:tblStyle w:val="952"/>
        <w:tblW w:w="0" w:type="dxa"/>
        <w:tblInd w:w="-186" w:type="dxa"/>
        <w:tblLayout w:type="fixed"/>
        <w:tblCellMar>
          <w:left w:w="108" w:type="dxa"/>
          <w:right w:w="108" w:type="dxa"/>
        </w:tblCellMar>
        <w:tblLook w:val="04A0" w:firstRow="1" w:lastRow="0" w:firstColumn="1" w:lastColumn="0" w:noHBand="0" w:noVBand="1"/>
      </w:tblPr>
      <w:tblGrid>
        <w:gridCol w:w="673"/>
        <w:gridCol w:w="3331"/>
        <w:gridCol w:w="1107"/>
        <w:gridCol w:w="3390"/>
        <w:gridCol w:w="660"/>
      </w:tblGrid>
      <w:tr>
        <w:trPr/>
        <w:tc>
          <w:tcPr>
            <w:gridSpan w:val="5"/>
            <w:tcBorders>
              <w:top w:val="single" w:color="auto" w:sz="4" w:space="0"/>
              <w:left w:val="single" w:color="auto" w:sz="4" w:space="0"/>
              <w:bottom w:val="single" w:color="auto" w:sz="4" w:space="0"/>
              <w:right w:val="single" w:color="auto" w:sz="4" w:space="0"/>
            </w:tcBorders>
            <w:tcW w:w="9161" w:type="dxa"/>
            <w:vAlign w:val="center"/>
            <w:textDirection w:val="lrTb"/>
            <w:noWrap w:val="false"/>
          </w:tcPr>
          <w:p>
            <w:pPr>
              <w:ind w:left="0"/>
              <w:jc w:val="center"/>
              <w:spacing w:line="440" w:lineRule="exact"/>
              <w:rPr>
                <w:rFonts w:ascii="宋体" w:hAnsi="宋体" w:cs="宋体"/>
                <w:b/>
                <w:bCs/>
                <w:sz w:val="21"/>
                <w:szCs w:val="21"/>
              </w:rPr>
              <w:outlineLvl w:val="0"/>
            </w:pPr>
            <w:r>
              <w:rPr>
                <w:rFonts w:hint="eastAsia" w:ascii="宋体" w:hAnsi="宋体" w:cs="宋体"/>
                <w:b/>
                <w:bCs/>
                <w:sz w:val="21"/>
                <w:szCs w:val="21"/>
              </w:rPr>
              <w:t xml:space="preserve">物业综合</w:t>
            </w:r>
            <w:r>
              <w:rPr>
                <w:rFonts w:hint="eastAsia" w:ascii="宋体" w:hAnsi="宋体" w:cs="宋体"/>
                <w:b/>
                <w:bCs/>
                <w:sz w:val="21"/>
                <w:szCs w:val="21"/>
                <w:lang w:eastAsia="zh-Hans"/>
              </w:rPr>
              <w:t xml:space="preserve">工作考核标准</w:t>
            </w:r>
            <w:r>
              <w:rPr>
                <w:rFonts w:hint="eastAsia" w:ascii="宋体" w:hAnsi="宋体" w:cs="宋体"/>
                <w:b/>
                <w:bCs/>
                <w:sz w:val="21"/>
                <w:szCs w:val="21"/>
              </w:rPr>
              <w:t xml:space="preserve">（8分）</w:t>
            </w:r>
            <w:r/>
          </w:p>
        </w:tc>
      </w:tr>
      <w:tr>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b/>
                <w:bCs/>
                <w:sz w:val="21"/>
                <w:szCs w:val="21"/>
                <w:lang w:eastAsia="zh-Hans"/>
              </w:rPr>
              <w:outlineLvl w:val="0"/>
            </w:pPr>
            <w:r>
              <w:rPr>
                <w:rFonts w:hint="eastAsia" w:ascii="宋体" w:hAnsi="宋体" w:cs="宋体"/>
                <w:b/>
                <w:bCs/>
                <w:sz w:val="21"/>
                <w:szCs w:val="21"/>
                <w:lang w:eastAsia="zh-Hans"/>
              </w:rPr>
              <w:t xml:space="preserve">序号</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center"/>
              <w:spacing w:line="440" w:lineRule="exact"/>
              <w:rPr>
                <w:rFonts w:ascii="宋体" w:hAnsi="宋体" w:cs="宋体"/>
                <w:b/>
                <w:bCs/>
                <w:sz w:val="21"/>
                <w:szCs w:val="21"/>
                <w:lang w:eastAsia="zh-Hans"/>
              </w:rPr>
              <w:outlineLvl w:val="0"/>
            </w:pPr>
            <w:r>
              <w:rPr>
                <w:rFonts w:hint="eastAsia" w:ascii="宋体" w:hAnsi="宋体" w:cs="宋体"/>
                <w:b/>
                <w:bCs/>
                <w:sz w:val="21"/>
                <w:szCs w:val="21"/>
                <w:lang w:eastAsia="zh-Hans"/>
              </w:rPr>
              <w:t xml:space="preserve">考核细则</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440" w:lineRule="exact"/>
              <w:rPr>
                <w:rFonts w:ascii="宋体" w:hAnsi="宋体" w:cs="宋体"/>
                <w:b/>
                <w:bCs/>
                <w:sz w:val="21"/>
                <w:szCs w:val="21"/>
                <w:lang w:eastAsia="zh-Hans"/>
              </w:rPr>
              <w:outlineLvl w:val="0"/>
            </w:pPr>
            <w:r>
              <w:rPr>
                <w:rFonts w:hint="eastAsia" w:ascii="宋体" w:hAnsi="宋体" w:cs="宋体"/>
                <w:b/>
                <w:bCs/>
                <w:sz w:val="21"/>
                <w:szCs w:val="21"/>
                <w:lang w:eastAsia="zh-Hans"/>
              </w:rPr>
              <w:t xml:space="preserve">分值（分）</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center"/>
              <w:spacing w:line="440" w:lineRule="exact"/>
              <w:rPr>
                <w:rFonts w:ascii="宋体" w:hAnsi="宋体" w:cs="宋体"/>
                <w:b/>
                <w:bCs/>
                <w:sz w:val="21"/>
                <w:szCs w:val="21"/>
                <w:lang w:eastAsia="zh-Hans"/>
              </w:rPr>
              <w:outlineLvl w:val="0"/>
            </w:pPr>
            <w:r>
              <w:rPr>
                <w:rFonts w:hint="eastAsia" w:ascii="宋体" w:hAnsi="宋体" w:cs="宋体"/>
                <w:b/>
                <w:bCs/>
                <w:sz w:val="21"/>
                <w:szCs w:val="21"/>
                <w:lang w:eastAsia="zh-Hans"/>
              </w:rPr>
              <w:t xml:space="preserve">扣分标准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b/>
                <w:bCs/>
                <w:sz w:val="21"/>
                <w:szCs w:val="21"/>
                <w:lang w:eastAsia="zh-Hans"/>
              </w:rPr>
              <w:outlineLvl w:val="0"/>
            </w:pPr>
            <w:r>
              <w:rPr>
                <w:rFonts w:hint="eastAsia" w:ascii="宋体" w:hAnsi="宋体" w:cs="宋体"/>
                <w:b/>
                <w:bCs/>
                <w:sz w:val="21"/>
                <w:szCs w:val="21"/>
                <w:lang w:eastAsia="zh-Hans"/>
              </w:rPr>
              <w:t xml:space="preserve">得分</w:t>
            </w:r>
            <w:r/>
          </w:p>
        </w:tc>
      </w:tr>
      <w:tr>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b/>
                <w:bCs/>
                <w:sz w:val="21"/>
                <w:szCs w:val="21"/>
                <w:lang w:eastAsia="zh-Hans"/>
              </w:rPr>
              <w:outlineLvl w:val="0"/>
            </w:pPr>
            <w:r>
              <w:rPr>
                <w:rFonts w:hint="eastAsia" w:ascii="宋体" w:hAnsi="宋体" w:cs="宋体"/>
                <w:b/>
                <w:bCs/>
                <w:sz w:val="21"/>
                <w:szCs w:val="21"/>
                <w:lang w:eastAsia="zh-Hans"/>
              </w:rPr>
              <w:t xml:space="preserve">一</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center"/>
              <w:spacing w:line="440" w:lineRule="exact"/>
              <w:rPr>
                <w:rFonts w:ascii="宋体" w:hAnsi="宋体" w:cs="宋体"/>
                <w:b/>
                <w:bCs/>
                <w:sz w:val="21"/>
                <w:szCs w:val="21"/>
                <w:lang w:eastAsia="zh-Hans"/>
              </w:rPr>
              <w:outlineLvl w:val="0"/>
            </w:pPr>
            <w:r>
              <w:rPr>
                <w:rFonts w:hint="eastAsia" w:ascii="宋体" w:hAnsi="宋体" w:cs="宋体"/>
                <w:b/>
                <w:bCs/>
                <w:sz w:val="21"/>
                <w:szCs w:val="21"/>
              </w:rPr>
              <w:t xml:space="preserve">物业综合</w:t>
            </w:r>
            <w:r>
              <w:rPr>
                <w:rFonts w:hint="eastAsia" w:ascii="宋体" w:hAnsi="宋体" w:cs="宋体"/>
                <w:b/>
                <w:bCs/>
                <w:sz w:val="21"/>
                <w:szCs w:val="21"/>
                <w:lang w:eastAsia="zh-Hans"/>
              </w:rPr>
              <w:t xml:space="preserve">管理要求</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widowControl/>
              <w:rPr>
                <w:rFonts w:ascii="宋体" w:hAnsi="宋体" w:cs="宋体"/>
                <w:b/>
                <w:bCs/>
                <w:sz w:val="21"/>
                <w:szCs w:val="21"/>
                <w:lang w:eastAsia="zh-Hans"/>
              </w:rPr>
            </w:pPr>
            <w:r>
              <w:rPr>
                <w:rFonts w:hint="eastAsia" w:ascii="宋体" w:hAnsi="宋体" w:cs="宋体"/>
                <w:b/>
                <w:bCs/>
                <w:sz w:val="21"/>
                <w:szCs w:val="21"/>
                <w:lang w:bidi="ar"/>
              </w:rPr>
              <w:t xml:space="preserve">8</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center"/>
              <w:spacing w:line="440" w:lineRule="exact"/>
              <w:rPr>
                <w:rFonts w:ascii="宋体" w:hAnsi="宋体" w:cs="宋体"/>
                <w:b/>
                <w:bCs/>
                <w:sz w:val="21"/>
                <w:szCs w:val="21"/>
                <w:lang w:eastAsia="zh-Hans"/>
              </w:rPr>
              <w:outlineLvl w:val="0"/>
            </w:pPr>
            <w:r>
              <w:rPr>
                <w:rFonts w:ascii="宋体" w:hAnsi="宋体" w:cs="宋体"/>
                <w:b/>
                <w:bCs/>
                <w:sz w:val="21"/>
                <w:szCs w:val="21"/>
                <w:lang w:eastAsia="zh-Hans"/>
              </w:rPr>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b/>
                <w:bCs/>
                <w:sz w:val="21"/>
                <w:szCs w:val="21"/>
                <w:lang w:eastAsia="zh-Hans"/>
              </w:rPr>
              <w:outlineLvl w:val="0"/>
            </w:pPr>
            <w:r>
              <w:rPr>
                <w:rFonts w:ascii="宋体" w:hAnsi="宋体" w:cs="宋体"/>
                <w:b/>
                <w:bCs/>
                <w:sz w:val="21"/>
                <w:szCs w:val="21"/>
                <w:lang w:eastAsia="zh-Hans"/>
              </w:rPr>
            </w:r>
            <w:r/>
          </w:p>
        </w:tc>
      </w:tr>
      <w:tr>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hint="eastAsia" w:ascii="宋体" w:hAnsi="宋体" w:cs="宋体"/>
                <w:sz w:val="21"/>
                <w:szCs w:val="21"/>
                <w:lang w:eastAsia="zh-Hans"/>
              </w:rPr>
              <w:t xml:space="preserve">1</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rPr>
              <w:t xml:space="preserve">管理人员</w:t>
            </w:r>
            <w:r>
              <w:rPr>
                <w:rFonts w:hint="eastAsia" w:ascii="宋体" w:hAnsi="宋体" w:cs="宋体"/>
                <w:sz w:val="21"/>
                <w:szCs w:val="21"/>
                <w:lang w:eastAsia="zh-Hans"/>
              </w:rPr>
              <w:t xml:space="preserve">服从安排，持证上岗，相关证件复印上墙，按有关规程进行操作</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widowControl/>
              <w:rPr>
                <w:rFonts w:ascii="宋体" w:hAnsi="宋体" w:cs="宋体"/>
                <w:sz w:val="21"/>
                <w:szCs w:val="21"/>
              </w:rPr>
            </w:pPr>
            <w:r>
              <w:rPr>
                <w:rFonts w:hint="eastAsia" w:ascii="宋体" w:hAnsi="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sz w:val="21"/>
                <w:szCs w:val="21"/>
              </w:rPr>
              <w:outlineLvl w:val="0"/>
            </w:pPr>
            <w:r>
              <w:rPr>
                <w:rFonts w:hint="eastAsia" w:ascii="宋体" w:hAnsi="宋体" w:cs="宋体"/>
                <w:sz w:val="21"/>
                <w:szCs w:val="21"/>
              </w:rPr>
              <w:t xml:space="preserve">管理人员未</w:t>
            </w:r>
            <w:r>
              <w:rPr>
                <w:rFonts w:hint="eastAsia" w:ascii="宋体" w:hAnsi="宋体" w:cs="宋体"/>
                <w:sz w:val="21"/>
                <w:szCs w:val="21"/>
                <w:lang w:eastAsia="zh-Hans"/>
              </w:rPr>
              <w:t xml:space="preserve">持证上岗，相关证件</w:t>
            </w:r>
            <w:r>
              <w:rPr>
                <w:rFonts w:hint="eastAsia" w:ascii="宋体" w:hAnsi="宋体" w:cs="宋体"/>
                <w:sz w:val="21"/>
                <w:szCs w:val="21"/>
              </w:rPr>
              <w:t xml:space="preserve">未</w:t>
            </w:r>
            <w:r>
              <w:rPr>
                <w:rFonts w:hint="eastAsia" w:ascii="宋体" w:hAnsi="宋体" w:cs="宋体"/>
                <w:sz w:val="21"/>
                <w:szCs w:val="21"/>
                <w:lang w:eastAsia="zh-Hans"/>
              </w:rPr>
              <w:t xml:space="preserve">复印上墙，</w:t>
            </w:r>
            <w:r>
              <w:rPr>
                <w:rFonts w:hint="eastAsia" w:ascii="宋体" w:hAnsi="宋体" w:cs="宋体"/>
                <w:sz w:val="21"/>
                <w:szCs w:val="21"/>
              </w:rPr>
              <w:t xml:space="preserve">未</w:t>
            </w:r>
            <w:r>
              <w:rPr>
                <w:rFonts w:hint="eastAsia" w:ascii="宋体" w:hAnsi="宋体" w:cs="宋体"/>
                <w:sz w:val="21"/>
                <w:szCs w:val="21"/>
                <w:lang w:eastAsia="zh-Hans"/>
              </w:rPr>
              <w:t xml:space="preserve">按有关规程进行操作</w:t>
            </w:r>
            <w:r>
              <w:rPr>
                <w:rFonts w:hint="eastAsia" w:ascii="宋体" w:hAnsi="宋体" w:cs="宋体"/>
                <w:sz w:val="21"/>
                <w:szCs w:val="21"/>
              </w:rPr>
              <w:t xml:space="preserve">，发生一起扣1分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rHeight w:val="720"/>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hint="eastAsia" w:ascii="宋体" w:hAnsi="宋体" w:cs="宋体"/>
                <w:sz w:val="21"/>
                <w:szCs w:val="21"/>
                <w:lang w:eastAsia="zh-Hans"/>
              </w:rPr>
              <w:t xml:space="preserve">2</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管理人员严格执行各项规章制度，无迟到、早退</w:t>
            </w:r>
            <w:r>
              <w:rPr>
                <w:rFonts w:hint="eastAsia" w:ascii="宋体" w:hAnsi="宋体" w:cs="宋体"/>
                <w:sz w:val="21"/>
                <w:szCs w:val="21"/>
              </w:rPr>
              <w:t xml:space="preserve">，</w:t>
            </w:r>
            <w:r>
              <w:rPr>
                <w:rFonts w:hint="eastAsia" w:ascii="宋体" w:hAnsi="宋体" w:cs="宋体"/>
                <w:sz w:val="21"/>
                <w:szCs w:val="21"/>
                <w:lang w:eastAsia="zh-Hans"/>
              </w:rPr>
              <w:t xml:space="preserve">工作时不擅离岗位，配合完成业主的各项要求</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widowControl/>
              <w:rPr>
                <w:rFonts w:ascii="宋体" w:hAnsi="宋体" w:cs="宋体"/>
                <w:sz w:val="21"/>
                <w:szCs w:val="21"/>
              </w:rPr>
            </w:pPr>
            <w:r>
              <w:rPr>
                <w:rFonts w:hint="eastAsia" w:ascii="宋体" w:hAnsi="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管理人员</w:t>
            </w:r>
            <w:r>
              <w:rPr>
                <w:rFonts w:hint="eastAsia" w:ascii="宋体" w:hAnsi="宋体" w:cs="宋体"/>
                <w:sz w:val="21"/>
                <w:szCs w:val="21"/>
              </w:rPr>
              <w:t xml:space="preserve">未</w:t>
            </w:r>
            <w:r>
              <w:rPr>
                <w:rFonts w:hint="eastAsia" w:ascii="宋体" w:hAnsi="宋体" w:cs="宋体"/>
                <w:sz w:val="21"/>
                <w:szCs w:val="21"/>
                <w:lang w:eastAsia="zh-Hans"/>
              </w:rPr>
              <w:t xml:space="preserve">严格执行各项规章制度，无迟到、早退</w:t>
            </w:r>
            <w:r>
              <w:rPr>
                <w:rFonts w:hint="eastAsia" w:ascii="宋体" w:hAnsi="宋体" w:cs="宋体"/>
                <w:sz w:val="21"/>
                <w:szCs w:val="21"/>
              </w:rPr>
              <w:t xml:space="preserve">，</w:t>
            </w:r>
            <w:r>
              <w:rPr>
                <w:rFonts w:hint="eastAsia" w:ascii="宋体" w:hAnsi="宋体" w:cs="宋体"/>
                <w:sz w:val="21"/>
                <w:szCs w:val="21"/>
                <w:lang w:eastAsia="zh-Hans"/>
              </w:rPr>
              <w:t xml:space="preserve">工作时擅离岗位，</w:t>
            </w:r>
            <w:r>
              <w:rPr>
                <w:rFonts w:hint="eastAsia" w:ascii="宋体" w:hAnsi="宋体" w:cs="宋体"/>
                <w:sz w:val="21"/>
                <w:szCs w:val="21"/>
              </w:rPr>
              <w:t xml:space="preserve">发生一起扣1分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rHeight w:val="520"/>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hint="eastAsia" w:ascii="宋体" w:hAnsi="宋体" w:cs="宋体"/>
                <w:sz w:val="21"/>
                <w:szCs w:val="21"/>
                <w:lang w:eastAsia="zh-Hans"/>
              </w:rPr>
              <w:t xml:space="preserve">3</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left"/>
              <w:spacing w:line="240" w:lineRule="exact"/>
              <w:rPr>
                <w:rFonts w:ascii="宋体" w:hAnsi="宋体" w:cs="宋体"/>
                <w:sz w:val="21"/>
                <w:szCs w:val="21"/>
              </w:rPr>
              <w:outlineLvl w:val="0"/>
            </w:pPr>
            <w:r>
              <w:rPr>
                <w:rFonts w:hint="eastAsia" w:ascii="宋体" w:hAnsi="宋体" w:cs="宋体"/>
                <w:sz w:val="21"/>
                <w:szCs w:val="21"/>
                <w:lang w:eastAsia="zh-Hans"/>
              </w:rPr>
              <w:t xml:space="preserve">建立日常报修、投诉、回访等台账记录</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sz w:val="21"/>
                <w:szCs w:val="21"/>
              </w:rPr>
              <w:outlineLvl w:val="0"/>
            </w:pPr>
            <w:r>
              <w:rPr>
                <w:rFonts w:hint="eastAsia" w:ascii="宋体" w:hAnsi="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sz w:val="21"/>
                <w:szCs w:val="21"/>
              </w:rPr>
              <w:outlineLvl w:val="0"/>
            </w:pPr>
            <w:r>
              <w:rPr>
                <w:rFonts w:hint="eastAsia" w:ascii="宋体" w:hAnsi="宋体" w:cs="宋体"/>
                <w:sz w:val="21"/>
                <w:szCs w:val="21"/>
                <w:lang w:eastAsia="zh-Hans"/>
              </w:rPr>
              <w:t xml:space="preserve">报修、投诉、回访等台账记录</w:t>
            </w:r>
            <w:r>
              <w:rPr>
                <w:rFonts w:hint="eastAsia" w:ascii="宋体" w:hAnsi="宋体" w:cs="宋体"/>
                <w:sz w:val="21"/>
                <w:szCs w:val="21"/>
              </w:rPr>
              <w:t xml:space="preserve">不全</w:t>
            </w:r>
            <w:r>
              <w:rPr>
                <w:rFonts w:hint="eastAsia" w:ascii="宋体" w:hAnsi="宋体" w:cs="宋体"/>
                <w:sz w:val="21"/>
                <w:szCs w:val="21"/>
                <w:lang w:eastAsia="zh-Hans"/>
              </w:rPr>
              <w:t xml:space="preserve">，</w:t>
            </w:r>
            <w:r>
              <w:rPr>
                <w:rFonts w:hint="eastAsia" w:ascii="宋体" w:hAnsi="宋体" w:cs="宋体"/>
                <w:sz w:val="21"/>
                <w:szCs w:val="21"/>
              </w:rPr>
              <w:t xml:space="preserve">发生一起扣1分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rHeight w:val="520"/>
        </w:trPr>
        <w:tc>
          <w:tcPr>
            <w:gridSpan w:val="5"/>
            <w:tcBorders>
              <w:top w:val="single" w:color="auto" w:sz="4" w:space="0"/>
              <w:left w:val="single" w:color="auto" w:sz="4" w:space="0"/>
              <w:bottom w:val="single" w:color="auto" w:sz="4" w:space="0"/>
              <w:right w:val="single" w:color="auto" w:sz="4" w:space="0"/>
            </w:tcBorders>
            <w:tcW w:w="9161"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hint="eastAsia" w:ascii="宋体" w:hAnsi="宋体" w:cs="宋体"/>
                <w:b/>
                <w:bCs/>
                <w:sz w:val="21"/>
                <w:szCs w:val="21"/>
                <w:lang w:eastAsia="zh-Hans"/>
              </w:rPr>
              <w:t xml:space="preserve">客服工作考核标准</w:t>
            </w:r>
            <w:r>
              <w:rPr>
                <w:rFonts w:hint="eastAsia" w:ascii="宋体" w:hAnsi="宋体" w:cs="宋体"/>
                <w:b/>
                <w:bCs/>
                <w:sz w:val="21"/>
                <w:szCs w:val="21"/>
              </w:rPr>
              <w:t xml:space="preserve">（19分）</w:t>
            </w:r>
            <w:r/>
          </w:p>
        </w:tc>
      </w:tr>
      <w:tr>
        <w:trPr>
          <w:trHeight w:val="520"/>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hint="eastAsia" w:ascii="宋体" w:hAnsi="宋体" w:cs="宋体"/>
                <w:b/>
                <w:bCs/>
                <w:sz w:val="21"/>
                <w:szCs w:val="21"/>
                <w:lang w:eastAsia="zh-Hans"/>
              </w:rPr>
              <w:t xml:space="preserve">序号</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center"/>
              <w:spacing w:line="440" w:lineRule="exact"/>
              <w:rPr>
                <w:rFonts w:ascii="宋体" w:hAnsi="宋体" w:cs="宋体"/>
                <w:sz w:val="21"/>
                <w:szCs w:val="21"/>
              </w:rPr>
              <w:outlineLvl w:val="0"/>
            </w:pPr>
            <w:r>
              <w:rPr>
                <w:rFonts w:hint="eastAsia" w:ascii="宋体" w:hAnsi="宋体" w:cs="宋体"/>
                <w:b/>
                <w:bCs/>
                <w:sz w:val="21"/>
                <w:szCs w:val="21"/>
                <w:lang w:eastAsia="zh-Hans"/>
              </w:rPr>
              <w:t xml:space="preserve">考核细则</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440" w:lineRule="exact"/>
              <w:rPr>
                <w:rFonts w:ascii="宋体" w:hAnsi="宋体" w:cs="宋体"/>
                <w:sz w:val="21"/>
                <w:szCs w:val="21"/>
              </w:rPr>
              <w:outlineLvl w:val="0"/>
            </w:pPr>
            <w:r>
              <w:rPr>
                <w:rFonts w:hint="eastAsia" w:ascii="宋体" w:hAnsi="宋体" w:cs="宋体"/>
                <w:b/>
                <w:bCs/>
                <w:sz w:val="21"/>
                <w:szCs w:val="21"/>
                <w:lang w:eastAsia="zh-Hans"/>
              </w:rPr>
              <w:t xml:space="preserve">分值（分）</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center"/>
              <w:spacing w:line="440" w:lineRule="exact"/>
              <w:rPr>
                <w:rFonts w:ascii="宋体" w:hAnsi="宋体" w:cs="宋体"/>
                <w:sz w:val="21"/>
                <w:szCs w:val="21"/>
              </w:rPr>
              <w:outlineLvl w:val="0"/>
            </w:pPr>
            <w:r>
              <w:rPr>
                <w:rFonts w:hint="eastAsia" w:ascii="宋体" w:hAnsi="宋体" w:cs="宋体"/>
                <w:b/>
                <w:bCs/>
                <w:sz w:val="21"/>
                <w:szCs w:val="21"/>
                <w:lang w:eastAsia="zh-Hans"/>
              </w:rPr>
              <w:t xml:space="preserve">扣分标准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hint="eastAsia" w:ascii="宋体" w:hAnsi="宋体" w:cs="宋体"/>
                <w:b/>
                <w:bCs/>
                <w:sz w:val="21"/>
                <w:szCs w:val="21"/>
                <w:lang w:eastAsia="zh-Hans"/>
              </w:rPr>
              <w:t xml:space="preserve">得分</w:t>
            </w:r>
            <w:r/>
          </w:p>
        </w:tc>
      </w:tr>
      <w:tr>
        <w:trPr>
          <w:trHeight w:val="520"/>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sz w:val="21"/>
                <w:szCs w:val="21"/>
              </w:rPr>
              <w:outlineLvl w:val="0"/>
            </w:pPr>
            <w:r>
              <w:rPr>
                <w:rFonts w:hint="eastAsia" w:ascii="宋体" w:hAnsi="宋体" w:cs="宋体"/>
                <w:sz w:val="21"/>
                <w:szCs w:val="21"/>
              </w:rPr>
              <w:t xml:space="preserve">一</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center"/>
              <w:spacing w:line="240" w:lineRule="exact"/>
              <w:rPr>
                <w:rFonts w:ascii="宋体" w:hAnsi="宋体" w:cs="宋体"/>
                <w:sz w:val="21"/>
                <w:szCs w:val="21"/>
                <w:lang w:eastAsia="zh-Hans"/>
              </w:rPr>
              <w:outlineLvl w:val="0"/>
            </w:pPr>
            <w:r>
              <w:rPr>
                <w:rFonts w:hint="eastAsia" w:ascii="宋体" w:hAnsi="宋体" w:cs="宋体"/>
                <w:b/>
                <w:bCs/>
                <w:sz w:val="21"/>
                <w:szCs w:val="21"/>
              </w:rPr>
              <w:t xml:space="preserve">内部</w:t>
            </w:r>
            <w:r>
              <w:rPr>
                <w:rFonts w:hint="eastAsia" w:ascii="宋体" w:hAnsi="宋体" w:cs="宋体"/>
                <w:b/>
                <w:bCs/>
                <w:sz w:val="21"/>
                <w:szCs w:val="21"/>
                <w:lang w:eastAsia="zh-Hans"/>
              </w:rPr>
              <w:t xml:space="preserve">管理要求</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sz w:val="21"/>
                <w:szCs w:val="21"/>
                <w:lang w:bidi="ar"/>
              </w:rPr>
              <w:outlineLvl w:val="0"/>
            </w:pPr>
            <w:r>
              <w:rPr>
                <w:rFonts w:hint="eastAsia" w:ascii="宋体" w:hAnsi="宋体" w:cs="宋体"/>
                <w:b/>
                <w:bCs/>
                <w:sz w:val="21"/>
                <w:szCs w:val="21"/>
              </w:rPr>
              <w:t xml:space="preserve">9</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ascii="宋体" w:hAnsi="宋体" w:cs="宋体"/>
                <w:sz w:val="21"/>
                <w:szCs w:val="21"/>
                <w:lang w:eastAsia="zh-Hans"/>
              </w:rPr>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rHeight w:val="520"/>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hint="eastAsia" w:ascii="宋体" w:hAnsi="宋体" w:cs="宋体"/>
                <w:sz w:val="21"/>
                <w:szCs w:val="21"/>
                <w:lang w:eastAsia="zh-Hans"/>
              </w:rPr>
              <w:t xml:space="preserve">1</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left"/>
              <w:spacing w:line="240" w:lineRule="exact"/>
              <w:rPr>
                <w:rFonts w:ascii="宋体" w:hAnsi="宋体" w:cs="宋体"/>
                <w:sz w:val="21"/>
                <w:szCs w:val="21"/>
              </w:rPr>
              <w:outlineLvl w:val="0"/>
            </w:pPr>
            <w:r>
              <w:rPr>
                <w:rFonts w:hint="eastAsia" w:ascii="宋体" w:hAnsi="宋体" w:cs="宋体"/>
                <w:sz w:val="21"/>
                <w:szCs w:val="21"/>
                <w:lang w:eastAsia="zh-Hans"/>
              </w:rPr>
              <w:t xml:space="preserve">客服条线甲方及客户</w:t>
            </w:r>
            <w:r>
              <w:rPr>
                <w:rFonts w:hint="eastAsia" w:ascii="宋体" w:hAnsi="宋体" w:cs="宋体"/>
                <w:sz w:val="21"/>
                <w:szCs w:val="21"/>
              </w:rPr>
              <w:t xml:space="preserve">报事报修、意见</w:t>
            </w:r>
            <w:r>
              <w:rPr>
                <w:rFonts w:hint="eastAsia" w:ascii="宋体" w:hAnsi="宋体" w:cs="宋体"/>
                <w:sz w:val="21"/>
                <w:szCs w:val="21"/>
                <w:lang w:eastAsia="zh-Hans"/>
              </w:rPr>
              <w:t xml:space="preserve">反馈、满意度调查等</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widowControl/>
              <w:rPr>
                <w:rFonts w:ascii="宋体" w:hAnsi="宋体" w:cs="宋体"/>
                <w:sz w:val="21"/>
                <w:szCs w:val="21"/>
              </w:rPr>
            </w:pPr>
            <w:r>
              <w:rPr>
                <w:rFonts w:hint="eastAsia" w:ascii="宋体" w:hAnsi="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sz w:val="21"/>
                <w:szCs w:val="21"/>
              </w:rPr>
              <w:outlineLvl w:val="0"/>
            </w:pPr>
            <w:r>
              <w:rPr>
                <w:rFonts w:hint="eastAsia" w:ascii="宋体" w:hAnsi="宋体" w:cs="宋体"/>
                <w:sz w:val="21"/>
                <w:szCs w:val="21"/>
                <w:lang w:eastAsia="zh-Hans"/>
              </w:rPr>
              <w:t xml:space="preserve">客服条线甲方及客户反馈、满意度调查等</w:t>
            </w:r>
            <w:r>
              <w:rPr>
                <w:rFonts w:hint="eastAsia" w:ascii="宋体" w:hAnsi="宋体" w:cs="宋体"/>
                <w:sz w:val="21"/>
                <w:szCs w:val="21"/>
              </w:rPr>
              <w:t xml:space="preserve">指标不合格，发生一起扣1分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rHeight w:val="520"/>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hint="eastAsia" w:ascii="宋体" w:hAnsi="宋体" w:cs="宋体"/>
                <w:sz w:val="21"/>
                <w:szCs w:val="21"/>
                <w:lang w:eastAsia="zh-Hans"/>
              </w:rPr>
              <w:t xml:space="preserve">2</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left"/>
              <w:spacing w:line="240" w:lineRule="exact"/>
              <w:rPr>
                <w:rFonts w:ascii="宋体" w:hAnsi="宋体" w:cs="宋体"/>
                <w:sz w:val="21"/>
                <w:szCs w:val="21"/>
              </w:rPr>
              <w:outlineLvl w:val="0"/>
            </w:pPr>
            <w:r>
              <w:rPr>
                <w:rFonts w:hint="eastAsia" w:ascii="宋体" w:hAnsi="宋体" w:cs="宋体"/>
                <w:sz w:val="21"/>
                <w:szCs w:val="21"/>
                <w:lang w:eastAsia="zh-Hans"/>
              </w:rPr>
              <w:t xml:space="preserve">不得发生客服条线重大事故、突发事故及其他异常状况未及时汇报的情况</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widowControl/>
              <w:rPr>
                <w:rFonts w:ascii="宋体" w:hAnsi="宋体" w:cs="宋体"/>
                <w:sz w:val="21"/>
                <w:szCs w:val="21"/>
              </w:rPr>
            </w:pPr>
            <w:r>
              <w:rPr>
                <w:rFonts w:hint="eastAsia" w:ascii="宋体" w:hAnsi="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sz w:val="21"/>
                <w:szCs w:val="21"/>
              </w:rPr>
              <w:outlineLvl w:val="0"/>
            </w:pPr>
            <w:r>
              <w:rPr>
                <w:rFonts w:hint="eastAsia" w:ascii="宋体" w:hAnsi="宋体" w:cs="宋体"/>
                <w:sz w:val="21"/>
                <w:szCs w:val="21"/>
                <w:lang w:eastAsia="zh-Hans"/>
              </w:rPr>
              <w:t xml:space="preserve">不得发生客服条线重大事故、突发事故及其他异常状况未及时汇报的情况</w:t>
            </w:r>
            <w:r>
              <w:rPr>
                <w:rFonts w:hint="eastAsia" w:ascii="宋体" w:hAnsi="宋体" w:cs="宋体"/>
                <w:sz w:val="21"/>
                <w:szCs w:val="21"/>
              </w:rPr>
              <w:t xml:space="preserve">，发生一起扣1分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rHeight w:val="520"/>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hint="eastAsia" w:ascii="宋体" w:hAnsi="宋体" w:cs="宋体"/>
                <w:sz w:val="21"/>
                <w:szCs w:val="21"/>
                <w:lang w:eastAsia="zh-Hans"/>
              </w:rPr>
              <w:t xml:space="preserve">3</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left"/>
              <w:spacing w:line="240" w:lineRule="exact"/>
              <w:rPr>
                <w:rFonts w:ascii="宋体" w:hAnsi="宋体" w:cs="宋体"/>
                <w:sz w:val="21"/>
                <w:szCs w:val="21"/>
              </w:rPr>
              <w:outlineLvl w:val="0"/>
            </w:pPr>
            <w:r>
              <w:rPr>
                <w:rFonts w:hint="eastAsia" w:ascii="宋体" w:hAnsi="宋体" w:cs="宋体"/>
                <w:sz w:val="21"/>
                <w:szCs w:val="21"/>
              </w:rPr>
              <w:t xml:space="preserve">做好各类会议前、中、后的服务保障工作</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sz w:val="21"/>
                <w:szCs w:val="21"/>
              </w:rPr>
              <w:outlineLvl w:val="0"/>
            </w:pPr>
            <w:r>
              <w:rPr>
                <w:rFonts w:hint="eastAsia" w:ascii="宋体" w:hAnsi="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sz w:val="21"/>
                <w:szCs w:val="21"/>
              </w:rPr>
              <w:outlineLvl w:val="0"/>
            </w:pPr>
            <w:r>
              <w:rPr>
                <w:rFonts w:hint="eastAsia" w:ascii="宋体" w:hAnsi="宋体" w:cs="宋体"/>
                <w:sz w:val="21"/>
                <w:szCs w:val="21"/>
              </w:rPr>
              <w:t xml:space="preserve">各类会议前、中、后的服务保障工作无不合格项，发生一起扣1分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hint="eastAsia" w:ascii="宋体" w:hAnsi="宋体" w:cs="宋体"/>
                <w:sz w:val="21"/>
                <w:szCs w:val="21"/>
                <w:lang w:eastAsia="zh-Hans"/>
              </w:rPr>
              <w:t xml:space="preserve">二</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center"/>
              <w:spacing w:line="240" w:lineRule="exact"/>
              <w:rPr>
                <w:rFonts w:ascii="宋体" w:hAnsi="宋体" w:cs="宋体"/>
                <w:b/>
                <w:bCs/>
                <w:sz w:val="21"/>
                <w:szCs w:val="21"/>
                <w:lang w:eastAsia="zh-Hans"/>
              </w:rPr>
              <w:outlineLvl w:val="0"/>
            </w:pPr>
            <w:r>
              <w:rPr>
                <w:rFonts w:hint="eastAsia" w:ascii="宋体" w:hAnsi="宋体" w:cs="宋体"/>
                <w:b/>
                <w:bCs/>
                <w:sz w:val="21"/>
                <w:szCs w:val="21"/>
                <w:lang w:eastAsia="zh-Hans"/>
              </w:rPr>
              <w:t xml:space="preserve">形象及服务意识管理要求</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sz w:val="21"/>
                <w:szCs w:val="21"/>
              </w:rPr>
              <w:outlineLvl w:val="0"/>
            </w:pPr>
            <w:r>
              <w:rPr>
                <w:rFonts w:hint="eastAsia" w:ascii="宋体" w:hAnsi="宋体" w:cs="宋体"/>
                <w:b/>
                <w:bCs/>
                <w:sz w:val="21"/>
                <w:szCs w:val="21"/>
              </w:rPr>
              <w:t xml:space="preserve">10</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ascii="宋体" w:hAnsi="宋体" w:cs="宋体"/>
                <w:sz w:val="21"/>
                <w:szCs w:val="21"/>
                <w:lang w:eastAsia="zh-Hans"/>
              </w:rPr>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hint="eastAsia" w:ascii="宋体" w:hAnsi="宋体" w:cs="宋体"/>
                <w:sz w:val="21"/>
                <w:szCs w:val="21"/>
                <w:lang w:eastAsia="zh-Hans"/>
              </w:rPr>
              <w:t xml:space="preserve">1</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按照标准规范着装，仪容仪表大方、着淡妆；行为举止得体，规范使用礼貌服务用语</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sz w:val="21"/>
                <w:szCs w:val="21"/>
              </w:rPr>
              <w:outlineLvl w:val="0"/>
            </w:pPr>
            <w:r>
              <w:rPr>
                <w:rFonts w:hint="eastAsia" w:ascii="宋体" w:hAnsi="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着装不符合公司规范，行为举止不得体</w:t>
            </w:r>
            <w:r>
              <w:rPr>
                <w:rFonts w:hint="eastAsia" w:ascii="宋体" w:hAnsi="宋体" w:cs="宋体"/>
                <w:sz w:val="21"/>
                <w:szCs w:val="21"/>
              </w:rPr>
              <w:t xml:space="preserve">，发生一起扣1分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hint="eastAsia" w:ascii="宋体" w:hAnsi="宋体" w:cs="宋体"/>
                <w:sz w:val="21"/>
                <w:szCs w:val="21"/>
                <w:lang w:eastAsia="zh-Hans"/>
              </w:rPr>
              <w:t xml:space="preserve">2</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端正对客服务态度，言行举止文明、服务大方得体</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sz w:val="21"/>
                <w:szCs w:val="21"/>
              </w:rPr>
              <w:outlineLvl w:val="0"/>
            </w:pPr>
            <w:r>
              <w:rPr>
                <w:rFonts w:hint="eastAsia" w:ascii="宋体" w:hAnsi="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对客服务态度不好，言语不得当</w:t>
            </w:r>
            <w:r>
              <w:rPr>
                <w:rFonts w:hint="eastAsia" w:ascii="宋体" w:hAnsi="宋体" w:cs="宋体"/>
                <w:sz w:val="21"/>
                <w:szCs w:val="21"/>
              </w:rPr>
              <w:t xml:space="preserve">，发生一起扣1分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hint="eastAsia" w:ascii="宋体" w:hAnsi="宋体" w:cs="宋体"/>
                <w:sz w:val="21"/>
                <w:szCs w:val="21"/>
                <w:lang w:eastAsia="zh-Hans"/>
              </w:rPr>
              <w:t xml:space="preserve">3</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及时向业主传达发送提示提醒或告知，传递信息及时有效</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sz w:val="21"/>
                <w:szCs w:val="21"/>
              </w:rPr>
              <w:outlineLvl w:val="0"/>
            </w:pPr>
            <w:r>
              <w:rPr>
                <w:rFonts w:hint="eastAsia" w:ascii="宋体" w:hAnsi="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未及时向业主传达发送提示提醒或告知</w:t>
            </w:r>
            <w:r>
              <w:rPr>
                <w:rFonts w:hint="eastAsia" w:ascii="宋体" w:hAnsi="宋体" w:cs="宋体"/>
                <w:sz w:val="21"/>
                <w:szCs w:val="21"/>
              </w:rPr>
              <w:t xml:space="preserve">，发生一起扣1分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c>
          <w:tcPr>
            <w:gridSpan w:val="5"/>
            <w:tcBorders>
              <w:top w:val="single" w:color="auto" w:sz="4" w:space="0"/>
              <w:left w:val="single" w:color="auto" w:sz="4" w:space="0"/>
              <w:bottom w:val="single" w:color="auto" w:sz="4" w:space="0"/>
              <w:right w:val="single" w:color="auto" w:sz="4" w:space="0"/>
            </w:tcBorders>
            <w:tcW w:w="9161"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hint="eastAsia" w:ascii="宋体" w:hAnsi="宋体" w:cs="宋体"/>
                <w:b/>
                <w:bCs/>
                <w:sz w:val="21"/>
                <w:szCs w:val="21"/>
                <w:lang w:eastAsia="zh-Hans"/>
              </w:rPr>
              <w:t xml:space="preserve">保洁工作考核标准</w:t>
            </w:r>
            <w:r>
              <w:rPr>
                <w:rFonts w:hint="eastAsia" w:ascii="宋体" w:hAnsi="宋体" w:cs="宋体"/>
                <w:b/>
                <w:bCs/>
                <w:sz w:val="21"/>
                <w:szCs w:val="21"/>
              </w:rPr>
              <w:t xml:space="preserve">（23分）</w:t>
            </w:r>
            <w:r/>
          </w:p>
        </w:tc>
      </w:tr>
      <w:tr>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b/>
                <w:bCs/>
                <w:sz w:val="21"/>
                <w:szCs w:val="21"/>
                <w:lang w:eastAsia="zh-Hans"/>
              </w:rPr>
              <w:outlineLvl w:val="0"/>
            </w:pPr>
            <w:r>
              <w:rPr>
                <w:rFonts w:hint="eastAsia" w:ascii="宋体" w:hAnsi="宋体" w:cs="宋体"/>
                <w:b/>
                <w:bCs/>
                <w:sz w:val="21"/>
                <w:szCs w:val="21"/>
                <w:lang w:eastAsia="zh-Hans"/>
              </w:rPr>
              <w:t xml:space="preserve">序号</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center"/>
              <w:spacing w:line="440" w:lineRule="exact"/>
              <w:rPr>
                <w:rFonts w:ascii="宋体" w:hAnsi="宋体" w:cs="宋体"/>
                <w:b/>
                <w:bCs/>
                <w:sz w:val="21"/>
                <w:szCs w:val="21"/>
                <w:lang w:eastAsia="zh-Hans"/>
              </w:rPr>
              <w:outlineLvl w:val="0"/>
            </w:pPr>
            <w:r>
              <w:rPr>
                <w:rFonts w:hint="eastAsia" w:ascii="宋体" w:hAnsi="宋体" w:cs="宋体"/>
                <w:b/>
                <w:bCs/>
                <w:sz w:val="21"/>
                <w:szCs w:val="21"/>
                <w:lang w:eastAsia="zh-Hans"/>
              </w:rPr>
              <w:t xml:space="preserve">考核细则</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440" w:lineRule="exact"/>
              <w:rPr>
                <w:rFonts w:ascii="宋体" w:hAnsi="宋体" w:cs="宋体"/>
                <w:b/>
                <w:bCs/>
                <w:sz w:val="21"/>
                <w:szCs w:val="21"/>
                <w:lang w:eastAsia="zh-Hans"/>
              </w:rPr>
              <w:outlineLvl w:val="0"/>
            </w:pPr>
            <w:r>
              <w:rPr>
                <w:rFonts w:hint="eastAsia" w:ascii="宋体" w:hAnsi="宋体" w:cs="宋体"/>
                <w:b/>
                <w:bCs/>
                <w:sz w:val="21"/>
                <w:szCs w:val="21"/>
                <w:lang w:eastAsia="zh-Hans"/>
              </w:rPr>
              <w:t xml:space="preserve">分值（分）</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center"/>
              <w:spacing w:line="440" w:lineRule="exact"/>
              <w:rPr>
                <w:rFonts w:ascii="宋体" w:hAnsi="宋体" w:cs="宋体"/>
                <w:b/>
                <w:bCs/>
                <w:sz w:val="21"/>
                <w:szCs w:val="21"/>
                <w:lang w:eastAsia="zh-Hans"/>
              </w:rPr>
              <w:outlineLvl w:val="0"/>
            </w:pPr>
            <w:r>
              <w:rPr>
                <w:rFonts w:hint="eastAsia" w:ascii="宋体" w:hAnsi="宋体" w:cs="宋体"/>
                <w:b/>
                <w:bCs/>
                <w:sz w:val="21"/>
                <w:szCs w:val="21"/>
                <w:lang w:eastAsia="zh-Hans"/>
              </w:rPr>
              <w:t xml:space="preserve">扣分标准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b/>
                <w:bCs/>
                <w:sz w:val="21"/>
                <w:szCs w:val="21"/>
                <w:lang w:eastAsia="zh-Hans"/>
              </w:rPr>
              <w:outlineLvl w:val="0"/>
            </w:pPr>
            <w:r>
              <w:rPr>
                <w:rFonts w:hint="eastAsia" w:ascii="宋体" w:hAnsi="宋体" w:cs="宋体"/>
                <w:b/>
                <w:bCs/>
                <w:sz w:val="21"/>
                <w:szCs w:val="21"/>
                <w:lang w:eastAsia="zh-Hans"/>
              </w:rPr>
              <w:t xml:space="preserve">得分</w:t>
            </w:r>
            <w:r/>
          </w:p>
        </w:tc>
      </w:tr>
      <w:tr>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b/>
                <w:bCs/>
                <w:sz w:val="21"/>
                <w:szCs w:val="21"/>
                <w:lang w:eastAsia="zh-Hans"/>
              </w:rPr>
              <w:outlineLvl w:val="0"/>
            </w:pPr>
            <w:r>
              <w:rPr>
                <w:rFonts w:hint="eastAsia" w:ascii="宋体" w:hAnsi="宋体" w:cs="宋体"/>
                <w:b/>
                <w:bCs/>
                <w:sz w:val="21"/>
                <w:szCs w:val="21"/>
                <w:lang w:eastAsia="zh-Hans"/>
              </w:rPr>
              <w:t xml:space="preserve">一</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center"/>
              <w:spacing w:line="440" w:lineRule="exact"/>
              <w:rPr>
                <w:rFonts w:ascii="宋体" w:hAnsi="宋体" w:cs="宋体"/>
                <w:b/>
                <w:bCs/>
                <w:sz w:val="21"/>
                <w:szCs w:val="21"/>
                <w:lang w:eastAsia="zh-Hans"/>
              </w:rPr>
              <w:outlineLvl w:val="0"/>
            </w:pPr>
            <w:r>
              <w:rPr>
                <w:rFonts w:hint="eastAsia" w:ascii="宋体" w:hAnsi="宋体" w:cs="宋体"/>
                <w:b/>
                <w:bCs/>
                <w:sz w:val="21"/>
                <w:szCs w:val="21"/>
                <w:lang w:eastAsia="zh-Hans"/>
              </w:rPr>
              <w:t xml:space="preserve">内部管理要求</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440" w:lineRule="exact"/>
              <w:rPr>
                <w:rFonts w:ascii="宋体" w:hAnsi="宋体" w:cs="宋体"/>
                <w:b/>
                <w:bCs/>
                <w:sz w:val="21"/>
                <w:szCs w:val="21"/>
              </w:rPr>
              <w:outlineLvl w:val="0"/>
            </w:pPr>
            <w:r>
              <w:rPr>
                <w:rFonts w:hint="eastAsia" w:ascii="宋体" w:hAnsi="宋体" w:cs="宋体"/>
                <w:b/>
                <w:bCs/>
                <w:sz w:val="21"/>
                <w:szCs w:val="21"/>
              </w:rPr>
              <w:t xml:space="preserve">6</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center"/>
              <w:spacing w:line="440" w:lineRule="exact"/>
              <w:rPr>
                <w:rFonts w:ascii="宋体" w:hAnsi="宋体" w:cs="宋体"/>
                <w:b/>
                <w:bCs/>
                <w:sz w:val="21"/>
                <w:szCs w:val="21"/>
                <w:lang w:eastAsia="zh-Hans"/>
              </w:rPr>
              <w:outlineLvl w:val="0"/>
            </w:pPr>
            <w:r>
              <w:rPr>
                <w:rFonts w:ascii="宋体" w:hAnsi="宋体" w:cs="宋体"/>
                <w:b/>
                <w:bCs/>
                <w:sz w:val="21"/>
                <w:szCs w:val="21"/>
                <w:lang w:eastAsia="zh-Hans"/>
              </w:rPr>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b/>
                <w:bCs/>
                <w:sz w:val="21"/>
                <w:szCs w:val="21"/>
                <w:lang w:eastAsia="zh-Hans"/>
              </w:rPr>
              <w:outlineLvl w:val="0"/>
            </w:pPr>
            <w:r>
              <w:rPr>
                <w:rFonts w:ascii="宋体" w:hAnsi="宋体" w:cs="宋体"/>
                <w:b/>
                <w:bCs/>
                <w:sz w:val="21"/>
                <w:szCs w:val="21"/>
                <w:lang w:eastAsia="zh-Hans"/>
              </w:rPr>
            </w:r>
            <w:r/>
          </w:p>
        </w:tc>
      </w:tr>
      <w:tr>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hint="eastAsia" w:ascii="宋体" w:hAnsi="宋体" w:cs="宋体"/>
                <w:sz w:val="21"/>
                <w:szCs w:val="21"/>
                <w:lang w:eastAsia="zh-Hans"/>
              </w:rPr>
              <w:t xml:space="preserve">1</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保洁人数达不到最低人数，岗位设置合理，保洁频率达标，不长时间脱岗</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sz w:val="21"/>
                <w:szCs w:val="21"/>
              </w:rPr>
              <w:outlineLvl w:val="0"/>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保洁人员配备不到位扣2分，保洁频率未达标</w:t>
            </w:r>
            <w:r>
              <w:rPr>
                <w:rFonts w:hint="eastAsia" w:ascii="宋体" w:hAnsi="宋体" w:cs="宋体"/>
                <w:sz w:val="21"/>
                <w:szCs w:val="21"/>
              </w:rPr>
              <w:t xml:space="preserve">，发生一起扣0.5分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hint="eastAsia" w:ascii="宋体" w:hAnsi="宋体" w:cs="宋体"/>
                <w:sz w:val="21"/>
                <w:szCs w:val="21"/>
                <w:lang w:eastAsia="zh-Hans"/>
              </w:rPr>
              <w:t xml:space="preserve">2</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工作时间保洁人员着装统一，佩戴胸卡</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sz w:val="21"/>
                <w:szCs w:val="21"/>
              </w:rPr>
              <w:outlineLvl w:val="0"/>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工作时间内保洁人员着装不统一，未佩戴胸卡</w:t>
            </w:r>
            <w:r>
              <w:rPr>
                <w:rFonts w:hint="eastAsia" w:ascii="宋体" w:hAnsi="宋体" w:cs="宋体"/>
                <w:sz w:val="21"/>
                <w:szCs w:val="21"/>
              </w:rPr>
              <w:t xml:space="preserve">，发生一起扣0.5分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hint="eastAsia" w:ascii="宋体" w:hAnsi="宋体" w:cs="宋体"/>
                <w:sz w:val="21"/>
                <w:szCs w:val="21"/>
                <w:lang w:eastAsia="zh-Hans"/>
              </w:rPr>
              <w:t xml:space="preserve">3</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保洁工作有计划、方案、台账；保洁设备、工具、药剂齐全</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sz w:val="21"/>
                <w:szCs w:val="21"/>
              </w:rPr>
              <w:outlineLvl w:val="0"/>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保洁工作无计划、方案、台账，保洁设备工具、药剂不齐全</w:t>
            </w:r>
            <w:r>
              <w:rPr>
                <w:rFonts w:hint="eastAsia" w:ascii="宋体" w:hAnsi="宋体" w:cs="宋体"/>
                <w:sz w:val="21"/>
                <w:szCs w:val="21"/>
              </w:rPr>
              <w:t xml:space="preserve">，发生一起扣0.5分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hint="eastAsia" w:ascii="宋体" w:hAnsi="宋体" w:cs="宋体"/>
                <w:sz w:val="21"/>
                <w:szCs w:val="21"/>
                <w:lang w:eastAsia="zh-Hans"/>
              </w:rPr>
              <w:t xml:space="preserve">4</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保洁人员培训、管理到位，遵章守纪，遵守保密规定，无盗窃等行为</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sz w:val="21"/>
                <w:szCs w:val="21"/>
              </w:rPr>
              <w:outlineLvl w:val="0"/>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保洁人员培训、管理不到位；未遵章守纪、未遵守保密规定或出现盗窃等行为</w:t>
            </w:r>
            <w:r>
              <w:rPr>
                <w:rFonts w:hint="eastAsia" w:ascii="宋体" w:hAnsi="宋体" w:cs="宋体"/>
                <w:sz w:val="21"/>
                <w:szCs w:val="21"/>
              </w:rPr>
              <w:t xml:space="preserve">，发生一起扣0.5分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hint="eastAsia" w:ascii="宋体" w:hAnsi="宋体" w:cs="宋体"/>
                <w:sz w:val="21"/>
                <w:szCs w:val="21"/>
                <w:lang w:eastAsia="zh-Hans"/>
              </w:rPr>
              <w:t xml:space="preserve">5</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卫生间、便池、台盆要有不同清洁工具；污水不得倒入台盆内</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sz w:val="21"/>
                <w:szCs w:val="21"/>
              </w:rPr>
              <w:outlineLvl w:val="0"/>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卫生间、便池、台盆清洁工具不分开使用；污水倒入台盆内</w:t>
            </w:r>
            <w:r>
              <w:rPr>
                <w:rFonts w:hint="eastAsia" w:ascii="宋体" w:hAnsi="宋体" w:cs="宋体"/>
                <w:sz w:val="21"/>
                <w:szCs w:val="21"/>
              </w:rPr>
              <w:t xml:space="preserve">，发生一起扣0.5分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hint="eastAsia" w:ascii="宋体" w:hAnsi="宋体" w:cs="宋体"/>
                <w:sz w:val="21"/>
                <w:szCs w:val="21"/>
                <w:lang w:eastAsia="zh-Hans"/>
              </w:rPr>
              <w:t xml:space="preserve">6</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不能在公众场合大声喧哗，不能与业主无故争吵</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sz w:val="21"/>
                <w:szCs w:val="21"/>
              </w:rPr>
              <w:outlineLvl w:val="0"/>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在共公众场合大声喧哗扣1分,无故与业主争吵</w:t>
            </w:r>
            <w:r>
              <w:rPr>
                <w:rFonts w:hint="eastAsia" w:ascii="宋体" w:hAnsi="宋体" w:cs="宋体"/>
                <w:sz w:val="21"/>
                <w:szCs w:val="21"/>
              </w:rPr>
              <w:t xml:space="preserve">，发生一起扣0.5分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spacing w:line="440" w:lineRule="exact"/>
              <w:rPr>
                <w:rFonts w:ascii="宋体" w:hAnsi="宋体" w:cs="宋体"/>
                <w:b/>
                <w:bCs/>
                <w:sz w:val="21"/>
                <w:szCs w:val="21"/>
                <w:lang w:eastAsia="zh-Hans"/>
              </w:rPr>
              <w:outlineLvl w:val="0"/>
            </w:pPr>
            <w:r>
              <w:rPr>
                <w:rFonts w:hint="eastAsia" w:ascii="宋体" w:hAnsi="宋体" w:cs="宋体"/>
                <w:b/>
                <w:bCs/>
                <w:sz w:val="21"/>
                <w:szCs w:val="21"/>
                <w:lang w:eastAsia="zh-Hans"/>
              </w:rPr>
              <w:t xml:space="preserve">二</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center"/>
              <w:spacing w:line="240" w:lineRule="exact"/>
              <w:rPr>
                <w:rFonts w:ascii="宋体" w:hAnsi="宋体" w:cs="宋体"/>
                <w:b/>
                <w:bCs/>
                <w:sz w:val="21"/>
                <w:szCs w:val="21"/>
                <w:lang w:eastAsia="zh-Hans"/>
              </w:rPr>
              <w:outlineLvl w:val="0"/>
            </w:pPr>
            <w:r>
              <w:rPr>
                <w:rFonts w:hint="eastAsia" w:ascii="宋体" w:hAnsi="宋体" w:cs="宋体"/>
                <w:b/>
                <w:bCs/>
                <w:sz w:val="21"/>
                <w:szCs w:val="21"/>
                <w:lang w:eastAsia="zh-Hans"/>
              </w:rPr>
              <w:t xml:space="preserve">室外保洁服务质量</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b/>
                <w:bCs/>
                <w:sz w:val="21"/>
                <w:szCs w:val="21"/>
              </w:rPr>
              <w:outlineLvl w:val="0"/>
            </w:pPr>
            <w:r>
              <w:rPr>
                <w:rFonts w:hint="eastAsia" w:ascii="宋体" w:hAnsi="宋体" w:cs="宋体"/>
                <w:b/>
                <w:bCs/>
                <w:sz w:val="21"/>
                <w:szCs w:val="21"/>
              </w:rPr>
              <w:t xml:space="preserve">7</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b/>
                <w:bCs/>
                <w:sz w:val="21"/>
                <w:szCs w:val="21"/>
                <w:lang w:eastAsia="zh-Hans"/>
              </w:rPr>
              <w:outlineLvl w:val="0"/>
            </w:pPr>
            <w:r>
              <w:rPr>
                <w:rFonts w:ascii="宋体" w:hAnsi="宋体" w:cs="宋体"/>
                <w:b/>
                <w:bCs/>
                <w:sz w:val="21"/>
                <w:szCs w:val="21"/>
                <w:lang w:eastAsia="zh-Hans"/>
              </w:rPr>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hint="eastAsia" w:ascii="宋体" w:hAnsi="宋体" w:cs="宋体"/>
                <w:sz w:val="21"/>
                <w:szCs w:val="21"/>
                <w:lang w:eastAsia="zh-Hans"/>
              </w:rPr>
              <w:t xml:space="preserve">1</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室外硬性铺装、沥青路面、停车场无垃圾、烟蒂杂物、无泥沙、无积水</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sz w:val="21"/>
                <w:szCs w:val="21"/>
              </w:rPr>
              <w:outlineLvl w:val="0"/>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室外硬性铺装、沥青路面、停车场出现明显垃圾、烟蒂杂物、泥沙、积水的</w:t>
            </w:r>
            <w:r>
              <w:rPr>
                <w:rFonts w:hint="eastAsia" w:ascii="宋体" w:hAnsi="宋体" w:cs="宋体"/>
                <w:sz w:val="21"/>
                <w:szCs w:val="21"/>
              </w:rPr>
              <w:t xml:space="preserve">，发生一起扣0.5分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hint="eastAsia" w:ascii="宋体" w:hAnsi="宋体" w:cs="宋体"/>
                <w:sz w:val="21"/>
                <w:szCs w:val="21"/>
                <w:lang w:eastAsia="zh-Hans"/>
              </w:rPr>
              <w:t xml:space="preserve">2</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室外墙裙、围墙按要求做好保洁工作无明显灰少，无污清</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sz w:val="21"/>
                <w:szCs w:val="21"/>
              </w:rPr>
              <w:outlineLvl w:val="0"/>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墙裙、围墙未按要求做好保洁工作，出现明显灰尘、污渍的</w:t>
            </w:r>
            <w:r>
              <w:rPr>
                <w:rFonts w:hint="eastAsia" w:ascii="宋体" w:hAnsi="宋体" w:cs="宋体"/>
                <w:sz w:val="21"/>
                <w:szCs w:val="21"/>
              </w:rPr>
              <w:t xml:space="preserve">，发生一起扣0.5分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hint="eastAsia" w:ascii="宋体" w:hAnsi="宋体" w:cs="宋体"/>
                <w:sz w:val="21"/>
                <w:szCs w:val="21"/>
                <w:lang w:eastAsia="zh-Hans"/>
              </w:rPr>
              <w:t xml:space="preserve">3</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室外不锈钢栏杆、照明灯具、标示牌无明显灰尘、无锈斑。</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sz w:val="21"/>
                <w:szCs w:val="21"/>
              </w:rPr>
              <w:outlineLvl w:val="0"/>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室外不锈钢栏杆、照明灯具、标示牌出现明显灰尘、锈斑的</w:t>
            </w:r>
            <w:r>
              <w:rPr>
                <w:rFonts w:hint="eastAsia" w:ascii="宋体" w:hAnsi="宋体" w:cs="宋体"/>
                <w:sz w:val="21"/>
                <w:szCs w:val="21"/>
              </w:rPr>
              <w:t xml:space="preserve">，发生一起扣0.5分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hint="eastAsia" w:ascii="宋体" w:hAnsi="宋体" w:cs="宋体"/>
                <w:sz w:val="21"/>
                <w:szCs w:val="21"/>
                <w:lang w:eastAsia="zh-Hans"/>
              </w:rPr>
              <w:t xml:space="preserve">4</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室外垃圾桶表面无灰尘、无污渍；及时倾倒垃圾、无蚊蝇滋生</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sz w:val="21"/>
                <w:szCs w:val="21"/>
              </w:rPr>
              <w:outlineLvl w:val="0"/>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室外垃圾桶表面有明显灰尘、污渍；不及时倾倒垃圾、有蚊蝇滋生</w:t>
            </w:r>
            <w:r>
              <w:rPr>
                <w:rFonts w:hint="eastAsia" w:ascii="宋体" w:hAnsi="宋体" w:cs="宋体"/>
                <w:sz w:val="21"/>
                <w:szCs w:val="21"/>
              </w:rPr>
              <w:t xml:space="preserve">，发生一起扣0.5分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sz w:val="21"/>
                <w:szCs w:val="21"/>
              </w:rPr>
              <w:outlineLvl w:val="0"/>
            </w:pPr>
            <w:r>
              <w:rPr>
                <w:rFonts w:hint="eastAsia" w:ascii="宋体" w:hAnsi="宋体" w:cs="宋体"/>
                <w:sz w:val="21"/>
                <w:szCs w:val="21"/>
              </w:rPr>
              <w:t xml:space="preserve">5</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台阶、墙角线无灰尘、无污渍</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sz w:val="21"/>
                <w:szCs w:val="21"/>
              </w:rPr>
              <w:outlineLvl w:val="0"/>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台阶、墙角线出现灰尘、污渍</w:t>
            </w:r>
            <w:r>
              <w:rPr>
                <w:rFonts w:hint="eastAsia" w:ascii="宋体" w:hAnsi="宋体" w:cs="宋体"/>
                <w:sz w:val="21"/>
                <w:szCs w:val="21"/>
              </w:rPr>
              <w:t xml:space="preserve">，发生一起扣0.5分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sz w:val="21"/>
                <w:szCs w:val="21"/>
              </w:rPr>
              <w:outlineLvl w:val="0"/>
            </w:pPr>
            <w:r>
              <w:rPr>
                <w:rFonts w:hint="eastAsia" w:ascii="宋体" w:hAnsi="宋体" w:cs="宋体"/>
                <w:sz w:val="21"/>
                <w:szCs w:val="21"/>
              </w:rPr>
              <w:t xml:space="preserve">6</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室外排水沟无明显垃圾、确保下水通畅；按要求进行清淤，一年不少于2次</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sz w:val="21"/>
                <w:szCs w:val="21"/>
              </w:rPr>
              <w:outlineLvl w:val="0"/>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室外排水沟有明显垃圾、下水不通畅的；未按规定要求进行清淤</w:t>
            </w:r>
            <w:r>
              <w:rPr>
                <w:rFonts w:hint="eastAsia" w:ascii="宋体" w:hAnsi="宋体" w:cs="宋体"/>
                <w:sz w:val="21"/>
                <w:szCs w:val="21"/>
              </w:rPr>
              <w:t xml:space="preserve">，发生一起扣0.5分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sz w:val="21"/>
                <w:szCs w:val="21"/>
              </w:rPr>
              <w:outlineLvl w:val="0"/>
            </w:pPr>
            <w:r>
              <w:rPr>
                <w:rFonts w:hint="eastAsia" w:ascii="宋体" w:hAnsi="宋体" w:cs="宋体"/>
                <w:sz w:val="21"/>
                <w:szCs w:val="21"/>
              </w:rPr>
              <w:t xml:space="preserve">7</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楼道栏杆保持无手印.无灰尘</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sz w:val="21"/>
                <w:szCs w:val="21"/>
              </w:rPr>
              <w:outlineLvl w:val="0"/>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未达到要求</w:t>
            </w:r>
            <w:r>
              <w:rPr>
                <w:rFonts w:hint="eastAsia" w:ascii="宋体" w:hAnsi="宋体" w:cs="宋体"/>
                <w:sz w:val="21"/>
                <w:szCs w:val="21"/>
              </w:rPr>
              <w:t xml:space="preserve">，发生一起扣0.5分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b/>
                <w:bCs/>
                <w:sz w:val="21"/>
                <w:szCs w:val="21"/>
              </w:rPr>
              <w:outlineLvl w:val="0"/>
            </w:pPr>
            <w:r>
              <w:rPr>
                <w:rFonts w:hint="eastAsia" w:ascii="宋体" w:hAnsi="宋体" w:cs="宋体"/>
                <w:b/>
                <w:bCs/>
                <w:sz w:val="21"/>
                <w:szCs w:val="21"/>
              </w:rPr>
              <w:t xml:space="preserve">三</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center"/>
              <w:spacing w:line="240" w:lineRule="exact"/>
              <w:rPr>
                <w:rFonts w:ascii="宋体" w:hAnsi="宋体" w:cs="宋体"/>
                <w:b/>
                <w:bCs/>
                <w:sz w:val="21"/>
                <w:szCs w:val="21"/>
                <w:lang w:eastAsia="zh-Hans"/>
              </w:rPr>
              <w:outlineLvl w:val="0"/>
            </w:pPr>
            <w:r>
              <w:rPr>
                <w:rFonts w:hint="eastAsia" w:ascii="宋体" w:hAnsi="宋体" w:cs="宋体"/>
                <w:b/>
                <w:bCs/>
                <w:sz w:val="21"/>
                <w:szCs w:val="21"/>
                <w:lang w:eastAsia="zh-Hans"/>
              </w:rPr>
              <w:t xml:space="preserve">室内保洁质量服务</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b/>
                <w:bCs/>
                <w:sz w:val="21"/>
                <w:szCs w:val="21"/>
              </w:rPr>
              <w:outlineLvl w:val="0"/>
            </w:pPr>
            <w:r>
              <w:rPr>
                <w:rFonts w:hint="eastAsia" w:ascii="宋体" w:hAnsi="宋体" w:cs="宋体"/>
                <w:b/>
                <w:bCs/>
                <w:sz w:val="21"/>
                <w:szCs w:val="21"/>
              </w:rPr>
              <w:t xml:space="preserve">10</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center"/>
              <w:spacing w:line="240" w:lineRule="exact"/>
              <w:rPr>
                <w:rFonts w:ascii="宋体" w:hAnsi="宋体" w:cs="宋体"/>
                <w:b/>
                <w:bCs/>
                <w:sz w:val="21"/>
                <w:szCs w:val="21"/>
                <w:lang w:eastAsia="zh-Hans"/>
              </w:rPr>
              <w:outlineLvl w:val="0"/>
            </w:pPr>
            <w:r>
              <w:rPr>
                <w:rFonts w:ascii="宋体" w:hAnsi="宋体" w:cs="宋体"/>
                <w:b/>
                <w:bCs/>
                <w:sz w:val="21"/>
                <w:szCs w:val="21"/>
                <w:lang w:eastAsia="zh-Hans"/>
              </w:rPr>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left"/>
              <w:spacing w:line="440" w:lineRule="exact"/>
              <w:rPr>
                <w:rFonts w:ascii="宋体" w:hAnsi="宋体" w:cs="宋体"/>
                <w:b/>
                <w:bCs/>
                <w:sz w:val="21"/>
                <w:szCs w:val="21"/>
                <w:lang w:eastAsia="zh-Hans"/>
              </w:rPr>
              <w:outlineLvl w:val="0"/>
            </w:pPr>
            <w:r>
              <w:rPr>
                <w:rFonts w:ascii="宋体" w:hAnsi="宋体" w:cs="宋体"/>
                <w:b/>
                <w:bCs/>
                <w:sz w:val="21"/>
                <w:szCs w:val="21"/>
                <w:lang w:eastAsia="zh-Hans"/>
              </w:rPr>
            </w:r>
            <w:r/>
          </w:p>
        </w:tc>
      </w:tr>
      <w:tr>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hint="eastAsia" w:ascii="宋体" w:hAnsi="宋体" w:cs="宋体"/>
                <w:sz w:val="21"/>
                <w:szCs w:val="21"/>
                <w:lang w:eastAsia="zh-Hans"/>
              </w:rPr>
              <w:t xml:space="preserve">1</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rPr>
              <w:t xml:space="preserve">室内</w:t>
            </w:r>
            <w:r>
              <w:rPr>
                <w:rFonts w:hint="eastAsia" w:ascii="宋体" w:hAnsi="宋体" w:cs="宋体"/>
                <w:sz w:val="21"/>
                <w:szCs w:val="21"/>
                <w:lang w:eastAsia="zh-Hans"/>
              </w:rPr>
              <w:t xml:space="preserve">地面、墙身按要求保洁、无灰尘光亮明洁；其他墙面、墙角线无灰尘</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sz w:val="21"/>
                <w:szCs w:val="21"/>
              </w:rPr>
              <w:outlineLvl w:val="0"/>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rPr>
              <w:t xml:space="preserve">室内</w:t>
            </w:r>
            <w:r>
              <w:rPr>
                <w:rFonts w:hint="eastAsia" w:ascii="宋体" w:hAnsi="宋体" w:cs="宋体"/>
                <w:sz w:val="21"/>
                <w:szCs w:val="21"/>
                <w:lang w:eastAsia="zh-Hans"/>
              </w:rPr>
              <w:t xml:space="preserve">地面、墙身未按要求保洁、有灰尘、不光亮；其他墙面、墙角线有明显灰尘</w:t>
            </w:r>
            <w:r>
              <w:rPr>
                <w:rFonts w:hint="eastAsia" w:ascii="宋体" w:hAnsi="宋体" w:cs="宋体"/>
                <w:sz w:val="21"/>
                <w:szCs w:val="21"/>
              </w:rPr>
              <w:t xml:space="preserve">，发生一起扣0.5分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left"/>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hint="eastAsia" w:ascii="宋体" w:hAnsi="宋体" w:cs="宋体"/>
                <w:sz w:val="21"/>
                <w:szCs w:val="21"/>
                <w:lang w:eastAsia="zh-Hans"/>
              </w:rPr>
              <w:t xml:space="preserve">2</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灯具、天花板等无明显灰尘、无蜘蛛网</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sz w:val="21"/>
                <w:szCs w:val="21"/>
              </w:rPr>
              <w:outlineLvl w:val="0"/>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灯具、天花板有明显灰尘、蜘蛛网的</w:t>
            </w:r>
            <w:r>
              <w:rPr>
                <w:rFonts w:hint="eastAsia" w:ascii="宋体" w:hAnsi="宋体" w:cs="宋体"/>
                <w:sz w:val="21"/>
                <w:szCs w:val="21"/>
              </w:rPr>
              <w:t xml:space="preserve">，发生一起扣0.5分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left"/>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hint="eastAsia" w:ascii="宋体" w:hAnsi="宋体" w:cs="宋体"/>
                <w:sz w:val="21"/>
                <w:szCs w:val="21"/>
                <w:lang w:eastAsia="zh-Hans"/>
              </w:rPr>
              <w:t xml:space="preserve">3</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大门玻璃、旋转门，刷卡机玻璃及各层玻璃隔断无灰尘、无斑点、无手印光亮明洁</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sz w:val="21"/>
                <w:szCs w:val="21"/>
              </w:rPr>
              <w:outlineLvl w:val="0"/>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大门玻璃、刷卡机玻璃及各层玻璃隔断有明显灰尘、斑点、手印不光亮明洁</w:t>
            </w:r>
            <w:r>
              <w:rPr>
                <w:rFonts w:hint="eastAsia" w:ascii="宋体" w:hAnsi="宋体" w:cs="宋体"/>
                <w:sz w:val="21"/>
                <w:szCs w:val="21"/>
              </w:rPr>
              <w:t xml:space="preserve">，发生一起扣0.5分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left"/>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hint="eastAsia" w:ascii="宋体" w:hAnsi="宋体" w:cs="宋体"/>
                <w:sz w:val="21"/>
                <w:szCs w:val="21"/>
                <w:lang w:eastAsia="zh-Hans"/>
              </w:rPr>
              <w:t xml:space="preserve">4</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电子显示屏、液晶屏、标识牌无灰尘</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sz w:val="21"/>
                <w:szCs w:val="21"/>
              </w:rPr>
              <w:outlineLvl w:val="0"/>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电子显示屏、液晶屏、标识牌有灰尘</w:t>
            </w:r>
            <w:r>
              <w:rPr>
                <w:rFonts w:hint="eastAsia" w:ascii="宋体" w:hAnsi="宋体" w:cs="宋体"/>
                <w:sz w:val="21"/>
                <w:szCs w:val="21"/>
              </w:rPr>
              <w:t xml:space="preserve">，发生一起扣0.5分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left"/>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hint="eastAsia" w:ascii="宋体" w:hAnsi="宋体" w:cs="宋体"/>
                <w:sz w:val="21"/>
                <w:szCs w:val="21"/>
                <w:lang w:eastAsia="zh-Hans"/>
              </w:rPr>
              <w:t xml:space="preserve">5</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垃圾桶表面无灰尘、石子及时清洗，垃圾及时倾倒</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sz w:val="21"/>
                <w:szCs w:val="21"/>
              </w:rPr>
              <w:outlineLvl w:val="0"/>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垃圾桶表面有灰尘、石子未及时清洗；垃圾未及时倾倒</w:t>
            </w:r>
            <w:r>
              <w:rPr>
                <w:rFonts w:hint="eastAsia" w:ascii="宋体" w:hAnsi="宋体" w:cs="宋体"/>
                <w:sz w:val="21"/>
                <w:szCs w:val="21"/>
              </w:rPr>
              <w:t xml:space="preserve">，发生一起扣0.5分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left"/>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hint="eastAsia" w:ascii="宋体" w:hAnsi="宋体" w:cs="宋体"/>
                <w:sz w:val="21"/>
                <w:szCs w:val="21"/>
                <w:lang w:eastAsia="zh-Hans"/>
              </w:rPr>
              <w:t xml:space="preserve">6</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电梯内外门、轿厢内、按钮等按规定进行保洁无灰尘、无斑点、无手印光亮明洁</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sz w:val="21"/>
                <w:szCs w:val="21"/>
              </w:rPr>
              <w:outlineLvl w:val="0"/>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电梯内外门、轿厢内、按钮等未按规定进行保洁有灰尘、斑点手印的，不光亮明洁</w:t>
            </w:r>
            <w:r>
              <w:rPr>
                <w:rFonts w:hint="eastAsia" w:ascii="宋体" w:hAnsi="宋体" w:cs="宋体"/>
                <w:sz w:val="21"/>
                <w:szCs w:val="21"/>
              </w:rPr>
              <w:t xml:space="preserve">，发生一起扣0.5分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left"/>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sz w:val="21"/>
                <w:szCs w:val="21"/>
              </w:rPr>
              <w:outlineLvl w:val="0"/>
            </w:pPr>
            <w:r>
              <w:rPr>
                <w:rFonts w:hint="eastAsia" w:ascii="宋体" w:hAnsi="宋体" w:cs="宋体"/>
                <w:sz w:val="21"/>
                <w:szCs w:val="21"/>
              </w:rPr>
              <w:t xml:space="preserve">7</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小便池、座厕、台盆按要求进行保洁确保无污垢、无异味</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sz w:val="21"/>
                <w:szCs w:val="21"/>
              </w:rPr>
              <w:outlineLvl w:val="0"/>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小便池、座厕、台盆未按要求进行保洁有污垢、异味</w:t>
            </w:r>
            <w:r>
              <w:rPr>
                <w:rFonts w:hint="eastAsia" w:ascii="宋体" w:hAnsi="宋体" w:cs="宋体"/>
                <w:sz w:val="21"/>
                <w:szCs w:val="21"/>
              </w:rPr>
              <w:t xml:space="preserve">，发生一起扣0.5分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left"/>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sz w:val="21"/>
                <w:szCs w:val="21"/>
              </w:rPr>
              <w:outlineLvl w:val="0"/>
            </w:pPr>
            <w:r>
              <w:rPr>
                <w:rFonts w:hint="eastAsia" w:ascii="宋体" w:hAnsi="宋体" w:cs="宋体"/>
                <w:sz w:val="21"/>
                <w:szCs w:val="21"/>
              </w:rPr>
              <w:t xml:space="preserve">8</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镜面、水龙头、台面、地面无污渍、无水渍</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sz w:val="21"/>
                <w:szCs w:val="21"/>
              </w:rPr>
              <w:outlineLvl w:val="0"/>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镜面、水龙头、台面、地面有污渍、水渍</w:t>
            </w:r>
            <w:r>
              <w:rPr>
                <w:rFonts w:hint="eastAsia" w:ascii="宋体" w:hAnsi="宋体" w:cs="宋体"/>
                <w:sz w:val="21"/>
                <w:szCs w:val="21"/>
              </w:rPr>
              <w:t xml:space="preserve">，发生一起扣0.5分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left"/>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sz w:val="21"/>
                <w:szCs w:val="21"/>
              </w:rPr>
              <w:outlineLvl w:val="0"/>
            </w:pPr>
            <w:r>
              <w:rPr>
                <w:rFonts w:hint="eastAsia" w:ascii="宋体" w:hAnsi="宋体" w:cs="宋体"/>
                <w:sz w:val="21"/>
                <w:szCs w:val="21"/>
              </w:rPr>
              <w:t xml:space="preserve">9</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会议室，地面、门窗、天花板、会议设施无灰尘</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sz w:val="21"/>
                <w:szCs w:val="21"/>
              </w:rPr>
              <w:outlineLvl w:val="0"/>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会议室地面、门窗、天花板、会议设施有灰尘</w:t>
            </w:r>
            <w:r>
              <w:rPr>
                <w:rFonts w:hint="eastAsia" w:ascii="宋体" w:hAnsi="宋体" w:cs="宋体"/>
                <w:sz w:val="21"/>
                <w:szCs w:val="21"/>
              </w:rPr>
              <w:t xml:space="preserve">，发生一起扣0.5分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left"/>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sz w:val="21"/>
                <w:szCs w:val="21"/>
              </w:rPr>
              <w:outlineLvl w:val="0"/>
            </w:pPr>
            <w:r>
              <w:rPr>
                <w:rFonts w:hint="eastAsia" w:ascii="宋体" w:hAnsi="宋体" w:cs="宋体"/>
                <w:sz w:val="21"/>
                <w:szCs w:val="21"/>
              </w:rPr>
              <w:t xml:space="preserve">10</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有突发事件保洁要10分钟内到达现场</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sz w:val="21"/>
                <w:szCs w:val="21"/>
              </w:rPr>
              <w:outlineLvl w:val="0"/>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拖延或者漏忘不符合要求</w:t>
            </w:r>
            <w:r>
              <w:rPr>
                <w:rFonts w:hint="eastAsia" w:ascii="宋体" w:hAnsi="宋体" w:cs="宋体"/>
                <w:sz w:val="21"/>
                <w:szCs w:val="21"/>
              </w:rPr>
              <w:t xml:space="preserve">，发生一起扣0.5分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left"/>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c>
          <w:tcPr>
            <w:gridSpan w:val="5"/>
            <w:tcBorders>
              <w:top w:val="single" w:color="auto" w:sz="4" w:space="0"/>
              <w:left w:val="single" w:color="auto" w:sz="4" w:space="0"/>
              <w:bottom w:val="single" w:color="auto" w:sz="4" w:space="0"/>
              <w:right w:val="single" w:color="auto" w:sz="4" w:space="0"/>
            </w:tcBorders>
            <w:tcW w:w="9161" w:type="dxa"/>
            <w:vAlign w:val="center"/>
            <w:textDirection w:val="lrTb"/>
            <w:noWrap w:val="false"/>
          </w:tcPr>
          <w:p>
            <w:pPr>
              <w:ind w:left="0"/>
              <w:jc w:val="center"/>
              <w:spacing w:line="440" w:lineRule="exact"/>
              <w:rPr>
                <w:rFonts w:ascii="宋体" w:hAnsi="宋体" w:cs="宋体"/>
                <w:sz w:val="21"/>
                <w:szCs w:val="21"/>
              </w:rPr>
              <w:outlineLvl w:val="0"/>
            </w:pPr>
            <w:r>
              <w:rPr>
                <w:rFonts w:hint="eastAsia" w:ascii="宋体" w:hAnsi="宋体" w:cs="宋体"/>
                <w:b/>
                <w:bCs/>
                <w:sz w:val="21"/>
                <w:szCs w:val="21"/>
                <w:lang w:eastAsia="zh-Hans"/>
              </w:rPr>
              <w:t xml:space="preserve">安保工作考核标准</w:t>
            </w:r>
            <w:r>
              <w:rPr>
                <w:rFonts w:hint="eastAsia" w:ascii="宋体" w:hAnsi="宋体" w:cs="宋体"/>
                <w:b/>
                <w:bCs/>
                <w:sz w:val="21"/>
                <w:szCs w:val="21"/>
              </w:rPr>
              <w:t xml:space="preserve">（25分）</w:t>
            </w:r>
            <w:r/>
          </w:p>
        </w:tc>
      </w:tr>
      <w:tr>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b/>
                <w:bCs/>
                <w:sz w:val="21"/>
                <w:szCs w:val="21"/>
                <w:lang w:eastAsia="zh-Hans"/>
              </w:rPr>
              <w:outlineLvl w:val="0"/>
            </w:pPr>
            <w:r>
              <w:rPr>
                <w:rFonts w:hint="eastAsia" w:ascii="宋体" w:hAnsi="宋体" w:cs="宋体"/>
                <w:b/>
                <w:bCs/>
                <w:sz w:val="21"/>
                <w:szCs w:val="21"/>
                <w:lang w:eastAsia="zh-Hans"/>
              </w:rPr>
              <w:t xml:space="preserve">序号</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center"/>
              <w:spacing w:line="440" w:lineRule="exact"/>
              <w:rPr>
                <w:rFonts w:ascii="宋体" w:hAnsi="宋体" w:cs="宋体"/>
                <w:b/>
                <w:bCs/>
                <w:sz w:val="21"/>
                <w:szCs w:val="21"/>
                <w:lang w:eastAsia="zh-Hans"/>
              </w:rPr>
              <w:outlineLvl w:val="0"/>
            </w:pPr>
            <w:r>
              <w:rPr>
                <w:rFonts w:hint="eastAsia" w:ascii="宋体" w:hAnsi="宋体" w:cs="宋体"/>
                <w:b/>
                <w:bCs/>
                <w:sz w:val="21"/>
                <w:szCs w:val="21"/>
                <w:lang w:eastAsia="zh-Hans"/>
              </w:rPr>
              <w:t xml:space="preserve">考核细则</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440" w:lineRule="exact"/>
              <w:rPr>
                <w:rFonts w:ascii="宋体" w:hAnsi="宋体" w:cs="宋体"/>
                <w:b/>
                <w:bCs/>
                <w:sz w:val="21"/>
                <w:szCs w:val="21"/>
                <w:lang w:eastAsia="zh-Hans"/>
              </w:rPr>
              <w:outlineLvl w:val="0"/>
            </w:pPr>
            <w:r>
              <w:rPr>
                <w:rFonts w:hint="eastAsia" w:ascii="宋体" w:hAnsi="宋体" w:cs="宋体"/>
                <w:b/>
                <w:bCs/>
                <w:sz w:val="21"/>
                <w:szCs w:val="21"/>
                <w:lang w:eastAsia="zh-Hans"/>
              </w:rPr>
              <w:t xml:space="preserve">分值（分）</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center"/>
              <w:spacing w:line="440" w:lineRule="exact"/>
              <w:rPr>
                <w:rFonts w:ascii="宋体" w:hAnsi="宋体" w:cs="宋体"/>
                <w:b/>
                <w:bCs/>
                <w:sz w:val="21"/>
                <w:szCs w:val="21"/>
                <w:lang w:eastAsia="zh-Hans"/>
              </w:rPr>
              <w:outlineLvl w:val="0"/>
            </w:pPr>
            <w:r>
              <w:rPr>
                <w:rFonts w:hint="eastAsia" w:ascii="宋体" w:hAnsi="宋体" w:cs="宋体"/>
                <w:b/>
                <w:bCs/>
                <w:sz w:val="21"/>
                <w:szCs w:val="21"/>
                <w:lang w:eastAsia="zh-Hans"/>
              </w:rPr>
              <w:t xml:space="preserve">扣分标准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b/>
                <w:bCs/>
                <w:sz w:val="21"/>
                <w:szCs w:val="21"/>
                <w:lang w:eastAsia="zh-Hans"/>
              </w:rPr>
              <w:outlineLvl w:val="0"/>
            </w:pPr>
            <w:r>
              <w:rPr>
                <w:rFonts w:hint="eastAsia" w:ascii="宋体" w:hAnsi="宋体" w:cs="宋体"/>
                <w:b/>
                <w:bCs/>
                <w:sz w:val="21"/>
                <w:szCs w:val="21"/>
                <w:lang w:eastAsia="zh-Hans"/>
              </w:rPr>
              <w:t xml:space="preserve">得分</w:t>
            </w:r>
            <w:r/>
          </w:p>
        </w:tc>
      </w:tr>
      <w:tr>
        <w:trPr>
          <w:trHeight w:val="451"/>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b/>
                <w:bCs/>
                <w:sz w:val="21"/>
                <w:szCs w:val="21"/>
                <w:lang w:eastAsia="zh-Hans"/>
              </w:rPr>
              <w:outlineLvl w:val="0"/>
            </w:pPr>
            <w:r>
              <w:rPr>
                <w:rFonts w:hint="eastAsia" w:ascii="宋体" w:hAnsi="宋体" w:cs="宋体"/>
                <w:b/>
                <w:bCs/>
                <w:sz w:val="21"/>
                <w:szCs w:val="21"/>
                <w:lang w:eastAsia="zh-Hans"/>
              </w:rPr>
              <w:t xml:space="preserve">一</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center"/>
              <w:spacing w:line="440" w:lineRule="exact"/>
              <w:rPr>
                <w:rFonts w:ascii="宋体" w:hAnsi="宋体" w:cs="宋体"/>
                <w:b/>
                <w:bCs/>
                <w:sz w:val="21"/>
                <w:szCs w:val="21"/>
                <w:lang w:eastAsia="zh-Hans"/>
              </w:rPr>
              <w:outlineLvl w:val="0"/>
            </w:pPr>
            <w:r>
              <w:rPr>
                <w:rFonts w:hint="eastAsia" w:ascii="宋体" w:hAnsi="宋体" w:cs="宋体"/>
                <w:b/>
                <w:bCs/>
                <w:sz w:val="21"/>
                <w:szCs w:val="21"/>
                <w:lang w:eastAsia="zh-Hans"/>
              </w:rPr>
              <w:t xml:space="preserve">内部管理</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440" w:lineRule="exact"/>
              <w:rPr>
                <w:rFonts w:ascii="宋体" w:hAnsi="宋体" w:cs="宋体"/>
                <w:b/>
                <w:bCs/>
                <w:sz w:val="21"/>
                <w:szCs w:val="21"/>
              </w:rPr>
              <w:outlineLvl w:val="0"/>
            </w:pPr>
            <w:r>
              <w:rPr>
                <w:rFonts w:hint="eastAsia" w:ascii="宋体" w:hAnsi="宋体" w:cs="宋体"/>
                <w:b/>
                <w:bCs/>
                <w:sz w:val="21"/>
                <w:szCs w:val="21"/>
              </w:rPr>
              <w:t xml:space="preserve">10</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center"/>
              <w:spacing w:line="440" w:lineRule="exact"/>
              <w:rPr>
                <w:rFonts w:ascii="宋体" w:hAnsi="宋体" w:cs="宋体"/>
                <w:b/>
                <w:bCs/>
                <w:sz w:val="21"/>
                <w:szCs w:val="21"/>
                <w:lang w:eastAsia="zh-Hans"/>
              </w:rPr>
              <w:outlineLvl w:val="0"/>
            </w:pPr>
            <w:r>
              <w:rPr>
                <w:rFonts w:ascii="宋体" w:hAnsi="宋体" w:cs="宋体"/>
                <w:b/>
                <w:bCs/>
                <w:sz w:val="21"/>
                <w:szCs w:val="21"/>
                <w:lang w:eastAsia="zh-Hans"/>
              </w:rPr>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b/>
                <w:bCs/>
                <w:sz w:val="21"/>
                <w:szCs w:val="21"/>
                <w:lang w:eastAsia="zh-Hans"/>
              </w:rPr>
              <w:outlineLvl w:val="0"/>
            </w:pPr>
            <w:r>
              <w:rPr>
                <w:rFonts w:ascii="宋体" w:hAnsi="宋体" w:cs="宋体"/>
                <w:b/>
                <w:bCs/>
                <w:sz w:val="21"/>
                <w:szCs w:val="21"/>
                <w:lang w:eastAsia="zh-Hans"/>
              </w:rPr>
            </w:r>
            <w:r/>
          </w:p>
        </w:tc>
      </w:tr>
      <w:tr>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hint="eastAsia" w:ascii="宋体" w:hAnsi="宋体" w:cs="宋体"/>
                <w:sz w:val="21"/>
                <w:szCs w:val="21"/>
                <w:lang w:eastAsia="zh-Hans"/>
              </w:rPr>
              <w:t xml:space="preserve">1</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安保人数足额到位、定岗定责。遵纪守法、遵守职业道德、依法执勤、文明执勤</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sz w:val="21"/>
                <w:szCs w:val="21"/>
              </w:rPr>
              <w:outlineLvl w:val="0"/>
            </w:pPr>
            <w:r>
              <w:rPr>
                <w:rFonts w:hint="eastAsia" w:ascii="宋体" w:hAnsi="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人员不到位、岗位责职不明确、不遵纪守法、不遵守职业道德、不依法执勤、不文明执勤</w:t>
            </w:r>
            <w:r>
              <w:rPr>
                <w:rFonts w:hint="eastAsia" w:ascii="宋体" w:hAnsi="宋体" w:cs="宋体"/>
                <w:sz w:val="21"/>
                <w:szCs w:val="21"/>
              </w:rPr>
              <w:t xml:space="preserve">，发生一起扣1分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hint="eastAsia" w:ascii="宋体" w:hAnsi="宋体" w:cs="宋体"/>
                <w:sz w:val="21"/>
                <w:szCs w:val="21"/>
                <w:lang w:eastAsia="zh-Hans"/>
              </w:rPr>
              <w:t xml:space="preserve">2</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安保人员在执行勤务时，统一着保安服装、佩戴有效证件、携带规定的保卫器械</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sz w:val="21"/>
                <w:szCs w:val="21"/>
              </w:rPr>
              <w:outlineLvl w:val="0"/>
            </w:pPr>
            <w:r>
              <w:rPr>
                <w:rFonts w:hint="eastAsia" w:ascii="宋体" w:hAnsi="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安保人员执勤时不统一着保安服装、不佩戴有效证件、不携带规定的保卫器械</w:t>
            </w:r>
            <w:r>
              <w:rPr>
                <w:rFonts w:hint="eastAsia" w:ascii="宋体" w:hAnsi="宋体" w:cs="宋体"/>
                <w:sz w:val="21"/>
                <w:szCs w:val="21"/>
              </w:rPr>
              <w:t xml:space="preserve">，发生一起扣1分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rHeight w:val="745"/>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hint="eastAsia" w:ascii="宋体" w:hAnsi="宋体" w:cs="宋体"/>
                <w:sz w:val="21"/>
                <w:szCs w:val="21"/>
                <w:lang w:eastAsia="zh-Hans"/>
              </w:rPr>
              <w:t xml:space="preserve">3</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制定完备的内部管理制度(各岗位交接班制度、人员考勤制度、巡更制度、对各管理和服务人员进行考核制度等)</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sz w:val="21"/>
                <w:szCs w:val="21"/>
              </w:rPr>
              <w:outlineLvl w:val="0"/>
            </w:pPr>
            <w:r>
              <w:rPr>
                <w:rFonts w:hint="eastAsia" w:ascii="宋体" w:hAnsi="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为容管理制度不完善，无人员考勤、巡更、内部管理制度，记录、台帐不全</w:t>
            </w:r>
            <w:r>
              <w:rPr>
                <w:rFonts w:hint="eastAsia" w:ascii="宋体" w:hAnsi="宋体" w:cs="宋体"/>
                <w:sz w:val="21"/>
                <w:szCs w:val="21"/>
              </w:rPr>
              <w:t xml:space="preserve">，发生一起扣1分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b/>
                <w:bCs/>
                <w:sz w:val="21"/>
                <w:szCs w:val="21"/>
                <w:lang w:eastAsia="zh-Hans"/>
              </w:rPr>
              <w:outlineLvl w:val="0"/>
            </w:pPr>
            <w:r>
              <w:rPr>
                <w:rFonts w:hint="eastAsia" w:ascii="宋体" w:hAnsi="宋体" w:cs="宋体"/>
                <w:b/>
                <w:bCs/>
                <w:sz w:val="21"/>
                <w:szCs w:val="21"/>
                <w:lang w:eastAsia="zh-Hans"/>
              </w:rPr>
              <w:t xml:space="preserve">二</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center"/>
              <w:spacing w:line="240" w:lineRule="exact"/>
              <w:rPr>
                <w:rFonts w:ascii="宋体" w:hAnsi="宋体" w:cs="宋体"/>
                <w:b/>
                <w:bCs/>
                <w:sz w:val="21"/>
                <w:szCs w:val="21"/>
                <w:lang w:eastAsia="zh-Hans"/>
              </w:rPr>
              <w:outlineLvl w:val="0"/>
            </w:pPr>
            <w:r>
              <w:rPr>
                <w:rFonts w:hint="eastAsia" w:ascii="宋体" w:hAnsi="宋体" w:cs="宋体"/>
                <w:b/>
                <w:bCs/>
                <w:sz w:val="21"/>
                <w:szCs w:val="21"/>
                <w:lang w:eastAsia="zh-Hans"/>
              </w:rPr>
              <w:t xml:space="preserve">安保服务质量</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b/>
                <w:bCs/>
                <w:sz w:val="21"/>
                <w:szCs w:val="21"/>
              </w:rPr>
              <w:outlineLvl w:val="0"/>
            </w:pPr>
            <w:r>
              <w:rPr>
                <w:rFonts w:hint="eastAsia" w:ascii="宋体" w:hAnsi="宋体" w:cs="宋体"/>
                <w:b/>
                <w:bCs/>
                <w:sz w:val="21"/>
                <w:szCs w:val="21"/>
              </w:rPr>
              <w:t xml:space="preserve">15</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b/>
                <w:bCs/>
                <w:sz w:val="21"/>
                <w:szCs w:val="21"/>
                <w:lang w:eastAsia="zh-Hans"/>
              </w:rPr>
              <w:outlineLvl w:val="0"/>
            </w:pPr>
            <w:r>
              <w:rPr>
                <w:rFonts w:ascii="宋体" w:hAnsi="宋体" w:cs="宋体"/>
                <w:b/>
                <w:bCs/>
                <w:sz w:val="21"/>
                <w:szCs w:val="21"/>
                <w:lang w:eastAsia="zh-Hans"/>
              </w:rPr>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hint="eastAsia" w:ascii="宋体" w:hAnsi="宋体" w:cs="宋体"/>
                <w:sz w:val="21"/>
                <w:szCs w:val="21"/>
                <w:lang w:eastAsia="zh-Hans"/>
              </w:rPr>
              <w:t xml:space="preserve">1</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安保人员受过相关安全护卫知识与技能培训，挂牌上岗；工作认</w:t>
            </w:r>
            <w:r>
              <w:rPr>
                <w:rFonts w:hint="eastAsia" w:ascii="宋体" w:hAnsi="宋体" w:cs="宋体"/>
                <w:sz w:val="21"/>
                <w:szCs w:val="21"/>
                <w:lang w:eastAsia="zh-Hans"/>
              </w:rPr>
              <w:t xml:space="preserve">真负责，体态良好；能正确使用各类消防、物防、技防、器械和设备</w:t>
            </w:r>
            <w:r>
              <w:rPr>
                <w:rFonts w:hint="eastAsia" w:ascii="宋体" w:hAnsi="宋体" w:cs="宋体"/>
                <w:sz w:val="21"/>
                <w:szCs w:val="21"/>
              </w:rPr>
              <w:t xml:space="preserve">；</w:t>
            </w:r>
            <w:r>
              <w:rPr>
                <w:rFonts w:hint="eastAsia" w:ascii="宋体" w:hAnsi="宋体" w:cs="宋体"/>
                <w:sz w:val="21"/>
                <w:szCs w:val="21"/>
                <w:lang w:eastAsia="zh-Hans"/>
              </w:rPr>
              <w:t xml:space="preserve">当值时坐姿挺直，站岗时不倚不靠；会讲普通话</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sz w:val="21"/>
                <w:szCs w:val="21"/>
              </w:rPr>
              <w:outlineLvl w:val="0"/>
            </w:pPr>
            <w:r>
              <w:rPr>
                <w:rFonts w:hint="eastAsia" w:ascii="宋体" w:hAnsi="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不挂牌上岗；不能正确使用各类消防、物防、技防器械和设备；当值</w:t>
            </w:r>
            <w:r>
              <w:rPr>
                <w:rFonts w:hint="eastAsia" w:ascii="宋体" w:hAnsi="宋体" w:cs="宋体"/>
                <w:sz w:val="21"/>
                <w:szCs w:val="21"/>
                <w:lang w:eastAsia="zh-Hans"/>
              </w:rPr>
              <w:t xml:space="preserve">时违反要求</w:t>
            </w:r>
            <w:r>
              <w:rPr>
                <w:rFonts w:hint="eastAsia" w:ascii="宋体" w:hAnsi="宋体" w:cs="宋体"/>
                <w:sz w:val="21"/>
                <w:szCs w:val="21"/>
              </w:rPr>
              <w:t xml:space="preserve">，发生一起扣1分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hint="eastAsia" w:ascii="宋体" w:hAnsi="宋体" w:cs="宋体"/>
                <w:sz w:val="21"/>
                <w:szCs w:val="21"/>
                <w:lang w:eastAsia="zh-Hans"/>
              </w:rPr>
              <w:t xml:space="preserve">2</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各门卫按规定时间值班，并有交接班记录；对进出车辆进行管理和疏导；保持出入口环境整洁、有序，道路畅通；阻止小商小贩、可疑人员随意入内</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sz w:val="21"/>
                <w:szCs w:val="21"/>
              </w:rPr>
              <w:outlineLvl w:val="0"/>
            </w:pPr>
            <w:r>
              <w:rPr>
                <w:rFonts w:hint="eastAsia" w:ascii="宋体" w:hAnsi="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交接班记录和外来车辆的登记记录不全；不严格执行登记制度；对进出车辆进行管理和疏导不到位</w:t>
            </w:r>
            <w:r>
              <w:rPr>
                <w:rFonts w:hint="eastAsia" w:ascii="宋体" w:hAnsi="宋体" w:cs="宋体"/>
                <w:sz w:val="21"/>
                <w:szCs w:val="21"/>
              </w:rPr>
              <w:t xml:space="preserve">，</w:t>
            </w:r>
            <w:r>
              <w:rPr>
                <w:rFonts w:hint="eastAsia" w:ascii="宋体" w:hAnsi="宋体" w:cs="宋体"/>
                <w:sz w:val="21"/>
                <w:szCs w:val="21"/>
                <w:lang w:eastAsia="zh-Hans"/>
              </w:rPr>
              <w:t xml:space="preserve">出入口环境不整洁、无序，道路不畅通，出现小商小贩</w:t>
            </w:r>
            <w:r>
              <w:rPr>
                <w:rFonts w:hint="eastAsia" w:ascii="宋体" w:hAnsi="宋体" w:cs="宋体"/>
                <w:sz w:val="21"/>
                <w:szCs w:val="21"/>
              </w:rPr>
              <w:t xml:space="preserve">，发生一起扣1分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hint="eastAsia" w:ascii="宋体" w:hAnsi="宋体" w:cs="宋体"/>
                <w:sz w:val="21"/>
                <w:szCs w:val="21"/>
                <w:lang w:eastAsia="zh-Hans"/>
              </w:rPr>
              <w:t xml:space="preserve">3</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值班人员要坚守岗位，在岗尽责，按岗位要求执行</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sz w:val="21"/>
                <w:szCs w:val="21"/>
              </w:rPr>
              <w:outlineLvl w:val="0"/>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值班人员守岗出现失误的，出现脱岗、串岗</w:t>
            </w:r>
            <w:r>
              <w:rPr>
                <w:rFonts w:hint="eastAsia" w:ascii="宋体" w:hAnsi="宋体" w:cs="宋体"/>
                <w:sz w:val="21"/>
                <w:szCs w:val="21"/>
              </w:rPr>
              <w:t xml:space="preserve">，发生一起扣1分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hint="eastAsia" w:ascii="宋体" w:hAnsi="宋体" w:cs="宋体"/>
                <w:sz w:val="21"/>
                <w:szCs w:val="21"/>
                <w:lang w:eastAsia="zh-Hans"/>
              </w:rPr>
              <w:t xml:space="preserve">4</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加强上访人员的引导与管理，严格按照处置要求执行，如发现来访3人以上应及时报告，并妥善处理</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sz w:val="21"/>
                <w:szCs w:val="21"/>
              </w:rPr>
              <w:outlineLvl w:val="0"/>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不按规定引导与管理来访人员，未按规定报告及妥善处理3人以上来访</w:t>
            </w:r>
            <w:r>
              <w:rPr>
                <w:rFonts w:hint="eastAsia" w:ascii="宋体" w:hAnsi="宋体" w:cs="宋体"/>
                <w:sz w:val="21"/>
                <w:szCs w:val="21"/>
              </w:rPr>
              <w:t xml:space="preserve">，发生一起扣1分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hint="eastAsia" w:ascii="宋体" w:hAnsi="宋体" w:cs="宋体"/>
                <w:sz w:val="21"/>
                <w:szCs w:val="21"/>
                <w:lang w:eastAsia="zh-Hans"/>
              </w:rPr>
              <w:t xml:space="preserve">5</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安保人员要严格巡视进出</w:t>
            </w:r>
            <w:r>
              <w:rPr>
                <w:rFonts w:hint="eastAsia" w:ascii="宋体" w:hAnsi="宋体" w:cs="宋体"/>
                <w:sz w:val="21"/>
                <w:szCs w:val="21"/>
              </w:rPr>
              <w:t xml:space="preserve">项目</w:t>
            </w:r>
            <w:r>
              <w:rPr>
                <w:rFonts w:hint="eastAsia" w:ascii="宋体" w:hAnsi="宋体" w:cs="宋体"/>
                <w:sz w:val="21"/>
                <w:szCs w:val="21"/>
                <w:lang w:eastAsia="zh-Hans"/>
              </w:rPr>
              <w:t xml:space="preserve">的物品严禁易燃易爆、有毒有害等危险品进入</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sz w:val="21"/>
                <w:szCs w:val="21"/>
              </w:rPr>
              <w:outlineLvl w:val="0"/>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发现</w:t>
            </w:r>
            <w:r>
              <w:rPr>
                <w:rFonts w:hint="eastAsia" w:ascii="宋体" w:hAnsi="宋体" w:cs="宋体"/>
                <w:sz w:val="21"/>
                <w:szCs w:val="21"/>
              </w:rPr>
              <w:t xml:space="preserve">项目</w:t>
            </w:r>
            <w:r>
              <w:rPr>
                <w:rFonts w:hint="eastAsia" w:ascii="宋体" w:hAnsi="宋体" w:cs="宋体"/>
                <w:sz w:val="21"/>
                <w:szCs w:val="21"/>
                <w:lang w:eastAsia="zh-Hans"/>
              </w:rPr>
              <w:t xml:space="preserve">有易燃易爆、有毒有害等危险品进入未及时发现</w:t>
            </w:r>
            <w:r>
              <w:rPr>
                <w:rFonts w:hint="eastAsia" w:ascii="宋体" w:hAnsi="宋体" w:cs="宋体"/>
                <w:sz w:val="21"/>
                <w:szCs w:val="21"/>
              </w:rPr>
              <w:t xml:space="preserve">，发生一起扣1分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hint="eastAsia" w:ascii="宋体" w:hAnsi="宋体" w:cs="宋体"/>
                <w:sz w:val="21"/>
                <w:szCs w:val="21"/>
                <w:lang w:eastAsia="zh-Hans"/>
              </w:rPr>
              <w:t xml:space="preserve">6</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根据物业特点，制定详细的巡逻方案，每两小时巡查1次，有巡逻记录；在遇到异常情况时，巡逻人员应采取相应措施，并及时上报相关部门，夜间巡逻和休息日巡逻二人同行</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sz w:val="21"/>
                <w:szCs w:val="21"/>
              </w:rPr>
              <w:outlineLvl w:val="0"/>
            </w:pPr>
            <w:r>
              <w:rPr>
                <w:rFonts w:hint="eastAsia" w:ascii="宋体" w:hAnsi="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无巡逻方案及相关记录；巡逻为一人或巡逻出现异常情况未发现、发现后未及时处置和上报</w:t>
            </w:r>
            <w:r>
              <w:rPr>
                <w:rFonts w:hint="eastAsia" w:ascii="宋体" w:hAnsi="宋体" w:cs="宋体"/>
                <w:sz w:val="21"/>
                <w:szCs w:val="21"/>
              </w:rPr>
              <w:t xml:space="preserve">，发生一起扣1分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sz w:val="21"/>
                <w:szCs w:val="21"/>
              </w:rPr>
              <w:outlineLvl w:val="0"/>
            </w:pPr>
            <w:r>
              <w:rPr>
                <w:rFonts w:hint="eastAsia" w:ascii="宋体" w:hAnsi="宋体" w:cs="宋体"/>
                <w:sz w:val="21"/>
                <w:szCs w:val="21"/>
              </w:rPr>
              <w:t xml:space="preserve">7</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left"/>
              <w:spacing w:line="240" w:lineRule="exact"/>
              <w:rPr>
                <w:rFonts w:ascii="宋体" w:hAnsi="宋体" w:cs="宋体"/>
                <w:sz w:val="21"/>
                <w:szCs w:val="21"/>
              </w:rPr>
              <w:outlineLvl w:val="0"/>
            </w:pPr>
            <w:r>
              <w:rPr>
                <w:rFonts w:hint="eastAsia" w:ascii="宋体" w:hAnsi="宋体" w:cs="宋体"/>
                <w:sz w:val="21"/>
                <w:szCs w:val="21"/>
              </w:rPr>
              <w:t xml:space="preserve">项目</w:t>
            </w:r>
            <w:r>
              <w:rPr>
                <w:rFonts w:hint="eastAsia" w:ascii="宋体" w:hAnsi="宋体" w:cs="宋体"/>
                <w:sz w:val="21"/>
                <w:szCs w:val="21"/>
                <w:lang w:eastAsia="zh-Hans"/>
              </w:rPr>
              <w:t xml:space="preserve">外广场严禁停车或停车等人滞留时间过长(特殊情况除外)，遇此情况安保执勤员必须上前劝离</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sz w:val="21"/>
                <w:szCs w:val="21"/>
              </w:rPr>
              <w:outlineLvl w:val="0"/>
            </w:pPr>
            <w:r>
              <w:rPr>
                <w:rFonts w:hint="eastAsia" w:ascii="宋体" w:hAnsi="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rPr>
              <w:t xml:space="preserve">项目</w:t>
            </w:r>
            <w:r>
              <w:rPr>
                <w:rFonts w:hint="eastAsia" w:ascii="宋体" w:hAnsi="宋体" w:cs="宋体"/>
                <w:sz w:val="21"/>
                <w:szCs w:val="21"/>
                <w:lang w:eastAsia="zh-Hans"/>
              </w:rPr>
              <w:t xml:space="preserve">外广场</w:t>
            </w:r>
            <w:r>
              <w:rPr>
                <w:rFonts w:hint="eastAsia" w:ascii="宋体" w:hAnsi="宋体" w:cs="宋体"/>
                <w:sz w:val="21"/>
                <w:szCs w:val="21"/>
                <w:lang w:eastAsia="zh-Hans"/>
              </w:rPr>
              <w:t xml:space="preserve">出现驻</w:t>
            </w:r>
            <w:r>
              <w:rPr>
                <w:rFonts w:hint="eastAsia" w:ascii="宋体" w:hAnsi="宋体" w:cs="宋体"/>
                <w:sz w:val="21"/>
                <w:szCs w:val="21"/>
                <w:lang w:eastAsia="zh-Hans"/>
              </w:rPr>
              <w:t xml:space="preserve">车或待车等人滞留时间过长未及时疏导</w:t>
            </w:r>
            <w:r>
              <w:rPr>
                <w:rFonts w:hint="eastAsia" w:ascii="宋体" w:hAnsi="宋体" w:cs="宋体"/>
                <w:sz w:val="21"/>
                <w:szCs w:val="21"/>
              </w:rPr>
              <w:t xml:space="preserve">，发生一起扣1分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sz w:val="21"/>
                <w:szCs w:val="21"/>
              </w:rPr>
              <w:outlineLvl w:val="0"/>
            </w:pPr>
            <w:r>
              <w:rPr>
                <w:rFonts w:hint="eastAsia" w:ascii="宋体" w:hAnsi="宋体" w:cs="宋体"/>
                <w:sz w:val="21"/>
                <w:szCs w:val="21"/>
              </w:rPr>
              <w:t xml:space="preserve">8</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left"/>
              <w:spacing w:line="240" w:lineRule="exact"/>
              <w:rPr>
                <w:rFonts w:ascii="宋体" w:hAnsi="宋体" w:cs="宋体"/>
                <w:sz w:val="21"/>
                <w:szCs w:val="21"/>
              </w:rPr>
              <w:outlineLvl w:val="0"/>
            </w:pPr>
            <w:r>
              <w:rPr>
                <w:rFonts w:hint="eastAsia" w:ascii="宋体" w:hAnsi="宋体" w:cs="宋体"/>
                <w:sz w:val="21"/>
                <w:szCs w:val="21"/>
              </w:rPr>
              <w:t xml:space="preserve">项目</w:t>
            </w:r>
            <w:r>
              <w:rPr>
                <w:rFonts w:hint="eastAsia" w:ascii="宋体" w:hAnsi="宋体" w:cs="宋体"/>
                <w:sz w:val="21"/>
                <w:szCs w:val="21"/>
                <w:lang w:eastAsia="zh-Hans"/>
              </w:rPr>
              <w:t xml:space="preserve">进出车辆引导有方、有规则，无堵车现象；指挥车辆停放有序，无乱停、乱放现象，车道畅通无阻</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sz w:val="21"/>
                <w:szCs w:val="21"/>
              </w:rPr>
              <w:outlineLvl w:val="0"/>
            </w:pPr>
            <w:r>
              <w:rPr>
                <w:rFonts w:hint="eastAsia" w:ascii="宋体" w:hAnsi="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rPr>
              <w:t xml:space="preserve">项目</w:t>
            </w:r>
            <w:r>
              <w:rPr>
                <w:rFonts w:hint="eastAsia" w:ascii="宋体" w:hAnsi="宋体" w:cs="宋体"/>
                <w:sz w:val="21"/>
                <w:szCs w:val="21"/>
                <w:lang w:eastAsia="zh-Hans"/>
              </w:rPr>
              <w:t xml:space="preserve">内车辆引导不到位出现堵车现象；</w:t>
            </w:r>
            <w:r>
              <w:rPr>
                <w:rFonts w:hint="eastAsia" w:ascii="宋体" w:hAnsi="宋体" w:cs="宋体"/>
                <w:sz w:val="21"/>
                <w:szCs w:val="21"/>
              </w:rPr>
              <w:t xml:space="preserve">项目</w:t>
            </w:r>
            <w:r>
              <w:rPr>
                <w:rFonts w:hint="eastAsia" w:ascii="宋体" w:hAnsi="宋体" w:cs="宋体"/>
                <w:sz w:val="21"/>
                <w:szCs w:val="21"/>
                <w:lang w:eastAsia="zh-Hans"/>
              </w:rPr>
              <w:t xml:space="preserve">内车辆停放无序、车道不畅通</w:t>
            </w:r>
            <w:r>
              <w:rPr>
                <w:rFonts w:hint="eastAsia" w:ascii="宋体" w:hAnsi="宋体" w:cs="宋体"/>
                <w:sz w:val="21"/>
                <w:szCs w:val="21"/>
              </w:rPr>
              <w:t xml:space="preserve">，发生一起扣1分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rHeight w:val="564"/>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sz w:val="21"/>
                <w:szCs w:val="21"/>
              </w:rPr>
              <w:outlineLvl w:val="0"/>
            </w:pPr>
            <w:r>
              <w:rPr>
                <w:rFonts w:hint="eastAsia" w:ascii="宋体" w:hAnsi="宋体" w:cs="宋体"/>
                <w:sz w:val="21"/>
                <w:szCs w:val="21"/>
              </w:rPr>
              <w:t xml:space="preserve">9</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停放</w:t>
            </w:r>
            <w:r>
              <w:rPr>
                <w:rFonts w:hint="eastAsia" w:ascii="宋体" w:hAnsi="宋体" w:cs="宋体"/>
                <w:sz w:val="21"/>
                <w:szCs w:val="21"/>
              </w:rPr>
              <w:t xml:space="preserve">项目</w:t>
            </w:r>
            <w:r>
              <w:rPr>
                <w:rFonts w:hint="eastAsia" w:ascii="宋体" w:hAnsi="宋体" w:cs="宋体"/>
                <w:sz w:val="21"/>
                <w:szCs w:val="21"/>
                <w:lang w:eastAsia="zh-Hans"/>
              </w:rPr>
              <w:t xml:space="preserve">的各种车辆无损坏、无失窃电动车充电器、电池等无失窃</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sz w:val="21"/>
                <w:szCs w:val="21"/>
              </w:rPr>
              <w:outlineLvl w:val="0"/>
            </w:pPr>
            <w:r>
              <w:rPr>
                <w:rFonts w:hint="eastAsia" w:ascii="宋体" w:hAnsi="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停放</w:t>
            </w:r>
            <w:r>
              <w:rPr>
                <w:rFonts w:hint="eastAsia" w:ascii="宋体" w:hAnsi="宋体" w:cs="宋体"/>
                <w:sz w:val="21"/>
                <w:szCs w:val="21"/>
              </w:rPr>
              <w:t xml:space="preserve">项目</w:t>
            </w:r>
            <w:r>
              <w:rPr>
                <w:rFonts w:hint="eastAsia" w:ascii="宋体" w:hAnsi="宋体" w:cs="宋体"/>
                <w:sz w:val="21"/>
                <w:szCs w:val="21"/>
                <w:lang w:eastAsia="zh-Hans"/>
              </w:rPr>
              <w:t xml:space="preserve">的各种车辆出现损坏、失窃</w:t>
            </w:r>
            <w:r>
              <w:rPr>
                <w:rFonts w:hint="eastAsia" w:ascii="宋体" w:hAnsi="宋体" w:cs="宋体"/>
                <w:sz w:val="21"/>
                <w:szCs w:val="21"/>
              </w:rPr>
              <w:t xml:space="preserve">，</w:t>
            </w:r>
            <w:r>
              <w:rPr>
                <w:rFonts w:hint="eastAsia" w:ascii="宋体" w:hAnsi="宋体" w:cs="宋体"/>
                <w:sz w:val="21"/>
                <w:szCs w:val="21"/>
                <w:lang w:eastAsia="zh-Hans"/>
              </w:rPr>
              <w:t xml:space="preserve">出现其他设施失窃或损坏</w:t>
            </w:r>
            <w:r>
              <w:rPr>
                <w:rFonts w:hint="eastAsia" w:ascii="宋体" w:hAnsi="宋体" w:cs="宋体"/>
                <w:sz w:val="21"/>
                <w:szCs w:val="21"/>
              </w:rPr>
              <w:t xml:space="preserve">，发生一起扣1分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rHeight w:val="183"/>
        </w:trPr>
        <w:tc>
          <w:tcPr>
            <w:gridSpan w:val="5"/>
            <w:tcBorders>
              <w:top w:val="single" w:color="auto" w:sz="4" w:space="0"/>
              <w:left w:val="single" w:color="auto" w:sz="4" w:space="0"/>
              <w:bottom w:val="single" w:color="auto" w:sz="4" w:space="0"/>
              <w:right w:val="single" w:color="auto" w:sz="4" w:space="0"/>
            </w:tcBorders>
            <w:tcW w:w="9161" w:type="dxa"/>
            <w:vAlign w:val="center"/>
            <w:textDirection w:val="lrTb"/>
            <w:noWrap w:val="false"/>
          </w:tcPr>
          <w:p>
            <w:pPr>
              <w:ind w:left="0"/>
              <w:jc w:val="center"/>
              <w:spacing w:line="440" w:lineRule="exact"/>
              <w:rPr>
                <w:rFonts w:ascii="宋体" w:hAnsi="宋体" w:cs="宋体"/>
                <w:sz w:val="21"/>
                <w:szCs w:val="21"/>
              </w:rPr>
              <w:outlineLvl w:val="0"/>
            </w:pPr>
            <w:r>
              <w:rPr>
                <w:rFonts w:hint="eastAsia" w:ascii="宋体" w:hAnsi="宋体" w:cs="宋体"/>
                <w:b/>
                <w:bCs/>
                <w:sz w:val="21"/>
                <w:szCs w:val="21"/>
              </w:rPr>
              <w:t xml:space="preserve">综合维修</w:t>
            </w:r>
            <w:r>
              <w:rPr>
                <w:rFonts w:hint="eastAsia" w:ascii="宋体" w:hAnsi="宋体" w:cs="宋体"/>
                <w:b/>
                <w:bCs/>
                <w:sz w:val="21"/>
                <w:szCs w:val="21"/>
                <w:lang w:eastAsia="zh-Hans"/>
              </w:rPr>
              <w:t xml:space="preserve">工作考核标准</w:t>
            </w:r>
            <w:r>
              <w:rPr>
                <w:rFonts w:hint="eastAsia" w:ascii="宋体" w:hAnsi="宋体" w:cs="宋体"/>
                <w:b/>
                <w:bCs/>
                <w:sz w:val="21"/>
                <w:szCs w:val="21"/>
              </w:rPr>
              <w:t xml:space="preserve">（25分）</w:t>
            </w:r>
            <w:r/>
          </w:p>
        </w:tc>
      </w:tr>
      <w:tr>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b/>
                <w:bCs/>
                <w:sz w:val="21"/>
                <w:szCs w:val="21"/>
                <w:lang w:eastAsia="zh-Hans"/>
              </w:rPr>
              <w:outlineLvl w:val="0"/>
            </w:pPr>
            <w:r>
              <w:rPr>
                <w:rFonts w:hint="eastAsia" w:ascii="宋体" w:hAnsi="宋体" w:cs="宋体"/>
                <w:b/>
                <w:bCs/>
                <w:sz w:val="21"/>
                <w:szCs w:val="21"/>
                <w:lang w:eastAsia="zh-Hans"/>
              </w:rPr>
              <w:t xml:space="preserve">序号</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center"/>
              <w:spacing w:line="440" w:lineRule="exact"/>
              <w:rPr>
                <w:rFonts w:ascii="宋体" w:hAnsi="宋体" w:cs="宋体"/>
                <w:b/>
                <w:bCs/>
                <w:sz w:val="21"/>
                <w:szCs w:val="21"/>
                <w:lang w:eastAsia="zh-Hans"/>
              </w:rPr>
              <w:outlineLvl w:val="0"/>
            </w:pPr>
            <w:r>
              <w:rPr>
                <w:rFonts w:hint="eastAsia" w:ascii="宋体" w:hAnsi="宋体" w:cs="宋体"/>
                <w:b/>
                <w:bCs/>
                <w:sz w:val="21"/>
                <w:szCs w:val="21"/>
                <w:lang w:eastAsia="zh-Hans"/>
              </w:rPr>
              <w:t xml:space="preserve">考核细则</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440" w:lineRule="exact"/>
              <w:rPr>
                <w:rFonts w:ascii="宋体" w:hAnsi="宋体" w:cs="宋体"/>
                <w:b/>
                <w:bCs/>
                <w:sz w:val="21"/>
                <w:szCs w:val="21"/>
                <w:lang w:eastAsia="zh-Hans"/>
              </w:rPr>
              <w:outlineLvl w:val="0"/>
            </w:pPr>
            <w:r>
              <w:rPr>
                <w:rFonts w:hint="eastAsia" w:ascii="宋体" w:hAnsi="宋体" w:cs="宋体"/>
                <w:b/>
                <w:bCs/>
                <w:sz w:val="21"/>
                <w:szCs w:val="21"/>
                <w:lang w:eastAsia="zh-Hans"/>
              </w:rPr>
              <w:t xml:space="preserve">分值（分）</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center"/>
              <w:spacing w:line="440" w:lineRule="exact"/>
              <w:rPr>
                <w:rFonts w:ascii="宋体" w:hAnsi="宋体" w:cs="宋体"/>
                <w:b/>
                <w:bCs/>
                <w:sz w:val="21"/>
                <w:szCs w:val="21"/>
                <w:lang w:eastAsia="zh-Hans"/>
              </w:rPr>
              <w:outlineLvl w:val="0"/>
            </w:pPr>
            <w:r>
              <w:rPr>
                <w:rFonts w:hint="eastAsia" w:ascii="宋体" w:hAnsi="宋体" w:cs="宋体"/>
                <w:b/>
                <w:bCs/>
                <w:sz w:val="21"/>
                <w:szCs w:val="21"/>
                <w:lang w:eastAsia="zh-Hans"/>
              </w:rPr>
              <w:t xml:space="preserve">扣分标准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b/>
                <w:bCs/>
                <w:sz w:val="21"/>
                <w:szCs w:val="21"/>
                <w:lang w:eastAsia="zh-Hans"/>
              </w:rPr>
              <w:outlineLvl w:val="0"/>
            </w:pPr>
            <w:r>
              <w:rPr>
                <w:rFonts w:hint="eastAsia" w:ascii="宋体" w:hAnsi="宋体" w:cs="宋体"/>
                <w:b/>
                <w:bCs/>
                <w:sz w:val="21"/>
                <w:szCs w:val="21"/>
                <w:lang w:eastAsia="zh-Hans"/>
              </w:rPr>
              <w:t xml:space="preserve">得分</w:t>
            </w:r>
            <w:r/>
          </w:p>
        </w:tc>
      </w:tr>
      <w:tr>
        <w:trPr>
          <w:trHeight w:val="451"/>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b/>
                <w:bCs/>
                <w:sz w:val="21"/>
                <w:szCs w:val="21"/>
                <w:lang w:eastAsia="zh-Hans"/>
              </w:rPr>
              <w:outlineLvl w:val="0"/>
            </w:pPr>
            <w:r>
              <w:rPr>
                <w:rFonts w:hint="eastAsia" w:ascii="宋体" w:hAnsi="宋体" w:cs="宋体"/>
                <w:b/>
                <w:bCs/>
                <w:sz w:val="21"/>
                <w:szCs w:val="21"/>
                <w:lang w:eastAsia="zh-Hans"/>
              </w:rPr>
              <w:t xml:space="preserve">一</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center"/>
              <w:spacing w:line="440" w:lineRule="exact"/>
              <w:rPr>
                <w:rFonts w:ascii="宋体" w:hAnsi="宋体" w:cs="宋体"/>
                <w:b/>
                <w:bCs/>
                <w:sz w:val="21"/>
                <w:szCs w:val="21"/>
                <w:lang w:eastAsia="zh-Hans"/>
              </w:rPr>
              <w:outlineLvl w:val="0"/>
            </w:pPr>
            <w:r>
              <w:rPr>
                <w:rFonts w:hint="eastAsia" w:ascii="宋体" w:hAnsi="宋体" w:cs="宋体"/>
                <w:b/>
                <w:bCs/>
                <w:sz w:val="21"/>
                <w:szCs w:val="21"/>
                <w:lang w:eastAsia="zh-Hans"/>
              </w:rPr>
              <w:t xml:space="preserve">内部管理</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b/>
                <w:bCs/>
                <w:sz w:val="21"/>
                <w:szCs w:val="21"/>
              </w:rPr>
              <w:outlineLvl w:val="0"/>
            </w:pPr>
            <w:r>
              <w:rPr>
                <w:rFonts w:hint="eastAsia" w:ascii="宋体" w:hAnsi="宋体" w:cs="宋体"/>
                <w:b/>
                <w:bCs/>
                <w:sz w:val="21"/>
                <w:szCs w:val="21"/>
              </w:rPr>
              <w:t xml:space="preserve">10</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center"/>
              <w:spacing w:line="440" w:lineRule="exact"/>
              <w:rPr>
                <w:rFonts w:ascii="宋体" w:hAnsi="宋体" w:cs="宋体"/>
                <w:b/>
                <w:bCs/>
                <w:sz w:val="21"/>
                <w:szCs w:val="21"/>
                <w:lang w:eastAsia="zh-Hans"/>
              </w:rPr>
              <w:outlineLvl w:val="0"/>
            </w:pPr>
            <w:r>
              <w:rPr>
                <w:rFonts w:ascii="宋体" w:hAnsi="宋体" w:cs="宋体"/>
                <w:b/>
                <w:bCs/>
                <w:sz w:val="21"/>
                <w:szCs w:val="21"/>
                <w:lang w:eastAsia="zh-Hans"/>
              </w:rPr>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b/>
                <w:bCs/>
                <w:sz w:val="21"/>
                <w:szCs w:val="21"/>
                <w:lang w:eastAsia="zh-Hans"/>
              </w:rPr>
              <w:outlineLvl w:val="0"/>
            </w:pPr>
            <w:r>
              <w:rPr>
                <w:rFonts w:ascii="宋体" w:hAnsi="宋体" w:cs="宋体"/>
                <w:b/>
                <w:bCs/>
                <w:sz w:val="21"/>
                <w:szCs w:val="21"/>
                <w:lang w:eastAsia="zh-Hans"/>
              </w:rPr>
            </w:r>
            <w:r/>
          </w:p>
        </w:tc>
      </w:tr>
      <w:tr>
        <w:trPr>
          <w:trHeight w:val="380"/>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hint="eastAsia" w:ascii="宋体" w:hAnsi="宋体" w:cs="宋体"/>
                <w:sz w:val="21"/>
                <w:szCs w:val="21"/>
                <w:lang w:eastAsia="zh-Hans"/>
              </w:rPr>
              <w:t xml:space="preserve">1</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工作时间内统一着装，佩戴工作牌，人数足额</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sz w:val="21"/>
                <w:szCs w:val="21"/>
              </w:rPr>
              <w:outlineLvl w:val="0"/>
            </w:pPr>
            <w:r>
              <w:rPr>
                <w:rFonts w:hint="eastAsia" w:ascii="宋体" w:hAnsi="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工作时间内</w:t>
            </w:r>
            <w:r>
              <w:rPr>
                <w:rFonts w:hint="eastAsia" w:ascii="宋体" w:hAnsi="宋体" w:cs="宋体"/>
                <w:sz w:val="21"/>
                <w:szCs w:val="21"/>
              </w:rPr>
              <w:t xml:space="preserve">工程</w:t>
            </w:r>
            <w:r>
              <w:rPr>
                <w:rFonts w:hint="eastAsia" w:ascii="宋体" w:hAnsi="宋体" w:cs="宋体"/>
                <w:sz w:val="21"/>
                <w:szCs w:val="21"/>
                <w:lang w:eastAsia="zh-Hans"/>
              </w:rPr>
              <w:t xml:space="preserve">人员着装不统一，未佩戴胸卡</w:t>
            </w:r>
            <w:r>
              <w:rPr>
                <w:rFonts w:hint="eastAsia" w:ascii="宋体" w:hAnsi="宋体" w:cs="宋体"/>
                <w:sz w:val="21"/>
                <w:szCs w:val="21"/>
              </w:rPr>
              <w:t xml:space="preserve">，发生一起扣1分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rHeight w:val="90"/>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hint="eastAsia" w:ascii="宋体" w:hAnsi="宋体" w:cs="宋体"/>
                <w:sz w:val="21"/>
                <w:szCs w:val="21"/>
                <w:lang w:eastAsia="zh-Hans"/>
              </w:rPr>
              <w:t xml:space="preserve">2</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严守工作岗位，按时到岗，不串岗、离岗，落实值班制度，做好值班记录</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sz w:val="21"/>
                <w:szCs w:val="21"/>
              </w:rPr>
              <w:outlineLvl w:val="0"/>
            </w:pPr>
            <w:r>
              <w:rPr>
                <w:rFonts w:hint="eastAsia" w:ascii="宋体" w:hAnsi="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rPr>
              <w:t xml:space="preserve">工作时间未</w:t>
            </w:r>
            <w:r>
              <w:rPr>
                <w:rFonts w:hint="eastAsia" w:ascii="宋体" w:hAnsi="宋体" w:cs="宋体"/>
                <w:sz w:val="21"/>
                <w:szCs w:val="21"/>
                <w:lang w:eastAsia="zh-Hans"/>
              </w:rPr>
              <w:t xml:space="preserve">按时到岗，</w:t>
            </w:r>
            <w:r>
              <w:rPr>
                <w:rFonts w:hint="eastAsia" w:ascii="宋体" w:hAnsi="宋体" w:cs="宋体"/>
                <w:sz w:val="21"/>
                <w:szCs w:val="21"/>
              </w:rPr>
              <w:t xml:space="preserve">出现</w:t>
            </w:r>
            <w:r>
              <w:rPr>
                <w:rFonts w:hint="eastAsia" w:ascii="宋体" w:hAnsi="宋体" w:cs="宋体"/>
                <w:sz w:val="21"/>
                <w:szCs w:val="21"/>
                <w:lang w:eastAsia="zh-Hans"/>
              </w:rPr>
              <w:t xml:space="preserve">串岗、离岗，</w:t>
            </w:r>
            <w:r>
              <w:rPr>
                <w:rFonts w:hint="eastAsia" w:ascii="宋体" w:hAnsi="宋体" w:cs="宋体"/>
                <w:sz w:val="21"/>
                <w:szCs w:val="21"/>
              </w:rPr>
              <w:t xml:space="preserve">未</w:t>
            </w:r>
            <w:r>
              <w:rPr>
                <w:rFonts w:hint="eastAsia" w:ascii="宋体" w:hAnsi="宋体" w:cs="宋体"/>
                <w:sz w:val="21"/>
                <w:szCs w:val="21"/>
                <w:lang w:eastAsia="zh-Hans"/>
              </w:rPr>
              <w:t xml:space="preserve">落实值班制度</w:t>
            </w:r>
            <w:r>
              <w:rPr>
                <w:rFonts w:hint="eastAsia" w:ascii="宋体" w:hAnsi="宋体" w:cs="宋体"/>
                <w:sz w:val="21"/>
                <w:szCs w:val="21"/>
              </w:rPr>
              <w:t xml:space="preserve">及</w:t>
            </w:r>
            <w:r>
              <w:rPr>
                <w:rFonts w:hint="eastAsia" w:ascii="宋体" w:hAnsi="宋体" w:cs="宋体"/>
                <w:sz w:val="21"/>
                <w:szCs w:val="21"/>
                <w:lang w:eastAsia="zh-Hans"/>
              </w:rPr>
              <w:t xml:space="preserve">记录</w:t>
            </w:r>
            <w:r>
              <w:rPr>
                <w:rFonts w:hint="eastAsia" w:ascii="宋体" w:hAnsi="宋体" w:cs="宋体"/>
                <w:sz w:val="21"/>
                <w:szCs w:val="21"/>
              </w:rPr>
              <w:t xml:space="preserve">，发生一起扣1分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hint="eastAsia" w:ascii="宋体" w:hAnsi="宋体" w:cs="宋体"/>
                <w:sz w:val="21"/>
                <w:szCs w:val="21"/>
                <w:lang w:eastAsia="zh-Hans"/>
              </w:rPr>
              <w:t xml:space="preserve">3</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落实外来施工、维修监管制度，外来人员进入</w:t>
            </w:r>
            <w:r>
              <w:rPr>
                <w:rFonts w:hint="eastAsia" w:ascii="宋体" w:hAnsi="宋体" w:cs="宋体"/>
                <w:sz w:val="21"/>
                <w:szCs w:val="21"/>
              </w:rPr>
              <w:t xml:space="preserve">项目</w:t>
            </w:r>
            <w:r>
              <w:rPr>
                <w:rFonts w:hint="eastAsia" w:ascii="宋体" w:hAnsi="宋体" w:cs="宋体"/>
                <w:sz w:val="21"/>
                <w:szCs w:val="21"/>
                <w:lang w:eastAsia="zh-Hans"/>
              </w:rPr>
              <w:t xml:space="preserve">施工或维修需办理许可登记，并由工程部人员全程陪同</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sz w:val="21"/>
                <w:szCs w:val="21"/>
              </w:rPr>
              <w:outlineLvl w:val="0"/>
            </w:pPr>
            <w:r>
              <w:rPr>
                <w:rFonts w:hint="eastAsia" w:ascii="宋体" w:hAnsi="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rPr>
              <w:t xml:space="preserve">未按规定</w:t>
            </w:r>
            <w:r>
              <w:rPr>
                <w:rFonts w:hint="eastAsia" w:ascii="宋体" w:hAnsi="宋体" w:cs="宋体"/>
                <w:sz w:val="21"/>
                <w:szCs w:val="21"/>
                <w:lang w:eastAsia="zh-Hans"/>
              </w:rPr>
              <w:t xml:space="preserve">落实外来施工、维修监管制度，外来人员进入</w:t>
            </w:r>
            <w:r>
              <w:rPr>
                <w:rFonts w:hint="eastAsia" w:ascii="宋体" w:hAnsi="宋体" w:cs="宋体"/>
                <w:sz w:val="21"/>
                <w:szCs w:val="21"/>
              </w:rPr>
              <w:t xml:space="preserve">项目</w:t>
            </w:r>
            <w:r>
              <w:rPr>
                <w:rFonts w:hint="eastAsia" w:ascii="宋体" w:hAnsi="宋体" w:cs="宋体"/>
                <w:sz w:val="21"/>
                <w:szCs w:val="21"/>
                <w:lang w:eastAsia="zh-Hans"/>
              </w:rPr>
              <w:t xml:space="preserve">施工或维修</w:t>
            </w:r>
            <w:r>
              <w:rPr>
                <w:rFonts w:hint="eastAsia" w:ascii="宋体" w:hAnsi="宋体" w:cs="宋体"/>
                <w:sz w:val="21"/>
                <w:szCs w:val="21"/>
              </w:rPr>
              <w:t xml:space="preserve">未</w:t>
            </w:r>
            <w:r>
              <w:rPr>
                <w:rFonts w:hint="eastAsia" w:ascii="宋体" w:hAnsi="宋体" w:cs="宋体"/>
                <w:sz w:val="21"/>
                <w:szCs w:val="21"/>
                <w:lang w:eastAsia="zh-Hans"/>
              </w:rPr>
              <w:t xml:space="preserve">办理许可登记，</w:t>
            </w:r>
            <w:r>
              <w:rPr>
                <w:rFonts w:hint="eastAsia" w:ascii="宋体" w:hAnsi="宋体" w:cs="宋体"/>
                <w:sz w:val="21"/>
                <w:szCs w:val="21"/>
              </w:rPr>
              <w:t xml:space="preserve">发生一起扣1分</w:t>
            </w:r>
            <w:r/>
          </w:p>
        </w:tc>
        <w:tc>
          <w:tcPr>
            <w:tcBorders>
              <w:top w:val="single" w:color="auto" w:sz="4" w:space="0"/>
              <w:left w:val="single" w:color="auto" w:sz="4" w:space="0"/>
              <w:bottom w:val="none" w:color="000000" w:sz="4" w:space="0"/>
              <w:right w:val="single" w:color="auto" w:sz="4" w:space="0"/>
            </w:tcBorders>
            <w:tcW w:w="660"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sz w:val="21"/>
                <w:szCs w:val="21"/>
              </w:rPr>
              <w:outlineLvl w:val="0"/>
            </w:pPr>
            <w:r>
              <w:rPr>
                <w:rFonts w:hint="eastAsia" w:ascii="宋体" w:hAnsi="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在巡检中发现问题及时处理并上报，及时落实采购单位布置的工作</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sz w:val="21"/>
                <w:szCs w:val="21"/>
              </w:rPr>
              <w:outlineLvl w:val="0"/>
            </w:pPr>
            <w:r>
              <w:rPr>
                <w:rFonts w:hint="eastAsia" w:ascii="宋体" w:hAnsi="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rPr>
              <w:t xml:space="preserve">工程巡检</w:t>
            </w:r>
            <w:r>
              <w:rPr>
                <w:rFonts w:hint="eastAsia" w:ascii="宋体" w:hAnsi="宋体" w:cs="宋体"/>
                <w:sz w:val="21"/>
                <w:szCs w:val="21"/>
                <w:lang w:eastAsia="zh-Hans"/>
              </w:rPr>
              <w:t xml:space="preserve">发现问题</w:t>
            </w:r>
            <w:r>
              <w:rPr>
                <w:rFonts w:hint="eastAsia" w:ascii="宋体" w:hAnsi="宋体" w:cs="宋体"/>
                <w:sz w:val="21"/>
                <w:szCs w:val="21"/>
              </w:rPr>
              <w:t xml:space="preserve">未</w:t>
            </w:r>
            <w:r>
              <w:rPr>
                <w:rFonts w:hint="eastAsia" w:ascii="宋体" w:hAnsi="宋体" w:cs="宋体"/>
                <w:sz w:val="21"/>
                <w:szCs w:val="21"/>
                <w:lang w:eastAsia="zh-Hans"/>
              </w:rPr>
              <w:t xml:space="preserve">及时处理并上报</w:t>
            </w:r>
            <w:r>
              <w:rPr>
                <w:rFonts w:hint="eastAsia" w:ascii="宋体" w:hAnsi="宋体" w:cs="宋体"/>
                <w:sz w:val="21"/>
                <w:szCs w:val="21"/>
              </w:rPr>
              <w:t xml:space="preserve">，发生一起扣1分</w:t>
            </w:r>
            <w:r/>
          </w:p>
        </w:tc>
        <w:tc>
          <w:tcPr>
            <w:tcBorders>
              <w:top w:val="none" w:color="000000" w:sz="4" w:space="0"/>
              <w:left w:val="single" w:color="auto" w:sz="4" w:space="0"/>
              <w:bottom w:val="none" w:color="000000" w:sz="4" w:space="0"/>
              <w:right w:val="none" w:color="000000" w:sz="4" w:space="0"/>
            </w:tcBorders>
            <w:tcW w:w="660"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rHeight w:val="90"/>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b/>
                <w:bCs/>
                <w:sz w:val="21"/>
                <w:szCs w:val="21"/>
                <w:lang w:eastAsia="zh-Hans"/>
              </w:rPr>
              <w:outlineLvl w:val="0"/>
            </w:pPr>
            <w:r>
              <w:rPr>
                <w:rFonts w:hint="eastAsia" w:ascii="宋体" w:hAnsi="宋体" w:cs="宋体"/>
                <w:b/>
                <w:bCs/>
                <w:sz w:val="21"/>
                <w:szCs w:val="21"/>
                <w:lang w:eastAsia="zh-Hans"/>
              </w:rPr>
              <w:t xml:space="preserve">二</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center"/>
              <w:spacing w:line="240" w:lineRule="exact"/>
              <w:rPr>
                <w:rFonts w:ascii="宋体" w:hAnsi="宋体" w:cs="宋体"/>
                <w:b/>
                <w:bCs/>
                <w:sz w:val="21"/>
                <w:szCs w:val="21"/>
              </w:rPr>
              <w:outlineLvl w:val="0"/>
            </w:pPr>
            <w:r>
              <w:rPr>
                <w:rFonts w:hint="eastAsia" w:ascii="宋体" w:hAnsi="宋体" w:cs="宋体"/>
                <w:b/>
                <w:bCs/>
                <w:sz w:val="21"/>
                <w:szCs w:val="21"/>
              </w:rPr>
              <w:t xml:space="preserve">综合维修服务质量</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b/>
                <w:bCs/>
                <w:sz w:val="21"/>
                <w:szCs w:val="21"/>
              </w:rPr>
              <w:outlineLvl w:val="0"/>
            </w:pPr>
            <w:r>
              <w:rPr>
                <w:rFonts w:hint="eastAsia" w:ascii="宋体" w:hAnsi="宋体" w:cs="宋体"/>
                <w:b/>
                <w:bCs/>
                <w:sz w:val="21"/>
                <w:szCs w:val="21"/>
              </w:rPr>
              <w:t xml:space="preserve">15</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center"/>
              <w:spacing w:line="240" w:lineRule="exact"/>
              <w:rPr>
                <w:rFonts w:ascii="宋体" w:hAnsi="宋体" w:cs="宋体"/>
                <w:b/>
                <w:bCs/>
                <w:sz w:val="21"/>
                <w:szCs w:val="21"/>
                <w:lang w:eastAsia="zh-Hans"/>
              </w:rPr>
              <w:outlineLvl w:val="0"/>
            </w:pPr>
            <w:r>
              <w:rPr>
                <w:rFonts w:ascii="宋体" w:hAnsi="宋体" w:cs="宋体"/>
                <w:b/>
                <w:bCs/>
                <w:sz w:val="21"/>
                <w:szCs w:val="21"/>
                <w:lang w:eastAsia="zh-Hans"/>
              </w:rPr>
            </w:r>
            <w:r/>
          </w:p>
        </w:tc>
        <w:tc>
          <w:tcPr>
            <w:tcBorders>
              <w:top w:val="none" w:color="000000"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sz w:val="21"/>
                <w:szCs w:val="21"/>
              </w:rPr>
              <w:outlineLvl w:val="0"/>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设施设备的运行、检查、维修、保养等记录齐全；</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sz w:val="21"/>
                <w:szCs w:val="21"/>
              </w:rPr>
              <w:outlineLvl w:val="0"/>
            </w:pPr>
            <w:r>
              <w:rPr>
                <w:rFonts w:hint="eastAsia" w:ascii="宋体" w:hAnsi="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rPr>
              <w:t xml:space="preserve">相关记录不齐全，发生一起扣1分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b/>
                <w:bCs/>
                <w:sz w:val="21"/>
                <w:szCs w:val="21"/>
              </w:rPr>
              <w:outlineLvl w:val="0"/>
            </w:pPr>
            <w:r>
              <w:rPr>
                <w:rFonts w:hint="eastAsia" w:ascii="宋体" w:hAnsi="宋体" w:cs="宋体"/>
                <w:b/>
                <w:bCs/>
                <w:sz w:val="21"/>
                <w:szCs w:val="21"/>
              </w:rPr>
              <w:t xml:space="preserve">2</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rPr>
              <w:t xml:space="preserve">按规定频次</w:t>
            </w:r>
            <w:r>
              <w:rPr>
                <w:rFonts w:hint="eastAsia" w:ascii="宋体" w:hAnsi="宋体" w:cs="宋体"/>
                <w:sz w:val="21"/>
                <w:szCs w:val="21"/>
                <w:lang w:eastAsia="zh-Hans"/>
              </w:rPr>
              <w:t xml:space="preserve">对房屋的公共设施、设施设备等进行一次全面检查，并做好巡查记录表，如遇情况必须汇报项目经理；</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b/>
                <w:bCs/>
                <w:sz w:val="21"/>
                <w:szCs w:val="21"/>
              </w:rPr>
              <w:outlineLvl w:val="0"/>
            </w:pPr>
            <w:r>
              <w:rPr>
                <w:rFonts w:hint="eastAsia" w:ascii="宋体" w:hAnsi="宋体" w:cs="宋体"/>
                <w:b/>
                <w:bCs/>
                <w:sz w:val="21"/>
                <w:szCs w:val="21"/>
              </w:rPr>
              <w:t xml:space="preserve">2</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spacing w:line="240" w:lineRule="exact"/>
              <w:rPr>
                <w:rFonts w:ascii="宋体" w:hAnsi="宋体" w:cs="宋体"/>
                <w:b/>
                <w:bCs/>
                <w:sz w:val="21"/>
                <w:szCs w:val="21"/>
                <w:lang w:eastAsia="zh-Hans"/>
              </w:rPr>
              <w:outlineLvl w:val="0"/>
            </w:pPr>
            <w:r>
              <w:rPr>
                <w:rFonts w:hint="eastAsia" w:ascii="宋体" w:hAnsi="宋体" w:cs="宋体"/>
                <w:sz w:val="21"/>
                <w:szCs w:val="21"/>
              </w:rPr>
              <w:t xml:space="preserve">相应检查及</w:t>
            </w:r>
            <w:r>
              <w:rPr>
                <w:rFonts w:hint="eastAsia" w:ascii="宋体" w:hAnsi="宋体" w:cs="宋体"/>
                <w:sz w:val="21"/>
                <w:szCs w:val="21"/>
                <w:lang w:eastAsia="zh-Hans"/>
              </w:rPr>
              <w:t xml:space="preserve">巡查记录表</w:t>
            </w:r>
            <w:r>
              <w:rPr>
                <w:rFonts w:hint="eastAsia" w:ascii="宋体" w:hAnsi="宋体" w:cs="宋体"/>
                <w:sz w:val="21"/>
                <w:szCs w:val="21"/>
              </w:rPr>
              <w:t xml:space="preserve">有缺失，发生一起扣1分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sz w:val="21"/>
                <w:szCs w:val="21"/>
              </w:rPr>
              <w:outlineLvl w:val="0"/>
            </w:pPr>
            <w:r>
              <w:rPr>
                <w:rFonts w:hint="eastAsia" w:ascii="宋体" w:hAnsi="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每月按时水电表抄表工作，如发现数据异常，必须立即查明原因汇报并反馈给甲方；</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sz w:val="21"/>
                <w:szCs w:val="21"/>
              </w:rPr>
              <w:outlineLvl w:val="0"/>
            </w:pPr>
            <w:r>
              <w:rPr>
                <w:rFonts w:hint="eastAsia" w:ascii="宋体" w:hAnsi="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rPr>
              <w:t xml:space="preserve">未</w:t>
            </w:r>
            <w:r>
              <w:rPr>
                <w:rFonts w:hint="eastAsia" w:ascii="宋体" w:hAnsi="宋体" w:cs="宋体"/>
                <w:sz w:val="21"/>
                <w:szCs w:val="21"/>
                <w:lang w:eastAsia="zh-Hans"/>
              </w:rPr>
              <w:t xml:space="preserve">按时</w:t>
            </w:r>
            <w:r>
              <w:rPr>
                <w:rFonts w:hint="eastAsia" w:ascii="宋体" w:hAnsi="宋体" w:cs="宋体"/>
                <w:sz w:val="21"/>
                <w:szCs w:val="21"/>
              </w:rPr>
              <w:t xml:space="preserve">落实</w:t>
            </w:r>
            <w:r>
              <w:rPr>
                <w:rFonts w:hint="eastAsia" w:ascii="宋体" w:hAnsi="宋体" w:cs="宋体"/>
                <w:sz w:val="21"/>
                <w:szCs w:val="21"/>
                <w:lang w:eastAsia="zh-Hans"/>
              </w:rPr>
              <w:t xml:space="preserve">水</w:t>
            </w:r>
            <w:r>
              <w:rPr>
                <w:rFonts w:hint="eastAsia" w:ascii="宋体" w:hAnsi="宋体" w:cs="宋体"/>
                <w:sz w:val="21"/>
                <w:szCs w:val="21"/>
                <w:lang w:eastAsia="zh-Hans"/>
              </w:rPr>
              <w:t xml:space="preserve">电表抄表工作</w:t>
            </w:r>
            <w:r>
              <w:rPr>
                <w:rFonts w:hint="eastAsia" w:ascii="宋体" w:hAnsi="宋体" w:cs="宋体"/>
                <w:sz w:val="21"/>
                <w:szCs w:val="21"/>
              </w:rPr>
              <w:t xml:space="preserve">，发生一起扣1分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sz w:val="21"/>
                <w:szCs w:val="21"/>
              </w:rPr>
              <w:outlineLvl w:val="0"/>
            </w:pPr>
            <w:r>
              <w:rPr>
                <w:rFonts w:hint="eastAsia" w:ascii="宋体" w:hAnsi="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lang w:eastAsia="zh-Hans"/>
              </w:rPr>
              <w:t xml:space="preserve">管理区域设施设备</w:t>
            </w:r>
            <w:r>
              <w:rPr>
                <w:rFonts w:hint="eastAsia" w:ascii="宋体" w:hAnsi="宋体" w:cs="宋体"/>
                <w:sz w:val="21"/>
                <w:szCs w:val="21"/>
              </w:rPr>
              <w:t xml:space="preserve">能</w:t>
            </w:r>
            <w:r>
              <w:rPr>
                <w:rFonts w:hint="eastAsia" w:ascii="宋体" w:hAnsi="宋体" w:cs="宋体"/>
                <w:sz w:val="21"/>
                <w:szCs w:val="21"/>
                <w:lang w:eastAsia="zh-Hans"/>
              </w:rPr>
              <w:t xml:space="preserve">正常工作或管理区域安全隐患点</w:t>
            </w:r>
            <w:r>
              <w:rPr>
                <w:rFonts w:hint="eastAsia" w:ascii="宋体" w:hAnsi="宋体" w:cs="宋体"/>
                <w:sz w:val="21"/>
                <w:szCs w:val="21"/>
              </w:rPr>
              <w:t xml:space="preserve">能</w:t>
            </w:r>
            <w:r>
              <w:rPr>
                <w:rFonts w:hint="eastAsia" w:ascii="宋体" w:hAnsi="宋体" w:cs="宋体"/>
                <w:sz w:val="21"/>
                <w:szCs w:val="21"/>
                <w:lang w:eastAsia="zh-Hans"/>
              </w:rPr>
              <w:t xml:space="preserve">及时发现上报</w:t>
            </w:r>
            <w:r>
              <w:rPr>
                <w:rFonts w:hint="eastAsia" w:ascii="宋体" w:hAnsi="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sz w:val="21"/>
                <w:szCs w:val="21"/>
              </w:rPr>
              <w:outlineLvl w:val="0"/>
            </w:pPr>
            <w:r>
              <w:rPr>
                <w:rFonts w:hint="eastAsia" w:ascii="宋体" w:hAnsi="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rPr>
              <w:t xml:space="preserve">发现安全隐患点未能及时上报，发生一起扣1分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sz w:val="21"/>
                <w:szCs w:val="21"/>
              </w:rPr>
              <w:outlineLvl w:val="0"/>
            </w:pPr>
            <w:r>
              <w:rPr>
                <w:rFonts w:hint="eastAsia" w:ascii="宋体" w:hAnsi="宋体" w:cs="宋体"/>
                <w:sz w:val="21"/>
                <w:szCs w:val="21"/>
              </w:rPr>
              <w:t xml:space="preserve">5</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left"/>
              <w:spacing w:line="240" w:lineRule="exact"/>
              <w:rPr>
                <w:rFonts w:ascii="宋体" w:hAnsi="宋体" w:cs="宋体"/>
                <w:sz w:val="21"/>
                <w:szCs w:val="21"/>
              </w:rPr>
              <w:outlineLvl w:val="0"/>
            </w:pPr>
            <w:r>
              <w:rPr>
                <w:rFonts w:hint="eastAsia" w:ascii="宋体" w:hAnsi="宋体" w:cs="宋体"/>
                <w:sz w:val="21"/>
                <w:szCs w:val="21"/>
                <w:lang w:eastAsia="zh-Hans"/>
              </w:rPr>
              <w:t xml:space="preserve">甲方要求做的其他</w:t>
            </w:r>
            <w:r>
              <w:rPr>
                <w:rFonts w:hint="eastAsia" w:ascii="宋体" w:hAnsi="宋体" w:cs="宋体"/>
                <w:sz w:val="21"/>
                <w:szCs w:val="21"/>
              </w:rPr>
              <w:t xml:space="preserve">设施设备相关</w:t>
            </w:r>
            <w:r>
              <w:rPr>
                <w:rFonts w:hint="eastAsia" w:ascii="宋体" w:hAnsi="宋体" w:cs="宋体"/>
                <w:sz w:val="21"/>
                <w:szCs w:val="21"/>
                <w:lang w:eastAsia="zh-Hans"/>
              </w:rPr>
              <w:t xml:space="preserve">工作，及时处置并严格执行</w:t>
            </w:r>
            <w:r>
              <w:rPr>
                <w:rFonts w:hint="eastAsia" w:ascii="宋体" w:hAnsi="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sz w:val="21"/>
                <w:szCs w:val="21"/>
              </w:rPr>
              <w:outlineLvl w:val="0"/>
            </w:pPr>
            <w:r>
              <w:rPr>
                <w:rFonts w:hint="eastAsia" w:ascii="宋体" w:hAnsi="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rPr>
              <w:t xml:space="preserve">未有效落实甲方相关的工作安排，发生一起扣1分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sz w:val="21"/>
                <w:szCs w:val="21"/>
              </w:rPr>
              <w:outlineLvl w:val="0"/>
            </w:pPr>
            <w:r>
              <w:rPr>
                <w:rFonts w:hint="eastAsia" w:ascii="宋体" w:hAnsi="宋体" w:cs="宋体"/>
                <w:sz w:val="21"/>
                <w:szCs w:val="21"/>
              </w:rPr>
              <w:t xml:space="preserve">6</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left"/>
              <w:spacing w:line="240" w:lineRule="exact"/>
              <w:rPr>
                <w:rFonts w:ascii="宋体" w:hAnsi="宋体" w:cs="宋体"/>
                <w:sz w:val="21"/>
                <w:szCs w:val="21"/>
              </w:rPr>
              <w:outlineLvl w:val="0"/>
            </w:pPr>
            <w:r>
              <w:rPr>
                <w:rFonts w:hint="eastAsia" w:ascii="宋体" w:hAnsi="宋体" w:cs="宋体"/>
                <w:sz w:val="21"/>
                <w:szCs w:val="21"/>
              </w:rPr>
              <w:t xml:space="preserve">网管人员熟练计算机系统和桌面操作，熟悉企业网络管理、服务器网管工作，能对网络故障进行快速定位和排除；</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sz w:val="21"/>
                <w:szCs w:val="21"/>
              </w:rPr>
              <w:outlineLvl w:val="0"/>
            </w:pPr>
            <w:r>
              <w:rPr>
                <w:rFonts w:hint="eastAsia" w:ascii="宋体" w:hAnsi="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rPr>
              <w:t xml:space="preserve">网管人员未能对网络故障问题快速响应、解决故障问题，发生一起扣1分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sz w:val="21"/>
                <w:szCs w:val="21"/>
              </w:rPr>
              <w:outlineLvl w:val="0"/>
            </w:pPr>
            <w:r>
              <w:rPr>
                <w:rFonts w:hint="eastAsia" w:ascii="宋体" w:hAnsi="宋体" w:cs="宋体"/>
                <w:sz w:val="21"/>
                <w:szCs w:val="21"/>
              </w:rPr>
              <w:t xml:space="preserve">7</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left"/>
              <w:spacing w:line="240" w:lineRule="exact"/>
              <w:rPr>
                <w:rFonts w:ascii="宋体" w:hAnsi="宋体" w:cs="宋体"/>
                <w:sz w:val="21"/>
                <w:szCs w:val="21"/>
              </w:rPr>
              <w:outlineLvl w:val="0"/>
            </w:pPr>
            <w:r>
              <w:rPr>
                <w:rFonts w:hint="eastAsia" w:ascii="宋体" w:hAnsi="宋体" w:cs="宋体"/>
                <w:sz w:val="21"/>
                <w:szCs w:val="21"/>
              </w:rPr>
              <w:t xml:space="preserve">网管人员具有较强的服务意识和个人综合素养，具有良好沟通能力，工作认真负责；</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sz w:val="21"/>
                <w:szCs w:val="21"/>
              </w:rPr>
              <w:outlineLvl w:val="0"/>
            </w:pPr>
            <w:r>
              <w:rPr>
                <w:rFonts w:hint="eastAsia" w:ascii="宋体" w:hAnsi="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rPr>
              <w:t xml:space="preserve">网管人员服务态度差、响应不及时，发生一起扣1分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left="0"/>
              <w:jc w:val="center"/>
              <w:spacing w:line="440" w:lineRule="exact"/>
              <w:rPr>
                <w:rFonts w:ascii="宋体" w:hAnsi="宋体" w:cs="宋体"/>
                <w:sz w:val="21"/>
                <w:szCs w:val="21"/>
              </w:rPr>
              <w:outlineLvl w:val="0"/>
            </w:pPr>
            <w:r>
              <w:rPr>
                <w:rFonts w:hint="eastAsia" w:ascii="宋体" w:hAnsi="宋体" w:cs="宋体"/>
                <w:sz w:val="21"/>
                <w:szCs w:val="21"/>
              </w:rPr>
              <w:t xml:space="preserve">8</w:t>
            </w:r>
            <w:r/>
          </w:p>
        </w:tc>
        <w:tc>
          <w:tcPr>
            <w:tcBorders>
              <w:top w:val="single" w:color="auto" w:sz="4" w:space="0"/>
              <w:left w:val="single" w:color="auto" w:sz="4" w:space="0"/>
              <w:bottom w:val="single" w:color="auto" w:sz="4" w:space="0"/>
              <w:right w:val="single" w:color="auto" w:sz="4" w:space="0"/>
            </w:tcBorders>
            <w:tcW w:w="3331"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rPr>
              <w:t xml:space="preserve">工程人员按要求</w:t>
            </w:r>
            <w:r>
              <w:rPr>
                <w:rFonts w:hint="eastAsia" w:ascii="宋体" w:hAnsi="宋体" w:cs="宋体"/>
                <w:sz w:val="21"/>
                <w:szCs w:val="21"/>
                <w:lang w:eastAsia="zh-Hans"/>
              </w:rPr>
              <w:t xml:space="preserve">执行交接班制度，持证上岗。</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sz w:val="21"/>
                <w:szCs w:val="21"/>
              </w:rPr>
              <w:outlineLvl w:val="0"/>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hint="eastAsia" w:ascii="宋体" w:hAnsi="宋体" w:cs="宋体"/>
                <w:sz w:val="21"/>
                <w:szCs w:val="21"/>
              </w:rPr>
              <w:t xml:space="preserve">未</w:t>
            </w:r>
            <w:r>
              <w:rPr>
                <w:rFonts w:hint="eastAsia" w:ascii="宋体" w:hAnsi="宋体" w:cs="宋体"/>
                <w:sz w:val="21"/>
                <w:szCs w:val="21"/>
                <w:lang w:eastAsia="zh-Hans"/>
              </w:rPr>
              <w:t xml:space="preserve">执行交接班制度，</w:t>
            </w:r>
            <w:r>
              <w:rPr>
                <w:rFonts w:hint="eastAsia" w:ascii="宋体" w:hAnsi="宋体" w:cs="宋体"/>
                <w:sz w:val="21"/>
                <w:szCs w:val="21"/>
              </w:rPr>
              <w:t xml:space="preserve">未</w:t>
            </w:r>
            <w:r>
              <w:rPr>
                <w:rFonts w:hint="eastAsia" w:ascii="宋体" w:hAnsi="宋体" w:cs="宋体"/>
                <w:sz w:val="21"/>
                <w:szCs w:val="21"/>
                <w:lang w:eastAsia="zh-Hans"/>
              </w:rPr>
              <w:t xml:space="preserve">持证上岗</w:t>
            </w:r>
            <w:r>
              <w:rPr>
                <w:rFonts w:hint="eastAsia" w:ascii="宋体" w:hAnsi="宋体" w:cs="宋体"/>
                <w:sz w:val="21"/>
                <w:szCs w:val="21"/>
              </w:rPr>
              <w:t xml:space="preserve">，发生一起扣0.5分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ascii="宋体" w:hAnsi="宋体" w:cs="宋体"/>
                <w:sz w:val="21"/>
                <w:szCs w:val="21"/>
                <w:lang w:eastAsia="zh-Hans"/>
              </w:rPr>
            </w:r>
            <w:r/>
          </w:p>
        </w:tc>
      </w:tr>
      <w:tr>
        <w:trPr/>
        <w:tc>
          <w:tcPr>
            <w:gridSpan w:val="2"/>
            <w:tcBorders>
              <w:top w:val="single" w:color="auto" w:sz="4" w:space="0"/>
              <w:left w:val="single" w:color="auto" w:sz="4" w:space="0"/>
              <w:bottom w:val="single" w:color="auto" w:sz="4" w:space="0"/>
              <w:right w:val="single" w:color="auto" w:sz="4" w:space="0"/>
            </w:tcBorders>
            <w:tcW w:w="4004" w:type="dxa"/>
            <w:vAlign w:val="center"/>
            <w:textDirection w:val="lrTb"/>
            <w:noWrap w:val="false"/>
          </w:tcPr>
          <w:p>
            <w:pPr>
              <w:ind w:left="0"/>
              <w:jc w:val="center"/>
              <w:spacing w:line="240" w:lineRule="exact"/>
              <w:rPr>
                <w:rFonts w:ascii="宋体" w:hAnsi="宋体" w:cs="宋体"/>
                <w:b/>
                <w:bCs/>
                <w:sz w:val="21"/>
                <w:szCs w:val="21"/>
                <w:lang w:eastAsia="zh-Hans"/>
              </w:rPr>
              <w:outlineLvl w:val="0"/>
            </w:pPr>
            <w:r>
              <w:rPr>
                <w:rFonts w:hint="eastAsia" w:ascii="宋体" w:hAnsi="宋体" w:cs="宋体"/>
                <w:b/>
                <w:bCs/>
                <w:sz w:val="21"/>
                <w:szCs w:val="21"/>
                <w:lang w:eastAsia="zh-Hans"/>
              </w:rPr>
              <w:t xml:space="preserve">合计</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ind w:left="0"/>
              <w:jc w:val="center"/>
              <w:spacing w:line="240" w:lineRule="exact"/>
              <w:rPr>
                <w:rFonts w:ascii="宋体" w:hAnsi="宋体" w:cs="宋体"/>
                <w:b/>
                <w:bCs/>
                <w:sz w:val="21"/>
                <w:szCs w:val="21"/>
                <w:lang w:eastAsia="zh-Hans"/>
              </w:rPr>
              <w:outlineLvl w:val="0"/>
            </w:pPr>
            <w:r>
              <w:rPr>
                <w:rFonts w:hint="eastAsia" w:ascii="宋体" w:hAnsi="宋体" w:cs="宋体"/>
                <w:b/>
                <w:bCs/>
                <w:sz w:val="21"/>
                <w:szCs w:val="21"/>
                <w:lang w:eastAsia="zh-Hans"/>
              </w:rPr>
              <w:t xml:space="preserve">100</w:t>
            </w:r>
            <w:r/>
          </w:p>
        </w:tc>
        <w:tc>
          <w:tcPr>
            <w:tcBorders>
              <w:top w:val="single" w:color="auto" w:sz="4" w:space="0"/>
              <w:left w:val="single" w:color="auto" w:sz="4" w:space="0"/>
              <w:bottom w:val="single" w:color="auto" w:sz="4" w:space="0"/>
              <w:right w:val="single" w:color="auto" w:sz="4" w:space="0"/>
            </w:tcBorders>
            <w:tcW w:w="3390" w:type="dxa"/>
            <w:vAlign w:val="center"/>
            <w:textDirection w:val="lrTb"/>
            <w:noWrap w:val="false"/>
          </w:tcPr>
          <w:p>
            <w:pPr>
              <w:ind w:left="0"/>
              <w:jc w:val="left"/>
              <w:spacing w:line="240" w:lineRule="exact"/>
              <w:rPr>
                <w:rFonts w:ascii="宋体" w:hAnsi="宋体" w:cs="宋体"/>
                <w:sz w:val="21"/>
                <w:szCs w:val="21"/>
                <w:lang w:eastAsia="zh-Hans"/>
              </w:rPr>
              <w:outlineLvl w:val="0"/>
            </w:pPr>
            <w:r>
              <w:rPr>
                <w:rFonts w:ascii="宋体" w:hAnsi="宋体" w:cs="宋体"/>
                <w:sz w:val="21"/>
                <w:szCs w:val="21"/>
                <w:lang w:eastAsia="zh-Hans"/>
              </w:rPr>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spacing w:line="440" w:lineRule="exact"/>
              <w:rPr>
                <w:rFonts w:ascii="宋体" w:hAnsi="宋体" w:cs="宋体"/>
                <w:sz w:val="21"/>
                <w:szCs w:val="21"/>
                <w:lang w:eastAsia="zh-Hans"/>
              </w:rPr>
              <w:outlineLvl w:val="0"/>
            </w:pPr>
            <w:r>
              <w:rPr>
                <w:rFonts w:ascii="宋体" w:hAnsi="宋体" w:cs="宋体"/>
                <w:sz w:val="21"/>
                <w:szCs w:val="21"/>
                <w:lang w:eastAsia="zh-Hans"/>
              </w:rPr>
            </w:r>
            <w:r/>
          </w:p>
        </w:tc>
      </w:tr>
    </w:tbl>
    <w:p>
      <w:pPr>
        <w:ind w:left="0"/>
        <w:spacing w:line="360" w:lineRule="auto"/>
        <w:rPr>
          <w:rFonts w:ascii="宋体" w:hAnsi="宋体"/>
          <w:b/>
          <w:sz w:val="21"/>
          <w:szCs w:val="21"/>
        </w:rPr>
      </w:pPr>
      <w:r>
        <w:rPr>
          <w:rFonts w:ascii="宋体" w:hAnsi="宋体"/>
          <w:b/>
          <w:sz w:val="21"/>
          <w:szCs w:val="21"/>
        </w:rPr>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MS Gothic">
    <w:panose1 w:val="020B0609070205080204"/>
  </w:font>
  <w:font w:name="仿宋">
    <w:panose1 w:val="02010609060101010101"/>
  </w:font>
  <w:font w:name="Symbol">
    <w:panose1 w:val="05050102010706020507"/>
  </w:font>
  <w:font w:name="华文楷体">
    <w:panose1 w:val="02010600040101010101"/>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35"/>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34</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5"/>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34</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935"/>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935"/>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935"/>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22</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935"/>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35"/>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5"/>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42"/>
        <w:ind w:firstLine="0"/>
        <w:jc w:val="both"/>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w:t>
      </w:r>
      <w:r>
        <w:rPr>
          <w:rFonts w:hint="eastAsia" w:ascii="宋体" w:hAnsi="宋体"/>
          <w:color w:val="000000"/>
        </w:rPr>
        <w:t xml:space="preserve">一</w:t>
      </w:r>
      <w:r>
        <w:rPr>
          <w:rFonts w:hint="eastAsia" w:ascii="宋体" w:hAnsi="宋体"/>
          <w:color w:val="000000"/>
        </w:rPr>
        <w:t xml:space="preserve">年度数据的新成立企业可不填报。</w:t>
      </w:r>
      <w:r/>
    </w:p>
    <w:p>
      <w:pPr>
        <w:pStyle w:val="942"/>
        <w:ind w:firstLine="600"/>
        <w:jc w:val="both"/>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w:t>
      </w:r>
      <w:r>
        <w:rPr>
          <w:rFonts w:hint="eastAsia" w:ascii="宋体" w:hAnsi="宋体"/>
          <w:b/>
          <w:color w:val="000000"/>
        </w:rPr>
        <w:t xml:space="preserve">进行勾选</w:t>
      </w:r>
      <w:r>
        <w:rPr>
          <w:rFonts w:hint="eastAsia" w:ascii="宋体" w:hAnsi="宋体"/>
          <w:b/>
          <w:color w:val="000000"/>
        </w:rPr>
        <w:t xml:space="preserve">或</w:t>
      </w:r>
      <w:r>
        <w:rPr>
          <w:rFonts w:hint="eastAsia" w:ascii="宋体" w:hAnsi="宋体"/>
          <w:b/>
          <w:color w:val="000000"/>
        </w:rPr>
        <w:t xml:space="preserve">明确</w:t>
      </w:r>
      <w:r>
        <w:rPr>
          <w:rFonts w:hint="eastAsia" w:ascii="宋体" w:hAnsi="宋体"/>
          <w:b/>
          <w:color w:val="000000"/>
        </w:rPr>
        <w:t xml:space="preserve">，</w:t>
      </w:r>
      <w:r>
        <w:rPr>
          <w:rFonts w:hint="eastAsia" w:ascii="宋体" w:hAnsi="宋体"/>
          <w:b/>
          <w:color w:val="000000"/>
        </w:rPr>
        <w:t xml:space="preserve">如供应商未</w:t>
      </w:r>
      <w:r>
        <w:rPr>
          <w:rFonts w:hint="eastAsia" w:ascii="宋体" w:hAnsi="宋体"/>
          <w:b/>
          <w:color w:val="000000"/>
        </w:rPr>
        <w:t xml:space="preserve">进行勾选或</w:t>
      </w:r>
      <w:r>
        <w:rPr>
          <w:rFonts w:hint="eastAsia" w:ascii="宋体" w:hAnsi="宋体"/>
          <w:b/>
          <w:color w:val="000000"/>
        </w:rPr>
        <w:t xml:space="preserve">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42"/>
        <w:ind w:firstLine="600"/>
        <w:jc w:val="both"/>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942"/>
        <w:ind w:firstLine="600"/>
        <w:jc w:val="both"/>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42"/>
        <w:ind w:firstLine="600"/>
        <w:jc w:val="both"/>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w:t>
      </w:r>
      <w:r>
        <w:rPr>
          <w:rFonts w:hint="eastAsia" w:ascii="宋体" w:hAnsi="宋体"/>
        </w:rPr>
        <w:t xml:space="preserve">商享受</w:t>
      </w:r>
      <w:r>
        <w:rPr>
          <w:rFonts w:hint="eastAsia" w:ascii="宋体" w:hAnsi="宋体"/>
        </w:rPr>
        <w:t xml:space="preserve">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ind w:firstLine="0"/>
      <w:jc w:val="both"/>
      <w:pBdr>
        <w:bottom w:val="single" w:color="auto" w:sz="4"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Chinese"/>
      <w:isLgl w:val="false"/>
      <w:suff w:val="nothing"/>
      <w:lvlText w:val="%1　"/>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Chinese"/>
      <w:isLgl w:val="false"/>
      <w:suff w:val="nothing"/>
      <w:lvlText w:val="%1　"/>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EnclosedCircleChinese"/>
      <w:isLgl w:val="false"/>
      <w:suff w:val="nothing"/>
      <w:lvlText w:val="%1　"/>
      <w:lvlJc w:val="left"/>
      <w:pPr>
        <w:ind w:left="0" w:firstLine="400"/>
      </w:pPr>
      <w:rPr>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Chinese"/>
      <w:isLgl w:val="false"/>
      <w:suff w:val="nothing"/>
      <w:lvlText w:val="%1　"/>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Chinese"/>
      <w:isLgl w:val="false"/>
      <w:suff w:val="nothing"/>
      <w:lvlText w:val="%1　"/>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2">
    <w:multiLevelType w:val="hybridMultilevel"/>
    <w:lvl w:ilvl="0">
      <w:start w:val="1"/>
      <w:numFmt w:val="decimalEnclosedCircleChinese"/>
      <w:isLgl w:val="false"/>
      <w:suff w:val="nothing"/>
      <w:lvlText w:val="%1　"/>
      <w:lvlJc w:val="left"/>
      <w:pPr>
        <w:ind w:left="0" w:firstLine="400"/>
      </w:pPr>
      <w:rPr>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EnclosedCircleChinese"/>
      <w:isLgl w:val="false"/>
      <w:suff w:val="nothing"/>
      <w:lvlText w:val="%1　"/>
      <w:lvlJc w:val="left"/>
      <w:pPr>
        <w:ind w:left="0" w:firstLine="400"/>
      </w:pPr>
      <w:rPr>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EnclosedCircleChinese"/>
      <w:isLgl w:val="false"/>
      <w:suff w:val="nothing"/>
      <w:lvlText w:val="%1　"/>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6">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8"/>
  </w:num>
  <w:num w:numId="2">
    <w:abstractNumId w:val="17"/>
  </w:num>
  <w:num w:numId="3">
    <w:abstractNumId w:val="16"/>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5"/>
    <w:lvlOverride w:ilvl="0">
      <w:startOverride w:val="1"/>
    </w:lvlOverride>
  </w:num>
  <w:num w:numId="7">
    <w:abstractNumId w:val="4"/>
    <w:lvlOverride w:ilvl="0">
      <w:startOverride w:val="1"/>
    </w:lvlOverride>
  </w:num>
  <w:num w:numId="8">
    <w:abstractNumId w:val="1"/>
    <w:lvlOverride w:ilvl="0">
      <w:startOverride w:val="1"/>
    </w:lvlOverride>
  </w:num>
  <w:num w:numId="9">
    <w:abstractNumId w:val="14"/>
    <w:lvlOverride w:ilvl="0">
      <w:startOverride w:val="1"/>
    </w:lvlOverride>
  </w:num>
  <w:num w:numId="10">
    <w:abstractNumId w:val="10"/>
    <w:lvlOverride w:ilvl="0">
      <w:startOverride w:val="1"/>
    </w:lvlOverride>
  </w:num>
  <w:num w:numId="11">
    <w:abstractNumId w:val="2"/>
    <w:lvlOverride w:ilvl="0">
      <w:startOverride w:val="1"/>
    </w:lvlOverride>
  </w:num>
  <w:num w:numId="12">
    <w:abstractNumId w:val="7"/>
    <w:lvlOverride w:ilvl="0">
      <w:startOverride w:val="1"/>
    </w:lvlOverride>
  </w:num>
  <w:num w:numId="13">
    <w:abstractNumId w:val="3"/>
    <w:lvlOverride w:ilvl="0">
      <w:startOverride w:val="1"/>
    </w:lvlOverride>
  </w:num>
  <w:num w:numId="14">
    <w:abstractNumId w:val="9"/>
    <w:lvlOverride w:ilvl="0">
      <w:startOverride w:val="1"/>
    </w:lvlOverride>
  </w:num>
  <w:num w:numId="15">
    <w:abstractNumId w:val="6"/>
    <w:lvlOverride w:ilvl="0">
      <w:startOverride w:val="1"/>
    </w:lvlOverride>
  </w:num>
  <w:num w:numId="16">
    <w:abstractNumId w:val="12"/>
    <w:lvlOverride w:ilvl="0">
      <w:startOverride w:val="1"/>
    </w:lvlOverride>
  </w:num>
  <w:num w:numId="17">
    <w:abstractNumId w:val="13"/>
    <w:lvlOverride w:ilvl="0">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02"/>
    <w:link w:val="893"/>
    <w:uiPriority w:val="9"/>
    <w:rPr>
      <w:rFonts w:ascii="Arial" w:hAnsi="Arial" w:eastAsia="Arial" w:cs="Arial"/>
      <w:sz w:val="40"/>
      <w:szCs w:val="40"/>
    </w:rPr>
  </w:style>
  <w:style w:type="character" w:styleId="15">
    <w:name w:val="Heading 2 Char"/>
    <w:basedOn w:val="902"/>
    <w:link w:val="894"/>
    <w:uiPriority w:val="9"/>
    <w:rPr>
      <w:rFonts w:ascii="Arial" w:hAnsi="Arial" w:eastAsia="Arial" w:cs="Arial"/>
      <w:sz w:val="34"/>
    </w:rPr>
  </w:style>
  <w:style w:type="character" w:styleId="17">
    <w:name w:val="Heading 3 Char"/>
    <w:basedOn w:val="902"/>
    <w:link w:val="895"/>
    <w:uiPriority w:val="9"/>
    <w:rPr>
      <w:rFonts w:ascii="Arial" w:hAnsi="Arial" w:eastAsia="Arial" w:cs="Arial"/>
      <w:sz w:val="30"/>
      <w:szCs w:val="30"/>
    </w:rPr>
  </w:style>
  <w:style w:type="character" w:styleId="19">
    <w:name w:val="Heading 4 Char"/>
    <w:basedOn w:val="902"/>
    <w:link w:val="896"/>
    <w:uiPriority w:val="9"/>
    <w:rPr>
      <w:rFonts w:ascii="Arial" w:hAnsi="Arial" w:eastAsia="Arial" w:cs="Arial"/>
      <w:b/>
      <w:bCs/>
      <w:sz w:val="26"/>
      <w:szCs w:val="26"/>
    </w:rPr>
  </w:style>
  <w:style w:type="character" w:styleId="21">
    <w:name w:val="Heading 5 Char"/>
    <w:basedOn w:val="902"/>
    <w:link w:val="897"/>
    <w:uiPriority w:val="9"/>
    <w:rPr>
      <w:rFonts w:ascii="Arial" w:hAnsi="Arial" w:eastAsia="Arial" w:cs="Arial"/>
      <w:b/>
      <w:bCs/>
      <w:sz w:val="24"/>
      <w:szCs w:val="24"/>
    </w:rPr>
  </w:style>
  <w:style w:type="character" w:styleId="23">
    <w:name w:val="Heading 6 Char"/>
    <w:basedOn w:val="902"/>
    <w:link w:val="898"/>
    <w:uiPriority w:val="9"/>
    <w:rPr>
      <w:rFonts w:ascii="Arial" w:hAnsi="Arial" w:eastAsia="Arial" w:cs="Arial"/>
      <w:b/>
      <w:bCs/>
      <w:sz w:val="22"/>
      <w:szCs w:val="22"/>
    </w:rPr>
  </w:style>
  <w:style w:type="character" w:styleId="25">
    <w:name w:val="Heading 7 Char"/>
    <w:basedOn w:val="902"/>
    <w:link w:val="899"/>
    <w:uiPriority w:val="9"/>
    <w:rPr>
      <w:rFonts w:ascii="Arial" w:hAnsi="Arial" w:eastAsia="Arial" w:cs="Arial"/>
      <w:b/>
      <w:bCs/>
      <w:i/>
      <w:iCs/>
      <w:sz w:val="22"/>
      <w:szCs w:val="22"/>
    </w:rPr>
  </w:style>
  <w:style w:type="character" w:styleId="27">
    <w:name w:val="Heading 8 Char"/>
    <w:basedOn w:val="902"/>
    <w:link w:val="900"/>
    <w:uiPriority w:val="9"/>
    <w:rPr>
      <w:rFonts w:ascii="Arial" w:hAnsi="Arial" w:eastAsia="Arial" w:cs="Arial"/>
      <w:i/>
      <w:iCs/>
      <w:sz w:val="22"/>
      <w:szCs w:val="22"/>
    </w:rPr>
  </w:style>
  <w:style w:type="character" w:styleId="29">
    <w:name w:val="Heading 9 Char"/>
    <w:basedOn w:val="902"/>
    <w:link w:val="901"/>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92"/>
    <w:next w:val="892"/>
    <w:link w:val="34"/>
    <w:uiPriority w:val="10"/>
    <w:qFormat/>
    <w:pPr>
      <w:contextualSpacing/>
      <w:spacing w:before="300" w:after="200"/>
    </w:pPr>
    <w:rPr>
      <w:sz w:val="48"/>
      <w:szCs w:val="48"/>
    </w:rPr>
  </w:style>
  <w:style w:type="character" w:styleId="34">
    <w:name w:val="Title Char"/>
    <w:basedOn w:val="902"/>
    <w:link w:val="33"/>
    <w:uiPriority w:val="10"/>
    <w:rPr>
      <w:sz w:val="48"/>
      <w:szCs w:val="48"/>
    </w:rPr>
  </w:style>
  <w:style w:type="character" w:styleId="36">
    <w:name w:val="Subtitle Char"/>
    <w:basedOn w:val="902"/>
    <w:link w:val="939"/>
    <w:uiPriority w:val="11"/>
    <w:rPr>
      <w:sz w:val="24"/>
      <w:szCs w:val="24"/>
    </w:rPr>
  </w:style>
  <w:style w:type="character" w:styleId="38">
    <w:name w:val="Quote Char"/>
    <w:link w:val="1285"/>
    <w:uiPriority w:val="29"/>
    <w:rPr>
      <w:i/>
    </w:rPr>
  </w:style>
  <w:style w:type="character" w:styleId="40">
    <w:name w:val="Intense Quote Char"/>
    <w:link w:val="1146"/>
    <w:uiPriority w:val="30"/>
    <w:rPr>
      <w:i/>
    </w:rPr>
  </w:style>
  <w:style w:type="character" w:styleId="42">
    <w:name w:val="Header Char"/>
    <w:basedOn w:val="902"/>
    <w:link w:val="937"/>
    <w:uiPriority w:val="99"/>
  </w:style>
  <w:style w:type="character" w:styleId="44">
    <w:name w:val="Footer Char"/>
    <w:basedOn w:val="902"/>
    <w:link w:val="935"/>
    <w:uiPriority w:val="99"/>
  </w:style>
  <w:style w:type="character" w:styleId="46">
    <w:name w:val="Caption Char"/>
    <w:basedOn w:val="911"/>
    <w:link w:val="935"/>
    <w:uiPriority w:val="99"/>
  </w:style>
  <w:style w:type="table" w:styleId="48">
    <w:name w:val="Table Grid Light"/>
    <w:basedOn w:val="9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0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0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0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0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0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0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9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0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0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0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0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9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0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0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0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0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0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0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0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0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0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0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0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0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0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0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0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0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0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0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0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9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90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9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90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90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9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0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90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90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90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90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90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9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0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0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0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0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0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0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0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90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90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90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90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90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9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0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90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90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90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90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90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9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9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9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9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9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9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90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0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90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90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90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90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90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90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42"/>
    <w:uiPriority w:val="99"/>
    <w:rPr>
      <w:sz w:val="18"/>
    </w:rPr>
  </w:style>
  <w:style w:type="character" w:styleId="178">
    <w:name w:val="Endnote Text Char"/>
    <w:link w:val="932"/>
    <w:uiPriority w:val="99"/>
    <w:rPr>
      <w:sz w:val="20"/>
    </w:rPr>
  </w:style>
  <w:style w:type="character" w:styleId="179">
    <w:name w:val="endnote reference"/>
    <w:basedOn w:val="902"/>
    <w:uiPriority w:val="99"/>
    <w:semiHidden/>
    <w:unhideWhenUsed/>
    <w:rPr>
      <w:vertAlign w:val="superscript"/>
    </w:rPr>
  </w:style>
  <w:style w:type="paragraph" w:styleId="189">
    <w:name w:val="TOC Heading"/>
    <w:uiPriority w:val="39"/>
    <w:unhideWhenUsed/>
  </w:style>
  <w:style w:type="paragraph" w:styleId="190">
    <w:name w:val="table of figures"/>
    <w:basedOn w:val="892"/>
    <w:next w:val="892"/>
    <w:uiPriority w:val="99"/>
    <w:unhideWhenUsed/>
    <w:pPr>
      <w:spacing w:after="0" w:afterAutospacing="0"/>
    </w:pPr>
  </w:style>
  <w:style w:type="paragraph" w:styleId="892" w:default="1">
    <w:name w:val="Normal"/>
    <w:next w:val="905"/>
    <w:qFormat/>
    <w:pPr>
      <w:ind w:left="1024"/>
      <w:jc w:val="both"/>
    </w:pPr>
    <w:rPr>
      <w:rFonts w:ascii="Calibri" w:hAnsi="Calibri"/>
    </w:rPr>
  </w:style>
  <w:style w:type="paragraph" w:styleId="893">
    <w:name w:val="Heading 1"/>
    <w:next w:val="892"/>
    <w:qFormat/>
    <w:pPr>
      <w:ind w:left="432" w:firstLine="18"/>
      <w:spacing w:before="340" w:after="330" w:line="578" w:lineRule="auto"/>
      <w:outlineLvl w:val="0"/>
    </w:pPr>
    <w:rPr>
      <w:rFonts w:ascii="Calibri" w:hAnsi="Calibri"/>
    </w:rPr>
  </w:style>
  <w:style w:type="paragraph" w:styleId="894">
    <w:name w:val="Heading 2"/>
    <w:basedOn w:val="893"/>
    <w:next w:val="892"/>
    <w:qFormat/>
    <w:pPr>
      <w:ind w:left="576" w:firstLine="24"/>
      <w:spacing w:before="260" w:after="260" w:line="416" w:lineRule="auto"/>
      <w:outlineLvl w:val="1"/>
    </w:pPr>
  </w:style>
  <w:style w:type="paragraph" w:styleId="895">
    <w:name w:val="Heading 3"/>
    <w:basedOn w:val="893"/>
    <w:next w:val="892"/>
    <w:qFormat/>
    <w:pPr>
      <w:ind w:left="720"/>
      <w:spacing w:before="260" w:after="260" w:line="416" w:lineRule="auto"/>
      <w:outlineLvl w:val="2"/>
    </w:pPr>
  </w:style>
  <w:style w:type="paragraph" w:styleId="896">
    <w:name w:val="Heading 4"/>
    <w:basedOn w:val="893"/>
    <w:next w:val="892"/>
    <w:qFormat/>
    <w:pPr>
      <w:ind w:left="864" w:firstLine="24"/>
      <w:spacing w:before="280" w:after="290" w:line="376" w:lineRule="auto"/>
      <w:outlineLvl w:val="3"/>
    </w:pPr>
  </w:style>
  <w:style w:type="paragraph" w:styleId="897">
    <w:name w:val="Heading 5"/>
    <w:basedOn w:val="893"/>
    <w:next w:val="892"/>
    <w:qFormat/>
    <w:pPr>
      <w:ind w:left="1008"/>
      <w:spacing w:before="280" w:after="290" w:line="376" w:lineRule="auto"/>
      <w:outlineLvl w:val="4"/>
    </w:pPr>
  </w:style>
  <w:style w:type="paragraph" w:styleId="898">
    <w:name w:val="Heading 6"/>
    <w:basedOn w:val="893"/>
    <w:next w:val="892"/>
    <w:qFormat/>
    <w:pPr>
      <w:ind w:left="1152" w:firstLine="20"/>
      <w:spacing w:before="240" w:after="64" w:line="320" w:lineRule="auto"/>
      <w:outlineLvl w:val="5"/>
    </w:pPr>
  </w:style>
  <w:style w:type="paragraph" w:styleId="899">
    <w:name w:val="Heading 7"/>
    <w:basedOn w:val="893"/>
    <w:next w:val="892"/>
    <w:qFormat/>
    <w:pPr>
      <w:ind w:left="1296" w:firstLine="14"/>
      <w:spacing w:before="240" w:after="64" w:line="320" w:lineRule="auto"/>
      <w:outlineLvl w:val="6"/>
    </w:pPr>
  </w:style>
  <w:style w:type="paragraph" w:styleId="900">
    <w:name w:val="Heading 8"/>
    <w:basedOn w:val="893"/>
    <w:next w:val="892"/>
    <w:qFormat/>
    <w:pPr>
      <w:ind w:left="1440"/>
      <w:spacing w:before="240" w:after="64" w:line="320" w:lineRule="auto"/>
      <w:outlineLvl w:val="7"/>
    </w:pPr>
  </w:style>
  <w:style w:type="paragraph" w:styleId="901">
    <w:name w:val="Heading 9"/>
    <w:basedOn w:val="893"/>
    <w:next w:val="892"/>
    <w:qFormat/>
    <w:pPr>
      <w:ind w:left="1584" w:firstLine="22"/>
      <w:spacing w:before="240" w:after="64" w:line="320" w:lineRule="auto"/>
      <w:outlineLvl w:val="8"/>
    </w:pPr>
  </w:style>
  <w:style w:type="character" w:styleId="902" w:default="1">
    <w:name w:val="Default Paragraph Font"/>
    <w:uiPriority w:val="1"/>
    <w:semiHidden/>
    <w:unhideWhenUsed/>
  </w:style>
  <w:style w:type="table" w:styleId="903" w:default="1">
    <w:name w:val="Normal Table"/>
    <w:uiPriority w:val="99"/>
    <w:semiHidden/>
    <w:unhideWhenUsed/>
    <w:tblPr>
      <w:tblInd w:w="0" w:type="dxa"/>
      <w:tblCellMar>
        <w:left w:w="108" w:type="dxa"/>
        <w:top w:w="0" w:type="dxa"/>
        <w:right w:w="108" w:type="dxa"/>
        <w:bottom w:w="0" w:type="dxa"/>
      </w:tblCellMar>
    </w:tblPr>
  </w:style>
  <w:style w:type="numbering" w:styleId="904" w:default="1">
    <w:name w:val="No List"/>
    <w:uiPriority w:val="99"/>
    <w:semiHidden/>
    <w:unhideWhenUsed/>
  </w:style>
  <w:style w:type="paragraph" w:styleId="905">
    <w:name w:val="Body Text First Indent 2"/>
    <w:uiPriority w:val="99"/>
    <w:unhideWhenUsed/>
    <w:qFormat/>
    <w:pPr>
      <w:ind w:left="420" w:firstLine="420"/>
      <w:jc w:val="both"/>
      <w:spacing w:after="120"/>
      <w:widowControl w:val="off"/>
    </w:pPr>
    <w:rPr>
      <w:rFonts w:ascii="Calibri" w:hAnsi="Calibri"/>
      <w:sz w:val="21"/>
    </w:rPr>
  </w:style>
  <w:style w:type="paragraph" w:styleId="906">
    <w:name w:val="toc 7"/>
    <w:basedOn w:val="893"/>
    <w:next w:val="892"/>
    <w:qFormat/>
    <w:pPr>
      <w:ind w:left="1200" w:firstLine="0"/>
      <w:spacing w:before="0" w:after="0" w:line="240" w:lineRule="auto"/>
      <w:outlineLvl w:val="9"/>
    </w:pPr>
    <w:rPr>
      <w:rFonts w:cs="Calibri"/>
      <w:sz w:val="18"/>
      <w:szCs w:val="18"/>
    </w:rPr>
  </w:style>
  <w:style w:type="paragraph" w:styleId="907">
    <w:name w:val="List Bullet 4"/>
    <w:basedOn w:val="893"/>
    <w:next w:val="908"/>
    <w:qFormat/>
    <w:pPr>
      <w:ind w:left="1620" w:firstLine="2652"/>
      <w:spacing w:before="0" w:after="0" w:line="360" w:lineRule="auto"/>
    </w:pPr>
  </w:style>
  <w:style w:type="paragraph" w:styleId="908">
    <w:name w:val="List Bullet 2"/>
    <w:basedOn w:val="893"/>
    <w:next w:val="892"/>
    <w:qFormat/>
    <w:pPr>
      <w:ind w:left="900" w:firstLine="2652"/>
      <w:spacing w:before="0" w:after="0" w:line="360" w:lineRule="auto"/>
    </w:pPr>
  </w:style>
  <w:style w:type="paragraph" w:styleId="909">
    <w:name w:val="List Number"/>
    <w:basedOn w:val="893"/>
    <w:next w:val="892"/>
    <w:qFormat/>
    <w:pPr>
      <w:ind w:left="454" w:firstLine="2788"/>
      <w:spacing w:before="0" w:after="0" w:line="240" w:lineRule="auto"/>
    </w:pPr>
  </w:style>
  <w:style w:type="paragraph" w:styleId="910">
    <w:name w:val="Normal Indent"/>
    <w:basedOn w:val="892"/>
    <w:next w:val="892"/>
    <w:link w:val="962"/>
    <w:qFormat/>
    <w:pPr>
      <w:ind w:left="420" w:firstLine="4772"/>
    </w:pPr>
    <w:rPr>
      <w:lang w:val="zh-CN"/>
    </w:rPr>
  </w:style>
  <w:style w:type="paragraph" w:styleId="911">
    <w:name w:val="Caption"/>
    <w:basedOn w:val="893"/>
    <w:next w:val="892"/>
    <w:qFormat/>
    <w:pPr>
      <w:ind w:left="200" w:firstLine="2248"/>
      <w:jc w:val="center"/>
      <w:spacing w:before="0" w:after="0" w:line="240" w:lineRule="auto"/>
    </w:pPr>
  </w:style>
  <w:style w:type="paragraph" w:styleId="912">
    <w:name w:val="List Bullet"/>
    <w:basedOn w:val="893"/>
    <w:next w:val="892"/>
    <w:qFormat/>
    <w:pPr>
      <w:ind w:left="900" w:firstLine="2652"/>
      <w:spacing w:before="0" w:after="0" w:line="360" w:lineRule="auto"/>
    </w:pPr>
  </w:style>
  <w:style w:type="paragraph" w:styleId="913">
    <w:name w:val="Document Map"/>
    <w:basedOn w:val="893"/>
    <w:next w:val="914"/>
    <w:qFormat/>
    <w:pPr>
      <w:ind w:left="0" w:firstLine="4"/>
      <w:spacing w:before="0" w:after="0" w:line="240" w:lineRule="auto"/>
      <w:shd w:val="clear" w:color="000000" w:fill="000080"/>
    </w:pPr>
  </w:style>
  <w:style w:type="paragraph" w:styleId="914">
    <w:name w:val="annotation subject"/>
    <w:next w:val="892"/>
    <w:semiHidden/>
    <w:qFormat/>
    <w:pPr>
      <w:ind w:firstLine="4608"/>
      <w:spacing w:line="360" w:lineRule="auto"/>
    </w:pPr>
    <w:rPr>
      <w:rFonts w:ascii="Calibri" w:hAnsi="Calibri"/>
    </w:rPr>
  </w:style>
  <w:style w:type="paragraph" w:styleId="915">
    <w:name w:val="annotation text"/>
    <w:basedOn w:val="892"/>
    <w:next w:val="892"/>
    <w:uiPriority w:val="99"/>
    <w:qFormat/>
    <w:pPr>
      <w:ind w:left="0" w:firstLine="3584"/>
      <w:spacing w:line="360" w:lineRule="auto"/>
    </w:pPr>
  </w:style>
  <w:style w:type="paragraph" w:styleId="916">
    <w:name w:val="Body Text 3"/>
    <w:basedOn w:val="893"/>
    <w:next w:val="892"/>
    <w:qFormat/>
    <w:pPr>
      <w:ind w:left="0" w:firstLine="2048"/>
      <w:spacing w:before="0" w:after="0" w:line="500" w:lineRule="exact"/>
    </w:pPr>
  </w:style>
  <w:style w:type="paragraph" w:styleId="917">
    <w:name w:val="List Bullet 3"/>
    <w:basedOn w:val="893"/>
    <w:next w:val="892"/>
    <w:qFormat/>
    <w:pPr>
      <w:ind w:left="900" w:firstLine="2652"/>
      <w:spacing w:before="0" w:after="0" w:line="360" w:lineRule="auto"/>
    </w:pPr>
  </w:style>
  <w:style w:type="paragraph" w:styleId="918">
    <w:name w:val="Body Text"/>
    <w:basedOn w:val="892"/>
    <w:next w:val="910"/>
    <w:qFormat/>
    <w:pPr>
      <w:ind w:left="0" w:firstLine="2560"/>
    </w:pPr>
  </w:style>
  <w:style w:type="paragraph" w:styleId="919">
    <w:name w:val="Body Text Indent"/>
    <w:basedOn w:val="893"/>
    <w:next w:val="892"/>
    <w:qFormat/>
    <w:pPr>
      <w:ind w:left="420" w:firstLine="1188"/>
      <w:spacing w:before="0" w:after="0" w:line="360" w:lineRule="exact"/>
    </w:pPr>
  </w:style>
  <w:style w:type="paragraph" w:styleId="920">
    <w:name w:val="List Number 3"/>
    <w:basedOn w:val="893"/>
    <w:next w:val="892"/>
    <w:qFormat/>
    <w:pPr>
      <w:ind w:left="420" w:firstLine="3584"/>
      <w:spacing w:before="0" w:after="0" w:line="240" w:lineRule="auto"/>
    </w:pPr>
  </w:style>
  <w:style w:type="paragraph" w:styleId="921">
    <w:name w:val="List 2"/>
    <w:basedOn w:val="893"/>
    <w:next w:val="906"/>
    <w:qFormat/>
    <w:pPr>
      <w:ind w:left="100" w:firstLine="3640"/>
      <w:spacing w:before="0" w:after="0" w:line="240" w:lineRule="auto"/>
    </w:pPr>
  </w:style>
  <w:style w:type="paragraph" w:styleId="922">
    <w:name w:val="Block Text"/>
    <w:basedOn w:val="893"/>
    <w:next w:val="892"/>
    <w:qFormat/>
    <w:pPr>
      <w:ind w:left="420" w:right="33" w:firstLine="2560"/>
      <w:spacing w:before="0" w:after="0" w:line="240" w:lineRule="auto"/>
    </w:pPr>
  </w:style>
  <w:style w:type="paragraph" w:styleId="923">
    <w:name w:val="toc 5"/>
    <w:basedOn w:val="893"/>
    <w:next w:val="892"/>
    <w:qFormat/>
    <w:pPr>
      <w:ind w:left="800" w:firstLine="0"/>
      <w:spacing w:before="0" w:after="0" w:line="240" w:lineRule="auto"/>
      <w:outlineLvl w:val="9"/>
    </w:pPr>
    <w:rPr>
      <w:rFonts w:cs="Calibri"/>
      <w:sz w:val="18"/>
      <w:szCs w:val="18"/>
    </w:rPr>
  </w:style>
  <w:style w:type="paragraph" w:styleId="924">
    <w:name w:val="toc 3"/>
    <w:basedOn w:val="893"/>
    <w:next w:val="892"/>
    <w:uiPriority w:val="39"/>
    <w:qFormat/>
    <w:pPr>
      <w:ind w:left="400" w:firstLine="0"/>
      <w:spacing w:before="0" w:after="0" w:line="240" w:lineRule="auto"/>
      <w:outlineLvl w:val="9"/>
    </w:pPr>
    <w:rPr>
      <w:rFonts w:cs="Calibri"/>
      <w:i/>
      <w:iCs/>
    </w:rPr>
  </w:style>
  <w:style w:type="paragraph" w:styleId="925">
    <w:name w:val="Plain Text"/>
    <w:basedOn w:val="893"/>
    <w:next w:val="926"/>
    <w:link w:val="963"/>
    <w:qFormat/>
    <w:pPr>
      <w:ind w:left="0" w:firstLine="2048"/>
      <w:spacing w:before="0" w:after="0" w:line="240" w:lineRule="auto"/>
    </w:pPr>
    <w:rPr>
      <w:lang w:val="zh-CN"/>
    </w:rPr>
  </w:style>
  <w:style w:type="paragraph" w:styleId="926">
    <w:name w:val="toc 1"/>
    <w:basedOn w:val="893"/>
    <w:next w:val="892"/>
    <w:uiPriority w:val="39"/>
    <w:qFormat/>
    <w:pPr>
      <w:ind w:left="0" w:firstLine="0"/>
      <w:spacing w:before="120" w:after="120" w:line="240" w:lineRule="auto"/>
      <w:outlineLvl w:val="9"/>
    </w:pPr>
    <w:rPr>
      <w:rFonts w:cs="Calibri"/>
      <w:b/>
      <w:bCs/>
      <w:caps/>
    </w:rPr>
  </w:style>
  <w:style w:type="paragraph" w:styleId="927">
    <w:name w:val="List Bullet 5"/>
    <w:basedOn w:val="893"/>
    <w:next w:val="928"/>
    <w:qFormat/>
    <w:pPr>
      <w:ind w:left="2040" w:firstLine="2560"/>
      <w:spacing w:before="0" w:after="0" w:line="360" w:lineRule="auto"/>
    </w:pPr>
  </w:style>
  <w:style w:type="paragraph" w:styleId="928" w:customStyle="1">
    <w:name w:val="正文首行缩进1"/>
    <w:next w:val="920"/>
    <w:qFormat/>
    <w:pPr>
      <w:ind w:left="420" w:firstLine="2724"/>
      <w:spacing w:after="120" w:line="360" w:lineRule="auto"/>
    </w:pPr>
    <w:rPr>
      <w:rFonts w:ascii="Calibri" w:hAnsi="Calibri"/>
    </w:rPr>
  </w:style>
  <w:style w:type="paragraph" w:styleId="929">
    <w:name w:val="toc 8"/>
    <w:basedOn w:val="893"/>
    <w:next w:val="892"/>
    <w:qFormat/>
    <w:pPr>
      <w:ind w:left="1400" w:firstLine="0"/>
      <w:spacing w:before="0" w:after="0" w:line="240" w:lineRule="auto"/>
      <w:outlineLvl w:val="9"/>
    </w:pPr>
    <w:rPr>
      <w:rFonts w:cs="Calibri"/>
      <w:sz w:val="18"/>
      <w:szCs w:val="18"/>
    </w:rPr>
  </w:style>
  <w:style w:type="paragraph" w:styleId="930">
    <w:name w:val="Date"/>
    <w:basedOn w:val="893"/>
    <w:next w:val="892"/>
    <w:qFormat/>
    <w:pPr>
      <w:ind w:left="0" w:firstLine="2560"/>
      <w:spacing w:before="0" w:after="0" w:line="240" w:lineRule="auto"/>
    </w:pPr>
  </w:style>
  <w:style w:type="paragraph" w:styleId="931">
    <w:name w:val="Body Text Indent 2"/>
    <w:basedOn w:val="893"/>
    <w:next w:val="919"/>
    <w:qFormat/>
    <w:pPr>
      <w:ind w:left="481" w:firstLine="2784"/>
      <w:spacing w:before="0" w:after="0" w:line="400" w:lineRule="exact"/>
    </w:pPr>
  </w:style>
  <w:style w:type="paragraph" w:styleId="932">
    <w:name w:val="endnote text"/>
    <w:basedOn w:val="893"/>
    <w:next w:val="933"/>
    <w:qFormat/>
    <w:pPr>
      <w:ind w:left="0" w:firstLine="2560"/>
      <w:spacing w:before="0" w:after="0" w:line="360" w:lineRule="auto"/>
    </w:pPr>
  </w:style>
  <w:style w:type="paragraph" w:styleId="933" w:customStyle="1">
    <w:name w:val="Char11"/>
    <w:basedOn w:val="893"/>
    <w:next w:val="892"/>
    <w:qFormat/>
    <w:pPr>
      <w:ind w:left="0" w:firstLine="3584"/>
      <w:spacing w:before="0" w:after="0" w:line="240" w:lineRule="auto"/>
    </w:pPr>
  </w:style>
  <w:style w:type="paragraph" w:styleId="934">
    <w:name w:val="Balloon Text"/>
    <w:basedOn w:val="893"/>
    <w:next w:val="909"/>
    <w:qFormat/>
    <w:pPr>
      <w:ind w:left="0" w:firstLine="2048"/>
      <w:spacing w:before="0" w:after="0" w:line="240" w:lineRule="auto"/>
    </w:pPr>
  </w:style>
  <w:style w:type="paragraph" w:styleId="935">
    <w:name w:val="Footer"/>
    <w:basedOn w:val="893"/>
    <w:next w:val="936"/>
    <w:link w:val="964"/>
    <w:uiPriority w:val="99"/>
    <w:qFormat/>
    <w:pPr>
      <w:ind w:left="0" w:firstLine="3584"/>
      <w:spacing w:before="0" w:after="0" w:line="240" w:lineRule="auto"/>
    </w:pPr>
    <w:rPr>
      <w:lang w:val="zh-CN"/>
    </w:rPr>
  </w:style>
  <w:style w:type="paragraph" w:styleId="936" w:customStyle="1">
    <w:name w:val="Char Char Char Char Char Char Char Char Char Char Char Char Char"/>
    <w:basedOn w:val="893"/>
    <w:next w:val="892"/>
    <w:qFormat/>
    <w:pPr>
      <w:ind w:left="0" w:firstLine="3584"/>
      <w:spacing w:before="0" w:after="160" w:line="240" w:lineRule="exact"/>
    </w:pPr>
  </w:style>
  <w:style w:type="paragraph" w:styleId="937">
    <w:name w:val="Header"/>
    <w:basedOn w:val="893"/>
    <w:next w:val="930"/>
    <w:link w:val="965"/>
    <w:uiPriority w:val="99"/>
    <w:qFormat/>
    <w:pPr>
      <w:ind w:left="0" w:firstLine="3584"/>
      <w:jc w:val="center"/>
      <w:spacing w:before="0" w:after="0" w:line="240" w:lineRule="auto"/>
    </w:pPr>
    <w:rPr>
      <w:lang w:val="zh-CN"/>
    </w:rPr>
  </w:style>
  <w:style w:type="paragraph" w:styleId="938">
    <w:name w:val="toc 4"/>
    <w:basedOn w:val="893"/>
    <w:next w:val="892"/>
    <w:qFormat/>
    <w:pPr>
      <w:ind w:left="600" w:firstLine="0"/>
      <w:spacing w:before="0" w:after="0" w:line="240" w:lineRule="auto"/>
      <w:outlineLvl w:val="9"/>
    </w:pPr>
    <w:rPr>
      <w:rFonts w:cs="Calibri"/>
      <w:sz w:val="18"/>
      <w:szCs w:val="18"/>
    </w:rPr>
  </w:style>
  <w:style w:type="paragraph" w:styleId="939">
    <w:name w:val="Subtitle"/>
    <w:next w:val="892"/>
    <w:qFormat/>
    <w:pPr>
      <w:ind w:left="1024"/>
      <w:jc w:val="center"/>
      <w:spacing w:after="60"/>
    </w:pPr>
    <w:rPr>
      <w:rFonts w:ascii="Calibri" w:hAnsi="Calibri"/>
    </w:rPr>
  </w:style>
  <w:style w:type="paragraph" w:styleId="940">
    <w:name w:val="List"/>
    <w:basedOn w:val="893"/>
    <w:next w:val="941"/>
    <w:qFormat/>
    <w:pPr>
      <w:ind w:left="200" w:firstLine="3640"/>
      <w:spacing w:before="0" w:after="0" w:line="240" w:lineRule="auto"/>
    </w:pPr>
  </w:style>
  <w:style w:type="paragraph" w:styleId="941">
    <w:name w:val="Body Text First Indent"/>
    <w:next w:val="892"/>
    <w:qFormat/>
    <w:pPr>
      <w:ind w:left="420" w:firstLine="3748"/>
      <w:spacing w:after="120"/>
    </w:pPr>
    <w:rPr>
      <w:rFonts w:ascii="Calibri" w:hAnsi="Calibri"/>
    </w:rPr>
  </w:style>
  <w:style w:type="paragraph" w:styleId="942">
    <w:name w:val="footnote text"/>
    <w:basedOn w:val="893"/>
    <w:next w:val="922"/>
    <w:qFormat/>
    <w:pPr>
      <w:ind w:left="0" w:firstLine="3584"/>
      <w:spacing w:before="0" w:after="0" w:line="360" w:lineRule="auto"/>
    </w:pPr>
  </w:style>
  <w:style w:type="paragraph" w:styleId="943">
    <w:name w:val="toc 6"/>
    <w:basedOn w:val="893"/>
    <w:next w:val="892"/>
    <w:qFormat/>
    <w:pPr>
      <w:ind w:left="1000" w:firstLine="0"/>
      <w:spacing w:before="0" w:after="0" w:line="240" w:lineRule="auto"/>
      <w:outlineLvl w:val="9"/>
    </w:pPr>
    <w:rPr>
      <w:rFonts w:cs="Calibri"/>
      <w:sz w:val="18"/>
      <w:szCs w:val="18"/>
    </w:rPr>
  </w:style>
  <w:style w:type="paragraph" w:styleId="944">
    <w:name w:val="List 5"/>
    <w:basedOn w:val="893"/>
    <w:next w:val="918"/>
    <w:qFormat/>
    <w:pPr>
      <w:ind w:left="2100" w:firstLine="3676"/>
      <w:spacing w:before="0" w:after="0" w:line="240" w:lineRule="auto"/>
    </w:pPr>
  </w:style>
  <w:style w:type="paragraph" w:styleId="945">
    <w:name w:val="Body Text Indent 3"/>
    <w:basedOn w:val="893"/>
    <w:next w:val="943"/>
    <w:qFormat/>
    <w:pPr>
      <w:ind w:left="480" w:firstLine="2784"/>
      <w:spacing w:before="0" w:after="0" w:line="400" w:lineRule="exact"/>
    </w:pPr>
  </w:style>
  <w:style w:type="paragraph" w:styleId="946">
    <w:name w:val="toc 2"/>
    <w:basedOn w:val="893"/>
    <w:next w:val="892"/>
    <w:uiPriority w:val="39"/>
    <w:qFormat/>
    <w:pPr>
      <w:ind w:left="200" w:firstLine="0"/>
      <w:spacing w:before="0" w:after="0" w:line="240" w:lineRule="auto"/>
      <w:outlineLvl w:val="9"/>
    </w:pPr>
    <w:rPr>
      <w:rFonts w:cs="Calibri"/>
      <w:smallCaps/>
    </w:rPr>
  </w:style>
  <w:style w:type="paragraph" w:styleId="947">
    <w:name w:val="toc 9"/>
    <w:basedOn w:val="893"/>
    <w:next w:val="892"/>
    <w:qFormat/>
    <w:pPr>
      <w:ind w:left="1600" w:firstLine="0"/>
      <w:spacing w:before="0" w:after="0" w:line="240" w:lineRule="auto"/>
      <w:outlineLvl w:val="9"/>
    </w:pPr>
    <w:rPr>
      <w:rFonts w:cs="Calibri"/>
      <w:sz w:val="18"/>
      <w:szCs w:val="18"/>
    </w:rPr>
  </w:style>
  <w:style w:type="paragraph" w:styleId="948">
    <w:name w:val="Body Text 2"/>
    <w:basedOn w:val="893"/>
    <w:next w:val="912"/>
    <w:qFormat/>
    <w:pPr>
      <w:ind w:left="0" w:firstLine="1024"/>
      <w:spacing w:before="0" w:after="120" w:line="480" w:lineRule="auto"/>
    </w:pPr>
  </w:style>
  <w:style w:type="paragraph" w:styleId="949">
    <w:name w:val="HTML Preformatted"/>
    <w:basedOn w:val="893"/>
    <w:next w:val="911"/>
    <w:qFormat/>
    <w:pPr>
      <w:ind w:left="0" w:firstLine="2048"/>
      <w:spacing w:before="0" w:after="0" w:line="253" w:lineRule="atLeast"/>
    </w:pPr>
  </w:style>
  <w:style w:type="paragraph" w:styleId="950">
    <w:name w:val="Normal (Web)"/>
    <w:basedOn w:val="892"/>
    <w:next w:val="921"/>
    <w:qFormat/>
    <w:pPr>
      <w:ind w:left="15" w:right="15" w:firstLine="4608"/>
      <w:spacing w:before="60" w:after="60" w:line="312" w:lineRule="auto"/>
    </w:pPr>
  </w:style>
  <w:style w:type="paragraph" w:styleId="951">
    <w:name w:val="index 1"/>
    <w:basedOn w:val="893"/>
    <w:next w:val="892"/>
    <w:qFormat/>
    <w:pPr>
      <w:ind w:left="0" w:firstLine="3584"/>
      <w:spacing w:before="0" w:after="0" w:line="240" w:lineRule="auto"/>
    </w:pPr>
  </w:style>
  <w:style w:type="table" w:styleId="952">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53">
    <w:name w:val="Strong"/>
    <w:qFormat/>
    <w:rPr>
      <w:b/>
      <w:sz w:val="20"/>
    </w:rPr>
  </w:style>
  <w:style w:type="character" w:styleId="954">
    <w:name w:val="page number"/>
    <w:qFormat/>
    <w:rPr>
      <w:sz w:val="20"/>
    </w:rPr>
  </w:style>
  <w:style w:type="character" w:styleId="955">
    <w:name w:val="Emphasis"/>
    <w:qFormat/>
    <w:rPr>
      <w:i/>
      <w:sz w:val="21"/>
    </w:rPr>
  </w:style>
  <w:style w:type="character" w:styleId="956">
    <w:name w:val="Hyperlink"/>
    <w:uiPriority w:val="99"/>
    <w:qFormat/>
    <w:rPr>
      <w:color w:val="0000ff"/>
      <w:sz w:val="20"/>
      <w:u w:val="single"/>
    </w:rPr>
  </w:style>
  <w:style w:type="character" w:styleId="957">
    <w:name w:val="annotation reference"/>
    <w:qFormat/>
    <w:rPr>
      <w:sz w:val="20"/>
    </w:rPr>
  </w:style>
  <w:style w:type="character" w:styleId="958">
    <w:name w:val="footnote reference"/>
    <w:unhideWhenUsed/>
    <w:qFormat/>
    <w:rPr>
      <w:vertAlign w:val="superscript"/>
    </w:rPr>
  </w:style>
  <w:style w:type="paragraph" w:styleId="959">
    <w:name w:val="List Paragraph"/>
    <w:basedOn w:val="892"/>
    <w:next w:val="960"/>
    <w:uiPriority w:val="34"/>
    <w:qFormat/>
    <w:pPr>
      <w:ind w:left="420" w:firstLine="3748"/>
    </w:pPr>
  </w:style>
  <w:style w:type="paragraph" w:styleId="960" w:customStyle="1">
    <w:name w:val="xl91"/>
    <w:basedOn w:val="893"/>
    <w:next w:val="961"/>
    <w:qFormat/>
    <w:pPr>
      <w:ind w:left="0" w:firstLine="3584"/>
      <w:spacing w:before="280" w:after="280" w:line="240" w:lineRule="auto"/>
    </w:pPr>
  </w:style>
  <w:style w:type="paragraph" w:styleId="961" w:customStyle="1">
    <w:name w:val="xl76"/>
    <w:basedOn w:val="893"/>
    <w:next w:val="948"/>
    <w:qFormat/>
    <w:pPr>
      <w:ind w:left="0" w:firstLine="3584"/>
      <w:jc w:val="center"/>
      <w:spacing w:before="280" w:after="280" w:line="240" w:lineRule="auto"/>
    </w:pPr>
  </w:style>
  <w:style w:type="character" w:styleId="962" w:customStyle="1">
    <w:name w:val="正文缩进 Char1"/>
    <w:link w:val="910"/>
    <w:qFormat/>
    <w:rPr>
      <w:rFonts w:ascii="Calibri" w:hAnsi="Calibri"/>
    </w:rPr>
  </w:style>
  <w:style w:type="character" w:styleId="963" w:customStyle="1">
    <w:name w:val="纯文本 Char2"/>
    <w:link w:val="925"/>
    <w:qFormat/>
    <w:rPr>
      <w:rFonts w:ascii="Calibri" w:hAnsi="Calibri"/>
    </w:rPr>
  </w:style>
  <w:style w:type="character" w:styleId="964" w:customStyle="1">
    <w:name w:val="页脚 Char2"/>
    <w:link w:val="935"/>
    <w:uiPriority w:val="99"/>
    <w:qFormat/>
    <w:rPr>
      <w:rFonts w:ascii="Calibri" w:hAnsi="Calibri"/>
    </w:rPr>
  </w:style>
  <w:style w:type="character" w:styleId="965" w:customStyle="1">
    <w:name w:val="页眉 Char2"/>
    <w:link w:val="937"/>
    <w:uiPriority w:val="99"/>
    <w:qFormat/>
    <w:rPr>
      <w:rFonts w:ascii="Calibri" w:hAnsi="Calibri"/>
    </w:rPr>
  </w:style>
  <w:style w:type="character" w:styleId="966" w:customStyle="1">
    <w:name w:val="已访问的超链接1"/>
    <w:qFormat/>
    <w:rPr>
      <w:color w:val="800080"/>
      <w:sz w:val="20"/>
      <w:u w:val="single"/>
    </w:rPr>
  </w:style>
  <w:style w:type="character" w:styleId="967" w:customStyle="1">
    <w:name w:val="图注 Char Char"/>
    <w:qFormat/>
    <w:rPr>
      <w:sz w:val="20"/>
    </w:rPr>
  </w:style>
  <w:style w:type="character" w:styleId="968" w:customStyle="1">
    <w:name w:val="图片0 Char Char"/>
    <w:qFormat/>
    <w:rPr>
      <w:sz w:val="20"/>
    </w:rPr>
  </w:style>
  <w:style w:type="character" w:styleId="969" w:customStyle="1">
    <w:name w:val="p141"/>
    <w:qFormat/>
    <w:rPr>
      <w:color w:val="000000"/>
      <w:sz w:val="20"/>
      <w:u w:val="none"/>
    </w:rPr>
  </w:style>
  <w:style w:type="character" w:styleId="970" w:customStyle="1">
    <w:name w:val="批注框文本 字符"/>
    <w:semiHidden/>
    <w:qFormat/>
    <w:rPr>
      <w:sz w:val="20"/>
    </w:rPr>
  </w:style>
  <w:style w:type="character" w:styleId="971" w:customStyle="1">
    <w:name w:val="正文文本缩进 3 Char"/>
    <w:qFormat/>
    <w:rPr>
      <w:sz w:val="20"/>
    </w:rPr>
  </w:style>
  <w:style w:type="character" w:styleId="972" w:customStyle="1">
    <w:name w:val="标题 6 Char1"/>
    <w:semiHidden/>
    <w:qFormat/>
    <w:rPr>
      <w:b/>
      <w:sz w:val="20"/>
    </w:rPr>
  </w:style>
  <w:style w:type="character" w:styleId="973" w:customStyle="1">
    <w:name w:val="正文文本缩进 Char"/>
    <w:qFormat/>
    <w:rPr>
      <w:sz w:val="20"/>
    </w:rPr>
  </w:style>
  <w:style w:type="character" w:styleId="974" w:customStyle="1">
    <w:name w:val="正文文本缩进 2 Char"/>
    <w:qFormat/>
    <w:rPr>
      <w:sz w:val="20"/>
    </w:rPr>
  </w:style>
  <w:style w:type="character" w:styleId="975" w:customStyle="1">
    <w:name w:val="批注引用1"/>
    <w:qFormat/>
    <w:rPr>
      <w:sz w:val="20"/>
    </w:rPr>
  </w:style>
  <w:style w:type="character" w:styleId="976" w:customStyle="1">
    <w:name w:val="标题 6 Char"/>
    <w:qFormat/>
    <w:rPr>
      <w:b/>
      <w:sz w:val="20"/>
    </w:rPr>
  </w:style>
  <w:style w:type="character" w:styleId="977" w:customStyle="1">
    <w:name w:val="lh151"/>
    <w:qFormat/>
    <w:rPr>
      <w:color w:val="666666"/>
      <w:sz w:val="20"/>
    </w:rPr>
  </w:style>
  <w:style w:type="character" w:styleId="978" w:customStyle="1">
    <w:name w:val="_Style 332"/>
    <w:qFormat/>
    <w:rPr>
      <w:i/>
      <w:color w:val="auto"/>
      <w:sz w:val="21"/>
    </w:rPr>
  </w:style>
  <w:style w:type="character" w:styleId="979" w:customStyle="1">
    <w:name w:val="页眉 Char1"/>
    <w:semiHidden/>
    <w:qFormat/>
    <w:rPr>
      <w:sz w:val="20"/>
    </w:rPr>
  </w:style>
  <w:style w:type="character" w:styleId="980" w:customStyle="1">
    <w:name w:val="标题 3 Char"/>
    <w:qFormat/>
    <w:rPr>
      <w:b/>
      <w:sz w:val="20"/>
    </w:rPr>
  </w:style>
  <w:style w:type="character" w:styleId="981" w:customStyle="1">
    <w:name w:val="正文文本 Char"/>
    <w:qFormat/>
    <w:rPr>
      <w:sz w:val="20"/>
    </w:rPr>
  </w:style>
  <w:style w:type="character" w:styleId="982" w:customStyle="1">
    <w:name w:val="062"/>
    <w:qFormat/>
    <w:rPr>
      <w:b/>
      <w:sz w:val="20"/>
    </w:rPr>
  </w:style>
  <w:style w:type="character" w:styleId="983" w:customStyle="1">
    <w:name w:val="标题 Char"/>
    <w:qFormat/>
    <w:rPr>
      <w:b/>
      <w:sz w:val="20"/>
    </w:rPr>
  </w:style>
  <w:style w:type="character" w:styleId="984" w:customStyle="1">
    <w:name w:val="标题 2 Char"/>
    <w:qFormat/>
    <w:rPr>
      <w:b/>
      <w:sz w:val="20"/>
    </w:rPr>
  </w:style>
  <w:style w:type="character" w:styleId="985" w:customStyle="1">
    <w:name w:val="正文缩进 Char"/>
    <w:qFormat/>
    <w:rPr>
      <w:sz w:val="20"/>
    </w:rPr>
  </w:style>
  <w:style w:type="character" w:styleId="986" w:customStyle="1">
    <w:name w:val="日期 Char"/>
    <w:qFormat/>
    <w:rPr>
      <w:sz w:val="20"/>
    </w:rPr>
  </w:style>
  <w:style w:type="character" w:styleId="987" w:customStyle="1">
    <w:name w:val="纯文本 Char1"/>
    <w:semiHidden/>
    <w:qFormat/>
    <w:rPr>
      <w:sz w:val="20"/>
    </w:rPr>
  </w:style>
  <w:style w:type="character" w:styleId="988" w:customStyle="1">
    <w:name w:val="正文首行缩进 2 Char"/>
    <w:qFormat/>
    <w:rPr>
      <w:sz w:val="20"/>
    </w:rPr>
  </w:style>
  <w:style w:type="character" w:styleId="989" w:customStyle="1">
    <w:name w:val="表格用 Char Char"/>
    <w:qFormat/>
    <w:rPr>
      <w:sz w:val="20"/>
    </w:rPr>
  </w:style>
  <w:style w:type="character" w:styleId="990" w:customStyle="1">
    <w:name w:val="Char Char14"/>
    <w:qFormat/>
    <w:rPr>
      <w:sz w:val="20"/>
    </w:rPr>
  </w:style>
  <w:style w:type="character" w:styleId="991" w:customStyle="1">
    <w:name w:val="批注文字 Char1"/>
    <w:semiHidden/>
    <w:qFormat/>
    <w:rPr>
      <w:sz w:val="20"/>
    </w:rPr>
  </w:style>
  <w:style w:type="character" w:styleId="992" w:customStyle="1">
    <w:name w:val="正文（首行缩进 2 字符） Char Char"/>
    <w:qFormat/>
    <w:rPr>
      <w:sz w:val="20"/>
    </w:rPr>
  </w:style>
  <w:style w:type="character" w:styleId="993" w:customStyle="1">
    <w:name w:val="图片 Char"/>
    <w:qFormat/>
    <w:rPr>
      <w:sz w:val="20"/>
    </w:rPr>
  </w:style>
  <w:style w:type="character" w:styleId="994" w:customStyle="1">
    <w:name w:val="标书正文 Char"/>
    <w:qFormat/>
    <w:rPr>
      <w:sz w:val="20"/>
    </w:rPr>
  </w:style>
  <w:style w:type="character" w:styleId="995" w:customStyle="1">
    <w:name w:val="批注文字 字符"/>
    <w:qFormat/>
    <w:rPr>
      <w:sz w:val="20"/>
    </w:rPr>
  </w:style>
  <w:style w:type="character" w:styleId="996" w:customStyle="1">
    <w:name w:val="正文文本 2 Char1"/>
    <w:semiHidden/>
    <w:qFormat/>
    <w:rPr>
      <w:sz w:val="20"/>
    </w:rPr>
  </w:style>
  <w:style w:type="character" w:styleId="997" w:customStyle="1">
    <w:name w:val="纯文本 Char"/>
    <w:qFormat/>
    <w:rPr>
      <w:sz w:val="20"/>
    </w:rPr>
  </w:style>
  <w:style w:type="character" w:styleId="998" w:customStyle="1">
    <w:name w:val="标题 2 Char1"/>
    <w:semiHidden/>
    <w:qFormat/>
    <w:rPr>
      <w:b/>
      <w:sz w:val="20"/>
    </w:rPr>
  </w:style>
  <w:style w:type="character" w:styleId="999" w:customStyle="1">
    <w:name w:val="标题 4 Char"/>
    <w:qFormat/>
    <w:rPr>
      <w:b/>
      <w:sz w:val="20"/>
    </w:rPr>
  </w:style>
  <w:style w:type="character" w:styleId="1000" w:customStyle="1">
    <w:name w:val="超级链接"/>
    <w:qFormat/>
    <w:rPr>
      <w:color w:val="0000ff"/>
      <w:sz w:val="20"/>
      <w:u w:val="single"/>
    </w:rPr>
  </w:style>
  <w:style w:type="character" w:styleId="1001" w:customStyle="1">
    <w:name w:val="1ji Char"/>
    <w:qFormat/>
    <w:rPr>
      <w:b/>
      <w:sz w:val="20"/>
    </w:rPr>
  </w:style>
  <w:style w:type="character" w:styleId="1002" w:customStyle="1">
    <w:name w:val="表格文字图表文字 Char Char"/>
    <w:qFormat/>
    <w:rPr>
      <w:sz w:val="20"/>
    </w:rPr>
  </w:style>
  <w:style w:type="character" w:styleId="1003" w:customStyle="1">
    <w:name w:val="case31"/>
    <w:qFormat/>
    <w:rPr>
      <w:sz w:val="20"/>
    </w:rPr>
  </w:style>
  <w:style w:type="character" w:styleId="1004" w:customStyle="1">
    <w:name w:val="链接"/>
    <w:qFormat/>
    <w:rPr>
      <w:color w:val="0000ff"/>
      <w:sz w:val="20"/>
      <w:u w:val="single"/>
    </w:rPr>
  </w:style>
  <w:style w:type="character" w:styleId="1005" w:customStyle="1">
    <w:name w:val="标准文本 Char Char"/>
    <w:qFormat/>
    <w:rPr>
      <w:sz w:val="20"/>
    </w:rPr>
  </w:style>
  <w:style w:type="character" w:styleId="1006" w:customStyle="1">
    <w:name w:val="标题 7 Char"/>
    <w:qFormat/>
    <w:rPr>
      <w:b/>
      <w:sz w:val="20"/>
    </w:rPr>
  </w:style>
  <w:style w:type="character" w:styleId="1007" w:customStyle="1">
    <w:name w:val="文档结构图 Char"/>
    <w:qFormat/>
    <w:rPr>
      <w:sz w:val="20"/>
    </w:rPr>
  </w:style>
  <w:style w:type="character" w:styleId="1008" w:customStyle="1">
    <w:name w:val="标题 5 Char1"/>
    <w:semiHidden/>
    <w:qFormat/>
    <w:rPr>
      <w:b/>
      <w:sz w:val="20"/>
    </w:rPr>
  </w:style>
  <w:style w:type="character" w:styleId="1009" w:customStyle="1">
    <w:name w:val="图片 Char Char"/>
    <w:qFormat/>
    <w:rPr>
      <w:sz w:val="20"/>
    </w:rPr>
  </w:style>
  <w:style w:type="character" w:styleId="1010" w:customStyle="1">
    <w:name w:val="txt"/>
    <w:qFormat/>
    <w:rPr>
      <w:sz w:val="20"/>
    </w:rPr>
  </w:style>
  <w:style w:type="character" w:styleId="1011" w:customStyle="1">
    <w:name w:val="样式2 Char"/>
    <w:qFormat/>
    <w:rPr>
      <w:b/>
      <w:sz w:val="20"/>
    </w:rPr>
  </w:style>
  <w:style w:type="character" w:styleId="1012" w:customStyle="1">
    <w:name w:val="宏文本 Char"/>
    <w:qFormat/>
    <w:rPr>
      <w:sz w:val="20"/>
    </w:rPr>
  </w:style>
  <w:style w:type="character" w:styleId="1013" w:customStyle="1">
    <w:name w:val="标题 3 Char1"/>
    <w:semiHidden/>
    <w:qFormat/>
    <w:rPr>
      <w:b/>
      <w:sz w:val="20"/>
      <w:u w:val="single"/>
    </w:rPr>
  </w:style>
  <w:style w:type="character" w:styleId="1014" w:customStyle="1">
    <w:name w:val="_Style 336"/>
    <w:qFormat/>
    <w:rPr>
      <w:i/>
      <w:color w:val="auto"/>
      <w:sz w:val="21"/>
    </w:rPr>
  </w:style>
  <w:style w:type="character" w:styleId="1015" w:customStyle="1">
    <w:name w:val="脚注文本 Char"/>
    <w:qFormat/>
    <w:rPr>
      <w:sz w:val="20"/>
    </w:rPr>
  </w:style>
  <w:style w:type="character" w:styleId="1016" w:customStyle="1">
    <w:name w:val="正文首行缩进 Char"/>
    <w:qFormat/>
    <w:rPr>
      <w:sz w:val="20"/>
    </w:rPr>
  </w:style>
  <w:style w:type="character" w:styleId="1017" w:customStyle="1">
    <w:name w:val="题注 Char"/>
    <w:qFormat/>
    <w:rPr>
      <w:sz w:val="20"/>
    </w:rPr>
  </w:style>
  <w:style w:type="character" w:styleId="1018" w:customStyle="1">
    <w:name w:val="正文文本缩进 Char1"/>
    <w:semiHidden/>
    <w:qFormat/>
    <w:rPr>
      <w:sz w:val="20"/>
    </w:rPr>
  </w:style>
  <w:style w:type="character" w:styleId="1019" w:customStyle="1">
    <w:name w:val="标题 4 Char1"/>
    <w:semiHidden/>
    <w:qFormat/>
    <w:rPr>
      <w:b/>
      <w:sz w:val="20"/>
    </w:rPr>
  </w:style>
  <w:style w:type="character" w:styleId="1020" w:customStyle="1">
    <w:name w:val="标题 5 Char"/>
    <w:qFormat/>
    <w:rPr>
      <w:b/>
      <w:sz w:val="20"/>
    </w:rPr>
  </w:style>
  <w:style w:type="character" w:styleId="1021" w:customStyle="1">
    <w:name w:val="HTML 预设格式 Char1"/>
    <w:qFormat/>
    <w:rPr>
      <w:sz w:val="20"/>
    </w:rPr>
  </w:style>
  <w:style w:type="character" w:styleId="1022" w:customStyle="1">
    <w:name w:val="表格用 Char"/>
    <w:qFormat/>
    <w:rPr>
      <w:color w:val="000000"/>
      <w:sz w:val="20"/>
    </w:rPr>
  </w:style>
  <w:style w:type="character" w:styleId="1023" w:customStyle="1">
    <w:name w:val="_Style 313"/>
    <w:qFormat/>
    <w:rPr>
      <w:b/>
      <w:i/>
      <w:sz w:val="21"/>
    </w:rPr>
  </w:style>
  <w:style w:type="character" w:styleId="1024" w:customStyle="1">
    <w:name w:val="表格文字（两侧对齐） Char Char"/>
    <w:qFormat/>
    <w:rPr>
      <w:sz w:val="20"/>
    </w:rPr>
  </w:style>
  <w:style w:type="character" w:styleId="1025" w:customStyle="1">
    <w:name w:val="Plain Text Char"/>
    <w:link w:val="1026"/>
    <w:qFormat/>
    <w:rPr>
      <w:rFonts w:ascii="宋体" w:hAnsi="Courier New" w:eastAsia="楷体_GB2312"/>
      <w:sz w:val="26"/>
    </w:rPr>
  </w:style>
  <w:style w:type="paragraph" w:styleId="1026" w:customStyle="1">
    <w:name w:val="纯文本1"/>
    <w:basedOn w:val="892"/>
    <w:link w:val="1025"/>
    <w:qFormat/>
    <w:pPr>
      <w:ind w:left="0"/>
      <w:widowControl w:val="off"/>
    </w:pPr>
    <w:rPr>
      <w:rFonts w:ascii="宋体" w:hAnsi="Courier New" w:eastAsia="楷体_GB2312"/>
      <w:sz w:val="26"/>
      <w:lang w:val="zh-CN"/>
    </w:rPr>
  </w:style>
  <w:style w:type="character" w:styleId="1027" w:customStyle="1">
    <w:name w:val="H 4 Char"/>
    <w:qFormat/>
    <w:rPr>
      <w:b/>
      <w:sz w:val="20"/>
    </w:rPr>
  </w:style>
  <w:style w:type="character" w:styleId="1028" w:customStyle="1">
    <w:name w:val="标准文本 Char"/>
    <w:qFormat/>
    <w:rPr>
      <w:sz w:val="20"/>
    </w:rPr>
  </w:style>
  <w:style w:type="character" w:styleId="1029" w:customStyle="1">
    <w:name w:val="18h1"/>
    <w:qFormat/>
    <w:rPr>
      <w:color w:val="3b3b3b"/>
      <w:sz w:val="20"/>
    </w:rPr>
  </w:style>
  <w:style w:type="character" w:styleId="1030" w:customStyle="1">
    <w:name w:val="正文文本缩进 3 Char1"/>
    <w:qFormat/>
    <w:rPr>
      <w:sz w:val="20"/>
    </w:rPr>
  </w:style>
  <w:style w:type="character" w:styleId="1031" w:customStyle="1">
    <w:name w:val="标题 1 Char1"/>
    <w:qFormat/>
    <w:rPr>
      <w:b/>
      <w:sz w:val="20"/>
    </w:rPr>
  </w:style>
  <w:style w:type="character" w:styleId="1032" w:customStyle="1">
    <w:name w:val="apple-style-span"/>
    <w:qFormat/>
    <w:rPr>
      <w:sz w:val="20"/>
    </w:rPr>
  </w:style>
  <w:style w:type="character" w:styleId="1033" w:customStyle="1">
    <w:name w:val="列表框1 Char Char"/>
    <w:qFormat/>
    <w:rPr>
      <w:sz w:val="20"/>
    </w:rPr>
  </w:style>
  <w:style w:type="character" w:styleId="1034" w:customStyle="1">
    <w:name w:val="批注主题 字符"/>
    <w:semiHidden/>
    <w:qFormat/>
    <w:rPr>
      <w:b/>
      <w:sz w:val="20"/>
    </w:rPr>
  </w:style>
  <w:style w:type="character" w:styleId="1035" w:customStyle="1">
    <w:name w:val="页脚 Char"/>
    <w:qFormat/>
    <w:rPr>
      <w:sz w:val="20"/>
    </w:rPr>
  </w:style>
  <w:style w:type="character" w:styleId="1036" w:customStyle="1">
    <w:name w:val="列出段落 Char"/>
    <w:qFormat/>
    <w:rPr>
      <w:sz w:val="20"/>
    </w:rPr>
  </w:style>
  <w:style w:type="character" w:styleId="1037" w:customStyle="1">
    <w:name w:val="正文文本 3 Char1"/>
    <w:semiHidden/>
    <w:qFormat/>
    <w:rPr>
      <w:sz w:val="20"/>
    </w:rPr>
  </w:style>
  <w:style w:type="character" w:styleId="1038" w:customStyle="1">
    <w:name w:val="尾注文本 Char"/>
    <w:qFormat/>
    <w:rPr>
      <w:sz w:val="20"/>
    </w:rPr>
  </w:style>
  <w:style w:type="character" w:styleId="1039" w:customStyle="1">
    <w:name w:val="正文文本 3 Char"/>
    <w:qFormat/>
    <w:rPr>
      <w:sz w:val="20"/>
    </w:rPr>
  </w:style>
  <w:style w:type="character" w:styleId="1040" w:customStyle="1">
    <w:name w:val="批注框文本 Char1"/>
    <w:semiHidden/>
    <w:qFormat/>
    <w:rPr>
      <w:sz w:val="20"/>
    </w:rPr>
  </w:style>
  <w:style w:type="character" w:styleId="1041" w:customStyle="1">
    <w:name w:val="H 3 Char"/>
    <w:qFormat/>
    <w:rPr>
      <w:b/>
      <w:sz w:val="20"/>
    </w:rPr>
  </w:style>
  <w:style w:type="character" w:styleId="1042" w:customStyle="1">
    <w:name w:val="apple-converted-space"/>
    <w:qFormat/>
    <w:rPr>
      <w:sz w:val="20"/>
    </w:rPr>
  </w:style>
  <w:style w:type="character" w:styleId="1043" w:customStyle="1">
    <w:name w:val="正文文本 Char1"/>
    <w:semiHidden/>
    <w:qFormat/>
    <w:rPr>
      <w:sz w:val="20"/>
    </w:rPr>
  </w:style>
  <w:style w:type="character" w:styleId="1044" w:customStyle="1">
    <w:name w:val="标题 7 Char1"/>
    <w:semiHidden/>
    <w:qFormat/>
    <w:rPr>
      <w:b/>
      <w:sz w:val="20"/>
    </w:rPr>
  </w:style>
  <w:style w:type="character" w:styleId="1045" w:customStyle="1">
    <w:name w:val="_Style 376"/>
    <w:qFormat/>
    <w:rPr>
      <w:b/>
      <w:color w:val="auto"/>
      <w:sz w:val="21"/>
    </w:rPr>
  </w:style>
  <w:style w:type="character" w:styleId="1046" w:customStyle="1">
    <w:name w:val="批注主题 Char"/>
    <w:qFormat/>
    <w:rPr>
      <w:b/>
      <w:sz w:val="20"/>
    </w:rPr>
  </w:style>
  <w:style w:type="character" w:styleId="1047" w:customStyle="1">
    <w:name w:val="表格 Char"/>
    <w:qFormat/>
    <w:rPr>
      <w:color w:val="000000"/>
      <w:sz w:val="20"/>
    </w:rPr>
  </w:style>
  <w:style w:type="character" w:styleId="1048" w:customStyle="1">
    <w:name w:val="正文文本缩进 2 Char1"/>
    <w:semiHidden/>
    <w:qFormat/>
    <w:rPr>
      <w:sz w:val="20"/>
    </w:rPr>
  </w:style>
  <w:style w:type="character" w:styleId="1049" w:customStyle="1">
    <w:name w:val="正文文本 2 Char"/>
    <w:qFormat/>
    <w:rPr>
      <w:sz w:val="20"/>
    </w:rPr>
  </w:style>
  <w:style w:type="character" w:styleId="1050" w:customStyle="1">
    <w:name w:val="para1"/>
    <w:qFormat/>
    <w:rPr>
      <w:sz w:val="20"/>
    </w:rPr>
  </w:style>
  <w:style w:type="character" w:styleId="1051" w:customStyle="1">
    <w:name w:val="标题 8 Char"/>
    <w:qFormat/>
    <w:rPr>
      <w:sz w:val="20"/>
    </w:rPr>
  </w:style>
  <w:style w:type="character" w:styleId="1052" w:customStyle="1">
    <w:name w:val="批注框文本 Char"/>
    <w:qFormat/>
    <w:rPr>
      <w:sz w:val="20"/>
    </w:rPr>
  </w:style>
  <w:style w:type="character" w:styleId="1053" w:customStyle="1">
    <w:name w:val="样式 首行缩进:  2 字符 Char1"/>
    <w:qFormat/>
    <w:rPr>
      <w:sz w:val="20"/>
    </w:rPr>
  </w:style>
  <w:style w:type="character" w:styleId="1054" w:customStyle="1">
    <w:name w:val="Char Char12"/>
    <w:qFormat/>
    <w:rPr>
      <w:sz w:val="20"/>
    </w:rPr>
  </w:style>
  <w:style w:type="character" w:styleId="1055" w:customStyle="1">
    <w:name w:val="_Style 337"/>
    <w:qFormat/>
    <w:rPr>
      <w:color w:val="auto"/>
      <w:sz w:val="21"/>
    </w:rPr>
  </w:style>
  <w:style w:type="character" w:styleId="1056" w:customStyle="1">
    <w:name w:val="批注文字 Char"/>
    <w:uiPriority w:val="99"/>
    <w:qFormat/>
    <w:rPr>
      <w:sz w:val="20"/>
    </w:rPr>
  </w:style>
  <w:style w:type="character" w:styleId="1057" w:customStyle="1">
    <w:name w:val="插图 Char Char"/>
    <w:qFormat/>
    <w:rPr>
      <w:sz w:val="20"/>
    </w:rPr>
  </w:style>
  <w:style w:type="character" w:styleId="1058" w:customStyle="1">
    <w:name w:val="Char Char2"/>
    <w:qFormat/>
    <w:rPr>
      <w:sz w:val="20"/>
    </w:rPr>
  </w:style>
  <w:style w:type="character" w:styleId="1059" w:customStyle="1">
    <w:name w:val="项目符0 Char"/>
    <w:qFormat/>
    <w:rPr>
      <w:sz w:val="20"/>
    </w:rPr>
  </w:style>
  <w:style w:type="character" w:styleId="1060" w:customStyle="1">
    <w:name w:val="页眉 Char"/>
    <w:qFormat/>
    <w:rPr>
      <w:sz w:val="20"/>
    </w:rPr>
  </w:style>
  <w:style w:type="character" w:styleId="1061" w:customStyle="1">
    <w:name w:val="页码1"/>
    <w:qFormat/>
    <w:rPr>
      <w:sz w:val="20"/>
    </w:rPr>
  </w:style>
  <w:style w:type="character" w:styleId="1062" w:customStyle="1">
    <w:name w:val="文档结构图 Char1"/>
    <w:semiHidden/>
    <w:qFormat/>
    <w:rPr>
      <w:sz w:val="20"/>
    </w:rPr>
  </w:style>
  <w:style w:type="character" w:styleId="1063" w:customStyle="1">
    <w:name w:val="HTML 预设格式 Char"/>
    <w:qFormat/>
    <w:rPr>
      <w:sz w:val="20"/>
    </w:rPr>
  </w:style>
  <w:style w:type="character" w:styleId="1064" w:customStyle="1">
    <w:name w:val="应答文本 Char Char"/>
    <w:qFormat/>
    <w:rPr>
      <w:sz w:val="20"/>
    </w:rPr>
  </w:style>
  <w:style w:type="character" w:styleId="1065" w:customStyle="1">
    <w:name w:val="Char Char13"/>
    <w:qFormat/>
    <w:rPr>
      <w:sz w:val="20"/>
    </w:rPr>
  </w:style>
  <w:style w:type="character" w:styleId="1066" w:customStyle="1">
    <w:name w:val="页脚 Char1"/>
    <w:semiHidden/>
    <w:qFormat/>
    <w:rPr>
      <w:sz w:val="20"/>
    </w:rPr>
  </w:style>
  <w:style w:type="character" w:styleId="1067" w:customStyle="1">
    <w:name w:val="表格 Char Char"/>
    <w:qFormat/>
    <w:rPr>
      <w:sz w:val="20"/>
    </w:rPr>
  </w:style>
  <w:style w:type="character" w:styleId="1068" w:customStyle="1">
    <w:name w:val="标题 9 Char"/>
    <w:qFormat/>
    <w:rPr>
      <w:sz w:val="20"/>
    </w:rPr>
  </w:style>
  <w:style w:type="character" w:styleId="1069" w:customStyle="1">
    <w:name w:val="Char Char3"/>
    <w:qFormat/>
    <w:rPr>
      <w:sz w:val="20"/>
    </w:rPr>
  </w:style>
  <w:style w:type="character" w:styleId="1070" w:customStyle="1">
    <w:name w:val="日期 Char1"/>
    <w:qFormat/>
    <w:rPr>
      <w:sz w:val="20"/>
    </w:rPr>
  </w:style>
  <w:style w:type="character" w:styleId="1071" w:customStyle="1">
    <w:name w:val="批注主题 Char1"/>
    <w:semiHidden/>
    <w:qFormat/>
    <w:rPr>
      <w:b/>
      <w:sz w:val="20"/>
    </w:rPr>
  </w:style>
  <w:style w:type="character" w:styleId="1072" w:customStyle="1">
    <w:name w:val="标题 1 Char"/>
    <w:qFormat/>
    <w:rPr>
      <w:b/>
      <w:sz w:val="20"/>
    </w:rPr>
  </w:style>
  <w:style w:type="paragraph" w:styleId="1073" w:customStyle="1">
    <w:name w:val="正文文本缩进 31"/>
    <w:basedOn w:val="893"/>
    <w:next w:val="1074"/>
    <w:qFormat/>
    <w:pPr>
      <w:ind w:left="1200" w:firstLine="1248"/>
      <w:spacing w:before="120" w:after="0" w:line="22" w:lineRule="atLeast"/>
    </w:pPr>
  </w:style>
  <w:style w:type="paragraph" w:styleId="1074" w:customStyle="1">
    <w:name w:val="样式 正文首行缩进 + 首行缩进:  2 字符5"/>
    <w:next w:val="1075"/>
    <w:qFormat/>
    <w:pPr>
      <w:ind w:left="200" w:firstLine="3784"/>
      <w:spacing w:line="300" w:lineRule="auto"/>
    </w:pPr>
    <w:rPr>
      <w:rFonts w:ascii="Calibri" w:hAnsi="Calibri"/>
    </w:rPr>
  </w:style>
  <w:style w:type="paragraph" w:styleId="1075" w:customStyle="1">
    <w:name w:val="Char2"/>
    <w:basedOn w:val="893"/>
    <w:next w:val="1076"/>
    <w:qFormat/>
    <w:pPr>
      <w:ind w:left="0" w:firstLine="3584"/>
      <w:spacing w:before="0" w:after="160" w:line="240" w:lineRule="exact"/>
    </w:pPr>
  </w:style>
  <w:style w:type="paragraph" w:styleId="1076" w:customStyle="1">
    <w:name w:val="Bullet"/>
    <w:next w:val="1077"/>
    <w:qFormat/>
    <w:pPr>
      <w:ind w:left="567" w:right="2835" w:firstLine="3584"/>
      <w:spacing w:after="60"/>
    </w:pPr>
    <w:rPr>
      <w:rFonts w:ascii="Calibri" w:hAnsi="Calibri"/>
    </w:rPr>
  </w:style>
  <w:style w:type="paragraph" w:styleId="1077" w:customStyle="1">
    <w:name w:val="Char Char Char Char"/>
    <w:next w:val="1078"/>
    <w:qFormat/>
    <w:pPr>
      <w:ind w:firstLine="10"/>
      <w:spacing w:line="360" w:lineRule="auto"/>
      <w:shd w:val="clear" w:color="000000" w:fill="000080"/>
    </w:pPr>
    <w:rPr>
      <w:rFonts w:ascii="Calibri" w:hAnsi="Calibri"/>
    </w:rPr>
  </w:style>
  <w:style w:type="paragraph" w:styleId="1078" w:customStyle="1">
    <w:name w:val="杨昂超式样黑体主"/>
    <w:basedOn w:val="893"/>
    <w:next w:val="1079"/>
    <w:qFormat/>
    <w:pPr>
      <w:ind w:left="0" w:firstLine="4608"/>
      <w:spacing w:before="0" w:after="0" w:line="240" w:lineRule="auto"/>
    </w:pPr>
  </w:style>
  <w:style w:type="paragraph" w:styleId="1079" w:customStyle="1">
    <w:name w:val="Char Char Char Char Char Char1 Char Char Char Char Char Char Char Char Char Char"/>
    <w:basedOn w:val="893"/>
    <w:next w:val="1080"/>
    <w:qFormat/>
    <w:pPr>
      <w:ind w:left="0" w:firstLine="2560"/>
      <w:spacing w:before="0" w:after="0" w:line="240" w:lineRule="auto"/>
    </w:pPr>
  </w:style>
  <w:style w:type="paragraph" w:styleId="1080" w:customStyle="1">
    <w:name w:val="目录1"/>
    <w:basedOn w:val="893"/>
    <w:next w:val="892"/>
    <w:qFormat/>
    <w:pPr>
      <w:ind w:left="0" w:firstLine="7168"/>
      <w:spacing w:before="0" w:after="136" w:line="289" w:lineRule="atLeast"/>
    </w:pPr>
  </w:style>
  <w:style w:type="paragraph" w:styleId="1081" w:customStyle="1">
    <w:name w:val="插图"/>
    <w:next w:val="892"/>
    <w:qFormat/>
    <w:pPr>
      <w:ind w:firstLine="4608"/>
      <w:jc w:val="center"/>
    </w:pPr>
    <w:rPr>
      <w:rFonts w:ascii="Calibri" w:hAnsi="Calibri"/>
    </w:rPr>
  </w:style>
  <w:style w:type="paragraph" w:styleId="1082" w:customStyle="1">
    <w:name w:val="正文符号4"/>
    <w:basedOn w:val="893"/>
    <w:next w:val="1083"/>
    <w:qFormat/>
    <w:pPr>
      <w:ind w:left="0" w:firstLine="5632"/>
      <w:spacing w:before="0" w:after="0" w:line="240" w:lineRule="auto"/>
    </w:pPr>
  </w:style>
  <w:style w:type="paragraph" w:styleId="1083" w:customStyle="1">
    <w:name w:val="样式 加粗 居中"/>
    <w:basedOn w:val="893"/>
    <w:next w:val="1084"/>
    <w:qFormat/>
    <w:pPr>
      <w:ind w:left="0" w:firstLine="2560"/>
      <w:jc w:val="center"/>
      <w:spacing w:before="0" w:after="0" w:line="360" w:lineRule="auto"/>
    </w:pPr>
  </w:style>
  <w:style w:type="paragraph" w:styleId="1084" w:customStyle="1">
    <w:name w:val="_Style 12"/>
    <w:next w:val="1085"/>
    <w:qFormat/>
    <w:pPr>
      <w:ind w:firstLine="14"/>
      <w:spacing w:line="360" w:lineRule="auto"/>
      <w:shd w:val="clear" w:color="000000" w:fill="000080"/>
    </w:pPr>
    <w:rPr>
      <w:rFonts w:ascii="Calibri" w:hAnsi="Calibri"/>
    </w:rPr>
  </w:style>
  <w:style w:type="paragraph" w:styleId="1085" w:customStyle="1">
    <w:name w:val="正文文本缩进1"/>
    <w:basedOn w:val="893"/>
    <w:next w:val="1086"/>
    <w:qFormat/>
    <w:pPr>
      <w:ind w:left="420" w:firstLine="3584"/>
      <w:spacing w:before="0" w:after="120" w:line="240" w:lineRule="auto"/>
    </w:pPr>
  </w:style>
  <w:style w:type="paragraph" w:styleId="1086" w:customStyle="1">
    <w:name w:val="列表编号 31"/>
    <w:basedOn w:val="893"/>
    <w:next w:val="949"/>
    <w:qFormat/>
    <w:pPr>
      <w:ind w:left="1200" w:firstLine="2712"/>
      <w:spacing w:before="0" w:after="0" w:line="360" w:lineRule="auto"/>
    </w:pPr>
  </w:style>
  <w:style w:type="paragraph" w:styleId="1087" w:customStyle="1">
    <w:name w:val="xl70"/>
    <w:basedOn w:val="893"/>
    <w:next w:val="947"/>
    <w:qFormat/>
    <w:pPr>
      <w:ind w:left="0" w:firstLine="1024"/>
      <w:spacing w:before="280" w:after="280" w:line="240" w:lineRule="auto"/>
    </w:pPr>
  </w:style>
  <w:style w:type="paragraph" w:styleId="1088" w:customStyle="1">
    <w:name w:val="应答文本"/>
    <w:basedOn w:val="893"/>
    <w:next w:val="1089"/>
    <w:qFormat/>
    <w:pPr>
      <w:ind w:left="1296" w:firstLine="2112"/>
      <w:spacing w:before="0" w:after="0" w:line="460" w:lineRule="exact"/>
    </w:pPr>
  </w:style>
  <w:style w:type="paragraph" w:styleId="1089" w:customStyle="1">
    <w:name w:val="引文目录1"/>
    <w:basedOn w:val="893"/>
    <w:next w:val="892"/>
    <w:qFormat/>
    <w:pPr>
      <w:ind w:left="420" w:firstLine="2560"/>
      <w:jc w:val="center"/>
      <w:spacing w:before="0" w:after="0" w:line="360" w:lineRule="auto"/>
    </w:pPr>
  </w:style>
  <w:style w:type="paragraph" w:styleId="1090" w:customStyle="1">
    <w:name w:val="索引标题1"/>
    <w:basedOn w:val="893"/>
    <w:next w:val="1091"/>
    <w:qFormat/>
    <w:pPr>
      <w:ind w:left="0" w:firstLine="4608"/>
      <w:jc w:val="center"/>
      <w:spacing w:before="0" w:after="0" w:line="360" w:lineRule="auto"/>
    </w:pPr>
  </w:style>
  <w:style w:type="paragraph" w:styleId="1091" w:customStyle="1">
    <w:name w:val="xl90"/>
    <w:basedOn w:val="893"/>
    <w:next w:val="1092"/>
    <w:qFormat/>
    <w:pPr>
      <w:ind w:left="0" w:firstLine="3584"/>
      <w:spacing w:before="280" w:after="280" w:line="240" w:lineRule="auto"/>
    </w:pPr>
  </w:style>
  <w:style w:type="paragraph" w:styleId="1092" w:customStyle="1">
    <w:name w:val="列表框1"/>
    <w:next w:val="1089"/>
    <w:qFormat/>
    <w:pPr>
      <w:ind w:firstLine="2048"/>
      <w:spacing w:line="460" w:lineRule="exact"/>
    </w:pPr>
    <w:rPr>
      <w:rFonts w:ascii="Calibri" w:hAnsi="Calibri"/>
    </w:rPr>
  </w:style>
  <w:style w:type="paragraph" w:styleId="1093" w:customStyle="1">
    <w:name w:val="xl28"/>
    <w:basedOn w:val="893"/>
    <w:next w:val="1094"/>
    <w:qFormat/>
    <w:pPr>
      <w:ind w:left="0" w:firstLine="20"/>
      <w:spacing w:before="280" w:after="280" w:line="240" w:lineRule="auto"/>
      <w:shd w:val="clear" w:color="000000" w:fill="ffffff"/>
    </w:pPr>
  </w:style>
  <w:style w:type="paragraph" w:styleId="1094" w:customStyle="1">
    <w:name w:val="HTML 预设格式1"/>
    <w:basedOn w:val="893"/>
    <w:next w:val="1095"/>
    <w:qFormat/>
    <w:pPr>
      <w:ind w:left="0" w:firstLine="3584"/>
      <w:spacing w:before="0" w:after="0" w:line="253" w:lineRule="atLeast"/>
    </w:pPr>
  </w:style>
  <w:style w:type="paragraph" w:styleId="1095" w:customStyle="1">
    <w:name w:val="项目符号：一级"/>
    <w:basedOn w:val="893"/>
    <w:next w:val="892"/>
    <w:qFormat/>
    <w:pPr>
      <w:ind w:left="425" w:firstLine="1111"/>
      <w:spacing w:before="0" w:after="0" w:line="360" w:lineRule="auto"/>
    </w:pPr>
  </w:style>
  <w:style w:type="paragraph" w:styleId="1096" w:customStyle="1">
    <w:name w:val="四号 居中"/>
    <w:basedOn w:val="893"/>
    <w:next w:val="1097"/>
    <w:qFormat/>
    <w:pPr>
      <w:ind w:left="0" w:firstLine="6144"/>
      <w:jc w:val="center"/>
      <w:spacing w:before="0" w:after="0" w:line="360" w:lineRule="auto"/>
    </w:pPr>
  </w:style>
  <w:style w:type="paragraph" w:styleId="1097" w:customStyle="1">
    <w:name w:val="Char Char Char Char Char Char1 Char Char Char1 Char Char Char Char Char Char"/>
    <w:basedOn w:val="893"/>
    <w:next w:val="1098"/>
    <w:qFormat/>
    <w:pPr>
      <w:ind w:left="0" w:firstLine="2560"/>
      <w:spacing w:before="0" w:after="0" w:line="240" w:lineRule="auto"/>
    </w:pPr>
  </w:style>
  <w:style w:type="paragraph" w:styleId="1098" w:customStyle="1">
    <w:name w:val="样式 标题 3 + (西文) 黑体 (中文) 黑体 (符号) 宋体 小四 段前: 5 磅 段后: 5 磅 行距: 1..."/>
    <w:basedOn w:val="896"/>
    <w:next w:val="1099"/>
    <w:qFormat/>
    <w:pPr>
      <w:ind w:left="1429" w:firstLine="18"/>
      <w:spacing w:before="100" w:after="100" w:line="360" w:lineRule="auto"/>
      <w:outlineLvl w:val="2"/>
    </w:pPr>
  </w:style>
  <w:style w:type="paragraph" w:styleId="1099" w:customStyle="1">
    <w:name w:val="xl22"/>
    <w:basedOn w:val="893"/>
    <w:next w:val="1100"/>
    <w:qFormat/>
    <w:pPr>
      <w:ind w:left="0" w:firstLine="20"/>
      <w:jc w:val="right"/>
      <w:spacing w:before="280" w:after="280" w:line="240" w:lineRule="auto"/>
      <w:shd w:val="clear" w:color="000000" w:fill="ffffff"/>
    </w:pPr>
  </w:style>
  <w:style w:type="paragraph" w:styleId="1100" w:customStyle="1">
    <w:name w:val="自定义一"/>
    <w:basedOn w:val="893"/>
    <w:next w:val="892"/>
    <w:qFormat/>
    <w:pPr>
      <w:ind w:left="0"/>
      <w:spacing w:before="0" w:after="0" w:line="360" w:lineRule="auto"/>
    </w:pPr>
  </w:style>
  <w:style w:type="paragraph" w:styleId="1101" w:customStyle="1">
    <w:name w:val="_Style 224"/>
    <w:next w:val="1102"/>
    <w:semiHidden/>
    <w:qFormat/>
    <w:pPr>
      <w:ind w:firstLine="3584"/>
    </w:pPr>
    <w:rPr>
      <w:rFonts w:ascii="Calibri" w:hAnsi="Calibri"/>
    </w:rPr>
  </w:style>
  <w:style w:type="paragraph" w:styleId="1102" w:customStyle="1">
    <w:name w:val="编号1"/>
    <w:basedOn w:val="893"/>
    <w:next w:val="1103"/>
    <w:qFormat/>
    <w:pPr>
      <w:ind w:left="360" w:right="210" w:firstLine="2200"/>
      <w:spacing w:before="0" w:after="0" w:line="240" w:lineRule="auto"/>
    </w:pPr>
  </w:style>
  <w:style w:type="paragraph" w:styleId="1103" w:customStyle="1">
    <w:name w:val="图片"/>
    <w:basedOn w:val="893"/>
    <w:next w:val="1104"/>
    <w:qFormat/>
    <w:pPr>
      <w:ind w:left="-283" w:firstLine="2674"/>
      <w:jc w:val="center"/>
      <w:spacing w:before="0" w:after="0" w:line="360" w:lineRule="auto"/>
    </w:pPr>
  </w:style>
  <w:style w:type="paragraph" w:styleId="1104" w:customStyle="1">
    <w:name w:val="样式 目录 3 + 左侧:  2 字符"/>
    <w:next w:val="945"/>
    <w:qFormat/>
    <w:pPr>
      <w:ind w:left="400" w:firstLine="5120"/>
      <w:spacing w:line="360" w:lineRule="auto"/>
      <w:widowControl w:val="off"/>
    </w:pPr>
    <w:rPr>
      <w:rFonts w:ascii="Calibri" w:hAnsi="Calibri"/>
    </w:rPr>
  </w:style>
  <w:style w:type="paragraph" w:styleId="1105" w:customStyle="1">
    <w:name w:val="列出段落2"/>
    <w:basedOn w:val="893"/>
    <w:next w:val="1073"/>
    <w:qFormat/>
    <w:pPr>
      <w:ind w:left="420" w:firstLine="3748"/>
      <w:spacing w:before="0" w:after="0" w:line="240" w:lineRule="auto"/>
    </w:pPr>
  </w:style>
  <w:style w:type="paragraph" w:styleId="1106" w:customStyle="1">
    <w:name w:val="Char Char Char Char Char Char1 Char Char Char1 Char"/>
    <w:basedOn w:val="893"/>
    <w:next w:val="1082"/>
    <w:qFormat/>
    <w:pPr>
      <w:ind w:left="0" w:firstLine="2560"/>
      <w:spacing w:before="0" w:after="0" w:line="240" w:lineRule="auto"/>
    </w:pPr>
  </w:style>
  <w:style w:type="paragraph" w:styleId="1107" w:customStyle="1">
    <w:name w:val="列出段落11"/>
    <w:basedOn w:val="893"/>
    <w:next w:val="1108"/>
    <w:qFormat/>
    <w:pPr>
      <w:ind w:left="420" w:firstLine="3748"/>
      <w:spacing w:before="0" w:after="0" w:line="240" w:lineRule="auto"/>
    </w:pPr>
  </w:style>
  <w:style w:type="paragraph" w:styleId="1108" w:customStyle="1">
    <w:name w:val="样式 标题 2 + (西文) 宋体 非加粗 居中"/>
    <w:basedOn w:val="895"/>
    <w:next w:val="1109"/>
    <w:qFormat/>
    <w:pPr>
      <w:ind w:left="0" w:firstLine="24"/>
      <w:jc w:val="center"/>
      <w:spacing w:line="412" w:lineRule="auto"/>
      <w:outlineLvl w:val="1"/>
    </w:pPr>
  </w:style>
  <w:style w:type="paragraph" w:styleId="1109" w:customStyle="1">
    <w:name w:val="页脚 Char Char"/>
    <w:basedOn w:val="893"/>
    <w:next w:val="1110"/>
    <w:qFormat/>
    <w:pPr>
      <w:ind w:left="0" w:firstLine="5120"/>
      <w:spacing w:before="0" w:after="0" w:line="240" w:lineRule="auto"/>
    </w:pPr>
  </w:style>
  <w:style w:type="paragraph" w:styleId="1110" w:customStyle="1">
    <w:name w:val="样式 标题 1 + 段前: 16 磅 段后: 16 磅"/>
    <w:basedOn w:val="894"/>
    <w:next w:val="1111"/>
    <w:qFormat/>
    <w:pPr>
      <w:ind w:left="0" w:firstLine="18"/>
      <w:jc w:val="center"/>
      <w:spacing w:before="120" w:after="0" w:line="360" w:lineRule="auto"/>
      <w:outlineLvl w:val="0"/>
    </w:pPr>
  </w:style>
  <w:style w:type="paragraph" w:styleId="1111" w:customStyle="1">
    <w:name w:val="Char1 Char Char Char Char Char Char"/>
    <w:basedOn w:val="893"/>
    <w:next w:val="1112"/>
    <w:qFormat/>
    <w:pPr>
      <w:ind w:left="0" w:firstLine="2560"/>
      <w:spacing w:before="0" w:after="0" w:line="240" w:lineRule="auto"/>
    </w:pPr>
  </w:style>
  <w:style w:type="paragraph" w:styleId="1112" w:customStyle="1">
    <w:name w:val="文档标题4"/>
    <w:basedOn w:val="897"/>
    <w:next w:val="892"/>
    <w:qFormat/>
    <w:pPr>
      <w:ind w:left="851" w:firstLine="30"/>
      <w:spacing w:after="280" w:line="360" w:lineRule="auto"/>
      <w:outlineLvl w:val="3"/>
    </w:pPr>
  </w:style>
  <w:style w:type="paragraph" w:styleId="1113" w:customStyle="1">
    <w:name w:val="Char Char Char Char Char Char Char Char"/>
    <w:next w:val="1114"/>
    <w:qFormat/>
    <w:pPr>
      <w:ind w:firstLine="14"/>
      <w:jc w:val="both"/>
      <w:shd w:val="clear" w:color="000000" w:fill="000080"/>
      <w:widowControl w:val="off"/>
    </w:pPr>
    <w:rPr>
      <w:rFonts w:ascii="Calibri" w:hAnsi="Calibri"/>
    </w:rPr>
  </w:style>
  <w:style w:type="paragraph" w:styleId="1114" w:customStyle="1">
    <w:name w:val="Char Char Char Char Char Char1 Char Char Char1 Char Char Char Char Char Char Char Char Char Char Char Char Char Char Char"/>
    <w:basedOn w:val="893"/>
    <w:next w:val="1115"/>
    <w:qFormat/>
    <w:pPr>
      <w:ind w:left="0" w:firstLine="2560"/>
      <w:spacing w:before="0" w:after="0" w:line="240" w:lineRule="auto"/>
    </w:pPr>
  </w:style>
  <w:style w:type="paragraph" w:styleId="1115" w:customStyle="1">
    <w:name w:val="样式1"/>
    <w:basedOn w:val="893"/>
    <w:next w:val="1116"/>
    <w:qFormat/>
    <w:pPr>
      <w:ind w:left="0" w:firstLine="1536"/>
      <w:spacing w:before="120" w:after="120" w:line="300" w:lineRule="auto"/>
    </w:pPr>
  </w:style>
  <w:style w:type="paragraph" w:styleId="1116" w:customStyle="1">
    <w:name w:val="索引 41"/>
    <w:basedOn w:val="893"/>
    <w:next w:val="892"/>
    <w:qFormat/>
    <w:pPr>
      <w:ind w:left="600" w:firstLine="2560"/>
      <w:jc w:val="center"/>
      <w:spacing w:before="0" w:after="0" w:line="360" w:lineRule="auto"/>
    </w:pPr>
  </w:style>
  <w:style w:type="paragraph" w:styleId="1117" w:customStyle="1">
    <w:name w:val="索引 61"/>
    <w:basedOn w:val="893"/>
    <w:next w:val="892"/>
    <w:qFormat/>
    <w:pPr>
      <w:ind w:left="1000" w:firstLine="2560"/>
      <w:jc w:val="center"/>
      <w:spacing w:before="0" w:after="0" w:line="360" w:lineRule="auto"/>
    </w:pPr>
  </w:style>
  <w:style w:type="paragraph" w:styleId="1118" w:customStyle="1">
    <w:name w:val="图表"/>
    <w:basedOn w:val="893"/>
    <w:next w:val="1119"/>
    <w:qFormat/>
    <w:pPr>
      <w:ind w:left="0" w:firstLine="2048"/>
      <w:jc w:val="center"/>
      <w:spacing w:before="0" w:after="0" w:line="240" w:lineRule="auto"/>
    </w:pPr>
  </w:style>
  <w:style w:type="paragraph" w:styleId="1119" w:customStyle="1">
    <w:name w:val="reader-word-layer"/>
    <w:basedOn w:val="893"/>
    <w:next w:val="1120"/>
    <w:qFormat/>
    <w:pPr>
      <w:ind w:left="0" w:firstLine="1024"/>
      <w:spacing w:before="280" w:after="280" w:line="240" w:lineRule="auto"/>
    </w:pPr>
  </w:style>
  <w:style w:type="paragraph" w:styleId="1120" w:customStyle="1">
    <w:name w:val="样式 加粗 居中1"/>
    <w:next w:val="1121"/>
    <w:qFormat/>
    <w:pPr>
      <w:ind w:firstLine="2560"/>
      <w:jc w:val="center"/>
    </w:pPr>
    <w:rPr>
      <w:rFonts w:ascii="Calibri" w:hAnsi="Calibri"/>
    </w:rPr>
  </w:style>
  <w:style w:type="paragraph" w:styleId="1121" w:customStyle="1">
    <w:name w:val="xl65"/>
    <w:basedOn w:val="893"/>
    <w:next w:val="1122"/>
    <w:qFormat/>
    <w:pPr>
      <w:ind w:left="0" w:firstLine="5120"/>
      <w:spacing w:before="280" w:after="280" w:line="240" w:lineRule="auto"/>
    </w:pPr>
  </w:style>
  <w:style w:type="paragraph" w:styleId="1122" w:customStyle="1">
    <w:name w:val="节标题"/>
    <w:basedOn w:val="893"/>
    <w:next w:val="1123"/>
    <w:qFormat/>
    <w:pPr>
      <w:ind w:left="0" w:firstLine="5120"/>
      <w:jc w:val="center"/>
      <w:spacing w:before="0" w:after="0" w:line="289" w:lineRule="atLeast"/>
    </w:pPr>
  </w:style>
  <w:style w:type="paragraph" w:styleId="1123" w:customStyle="1">
    <w:name w:val="文档标题6"/>
    <w:basedOn w:val="899"/>
    <w:next w:val="892"/>
    <w:qFormat/>
    <w:pPr>
      <w:ind w:left="1134" w:firstLine="20"/>
      <w:spacing w:before="280" w:after="280" w:line="360" w:lineRule="auto"/>
      <w:outlineLvl w:val="5"/>
    </w:pPr>
  </w:style>
  <w:style w:type="paragraph" w:styleId="1124" w:customStyle="1">
    <w:name w:val="标书正文"/>
    <w:basedOn w:val="893"/>
    <w:next w:val="1125"/>
    <w:qFormat/>
    <w:pPr>
      <w:ind w:left="440" w:right="100" w:firstLine="2760"/>
      <w:spacing w:before="0" w:after="0" w:line="360" w:lineRule="auto"/>
    </w:pPr>
  </w:style>
  <w:style w:type="paragraph" w:styleId="1125" w:customStyle="1">
    <w:name w:val="xl67"/>
    <w:basedOn w:val="893"/>
    <w:next w:val="1117"/>
    <w:qFormat/>
    <w:pPr>
      <w:ind w:left="0" w:firstLine="5120"/>
      <w:spacing w:before="280" w:after="280" w:line="240" w:lineRule="auto"/>
    </w:pPr>
  </w:style>
  <w:style w:type="paragraph" w:styleId="1126" w:customStyle="1">
    <w:name w:val="表内文字"/>
    <w:basedOn w:val="893"/>
    <w:next w:val="934"/>
    <w:qFormat/>
    <w:pPr>
      <w:ind w:left="0" w:firstLine="7680"/>
      <w:jc w:val="center"/>
      <w:spacing w:before="50" w:after="50" w:line="240" w:lineRule="auto"/>
    </w:pPr>
  </w:style>
  <w:style w:type="paragraph" w:styleId="1127" w:customStyle="1">
    <w:name w:val="Item Step in Table"/>
    <w:next w:val="1128"/>
    <w:qFormat/>
    <w:pPr>
      <w:ind w:left="397" w:firstLine="3699"/>
      <w:jc w:val="both"/>
      <w:spacing w:before="40" w:after="40"/>
    </w:pPr>
    <w:rPr>
      <w:rFonts w:ascii="Calibri" w:hAnsi="Calibri"/>
    </w:rPr>
  </w:style>
  <w:style w:type="paragraph" w:styleId="1128" w:customStyle="1">
    <w:name w:val="Char Char Char Char Char Char1 Char Char Char Char Char Char"/>
    <w:basedOn w:val="893"/>
    <w:next w:val="1129"/>
    <w:qFormat/>
    <w:pPr>
      <w:ind w:left="0" w:firstLine="2560"/>
      <w:spacing w:before="0" w:after="0" w:line="240" w:lineRule="auto"/>
    </w:pPr>
  </w:style>
  <w:style w:type="paragraph" w:styleId="1129" w:customStyle="1">
    <w:name w:val="Char Char1"/>
    <w:basedOn w:val="893"/>
    <w:next w:val="1130"/>
    <w:qFormat/>
    <w:pPr>
      <w:ind w:left="0" w:firstLine="3584"/>
      <w:spacing w:before="0" w:after="160" w:line="240" w:lineRule="exact"/>
    </w:pPr>
  </w:style>
  <w:style w:type="paragraph" w:styleId="1130" w:customStyle="1">
    <w:name w:val="样式 标题 3 + 行距: 1.5 倍行距"/>
    <w:basedOn w:val="896"/>
    <w:next w:val="951"/>
    <w:qFormat/>
    <w:pPr>
      <w:ind w:left="200" w:firstLine="18"/>
      <w:spacing w:before="0" w:after="0" w:line="360" w:lineRule="auto"/>
      <w:outlineLvl w:val="2"/>
    </w:pPr>
  </w:style>
  <w:style w:type="paragraph" w:styleId="1131" w:customStyle="1">
    <w:name w:val="Char Char Char Char Char Char1"/>
    <w:basedOn w:val="893"/>
    <w:next w:val="1132"/>
    <w:qFormat/>
    <w:pPr>
      <w:ind w:left="0" w:firstLine="2560"/>
      <w:spacing w:before="0" w:after="0" w:line="240" w:lineRule="auto"/>
    </w:pPr>
  </w:style>
  <w:style w:type="paragraph" w:styleId="1132" w:customStyle="1">
    <w:name w:val="正文缩进2"/>
    <w:basedOn w:val="893"/>
    <w:next w:val="1105"/>
    <w:qFormat/>
    <w:pPr>
      <w:ind w:left="420" w:firstLine="1188"/>
      <w:spacing w:before="0" w:after="0" w:line="240" w:lineRule="auto"/>
    </w:pPr>
  </w:style>
  <w:style w:type="paragraph" w:styleId="1133" w:customStyle="1">
    <w:name w:val="索引 31"/>
    <w:basedOn w:val="893"/>
    <w:next w:val="892"/>
    <w:qFormat/>
    <w:pPr>
      <w:ind w:left="400" w:firstLine="2560"/>
      <w:jc w:val="center"/>
      <w:spacing w:before="0" w:after="0" w:line="360" w:lineRule="auto"/>
    </w:pPr>
  </w:style>
  <w:style w:type="paragraph" w:styleId="1134" w:customStyle="1">
    <w:name w:val="项目符0"/>
    <w:basedOn w:val="893"/>
    <w:next w:val="1135"/>
    <w:qFormat/>
    <w:pPr>
      <w:ind w:left="300" w:right="57" w:firstLine="2760"/>
      <w:spacing w:before="0" w:after="0" w:line="300" w:lineRule="auto"/>
    </w:pPr>
  </w:style>
  <w:style w:type="paragraph" w:styleId="1135" w:customStyle="1">
    <w:name w:val="宏文本1"/>
    <w:next w:val="1127"/>
    <w:qFormat/>
    <w:pPr>
      <w:ind w:firstLine="5632"/>
      <w:widowControl w:val="off"/>
    </w:pPr>
    <w:rPr>
      <w:rFonts w:ascii="Calibri" w:hAnsi="Calibri"/>
    </w:rPr>
  </w:style>
  <w:style w:type="paragraph" w:styleId="1136" w:customStyle="1">
    <w:name w:val="xl81"/>
    <w:basedOn w:val="893"/>
    <w:next w:val="1137"/>
    <w:qFormat/>
    <w:pPr>
      <w:ind w:left="0" w:firstLine="5120"/>
      <w:spacing w:before="280" w:after="280" w:line="240" w:lineRule="auto"/>
    </w:pPr>
  </w:style>
  <w:style w:type="paragraph" w:styleId="1137" w:customStyle="1">
    <w:name w:val="xl25"/>
    <w:basedOn w:val="893"/>
    <w:next w:val="1138"/>
    <w:qFormat/>
    <w:pPr>
      <w:ind w:left="0" w:firstLine="14"/>
      <w:spacing w:before="280" w:after="280" w:line="240" w:lineRule="auto"/>
      <w:shd w:val="clear" w:color="000000" w:fill="ffffff"/>
    </w:pPr>
  </w:style>
  <w:style w:type="paragraph" w:styleId="1138" w:customStyle="1">
    <w:name w:val="普通(网站)1"/>
    <w:basedOn w:val="893"/>
    <w:next w:val="1139"/>
    <w:qFormat/>
    <w:pPr>
      <w:ind w:left="200" w:firstLine="1224"/>
      <w:spacing w:before="280" w:after="280" w:line="240" w:lineRule="auto"/>
    </w:pPr>
  </w:style>
  <w:style w:type="paragraph" w:styleId="1139" w:customStyle="1">
    <w:name w:val="xl27"/>
    <w:basedOn w:val="893"/>
    <w:next w:val="1140"/>
    <w:qFormat/>
    <w:pPr>
      <w:ind w:left="0" w:firstLine="20"/>
      <w:spacing w:before="280" w:after="280" w:line="240" w:lineRule="auto"/>
      <w:shd w:val="clear" w:color="000000" w:fill="ffffff"/>
    </w:pPr>
  </w:style>
  <w:style w:type="paragraph" w:styleId="1140" w:customStyle="1">
    <w:name w:val="表格文字图表文字"/>
    <w:basedOn w:val="893"/>
    <w:next w:val="1141"/>
    <w:qFormat/>
    <w:pPr>
      <w:ind w:left="0" w:firstLine="3584"/>
      <w:jc w:val="center"/>
      <w:spacing w:before="0" w:after="0" w:line="240" w:lineRule="auto"/>
    </w:pPr>
  </w:style>
  <w:style w:type="paragraph" w:styleId="1141" w:customStyle="1">
    <w:name w:val="样式 目录 3 + 左侧:  2 字符1"/>
    <w:next w:val="1142"/>
    <w:qFormat/>
    <w:pPr>
      <w:ind w:left="960" w:firstLine="5120"/>
      <w:spacing w:line="360" w:lineRule="auto"/>
      <w:widowControl w:val="off"/>
    </w:pPr>
    <w:rPr>
      <w:rFonts w:ascii="Calibri" w:hAnsi="Calibri"/>
    </w:rPr>
  </w:style>
  <w:style w:type="paragraph" w:styleId="1142" w:customStyle="1">
    <w:name w:val="文档正文"/>
    <w:basedOn w:val="893"/>
    <w:next w:val="1143"/>
    <w:qFormat/>
    <w:pPr>
      <w:ind w:left="567" w:firstLine="3639"/>
      <w:spacing w:before="0" w:after="0" w:line="480" w:lineRule="atLeast"/>
    </w:pPr>
  </w:style>
  <w:style w:type="paragraph" w:styleId="1143" w:customStyle="1">
    <w:name w:val="列表框2"/>
    <w:next w:val="1144"/>
    <w:qFormat/>
    <w:pPr>
      <w:ind w:firstLine="2048"/>
      <w:spacing w:line="460" w:lineRule="exact"/>
    </w:pPr>
    <w:rPr>
      <w:rFonts w:ascii="Calibri" w:hAnsi="Calibri"/>
    </w:rPr>
  </w:style>
  <w:style w:type="paragraph" w:styleId="1144" w:customStyle="1">
    <w:name w:val="font10"/>
    <w:basedOn w:val="893"/>
    <w:next w:val="925"/>
    <w:qFormat/>
    <w:pPr>
      <w:ind w:left="0" w:firstLine="3584"/>
      <w:spacing w:before="280" w:after="280" w:line="240" w:lineRule="auto"/>
    </w:pPr>
  </w:style>
  <w:style w:type="paragraph" w:styleId="1145" w:customStyle="1">
    <w:name w:val="Char1 Char Char"/>
    <w:basedOn w:val="893"/>
    <w:next w:val="931"/>
    <w:qFormat/>
    <w:pPr>
      <w:ind w:left="0" w:firstLine="2560"/>
      <w:spacing w:before="0" w:after="0" w:line="240" w:lineRule="auto"/>
    </w:pPr>
  </w:style>
  <w:style w:type="paragraph" w:styleId="1146">
    <w:name w:val="Intense Quote"/>
    <w:next w:val="892"/>
    <w:qFormat/>
    <w:pPr>
      <w:ind w:left="3766" w:right="950"/>
      <w:jc w:val="center"/>
      <w:spacing w:before="360" w:after="360"/>
    </w:pPr>
    <w:rPr>
      <w:rFonts w:ascii="Calibri" w:hAnsi="Calibri"/>
      <w:i/>
    </w:rPr>
  </w:style>
  <w:style w:type="paragraph" w:styleId="1147" w:customStyle="1">
    <w:name w:val="列表编号 21"/>
    <w:basedOn w:val="893"/>
    <w:next w:val="1148"/>
    <w:qFormat/>
    <w:pPr>
      <w:ind w:left="0" w:firstLine="2560"/>
      <w:spacing w:before="0" w:after="0" w:line="360" w:lineRule="auto"/>
    </w:pPr>
  </w:style>
  <w:style w:type="paragraph" w:styleId="1148" w:customStyle="1">
    <w:name w:val="正文文本 21"/>
    <w:basedOn w:val="893"/>
    <w:next w:val="1101"/>
    <w:qFormat/>
    <w:pPr>
      <w:ind w:left="0" w:firstLine="2560"/>
      <w:jc w:val="center"/>
      <w:spacing w:before="0" w:after="120" w:line="480" w:lineRule="auto"/>
    </w:pPr>
  </w:style>
  <w:style w:type="paragraph" w:styleId="1149" w:customStyle="1">
    <w:name w:val="font8"/>
    <w:basedOn w:val="893"/>
    <w:next w:val="1150"/>
    <w:qFormat/>
    <w:pPr>
      <w:ind w:left="0" w:firstLine="2048"/>
      <w:spacing w:before="280" w:after="280" w:line="240" w:lineRule="auto"/>
    </w:pPr>
  </w:style>
  <w:style w:type="paragraph" w:styleId="1150" w:customStyle="1">
    <w:name w:val="Default"/>
    <w:next w:val="927"/>
    <w:qFormat/>
    <w:pPr>
      <w:ind w:firstLine="5120"/>
      <w:widowControl w:val="off"/>
    </w:pPr>
    <w:rPr>
      <w:rFonts w:ascii="Calibri" w:hAnsi="Calibri"/>
    </w:rPr>
  </w:style>
  <w:style w:type="paragraph" w:styleId="1151" w:customStyle="1">
    <w:name w:val="小节标题"/>
    <w:basedOn w:val="893"/>
    <w:next w:val="892"/>
    <w:qFormat/>
    <w:pPr>
      <w:ind w:left="0" w:firstLine="7168"/>
      <w:spacing w:before="175" w:after="102" w:line="351" w:lineRule="atLeast"/>
    </w:pPr>
  </w:style>
  <w:style w:type="paragraph" w:styleId="1152" w:customStyle="1">
    <w:name w:val="图1"/>
    <w:basedOn w:val="893"/>
    <w:next w:val="892"/>
    <w:qFormat/>
    <w:pPr>
      <w:ind w:left="1105" w:firstLine="2580"/>
      <w:jc w:val="center"/>
      <w:spacing w:before="0" w:after="0" w:line="360" w:lineRule="auto"/>
    </w:pPr>
  </w:style>
  <w:style w:type="paragraph" w:styleId="1153" w:customStyle="1">
    <w:name w:val="Char Char Char Char Char Char1 Char Char Char1 Char Char Char Char Char Char Char Char Char Char Char Char Char Char Char Char"/>
    <w:basedOn w:val="893"/>
    <w:next w:val="1154"/>
    <w:qFormat/>
    <w:pPr>
      <w:ind w:left="0" w:firstLine="2560"/>
      <w:spacing w:before="0" w:after="0" w:line="240" w:lineRule="auto"/>
    </w:pPr>
  </w:style>
  <w:style w:type="paragraph" w:styleId="1154" w:customStyle="1">
    <w:name w:val="1正文"/>
    <w:basedOn w:val="893"/>
    <w:next w:val="1155"/>
    <w:qFormat/>
    <w:pPr>
      <w:ind w:left="480" w:firstLine="2784"/>
      <w:spacing w:before="0" w:after="0" w:line="300" w:lineRule="auto"/>
    </w:pPr>
  </w:style>
  <w:style w:type="paragraph" w:styleId="1155" w:customStyle="1">
    <w:name w:val="目录2"/>
    <w:basedOn w:val="893"/>
    <w:next w:val="892"/>
    <w:qFormat/>
    <w:pPr>
      <w:ind w:left="209" w:firstLine="5329"/>
      <w:spacing w:before="0" w:after="0" w:line="317" w:lineRule="atLeast"/>
    </w:pPr>
  </w:style>
  <w:style w:type="paragraph" w:styleId="1156" w:customStyle="1">
    <w:name w:val="批注主题1"/>
    <w:next w:val="892"/>
    <w:qFormat/>
    <w:pPr>
      <w:ind w:left="200" w:firstLine="4808"/>
      <w:spacing w:line="360" w:lineRule="auto"/>
    </w:pPr>
    <w:rPr>
      <w:rFonts w:ascii="Calibri" w:hAnsi="Calibri"/>
    </w:rPr>
  </w:style>
  <w:style w:type="paragraph" w:styleId="1157" w:customStyle="1">
    <w:name w:val="xl66"/>
    <w:basedOn w:val="893"/>
    <w:next w:val="1158"/>
    <w:qFormat/>
    <w:pPr>
      <w:ind w:left="0" w:firstLine="3584"/>
      <w:spacing w:before="280" w:after="280" w:line="240" w:lineRule="auto"/>
    </w:pPr>
  </w:style>
  <w:style w:type="paragraph" w:styleId="1158" w:customStyle="1">
    <w:name w:val="表格文字（居中）"/>
    <w:basedOn w:val="893"/>
    <w:next w:val="1159"/>
    <w:qFormat/>
    <w:pPr>
      <w:ind w:left="0" w:firstLine="2560"/>
      <w:jc w:val="center"/>
      <w:spacing w:before="0" w:after="0" w:line="360" w:lineRule="auto"/>
    </w:pPr>
  </w:style>
  <w:style w:type="paragraph" w:styleId="1159" w:customStyle="1">
    <w:name w:val="style16"/>
    <w:basedOn w:val="893"/>
    <w:next w:val="1160"/>
    <w:qFormat/>
    <w:pPr>
      <w:ind w:left="0" w:firstLine="2048"/>
      <w:spacing w:before="280" w:after="280" w:line="240" w:lineRule="auto"/>
    </w:pPr>
  </w:style>
  <w:style w:type="paragraph" w:styleId="1160" w:customStyle="1">
    <w:name w:val="font6"/>
    <w:basedOn w:val="893"/>
    <w:next w:val="1161"/>
    <w:qFormat/>
    <w:pPr>
      <w:ind w:left="0" w:firstLine="5120"/>
      <w:spacing w:before="280" w:after="280" w:line="240" w:lineRule="auto"/>
    </w:pPr>
  </w:style>
  <w:style w:type="paragraph" w:styleId="1161" w:customStyle="1">
    <w:name w:val="正文首行缩进 21"/>
    <w:next w:val="1162"/>
    <w:qFormat/>
    <w:pPr>
      <w:ind w:left="200" w:firstLine="3784"/>
      <w:jc w:val="center"/>
      <w:spacing w:after="120" w:line="360" w:lineRule="auto"/>
    </w:pPr>
    <w:rPr>
      <w:rFonts w:ascii="Calibri" w:hAnsi="Calibri"/>
    </w:rPr>
  </w:style>
  <w:style w:type="paragraph" w:styleId="1162" w:customStyle="1">
    <w:name w:val="Body"/>
    <w:next w:val="1163"/>
    <w:qFormat/>
    <w:pPr>
      <w:ind w:left="567" w:right="2835" w:firstLine="3584"/>
      <w:spacing w:after="60"/>
    </w:pPr>
    <w:rPr>
      <w:rFonts w:ascii="Calibri" w:hAnsi="Calibri"/>
    </w:rPr>
  </w:style>
  <w:style w:type="paragraph" w:styleId="1163" w:customStyle="1">
    <w:name w:val="索引 91"/>
    <w:basedOn w:val="893"/>
    <w:next w:val="892"/>
    <w:qFormat/>
    <w:pPr>
      <w:ind w:left="1600" w:firstLine="2560"/>
      <w:jc w:val="center"/>
      <w:spacing w:before="0" w:after="0" w:line="360" w:lineRule="auto"/>
    </w:pPr>
  </w:style>
  <w:style w:type="paragraph" w:styleId="1164" w:customStyle="1">
    <w:name w:val="图片0"/>
    <w:basedOn w:val="893"/>
    <w:next w:val="940"/>
    <w:qFormat/>
    <w:pPr>
      <w:ind w:left="-161" w:firstLine="1187"/>
      <w:spacing w:before="0" w:after="0" w:line="276" w:lineRule="auto"/>
    </w:pPr>
  </w:style>
  <w:style w:type="paragraph" w:styleId="1165" w:customStyle="1">
    <w:name w:val="正文段"/>
    <w:basedOn w:val="893"/>
    <w:next w:val="1156"/>
    <w:qFormat/>
    <w:pPr>
      <w:ind w:left="454" w:firstLine="1222"/>
      <w:spacing w:before="0" w:after="240" w:line="240" w:lineRule="atLeast"/>
    </w:pPr>
  </w:style>
  <w:style w:type="paragraph" w:styleId="1166" w:customStyle="1">
    <w:name w:val="三号 居中"/>
    <w:basedOn w:val="893"/>
    <w:next w:val="1167"/>
    <w:qFormat/>
    <w:pPr>
      <w:ind w:left="0" w:firstLine="6144"/>
      <w:jc w:val="center"/>
      <w:spacing w:before="0" w:after="0" w:line="360" w:lineRule="auto"/>
    </w:pPr>
  </w:style>
  <w:style w:type="paragraph" w:styleId="1167" w:customStyle="1">
    <w:name w:val="列出段落1"/>
    <w:basedOn w:val="893"/>
    <w:next w:val="1168"/>
    <w:qFormat/>
    <w:pPr>
      <w:ind w:left="420" w:firstLine="3748"/>
      <w:spacing w:before="0" w:after="0" w:line="240" w:lineRule="auto"/>
    </w:pPr>
  </w:style>
  <w:style w:type="paragraph" w:styleId="1168" w:customStyle="1">
    <w:name w:val="Char Char Char Char Char Char1 Char Char Char1 Char Char Char"/>
    <w:basedOn w:val="893"/>
    <w:next w:val="1106"/>
    <w:qFormat/>
    <w:pPr>
      <w:ind w:left="0" w:firstLine="2560"/>
      <w:spacing w:before="0" w:after="0" w:line="240" w:lineRule="auto"/>
    </w:pPr>
  </w:style>
  <w:style w:type="paragraph" w:styleId="1169" w:customStyle="1">
    <w:name w:val="样式 标题 3 + (中文) 黑体 小四 非加粗 段前: 7.8 磅 段后: 0 磅 行距: 固定值 20 磅"/>
    <w:basedOn w:val="896"/>
    <w:next w:val="1124"/>
    <w:qFormat/>
    <w:pPr>
      <w:ind w:left="0"/>
      <w:spacing w:before="0" w:after="0" w:line="400" w:lineRule="exact"/>
      <w:outlineLvl w:val="2"/>
    </w:pPr>
  </w:style>
  <w:style w:type="paragraph" w:styleId="1170" w:customStyle="1">
    <w:name w:val="a2"/>
    <w:basedOn w:val="893"/>
    <w:next w:val="932"/>
    <w:qFormat/>
    <w:pPr>
      <w:ind w:left="0" w:firstLine="1024"/>
      <w:spacing w:before="280" w:after="280" w:line="240" w:lineRule="auto"/>
    </w:pPr>
  </w:style>
  <w:style w:type="paragraph" w:styleId="1171" w:customStyle="1">
    <w:name w:val="需求文档正文样式"/>
    <w:basedOn w:val="893"/>
    <w:next w:val="1172"/>
    <w:qFormat/>
    <w:pPr>
      <w:ind w:left="437" w:firstLine="2741"/>
      <w:spacing w:before="0" w:after="0" w:line="360" w:lineRule="auto"/>
    </w:pPr>
  </w:style>
  <w:style w:type="paragraph" w:styleId="1172" w:customStyle="1">
    <w:name w:val="xl74"/>
    <w:basedOn w:val="893"/>
    <w:next w:val="1173"/>
    <w:qFormat/>
    <w:pPr>
      <w:ind w:left="0" w:firstLine="16"/>
      <w:jc w:val="center"/>
      <w:spacing w:before="280" w:after="280" w:line="240" w:lineRule="auto"/>
      <w:shd w:val="clear" w:color="000000" w:fill="538dd5"/>
    </w:pPr>
  </w:style>
  <w:style w:type="paragraph" w:styleId="1173" w:customStyle="1">
    <w:name w:val="xl88"/>
    <w:basedOn w:val="893"/>
    <w:next w:val="1087"/>
    <w:qFormat/>
    <w:pPr>
      <w:ind w:left="0" w:firstLine="5120"/>
      <w:spacing w:before="280" w:after="280" w:line="240" w:lineRule="auto"/>
    </w:pPr>
  </w:style>
  <w:style w:type="paragraph" w:styleId="1174" w:customStyle="1">
    <w:name w:val="afont"/>
    <w:basedOn w:val="893"/>
    <w:next w:val="917"/>
    <w:qFormat/>
    <w:pPr>
      <w:ind w:left="0" w:firstLine="2048"/>
      <w:spacing w:before="100" w:after="100" w:line="285" w:lineRule="atLeast"/>
    </w:pPr>
  </w:style>
  <w:style w:type="paragraph" w:styleId="1175" w:customStyle="1">
    <w:name w:val="日期1"/>
    <w:basedOn w:val="893"/>
    <w:next w:val="892"/>
    <w:qFormat/>
    <w:pPr>
      <w:ind w:left="100" w:firstLine="6144"/>
      <w:spacing w:before="0" w:after="0" w:line="240" w:lineRule="auto"/>
    </w:pPr>
  </w:style>
  <w:style w:type="paragraph" w:styleId="1176" w:customStyle="1">
    <w:name w:val="Char Char Char Char Char Char Char Char Char Char Char Char Char Char Char Char"/>
    <w:basedOn w:val="893"/>
    <w:next w:val="1177"/>
    <w:qFormat/>
    <w:pPr>
      <w:ind w:left="682" w:firstLine="1224"/>
      <w:spacing w:before="0" w:after="0" w:line="360" w:lineRule="auto"/>
    </w:pPr>
  </w:style>
  <w:style w:type="paragraph" w:styleId="1177" w:customStyle="1">
    <w:name w:val="列表编号 51"/>
    <w:basedOn w:val="893"/>
    <w:next w:val="1178"/>
    <w:qFormat/>
    <w:pPr>
      <w:ind w:left="900" w:firstLine="2652"/>
      <w:spacing w:before="0" w:after="0" w:line="360" w:lineRule="auto"/>
    </w:pPr>
  </w:style>
  <w:style w:type="paragraph" w:styleId="1178" w:customStyle="1">
    <w:name w:val="样式 标题 1 + 黑体 (符号) 宋体 三号 段前: 7.8 磅 段后: 7.8 磅 行距: 1.5 倍行距"/>
    <w:basedOn w:val="894"/>
    <w:next w:val="1179"/>
    <w:qFormat/>
    <w:pPr>
      <w:ind w:left="432" w:firstLine="18"/>
      <w:spacing w:before="40" w:after="40" w:line="360" w:lineRule="auto"/>
      <w:outlineLvl w:val="0"/>
    </w:pPr>
  </w:style>
  <w:style w:type="paragraph" w:styleId="1179" w:customStyle="1">
    <w:name w:val="表格用"/>
    <w:basedOn w:val="893"/>
    <w:next w:val="1096"/>
    <w:qFormat/>
    <w:pPr>
      <w:ind w:left="0" w:firstLine="1024"/>
      <w:spacing w:before="0" w:after="0" w:line="360" w:lineRule="auto"/>
    </w:pPr>
  </w:style>
  <w:style w:type="paragraph" w:styleId="1180" w:customStyle="1">
    <w:name w:val="正文（首行缩进 2 字符）"/>
    <w:next w:val="1093"/>
    <w:qFormat/>
    <w:pPr>
      <w:ind w:left="480" w:firstLine="2784"/>
      <w:jc w:val="center"/>
      <w:spacing w:line="300" w:lineRule="auto"/>
    </w:pPr>
    <w:rPr>
      <w:rFonts w:ascii="Calibri" w:hAnsi="Calibri"/>
    </w:rPr>
  </w:style>
  <w:style w:type="paragraph" w:styleId="1181" w:customStyle="1">
    <w:name w:val="Char"/>
    <w:basedOn w:val="893"/>
    <w:next w:val="1182"/>
    <w:qFormat/>
    <w:pPr>
      <w:ind w:left="900" w:firstLine="2608"/>
      <w:spacing w:before="0" w:after="0" w:line="240" w:lineRule="auto"/>
    </w:pPr>
  </w:style>
  <w:style w:type="paragraph" w:styleId="1182" w:customStyle="1">
    <w:name w:val="Char Char Char2 Char Char Char2 Char"/>
    <w:basedOn w:val="893"/>
    <w:next w:val="1183"/>
    <w:qFormat/>
    <w:pPr>
      <w:ind w:left="560" w:firstLine="3632"/>
      <w:spacing w:before="0" w:after="160" w:line="240" w:lineRule="exact"/>
    </w:pPr>
  </w:style>
  <w:style w:type="paragraph" w:styleId="1183" w:customStyle="1">
    <w:name w:val="目录3"/>
    <w:basedOn w:val="893"/>
    <w:next w:val="892"/>
    <w:qFormat/>
    <w:pPr>
      <w:ind w:left="419" w:firstLine="5283"/>
      <w:spacing w:before="0" w:after="0" w:line="317" w:lineRule="atLeast"/>
    </w:pPr>
  </w:style>
  <w:style w:type="paragraph" w:styleId="1184" w:customStyle="1">
    <w:name w:val="表格"/>
    <w:basedOn w:val="893"/>
    <w:next w:val="1185"/>
    <w:qFormat/>
    <w:pPr>
      <w:ind w:left="0" w:firstLine="2560"/>
      <w:spacing w:before="0" w:after="0" w:line="360" w:lineRule="auto"/>
    </w:pPr>
  </w:style>
  <w:style w:type="paragraph" w:styleId="1185" w:customStyle="1">
    <w:name w:val="xl26"/>
    <w:basedOn w:val="893"/>
    <w:next w:val="1145"/>
    <w:qFormat/>
    <w:pPr>
      <w:ind w:left="0" w:firstLine="20"/>
      <w:jc w:val="center"/>
      <w:spacing w:before="280" w:after="280" w:line="240" w:lineRule="auto"/>
      <w:shd w:val="clear" w:color="000000" w:fill="ffffff"/>
    </w:pPr>
  </w:style>
  <w:style w:type="paragraph" w:styleId="1186" w:customStyle="1">
    <w:name w:val="xl71"/>
    <w:basedOn w:val="893"/>
    <w:next w:val="1187"/>
    <w:qFormat/>
    <w:pPr>
      <w:ind w:left="0" w:firstLine="1536"/>
      <w:spacing w:before="280" w:after="280" w:line="240" w:lineRule="auto"/>
    </w:pPr>
  </w:style>
  <w:style w:type="paragraph" w:styleId="1187" w:customStyle="1">
    <w:name w:val="正文文本 31"/>
    <w:basedOn w:val="893"/>
    <w:next w:val="1188"/>
    <w:qFormat/>
    <w:pPr>
      <w:ind w:left="0" w:firstLine="3584"/>
      <w:jc w:val="center"/>
      <w:spacing w:before="0" w:after="120" w:line="360" w:lineRule="auto"/>
    </w:pPr>
  </w:style>
  <w:style w:type="paragraph" w:styleId="1188" w:customStyle="1">
    <w:name w:val="列出段落111"/>
    <w:basedOn w:val="893"/>
    <w:next w:val="1189"/>
    <w:qFormat/>
    <w:pPr>
      <w:ind w:left="420" w:firstLine="3748"/>
      <w:spacing w:before="0" w:after="0" w:line="240" w:lineRule="auto"/>
    </w:pPr>
  </w:style>
  <w:style w:type="paragraph" w:styleId="1189" w:customStyle="1">
    <w:name w:val="xl78"/>
    <w:basedOn w:val="893"/>
    <w:next w:val="1190"/>
    <w:qFormat/>
    <w:pPr>
      <w:ind w:left="0" w:firstLine="3584"/>
      <w:jc w:val="center"/>
      <w:spacing w:before="280" w:after="280" w:line="240" w:lineRule="auto"/>
    </w:pPr>
  </w:style>
  <w:style w:type="paragraph" w:styleId="1190" w:customStyle="1">
    <w:name w:val="段落正文"/>
    <w:next w:val="1180"/>
    <w:qFormat/>
    <w:pPr>
      <w:ind w:firstLine="4608"/>
      <w:jc w:val="center"/>
      <w:spacing w:line="360" w:lineRule="auto"/>
    </w:pPr>
    <w:rPr>
      <w:rFonts w:ascii="Calibri" w:hAnsi="Calibri"/>
    </w:rPr>
  </w:style>
  <w:style w:type="paragraph" w:styleId="1191" w:customStyle="1">
    <w:name w:val="修订1"/>
    <w:uiPriority w:val="99"/>
    <w:unhideWhenUsed/>
    <w:qFormat/>
    <w:rPr>
      <w:rFonts w:ascii="Calibri" w:hAnsi="Calibri"/>
    </w:rPr>
  </w:style>
  <w:style w:type="paragraph" w:styleId="1192" w:customStyle="1">
    <w:name w:val="2-2ji"/>
    <w:basedOn w:val="895"/>
    <w:next w:val="1088"/>
    <w:qFormat/>
    <w:pPr>
      <w:ind w:left="0" w:firstLine="24"/>
      <w:jc w:val="center"/>
      <w:spacing w:before="0" w:after="0" w:line="360" w:lineRule="auto"/>
      <w:outlineLvl w:val="1"/>
    </w:pPr>
  </w:style>
  <w:style w:type="paragraph" w:styleId="1193" w:customStyle="1">
    <w:name w:val="TOC 标题1"/>
    <w:basedOn w:val="894"/>
    <w:next w:val="892"/>
    <w:qFormat/>
    <w:pPr>
      <w:ind w:left="0" w:firstLine="6144"/>
      <w:spacing w:before="480" w:after="0" w:line="276" w:lineRule="auto"/>
    </w:pPr>
    <w:rPr>
      <w:b/>
      <w:sz w:val="30"/>
    </w:rPr>
  </w:style>
  <w:style w:type="paragraph" w:styleId="1194" w:customStyle="1">
    <w:name w:val="样式 小四 行距: 1.5 倍行距 首行缩进:  2 字符"/>
    <w:basedOn w:val="893"/>
    <w:next w:val="1195"/>
    <w:qFormat/>
    <w:pPr>
      <w:ind w:left="480" w:firstLine="2784"/>
      <w:spacing w:before="0" w:after="0" w:line="360" w:lineRule="auto"/>
    </w:pPr>
  </w:style>
  <w:style w:type="paragraph" w:styleId="1195" w:customStyle="1">
    <w:name w:val="xl84"/>
    <w:basedOn w:val="893"/>
    <w:next w:val="1192"/>
    <w:qFormat/>
    <w:pPr>
      <w:ind w:left="0" w:firstLine="2048"/>
      <w:jc w:val="center"/>
      <w:spacing w:before="280" w:after="280" w:line="240" w:lineRule="auto"/>
    </w:pPr>
  </w:style>
  <w:style w:type="paragraph" w:styleId="1196" w:customStyle="1">
    <w:name w:val="纯文本2"/>
    <w:basedOn w:val="893"/>
    <w:next w:val="1197"/>
    <w:qFormat/>
    <w:pPr>
      <w:ind w:left="0" w:firstLine="3584"/>
      <w:spacing w:before="0" w:after="0" w:line="240" w:lineRule="auto"/>
    </w:pPr>
  </w:style>
  <w:style w:type="paragraph" w:styleId="1197" w:customStyle="1">
    <w:name w:val="xl69"/>
    <w:basedOn w:val="893"/>
    <w:next w:val="1198"/>
    <w:qFormat/>
    <w:pPr>
      <w:ind w:left="0" w:firstLine="3584"/>
      <w:spacing w:before="280" w:after="280" w:line="240" w:lineRule="auto"/>
    </w:pPr>
  </w:style>
  <w:style w:type="paragraph" w:styleId="1198" w:customStyle="1">
    <w:name w:val="Char Char Char"/>
    <w:basedOn w:val="893"/>
    <w:next w:val="1184"/>
    <w:qFormat/>
    <w:pPr>
      <w:ind w:left="0" w:firstLine="2560"/>
      <w:spacing w:before="0" w:after="0" w:line="240" w:lineRule="auto"/>
    </w:pPr>
  </w:style>
  <w:style w:type="paragraph" w:styleId="1199" w:customStyle="1">
    <w:name w:val="Char Char Char Char Char Char Char Char Char Char Char Char Char Char Char"/>
    <w:basedOn w:val="893"/>
    <w:next w:val="1193"/>
    <w:qFormat/>
    <w:pPr>
      <w:ind w:left="0" w:firstLine="3584"/>
      <w:jc w:val="center"/>
      <w:spacing w:before="0" w:after="0" w:line="400" w:lineRule="exact"/>
    </w:pPr>
  </w:style>
  <w:style w:type="paragraph" w:styleId="1200" w:customStyle="1">
    <w:name w:val="!方块加粗"/>
    <w:basedOn w:val="893"/>
    <w:next w:val="1194"/>
    <w:qFormat/>
    <w:pPr>
      <w:ind w:left="600" w:firstLine="5212"/>
      <w:spacing w:before="0" w:after="0" w:line="360" w:lineRule="auto"/>
    </w:pPr>
  </w:style>
  <w:style w:type="paragraph" w:styleId="1201" w:customStyle="1">
    <w:name w:val="首行缩进"/>
    <w:basedOn w:val="892"/>
    <w:qFormat/>
    <w:pPr>
      <w:ind w:firstLine="480"/>
    </w:pPr>
    <w:rPr>
      <w:lang w:val="zh-CN"/>
    </w:rPr>
  </w:style>
  <w:style w:type="paragraph" w:styleId="1202" w:customStyle="1">
    <w:name w:val="xl63"/>
    <w:basedOn w:val="893"/>
    <w:next w:val="1203"/>
    <w:qFormat/>
    <w:pPr>
      <w:ind w:left="0" w:firstLine="5120"/>
      <w:spacing w:before="280" w:after="280" w:line="240" w:lineRule="auto"/>
    </w:pPr>
  </w:style>
  <w:style w:type="paragraph" w:styleId="1203" w:customStyle="1">
    <w:name w:val="表格文字（4号居中）"/>
    <w:next w:val="1200"/>
    <w:qFormat/>
    <w:pPr>
      <w:ind w:firstLine="2560"/>
      <w:jc w:val="center"/>
    </w:pPr>
    <w:rPr>
      <w:rFonts w:ascii="Calibri" w:hAnsi="Calibri"/>
    </w:rPr>
  </w:style>
  <w:style w:type="paragraph" w:styleId="1204" w:customStyle="1">
    <w:name w:val="4"/>
    <w:basedOn w:val="893"/>
    <w:next w:val="919"/>
    <w:qFormat/>
    <w:pPr>
      <w:ind w:left="409" w:firstLine="3737"/>
      <w:spacing w:before="0" w:after="0" w:line="420" w:lineRule="exact"/>
    </w:pPr>
  </w:style>
  <w:style w:type="paragraph" w:styleId="1205" w:customStyle="1">
    <w:name w:val="Char Char"/>
    <w:next w:val="1118"/>
    <w:qFormat/>
    <w:pPr>
      <w:ind w:firstLine="14"/>
      <w:spacing w:line="360" w:lineRule="auto"/>
      <w:shd w:val="clear" w:color="000000" w:fill="000080"/>
    </w:pPr>
    <w:rPr>
      <w:rFonts w:ascii="Calibri" w:hAnsi="Calibri"/>
    </w:rPr>
  </w:style>
  <w:style w:type="paragraph" w:styleId="1206" w:customStyle="1">
    <w:name w:val="111"/>
    <w:next w:val="1204"/>
    <w:qFormat/>
    <w:pPr>
      <w:ind w:left="480" w:firstLine="4320"/>
      <w:spacing w:line="440" w:lineRule="exact"/>
    </w:pPr>
    <w:rPr>
      <w:rFonts w:ascii="Calibri" w:hAnsi="Calibri"/>
    </w:rPr>
  </w:style>
  <w:style w:type="paragraph" w:styleId="1207" w:customStyle="1">
    <w:name w:val="xl24"/>
    <w:basedOn w:val="893"/>
    <w:next w:val="1208"/>
    <w:qFormat/>
    <w:pPr>
      <w:ind w:left="0" w:firstLine="20"/>
      <w:jc w:val="center"/>
      <w:spacing w:before="280" w:after="280" w:line="240" w:lineRule="auto"/>
      <w:shd w:val="clear" w:color="000000" w:fill="ffffff"/>
    </w:pPr>
  </w:style>
  <w:style w:type="paragraph" w:styleId="1208" w:customStyle="1">
    <w:name w:val="Char Char4 Char Char"/>
    <w:basedOn w:val="893"/>
    <w:next w:val="1209"/>
    <w:qFormat/>
    <w:pPr>
      <w:ind w:left="0" w:firstLine="2560"/>
      <w:spacing w:before="0" w:after="0" w:line="240" w:lineRule="auto"/>
    </w:pPr>
  </w:style>
  <w:style w:type="paragraph" w:styleId="1209" w:customStyle="1">
    <w:name w:val="目录4"/>
    <w:basedOn w:val="893"/>
    <w:next w:val="892"/>
    <w:qFormat/>
    <w:pPr>
      <w:ind w:left="629" w:firstLine="5237"/>
      <w:spacing w:before="0" w:after="0" w:line="317" w:lineRule="atLeast"/>
    </w:pPr>
  </w:style>
  <w:style w:type="paragraph" w:styleId="1210" w:customStyle="1">
    <w:name w:val="1"/>
    <w:basedOn w:val="893"/>
    <w:next w:val="926"/>
    <w:qFormat/>
    <w:pPr>
      <w:ind w:left="0" w:firstLine="2048"/>
      <w:spacing w:before="0" w:after="0" w:line="240" w:lineRule="auto"/>
    </w:pPr>
  </w:style>
  <w:style w:type="paragraph" w:styleId="1211" w:customStyle="1">
    <w:name w:val="二级条标题"/>
    <w:basedOn w:val="893"/>
    <w:next w:val="892"/>
    <w:qFormat/>
    <w:pPr>
      <w:ind w:left="0" w:firstLine="8"/>
      <w:spacing w:before="0" w:after="0" w:line="240" w:lineRule="auto"/>
      <w:outlineLvl w:val="3"/>
    </w:pPr>
  </w:style>
  <w:style w:type="paragraph" w:styleId="1212" w:customStyle="1">
    <w:name w:val="Char Char Char Char Char Char1 Char Char Char1 Char Char Char Char Char Char Char Char Char Char Char Char Char Char Char Char Char Char"/>
    <w:basedOn w:val="893"/>
    <w:next w:val="1213"/>
    <w:qFormat/>
    <w:pPr>
      <w:ind w:left="0" w:firstLine="2560"/>
      <w:spacing w:before="0" w:after="0" w:line="240" w:lineRule="auto"/>
    </w:pPr>
  </w:style>
  <w:style w:type="paragraph" w:styleId="1213" w:customStyle="1">
    <w:name w:val="样式 加粗 居中11"/>
    <w:basedOn w:val="893"/>
    <w:next w:val="1214"/>
    <w:qFormat/>
    <w:pPr>
      <w:ind w:left="0" w:firstLine="2560"/>
      <w:jc w:val="center"/>
      <w:spacing w:before="0" w:after="0" w:line="360" w:lineRule="auto"/>
    </w:pPr>
  </w:style>
  <w:style w:type="paragraph" w:styleId="1214" w:customStyle="1">
    <w:name w:val="xl89"/>
    <w:basedOn w:val="893"/>
    <w:next w:val="1215"/>
    <w:qFormat/>
    <w:pPr>
      <w:ind w:left="0" w:firstLine="3584"/>
      <w:spacing w:before="280" w:after="280" w:line="240" w:lineRule="auto"/>
    </w:pPr>
  </w:style>
  <w:style w:type="paragraph" w:styleId="1215" w:customStyle="1">
    <w:name w:val="Char Char Char Char Char Char1 Char Char Char Char Char Char1 Char Char Char Char Char Char Char Char Char"/>
    <w:basedOn w:val="893"/>
    <w:next w:val="1216"/>
    <w:qFormat/>
    <w:pPr>
      <w:ind w:left="0" w:firstLine="2560"/>
      <w:spacing w:before="0" w:after="0" w:line="240" w:lineRule="auto"/>
    </w:pPr>
  </w:style>
  <w:style w:type="paragraph" w:styleId="1216" w:customStyle="1">
    <w:name w:val="文章附标题"/>
    <w:basedOn w:val="893"/>
    <w:next w:val="893"/>
    <w:qFormat/>
    <w:pPr>
      <w:ind w:left="0" w:firstLine="5120"/>
      <w:jc w:val="center"/>
      <w:spacing w:before="187" w:after="175" w:line="374" w:lineRule="atLeast"/>
    </w:pPr>
  </w:style>
  <w:style w:type="paragraph" w:styleId="1217" w:customStyle="1">
    <w:name w:val="图注"/>
    <w:next w:val="1218"/>
    <w:qFormat/>
    <w:pPr>
      <w:ind w:left="360" w:firstLine="2152"/>
      <w:jc w:val="center"/>
    </w:pPr>
    <w:rPr>
      <w:rFonts w:ascii="Calibri" w:hAnsi="Calibri"/>
    </w:rPr>
  </w:style>
  <w:style w:type="paragraph" w:styleId="1218" w:customStyle="1">
    <w:name w:val="列表编号 41"/>
    <w:basedOn w:val="893"/>
    <w:next w:val="1134"/>
    <w:qFormat/>
    <w:pPr>
      <w:ind w:left="1620" w:firstLine="2712"/>
      <w:spacing w:before="0" w:after="0" w:line="360" w:lineRule="auto"/>
    </w:pPr>
  </w:style>
  <w:style w:type="paragraph" w:styleId="1219" w:customStyle="1">
    <w:name w:val="列出段落3"/>
    <w:basedOn w:val="893"/>
    <w:next w:val="1147"/>
    <w:qFormat/>
    <w:pPr>
      <w:ind w:left="420" w:firstLine="3748"/>
      <w:spacing w:before="0" w:after="0" w:line="240" w:lineRule="auto"/>
    </w:pPr>
  </w:style>
  <w:style w:type="paragraph" w:styleId="1220" w:customStyle="1">
    <w:name w:val="_Style 40"/>
    <w:basedOn w:val="892"/>
    <w:qFormat/>
    <w:pPr>
      <w:ind w:left="0"/>
      <w:jc w:val="left"/>
      <w:spacing w:after="160" w:line="240" w:lineRule="exact"/>
    </w:pPr>
    <w:rPr>
      <w:rFonts w:ascii="Times New Roman" w:hAnsi="Times New Roman"/>
      <w:sz w:val="24"/>
    </w:rPr>
  </w:style>
  <w:style w:type="paragraph" w:styleId="1221" w:customStyle="1">
    <w:name w:val="加粗（居中）"/>
    <w:next w:val="1121"/>
    <w:qFormat/>
    <w:pPr>
      <w:ind w:firstLine="2560"/>
    </w:pPr>
    <w:rPr>
      <w:rFonts w:ascii="Calibri" w:hAnsi="Calibri"/>
    </w:rPr>
  </w:style>
  <w:style w:type="paragraph" w:styleId="1222" w:customStyle="1">
    <w:name w:val="项目符1"/>
    <w:basedOn w:val="893"/>
    <w:next w:val="1223"/>
    <w:qFormat/>
    <w:pPr>
      <w:ind w:left="1365" w:right="100" w:firstLine="2728"/>
      <w:spacing w:before="78" w:after="78" w:line="300" w:lineRule="auto"/>
    </w:pPr>
  </w:style>
  <w:style w:type="paragraph" w:styleId="1223" w:customStyle="1">
    <w:name w:val="引文目录标题1"/>
    <w:basedOn w:val="893"/>
    <w:next w:val="892"/>
    <w:qFormat/>
    <w:pPr>
      <w:ind w:left="0" w:firstLine="4608"/>
      <w:jc w:val="center"/>
      <w:spacing w:before="120" w:after="0" w:line="360" w:lineRule="auto"/>
    </w:pPr>
  </w:style>
  <w:style w:type="paragraph" w:styleId="1224" w:customStyle="1">
    <w:name w:val="xl77"/>
    <w:basedOn w:val="893"/>
    <w:next w:val="1225"/>
    <w:qFormat/>
    <w:pPr>
      <w:ind w:left="0" w:firstLine="3584"/>
      <w:spacing w:before="280" w:after="280" w:line="240" w:lineRule="auto"/>
    </w:pPr>
  </w:style>
  <w:style w:type="paragraph" w:styleId="1225" w:customStyle="1">
    <w:name w:val="Char Char Char1"/>
    <w:basedOn w:val="893"/>
    <w:next w:val="1226"/>
    <w:qFormat/>
    <w:pPr>
      <w:ind w:left="900" w:firstLine="2096"/>
      <w:spacing w:before="0" w:after="0" w:line="240" w:lineRule="auto"/>
    </w:pPr>
  </w:style>
  <w:style w:type="paragraph" w:styleId="1226" w:customStyle="1">
    <w:name w:val="索引 21"/>
    <w:basedOn w:val="893"/>
    <w:next w:val="892"/>
    <w:qFormat/>
    <w:pPr>
      <w:ind w:left="200" w:firstLine="2560"/>
      <w:jc w:val="center"/>
      <w:spacing w:before="0" w:after="0" w:line="360" w:lineRule="auto"/>
    </w:pPr>
  </w:style>
  <w:style w:type="paragraph" w:styleId="1227" w:customStyle="1">
    <w:name w:val="Char Char Char Char Char Char1 Char Char Char Char Char Char1 Char Char Char1"/>
    <w:basedOn w:val="893"/>
    <w:next w:val="1228"/>
    <w:qFormat/>
    <w:pPr>
      <w:ind w:left="0" w:firstLine="2560"/>
      <w:spacing w:before="0" w:after="0" w:line="240" w:lineRule="auto"/>
    </w:pPr>
  </w:style>
  <w:style w:type="paragraph" w:styleId="1228" w:customStyle="1">
    <w:name w:val="xl64"/>
    <w:basedOn w:val="893"/>
    <w:next w:val="1211"/>
    <w:qFormat/>
    <w:pPr>
      <w:ind w:left="0" w:firstLine="3584"/>
      <w:spacing w:before="280" w:after="280" w:line="240" w:lineRule="auto"/>
    </w:pPr>
  </w:style>
  <w:style w:type="paragraph" w:styleId="1229" w:customStyle="1">
    <w:name w:val="Char1 Char Char Char"/>
    <w:basedOn w:val="893"/>
    <w:next w:val="1207"/>
    <w:qFormat/>
    <w:pPr>
      <w:ind w:left="0" w:firstLine="2560"/>
      <w:spacing w:before="0" w:after="0" w:line="240" w:lineRule="auto"/>
    </w:pPr>
  </w:style>
  <w:style w:type="paragraph" w:styleId="1230" w:customStyle="1">
    <w:name w:val="font7"/>
    <w:basedOn w:val="893"/>
    <w:next w:val="1227"/>
    <w:qFormat/>
    <w:pPr>
      <w:ind w:left="0" w:firstLine="3584"/>
      <w:spacing w:before="280" w:after="280" w:line="240" w:lineRule="auto"/>
    </w:pPr>
  </w:style>
  <w:style w:type="paragraph" w:styleId="1231" w:customStyle="1">
    <w:name w:val="WPSOffice手动目录 3"/>
    <w:qFormat/>
    <w:pPr>
      <w:ind w:left="400"/>
    </w:pPr>
  </w:style>
  <w:style w:type="paragraph" w:styleId="1232" w:customStyle="1">
    <w:name w:val="标准文本"/>
    <w:basedOn w:val="893"/>
    <w:next w:val="1233"/>
    <w:qFormat/>
    <w:pPr>
      <w:ind w:left="480" w:firstLine="2784"/>
      <w:spacing w:before="0" w:after="0" w:line="360" w:lineRule="auto"/>
    </w:pPr>
  </w:style>
  <w:style w:type="paragraph" w:styleId="1233" w:customStyle="1">
    <w:name w:val="纯文本11"/>
    <w:basedOn w:val="893"/>
    <w:next w:val="937"/>
    <w:qFormat/>
    <w:pPr>
      <w:ind w:left="0" w:firstLine="3584"/>
      <w:spacing w:before="0" w:after="0" w:line="240" w:lineRule="auto"/>
    </w:pPr>
  </w:style>
  <w:style w:type="paragraph" w:styleId="1234" w:customStyle="1">
    <w:name w:val="TOC 标题2"/>
    <w:basedOn w:val="893"/>
    <w:next w:val="892"/>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235" w:customStyle="1">
    <w:name w:val="纯文本4"/>
    <w:basedOn w:val="892"/>
    <w:qFormat/>
    <w:pPr>
      <w:ind w:left="0"/>
      <w:widowControl w:val="off"/>
    </w:pPr>
    <w:rPr>
      <w:rFonts w:ascii="宋体" w:hAnsi="Courier New" w:eastAsia="楷体_GB2312"/>
      <w:sz w:val="26"/>
    </w:rPr>
  </w:style>
  <w:style w:type="paragraph" w:styleId="1236" w:customStyle="1">
    <w:name w:val="样式 加粗 居中2"/>
    <w:basedOn w:val="893"/>
    <w:next w:val="1084"/>
    <w:qFormat/>
    <w:pPr>
      <w:ind w:left="0" w:firstLine="2560"/>
      <w:jc w:val="center"/>
      <w:spacing w:before="0" w:after="0" w:line="360" w:lineRule="auto"/>
    </w:pPr>
  </w:style>
  <w:style w:type="paragraph" w:styleId="1237" w:customStyle="1">
    <w:name w:val="xl87"/>
    <w:basedOn w:val="893"/>
    <w:next w:val="1238"/>
    <w:qFormat/>
    <w:pPr>
      <w:ind w:left="0" w:firstLine="5120"/>
      <w:spacing w:before="280" w:after="280" w:line="240" w:lineRule="auto"/>
    </w:pPr>
  </w:style>
  <w:style w:type="paragraph" w:styleId="1238" w:customStyle="1">
    <w:name w:val="招标文件》"/>
    <w:basedOn w:val="893"/>
    <w:next w:val="1196"/>
    <w:qFormat/>
    <w:pPr>
      <w:ind w:left="420" w:firstLine="2140"/>
      <w:spacing w:before="120" w:after="120" w:line="300" w:lineRule="auto"/>
    </w:pPr>
  </w:style>
  <w:style w:type="paragraph" w:styleId="1239" w:customStyle="1">
    <w:name w:val="TOC 标题3"/>
    <w:basedOn w:val="893"/>
    <w:next w:val="892"/>
    <w:uiPriority w:val="39"/>
    <w:qFormat/>
    <w:pPr>
      <w:ind w:left="0" w:firstLine="0"/>
      <w:keepLines/>
      <w:keepNext/>
      <w:spacing w:before="240" w:after="0" w:line="259" w:lineRule="auto"/>
      <w:outlineLvl w:val="9"/>
    </w:pPr>
    <w:rPr>
      <w:rFonts w:ascii="Cambria" w:hAnsi="Cambria"/>
      <w:color w:val="365f91"/>
      <w:sz w:val="32"/>
      <w:szCs w:val="32"/>
    </w:rPr>
  </w:style>
  <w:style w:type="paragraph" w:styleId="1240" w:customStyle="1">
    <w:name w:val="_Style 169"/>
    <w:next w:val="892"/>
    <w:qFormat/>
    <w:pPr>
      <w:ind w:left="2560"/>
    </w:pPr>
    <w:rPr>
      <w:rFonts w:ascii="Calibri" w:hAnsi="Calibri"/>
    </w:rPr>
  </w:style>
  <w:style w:type="paragraph" w:styleId="1241" w:customStyle="1">
    <w:name w:val="样式"/>
    <w:next w:val="892"/>
    <w:qFormat/>
    <w:pPr>
      <w:ind w:firstLine="3584"/>
      <w:widowControl w:val="off"/>
    </w:pPr>
    <w:rPr>
      <w:rFonts w:ascii="Calibri" w:hAnsi="Calibri"/>
    </w:rPr>
  </w:style>
  <w:style w:type="paragraph" w:styleId="1242" w:customStyle="1">
    <w:name w:val="文档标题5"/>
    <w:basedOn w:val="898"/>
    <w:next w:val="892"/>
    <w:qFormat/>
    <w:pPr>
      <w:ind w:left="992" w:firstLine="18"/>
      <w:spacing w:before="280" w:after="280" w:line="360" w:lineRule="auto"/>
      <w:outlineLvl w:val="4"/>
    </w:pPr>
  </w:style>
  <w:style w:type="paragraph" w:styleId="1243" w:customStyle="1">
    <w:name w:val="Char Char Char Char Char Char Char"/>
    <w:basedOn w:val="893"/>
    <w:next w:val="1244"/>
    <w:qFormat/>
    <w:pPr>
      <w:ind w:left="200" w:firstLine="4808"/>
      <w:spacing w:before="0" w:after="0" w:line="360" w:lineRule="auto"/>
    </w:pPr>
  </w:style>
  <w:style w:type="paragraph" w:styleId="1244" w:customStyle="1">
    <w:name w:val="font0"/>
    <w:basedOn w:val="893"/>
    <w:next w:val="1245"/>
    <w:qFormat/>
    <w:pPr>
      <w:ind w:left="0" w:firstLine="1024"/>
      <w:spacing w:before="280" w:after="280" w:line="240" w:lineRule="auto"/>
    </w:pPr>
  </w:style>
  <w:style w:type="paragraph" w:styleId="1245" w:customStyle="1">
    <w:name w:val="font9"/>
    <w:basedOn w:val="893"/>
    <w:next w:val="1169"/>
    <w:qFormat/>
    <w:pPr>
      <w:ind w:left="0" w:firstLine="7168"/>
      <w:spacing w:before="280" w:after="280" w:line="240" w:lineRule="auto"/>
    </w:pPr>
  </w:style>
  <w:style w:type="paragraph" w:styleId="1246" w:customStyle="1">
    <w:name w:val="Char Char Char Char Char Char1 Char Char Char Char Char Char1 Char Char Char Char Char Char Char"/>
    <w:basedOn w:val="893"/>
    <w:next w:val="1237"/>
    <w:qFormat/>
    <w:pPr>
      <w:ind w:left="0" w:firstLine="2560"/>
      <w:spacing w:before="0" w:after="0" w:line="240" w:lineRule="auto"/>
    </w:pPr>
  </w:style>
  <w:style w:type="paragraph" w:styleId="1247" w:customStyle="1">
    <w:name w:val="xl82"/>
    <w:basedOn w:val="893"/>
    <w:next w:val="1136"/>
    <w:qFormat/>
    <w:pPr>
      <w:ind w:left="0" w:firstLine="5120"/>
      <w:spacing w:before="280" w:after="280" w:line="240" w:lineRule="auto"/>
    </w:pPr>
  </w:style>
  <w:style w:type="paragraph" w:styleId="1248" w:customStyle="1">
    <w:name w:val="xl80"/>
    <w:basedOn w:val="893"/>
    <w:next w:val="1249"/>
    <w:qFormat/>
    <w:pPr>
      <w:ind w:left="0" w:firstLine="3584"/>
      <w:jc w:val="center"/>
      <w:spacing w:before="280" w:after="280" w:line="240" w:lineRule="auto"/>
    </w:pPr>
  </w:style>
  <w:style w:type="paragraph" w:styleId="1249" w:customStyle="1">
    <w:name w:val="样式2"/>
    <w:basedOn w:val="898"/>
    <w:next w:val="1175"/>
    <w:qFormat/>
    <w:pPr>
      <w:ind w:left="1134" w:firstLine="18"/>
      <w:spacing w:before="0" w:after="0" w:line="360" w:lineRule="auto"/>
      <w:outlineLvl w:val="4"/>
    </w:pPr>
  </w:style>
  <w:style w:type="paragraph" w:styleId="1250" w:customStyle="1">
    <w:name w:val="msolistparagraph"/>
    <w:basedOn w:val="893"/>
    <w:next w:val="1164"/>
    <w:qFormat/>
    <w:pPr>
      <w:ind w:left="420" w:firstLine="3748"/>
      <w:spacing w:before="0" w:after="0" w:line="240" w:lineRule="auto"/>
    </w:pPr>
  </w:style>
  <w:style w:type="paragraph" w:styleId="1251" w:customStyle="1">
    <w:name w:val="xl68"/>
    <w:basedOn w:val="893"/>
    <w:next w:val="1252"/>
    <w:qFormat/>
    <w:pPr>
      <w:ind w:left="100" w:firstLine="5220"/>
      <w:spacing w:before="280" w:after="280" w:line="240" w:lineRule="auto"/>
    </w:pPr>
  </w:style>
  <w:style w:type="paragraph" w:styleId="1252" w:customStyle="1">
    <w:name w:val="Char1"/>
    <w:basedOn w:val="893"/>
    <w:next w:val="1171"/>
    <w:qFormat/>
    <w:pPr>
      <w:ind w:left="0" w:firstLine="2560"/>
      <w:spacing w:before="0" w:after="0" w:line="240" w:lineRule="auto"/>
    </w:pPr>
  </w:style>
  <w:style w:type="paragraph" w:styleId="1253" w:customStyle="1">
    <w:name w:val="xl83"/>
    <w:basedOn w:val="893"/>
    <w:next w:val="1243"/>
    <w:qFormat/>
    <w:pPr>
      <w:ind w:left="0" w:firstLine="5120"/>
      <w:spacing w:before="280" w:after="280" w:line="240" w:lineRule="auto"/>
    </w:pPr>
  </w:style>
  <w:style w:type="paragraph" w:styleId="1254" w:customStyle="1">
    <w:name w:val="正文符号1"/>
    <w:basedOn w:val="893"/>
    <w:next w:val="1133"/>
    <w:qFormat/>
    <w:pPr>
      <w:ind w:left="987" w:firstLine="5724"/>
      <w:spacing w:before="0" w:after="0" w:line="240" w:lineRule="auto"/>
    </w:pPr>
  </w:style>
  <w:style w:type="paragraph" w:styleId="1255" w:customStyle="1">
    <w:name w:val="2ji"/>
    <w:basedOn w:val="895"/>
    <w:next w:val="935"/>
    <w:qFormat/>
    <w:pPr>
      <w:ind w:left="0" w:firstLine="24"/>
      <w:spacing w:before="0" w:after="0" w:line="360" w:lineRule="auto"/>
      <w:outlineLvl w:val="1"/>
    </w:pPr>
  </w:style>
  <w:style w:type="paragraph" w:styleId="1256" w:customStyle="1">
    <w:name w:val="xl79"/>
    <w:basedOn w:val="893"/>
    <w:next w:val="1206"/>
    <w:qFormat/>
    <w:pPr>
      <w:ind w:left="0" w:firstLine="3584"/>
      <w:jc w:val="center"/>
      <w:spacing w:before="280" w:after="280" w:line="240" w:lineRule="auto"/>
    </w:pPr>
  </w:style>
  <w:style w:type="paragraph" w:styleId="1257" w:customStyle="1">
    <w:name w:val="xl23"/>
    <w:basedOn w:val="893"/>
    <w:next w:val="929"/>
    <w:qFormat/>
    <w:pPr>
      <w:ind w:left="0" w:firstLine="20"/>
      <w:spacing w:before="280" w:after="280" w:line="240" w:lineRule="auto"/>
      <w:shd w:val="clear" w:color="000000" w:fill="ffffff"/>
    </w:pPr>
  </w:style>
  <w:style w:type="paragraph" w:styleId="1258" w:customStyle="1">
    <w:name w:val="xl75"/>
    <w:basedOn w:val="893"/>
    <w:next w:val="938"/>
    <w:qFormat/>
    <w:pPr>
      <w:ind w:left="0" w:firstLine="3584"/>
      <w:jc w:val="center"/>
      <w:spacing w:before="280" w:after="280" w:line="240" w:lineRule="auto"/>
    </w:pPr>
  </w:style>
  <w:style w:type="paragraph" w:styleId="1259" w:customStyle="1">
    <w:name w:val="纯文本3"/>
    <w:basedOn w:val="892"/>
    <w:qFormat/>
    <w:rPr>
      <w:rFonts w:ascii="宋体" w:hAnsi="Courier New"/>
    </w:rPr>
  </w:style>
  <w:style w:type="paragraph" w:styleId="1260" w:customStyle="1">
    <w:name w:val="表格文字（两侧对齐）"/>
    <w:basedOn w:val="893"/>
    <w:next w:val="1181"/>
    <w:qFormat/>
    <w:pPr>
      <w:ind w:left="0" w:firstLine="3584"/>
      <w:spacing w:before="0" w:after="0" w:line="240" w:lineRule="auto"/>
    </w:pPr>
  </w:style>
  <w:style w:type="paragraph" w:styleId="1261" w:customStyle="1">
    <w:name w:val="1ji"/>
    <w:basedOn w:val="894"/>
    <w:next w:val="1224"/>
    <w:qFormat/>
    <w:pPr>
      <w:ind w:left="0" w:firstLine="18"/>
      <w:jc w:val="center"/>
      <w:spacing w:before="0" w:after="0" w:line="240" w:lineRule="auto"/>
      <w:outlineLvl w:val="0"/>
    </w:pPr>
  </w:style>
  <w:style w:type="paragraph" w:styleId="1262" w:customStyle="1">
    <w:name w:val="正文_0_0"/>
    <w:next w:val="1221"/>
    <w:qFormat/>
    <w:pPr>
      <w:ind w:firstLine="3584"/>
      <w:jc w:val="both"/>
      <w:widowControl w:val="off"/>
    </w:pPr>
    <w:rPr>
      <w:rFonts w:ascii="Calibri" w:hAnsi="Calibri"/>
    </w:rPr>
  </w:style>
  <w:style w:type="paragraph" w:styleId="1263" w:customStyle="1">
    <w:name w:val="font5"/>
    <w:basedOn w:val="893"/>
    <w:next w:val="1090"/>
    <w:qFormat/>
    <w:pPr>
      <w:ind w:left="0" w:firstLine="5120"/>
      <w:spacing w:before="280" w:after="280" w:line="240" w:lineRule="auto"/>
    </w:pPr>
  </w:style>
  <w:style w:type="paragraph" w:styleId="1264" w:customStyle="1">
    <w:name w:val="索引 81"/>
    <w:basedOn w:val="893"/>
    <w:next w:val="892"/>
    <w:qFormat/>
    <w:pPr>
      <w:ind w:left="1400" w:firstLine="2560"/>
      <w:jc w:val="center"/>
      <w:spacing w:before="0" w:after="0" w:line="360" w:lineRule="auto"/>
    </w:pPr>
  </w:style>
  <w:style w:type="paragraph" w:styleId="1265" w:customStyle="1">
    <w:name w:val="标书_正文"/>
    <w:basedOn w:val="893"/>
    <w:next w:val="1266"/>
    <w:qFormat/>
    <w:pPr>
      <w:ind w:left="420" w:firstLine="1188"/>
      <w:spacing w:before="0" w:after="0" w:line="360" w:lineRule="auto"/>
    </w:pPr>
  </w:style>
  <w:style w:type="paragraph" w:styleId="1266" w:customStyle="1">
    <w:name w:val="样式 标题 2 + Times New Roman 四号 非加粗 段前: 5 磅 段后: 0 磅 行距: 固定值 20..."/>
    <w:basedOn w:val="895"/>
    <w:next w:val="1166"/>
    <w:qFormat/>
    <w:pPr>
      <w:ind w:left="0" w:firstLine="24"/>
      <w:spacing w:before="100" w:after="0" w:line="400" w:lineRule="exact"/>
      <w:outlineLvl w:val="1"/>
    </w:pPr>
  </w:style>
  <w:style w:type="paragraph" w:styleId="1267" w:customStyle="1">
    <w:name w:val="Text Body"/>
    <w:basedOn w:val="893"/>
    <w:next w:val="1222"/>
    <w:qFormat/>
    <w:pPr>
      <w:ind w:left="0" w:firstLine="4096"/>
      <w:spacing w:before="0" w:after="120" w:line="240" w:lineRule="auto"/>
    </w:pPr>
  </w:style>
  <w:style w:type="paragraph" w:styleId="1268" w:customStyle="1">
    <w:name w:val="索引 71"/>
    <w:basedOn w:val="893"/>
    <w:next w:val="892"/>
    <w:qFormat/>
    <w:pPr>
      <w:ind w:left="1200" w:firstLine="2560"/>
      <w:jc w:val="center"/>
      <w:spacing w:before="0" w:after="0" w:line="360" w:lineRule="auto"/>
    </w:pPr>
  </w:style>
  <w:style w:type="paragraph" w:styleId="1269" w:customStyle="1">
    <w:name w:val="修订2"/>
    <w:uiPriority w:val="99"/>
    <w:semiHidden/>
    <w:qFormat/>
    <w:rPr>
      <w:rFonts w:ascii="Calibri" w:hAnsi="Calibri"/>
    </w:rPr>
  </w:style>
  <w:style w:type="paragraph" w:styleId="1270" w:customStyle="1">
    <w:name w:val="WPSOffice手动目录 2"/>
    <w:qFormat/>
    <w:pPr>
      <w:ind w:left="200"/>
    </w:pPr>
  </w:style>
  <w:style w:type="paragraph" w:styleId="1271" w:customStyle="1">
    <w:name w:val="索引 11"/>
    <w:basedOn w:val="893"/>
    <w:next w:val="892"/>
    <w:qFormat/>
    <w:pPr>
      <w:ind w:left="0" w:firstLine="3584"/>
      <w:spacing w:before="0" w:after="0" w:line="240" w:lineRule="auto"/>
    </w:pPr>
  </w:style>
  <w:style w:type="paragraph" w:styleId="1272" w:customStyle="1">
    <w:name w:val="444"/>
    <w:basedOn w:val="893"/>
    <w:next w:val="913"/>
    <w:qFormat/>
    <w:pPr>
      <w:ind w:left="0" w:firstLine="4608"/>
      <w:jc w:val="center"/>
      <w:spacing w:before="0" w:after="0" w:line="312" w:lineRule="atLeast"/>
    </w:pPr>
  </w:style>
  <w:style w:type="paragraph" w:styleId="1273" w:customStyle="1">
    <w:name w:val="p15"/>
    <w:basedOn w:val="892"/>
    <w:qFormat/>
    <w:pPr>
      <w:ind w:left="0"/>
    </w:pPr>
    <w:rPr>
      <w:rFonts w:ascii="宋体" w:hAnsi="宋体" w:cs="宋体"/>
      <w:sz w:val="28"/>
      <w:szCs w:val="28"/>
    </w:rPr>
  </w:style>
  <w:style w:type="paragraph" w:styleId="1274" w:customStyle="1">
    <w:name w:val="文档结构图1"/>
    <w:basedOn w:val="893"/>
    <w:next w:val="1255"/>
    <w:qFormat/>
    <w:pPr>
      <w:ind w:left="200" w:firstLine="2248"/>
      <w:spacing w:before="0" w:after="0" w:line="360" w:lineRule="auto"/>
    </w:pPr>
  </w:style>
  <w:style w:type="paragraph" w:styleId="1275" w:customStyle="1">
    <w:name w:val="样式 首行缩进:  2 字符"/>
    <w:basedOn w:val="893"/>
    <w:next w:val="1258"/>
    <w:qFormat/>
    <w:pPr>
      <w:ind w:left="200" w:firstLine="1224"/>
      <w:spacing w:before="0" w:after="0" w:line="400" w:lineRule="exact"/>
    </w:pPr>
  </w:style>
  <w:style w:type="paragraph" w:styleId="1276" w:customStyle="1">
    <w:name w:val="H 3"/>
    <w:basedOn w:val="896"/>
    <w:next w:val="1253"/>
    <w:qFormat/>
    <w:pPr>
      <w:ind w:left="1429" w:firstLine="18"/>
      <w:spacing w:before="0" w:after="0" w:line="360" w:lineRule="auto"/>
      <w:outlineLvl w:val="2"/>
    </w:pPr>
  </w:style>
  <w:style w:type="paragraph" w:styleId="1277" w:customStyle="1">
    <w:name w:val="段"/>
    <w:next w:val="892"/>
    <w:qFormat/>
    <w:pPr>
      <w:ind w:firstLine="200"/>
      <w:jc w:val="both"/>
    </w:pPr>
    <w:rPr>
      <w:rFonts w:ascii="宋体"/>
      <w:sz w:val="21"/>
    </w:rPr>
  </w:style>
  <w:style w:type="paragraph" w:styleId="1278" w:customStyle="1">
    <w:name w:val="xl85"/>
    <w:basedOn w:val="893"/>
    <w:next w:val="1279"/>
    <w:qFormat/>
    <w:pPr>
      <w:ind w:left="0" w:firstLine="2048"/>
      <w:jc w:val="center"/>
      <w:spacing w:before="280" w:after="280" w:line="240" w:lineRule="auto"/>
    </w:pPr>
  </w:style>
  <w:style w:type="paragraph" w:styleId="1279" w:customStyle="1">
    <w:name w:val="文章总标题"/>
    <w:basedOn w:val="893"/>
    <w:next w:val="1275"/>
    <w:qFormat/>
    <w:pPr>
      <w:ind w:left="0" w:firstLine="7168"/>
      <w:jc w:val="center"/>
      <w:spacing w:before="566" w:after="544" w:line="566" w:lineRule="atLeast"/>
    </w:pPr>
  </w:style>
  <w:style w:type="paragraph" w:styleId="1280" w:customStyle="1">
    <w:name w:val="WPSOffice手动目录 1"/>
    <w:qFormat/>
  </w:style>
  <w:style w:type="paragraph" w:styleId="1281" w:customStyle="1">
    <w:name w:val="Pa0"/>
    <w:basedOn w:val="893"/>
    <w:next w:val="892"/>
    <w:qFormat/>
    <w:pPr>
      <w:ind w:left="0" w:firstLine="4608"/>
      <w:spacing w:before="0" w:after="0" w:line="241" w:lineRule="atLeast"/>
    </w:pPr>
  </w:style>
  <w:style w:type="paragraph" w:styleId="1282" w:customStyle="1">
    <w:name w:val="H 4"/>
    <w:basedOn w:val="897"/>
    <w:next w:val="1247"/>
    <w:qFormat/>
    <w:pPr>
      <w:ind w:left="426" w:firstLine="24"/>
      <w:spacing w:before="0" w:after="0" w:line="360" w:lineRule="auto"/>
      <w:outlineLvl w:val="3"/>
    </w:pPr>
  </w:style>
  <w:style w:type="paragraph" w:styleId="1283" w:customStyle="1">
    <w:name w:val="Default Paragraph Font Para Char Char Char Char Char Char"/>
    <w:basedOn w:val="893"/>
    <w:next w:val="1257"/>
    <w:qFormat/>
    <w:pPr>
      <w:ind w:left="0" w:firstLine="3584"/>
      <w:spacing w:before="0" w:after="160" w:line="240" w:lineRule="exact"/>
    </w:pPr>
  </w:style>
  <w:style w:type="paragraph" w:styleId="1284" w:customStyle="1">
    <w:name w:val="表格文字"/>
    <w:next w:val="1153"/>
    <w:qFormat/>
    <w:pPr>
      <w:ind w:firstLine="3584"/>
    </w:pPr>
    <w:rPr>
      <w:rFonts w:ascii="Calibri" w:hAnsi="Calibri"/>
    </w:rPr>
  </w:style>
  <w:style w:type="paragraph" w:styleId="1285">
    <w:name w:val="Quote"/>
    <w:next w:val="892"/>
    <w:qFormat/>
    <w:pPr>
      <w:ind w:left="3680" w:right="864"/>
      <w:jc w:val="center"/>
      <w:spacing w:before="200" w:after="160"/>
    </w:pPr>
    <w:rPr>
      <w:rFonts w:ascii="Calibri" w:hAnsi="Calibri"/>
      <w:i/>
    </w:rPr>
  </w:style>
  <w:style w:type="paragraph" w:styleId="1286" w:customStyle="1">
    <w:name w:val="索引 51"/>
    <w:basedOn w:val="893"/>
    <w:next w:val="892"/>
    <w:qFormat/>
    <w:pPr>
      <w:ind w:left="800" w:firstLine="2560"/>
      <w:jc w:val="center"/>
      <w:spacing w:before="0" w:after="0" w:line="360" w:lineRule="auto"/>
    </w:pPr>
  </w:style>
  <w:style w:type="paragraph" w:styleId="1287" w:customStyle="1">
    <w:name w:val="xl73"/>
    <w:basedOn w:val="893"/>
    <w:next w:val="1248"/>
    <w:qFormat/>
    <w:pPr>
      <w:ind w:left="0" w:firstLine="3584"/>
      <w:spacing w:before="280" w:after="280" w:line="240" w:lineRule="auto"/>
    </w:pPr>
  </w:style>
  <w:style w:type="paragraph" w:styleId="1288" w:customStyle="1">
    <w:name w:val="Char Char Char Char Char Char1 Char Char Char Char Char Char1 Char Char Char"/>
    <w:basedOn w:val="893"/>
    <w:next w:val="1254"/>
    <w:qFormat/>
    <w:pPr>
      <w:ind w:left="0" w:firstLine="2560"/>
      <w:spacing w:before="0" w:after="0" w:line="240" w:lineRule="auto"/>
    </w:pPr>
  </w:style>
  <w:style w:type="paragraph" w:styleId="1289" w:customStyle="1">
    <w:name w:val="Char Char Char Char Char Char1 Char Char Char1 Char Char Char Char Char Char Char Char Char Char Char Char"/>
    <w:basedOn w:val="893"/>
    <w:next w:val="1278"/>
    <w:qFormat/>
    <w:pPr>
      <w:ind w:left="0" w:firstLine="2560"/>
      <w:spacing w:before="0" w:after="0" w:line="240" w:lineRule="auto"/>
    </w:pPr>
  </w:style>
  <w:style w:type="paragraph" w:styleId="1290" w:customStyle="1">
    <w:name w:val="0"/>
    <w:basedOn w:val="893"/>
    <w:next w:val="1272"/>
    <w:qFormat/>
    <w:pPr>
      <w:ind w:left="0" w:firstLine="2815"/>
      <w:spacing w:before="0" w:after="0" w:line="360" w:lineRule="auto"/>
    </w:pPr>
  </w:style>
  <w:style w:type="paragraph" w:styleId="1291" w:customStyle="1">
    <w:name w:val="自定义二"/>
    <w:basedOn w:val="893"/>
    <w:next w:val="892"/>
    <w:qFormat/>
    <w:pPr>
      <w:ind w:left="0" w:firstLine="14"/>
      <w:spacing w:before="0" w:after="0" w:line="360" w:lineRule="auto"/>
      <w:outlineLvl w:val="1"/>
    </w:pPr>
  </w:style>
  <w:style w:type="paragraph" w:styleId="1292" w:customStyle="1">
    <w:name w:val="目录标题"/>
    <w:basedOn w:val="893"/>
    <w:next w:val="892"/>
    <w:qFormat/>
    <w:pPr>
      <w:ind w:left="419" w:firstLine="7331"/>
      <w:jc w:val="center"/>
      <w:spacing w:before="566" w:after="544" w:line="566" w:lineRule="atLeast"/>
    </w:pPr>
  </w:style>
  <w:style w:type="paragraph" w:styleId="1293" w:customStyle="1">
    <w:name w:val="xl86"/>
    <w:basedOn w:val="893"/>
    <w:next w:val="1268"/>
    <w:qFormat/>
    <w:pPr>
      <w:ind w:left="0" w:firstLine="5120"/>
      <w:spacing w:before="280" w:after="280" w:line="240" w:lineRule="auto"/>
    </w:pPr>
  </w:style>
  <w:style w:type="paragraph" w:styleId="1294" w:customStyle="1">
    <w:name w:val="图表目录1"/>
    <w:basedOn w:val="893"/>
    <w:next w:val="892"/>
    <w:qFormat/>
    <w:pPr>
      <w:ind w:left="200" w:firstLine="2616"/>
      <w:jc w:val="center"/>
      <w:spacing w:before="0" w:after="0" w:line="360" w:lineRule="auto"/>
    </w:pPr>
  </w:style>
  <w:style w:type="paragraph" w:styleId="1295" w:customStyle="1">
    <w:name w:val="正文文本缩进 21"/>
    <w:basedOn w:val="893"/>
    <w:next w:val="1260"/>
    <w:qFormat/>
    <w:pPr>
      <w:ind w:left="480" w:firstLine="4832"/>
      <w:spacing w:before="0" w:after="0" w:line="240" w:lineRule="auto"/>
    </w:pPr>
  </w:style>
  <w:style w:type="paragraph" w:styleId="1296" w:customStyle="1">
    <w:name w:val="xl72"/>
    <w:basedOn w:val="893"/>
    <w:next w:val="1281"/>
    <w:qFormat/>
    <w:pPr>
      <w:ind w:left="0" w:firstLine="3584"/>
      <w:spacing w:before="280" w:after="280" w:line="240" w:lineRule="auto"/>
    </w:pPr>
  </w:style>
  <w:style w:type="paragraph" w:styleId="1297" w:customStyle="1">
    <w:name w:val="默认段落字体 Para Char Char Char Char Char Char Char Char Char1 Char Char Char Char"/>
    <w:basedOn w:val="893"/>
    <w:next w:val="1149"/>
    <w:qFormat/>
    <w:pPr>
      <w:ind w:left="0" w:firstLine="2560"/>
      <w:spacing w:before="0" w:after="0" w:line="240" w:lineRule="auto"/>
    </w:pPr>
  </w:style>
  <w:style w:type="paragraph" w:styleId="1298" w:customStyle="1">
    <w:name w:val="p0"/>
    <w:next w:val="892"/>
    <w:qFormat/>
    <w:pPr>
      <w:ind w:firstLine="2048"/>
      <w:spacing w:line="360" w:lineRule="auto"/>
    </w:pPr>
    <w:rPr>
      <w:rFonts w:ascii="Calibri" w:hAnsi="Calibri"/>
    </w:rPr>
  </w:style>
  <w:style w:type="paragraph" w:styleId="1299" w:customStyle="1">
    <w:name w:val="CM5"/>
    <w:basedOn w:val="893"/>
    <w:next w:val="892"/>
    <w:qFormat/>
    <w:pPr>
      <w:ind w:left="200" w:firstLine="2760"/>
      <w:spacing w:before="0" w:after="0" w:line="400" w:lineRule="atLeast"/>
    </w:pPr>
  </w:style>
  <w:style w:type="paragraph" w:styleId="1300" w:customStyle="1">
    <w:name w:val="正文首行缩进两字符"/>
    <w:basedOn w:val="893"/>
    <w:next w:val="1286"/>
    <w:qFormat/>
    <w:pPr>
      <w:ind w:left="200" w:firstLine="3784"/>
      <w:spacing w:before="0" w:after="0" w:line="360" w:lineRule="auto"/>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陆经理</cp:lastModifiedBy>
  <cp:revision>51</cp:revision>
  <dcterms:created xsi:type="dcterms:W3CDTF">2026-06-26T07:21:00Z</dcterms:created>
  <dcterms:modified xsi:type="dcterms:W3CDTF">2026-07-03T06:57:18Z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696472001E124EE39E98647CB5510B7F</vt:lpwstr>
  </property>
  <property fmtid="{D5CDD505-2E9C-101B-9397-08002B2CF9AE}" pid="4" name="KSOTemplateDocerSaveRecord">
    <vt:lpwstr>eyJoZGlkIjoiZmU3OThkNDdhN2JlODg5NzBjN2JiMTRlMWRiYjgyNDQiLCJ1c2VySWQiOiI2Mjc2MDg3MTEifQ==</vt:lpwstr>
  </property>
</Properties>
</file>