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pStyle w:val="912"/>
        <w:shd w:val="clear" w:color="auto"/>
        <w:rPr>
          <w:highlight w:val="none"/>
        </w:rPr>
      </w:pPr>
      <w:r>
        <w:rPr>
          <w:highlight w:val="none"/>
        </w:rPr>
      </w:r>
      <w:r/>
    </w:p>
    <w:p>
      <w:pPr>
        <w:ind w:left="660"/>
        <w:shd w:val="clear" w:color="auto"/>
        <w:rPr>
          <w:rFonts w:ascii="楷体_GB2312" w:eastAsia="楷体_GB2312"/>
          <w:bCs/>
          <w:color w:val="000000"/>
          <w:sz w:val="30"/>
          <w:highlight w:val="none"/>
        </w:rPr>
      </w:pPr>
      <w:r>
        <w:rPr>
          <w:rFonts w:ascii="楷体_GB2312" w:eastAsia="楷体_GB2312"/>
          <w:bCs/>
          <w:color w:val="000000"/>
          <w:sz w:val="30"/>
          <w:highlight w:val="none"/>
        </w:rPr>
      </w:r>
      <w:r/>
    </w:p>
    <w:p>
      <w:pPr>
        <w:pStyle w:val="1082"/>
        <w:jc w:val="center"/>
        <w:shd w:val="clear" w:color="auto"/>
        <w:rPr>
          <w:rFonts w:hAnsi="宋体"/>
          <w:b/>
          <w:sz w:val="112"/>
          <w:szCs w:val="112"/>
          <w:highlight w:val="none"/>
        </w:rPr>
      </w:pPr>
      <w:r>
        <w:rPr>
          <w:rFonts w:hint="eastAsia" w:hAnsi="宋体"/>
          <w:b/>
          <w:sz w:val="112"/>
          <w:szCs w:val="112"/>
          <w:highlight w:val="none"/>
          <w:lang w:val="en-US" w:eastAsia="zh-CN"/>
        </w:rPr>
        <w:t xml:space="preserve">无锡市</w:t>
      </w:r>
      <w:r>
        <w:rPr>
          <w:rFonts w:hAnsi="宋体"/>
          <w:b/>
          <w:sz w:val="112"/>
          <w:szCs w:val="112"/>
          <w:highlight w:val="none"/>
        </w:rPr>
        <w:t xml:space="preserve">政府采购</w:t>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82"/>
        <w:jc w:val="center"/>
        <w:shd w:val="clear" w:color="auto"/>
        <w:rPr>
          <w:rFonts w:hint="eastAsia" w:hAnsi="宋体" w:eastAsia="宋体"/>
          <w:b/>
          <w:sz w:val="72"/>
          <w:szCs w:val="72"/>
          <w:highlight w:val="none"/>
          <w:lang w:eastAsia="zh-CN"/>
        </w:rPr>
      </w:pPr>
      <w:r>
        <w:rPr>
          <w:rFonts w:hint="eastAsia" w:hAnsi="宋体"/>
          <w:b/>
          <w:sz w:val="72"/>
          <w:szCs w:val="72"/>
          <w:highlight w:val="none"/>
        </w:rPr>
        <w:t xml:space="preserve">公开</w:t>
      </w:r>
      <w:r>
        <w:rPr>
          <w:rFonts w:hint="eastAsia" w:hAnsi="宋体"/>
          <w:b/>
          <w:sz w:val="72"/>
          <w:szCs w:val="72"/>
          <w:highlight w:val="none"/>
          <w:lang w:val="en-US" w:eastAsia="zh-CN"/>
        </w:rPr>
        <w:t xml:space="preserve">招标</w:t>
      </w:r>
      <w:r>
        <w:rPr>
          <w:rFonts w:hint="eastAsia" w:hAnsi="宋体"/>
          <w:b/>
          <w:sz w:val="72"/>
          <w:szCs w:val="72"/>
          <w:highlight w:val="none"/>
          <w:lang w:eastAsia="zh-CN"/>
        </w:rPr>
        <w:t xml:space="preserve">文件</w:t>
      </w:r>
      <w:r/>
    </w:p>
    <w:p>
      <w:pPr>
        <w:shd w:val="clear" w:color="auto"/>
        <w:rPr>
          <w:rFonts w:ascii="宋体" w:hAnsi="宋体"/>
          <w:b/>
          <w:sz w:val="28"/>
          <w:szCs w:val="28"/>
          <w:highlight w:val="none"/>
        </w:rPr>
      </w:pPr>
      <w:r>
        <w:rPr>
          <w:rFonts w:ascii="宋体" w:hAnsi="宋体"/>
          <w:b/>
          <w:sz w:val="28"/>
          <w:szCs w:val="28"/>
          <w:highlight w:val="none"/>
        </w:rPr>
      </w:r>
      <w:r/>
    </w:p>
    <w:p>
      <w:pPr>
        <w:jc w:val="center"/>
        <w:spacing w:line="360" w:lineRule="auto"/>
        <w:shd w:val="clear" w:color="auto"/>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spacing w:line="360" w:lineRule="auto"/>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60" w:lineRule="auto"/>
        <w:shd w:val="clear" w:color="auto"/>
        <w:rPr>
          <w:rFonts w:hint="eastAsia" w:ascii="宋体" w:hAnsi="宋体"/>
          <w:b/>
          <w:sz w:val="28"/>
          <w:szCs w:val="28"/>
          <w:highlight w:val="none"/>
        </w:rPr>
      </w:pPr>
      <w:r>
        <w:rPr>
          <w:rFonts w:hint="eastAsia" w:ascii="宋体" w:hAnsi="宋体"/>
          <w:b/>
          <w:sz w:val="28"/>
          <w:szCs w:val="28"/>
          <w:highlight w:val="none"/>
        </w:rPr>
      </w:r>
      <w:r/>
    </w:p>
    <w:p>
      <w:pPr>
        <w:pStyle w:val="876"/>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b/>
          <w:sz w:val="28"/>
          <w:szCs w:val="28"/>
          <w:highlight w:val="none"/>
        </w:rPr>
      </w:pPr>
      <w:r>
        <w:rPr>
          <w:rFonts w:hint="eastAsia" w:ascii="宋体" w:hAnsi="宋体"/>
          <w:b/>
          <w:sz w:val="28"/>
          <w:szCs w:val="28"/>
          <w:highlight w:val="none"/>
        </w:rPr>
      </w:r>
      <w:r/>
    </w:p>
    <w:p>
      <w:pPr>
        <w:pStyle w:val="876"/>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shd w:val="clear" w:color="auto"/>
        <w:rPr>
          <w:rFonts w:hint="eastAsia" w:ascii="宋体" w:hAnsi="宋体" w:eastAsia="宋体" w:cs="宋体"/>
          <w:sz w:val="32"/>
          <w:szCs w:val="32"/>
          <w:highlight w:val="none"/>
          <w:lang w:eastAsia="zh-CN"/>
        </w:rPr>
      </w:pPr>
      <w:r/>
      <w:bookmarkStart w:id="0" w:name="_Toc30450"/>
      <w:r/>
      <w:bookmarkStart w:id="1" w:name="_Toc158"/>
      <w:r>
        <w:rPr>
          <w:rFonts w:hint="eastAsia" w:ascii="宋体" w:hAnsi="宋体" w:eastAsia="宋体" w:cs="宋体"/>
          <w:sz w:val="32"/>
          <w:szCs w:val="32"/>
          <w:highlight w:val="none"/>
        </w:rPr>
        <w:t xml:space="preserve">采购项目编号：</w:t>
      </w:r>
      <w:bookmarkEnd w:id="0"/>
      <w:r/>
      <w:bookmarkEnd w:id="1"/>
      <w:r>
        <w:rPr>
          <w:rFonts w:hint="eastAsia" w:ascii="宋体" w:hAnsi="宋体" w:cs="宋体"/>
          <w:sz w:val="32"/>
          <w:szCs w:val="32"/>
          <w:highlight w:val="none"/>
          <w:lang w:eastAsia="zh-CN"/>
        </w:rPr>
        <w:t xml:space="preserve">JSZC-320213-YCTX-G2026-0020</w:t>
      </w:r>
      <w:r/>
    </w:p>
    <w:p>
      <w:pPr>
        <w:ind w:left="2100" w:hanging="2100"/>
        <w:spacing w:line="360" w:lineRule="auto"/>
        <w:shd w:val="clear" w:color="auto"/>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采购项目名称：</w:t>
      </w:r>
      <w:r>
        <w:rPr>
          <w:rFonts w:hint="eastAsia" w:ascii="宋体" w:hAnsi="宋体" w:cs="宋体"/>
          <w:bCs/>
          <w:sz w:val="32"/>
          <w:szCs w:val="32"/>
          <w:highlight w:val="none"/>
          <w:lang w:val="en-US" w:eastAsia="zh-CN"/>
        </w:rPr>
        <w:t xml:space="preserve">2026-2029年梁溪区环卫一体化作业服务项目</w:t>
      </w:r>
      <w:r/>
    </w:p>
    <w:p>
      <w:pPr>
        <w:jc w:val="left"/>
        <w:spacing w:line="360" w:lineRule="auto"/>
        <w:shd w:val="clear" w:color="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无锡市梁溪区城市管理局</w:t>
      </w:r>
      <w:r/>
    </w:p>
    <w:p>
      <w:pPr>
        <w:spacing w:line="360" w:lineRule="auto"/>
        <w:shd w:val="clear" w:color="auto"/>
        <w:rPr>
          <w:rFonts w:hint="eastAsia" w:ascii="宋体" w:hAnsi="宋体" w:eastAsia="宋体" w:cs="宋体"/>
          <w:sz w:val="32"/>
          <w:szCs w:val="32"/>
          <w:highlight w:val="none"/>
          <w:lang w:eastAsia="zh-CN"/>
        </w:rPr>
      </w:pPr>
      <w:r/>
      <w:bookmarkStart w:id="2" w:name="_Toc22627"/>
      <w:r/>
      <w:bookmarkStart w:id="3" w:name="_Toc12700"/>
      <w:r>
        <w:rPr>
          <w:rFonts w:hint="eastAsia" w:ascii="宋体" w:hAnsi="宋体" w:eastAsia="宋体" w:cs="宋体"/>
          <w:sz w:val="32"/>
          <w:szCs w:val="32"/>
          <w:highlight w:val="none"/>
        </w:rPr>
        <w:t xml:space="preserve">采购代理机构：</w:t>
      </w:r>
      <w:bookmarkEnd w:id="2"/>
      <w:r/>
      <w:bookmarkEnd w:id="3"/>
      <w:r>
        <w:rPr>
          <w:rFonts w:hint="eastAsia" w:ascii="宋体" w:hAnsi="宋体" w:cs="宋体"/>
          <w:sz w:val="32"/>
          <w:szCs w:val="32"/>
          <w:highlight w:val="none"/>
          <w:lang w:eastAsia="zh-CN"/>
        </w:rPr>
        <w:t xml:space="preserve">江苏天翔工程项目管理有限公司</w:t>
      </w:r>
      <w:r/>
    </w:p>
    <w:p>
      <w:pPr>
        <w:shd w:val="clear" w:color="auto"/>
        <w:rPr>
          <w:rFonts w:ascii="华文中宋" w:hAnsi="华文中宋" w:eastAsia="华文中宋"/>
          <w:bCs/>
          <w:sz w:val="30"/>
          <w:highlight w:val="none"/>
        </w:rPr>
      </w:pPr>
      <w:r>
        <w:rPr>
          <w:rFonts w:ascii="华文中宋" w:hAnsi="华文中宋" w:eastAsia="华文中宋"/>
          <w:bCs/>
          <w:sz w:val="30"/>
          <w:highlight w:val="none"/>
        </w:rPr>
      </w:r>
      <w:r/>
    </w:p>
    <w:p>
      <w:pPr>
        <w:jc w:val="center"/>
        <w:shd w:val="clear" w:color="auto"/>
        <w:rPr>
          <w:rStyle w:val="1109"/>
          <w:rFonts w:eastAsia="黑体"/>
          <w:bCs/>
          <w:sz w:val="48"/>
          <w:highlight w:val="none"/>
        </w:rPr>
      </w:pPr>
      <w:r>
        <w:rPr>
          <w:rFonts w:hint="eastAsia" w:ascii="黑体" w:hAnsi="华文中宋" w:eastAsia="黑体"/>
          <w:bCs/>
          <w:sz w:val="32"/>
          <w:szCs w:val="32"/>
          <w:highlight w:val="none"/>
        </w:rPr>
        <w:t xml:space="preserve">二○二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七</w:t>
      </w:r>
      <w:r>
        <w:rPr>
          <w:rFonts w:hint="eastAsia" w:ascii="黑体" w:hAnsi="华文中宋" w:eastAsia="黑体"/>
          <w:bCs/>
          <w:sz w:val="32"/>
          <w:szCs w:val="32"/>
          <w:highlight w:val="none"/>
        </w:rPr>
        <w:t xml:space="preserve">月</w:t>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pStyle w:val="876"/>
        <w:shd w:val="clear" w:color="auto"/>
        <w:rPr>
          <w:highlight w:val="none"/>
        </w:rPr>
      </w:pPr>
      <w:r>
        <w:rPr>
          <w:highlight w:val="none"/>
        </w:rPr>
      </w:r>
      <w:r/>
    </w:p>
    <w:p>
      <w:pPr>
        <w:jc w:val="both"/>
        <w:shd w:val="clear" w:color="auto"/>
        <w:rPr>
          <w:rStyle w:val="1109"/>
          <w:rFonts w:eastAsia="黑体"/>
          <w:bCs/>
          <w:color w:val="000000"/>
          <w:sz w:val="48"/>
          <w:highlight w:val="none"/>
        </w:rPr>
      </w:pPr>
      <w:r>
        <w:rPr>
          <w:rFonts w:eastAsia="黑体"/>
          <w:bCs/>
          <w:color w:val="000000"/>
          <w:sz w:val="48"/>
          <w:highlight w:val="none"/>
        </w:rPr>
      </w:r>
      <w:r/>
    </w:p>
    <w:p>
      <w:pPr>
        <w:pStyle w:val="864"/>
        <w:shd w:val="clear" w:color="auto"/>
        <w:rPr>
          <w:highlight w:val="none"/>
        </w:rPr>
      </w:pPr>
      <w:r>
        <w:rPr>
          <w:highlight w:val="none"/>
        </w:rPr>
      </w:r>
      <w:r/>
    </w:p>
    <w:p>
      <w:pPr>
        <w:jc w:val="center"/>
        <w:shd w:val="clear" w:color="auto"/>
        <w:rPr>
          <w:b/>
          <w:sz w:val="48"/>
          <w:szCs w:val="48"/>
          <w:highlight w:val="none"/>
        </w:rPr>
      </w:pPr>
      <w:r>
        <w:rPr>
          <w:b/>
          <w:sz w:val="48"/>
          <w:szCs w:val="48"/>
          <w:highlight w:val="none"/>
        </w:rPr>
        <w:t xml:space="preserve">目    录</w:t>
      </w:r>
      <w:r/>
    </w:p>
    <w:p>
      <w:pPr>
        <w:pStyle w:val="1094"/>
        <w:spacing w:line="360" w:lineRule="auto"/>
        <w:shd w:val="clear" w:color="auto"/>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1094"/>
        <w:spacing w:line="360" w:lineRule="auto"/>
        <w:shd w:val="clear" w:color="auto"/>
        <w:rPr>
          <w:rFonts w:hint="eastAsia" w:ascii="宋体" w:hAnsi="宋体" w:eastAsia="宋体"/>
          <w:bCs/>
          <w:highlight w:val="none"/>
          <w:lang w:val="en-US" w:eastAsia="zh-CN"/>
        </w:rPr>
      </w:pPr>
      <w:r>
        <w:rPr>
          <w:rFonts w:hint="eastAsia" w:ascii="宋体" w:hAnsi="宋体" w:eastAsia="宋体"/>
          <w:bCs/>
          <w:highlight w:val="none"/>
        </w:rPr>
        <w:t xml:space="preserve">二、</w:t>
      </w:r>
      <w:r>
        <w:rPr>
          <w:rFonts w:hint="eastAsia" w:ascii="宋体" w:hAnsi="宋体" w:eastAsia="宋体"/>
          <w:bCs/>
          <w:highlight w:val="none"/>
          <w:lang w:eastAsia="zh-CN"/>
        </w:rPr>
        <w:t xml:space="preserve">供应商</w:t>
      </w:r>
      <w:r>
        <w:rPr>
          <w:rFonts w:hint="eastAsia" w:ascii="宋体" w:hAnsi="宋体" w:eastAsia="宋体"/>
          <w:bCs/>
          <w:highlight w:val="none"/>
        </w:rPr>
        <w:t xml:space="preserve">须知</w:t>
      </w:r>
      <w:r>
        <w:rPr>
          <w:rFonts w:hint="eastAsia" w:ascii="宋体" w:hAnsi="宋体" w:eastAsia="宋体"/>
          <w:bCs/>
          <w:highlight w:val="none"/>
        </w:rPr>
        <w:tab/>
      </w:r>
      <w:r>
        <w:rPr>
          <w:rFonts w:hint="eastAsia" w:ascii="宋体" w:hAnsi="宋体" w:eastAsia="宋体"/>
          <w:bCs/>
          <w:highlight w:val="none"/>
          <w:lang w:val="en-US" w:eastAsia="zh-CN"/>
        </w:rPr>
        <w:t xml:space="preserve">6</w:t>
      </w:r>
      <w:r/>
    </w:p>
    <w:p>
      <w:pPr>
        <w:pStyle w:val="1094"/>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三、</w:t>
      </w:r>
      <w:r>
        <w:rPr>
          <w:rFonts w:hint="eastAsia" w:ascii="宋体" w:hAnsi="宋体" w:eastAsia="宋体"/>
          <w:bCs/>
          <w:highlight w:val="none"/>
          <w:lang w:val="en-US" w:eastAsia="zh-CN"/>
        </w:rPr>
        <w:t xml:space="preserve">采购需求</w:t>
      </w:r>
      <w:r>
        <w:rPr>
          <w:rFonts w:hint="eastAsia" w:ascii="宋体" w:hAnsi="宋体" w:eastAsia="宋体"/>
          <w:bCs/>
          <w:highlight w:val="none"/>
        </w:rPr>
        <w:tab/>
      </w:r>
      <w:r>
        <w:rPr>
          <w:rFonts w:hint="eastAsia" w:ascii="宋体" w:hAnsi="宋体" w:eastAsia="宋体"/>
          <w:bCs/>
          <w:highlight w:val="none"/>
          <w:lang w:val="en-US" w:eastAsia="zh-CN"/>
        </w:rPr>
        <w:t xml:space="preserve">19</w:t>
      </w:r>
      <w:r/>
    </w:p>
    <w:p>
      <w:pPr>
        <w:pStyle w:val="1094"/>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四、合同书(格式)</w:t>
      </w:r>
      <w:r>
        <w:rPr>
          <w:rFonts w:hint="eastAsia" w:ascii="宋体" w:hAnsi="宋体" w:eastAsia="宋体"/>
          <w:bCs/>
          <w:highlight w:val="none"/>
        </w:rPr>
        <w:tab/>
      </w:r>
      <w:r>
        <w:rPr>
          <w:rFonts w:hint="eastAsia" w:ascii="宋体" w:hAnsi="宋体" w:eastAsia="宋体"/>
          <w:bCs/>
          <w:highlight w:val="none"/>
          <w:lang w:val="en-US" w:eastAsia="zh-CN"/>
        </w:rPr>
        <w:t xml:space="preserve">54</w:t>
      </w:r>
      <w:r/>
    </w:p>
    <w:p>
      <w:pPr>
        <w:pStyle w:val="1094"/>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lang w:val="en-US" w:eastAsia="zh-CN"/>
        </w:rPr>
        <w:t xml:space="preserve">五</w:t>
      </w:r>
      <w:r>
        <w:rPr>
          <w:rFonts w:hint="eastAsia" w:ascii="宋体" w:hAnsi="宋体" w:eastAsia="宋体"/>
          <w:bCs/>
          <w:highlight w:val="none"/>
        </w:rPr>
        <w:t xml:space="preserve">、</w:t>
      </w:r>
      <w:r>
        <w:rPr>
          <w:rFonts w:hint="eastAsia" w:ascii="宋体" w:hAnsi="宋体" w:eastAsia="宋体"/>
          <w:bCs/>
          <w:highlight w:val="none"/>
          <w:lang w:val="en-US" w:eastAsia="zh-CN"/>
        </w:rPr>
        <w:t xml:space="preserve">附件</w:t>
      </w:r>
      <w:r>
        <w:rPr>
          <w:rFonts w:hint="eastAsia" w:ascii="宋体" w:hAnsi="宋体" w:eastAsia="宋体"/>
          <w:bCs/>
          <w:highlight w:val="none"/>
        </w:rPr>
        <w:tab/>
      </w:r>
      <w:r>
        <w:rPr>
          <w:rFonts w:hint="eastAsia" w:ascii="宋体" w:hAnsi="宋体" w:eastAsia="宋体"/>
          <w:bCs/>
          <w:highlight w:val="none"/>
          <w:lang w:val="en-US" w:eastAsia="zh-CN"/>
        </w:rPr>
        <w:t xml:space="preserve">78</w:t>
      </w:r>
      <w:r/>
    </w:p>
    <w:p>
      <w:pPr>
        <w:spacing w:line="360" w:lineRule="auto"/>
        <w:shd w:val="clear" w:color="auto"/>
        <w:rPr>
          <w:rFonts w:ascii="宋体"/>
          <w:bCs/>
          <w:color w:val="000000"/>
          <w:sz w:val="30"/>
          <w:highlight w:val="none"/>
        </w:rPr>
      </w:pPr>
      <w:r>
        <w:rPr>
          <w:rFonts w:ascii="宋体"/>
          <w:bCs/>
          <w:color w:val="000000"/>
          <w:sz w:val="30"/>
          <w:highlight w:val="none"/>
        </w:rPr>
      </w:r>
      <w:r/>
    </w:p>
    <w:p>
      <w:pPr>
        <w:spacing w:line="480" w:lineRule="auto"/>
        <w:shd w:val="clear" w:color="auto"/>
        <w:rPr>
          <w:rFonts w:ascii="宋体"/>
          <w:bCs/>
          <w:color w:val="000000"/>
          <w:sz w:val="30"/>
          <w:highlight w:val="none"/>
        </w:rPr>
      </w:pPr>
      <w:r>
        <w:rPr>
          <w:rFonts w:ascii="宋体"/>
          <w:bCs/>
          <w:color w:val="000000"/>
          <w:sz w:val="30"/>
          <w:highlight w:val="none"/>
        </w:rPr>
      </w:r>
      <w:r/>
    </w:p>
    <w:p>
      <w:pPr>
        <w:shd w:val="clear" w:color="auto"/>
        <w:rPr>
          <w:rFonts w:ascii="宋体"/>
          <w:bCs/>
          <w:color w:val="000000"/>
          <w:sz w:val="28"/>
          <w:highlight w:val="none"/>
        </w:rPr>
      </w:pPr>
      <w:r>
        <w:rPr>
          <w:rFonts w:ascii="宋体"/>
          <w:bCs/>
          <w:color w:val="000000"/>
          <w:sz w:val="28"/>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pStyle w:val="861"/>
        <w:jc w:val="center"/>
        <w:rPr>
          <w:rFonts w:ascii="黑体" w:eastAsia="黑体"/>
          <w:bCs/>
          <w:color w:val="000000"/>
          <w:szCs w:val="28"/>
          <w:highlight w:val="none"/>
        </w:rPr>
      </w:pPr>
      <w:r/>
      <w:bookmarkStart w:id="4" w:name="报价方须知前附表"/>
      <w:r/>
      <w:bookmarkEnd w:id="4"/>
      <w:r>
        <w:rPr>
          <w:rFonts w:ascii="黑体" w:eastAsia="黑体"/>
          <w:bCs/>
          <w:color w:val="000000"/>
          <w:szCs w:val="28"/>
          <w:highlight w:val="none"/>
        </w:rPr>
        <w:br w:type="page" w:clear="all"/>
      </w:r>
      <w:r>
        <w:rPr>
          <w:rFonts w:hint="eastAsia"/>
          <w:highlight w:val="none"/>
        </w:rPr>
        <w:t xml:space="preserve">一</w:t>
      </w:r>
      <w:r>
        <w:rPr>
          <w:rFonts w:hint="default"/>
          <w:highlight w:val="none"/>
        </w:rPr>
        <w:t xml:space="preserve">、</w:t>
      </w:r>
      <w:r>
        <w:rPr>
          <w:rFonts w:hint="eastAsia"/>
          <w:highlight w:val="none"/>
        </w:rPr>
        <w:t xml:space="preserve">投标邀请函</w:t>
      </w:r>
      <w:r/>
    </w:p>
    <w:p>
      <w:pPr>
        <w:ind w:firstLine="480"/>
        <w:spacing w:line="360" w:lineRule="auto"/>
        <w:shd w:val="clear" w:color="auto"/>
        <w:rPr>
          <w:rFonts w:ascii="宋体" w:hAnsi="宋体"/>
          <w:bCs/>
          <w:color w:val="000000"/>
          <w:sz w:val="24"/>
          <w:szCs w:val="24"/>
          <w:highlight w:val="none"/>
        </w:rPr>
      </w:pPr>
      <w:r>
        <w:rPr>
          <w:rFonts w:hint="eastAsia" w:ascii="宋体" w:hAnsi="宋体"/>
          <w:bCs/>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val="en-US" w:eastAsia="zh-CN"/>
        </w:rPr>
        <w:t xml:space="preserve">无锡市梁溪区城市管理局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2026-2029年梁溪区环卫一体化作业服务项目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480"/>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jc w:val="left"/>
        <w:spacing w:line="360" w:lineRule="auto"/>
        <w:shd w:val="clear" w:color="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2026-2029年梁溪区环卫一体化作业服务项目；</w:t>
      </w:r>
      <w:r/>
    </w:p>
    <w:p>
      <w:pPr>
        <w:ind w:firstLine="480"/>
        <w:jc w:val="left"/>
        <w:spacing w:line="360" w:lineRule="auto"/>
        <w:shd w:val="clear" w:color="auto"/>
        <w:widowControl/>
        <w:rPr>
          <w:rFonts w:hint="eastAsia" w:ascii="宋体" w:hAnsi="宋体" w:cs="宋体"/>
          <w:color w:val="auto"/>
          <w:sz w:val="24"/>
          <w:szCs w:val="24"/>
          <w:highlight w:val="gree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val="en-US" w:eastAsia="zh-CN"/>
        </w:rPr>
        <w:t xml:space="preserve">JSZC-320213-YCTX-G2026-0020；</w:t>
      </w:r>
      <w:r/>
    </w:p>
    <w:p>
      <w:pPr>
        <w:ind w:left="0" w:firstLine="480"/>
        <w:keepLines w:val="0"/>
        <w:keepNext w:val="0"/>
        <w:pageBreakBefore w:val="0"/>
        <w:spacing w:line="360" w:lineRule="auto"/>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3.项目预算</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19801万元/年，59403</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/三年</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项目投标最高限价为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18632.7万元/年，55898.1</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/三年；本项目设立最高限价，</w:t>
      </w:r>
      <w:r>
        <w:rPr>
          <w:rFonts w:hint="eastAsia" w:ascii="宋体" w:hAnsi="宋体" w:eastAsia="宋体" w:cs="宋体"/>
          <w:bCs/>
          <w:color w:val="auto"/>
          <w:sz w:val="24"/>
          <w:szCs w:val="24"/>
          <w:highlight w:val="none"/>
        </w:rPr>
        <w:t xml:space="preserve">投标总报价不能超过最高限价，否则按无效投标文件处理。</w:t>
      </w:r>
      <w:r/>
    </w:p>
    <w:p>
      <w:pPr>
        <w:ind w:firstLine="480"/>
        <w:jc w:val="left"/>
        <w:spacing w:line="360" w:lineRule="auto"/>
        <w:shd w:val="clear" w:color="auto"/>
        <w:widowControl/>
        <w:rPr>
          <w:rFonts w:hint="eastAsia" w:ascii="宋体" w:hAnsi="宋体" w:eastAsia="宋体" w:cs="宋体"/>
          <w:b w:val="0"/>
          <w:bCs w:val="0"/>
          <w:color w:val="000000"/>
          <w:spacing w:val="-1"/>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（根据</w:t>
      </w:r>
      <w:r>
        <w:rPr>
          <w:rFonts w:hint="eastAsia" w:ascii="宋体" w:hAnsi="宋体" w:cs="宋体"/>
          <w:sz w:val="24"/>
          <w:highlight w:val="none"/>
          <w:lang w:eastAsia="zh-CN"/>
        </w:rPr>
        <w:t xml:space="preserve">年度验收情况</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验收</w:t>
      </w:r>
      <w:r>
        <w:rPr>
          <w:rFonts w:hint="eastAsia" w:ascii="宋体" w:hAnsi="宋体" w:cs="宋体"/>
          <w:sz w:val="24"/>
          <w:highlight w:val="none"/>
        </w:rPr>
        <w:t xml:space="preserve">合格后合同一年一签）</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5.采购方式：公开招标</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无锡市梁溪区城市管理局；</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7.本项目标的所属行业：其他未列明行业</w:t>
      </w:r>
      <w:r>
        <w:rPr>
          <w:rFonts w:hint="eastAsia" w:ascii="仿宋" w:hAnsi="仿宋" w:eastAsia="仿宋" w:cs="仿宋"/>
          <w:color w:val="auto"/>
          <w:sz w:val="24"/>
          <w:szCs w:val="24"/>
          <w:highlight w:val="none"/>
        </w:rPr>
        <w:t xml:space="preserve">。</w:t>
      </w:r>
      <w:r>
        <w:rPr>
          <w:rFonts w:hint="eastAsia" w:ascii="宋体" w:hAnsi="宋体" w:cs="宋体"/>
          <w:color w:val="000000"/>
          <w:sz w:val="24"/>
          <w:szCs w:val="24"/>
          <w:highlight w:val="none"/>
        </w:rPr>
        <w:t xml:space="preserve">根据《关于印发中小企业划型标准规定的通知》工信部联企业〔2011〕300</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80"/>
        <w:jc w:val="left"/>
        <w:spacing w:line="360" w:lineRule="auto"/>
        <w:shd w:val="clear" w:color="auto"/>
        <w:widowControl/>
        <w:rPr>
          <w:rFonts w:hint="eastAsia"/>
          <w:highlight w:val="none"/>
        </w:rPr>
      </w:pPr>
      <w:r>
        <w:rPr>
          <w:rFonts w:hint="eastAsia" w:ascii="宋体" w:hAnsi="宋体" w:cs="宋体"/>
          <w:sz w:val="24"/>
          <w:szCs w:val="24"/>
          <w:highlight w:val="none"/>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none"/>
        </w:rPr>
        <w:t xml:space="preserve">不接受</w:t>
      </w:r>
      <w:r>
        <w:rPr>
          <w:rFonts w:hint="eastAsia" w:ascii="宋体" w:hAnsi="宋体" w:cs="宋体"/>
          <w:bCs/>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2.未被“信用中国”网站（www.creditchina.gov.cn）、中国政府采购网（www.ccgp.gov.cn）列入失信被执行人、重大税收违法失信主体、政府采购严重违法失信行为记录名单；</w:t>
      </w:r>
      <w:r/>
    </w:p>
    <w:p>
      <w:pPr>
        <w:pStyle w:val="1101"/>
        <w:ind w:firstLine="480"/>
        <w:spacing w:before="0" w:beforeAutospacing="0" w:after="0" w:afterAutospacing="0" w:line="360" w:lineRule="auto"/>
        <w:shd w:val="clear" w:color="auto"/>
        <w:tabs>
          <w:tab w:val="left" w:pos="0" w:leader="none"/>
        </w:tabs>
        <w:rPr>
          <w:rFonts w:hint="eastAsia"/>
          <w:highlight w:val="none"/>
        </w:rPr>
      </w:pPr>
      <w:r>
        <w:rPr>
          <w:rFonts w:hint="eastAsia"/>
          <w:color w:val="000000"/>
          <w:highlight w:val="none"/>
        </w:rPr>
        <w:t xml:space="preserve">3.落实政府采购政策需满足的资格要求：无</w:t>
      </w:r>
      <w:r>
        <w:rPr>
          <w:rFonts w:hint="eastAsia"/>
          <w:color w:val="000000"/>
          <w:highlight w:val="none"/>
          <w:lang w:eastAsia="zh-CN"/>
        </w:rPr>
        <w:t xml:space="preserve">；</w:t>
      </w:r>
      <w:r/>
    </w:p>
    <w:p>
      <w:pPr>
        <w:ind w:firstLine="480"/>
        <w:jc w:val="left"/>
        <w:spacing w:line="360" w:lineRule="auto"/>
        <w:shd w:val="clear" w:color="auto"/>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sz w:val="24"/>
          <w:szCs w:val="24"/>
          <w:highlight w:val="none"/>
        </w:rPr>
        <w:t xml:space="preserve">本项目的特定资格要求：</w:t>
      </w:r>
      <w:r>
        <w:rPr>
          <w:rFonts w:hint="eastAsia" w:ascii="宋体" w:hAnsi="宋体" w:cs="宋体"/>
          <w:sz w:val="24"/>
          <w:szCs w:val="24"/>
          <w:highlight w:val="none"/>
          <w:lang w:val="en-US" w:eastAsia="zh-CN"/>
        </w:rPr>
        <w:t xml:space="preserve">无</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5" w:name="_Toc112006902"/>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w:t>
      </w:r>
      <w:r>
        <w:rPr>
          <w:rFonts w:hint="eastAsia" w:ascii="宋体" w:hAnsi="宋体" w:eastAsia="宋体" w:cs="宋体"/>
          <w:color w:val="000000"/>
          <w:sz w:val="24"/>
          <w:highlight w:val="none"/>
          <w:lang w:val="en-US" w:eastAsia="zh-CN"/>
        </w:rPr>
        <w:t xml:space="preserve">一楼大厅</w:t>
      </w:r>
      <w:r>
        <w:rPr>
          <w:rFonts w:hint="eastAsia" w:ascii="宋体" w:hAnsi="宋体" w:eastAsia="宋体" w:cs="宋体"/>
          <w:color w:val="000000"/>
          <w:sz w:val="24"/>
          <w:highlight w:val="none"/>
        </w:rPr>
        <w:t xml:space="preserve">），办理指南链接：http://jsxcmm.com/help/help.html。</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CA驱动下载：</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技术支持QQ：田女士：3071474382 ；王先生：897651173。</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（四）获取采购文件</w:t>
      </w:r>
      <w:bookmarkEnd w:id="5"/>
      <w:r/>
      <w:r/>
    </w:p>
    <w:p>
      <w:pPr>
        <w:ind w:firstLine="480"/>
        <w:jc w:val="left"/>
        <w:spacing w:line="360" w:lineRule="auto"/>
        <w:shd w:val="clear" w:color="auto"/>
        <w:widowControl/>
        <w:rPr>
          <w:rFonts w:hint="eastAsia" w:ascii="宋体" w:hAnsi="宋体"/>
          <w:color w:val="000000"/>
          <w:sz w:val="24"/>
          <w:szCs w:val="24"/>
          <w:highlight w:val="none"/>
        </w:rPr>
      </w:pPr>
      <w:r/>
      <w:bookmarkStart w:id="6" w:name="_Toc112006903"/>
      <w:r>
        <w:rPr>
          <w:rFonts w:hint="eastAsia" w:ascii="宋体" w:hAnsi="宋体" w:cs="宋体"/>
          <w:color w:val="000000"/>
          <w:sz w:val="24"/>
          <w:highlight w:val="none"/>
        </w:rPr>
        <w:t xml:space="preserve">供应商可在财政部门指定媒体发布的公告附件中查看公开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，如确定参加本次采购活动，必须在苏采云平台（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cs="宋体"/>
          <w:color w:val="000000"/>
          <w:sz w:val="24"/>
          <w:highlight w:val="none"/>
        </w:rPr>
        <w:t xml:space="preserve">）中免费下载公开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（五）公开答疑时间、地点</w:t>
      </w:r>
      <w:bookmarkEnd w:id="6"/>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7" w:name="_Toc112006904"/>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eastAsia="zh-CN"/>
        </w:rPr>
        <w:t xml:space="preserve">江苏天翔工程项目管理有限公司</w:t>
      </w:r>
      <w:r>
        <w:rPr>
          <w:rFonts w:hint="eastAsia" w:ascii="宋体" w:hAnsi="宋体" w:eastAsia="宋体" w:cs="宋体"/>
          <w:color w:val="000000"/>
          <w:sz w:val="24"/>
          <w:highlight w:val="none"/>
        </w:rPr>
        <w:t xml:space="preserve">将以电话咨询、电子邮箱等方式开展线上不见面答疑服务。截止至202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日10:00前，有关单位对于招标文件的相关事项如有疑问可通过上述方式咨询；投标人如有需要对招标文件要求澄清的问题，请以电子邮箱形式（必须加盖投标人公章，也请务必留下联系方式，以便回复）提出“</w:t>
      </w:r>
      <w:r>
        <w:rPr>
          <w:rFonts w:hint="eastAsia" w:ascii="宋体" w:hAnsi="宋体" w:cs="宋体"/>
          <w:color w:val="000000"/>
          <w:sz w:val="24"/>
          <w:szCs w:val="24"/>
          <w:highlight w:val="none"/>
          <w:lang w:eastAsia="zh-CN"/>
        </w:rPr>
        <w:t xml:space="preserve">2026-2029年梁溪区环卫一体化作业服务项目</w:t>
      </w:r>
      <w:r>
        <w:rPr>
          <w:rFonts w:hint="eastAsia" w:ascii="宋体" w:hAnsi="宋体" w:eastAsia="宋体" w:cs="宋体"/>
          <w:color w:val="000000"/>
          <w:sz w:val="24"/>
          <w:highlight w:val="none"/>
        </w:rPr>
        <w:t xml:space="preserve">需澄清问题”，并于答疑截止时间前</w:t>
      </w:r>
      <w:r>
        <w:rPr>
          <w:rFonts w:hint="eastAsia" w:ascii="宋体" w:hAnsi="宋体" w:eastAsia="宋体" w:cs="宋体"/>
          <w:color w:val="000000"/>
          <w:sz w:val="24"/>
          <w:highlight w:val="none"/>
          <w:lang w:eastAsia="zh-CN"/>
        </w:rPr>
        <w:t xml:space="preserve">通过邮</w:t>
      </w:r>
      <w:r>
        <w:rPr>
          <w:rFonts w:hint="eastAsia" w:ascii="宋体" w:hAnsi="宋体" w:eastAsia="宋体" w:cs="宋体"/>
          <w:color w:val="000000"/>
          <w:sz w:val="24"/>
          <w:highlight w:val="none"/>
        </w:rPr>
        <w:t xml:space="preserve">箱发送（</w:t>
      </w:r>
      <w:r>
        <w:rPr>
          <w:rFonts w:hint="eastAsia" w:ascii="宋体" w:hAnsi="宋体" w:eastAsia="宋体" w:cs="宋体"/>
          <w:color w:val="000000"/>
          <w:sz w:val="24"/>
          <w:highlight w:val="none"/>
          <w:lang w:val="en-US" w:eastAsia="zh-CN"/>
        </w:rPr>
        <w:t xml:space="preserve">1443428924</w:t>
      </w:r>
      <w:r>
        <w:rPr>
          <w:rFonts w:hint="eastAsia" w:ascii="宋体" w:hAnsi="宋体" w:eastAsia="宋体" w:cs="宋体"/>
          <w:color w:val="000000"/>
          <w:sz w:val="24"/>
          <w:highlight w:val="none"/>
        </w:rPr>
        <w:t xml:space="preserve">@qq.com）给项目联系人。若未在法定时间内提出澄清，由此造成的损失及风险由投标人自行承担。</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现场踏勘</w:t>
      </w:r>
      <w:r/>
    </w:p>
    <w:p>
      <w:pPr>
        <w:numPr>
          <w:ilvl w:val="0"/>
          <w:numId w:val="0"/>
        </w:num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（七）投标及开标、定标时间、地点</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r/>
    </w:p>
    <w:p>
      <w:pPr>
        <w:ind w:firstLine="480"/>
        <w:spacing w:line="360" w:lineRule="auto"/>
        <w:shd w:val="clear" w:color="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投标截止时</w:t>
      </w:r>
      <w:r>
        <w:rPr>
          <w:rFonts w:hint="eastAsia" w:ascii="宋体" w:hAnsi="宋体" w:eastAsia="宋体" w:cs="Times New Roman"/>
          <w:color w:val="000000"/>
          <w:sz w:val="24"/>
          <w:szCs w:val="24"/>
          <w:highlight w:val="none"/>
          <w:u w:val="none"/>
        </w:rPr>
        <w:t xml:space="preserve">间（网上投标截止时间苏采云投标客户端投标）</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8</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26</w:t>
      </w:r>
      <w:r>
        <w:rPr>
          <w:rFonts w:hint="eastAsia" w:ascii="宋体" w:hAnsi="宋体" w:cs="宋体"/>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rPr>
          <w:rFonts w:hint="eastAsia" w:ascii="宋体" w:hAnsi="宋体" w:cs="宋体"/>
          <w:color w:val="000000"/>
          <w:sz w:val="24"/>
          <w:szCs w:val="24"/>
          <w:highlight w:val="none"/>
          <w:u w:val="none"/>
        </w:rPr>
        <w:t xml:space="preserve">，投标截止时间后的投标文件恕不接受</w:t>
      </w:r>
      <w:r>
        <w:rPr>
          <w:rFonts w:hint="eastAsia" w:ascii="宋体" w:hAnsi="宋体" w:cs="宋体"/>
          <w:color w:val="000000"/>
          <w:sz w:val="24"/>
          <w:szCs w:val="24"/>
          <w:highlight w:val="none"/>
          <w:u w:val="none"/>
          <w:lang w:eastAsia="zh-CN"/>
        </w:rPr>
        <w:t xml:space="preserve">。</w:t>
      </w:r>
      <w:r/>
    </w:p>
    <w:p>
      <w:pPr>
        <w:ind w:firstLine="480"/>
        <w:spacing w:line="360" w:lineRule="auto"/>
        <w:shd w:val="clear" w:color="auto"/>
        <w:rPr>
          <w:rFonts w:hint="eastAsia" w:ascii="宋体" w:hAnsi="宋体" w:cs="宋体"/>
          <w:color w:val="000000"/>
          <w:sz w:val="24"/>
          <w:szCs w:val="24"/>
          <w:highlight w:val="none"/>
          <w:u w:val="none"/>
        </w:rPr>
      </w:pPr>
      <w:r>
        <w:rPr>
          <w:rFonts w:hint="eastAsia" w:ascii="宋体" w:hAnsi="宋体" w:cs="宋体"/>
          <w:sz w:val="24"/>
          <w:szCs w:val="24"/>
          <w:highlight w:val="none"/>
          <w:u w:val="none"/>
        </w:rPr>
        <w:t xml:space="preserve">开标时间：202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8</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26</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p>
    <w:p>
      <w:pPr>
        <w:ind w:firstLine="480"/>
        <w:spacing w:line="360" w:lineRule="auto"/>
        <w:shd w:val="clear" w:color="auto"/>
        <w:rPr>
          <w:rFonts w:hint="eastAsia" w:ascii="宋体" w:hAnsi="宋体" w:eastAsia="宋体" w:cs="Times New Roman"/>
          <w:color w:val="000000"/>
          <w:sz w:val="24"/>
          <w:szCs w:val="24"/>
          <w:highlight w:val="none"/>
        </w:rPr>
      </w:pPr>
      <w:r>
        <w:rPr>
          <w:rFonts w:hint="eastAsia" w:ascii="宋体" w:hAnsi="宋体" w:cs="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cs="宋体"/>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bookmarkStart w:id="8" w:name="_Toc112006905"/>
      <w:r>
        <w:rPr>
          <w:rFonts w:hint="eastAsia" w:ascii="宋体" w:hAnsi="宋体" w:eastAsia="宋体" w:cs="宋体"/>
          <w:b/>
          <w:bCs/>
          <w:color w:val="000000"/>
          <w:sz w:val="24"/>
          <w:szCs w:val="24"/>
          <w:highlight w:val="none"/>
          <w:lang w:val="en-US" w:eastAsia="zh-CN"/>
        </w:rPr>
        <w:t xml:space="preserve">（八）投标文件份数：</w:t>
      </w:r>
      <w:bookmarkEnd w:id="8"/>
      <w:r>
        <w:rPr>
          <w:rFonts w:hint="eastAsia" w:ascii="宋体" w:hAnsi="宋体" w:eastAsia="宋体" w:cs="宋体"/>
          <w:b w:val="0"/>
          <w:bCs w:val="0"/>
          <w:color w:val="000000"/>
          <w:sz w:val="24"/>
          <w:szCs w:val="24"/>
          <w:highlight w:val="none"/>
          <w:lang w:val="en-US" w:eastAsia="zh-CN"/>
        </w:rPr>
        <w:t xml:space="preserve">请按规定上传电子响应文件，不接收纸质投标文件</w:t>
      </w:r>
      <w:bookmarkStart w:id="45" w:name="_GoBack"/>
      <w:r/>
      <w:bookmarkEnd w:id="45"/>
      <w:r>
        <w:rPr>
          <w:rFonts w:hint="eastAsia" w:ascii="宋体" w:hAnsi="宋体" w:eastAsia="宋体" w:cs="宋体"/>
          <w:b w:val="0"/>
          <w:bCs w:val="0"/>
          <w:color w:val="000000"/>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（九）投标有效期：</w:t>
      </w:r>
      <w:r>
        <w:rPr>
          <w:rFonts w:hint="eastAsia" w:ascii="宋体" w:hAnsi="宋体" w:eastAsia="宋体" w:cs="宋体"/>
          <w:b w:val="0"/>
          <w:bCs w:val="0"/>
          <w:color w:val="000000"/>
          <w:sz w:val="24"/>
          <w:szCs w:val="24"/>
          <w:highlight w:val="none"/>
          <w:lang w:val="en-US" w:eastAsia="zh-CN"/>
        </w:rPr>
        <w:t xml:space="preserve">投标截止之日起90日历天</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bookmarkStart w:id="9" w:name="_Toc112006909"/>
      <w:r>
        <w:rPr>
          <w:rFonts w:hint="eastAsia" w:ascii="宋体" w:hAnsi="宋体" w:eastAsia="宋体" w:cs="宋体"/>
          <w:b/>
          <w:bCs/>
          <w:color w:val="000000"/>
          <w:sz w:val="24"/>
          <w:szCs w:val="24"/>
          <w:highlight w:val="none"/>
          <w:lang w:val="en-US" w:eastAsia="zh-CN"/>
        </w:rPr>
        <w:t xml:space="preserve">（十）采购方法</w:t>
      </w:r>
      <w:r/>
    </w:p>
    <w:p>
      <w:pPr>
        <w:ind w:firstLine="480"/>
        <w:spacing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（十一）其</w:t>
      </w:r>
      <w:bookmarkEnd w:id="9"/>
      <w:r>
        <w:rPr>
          <w:rFonts w:hint="eastAsia" w:ascii="宋体" w:hAnsi="宋体" w:eastAsia="宋体" w:cs="宋体"/>
          <w:b/>
          <w:bCs/>
          <w:color w:val="000000"/>
          <w:sz w:val="24"/>
          <w:szCs w:val="24"/>
          <w:highlight w:val="none"/>
          <w:lang w:val="en-US" w:eastAsia="zh-CN"/>
        </w:rPr>
        <w:t xml:space="preserve">他</w:t>
      </w:r>
      <w:r/>
    </w:p>
    <w:p>
      <w:pPr>
        <w:ind w:firstLine="480"/>
        <w:spacing w:line="360" w:lineRule="auto"/>
        <w:shd w:val="clear" w:color="auto"/>
        <w:rPr>
          <w:rFonts w:hint="eastAsia" w:ascii="宋体" w:hAnsi="宋体"/>
          <w:bCs/>
          <w:sz w:val="24"/>
          <w:szCs w:val="24"/>
          <w:highlight w:val="none"/>
          <w:lang w:val="en-US" w:eastAsia="zh-CN"/>
        </w:rPr>
      </w:pPr>
      <w:r/>
      <w:bookmarkStart w:id="10" w:name="_Toc112006910"/>
      <w:r>
        <w:rPr>
          <w:rFonts w:hint="eastAsia" w:ascii="宋体" w:hAnsi="宋体"/>
          <w:bCs/>
          <w:sz w:val="24"/>
          <w:szCs w:val="24"/>
          <w:highlight w:val="none"/>
          <w:lang w:val="en-US" w:eastAsia="zh-CN"/>
        </w:rPr>
        <w:t xml:space="preserve">采购人：无锡市梁溪区城市管理局</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w:t>
      </w:r>
      <w:r>
        <w:rPr>
          <w:rFonts w:hint="eastAsia" w:ascii="宋体" w:hAnsi="宋体"/>
          <w:color w:val="auto"/>
          <w:sz w:val="24"/>
          <w:highlight w:val="none"/>
          <w:lang w:val="zh-CN"/>
        </w:rPr>
        <w:t xml:space="preserve">无锡市梁溪区惠勤路180号</w:t>
      </w:r>
      <w:r/>
    </w:p>
    <w:p>
      <w:pPr>
        <w:ind w:firstLine="480"/>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联系人：朱工</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w:t>
      </w:r>
      <w:r>
        <w:rPr>
          <w:rFonts w:hint="eastAsia" w:ascii="宋体" w:hAnsi="宋体"/>
          <w:color w:val="auto"/>
          <w:sz w:val="24"/>
          <w:highlight w:val="none"/>
          <w:lang w:val="en-US" w:eastAsia="zh-CN"/>
        </w:rPr>
        <w:t xml:space="preserve">0510-82366602</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采购机构：江苏天翔工程项目管理有限公司</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地址：无锡市滨湖区楝泽路9-1号2层东</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联系人：张冬青、成璐</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电  话：18262571851</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编：214000  </w:t>
      </w:r>
      <w:r/>
    </w:p>
    <w:p>
      <w:pPr>
        <w:ind w:firstLine="480"/>
        <w:spacing w:line="360" w:lineRule="auto"/>
        <w:shd w:val="clear" w:color="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箱：</w:t>
      </w:r>
      <w:r>
        <w:rPr>
          <w:rFonts w:hint="eastAsia" w:ascii="宋体" w:hAnsi="宋体" w:cs="Times New Roman"/>
          <w:bCs/>
          <w:sz w:val="24"/>
          <w:szCs w:val="24"/>
          <w:highlight w:val="none"/>
          <w:lang w:val="en-US" w:eastAsia="zh-CN"/>
        </w:rPr>
        <w:t xml:space="preserve">14428924@qq.com</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          </w:t>
      </w:r>
      <w:r/>
    </w:p>
    <w:p>
      <w:pPr>
        <w:pStyle w:val="912"/>
        <w:shd w:val="clear" w:color="auto"/>
        <w:rPr>
          <w:highlight w:val="none"/>
        </w:rPr>
      </w:pPr>
      <w:r>
        <w:rPr>
          <w:highlight w:val="none"/>
        </w:rPr>
      </w:r>
      <w:bookmarkEnd w:id="10"/>
      <w:r/>
    </w:p>
    <w:p>
      <w:pPr>
        <w:pStyle w:val="861"/>
        <w:jc w:val="center"/>
        <w:rPr>
          <w:rFonts w:hint="eastAsia"/>
          <w:highlight w:val="none"/>
        </w:rPr>
      </w:pPr>
      <w:r/>
      <w:bookmarkStart w:id="11" w:name="_Toc112006915"/>
      <w:r>
        <w:rPr>
          <w:rFonts w:hint="eastAsia"/>
          <w:highlight w:val="none"/>
        </w:rPr>
        <w:t xml:space="preserve">二、供应商须知</w:t>
      </w:r>
      <w:r/>
    </w:p>
    <w:p>
      <w:pPr>
        <w:pStyle w:val="862"/>
        <w:jc w:val="both"/>
        <w:keepLines/>
        <w:spacing w:before="120" w:after="120"/>
        <w:shd w:val="clear" w:color="auto"/>
        <w:rPr>
          <w:rFonts w:hint="eastAsia" w:ascii="宋体" w:hAnsi="宋体" w:eastAsia="宋体" w:cs="宋体"/>
          <w:b/>
          <w:bCs/>
          <w:sz w:val="24"/>
          <w:szCs w:val="32"/>
          <w:highlight w:val="none"/>
        </w:rPr>
      </w:pPr>
      <w:r/>
      <w:bookmarkStart w:id="12" w:name="_Toc112006911"/>
      <w:r>
        <w:rPr>
          <w:rFonts w:hint="eastAsia" w:ascii="宋体" w:hAnsi="宋体" w:eastAsia="宋体" w:cs="宋体"/>
          <w:b/>
          <w:bCs/>
          <w:sz w:val="24"/>
          <w:szCs w:val="32"/>
          <w:highlight w:val="none"/>
        </w:rPr>
        <w:t xml:space="preserve">(一)遵循原则：</w:t>
      </w:r>
      <w:bookmarkEnd w:id="12"/>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862"/>
        <w:jc w:val="both"/>
        <w:keepLines/>
        <w:spacing w:before="120" w:after="120"/>
        <w:shd w:val="clear" w:color="auto"/>
        <w:rPr>
          <w:rFonts w:hint="eastAsia" w:ascii="宋体" w:hAnsi="宋体" w:eastAsia="宋体" w:cs="宋体"/>
          <w:b/>
          <w:bCs/>
          <w:sz w:val="24"/>
          <w:szCs w:val="32"/>
          <w:highlight w:val="none"/>
        </w:rPr>
      </w:pPr>
      <w:r/>
      <w:bookmarkStart w:id="13" w:name="_Toc112006912"/>
      <w:r>
        <w:rPr>
          <w:rFonts w:hint="eastAsia" w:ascii="宋体" w:hAnsi="宋体" w:eastAsia="宋体" w:cs="宋体"/>
          <w:b/>
          <w:bCs/>
          <w:sz w:val="24"/>
          <w:szCs w:val="32"/>
          <w:highlight w:val="none"/>
        </w:rPr>
        <w:t xml:space="preserve">(二)</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w:t>
      </w:r>
      <w:bookmarkEnd w:id="13"/>
      <w:r/>
      <w:r/>
    </w:p>
    <w:p>
      <w:pPr>
        <w:ind w:firstLine="480"/>
        <w:spacing w:line="360" w:lineRule="auto"/>
        <w:shd w:val="clear" w:color="auto"/>
        <w:rPr>
          <w:rFonts w:hint="eastAsia" w:ascii="宋体" w:hAnsi="宋体"/>
          <w:bCs/>
          <w:color w:val="000000"/>
          <w:sz w:val="24"/>
          <w:szCs w:val="24"/>
          <w:highlight w:val="none"/>
        </w:rPr>
      </w:pPr>
      <w:r/>
      <w:bookmarkStart w:id="14" w:name="_Toc112006913"/>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包括本文件目录所列全部内容，供应商应仔细阅读，并在投标文件中充分响应</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的所有要求。</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，但不视为依法获取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的途径，如确定参加本次采购活动，必须在苏采云平台中免费下载公开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（“项目参与”——“采购项目”找到需要获取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的项目，点击“我要参与”——“参与投标”——“下载文件”</w:t>
      </w:r>
      <w:r>
        <w:rPr>
          <w:rFonts w:ascii="宋体" w:hAnsi="宋体" w:cs="宋体"/>
          <w:color w:val="000000"/>
          <w:sz w:val="24"/>
          <w:highlight w:val="none"/>
        </w:rPr>
        <w:t xml:space="preserve">，完成项目参与，将苏采云平台中下载的</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各项内容做出实质性响应，否则其响应文件无效。</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3.供应商一旦参加本项目投标，即表明承诺接受了本</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中的所有条件和规定。</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仅作为本次招投标使用。</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中的“法定代表人”是指供应商的营业执照或相关部门的登记证明文件中的“法定代表人”或“负责人”。</w:t>
      </w:r>
      <w:r/>
    </w:p>
    <w:p>
      <w:pPr>
        <w:pStyle w:val="86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(三)</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的解释：</w:t>
      </w:r>
      <w:bookmarkEnd w:id="14"/>
      <w:r/>
      <w:r/>
    </w:p>
    <w:p>
      <w:pPr>
        <w:ind w:firstLine="480"/>
        <w:spacing w:line="360" w:lineRule="auto"/>
        <w:shd w:val="clear" w:color="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及</w:t>
      </w:r>
      <w:r>
        <w:rPr>
          <w:rFonts w:hint="eastAsia" w:ascii="宋体" w:hAnsi="宋体" w:cs="宋体"/>
          <w:bCs/>
          <w:sz w:val="24"/>
          <w:szCs w:val="24"/>
          <w:highlight w:val="none"/>
          <w:lang w:val="en-US" w:eastAsia="zh-CN"/>
        </w:rPr>
        <w:t xml:space="preserve">江苏天翔工程项目管理有限公司</w:t>
      </w:r>
      <w:r>
        <w:rPr>
          <w:rFonts w:ascii="宋体" w:hAnsi="宋体"/>
          <w:bCs/>
          <w:sz w:val="24"/>
          <w:szCs w:val="24"/>
          <w:highlight w:val="none"/>
        </w:rPr>
        <w:t xml:space="preserve">。</w:t>
      </w:r>
      <w:r/>
    </w:p>
    <w:p>
      <w:pPr>
        <w:pStyle w:val="862"/>
        <w:jc w:val="both"/>
        <w:keepLines/>
        <w:spacing w:before="120" w:after="120"/>
        <w:shd w:val="clear" w:color="auto"/>
        <w:rPr>
          <w:rFonts w:hint="eastAsia" w:ascii="宋体" w:hAnsi="宋体" w:eastAsia="宋体" w:cs="宋体"/>
          <w:b/>
          <w:bCs/>
          <w:sz w:val="24"/>
          <w:szCs w:val="32"/>
          <w:highlight w:val="none"/>
        </w:rPr>
      </w:pPr>
      <w:r/>
      <w:bookmarkStart w:id="15" w:name="_Toc112006914"/>
      <w:r>
        <w:rPr>
          <w:rFonts w:hint="eastAsia" w:ascii="宋体" w:hAnsi="宋体" w:eastAsia="宋体" w:cs="宋体"/>
          <w:b/>
          <w:bCs/>
          <w:sz w:val="24"/>
          <w:szCs w:val="32"/>
          <w:highlight w:val="none"/>
        </w:rPr>
        <w:t xml:space="preserve">(四)</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的补充或修正：</w:t>
      </w:r>
      <w:bookmarkEnd w:id="15"/>
      <w:r>
        <w:rPr>
          <w:rFonts w:hint="eastAsia" w:ascii="宋体" w:hAnsi="宋体" w:eastAsia="宋体" w:cs="宋体"/>
          <w:b/>
          <w:bCs/>
          <w:sz w:val="24"/>
          <w:szCs w:val="32"/>
          <w:highlight w:val="none"/>
        </w:rPr>
        <w:t xml:space="preserve"> </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可在投标截止时间15日前对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进行必要的澄清或者修改，不足15日的，将顺延提交投标文件的截止时间。</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2.如需对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进行澄清或修正，</w:t>
      </w:r>
      <w:r>
        <w:rPr>
          <w:rFonts w:hint="eastAsia" w:ascii="宋体" w:hAnsi="宋体" w:cs="宋体"/>
          <w:bCs/>
          <w:sz w:val="24"/>
          <w:szCs w:val="24"/>
          <w:highlight w:val="none"/>
          <w:lang w:eastAsia="zh-CN"/>
        </w:rPr>
        <w:t xml:space="preserve">江苏天翔工程项目管理有限公司</w:t>
      </w:r>
      <w:r>
        <w:rPr>
          <w:rFonts w:hint="eastAsia" w:ascii="宋体" w:hAnsi="宋体" w:cs="宋体"/>
          <w:bCs/>
          <w:sz w:val="24"/>
          <w:szCs w:val="24"/>
          <w:highlight w:val="none"/>
        </w:rPr>
        <w:t xml:space="preserve">将在财政部门指定的政府采购信息发布媒体上（江苏政府采购网）发布更正公告，该澄清或修正的内容为</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86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(五)投标文件的组成（相应内容上传至投标客户端）：</w:t>
      </w:r>
      <w:bookmarkEnd w:id="11"/>
      <w:r/>
      <w:r/>
    </w:p>
    <w:p>
      <w:pPr>
        <w:ind w:firstLine="480"/>
        <w:spacing w:line="360" w:lineRule="auto"/>
        <w:shd w:val="clear" w:color="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投标文件分为明标商务标和暗标技术标两部分</w:t>
      </w:r>
      <w:r/>
    </w:p>
    <w:p>
      <w:pPr>
        <w:ind w:firstLine="480"/>
        <w:spacing w:line="360" w:lineRule="auto"/>
        <w:shd w:val="clear" w:color="auto"/>
        <w:tabs>
          <w:tab w:val="left" w:pos="1050" w:leader="none"/>
        </w:tabs>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第一部分 明标商务标部分</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ascii="宋体" w:hAnsi="宋体" w:cs="宋体"/>
          <w:b/>
          <w:bCs/>
          <w:sz w:val="24"/>
          <w:szCs w:val="24"/>
          <w:highlight w:val="none"/>
        </w:rPr>
        <w:t xml:space="preserve">(格式见附件)</w:t>
      </w:r>
      <w:r/>
    </w:p>
    <w:p>
      <w:pPr>
        <w:ind w:firstLine="480"/>
        <w:spacing w:line="360" w:lineRule="auto"/>
        <w:shd w:val="clear" w:color="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shd w:val="clear" w:color="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sz w:val="24"/>
          <w:szCs w:val="24"/>
          <w:highlight w:val="none"/>
        </w:rPr>
        <w:t xml:space="preserve">(格式见附件)；</w:t>
      </w:r>
      <w:r/>
    </w:p>
    <w:p>
      <w:pPr>
        <w:ind w:firstLine="480"/>
        <w:spacing w:line="360" w:lineRule="auto"/>
        <w:shd w:val="clear" w:color="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 xml:space="preserve">（6）被授权委托人、项目负责人应为投标供应商在职员工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（7）供应商近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任意一个月份（不含投标当月）的财务状况报告（资产负债表和利润表）或由会计师事务所出具的近两年中</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20</w:t>
      </w:r>
      <w:r>
        <w:rPr>
          <w:rFonts w:hint="eastAsia" w:ascii="宋体" w:hAnsi="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lang w:eastAsia="zh-CN"/>
        </w:rPr>
        <w:t xml:space="preserve">年或20</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rPr>
        <w:t xml:space="preserve">）</w:t>
      </w:r>
      <w:r>
        <w:rPr>
          <w:rFonts w:hint="eastAsia" w:ascii="宋体" w:hAnsi="宋体" w:cs="宋体"/>
          <w:bCs/>
          <w:sz w:val="24"/>
          <w:szCs w:val="24"/>
          <w:highlight w:val="none"/>
        </w:rPr>
        <w:t xml:space="preserve">任意一个年度的审计报告和所附已审财务报告扫描件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（8）供应商近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任意一个月份（不含投标当月）的依法缴纳税收的相关材料（提供相关主管部门证明或银行代扣证明）扫描件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（9）供应商近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任意一个月份（不含投标当月）的依法缴纳社会保障资金的相关材料（提供相关主管部门证明或银行代扣证明）扫描件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bidi="ar-SA"/>
        </w:rPr>
        <w:t xml:space="preserve">（10）</w:t>
      </w:r>
      <w:r>
        <w:rPr>
          <w:rFonts w:hint="eastAsia" w:ascii="宋体" w:hAnsi="宋体" w:cs="宋体"/>
          <w:bCs/>
          <w:sz w:val="24"/>
          <w:szCs w:val="24"/>
          <w:highlight w:val="none"/>
        </w:rPr>
        <w:t xml:space="preserve">承诺书</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11</w:t>
      </w: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p>
      <w:pPr>
        <w:ind w:firstLine="480"/>
        <w:spacing w:line="360" w:lineRule="auto"/>
        <w:shd w:val="clear" w:color="auto"/>
        <w:tabs>
          <w:tab w:val="left" w:pos="525" w:leader="none"/>
        </w:tabs>
        <w:rPr>
          <w:rFonts w:ascii="宋体" w:hAnsi="宋体" w:cs="宋体"/>
          <w:bCs/>
          <w:sz w:val="24"/>
          <w:szCs w:val="24"/>
          <w:highlight w:val="none"/>
        </w:rPr>
      </w:pPr>
      <w:r/>
      <w:bookmarkStart w:id="16" w:name="_Hlk529436263"/>
      <w:r/>
      <w:bookmarkStart w:id="17" w:name="_Hlk23510977"/>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bookmarkEnd w:id="16"/>
      <w:r/>
      <w:bookmarkEnd w:id="17"/>
      <w:r/>
      <w:r/>
    </w:p>
    <w:p>
      <w:pPr>
        <w:ind w:firstLine="480"/>
        <w:spacing w:line="360" w:lineRule="auto"/>
        <w:shd w:val="clear" w:color="auto"/>
        <w:tabs>
          <w:tab w:val="left" w:pos="525" w:leader="none"/>
        </w:tabs>
        <w:rPr>
          <w:rFonts w:ascii="宋体" w:hAnsi="宋体" w:cs="宋体"/>
          <w:b/>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
          <w:bCs/>
          <w:sz w:val="24"/>
          <w:szCs w:val="24"/>
          <w:highlight w:val="none"/>
        </w:rPr>
        <w:t xml:space="preserve">(格式见附件)</w:t>
      </w:r>
      <w:r/>
    </w:p>
    <w:p>
      <w:pPr>
        <w:ind w:firstLine="480"/>
        <w:spacing w:line="360" w:lineRule="auto"/>
        <w:shd w:val="clear" w:color="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p>
    <w:p>
      <w:pPr>
        <w:pStyle w:val="912"/>
        <w:ind w:firstLine="480"/>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宋体"/>
          <w:bCs/>
          <w:sz w:val="24"/>
          <w:szCs w:val="24"/>
          <w:highlight w:val="none"/>
        </w:rPr>
        <w:t xml:space="preserve">服务保障承诺书</w:t>
      </w:r>
      <w:r>
        <w:rPr>
          <w:rFonts w:hint="eastAsia" w:ascii="宋体" w:hAnsi="宋体" w:eastAsia="宋体" w:cs="宋体"/>
          <w:b/>
          <w:bCs w:val="0"/>
          <w:sz w:val="24"/>
          <w:szCs w:val="24"/>
          <w:highlight w:val="none"/>
        </w:rPr>
        <w:t xml:space="preserve">（格式见附件）</w:t>
      </w:r>
      <w:r/>
    </w:p>
    <w:p>
      <w:pPr>
        <w:pStyle w:val="912"/>
        <w:ind w:firstLine="480"/>
        <w:spacing w:line="360" w:lineRule="auto"/>
        <w:shd w:val="clear" w:color="auto"/>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7．安全承诺责任书</w:t>
      </w:r>
      <w:r>
        <w:rPr>
          <w:rFonts w:hint="eastAsia" w:ascii="宋体" w:hAnsi="宋体" w:eastAsia="宋体" w:cs="宋体"/>
          <w:b/>
          <w:bCs w:val="0"/>
          <w:sz w:val="24"/>
          <w:szCs w:val="24"/>
          <w:highlight w:val="none"/>
          <w:lang w:val="en-US" w:eastAsia="zh-CN" w:bidi="ar-SA"/>
        </w:rPr>
        <w:t xml:space="preserve">（格式见附件）</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bidi="ar-SA"/>
        </w:rPr>
        <w:t xml:space="preserve">投标供应商情况表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 xml:space="preserve">主要</w:t>
      </w:r>
      <w:r>
        <w:rPr>
          <w:rFonts w:hint="eastAsia" w:ascii="宋体" w:hAnsi="宋体"/>
          <w:bCs/>
          <w:color w:val="000000"/>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p>
    <w:p>
      <w:pPr>
        <w:ind w:firstLine="480"/>
        <w:spacing w:line="360" w:lineRule="auto"/>
        <w:shd w:val="clear" w:color="auto"/>
        <w:rPr>
          <w:rFonts w:hint="eastAsia" w:ascii="宋体" w:hAnsi="宋体" w:cs="宋体"/>
          <w:b/>
          <w:bCs w:val="0"/>
          <w:sz w:val="24"/>
          <w:szCs w:val="24"/>
          <w:highlight w:val="none"/>
          <w:lang w:val="en-US" w:eastAsia="zh-CN"/>
        </w:rPr>
      </w:pP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 拟投入的机械设备表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tabs>
          <w:tab w:val="left" w:pos="525" w:leader="none"/>
          <w:tab w:val="left" w:pos="945" w:leader="none"/>
        </w:tabs>
        <w:rPr>
          <w:rFonts w:hint="eastAsia" w:ascii="宋体" w:hAnsi="宋体"/>
          <w:b/>
          <w:bCs w:val="0"/>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w:t>
      </w:r>
      <w:r>
        <w:rPr>
          <w:rFonts w:hint="default" w:ascii="宋体" w:hAnsi="宋体"/>
          <w:bCs/>
          <w:sz w:val="24"/>
          <w:szCs w:val="24"/>
          <w:highlight w:val="none"/>
        </w:rPr>
        <w:t xml:space="preserve">其他</w:t>
      </w:r>
      <w:r>
        <w:rPr>
          <w:rFonts w:hint="eastAsia" w:ascii="宋体" w:hAnsi="宋体"/>
          <w:bCs/>
          <w:sz w:val="24"/>
          <w:szCs w:val="24"/>
          <w:highlight w:val="none"/>
        </w:rPr>
        <w:t xml:space="preserve">所需</w:t>
      </w:r>
      <w:r>
        <w:rPr>
          <w:rFonts w:hint="eastAsia" w:ascii="宋体" w:hAnsi="宋体"/>
          <w:bCs/>
          <w:sz w:val="24"/>
          <w:szCs w:val="24"/>
          <w:highlight w:val="none"/>
          <w:lang w:val="en-US" w:eastAsia="zh-CN"/>
        </w:rPr>
        <w:t xml:space="preserve">证明</w:t>
      </w:r>
      <w:r>
        <w:rPr>
          <w:rFonts w:hint="eastAsia" w:ascii="宋体" w:hAnsi="宋体"/>
          <w:bCs/>
          <w:sz w:val="24"/>
          <w:szCs w:val="24"/>
          <w:highlight w:val="none"/>
        </w:rPr>
        <w:t xml:space="preserve">材料</w:t>
      </w:r>
      <w:r>
        <w:rPr>
          <w:rFonts w:hint="eastAsia" w:ascii="宋体" w:hAnsi="宋体"/>
          <w:b/>
          <w:bCs w:val="0"/>
          <w:sz w:val="24"/>
          <w:szCs w:val="24"/>
          <w:highlight w:val="none"/>
        </w:rPr>
        <w:t xml:space="preserve">（如有自行添加）</w:t>
      </w:r>
      <w:r/>
    </w:p>
    <w:p>
      <w:pPr>
        <w:ind w:firstLine="480"/>
        <w:spacing w:line="360" w:lineRule="auto"/>
        <w:shd w:val="clear" w:color="auto"/>
        <w:tabs>
          <w:tab w:val="left" w:pos="525" w:leader="none"/>
          <w:tab w:val="left" w:pos="945" w:leader="none"/>
        </w:tabs>
        <w:rPr>
          <w:rFonts w:hint="default" w:ascii="宋体" w:hAnsi="宋体"/>
          <w:bCs/>
          <w:sz w:val="24"/>
          <w:szCs w:val="24"/>
          <w:highlight w:val="none"/>
        </w:rPr>
      </w:pPr>
      <w:r>
        <w:rPr>
          <w:rFonts w:hint="default" w:ascii="宋体" w:hAnsi="宋体"/>
          <w:bCs/>
          <w:sz w:val="24"/>
          <w:szCs w:val="24"/>
          <w:highlight w:val="none"/>
        </w:rPr>
        <w:t xml:space="preserve">1</w:t>
      </w:r>
      <w:r>
        <w:rPr>
          <w:rFonts w:hint="eastAsia" w:ascii="宋体" w:hAnsi="宋体"/>
          <w:bCs/>
          <w:sz w:val="24"/>
          <w:szCs w:val="24"/>
          <w:highlight w:val="none"/>
          <w:lang w:val="en-US" w:eastAsia="zh-CN"/>
        </w:rPr>
        <w:t xml:space="preserve">2</w:t>
      </w:r>
      <w:r>
        <w:rPr>
          <w:rFonts w:hint="default" w:ascii="宋体" w:hAnsi="宋体"/>
          <w:bCs/>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shd w:val="clear" w:color="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default" w:ascii="宋体" w:hAnsi="宋体" w:cs="宋体"/>
          <w:bCs/>
          <w:sz w:val="24"/>
          <w:szCs w:val="24"/>
          <w:highlight w:val="none"/>
        </w:rPr>
        <w:t xml:space="preserve">其他</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eastAsia="zh-CN"/>
        </w:rPr>
        <w:t xml:space="preserve">供应商</w:t>
      </w:r>
      <w:r>
        <w:rPr>
          <w:rFonts w:hint="eastAsia" w:ascii="宋体" w:hAnsi="宋体" w:cs="宋体"/>
          <w:b/>
          <w:bCs w:val="0"/>
          <w:sz w:val="24"/>
          <w:szCs w:val="24"/>
          <w:highlight w:val="none"/>
        </w:rPr>
        <w:t xml:space="preserve">认为有必要提供的声明和文件，如有格式自拟并自行添加）</w:t>
      </w:r>
      <w:r/>
    </w:p>
    <w:p>
      <w:pPr>
        <w:ind w:firstLine="482"/>
        <w:spacing w:line="360" w:lineRule="auto"/>
        <w:shd w:val="clear" w:color="auto"/>
        <w:tabs>
          <w:tab w:val="left" w:pos="1050" w:leader="none"/>
        </w:tabs>
        <w:rPr>
          <w:rFonts w:hint="eastAsia" w:ascii="宋体" w:hAnsi="宋体"/>
          <w:b/>
          <w:bCs/>
          <w:color w:val="000000"/>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10</w:t>
      </w:r>
      <w:r>
        <w:rPr>
          <w:rFonts w:hint="eastAsia" w:ascii="宋体" w:hAnsi="宋体" w:cs="宋体"/>
          <w:b/>
          <w:sz w:val="24"/>
          <w:szCs w:val="24"/>
          <w:highlight w:val="none"/>
        </w:rPr>
        <w:t xml:space="preserve">项</w:t>
      </w:r>
      <w:r>
        <w:rPr>
          <w:rFonts w:hint="eastAsia" w:ascii="宋体" w:hAnsi="宋体" w:cs="宋体"/>
          <w:b/>
          <w:sz w:val="24"/>
          <w:szCs w:val="24"/>
          <w:highlight w:val="none"/>
          <w:lang w:eastAsia="zh-CN"/>
        </w:rPr>
        <w:t xml:space="preserve">供应商</w:t>
      </w:r>
      <w:r>
        <w:rPr>
          <w:rFonts w:hint="eastAsia" w:ascii="宋体" w:hAnsi="宋体" w:cs="宋体"/>
          <w:b/>
          <w:sz w:val="24"/>
          <w:szCs w:val="24"/>
          <w:highlight w:val="none"/>
        </w:rPr>
        <w:t xml:space="preserve">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。如上述资格、资信证明文件遇有国家相关政策规定可不具备的，必须提供相关政策规定或相关单位出具的有效证明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w:t>
      </w:r>
      <w:r>
        <w:rPr>
          <w:rFonts w:hint="eastAsia" w:ascii="宋体" w:hAnsi="宋体" w:cs="宋体"/>
          <w:bCs/>
          <w:sz w:val="24"/>
          <w:szCs w:val="24"/>
          <w:highlight w:val="none"/>
          <w:lang w:eastAsia="zh-CN"/>
        </w:rPr>
        <w:t xml:space="preserve">供应商</w:t>
      </w:r>
      <w:r>
        <w:rPr>
          <w:rFonts w:hint="eastAsia" w:ascii="宋体" w:hAnsi="宋体" w:cs="宋体"/>
          <w:bCs/>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ind w:firstLine="482"/>
        <w:spacing w:line="360" w:lineRule="auto"/>
        <w:shd w:val="clear" w:color="auto"/>
        <w:rPr>
          <w:rFonts w:hint="eastAsia"/>
          <w:highlight w:val="none"/>
          <w:lang w:val="en-US" w:eastAsia="zh-CN"/>
        </w:rPr>
      </w:pPr>
      <w:r>
        <w:rPr>
          <w:rFonts w:hint="eastAsia" w:ascii="宋体" w:hAnsi="宋体"/>
          <w:b/>
          <w:bCs/>
          <w:color w:val="000000"/>
          <w:sz w:val="24"/>
          <w:szCs w:val="24"/>
          <w:highlight w:val="none"/>
        </w:rPr>
        <w:t xml:space="preserve">第二部分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8" w:name="_Toc112006916"/>
      <w:r>
        <w:rPr>
          <w:rFonts w:hint="eastAsia" w:ascii="宋体" w:hAnsi="宋体" w:eastAsia="宋体" w:cs="Times New Roman"/>
          <w:b/>
          <w:bCs/>
          <w:color w:val="000000"/>
          <w:sz w:val="24"/>
          <w:szCs w:val="24"/>
          <w:highlight w:val="none"/>
          <w:lang w:val="en-US" w:eastAsia="zh-CN" w:bidi="ar-SA"/>
        </w:rPr>
        <w:t xml:space="preserve">(六)投标文件的要求：</w:t>
      </w:r>
      <w:bookmarkEnd w:id="18"/>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所有文件、往来函件均应使用简体中文(规格、型号辅助符号例外)。</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按给定格式如实填写(编写)，须有法人(盖章)、法定代表人或法定代表人授权代表签字或盖章，方为有效，未尽事宜可自行补充。</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报价一律以人民币为投标结算货币，结算单位为“元”。</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按给定格式提供，不得更改。</w:t>
      </w:r>
      <w:r/>
    </w:p>
    <w:p>
      <w:pPr>
        <w:ind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投标文件必须分为明标商务标和暗标技术标两个部分，按照“投标文件的组成”顺序制作。</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 xml:space="preserve">6．</w:t>
      </w:r>
      <w:r>
        <w:rPr>
          <w:rFonts w:hint="eastAsia" w:ascii="宋体" w:hAnsi="宋体" w:eastAsia="宋体" w:cs="宋体"/>
          <w:b/>
          <w:bCs/>
          <w:color w:val="auto"/>
          <w:sz w:val="24"/>
          <w:szCs w:val="24"/>
          <w:highlight w:val="none"/>
        </w:rPr>
        <w:t xml:space="preserve">技术文件（暗标，内容参照评标办法）</w:t>
      </w:r>
      <w:r/>
    </w:p>
    <w:p>
      <w:pPr>
        <w:ind w:firstLine="480"/>
        <w:spacing w:line="360" w:lineRule="auto"/>
        <w:tabs>
          <w:tab w:val="left" w:pos="525" w:leader="none"/>
          <w:tab w:val="left" w:pos="945" w:leader="none"/>
        </w:tabs>
        <w:rPr>
          <w:rFonts w:hint="eastAsia" w:ascii="宋体" w:hAnsi="宋体" w:cs="宋体"/>
          <w:b/>
          <w:color w:val="000000"/>
          <w:sz w:val="24"/>
          <w:szCs w:val="24"/>
          <w:highlight w:val="none"/>
          <w:lang w:val="en-US" w:eastAsia="zh-CN"/>
        </w:rPr>
      </w:pPr>
      <w:r>
        <w:rPr>
          <w:rFonts w:hint="eastAsia" w:ascii="宋体" w:hAnsi="宋体" w:eastAsia="宋体" w:cs="宋体"/>
          <w:b/>
          <w:bCs/>
          <w:color w:val="auto"/>
          <w:sz w:val="24"/>
          <w:szCs w:val="24"/>
          <w:highlight w:val="none"/>
        </w:rPr>
        <w:t xml:space="preserve">特别注意：本项目采用暗标形式，投标人须参照评标办法的相关要求对商务部分和技术文件部分分别进行制作</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其中技术文件部分属于暗标</w:t>
      </w:r>
      <w:r>
        <w:rPr>
          <w:rFonts w:hint="eastAsia" w:ascii="宋体" w:hAnsi="宋体" w:cs="宋体"/>
          <w:b/>
          <w:color w:val="000000"/>
          <w:sz w:val="24"/>
          <w:szCs w:val="24"/>
          <w:highlight w:val="none"/>
          <w:lang w:val="en-US" w:eastAsia="zh-CN"/>
        </w:rPr>
        <w:t xml:space="preserve">。</w:t>
      </w:r>
      <w:r/>
    </w:p>
    <w:p>
      <w:pPr>
        <w:ind w:firstLine="480"/>
        <w:spacing w:line="360" w:lineRule="auto"/>
        <w:tabs>
          <w:tab w:val="left" w:pos="525" w:leader="none"/>
          <w:tab w:val="left" w:pos="945"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szCs w:val="24"/>
          <w:highlight w:val="none"/>
          <w:lang w:val="en-US" w:eastAsia="zh-CN"/>
        </w:rPr>
        <w:t xml:space="preserve">暗标要求</w:t>
      </w:r>
      <w:r>
        <w:rPr>
          <w:rFonts w:hint="eastAsia" w:ascii="宋体" w:hAnsi="宋体" w:eastAsia="宋体" w:cs="宋体"/>
          <w:b/>
          <w:bCs/>
          <w:color w:val="auto"/>
          <w:sz w:val="24"/>
          <w:szCs w:val="24"/>
          <w:highlight w:val="none"/>
        </w:rPr>
        <w:t xml:space="preserve">：①</w:t>
      </w:r>
      <w:r>
        <w:rPr>
          <w:rFonts w:hint="eastAsia" w:ascii="宋体" w:hAnsi="宋体" w:eastAsia="宋体" w:cs="宋体"/>
          <w:b/>
          <w:bCs/>
          <w:color w:val="auto"/>
          <w:sz w:val="24"/>
          <w:highlight w:val="none"/>
          <w:lang w:val="en-US" w:eastAsia="zh-CN"/>
        </w:rPr>
        <w:t xml:space="preserve">页面采用A4版面，字体为四号宋体</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不得出现彩色文字，不得出现手写。</w:t>
      </w:r>
      <w:r>
        <w:rPr>
          <w:rFonts w:hint="eastAsia" w:ascii="宋体" w:hAnsi="宋体" w:eastAsia="宋体" w:cs="宋体"/>
          <w:b/>
          <w:bCs/>
          <w:color w:val="auto"/>
          <w:sz w:val="24"/>
          <w:szCs w:val="24"/>
          <w:highlight w:val="none"/>
        </w:rPr>
        <w:t xml:space="preserve">技术部分不得出现能够体现投标人身份、名称的相关描述、材料、文件等内容；②技术部分不</w:t>
      </w:r>
      <w:r>
        <w:rPr>
          <w:rFonts w:hint="eastAsia" w:ascii="宋体" w:hAnsi="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rPr>
        <w:t xml:space="preserve">批注或进行底纹、阴影、水印等特殊设置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不得标注或做任何可以辨认投标人及所属人员身份的名称、印章、商标等标记；</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highlight w:val="none"/>
          <w:lang w:val="en-US" w:eastAsia="zh-CN"/>
        </w:rPr>
        <w:t xml:space="preserve">不可编辑的照片、图片、截图</w:t>
      </w:r>
      <w:r>
        <w:rPr>
          <w:rFonts w:hint="eastAsia" w:ascii="宋体" w:hAnsi="宋体" w:cs="宋体"/>
          <w:b/>
          <w:bCs/>
          <w:color w:val="auto"/>
          <w:sz w:val="24"/>
          <w:highlight w:val="none"/>
          <w:lang w:val="en-US" w:eastAsia="zh-CN"/>
        </w:rPr>
        <w:t xml:space="preserve">以及表格</w:t>
      </w:r>
      <w:r>
        <w:rPr>
          <w:rFonts w:hint="eastAsia" w:ascii="宋体" w:hAnsi="宋体" w:eastAsia="宋体" w:cs="宋体"/>
          <w:b/>
          <w:bCs/>
          <w:color w:val="auto"/>
          <w:sz w:val="24"/>
          <w:highlight w:val="none"/>
          <w:lang w:val="en-US" w:eastAsia="zh-CN"/>
        </w:rPr>
        <w:t xml:space="preserve">中</w:t>
      </w:r>
      <w:r>
        <w:rPr>
          <w:rFonts w:hint="eastAsia" w:ascii="宋体" w:hAnsi="宋体" w:cs="宋体"/>
          <w:b/>
          <w:bCs/>
          <w:color w:val="auto"/>
          <w:sz w:val="24"/>
          <w:highlight w:val="none"/>
          <w:lang w:val="en-US" w:eastAsia="zh-CN"/>
        </w:rPr>
        <w:t xml:space="preserve">的</w:t>
      </w:r>
      <w:r>
        <w:rPr>
          <w:rFonts w:hint="eastAsia" w:ascii="宋体" w:hAnsi="宋体" w:eastAsia="宋体" w:cs="宋体"/>
          <w:b/>
          <w:bCs/>
          <w:color w:val="auto"/>
          <w:sz w:val="24"/>
          <w:highlight w:val="none"/>
          <w:lang w:val="en-US" w:eastAsia="zh-CN"/>
        </w:rPr>
        <w:t xml:space="preserve">字体及字号不作限制。不得出现能显示企业特征或其</w:t>
      </w:r>
      <w:r>
        <w:rPr>
          <w:rFonts w:hint="eastAsia" w:ascii="宋体" w:hAnsi="宋体" w:cs="宋体"/>
          <w:b/>
          <w:bCs/>
          <w:color w:val="auto"/>
          <w:sz w:val="24"/>
          <w:highlight w:val="none"/>
          <w:lang w:val="en-US" w:eastAsia="zh-CN"/>
        </w:rPr>
        <w:t xml:space="preserve">他</w:t>
      </w:r>
      <w:r>
        <w:rPr>
          <w:rFonts w:hint="eastAsia" w:ascii="宋体" w:hAnsi="宋体" w:eastAsia="宋体" w:cs="宋体"/>
          <w:b/>
          <w:bCs/>
          <w:color w:val="auto"/>
          <w:sz w:val="24"/>
          <w:highlight w:val="none"/>
          <w:lang w:val="en-US" w:eastAsia="zh-CN"/>
        </w:rPr>
        <w:t xml:space="preserve">提示性的标记或标识</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szCs w:val="24"/>
          <w:highlight w:val="none"/>
          <w:lang w:val="en-US" w:eastAsia="zh-CN"/>
        </w:rPr>
        <w:t xml:space="preserve">否</w:t>
      </w:r>
      <w:r>
        <w:rPr>
          <w:rFonts w:hint="eastAsia" w:ascii="宋体" w:hAnsi="宋体" w:eastAsia="宋体" w:cs="宋体"/>
          <w:b/>
          <w:bCs/>
          <w:color w:val="auto"/>
          <w:sz w:val="24"/>
          <w:szCs w:val="24"/>
          <w:highlight w:val="none"/>
        </w:rPr>
        <w:t xml:space="preserve">则投标无效。</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在制作电子投标文件时，请正确关联到对应页，在评审过程中，评审专家如因在相对应页面找不到该相关联的文件，由此产生的后果由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9" w:name="_Toc112006917"/>
      <w:r>
        <w:rPr>
          <w:rFonts w:hint="eastAsia" w:ascii="宋体" w:hAnsi="宋体" w:eastAsia="宋体" w:cs="Times New Roman"/>
          <w:b/>
          <w:bCs/>
          <w:color w:val="000000"/>
          <w:sz w:val="24"/>
          <w:szCs w:val="24"/>
          <w:highlight w:val="none"/>
          <w:lang w:val="en-US" w:eastAsia="zh-CN" w:bidi="ar-SA"/>
        </w:rPr>
        <w:t xml:space="preserve">(七) 网上投标</w:t>
      </w:r>
      <w:bookmarkEnd w:id="19"/>
      <w:r>
        <w:rPr>
          <w:rFonts w:hint="eastAsia" w:ascii="宋体" w:hAnsi="宋体" w:eastAsia="宋体" w:cs="Times New Roman"/>
          <w:b/>
          <w:bCs/>
          <w:color w:val="000000"/>
          <w:sz w:val="24"/>
          <w:szCs w:val="24"/>
          <w:highlight w:val="none"/>
          <w:lang w:val="en-US" w:eastAsia="zh-CN" w:bidi="ar-SA"/>
        </w:rPr>
        <w:t xml:space="preserve">：</w:t>
      </w:r>
      <w:r/>
    </w:p>
    <w:p>
      <w:pPr>
        <w:ind w:firstLine="480"/>
        <w:spacing w:line="360" w:lineRule="auto"/>
        <w:shd w:val="clear" w:color="auto"/>
        <w:rPr>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应由其法定代表人或法定代表人授权代表在规定的网上投标时间内，凭CA数字证书登陆江苏省政府采购（苏采云）平台获取</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，在苏采云投标客户端制作投标文件（电子数据），并在投标截止时间之前上传投标文件。</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应对CA数字证书妥善保管，如被他人盗用投标，后果自负。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规定的网上解密时间进行解密，如未按时解密后果自负。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应当对</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提出的要求和条件作出实质性响应，并在电子投标系统逐条应答。</w:t>
      </w:r>
      <w:r/>
    </w:p>
    <w:p>
      <w:pPr>
        <w:ind w:left="479" w:firstLine="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进行网上投标请参照《政府采购项目电子交易管理操作指南-供应商》。</w:t>
      </w:r>
      <w:r/>
    </w:p>
    <w:p>
      <w:pPr>
        <w:pStyle w:val="1141"/>
        <w:ind w:firstLine="482"/>
        <w:spacing w:line="360" w:lineRule="auto"/>
        <w:shd w:val="clear" w:color="auto"/>
        <w:rPr>
          <w:rFonts w:eastAsia="黑体"/>
          <w:bCs/>
          <w:color w:val="auto"/>
          <w:sz w:val="24"/>
          <w:szCs w:val="24"/>
          <w:highlight w:val="none"/>
        </w:rPr>
      </w:pPr>
      <w:r/>
      <w:bookmarkStart w:id="20" w:name="_Toc112006918"/>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须自行准备设备（包括但不限于笔记本电脑、无线网络）登录“江苏省政府采购（苏采云）平台”，按</w:t>
      </w:r>
      <w:r>
        <w:rPr>
          <w:rFonts w:hint="eastAsia" w:ascii="宋体" w:hAnsi="宋体"/>
          <w:b/>
          <w:bCs/>
          <w:color w:val="000000"/>
          <w:sz w:val="24"/>
          <w:szCs w:val="24"/>
          <w:highlight w:val="none"/>
          <w:lang w:eastAsia="zh-CN"/>
        </w:rPr>
        <w:t xml:space="preserve">采购文件</w:t>
      </w:r>
      <w:r>
        <w:rPr>
          <w:rFonts w:hint="eastAsia" w:ascii="宋体" w:hAnsi="宋体"/>
          <w:b/>
          <w:bCs/>
          <w:color w:val="000000"/>
          <w:sz w:val="24"/>
          <w:szCs w:val="24"/>
          <w:highlight w:val="none"/>
        </w:rPr>
        <w:t xml:space="preserve">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自行承担。</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(八)投标报价说明及要求：</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投标供应商应根据采购</w:t>
      </w:r>
      <w:r>
        <w:rPr>
          <w:rFonts w:hint="eastAsia" w:ascii="宋体" w:hAnsi="宋体"/>
          <w:b w:val="0"/>
          <w:bCs/>
          <w:color w:val="auto"/>
          <w:sz w:val="24"/>
          <w:highlight w:val="none"/>
          <w:lang w:val="en-US" w:eastAsia="zh-CN"/>
        </w:rPr>
        <w:t xml:space="preserve">需求、</w:t>
      </w:r>
      <w:r>
        <w:rPr>
          <w:rFonts w:hint="eastAsia" w:ascii="宋体" w:hAnsi="宋体"/>
          <w:b w:val="0"/>
          <w:bCs/>
          <w:color w:val="auto"/>
          <w:sz w:val="24"/>
          <w:highlight w:val="none"/>
        </w:rPr>
        <w:t xml:space="preserve">清单以及有关规定并结合市场因素</w:t>
      </w:r>
      <w:r>
        <w:rPr>
          <w:rFonts w:hint="eastAsia" w:ascii="宋体" w:hAnsi="宋体"/>
          <w:b w:val="0"/>
          <w:bCs/>
          <w:color w:val="auto"/>
          <w:sz w:val="24"/>
          <w:highlight w:val="none"/>
          <w:lang w:val="en-US" w:eastAsia="zh-CN"/>
        </w:rPr>
        <w:t xml:space="preserve">自主</w:t>
      </w:r>
      <w:r>
        <w:rPr>
          <w:rFonts w:hint="eastAsia" w:ascii="宋体" w:hAnsi="宋体"/>
          <w:b w:val="0"/>
          <w:bCs/>
          <w:color w:val="auto"/>
          <w:sz w:val="24"/>
          <w:highlight w:val="none"/>
        </w:rPr>
        <w:t xml:space="preserve">报价。</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.投标文件只允许一个报价，采购人不接受任何</w:t>
      </w:r>
      <w:r>
        <w:rPr>
          <w:rFonts w:hint="eastAsia" w:ascii="宋体" w:hAnsi="宋体"/>
          <w:b w:val="0"/>
          <w:bCs/>
          <w:color w:val="auto"/>
          <w:sz w:val="24"/>
          <w:highlight w:val="none"/>
          <w:lang w:eastAsia="zh-CN"/>
        </w:rPr>
        <w:t xml:space="preserve">有选择性地</w:t>
      </w:r>
      <w:r>
        <w:rPr>
          <w:rFonts w:hint="eastAsia" w:ascii="宋体" w:hAnsi="宋体"/>
          <w:b w:val="0"/>
          <w:bCs/>
          <w:color w:val="auto"/>
          <w:sz w:val="24"/>
          <w:highlight w:val="none"/>
        </w:rPr>
        <w:t xml:space="preserve">投标报价。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.本项目经济标内报价根据采购文件提供的主要设施量清单，以及有关规定并结合市场因素报价。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 w:val="0"/>
          <w:bCs/>
          <w:color w:val="auto"/>
          <w:sz w:val="24"/>
          <w:highlight w:val="none"/>
          <w:lang w:val="en-US" w:eastAsia="zh-CN"/>
        </w:rPr>
        <w:t xml:space="preserve">半个小时</w:t>
      </w:r>
      <w:r>
        <w:rPr>
          <w:rFonts w:hint="eastAsia" w:ascii="宋体" w:hAnsi="宋体"/>
          <w:b w:val="0"/>
          <w:bCs/>
          <w:color w:val="auto"/>
          <w:sz w:val="24"/>
          <w:highlight w:val="none"/>
        </w:rPr>
        <w:t xml:space="preserve">内提供书面说明，必要时提交相关证明材料以证明其报价合理性。投标供应商不能证明其报价合理性的，评标委员会应当将其作为无效投标处理。</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因突发情况（如台风、雨雪、冰雹、霜或冻等天气或气候因素，或车辆、居民或行人等人为因素，或是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风险、政策因素的变化，除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要求外，投标总价不作调整。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b w:val="0"/>
          <w:bCs/>
          <w:color w:val="auto"/>
          <w:sz w:val="24"/>
          <w:highlight w:val="none"/>
          <w:lang w:val="en-US" w:eastAsia="zh-CN"/>
        </w:rPr>
        <w:t xml:space="preserve">8</w:t>
      </w:r>
      <w:r>
        <w:rPr>
          <w:rFonts w:ascii="宋体"/>
          <w:b w:val="0"/>
          <w:bCs/>
          <w:color w:val="auto"/>
          <w:sz w:val="24"/>
          <w:highlight w:val="none"/>
        </w:rPr>
        <w:t xml:space="preserve">.</w:t>
      </w:r>
      <w:r>
        <w:rPr>
          <w:rFonts w:hint="eastAsia" w:ascii="宋体"/>
          <w:b w:val="0"/>
          <w:bCs/>
          <w:color w:val="auto"/>
          <w:sz w:val="24"/>
          <w:highlight w:val="none"/>
          <w:lang w:val="en-US" w:eastAsia="zh-CN"/>
        </w:rPr>
        <w:t xml:space="preserve">中标供应商</w:t>
      </w:r>
      <w:r>
        <w:rPr>
          <w:rFonts w:hint="eastAsia" w:ascii="宋体"/>
          <w:b w:val="0"/>
          <w:bCs/>
          <w:color w:val="auto"/>
          <w:sz w:val="24"/>
          <w:highlight w:val="none"/>
        </w:rPr>
        <w:t xml:space="preserve">自行承担服务期内</w:t>
      </w:r>
      <w:r>
        <w:rPr>
          <w:rFonts w:hint="eastAsia" w:ascii="宋体"/>
          <w:b w:val="0"/>
          <w:bCs/>
          <w:color w:val="auto"/>
          <w:sz w:val="24"/>
          <w:highlight w:val="none"/>
          <w:lang w:val="en-US" w:eastAsia="zh-CN"/>
        </w:rPr>
        <w:t xml:space="preserve">的</w:t>
      </w:r>
      <w:r>
        <w:rPr>
          <w:rFonts w:hint="eastAsia" w:ascii="宋体"/>
          <w:b w:val="0"/>
          <w:bCs/>
          <w:color w:val="auto"/>
          <w:sz w:val="24"/>
          <w:highlight w:val="none"/>
        </w:rPr>
        <w:t xml:space="preserve">道路环卫综合保洁作业、生产、交通等安全责任</w:t>
      </w:r>
      <w:r>
        <w:rPr>
          <w:rFonts w:hint="eastAsia" w:ascii="宋体"/>
          <w:b w:val="0"/>
          <w:bCs/>
          <w:color w:val="auto"/>
          <w:sz w:val="24"/>
          <w:highlight w:val="none"/>
          <w:lang w:eastAsia="zh-CN"/>
        </w:rPr>
        <w:t xml:space="preserve">及其他</w:t>
      </w:r>
      <w:r>
        <w:rPr>
          <w:rFonts w:hint="eastAsia" w:ascii="宋体"/>
          <w:b w:val="0"/>
          <w:bCs/>
          <w:color w:val="auto"/>
          <w:sz w:val="24"/>
          <w:highlight w:val="none"/>
        </w:rPr>
        <w:t xml:space="preserve">责任。如发生</w:t>
      </w:r>
      <w:r>
        <w:rPr>
          <w:rFonts w:hint="eastAsia" w:ascii="宋体"/>
          <w:b w:val="0"/>
          <w:bCs/>
          <w:color w:val="auto"/>
          <w:sz w:val="24"/>
          <w:highlight w:val="none"/>
          <w:lang w:val="en-US" w:eastAsia="zh-CN"/>
        </w:rPr>
        <w:t xml:space="preserve">安全</w:t>
      </w:r>
      <w:r>
        <w:rPr>
          <w:rFonts w:hint="eastAsia" w:ascii="宋体"/>
          <w:b w:val="0"/>
          <w:bCs/>
          <w:color w:val="auto"/>
          <w:sz w:val="24"/>
          <w:highlight w:val="none"/>
        </w:rPr>
        <w:t xml:space="preserve">事故，</w:t>
      </w:r>
      <w:r>
        <w:rPr>
          <w:rFonts w:hint="eastAsia" w:ascii="宋体"/>
          <w:b w:val="0"/>
          <w:bCs/>
          <w:color w:val="auto"/>
          <w:sz w:val="24"/>
          <w:highlight w:val="none"/>
          <w:lang w:val="en-US" w:eastAsia="zh-CN"/>
        </w:rPr>
        <w:t xml:space="preserve">一切责任</w:t>
      </w:r>
      <w:r>
        <w:rPr>
          <w:rFonts w:hint="eastAsia" w:ascii="宋体"/>
          <w:b w:val="0"/>
          <w:bCs/>
          <w:color w:val="auto"/>
          <w:sz w:val="24"/>
          <w:highlight w:val="none"/>
        </w:rPr>
        <w:t xml:space="preserve">由中标供应商承担。</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(九)无效投标文件的确认：</w:t>
      </w:r>
      <w:bookmarkEnd w:id="20"/>
      <w:r/>
      <w:r/>
    </w:p>
    <w:p>
      <w:pPr>
        <w:ind w:firstLine="480"/>
        <w:spacing w:line="360" w:lineRule="auto"/>
        <w:shd w:val="clear" w:color="auto"/>
        <w:tabs>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0"/>
        </w:numPr>
        <w:ind w:left="0" w:firstLine="480"/>
        <w:keepLines w:val="0"/>
        <w:keepNext w:val="0"/>
        <w:pageBreakBefore w:val="0"/>
        <w:spacing w:line="440" w:lineRule="exact"/>
        <w:widowControl w:val="off"/>
        <w:rPr>
          <w:rFonts w:hint="eastAsia" w:ascii="宋体" w:hAnsi="宋体" w:eastAsia="宋体" w:cs="Times New Roman"/>
          <w:color w:val="auto"/>
          <w:sz w:val="24"/>
          <w:highlight w:val="none"/>
        </w:rPr>
      </w:pPr>
      <w:r/>
      <w:bookmarkStart w:id="21" w:name="_Toc112006919"/>
      <w:r>
        <w:rPr>
          <w:rFonts w:hint="default" w:ascii="宋体" w:hAnsi="宋体" w:eastAsia="宋体" w:cs="Times New Roman"/>
          <w:b w:val="0"/>
          <w:bCs w:val="0"/>
          <w:color w:val="auto"/>
          <w:sz w:val="24"/>
          <w:highlight w:val="none"/>
          <w:u w:val="none"/>
          <w:lang w:val="en-US" w:eastAsia="zh-CN" w:bidi="ar-SA"/>
        </w:rPr>
        <w:t xml:space="preserve">1.</w:t>
      </w:r>
      <w:r>
        <w:rPr>
          <w:rFonts w:hint="eastAsia" w:ascii="宋体" w:hAnsi="宋体" w:eastAsia="宋体" w:cs="Times New Roman"/>
          <w:color w:val="auto"/>
          <w:sz w:val="24"/>
          <w:highlight w:val="none"/>
        </w:rPr>
        <w:t xml:space="preserve">电子投标文件未按规定期限报价的，纸质投标文件（如有）未按规定的期限、地点送达的；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w:t>
      </w:r>
      <w:r>
        <w:rPr>
          <w:rFonts w:hint="eastAsia" w:ascii="宋体" w:hAnsi="宋体" w:eastAsia="宋体" w:cs="Times New Roman"/>
          <w:color w:val="auto"/>
          <w:sz w:val="24"/>
          <w:highlight w:val="none"/>
        </w:rPr>
        <w:t xml:space="preserve">电子投标文件未按招标文件要求加盖公章或签电子公章的；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w:t>
      </w:r>
      <w:r>
        <w:rPr>
          <w:rFonts w:hint="eastAsia" w:ascii="宋体" w:hAnsi="宋体" w:eastAsia="宋体" w:cs="Times New Roman"/>
          <w:color w:val="auto"/>
          <w:sz w:val="24"/>
          <w:highlight w:val="none"/>
        </w:rPr>
        <w:t xml:space="preserve">投标供应商在苏采云系统规定的时间内未成功解密电子投标文件的；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4.</w:t>
      </w:r>
      <w:r>
        <w:rPr>
          <w:rFonts w:hint="eastAsia" w:ascii="宋体" w:hAnsi="宋体" w:eastAsia="宋体" w:cs="Times New Roman"/>
          <w:color w:val="auto"/>
          <w:sz w:val="24"/>
          <w:highlight w:val="none"/>
        </w:rPr>
        <w:t xml:space="preserve">投标供应商的法定代表人授权代表无法定代表人授权委托书的；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5.</w:t>
      </w:r>
      <w:r>
        <w:rPr>
          <w:rFonts w:hint="eastAsia" w:ascii="宋体" w:hAnsi="宋体" w:eastAsia="宋体" w:cs="Times New Roman"/>
          <w:color w:val="auto"/>
          <w:sz w:val="24"/>
          <w:highlight w:val="none"/>
        </w:rPr>
        <w:t xml:space="preserve">不具备招标文件中规定的资格要求及未按招标文件规定的要求提供资格证明文件的；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6.</w:t>
      </w:r>
      <w:r>
        <w:rPr>
          <w:rFonts w:hint="eastAsia" w:ascii="宋体" w:hAnsi="宋体" w:eastAsia="宋体" w:cs="Times New Roman"/>
          <w:color w:val="auto"/>
          <w:sz w:val="24"/>
          <w:highlight w:val="none"/>
        </w:rPr>
        <w:t xml:space="preserve">投标文件含有采购人不能接受的附加条件的；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7.</w:t>
      </w:r>
      <w:r>
        <w:rPr>
          <w:rFonts w:hint="eastAsia" w:ascii="宋体" w:hAnsi="宋体" w:eastAsia="宋体" w:cs="Times New Roman"/>
          <w:color w:val="auto"/>
          <w:sz w:val="24"/>
          <w:highlight w:val="none"/>
        </w:rPr>
        <w:t xml:space="preserve">投标文件未按招标文件规定的格式、内容和要求填写；没有在投标系统指定位置上传对应文件、材料的；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8.</w:t>
      </w: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9.</w:t>
      </w:r>
      <w:r>
        <w:rPr>
          <w:rFonts w:hint="eastAsia" w:ascii="宋体" w:hAnsi="宋体" w:eastAsia="宋体" w:cs="Times New Roman"/>
          <w:color w:val="auto"/>
          <w:sz w:val="24"/>
          <w:highlight w:val="none"/>
        </w:rPr>
        <w:t xml:space="preserve">投标文件中有招标文件未允许提供的选择性内容的；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10.</w:t>
      </w:r>
      <w:r>
        <w:rPr>
          <w:rFonts w:hint="eastAsia" w:ascii="宋体" w:hAnsi="宋体" w:eastAsia="宋体" w:cs="Times New Roman"/>
          <w:color w:val="auto"/>
          <w:sz w:val="24"/>
          <w:highlight w:val="none"/>
        </w:rPr>
        <w:t xml:space="preserve">恶意串通其他投标供应商，故意哄抬价格或压价的；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11.</w:t>
      </w:r>
      <w:r>
        <w:rPr>
          <w:rFonts w:hint="eastAsia" w:ascii="宋体" w:hAnsi="宋体" w:eastAsia="宋体" w:cs="Times New Roman"/>
          <w:color w:val="auto"/>
          <w:sz w:val="24"/>
          <w:highlight w:val="none"/>
        </w:rPr>
        <w:t xml:space="preserve">提供虚假材料的（包括工商营业执照、财务报表、资格证明文件等）；</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12.</w:t>
      </w:r>
      <w:r>
        <w:rPr>
          <w:rFonts w:hint="eastAsia" w:ascii="宋体" w:hAnsi="宋体" w:eastAsia="宋体" w:cs="Times New Roman"/>
          <w:color w:val="auto"/>
          <w:sz w:val="24"/>
          <w:highlight w:val="none"/>
        </w:rPr>
        <w:t xml:space="preserve">投标文件商务标未加盖投标供应商公章及法定代表人或授权代表签字和盖章的；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13.</w:t>
      </w:r>
      <w:r>
        <w:rPr>
          <w:rFonts w:hint="eastAsia" w:ascii="宋体" w:hAnsi="宋体"/>
          <w:bCs/>
          <w:color w:val="auto"/>
          <w:sz w:val="24"/>
          <w:szCs w:val="24"/>
          <w:highlight w:val="none"/>
        </w:rPr>
        <w:t xml:space="preserve">不同投标人委托同一单位或者个人办理投标事宜的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14.</w:t>
      </w:r>
      <w:r>
        <w:rPr>
          <w:rFonts w:hint="eastAsia" w:ascii="宋体" w:hAnsi="宋体" w:eastAsia="宋体" w:cs="Times New Roman"/>
          <w:color w:val="auto"/>
          <w:sz w:val="24"/>
          <w:highlight w:val="none"/>
        </w:rPr>
        <w:t xml:space="preserve">不同投标供应商的投标文件异常一致或者投标报价呈规律性差异；</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15.</w:t>
      </w:r>
      <w:r>
        <w:rPr>
          <w:rFonts w:hint="eastAsia" w:ascii="宋体" w:hAnsi="宋体" w:eastAsia="宋体" w:cs="Times New Roman"/>
          <w:color w:val="auto"/>
          <w:sz w:val="24"/>
          <w:highlight w:val="none"/>
        </w:rPr>
        <w:t xml:space="preserve">商务标和技术标，其中某一标被本项目评委确认为无效投标文件的；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16.</w:t>
      </w:r>
      <w:r>
        <w:rPr>
          <w:rFonts w:hint="eastAsia" w:ascii="宋体" w:hAnsi="宋体" w:eastAsia="宋体" w:cs="Times New Roman"/>
          <w:color w:val="auto"/>
          <w:sz w:val="24"/>
          <w:highlight w:val="none"/>
        </w:rPr>
        <w:t xml:space="preserve">改变招标文件规定的暂定价格或不可竞争费用的；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17.</w:t>
      </w:r>
      <w:r>
        <w:rPr>
          <w:rFonts w:hint="eastAsia" w:ascii="宋体" w:hAnsi="宋体" w:eastAsia="宋体" w:cs="Times New Roman"/>
          <w:color w:val="auto"/>
          <w:sz w:val="24"/>
          <w:highlight w:val="none"/>
        </w:rPr>
        <w:t xml:space="preserve">改变招标文件提供的工程量清单中的名称、计量单位、采购数量及采购需求的；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18.</w:t>
      </w:r>
      <w:r>
        <w:rPr>
          <w:rFonts w:hint="eastAsia" w:ascii="宋体" w:hAnsi="宋体" w:eastAsia="宋体" w:cs="Times New Roman"/>
          <w:b/>
          <w:color w:val="auto"/>
          <w:sz w:val="24"/>
          <w:highlight w:val="none"/>
        </w:rPr>
        <w:t xml:space="preserve">技术文件（暗标）未按招标文件规定的格式编制或出现能体现投标供应商身份的信息的；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19.</w:t>
      </w:r>
      <w:r>
        <w:rPr>
          <w:rFonts w:hint="eastAsia" w:ascii="宋体" w:hAnsi="宋体" w:eastAsia="宋体" w:cs="Times New Roman"/>
          <w:b w:val="0"/>
          <w:bCs w:val="0"/>
          <w:color w:val="auto"/>
          <w:sz w:val="24"/>
          <w:highlight w:val="none"/>
          <w:u w:val="none"/>
          <w:lang w:val="en-US" w:eastAsia="zh-CN" w:bidi="ar-SA"/>
        </w:rPr>
        <w:t xml:space="preserve">投标文件内容不全或不符合法律法规和招标文件中规定的其他实质性要求的。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20.</w:t>
      </w:r>
      <w:r>
        <w:rPr>
          <w:rFonts w:hint="eastAsia" w:ascii="宋体" w:hAnsi="宋体" w:eastAsia="宋体" w:cs="Times New Roman"/>
          <w:b w:val="0"/>
          <w:bCs w:val="0"/>
          <w:color w:val="auto"/>
          <w:sz w:val="24"/>
          <w:highlight w:val="none"/>
          <w:u w:val="none"/>
          <w:lang w:val="en-US" w:eastAsia="zh-CN" w:bidi="ar-SA"/>
        </w:rPr>
        <w:t xml:space="preserve">投标人的项目投标总价超过本项目预算或最高限价的；</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u w:val="none"/>
          <w:lang w:val="en-US" w:eastAsia="zh-CN" w:bidi="ar-SA"/>
        </w:rPr>
      </w:pPr>
      <w:r>
        <w:rPr>
          <w:rFonts w:hint="default" w:ascii="宋体" w:hAnsi="宋体" w:eastAsia="宋体" w:cs="Times New Roman"/>
          <w:b/>
          <w:bCs/>
          <w:color w:val="auto"/>
          <w:sz w:val="24"/>
          <w:highlight w:val="none"/>
          <w:u w:val="none"/>
          <w:lang w:val="en-US" w:eastAsia="zh-CN" w:bidi="ar-SA"/>
        </w:rPr>
        <w:t xml:space="preserve">21.</w:t>
      </w:r>
      <w:r>
        <w:rPr>
          <w:rFonts w:hint="eastAsia" w:ascii="宋体" w:hAnsi="宋体" w:eastAsia="宋体" w:cs="Times New Roman"/>
          <w:b/>
          <w:bCs/>
          <w:color w:val="auto"/>
          <w:sz w:val="24"/>
          <w:highlight w:val="none"/>
          <w:u w:val="none"/>
          <w:lang w:val="en-US" w:eastAsia="zh-CN" w:bidi="ar-SA"/>
        </w:rPr>
        <w:t xml:space="preserve">按照《关于推动解决政府采购异常低价问题的通知》（财库〔2026〕2号）要求，启动异常低价投标（响应）审查后，投标（响应）供应商不能提供书面说明、证明材料，或者提供的书面说明、证明材料不能证明其报价合理性的，评审委员会应当将其作为无效投标（响应）处理；</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default" w:ascii="宋体" w:hAnsi="宋体" w:eastAsia="宋体" w:cs="Times New Roman"/>
          <w:b/>
          <w:bCs/>
          <w:color w:val="auto"/>
          <w:sz w:val="24"/>
          <w:highlight w:val="none"/>
          <w:u w:val="none"/>
          <w:lang w:val="en-US" w:eastAsia="zh-CN" w:bidi="ar-SA"/>
        </w:rPr>
        <w:t xml:space="preserve">22.</w:t>
      </w:r>
      <w:r>
        <w:rPr>
          <w:rFonts w:hint="eastAsia" w:ascii="宋体" w:hAnsi="宋体" w:eastAsia="宋体" w:cs="Times New Roman"/>
          <w:b/>
          <w:bCs/>
          <w:color w:val="auto"/>
          <w:sz w:val="24"/>
          <w:highlight w:val="none"/>
        </w:rPr>
        <w:t xml:space="preserve">未通过投标文件资格性检查、投标文件符合性审查的；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23.</w:t>
      </w:r>
      <w:r>
        <w:rPr>
          <w:rFonts w:hint="eastAsia" w:ascii="宋体" w:hAnsi="宋体" w:eastAsia="宋体" w:cs="Times New Roman"/>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24.</w:t>
      </w:r>
      <w:r>
        <w:rPr>
          <w:rFonts w:hint="eastAsia" w:ascii="宋体"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0"/>
        </w:numPr>
        <w:ind w:left="0" w:firstLine="480"/>
        <w:spacing w:line="440" w:lineRule="exact"/>
        <w:tabs>
          <w:tab w:val="left" w:pos="1288" w:leader="none"/>
        </w:tabs>
        <w:rPr>
          <w:rFonts w:hint="default" w:ascii="宋体" w:hAnsi="宋体" w:eastAsia="宋体" w:cs="Times New Roman"/>
          <w:b w:val="0"/>
          <w:bCs w:val="0"/>
          <w:color w:val="auto"/>
          <w:sz w:val="24"/>
          <w:highlight w:val="none"/>
          <w:u w:val="none"/>
          <w:lang w:val="en-US" w:eastAsia="zh-CN" w:bidi="ar-SA"/>
        </w:rPr>
      </w:pPr>
      <w:r>
        <w:rPr>
          <w:rFonts w:hint="eastAsia" w:ascii="宋体" w:hAnsi="宋体" w:eastAsia="宋体" w:cs="Times New Roman"/>
          <w:b w:val="0"/>
          <w:bCs w:val="0"/>
          <w:color w:val="auto"/>
          <w:sz w:val="24"/>
          <w:highlight w:val="none"/>
          <w:u w:val="none"/>
          <w:lang w:val="en-US" w:eastAsia="zh-CN" w:bidi="ar-SA"/>
        </w:rPr>
        <w:t xml:space="preserve">25.暗标未按要求编制，编制粗糙、缺漏项、格式混乱、条理不清的；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26.</w:t>
      </w:r>
      <w:r>
        <w:rPr>
          <w:rFonts w:hint="eastAsia" w:ascii="宋体" w:hAnsi="宋体" w:eastAsia="宋体" w:cs="Times New Roman"/>
          <w:b w:val="0"/>
          <w:bCs w:val="0"/>
          <w:color w:val="auto"/>
          <w:sz w:val="24"/>
          <w:highlight w:val="none"/>
          <w:u w:val="none"/>
          <w:lang w:val="en-US" w:eastAsia="zh-CN" w:bidi="ar-SA"/>
        </w:rPr>
        <w:t xml:space="preserve">不同投标供应商的投标文件的目录序号、排版格式、文字风格等存在明显的相似性或一致性，特征显示由同一单位或者同一个人编制的；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27.</w:t>
      </w:r>
      <w:r>
        <w:rPr>
          <w:rFonts w:hint="eastAsia" w:ascii="宋体" w:hAnsi="宋体" w:eastAsia="宋体" w:cs="Times New Roman"/>
          <w:b w:val="0"/>
          <w:bCs w:val="0"/>
          <w:color w:val="auto"/>
          <w:sz w:val="24"/>
          <w:highlight w:val="none"/>
          <w:u w:val="none"/>
          <w:lang w:val="en-US" w:eastAsia="zh-CN" w:bidi="ar-SA"/>
        </w:rPr>
        <w:t xml:space="preserve">不同投标供应商投标文件内容存在非正常一致、项目组成员或者联系人员出现同一人、投标文件中错误（或异常）一致或雷同、电子文档信息一致或雷同的；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28.</w:t>
      </w:r>
      <w:r>
        <w:rPr>
          <w:rFonts w:hint="eastAsia" w:ascii="宋体" w:hAnsi="宋体" w:eastAsia="宋体" w:cs="Times New Roman"/>
          <w:b w:val="0"/>
          <w:bCs w:val="0"/>
          <w:color w:val="auto"/>
          <w:sz w:val="24"/>
          <w:highlight w:val="none"/>
          <w:u w:val="none"/>
          <w:lang w:val="en-US" w:eastAsia="zh-CN" w:bidi="ar-SA"/>
        </w:rPr>
        <w:t xml:space="preserve">不同投标供应商的委托代理人、项目负责人以及其他相关人员有在同一个单位缴纳社会保险的；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29.</w:t>
      </w:r>
      <w:r>
        <w:rPr>
          <w:rFonts w:hint="eastAsia" w:ascii="宋体" w:hAnsi="宋体" w:eastAsia="宋体" w:cs="Times New Roman"/>
          <w:b w:val="0"/>
          <w:bCs w:val="0"/>
          <w:color w:val="auto"/>
          <w:sz w:val="24"/>
          <w:highlight w:val="none"/>
          <w:u w:val="none"/>
          <w:lang w:val="en-US" w:eastAsia="zh-CN" w:bidi="ar-SA"/>
        </w:rPr>
        <w:t xml:space="preserve">同一投标文件中单位名称落款与公章不是同一单位的；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30.</w:t>
      </w:r>
      <w:r>
        <w:rPr>
          <w:rFonts w:hint="eastAsia" w:ascii="宋体" w:hAnsi="宋体" w:eastAsia="宋体" w:cs="Times New Roman"/>
          <w:b w:val="0"/>
          <w:bCs w:val="0"/>
          <w:color w:val="auto"/>
          <w:sz w:val="24"/>
          <w:highlight w:val="none"/>
          <w:u w:val="none"/>
          <w:lang w:val="en-US" w:eastAsia="zh-CN" w:bidi="ar-SA"/>
        </w:rPr>
        <w:t xml:space="preserve">不同投标供应商委托同一单位或者个人办理投标事宜的；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31.</w:t>
      </w:r>
      <w:r>
        <w:rPr>
          <w:rFonts w:hint="eastAsia" w:ascii="宋体" w:hAnsi="宋体" w:eastAsia="宋体" w:cs="Times New Roman"/>
          <w:b w:val="0"/>
          <w:bCs w:val="0"/>
          <w:color w:val="auto"/>
          <w:sz w:val="24"/>
          <w:highlight w:val="none"/>
          <w:u w:val="none"/>
          <w:lang w:val="en-US" w:eastAsia="zh-CN" w:bidi="ar-SA"/>
        </w:rPr>
        <w:t xml:space="preserve">不同投标供应商的投标文件由同一台电脑编制或者同一把数字证书加密锁加密或者同一台附属设备打印的；</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default" w:ascii="宋体" w:hAnsi="宋体" w:eastAsia="宋体" w:cs="Times New Roman"/>
          <w:b/>
          <w:bCs/>
          <w:color w:val="auto"/>
          <w:sz w:val="24"/>
          <w:highlight w:val="none"/>
          <w:u w:val="none"/>
          <w:lang w:val="en-US" w:eastAsia="zh-CN" w:bidi="ar-SA"/>
        </w:rPr>
        <w:t xml:space="preserve">32.</w:t>
      </w:r>
      <w:r>
        <w:rPr>
          <w:rFonts w:hint="eastAsia" w:ascii="宋体" w:hAnsi="宋体" w:eastAsia="宋体" w:cs="Times New Roman"/>
          <w:b/>
          <w:bCs/>
          <w:color w:val="auto"/>
          <w:sz w:val="24"/>
          <w:highlight w:val="none"/>
          <w:u w:val="none"/>
          <w:lang w:val="en-US" w:eastAsia="zh-CN" w:bidi="ar-SA"/>
        </w:rPr>
        <w:t xml:space="preserve">不同投标供应商的投标文件上</w:t>
      </w:r>
      <w:r>
        <w:rPr>
          <w:rFonts w:hint="eastAsia" w:ascii="宋体" w:hAnsi="宋体" w:eastAsia="宋体" w:cs="Times New Roman"/>
          <w:b/>
          <w:bCs/>
          <w:color w:val="auto"/>
          <w:sz w:val="24"/>
          <w:highlight w:val="none"/>
        </w:rPr>
        <w:t xml:space="preserve">传使用的MAC地址或IP地址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33.</w:t>
      </w:r>
      <w:r>
        <w:rPr>
          <w:rFonts w:hint="eastAsia" w:ascii="宋体" w:hAnsi="宋体" w:eastAsia="宋体" w:cs="Times New Roman"/>
          <w:color w:val="auto"/>
          <w:sz w:val="24"/>
          <w:highlight w:val="none"/>
        </w:rPr>
        <w:t xml:space="preserve">单位负责人为同一人或者存在直接控股、管理关系的不同供应商；</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34.</w:t>
      </w:r>
      <w:r>
        <w:rPr>
          <w:rFonts w:hint="eastAsia" w:ascii="宋体" w:hAnsi="宋体" w:eastAsia="宋体" w:cs="Times New Roman"/>
          <w:color w:val="auto"/>
          <w:sz w:val="24"/>
          <w:highlight w:val="none"/>
        </w:rPr>
        <w:t xml:space="preserve">电子投标文件与招标文件要求格式不一致而无法导入计算机评标系统；</w:t>
      </w:r>
      <w:r/>
    </w:p>
    <w:p>
      <w:pPr>
        <w:numPr>
          <w:ilvl w:val="0"/>
          <w:numId w:val="0"/>
        </w:numPr>
        <w:ind w:left="0" w:firstLine="480"/>
        <w:spacing w:line="440" w:lineRule="exact"/>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35.</w:t>
      </w:r>
      <w:r>
        <w:rPr>
          <w:rFonts w:hint="eastAsia" w:ascii="宋体" w:hAnsi="宋体" w:eastAsia="宋体" w:cs="Times New Roman"/>
          <w:color w:val="auto"/>
          <w:sz w:val="24"/>
          <w:highlight w:val="none"/>
        </w:rPr>
        <w:t xml:space="preserve">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 xml:space="preserve">放弃</w:t>
      </w:r>
      <w:r>
        <w:rPr>
          <w:rFonts w:hint="eastAsia" w:ascii="宋体" w:hAnsi="宋体" w:eastAsia="宋体" w:cs="Times New Roman"/>
          <w:color w:val="auto"/>
          <w:sz w:val="24"/>
          <w:highlight w:val="none"/>
        </w:rPr>
        <w:t xml:space="preserve">投标；</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(十)开标、评标：</w:t>
      </w:r>
      <w:bookmarkEnd w:id="21"/>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规定的时间内解密各自投标文件。</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可在线上开标大厅中看到所有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的投标报价。</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作出必要的澄清、说明或者补正，经</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确认后产生约束力，</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不确认的，其投标无效。</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未参加开标的，视同认可开标结果。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w:t>
      </w:r>
      <w:r>
        <w:rPr>
          <w:rFonts w:hint="eastAsia" w:ascii="宋体" w:hAnsi="宋体"/>
          <w:bCs/>
          <w:color w:val="000000"/>
          <w:sz w:val="24"/>
          <w:szCs w:val="24"/>
          <w:highlight w:val="none"/>
        </w:rPr>
        <w:t xml:space="preserve">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hint="eastAsia" w:ascii="宋体" w:hAnsi="宋体"/>
          <w:bCs/>
          <w:color w:val="000000"/>
          <w:sz w:val="24"/>
          <w:szCs w:val="24"/>
          <w:highlight w:val="none"/>
        </w:rPr>
        <w:t xml:space="preserve">依据法律法规和招标文件的规定，对投标文件中的资格证明、投标（报价）承诺函等进行审查；通过“信用中国”网站（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查询投标供应商在投标截止时间之前，是否被列入</w:t>
      </w:r>
      <w:r>
        <w:rPr>
          <w:rFonts w:hint="eastAsia" w:ascii="宋体" w:hAnsi="宋体"/>
          <w:color w:val="000000"/>
          <w:sz w:val="24"/>
          <w:szCs w:val="24"/>
          <w:highlight w:val="none"/>
        </w:rPr>
        <w:t xml:space="preserve">失信被执行人、重大税收违法案件当事人名单、政府采购严重违法失信行为记录名单，</w:t>
      </w:r>
      <w:r>
        <w:rPr>
          <w:rFonts w:hint="eastAsia" w:ascii="宋体" w:hAnsi="宋体"/>
          <w:bCs/>
          <w:color w:val="000000"/>
          <w:sz w:val="24"/>
          <w:szCs w:val="24"/>
          <w:highlight w:val="none"/>
        </w:rPr>
        <w:t xml:space="preserve">以确定投标供应商是否具备投标资格。信用</w:t>
      </w:r>
      <w:r>
        <w:rPr>
          <w:rFonts w:hint="eastAsia" w:ascii="宋体" w:hAnsi="宋体"/>
          <w:color w:val="000000"/>
          <w:sz w:val="24"/>
          <w:szCs w:val="24"/>
          <w:highlight w:val="none"/>
        </w:rPr>
        <w:t xml:space="preserve">查询结果以网页打印的形式留存并归档。</w:t>
      </w:r>
      <w:r>
        <w:rPr>
          <w:rFonts w:hint="eastAsia" w:ascii="宋体" w:hAnsi="宋体" w:eastAsia="宋体" w:cs="宋体"/>
          <w:bCs/>
          <w:color w:val="000000"/>
          <w:sz w:val="24"/>
          <w:highlight w:val="none"/>
        </w:rPr>
        <w:t xml:space="preserve">资格审查不合格的投标人的投标文件不进入后续评审。</w:t>
      </w:r>
      <w:r/>
    </w:p>
    <w:p>
      <w:pPr>
        <w:ind w:firstLine="482"/>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特别提醒：资格审查不合格的投标供应商的投标文件不进入后续评审。</w:t>
      </w:r>
      <w:r/>
    </w:p>
    <w:p>
      <w:pPr>
        <w:pStyle w:val="878"/>
        <w:shd w:val="clear" w:color="auto"/>
        <w:rPr>
          <w:highlight w:val="none"/>
        </w:rPr>
      </w:pPr>
      <w:r>
        <w:rPr>
          <w:highlight w:val="none"/>
        </w:rPr>
      </w:r>
      <w:r/>
    </w:p>
    <w:p>
      <w:pPr>
        <w:numPr>
          <w:ilvl w:val="0"/>
          <w:numId w:val="2"/>
        </w:num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符合性检查。评标委员会依据</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的规定，从投标文件的有效性、完整性和对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的响应程度进行审查，以确定是否对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的实质性要求作出响应。</w:t>
      </w:r>
      <w:r/>
    </w:p>
    <w:p>
      <w:pPr>
        <w:ind w:firstLine="482"/>
        <w:jc w:val="center"/>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p>
      <w:pPr>
        <w:pStyle w:val="878"/>
        <w:shd w:val="clear" w:color="auto"/>
        <w:rPr>
          <w:rFonts w:hint="eastAsia"/>
          <w:highlight w:val="none"/>
          <w:lang w:eastAsia="zh-CN"/>
        </w:rPr>
      </w:pPr>
      <w:r>
        <w:rPr>
          <w:rFonts w:hint="eastAsia"/>
          <w:highlight w:val="none"/>
          <w:lang w:eastAsia="zh-CN"/>
        </w:rPr>
      </w:r>
      <w:r/>
    </w:p>
    <w:tbl>
      <w:tblPr>
        <w:tblStyle w:val="871"/>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评审点要求概况</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投标函</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开标一览表</w:t>
            </w:r>
            <w:r/>
          </w:p>
        </w:tc>
        <w:tc>
          <w:tcPr>
            <w:tcW w:w="5234" w:type="dxa"/>
            <w:vAlign w:val="center"/>
            <w:textDirection w:val="lrTb"/>
            <w:noWrap w:val="false"/>
          </w:tcPr>
          <w:p>
            <w:pPr>
              <w:pStyle w:val="878"/>
              <w:ind w:left="0" w:firstLine="0"/>
              <w:shd w:val="clear" w:color="auto"/>
              <w:rPr>
                <w:rFonts w:hint="default"/>
                <w:highlight w:val="none"/>
                <w:lang w:val="en-US" w:eastAsia="zh-CN"/>
              </w:rPr>
            </w:pPr>
            <w:r/>
            <w:bookmarkStart w:id="22" w:name="_Toc1317"/>
            <w:r/>
            <w:bookmarkStart w:id="23" w:name="_Toc4236"/>
            <w:r/>
            <w:bookmarkStart w:id="24" w:name="_Toc24400"/>
            <w:r/>
            <w:bookmarkStart w:id="25" w:name="_Toc17120"/>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文件填写，格式见附件</w:t>
            </w:r>
            <w:bookmarkEnd w:id="22"/>
            <w:r/>
            <w:bookmarkEnd w:id="23"/>
            <w:r/>
            <w:bookmarkEnd w:id="24"/>
            <w:r/>
            <w:bookmarkEnd w:id="25"/>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0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eastAsia="zh-CN"/>
              </w:rPr>
              <w:t xml:space="preserve">表</w:t>
            </w:r>
            <w:r/>
          </w:p>
        </w:tc>
        <w:tc>
          <w:tcPr>
            <w:tcW w:w="5234" w:type="dxa"/>
            <w:vAlign w:val="center"/>
            <w:textDirection w:val="lrTb"/>
            <w:noWrap w:val="false"/>
          </w:tcPr>
          <w:p>
            <w:pPr>
              <w:ind w:firstLine="0"/>
              <w:jc w:val="center"/>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偏离表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安全承诺责任书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投标供应商情况表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主要人员配置表及拟派项目负责人简历表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拟投入的机械设备表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bl>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shd w:val="clear" w:color="auto"/>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中规定的评标方法和标准，对资格性检查和标准，对资格性检查和符合性检查合格的投标文件进行商务和技术评估，综合比较与评价。</w:t>
      </w:r>
      <w:r/>
    </w:p>
    <w:p>
      <w:pPr>
        <w:ind w:firstLine="470"/>
        <w:spacing w:line="360" w:lineRule="auto"/>
        <w:shd w:val="clear" w:color="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通过初审的，方可进入比较与评价程序，本项目采用综合评分法</w:t>
      </w:r>
      <w:r>
        <w:rPr>
          <w:rFonts w:hint="eastAsia" w:ascii="宋体" w:hAnsi="宋体"/>
          <w:bCs/>
          <w:color w:val="auto"/>
          <w:sz w:val="24"/>
          <w:szCs w:val="24"/>
          <w:highlight w:val="none"/>
        </w:rPr>
        <w:t xml:space="preserve">（计分均保留2位小数）</w:t>
      </w:r>
      <w:r>
        <w:rPr>
          <w:rFonts w:hint="eastAsia" w:ascii="宋体" w:hAnsi="宋体"/>
          <w:bCs/>
          <w:sz w:val="24"/>
          <w:szCs w:val="24"/>
          <w:highlight w:val="none"/>
        </w:rPr>
        <w:t xml:space="preserve">。</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全部实质性要求，且按照评审因素的量化指标评审得分最高的供应商排名第一，为中标单位。</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ind w:firstLine="420"/>
        <w:spacing w:line="360" w:lineRule="auto"/>
        <w:rPr>
          <w:rFonts w:hint="eastAsia" w:ascii="宋体" w:hAnsi="宋体" w:eastAsia="宋体"/>
          <w:b/>
          <w:bCs w:val="0"/>
          <w:sz w:val="24"/>
          <w:szCs w:val="24"/>
          <w:highlight w:val="none"/>
          <w:lang w:val="en-US" w:eastAsia="zh-CN"/>
        </w:rPr>
      </w:pPr>
      <w:r>
        <w:rPr>
          <w:rFonts w:hint="eastAsia" w:ascii="宋体" w:hAnsi="宋体"/>
          <w:b/>
          <w:bCs w:val="0"/>
          <w:sz w:val="24"/>
          <w:szCs w:val="24"/>
          <w:highlight w:val="none"/>
          <w:lang w:val="en-US" w:eastAsia="zh-CN"/>
        </w:rPr>
        <w:t xml:space="preserve">7.</w:t>
      </w:r>
      <w:r>
        <w:rPr>
          <w:rFonts w:hint="eastAsia" w:ascii="宋体" w:hAnsi="宋体"/>
          <w:b/>
          <w:bCs w:val="0"/>
          <w:color w:val="auto"/>
          <w:sz w:val="24"/>
          <w:highlight w:val="none"/>
        </w:rPr>
        <w:t xml:space="preserve">异常低价投标（响应）审查</w:t>
      </w:r>
      <w:r>
        <w:rPr>
          <w:rFonts w:hint="eastAsia" w:ascii="宋体" w:hAnsi="宋体"/>
          <w:b/>
          <w:bCs w:val="0"/>
          <w:color w:val="auto"/>
          <w:sz w:val="24"/>
          <w:highlight w:val="none"/>
          <w:lang w:eastAsia="zh-CN"/>
        </w:rPr>
        <w:t xml:space="preserve">：</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宋体" w:hAnsi="宋体"/>
          <w:bCs/>
          <w:sz w:val="24"/>
          <w:szCs w:val="24"/>
          <w:highlight w:val="none"/>
          <w:lang w:val="en-US" w:eastAsia="zh-CN"/>
        </w:rPr>
      </w:pPr>
      <w:r>
        <w:rPr>
          <w:rFonts w:hint="eastAsia" w:ascii="宋体" w:hAnsi="宋体"/>
          <w:b/>
          <w:bCs w:val="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6" w:name="_Toc112006920"/>
      <w:r>
        <w:rPr>
          <w:rFonts w:hint="eastAsia" w:ascii="宋体" w:hAnsi="宋体" w:eastAsia="宋体" w:cs="Times New Roman"/>
          <w:b/>
          <w:bCs/>
          <w:color w:val="000000"/>
          <w:sz w:val="24"/>
          <w:szCs w:val="24"/>
          <w:highlight w:val="none"/>
          <w:lang w:val="en-US" w:eastAsia="zh-CN" w:bidi="ar-SA"/>
        </w:rPr>
        <w:t xml:space="preserve">(十一)定标：</w:t>
      </w:r>
      <w:bookmarkEnd w:id="26"/>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7" w:name="_Toc112006921"/>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w:t>
      </w:r>
      <w:r>
        <w:rPr>
          <w:rFonts w:hint="eastAsia" w:ascii="宋体" w:hAnsi="宋体" w:cs="宋体"/>
          <w:bCs/>
          <w:color w:val="auto"/>
          <w:sz w:val="24"/>
          <w:highlight w:val="none"/>
        </w:rPr>
        <w:t xml:space="preserve">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放弃中标项目的，应当依法承担法律责任。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7"/>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（十二）废标的确认：</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不能支付的；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8" w:name="_Toc112006923"/>
      <w:r>
        <w:rPr>
          <w:rFonts w:hint="eastAsia" w:ascii="宋体" w:hAnsi="宋体" w:eastAsia="宋体" w:cs="Times New Roman"/>
          <w:b/>
          <w:bCs/>
          <w:color w:val="000000"/>
          <w:sz w:val="24"/>
          <w:szCs w:val="24"/>
          <w:highlight w:val="none"/>
          <w:lang w:val="en-US" w:eastAsia="zh-CN" w:bidi="ar-SA"/>
        </w:rPr>
        <w:t xml:space="preserve">（十三）中标无效的确认：</w:t>
      </w:r>
      <w:bookmarkEnd w:id="28"/>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9"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出现下列情况之一的，一经查实，将被取消中标资格：</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向采购单位行贿或者提供其他不正当利益的；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和中标供应商的投标文件订立合同，或者与采购人另行订立背离合同实质性内容的协议的；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串通投标，投标无效：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的投标文件由同一单位或者个人编制。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的投标文件载明的项目管理成员或者联系人员为同一人。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的投标文件异常一致或者投标报价呈规律性差异。</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（十四）签订、履行合同：</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将根据具体情况提请政府采购管理部门作出相应处理。</w:t>
      </w:r>
      <w:bookmarkEnd w:id="29"/>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30" w:name="_Toc112006925"/>
      <w:r>
        <w:rPr>
          <w:rFonts w:hint="eastAsia" w:ascii="宋体" w:hAnsi="宋体" w:eastAsia="宋体" w:cs="Times New Roman"/>
          <w:b/>
          <w:bCs/>
          <w:color w:val="000000"/>
          <w:sz w:val="24"/>
          <w:szCs w:val="24"/>
          <w:highlight w:val="none"/>
          <w:lang w:val="en-US" w:eastAsia="zh-CN" w:bidi="ar-SA"/>
        </w:rPr>
        <w:t xml:space="preserve">（十五）</w:t>
      </w:r>
      <w:r>
        <w:rPr>
          <w:rFonts w:hint="eastAsia" w:ascii="宋体" w:hAnsi="宋体" w:eastAsia="宋体" w:cs="宋体"/>
          <w:b/>
          <w:color w:val="000000"/>
          <w:sz w:val="24"/>
          <w:szCs w:val="24"/>
          <w:highlight w:val="none"/>
        </w:rPr>
        <w:t xml:space="preserve">其他：</w:t>
      </w:r>
      <w:r/>
    </w:p>
    <w:p>
      <w:pPr>
        <w:ind w:firstLine="480"/>
        <w:jc w:val="left"/>
        <w:spacing w:line="44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招标文件的条款必须认真审阅，投标人应自行检查招标文件页数是否齐全。若有遗漏、重复或不清楚，需立刻通知采购人予以更正；凡属对条款的误解所造成的</w:t>
      </w:r>
      <w:r>
        <w:rPr>
          <w:rFonts w:hint="eastAsia" w:ascii="宋体" w:hAnsi="宋体" w:eastAsia="宋体" w:cs="宋体"/>
          <w:bCs/>
          <w:color w:val="000000"/>
          <w:sz w:val="24"/>
          <w:szCs w:val="24"/>
          <w:highlight w:val="none"/>
        </w:rPr>
        <w:t xml:space="preserve">投标</w:t>
      </w:r>
      <w:r>
        <w:rPr>
          <w:rFonts w:hint="eastAsia" w:ascii="宋体" w:hAnsi="宋体" w:eastAsia="宋体" w:cs="宋体"/>
          <w:color w:val="000000"/>
          <w:sz w:val="24"/>
          <w:szCs w:val="24"/>
          <w:highlight w:val="none"/>
          <w:shd w:val="clear" w:color="auto" w:fill="ffffff"/>
        </w:rPr>
        <w:t xml:space="preserve">价格失误，由供应商负责。</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（十六）质疑处理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不接受未填写快递运单的快件）。</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第一章。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（十七）中标服务费：</w:t>
      </w:r>
      <w:bookmarkEnd w:id="30"/>
      <w:r>
        <w:rPr>
          <w:rFonts w:hint="eastAsia" w:ascii="宋体" w:hAnsi="宋体" w:eastAsia="宋体" w:cs="Times New Roman"/>
          <w:b/>
          <w:bCs/>
          <w:color w:val="000000"/>
          <w:sz w:val="24"/>
          <w:szCs w:val="24"/>
          <w:highlight w:val="none"/>
          <w:lang w:val="en-US" w:eastAsia="zh-CN" w:bidi="ar-SA"/>
        </w:rPr>
        <w:t xml:space="preserve"> </w:t>
      </w:r>
      <w:r/>
    </w:p>
    <w:p>
      <w:pPr>
        <w:ind w:firstLine="480"/>
        <w:spacing w:line="360" w:lineRule="auto"/>
        <w:shd w:val="clear" w:color="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1.本项目代理服务费由</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采购人支付给</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采购代理机构。</w:t>
      </w:r>
      <w:r/>
    </w:p>
    <w:p>
      <w:pPr>
        <w:ind w:firstLine="480"/>
        <w:spacing w:line="360" w:lineRule="auto"/>
        <w:shd w:val="clear" w:color="auto"/>
        <w:rPr>
          <w:rFonts w:hint="eastAsia"/>
          <w:b/>
          <w:bCs w:val="0"/>
          <w:highlight w:val="none"/>
          <w:u w:val="none"/>
          <w:lang w:val="en-US" w:eastAsia="zh-CN"/>
        </w:rPr>
      </w:pPr>
      <w:r>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t xml:space="preserve">2.</w:t>
      </w:r>
      <w:r>
        <w:rPr>
          <w:rFonts w:hint="eastAsia" w:ascii="宋体" w:hAnsi="宋体"/>
          <w:b/>
          <w:bCs w:val="0"/>
          <w:color w:val="auto"/>
          <w:sz w:val="24"/>
          <w:u w:val="none"/>
          <w:lang w:val="en-US" w:eastAsia="zh-CN"/>
        </w:rPr>
        <w:t xml:space="preserve">100万以下费率为1.5%，100万-500万费率为0.8%，500万-1000万费率为0.45%，1000万-5000万费率为0.25%，5000万-10000万费率为0.1%，10000万-50000万费率为0.05%，50000万-100000万费率为0.035%。以中标价为基数，按照差额定率累进法计算，并在此基础上按70%计取</w:t>
      </w:r>
      <w:r>
        <w:rPr>
          <w:rFonts w:hint="eastAsia" w:ascii="宋体" w:hAnsi="宋体"/>
          <w:b/>
          <w:bCs w:val="0"/>
          <w:color w:val="auto"/>
          <w:sz w:val="24"/>
          <w:highlight w:val="none"/>
          <w:u w:val="none"/>
          <w:lang w:val="en-US" w:eastAsia="zh-CN"/>
        </w:rPr>
        <w:t xml:space="preserve">；</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（十八）服务（包含与服务相关的货物）的追加：</w:t>
      </w:r>
      <w:r/>
    </w:p>
    <w:p>
      <w:pPr>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（十九）政府采购政策</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1.</w:t>
      </w:r>
      <w:r>
        <w:rPr>
          <w:rFonts w:hint="eastAsia"/>
          <w:bCs/>
          <w:sz w:val="24"/>
          <w:szCs w:val="24"/>
          <w:highlight w:val="none"/>
        </w:rPr>
        <w:t xml:space="preserve">合同融资</w:t>
      </w:r>
      <w:r/>
    </w:p>
    <w:p>
      <w:pPr>
        <w:pStyle w:val="885"/>
        <w:ind w:firstLine="480"/>
        <w:spacing w:line="360" w:lineRule="auto"/>
        <w:shd w:val="clear" w:color="auto"/>
        <w:rPr>
          <w:rFonts w:hint="eastAsia"/>
          <w:bCs/>
          <w:sz w:val="24"/>
          <w:szCs w:val="24"/>
          <w:highlight w:val="none"/>
        </w:rPr>
      </w:pPr>
      <w:r>
        <w:rPr>
          <w:rFonts w:hint="eastAsia"/>
          <w:bCs/>
          <w:sz w:val="24"/>
          <w:szCs w:val="24"/>
          <w:highlight w:val="none"/>
        </w:rPr>
        <w:t xml:space="preserve">中标、成交供应商可采用合同融资形式，</w:t>
      </w:r>
      <w:r>
        <w:rPr>
          <w:rFonts w:hint="eastAsia"/>
          <w:bCs/>
          <w:sz w:val="24"/>
          <w:szCs w:val="24"/>
          <w:highlight w:val="none"/>
          <w:lang w:eastAsia="zh-CN"/>
        </w:rPr>
        <w:t xml:space="preserve">中标供应商</w:t>
      </w:r>
      <w:r>
        <w:rPr>
          <w:rFonts w:hint="eastAsia"/>
          <w:bCs/>
          <w:sz w:val="24"/>
          <w:szCs w:val="24"/>
          <w:highlight w:val="none"/>
        </w:rPr>
        <w:t xml:space="preserve">可凭政府采购合同办理融资贷款，详见政府采购网“政采贷”专栏。</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2.</w:t>
      </w:r>
      <w:r>
        <w:rPr>
          <w:rFonts w:hint="eastAsia"/>
          <w:bCs/>
          <w:sz w:val="24"/>
          <w:szCs w:val="24"/>
          <w:highlight w:val="none"/>
        </w:rPr>
        <w:t xml:space="preserve">履约担保</w:t>
      </w:r>
      <w:r/>
    </w:p>
    <w:p>
      <w:pPr>
        <w:pStyle w:val="885"/>
        <w:ind w:firstLine="480"/>
        <w:spacing w:line="360" w:lineRule="auto"/>
        <w:shd w:val="clear" w:color="auto"/>
        <w:rPr>
          <w:rFonts w:hint="eastAsia"/>
          <w:bCs/>
          <w:sz w:val="24"/>
          <w:szCs w:val="24"/>
          <w:highlight w:val="none"/>
        </w:rPr>
      </w:pPr>
      <w:r>
        <w:rPr>
          <w:rFonts w:hint="eastAsia"/>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Cs/>
          <w:sz w:val="24"/>
          <w:szCs w:val="24"/>
          <w:highlight w:val="none"/>
          <w:lang w:eastAsia="zh-CN"/>
        </w:rPr>
        <w:t xml:space="preserve">，</w:t>
      </w:r>
      <w:r>
        <w:rPr>
          <w:rFonts w:hint="eastAsia"/>
          <w:bCs/>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sectPr>
          <w:footerReference w:type="default" r:id="rId13"/>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sz w:val="24"/>
          <w:szCs w:val="24"/>
          <w:highlight w:val="none"/>
          <w:lang w:val="en-US" w:eastAsia="zh-CN"/>
        </w:rPr>
        <w:t xml:space="preserve">的信息除外。</w:t>
      </w:r>
      <w:r/>
    </w:p>
    <w:p>
      <w:pPr>
        <w:ind w:left="0" w:firstLine="562"/>
        <w:jc w:val="center"/>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三</w:t>
      </w:r>
      <w:r>
        <w:rPr>
          <w:rFonts w:hint="eastAsia" w:ascii="宋体" w:hAnsi="宋体" w:eastAsia="宋体" w:cs="Arial"/>
          <w:b/>
          <w:bCs w:val="0"/>
          <w:i w:val="0"/>
          <w:strike w:val="0"/>
          <w:color w:val="auto"/>
          <w:sz w:val="28"/>
          <w:szCs w:val="28"/>
          <w:u w:val="none"/>
          <w:lang w:eastAsia="zh-CN"/>
        </w:rPr>
        <w:t xml:space="preserve">、</w:t>
      </w:r>
      <w:r>
        <w:rPr>
          <w:rFonts w:hint="eastAsia" w:ascii="宋体" w:hAnsi="宋体" w:eastAsia="宋体" w:cs="Arial"/>
          <w:b/>
          <w:bCs w:val="0"/>
          <w:i w:val="0"/>
          <w:strike w:val="0"/>
          <w:color w:val="auto"/>
          <w:sz w:val="28"/>
          <w:szCs w:val="28"/>
          <w:u w:val="none"/>
        </w:rPr>
        <w:t xml:space="preserve">采购需求</w:t>
      </w:r>
      <w:r/>
    </w:p>
    <w:p>
      <w:pPr>
        <w:ind w:left="0" w:firstLine="562"/>
        <w:jc w:val="both"/>
        <w:spacing w:after="120" w:line="360" w:lineRule="auto"/>
        <w:widowControl/>
        <w:rPr>
          <w:rFonts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一、</w:t>
      </w:r>
      <w:r>
        <w:rPr>
          <w:rFonts w:ascii="宋体" w:hAnsi="宋体" w:eastAsia="宋体" w:cs="Arial"/>
          <w:b/>
          <w:bCs w:val="0"/>
          <w:i w:val="0"/>
          <w:strike w:val="0"/>
          <w:color w:val="auto"/>
          <w:sz w:val="28"/>
          <w:szCs w:val="28"/>
          <w:u w:val="none"/>
        </w:rPr>
        <w:t xml:space="preserve">采购标的需实现的功能或者目标，以及为落实政府采购政策需满足的要求</w:t>
      </w:r>
      <w:r/>
    </w:p>
    <w:p>
      <w:pPr>
        <w:ind w:firstLine="480"/>
        <w:jc w:val="both"/>
        <w:spacing w:after="120" w:line="360" w:lineRule="auto"/>
        <w:rPr>
          <w:rFonts w:hint="eastAsia" w:ascii="宋体" w:hAnsi="宋体" w:eastAsia="宋体"/>
          <w:b w:val="0"/>
          <w:bCs/>
          <w:i w:val="0"/>
          <w:strike w:val="0"/>
          <w:color w:val="auto"/>
          <w:sz w:val="24"/>
          <w:highlight w:val="none"/>
          <w:u w:val="none"/>
        </w:rPr>
      </w:pPr>
      <w:r/>
      <w:bookmarkStart w:id="31" w:name="OLE_LINK1"/>
      <w:r>
        <w:rPr>
          <w:rFonts w:hint="eastAsia" w:ascii="宋体" w:hAnsi="宋体" w:eastAsia="宋体"/>
          <w:b w:val="0"/>
          <w:bCs/>
          <w:i w:val="0"/>
          <w:strike w:val="0"/>
          <w:color w:val="auto"/>
          <w:sz w:val="24"/>
          <w:highlight w:val="none"/>
          <w:u w:val="none"/>
        </w:rPr>
        <w:t xml:space="preserve">1.采购标的需实现的功能或者目标：为落实城市精细化管理总体要求，深入推进环卫作业市场化、一体化、规模化，促进环卫管理体制机制畅通高效，</w:t>
      </w:r>
      <w:r>
        <w:rPr>
          <w:rFonts w:hint="eastAsia" w:ascii="宋体" w:hAnsi="宋体" w:eastAsia="宋体"/>
          <w:b w:val="0"/>
          <w:bCs/>
          <w:i w:val="0"/>
          <w:strike w:val="0"/>
          <w:color w:val="auto"/>
          <w:sz w:val="24"/>
          <w:highlight w:val="none"/>
          <w:u w:val="none"/>
          <w:lang w:val="en-US" w:eastAsia="zh-CN"/>
        </w:rPr>
        <w:t xml:space="preserve">持续</w:t>
      </w:r>
      <w:r>
        <w:rPr>
          <w:rFonts w:hint="eastAsia" w:ascii="宋体" w:hAnsi="宋体" w:eastAsia="宋体"/>
          <w:b w:val="0"/>
          <w:bCs/>
          <w:i w:val="0"/>
          <w:strike w:val="0"/>
          <w:color w:val="auto"/>
          <w:sz w:val="24"/>
          <w:highlight w:val="none"/>
          <w:u w:val="none"/>
        </w:rPr>
        <w:t xml:space="preserve">提高道路清扫保洁、公厕管养、生活垃圾收集清运等环卫作业质量，提</w:t>
      </w:r>
      <w:r>
        <w:rPr>
          <w:rFonts w:hint="eastAsia" w:ascii="宋体" w:hAnsi="宋体" w:eastAsia="宋体"/>
          <w:b w:val="0"/>
          <w:bCs/>
          <w:i w:val="0"/>
          <w:strike w:val="0"/>
          <w:color w:val="auto"/>
          <w:sz w:val="24"/>
          <w:highlight w:val="none"/>
          <w:u w:val="none"/>
          <w:lang w:val="en-US" w:eastAsia="zh-CN"/>
        </w:rPr>
        <w:t xml:space="preserve">升</w:t>
      </w:r>
      <w:r>
        <w:rPr>
          <w:rFonts w:hint="eastAsia" w:ascii="宋体" w:hAnsi="宋体" w:eastAsia="宋体"/>
          <w:b w:val="0"/>
          <w:bCs/>
          <w:i w:val="0"/>
          <w:strike w:val="0"/>
          <w:color w:val="auto"/>
          <w:sz w:val="24"/>
          <w:highlight w:val="none"/>
          <w:u w:val="none"/>
        </w:rPr>
        <w:t xml:space="preserve">环卫作业机械化和精细化水平，营造干净、整洁、有序的市容环境，建设“美丽无锡”，实施无锡市梁溪区环卫一体化作业服务。</w:t>
      </w:r>
      <w:bookmarkEnd w:id="31"/>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2.为落实政府采购政策需满足的要求：</w:t>
      </w:r>
      <w:r/>
    </w:p>
    <w:p>
      <w:pPr>
        <w:ind w:left="0" w:firstLine="480"/>
        <w:jc w:val="both"/>
        <w:spacing w:after="120" w:line="360" w:lineRule="auto"/>
        <w:rPr>
          <w:rFonts w:ascii="宋体" w:hAnsi="宋体" w:eastAsia="宋体"/>
          <w:b w:val="0"/>
          <w:bCs/>
          <w:i w:val="0"/>
          <w:strike w:val="0"/>
          <w:color w:val="auto"/>
          <w:sz w:val="24"/>
          <w:szCs w:val="24"/>
          <w:highlight w:val="none"/>
          <w:u w:val="none"/>
        </w:rPr>
      </w:pPr>
      <w:r>
        <w:rPr>
          <w:rFonts w:hint="eastAsia" w:ascii="宋体" w:hAnsi="宋体" w:eastAsia="宋体"/>
          <w:b w:val="0"/>
          <w:bCs/>
          <w:i w:val="0"/>
          <w:strike w:val="0"/>
          <w:color w:val="auto"/>
          <w:sz w:val="24"/>
          <w:szCs w:val="24"/>
          <w:highlight w:val="none"/>
          <w:u w:val="none"/>
        </w:rPr>
        <w:t xml:space="preserve">不专门面向中小/小微企业的项目</w:t>
      </w:r>
      <w:r>
        <w:rPr>
          <w:rFonts w:hint="eastAsia" w:ascii="宋体" w:hAnsi="宋体" w:eastAsia="宋体"/>
          <w:b w:val="0"/>
          <w:bCs/>
          <w:i w:val="0"/>
          <w:strike w:val="0"/>
          <w:color w:val="auto"/>
          <w:sz w:val="24"/>
          <w:szCs w:val="24"/>
          <w:highlight w:val="none"/>
          <w:u w:val="none"/>
          <w:lang w:eastAsia="zh-CN"/>
        </w:rPr>
        <w:t xml:space="preserve">，</w:t>
      </w:r>
      <w:r>
        <w:rPr>
          <w:rFonts w:hint="eastAsia" w:ascii="宋体" w:hAnsi="宋体" w:eastAsia="宋体"/>
          <w:b w:val="0"/>
          <w:bCs/>
          <w:i w:val="0"/>
          <w:strike w:val="0"/>
          <w:color w:val="auto"/>
          <w:sz w:val="24"/>
          <w:szCs w:val="24"/>
          <w:highlight w:val="none"/>
          <w:u w:val="none"/>
        </w:rPr>
        <w:t xml:space="preserve">做价格扣除。</w:t>
      </w:r>
      <w:r>
        <w:rPr>
          <w:rFonts w:hint="eastAsia" w:ascii="宋体" w:hAnsi="宋体" w:eastAsia="宋体"/>
          <w:b w:val="0"/>
          <w:bCs/>
          <w:i w:val="0"/>
          <w:strike w:val="0"/>
          <w:color w:val="auto"/>
          <w:sz w:val="24"/>
          <w:szCs w:val="24"/>
          <w:highlight w:val="none"/>
          <w:u w:val="none"/>
          <w:lang w:eastAsia="zh-CN"/>
        </w:rPr>
        <w:t xml:space="preserve">①</w:t>
      </w:r>
      <w:r>
        <w:rPr>
          <w:rFonts w:hint="eastAsia" w:ascii="宋体" w:hAnsi="宋体" w:eastAsia="宋体"/>
          <w:b w:val="0"/>
          <w:bCs/>
          <w:i w:val="0"/>
          <w:strike w:val="0"/>
          <w:color w:val="auto"/>
          <w:sz w:val="24"/>
          <w:szCs w:val="24"/>
          <w:highlight w:val="none"/>
          <w:u w:val="none"/>
        </w:rPr>
        <w:t xml:space="preserve">对小型和微型企业产品的价格给予10</w:t>
      </w:r>
      <w:r>
        <w:rPr>
          <w:rFonts w:ascii="宋体" w:hAnsi="宋体" w:eastAsia="宋体"/>
          <w:b w:val="0"/>
          <w:bCs/>
          <w:i w:val="0"/>
          <w:strike w:val="0"/>
          <w:color w:val="auto"/>
          <w:sz w:val="24"/>
          <w:szCs w:val="24"/>
          <w:highlight w:val="none"/>
          <w:u w:val="none"/>
        </w:rPr>
        <w:t xml:space="preserve">%</w:t>
      </w:r>
      <w:r>
        <w:rPr>
          <w:rFonts w:hint="eastAsia" w:ascii="宋体" w:hAnsi="宋体" w:eastAsia="宋体"/>
          <w:b w:val="0"/>
          <w:bCs/>
          <w:i w:val="0"/>
          <w:strike w:val="0"/>
          <w:color w:val="auto"/>
          <w:sz w:val="24"/>
          <w:szCs w:val="24"/>
          <w:highlight w:val="none"/>
          <w:u w:val="none"/>
        </w:rPr>
        <w:t xml:space="preserve">的扣除，用扣除后的价格参与评审。参加投标的中小企业，应当按照《政府采购促进中小企业发展管理办法》</w:t>
      </w:r>
      <w:r>
        <w:rPr>
          <w:rFonts w:ascii="宋体" w:hAnsi="宋体" w:eastAsia="宋体"/>
          <w:b w:val="0"/>
          <w:bCs/>
          <w:i w:val="0"/>
          <w:strike w:val="0"/>
          <w:color w:val="auto"/>
          <w:sz w:val="24"/>
          <w:szCs w:val="24"/>
          <w:highlight w:val="none"/>
          <w:u w:val="none"/>
        </w:rPr>
        <w:t xml:space="preserve">（财库﹝2020﹞46号）</w:t>
      </w:r>
      <w:r>
        <w:rPr>
          <w:rFonts w:hint="eastAsia" w:ascii="宋体" w:hAnsi="宋体" w:eastAsia="宋体"/>
          <w:b w:val="0"/>
          <w:bCs/>
          <w:i w:val="0"/>
          <w:strike w:val="0"/>
          <w:color w:val="auto"/>
          <w:sz w:val="24"/>
          <w:szCs w:val="24"/>
          <w:highlight w:val="none"/>
          <w:u w:val="none"/>
        </w:rPr>
        <w:t xml:space="preserve">的规定提供《中小企业声明函》（中小企业划型标准详见《关于印发中小企业划型标准规定的通知》工信部联企业〔</w:t>
      </w:r>
      <w:r>
        <w:rPr>
          <w:rFonts w:ascii="宋体" w:hAnsi="宋体" w:eastAsia="宋体"/>
          <w:b w:val="0"/>
          <w:bCs/>
          <w:i w:val="0"/>
          <w:strike w:val="0"/>
          <w:color w:val="auto"/>
          <w:sz w:val="24"/>
          <w:szCs w:val="24"/>
          <w:highlight w:val="none"/>
          <w:u w:val="none"/>
        </w:rPr>
        <w:t xml:space="preserve">2011</w:t>
      </w:r>
      <w:r>
        <w:rPr>
          <w:rFonts w:hint="eastAsia" w:ascii="宋体" w:hAnsi="宋体" w:eastAsia="宋体"/>
          <w:b w:val="0"/>
          <w:bCs/>
          <w:i w:val="0"/>
          <w:strike w:val="0"/>
          <w:color w:val="auto"/>
          <w:sz w:val="24"/>
          <w:szCs w:val="24"/>
          <w:highlight w:val="none"/>
          <w:u w:val="none"/>
        </w:rPr>
        <w:t xml:space="preserve">〕</w:t>
      </w:r>
      <w:r>
        <w:rPr>
          <w:rFonts w:ascii="宋体" w:hAnsi="宋体" w:eastAsia="宋体"/>
          <w:b w:val="0"/>
          <w:bCs/>
          <w:i w:val="0"/>
          <w:strike w:val="0"/>
          <w:color w:val="auto"/>
          <w:sz w:val="24"/>
          <w:szCs w:val="24"/>
          <w:highlight w:val="none"/>
          <w:u w:val="none"/>
        </w:rPr>
        <w:t xml:space="preserve">300</w:t>
      </w:r>
      <w:r>
        <w:rPr>
          <w:rFonts w:hint="eastAsia" w:ascii="宋体" w:hAnsi="宋体" w:eastAsia="宋体"/>
          <w:b w:val="0"/>
          <w:bCs/>
          <w:i w:val="0"/>
          <w:strike w:val="0"/>
          <w:color w:val="auto"/>
          <w:sz w:val="24"/>
          <w:szCs w:val="24"/>
          <w:highlight w:val="none"/>
          <w:u w:val="none"/>
        </w:rPr>
        <w:t xml:space="preserve">号）。</w:t>
      </w:r>
      <w:r/>
    </w:p>
    <w:p>
      <w:pPr>
        <w:ind w:left="0" w:firstLine="480"/>
        <w:jc w:val="both"/>
        <w:spacing w:after="120" w:line="360" w:lineRule="auto"/>
        <w:rPr>
          <w:rFonts w:ascii="宋体" w:hAnsi="宋体" w:eastAsia="宋体"/>
          <w:b w:val="0"/>
          <w:bCs/>
          <w:i w:val="0"/>
          <w:strike w:val="0"/>
          <w:color w:val="auto"/>
          <w:sz w:val="24"/>
          <w:szCs w:val="24"/>
          <w:highlight w:val="none"/>
          <w:u w:val="none"/>
        </w:rPr>
      </w:pPr>
      <w:r>
        <w:rPr>
          <w:rFonts w:hint="eastAsia" w:ascii="宋体" w:hAnsi="宋体" w:eastAsia="宋体"/>
          <w:b w:val="0"/>
          <w:bCs/>
          <w:i w:val="0"/>
          <w:strike w:val="0"/>
          <w:color w:val="auto"/>
          <w:sz w:val="24"/>
          <w:szCs w:val="24"/>
          <w:highlight w:val="none"/>
          <w:u w:val="none"/>
          <w:lang w:eastAsia="zh-CN"/>
        </w:rPr>
        <w:t xml:space="preserve">②</w:t>
      </w:r>
      <w:r>
        <w:rPr>
          <w:rFonts w:hint="eastAsia" w:ascii="宋体" w:hAnsi="宋体" w:eastAsia="宋体"/>
          <w:b w:val="0"/>
          <w:bCs/>
          <w:i w:val="0"/>
          <w:strike w:val="0"/>
          <w:color w:val="auto"/>
          <w:sz w:val="24"/>
          <w:szCs w:val="24"/>
          <w:highlight w:val="none"/>
          <w:u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 w:val="0"/>
          <w:bCs/>
          <w:i w:val="0"/>
          <w:strike w:val="0"/>
          <w:color w:val="auto"/>
          <w:sz w:val="24"/>
          <w:szCs w:val="24"/>
          <w:highlight w:val="none"/>
          <w:u w:val="none"/>
          <w:lang w:eastAsia="zh-CN"/>
        </w:rPr>
        <w:t xml:space="preserve">〔2014〕68号</w:t>
      </w:r>
      <w:r>
        <w:rPr>
          <w:rFonts w:hint="eastAsia" w:ascii="宋体" w:hAnsi="宋体" w:eastAsia="宋体"/>
          <w:b w:val="0"/>
          <w:bCs/>
          <w:i w:val="0"/>
          <w:strike w:val="0"/>
          <w:color w:val="auto"/>
          <w:sz w:val="24"/>
          <w:szCs w:val="24"/>
          <w:highlight w:val="none"/>
          <w:u w:val="none"/>
        </w:rPr>
        <w:t xml:space="preserve">）的规定提供由省级以上监狱管理局、戒毒管理局</w:t>
      </w:r>
      <w:r>
        <w:rPr>
          <w:rFonts w:hint="eastAsia" w:ascii="宋体" w:hAnsi="宋体" w:eastAsia="宋体"/>
          <w:b w:val="0"/>
          <w:bCs/>
          <w:i w:val="0"/>
          <w:strike w:val="0"/>
          <w:color w:val="auto"/>
          <w:sz w:val="24"/>
          <w:szCs w:val="24"/>
          <w:highlight w:val="none"/>
          <w:u w:val="none"/>
          <w:lang w:eastAsia="zh-CN"/>
        </w:rPr>
        <w:t xml:space="preserve">（</w:t>
      </w:r>
      <w:r>
        <w:rPr>
          <w:rFonts w:hint="eastAsia" w:ascii="宋体" w:hAnsi="宋体" w:eastAsia="宋体"/>
          <w:b w:val="0"/>
          <w:bCs/>
          <w:i w:val="0"/>
          <w:strike w:val="0"/>
          <w:color w:val="auto"/>
          <w:sz w:val="24"/>
          <w:szCs w:val="24"/>
          <w:highlight w:val="none"/>
          <w:u w:val="none"/>
        </w:rPr>
        <w:t xml:space="preserve">含新疆生产建设兵团</w:t>
      </w:r>
      <w:r>
        <w:rPr>
          <w:rFonts w:hint="eastAsia" w:ascii="宋体" w:hAnsi="宋体" w:eastAsia="宋体"/>
          <w:b w:val="0"/>
          <w:bCs/>
          <w:i w:val="0"/>
          <w:strike w:val="0"/>
          <w:color w:val="auto"/>
          <w:sz w:val="24"/>
          <w:szCs w:val="24"/>
          <w:highlight w:val="none"/>
          <w:u w:val="none"/>
          <w:lang w:eastAsia="zh-CN"/>
        </w:rPr>
        <w:t xml:space="preserve">）</w:t>
      </w:r>
      <w:r>
        <w:rPr>
          <w:rFonts w:hint="eastAsia" w:ascii="宋体" w:hAnsi="宋体" w:eastAsia="宋体"/>
          <w:b w:val="0"/>
          <w:bCs/>
          <w:i w:val="0"/>
          <w:strike w:val="0"/>
          <w:color w:val="auto"/>
          <w:sz w:val="24"/>
          <w:szCs w:val="24"/>
          <w:highlight w:val="none"/>
          <w:u w:val="none"/>
        </w:rPr>
        <w:t xml:space="preserve">出具的属于监狱企业的证明文件扫描件。</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szCs w:val="24"/>
          <w:highlight w:val="none"/>
          <w:u w:val="none"/>
          <w:lang w:eastAsia="zh-CN"/>
        </w:rPr>
        <w:t xml:space="preserve">③</w:t>
      </w:r>
      <w:r>
        <w:rPr>
          <w:rFonts w:hint="eastAsia" w:ascii="宋体" w:hAnsi="宋体" w:eastAsia="宋体"/>
          <w:b w:val="0"/>
          <w:bCs/>
          <w:i w:val="0"/>
          <w:strike w:val="0"/>
          <w:color w:val="auto"/>
          <w:sz w:val="24"/>
          <w:szCs w:val="24"/>
          <w:highlight w:val="none"/>
          <w:u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Calibri" w:hAnsi="Calibri" w:eastAsia="宋体" w:cs="Calibri"/>
          <w:b w:val="0"/>
          <w:bCs/>
          <w:i w:val="0"/>
          <w:strike w:val="0"/>
          <w:color w:val="auto"/>
          <w:sz w:val="24"/>
          <w:szCs w:val="24"/>
          <w:highlight w:val="none"/>
          <w:u w:val="none"/>
          <w:lang w:val="en-US" w:eastAsia="zh-CN" w:bidi="ar-SA"/>
        </w:rPr>
        <w:t xml:space="preserve">④</w:t>
      </w:r>
      <w:r>
        <w:rPr>
          <w:rFonts w:hint="eastAsia" w:eastAsia="宋体" w:cs="Calibri"/>
          <w:b w:val="0"/>
          <w:bCs/>
          <w:i w:val="0"/>
          <w:strike w:val="0"/>
          <w:color w:val="auto"/>
          <w:sz w:val="24"/>
          <w:highlight w:val="none"/>
          <w:u w:val="none"/>
        </w:rPr>
        <w:t xml:space="preserve">残疾人福</w:t>
      </w:r>
      <w:r>
        <w:rPr>
          <w:rFonts w:hint="eastAsia" w:ascii="宋体" w:hAnsi="宋体" w:eastAsia="宋体"/>
          <w:b w:val="0"/>
          <w:bCs/>
          <w:i w:val="0"/>
          <w:strike w:val="0"/>
          <w:color w:val="auto"/>
          <w:sz w:val="24"/>
          <w:highlight w:val="none"/>
          <w:u w:val="none"/>
        </w:rPr>
        <w:t xml:space="preserve">利单位、监狱企业属于小型、微型企业的，不重复享受政策。</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二、采购标的需执行的相关标准、行业标准、地方标准或者其他标准、规范</w:t>
      </w:r>
      <w:r/>
    </w:p>
    <w:p>
      <w:pPr>
        <w:ind w:left="0" w:firstLine="480"/>
        <w:jc w:val="both"/>
        <w:spacing w:after="120" w:line="360" w:lineRule="auto"/>
        <w:rPr>
          <w:rFonts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《江苏省城市环境卫生作业质量标准》（DGJ32/TC01-2015）</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《城市道路环卫机械化作业质量标准》（DGJ32/TJ172-2014）</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《城市道路清扫保洁质量与评价标准》（CJJ/T126-2022）</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4</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《无锡市城市环境卫生作业服务质量标准（修订稿）》（锡城管发〔2020〕139号）</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5</w:t>
      </w:r>
      <w:r>
        <w:rPr>
          <w:rFonts w:hint="eastAsia" w:ascii="宋体" w:hAnsi="宋体" w:eastAsia="宋体"/>
          <w:b w:val="0"/>
          <w:bCs/>
          <w:i w:val="0"/>
          <w:strike w:val="0"/>
          <w:color w:val="auto"/>
          <w:sz w:val="24"/>
          <w:highlight w:val="none"/>
          <w:u w:val="none"/>
          <w:lang w:val="en-US" w:eastAsia="zh-CN"/>
        </w:rPr>
        <w:t xml:space="preserve">.中共无锡市委办公室 无锡市人民政府办公室</w:t>
      </w:r>
      <w:r>
        <w:rPr>
          <w:rFonts w:hint="default" w:ascii="宋体" w:hAnsi="宋体" w:eastAsia="宋体"/>
          <w:b w:val="0"/>
          <w:bCs/>
          <w:i w:val="0"/>
          <w:strike w:val="0"/>
          <w:color w:val="auto"/>
          <w:sz w:val="24"/>
          <w:highlight w:val="none"/>
          <w:u w:val="none"/>
          <w:lang w:val="en-US" w:eastAsia="zh-CN"/>
        </w:rPr>
        <w:t xml:space="preserve">关于印发《无锡市城市精细化管理提升三年行动计划（2025—2027 年）》的通知</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b w:val="0"/>
          <w:bCs/>
          <w:i w:val="0"/>
          <w:strike w:val="0"/>
          <w:color w:val="auto"/>
          <w:sz w:val="24"/>
          <w:highlight w:val="none"/>
          <w:u w:val="none"/>
          <w:lang w:val="en-US" w:eastAsia="zh-CN"/>
        </w:rPr>
        <w:t xml:space="preserve">6</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《无锡市城管系统市容保障规范（试行）的通知》（锡城管发〔2023〕18号）</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7</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cs="Times New Roman"/>
          <w:b w:val="0"/>
          <w:bCs/>
          <w:i w:val="0"/>
          <w:strike w:val="0"/>
          <w:color w:val="auto"/>
          <w:sz w:val="24"/>
          <w:highlight w:val="none"/>
          <w:u w:val="none"/>
          <w:lang w:val="en-US" w:eastAsia="zh-CN"/>
        </w:rPr>
        <w:t xml:space="preserve"> </w:t>
      </w:r>
      <w:r>
        <w:rPr>
          <w:rFonts w:hint="eastAsia" w:ascii="宋体" w:hAnsi="宋体" w:eastAsia="宋体" w:cs="Times New Roman"/>
          <w:b w:val="0"/>
          <w:bCs/>
          <w:i w:val="0"/>
          <w:strike w:val="0"/>
          <w:color w:val="auto"/>
          <w:sz w:val="24"/>
          <w:highlight w:val="none"/>
          <w:u w:val="none"/>
        </w:rPr>
        <w:t xml:space="preserve">现行的其他国家相关标准、行业标准、地方标准或者其他标准、规范</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8</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rPr>
        <w:t xml:space="preserve">关于优化调整环卫一体化作业</w:t>
      </w:r>
      <w:r>
        <w:rPr>
          <w:rFonts w:hint="default" w:ascii="宋体" w:hAnsi="宋体" w:eastAsia="宋体" w:cs="Times New Roman"/>
          <w:b w:val="0"/>
          <w:bCs/>
          <w:i w:val="0"/>
          <w:strike w:val="0"/>
          <w:color w:val="auto"/>
          <w:sz w:val="24"/>
          <w:highlight w:val="none"/>
          <w:u w:val="none"/>
          <w:lang w:val="en-US" w:eastAsia="zh-CN"/>
        </w:rPr>
        <w:t xml:space="preserve">质量监管办法的通知</w:t>
      </w:r>
      <w:r>
        <w:rPr>
          <w:rFonts w:hint="eastAsia" w:ascii="宋体" w:hAnsi="宋体" w:eastAsia="宋体" w:cs="Times New Roman"/>
          <w:b w:val="0"/>
          <w:bCs/>
          <w:i w:val="0"/>
          <w:strike w:val="0"/>
          <w:color w:val="auto"/>
          <w:sz w:val="24"/>
          <w:highlight w:val="none"/>
          <w:u w:val="none"/>
        </w:rPr>
        <w:t xml:space="preserve">》（锡城管发</w:t>
      </w:r>
      <w:r>
        <w:rPr>
          <w:rFonts w:hint="eastAsia" w:ascii="宋体" w:hAnsi="宋体" w:eastAsia="宋体" w:cs="Times New Roman"/>
          <w:b w:val="0"/>
          <w:bCs/>
          <w:i w:val="0"/>
          <w:strike w:val="0"/>
          <w:color w:val="auto"/>
          <w:sz w:val="24"/>
          <w:highlight w:val="none"/>
          <w:u w:val="none"/>
          <w:lang w:eastAsia="zh-CN"/>
        </w:rPr>
        <w:t xml:space="preserve">〔2025〕59号</w:t>
      </w:r>
      <w:r>
        <w:rPr>
          <w:rFonts w:hint="eastAsia" w:ascii="宋体" w:hAnsi="宋体" w:eastAsia="宋体" w:cs="Times New Roman"/>
          <w:b w:val="0"/>
          <w:bCs/>
          <w:i w:val="0"/>
          <w:strike w:val="0"/>
          <w:color w:val="auto"/>
          <w:sz w:val="24"/>
          <w:highlight w:val="none"/>
          <w:u w:val="none"/>
        </w:rPr>
        <w:t xml:space="preserve">）</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9</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eastAsia="宋体" w:cs="Times New Roman"/>
          <w:b w:val="0"/>
          <w:bCs/>
          <w:i w:val="0"/>
          <w:strike w:val="0"/>
          <w:color w:val="auto"/>
          <w:sz w:val="24"/>
          <w:highlight w:val="none"/>
          <w:u w:val="none"/>
        </w:rPr>
        <w:t xml:space="preserve">《关于20</w:t>
      </w:r>
      <w:r>
        <w:rPr>
          <w:rFonts w:hint="eastAsia" w:ascii="宋体" w:hAnsi="宋体" w:eastAsia="宋体" w:cs="Times New Roman"/>
          <w:b w:val="0"/>
          <w:bCs/>
          <w:i w:val="0"/>
          <w:strike w:val="0"/>
          <w:color w:val="auto"/>
          <w:sz w:val="24"/>
          <w:highlight w:val="none"/>
          <w:u w:val="none"/>
          <w:lang w:val="en-US" w:eastAsia="zh-CN"/>
        </w:rPr>
        <w:t xml:space="preserve">25</w:t>
      </w:r>
      <w:r>
        <w:rPr>
          <w:rFonts w:hint="eastAsia" w:ascii="宋体" w:hAnsi="宋体" w:eastAsia="宋体" w:cs="Times New Roman"/>
          <w:b w:val="0"/>
          <w:bCs/>
          <w:i w:val="0"/>
          <w:strike w:val="0"/>
          <w:color w:val="auto"/>
          <w:sz w:val="24"/>
          <w:highlight w:val="none"/>
          <w:u w:val="none"/>
        </w:rPr>
        <w:t xml:space="preserve">年无锡市区环卫一体化作业招标工作的指导意见》锡城管发</w:t>
      </w:r>
      <w:r>
        <w:rPr>
          <w:rFonts w:hint="eastAsia" w:ascii="宋体" w:hAnsi="宋体" w:eastAsia="宋体" w:cs="Times New Roman"/>
          <w:b w:val="0"/>
          <w:bCs/>
          <w:i w:val="0"/>
          <w:strike w:val="0"/>
          <w:color w:val="auto"/>
          <w:sz w:val="24"/>
          <w:highlight w:val="none"/>
          <w:u w:val="none"/>
          <w:lang w:eastAsia="zh-CN"/>
        </w:rPr>
        <w:t xml:space="preserve">〔2025〕60号</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10</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rPr>
        <w:t xml:space="preserve">无锡市生活垃圾分类管理条例</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cs="Times New Roman"/>
          <w:b w:val="0"/>
          <w:bCs/>
          <w:i w:val="0"/>
          <w:strike w:val="0"/>
          <w:color w:val="auto"/>
          <w:sz w:val="24"/>
          <w:highlight w:val="none"/>
          <w:u w:val="none"/>
          <w:lang w:val="en-US" w:eastAsia="zh-CN"/>
        </w:rPr>
        <w:t xml:space="preserve">苏人发</w:t>
      </w:r>
      <w:r>
        <w:rPr>
          <w:rFonts w:hint="eastAsia" w:ascii="宋体" w:hAnsi="宋体" w:eastAsia="宋体" w:cs="Times New Roman"/>
          <w:b w:val="0"/>
          <w:bCs/>
          <w:i w:val="0"/>
          <w:strike w:val="0"/>
          <w:color w:val="auto"/>
          <w:sz w:val="24"/>
          <w:highlight w:val="none"/>
          <w:u w:val="none"/>
          <w:lang w:eastAsia="zh-CN"/>
        </w:rPr>
        <w:t xml:space="preserve">〔20</w:t>
      </w:r>
      <w:r>
        <w:rPr>
          <w:rFonts w:hint="eastAsia" w:ascii="宋体" w:hAnsi="宋体" w:cs="Times New Roman"/>
          <w:b w:val="0"/>
          <w:bCs/>
          <w:i w:val="0"/>
          <w:strike w:val="0"/>
          <w:color w:val="auto"/>
          <w:sz w:val="24"/>
          <w:highlight w:val="none"/>
          <w:u w:val="none"/>
          <w:lang w:val="en-US" w:eastAsia="zh-CN"/>
        </w:rPr>
        <w:t xml:space="preserve">19</w:t>
      </w:r>
      <w:r>
        <w:rPr>
          <w:rFonts w:hint="eastAsia" w:ascii="宋体" w:hAnsi="宋体" w:eastAsia="宋体" w:cs="Times New Roman"/>
          <w:b w:val="0"/>
          <w:bCs/>
          <w:i w:val="0"/>
          <w:strike w:val="0"/>
          <w:color w:val="auto"/>
          <w:sz w:val="24"/>
          <w:highlight w:val="none"/>
          <w:u w:val="none"/>
          <w:lang w:eastAsia="zh-CN"/>
        </w:rPr>
        <w:t xml:space="preserve">〕</w:t>
      </w:r>
      <w:r>
        <w:rPr>
          <w:rFonts w:hint="eastAsia" w:ascii="宋体" w:hAnsi="宋体" w:cs="Times New Roman"/>
          <w:b w:val="0"/>
          <w:bCs/>
          <w:i w:val="0"/>
          <w:strike w:val="0"/>
          <w:color w:val="auto"/>
          <w:sz w:val="24"/>
          <w:highlight w:val="none"/>
          <w:u w:val="none"/>
          <w:lang w:val="en-US" w:eastAsia="zh-CN"/>
        </w:rPr>
        <w:t xml:space="preserve">25</w:t>
      </w:r>
      <w:r>
        <w:rPr>
          <w:rFonts w:hint="eastAsia" w:ascii="宋体" w:hAnsi="宋体" w:eastAsia="宋体" w:cs="Times New Roman"/>
          <w:b w:val="0"/>
          <w:bCs/>
          <w:i w:val="0"/>
          <w:strike w:val="0"/>
          <w:color w:val="auto"/>
          <w:sz w:val="24"/>
          <w:highlight w:val="none"/>
          <w:u w:val="none"/>
          <w:lang w:eastAsia="zh-CN"/>
        </w:rPr>
        <w:t xml:space="preserve">号</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三、采购标的需满足的质量、安全、技术等要求</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1.服务质量要求：符合《无锡市城市环境卫生作业服务质量标准（修订稿）》（锡城管发〔2020〕139号）</w:t>
      </w:r>
      <w:r/>
    </w:p>
    <w:p>
      <w:pPr>
        <w:ind w:left="0" w:firstLine="480"/>
        <w:jc w:val="both"/>
        <w:spacing w:after="120" w:line="360" w:lineRule="auto"/>
        <w:rPr>
          <w:rFonts w:hint="default"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rPr>
        <w:t xml:space="preserve">无锡市委办公室、</w:t>
      </w:r>
      <w:r>
        <w:rPr>
          <w:rFonts w:hint="eastAsia" w:ascii="宋体" w:hAnsi="宋体" w:eastAsia="宋体"/>
          <w:b w:val="0"/>
          <w:bCs/>
          <w:i w:val="0"/>
          <w:strike w:val="0"/>
          <w:color w:val="auto"/>
          <w:sz w:val="24"/>
          <w:highlight w:val="none"/>
          <w:u w:val="none"/>
          <w:lang w:val="en-US" w:eastAsia="zh-CN"/>
        </w:rPr>
        <w:t xml:space="preserve">中共无锡市委办公室无锡市人民政府办公室</w:t>
      </w:r>
      <w:r>
        <w:rPr>
          <w:rFonts w:hint="default" w:ascii="宋体" w:hAnsi="宋体" w:eastAsia="宋体"/>
          <w:b w:val="0"/>
          <w:bCs/>
          <w:i w:val="0"/>
          <w:strike w:val="0"/>
          <w:color w:val="auto"/>
          <w:sz w:val="24"/>
          <w:highlight w:val="none"/>
          <w:u w:val="none"/>
          <w:lang w:val="en-US" w:eastAsia="zh-CN"/>
        </w:rPr>
        <w:t xml:space="preserve">关于印发《无锡市城市精细化管理提升三年行动计划（2025—2027 年）》的通知</w:t>
      </w:r>
      <w:r/>
    </w:p>
    <w:p>
      <w:pPr>
        <w:ind w:left="0" w:firstLine="480"/>
        <w:jc w:val="both"/>
        <w:spacing w:after="120" w:line="360" w:lineRule="auto"/>
        <w:rPr>
          <w:rFonts w:hint="eastAsia" w:ascii="宋体" w:hAnsi="宋体" w:eastAsia="宋体"/>
          <w:b w:val="0"/>
          <w:bCs/>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rPr>
        <w:t xml:space="preserve">《无锡市城管系统市容保障规范（试行）的通知》（锡城管发〔2023〕18号）</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关于优化调整环卫一体化作业</w:t>
      </w:r>
      <w:r>
        <w:rPr>
          <w:rFonts w:hint="default" w:ascii="宋体" w:hAnsi="宋体" w:eastAsia="宋体"/>
          <w:b w:val="0"/>
          <w:i w:val="0"/>
          <w:strike w:val="0"/>
          <w:color w:val="auto"/>
          <w:sz w:val="24"/>
          <w:highlight w:val="none"/>
          <w:u w:val="none"/>
          <w:lang w:val="en-US" w:eastAsia="zh-CN"/>
        </w:rPr>
        <w:t xml:space="preserve">质量监管办法的通知</w:t>
      </w:r>
      <w:r>
        <w:rPr>
          <w:rFonts w:hint="eastAsia" w:ascii="宋体" w:hAnsi="宋体" w:eastAsia="宋体"/>
          <w:b w:val="0"/>
          <w:i w:val="0"/>
          <w:strike w:val="0"/>
          <w:color w:val="auto"/>
          <w:sz w:val="24"/>
          <w:highlight w:val="none"/>
          <w:u w:val="none"/>
        </w:rPr>
        <w:t xml:space="preserve">》</w:t>
      </w:r>
      <w:r>
        <w:rPr>
          <w:rFonts w:hint="eastAsia" w:ascii="宋体" w:hAnsi="宋体" w:eastAsia="宋体" w:cs="宋体"/>
          <w:b w:val="0"/>
          <w:i w:val="0"/>
          <w:strike w:val="0"/>
          <w:color w:val="auto"/>
          <w:sz w:val="24"/>
          <w:highlight w:val="none"/>
          <w:u w:val="none"/>
        </w:rPr>
        <w:t xml:space="preserve">（锡城管发</w:t>
      </w:r>
      <w:r>
        <w:rPr>
          <w:rFonts w:hint="eastAsia" w:ascii="宋体" w:hAnsi="宋体" w:eastAsia="宋体" w:cs="宋体"/>
          <w:b w:val="0"/>
          <w:i w:val="0"/>
          <w:strike w:val="0"/>
          <w:color w:val="auto"/>
          <w:sz w:val="24"/>
          <w:highlight w:val="none"/>
          <w:u w:val="none"/>
          <w:lang w:eastAsia="zh-CN"/>
        </w:rPr>
        <w:t xml:space="preserve">〔2025〕59号</w:t>
      </w:r>
      <w:r>
        <w:rPr>
          <w:rFonts w:hint="eastAsia" w:ascii="宋体" w:hAnsi="宋体" w:eastAsia="宋体" w:cs="宋体"/>
          <w:b w:val="0"/>
          <w:i w:val="0"/>
          <w:strike w:val="0"/>
          <w:color w:val="auto"/>
          <w:sz w:val="24"/>
          <w:highlight w:val="none"/>
          <w:u w:val="none"/>
        </w:rPr>
        <w:t xml:space="preserve">）</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《关于20</w:t>
      </w:r>
      <w:r>
        <w:rPr>
          <w:rFonts w:hint="eastAsia" w:ascii="宋体" w:hAnsi="宋体" w:eastAsia="宋体" w:cs="宋体"/>
          <w:b w:val="0"/>
          <w:i w:val="0"/>
          <w:strike w:val="0"/>
          <w:color w:val="auto"/>
          <w:sz w:val="24"/>
          <w:highlight w:val="none"/>
          <w:u w:val="none"/>
          <w:lang w:val="en-US" w:eastAsia="zh-CN"/>
        </w:rPr>
        <w:t xml:space="preserve">25</w:t>
      </w:r>
      <w:r>
        <w:rPr>
          <w:rFonts w:hint="eastAsia" w:ascii="宋体" w:hAnsi="宋体" w:eastAsia="宋体" w:cs="宋体"/>
          <w:b w:val="0"/>
          <w:i w:val="0"/>
          <w:strike w:val="0"/>
          <w:color w:val="auto"/>
          <w:sz w:val="24"/>
          <w:highlight w:val="none"/>
          <w:u w:val="none"/>
        </w:rPr>
        <w:t xml:space="preserve">年无锡市区环卫一体化作业招标工作的指导意见》锡城管发</w:t>
      </w:r>
      <w:r>
        <w:rPr>
          <w:rFonts w:hint="eastAsia" w:ascii="宋体" w:hAnsi="宋体" w:eastAsia="宋体" w:cs="宋体"/>
          <w:b w:val="0"/>
          <w:i w:val="0"/>
          <w:strike w:val="0"/>
          <w:color w:val="auto"/>
          <w:sz w:val="24"/>
          <w:highlight w:val="none"/>
          <w:u w:val="none"/>
          <w:lang w:eastAsia="zh-CN"/>
        </w:rPr>
        <w:t xml:space="preserve">〔2025〕60号</w:t>
      </w:r>
      <w:r/>
    </w:p>
    <w:p>
      <w:pPr>
        <w:pStyle w:val="906"/>
        <w:ind w:left="0" w:firstLine="480"/>
        <w:jc w:val="both"/>
        <w:spacing w:after="120" w:line="360" w:lineRule="auto"/>
        <w:rPr>
          <w:rFonts w:hint="eastAsia" w:eastAsia="宋体"/>
          <w:b w:val="0"/>
          <w:i w:val="0"/>
          <w:strike w:val="0"/>
          <w:color w:val="auto"/>
          <w:sz w:val="24"/>
          <w:highlight w:val="green"/>
          <w:u w:val="none"/>
        </w:rPr>
      </w:pP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rPr>
        <w:t xml:space="preserve">无锡市生活垃圾分类管理条例</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bidi="ar-SA"/>
        </w:rPr>
        <w:t xml:space="preserve">苏人发〔2019〕25号</w:t>
      </w:r>
      <w:r/>
    </w:p>
    <w:p>
      <w:pPr>
        <w:ind w:left="0" w:firstLine="480"/>
        <w:jc w:val="both"/>
        <w:spacing w:after="120" w:line="360" w:lineRule="auto"/>
        <w:rPr>
          <w:rFonts w:hint="eastAsia" w:ascii="宋体" w:hAnsi="宋体" w:eastAsia="宋体"/>
          <w:b w:val="0"/>
          <w:bCs/>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rPr>
        <w:t xml:space="preserve">2.安全要求：符合相关安全管理规定，确保安全无事故</w:t>
      </w:r>
      <w:r>
        <w:rPr>
          <w:rFonts w:hint="eastAsia" w:ascii="宋体" w:hAnsi="宋体"/>
          <w:b w:val="0"/>
          <w:bCs/>
          <w:i w:val="0"/>
          <w:strike w:val="0"/>
          <w:color w:val="auto"/>
          <w:sz w:val="24"/>
          <w:highlight w:val="none"/>
          <w:u w:val="none"/>
          <w:lang w:eastAsia="zh-CN"/>
        </w:rPr>
        <w:t xml:space="preserve">。</w:t>
      </w:r>
      <w:r/>
    </w:p>
    <w:p>
      <w:pPr>
        <w:ind w:left="0" w:firstLine="480"/>
        <w:jc w:val="both"/>
        <w:spacing w:after="120" w:line="360" w:lineRule="auto"/>
        <w:rPr>
          <w:rFonts w:hint="eastAsia" w:ascii="宋体" w:hAnsi="宋体" w:eastAsia="宋体"/>
          <w:b w:val="0"/>
          <w:bCs/>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rPr>
        <w:t xml:space="preserve">3.技术要求：严格按照现行的规范标准执行</w:t>
      </w:r>
      <w:r>
        <w:rPr>
          <w:rFonts w:hint="eastAsia" w:ascii="宋体" w:hAnsi="宋体"/>
          <w:b w:val="0"/>
          <w:bCs/>
          <w:i w:val="0"/>
          <w:strike w:val="0"/>
          <w:color w:val="auto"/>
          <w:sz w:val="24"/>
          <w:highlight w:val="none"/>
          <w:u w:val="none"/>
          <w:lang w:eastAsia="zh-CN"/>
        </w:rPr>
        <w:t xml:space="preserve">。</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四、采购标的的数量、采购项目交付或者实施的时间和地点：</w:t>
      </w:r>
      <w:r/>
    </w:p>
    <w:p>
      <w:pPr>
        <w:ind w:left="0" w:firstLine="480"/>
        <w:jc w:val="both"/>
        <w:spacing w:after="120" w:line="360" w:lineRule="auto"/>
        <w:rPr>
          <w:rFonts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1.采购标的数量：</w:t>
      </w:r>
      <w:r>
        <w:rPr>
          <w:rFonts w:hint="eastAsia" w:ascii="宋体" w:hAnsi="宋体" w:eastAsia="宋体"/>
          <w:b w:val="0"/>
          <w:bCs/>
          <w:i w:val="0"/>
          <w:strike w:val="0"/>
          <w:color w:val="auto"/>
          <w:sz w:val="24"/>
          <w:highlight w:val="none"/>
          <w:u w:val="none"/>
          <w:lang w:val="en-US" w:eastAsia="zh-CN"/>
        </w:rPr>
        <w:t xml:space="preserve">1个标段</w:t>
      </w:r>
      <w:r>
        <w:rPr>
          <w:rFonts w:hint="eastAsia" w:ascii="宋体" w:hAnsi="宋体" w:eastAsia="宋体"/>
          <w:b w:val="0"/>
          <w:bCs/>
          <w:i w:val="0"/>
          <w:strike w:val="0"/>
          <w:color w:val="auto"/>
          <w:sz w:val="24"/>
          <w:highlight w:val="none"/>
          <w:u w:val="none"/>
        </w:rPr>
        <w:t xml:space="preserve">。</w:t>
      </w:r>
      <w:r/>
    </w:p>
    <w:p>
      <w:pPr>
        <w:ind w:left="0" w:firstLine="480"/>
        <w:jc w:val="both"/>
        <w:spacing w:after="120" w:line="360" w:lineRule="auto"/>
        <w:rPr>
          <w:rFonts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w:t>
      </w:r>
      <w:r>
        <w:rPr>
          <w:rFonts w:hint="eastAsia" w:ascii="宋体" w:hAnsi="宋体"/>
          <w:b w:val="0"/>
          <w:bCs/>
          <w:i w:val="0"/>
          <w:strike w:val="0"/>
          <w:color w:val="auto"/>
          <w:sz w:val="24"/>
          <w:highlight w:val="none"/>
          <w:u w:val="none"/>
          <w:lang w:val="en-US" w:eastAsia="zh-CN"/>
        </w:rPr>
        <w:t xml:space="preserve">服务期限</w:t>
      </w:r>
      <w:r>
        <w:rPr>
          <w:rFonts w:hint="eastAsia" w:ascii="宋体" w:hAnsi="宋体" w:eastAsia="宋体"/>
          <w:b w:val="0"/>
          <w:bCs/>
          <w:i w:val="0"/>
          <w:strike w:val="0"/>
          <w:color w:val="auto"/>
          <w:sz w:val="24"/>
          <w:highlight w:val="none"/>
          <w:u w:val="none"/>
        </w:rPr>
        <w:t xml:space="preserve">：3年</w:t>
      </w:r>
      <w:r>
        <w:rPr>
          <w:rFonts w:hint="eastAsia" w:ascii="宋体" w:hAnsi="宋体" w:eastAsia="宋体" w:cs="宋体"/>
          <w:b w:val="0"/>
          <w:i w:val="0"/>
          <w:strike w:val="0"/>
          <w:color w:val="auto"/>
          <w:sz w:val="24"/>
          <w:highlight w:val="none"/>
          <w:u w:val="none"/>
        </w:rPr>
        <w:t xml:space="preserve">（合同一年一签）</w:t>
      </w:r>
      <w:r>
        <w:rPr>
          <w:rFonts w:hint="eastAsia" w:ascii="宋体" w:hAnsi="宋体" w:eastAsia="宋体"/>
          <w:b w:val="0"/>
          <w:bCs/>
          <w:i w:val="0"/>
          <w:strike w:val="0"/>
          <w:color w:val="auto"/>
          <w:sz w:val="24"/>
          <w:highlight w:val="none"/>
          <w:u w:val="none"/>
        </w:rPr>
        <w:t xml:space="preserve">。</w:t>
      </w:r>
      <w:r/>
    </w:p>
    <w:p>
      <w:pPr>
        <w:ind w:left="0" w:firstLine="480"/>
        <w:jc w:val="both"/>
        <w:spacing w:after="120" w:line="360" w:lineRule="auto"/>
        <w:rPr>
          <w:rFonts w:hint="eastAsia"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3.实施地点：</w:t>
      </w:r>
      <w:r>
        <w:rPr>
          <w:rFonts w:hint="eastAsia" w:ascii="宋体" w:hAnsi="宋体" w:eastAsia="宋体"/>
          <w:b w:val="0"/>
          <w:bCs/>
          <w:i w:val="0"/>
          <w:strike w:val="0"/>
          <w:color w:val="auto"/>
          <w:sz w:val="24"/>
          <w:highlight w:val="none"/>
          <w:u w:val="none"/>
          <w:lang w:val="en-US" w:eastAsia="zh-CN"/>
        </w:rPr>
        <w:t xml:space="preserve">梁溪区范围内</w:t>
      </w:r>
      <w:r>
        <w:rPr>
          <w:rFonts w:hint="eastAsia" w:ascii="宋体" w:hAnsi="宋体" w:eastAsia="宋体"/>
          <w:b w:val="0"/>
          <w:bCs/>
          <w:i w:val="0"/>
          <w:strike w:val="0"/>
          <w:color w:val="auto"/>
          <w:sz w:val="24"/>
          <w:highlight w:val="none"/>
          <w:u w:val="none"/>
        </w:rPr>
        <w:t xml:space="preserve">。</w:t>
      </w:r>
      <w:r/>
    </w:p>
    <w:p>
      <w:pPr>
        <w:ind w:left="0" w:firstLine="480"/>
        <w:jc w:val="both"/>
        <w:keepLines w:val="0"/>
        <w:keepNext w:val="0"/>
        <w:pageBreakBefore w:val="0"/>
        <w:spacing w:after="120" w:line="360" w:lineRule="auto"/>
        <w:widowControl/>
        <w:rPr>
          <w:rFonts w:hint="eastAsia" w:ascii="宋体" w:hAnsi="宋体" w:eastAsia="宋体"/>
          <w:b w:val="0"/>
          <w:bCs/>
          <w:i w:val="0"/>
          <w:strike w:val="0"/>
          <w:color w:val="auto"/>
          <w:sz w:val="24"/>
          <w:highlight w:val="none"/>
          <w:u w:val="none"/>
        </w:rPr>
        <w:suppressLineNumbers w:val="0"/>
      </w:pPr>
      <w:r>
        <w:rPr>
          <w:rFonts w:hint="eastAsia" w:ascii="宋体" w:hAnsi="宋体" w:eastAsia="宋体"/>
          <w:b w:val="0"/>
          <w:bCs/>
          <w:i w:val="0"/>
          <w:strike w:val="0"/>
          <w:color w:val="auto"/>
          <w:sz w:val="24"/>
          <w:highlight w:val="none"/>
          <w:u w:val="none"/>
        </w:rPr>
        <w:t xml:space="preserve">4.服务内容：梁溪区</w:t>
      </w:r>
      <w:r>
        <w:rPr>
          <w:rFonts w:hint="eastAsia" w:ascii="宋体" w:hAnsi="宋体" w:eastAsia="宋体"/>
          <w:b w:val="0"/>
          <w:bCs/>
          <w:i w:val="0"/>
          <w:strike w:val="0"/>
          <w:color w:val="auto"/>
          <w:sz w:val="24"/>
          <w:highlight w:val="none"/>
          <w:u w:val="none"/>
          <w:lang w:val="en-US" w:eastAsia="zh-CN"/>
        </w:rPr>
        <w:t xml:space="preserve">范围内</w:t>
      </w:r>
      <w:r>
        <w:rPr>
          <w:rFonts w:hint="eastAsia" w:ascii="宋体" w:hAnsi="宋体" w:eastAsia="宋体"/>
          <w:b w:val="0"/>
          <w:bCs/>
          <w:i w:val="0"/>
          <w:strike w:val="0"/>
          <w:color w:val="auto"/>
          <w:sz w:val="24"/>
          <w:highlight w:val="none"/>
          <w:u w:val="none"/>
        </w:rPr>
        <w:t xml:space="preserve">环卫一体化作业服务，主要包括</w:t>
      </w:r>
      <w:r>
        <w:rPr>
          <w:rFonts w:hint="eastAsia" w:ascii="宋体" w:hAnsi="宋体" w:eastAsia="宋体" w:cs="Times New Roman"/>
          <w:b w:val="0"/>
          <w:i w:val="0"/>
          <w:strike w:val="0"/>
          <w:color w:val="auto"/>
          <w:sz w:val="24"/>
          <w:szCs w:val="24"/>
          <w:highlight w:val="none"/>
          <w:u w:val="none"/>
          <w:lang w:val="en-US" w:eastAsia="zh-CN" w:bidi="ar-SA"/>
        </w:rPr>
        <w:t xml:space="preserve">各类道路（含城市道路、城市快速路等）、绿化带（含</w:t>
      </w:r>
      <w:r>
        <w:rPr>
          <w:rFonts w:hint="default" w:ascii="宋体" w:hAnsi="宋体" w:eastAsia="宋体" w:cs="Times New Roman"/>
          <w:b w:val="0"/>
          <w:i w:val="0"/>
          <w:strike w:val="0"/>
          <w:color w:val="auto"/>
          <w:sz w:val="24"/>
          <w:szCs w:val="24"/>
          <w:highlight w:val="none"/>
          <w:u w:val="none"/>
          <w:lang w:val="en-US" w:eastAsia="zh-CN" w:bidi="ar-SA"/>
        </w:rPr>
        <w:t xml:space="preserve">小游园、步道）、道路两侧公共场所（含商铺门前道路、广场）、人行天桥、人行地下通道清扫保洁，以及沿路果壳箱清洗、护栏擦洗、公厕管养、生活垃圾</w:t>
      </w:r>
      <w:r>
        <w:rPr>
          <w:rFonts w:hint="eastAsia" w:ascii="宋体" w:hAnsi="宋体" w:cs="Times New Roman"/>
          <w:b w:val="0"/>
          <w:i w:val="0"/>
          <w:strike w:val="0"/>
          <w:color w:val="auto"/>
          <w:sz w:val="24"/>
          <w:szCs w:val="24"/>
          <w:highlight w:val="none"/>
          <w:u w:val="none"/>
          <w:lang w:val="en-US" w:eastAsia="zh-CN" w:bidi="ar-SA"/>
        </w:rPr>
        <w:t xml:space="preserve">收运、小区厨余垃圾收运、无主垃圾收运</w:t>
      </w:r>
      <w:r>
        <w:rPr>
          <w:rFonts w:hint="default" w:ascii="宋体" w:hAnsi="宋体" w:eastAsia="宋体" w:cs="Times New Roman"/>
          <w:b w:val="0"/>
          <w:i w:val="0"/>
          <w:strike w:val="0"/>
          <w:color w:val="auto"/>
          <w:sz w:val="24"/>
          <w:szCs w:val="24"/>
          <w:highlight w:val="none"/>
          <w:u w:val="none"/>
          <w:lang w:val="en-US" w:eastAsia="zh-CN" w:bidi="ar-SA"/>
        </w:rPr>
        <w:t xml:space="preserve">等作业任务。</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lang w:val="en-US" w:eastAsia="zh-CN"/>
        </w:rPr>
        <w:t xml:space="preserve">五、</w:t>
      </w:r>
      <w:r>
        <w:rPr>
          <w:rFonts w:hint="eastAsia" w:ascii="宋体" w:hAnsi="宋体" w:eastAsia="宋体" w:cs="Arial"/>
          <w:b/>
          <w:bCs w:val="0"/>
          <w:i w:val="0"/>
          <w:strike w:val="0"/>
          <w:color w:val="auto"/>
          <w:sz w:val="28"/>
          <w:szCs w:val="28"/>
          <w:u w:val="none"/>
        </w:rPr>
        <w:t xml:space="preserve">采购标的需满足的服务标准、期限、效率等要求：</w:t>
      </w:r>
      <w:r/>
    </w:p>
    <w:p>
      <w:pPr>
        <w:ind w:left="0" w:firstLine="482"/>
        <w:jc w:val="both"/>
        <w:spacing w:after="120" w:line="360" w:lineRule="auto"/>
        <w:rPr>
          <w:rFonts w:hint="eastAsia" w:eastAsia="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（一）道路</w:t>
      </w:r>
      <w:r>
        <w:rPr>
          <w:rFonts w:hint="eastAsia" w:ascii="宋体" w:hAnsi="宋体" w:eastAsia="宋体" w:cs="宋体"/>
          <w:b/>
          <w:bCs w:val="0"/>
          <w:i w:val="0"/>
          <w:strike w:val="0"/>
          <w:color w:val="auto"/>
          <w:sz w:val="24"/>
          <w:highlight w:val="none"/>
          <w:u w:val="none"/>
          <w:lang w:val="en-US" w:eastAsia="zh-CN"/>
        </w:rPr>
        <w:t xml:space="preserve">清扫</w:t>
      </w:r>
      <w:r>
        <w:rPr>
          <w:rFonts w:hint="eastAsia" w:ascii="宋体" w:hAnsi="宋体" w:eastAsia="宋体" w:cs="宋体"/>
          <w:b/>
          <w:bCs w:val="0"/>
          <w:i w:val="0"/>
          <w:strike w:val="0"/>
          <w:color w:val="auto"/>
          <w:sz w:val="24"/>
          <w:highlight w:val="none"/>
          <w:u w:val="none"/>
        </w:rPr>
        <w:t xml:space="preserve">保洁要求：</w:t>
      </w:r>
      <w:r/>
    </w:p>
    <w:p>
      <w:pPr>
        <w:ind w:left="0" w:firstLine="480"/>
        <w:jc w:val="both"/>
        <w:keepLines w:val="0"/>
        <w:keepNext w:val="0"/>
        <w:pageBreakBefore w:val="0"/>
        <w:spacing w:after="120" w:line="360" w:lineRule="auto"/>
        <w:rPr>
          <w:rFonts w:ascii="宋体" w:hAnsi="宋体" w:eastAsia="宋体" w:cs="宋体"/>
          <w:b w:val="0"/>
          <w:i w:val="0"/>
          <w:strike w:val="0"/>
          <w:color w:val="auto"/>
          <w:sz w:val="24"/>
          <w:highlight w:val="none"/>
          <w:u w:val="none"/>
        </w:rPr>
      </w:pPr>
      <w:r>
        <w:rPr>
          <w:rFonts w:ascii="宋体" w:hAnsi="宋体" w:eastAsia="宋体"/>
          <w:b w:val="0"/>
          <w:i w:val="0"/>
          <w:strike w:val="0"/>
          <w:color w:val="auto"/>
          <w:sz w:val="24"/>
          <w:highlight w:val="none"/>
          <w:u w:val="none"/>
        </w:rPr>
        <w:t xml:space="preserve">A</w:t>
      </w:r>
      <w:r>
        <w:rPr>
          <w:rFonts w:hint="eastAsia" w:ascii="宋体" w:hAnsi="宋体" w:eastAsia="宋体"/>
          <w:b w:val="0"/>
          <w:i w:val="0"/>
          <w:strike w:val="0"/>
          <w:color w:val="auto"/>
          <w:sz w:val="24"/>
          <w:highlight w:val="none"/>
          <w:u w:val="none"/>
        </w:rPr>
        <w:t xml:space="preserve">、道路人工清扫保洁作业</w:t>
      </w:r>
      <w:r>
        <w:rPr>
          <w:rFonts w:hint="eastAsia" w:ascii="宋体" w:hAnsi="宋体" w:eastAsia="宋体"/>
          <w:b w:val="0"/>
          <w:i w:val="0"/>
          <w:strike w:val="0"/>
          <w:color w:val="auto"/>
          <w:sz w:val="24"/>
          <w:highlight w:val="none"/>
          <w:u w:val="none"/>
          <w:lang w:val="en-US" w:eastAsia="zh-CN"/>
        </w:rPr>
        <w:t xml:space="preserve">质量要求</w:t>
      </w:r>
      <w:r>
        <w:rPr>
          <w:rFonts w:hint="eastAsia" w:ascii="宋体" w:hAnsi="宋体" w:eastAsia="宋体"/>
          <w:b w:val="0"/>
          <w:i w:val="0"/>
          <w:strike w:val="0"/>
          <w:color w:val="auto"/>
          <w:sz w:val="24"/>
          <w:highlight w:val="none"/>
          <w:u w:val="none"/>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（1）作业时间要求：一级道路（</w:t>
      </w:r>
      <w:r>
        <w:rPr>
          <w:rFonts w:hint="default" w:ascii="宋体" w:hAnsi="宋体" w:eastAsia="宋体" w:cs="Times New Roman"/>
          <w:b w:val="0"/>
          <w:i w:val="0"/>
          <w:strike w:val="0"/>
          <w:color w:val="auto"/>
          <w:sz w:val="24"/>
          <w:szCs w:val="24"/>
          <w:highlight w:val="none"/>
          <w:u w:val="none"/>
          <w:lang w:val="en-US" w:eastAsia="zh-CN" w:bidi="ar-SA"/>
        </w:rPr>
        <w:t xml:space="preserve">A 类）清扫保洁时间：5:0</w:t>
      </w:r>
      <w:r>
        <w:rPr>
          <w:rFonts w:hint="default" w:ascii="宋体" w:hAnsi="宋体" w:eastAsia="宋体" w:cs="Times New Roman"/>
          <w:b w:val="0"/>
          <w:i w:val="0"/>
          <w:strike w:val="0"/>
          <w:color w:val="auto"/>
          <w:sz w:val="24"/>
          <w:szCs w:val="24"/>
          <w:highlight w:val="none"/>
          <w:u w:val="none"/>
          <w:lang w:val="en-US" w:eastAsia="zh-CN" w:bidi="ar-SA"/>
        </w:rPr>
        <w:t xml:space="preserve">0-18:00， 一级道路（B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月至次年4月为 18:00-21:00，5 月至10月 18:00-22:00，重大活动及节假日延长 1 小时（具体以活动结束时间为准）。</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道路路面及侧石边脚清，无明显泥沙颗粒，无波浪形，无死角；人行道板无明显脏污、无杂草。作业范围内无白色垃圾和杂物。</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w:t>
      </w:r>
      <w:r>
        <w:rPr>
          <w:rFonts w:hint="default" w:ascii="宋体" w:hAnsi="宋体" w:eastAsia="宋体" w:cs="Times New Roman"/>
          <w:b w:val="0"/>
          <w:i w:val="0"/>
          <w:strike w:val="0"/>
          <w:color w:val="auto"/>
          <w:sz w:val="24"/>
          <w:szCs w:val="24"/>
          <w:highlight w:val="none"/>
          <w:u w:val="none"/>
          <w:lang w:val="en-US" w:eastAsia="zh-CN" w:bidi="ar-SA"/>
        </w:rPr>
        <w:t xml:space="preserve">电杆、树穴、隔离墩周围干净整洁，窨井盖不堵塞。</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(4)人行天桥清扫保洁及护栏清洗质量达标到位，步梯、桥</w:t>
      </w:r>
      <w:r>
        <w:rPr>
          <w:rFonts w:hint="default" w:ascii="宋体" w:hAnsi="宋体" w:eastAsia="宋体" w:cs="Times New Roman"/>
          <w:b w:val="0"/>
          <w:i w:val="0"/>
          <w:strike w:val="0"/>
          <w:color w:val="auto"/>
          <w:sz w:val="24"/>
          <w:szCs w:val="24"/>
          <w:highlight w:val="none"/>
          <w:u w:val="none"/>
          <w:lang w:val="en-US" w:eastAsia="zh-CN" w:bidi="ar-SA"/>
        </w:rPr>
        <w:t xml:space="preserve">面无垃圾杂物，无泥沙、污水、明显污渍，护栏内侧无积灰、明显污渍。</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(5)绿化区域无明显积存落叶、无垃圾杂物，游园草坪无大面积落叶覆盖，遇落叶季适时增加清扫频次，重要道路的绿化带提高捡拾频次，配备专业的落叶清扫工具（鼓风机，搂草粑等）。</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(6)交通护栏干净整洁，每旬擦洗一次，雨后即擦，无明显</w:t>
      </w:r>
      <w:r>
        <w:rPr>
          <w:rFonts w:hint="default" w:ascii="宋体" w:hAnsi="宋体" w:eastAsia="宋体" w:cs="Times New Roman"/>
          <w:b w:val="0"/>
          <w:i w:val="0"/>
          <w:strike w:val="0"/>
          <w:color w:val="auto"/>
          <w:sz w:val="24"/>
          <w:szCs w:val="24"/>
          <w:highlight w:val="none"/>
          <w:u w:val="none"/>
          <w:lang w:val="en-US" w:eastAsia="zh-CN" w:bidi="ar-SA"/>
        </w:rPr>
        <w:t xml:space="preserve">尘土积灰；底部无泥沙、垃圾杂物、杂草。</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(7)废物箱、健身器材等城市家居干净整洁，无明显污渍，</w:t>
      </w:r>
      <w:r>
        <w:rPr>
          <w:rFonts w:hint="default" w:ascii="宋体" w:hAnsi="宋体" w:eastAsia="宋体" w:cs="Times New Roman"/>
          <w:b w:val="0"/>
          <w:i w:val="0"/>
          <w:strike w:val="0"/>
          <w:color w:val="auto"/>
          <w:sz w:val="24"/>
          <w:szCs w:val="24"/>
          <w:highlight w:val="none"/>
          <w:u w:val="none"/>
          <w:lang w:val="en-US" w:eastAsia="zh-CN" w:bidi="ar-SA"/>
        </w:rPr>
        <w:t xml:space="preserve">无乱涂写、乱张贴小广告。废物箱无破损，垃圾分类名称标识准确、清晰。废物箱门关闭，内胆不得随意摆放道路两侧。废物箱垃圾不得满溢，周围地面无污渍或垃圾杂物。</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(8)环卫保洁车车身两侧及车尾有完整反光标志（或加贴反</w:t>
      </w:r>
      <w:r>
        <w:rPr>
          <w:rFonts w:hint="default" w:ascii="宋体" w:hAnsi="宋体" w:eastAsia="宋体" w:cs="Times New Roman"/>
          <w:b w:val="0"/>
          <w:i w:val="0"/>
          <w:strike w:val="0"/>
          <w:color w:val="auto"/>
          <w:sz w:val="24"/>
          <w:szCs w:val="24"/>
          <w:highlight w:val="none"/>
          <w:u w:val="none"/>
          <w:lang w:val="en-US" w:eastAsia="zh-CN" w:bidi="ar-SA"/>
        </w:rPr>
        <w:t xml:space="preserve">光膜）和危险报警闪光灯，配备有反光标志的安全锥；车辆外观完好，干净整洁，无抛洒滴漏现象。</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(9)环卫人员作业时须统一穿着符合城市管理部门要求的工</w:t>
      </w:r>
      <w:r>
        <w:rPr>
          <w:rFonts w:hint="default" w:ascii="宋体" w:hAnsi="宋体" w:eastAsia="宋体" w:cs="Times New Roman"/>
          <w:b w:val="0"/>
          <w:i w:val="0"/>
          <w:strike w:val="0"/>
          <w:color w:val="auto"/>
          <w:sz w:val="24"/>
          <w:szCs w:val="24"/>
          <w:highlight w:val="none"/>
          <w:u w:val="none"/>
          <w:lang w:val="en-US" w:eastAsia="zh-CN" w:bidi="ar-SA"/>
        </w:rPr>
        <w:t xml:space="preserve">作服，且有明显所属地区和单位标志，工作服保持干净、整洁，夜间作业佩戴发光安全标志。工作时间不离岗、不串岗、不聊天，不做与工作无关的事情。</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(10)清扫保洁范围内无归堆漏收垃圾。树枝落叶、清扫垃圾、</w:t>
      </w:r>
      <w:r>
        <w:rPr>
          <w:rFonts w:hint="default" w:ascii="宋体" w:hAnsi="宋体" w:eastAsia="宋体" w:cs="Times New Roman"/>
          <w:b w:val="0"/>
          <w:i w:val="0"/>
          <w:strike w:val="0"/>
          <w:color w:val="auto"/>
          <w:sz w:val="24"/>
          <w:szCs w:val="24"/>
          <w:highlight w:val="none"/>
          <w:u w:val="none"/>
          <w:lang w:val="en-US" w:eastAsia="zh-CN" w:bidi="ar-SA"/>
        </w:rPr>
        <w:t xml:space="preserve">边脚泥沙等不得扫入或倒入绿化带、河道、窨井、喇叭口内，不得进行焚烧。清扫保洁范围内无大件垃圾、小型特种垃圾或砖块石块，大型无主垃圾及时清理、无堆积。</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(11)有建筑物的道路依据测绘范围实行全面积清扫保洁，含道路两侧绿地、机动车道中间绿化带、非机动车道隔离绿化带等。人行道、非机动车道、人行天桥、地下通道、开放式广场全面积落实清扫保洁。</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(12)废物箱每天巡回收集垃圾，公共区域垃圾分类，随脏随擦洗。</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(13)道路两侧绿地（包括游园、开放式广场、林带）全面积清扫保洁（指绿地内除园林绿化废弃物以外的垃圾杂物清理及硬质铺装、园路、汀步等的清扫保洁）及其他附属设施（废物箱、健身器材、各类型廊柱、各类型座椅等）的擦洗保洁。</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绿地（含游园、开放式广场、林带）内的硬质铺装、园路、汀步等每周清洗一次。</w:t>
      </w:r>
      <w:r/>
    </w:p>
    <w:p>
      <w:pPr>
        <w:pStyle w:val="883"/>
        <w:ind w:left="0" w:firstLine="480"/>
        <w:jc w:val="both"/>
        <w:keepLines w:val="0"/>
        <w:keepNext w:val="0"/>
        <w:pageBreakBefore w:val="0"/>
        <w:spacing w:after="120" w:line="360" w:lineRule="auto"/>
        <w:rPr>
          <w:rFonts w:ascii="宋体" w:hAnsi="宋体" w:eastAsia="宋体"/>
          <w:b w:val="0"/>
          <w:i w:val="0"/>
          <w:strike w:val="0"/>
          <w:color w:val="auto"/>
          <w:sz w:val="24"/>
          <w:highlight w:val="none"/>
          <w:u w:val="none"/>
        </w:rPr>
      </w:pPr>
      <w:r>
        <w:rPr>
          <w:rFonts w:ascii="宋体" w:hAnsi="宋体" w:eastAsia="宋体"/>
          <w:b w:val="0"/>
          <w:i w:val="0"/>
          <w:strike w:val="0"/>
          <w:color w:val="auto"/>
          <w:sz w:val="24"/>
          <w:highlight w:val="none"/>
          <w:u w:val="none"/>
        </w:rPr>
        <w:t xml:space="preserve">B</w:t>
      </w:r>
      <w:r>
        <w:rPr>
          <w:rFonts w:hint="eastAsia" w:ascii="宋体" w:hAnsi="宋体" w:eastAsia="宋体"/>
          <w:b w:val="0"/>
          <w:i w:val="0"/>
          <w:strike w:val="0"/>
          <w:color w:val="auto"/>
          <w:sz w:val="24"/>
          <w:highlight w:val="none"/>
          <w:u w:val="none"/>
        </w:rPr>
        <w:t xml:space="preserve">、道路机械化作业</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（1）道路冲洗做到边脚清，无泥沙，无明显尘土黄带，道路</w:t>
      </w:r>
      <w:r>
        <w:rPr>
          <w:rFonts w:hint="default" w:ascii="宋体" w:hAnsi="宋体" w:eastAsia="宋体" w:cs="Times New Roman"/>
          <w:b w:val="0"/>
          <w:i w:val="0"/>
          <w:strike w:val="0"/>
          <w:color w:val="auto"/>
          <w:sz w:val="24"/>
          <w:szCs w:val="24"/>
          <w:highlight w:val="none"/>
          <w:u w:val="none"/>
          <w:lang w:val="en-US" w:eastAsia="zh-CN" w:bidi="ar-SA"/>
        </w:rPr>
        <w:t xml:space="preserve">显本色；人行道及非机动车道清洗，做到标线清晰，无积尘泥沙、明显污渍。</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（2）道路交通护栏、隔离墩底面洁净，交通标线清晰。</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（3）机扫（洗地）道路全年每天作业。机扫、洗扫作业时喷水湿扫，不扬尘，不漏土，不抛洒</w:t>
      </w:r>
      <w:r>
        <w:rPr>
          <w:rFonts w:hint="default" w:ascii="宋体" w:hAnsi="宋体" w:eastAsia="宋体" w:cs="Times New Roman"/>
          <w:b w:val="0"/>
          <w:i w:val="0"/>
          <w:strike w:val="0"/>
          <w:color w:val="auto"/>
          <w:sz w:val="24"/>
          <w:szCs w:val="24"/>
          <w:highlight w:val="none"/>
          <w:u w:val="none"/>
          <w:lang w:val="en-US" w:eastAsia="zh-CN" w:bidi="ar-SA"/>
        </w:rPr>
        <w:t xml:space="preserve">滴漏；</w:t>
      </w:r>
      <w:r>
        <w:rPr>
          <w:rFonts w:hint="eastAsia" w:ascii="宋体" w:hAnsi="宋体" w:eastAsia="宋体" w:cs="Times New Roman"/>
          <w:b w:val="0"/>
          <w:i w:val="0"/>
          <w:strike w:val="0"/>
          <w:color w:val="auto"/>
          <w:sz w:val="24"/>
          <w:szCs w:val="24"/>
          <w:highlight w:val="none"/>
          <w:u w:val="none"/>
          <w:lang w:val="en-US" w:eastAsia="zh-CN" w:bidi="ar-SA"/>
        </w:rPr>
        <w:t xml:space="preserve">作业沿侧石边脚进行清扫，每天上、下午各清扫一遍；当日最高气温≤3℃时，洗扫、机扫模式改为干扫模式，作业时间不变。</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（4）车辆在指定地点倾倒垃圾、污水，不乱倒。</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（5）车容车貌整洁，车辆性能完好。</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车身标识清晰规范，按</w:t>
      </w:r>
      <w:r>
        <w:rPr>
          <w:rFonts w:hint="default" w:ascii="宋体" w:hAnsi="宋体" w:eastAsia="宋体" w:cs="Times New Roman"/>
          <w:b w:val="0"/>
          <w:i w:val="0"/>
          <w:strike w:val="0"/>
          <w:color w:val="auto"/>
          <w:sz w:val="24"/>
          <w:szCs w:val="24"/>
          <w:highlight w:val="none"/>
          <w:u w:val="none"/>
          <w:lang w:val="en-US" w:eastAsia="zh-CN" w:bidi="ar-SA"/>
        </w:rPr>
        <w:t xml:space="preserve">规定定期喷涂，喷涂前向主管部门登记备案。</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（6）机扫、洗扫、冲水文明作业，避让行人。</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作业时应开启</w:t>
      </w:r>
      <w:r>
        <w:rPr>
          <w:rFonts w:hint="default" w:ascii="宋体" w:hAnsi="宋体" w:eastAsia="宋体" w:cs="Times New Roman"/>
          <w:b w:val="0"/>
          <w:i w:val="0"/>
          <w:strike w:val="0"/>
          <w:color w:val="auto"/>
          <w:sz w:val="24"/>
          <w:szCs w:val="24"/>
          <w:highlight w:val="none"/>
          <w:u w:val="none"/>
          <w:lang w:val="en-US" w:eastAsia="zh-CN" w:bidi="ar-SA"/>
        </w:rPr>
        <w:t xml:space="preserve">警示灯，日间作业时打开警示音。</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（7）冲水道路全年作业 310 天以上。</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机动车道路宽小于 14 米的实行单线水冲，大于 14 米的实行双面水冲。</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（8）工地周边、重点区域等特殊路段、大气污染应对及扬尘管控等特殊时期要适当增加冲洒水和湿扫作业频次。</w:t>
      </w:r>
      <w:r/>
    </w:p>
    <w:p>
      <w:pPr>
        <w:ind w:left="0" w:firstLine="482"/>
        <w:jc w:val="both"/>
        <w:spacing w:after="120" w:line="360" w:lineRule="auto"/>
        <w:rPr>
          <w:rFonts w:hint="eastAsia" w:ascii="宋体" w:hAnsi="宋体" w:eastAsia="宋体" w:cs="宋体"/>
          <w:b/>
          <w:bCs w:val="0"/>
          <w:i w:val="0"/>
          <w:strike w:val="0"/>
          <w:color w:val="auto"/>
          <w:sz w:val="24"/>
          <w:highlight w:val="none"/>
          <w:u w:val="none"/>
          <w:lang w:val="en-US" w:eastAsia="zh-CN"/>
        </w:rPr>
      </w:pPr>
      <w:r>
        <w:rPr>
          <w:rFonts w:hint="eastAsia" w:ascii="宋体" w:hAnsi="宋体" w:eastAsia="宋体" w:cs="宋体"/>
          <w:b/>
          <w:bCs w:val="0"/>
          <w:i w:val="0"/>
          <w:strike w:val="0"/>
          <w:color w:val="auto"/>
          <w:sz w:val="24"/>
          <w:highlight w:val="none"/>
          <w:u w:val="none"/>
        </w:rPr>
        <w:t xml:space="preserve">（二）</w:t>
      </w:r>
      <w:r>
        <w:rPr>
          <w:rFonts w:hint="eastAsia" w:ascii="宋体" w:hAnsi="宋体" w:eastAsia="宋体" w:cs="宋体"/>
          <w:b/>
          <w:bCs w:val="0"/>
          <w:i w:val="0"/>
          <w:strike w:val="0"/>
          <w:color w:val="auto"/>
          <w:sz w:val="24"/>
          <w:highlight w:val="none"/>
          <w:u w:val="none"/>
          <w:lang w:val="en-US" w:eastAsia="zh-CN"/>
        </w:rPr>
        <w:t xml:space="preserve">机械化信息监管要求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（1）小型扫路车车辆定位系统</w:t>
      </w:r>
      <w:r>
        <w:rPr>
          <w:rFonts w:hint="default" w:ascii="宋体" w:hAnsi="宋体" w:eastAsia="宋体" w:cs="Times New Roman"/>
          <w:b w:val="0"/>
          <w:i w:val="0"/>
          <w:strike w:val="0"/>
          <w:color w:val="auto"/>
          <w:sz w:val="24"/>
          <w:szCs w:val="24"/>
          <w:highlight w:val="none"/>
          <w:u w:val="none"/>
          <w:lang w:val="en-US" w:eastAsia="zh-CN" w:bidi="ar-SA"/>
        </w:rPr>
        <w:t xml:space="preserve">装置完好，机扫、洗扫、冲水车辆</w:t>
      </w:r>
      <w:r>
        <w:rPr>
          <w:rFonts w:hint="eastAsia" w:ascii="宋体" w:hAnsi="宋体" w:eastAsia="宋体" w:cs="Times New Roman"/>
          <w:b w:val="0"/>
          <w:i w:val="0"/>
          <w:strike w:val="0"/>
          <w:color w:val="auto"/>
          <w:sz w:val="24"/>
          <w:szCs w:val="24"/>
          <w:highlight w:val="none"/>
          <w:u w:val="none"/>
          <w:lang w:val="en-US" w:eastAsia="zh-CN" w:bidi="ar-SA"/>
        </w:rPr>
        <w:t xml:space="preserve">定位系统</w:t>
      </w:r>
      <w:r>
        <w:rPr>
          <w:rFonts w:hint="default" w:ascii="宋体" w:hAnsi="宋体" w:eastAsia="宋体" w:cs="Times New Roman"/>
          <w:b w:val="0"/>
          <w:i w:val="0"/>
          <w:strike w:val="0"/>
          <w:color w:val="auto"/>
          <w:sz w:val="24"/>
          <w:szCs w:val="24"/>
          <w:highlight w:val="none"/>
          <w:u w:val="none"/>
          <w:lang w:val="en-US" w:eastAsia="zh-CN" w:bidi="ar-SA"/>
        </w:rPr>
        <w:t xml:space="preserve">及视频监控等装置完好，接入信息化平台，并运行正常。</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（2）机扫车、洗扫车在规定时间内开展机械化作业，每日上</w:t>
      </w:r>
      <w:r>
        <w:rPr>
          <w:rFonts w:hint="default" w:ascii="宋体" w:hAnsi="宋体" w:eastAsia="宋体" w:cs="Times New Roman"/>
          <w:b w:val="0"/>
          <w:i w:val="0"/>
          <w:strike w:val="0"/>
          <w:color w:val="auto"/>
          <w:sz w:val="24"/>
          <w:szCs w:val="24"/>
          <w:highlight w:val="none"/>
          <w:u w:val="none"/>
          <w:lang w:val="en-US" w:eastAsia="zh-CN" w:bidi="ar-SA"/>
        </w:rPr>
        <w:t xml:space="preserve">下午各作业一次，作业时避开早高峰和晚高峰时间段（小型扫路车参照执行），不丢扫、漏扫，不得无故未作业。不得未经审核擅自变更作业时间或方式。</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（3）高压冲水作业时间：常温天气，白天作业时间 </w:t>
      </w:r>
      <w:r>
        <w:rPr>
          <w:rFonts w:hint="default" w:ascii="宋体" w:hAnsi="宋体" w:eastAsia="宋体" w:cs="Times New Roman"/>
          <w:b w:val="0"/>
          <w:i w:val="0"/>
          <w:strike w:val="0"/>
          <w:color w:val="auto"/>
          <w:sz w:val="24"/>
          <w:szCs w:val="24"/>
          <w:highlight w:val="none"/>
          <w:u w:val="none"/>
          <w:lang w:val="en-US" w:eastAsia="zh-CN" w:bidi="ar-SA"/>
        </w:rPr>
        <w:t xml:space="preserve">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p>
      <w:pPr>
        <w:ind w:left="0" w:firstLine="480"/>
        <w:jc w:val="both"/>
        <w:keepLines w:val="0"/>
        <w:keepNext w:val="0"/>
        <w:pageBreakBefore w:val="0"/>
        <w:spacing w:after="120" w:line="360" w:lineRule="auto"/>
        <w:widowControl/>
        <w:rPr>
          <w:rFonts w:hint="eastAsia" w:ascii="宋体" w:hAnsi="宋体" w:eastAsia="宋体"/>
          <w:b w:val="0"/>
          <w:i w:val="0"/>
          <w:strike w:val="0"/>
          <w:color w:val="auto"/>
          <w:sz w:val="24"/>
          <w:highlight w:val="none"/>
          <w:u w:val="none"/>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（4）机械化车辆按规定速度作业，小型扫路车不超过 </w:t>
      </w:r>
      <w:r>
        <w:rPr>
          <w:rFonts w:hint="default" w:ascii="宋体" w:hAnsi="宋体" w:eastAsia="宋体" w:cs="Times New Roman"/>
          <w:b w:val="0"/>
          <w:i w:val="0"/>
          <w:strike w:val="0"/>
          <w:color w:val="auto"/>
          <w:sz w:val="24"/>
          <w:szCs w:val="24"/>
          <w:highlight w:val="none"/>
          <w:u w:val="none"/>
          <w:lang w:val="en-US" w:eastAsia="zh-CN" w:bidi="ar-SA"/>
        </w:rPr>
        <w:t xml:space="preserve">10 公里/小时，机扫车、洗扫车不超过 15 公里/小时，高压冲水车不超过 20 公里/小时。</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三</w:t>
      </w: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环卫</w:t>
      </w:r>
      <w:r>
        <w:rPr>
          <w:rFonts w:hint="eastAsia" w:ascii="宋体" w:hAnsi="宋体" w:eastAsia="宋体" w:cs="宋体"/>
          <w:b/>
          <w:bCs w:val="0"/>
          <w:i w:val="0"/>
          <w:strike w:val="0"/>
          <w:color w:val="auto"/>
          <w:sz w:val="24"/>
          <w:highlight w:val="none"/>
          <w:u w:val="none"/>
        </w:rPr>
        <w:t xml:space="preserve">公厕保洁要求</w:t>
      </w:r>
      <w:r/>
    </w:p>
    <w:p>
      <w:pPr>
        <w:pStyle w:val="906"/>
        <w:ind w:left="0" w:firstLine="480"/>
        <w:jc w:val="both"/>
        <w:spacing w:after="120" w:line="360" w:lineRule="auto"/>
        <w:rPr>
          <w:rFonts w:hint="eastAsia" w:eastAsia="宋体"/>
          <w:b w:val="0"/>
          <w:i w:val="0"/>
          <w:strike w:val="0"/>
          <w:color w:val="auto"/>
          <w:sz w:val="24"/>
          <w:highlight w:val="none"/>
          <w:u w:val="none"/>
        </w:rPr>
      </w:pPr>
      <w:r>
        <w:rPr>
          <w:rFonts w:hint="eastAsia" w:ascii="宋体" w:hAnsi="宋体" w:eastAsia="宋体" w:cs="宋体"/>
          <w:b w:val="0"/>
          <w:bCs/>
          <w:i w:val="0"/>
          <w:strike w:val="0"/>
          <w:color w:val="auto"/>
          <w:sz w:val="24"/>
          <w:highlight w:val="none"/>
          <w:u w:val="none"/>
          <w:lang w:val="en-US" w:eastAsia="zh-CN"/>
        </w:rPr>
        <w:t xml:space="preserve">A、</w:t>
      </w:r>
      <w:r>
        <w:rPr>
          <w:rFonts w:hint="eastAsia" w:ascii="宋体" w:hAnsi="宋体" w:eastAsia="宋体" w:cs="宋体"/>
          <w:b w:val="0"/>
          <w:bCs/>
          <w:i w:val="0"/>
          <w:strike w:val="0"/>
          <w:color w:val="auto"/>
          <w:sz w:val="24"/>
          <w:szCs w:val="24"/>
          <w:highlight w:val="none"/>
          <w:u w:val="none"/>
          <w:lang w:val="en-US" w:eastAsia="zh-CN" w:bidi="ar-SA"/>
        </w:rPr>
        <w:t xml:space="preserve">公厕管理要求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w:t>
      </w:r>
      <w:r>
        <w:rPr>
          <w:rFonts w:hint="default" w:ascii="宋体" w:hAnsi="宋体" w:eastAsia="宋体" w:cs="Times New Roman"/>
          <w:b w:val="0"/>
          <w:i w:val="0"/>
          <w:strike w:val="0"/>
          <w:color w:val="auto"/>
          <w:sz w:val="24"/>
          <w:szCs w:val="24"/>
          <w:highlight w:val="none"/>
          <w:u w:val="none"/>
          <w:lang w:val="en-US" w:eastAsia="zh-CN" w:bidi="ar-SA"/>
        </w:rPr>
        <w:t xml:space="preserve">1）专人保洁公厕开放时间为每日 6:00-22:00，节假日、重大活动延长至 23:00；巡回公厕、24 小时公厕全天候开放；</w:t>
      </w:r>
      <w:r>
        <w:rPr>
          <w:rFonts w:hint="eastAsia" w:ascii="宋体" w:hAnsi="宋体" w:eastAsia="宋体" w:cs="Times New Roman"/>
          <w:b w:val="0"/>
          <w:i w:val="0"/>
          <w:strike w:val="0"/>
          <w:color w:val="auto"/>
          <w:sz w:val="24"/>
          <w:szCs w:val="24"/>
          <w:highlight w:val="none"/>
          <w:u w:val="none"/>
          <w:lang w:val="en-US" w:eastAsia="zh-CN" w:bidi="ar-SA"/>
        </w:rPr>
        <w:t xml:space="preserve">本项目的公厕分为专人管理公厕和巡回保洁公厕两种：专人管理公厕142座，巡回保洁公厕104座。</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室内外不得堆放与公厕无关的物品，不得随意改变使用功能，挪作他用</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（3）公厕免费对外开</w:t>
      </w:r>
      <w:r>
        <w:rPr>
          <w:rFonts w:hint="default" w:ascii="宋体" w:hAnsi="宋体" w:eastAsia="宋体" w:cs="Times New Roman"/>
          <w:b w:val="0"/>
          <w:i w:val="0"/>
          <w:strike w:val="0"/>
          <w:color w:val="auto"/>
          <w:sz w:val="24"/>
          <w:szCs w:val="24"/>
          <w:highlight w:val="none"/>
          <w:u w:val="none"/>
          <w:lang w:val="en-US" w:eastAsia="zh-CN" w:bidi="ar-SA"/>
        </w:rPr>
        <w:t xml:space="preserve">放，不得擅自收费和变相收费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w:t>
      </w:r>
      <w:r>
        <w:rPr>
          <w:rFonts w:hint="default" w:ascii="宋体" w:hAnsi="宋体" w:eastAsia="宋体" w:cs="Times New Roman"/>
          <w:b w:val="0"/>
          <w:i w:val="0"/>
          <w:strike w:val="0"/>
          <w:color w:val="auto"/>
          <w:sz w:val="24"/>
          <w:szCs w:val="24"/>
          <w:highlight w:val="none"/>
          <w:u w:val="none"/>
          <w:lang w:val="en-US" w:eastAsia="zh-CN" w:bidi="ar-SA"/>
        </w:rPr>
        <w:t xml:space="preserve">保洁员统一着环卫工作服，上岗时不得随意离岗和兼做其他事情</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（5）</w:t>
      </w:r>
      <w:r>
        <w:rPr>
          <w:rFonts w:hint="default" w:ascii="宋体" w:hAnsi="宋体" w:eastAsia="宋体" w:cs="Times New Roman"/>
          <w:b w:val="0"/>
          <w:i w:val="0"/>
          <w:strike w:val="0"/>
          <w:color w:val="auto"/>
          <w:sz w:val="24"/>
          <w:szCs w:val="24"/>
          <w:highlight w:val="none"/>
          <w:u w:val="none"/>
          <w:lang w:val="en-US" w:eastAsia="zh-CN" w:bidi="ar-SA"/>
        </w:rPr>
        <w:t xml:space="preserve">专人保洁公厕开放时间内保洁员需全时段在岗，巡回保洁公厕每天上午、下午和夜晚各全面清洗打扫一次，其余时间段内巡回保洁。</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（6）按照《无锡市公共厕所建设与管理技术导则》规范设置</w:t>
      </w:r>
      <w:r>
        <w:rPr>
          <w:rFonts w:hint="default" w:ascii="宋体" w:hAnsi="宋体" w:eastAsia="宋体" w:cs="Times New Roman"/>
          <w:b w:val="0"/>
          <w:i w:val="0"/>
          <w:strike w:val="0"/>
          <w:color w:val="auto"/>
          <w:sz w:val="24"/>
          <w:szCs w:val="24"/>
          <w:highlight w:val="none"/>
          <w:u w:val="none"/>
          <w:lang w:val="en-US" w:eastAsia="zh-CN" w:bidi="ar-SA"/>
        </w:rPr>
        <w:t xml:space="preserve">管理制度牌，公厕导向标志、男女公厕标志、无障碍公厕标志等标识标志，各类标识标牌安全牢固、完好整洁，无破损、无残缺、无锈迹。</w:t>
      </w:r>
      <w:r/>
    </w:p>
    <w:p>
      <w:pPr>
        <w:ind w:left="0" w:firstLine="480"/>
        <w:jc w:val="both"/>
        <w:keepLines w:val="0"/>
        <w:keepNext w:val="0"/>
        <w:pageBreakBefore w:val="0"/>
        <w:spacing w:after="120" w:line="360" w:lineRule="auto"/>
        <w:widowControl/>
        <w:rPr>
          <w:rFonts w:hint="eastAsia" w:ascii="宋体" w:hAnsi="宋体" w:eastAsia="宋体" w:cs="宋体"/>
          <w:b w:val="0"/>
          <w:bCs/>
          <w:i w:val="0"/>
          <w:strike w:val="0"/>
          <w:color w:val="auto"/>
          <w:sz w:val="24"/>
          <w:highlight w:val="none"/>
          <w:u w:val="none"/>
          <w:lang w:val="en-US" w:eastAsia="zh-CN"/>
        </w:rPr>
        <w:suppressLineNumbers w:val="0"/>
      </w:pPr>
      <w:r>
        <w:rPr>
          <w:rFonts w:hint="eastAsia" w:ascii="宋体" w:hAnsi="宋体" w:eastAsia="宋体" w:cs="宋体"/>
          <w:b w:val="0"/>
          <w:bCs/>
          <w:i w:val="0"/>
          <w:strike w:val="0"/>
          <w:color w:val="auto"/>
          <w:sz w:val="24"/>
          <w:highlight w:val="none"/>
          <w:u w:val="none"/>
          <w:lang w:val="en-US" w:eastAsia="zh-CN"/>
        </w:rPr>
        <w:t xml:space="preserve">B、公厕外围环卫保洁质量要求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w:t>
      </w:r>
      <w:r>
        <w:rPr>
          <w:rFonts w:hint="default" w:ascii="宋体" w:hAnsi="宋体" w:eastAsia="宋体" w:cs="Times New Roman"/>
          <w:b w:val="0"/>
          <w:i w:val="0"/>
          <w:strike w:val="0"/>
          <w:color w:val="auto"/>
          <w:sz w:val="24"/>
          <w:szCs w:val="24"/>
          <w:highlight w:val="none"/>
          <w:u w:val="none"/>
          <w:lang w:val="en-US" w:eastAsia="zh-CN" w:bidi="ar-SA"/>
        </w:rPr>
        <w:t xml:space="preserve">市容环境卫生责任区范围内保持整洁、干净，无乱张贴、无乱涂写、无乱刻画、无乱吊挂、无乱堆放，无垃圾、无污水、无蚊蝇孳生地，无寄养动物</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坡道、台阶完好无破损、无障碍物、无杂物、无积水；外墙、屋顶保持整洁，无污迹、无广告、无涂鸦等。</w:t>
      </w:r>
      <w:r/>
    </w:p>
    <w:p>
      <w:pPr>
        <w:ind w:left="0" w:firstLine="480"/>
        <w:jc w:val="both"/>
        <w:keepLines w:val="0"/>
        <w:keepNext w:val="0"/>
        <w:pageBreakBefore w:val="0"/>
        <w:spacing w:after="120" w:line="360" w:lineRule="auto"/>
        <w:widowControl/>
        <w:rPr>
          <w:rFonts w:hint="default" w:ascii="宋体" w:hAnsi="宋体" w:eastAsia="宋体" w:cs="宋体"/>
          <w:b w:val="0"/>
          <w:bCs/>
          <w:i w:val="0"/>
          <w:strike w:val="0"/>
          <w:color w:val="auto"/>
          <w:sz w:val="24"/>
          <w:highlight w:val="none"/>
          <w:u w:val="none"/>
          <w:lang w:val="en-US" w:eastAsia="zh-CN"/>
        </w:rPr>
        <w:suppressLineNumbers w:val="0"/>
      </w:pPr>
      <w:r>
        <w:rPr>
          <w:rFonts w:hint="eastAsia" w:ascii="宋体" w:hAnsi="宋体" w:eastAsia="宋体" w:cs="宋体"/>
          <w:b w:val="0"/>
          <w:bCs/>
          <w:i w:val="0"/>
          <w:strike w:val="0"/>
          <w:color w:val="auto"/>
          <w:sz w:val="24"/>
          <w:highlight w:val="none"/>
          <w:u w:val="none"/>
          <w:lang w:val="en-US" w:eastAsia="zh-CN"/>
        </w:rPr>
        <w:t xml:space="preserve">C、</w:t>
      </w:r>
      <w:r>
        <w:rPr>
          <w:rFonts w:hint="default" w:ascii="宋体" w:hAnsi="宋体" w:eastAsia="宋体" w:cs="宋体"/>
          <w:b w:val="0"/>
          <w:bCs/>
          <w:i w:val="0"/>
          <w:strike w:val="0"/>
          <w:color w:val="auto"/>
          <w:sz w:val="24"/>
          <w:highlight w:val="none"/>
          <w:u w:val="none"/>
          <w:lang w:val="en-US" w:eastAsia="zh-CN"/>
        </w:rPr>
        <w:t xml:space="preserve">公厕内部环卫保洁质量要求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w:t>
      </w:r>
      <w:r>
        <w:rPr>
          <w:rFonts w:hint="default" w:ascii="宋体" w:hAnsi="宋体" w:eastAsia="宋体" w:cs="Times New Roman"/>
          <w:b w:val="0"/>
          <w:i w:val="0"/>
          <w:strike w:val="0"/>
          <w:color w:val="auto"/>
          <w:sz w:val="24"/>
          <w:szCs w:val="24"/>
          <w:highlight w:val="none"/>
          <w:u w:val="none"/>
          <w:lang w:val="en-US" w:eastAsia="zh-CN" w:bidi="ar-SA"/>
        </w:rPr>
        <w:t xml:space="preserve">厕内环境整洁，专人保洁公厕无垃圾杂物，巡回保洁公厕零星垃圾杂物≤1 处</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479" w:firstLine="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专人保洁公厕无臭味，巡回保洁公厕无明显臭味</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w:t>
      </w:r>
      <w:r>
        <w:rPr>
          <w:rFonts w:hint="default" w:ascii="宋体" w:hAnsi="宋体" w:eastAsia="宋体" w:cs="Times New Roman"/>
          <w:b w:val="0"/>
          <w:i w:val="0"/>
          <w:strike w:val="0"/>
          <w:color w:val="auto"/>
          <w:sz w:val="24"/>
          <w:szCs w:val="24"/>
          <w:highlight w:val="none"/>
          <w:u w:val="none"/>
          <w:lang w:val="en-US" w:eastAsia="zh-CN" w:bidi="ar-SA"/>
        </w:rPr>
        <w:t xml:space="preserve">大门内外及把手、内墙面、天花板、地面等无积灰、无锈迹、无积水、无杂物、无乱涂画，专人保洁公厕平、立面无污迹，巡回保洁公厕污迹≤ 2 处</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w:t>
      </w:r>
      <w:r>
        <w:rPr>
          <w:rFonts w:hint="default" w:ascii="宋体" w:hAnsi="宋体" w:eastAsia="宋体" w:cs="Times New Roman"/>
          <w:b w:val="0"/>
          <w:i w:val="0"/>
          <w:strike w:val="0"/>
          <w:color w:val="auto"/>
          <w:sz w:val="24"/>
          <w:szCs w:val="24"/>
          <w:highlight w:val="none"/>
          <w:u w:val="none"/>
          <w:lang w:val="en-US" w:eastAsia="zh-CN" w:bidi="ar-SA"/>
        </w:rPr>
        <w:t xml:space="preserve">窗玻璃明亮，窗台、窗框等无积灰、无破损</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5）管理间及工具间须保持整洁，无异味。所有工具使用完毕后，应立即清理、归位，存放于指定工具柜内，个人物品及保洁工具均不得随意放置或长时间暴露于任何公共区域、通道及工作台面。严禁私自拉接电线、违规使用插座或配电设施。所有电气设备的使用必须符合安全规范，人员离开时应确保非必要设备断电。保洁人员须严格遵守本条上述规定。因违反本条任何规定而引发的安全事故、设备损坏或给他人造成的任何损失，其责任及后果均由违规者个人及所属公司予以承担。</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w:t>
      </w:r>
      <w:r>
        <w:rPr>
          <w:rFonts w:hint="default" w:ascii="宋体" w:hAnsi="宋体" w:eastAsia="宋体" w:cs="Times New Roman"/>
          <w:b w:val="0"/>
          <w:i w:val="0"/>
          <w:strike w:val="0"/>
          <w:color w:val="auto"/>
          <w:sz w:val="24"/>
          <w:szCs w:val="24"/>
          <w:highlight w:val="none"/>
          <w:u w:val="none"/>
          <w:lang w:val="en-US" w:eastAsia="zh-CN" w:bidi="ar-SA"/>
        </w:rPr>
        <w:t xml:space="preserve">消毒及时（消毒时间为每年 4 月至 11 月），无蛆、无蝇、无蛛网</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rPr>
          <w:rFonts w:hint="eastAsia" w:ascii="宋体" w:hAnsi="宋体" w:eastAsia="宋体" w:cs="宋体"/>
          <w:b w:val="0"/>
          <w:bCs/>
          <w:i w:val="0"/>
          <w:strike w:val="0"/>
          <w:color w:val="auto"/>
          <w:sz w:val="24"/>
          <w:highlight w:val="none"/>
          <w:u w:val="none"/>
          <w:lang w:val="en-US" w:eastAsia="zh-CN"/>
        </w:rPr>
      </w:pPr>
      <w:r>
        <w:rPr>
          <w:rFonts w:hint="eastAsia" w:ascii="宋体" w:hAnsi="宋体" w:eastAsia="宋体" w:cs="宋体"/>
          <w:b w:val="0"/>
          <w:bCs/>
          <w:i w:val="0"/>
          <w:strike w:val="0"/>
          <w:color w:val="auto"/>
          <w:sz w:val="24"/>
          <w:highlight w:val="none"/>
          <w:u w:val="none"/>
          <w:lang w:val="en-US" w:eastAsia="zh-CN"/>
        </w:rPr>
        <w:t xml:space="preserve">D、公厕内部设施设备管养要求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w:t>
      </w:r>
      <w:r>
        <w:rPr>
          <w:rFonts w:hint="default" w:ascii="宋体" w:hAnsi="宋体" w:eastAsia="宋体" w:cs="Times New Roman"/>
          <w:b w:val="0"/>
          <w:i w:val="0"/>
          <w:strike w:val="0"/>
          <w:color w:val="auto"/>
          <w:sz w:val="24"/>
          <w:szCs w:val="24"/>
          <w:highlight w:val="none"/>
          <w:u w:val="none"/>
          <w:lang w:val="en-US" w:eastAsia="zh-CN" w:bidi="ar-SA"/>
        </w:rPr>
        <w:t xml:space="preserve">便器外侧无锈迹、无粪便、无污物；便器内无积粪、无污垢，洁净见底，管道保持畅通</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便池无锈迹、无尿垢、无污物，管道保持畅通</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（3）照明设备无污迹、无灰尘，开关无污迹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（4）洗手台面、面盆和水池无污垢、无杂物；镜面无水痕、无污迹、无明显涂画痕迹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（5）水龙头、皂液器等设备运行正常，表面洁净，无皂迹除臭、通风设备运行良好，无污迹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6</w:t>
      </w:r>
      <w:r>
        <w:rPr>
          <w:rFonts w:hint="default" w:ascii="宋体" w:hAnsi="宋体" w:eastAsia="宋体" w:cs="Times New Roman"/>
          <w:b w:val="0"/>
          <w:i w:val="0"/>
          <w:strike w:val="0"/>
          <w:color w:val="auto"/>
          <w:sz w:val="24"/>
          <w:szCs w:val="24"/>
          <w:highlight w:val="none"/>
          <w:u w:val="none"/>
          <w:lang w:val="en-US" w:eastAsia="zh-CN" w:bidi="ar-SA"/>
        </w:rPr>
        <w:t xml:space="preserve">）隔位板干净整洁，无积灰、无污迹、无蛛网，无乱涂写</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7</w:t>
      </w:r>
      <w:r>
        <w:rPr>
          <w:rFonts w:hint="default" w:ascii="宋体" w:hAnsi="宋体" w:eastAsia="宋体" w:cs="Times New Roman"/>
          <w:b w:val="0"/>
          <w:i w:val="0"/>
          <w:strike w:val="0"/>
          <w:color w:val="auto"/>
          <w:sz w:val="24"/>
          <w:szCs w:val="24"/>
          <w:highlight w:val="none"/>
          <w:u w:val="none"/>
          <w:lang w:val="en-US" w:eastAsia="zh-CN" w:bidi="ar-SA"/>
        </w:rPr>
        <w:t xml:space="preserve">）垃圾分类容器应完好整洁，不满溢，无污迹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8</w:t>
      </w:r>
      <w:r>
        <w:rPr>
          <w:rFonts w:hint="default" w:ascii="宋体" w:hAnsi="宋体" w:eastAsia="宋体" w:cs="Times New Roman"/>
          <w:b w:val="0"/>
          <w:i w:val="0"/>
          <w:strike w:val="0"/>
          <w:color w:val="auto"/>
          <w:sz w:val="24"/>
          <w:szCs w:val="24"/>
          <w:highlight w:val="none"/>
          <w:u w:val="none"/>
          <w:lang w:val="en-US" w:eastAsia="zh-CN" w:bidi="ar-SA"/>
        </w:rPr>
        <w:t xml:space="preserve">）化粪池定时清理，不满溢。洗刷池储水量不少于池容积的60%</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9</w:t>
      </w:r>
      <w:r>
        <w:rPr>
          <w:rFonts w:hint="default" w:ascii="宋体" w:hAnsi="宋体" w:eastAsia="宋体" w:cs="Times New Roman"/>
          <w:b w:val="0"/>
          <w:i w:val="0"/>
          <w:strike w:val="0"/>
          <w:color w:val="auto"/>
          <w:sz w:val="24"/>
          <w:szCs w:val="24"/>
          <w:highlight w:val="none"/>
          <w:u w:val="none"/>
          <w:lang w:val="en-US" w:eastAsia="zh-CN" w:bidi="ar-SA"/>
        </w:rPr>
        <w:t xml:space="preserve">）取纸设备及时添加厕纸。</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四</w:t>
      </w:r>
      <w:r>
        <w:rPr>
          <w:rFonts w:hint="eastAsia" w:ascii="宋体" w:hAnsi="宋体" w:eastAsia="宋体" w:cs="宋体"/>
          <w:b/>
          <w:bCs w:val="0"/>
          <w:i w:val="0"/>
          <w:strike w:val="0"/>
          <w:color w:val="auto"/>
          <w:sz w:val="24"/>
          <w:highlight w:val="none"/>
          <w:u w:val="none"/>
        </w:rPr>
        <w:t xml:space="preserve">）生活垃圾收集</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（1）居住区生活垃圾收集实行一天至少两收集，每天上、下午至少各收集一次，实行分类收运（“其他垃圾”和“</w:t>
      </w:r>
      <w:r>
        <w:rPr>
          <w:rFonts w:hint="eastAsia" w:ascii="宋体" w:hAnsi="宋体" w:eastAsia="宋体"/>
          <w:b w:val="0"/>
          <w:bCs/>
          <w:i w:val="0"/>
          <w:strike w:val="0"/>
          <w:color w:val="auto"/>
          <w:sz w:val="24"/>
          <w:highlight w:val="none"/>
          <w:u w:val="none"/>
          <w:lang w:val="en-US" w:eastAsia="zh-CN"/>
        </w:rPr>
        <w:t xml:space="preserve">厨余</w:t>
      </w:r>
      <w:r>
        <w:rPr>
          <w:rFonts w:hint="eastAsia" w:ascii="宋体" w:hAnsi="宋体" w:eastAsia="宋体"/>
          <w:b w:val="0"/>
          <w:bCs/>
          <w:i w:val="0"/>
          <w:strike w:val="0"/>
          <w:color w:val="auto"/>
          <w:sz w:val="24"/>
          <w:highlight w:val="none"/>
          <w:u w:val="none"/>
        </w:rPr>
        <w:t xml:space="preserve">垃圾”），收运频次、收运时间结合采购人实际需求调整，原则上实行上门收集，应做到定时定点、日产日清。垃圾应直接送至指定的垃圾转运站或处理（置）点。收集过程中，垃圾桶注意轻放，逐桶收集不漏收，垃圾收集点收集完毕后，做到车离点净。</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（2）垃圾收集点离居民住宅较近时，应合理安排装运时间，减少噪声避免影响居民正常生活，收运垃圾应尽量避开上下班高峰期。</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（3）垃圾收集完毕后，垃圾桶应在原位摆放整齐，盖好桶盖；在投放点收集的垃圾桶摆放时垃圾桶拉手一律朝内摆放（宣传标识朝外），盖好桶盖。</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（4）收集车辆污水箱内污水不外溢，污水满后及时到指定污水排放点排放，不得就近乱排放，车辆放水管道应完好、畅通，阀门应紧闭，无破损滴漏。</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5）机械化收集作业规范，装载适量，垃圾收集量应以车辆的定额荷载和有效容积为限，不得超重、超高运输，装卸垃圾应符合作业要求，不得乱倒、乱卸、乱抛垃圾。垃圾收集车应使用全密闭无泄漏车型，收集作业及运输过程中均无抛、洒、滴、漏和垃圾拖挂现象，避免二次污染。垃圾收集车宜配置渗沥液收集箱，在出转运站前，应将收集箱中渗沥液排空。垃圾收集秩序良好，不逆向行驶。收运结束，应将车辆清洗干净。</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（6）每天擦洗车辆，确保车容、车貌整洁，车体外部无污物、灰垢，出车前检查车况，保持性能良好；定期检查、保养车辆，确保技术状况良好，按规定统一标识。</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（7）进场垃圾车按规定计量，服从场站管理人员的指挥</w:t>
      </w:r>
      <w:r>
        <w:rPr>
          <w:rFonts w:hint="eastAsia" w:ascii="宋体" w:hAnsi="宋体" w:eastAsia="宋体" w:cs="Times New Roman"/>
          <w:b w:val="0"/>
          <w:bCs/>
          <w:i w:val="0"/>
          <w:strike w:val="0"/>
          <w:color w:val="auto"/>
          <w:sz w:val="24"/>
          <w:highlight w:val="none"/>
          <w:u w:val="none"/>
          <w:lang w:eastAsia="zh-CN"/>
        </w:rPr>
        <w:t xml:space="preserve">，</w:t>
      </w:r>
      <w:r>
        <w:rPr>
          <w:rFonts w:hint="eastAsia" w:ascii="宋体" w:hAnsi="宋体" w:eastAsia="宋体" w:cs="Times New Roman"/>
          <w:b w:val="0"/>
          <w:bCs/>
          <w:i w:val="0"/>
          <w:strike w:val="0"/>
          <w:color w:val="auto"/>
          <w:sz w:val="24"/>
          <w:highlight w:val="none"/>
          <w:u w:val="none"/>
        </w:rPr>
        <w:t xml:space="preserve">严格执行环卫一体化垃圾收集模式。各相关单位需按照既定标准和规范，全面落实梁溪区内生活垃圾的统一收集工作，确</w:t>
      </w:r>
      <w:r>
        <w:rPr>
          <w:rFonts w:hint="eastAsia" w:ascii="宋体" w:hAnsi="宋体" w:eastAsia="宋体" w:cs="Times New Roman"/>
          <w:b w:val="0"/>
          <w:bCs/>
          <w:i w:val="0"/>
          <w:strike w:val="0"/>
          <w:color w:val="auto"/>
          <w:sz w:val="24"/>
          <w:highlight w:val="none"/>
          <w:u w:val="none"/>
        </w:rPr>
        <w:t xml:space="preserve">保收集过程规范、高效，实现区域内垃圾收集的全覆盖与无缝衔接。明确垃圾收集装车地点限定。所有生活垃圾的收集及装车操作必须严格限定在梁溪区行政区域范围内进行。作业单位需合理规划收集路线和装车点位，确保在区内完成垃圾从收集到装车的全部流程，不得在梁溪区外进行任何形式的垃圾收集装车作业。规范垃圾运输至中转站流程。已完成收集装车的生活垃圾，必须直接运输至梁溪区内指定的垃圾中转站。运输过程中，需严格遵守交通法规和垃圾运输管理规定，采取有效措施防止垃圾遗撒、渗漏，确保运输线路始终在梁溪区境内，严禁将垃圾运输出梁溪区范围。</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（8）驾驶人员上岗统一穿环卫标志服装，严格按规定穿戴工作服、反光背心、反光袖套，不得赤膊、赤足、敞胸、穿背心、穿拖鞋、上衣不扣纽扣等，服装整洁、文明作业。司机作业人员必须持</w:t>
      </w:r>
      <w:r>
        <w:rPr>
          <w:rFonts w:hint="eastAsia" w:ascii="宋体" w:hAnsi="宋体" w:eastAsia="宋体" w:cs="Times New Roman"/>
          <w:b w:val="0"/>
          <w:bCs/>
          <w:i w:val="0"/>
          <w:strike w:val="0"/>
          <w:color w:val="auto"/>
          <w:sz w:val="24"/>
          <w:highlight w:val="none"/>
          <w:u w:val="none"/>
          <w:lang w:val="en-US" w:eastAsia="zh-CN"/>
        </w:rPr>
        <w:t xml:space="preserve">驾驶员</w:t>
      </w:r>
      <w:r>
        <w:rPr>
          <w:rFonts w:hint="eastAsia" w:ascii="宋体" w:hAnsi="宋体" w:eastAsia="宋体" w:cs="Times New Roman"/>
          <w:b w:val="0"/>
          <w:bCs/>
          <w:i w:val="0"/>
          <w:strike w:val="0"/>
          <w:color w:val="auto"/>
          <w:sz w:val="24"/>
          <w:highlight w:val="none"/>
          <w:u w:val="none"/>
        </w:rPr>
        <w:t xml:space="preserve">证上岗，驾驶适证车辆。</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（9）车辆安全管理达到“四有一无”，即：有安全管理组织，有健全的安全管理制度，有完善的安全检查制度，有定期的安全培训制度，无安全事故发生。</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（10）</w:t>
      </w:r>
      <w:r>
        <w:rPr>
          <w:rFonts w:hint="eastAsia" w:ascii="宋体" w:hAnsi="宋体" w:eastAsia="宋体"/>
          <w:b w:val="0"/>
          <w:i w:val="0"/>
          <w:strike w:val="0"/>
          <w:color w:val="auto"/>
          <w:sz w:val="24"/>
          <w:highlight w:val="none"/>
          <w:u w:val="none"/>
        </w:rPr>
        <w:t xml:space="preserve">严格遵守交通规则行车，严禁出现开快车、乱超车、闯红灯、逆向行驶等违法行为；严格按照规定线路行驶；严禁私自动用车辆或将车辆交由他人驾驶。作业任务完成后及时清理清洗，按指定地点停放，并摆放整齐。保留垃圾运输车辆日常清洗记录。</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（11）做好车辆的日常清洁保养工作，做好每天出车前、运行中、收车后检查及冲洗工作，严禁带故障出车，保持清运车辆车容整洁，不外挂垃圾，不滴漏污水。做好车辆每日运行线路和转运记录。</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（12）作业人员必须文明作业，禁止大声喧哗，杜绝环卫作业影响周边市民正常作息。</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（13）对环卫设施、设备要妥善保管，做好日常检查和定期保养。所有车辆标识每年喷涂一次。所有车辆</w:t>
      </w:r>
      <w:r>
        <w:rPr>
          <w:rFonts w:hint="eastAsia" w:ascii="宋体" w:hAnsi="宋体" w:eastAsia="宋体"/>
          <w:b w:val="0"/>
          <w:bCs/>
          <w:i w:val="0"/>
          <w:strike w:val="0"/>
          <w:color w:val="auto"/>
          <w:sz w:val="24"/>
          <w:highlight w:val="none"/>
          <w:u w:val="none"/>
          <w:lang w:val="en-US" w:eastAsia="zh-CN"/>
        </w:rPr>
        <w:t xml:space="preserve">车身</w:t>
      </w:r>
      <w:r>
        <w:rPr>
          <w:rFonts w:hint="eastAsia" w:ascii="宋体" w:hAnsi="宋体" w:eastAsia="宋体"/>
          <w:b w:val="0"/>
          <w:bCs/>
          <w:i w:val="0"/>
          <w:strike w:val="0"/>
          <w:color w:val="auto"/>
          <w:sz w:val="24"/>
          <w:highlight w:val="none"/>
          <w:u w:val="none"/>
        </w:rPr>
        <w:t xml:space="preserve">每年喷涂一次，确保车身标识清晰规范，颜色鲜明。</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五</w:t>
      </w:r>
      <w:r>
        <w:rPr>
          <w:rFonts w:hint="eastAsia" w:ascii="宋体" w:hAnsi="宋体" w:eastAsia="宋体" w:cs="宋体"/>
          <w:b/>
          <w:bCs w:val="0"/>
          <w:i w:val="0"/>
          <w:strike w:val="0"/>
          <w:color w:val="auto"/>
          <w:sz w:val="24"/>
          <w:highlight w:val="none"/>
          <w:u w:val="none"/>
        </w:rPr>
        <w:t xml:space="preserve">）人行道及绿化带保洁要求</w:t>
      </w:r>
      <w:r/>
    </w:p>
    <w:p>
      <w:pPr>
        <w:pStyle w:val="883"/>
        <w:ind w:left="0" w:firstLine="480"/>
        <w:jc w:val="both"/>
        <w:spacing w:after="120" w:line="360" w:lineRule="auto"/>
        <w:rPr>
          <w:rFonts w:hint="eastAsia" w:ascii="宋体" w:hAnsi="宋体" w:eastAsia="宋体" w:cs="Times New Roman"/>
          <w:b w:val="0"/>
          <w:i w:val="0"/>
          <w:strike w:val="0"/>
          <w:color w:val="auto"/>
          <w:sz w:val="24"/>
          <w:u w:val="none"/>
          <w:lang w:val="en-US" w:eastAsia="zh-CN"/>
        </w:rPr>
      </w:pPr>
      <w:r>
        <w:rPr>
          <w:rFonts w:hint="eastAsia" w:ascii="宋体" w:hAnsi="宋体" w:eastAsia="宋体" w:cs="Times New Roman"/>
          <w:b w:val="0"/>
          <w:i w:val="0"/>
          <w:strike w:val="0"/>
          <w:color w:val="auto"/>
          <w:sz w:val="24"/>
          <w:u w:val="none"/>
        </w:rPr>
        <w:t xml:space="preserve">（1）</w:t>
      </w:r>
      <w:r>
        <w:rPr>
          <w:rFonts w:hint="eastAsia" w:ascii="宋体" w:hAnsi="宋体" w:eastAsia="宋体" w:cs="Times New Roman"/>
          <w:b w:val="0"/>
          <w:i w:val="0"/>
          <w:strike w:val="0"/>
          <w:color w:val="auto"/>
          <w:sz w:val="24"/>
          <w:u w:val="none"/>
          <w:lang w:val="en-US" w:eastAsia="zh-CN"/>
        </w:rPr>
        <w:t xml:space="preserve">人行道、非机动车道、人行天桥、地下通道、开放式广场全</w:t>
      </w:r>
      <w:r>
        <w:rPr>
          <w:rFonts w:hint="default" w:ascii="宋体" w:hAnsi="宋体" w:eastAsia="宋体" w:cs="Times New Roman"/>
          <w:b w:val="0"/>
          <w:i w:val="0"/>
          <w:strike w:val="0"/>
          <w:color w:val="auto"/>
          <w:sz w:val="24"/>
          <w:u w:val="none"/>
          <w:lang w:val="en-US" w:eastAsia="zh-CN"/>
        </w:rPr>
        <w:t xml:space="preserve">面积落实清扫保洁</w:t>
      </w:r>
      <w:r>
        <w:rPr>
          <w:rFonts w:hint="eastAsia" w:ascii="宋体" w:hAnsi="宋体" w:eastAsia="宋体" w:cs="Times New Roman"/>
          <w:b w:val="0"/>
          <w:i w:val="0"/>
          <w:strike w:val="0"/>
          <w:color w:val="auto"/>
          <w:sz w:val="24"/>
          <w:u w:val="none"/>
          <w:lang w:val="en-US" w:eastAsia="zh-CN"/>
        </w:rPr>
        <w:t xml:space="preserve">；</w:t>
      </w:r>
      <w:r/>
    </w:p>
    <w:p>
      <w:pPr>
        <w:pStyle w:val="883"/>
        <w:ind w:left="0"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rPr>
        <w:t xml:space="preserve">（2）</w:t>
      </w:r>
      <w:r>
        <w:rPr>
          <w:rFonts w:hint="eastAsia" w:ascii="宋体" w:hAnsi="宋体" w:eastAsia="宋体" w:cs="Times New Roman"/>
          <w:b w:val="0"/>
          <w:i w:val="0"/>
          <w:strike w:val="0"/>
          <w:color w:val="auto"/>
          <w:sz w:val="24"/>
          <w:u w:val="none"/>
          <w:lang w:val="en-US" w:eastAsia="zh-CN"/>
        </w:rPr>
        <w:t xml:space="preserve">道路两侧绿地（包括游园、开放式广场、林带）全面积清</w:t>
      </w:r>
      <w:r>
        <w:rPr>
          <w:rFonts w:hint="default" w:ascii="宋体" w:hAnsi="宋体" w:eastAsia="宋体" w:cs="Times New Roman"/>
          <w:b w:val="0"/>
          <w:i w:val="0"/>
          <w:strike w:val="0"/>
          <w:color w:val="auto"/>
          <w:sz w:val="24"/>
          <w:u w:val="none"/>
          <w:lang w:val="en-US" w:eastAsia="zh-CN"/>
        </w:rPr>
        <w:t xml:space="preserve">扫保洁（指绿地内除园林绿化废弃物以外的垃圾杂物清理及硬质铺装、园路、汀步等的清扫保洁）及其他附属设施（废物箱、健身器材、各类型廊柱、各类型座椅等）的擦洗保洁。 </w:t>
      </w:r>
      <w:r/>
    </w:p>
    <w:p>
      <w:pPr>
        <w:pStyle w:val="883"/>
        <w:ind w:left="0" w:firstLine="480"/>
        <w:jc w:val="both"/>
        <w:spacing w:after="120" w:line="360" w:lineRule="auto"/>
        <w:rPr>
          <w:rFonts w:hint="eastAsia" w:ascii="宋体" w:hAnsi="宋体" w:eastAsia="宋体" w:cs="Times New Roman"/>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rPr>
        <w:t xml:space="preserve">（3）</w:t>
      </w:r>
      <w:r>
        <w:rPr>
          <w:rFonts w:hint="default" w:ascii="宋体" w:hAnsi="宋体" w:eastAsia="宋体" w:cs="Times New Roman"/>
          <w:b w:val="0"/>
          <w:i w:val="0"/>
          <w:strike w:val="0"/>
          <w:color w:val="auto"/>
          <w:sz w:val="24"/>
          <w:highlight w:val="none"/>
          <w:u w:val="none"/>
          <w:lang w:val="en-US" w:eastAsia="zh-CN"/>
        </w:rPr>
        <w:t xml:space="preserve">绿地（含游园、开放式广场、林带）内的硬质铺装、园路、汀步等每周清洗一次</w:t>
      </w:r>
      <w:r>
        <w:rPr>
          <w:rFonts w:hint="eastAsia" w:ascii="宋体" w:hAnsi="宋体" w:eastAsia="宋体" w:cs="Times New Roman"/>
          <w:b w:val="0"/>
          <w:i w:val="0"/>
          <w:strike w:val="0"/>
          <w:color w:val="auto"/>
          <w:sz w:val="24"/>
          <w:highlight w:val="none"/>
          <w:u w:val="none"/>
          <w:lang w:val="en-US" w:eastAsia="zh-CN"/>
        </w:rPr>
        <w:t xml:space="preserve">。</w:t>
      </w:r>
      <w:r/>
    </w:p>
    <w:p>
      <w:pPr>
        <w:pStyle w:val="883"/>
        <w:ind w:left="0" w:firstLine="480"/>
        <w:jc w:val="both"/>
        <w:spacing w:after="120" w:line="360" w:lineRule="auto"/>
        <w:rPr>
          <w:rFonts w:hint="default" w:eastAsia="宋体"/>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rPr>
        <w:t xml:space="preserve">（4）</w:t>
      </w:r>
      <w:r>
        <w:rPr>
          <w:rFonts w:hint="eastAsia" w:ascii="宋体" w:hAnsi="宋体" w:eastAsia="宋体" w:cs="Times New Roman"/>
          <w:b w:val="0"/>
          <w:i w:val="0"/>
          <w:strike w:val="0"/>
          <w:color w:val="auto"/>
          <w:sz w:val="24"/>
          <w:highlight w:val="none"/>
          <w:u w:val="none"/>
          <w:lang w:val="en-US" w:eastAsia="zh-CN"/>
        </w:rPr>
        <w:t xml:space="preserve">绿化区域无明显积存落叶、无垃圾杂物。</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六</w:t>
      </w:r>
      <w:r>
        <w:rPr>
          <w:rFonts w:hint="eastAsia" w:ascii="宋体" w:hAnsi="宋体" w:eastAsia="宋体" w:cs="宋体"/>
          <w:b/>
          <w:bCs w:val="0"/>
          <w:i w:val="0"/>
          <w:strike w:val="0"/>
          <w:color w:val="auto"/>
          <w:sz w:val="24"/>
          <w:highlight w:val="none"/>
          <w:u w:val="none"/>
        </w:rPr>
        <w:t xml:space="preserve">）化粪池清坑及粪便运输作业</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（1）化粪池每年清坑一次，抽粪口窨井无粪便，清坑后工完场清，清坑出的粪渣不得堆积，应及时清运，日运日清。</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（2）化粪池不外溢。接到片区投诉1小时内到场，属环卫管辖职责内的24小时内解决。</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w:t>
      </w:r>
      <w:r>
        <w:rPr>
          <w:rFonts w:hint="eastAsia" w:ascii="宋体" w:hAnsi="宋体" w:eastAsia="宋体"/>
          <w:b w:val="0"/>
          <w:i w:val="0"/>
          <w:strike w:val="0"/>
          <w:color w:val="auto"/>
          <w:sz w:val="24"/>
          <w:highlight w:val="none"/>
          <w:u w:val="none"/>
        </w:rPr>
        <w:t xml:space="preserve">化粪池周围场地保持整洁，无蝇、无恶臭。</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（4）有粪池清坑计划及验收（物业单位、居民签署回单）等</w:t>
      </w:r>
      <w:r>
        <w:rPr>
          <w:rFonts w:hint="eastAsia" w:ascii="宋体" w:hAnsi="宋体"/>
          <w:b w:val="0"/>
          <w:i w:val="0"/>
          <w:strike w:val="0"/>
          <w:color w:val="auto"/>
          <w:sz w:val="24"/>
          <w:highlight w:val="none"/>
          <w:u w:val="none"/>
          <w:lang w:eastAsia="zh-CN"/>
        </w:rPr>
        <w:t xml:space="preserve">台账资料</w:t>
      </w:r>
      <w:r>
        <w:rPr>
          <w:rFonts w:hint="eastAsia" w:ascii="宋体" w:hAnsi="宋体" w:eastAsia="宋体"/>
          <w:b w:val="0"/>
          <w:i w:val="0"/>
          <w:strike w:val="0"/>
          <w:color w:val="auto"/>
          <w:sz w:val="24"/>
          <w:highlight w:val="none"/>
          <w:u w:val="none"/>
        </w:rPr>
        <w:t xml:space="preserve">。</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（5）吸粪车应按指定地点及时卸粪，粪便按规定</w:t>
      </w:r>
      <w:r>
        <w:rPr>
          <w:rFonts w:hint="eastAsia" w:ascii="宋体" w:hAnsi="宋体"/>
          <w:b w:val="0"/>
          <w:i w:val="0"/>
          <w:strike w:val="0"/>
          <w:color w:val="auto"/>
          <w:sz w:val="24"/>
          <w:highlight w:val="none"/>
          <w:u w:val="none"/>
          <w:lang w:eastAsia="zh-CN"/>
        </w:rPr>
        <w:t xml:space="preserve">进入</w:t>
      </w:r>
      <w:r>
        <w:rPr>
          <w:rFonts w:hint="eastAsia" w:ascii="宋体" w:hAnsi="宋体" w:eastAsia="宋体"/>
          <w:b w:val="0"/>
          <w:i w:val="0"/>
          <w:strike w:val="0"/>
          <w:color w:val="auto"/>
          <w:sz w:val="24"/>
          <w:highlight w:val="none"/>
          <w:u w:val="none"/>
        </w:rPr>
        <w:t xml:space="preserve">处理站排放，不得任意排放。</w:t>
      </w:r>
      <w:r/>
    </w:p>
    <w:p>
      <w:pPr>
        <w:ind w:left="479" w:firstLine="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（6）吸粪车不得违规收运工业废水和有毒有害污水进入粪便处理站。</w:t>
      </w:r>
      <w:r/>
    </w:p>
    <w:p>
      <w:pPr>
        <w:ind w:left="479" w:firstLine="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（7）吸粪车车辆应完好、整</w:t>
      </w:r>
      <w:r>
        <w:rPr>
          <w:rFonts w:hint="eastAsia" w:ascii="宋体" w:hAnsi="宋体" w:eastAsia="宋体"/>
          <w:b w:val="0"/>
          <w:bCs/>
          <w:i w:val="0"/>
          <w:strike w:val="0"/>
          <w:color w:val="auto"/>
          <w:sz w:val="24"/>
          <w:highlight w:val="none"/>
          <w:u w:val="none"/>
        </w:rPr>
        <w:t xml:space="preserve">洁，按规定统一标识，车体无粪便迹污物；吸粪便管道应完好、畅通。</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（8）装卸容器应密闭性好，放粪闸阀、进粪口应严实，并有防滴漏措施；运输过程中应无滴漏、洒落，车走后场地应清理干净。</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（9）运输作业结束后，应及时清洗车辆和辅助设施，不得留有粪迹污物。</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（10）进站粪车按规定计量，自觉服从处理站和监管人员的调度。</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（11）所有车辆标识每年喷涂一次。车辆</w:t>
      </w:r>
      <w:r>
        <w:rPr>
          <w:rFonts w:hint="eastAsia" w:ascii="宋体" w:hAnsi="宋体" w:eastAsia="宋体" w:cs="Times New Roman"/>
          <w:b w:val="0"/>
          <w:bCs/>
          <w:i w:val="0"/>
          <w:strike w:val="0"/>
          <w:color w:val="auto"/>
          <w:sz w:val="24"/>
          <w:highlight w:val="none"/>
          <w:u w:val="none"/>
          <w:lang w:val="en-US" w:eastAsia="zh-CN"/>
        </w:rPr>
        <w:t xml:space="preserve">车身</w:t>
      </w:r>
      <w:r>
        <w:rPr>
          <w:rFonts w:hint="eastAsia" w:ascii="宋体" w:hAnsi="宋体" w:eastAsia="宋体" w:cs="Times New Roman"/>
          <w:b w:val="0"/>
          <w:bCs/>
          <w:i w:val="0"/>
          <w:strike w:val="0"/>
          <w:color w:val="auto"/>
          <w:sz w:val="24"/>
          <w:highlight w:val="none"/>
          <w:u w:val="none"/>
        </w:rPr>
        <w:t xml:space="preserve">每两年喷涂一次，确保车身标识清晰规范，颜色鲜明。</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七</w:t>
      </w:r>
      <w:r>
        <w:rPr>
          <w:rFonts w:hint="eastAsia" w:ascii="宋体" w:hAnsi="宋体" w:eastAsia="宋体" w:cs="宋体"/>
          <w:b/>
          <w:bCs w:val="0"/>
          <w:i w:val="0"/>
          <w:strike w:val="0"/>
          <w:color w:val="auto"/>
          <w:sz w:val="24"/>
          <w:highlight w:val="none"/>
          <w:u w:val="none"/>
        </w:rPr>
        <w:t xml:space="preserve">）应急保障作业要求</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lang w:val="en-US" w:eastAsia="zh-CN"/>
        </w:rPr>
        <w:t xml:space="preserve">1.台风暴雨、雨雪冰冻、高温等恶劣天气、重大自然灾害等做好环卫应急保障工作，高温、大气污染等特殊天气增加机械化作业频次，及时处置 110 案件</w:t>
      </w:r>
      <w:r>
        <w:rPr>
          <w:rFonts w:hint="eastAsia" w:ascii="宋体" w:hAnsi="宋体" w:eastAsia="宋体"/>
          <w:b w:val="0"/>
          <w:bCs/>
          <w:i w:val="0"/>
          <w:strike w:val="0"/>
          <w:color w:val="auto"/>
          <w:sz w:val="24"/>
          <w:highlight w:val="none"/>
          <w:u w:val="none"/>
        </w:rPr>
        <w:t xml:space="preserve">。</w:t>
      </w:r>
      <w:r/>
    </w:p>
    <w:p>
      <w:pPr>
        <w:ind w:firstLine="480"/>
        <w:jc w:val="both"/>
        <w:spacing w:after="120" w:line="360" w:lineRule="auto"/>
        <w:widowControl/>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lang w:val="en-US" w:eastAsia="zh-CN"/>
        </w:rPr>
        <w:t xml:space="preserve">2.</w:t>
      </w:r>
      <w:r>
        <w:rPr>
          <w:rFonts w:hint="eastAsia" w:ascii="宋体" w:hAnsi="宋体" w:eastAsia="宋体" w:cs="Times New Roman"/>
          <w:b w:val="0"/>
          <w:bCs/>
          <w:i w:val="0"/>
          <w:strike w:val="0"/>
          <w:color w:val="auto"/>
          <w:sz w:val="24"/>
          <w:szCs w:val="24"/>
          <w:highlight w:val="none"/>
          <w:u w:val="none"/>
          <w:lang w:val="en-US" w:eastAsia="zh-CN" w:bidi="ar"/>
        </w:rPr>
        <w:t xml:space="preserve">节假日、重大活动保障等加强环卫作业力量，确保环卫保洁服务质量。</w:t>
      </w:r>
      <w:r/>
    </w:p>
    <w:p>
      <w:pPr>
        <w:ind w:firstLine="480"/>
        <w:jc w:val="both"/>
        <w:spacing w:after="120" w:line="360" w:lineRule="auto"/>
        <w:rPr>
          <w:rFonts w:hint="eastAsia" w:ascii="宋体" w:hAnsi="宋体" w:eastAsia="宋体" w:cs="Times New Roman"/>
          <w:b w:val="0"/>
          <w:bCs/>
          <w:i w:val="0"/>
          <w:strike w:val="0"/>
          <w:color w:val="auto"/>
          <w:sz w:val="24"/>
          <w:szCs w:val="24"/>
          <w:highlight w:val="none"/>
          <w:u w:val="none"/>
        </w:rPr>
      </w:pPr>
      <w:r>
        <w:rPr>
          <w:rFonts w:hint="eastAsia" w:ascii="宋体" w:hAnsi="宋体" w:eastAsia="宋体"/>
          <w:b w:val="0"/>
          <w:bCs/>
          <w:i w:val="0"/>
          <w:strike w:val="0"/>
          <w:color w:val="auto"/>
          <w:sz w:val="24"/>
          <w:highlight w:val="none"/>
          <w:u w:val="none"/>
          <w:lang w:val="en-US" w:eastAsia="zh-CN"/>
        </w:rPr>
        <w:t xml:space="preserve">3.</w:t>
      </w:r>
      <w:r>
        <w:rPr>
          <w:rFonts w:hint="eastAsia" w:ascii="宋体" w:hAnsi="宋体" w:eastAsia="宋体" w:cs="Times New Roman"/>
          <w:b w:val="0"/>
          <w:bCs/>
          <w:i w:val="0"/>
          <w:strike w:val="0"/>
          <w:color w:val="auto"/>
          <w:sz w:val="24"/>
          <w:szCs w:val="24"/>
          <w:highlight w:val="none"/>
          <w:u w:val="none"/>
        </w:rPr>
        <w:t xml:space="preserve">中标供应商实行全天候24小时昼夜应急值班制度，并实行领导带班和夜间值班人员交接班制度，中标供应商应配备</w:t>
      </w:r>
      <w:r>
        <w:rPr>
          <w:rFonts w:hint="eastAsia" w:ascii="宋体" w:hAnsi="宋体" w:cs="Times New Roman"/>
          <w:b w:val="0"/>
          <w:bCs/>
          <w:i w:val="0"/>
          <w:strike w:val="0"/>
          <w:color w:val="auto"/>
          <w:sz w:val="24"/>
          <w:szCs w:val="24"/>
          <w:highlight w:val="none"/>
          <w:u w:val="none"/>
          <w:lang w:val="en-US" w:eastAsia="zh-CN"/>
        </w:rPr>
        <w:t xml:space="preserve">1</w:t>
      </w:r>
      <w:r>
        <w:rPr>
          <w:rFonts w:hint="eastAsia" w:ascii="宋体" w:hAnsi="宋体" w:eastAsia="宋体" w:cs="Times New Roman"/>
          <w:b w:val="0"/>
          <w:bCs/>
          <w:i w:val="0"/>
          <w:strike w:val="0"/>
          <w:color w:val="auto"/>
          <w:sz w:val="24"/>
          <w:szCs w:val="24"/>
          <w:highlight w:val="none"/>
          <w:u w:val="none"/>
        </w:rPr>
        <w:t xml:space="preserve">支</w:t>
      </w:r>
      <w:r>
        <w:rPr>
          <w:rFonts w:hint="eastAsia" w:ascii="宋体" w:hAnsi="宋体" w:cs="Times New Roman"/>
          <w:b w:val="0"/>
          <w:bCs/>
          <w:i w:val="0"/>
          <w:strike w:val="0"/>
          <w:color w:val="auto"/>
          <w:sz w:val="24"/>
          <w:szCs w:val="24"/>
          <w:highlight w:val="none"/>
          <w:u w:val="none"/>
          <w:lang w:val="en-US" w:eastAsia="zh-CN"/>
        </w:rPr>
        <w:t xml:space="preserve">应急</w:t>
      </w:r>
      <w:r>
        <w:rPr>
          <w:rFonts w:hint="eastAsia" w:ascii="宋体" w:hAnsi="宋体" w:eastAsia="宋体" w:cs="Times New Roman"/>
          <w:b w:val="0"/>
          <w:bCs/>
          <w:i w:val="0"/>
          <w:strike w:val="0"/>
          <w:color w:val="auto"/>
          <w:sz w:val="24"/>
          <w:szCs w:val="24"/>
          <w:highlight w:val="none"/>
          <w:u w:val="none"/>
          <w:lang w:val="en-US" w:eastAsia="zh-CN"/>
        </w:rPr>
        <w:t xml:space="preserve">队伍</w:t>
      </w:r>
      <w:r>
        <w:rPr>
          <w:rFonts w:hint="eastAsia" w:ascii="宋体" w:hAnsi="宋体" w:cs="Times New Roman"/>
          <w:b w:val="0"/>
          <w:bCs/>
          <w:i w:val="0"/>
          <w:strike w:val="0"/>
          <w:color w:val="auto"/>
          <w:sz w:val="24"/>
          <w:szCs w:val="24"/>
          <w:highlight w:val="none"/>
          <w:u w:val="none"/>
          <w:lang w:val="en-US" w:eastAsia="zh-CN"/>
        </w:rPr>
        <w:t xml:space="preserve">，共计100人</w:t>
      </w:r>
      <w:r>
        <w:rPr>
          <w:rFonts w:hint="eastAsia" w:ascii="宋体" w:hAnsi="宋体" w:cs="Times New Roman"/>
          <w:b w:val="0"/>
          <w:bCs/>
          <w:i w:val="0"/>
          <w:strike w:val="0"/>
          <w:color w:val="auto"/>
          <w:sz w:val="24"/>
          <w:szCs w:val="24"/>
          <w:highlight w:val="none"/>
          <w:u w:val="none"/>
          <w:lang w:eastAsia="zh-CN"/>
        </w:rPr>
        <w:t xml:space="preserve">。</w:t>
      </w:r>
      <w:r>
        <w:rPr>
          <w:rFonts w:hint="eastAsia" w:ascii="宋体" w:hAnsi="宋体" w:eastAsia="宋体" w:cs="Times New Roman"/>
          <w:b w:val="0"/>
          <w:bCs/>
          <w:i w:val="0"/>
          <w:strike w:val="0"/>
          <w:color w:val="auto"/>
          <w:sz w:val="24"/>
          <w:szCs w:val="24"/>
          <w:highlight w:val="none"/>
          <w:u w:val="none"/>
        </w:rPr>
        <w:t xml:space="preserve">应急保障作业人员年龄不得超过60周岁，保证30分钟内响应，确保责任到人，工作到位。</w:t>
      </w:r>
      <w:r/>
    </w:p>
    <w:p>
      <w:pPr>
        <w:ind w:left="0" w:firstLine="480"/>
        <w:jc w:val="both"/>
        <w:spacing w:after="120" w:line="360" w:lineRule="auto"/>
        <w:rPr>
          <w:rFonts w:hint="eastAsia" w:ascii="宋体" w:hAnsi="宋体" w:eastAsia="宋体" w:cs="Times New Roman"/>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4.</w:t>
      </w:r>
      <w:r>
        <w:rPr>
          <w:rFonts w:hint="eastAsia" w:ascii="宋体" w:hAnsi="宋体" w:eastAsia="宋体" w:cs="Times New Roman"/>
          <w:b w:val="0"/>
          <w:i w:val="0"/>
          <w:strike w:val="0"/>
          <w:color w:val="auto"/>
          <w:sz w:val="24"/>
          <w:highlight w:val="none"/>
          <w:u w:val="none"/>
        </w:rPr>
        <w:t xml:space="preserve">中标供应商须配备应急</w:t>
      </w:r>
      <w:r>
        <w:rPr>
          <w:rFonts w:hint="eastAsia" w:ascii="宋体" w:hAnsi="宋体" w:eastAsia="宋体" w:cs="Times New Roman"/>
          <w:b w:val="0"/>
          <w:i w:val="0"/>
          <w:strike w:val="0"/>
          <w:color w:val="auto"/>
          <w:sz w:val="24"/>
          <w:highlight w:val="none"/>
          <w:u w:val="none"/>
          <w:lang w:val="en-US" w:eastAsia="zh-CN"/>
        </w:rPr>
        <w:t xml:space="preserve">以下</w:t>
      </w:r>
      <w:r>
        <w:rPr>
          <w:rFonts w:hint="eastAsia" w:ascii="宋体" w:hAnsi="宋体" w:eastAsia="宋体" w:cs="Times New Roman"/>
          <w:b w:val="0"/>
          <w:i w:val="0"/>
          <w:strike w:val="0"/>
          <w:color w:val="auto"/>
          <w:sz w:val="24"/>
          <w:highlight w:val="none"/>
          <w:u w:val="none"/>
        </w:rPr>
        <w:t xml:space="preserve">物资，包括但不限于：</w:t>
      </w:r>
      <w:r/>
    </w:p>
    <w:p>
      <w:pPr>
        <w:ind w:left="0" w:firstLine="482"/>
        <w:jc w:val="both"/>
        <w:spacing w:after="120" w:line="360" w:lineRule="auto"/>
        <w:rPr>
          <w:rFonts w:hint="eastAsia" w:ascii="宋体" w:hAnsi="宋体" w:cs="Times New Roman"/>
          <w:b/>
          <w:bCs/>
          <w:i w:val="0"/>
          <w:strike w:val="0"/>
          <w:color w:val="auto"/>
          <w:sz w:val="24"/>
          <w:highlight w:val="none"/>
          <w:u w:val="none"/>
          <w:lang w:val="en-US" w:eastAsia="zh-CN"/>
        </w:rPr>
      </w:pPr>
      <w:r>
        <w:rPr>
          <w:rFonts w:hint="eastAsia" w:ascii="宋体" w:hAnsi="宋体" w:cs="Times New Roman"/>
          <w:b/>
          <w:bCs/>
          <w:i w:val="0"/>
          <w:strike w:val="0"/>
          <w:color w:val="auto"/>
          <w:sz w:val="24"/>
          <w:highlight w:val="none"/>
          <w:u w:val="none"/>
          <w:lang w:val="en-US" w:eastAsia="zh-CN"/>
        </w:rPr>
        <w:t xml:space="preserve">常备应急物资包含：应急沙袋3000个、反光雨衣100件、发电机2台、肩闪灯100个、自动体外除颤器1台、移动公厕1座。中标供应商承诺，以上物资在中标后15日内配备到位。</w:t>
      </w:r>
      <w:r/>
    </w:p>
    <w:p>
      <w:pPr>
        <w:ind w:left="0" w:firstLine="482"/>
        <w:jc w:val="both"/>
        <w:spacing w:after="120" w:line="360" w:lineRule="auto"/>
        <w:rPr>
          <w:rFonts w:hint="default" w:ascii="宋体" w:hAnsi="宋体" w:cs="Times New Roman"/>
          <w:b/>
          <w:bCs/>
          <w:i w:val="0"/>
          <w:strike w:val="0"/>
          <w:color w:val="auto"/>
          <w:sz w:val="24"/>
          <w:highlight w:val="none"/>
          <w:u w:val="none"/>
          <w:lang w:val="en-US" w:eastAsia="zh-CN"/>
        </w:rPr>
      </w:pPr>
      <w:r>
        <w:rPr>
          <w:rFonts w:hint="eastAsia" w:ascii="宋体" w:hAnsi="宋体" w:cs="Times New Roman"/>
          <w:b/>
          <w:bCs/>
          <w:i w:val="0"/>
          <w:strike w:val="0"/>
          <w:color w:val="auto"/>
          <w:sz w:val="24"/>
          <w:highlight w:val="none"/>
          <w:u w:val="none"/>
          <w:lang w:val="en-US" w:eastAsia="zh-CN"/>
        </w:rPr>
        <w:t xml:space="preserve">按季节要求配置专项物资包含：融雪剂10吨、可改装铲雪车1辆。中标供应商承诺，季节性专项物资将在当年12月初冬季来临之前完成配置并全部到位，保障冬季应急备勤需求。</w:t>
      </w:r>
      <w:r/>
    </w:p>
    <w:p>
      <w:pPr>
        <w:ind w:firstLine="480"/>
        <w:jc w:val="both"/>
        <w:spacing w:after="120" w:line="360" w:lineRule="auto"/>
        <w:rPr>
          <w:rFonts w:hint="eastAsia" w:ascii="宋体" w:hAnsi="宋体" w:eastAsia="宋体"/>
          <w:b w:val="0"/>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lang w:val="en-US" w:eastAsia="zh-CN"/>
        </w:rPr>
        <w:t xml:space="preserve">5.</w:t>
      </w:r>
      <w:r>
        <w:rPr>
          <w:rFonts w:hint="eastAsia" w:ascii="宋体" w:hAnsi="宋体" w:eastAsia="宋体"/>
          <w:b w:val="0"/>
          <w:i w:val="0"/>
          <w:strike w:val="0"/>
          <w:color w:val="auto"/>
          <w:sz w:val="24"/>
          <w:highlight w:val="none"/>
          <w:u w:val="none"/>
        </w:rPr>
        <w:t xml:space="preserve">作业要求</w:t>
      </w:r>
      <w:r>
        <w:rPr>
          <w:rFonts w:hint="eastAsia" w:ascii="宋体" w:hAnsi="宋体" w:eastAsia="宋体"/>
          <w:b w:val="0"/>
          <w:i w:val="0"/>
          <w:strike w:val="0"/>
          <w:color w:val="auto"/>
          <w:sz w:val="24"/>
          <w:highlight w:val="none"/>
          <w:u w:val="none"/>
          <w:lang w:val="en-US" w:eastAsia="zh-CN"/>
        </w:rPr>
        <w:t xml:space="preserve">如下：</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（1）</w:t>
      </w:r>
      <w:r>
        <w:rPr>
          <w:rFonts w:hint="eastAsia" w:ascii="宋体" w:hAnsi="宋体" w:eastAsia="宋体"/>
          <w:b w:val="0"/>
          <w:i w:val="0"/>
          <w:strike w:val="0"/>
          <w:color w:val="auto"/>
          <w:sz w:val="24"/>
          <w:highlight w:val="none"/>
          <w:u w:val="none"/>
        </w:rPr>
        <w:t xml:space="preserve">应急队员必须配备齐全的环卫工具、工衣工服、反光衣、劳保用品。应急队要做到30分钟之内到现场，2小时之内处理完毕，24小时之内反馈。</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2</w:t>
      </w:r>
      <w:r>
        <w:rPr>
          <w:rFonts w:hint="eastAsia" w:ascii="宋体" w:hAnsi="宋体" w:eastAsia="宋体"/>
          <w:b w:val="0"/>
          <w:i w:val="0"/>
          <w:strike w:val="0"/>
          <w:color w:val="auto"/>
          <w:sz w:val="24"/>
          <w:highlight w:val="none"/>
          <w:u w:val="none"/>
        </w:rPr>
        <w:t xml:space="preserve">）特殊情况下的一般性环卫应急保障，包括：重大节假日及活动、突发事件、大型检查、一般自然灾害等情况下的应急保障服务，不再增加费用。</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要求如下：①制定完善的应急保障方案，为规范和强化各类突发事件及异常情况应急处置工作，确保发生突发事件或异常时，能迅速、果断地进行处理。</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②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工作的及时高效。</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③应急队伍随时待命服务，协调开展各项工作，形成应急保障体系建设。加强应急演练及安全教育培训，增强从业人员和社会公众应急处置、自救互救等方面能力。应急保障一定要坚持以人为本、生命至上的理念，完善体系、提升能力的思路，坚持科技领先、装备精良的途径，完善预案、强化演练的做法，不断提高应急救援能力和保障水平。</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6.</w:t>
      </w:r>
      <w:r>
        <w:rPr>
          <w:rFonts w:hint="eastAsia" w:ascii="宋体" w:hAnsi="宋体" w:eastAsia="宋体"/>
          <w:b w:val="0"/>
          <w:i w:val="0"/>
          <w:strike w:val="0"/>
          <w:color w:val="auto"/>
          <w:sz w:val="24"/>
          <w:highlight w:val="none"/>
          <w:u w:val="none"/>
        </w:rPr>
        <w:t xml:space="preserve">落叶季节应急保障</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在日常季节，道路绿化区域落叶清理不低于2次/月；落叶季节落叶清理频次每周不少于1次，确保道路、绿化带无明显落叶、断枝。</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7.</w:t>
      </w:r>
      <w:r>
        <w:rPr>
          <w:rFonts w:hint="eastAsia" w:ascii="宋体" w:hAnsi="宋体" w:eastAsia="宋体"/>
          <w:b w:val="0"/>
          <w:i w:val="0"/>
          <w:strike w:val="0"/>
          <w:color w:val="auto"/>
          <w:sz w:val="24"/>
          <w:highlight w:val="none"/>
          <w:u w:val="none"/>
        </w:rPr>
        <w:t xml:space="preserve">台风应急保障</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台风季节，道路保洁实行24小时值班制度，发生突发环卫事件，1小时内到达现场进行处理。</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台风（暴雨）后4小时内，完成道路积水清理、道路污染清理。确保道路无杂物，道路畅通。</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8.</w:t>
      </w:r>
      <w:r>
        <w:rPr>
          <w:rFonts w:hint="eastAsia" w:ascii="宋体" w:hAnsi="宋体" w:eastAsia="宋体"/>
          <w:b w:val="0"/>
          <w:i w:val="0"/>
          <w:strike w:val="0"/>
          <w:color w:val="auto"/>
          <w:sz w:val="24"/>
          <w:highlight w:val="none"/>
          <w:u w:val="none"/>
        </w:rPr>
        <w:t xml:space="preserve">冬季应急保障</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冬季作业配备相应应急物资，保障道路无积冰，通行畅通。</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降雪时期，道路保洁实行24小时值班制度，道路积雪第一时间处理，每日7:00前完成道路积雪处理，确保主次干道的通行；暴雪后1日内完成快车道、慢车道的积雪清除工作。</w:t>
      </w:r>
      <w:r/>
    </w:p>
    <w:p>
      <w:pPr>
        <w:ind w:left="0" w:firstLine="480"/>
        <w:jc w:val="both"/>
        <w:spacing w:after="120" w:line="360" w:lineRule="auto"/>
        <w:rPr>
          <w:rFonts w:hint="eastAsia" w:ascii="宋体" w:hAnsi="宋体" w:eastAsia="宋体"/>
          <w:b w:val="0"/>
          <w:i w:val="0"/>
          <w:strike w:val="0"/>
          <w:color w:val="auto"/>
          <w:sz w:val="24"/>
          <w:u w:val="none"/>
          <w:lang w:val="en-US" w:eastAsia="zh-CN"/>
        </w:rPr>
      </w:pPr>
      <w:r>
        <w:rPr>
          <w:rFonts w:hint="eastAsia" w:ascii="宋体" w:hAnsi="宋体" w:eastAsia="宋体"/>
          <w:b w:val="0"/>
          <w:i w:val="0"/>
          <w:strike w:val="0"/>
          <w:color w:val="auto"/>
          <w:sz w:val="24"/>
          <w:u w:val="none"/>
          <w:lang w:val="en-US" w:eastAsia="zh-CN"/>
        </w:rPr>
        <w:t xml:space="preserve">9.</w:t>
      </w:r>
      <w:r>
        <w:rPr>
          <w:rFonts w:hint="eastAsia" w:ascii="宋体" w:hAnsi="宋体" w:eastAsia="宋体"/>
          <w:b w:val="0"/>
          <w:i w:val="0"/>
          <w:strike w:val="0"/>
          <w:color w:val="auto"/>
          <w:sz w:val="24"/>
          <w:u w:val="none"/>
        </w:rPr>
        <w:t xml:space="preserve">道路环卫保洁路面污染处理</w:t>
      </w:r>
      <w:r/>
    </w:p>
    <w:p>
      <w:pPr>
        <w:ind w:left="0" w:firstLine="480"/>
        <w:jc w:val="both"/>
        <w:spacing w:after="120" w:line="360" w:lineRule="auto"/>
        <w:rPr>
          <w:rFonts w:ascii="宋体" w:hAnsi="宋体" w:eastAsia="宋体"/>
          <w:b w:val="0"/>
          <w:i w:val="0"/>
          <w:strike w:val="0"/>
          <w:color w:val="auto"/>
          <w:sz w:val="24"/>
          <w:u w:val="none"/>
        </w:rPr>
      </w:pPr>
      <w:r>
        <w:rPr>
          <w:rFonts w:hint="eastAsia" w:ascii="宋体" w:hAnsi="宋体" w:eastAsia="宋体"/>
          <w:b w:val="0"/>
          <w:i w:val="0"/>
          <w:strike w:val="0"/>
          <w:color w:val="auto"/>
          <w:sz w:val="24"/>
          <w:u w:val="none"/>
        </w:rPr>
        <w:t xml:space="preserve">（1）交通事故污染处置方案应急保障</w:t>
      </w:r>
      <w:r/>
    </w:p>
    <w:p>
      <w:pPr>
        <w:ind w:left="0" w:firstLine="480"/>
        <w:jc w:val="both"/>
        <w:spacing w:after="120" w:line="360" w:lineRule="auto"/>
        <w:rPr>
          <w:rFonts w:hint="eastAsia" w:ascii="宋体" w:hAnsi="宋体" w:eastAsia="宋体"/>
          <w:b w:val="0"/>
          <w:i w:val="0"/>
          <w:strike w:val="0"/>
          <w:color w:val="auto"/>
          <w:sz w:val="24"/>
          <w:u w:val="none"/>
        </w:rPr>
      </w:pPr>
      <w:r>
        <w:rPr>
          <w:rFonts w:hint="eastAsia" w:ascii="宋体" w:hAnsi="宋体" w:eastAsia="宋体"/>
          <w:b w:val="0"/>
          <w:i w:val="0"/>
          <w:strike w:val="0"/>
          <w:color w:val="auto"/>
          <w:sz w:val="24"/>
          <w:u w:val="none"/>
        </w:rPr>
        <w:t xml:space="preserve">（1.1）发生交通事故</w:t>
      </w:r>
      <w:r>
        <w:rPr>
          <w:rFonts w:hint="eastAsia" w:ascii="宋体" w:hAnsi="宋体" w:eastAsia="宋体"/>
          <w:b w:val="0"/>
          <w:i w:val="0"/>
          <w:strike w:val="0"/>
          <w:color w:val="auto"/>
          <w:sz w:val="24"/>
          <w:highlight w:val="none"/>
          <w:u w:val="none"/>
        </w:rPr>
        <w:t xml:space="preserve">时，要求在</w:t>
      </w:r>
      <w:r>
        <w:rPr>
          <w:rFonts w:hint="eastAsia" w:ascii="宋体" w:hAnsi="宋体"/>
          <w:b w:val="0"/>
          <w:i w:val="0"/>
          <w:strike w:val="0"/>
          <w:color w:val="auto"/>
          <w:sz w:val="24"/>
          <w:highlight w:val="none"/>
          <w:u w:val="none"/>
          <w:lang w:val="en-US" w:eastAsia="zh-CN"/>
        </w:rPr>
        <w:t xml:space="preserve">30</w:t>
      </w:r>
      <w:r>
        <w:rPr>
          <w:rFonts w:hint="eastAsia" w:ascii="宋体" w:hAnsi="宋体" w:eastAsia="宋体"/>
          <w:b w:val="0"/>
          <w:i w:val="0"/>
          <w:strike w:val="0"/>
          <w:color w:val="auto"/>
          <w:sz w:val="24"/>
          <w:highlight w:val="none"/>
          <w:u w:val="none"/>
        </w:rPr>
        <w:t xml:space="preserve">分钟内，就近</w:t>
      </w:r>
      <w:r>
        <w:rPr>
          <w:rFonts w:hint="eastAsia" w:ascii="宋体" w:hAnsi="宋体" w:eastAsia="宋体"/>
          <w:b w:val="0"/>
          <w:i w:val="0"/>
          <w:strike w:val="0"/>
          <w:color w:val="auto"/>
          <w:sz w:val="24"/>
          <w:u w:val="none"/>
        </w:rPr>
        <w:t xml:space="preserve">保洁员立即赶赴现场，一方面积极参与救援，第一时间报警、呼叫救护、协助保持现场、维护秩序等；另一方面迅速了解、判断事故已发生和可能发生的道路污染情况，采取措施进行处理或者向上级报告，要求进入应急处理状态。</w:t>
      </w:r>
      <w:r/>
    </w:p>
    <w:p>
      <w:pPr>
        <w:ind w:left="0" w:firstLine="480"/>
        <w:jc w:val="both"/>
        <w:spacing w:after="120" w:line="360" w:lineRule="auto"/>
        <w:rPr>
          <w:rFonts w:hint="eastAsia" w:ascii="宋体" w:hAnsi="宋体" w:eastAsia="宋体"/>
          <w:b w:val="0"/>
          <w:i w:val="0"/>
          <w:strike w:val="0"/>
          <w:color w:val="auto"/>
          <w:sz w:val="24"/>
          <w:u w:val="none"/>
        </w:rPr>
      </w:pPr>
      <w:r>
        <w:rPr>
          <w:rFonts w:hint="eastAsia" w:ascii="宋体" w:hAnsi="宋体" w:eastAsia="宋体"/>
          <w:b w:val="0"/>
          <w:i w:val="0"/>
          <w:strike w:val="0"/>
          <w:color w:val="auto"/>
          <w:sz w:val="24"/>
          <w:u w:val="none"/>
        </w:rPr>
        <w:t xml:space="preserve">（1.</w:t>
      </w:r>
      <w:r>
        <w:rPr>
          <w:rFonts w:hint="eastAsia" w:ascii="宋体" w:hAnsi="宋体"/>
          <w:b w:val="0"/>
          <w:i w:val="0"/>
          <w:strike w:val="0"/>
          <w:color w:val="auto"/>
          <w:sz w:val="24"/>
          <w:u w:val="none"/>
          <w:lang w:val="en-US" w:eastAsia="zh-CN"/>
        </w:rPr>
        <w:t xml:space="preserve">2</w:t>
      </w:r>
      <w:r>
        <w:rPr>
          <w:rFonts w:hint="eastAsia" w:ascii="宋体" w:hAnsi="宋体" w:eastAsia="宋体"/>
          <w:b w:val="0"/>
          <w:i w:val="0"/>
          <w:strike w:val="0"/>
          <w:color w:val="auto"/>
          <w:sz w:val="24"/>
          <w:u w:val="none"/>
        </w:rPr>
        <w:t xml:space="preserve">）清除大片污染时，做到有组织，有交通安全防护措施。采取小组作业方式进行，并在来车方向100米处设置反光锥形筒进行警示。</w:t>
      </w:r>
      <w:r/>
    </w:p>
    <w:p>
      <w:pPr>
        <w:ind w:left="0" w:firstLine="480"/>
        <w:jc w:val="both"/>
        <w:spacing w:after="120" w:line="360" w:lineRule="auto"/>
        <w:rPr>
          <w:rFonts w:hint="eastAsia" w:ascii="宋体" w:hAnsi="宋体"/>
          <w:b w:val="0"/>
          <w:i w:val="0"/>
          <w:strike w:val="0"/>
          <w:color w:val="auto"/>
          <w:sz w:val="24"/>
          <w:u w:val="none"/>
          <w:lang w:val="en-US" w:eastAsia="zh-CN"/>
        </w:rPr>
      </w:pPr>
      <w:r>
        <w:rPr>
          <w:rFonts w:hint="eastAsia" w:ascii="宋体" w:hAnsi="宋体" w:eastAsia="宋体"/>
          <w:b w:val="0"/>
          <w:i w:val="0"/>
          <w:strike w:val="0"/>
          <w:color w:val="auto"/>
          <w:sz w:val="24"/>
          <w:u w:val="none"/>
        </w:rPr>
        <w:t xml:space="preserve">（2）路面其他污染</w:t>
      </w:r>
      <w:r>
        <w:rPr>
          <w:rFonts w:hint="eastAsia" w:ascii="宋体" w:hAnsi="宋体"/>
          <w:b w:val="0"/>
          <w:i w:val="0"/>
          <w:strike w:val="0"/>
          <w:color w:val="auto"/>
          <w:sz w:val="24"/>
          <w:u w:val="none"/>
          <w:lang w:val="en-US" w:eastAsia="zh-CN"/>
        </w:rPr>
        <w:t xml:space="preserve">处理</w:t>
      </w:r>
      <w:r>
        <w:rPr>
          <w:rFonts w:hint="eastAsia" w:ascii="宋体" w:hAnsi="宋体" w:eastAsia="宋体"/>
          <w:b w:val="0"/>
          <w:i w:val="0"/>
          <w:strike w:val="0"/>
          <w:color w:val="auto"/>
          <w:sz w:val="24"/>
          <w:u w:val="none"/>
        </w:rPr>
        <w:t xml:space="preserve">方案</w:t>
      </w:r>
      <w:r>
        <w:rPr>
          <w:rFonts w:hint="eastAsia" w:ascii="宋体" w:hAnsi="宋体"/>
          <w:b w:val="0"/>
          <w:i w:val="0"/>
          <w:strike w:val="0"/>
          <w:color w:val="auto"/>
          <w:sz w:val="24"/>
          <w:u w:val="none"/>
          <w:lang w:val="en-US" w:eastAsia="zh-CN"/>
        </w:rPr>
        <w:t xml:space="preserve"> </w:t>
      </w:r>
      <w:r/>
    </w:p>
    <w:p>
      <w:pPr>
        <w:ind w:left="0" w:firstLine="480"/>
        <w:jc w:val="both"/>
        <w:spacing w:after="120" w:line="360" w:lineRule="auto"/>
        <w:rPr>
          <w:rFonts w:hint="eastAsia" w:ascii="宋体" w:hAnsi="宋体"/>
          <w:b w:val="0"/>
          <w:i w:val="0"/>
          <w:strike w:val="0"/>
          <w:color w:val="auto"/>
          <w:sz w:val="24"/>
          <w:highlight w:val="none"/>
          <w:u w:val="none"/>
          <w:lang w:val="en-US" w:eastAsia="zh-CN"/>
        </w:rPr>
      </w:pPr>
      <w:r>
        <w:rPr>
          <w:rFonts w:hint="eastAsia" w:ascii="宋体" w:hAnsi="宋体"/>
          <w:b w:val="0"/>
          <w:i w:val="0"/>
          <w:strike w:val="0"/>
          <w:color w:val="auto"/>
          <w:sz w:val="24"/>
          <w:highlight w:val="none"/>
          <w:u w:val="none"/>
          <w:lang w:val="en-US" w:eastAsia="zh-CN"/>
        </w:rPr>
        <w:t xml:space="preserve">针对道路范围内出现的油性液体泄漏、酸性（碱性）等腐蚀性物质泄漏、有毒有害物质泄漏及其他各类路面突发污染情况，作业单位应配备深度保洁等车辆，能第一时间赶赴现场，快速控制污染源，阻断扩散范围，降低对周边环境的影响。</w:t>
      </w:r>
      <w:r/>
    </w:p>
    <w:p>
      <w:pPr>
        <w:pStyle w:val="883"/>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lang w:val="en-US" w:eastAsia="zh-CN"/>
        </w:rPr>
        <w:t xml:space="preserve">10.</w:t>
      </w:r>
      <w:r>
        <w:rPr>
          <w:rFonts w:hint="eastAsia" w:ascii="宋体" w:hAnsi="宋体" w:eastAsia="宋体"/>
          <w:b w:val="0"/>
          <w:i w:val="0"/>
          <w:strike w:val="0"/>
          <w:color w:val="auto"/>
          <w:sz w:val="24"/>
          <w:highlight w:val="none"/>
          <w:u w:val="none"/>
          <w:lang w:val="en-US" w:eastAsia="zh-CN"/>
        </w:rPr>
        <w:t xml:space="preserve">配备专门的舆情应对队伍，专门负责</w:t>
      </w:r>
      <w:r>
        <w:rPr>
          <w:rFonts w:hint="eastAsia" w:ascii="宋体" w:hAnsi="宋体" w:eastAsia="宋体"/>
          <w:b w:val="0"/>
          <w:i w:val="0"/>
          <w:strike w:val="0"/>
          <w:color w:val="auto"/>
          <w:sz w:val="24"/>
          <w:highlight w:val="none"/>
          <w:u w:val="none"/>
        </w:rPr>
        <w:t xml:space="preserve">配合做好数字城管、12345政府热线、领导信箱等信访、电访、来访案件的处置，按时完成各类交办案件的处理，能够及时落实整改。</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11.及时处理反馈投诉案件，解决市民关注问题，不引发社会舆情。</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12.</w:t>
      </w:r>
      <w:r>
        <w:rPr>
          <w:rFonts w:hint="eastAsia" w:ascii="宋体" w:hAnsi="宋体" w:eastAsia="宋体"/>
          <w:b w:val="0"/>
          <w:i w:val="0"/>
          <w:strike w:val="0"/>
          <w:color w:val="auto"/>
          <w:sz w:val="24"/>
          <w:highlight w:val="none"/>
          <w:u w:val="none"/>
        </w:rPr>
        <w:t xml:space="preserve">自觉接受各级新闻媒体和群众的监督等。</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13.</w:t>
      </w:r>
      <w:r>
        <w:rPr>
          <w:rFonts w:hint="eastAsia" w:ascii="宋体" w:hAnsi="宋体" w:eastAsia="宋体"/>
          <w:b w:val="0"/>
          <w:i w:val="0"/>
          <w:strike w:val="0"/>
          <w:color w:val="auto"/>
          <w:sz w:val="24"/>
          <w:highlight w:val="none"/>
          <w:u w:val="none"/>
        </w:rPr>
        <w:t xml:space="preserve">如中标</w:t>
      </w:r>
      <w:r>
        <w:rPr>
          <w:rFonts w:hint="eastAsia" w:ascii="宋体" w:hAnsi="宋体" w:eastAsia="宋体"/>
          <w:b w:val="0"/>
          <w:i w:val="0"/>
          <w:strike w:val="0"/>
          <w:color w:val="auto"/>
          <w:sz w:val="24"/>
          <w:highlight w:val="none"/>
          <w:u w:val="none"/>
          <w:lang w:val="en-US" w:eastAsia="zh-CN"/>
        </w:rPr>
        <w:t xml:space="preserve">供应商</w:t>
      </w:r>
      <w:r>
        <w:rPr>
          <w:rFonts w:hint="eastAsia" w:ascii="宋体" w:hAnsi="宋体" w:eastAsia="宋体"/>
          <w:b w:val="0"/>
          <w:i w:val="0"/>
          <w:strike w:val="0"/>
          <w:color w:val="auto"/>
          <w:sz w:val="24"/>
          <w:highlight w:val="none"/>
          <w:u w:val="none"/>
        </w:rPr>
        <w:t xml:space="preserve">不及时或不予履行应急保障义务，采购人有权选择第三方提供相关服务，由此产生的费用由中标单位承担。</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14.安全生产工作要求</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（1）</w:t>
      </w:r>
      <w:r>
        <w:rPr>
          <w:rFonts w:hint="eastAsia" w:ascii="宋体" w:hAnsi="宋体" w:eastAsia="宋体"/>
          <w:b w:val="0"/>
          <w:i w:val="0"/>
          <w:strike w:val="0"/>
          <w:color w:val="auto"/>
          <w:sz w:val="24"/>
          <w:highlight w:val="none"/>
          <w:u w:val="none"/>
          <w:lang w:val="en-US" w:eastAsia="zh-CN"/>
        </w:rPr>
        <w:t xml:space="preserve">健全企业内部安全生产管理制度，严格落实环卫作业人员岗前培训、业务培训、安全生产专项培训以及每日班前安全作业提醒；</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2</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对各级监管部门安全生产检查反馈的问题隐患及时落实整改；</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3</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开展安全生产自查，对自查发现的问题隐患进行整改； </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4</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制定安全生产演练方案，开展安全生产演练，形成总结材料；</w:t>
      </w:r>
      <w:r/>
    </w:p>
    <w:p>
      <w:pPr>
        <w:ind w:left="0" w:firstLine="480"/>
        <w:jc w:val="both"/>
        <w:spacing w:after="120" w:line="360" w:lineRule="auto"/>
        <w:rPr>
          <w:rFonts w:hint="default"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5</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不发生环卫人员、车辆重大安全事故。根据相关法律法规开展道路移动作业，做好安全防护措施。</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lang w:val="en-US" w:eastAsia="zh-CN"/>
        </w:rPr>
        <w:t xml:space="preserve">（八）</w:t>
      </w:r>
      <w:r>
        <w:rPr>
          <w:rFonts w:hint="eastAsia" w:ascii="宋体" w:hAnsi="宋体" w:eastAsia="宋体" w:cs="宋体"/>
          <w:b/>
          <w:bCs w:val="0"/>
          <w:i w:val="0"/>
          <w:strike w:val="0"/>
          <w:color w:val="auto"/>
          <w:sz w:val="24"/>
          <w:highlight w:val="none"/>
          <w:u w:val="none"/>
        </w:rPr>
        <w:t xml:space="preserve">作业车辆要求：</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根据无锡市城市管理局、无锡市财政局印发的《关于2025年无锡市区环卫一体化作业招标工作的指导意见》（锡城管发〔2025〕60号）要求，环卫机械化作业车辆应按</w:t>
      </w:r>
      <w:r>
        <w:rPr>
          <w:rFonts w:hint="default" w:ascii="宋体" w:hAnsi="宋体" w:eastAsia="宋体"/>
          <w:b w:val="0"/>
          <w:i w:val="0"/>
          <w:strike w:val="0"/>
          <w:color w:val="auto"/>
          <w:sz w:val="24"/>
          <w:highlight w:val="none"/>
          <w:u w:val="none"/>
          <w:lang w:val="en-US" w:eastAsia="zh-CN"/>
        </w:rPr>
        <w:t xml:space="preserve">93%完好率配置</w:t>
      </w:r>
      <w:r>
        <w:rPr>
          <w:rFonts w:hint="eastAsia" w:ascii="宋体" w:hAnsi="宋体" w:eastAsia="宋体"/>
          <w:b w:val="0"/>
          <w:i w:val="0"/>
          <w:strike w:val="0"/>
          <w:color w:val="auto"/>
          <w:sz w:val="24"/>
          <w:highlight w:val="none"/>
          <w:u w:val="none"/>
          <w:lang w:val="en-US" w:eastAsia="zh-CN"/>
        </w:rPr>
        <w:t xml:space="preserve">，本项目应配备符合无锡市市区环卫作业任务定额要求且专门服务于本次招投标项目的环卫专用道路作业机械。根据锡政办发〔2024〕46号，市政府办公室关于印发无锡市区环境卫生专项规划（2022-2035年）的通知：</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1.新增或更新的新能源环卫车比例不低于20%，新采购的轻型环卫作业车辆不低于90%；2.环卫作业车辆使用年限：洗扫车、高压冲水车、交通护栏清洗车、垃圾收集车使用年限为8年（</w:t>
      </w:r>
      <w:r>
        <w:rPr>
          <w:rFonts w:hint="eastAsia" w:ascii="宋体" w:hAnsi="宋体"/>
          <w:b w:val="0"/>
          <w:i w:val="0"/>
          <w:strike w:val="0"/>
          <w:color w:val="auto"/>
          <w:sz w:val="24"/>
          <w:highlight w:val="none"/>
          <w:u w:val="none"/>
          <w:lang w:val="en-US" w:eastAsia="zh-CN"/>
        </w:rPr>
        <w:t xml:space="preserve">本项目</w:t>
      </w:r>
      <w:r>
        <w:rPr>
          <w:rFonts w:hint="eastAsia" w:ascii="宋体" w:hAnsi="宋体" w:eastAsia="宋体"/>
          <w:b w:val="0"/>
          <w:i w:val="0"/>
          <w:strike w:val="0"/>
          <w:color w:val="auto"/>
          <w:sz w:val="24"/>
          <w:highlight w:val="none"/>
          <w:u w:val="none"/>
          <w:lang w:val="en-US" w:eastAsia="zh-CN"/>
        </w:rPr>
        <w:t xml:space="preserve">拟投入</w:t>
      </w:r>
      <w:r>
        <w:rPr>
          <w:rFonts w:hint="eastAsia" w:ascii="宋体" w:hAnsi="宋体"/>
          <w:b w:val="0"/>
          <w:i w:val="0"/>
          <w:strike w:val="0"/>
          <w:color w:val="auto"/>
          <w:sz w:val="24"/>
          <w:highlight w:val="none"/>
          <w:u w:val="none"/>
          <w:lang w:val="en-US" w:eastAsia="zh-CN"/>
        </w:rPr>
        <w:t xml:space="preserve">以上</w:t>
      </w:r>
      <w:r>
        <w:rPr>
          <w:rFonts w:hint="eastAsia" w:ascii="宋体" w:hAnsi="宋体" w:eastAsia="宋体"/>
          <w:b w:val="0"/>
          <w:i w:val="0"/>
          <w:strike w:val="0"/>
          <w:color w:val="auto"/>
          <w:sz w:val="24"/>
          <w:highlight w:val="none"/>
          <w:u w:val="none"/>
          <w:lang w:val="en-US" w:eastAsia="zh-CN"/>
        </w:rPr>
        <w:t xml:space="preserve">的车辆初始登记日期应在招标公告首次发布之日起往前推算8年以内</w:t>
      </w:r>
      <w:r>
        <w:rPr>
          <w:rFonts w:hint="eastAsia" w:ascii="宋体" w:hAnsi="宋体"/>
          <w:b w:val="0"/>
          <w:i w:val="0"/>
          <w:strike w:val="0"/>
          <w:color w:val="auto"/>
          <w:sz w:val="24"/>
          <w:highlight w:val="none"/>
          <w:u w:val="none"/>
          <w:lang w:val="en-US" w:eastAsia="zh-CN"/>
        </w:rPr>
        <w:t xml:space="preserve">，</w:t>
      </w:r>
      <w:r>
        <w:rPr>
          <w:rFonts w:hint="eastAsia" w:ascii="宋体" w:hAnsi="宋体" w:eastAsia="宋体"/>
          <w:b w:val="0"/>
          <w:i w:val="0"/>
          <w:strike w:val="0"/>
          <w:color w:val="auto"/>
          <w:sz w:val="24"/>
          <w:highlight w:val="none"/>
          <w:u w:val="none"/>
          <w:lang w:val="en-US" w:eastAsia="zh-CN"/>
        </w:rPr>
        <w:t xml:space="preserve">车辆在服务期内满使用年限的，必须按要求更新，否则按未正常作业处理。</w:t>
      </w:r>
      <w:r>
        <w:rPr>
          <w:rFonts w:hint="eastAsia" w:ascii="宋体" w:hAnsi="宋体"/>
          <w:b w:val="0"/>
          <w:i w:val="0"/>
          <w:strike w:val="0"/>
          <w:color w:val="auto"/>
          <w:sz w:val="24"/>
          <w:highlight w:val="none"/>
          <w:u w:val="none"/>
          <w:lang w:val="en-US" w:eastAsia="zh-CN"/>
        </w:rPr>
        <w:t xml:space="preserve">）</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2.需配备大、小型作业车辆，最低配置如下：</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（1）洗扫车（总质量≥18000kg）（每天每车作业里程55公里）不少于27辆；</w:t>
      </w:r>
      <w:r/>
    </w:p>
    <w:p>
      <w:pPr>
        <w:ind w:left="0" w:firstLine="480"/>
        <w:jc w:val="both"/>
        <w:spacing w:after="120" w:line="360" w:lineRule="auto"/>
        <w:rPr>
          <w:rFonts w:hint="eastAsia" w:ascii="宋体" w:hAnsi="宋体" w:eastAsia="宋体" w:cs="Times New Roman"/>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lang w:val="en-US" w:eastAsia="zh-CN"/>
        </w:rPr>
        <w:t xml:space="preserve">（2）机扫车（总质量≥18000kg）（每天每车作业里程70公里）不少于17辆；</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lang w:val="en-US" w:eastAsia="zh-CN"/>
        </w:rPr>
        <w:t xml:space="preserve">（3）</w:t>
      </w:r>
      <w:r>
        <w:rPr>
          <w:rFonts w:hint="eastAsia" w:ascii="宋体" w:hAnsi="宋体" w:eastAsia="宋体"/>
          <w:b w:val="0"/>
          <w:i w:val="0"/>
          <w:strike w:val="0"/>
          <w:color w:val="auto"/>
          <w:sz w:val="24"/>
          <w:highlight w:val="none"/>
          <w:u w:val="none"/>
          <w:lang w:val="en-US" w:eastAsia="zh-CN"/>
        </w:rPr>
        <w:t xml:space="preserve">高压冲水车（总质量≥18000kg）（最高清洗压力不少于9Mpa且配备前置喷水架，每天每车作业里程80公里）不少于25辆；</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（4）非机动车道小型扫路车（每天每车作业里程48公里）不少于26辆；</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（5）交通护栏清洗车（总质量≥8000kg）（每天每车作业里程36公里）不少于</w:t>
      </w:r>
      <w:r>
        <w:rPr>
          <w:rFonts w:hint="eastAsia" w:ascii="宋体" w:hAnsi="宋体"/>
          <w:b w:val="0"/>
          <w:i w:val="0"/>
          <w:strike w:val="0"/>
          <w:color w:val="auto"/>
          <w:sz w:val="24"/>
          <w:highlight w:val="none"/>
          <w:u w:val="none"/>
          <w:lang w:val="en-US" w:eastAsia="zh-CN"/>
        </w:rPr>
        <w:t xml:space="preserve">2</w:t>
      </w:r>
      <w:r>
        <w:rPr>
          <w:rFonts w:hint="eastAsia" w:ascii="宋体" w:hAnsi="宋体" w:eastAsia="宋体"/>
          <w:b w:val="0"/>
          <w:i w:val="0"/>
          <w:strike w:val="0"/>
          <w:color w:val="auto"/>
          <w:sz w:val="24"/>
          <w:highlight w:val="none"/>
          <w:u w:val="none"/>
          <w:lang w:val="en-US" w:eastAsia="zh-CN"/>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eastAsia="宋体" w:cs="宋体"/>
          <w:b w:val="0"/>
          <w:i w:val="0"/>
          <w:strike w:val="0"/>
          <w:color w:val="auto"/>
          <w:sz w:val="24"/>
          <w:highlight w:val="none"/>
          <w:u w:val="none"/>
          <w:lang w:val="en-US" w:eastAsia="zh-CN"/>
        </w:rPr>
        <w:t xml:space="preserve">6</w:t>
      </w:r>
      <w:r>
        <w:rPr>
          <w:rFonts w:hint="eastAsia" w:ascii="宋体" w:hAnsi="宋体" w:eastAsia="宋体" w:cs="宋体"/>
          <w:b w:val="0"/>
          <w:i w:val="0"/>
          <w:strike w:val="0"/>
          <w:color w:val="auto"/>
          <w:sz w:val="24"/>
          <w:highlight w:val="none"/>
          <w:u w:val="none"/>
        </w:rPr>
        <w:t xml:space="preserve">）生活垃圾收集车（</w:t>
      </w:r>
      <w:r>
        <w:rPr>
          <w:rFonts w:hint="eastAsia" w:ascii="宋体" w:hAnsi="宋体" w:eastAsia="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eastAsia="宋体" w:cs="宋体"/>
          <w:b w:val="0"/>
          <w:i w:val="0"/>
          <w:strike w:val="0"/>
          <w:color w:val="auto"/>
          <w:sz w:val="24"/>
          <w:highlight w:val="none"/>
          <w:u w:val="none"/>
          <w:lang w:val="en-US" w:eastAsia="zh-CN"/>
        </w:rPr>
        <w:t xml:space="preserve">90</w:t>
      </w:r>
      <w:r>
        <w:rPr>
          <w:rFonts w:hint="eastAsia" w:ascii="宋体" w:hAnsi="宋体" w:eastAsia="宋体" w:cs="宋体"/>
          <w:b w:val="0"/>
          <w:i w:val="0"/>
          <w:strike w:val="0"/>
          <w:color w:val="auto"/>
          <w:sz w:val="24"/>
          <w:highlight w:val="none"/>
          <w:u w:val="none"/>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7</w:t>
      </w:r>
      <w:r>
        <w:rPr>
          <w:rFonts w:hint="eastAsia" w:ascii="宋体" w:hAnsi="宋体" w:eastAsia="宋体" w:cs="宋体"/>
          <w:b w:val="0"/>
          <w:i w:val="0"/>
          <w:strike w:val="0"/>
          <w:color w:val="auto"/>
          <w:sz w:val="24"/>
          <w:highlight w:val="none"/>
          <w:u w:val="none"/>
        </w:rPr>
        <w:t xml:space="preserve">）吸粪车（</w:t>
      </w:r>
      <w:r>
        <w:rPr>
          <w:rFonts w:hint="eastAsia" w:ascii="宋体" w:hAnsi="宋体" w:eastAsia="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eastAsia="宋体" w:cs="宋体"/>
          <w:b w:val="0"/>
          <w:i w:val="0"/>
          <w:strike w:val="0"/>
          <w:color w:val="auto"/>
          <w:sz w:val="24"/>
          <w:highlight w:val="none"/>
          <w:u w:val="none"/>
          <w:lang w:val="en-US" w:eastAsia="zh-CN"/>
        </w:rPr>
        <w:t xml:space="preserve">14</w:t>
      </w:r>
      <w:r>
        <w:rPr>
          <w:rFonts w:hint="eastAsia" w:ascii="宋体" w:hAnsi="宋体" w:eastAsia="宋体" w:cs="宋体"/>
          <w:b w:val="0"/>
          <w:i w:val="0"/>
          <w:strike w:val="0"/>
          <w:color w:val="auto"/>
          <w:sz w:val="24"/>
          <w:highlight w:val="none"/>
          <w:u w:val="none"/>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lang w:val="en-US" w:eastAsia="zh-CN"/>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8）</w:t>
      </w:r>
      <w:r>
        <w:rPr>
          <w:rFonts w:hint="eastAsia" w:ascii="宋体" w:hAnsi="宋体" w:eastAsia="宋体" w:cs="宋体"/>
          <w:b w:val="0"/>
          <w:i w:val="0"/>
          <w:strike w:val="0"/>
          <w:color w:val="auto"/>
          <w:sz w:val="24"/>
          <w:highlight w:val="none"/>
          <w:u w:val="none"/>
          <w:lang w:val="en-US" w:eastAsia="zh-CN"/>
        </w:rPr>
        <w:t xml:space="preserve">无主垃圾车（</w:t>
      </w:r>
      <w:r>
        <w:rPr>
          <w:rFonts w:hint="eastAsia" w:ascii="宋体" w:hAnsi="宋体" w:eastAsia="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lang w:val="en-US" w:eastAsia="zh-CN"/>
        </w:rPr>
        <w:t xml:space="preserve">）不少于3辆；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9</w:t>
      </w:r>
      <w:r>
        <w:rPr>
          <w:rFonts w:hint="eastAsia" w:ascii="宋体" w:hAnsi="宋体" w:eastAsia="宋体" w:cs="宋体"/>
          <w:b w:val="0"/>
          <w:i w:val="0"/>
          <w:strike w:val="0"/>
          <w:color w:val="auto"/>
          <w:sz w:val="24"/>
          <w:highlight w:val="none"/>
          <w:u w:val="none"/>
        </w:rPr>
        <w:t xml:space="preserve">）</w:t>
      </w:r>
      <w:r>
        <w:rPr>
          <w:rFonts w:hint="eastAsia" w:ascii="宋体" w:hAnsi="宋体" w:eastAsia="宋体" w:cs="宋体"/>
          <w:b w:val="0"/>
          <w:i w:val="0"/>
          <w:strike w:val="0"/>
          <w:color w:val="auto"/>
          <w:sz w:val="24"/>
          <w:highlight w:val="none"/>
          <w:u w:val="none"/>
          <w:lang w:val="en-US" w:eastAsia="zh-CN"/>
        </w:rPr>
        <w:t xml:space="preserve">抑尘</w:t>
      </w:r>
      <w:r>
        <w:rPr>
          <w:rFonts w:hint="eastAsia" w:ascii="宋体" w:hAnsi="宋体" w:eastAsia="宋体" w:cs="宋体"/>
          <w:b w:val="0"/>
          <w:i w:val="0"/>
          <w:strike w:val="0"/>
          <w:color w:val="auto"/>
          <w:sz w:val="24"/>
          <w:highlight w:val="none"/>
          <w:u w:val="none"/>
        </w:rPr>
        <w:t xml:space="preserve">车（</w:t>
      </w:r>
      <w:r>
        <w:rPr>
          <w:rFonts w:hint="eastAsia" w:ascii="宋体" w:hAnsi="宋体" w:eastAsia="宋体" w:cs="宋体"/>
          <w:b w:val="0"/>
          <w:i w:val="0"/>
          <w:strike w:val="0"/>
          <w:color w:val="auto"/>
          <w:sz w:val="24"/>
          <w:highlight w:val="none"/>
          <w:u w:val="none"/>
          <w:lang w:val="en-US" w:eastAsia="zh-CN"/>
        </w:rPr>
        <w:t xml:space="preserve">总质量≥18000kg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eastAsia="宋体" w:cs="宋体"/>
          <w:b w:val="0"/>
          <w:i w:val="0"/>
          <w:strike w:val="0"/>
          <w:color w:val="auto"/>
          <w:sz w:val="24"/>
          <w:highlight w:val="none"/>
          <w:u w:val="none"/>
          <w:lang w:val="en-US" w:eastAsia="zh-CN"/>
        </w:rPr>
        <w:t xml:space="preserve">4</w:t>
      </w:r>
      <w:r>
        <w:rPr>
          <w:rFonts w:hint="eastAsia" w:ascii="宋体" w:hAnsi="宋体" w:eastAsia="宋体" w:cs="宋体"/>
          <w:b w:val="0"/>
          <w:i w:val="0"/>
          <w:strike w:val="0"/>
          <w:color w:val="auto"/>
          <w:sz w:val="24"/>
          <w:highlight w:val="none"/>
          <w:u w:val="none"/>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10</w:t>
      </w: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餐厨垃圾</w:t>
      </w:r>
      <w:r>
        <w:rPr>
          <w:rFonts w:hint="eastAsia" w:ascii="宋体" w:hAnsi="宋体" w:eastAsia="宋体" w:cs="宋体"/>
          <w:b w:val="0"/>
          <w:i w:val="0"/>
          <w:strike w:val="0"/>
          <w:color w:val="auto"/>
          <w:sz w:val="24"/>
          <w:highlight w:val="none"/>
          <w:u w:val="none"/>
        </w:rPr>
        <w:t xml:space="preserve">车（</w:t>
      </w:r>
      <w:r>
        <w:rPr>
          <w:rFonts w:hint="eastAsia" w:ascii="宋体" w:hAnsi="宋体" w:eastAsia="宋体" w:cs="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cs="宋体"/>
          <w:b w:val="0"/>
          <w:i w:val="0"/>
          <w:strike w:val="0"/>
          <w:color w:val="auto"/>
          <w:sz w:val="24"/>
          <w:highlight w:val="none"/>
          <w:u w:val="none"/>
          <w:lang w:val="en-US" w:eastAsia="zh-CN"/>
        </w:rPr>
        <w:t xml:space="preserve">6</w:t>
      </w:r>
      <w:r>
        <w:rPr>
          <w:rFonts w:hint="eastAsia" w:ascii="宋体" w:hAnsi="宋体" w:eastAsia="宋体" w:cs="宋体"/>
          <w:b w:val="0"/>
          <w:i w:val="0"/>
          <w:strike w:val="0"/>
          <w:color w:val="auto"/>
          <w:sz w:val="24"/>
          <w:highlight w:val="none"/>
          <w:u w:val="none"/>
        </w:rPr>
        <w:t xml:space="preserve">辆；</w:t>
      </w:r>
      <w:r/>
    </w:p>
    <w:p>
      <w:pPr>
        <w:ind w:left="0" w:firstLine="482"/>
        <w:jc w:val="both"/>
        <w:spacing w:after="120" w:line="360" w:lineRule="auto"/>
        <w:rPr>
          <w:rFonts w:hint="eastAsia" w:ascii="宋体" w:hAnsi="宋体" w:eastAsia="宋体" w:cs="宋体"/>
          <w:b/>
          <w:bCs w:val="0"/>
          <w:i w:val="0"/>
          <w:strike w:val="0"/>
          <w:color w:val="auto"/>
          <w:sz w:val="24"/>
          <w:highlight w:val="none"/>
          <w:u w:val="none"/>
          <w:lang w:val="en-US" w:eastAsia="zh-CN"/>
        </w:rPr>
      </w:pPr>
      <w:r>
        <w:rPr>
          <w:rFonts w:hint="eastAsia" w:ascii="宋体" w:hAnsi="宋体" w:eastAsia="宋体" w:cs="宋体"/>
          <w:b/>
          <w:bCs w:val="0"/>
          <w:i w:val="0"/>
          <w:strike w:val="0"/>
          <w:color w:val="auto"/>
          <w:sz w:val="24"/>
          <w:highlight w:val="none"/>
          <w:u w:val="none"/>
          <w:lang w:val="en-US" w:eastAsia="zh-CN"/>
        </w:rPr>
        <w:t xml:space="preserve">（九）本项目的岗位数量最低配置、</w:t>
      </w:r>
      <w:r>
        <w:rPr>
          <w:rFonts w:hint="eastAsia" w:ascii="宋体" w:hAnsi="宋体" w:cs="宋体"/>
          <w:b/>
          <w:bCs w:val="0"/>
          <w:i w:val="0"/>
          <w:strike w:val="0"/>
          <w:color w:val="auto"/>
          <w:sz w:val="24"/>
          <w:highlight w:val="none"/>
          <w:u w:val="none"/>
          <w:lang w:val="en-US" w:eastAsia="zh-CN"/>
        </w:rPr>
        <w:t xml:space="preserve">所聘人员</w:t>
      </w:r>
      <w:r>
        <w:rPr>
          <w:rFonts w:hint="eastAsia" w:ascii="宋体" w:hAnsi="宋体" w:eastAsia="宋体" w:cs="宋体"/>
          <w:b/>
          <w:bCs w:val="0"/>
          <w:i w:val="0"/>
          <w:strike w:val="0"/>
          <w:color w:val="auto"/>
          <w:sz w:val="24"/>
          <w:highlight w:val="none"/>
          <w:u w:val="none"/>
          <w:lang w:val="en-US" w:eastAsia="zh-CN"/>
        </w:rPr>
        <w:t xml:space="preserve">工资、劳保待遇</w:t>
      </w:r>
      <w:r/>
    </w:p>
    <w:p>
      <w:pPr>
        <w:ind w:left="0"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bidi="ar-SA"/>
        </w:rPr>
      </w:pPr>
      <w:r>
        <w:rPr>
          <w:rFonts w:hint="eastAsia" w:ascii="宋体" w:hAnsi="宋体" w:eastAsia="宋体" w:cs="Times New Roman"/>
          <w:b/>
          <w:bCs w:val="0"/>
          <w:i w:val="0"/>
          <w:strike w:val="0"/>
          <w:color w:val="auto"/>
          <w:sz w:val="24"/>
          <w:highlight w:val="none"/>
          <w:u w:val="none"/>
          <w:lang w:val="en-US" w:eastAsia="zh-CN" w:bidi="ar-SA"/>
        </w:rPr>
        <w:t xml:space="preserve">1.岗位数量最低配置：</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（1）项目负责人：1个岗位；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（2）项目管理人员：不少于19个岗位；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（3）驾驶员：不少于21</w:t>
      </w:r>
      <w:r>
        <w:rPr>
          <w:rFonts w:hint="eastAsia" w:ascii="宋体" w:hAnsi="宋体"/>
          <w:b w:val="0"/>
          <w:i w:val="0"/>
          <w:strike w:val="0"/>
          <w:color w:val="auto"/>
          <w:sz w:val="24"/>
          <w:highlight w:val="none"/>
          <w:u w:val="none"/>
          <w:lang w:val="en-US" w:eastAsia="zh-CN"/>
        </w:rPr>
        <w:t xml:space="preserve">4</w:t>
      </w:r>
      <w:r>
        <w:rPr>
          <w:rFonts w:hint="eastAsia" w:ascii="宋体" w:hAnsi="宋体" w:eastAsia="宋体"/>
          <w:b w:val="0"/>
          <w:i w:val="0"/>
          <w:strike w:val="0"/>
          <w:color w:val="auto"/>
          <w:sz w:val="24"/>
          <w:highlight w:val="none"/>
          <w:u w:val="none"/>
          <w:lang w:val="en-US" w:eastAsia="zh-CN"/>
        </w:rPr>
        <w:t xml:space="preserve">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（4）保洁人员（含白夜班）：不少于856个岗位；</w:t>
      </w:r>
      <w:r/>
    </w:p>
    <w:p>
      <w:pPr>
        <w:ind w:left="0" w:firstLine="480"/>
        <w:jc w:val="both"/>
        <w:spacing w:after="120" w:line="360" w:lineRule="auto"/>
        <w:rPr>
          <w:rFonts w:hint="default"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（5）公厕保洁人员：不少于</w:t>
      </w:r>
      <w:r>
        <w:rPr>
          <w:rFonts w:hint="eastAsia" w:ascii="宋体" w:hAnsi="宋体"/>
          <w:b w:val="0"/>
          <w:i w:val="0"/>
          <w:strike w:val="0"/>
          <w:color w:val="auto"/>
          <w:sz w:val="24"/>
          <w:highlight w:val="none"/>
          <w:u w:val="none"/>
          <w:lang w:val="en-US" w:eastAsia="zh-CN"/>
        </w:rPr>
        <w:t xml:space="preserve">305</w:t>
      </w:r>
      <w:r>
        <w:rPr>
          <w:rFonts w:hint="eastAsia" w:ascii="宋体" w:hAnsi="宋体" w:eastAsia="宋体"/>
          <w:b w:val="0"/>
          <w:i w:val="0"/>
          <w:strike w:val="0"/>
          <w:color w:val="auto"/>
          <w:sz w:val="24"/>
          <w:highlight w:val="none"/>
          <w:u w:val="none"/>
          <w:lang w:val="en-US" w:eastAsia="zh-CN"/>
        </w:rPr>
        <w:t xml:space="preserve">个岗位；</w:t>
      </w:r>
      <w:r>
        <w:rPr>
          <w:rFonts w:hint="eastAsia" w:ascii="宋体" w:hAnsi="宋体"/>
          <w:b w:val="0"/>
          <w:i w:val="0"/>
          <w:strike w:val="0"/>
          <w:color w:val="auto"/>
          <w:sz w:val="72"/>
          <w:szCs w:val="72"/>
          <w:highlight w:val="none"/>
          <w:u w:val="none"/>
          <w:lang w:val="en-US" w:eastAsia="zh-CN"/>
        </w:rPr>
        <w:t xml:space="preserve">   </w:t>
      </w:r>
      <w:r>
        <w:rPr>
          <w:rFonts w:hint="eastAsia" w:ascii="宋体" w:hAnsi="宋体"/>
          <w:b w:val="0"/>
          <w:i w:val="0"/>
          <w:strike w:val="0"/>
          <w:color w:val="auto"/>
          <w:sz w:val="24"/>
          <w:highlight w:val="none"/>
          <w:u w:val="none"/>
          <w:lang w:val="en-US" w:eastAsia="zh-CN"/>
        </w:rPr>
        <w:t xml:space="preserve">  </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注：本项目投入的岗位数量最低配置为</w:t>
      </w:r>
      <w:r>
        <w:rPr>
          <w:rFonts w:hint="eastAsia" w:ascii="宋体" w:hAnsi="宋体"/>
          <w:b w:val="0"/>
          <w:i w:val="0"/>
          <w:strike w:val="0"/>
          <w:color w:val="auto"/>
          <w:sz w:val="24"/>
          <w:highlight w:val="none"/>
          <w:u w:val="none"/>
          <w:lang w:val="en-US" w:eastAsia="zh-CN"/>
        </w:rPr>
        <w:t xml:space="preserve">1395</w:t>
      </w:r>
      <w:r>
        <w:rPr>
          <w:rFonts w:hint="eastAsia" w:ascii="宋体" w:hAnsi="宋体" w:eastAsia="宋体"/>
          <w:b w:val="0"/>
          <w:i w:val="0"/>
          <w:strike w:val="0"/>
          <w:color w:val="auto"/>
          <w:sz w:val="24"/>
          <w:highlight w:val="none"/>
          <w:u w:val="none"/>
          <w:lang w:val="en-US" w:eastAsia="zh-CN"/>
        </w:rPr>
        <w:t xml:space="preserve">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根据《中华人民共和国劳动法》规定，供应商须合理安排人员轮休或加班；如若供应商全部安排人员轮休，则总投入人员数量不应低于</w:t>
      </w:r>
      <w:r>
        <w:rPr>
          <w:rFonts w:hint="eastAsia" w:ascii="宋体" w:hAnsi="宋体"/>
          <w:b w:val="0"/>
          <w:i w:val="0"/>
          <w:strike w:val="0"/>
          <w:color w:val="auto"/>
          <w:sz w:val="24"/>
          <w:highlight w:val="none"/>
          <w:u w:val="none"/>
          <w:lang w:val="en-US" w:eastAsia="zh-CN"/>
        </w:rPr>
        <w:t xml:space="preserve">1953</w:t>
      </w:r>
      <w:r>
        <w:rPr>
          <w:rFonts w:hint="eastAsia" w:ascii="宋体" w:hAnsi="宋体" w:eastAsia="宋体"/>
          <w:b w:val="0"/>
          <w:i w:val="0"/>
          <w:strike w:val="0"/>
          <w:color w:val="auto"/>
          <w:sz w:val="24"/>
          <w:highlight w:val="none"/>
          <w:u w:val="none"/>
          <w:lang w:val="en-US" w:eastAsia="zh-CN"/>
        </w:rPr>
        <w:t xml:space="preserve">人（含轮休人员）；如若供应商安排人员加班，加班费用需符合《中华人民共和国劳动法》第四十四条规定：</w:t>
      </w:r>
      <w:r/>
    </w:p>
    <w:p>
      <w:pPr>
        <w:ind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（一）安排劳动者延长工作时间的，支付不低于工资的百分之一百五十的工资报酬；</w:t>
      </w:r>
      <w:r/>
    </w:p>
    <w:p>
      <w:pPr>
        <w:ind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（二）休息日安排劳动者工作又不能安排补休的，支付不低于工资的百分之二百的工资报酬；</w:t>
      </w:r>
      <w:r/>
    </w:p>
    <w:p>
      <w:pPr>
        <w:ind w:firstLine="480"/>
        <w:jc w:val="both"/>
        <w:spacing w:after="120" w:line="360" w:lineRule="auto"/>
        <w:rPr>
          <w:rFonts w:hint="eastAsia" w:ascii="宋体" w:hAnsi="宋体" w:eastAsia="宋体" w:cs="Times New Roman"/>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（三）法定休假日安排劳动者工作的，支付不低于工资的百分之三百的工资报酬。投标时，具体拟投入轮休人员的数量及加班安排，由供应商自行考虑。</w:t>
      </w:r>
      <w:r>
        <w:rPr>
          <w:rFonts w:hint="eastAsia" w:ascii="宋体" w:hAnsi="宋体" w:eastAsia="宋体" w:cs="Times New Roman"/>
          <w:b w:val="0"/>
          <w:i w:val="0"/>
          <w:strike w:val="0"/>
          <w:color w:val="auto"/>
          <w:sz w:val="24"/>
          <w:highlight w:val="none"/>
          <w:u w:val="none"/>
        </w:rPr>
        <w:t xml:space="preserve">按照《</w:t>
      </w:r>
      <w:r>
        <w:rPr>
          <w:rFonts w:hint="eastAsia" w:ascii="宋体" w:hAnsi="宋体" w:cs="Times New Roman"/>
          <w:b w:val="0"/>
          <w:i w:val="0"/>
          <w:strike w:val="0"/>
          <w:color w:val="auto"/>
          <w:sz w:val="24"/>
          <w:highlight w:val="none"/>
          <w:u w:val="none"/>
          <w:lang w:eastAsia="zh-CN"/>
        </w:rPr>
        <w:t xml:space="preserve">中华人民共和国劳动合同法</w:t>
      </w:r>
      <w:r>
        <w:rPr>
          <w:rFonts w:hint="eastAsia" w:ascii="宋体" w:hAnsi="宋体" w:eastAsia="宋体" w:cs="Times New Roman"/>
          <w:b w:val="0"/>
          <w:i w:val="0"/>
          <w:strike w:val="0"/>
          <w:color w:val="auto"/>
          <w:sz w:val="24"/>
          <w:highlight w:val="none"/>
          <w:u w:val="none"/>
        </w:rPr>
        <w:t xml:space="preserve">》依法用工，依法完善劳动（劳务）合同。须符合无锡市最低工资标准、工作时间不得超过每月最高工作时间的相关规定且所有人员必须缴纳社会保险费。中标人与所有员工签订岗位聘用书、劳动（劳务）合同或协议，完善养老、医疗、工伤、失业、生育保险及住房公积金保障机制。</w:t>
      </w:r>
      <w:r/>
    </w:p>
    <w:p>
      <w:pPr>
        <w:ind w:firstLine="480"/>
        <w:jc w:val="both"/>
        <w:spacing w:after="120" w:line="360" w:lineRule="auto"/>
        <w:rPr>
          <w:rFonts w:hint="eastAsia" w:ascii="宋体" w:hAnsi="宋体"/>
          <w:b w:val="0"/>
          <w:i w:val="0"/>
          <w:strike w:val="0"/>
          <w:color w:val="auto"/>
          <w:sz w:val="24"/>
          <w:highlight w:val="none"/>
          <w:u w:val="none"/>
          <w:lang w:val="en-US" w:eastAsia="zh-CN"/>
        </w:rPr>
      </w:pPr>
      <w:r>
        <w:rPr>
          <w:rFonts w:hint="eastAsia" w:ascii="宋体" w:hAnsi="宋体" w:cs="Times New Roman"/>
          <w:b w:val="0"/>
          <w:i w:val="0"/>
          <w:strike w:val="0"/>
          <w:color w:val="auto"/>
          <w:sz w:val="24"/>
          <w:highlight w:val="none"/>
          <w:u w:val="none"/>
          <w:lang w:val="en-US" w:eastAsia="zh-CN"/>
        </w:rPr>
        <w:t xml:space="preserve">根据</w:t>
      </w:r>
      <w:r>
        <w:rPr>
          <w:rFonts w:hint="eastAsia" w:ascii="宋体" w:hAnsi="宋体" w:eastAsia="宋体"/>
          <w:b w:val="0"/>
          <w:i w:val="0"/>
          <w:strike w:val="0"/>
          <w:color w:val="auto"/>
          <w:sz w:val="24"/>
          <w:highlight w:val="none"/>
          <w:u w:val="none"/>
          <w:lang w:val="en-US" w:eastAsia="zh-CN"/>
        </w:rPr>
        <w:t xml:space="preserve">《</w:t>
      </w:r>
      <w:r>
        <w:rPr>
          <w:rFonts w:hint="eastAsia" w:ascii="宋体" w:hAnsi="宋体"/>
          <w:b w:val="0"/>
          <w:i w:val="0"/>
          <w:strike w:val="0"/>
          <w:color w:val="auto"/>
          <w:sz w:val="24"/>
          <w:highlight w:val="none"/>
          <w:u w:val="none"/>
          <w:lang w:val="en-US" w:eastAsia="zh-CN"/>
        </w:rPr>
        <w:t xml:space="preserve">超龄劳动者基本权益保障暂行</w:t>
      </w:r>
      <w:r>
        <w:rPr>
          <w:rFonts w:hint="eastAsia" w:ascii="宋体" w:hAnsi="宋体" w:eastAsia="宋体"/>
          <w:b w:val="0"/>
          <w:i w:val="0"/>
          <w:strike w:val="0"/>
          <w:color w:val="auto"/>
          <w:sz w:val="24"/>
          <w:highlight w:val="none"/>
          <w:u w:val="none"/>
          <w:lang w:val="en-US" w:eastAsia="zh-CN"/>
        </w:rPr>
        <w:t xml:space="preserve">规定》</w:t>
      </w:r>
      <w:r>
        <w:rPr>
          <w:rFonts w:hint="eastAsia" w:ascii="宋体" w:hAnsi="宋体"/>
          <w:b w:val="0"/>
          <w:i w:val="0"/>
          <w:strike w:val="0"/>
          <w:color w:val="auto"/>
          <w:sz w:val="24"/>
          <w:highlight w:val="none"/>
          <w:u w:val="none"/>
          <w:lang w:val="en-US" w:eastAsia="zh-CN"/>
        </w:rPr>
        <w:t xml:space="preserve">中第十五条规定：</w:t>
      </w:r>
      <w:r/>
    </w:p>
    <w:p>
      <w:pPr>
        <w:ind w:firstLine="480"/>
        <w:jc w:val="both"/>
        <w:spacing w:after="120" w:line="360" w:lineRule="auto"/>
        <w:rPr>
          <w:rFonts w:hint="default" w:ascii="宋体" w:hAnsi="宋体" w:cs="Times New Roman"/>
          <w:b w:val="0"/>
          <w:i w:val="0"/>
          <w:strike w:val="0"/>
          <w:color w:val="auto"/>
          <w:sz w:val="24"/>
          <w:highlight w:val="none"/>
          <w:u w:val="none"/>
          <w:lang w:val="en-US" w:eastAsia="zh-CN"/>
        </w:rPr>
      </w:pPr>
      <w:r>
        <w:rPr>
          <w:rFonts w:hint="eastAsia" w:ascii="宋体" w:hAnsi="宋体" w:cs="Times New Roman"/>
          <w:b w:val="0"/>
          <w:i w:val="0"/>
          <w:strike w:val="0"/>
          <w:color w:val="auto"/>
          <w:sz w:val="24"/>
          <w:highlight w:val="none"/>
          <w:u w:val="none"/>
          <w:lang w:val="en-US" w:eastAsia="zh-CN"/>
        </w:rPr>
        <w:t xml:space="preserve">用人单位应当为超龄劳动者参加工伤保险并缴纳工伤保险费，个人不缴纳工伤保险费。超龄劳动者因工作原因受到事故伤害或者患职业病的，按照规定进行工伤认定、劳动能力鉴定并享受相应的工伤保障待遇。</w:t>
      </w:r>
      <w:r/>
    </w:p>
    <w:p>
      <w:pPr>
        <w:ind w:left="0"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bidi="ar-SA"/>
        </w:rPr>
      </w:pPr>
      <w:r>
        <w:rPr>
          <w:rFonts w:hint="eastAsia" w:ascii="宋体" w:hAnsi="宋体" w:eastAsia="宋体" w:cs="Times New Roman"/>
          <w:b/>
          <w:bCs w:val="0"/>
          <w:i w:val="0"/>
          <w:strike w:val="0"/>
          <w:color w:val="auto"/>
          <w:sz w:val="24"/>
          <w:highlight w:val="none"/>
          <w:u w:val="none"/>
          <w:lang w:val="en-US" w:eastAsia="zh-CN" w:bidi="ar-SA"/>
        </w:rPr>
        <w:t xml:space="preserve">2.</w:t>
      </w:r>
      <w:r>
        <w:rPr>
          <w:rFonts w:hint="eastAsia" w:ascii="宋体" w:hAnsi="宋体" w:cs="Times New Roman"/>
          <w:b/>
          <w:bCs w:val="0"/>
          <w:i w:val="0"/>
          <w:strike w:val="0"/>
          <w:color w:val="auto"/>
          <w:sz w:val="24"/>
          <w:highlight w:val="none"/>
          <w:u w:val="none"/>
          <w:lang w:val="en-US" w:eastAsia="zh-CN" w:bidi="ar-SA"/>
        </w:rPr>
        <w:t xml:space="preserve">所聘人员工资</w:t>
      </w:r>
      <w:r>
        <w:rPr>
          <w:rFonts w:hint="eastAsia" w:ascii="宋体" w:hAnsi="宋体" w:eastAsia="宋体" w:cs="Times New Roman"/>
          <w:b/>
          <w:bCs w:val="0"/>
          <w:i w:val="0"/>
          <w:strike w:val="0"/>
          <w:color w:val="auto"/>
          <w:sz w:val="24"/>
          <w:highlight w:val="none"/>
          <w:u w:val="none"/>
          <w:lang w:val="en-US" w:eastAsia="zh-CN" w:bidi="ar-SA"/>
        </w:rPr>
        <w:t xml:space="preserve">、劳保待遇：</w:t>
      </w:r>
      <w:r/>
    </w:p>
    <w:p>
      <w:pPr>
        <w:pStyle w:val="883"/>
        <w:numPr>
          <w:ilvl w:val="0"/>
          <w:numId w:val="0"/>
        </w:numPr>
        <w:ind w:firstLine="482"/>
        <w:jc w:val="both"/>
        <w:spacing w:after="120" w:line="360" w:lineRule="auto"/>
        <w:tabs>
          <w:tab w:val="clear" w:pos="1134" w:leader="none"/>
        </w:tabs>
        <w:rPr>
          <w:rFonts w:hint="eastAsia" w:ascii="宋体" w:hAnsi="宋体" w:eastAsia="宋体" w:cs="Times New Roman"/>
          <w:b w:val="0"/>
          <w:i w:val="0"/>
          <w:strike w:val="0"/>
          <w:color w:val="auto"/>
          <w:sz w:val="24"/>
          <w:highlight w:val="none"/>
          <w:u w:val="none"/>
          <w:lang w:val="en-US" w:eastAsia="zh-CN"/>
        </w:rPr>
      </w:pPr>
      <w:r>
        <w:rPr>
          <w:rFonts w:hint="eastAsia" w:ascii="宋体" w:hAnsi="宋体" w:eastAsia="宋体" w:cs="Times New Roman"/>
          <w:b/>
          <w:bCs/>
          <w:i w:val="0"/>
          <w:strike w:val="0"/>
          <w:color w:val="auto"/>
          <w:sz w:val="24"/>
          <w:highlight w:val="none"/>
          <w:u w:val="none"/>
          <w:lang w:val="en-US" w:eastAsia="zh-CN"/>
        </w:rPr>
        <w:t xml:space="preserve">本项目的365天全年需满足每天同时在岗人数不应少于岗位所需的要求，拟投入的所有人员定人定岗、人员工资纳入“环卫工人工资专用账户”，用工需符合《中华人民共和国劳动法》规定。按照《关于2025年无锡市区环卫一体化作业招标工作的指导意见》锡城管发〔2025〕60号：</w:t>
      </w:r>
      <w:r>
        <w:rPr>
          <w:rFonts w:hint="default" w:ascii="宋体" w:hAnsi="宋体" w:eastAsia="宋体" w:cs="Times New Roman"/>
          <w:b/>
          <w:bCs/>
          <w:i w:val="0"/>
          <w:strike w:val="0"/>
          <w:color w:val="auto"/>
          <w:sz w:val="24"/>
          <w:highlight w:val="none"/>
          <w:u w:val="none"/>
          <w:lang w:val="en-US" w:eastAsia="zh-CN"/>
        </w:rPr>
        <w:t xml:space="preserve">一线环卫职工月工资收入不得低于</w:t>
      </w:r>
      <w:r>
        <w:rPr>
          <w:rFonts w:hint="eastAsia" w:ascii="宋体" w:hAnsi="宋体" w:eastAsia="宋体" w:cs="Times New Roman"/>
          <w:b/>
          <w:bCs/>
          <w:i w:val="0"/>
          <w:strike w:val="0"/>
          <w:color w:val="auto"/>
          <w:sz w:val="24"/>
          <w:highlight w:val="none"/>
          <w:u w:val="none"/>
          <w:lang w:val="en-US" w:eastAsia="zh-CN"/>
        </w:rPr>
        <w:t xml:space="preserve">无锡</w:t>
      </w:r>
      <w:r>
        <w:rPr>
          <w:rFonts w:hint="default" w:ascii="宋体" w:hAnsi="宋体" w:eastAsia="宋体" w:cs="Times New Roman"/>
          <w:b/>
          <w:bCs/>
          <w:i w:val="0"/>
          <w:strike w:val="0"/>
          <w:color w:val="auto"/>
          <w:sz w:val="24"/>
          <w:highlight w:val="none"/>
          <w:u w:val="none"/>
          <w:lang w:val="en-US" w:eastAsia="zh-CN"/>
        </w:rPr>
        <w:t xml:space="preserve">市最低工资水平的120%</w:t>
      </w:r>
      <w:r>
        <w:rPr>
          <w:rFonts w:hint="eastAsia" w:ascii="宋体" w:hAnsi="宋体" w:eastAsia="宋体" w:cs="Times New Roman"/>
          <w:b/>
          <w:bCs/>
          <w:i w:val="0"/>
          <w:strike w:val="0"/>
          <w:color w:val="auto"/>
          <w:sz w:val="24"/>
          <w:highlight w:val="none"/>
          <w:u w:val="none"/>
          <w:lang w:val="en-US" w:eastAsia="zh-CN"/>
        </w:rPr>
        <w:t xml:space="preserve">。</w:t>
      </w:r>
      <w:r/>
    </w:p>
    <w:p>
      <w:pPr>
        <w:ind w:firstLine="480"/>
        <w:jc w:val="both"/>
        <w:spacing w:after="120" w:line="360" w:lineRule="auto"/>
        <w:rPr>
          <w:rFonts w:hint="eastAsia" w:ascii="宋体" w:hAnsi="宋体" w:eastAsia="宋体" w:cs="Times New Roman"/>
          <w:b w:val="0"/>
          <w:i w:val="0"/>
          <w:strike w:val="0"/>
          <w:color w:val="auto"/>
          <w:sz w:val="24"/>
          <w:u w:val="none"/>
          <w:lang w:val="en-US" w:eastAsia="zh-CN"/>
        </w:rPr>
      </w:pPr>
      <w:r>
        <w:rPr>
          <w:rFonts w:hint="eastAsia" w:ascii="宋体" w:hAnsi="宋体" w:eastAsia="宋体" w:cs="Times New Roman"/>
          <w:b w:val="0"/>
          <w:i w:val="0"/>
          <w:strike w:val="0"/>
          <w:color w:val="auto"/>
          <w:sz w:val="24"/>
          <w:u w:val="none"/>
          <w:lang w:val="en-US" w:eastAsia="zh-CN"/>
        </w:rPr>
        <w:t xml:space="preserve">（</w:t>
      </w:r>
      <w:r>
        <w:rPr>
          <w:rFonts w:hint="eastAsia" w:ascii="宋体" w:hAnsi="宋体" w:cs="Times New Roman"/>
          <w:b w:val="0"/>
          <w:i w:val="0"/>
          <w:strike w:val="0"/>
          <w:color w:val="auto"/>
          <w:sz w:val="24"/>
          <w:u w:val="none"/>
          <w:lang w:val="en-US" w:eastAsia="zh-CN"/>
        </w:rPr>
        <w:t xml:space="preserve">1</w:t>
      </w:r>
      <w:r>
        <w:rPr>
          <w:rFonts w:hint="eastAsia" w:ascii="宋体" w:hAnsi="宋体" w:eastAsia="宋体" w:cs="Times New Roman"/>
          <w:b w:val="0"/>
          <w:i w:val="0"/>
          <w:strike w:val="0"/>
          <w:color w:val="auto"/>
          <w:sz w:val="24"/>
          <w:u w:val="none"/>
          <w:lang w:val="en-US" w:eastAsia="zh-CN"/>
        </w:rPr>
        <w:t xml:space="preserve">）环卫工人服装按照市级要求，《关于做好环卫⼯作服配备更新工作的通知》锡城管发〔2025〕11号：我市一线环卫工人服装要求每 2 年更换一次，每名环卫工人配置春秋季、夏季、冬季服装各不少于 2 套。</w:t>
      </w:r>
      <w:r/>
    </w:p>
    <w:p>
      <w:pPr>
        <w:ind w:firstLine="472"/>
        <w:jc w:val="left"/>
        <w:spacing w:line="470" w:lineRule="exact"/>
        <w:widowControl/>
        <w:rPr>
          <w:rFonts w:hint="eastAsia" w:ascii="宋体" w:hAnsi="宋体" w:eastAsia="宋体" w:cs="宋体"/>
          <w:color w:val="auto"/>
          <w:sz w:val="24"/>
          <w:szCs w:val="24"/>
          <w:highlight w:val="none"/>
          <w:lang w:eastAsia="zh-CN"/>
        </w:rPr>
      </w:pPr>
      <w:r>
        <w:rPr>
          <w:rFonts w:ascii="宋体" w:hAnsi="宋体" w:eastAsia="宋体" w:cs="Times New Roman"/>
          <w:b/>
          <w:bCs/>
          <w:i w:val="0"/>
          <w:strike w:val="0"/>
          <w:color w:val="auto"/>
          <w:sz w:val="24"/>
          <w:szCs w:val="24"/>
          <w:highlight w:val="none"/>
          <w:u w:val="none"/>
          <w:lang w:val="en-US" w:eastAsia="zh-CN" w:bidi="ar-SA"/>
        </w:rPr>
        <w:t xml:space="preserve">（2）</w:t>
      </w:r>
      <w:r>
        <w:rPr>
          <w:rFonts w:hint="eastAsia" w:ascii="宋体" w:hAnsi="宋体" w:eastAsia="宋体"/>
          <w:b/>
          <w:bCs/>
          <w:i w:val="0"/>
          <w:strike w:val="0"/>
          <w:color w:val="auto"/>
          <w:sz w:val="24"/>
          <w:highlight w:val="none"/>
          <w:u w:val="none"/>
          <w:lang w:val="en-US" w:eastAsia="zh-CN"/>
        </w:rPr>
        <w:t xml:space="preserve">投标供应商承诺拟投入人员在本单位缴纳社保的比例不得低于总投入人数的60%，其中项目负责人及管理人员必须在本单位缴纳社保，中标供应商应为参与本项目的所有人</w:t>
      </w:r>
      <w:r>
        <w:rPr>
          <w:rFonts w:hint="eastAsia" w:ascii="宋体" w:hAnsi="宋体" w:eastAsia="宋体" w:cs="宋体"/>
          <w:b/>
          <w:bCs/>
          <w:i w:val="0"/>
          <w:strike w:val="0"/>
          <w:color w:val="auto"/>
          <w:sz w:val="24"/>
          <w:highlight w:val="none"/>
          <w:u w:val="none"/>
          <w:lang w:val="en-US" w:eastAsia="zh-CN"/>
        </w:rPr>
        <w:t xml:space="preserve">员（包含轮岗人员）</w:t>
      </w:r>
      <w:r>
        <w:rPr>
          <w:rFonts w:hint="eastAsia" w:ascii="宋体" w:hAnsi="宋体" w:eastAsia="宋体" w:cs="宋体"/>
          <w:b/>
          <w:bCs/>
          <w:i w:val="0"/>
          <w:strike w:val="0"/>
          <w:color w:val="auto"/>
          <w:sz w:val="24"/>
          <w:highlight w:val="none"/>
          <w:u w:val="none"/>
        </w:rPr>
        <w:t xml:space="preserve">购买意外伤害保险</w:t>
      </w:r>
      <w:r>
        <w:rPr>
          <w:rFonts w:hint="eastAsia" w:ascii="宋体" w:hAnsi="宋体" w:eastAsia="宋体" w:cs="宋体"/>
          <w:b/>
          <w:bCs/>
          <w:i w:val="0"/>
          <w:strike w:val="0"/>
          <w:color w:val="auto"/>
          <w:sz w:val="24"/>
          <w:highlight w:val="none"/>
          <w:u w:val="none"/>
          <w:lang w:val="en-US" w:eastAsia="zh-CN"/>
        </w:rPr>
        <w:t xml:space="preserve">或雇主责任险</w:t>
      </w:r>
      <w:r>
        <w:rPr>
          <w:rFonts w:hint="eastAsia" w:ascii="宋体" w:hAnsi="宋体" w:eastAsia="宋体" w:cs="宋体"/>
          <w:b/>
          <w:bCs/>
          <w:i w:val="0"/>
          <w:strike w:val="0"/>
          <w:color w:val="auto"/>
          <w:sz w:val="24"/>
          <w:highlight w:val="none"/>
          <w:u w:val="none"/>
        </w:rPr>
        <w:t xml:space="preserve">，保额为</w:t>
      </w:r>
      <w:r>
        <w:rPr>
          <w:rFonts w:hint="eastAsia" w:ascii="宋体" w:hAnsi="宋体" w:eastAsia="宋体" w:cs="宋体"/>
          <w:b/>
          <w:bCs/>
          <w:i w:val="0"/>
          <w:strike w:val="0"/>
          <w:color w:val="auto"/>
          <w:sz w:val="24"/>
          <w:highlight w:val="none"/>
          <w:u w:val="none"/>
          <w:lang w:val="en-US" w:eastAsia="zh-CN"/>
        </w:rPr>
        <w:t xml:space="preserve">3</w:t>
      </w:r>
      <w:r>
        <w:rPr>
          <w:rFonts w:hint="eastAsia" w:ascii="宋体" w:hAnsi="宋体" w:eastAsia="宋体" w:cs="宋体"/>
          <w:b/>
          <w:bCs/>
          <w:i w:val="0"/>
          <w:strike w:val="0"/>
          <w:color w:val="auto"/>
          <w:sz w:val="24"/>
          <w:highlight w:val="none"/>
          <w:u w:val="none"/>
        </w:rPr>
        <w:t xml:space="preserve">0万元</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含）及</w:t>
      </w:r>
      <w:r>
        <w:rPr>
          <w:rFonts w:hint="eastAsia" w:ascii="宋体" w:hAnsi="宋体" w:eastAsia="宋体" w:cs="宋体"/>
          <w:b/>
          <w:bCs/>
          <w:i w:val="0"/>
          <w:strike w:val="0"/>
          <w:color w:val="auto"/>
          <w:sz w:val="24"/>
          <w:highlight w:val="none"/>
          <w:u w:val="none"/>
        </w:rPr>
        <w:t xml:space="preserve">以上</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同时中标供应商须为超龄劳动者参加工伤保险并缴纳工伤保险费，</w:t>
      </w:r>
      <w:r>
        <w:rPr>
          <w:rFonts w:hint="eastAsia" w:ascii="宋体" w:hAnsi="宋体" w:eastAsia="宋体" w:cs="宋体"/>
          <w:b/>
          <w:bCs/>
          <w:i w:val="0"/>
          <w:strike w:val="0"/>
          <w:color w:val="auto"/>
          <w:sz w:val="24"/>
          <w:highlight w:val="none"/>
          <w:u w:val="none"/>
        </w:rPr>
        <w:t xml:space="preserve">并在发出中标通知书之日起15日内向采购方提供证明文件，后续凭保单签订合同</w:t>
      </w:r>
      <w:r>
        <w:rPr>
          <w:rFonts w:hint="eastAsia" w:ascii="宋体" w:hAnsi="宋体" w:eastAsia="宋体" w:cs="宋体"/>
          <w:b/>
          <w:bCs/>
          <w:i w:val="0"/>
          <w:strike w:val="0"/>
          <w:color w:val="auto"/>
          <w:sz w:val="24"/>
          <w:highlight w:val="none"/>
          <w:u w:val="none"/>
          <w:lang w:eastAsia="zh-CN"/>
        </w:rPr>
        <w:t xml:space="preserve">。</w:t>
      </w:r>
      <w:r/>
    </w:p>
    <w:p>
      <w:pPr>
        <w:ind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lang w:val="en-US" w:eastAsia="zh-CN"/>
        </w:rPr>
        <w:t xml:space="preserve">（3）</w:t>
      </w:r>
      <w:r>
        <w:rPr>
          <w:rFonts w:hint="eastAsia" w:ascii="宋体" w:hAnsi="宋体" w:eastAsia="宋体" w:cs="Times New Roman"/>
          <w:b w:val="0"/>
          <w:i w:val="0"/>
          <w:strike w:val="0"/>
          <w:color w:val="auto"/>
          <w:sz w:val="24"/>
          <w:u w:val="none"/>
        </w:rPr>
        <w:t xml:space="preserve">高温费按时发放到位。</w:t>
      </w:r>
      <w:r/>
    </w:p>
    <w:p>
      <w:pPr>
        <w:ind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lang w:val="en-US" w:eastAsia="zh-CN"/>
        </w:rPr>
        <w:t xml:space="preserve">（4）</w:t>
      </w:r>
      <w:r>
        <w:rPr>
          <w:rFonts w:hint="eastAsia" w:ascii="宋体" w:hAnsi="宋体" w:eastAsia="宋体" w:cs="Times New Roman"/>
          <w:b w:val="0"/>
          <w:i w:val="0"/>
          <w:strike w:val="0"/>
          <w:color w:val="auto"/>
          <w:sz w:val="24"/>
          <w:u w:val="none"/>
        </w:rPr>
        <w:t xml:space="preserve">一年一次环卫工人（含公厕保洁人员）体检组织到位。</w:t>
      </w:r>
      <w:r/>
    </w:p>
    <w:p>
      <w:pPr>
        <w:ind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lang w:val="en-US" w:eastAsia="zh-CN"/>
        </w:rPr>
        <w:t xml:space="preserve">（5）</w:t>
      </w:r>
      <w:r>
        <w:rPr>
          <w:rFonts w:hint="eastAsia" w:ascii="宋体" w:hAnsi="宋体" w:eastAsia="宋体" w:cs="Times New Roman"/>
          <w:b w:val="0"/>
          <w:i w:val="0"/>
          <w:strike w:val="0"/>
          <w:color w:val="auto"/>
          <w:sz w:val="24"/>
          <w:u w:val="none"/>
        </w:rPr>
        <w:t xml:space="preserve">与作业要求相符的劳动工具及劳保用品配备到位</w:t>
      </w:r>
      <w:r>
        <w:rPr>
          <w:rFonts w:hint="eastAsia" w:ascii="宋体" w:hAnsi="宋体" w:eastAsia="宋体" w:cs="Times New Roman"/>
          <w:b w:val="0"/>
          <w:i w:val="0"/>
          <w:strike w:val="0"/>
          <w:color w:val="auto"/>
          <w:sz w:val="24"/>
          <w:u w:val="none"/>
          <w:lang w:eastAsia="zh-CN"/>
        </w:rPr>
        <w:t xml:space="preserve">，</w:t>
      </w:r>
      <w:r>
        <w:rPr>
          <w:rFonts w:hint="eastAsia" w:ascii="宋体" w:hAnsi="宋体" w:eastAsia="宋体" w:cs="Times New Roman"/>
          <w:b w:val="0"/>
          <w:i w:val="0"/>
          <w:strike w:val="0"/>
          <w:color w:val="auto"/>
          <w:sz w:val="24"/>
          <w:u w:val="none"/>
        </w:rPr>
        <w:t xml:space="preserve">不再另行收费。</w:t>
      </w:r>
      <w:r/>
    </w:p>
    <w:p>
      <w:pPr>
        <w:ind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rPr>
      </w:pPr>
      <w:r>
        <w:rPr>
          <w:rFonts w:hint="eastAsia" w:ascii="宋体" w:hAnsi="宋体" w:eastAsia="宋体" w:cs="Times New Roman"/>
          <w:b/>
          <w:bCs w:val="0"/>
          <w:i w:val="0"/>
          <w:strike w:val="0"/>
          <w:color w:val="auto"/>
          <w:sz w:val="24"/>
          <w:highlight w:val="none"/>
          <w:u w:val="none"/>
          <w:lang w:val="en-US" w:eastAsia="zh-CN"/>
        </w:rPr>
        <w:t xml:space="preserve">（6）</w:t>
      </w:r>
      <w:r>
        <w:rPr>
          <w:rFonts w:hint="eastAsia" w:ascii="宋体" w:hAnsi="宋体" w:cs="Times New Roman"/>
          <w:b/>
          <w:bCs w:val="0"/>
          <w:i w:val="0"/>
          <w:strike w:val="0"/>
          <w:color w:val="auto"/>
          <w:sz w:val="24"/>
          <w:highlight w:val="none"/>
          <w:u w:val="none"/>
          <w:lang w:val="en-US" w:eastAsia="zh-CN"/>
        </w:rPr>
        <w:t xml:space="preserve">根</w:t>
      </w:r>
      <w:r>
        <w:rPr>
          <w:rFonts w:hint="eastAsia" w:ascii="宋体" w:hAnsi="宋体" w:eastAsia="宋体" w:cs="Times New Roman"/>
          <w:b/>
          <w:bCs w:val="0"/>
          <w:i w:val="0"/>
          <w:strike w:val="0"/>
          <w:color w:val="auto"/>
          <w:sz w:val="24"/>
          <w:highlight w:val="none"/>
          <w:u w:val="none"/>
          <w:lang w:val="en-US" w:eastAsia="zh-CN"/>
        </w:rPr>
        <w:t xml:space="preserve">据《住房和城乡建设部等4部门关于建立城市环卫工人工资专用账户制度的通知》（建城〔2025〕39号）文件</w:t>
      </w:r>
      <w:r>
        <w:rPr>
          <w:rFonts w:hint="eastAsia" w:ascii="宋体" w:hAnsi="宋体" w:cs="Times New Roman"/>
          <w:b/>
          <w:bCs w:val="0"/>
          <w:i w:val="0"/>
          <w:strike w:val="0"/>
          <w:color w:val="auto"/>
          <w:sz w:val="24"/>
          <w:highlight w:val="none"/>
          <w:u w:val="none"/>
          <w:lang w:val="en-US" w:eastAsia="zh-CN"/>
        </w:rPr>
        <w:t xml:space="preserve">，</w:t>
      </w:r>
      <w:r>
        <w:rPr>
          <w:rFonts w:hint="eastAsia" w:ascii="宋体" w:hAnsi="宋体" w:eastAsia="宋体" w:cs="Times New Roman"/>
          <w:b/>
          <w:bCs w:val="0"/>
          <w:i w:val="0"/>
          <w:strike w:val="0"/>
          <w:color w:val="auto"/>
          <w:sz w:val="24"/>
          <w:highlight w:val="none"/>
          <w:u w:val="none"/>
          <w:lang w:val="en-US" w:eastAsia="zh-CN"/>
        </w:rPr>
        <w:t xml:space="preserve">按期开立“环卫工人工资专用账户”。</w:t>
      </w:r>
      <w:r/>
    </w:p>
    <w:p>
      <w:pPr>
        <w:ind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rPr>
      </w:pPr>
      <w:r>
        <w:rPr>
          <w:rFonts w:hint="eastAsia" w:ascii="宋体" w:hAnsi="宋体" w:eastAsia="宋体" w:cs="Times New Roman"/>
          <w:b/>
          <w:bCs w:val="0"/>
          <w:i w:val="0"/>
          <w:strike w:val="0"/>
          <w:color w:val="auto"/>
          <w:sz w:val="24"/>
          <w:highlight w:val="none"/>
          <w:u w:val="none"/>
          <w:lang w:val="en-US" w:eastAsia="zh-CN"/>
        </w:rPr>
        <w:t xml:space="preserve">开立专用账户。采购单位签订环卫项目服务合同时要约定环卫工人人工费用总额、拨付比例和日期，在合同签订之日起30日内，组织环卫企业开立专用账户、签订资金管理三方(采购单位、环卫企业、银行)协议。专用账户名称为环卫企业名称加环卫项目名称后加"环卫工人工资专用账户"，专用账户开立后30日内，需报环境卫生主管部门备案。环卫企业在同一地级及以上城市有2个及以上环卫项目的，可开立新的专用账户，也可在符合环卫项目所在地监管要求的情况下，在已有专用账户下按项目分别管理。</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六、采购标的的验收标准：</w:t>
      </w:r>
      <w:r/>
    </w:p>
    <w:p>
      <w:pPr>
        <w:ind w:left="0"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符合《无锡市城市环境卫生作业服务质量标准（修订稿）》（锡城管发〔2020〕139号）</w:t>
      </w:r>
      <w:r>
        <w:rPr>
          <w:rFonts w:hint="eastAsia" w:ascii="宋体" w:hAnsi="宋体"/>
          <w:b w:val="0"/>
          <w:bCs/>
          <w:i w:val="0"/>
          <w:strike w:val="0"/>
          <w:color w:val="auto"/>
          <w:sz w:val="24"/>
          <w:highlight w:val="none"/>
          <w:u w:val="none"/>
          <w:lang w:eastAsia="zh-CN"/>
        </w:rPr>
        <w:t xml:space="preserve">、</w:t>
      </w:r>
      <w:r>
        <w:rPr>
          <w:rFonts w:hint="eastAsia" w:ascii="宋体" w:hAnsi="宋体" w:eastAsia="宋体"/>
          <w:b w:val="0"/>
          <w:bCs/>
          <w:i w:val="0"/>
          <w:strike w:val="0"/>
          <w:color w:val="auto"/>
          <w:sz w:val="24"/>
          <w:highlight w:val="none"/>
          <w:u w:val="none"/>
          <w:lang w:val="en-US" w:eastAsia="zh-CN"/>
        </w:rPr>
        <w:t xml:space="preserve">无锡市人民政府办公室</w:t>
      </w:r>
      <w:r>
        <w:rPr>
          <w:rFonts w:hint="default" w:ascii="宋体" w:hAnsi="宋体" w:eastAsia="宋体"/>
          <w:b w:val="0"/>
          <w:bCs/>
          <w:i w:val="0"/>
          <w:strike w:val="0"/>
          <w:color w:val="auto"/>
          <w:sz w:val="24"/>
          <w:highlight w:val="none"/>
          <w:u w:val="none"/>
          <w:lang w:val="en-US" w:eastAsia="zh-CN"/>
        </w:rPr>
        <w:t xml:space="preserve">关于印发《无锡市城市精细化管理提升三年行动计划（2025—2027年）》的通知</w:t>
      </w:r>
      <w:r>
        <w:rPr>
          <w:rFonts w:hint="eastAsia" w:ascii="宋体" w:hAnsi="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《无锡市城管系统市容保障规范（试行）的通知》（锡城管发〔2023〕18号）</w:t>
      </w:r>
      <w:r>
        <w:rPr>
          <w:rFonts w:hint="eastAsia" w:ascii="宋体" w:hAnsi="宋体" w:eastAsia="宋体" w:cs="Arial"/>
          <w:b w:val="0"/>
          <w:i w:val="0"/>
          <w:strike w:val="0"/>
          <w:color w:val="auto"/>
          <w:sz w:val="24"/>
          <w:highlight w:val="none"/>
          <w:u w:val="none"/>
        </w:rPr>
        <w:t xml:space="preserve">等相关文件。</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七、其他要求</w:t>
      </w:r>
      <w:r/>
    </w:p>
    <w:p>
      <w:pPr>
        <w:ind w:left="0" w:firstLine="480"/>
        <w:jc w:val="both"/>
        <w:spacing w:after="120" w:line="360" w:lineRule="auto"/>
        <w:rPr>
          <w:rFonts w:hint="eastAsia" w:ascii="宋体" w:hAnsi="宋体" w:eastAsia="宋体" w:cs="宋体"/>
          <w:b w:val="0"/>
          <w:bCs w:val="0"/>
          <w:i w:val="0"/>
          <w:strike w:val="0"/>
          <w:color w:val="auto"/>
          <w:sz w:val="24"/>
          <w:szCs w:val="24"/>
          <w:highlight w:val="none"/>
          <w:u w:val="none"/>
        </w:rPr>
      </w:pPr>
      <w:r>
        <w:rPr>
          <w:rFonts w:hint="eastAsia" w:ascii="宋体" w:eastAsia="宋体" w:cs="宋体"/>
          <w:b w:val="0"/>
          <w:i w:val="0"/>
          <w:strike w:val="0"/>
          <w:color w:val="auto"/>
          <w:sz w:val="24"/>
          <w:highlight w:val="none"/>
          <w:u w:val="none"/>
        </w:rPr>
        <w:t xml:space="preserve">1</w:t>
      </w:r>
      <w:r>
        <w:rPr>
          <w:rFonts w:ascii="宋体" w:eastAsia="宋体" w:cs="宋体"/>
          <w:b w:val="0"/>
          <w:i w:val="0"/>
          <w:strike w:val="0"/>
          <w:color w:val="auto"/>
          <w:sz w:val="24"/>
          <w:highlight w:val="none"/>
          <w:u w:val="none"/>
        </w:rPr>
        <w:t xml:space="preserve">.</w:t>
      </w:r>
      <w:r>
        <w:rPr>
          <w:rFonts w:hint="eastAsia" w:ascii="宋体" w:hAnsi="宋体" w:eastAsia="宋体" w:cs="宋体"/>
          <w:b w:val="0"/>
          <w:bCs/>
          <w:i w:val="0"/>
          <w:strike w:val="0"/>
          <w:color w:val="auto"/>
          <w:sz w:val="24"/>
          <w:szCs w:val="24"/>
          <w:highlight w:val="none"/>
          <w:u w:val="none"/>
        </w:rPr>
        <w:t xml:space="preserve"> </w:t>
      </w:r>
      <w:r>
        <w:rPr>
          <w:rFonts w:hint="eastAsia" w:ascii="宋体" w:hAnsi="宋体" w:eastAsia="宋体" w:cs="宋体"/>
          <w:b w:val="0"/>
          <w:bCs w:val="0"/>
          <w:i w:val="0"/>
          <w:strike w:val="0"/>
          <w:color w:val="auto"/>
          <w:sz w:val="24"/>
          <w:szCs w:val="24"/>
          <w:highlight w:val="none"/>
          <w:u w:val="none"/>
        </w:rPr>
        <w:t xml:space="preserve">本项目</w:t>
      </w:r>
      <w:r>
        <w:rPr>
          <w:rFonts w:hint="eastAsia" w:ascii="宋体" w:hAnsi="宋体" w:eastAsia="宋体" w:cs="宋体"/>
          <w:b w:val="0"/>
          <w:bCs w:val="0"/>
          <w:i w:val="0"/>
          <w:strike w:val="0"/>
          <w:color w:val="auto"/>
          <w:sz w:val="24"/>
          <w:szCs w:val="24"/>
          <w:highlight w:val="none"/>
          <w:u w:val="none"/>
          <w:lang w:val="en-US" w:eastAsia="zh-CN"/>
        </w:rPr>
        <w:t xml:space="preserve">中的</w:t>
      </w:r>
      <w:r>
        <w:rPr>
          <w:rFonts w:hint="eastAsia" w:ascii="宋体" w:hAnsi="宋体" w:eastAsia="宋体" w:cs="宋体"/>
          <w:b w:val="0"/>
          <w:bCs w:val="0"/>
          <w:i w:val="0"/>
          <w:strike w:val="0"/>
          <w:color w:val="auto"/>
          <w:sz w:val="24"/>
          <w:szCs w:val="24"/>
          <w:highlight w:val="none"/>
          <w:u w:val="none"/>
        </w:rPr>
        <w:t xml:space="preserve">人员、车辆设备、场地配置均须全年365天满足采购需求，且只能用于</w:t>
      </w:r>
      <w:r>
        <w:rPr>
          <w:rFonts w:hint="eastAsia" w:ascii="宋体" w:hAnsi="宋体" w:eastAsia="宋体" w:cs="宋体"/>
          <w:b w:val="0"/>
          <w:bCs w:val="0"/>
          <w:i w:val="0"/>
          <w:strike w:val="0"/>
          <w:color w:val="auto"/>
          <w:sz w:val="24"/>
          <w:szCs w:val="24"/>
          <w:highlight w:val="none"/>
          <w:u w:val="none"/>
          <w:lang w:val="en-US" w:eastAsia="zh-CN"/>
        </w:rPr>
        <w:t xml:space="preserve">本项目中</w:t>
      </w:r>
      <w:r>
        <w:rPr>
          <w:rFonts w:hint="eastAsia" w:ascii="宋体" w:hAnsi="宋体" w:eastAsia="宋体" w:cs="宋体"/>
          <w:b w:val="0"/>
          <w:bCs w:val="0"/>
          <w:i w:val="0"/>
          <w:strike w:val="0"/>
          <w:color w:val="auto"/>
          <w:sz w:val="24"/>
          <w:szCs w:val="24"/>
          <w:highlight w:val="none"/>
          <w:u w:val="none"/>
        </w:rPr>
        <w:t xml:space="preserve">，不得用于其他项目。</w:t>
      </w:r>
      <w:r/>
    </w:p>
    <w:p>
      <w:pPr>
        <w:ind w:left="0" w:firstLine="480"/>
        <w:jc w:val="both"/>
        <w:spacing w:after="120" w:line="360" w:lineRule="auto"/>
        <w:rPr>
          <w:rFonts w:hint="eastAsia" w:ascii="宋体" w:hAnsi="Times New Roman" w:eastAsia="宋体" w:cs="宋体"/>
          <w:b w:val="0"/>
          <w:i w:val="0"/>
          <w:strike w:val="0"/>
          <w:color w:val="auto"/>
          <w:sz w:val="24"/>
          <w:highlight w:val="none"/>
          <w:u w:val="none"/>
          <w:lang w:eastAsia="zh-CN"/>
        </w:rPr>
      </w:pPr>
      <w:r>
        <w:rPr>
          <w:rFonts w:hint="eastAsia" w:ascii="宋体" w:eastAsia="宋体" w:cs="宋体"/>
          <w:b w:val="0"/>
          <w:i w:val="0"/>
          <w:strike w:val="0"/>
          <w:color w:val="auto"/>
          <w:sz w:val="24"/>
          <w:highlight w:val="none"/>
          <w:u w:val="none"/>
        </w:rPr>
        <w:t xml:space="preserve">2</w:t>
      </w:r>
      <w:r>
        <w:rPr>
          <w:rFonts w:ascii="宋体" w:eastAsia="宋体" w:cs="宋体"/>
          <w:b w:val="0"/>
          <w:i w:val="0"/>
          <w:strike w:val="0"/>
          <w:color w:val="auto"/>
          <w:sz w:val="24"/>
          <w:highlight w:val="none"/>
          <w:u w:val="none"/>
        </w:rPr>
        <w:t xml:space="preserve">.</w:t>
      </w:r>
      <w:r>
        <w:rPr>
          <w:rFonts w:hint="eastAsia" w:ascii="宋体" w:eastAsia="宋体" w:cs="宋体"/>
          <w:b w:val="0"/>
          <w:i w:val="0"/>
          <w:strike w:val="0"/>
          <w:color w:val="auto"/>
          <w:sz w:val="24"/>
          <w:highlight w:val="none"/>
          <w:u w:val="none"/>
        </w:rPr>
        <w:t xml:space="preserve">场地配置要求：考虑到本项目</w:t>
      </w:r>
      <w:r>
        <w:rPr>
          <w:rFonts w:hint="eastAsia" w:ascii="宋体" w:eastAsia="宋体" w:cs="宋体"/>
          <w:b w:val="0"/>
          <w:i w:val="0"/>
          <w:strike w:val="0"/>
          <w:color w:val="auto"/>
          <w:sz w:val="24"/>
          <w:highlight w:val="none"/>
          <w:u w:val="none"/>
          <w:lang w:val="en-US" w:eastAsia="zh-CN"/>
        </w:rPr>
        <w:t xml:space="preserve">的</w:t>
      </w:r>
      <w:r>
        <w:rPr>
          <w:rFonts w:hint="eastAsia" w:ascii="宋体" w:eastAsia="宋体" w:cs="宋体"/>
          <w:b w:val="0"/>
          <w:i w:val="0"/>
          <w:strike w:val="0"/>
          <w:color w:val="auto"/>
          <w:sz w:val="24"/>
          <w:highlight w:val="none"/>
          <w:u w:val="none"/>
        </w:rPr>
        <w:t xml:space="preserve">涉及的道路保洁范围广、面积大、工作量大，为保证本项目合同的顺利履行，投标供应商须在服务保障承诺中承诺中标后在项目所在地</w:t>
      </w:r>
      <w:r>
        <w:rPr>
          <w:rFonts w:hint="eastAsia" w:ascii="宋体" w:eastAsia="宋体" w:cs="宋体"/>
          <w:b w:val="0"/>
          <w:i w:val="0"/>
          <w:strike w:val="0"/>
          <w:color w:val="auto"/>
          <w:sz w:val="24"/>
          <w:highlight w:val="none"/>
          <w:u w:val="none"/>
          <w:lang w:eastAsia="zh-CN"/>
        </w:rPr>
        <w:t xml:space="preserve">（</w:t>
      </w:r>
      <w:r>
        <w:rPr>
          <w:rFonts w:hint="eastAsia" w:ascii="宋体" w:hAnsi="宋体" w:cs="宋体"/>
          <w:b w:val="0"/>
          <w:i w:val="0"/>
          <w:strike w:val="0"/>
          <w:color w:val="auto"/>
          <w:sz w:val="24"/>
          <w:szCs w:val="24"/>
          <w:highlight w:val="none"/>
          <w:u w:val="none"/>
          <w:lang w:val="en-US" w:eastAsia="zh-CN"/>
        </w:rPr>
        <w:t xml:space="preserve">半小时内到达各个作业点现场</w:t>
      </w:r>
      <w:r>
        <w:rPr>
          <w:rFonts w:hint="eastAsia" w:ascii="宋体" w:hAnsi="宋体" w:eastAsia="宋体" w:cs="宋体"/>
          <w:b w:val="0"/>
          <w:i w:val="0"/>
          <w:strike w:val="0"/>
          <w:color w:val="auto"/>
          <w:sz w:val="24"/>
          <w:szCs w:val="24"/>
          <w:highlight w:val="none"/>
          <w:u w:val="none"/>
          <w:lang w:eastAsia="zh-CN"/>
        </w:rPr>
        <w:t xml:space="preserve">）</w:t>
      </w:r>
      <w:r>
        <w:rPr>
          <w:rFonts w:hint="eastAsia" w:ascii="宋体" w:eastAsia="宋体" w:cs="宋体"/>
          <w:b w:val="0"/>
          <w:i w:val="0"/>
          <w:strike w:val="0"/>
          <w:color w:val="auto"/>
          <w:sz w:val="24"/>
          <w:highlight w:val="none"/>
          <w:u w:val="none"/>
        </w:rPr>
        <w:t xml:space="preserve">有固定办公场所和固定环卫应急物资储备存放点及本项目</w:t>
      </w:r>
      <w:r>
        <w:rPr>
          <w:rFonts w:hint="eastAsia" w:ascii="宋体" w:eastAsia="宋体" w:cs="宋体"/>
          <w:b w:val="0"/>
          <w:i w:val="0"/>
          <w:strike w:val="0"/>
          <w:color w:val="auto"/>
          <w:sz w:val="24"/>
          <w:highlight w:val="none"/>
          <w:u w:val="none"/>
          <w:lang w:val="en-US" w:eastAsia="zh-CN"/>
        </w:rPr>
        <w:t xml:space="preserve">的</w:t>
      </w:r>
      <w:r>
        <w:rPr>
          <w:rFonts w:hint="eastAsia" w:ascii="宋体" w:eastAsia="宋体" w:cs="宋体"/>
          <w:b w:val="0"/>
          <w:i w:val="0"/>
          <w:strike w:val="0"/>
          <w:color w:val="auto"/>
          <w:sz w:val="24"/>
          <w:highlight w:val="none"/>
          <w:u w:val="none"/>
        </w:rPr>
        <w:t xml:space="preserve">作业车辆、设备停放、清洗场所，</w:t>
      </w:r>
      <w:r>
        <w:rPr>
          <w:rFonts w:hint="eastAsia" w:ascii="宋体" w:hAnsi="宋体" w:eastAsia="宋体" w:cs="宋体"/>
          <w:b w:val="0"/>
          <w:i w:val="0"/>
          <w:strike w:val="0"/>
          <w:color w:val="auto"/>
          <w:sz w:val="24"/>
          <w:highlight w:val="none"/>
          <w:u w:val="none"/>
        </w:rPr>
        <w:t xml:space="preserve">场地</w:t>
      </w:r>
      <w:r>
        <w:rPr>
          <w:rFonts w:hint="eastAsia" w:ascii="宋体" w:hAnsi="宋体" w:eastAsia="宋体" w:cs="宋体"/>
          <w:b w:val="0"/>
          <w:i w:val="0"/>
          <w:strike w:val="0"/>
          <w:color w:val="auto"/>
          <w:sz w:val="24"/>
          <w:highlight w:val="none"/>
          <w:u w:val="none"/>
          <w:lang w:val="en-US" w:eastAsia="zh-CN"/>
        </w:rPr>
        <w:t xml:space="preserve">总</w:t>
      </w:r>
      <w:r>
        <w:rPr>
          <w:rFonts w:hint="eastAsia" w:ascii="宋体" w:hAnsi="宋体" w:eastAsia="宋体" w:cs="宋体"/>
          <w:b w:val="0"/>
          <w:i w:val="0"/>
          <w:strike w:val="0"/>
          <w:color w:val="auto"/>
          <w:sz w:val="24"/>
          <w:highlight w:val="none"/>
          <w:u w:val="none"/>
        </w:rPr>
        <w:t xml:space="preserve">面积不</w:t>
      </w:r>
      <w:r>
        <w:rPr>
          <w:rFonts w:hint="eastAsia" w:ascii="宋体" w:hAnsi="宋体" w:eastAsia="宋体" w:cs="宋体"/>
          <w:b w:val="0"/>
          <w:i w:val="0"/>
          <w:strike w:val="0"/>
          <w:color w:val="auto"/>
          <w:sz w:val="24"/>
          <w:highlight w:val="none"/>
          <w:u w:val="none"/>
          <w:lang w:val="en-US" w:eastAsia="zh-CN"/>
        </w:rPr>
        <w:t xml:space="preserve">小</w:t>
      </w:r>
      <w:r>
        <w:rPr>
          <w:rFonts w:hint="eastAsia" w:ascii="宋体" w:hAnsi="宋体" w:eastAsia="宋体" w:cs="宋体"/>
          <w:b w:val="0"/>
          <w:i w:val="0"/>
          <w:strike w:val="0"/>
          <w:color w:val="auto"/>
          <w:sz w:val="24"/>
          <w:highlight w:val="none"/>
          <w:u w:val="none"/>
        </w:rPr>
        <w:t xml:space="preserve">于</w:t>
      </w:r>
      <w:r>
        <w:rPr>
          <w:rFonts w:hint="eastAsia" w:ascii="宋体" w:hAnsi="宋体" w:cs="Times New Roman"/>
          <w:b/>
          <w:bCs w:val="0"/>
          <w:i w:val="0"/>
          <w:strike w:val="0"/>
          <w:color w:val="auto"/>
          <w:sz w:val="24"/>
          <w:highlight w:val="none"/>
          <w:u w:val="none"/>
          <w:lang w:val="en-US" w:eastAsia="zh-CN"/>
        </w:rPr>
        <w:t xml:space="preserve">8000</w:t>
      </w:r>
      <w:r>
        <w:rPr>
          <w:rFonts w:hint="eastAsia" w:ascii="宋体" w:hAnsi="宋体" w:eastAsia="宋体" w:cs="Times New Roman"/>
          <w:b/>
          <w:bCs w:val="0"/>
          <w:i w:val="0"/>
          <w:strike w:val="0"/>
          <w:color w:val="auto"/>
          <w:sz w:val="24"/>
          <w:highlight w:val="none"/>
          <w:u w:val="none"/>
          <w:lang w:val="en-US" w:eastAsia="zh-CN"/>
        </w:rPr>
        <w:t xml:space="preserve">平方米</w:t>
      </w:r>
      <w:r>
        <w:rPr>
          <w:rFonts w:hint="eastAsia" w:ascii="宋体" w:hAnsi="宋体" w:eastAsia="宋体" w:cs="宋体"/>
          <w:b w:val="0"/>
          <w:i w:val="0"/>
          <w:strike w:val="0"/>
          <w:color w:val="auto"/>
          <w:sz w:val="24"/>
          <w:highlight w:val="none"/>
          <w:u w:val="none"/>
        </w:rPr>
        <w:t xml:space="preserve">，</w:t>
      </w:r>
      <w:r>
        <w:rPr>
          <w:rFonts w:hint="eastAsia" w:ascii="宋体" w:hAnsi="宋体" w:eastAsia="宋体" w:cs="宋体"/>
          <w:b w:val="0"/>
          <w:i w:val="0"/>
          <w:strike w:val="0"/>
          <w:color w:val="auto"/>
          <w:sz w:val="24"/>
          <w:szCs w:val="24"/>
          <w:highlight w:val="none"/>
          <w:u w:val="none"/>
          <w:lang w:val="en-US" w:eastAsia="zh-CN"/>
        </w:rPr>
        <w:t xml:space="preserve">该项目中配备的机械设备，车辆及应急物资停放在该场所内，同时该场所具备</w:t>
      </w:r>
      <w:r>
        <w:rPr>
          <w:rFonts w:hint="eastAsia" w:ascii="宋体" w:hAnsi="宋体" w:eastAsia="宋体" w:cs="宋体"/>
          <w:b w:val="0"/>
          <w:i w:val="0"/>
          <w:strike w:val="0"/>
          <w:color w:val="auto"/>
          <w:sz w:val="24"/>
          <w:highlight w:val="none"/>
          <w:u w:val="none"/>
          <w:lang w:val="en-US" w:eastAsia="zh-CN"/>
        </w:rPr>
        <w:t xml:space="preserve">临时垃圾中转堆放点，停车场所</w:t>
      </w:r>
      <w:r>
        <w:rPr>
          <w:rFonts w:hint="eastAsia" w:ascii="宋体" w:eastAsia="宋体" w:cs="宋体"/>
          <w:b w:val="0"/>
          <w:i w:val="0"/>
          <w:strike w:val="0"/>
          <w:color w:val="auto"/>
          <w:sz w:val="24"/>
          <w:highlight w:val="none"/>
          <w:u w:val="none"/>
        </w:rPr>
        <w:t xml:space="preserve">地面应硬质铺装、场地硬化、无裸露泥土、配备沉沙、隔油池；现场雨污分流，污水接管。</w:t>
      </w:r>
      <w:r>
        <w:rPr>
          <w:rFonts w:hint="eastAsia" w:ascii="宋体" w:hAnsi="宋体" w:eastAsia="宋体" w:cs="宋体"/>
          <w:b w:val="0"/>
          <w:i w:val="0"/>
          <w:strike w:val="0"/>
          <w:color w:val="auto"/>
          <w:sz w:val="24"/>
          <w:highlight w:val="none"/>
          <w:u w:val="none"/>
        </w:rPr>
        <w:t xml:space="preserve">接受采购人的现场考察，</w:t>
      </w:r>
      <w:r>
        <w:rPr>
          <w:rFonts w:hint="eastAsia" w:ascii="宋体" w:hAnsi="宋体" w:eastAsia="宋体" w:cs="宋体"/>
          <w:b w:val="0"/>
          <w:i w:val="0"/>
          <w:strike w:val="0"/>
          <w:color w:val="auto"/>
          <w:sz w:val="24"/>
          <w:highlight w:val="none"/>
          <w:u w:val="none"/>
          <w:lang w:val="en-US" w:eastAsia="zh-CN"/>
        </w:rPr>
        <w:t xml:space="preserve">中标后15日内</w:t>
      </w:r>
      <w:r>
        <w:rPr>
          <w:rFonts w:hint="eastAsia" w:ascii="宋体" w:hAnsi="宋体" w:eastAsia="宋体" w:cs="宋体"/>
          <w:b w:val="0"/>
          <w:i w:val="0"/>
          <w:strike w:val="0"/>
          <w:color w:val="auto"/>
          <w:sz w:val="24"/>
          <w:highlight w:val="none"/>
          <w:u w:val="none"/>
        </w:rPr>
        <w:t xml:space="preserve">未提供或现场考察不符合要求的，视为自动放弃中标资格</w:t>
      </w:r>
      <w:r>
        <w:rPr>
          <w:rFonts w:hint="eastAsia" w:ascii="宋体" w:hAnsi="宋体" w:eastAsia="宋体" w:cs="宋体"/>
          <w:b w:val="0"/>
          <w:i w:val="0"/>
          <w:strike w:val="0"/>
          <w:color w:val="auto"/>
          <w:sz w:val="24"/>
          <w:szCs w:val="24"/>
          <w:highlight w:val="none"/>
          <w:u w:val="none"/>
          <w:lang w:val="en-US" w:eastAsia="zh-CN"/>
        </w:rPr>
        <w:t xml:space="preserve">。</w:t>
      </w:r>
      <w:r>
        <w:rPr>
          <w:rFonts w:hint="eastAsia" w:ascii="宋体" w:hAnsi="Times New Roman" w:eastAsia="宋体" w:cs="宋体"/>
          <w:b w:val="0"/>
          <w:i w:val="0"/>
          <w:strike w:val="0"/>
          <w:color w:val="auto"/>
          <w:sz w:val="24"/>
          <w:highlight w:val="none"/>
          <w:u w:val="none"/>
        </w:rPr>
        <w:t xml:space="preserve">注：上述场地自有或租赁均可，若为投标供应商自有房产的，提供不动产权证书（权利人名称必须与投标供应商名称一致；</w:t>
      </w:r>
      <w:r>
        <w:rPr>
          <w:rFonts w:hint="eastAsia" w:ascii="宋体" w:hAnsi="Times New Roman" w:cs="宋体"/>
          <w:b w:val="0"/>
          <w:i w:val="0"/>
          <w:strike w:val="0"/>
          <w:color w:val="auto"/>
          <w:sz w:val="24"/>
          <w:highlight w:val="none"/>
          <w:u w:val="none"/>
          <w:lang w:eastAsia="zh-CN"/>
        </w:rPr>
        <w:t xml:space="preserve">）</w:t>
      </w:r>
      <w:r>
        <w:rPr>
          <w:rFonts w:hint="eastAsia" w:ascii="宋体" w:hAnsi="Times New Roman" w:eastAsia="宋体" w:cs="宋体"/>
          <w:b w:val="0"/>
          <w:i w:val="0"/>
          <w:strike w:val="0"/>
          <w:color w:val="auto"/>
          <w:sz w:val="24"/>
          <w:highlight w:val="none"/>
          <w:u w:val="none"/>
        </w:rPr>
        <w:t xml:space="preserve">若为投标供应商租赁的，需提供租赁协议，承租期限</w:t>
      </w:r>
      <w:r>
        <w:rPr>
          <w:rFonts w:hint="eastAsia" w:ascii="宋体" w:hAnsi="Times New Roman" w:eastAsia="宋体" w:cs="宋体"/>
          <w:b w:val="0"/>
          <w:i w:val="0"/>
          <w:strike w:val="0"/>
          <w:color w:val="auto"/>
          <w:sz w:val="24"/>
          <w:highlight w:val="none"/>
          <w:u w:val="none"/>
          <w:lang w:val="en-US" w:eastAsia="zh-CN"/>
        </w:rPr>
        <w:t xml:space="preserve">覆盖本次项目整个服务期</w:t>
      </w:r>
      <w:r>
        <w:rPr>
          <w:rFonts w:hint="eastAsia" w:ascii="宋体" w:hAnsi="Times New Roman" w:eastAsia="宋体" w:cs="宋体"/>
          <w:b w:val="0"/>
          <w:i w:val="0"/>
          <w:strike w:val="0"/>
          <w:color w:val="auto"/>
          <w:sz w:val="24"/>
          <w:highlight w:val="none"/>
          <w:u w:val="none"/>
        </w:rPr>
        <w:t xml:space="preserve">，并同时提供出租人的场地或房屋的不动产权证书</w:t>
      </w:r>
      <w:r>
        <w:rPr>
          <w:rFonts w:hint="eastAsia" w:ascii="宋体" w:hAnsi="Times New Roman" w:cs="宋体"/>
          <w:b w:val="0"/>
          <w:i w:val="0"/>
          <w:strike w:val="0"/>
          <w:color w:val="auto"/>
          <w:sz w:val="24"/>
          <w:highlight w:val="none"/>
          <w:u w:val="none"/>
          <w:lang w:val="en-US" w:eastAsia="zh-CN"/>
        </w:rPr>
        <w:t xml:space="preserve">或相关证明材料</w:t>
      </w:r>
      <w:r>
        <w:rPr>
          <w:rFonts w:hint="eastAsia" w:ascii="宋体" w:hAnsi="Times New Roman" w:eastAsia="宋体" w:cs="宋体"/>
          <w:b w:val="0"/>
          <w:i w:val="0"/>
          <w:strike w:val="0"/>
          <w:color w:val="auto"/>
          <w:sz w:val="24"/>
          <w:highlight w:val="none"/>
          <w:u w:val="none"/>
          <w:lang w:eastAsia="zh-CN"/>
        </w:rPr>
        <w:t xml:space="preserve">。</w:t>
      </w:r>
      <w:r/>
    </w:p>
    <w:p>
      <w:pPr>
        <w:ind w:left="0" w:firstLine="482"/>
        <w:jc w:val="both"/>
        <w:spacing w:after="120" w:line="360" w:lineRule="auto"/>
        <w:rPr>
          <w:rFonts w:hint="eastAsia" w:ascii="宋体" w:hAnsi="宋体" w:eastAsia="宋体" w:cs="Times New Roman"/>
          <w:b/>
          <w:bCs w:val="0"/>
          <w:i w:val="0"/>
          <w:strike w:val="0"/>
          <w:color w:val="auto"/>
          <w:sz w:val="24"/>
          <w:u w:val="none"/>
          <w:lang w:val="en-US" w:eastAsia="zh-CN" w:bidi="ar-SA"/>
        </w:rPr>
      </w:pPr>
      <w:r>
        <w:rPr>
          <w:rFonts w:hint="eastAsia" w:ascii="宋体" w:hAnsi="宋体" w:eastAsia="宋体" w:cs="Times New Roman"/>
          <w:b/>
          <w:bCs w:val="0"/>
          <w:i w:val="0"/>
          <w:strike w:val="0"/>
          <w:color w:val="auto"/>
          <w:sz w:val="24"/>
          <w:u w:val="none"/>
          <w:lang w:val="en-US" w:eastAsia="zh-CN" w:bidi="ar-SA"/>
        </w:rPr>
        <w:t xml:space="preserve">投标时，供应商提供承诺书（格式见附件），以上相关证明材料须在中标后15天内向采购人提交。</w:t>
      </w:r>
      <w:r/>
    </w:p>
    <w:p>
      <w:pPr>
        <w:ind w:firstLine="480"/>
        <w:jc w:val="both"/>
        <w:spacing w:after="120" w:line="360" w:lineRule="auto"/>
        <w:rPr>
          <w:rFonts w:hint="eastAsia" w:ascii="宋体" w:eastAsia="宋体" w:cs="宋体"/>
          <w:b w:val="0"/>
          <w:bCs w:val="0"/>
          <w:i w:val="0"/>
          <w:strike w:val="0"/>
          <w:color w:val="auto"/>
          <w:sz w:val="24"/>
          <w:highlight w:val="none"/>
          <w:u w:val="none"/>
        </w:rPr>
      </w:pPr>
      <w:r>
        <w:rPr>
          <w:rFonts w:hint="eastAsia" w:ascii="宋体" w:cs="宋体"/>
          <w:b w:val="0"/>
          <w:bCs w:val="0"/>
          <w:i w:val="0"/>
          <w:strike w:val="0"/>
          <w:color w:val="auto"/>
          <w:sz w:val="24"/>
          <w:highlight w:val="none"/>
          <w:u w:val="none"/>
          <w:lang w:val="en-US" w:eastAsia="zh-CN"/>
        </w:rPr>
        <w:t xml:space="preserve">3</w:t>
      </w:r>
      <w:r>
        <w:rPr>
          <w:rFonts w:ascii="宋体" w:eastAsia="宋体" w:cs="宋体"/>
          <w:b w:val="0"/>
          <w:bCs w:val="0"/>
          <w:i w:val="0"/>
          <w:strike w:val="0"/>
          <w:color w:val="auto"/>
          <w:sz w:val="24"/>
          <w:highlight w:val="none"/>
          <w:u w:val="none"/>
        </w:rPr>
        <w:t xml:space="preserve">.</w:t>
      </w:r>
      <w:r>
        <w:rPr>
          <w:rFonts w:hint="eastAsia" w:ascii="宋体" w:eastAsia="宋体" w:cs="宋体"/>
          <w:b w:val="0"/>
          <w:bCs w:val="0"/>
          <w:i w:val="0"/>
          <w:strike w:val="0"/>
          <w:color w:val="auto"/>
          <w:sz w:val="24"/>
          <w:highlight w:val="none"/>
          <w:u w:val="none"/>
        </w:rPr>
        <w:t xml:space="preserve">投标供应商</w:t>
      </w:r>
      <w:r>
        <w:rPr>
          <w:rFonts w:hint="eastAsia" w:ascii="宋体" w:hAnsi="宋体" w:eastAsia="宋体"/>
          <w:b w:val="0"/>
          <w:i w:val="0"/>
          <w:strike w:val="0"/>
          <w:color w:val="auto"/>
          <w:sz w:val="24"/>
          <w:szCs w:val="24"/>
          <w:highlight w:val="none"/>
          <w:u w:val="none"/>
        </w:rPr>
        <w:t xml:space="preserve">在</w:t>
      </w:r>
      <w:r>
        <w:rPr>
          <w:rFonts w:hint="eastAsia" w:ascii="宋体" w:hAnsi="宋体"/>
          <w:b w:val="0"/>
          <w:i w:val="0"/>
          <w:strike w:val="0"/>
          <w:color w:val="auto"/>
          <w:sz w:val="24"/>
          <w:szCs w:val="24"/>
          <w:highlight w:val="none"/>
          <w:u w:val="none"/>
          <w:lang w:val="en-US" w:eastAsia="zh-CN"/>
        </w:rPr>
        <w:t xml:space="preserve">中标</w:t>
      </w:r>
      <w:r>
        <w:rPr>
          <w:rFonts w:hint="eastAsia" w:ascii="宋体" w:hAnsi="宋体" w:eastAsia="宋体"/>
          <w:b w:val="0"/>
          <w:i w:val="0"/>
          <w:strike w:val="0"/>
          <w:color w:val="auto"/>
          <w:sz w:val="24"/>
          <w:szCs w:val="24"/>
          <w:highlight w:val="none"/>
          <w:u w:val="none"/>
        </w:rPr>
        <w:t xml:space="preserve">后</w:t>
      </w:r>
      <w:r>
        <w:rPr>
          <w:rFonts w:hint="eastAsia" w:ascii="宋体" w:hAnsi="宋体"/>
          <w:b w:val="0"/>
          <w:i w:val="0"/>
          <w:strike w:val="0"/>
          <w:color w:val="auto"/>
          <w:sz w:val="24"/>
          <w:szCs w:val="24"/>
          <w:highlight w:val="none"/>
          <w:u w:val="none"/>
          <w:lang w:val="en-US" w:eastAsia="zh-CN"/>
        </w:rPr>
        <w:t xml:space="preserve">30日</w:t>
      </w:r>
      <w:r>
        <w:rPr>
          <w:rFonts w:hint="eastAsia" w:ascii="宋体" w:hAnsi="宋体" w:eastAsia="宋体"/>
          <w:b w:val="0"/>
          <w:i w:val="0"/>
          <w:strike w:val="0"/>
          <w:color w:val="auto"/>
          <w:sz w:val="24"/>
          <w:szCs w:val="24"/>
          <w:highlight w:val="none"/>
          <w:u w:val="none"/>
        </w:rPr>
        <w:t xml:space="preserve">内配合采购人将所有车辆安装符合项目要求的智能监管设备（</w:t>
      </w:r>
      <w:r>
        <w:rPr>
          <w:rFonts w:hint="eastAsia" w:ascii="宋体" w:hAnsi="宋体" w:eastAsia="宋体"/>
          <w:b w:val="0"/>
          <w:i w:val="0"/>
          <w:strike w:val="0"/>
          <w:color w:val="auto"/>
          <w:sz w:val="24"/>
          <w:szCs w:val="24"/>
          <w:highlight w:val="none"/>
          <w:u w:val="none"/>
          <w:lang w:eastAsia="zh-CN"/>
        </w:rPr>
        <w:t xml:space="preserve">定位系统</w:t>
      </w:r>
      <w:r>
        <w:rPr>
          <w:rFonts w:hint="eastAsia" w:ascii="宋体" w:hAnsi="宋体" w:eastAsia="宋体"/>
          <w:b w:val="0"/>
          <w:i w:val="0"/>
          <w:strike w:val="0"/>
          <w:color w:val="auto"/>
          <w:sz w:val="24"/>
          <w:szCs w:val="24"/>
          <w:highlight w:val="none"/>
          <w:u w:val="none"/>
        </w:rPr>
        <w:t xml:space="preserve">、视频探头、作业传感器、称重设备、</w:t>
      </w:r>
      <w:r>
        <w:rPr>
          <w:rFonts w:hint="eastAsia" w:ascii="宋体" w:hAnsi="宋体"/>
          <w:b w:val="0"/>
          <w:i w:val="0"/>
          <w:strike w:val="0"/>
          <w:color w:val="auto"/>
          <w:sz w:val="24"/>
          <w:szCs w:val="24"/>
          <w:highlight w:val="none"/>
          <w:u w:val="none"/>
          <w:lang w:eastAsia="zh-CN"/>
        </w:rPr>
        <w:t xml:space="preserve">人员应急设备</w:t>
      </w:r>
      <w:r>
        <w:rPr>
          <w:rFonts w:hint="eastAsia" w:ascii="宋体" w:hAnsi="宋体" w:eastAsia="宋体"/>
          <w:b w:val="0"/>
          <w:i w:val="0"/>
          <w:strike w:val="0"/>
          <w:color w:val="auto"/>
          <w:sz w:val="24"/>
          <w:szCs w:val="24"/>
          <w:highlight w:val="none"/>
          <w:u w:val="none"/>
        </w:rPr>
        <w:t xml:space="preserve">等，按照本次招标车辆最低配置要求安装），统一标识，纳入市、</w:t>
      </w:r>
      <w:r>
        <w:rPr>
          <w:rFonts w:hint="eastAsia" w:ascii="宋体" w:hAnsi="宋体" w:eastAsia="宋体"/>
          <w:b w:val="0"/>
          <w:i w:val="0"/>
          <w:strike w:val="0"/>
          <w:color w:val="auto"/>
          <w:sz w:val="24"/>
          <w:szCs w:val="24"/>
          <w:highlight w:val="none"/>
          <w:u w:val="none"/>
          <w:lang w:val="en-US" w:eastAsia="zh-CN"/>
        </w:rPr>
        <w:t xml:space="preserve">区两</w:t>
      </w:r>
      <w:r>
        <w:rPr>
          <w:rFonts w:hint="eastAsia" w:ascii="宋体" w:hAnsi="宋体" w:eastAsia="宋体"/>
          <w:b w:val="0"/>
          <w:i w:val="0"/>
          <w:strike w:val="0"/>
          <w:color w:val="auto"/>
          <w:sz w:val="24"/>
          <w:szCs w:val="24"/>
          <w:highlight w:val="none"/>
          <w:u w:val="none"/>
        </w:rPr>
        <w:t xml:space="preserve">级智慧环卫监管平台。智能监管设备的采购、安装、使用、维护、折旧等一切费用已包含在报价中。</w:t>
      </w:r>
      <w:r>
        <w:rPr>
          <w:rFonts w:hint="eastAsia" w:ascii="宋体" w:hAnsi="宋体"/>
          <w:b w:val="0"/>
          <w:i w:val="0"/>
          <w:strike w:val="0"/>
          <w:color w:val="auto"/>
          <w:sz w:val="24"/>
          <w:szCs w:val="24"/>
          <w:highlight w:val="none"/>
          <w:u w:val="none"/>
          <w:lang w:val="en-US" w:eastAsia="zh-CN"/>
        </w:rPr>
        <w:t xml:space="preserve">同时</w:t>
      </w:r>
      <w:r>
        <w:rPr>
          <w:rFonts w:hint="eastAsia" w:ascii="宋体" w:eastAsia="宋体" w:cs="宋体"/>
          <w:b w:val="0"/>
          <w:bCs w:val="0"/>
          <w:i w:val="0"/>
          <w:strike w:val="0"/>
          <w:color w:val="auto"/>
          <w:sz w:val="24"/>
          <w:highlight w:val="none"/>
          <w:u w:val="none"/>
        </w:rPr>
        <w:t xml:space="preserve">按采购人要求在规定时间内</w:t>
      </w:r>
      <w:r>
        <w:rPr>
          <w:rFonts w:hint="eastAsia" w:ascii="宋体" w:eastAsia="宋体" w:cs="宋体"/>
          <w:b w:val="0"/>
          <w:bCs w:val="0"/>
          <w:i w:val="0"/>
          <w:strike w:val="0"/>
          <w:color w:val="auto"/>
          <w:sz w:val="24"/>
          <w:highlight w:val="none"/>
          <w:u w:val="none"/>
          <w:lang w:eastAsia="zh-CN"/>
        </w:rPr>
        <w:t xml:space="preserve">（中标后</w:t>
      </w:r>
      <w:r>
        <w:rPr>
          <w:rFonts w:hint="eastAsia" w:ascii="宋体" w:eastAsia="宋体" w:cs="宋体"/>
          <w:b w:val="0"/>
          <w:bCs w:val="0"/>
          <w:i w:val="0"/>
          <w:strike w:val="0"/>
          <w:color w:val="auto"/>
          <w:sz w:val="24"/>
          <w:highlight w:val="none"/>
          <w:u w:val="none"/>
          <w:lang w:val="en-US" w:eastAsia="zh-CN"/>
        </w:rPr>
        <w:t xml:space="preserve">30</w:t>
      </w:r>
      <w:r>
        <w:rPr>
          <w:rFonts w:hint="eastAsia" w:ascii="宋体" w:eastAsia="宋体" w:cs="宋体"/>
          <w:b w:val="0"/>
          <w:bCs w:val="0"/>
          <w:i w:val="0"/>
          <w:strike w:val="0"/>
          <w:color w:val="auto"/>
          <w:sz w:val="24"/>
          <w:highlight w:val="none"/>
          <w:u w:val="none"/>
          <w:lang w:eastAsia="zh-CN"/>
        </w:rPr>
        <w:t xml:space="preserve">日内）</w:t>
      </w:r>
      <w:r>
        <w:rPr>
          <w:rFonts w:hint="eastAsia" w:ascii="宋体" w:eastAsia="宋体" w:cs="宋体"/>
          <w:b w:val="0"/>
          <w:bCs w:val="0"/>
          <w:i w:val="0"/>
          <w:strike w:val="0"/>
          <w:color w:val="auto"/>
          <w:sz w:val="24"/>
          <w:highlight w:val="none"/>
          <w:u w:val="none"/>
        </w:rPr>
        <w:t xml:space="preserve">办理无锡市</w:t>
      </w:r>
      <w:r>
        <w:rPr>
          <w:rFonts w:hint="eastAsia" w:ascii="宋体" w:eastAsia="宋体" w:cs="宋体"/>
          <w:b w:val="0"/>
          <w:bCs w:val="0"/>
          <w:i w:val="0"/>
          <w:strike w:val="0"/>
          <w:color w:val="auto"/>
          <w:sz w:val="24"/>
          <w:highlight w:val="none"/>
          <w:u w:val="none"/>
          <w:lang w:val="en-US" w:eastAsia="zh-CN"/>
        </w:rPr>
        <w:t xml:space="preserve">行政</w:t>
      </w:r>
      <w:r>
        <w:rPr>
          <w:rFonts w:hint="eastAsia" w:ascii="宋体" w:eastAsia="宋体" w:cs="宋体"/>
          <w:b w:val="0"/>
          <w:bCs w:val="0"/>
          <w:i w:val="0"/>
          <w:strike w:val="0"/>
          <w:color w:val="auto"/>
          <w:sz w:val="24"/>
          <w:highlight w:val="none"/>
          <w:u w:val="none"/>
        </w:rPr>
        <w:t xml:space="preserve">主管部门颁发的《城市生活垃圾经营性清扫、收集、运输服务许可证》（许可内容包含“从事城市生活垃圾经营性清扫、收集、运输服务”）。</w:t>
      </w:r>
      <w:r>
        <w:rPr>
          <w:rFonts w:hint="eastAsia" w:ascii="宋体" w:hAnsi="宋体" w:eastAsia="宋体" w:cs="Times New Roman"/>
          <w:b/>
          <w:bCs w:val="0"/>
          <w:i w:val="0"/>
          <w:strike w:val="0"/>
          <w:color w:val="auto"/>
          <w:sz w:val="24"/>
          <w:highlight w:val="none"/>
          <w:u w:val="none"/>
          <w:lang w:val="en-US" w:eastAsia="zh-CN"/>
        </w:rPr>
        <w:t xml:space="preserve">中标后接受采购人的核实，</w:t>
      </w:r>
      <w:r>
        <w:rPr>
          <w:rFonts w:hint="eastAsia" w:ascii="宋体" w:hAnsi="宋体" w:cs="Times New Roman"/>
          <w:b/>
          <w:bCs w:val="0"/>
          <w:i w:val="0"/>
          <w:strike w:val="0"/>
          <w:color w:val="auto"/>
          <w:sz w:val="24"/>
          <w:highlight w:val="none"/>
          <w:u w:val="none"/>
          <w:lang w:val="en-US" w:eastAsia="zh-CN"/>
        </w:rPr>
        <w:t xml:space="preserve">如若</w:t>
      </w:r>
      <w:r>
        <w:rPr>
          <w:rFonts w:hint="eastAsia" w:ascii="宋体" w:hAnsi="宋体" w:eastAsia="宋体" w:cs="Times New Roman"/>
          <w:b/>
          <w:bCs w:val="0"/>
          <w:i w:val="0"/>
          <w:strike w:val="0"/>
          <w:color w:val="auto"/>
          <w:sz w:val="24"/>
          <w:highlight w:val="none"/>
          <w:u w:val="none"/>
          <w:lang w:val="en-US" w:eastAsia="zh-CN"/>
        </w:rPr>
        <w:t xml:space="preserve">30日内未提供或核验不符合要求的，视为自动放弃中标资格。</w:t>
      </w:r>
      <w:r/>
    </w:p>
    <w:p>
      <w:pPr>
        <w:ind w:left="0" w:firstLine="480"/>
        <w:jc w:val="both"/>
        <w:spacing w:after="120" w:line="360" w:lineRule="auto"/>
        <w:rPr>
          <w:rFonts w:ascii="宋体" w:hAnsi="宋体" w:eastAsia="宋体"/>
          <w:b w:val="0"/>
          <w:i w:val="0"/>
          <w:strike w:val="0"/>
          <w:color w:val="auto"/>
          <w:sz w:val="24"/>
          <w:szCs w:val="24"/>
          <w:highlight w:val="none"/>
          <w:u w:val="none"/>
        </w:rPr>
      </w:pPr>
      <w:r>
        <w:rPr>
          <w:rFonts w:hint="eastAsia" w:ascii="宋体" w:hAnsi="宋体"/>
          <w:b w:val="0"/>
          <w:i w:val="0"/>
          <w:strike w:val="0"/>
          <w:color w:val="auto"/>
          <w:sz w:val="24"/>
          <w:szCs w:val="24"/>
          <w:highlight w:val="none"/>
          <w:u w:val="none"/>
          <w:lang w:val="en-US" w:eastAsia="zh-CN"/>
        </w:rPr>
        <w:t xml:space="preserve">4</w:t>
      </w:r>
      <w:r>
        <w:rPr>
          <w:rFonts w:ascii="宋体" w:hAnsi="宋体" w:eastAsia="宋体"/>
          <w:b w:val="0"/>
          <w:i w:val="0"/>
          <w:strike w:val="0"/>
          <w:color w:val="auto"/>
          <w:sz w:val="24"/>
          <w:szCs w:val="24"/>
          <w:highlight w:val="none"/>
          <w:u w:val="none"/>
        </w:rPr>
        <w:t xml:space="preserve">.</w:t>
      </w:r>
      <w:r>
        <w:rPr>
          <w:rFonts w:hint="eastAsia" w:ascii="宋体" w:hAnsi="宋体" w:eastAsia="宋体"/>
          <w:b w:val="0"/>
          <w:i w:val="0"/>
          <w:strike w:val="0"/>
          <w:color w:val="auto"/>
          <w:sz w:val="24"/>
          <w:szCs w:val="24"/>
          <w:highlight w:val="none"/>
          <w:u w:val="none"/>
        </w:rPr>
        <w:t xml:space="preserve">所投入环卫作业车辆须每年喷涂一次，确保车身标识清晰规范，颜色鲜明，如市区行业主管部门出台新规定或新要求的，中标单位应及时更换相关标识，费用不再另行结算。</w:t>
      </w:r>
      <w:r/>
    </w:p>
    <w:p>
      <w:pPr>
        <w:ind w:left="0" w:right="0" w:firstLine="480"/>
        <w:jc w:val="both"/>
        <w:spacing w:beforeAutospacing="0" w:after="120" w:afterAutospacing="0" w:line="360" w:lineRule="auto"/>
        <w:rPr>
          <w:rFonts w:hint="default" w:ascii="宋体" w:hAnsi="宋体" w:eastAsia="宋体" w:cs="Times New Roman"/>
          <w:b w:val="0"/>
          <w:i w:val="0"/>
          <w:strike w:val="0"/>
          <w:color w:val="auto"/>
          <w:sz w:val="24"/>
          <w:szCs w:val="24"/>
          <w:highlight w:val="none"/>
          <w:u w:val="none"/>
          <w:lang w:val="en-US" w:eastAsia="zh-CN" w:bidi="ar-SA"/>
        </w:rPr>
      </w:pPr>
      <w:r>
        <w:rPr>
          <w:rFonts w:hint="eastAsia" w:ascii="宋体" w:hAnsi="宋体"/>
          <w:b w:val="0"/>
          <w:i w:val="0"/>
          <w:strike w:val="0"/>
          <w:color w:val="auto"/>
          <w:sz w:val="24"/>
          <w:szCs w:val="24"/>
          <w:highlight w:val="none"/>
          <w:u w:val="none"/>
          <w:lang w:val="en-US" w:eastAsia="zh-CN"/>
        </w:rPr>
        <w:t xml:space="preserve">5</w:t>
      </w:r>
      <w:r>
        <w:rPr>
          <w:rFonts w:hint="eastAsia" w:ascii="宋体" w:hAnsi="宋体" w:eastAsia="宋体"/>
          <w:b w:val="0"/>
          <w:i w:val="0"/>
          <w:strike w:val="0"/>
          <w:color w:val="auto"/>
          <w:sz w:val="24"/>
          <w:szCs w:val="24"/>
          <w:highlight w:val="none"/>
          <w:u w:val="none"/>
          <w:lang w:val="en-US" w:eastAsia="zh-CN"/>
        </w:rPr>
        <w:t xml:space="preserve">.</w:t>
      </w:r>
      <w:r>
        <w:rPr>
          <w:rFonts w:hint="default" w:ascii="宋体" w:hAnsi="宋体" w:eastAsia="宋体" w:cs="Times New Roman"/>
          <w:b w:val="0"/>
          <w:i w:val="0"/>
          <w:strike w:val="0"/>
          <w:color w:val="auto"/>
          <w:sz w:val="24"/>
          <w:szCs w:val="24"/>
          <w:highlight w:val="none"/>
          <w:u w:val="none"/>
          <w:lang w:val="en-US" w:eastAsia="zh-CN" w:bidi="ar-SA"/>
        </w:rPr>
        <w:t xml:space="preserve">推进无</w:t>
      </w:r>
      <w:r>
        <w:rPr>
          <w:rFonts w:hint="eastAsia" w:ascii="宋体" w:hAnsi="宋体" w:eastAsia="宋体" w:cs="Times New Roman"/>
          <w:b w:val="0"/>
          <w:i w:val="0"/>
          <w:strike w:val="0"/>
          <w:color w:val="auto"/>
          <w:sz w:val="24"/>
          <w:szCs w:val="24"/>
          <w:highlight w:val="none"/>
          <w:u w:val="none"/>
          <w:lang w:val="en-US" w:eastAsia="zh-CN" w:bidi="ar-SA"/>
        </w:rPr>
        <w:t xml:space="preserve">人化保洁的</w:t>
      </w:r>
      <w:r>
        <w:rPr>
          <w:rFonts w:hint="default" w:ascii="宋体" w:hAnsi="宋体" w:eastAsia="宋体" w:cs="Times New Roman"/>
          <w:b w:val="0"/>
          <w:i w:val="0"/>
          <w:strike w:val="0"/>
          <w:color w:val="auto"/>
          <w:sz w:val="24"/>
          <w:szCs w:val="24"/>
          <w:highlight w:val="none"/>
          <w:u w:val="none"/>
          <w:lang w:val="en-US" w:eastAsia="zh-CN" w:bidi="ar-SA"/>
        </w:rPr>
        <w:t xml:space="preserve">应用试点</w:t>
      </w:r>
      <w:r/>
    </w:p>
    <w:p>
      <w:pPr>
        <w:ind w:left="0" w:right="0" w:firstLine="480"/>
        <w:jc w:val="both"/>
        <w:spacing w:beforeAutospacing="0" w:after="120" w:afterAutospacing="0" w:line="360" w:lineRule="auto"/>
        <w:rPr>
          <w:rFonts w:hint="eastAsia" w:ascii="Calibri" w:hAnsi="Calibri" w:eastAsia="宋体" w:cs="Calibri"/>
          <w:b w:val="0"/>
          <w:i w:val="0"/>
          <w:strike w:val="0"/>
          <w:color w:val="auto"/>
          <w:sz w:val="24"/>
          <w:szCs w:val="24"/>
          <w:highlight w:val="none"/>
          <w:u w:val="none"/>
          <w:lang w:val="en-US" w:eastAsia="zh-CN"/>
        </w:rPr>
      </w:pPr>
      <w:r>
        <w:rPr>
          <w:rFonts w:hint="default" w:ascii="Calibri" w:hAnsi="Calibri" w:eastAsia="宋体" w:cs="Calibri"/>
          <w:b w:val="0"/>
          <w:i w:val="0"/>
          <w:strike w:val="0"/>
          <w:color w:val="auto"/>
          <w:sz w:val="24"/>
          <w:szCs w:val="24"/>
          <w:highlight w:val="none"/>
          <w:u w:val="none"/>
        </w:rPr>
        <w:t xml:space="preserve">遴选适宜区域开展人行道无人驾驶作业试点，中标供应商</w:t>
      </w:r>
      <w:r>
        <w:rPr>
          <w:rFonts w:hint="eastAsia" w:ascii="Calibri" w:hAnsi="Calibri" w:eastAsia="宋体" w:cs="Calibri"/>
          <w:b w:val="0"/>
          <w:i w:val="0"/>
          <w:strike w:val="0"/>
          <w:color w:val="auto"/>
          <w:sz w:val="24"/>
          <w:szCs w:val="24"/>
          <w:highlight w:val="none"/>
          <w:u w:val="none"/>
          <w:lang w:val="en-US" w:eastAsia="zh-CN"/>
        </w:rPr>
        <w:t xml:space="preserve">承诺须</w:t>
      </w:r>
      <w:r>
        <w:rPr>
          <w:rFonts w:hint="default" w:ascii="Calibri" w:hAnsi="Calibri" w:eastAsia="宋体" w:cs="Calibri"/>
          <w:b w:val="0"/>
          <w:i w:val="0"/>
          <w:strike w:val="0"/>
          <w:color w:val="auto"/>
          <w:sz w:val="24"/>
          <w:szCs w:val="24"/>
          <w:highlight w:val="none"/>
          <w:u w:val="none"/>
        </w:rPr>
        <w:t xml:space="preserve">在中标后完成1个无人驾驶“区域打包”作业</w:t>
      </w:r>
      <w:r>
        <w:rPr>
          <w:rFonts w:hint="eastAsia" w:cs="Calibri"/>
          <w:b w:val="0"/>
          <w:i w:val="0"/>
          <w:strike w:val="0"/>
          <w:color w:val="auto"/>
          <w:sz w:val="24"/>
          <w:szCs w:val="24"/>
          <w:highlight w:val="none"/>
          <w:u w:val="none"/>
          <w:lang w:val="en-US" w:eastAsia="zh-CN"/>
        </w:rPr>
        <w:t xml:space="preserve">模式</w:t>
      </w:r>
      <w:r>
        <w:rPr>
          <w:rFonts w:hint="eastAsia" w:ascii="Calibri" w:hAnsi="Calibri" w:eastAsia="宋体" w:cs="Calibri"/>
          <w:b w:val="0"/>
          <w:i w:val="0"/>
          <w:strike w:val="0"/>
          <w:color w:val="auto"/>
          <w:sz w:val="24"/>
          <w:szCs w:val="24"/>
          <w:highlight w:val="none"/>
          <w:u w:val="none"/>
          <w:lang w:eastAsia="zh-CN"/>
        </w:rPr>
        <w:t xml:space="preserve">，</w:t>
      </w:r>
      <w:r>
        <w:rPr>
          <w:rFonts w:hint="eastAsia" w:ascii="Calibri" w:hAnsi="Calibri" w:eastAsia="宋体" w:cs="Calibri"/>
          <w:b w:val="0"/>
          <w:i w:val="0"/>
          <w:strike w:val="0"/>
          <w:color w:val="auto"/>
          <w:sz w:val="24"/>
          <w:szCs w:val="24"/>
          <w:highlight w:val="none"/>
          <w:u w:val="none"/>
          <w:lang w:val="en-US" w:eastAsia="zh-CN"/>
        </w:rPr>
        <w:t xml:space="preserve">推进无人化保洁工作的实施。</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八、付款方法：</w:t>
      </w:r>
      <w:r/>
    </w:p>
    <w:p>
      <w:pPr>
        <w:ind w:left="0" w:firstLine="480"/>
        <w:jc w:val="both"/>
        <w:spacing w:after="120" w:line="360" w:lineRule="auto"/>
        <w:rPr>
          <w:rFonts w:hint="eastAsia" w:ascii="宋体" w:hAnsi="宋体" w:eastAsia="宋体"/>
          <w:b w:val="0"/>
          <w:bCs/>
          <w:i w:val="0"/>
          <w:strike w:val="0"/>
          <w:color w:val="auto"/>
          <w:sz w:val="24"/>
          <w:szCs w:val="24"/>
          <w:highlight w:val="none"/>
          <w:u w:val="none"/>
        </w:rPr>
      </w:pPr>
      <w:r>
        <w:rPr>
          <w:rFonts w:hint="eastAsia" w:ascii="宋体" w:hAnsi="宋体" w:eastAsia="宋体"/>
          <w:b w:val="0"/>
          <w:i w:val="0"/>
          <w:strike w:val="0"/>
          <w:color w:val="auto"/>
          <w:sz w:val="24"/>
          <w:szCs w:val="24"/>
          <w:highlight w:val="none"/>
          <w:u w:val="none"/>
          <w:lang w:val="en-US" w:eastAsia="zh-CN"/>
        </w:rPr>
        <w:t xml:space="preserve">1.按月考核，按季度扣除考核扣款后支付</w:t>
      </w:r>
      <w:r>
        <w:rPr>
          <w:rFonts w:hint="eastAsia" w:ascii="宋体" w:hAnsi="宋体"/>
          <w:b w:val="0"/>
          <w:i w:val="0"/>
          <w:strike w:val="0"/>
          <w:color w:val="auto"/>
          <w:sz w:val="24"/>
          <w:szCs w:val="24"/>
          <w:highlight w:val="none"/>
          <w:u w:val="none"/>
          <w:lang w:val="en-US" w:eastAsia="zh-CN"/>
        </w:rPr>
        <w:t xml:space="preserve">，</w:t>
      </w:r>
      <w:r>
        <w:rPr>
          <w:rFonts w:hint="eastAsia" w:ascii="宋体" w:hAnsi="宋体" w:eastAsia="宋体"/>
          <w:b w:val="0"/>
          <w:bCs/>
          <w:i w:val="0"/>
          <w:strike w:val="0"/>
          <w:color w:val="auto"/>
          <w:sz w:val="24"/>
          <w:szCs w:val="24"/>
          <w:highlight w:val="none"/>
          <w:u w:val="none"/>
        </w:rPr>
        <w:t xml:space="preserve">合同作业期间如有新考核文件按新文件执行。</w:t>
      </w:r>
      <w:r/>
    </w:p>
    <w:p>
      <w:pPr>
        <w:ind w:left="210" w:firstLine="480"/>
        <w:jc w:val="both"/>
        <w:spacing w:after="120" w:line="360" w:lineRule="auto"/>
        <w:rPr>
          <w:rFonts w:hint="eastAsia" w:ascii="宋体" w:hAnsi="宋体" w:cs="Arial"/>
          <w:b w:val="0"/>
          <w:i w:val="0"/>
          <w:strike w:val="0"/>
          <w:color w:val="auto"/>
          <w:sz w:val="24"/>
          <w:highlight w:val="none"/>
          <w:u w:val="none"/>
          <w:lang w:eastAsia="zh-CN"/>
        </w:rPr>
      </w:pPr>
      <w:r>
        <w:rPr>
          <w:rFonts w:hint="eastAsia" w:ascii="宋体" w:hAnsi="宋体" w:eastAsia="宋体" w:cs="Arial"/>
          <w:b w:val="0"/>
          <w:i w:val="0"/>
          <w:strike w:val="0"/>
          <w:color w:val="auto"/>
          <w:sz w:val="24"/>
          <w:highlight w:val="none"/>
          <w:u w:val="none"/>
        </w:rPr>
        <w:t xml:space="preserve">中标供应商</w:t>
      </w:r>
      <w:r>
        <w:rPr>
          <w:rFonts w:hint="eastAsia" w:ascii="宋体" w:hAnsi="宋体" w:eastAsia="宋体"/>
          <w:b w:val="0"/>
          <w:i w:val="0"/>
          <w:strike w:val="0"/>
          <w:color w:val="auto"/>
          <w:sz w:val="24"/>
          <w:szCs w:val="24"/>
          <w:highlight w:val="none"/>
          <w:u w:val="none"/>
        </w:rPr>
        <w:t xml:space="preserve">如因不可抗力因素造成合同无法履行的，</w:t>
      </w:r>
      <w:r>
        <w:rPr>
          <w:rFonts w:hint="eastAsia" w:ascii="宋体" w:hAnsi="宋体" w:eastAsia="宋体" w:cs="Arial"/>
          <w:b w:val="0"/>
          <w:i w:val="0"/>
          <w:strike w:val="0"/>
          <w:color w:val="auto"/>
          <w:sz w:val="24"/>
          <w:highlight w:val="none"/>
          <w:u w:val="none"/>
        </w:rPr>
        <w:t xml:space="preserve">应</w:t>
      </w:r>
      <w:r>
        <w:rPr>
          <w:rFonts w:hint="eastAsia" w:ascii="宋体" w:hAnsi="宋体" w:cs="Arial"/>
          <w:b w:val="0"/>
          <w:i w:val="0"/>
          <w:strike w:val="0"/>
          <w:color w:val="auto"/>
          <w:sz w:val="24"/>
          <w:highlight w:val="none"/>
          <w:u w:val="none"/>
          <w:lang w:val="en-US" w:eastAsia="zh-CN"/>
        </w:rPr>
        <w:t xml:space="preserve">及时</w:t>
      </w:r>
      <w:r>
        <w:rPr>
          <w:rFonts w:hint="eastAsia" w:ascii="宋体" w:hAnsi="宋体" w:eastAsia="宋体" w:cs="Arial"/>
          <w:b w:val="0"/>
          <w:i w:val="0"/>
          <w:strike w:val="0"/>
          <w:color w:val="auto"/>
          <w:sz w:val="24"/>
          <w:highlight w:val="none"/>
          <w:u w:val="none"/>
        </w:rPr>
        <w:t xml:space="preserve">书面告知采购人，</w:t>
      </w:r>
      <w:r>
        <w:rPr>
          <w:rFonts w:hint="eastAsia" w:ascii="宋体" w:hAnsi="宋体" w:eastAsia="宋体"/>
          <w:b w:val="0"/>
          <w:i w:val="0"/>
          <w:strike w:val="0"/>
          <w:color w:val="auto"/>
          <w:sz w:val="24"/>
          <w:szCs w:val="24"/>
          <w:highlight w:val="none"/>
          <w:u w:val="none"/>
        </w:rPr>
        <w:t xml:space="preserve">采购人应根据服务合同按实际作业时间、任务进行核拨</w:t>
      </w:r>
      <w:r>
        <w:rPr>
          <w:rFonts w:hint="eastAsia" w:ascii="宋体" w:hAnsi="宋体"/>
          <w:b w:val="0"/>
          <w:i w:val="0"/>
          <w:strike w:val="0"/>
          <w:color w:val="auto"/>
          <w:sz w:val="24"/>
          <w:szCs w:val="24"/>
          <w:highlight w:val="none"/>
          <w:u w:val="none"/>
          <w:lang w:eastAsia="zh-CN"/>
        </w:rPr>
        <w:t xml:space="preserve">，</w:t>
      </w:r>
      <w:r>
        <w:rPr>
          <w:rFonts w:hint="eastAsia" w:ascii="宋体" w:hAnsi="宋体" w:eastAsia="宋体" w:cs="Arial"/>
          <w:b w:val="0"/>
          <w:i w:val="0"/>
          <w:strike w:val="0"/>
          <w:color w:val="auto"/>
          <w:sz w:val="24"/>
          <w:highlight w:val="none"/>
          <w:u w:val="none"/>
        </w:rPr>
        <w:t xml:space="preserve">剩余任务经费采购人不予给付</w:t>
      </w:r>
      <w:r>
        <w:rPr>
          <w:rFonts w:hint="eastAsia" w:ascii="宋体" w:hAnsi="宋体" w:cs="Arial"/>
          <w:b w:val="0"/>
          <w:i w:val="0"/>
          <w:strike w:val="0"/>
          <w:color w:val="auto"/>
          <w:sz w:val="24"/>
          <w:highlight w:val="none"/>
          <w:u w:val="none"/>
          <w:lang w:eastAsia="zh-CN"/>
        </w:rPr>
        <w:t xml:space="preserve">；</w:t>
      </w:r>
      <w:r/>
    </w:p>
    <w:p>
      <w:pPr>
        <w:ind w:left="210"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cs="Arial"/>
          <w:b w:val="0"/>
          <w:i w:val="0"/>
          <w:strike w:val="0"/>
          <w:color w:val="auto"/>
          <w:sz w:val="24"/>
          <w:highlight w:val="none"/>
          <w:u w:val="none"/>
        </w:rPr>
        <w:t xml:space="preserve">服务期内，若本项目作业任务量发生新增，甲方有权委托第三方测绘机构开展增量测绘工作。经甲乙双方共同核对确认无误后的增量作业范围，纳入本项目一体化保洁服务，增量作业经费按以下规则计价：</w:t>
      </w:r>
      <w:r>
        <w:rPr>
          <w:rFonts w:hint="eastAsia" w:ascii="宋体" w:hAnsi="宋体" w:eastAsia="宋体" w:cs="Arial"/>
          <w:b w:val="0"/>
          <w:i w:val="0"/>
          <w:strike w:val="0"/>
          <w:color w:val="auto"/>
          <w:sz w:val="24"/>
          <w:highlight w:val="none"/>
          <w:u w:val="none"/>
          <w:lang w:val="en-US" w:eastAsia="zh-CN"/>
        </w:rPr>
        <w:t xml:space="preserve">采购人</w:t>
      </w:r>
      <w:r>
        <w:rPr>
          <w:rFonts w:hint="eastAsia" w:ascii="宋体" w:hAnsi="宋体" w:eastAsia="宋体" w:cs="Arial"/>
          <w:b w:val="0"/>
          <w:i w:val="0"/>
          <w:strike w:val="0"/>
          <w:color w:val="auto"/>
          <w:sz w:val="24"/>
          <w:highlight w:val="none"/>
          <w:u w:val="none"/>
        </w:rPr>
        <w:t xml:space="preserve">按照定额标准组价后乘以让利率确定新增项目</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，其中让利率计算公式为：让利率=中标总价/最高限价，</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经</w:t>
      </w:r>
      <w:r>
        <w:rPr>
          <w:rFonts w:hint="eastAsia" w:ascii="宋体" w:hAnsi="宋体" w:eastAsia="宋体" w:cs="Arial"/>
          <w:b w:val="0"/>
          <w:i w:val="0"/>
          <w:strike w:val="0"/>
          <w:color w:val="auto"/>
          <w:sz w:val="24"/>
          <w:highlight w:val="none"/>
          <w:u w:val="none"/>
          <w:lang w:val="en-US" w:eastAsia="zh-CN"/>
        </w:rPr>
        <w:t xml:space="preserve">甲乙双方</w:t>
      </w:r>
      <w:r>
        <w:rPr>
          <w:rFonts w:hint="eastAsia" w:ascii="宋体" w:hAnsi="宋体" w:eastAsia="宋体" w:cs="Arial"/>
          <w:b w:val="0"/>
          <w:i w:val="0"/>
          <w:strike w:val="0"/>
          <w:color w:val="auto"/>
          <w:sz w:val="24"/>
          <w:highlight w:val="none"/>
          <w:u w:val="none"/>
        </w:rPr>
        <w:t xml:space="preserve">确认后作为结算依据。本项目服务内容作业任务量增量以采购人书面通知为准，增量费用结算按以下规则执行：若增量作业经费累计不超过本项目标底总作业经费的3%</w:t>
      </w:r>
      <w:r>
        <w:rPr>
          <w:rFonts w:hint="eastAsia" w:ascii="宋体" w:hAnsi="宋体" w:cs="Arial"/>
          <w:b w:val="0"/>
          <w:i w:val="0"/>
          <w:strike w:val="0"/>
          <w:color w:val="auto"/>
          <w:sz w:val="24"/>
          <w:highlight w:val="none"/>
          <w:u w:val="none"/>
          <w:lang w:eastAsia="zh-CN"/>
        </w:rPr>
        <w:t xml:space="preserve">（</w:t>
      </w:r>
      <w:r>
        <w:rPr>
          <w:rFonts w:hint="eastAsia" w:ascii="宋体" w:hAnsi="宋体" w:cs="Arial"/>
          <w:b w:val="0"/>
          <w:i w:val="0"/>
          <w:strike w:val="0"/>
          <w:color w:val="auto"/>
          <w:sz w:val="24"/>
          <w:highlight w:val="none"/>
          <w:u w:val="none"/>
          <w:lang w:val="en-US" w:eastAsia="zh-CN"/>
        </w:rPr>
        <w:t xml:space="preserve">含）</w:t>
      </w:r>
      <w:r>
        <w:rPr>
          <w:rFonts w:hint="eastAsia" w:ascii="宋体" w:hAnsi="宋体" w:eastAsia="宋体" w:cs="Arial"/>
          <w:b w:val="0"/>
          <w:i w:val="0"/>
          <w:strike w:val="0"/>
          <w:color w:val="auto"/>
          <w:sz w:val="24"/>
          <w:highlight w:val="none"/>
          <w:u w:val="none"/>
        </w:rPr>
        <w:t xml:space="preserve">，采购人不再额外支付服务费用；若增量作业经费累计超过本项目标底总作业经费的3%，采购人仅对超出3%的部分支付费用，双方就增量内容签订补充合同，且全部增量累计总额不得超过本项目原合同总价的10%。</w:t>
      </w:r>
      <w:r/>
    </w:p>
    <w:p>
      <w:pPr>
        <w:ind w:left="0" w:firstLine="480"/>
        <w:jc w:val="both"/>
        <w:spacing w:after="120" w:line="360" w:lineRule="auto"/>
        <w:rPr>
          <w:rFonts w:hint="eastAsia" w:ascii="宋体" w:hAnsi="宋体" w:eastAsia="宋体" w:cs="Arial"/>
          <w:b w:val="0"/>
          <w:i w:val="0"/>
          <w:strike w:val="0"/>
          <w:color w:val="auto"/>
          <w:sz w:val="24"/>
          <w:u w:val="none"/>
        </w:rPr>
      </w:pPr>
      <w:r>
        <w:rPr>
          <w:rFonts w:hint="eastAsia" w:ascii="宋体" w:hAnsi="宋体" w:eastAsia="宋体" w:cs="Arial"/>
          <w:b w:val="0"/>
          <w:i w:val="0"/>
          <w:strike w:val="0"/>
          <w:color w:val="auto"/>
          <w:sz w:val="24"/>
          <w:u w:val="none"/>
          <w:lang w:val="en-US" w:eastAsia="zh-CN"/>
        </w:rPr>
        <w:t xml:space="preserve">2.</w:t>
      </w:r>
      <w:r>
        <w:rPr>
          <w:rFonts w:hint="eastAsia" w:ascii="宋体" w:hAnsi="宋体" w:eastAsia="宋体" w:cs="Arial"/>
          <w:b w:val="0"/>
          <w:i w:val="0"/>
          <w:strike w:val="0"/>
          <w:color w:val="auto"/>
          <w:sz w:val="24"/>
          <w:u w:val="none"/>
        </w:rPr>
        <w:t xml:space="preserve">合同终止</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合同期内，如果发生不可抗力或任意一方违约，守约方均可向对方提出协议终止意向并就此进行协商。若双方在一定时间内协商一致，则双方应继续履行服务合同的各自义务。否则，守约方可向对方提出合同终止通知，提前终止合同。当发生提前终止情况时，由采购人牵头制定退出方案，负责组织临时接管工作。服务期内，如中标供应商出现以下违约行为，采购人有权单方终止合同：</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1）擅自将采购人所有的以及交由中标供应商所管理的资产进行处置或者抵押的；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2）服务作业单年内连续2次月度考核、累计3次月度考核或年度考核低于75分（不包含75分）的；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3）因管理不善、发生重大生产安全事故的（按国家规定安全生产事故等级划定）；</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4）擅自停业、歇业，严重影响到社会公共利益和安全的；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cs="Arial"/>
          <w:b w:val="0"/>
          <w:i w:val="0"/>
          <w:strike w:val="0"/>
          <w:color w:val="auto"/>
          <w:sz w:val="24"/>
          <w:u w:val="none"/>
          <w:lang w:val="en-US" w:eastAsia="zh-CN"/>
        </w:rPr>
        <w:t xml:space="preserve">5</w:t>
      </w:r>
      <w:r>
        <w:rPr>
          <w:rFonts w:hint="eastAsia" w:ascii="宋体" w:hAnsi="宋体" w:eastAsia="宋体" w:cs="Arial"/>
          <w:b w:val="0"/>
          <w:i w:val="0"/>
          <w:strike w:val="0"/>
          <w:color w:val="auto"/>
          <w:sz w:val="24"/>
          <w:u w:val="none"/>
          <w:lang w:val="en-US" w:eastAsia="zh-CN"/>
        </w:rPr>
        <w:t xml:space="preserve">）合同重要条款未履行达标且收到书面整改通知后未按通知限期整改的；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cs="Arial"/>
          <w:b w:val="0"/>
          <w:i w:val="0"/>
          <w:strike w:val="0"/>
          <w:color w:val="auto"/>
          <w:sz w:val="24"/>
          <w:u w:val="none"/>
          <w:lang w:val="en-US" w:eastAsia="zh-CN"/>
        </w:rPr>
        <w:t xml:space="preserve">6</w:t>
      </w:r>
      <w:r>
        <w:rPr>
          <w:rFonts w:hint="eastAsia" w:ascii="宋体" w:hAnsi="宋体" w:eastAsia="宋体" w:cs="Arial"/>
          <w:b w:val="0"/>
          <w:i w:val="0"/>
          <w:strike w:val="0"/>
          <w:color w:val="auto"/>
          <w:sz w:val="24"/>
          <w:u w:val="none"/>
          <w:lang w:val="en-US" w:eastAsia="zh-CN"/>
        </w:rPr>
        <w:t xml:space="preserve">）服务期间如中标供应商被列入“信用中国”网站（www.creditchina.gov.cn）“记录失信被执行人或重大税收违法失信主体”或发生</w:t>
      </w:r>
      <w:r>
        <w:rPr>
          <w:rFonts w:hint="eastAsia" w:ascii="宋体" w:hAnsi="宋体" w:cs="Arial"/>
          <w:b w:val="0"/>
          <w:i w:val="0"/>
          <w:strike w:val="0"/>
          <w:color w:val="auto"/>
          <w:sz w:val="24"/>
          <w:u w:val="none"/>
          <w:lang w:val="en-US" w:eastAsia="zh-CN"/>
        </w:rPr>
        <w:t xml:space="preserve">法律法规</w:t>
      </w:r>
      <w:r>
        <w:rPr>
          <w:rFonts w:hint="eastAsia" w:ascii="宋体" w:hAnsi="宋体" w:eastAsia="宋体" w:cs="Arial"/>
          <w:b w:val="0"/>
          <w:i w:val="0"/>
          <w:strike w:val="0"/>
          <w:color w:val="auto"/>
          <w:sz w:val="24"/>
          <w:u w:val="none"/>
          <w:lang w:val="en-US" w:eastAsia="zh-CN"/>
        </w:rPr>
        <w:t xml:space="preserve">禁止的其他行为或有犯罪行为等。采购人单方解除服务合同时应按照法定程序进行，在未解除服务合同前，中标供应商仍应按服务合同继续履行其义务，不得影响环卫正常运作和人员安定。在服务期间因中标供应商的行为所产生的债权债务由中标供应商承担，解除服务合同时双方应做好移交手续，中标供应商必须做好人员的安置、交换问题，中标供应商应保证环卫工人的平稳过渡，不得影响环卫工作的运转，不得出现不和谐的问题。解除服务合同，双方先协商处理，如果协商不成产生纠纷，则由采购人所在地的法院管辖。</w:t>
      </w:r>
      <w:r/>
    </w:p>
    <w:p>
      <w:pPr>
        <w:ind w:left="0" w:firstLine="562"/>
        <w:jc w:val="both"/>
        <w:spacing w:after="120" w:line="360" w:lineRule="auto"/>
        <w:widowControl/>
        <w:rPr>
          <w:rFonts w:hint="eastAsia" w:eastAsia="宋体" w:asciiTheme="minorEastAsia" w:hAnsiTheme="minorEastAsia" w:cstheme="minorEastAsia"/>
          <w:b w:val="0"/>
          <w:i w:val="0"/>
          <w:strike w:val="0"/>
          <w:color w:val="auto"/>
          <w:sz w:val="24"/>
          <w:szCs w:val="28"/>
          <w:highlight w:val="none"/>
          <w:u w:val="none"/>
        </w:rPr>
      </w:pPr>
      <w:r>
        <w:rPr>
          <w:rFonts w:hint="eastAsia" w:ascii="宋体" w:hAnsi="宋体" w:eastAsia="宋体" w:cs="Arial"/>
          <w:b/>
          <w:bCs w:val="0"/>
          <w:i w:val="0"/>
          <w:strike w:val="0"/>
          <w:color w:val="auto"/>
          <w:sz w:val="28"/>
          <w:szCs w:val="28"/>
          <w:u w:val="none"/>
          <w:lang w:val="en-US" w:eastAsia="zh-CN"/>
        </w:rPr>
        <w:t xml:space="preserve">九、作业质量标准与要求：《关于优化调整环卫一体化作业</w:t>
      </w:r>
      <w:r>
        <w:rPr>
          <w:rFonts w:hint="default" w:ascii="宋体" w:hAnsi="宋体" w:eastAsia="宋体" w:cs="Arial"/>
          <w:b/>
          <w:bCs w:val="0"/>
          <w:i w:val="0"/>
          <w:strike w:val="0"/>
          <w:color w:val="auto"/>
          <w:sz w:val="28"/>
          <w:szCs w:val="28"/>
          <w:u w:val="none"/>
          <w:lang w:val="en-US" w:eastAsia="zh-CN"/>
        </w:rPr>
        <w:t xml:space="preserve">质量监管办法</w:t>
      </w:r>
      <w:r>
        <w:rPr>
          <w:rFonts w:hint="default" w:ascii="宋体" w:hAnsi="宋体" w:eastAsia="宋体" w:cs="Arial"/>
          <w:b/>
          <w:bCs w:val="0"/>
          <w:i w:val="0"/>
          <w:strike w:val="0"/>
          <w:color w:val="auto"/>
          <w:sz w:val="28"/>
          <w:szCs w:val="28"/>
          <w:highlight w:val="none"/>
          <w:u w:val="none"/>
          <w:lang w:val="en-US" w:eastAsia="zh-CN"/>
        </w:rPr>
        <w:t xml:space="preserve">的通知</w:t>
      </w:r>
      <w:r>
        <w:rPr>
          <w:rFonts w:hint="eastAsia" w:ascii="宋体" w:hAnsi="宋体" w:eastAsia="宋体" w:cs="Arial"/>
          <w:b/>
          <w:bCs w:val="0"/>
          <w:i w:val="0"/>
          <w:strike w:val="0"/>
          <w:color w:val="auto"/>
          <w:sz w:val="28"/>
          <w:szCs w:val="28"/>
          <w:highlight w:val="none"/>
          <w:u w:val="none"/>
          <w:lang w:val="en-US" w:eastAsia="zh-CN"/>
        </w:rPr>
        <w:t xml:space="preserve">》（锡城管发〔2025〕59号）</w:t>
      </w:r>
      <w:r>
        <w:rPr>
          <w:rFonts w:hint="eastAsia" w:eastAsia="宋体" w:asciiTheme="minorEastAsia" w:hAnsiTheme="minorEastAsia" w:cstheme="minorEastAsia"/>
          <w:b w:val="0"/>
          <w:i w:val="0"/>
          <w:strike w:val="0"/>
          <w:color w:val="auto"/>
          <w:sz w:val="24"/>
          <w:szCs w:val="28"/>
          <w:highlight w:val="none"/>
          <w:u w:val="none"/>
          <w:lang w:val="en-US" w:eastAsia="zh-CN" w:bidi="ar"/>
        </w:rPr>
        <w:t xml:space="preserve"> </w:t>
      </w:r>
      <w:r/>
    </w:p>
    <w:p>
      <w:pPr>
        <w:ind w:left="145" w:firstLine="464"/>
        <w:jc w:val="both"/>
        <w:spacing w:after="120" w:line="360" w:lineRule="auto"/>
        <w:rPr>
          <w:rFonts w:hint="eastAsia" w:eastAsia="宋体" w:asciiTheme="minorEastAsia" w:hAnsiTheme="minorEastAsia" w:cstheme="minorEastAsia"/>
          <w:b w:val="0"/>
          <w:i w:val="0"/>
          <w:strike w:val="0"/>
          <w:color w:val="auto"/>
          <w:sz w:val="24"/>
          <w:szCs w:val="28"/>
          <w:highlight w:val="none"/>
          <w:u w:val="none"/>
          <w:lang w:eastAsia="zh-CN"/>
        </w:rPr>
      </w:pPr>
      <w:r>
        <w:rPr>
          <w:rFonts w:hint="eastAsia"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37"/>
          <w:sz w:val="24"/>
          <w:szCs w:val="28"/>
          <w:highlight w:val="none"/>
          <w:u w:val="none"/>
        </w:rPr>
        <w:t xml:space="preserve"> </w:t>
      </w:r>
      <w:r>
        <w:rPr>
          <w:rFonts w:hint="eastAsia" w:eastAsia="宋体" w:asciiTheme="minorEastAsia" w:hAnsiTheme="minorEastAsia" w:cstheme="minorEastAsia"/>
          <w:b w:val="0"/>
          <w:i w:val="0"/>
          <w:strike w:val="0"/>
          <w:color w:val="auto"/>
          <w:spacing w:val="-4"/>
          <w:sz w:val="24"/>
          <w:szCs w:val="28"/>
          <w:highlight w:val="none"/>
          <w:u w:val="none"/>
        </w:rPr>
        <w:t xml:space="preserve">1</w:t>
      </w:r>
      <w:r>
        <w:rPr>
          <w:rFonts w:hint="eastAsia" w:eastAsia="宋体" w:asciiTheme="minorEastAsia" w:hAnsiTheme="minorEastAsia" w:cstheme="minorEastAsia"/>
          <w:b w:val="0"/>
          <w:i w:val="0"/>
          <w:strike w:val="0"/>
          <w:color w:val="auto"/>
          <w:spacing w:val="-4"/>
          <w:sz w:val="24"/>
          <w:szCs w:val="28"/>
          <w:highlight w:val="none"/>
          <w:u w:val="none"/>
          <w:lang w:eastAsia="zh-CN"/>
        </w:rPr>
        <w:t xml:space="preserve">：</w:t>
      </w:r>
      <w:r/>
    </w:p>
    <w:p>
      <w:pPr>
        <w:ind w:left="365" w:firstLine="516"/>
        <w:jc w:val="both"/>
        <w:spacing w:after="120" w:line="360" w:lineRule="auto"/>
        <w:rPr>
          <w:rFonts w:hint="eastAsia" w:eastAsia="宋体" w:asciiTheme="minorEastAsia" w:hAnsiTheme="minorEastAsia" w:cstheme="minorEastAsia"/>
          <w:b w:val="0"/>
          <w:i w:val="0"/>
          <w:strike w:val="0"/>
          <w:color w:val="auto"/>
          <w:sz w:val="24"/>
          <w:szCs w:val="32"/>
          <w:highlight w:val="none"/>
          <w:u w:val="none"/>
        </w:rPr>
      </w:pPr>
      <w:r>
        <w:rPr>
          <w:rFonts w:hint="eastAsia" w:eastAsia="宋体" w:asciiTheme="minorEastAsia" w:hAnsiTheme="minorEastAsia" w:cstheme="minorEastAsia"/>
          <w:b w:val="0"/>
          <w:bCs/>
          <w:i w:val="0"/>
          <w:strike w:val="0"/>
          <w:color w:val="auto"/>
          <w:spacing w:val="9"/>
          <w:sz w:val="24"/>
          <w:szCs w:val="32"/>
          <w:highlight w:val="none"/>
          <w:u w:val="none"/>
        </w:rPr>
        <w:t xml:space="preserve">无锡市环卫一体化作业服务质量标准与要求</w:t>
      </w:r>
      <w:r/>
    </w:p>
    <w:tbl>
      <w:tblPr>
        <w:tblStyle w:val="1153"/>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40"/>
        <w:gridCol w:w="7929"/>
      </w:tblGrid>
      <w:tr>
        <w:trPr>
          <w:jc w:val="center"/>
          <w:trHeight w:val="0"/>
        </w:trPr>
        <w:tc>
          <w:tcPr>
            <w:tcW w:w="573" w:type="pct"/>
            <w:vAlign w:val="top"/>
            <w:textDirection w:val="lrTb"/>
            <w:noWrap w:val="false"/>
          </w:tcPr>
          <w:p>
            <w:pPr>
              <w:ind w:left="243"/>
              <w:keepNext/>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4426" w:type="pct"/>
            <w:vAlign w:val="top"/>
            <w:textDirection w:val="lrTb"/>
            <w:noWrap w:val="false"/>
          </w:tcPr>
          <w:p>
            <w:pPr>
              <w:ind w:left="2538"/>
              <w:keepNext/>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jc w:val="center"/>
          <w:trHeight w:val="0"/>
        </w:trPr>
        <w:tc>
          <w:tcPr>
            <w:tcW w:w="573" w:type="pct"/>
            <w:vAlign w:val="top"/>
            <w:textDirection w:val="lrTb"/>
            <w:noWrap w:val="false"/>
          </w:tcPr>
          <w:p>
            <w:pPr>
              <w:ind w:left="418"/>
              <w:keepNext/>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4426" w:type="pct"/>
            <w:vAlign w:val="top"/>
            <w:textDirection w:val="lrTb"/>
            <w:noWrap w:val="false"/>
          </w:tcPr>
          <w:p>
            <w:pPr>
              <w:ind w:left="115"/>
              <w:keepNext/>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jc w:val="center"/>
          <w:trHeight w:val="0"/>
        </w:trPr>
        <w:tc>
          <w:tcPr>
            <w:tcW w:w="573" w:type="pct"/>
            <w:vAlign w:val="top"/>
            <w:textDirection w:val="lrTb"/>
            <w:noWrap w:val="false"/>
          </w:tcPr>
          <w:p>
            <w:pPr>
              <w:pStyle w:val="1154"/>
              <w:ind w:right="16"/>
              <w:jc w:val="right"/>
              <w:keepNex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4426" w:type="pct"/>
            <w:vAlign w:val="top"/>
            <w:textDirection w:val="lrTb"/>
            <w:noWrap w:val="false"/>
          </w:tcPr>
          <w:p>
            <w:pPr>
              <w:pStyle w:val="1154"/>
              <w:ind w:left="125"/>
              <w:keepNext/>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jc w:val="center"/>
          <w:trHeight w:val="0"/>
        </w:trPr>
        <w:tc>
          <w:tcPr>
            <w:tcW w:w="573" w:type="pct"/>
            <w:vAlign w:val="top"/>
            <w:textDirection w:val="lrTb"/>
            <w:noWrap w:val="false"/>
          </w:tcPr>
          <w:p>
            <w:pPr>
              <w:keepNext/>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4426" w:type="pct"/>
            <w:vAlign w:val="top"/>
            <w:textDirection w:val="lrTb"/>
            <w:noWrap w:val="false"/>
          </w:tcPr>
          <w:p>
            <w:pPr>
              <w:pStyle w:val="1154"/>
              <w:ind w:left="122" w:right="7"/>
              <w:jc w:val="both"/>
              <w:keepNext/>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154"/>
              <w:ind w:left="94" w:right="7" w:firstLine="26"/>
              <w:jc w:val="both"/>
              <w:keepNext/>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4426" w:type="pct"/>
            <w:vAlign w:val="top"/>
            <w:textDirection w:val="lrTb"/>
            <w:noWrap w:val="false"/>
          </w:tcPr>
          <w:p>
            <w:pPr>
              <w:pStyle w:val="1154"/>
              <w:ind w:left="132" w:right="155" w:hanging="11"/>
              <w:jc w:val="both"/>
              <w:keepNext/>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jc w:val="center"/>
          <w:trHeight w:val="0"/>
        </w:trPr>
        <w:tc>
          <w:tcPr>
            <w:tcW w:w="573" w:type="pct"/>
            <w:vAlign w:val="top"/>
            <w:textDirection w:val="lrTb"/>
            <w:noWrap w:val="false"/>
          </w:tcPr>
          <w:p>
            <w:pPr>
              <w:ind w:left="490"/>
              <w:keepNext/>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4426" w:type="pct"/>
            <w:vAlign w:val="top"/>
            <w:textDirection w:val="lrTb"/>
            <w:noWrap w:val="false"/>
          </w:tcPr>
          <w:p>
            <w:pPr>
              <w:pStyle w:val="1154"/>
              <w:ind w:left="159"/>
              <w:keepNext/>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4426" w:type="pct"/>
            <w:vAlign w:val="top"/>
            <w:textDirection w:val="lrTb"/>
            <w:noWrap w:val="false"/>
          </w:tcPr>
          <w:p>
            <w:pPr>
              <w:pStyle w:val="1154"/>
              <w:ind w:left="131" w:right="155" w:hanging="6"/>
              <w:jc w:val="both"/>
              <w:keepNext/>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jc w:val="center"/>
          <w:trHeight w:val="0"/>
        </w:trPr>
        <w:tc>
          <w:tcPr>
            <w:tcW w:w="573" w:type="pct"/>
            <w:vAlign w:val="top"/>
            <w:textDirection w:val="lrTb"/>
            <w:noWrap w:val="false"/>
          </w:tcPr>
          <w:p>
            <w:pPr>
              <w:keepNext/>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4426" w:type="pct"/>
            <w:vAlign w:val="top"/>
            <w:textDirection w:val="lrTb"/>
            <w:noWrap w:val="false"/>
          </w:tcPr>
          <w:p>
            <w:pPr>
              <w:pStyle w:val="1154"/>
              <w:ind w:left="131"/>
              <w:keepNext/>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jc w:val="center"/>
          <w:trHeight w:val="0"/>
        </w:trPr>
        <w:tc>
          <w:tcPr>
            <w:tcW w:w="573" w:type="pct"/>
            <w:vAlign w:val="top"/>
            <w:textDirection w:val="lrTb"/>
            <w:noWrap w:val="false"/>
          </w:tcPr>
          <w:p>
            <w:pPr>
              <w:keepNext/>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4426" w:type="pct"/>
            <w:vAlign w:val="top"/>
            <w:textDirection w:val="lrTb"/>
            <w:noWrap w:val="false"/>
          </w:tcPr>
          <w:p>
            <w:pPr>
              <w:pStyle w:val="1154"/>
              <w:ind w:left="136" w:right="155" w:hanging="1"/>
              <w:keepNext/>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jc w:val="center"/>
          <w:trHeight w:val="0"/>
        </w:trPr>
        <w:tc>
          <w:tcPr>
            <w:tcW w:w="573" w:type="pct"/>
            <w:vAlign w:val="top"/>
            <w:textDirection w:val="lrTb"/>
            <w:noWrap w:val="false"/>
          </w:tcPr>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4426" w:type="pct"/>
            <w:vAlign w:val="top"/>
            <w:textDirection w:val="lrTb"/>
            <w:noWrap w:val="false"/>
          </w:tcPr>
          <w:p>
            <w:pPr>
              <w:pStyle w:val="1154"/>
              <w:ind w:left="121" w:right="155"/>
              <w:jc w:val="both"/>
              <w:keepNext/>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4426" w:type="pct"/>
            <w:vAlign w:val="top"/>
            <w:textDirection w:val="lrTb"/>
            <w:noWrap w:val="false"/>
          </w:tcPr>
          <w:p>
            <w:pPr>
              <w:pStyle w:val="1154"/>
              <w:ind w:left="131" w:right="155" w:hanging="7"/>
              <w:keepNext/>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jc w:val="center"/>
          <w:trHeight w:val="0"/>
        </w:trPr>
        <w:tc>
          <w:tcPr>
            <w:tcW w:w="573" w:type="pct"/>
            <w:vAlign w:val="top"/>
            <w:textDirection w:val="lrTb"/>
            <w:noWrap w:val="false"/>
          </w:tcPr>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4426" w:type="pct"/>
            <w:vAlign w:val="top"/>
            <w:textDirection w:val="lrTb"/>
            <w:noWrap w:val="false"/>
          </w:tcPr>
          <w:p>
            <w:pPr>
              <w:pStyle w:val="1154"/>
              <w:ind w:left="122" w:firstLine="1"/>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4426" w:type="pct"/>
            <w:vAlign w:val="top"/>
            <w:textDirection w:val="lrTb"/>
            <w:noWrap w:val="false"/>
          </w:tcPr>
          <w:p>
            <w:pPr>
              <w:pStyle w:val="1154"/>
              <w:ind w:left="119" w:firstLine="13"/>
              <w:jc w:val="both"/>
              <w:keepNext/>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r>
        <w:trPr>
          <w:jc w:val="center"/>
          <w:trHeight w:val="0"/>
        </w:trPr>
        <w:tc>
          <w:tcPr>
            <w:tcW w:w="573" w:type="pct"/>
            <w:vAlign w:val="top"/>
            <w:textDirection w:val="lrTb"/>
            <w:noWrap w:val="false"/>
          </w:tcPr>
          <w:p>
            <w:pPr>
              <w:pStyle w:val="1154"/>
              <w:ind w:left="98"/>
              <w:keepNext/>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4426" w:type="pct"/>
            <w:vAlign w:val="top"/>
            <w:textDirection w:val="lrTb"/>
            <w:noWrap w:val="false"/>
          </w:tcPr>
          <w:p>
            <w:pPr>
              <w:pStyle w:val="1154"/>
              <w:ind w:left="120"/>
              <w:keepNext/>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4426" w:type="pct"/>
            <w:vAlign w:val="top"/>
            <w:textDirection w:val="lrTb"/>
            <w:noWrap w:val="false"/>
          </w:tcPr>
          <w:p>
            <w:pPr>
              <w:pStyle w:val="1154"/>
              <w:ind w:left="130" w:right="155" w:hanging="9"/>
              <w:jc w:val="both"/>
              <w:keepNext/>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4426" w:type="pct"/>
            <w:vAlign w:val="top"/>
            <w:textDirection w:val="lrTb"/>
            <w:noWrap w:val="false"/>
          </w:tcPr>
          <w:p>
            <w:pPr>
              <w:pStyle w:val="1154"/>
              <w:ind w:left="121"/>
              <w:keepNext/>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4426" w:type="pct"/>
            <w:vAlign w:val="top"/>
            <w:textDirection w:val="lrTb"/>
            <w:noWrap w:val="false"/>
          </w:tcPr>
          <w:p>
            <w:pPr>
              <w:pStyle w:val="1154"/>
              <w:ind w:left="131" w:right="107" w:hanging="11"/>
              <w:jc w:val="both"/>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jc w:val="center"/>
          <w:trHeight w:val="0"/>
        </w:trPr>
        <w:tc>
          <w:tcPr>
            <w:tcW w:w="573" w:type="pct"/>
            <w:vAlign w:val="top"/>
            <w:textDirection w:val="lrTb"/>
            <w:noWrap w:val="false"/>
          </w:tcPr>
          <w:p>
            <w:pPr>
              <w:ind w:left="435"/>
              <w:keepNext/>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4426" w:type="pct"/>
            <w:vAlign w:val="top"/>
            <w:textDirection w:val="lrTb"/>
            <w:noWrap w:val="false"/>
          </w:tcPr>
          <w:p>
            <w:pPr>
              <w:pStyle w:val="1154"/>
              <w:ind w:left="135"/>
              <w:keepNext/>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4426" w:type="pct"/>
            <w:vAlign w:val="top"/>
            <w:textDirection w:val="lrTb"/>
            <w:noWrap w:val="false"/>
          </w:tcPr>
          <w:p>
            <w:pPr>
              <w:pStyle w:val="1154"/>
              <w:ind w:left="127" w:right="175" w:firstLine="7"/>
              <w:keepNext/>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jc w:val="center"/>
          <w:trHeight w:val="0"/>
        </w:trPr>
        <w:tc>
          <w:tcPr>
            <w:tcW w:w="573" w:type="pct"/>
            <w:vAlign w:val="top"/>
            <w:textDirection w:val="lrTb"/>
            <w:noWrap w:val="false"/>
          </w:tcPr>
          <w:p>
            <w:pPr>
              <w:keepNext/>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4426" w:type="pct"/>
            <w:vAlign w:val="top"/>
            <w:textDirection w:val="lrTb"/>
            <w:noWrap w:val="false"/>
          </w:tcPr>
          <w:p>
            <w:pPr>
              <w:pStyle w:val="1154"/>
              <w:ind w:left="123" w:right="155" w:hanging="3"/>
              <w:keepNext/>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jc w:val="center"/>
          <w:trHeight w:val="0"/>
        </w:trPr>
        <w:tc>
          <w:tcPr>
            <w:tcW w:w="573" w:type="pct"/>
            <w:vAlign w:val="top"/>
            <w:textDirection w:val="lrTb"/>
            <w:noWrap w:val="false"/>
          </w:tcPr>
          <w:p>
            <w:pPr>
              <w:ind w:left="417"/>
              <w:keepNext/>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4426" w:type="pct"/>
            <w:vAlign w:val="top"/>
            <w:textDirection w:val="lrTb"/>
            <w:noWrap w:val="false"/>
          </w:tcPr>
          <w:p>
            <w:pPr>
              <w:ind w:left="116"/>
              <w:keepNext/>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4426" w:type="pct"/>
            <w:vAlign w:val="top"/>
            <w:textDirection w:val="lrTb"/>
            <w:noWrap w:val="false"/>
          </w:tcPr>
          <w:p>
            <w:pPr>
              <w:pStyle w:val="1154"/>
              <w:ind w:left="115" w:right="109" w:firstLine="16"/>
              <w:jc w:val="both"/>
              <w:keepNext/>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4426" w:type="pct"/>
            <w:vAlign w:val="top"/>
            <w:textDirection w:val="lrTb"/>
            <w:noWrap w:val="false"/>
          </w:tcPr>
          <w:p>
            <w:pPr>
              <w:pStyle w:val="1154"/>
              <w:ind w:left="128" w:hanging="8"/>
              <w:jc w:val="both"/>
              <w:keepNext/>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4426" w:type="pct"/>
            <w:vAlign w:val="top"/>
            <w:textDirection w:val="lrTb"/>
            <w:noWrap w:val="false"/>
          </w:tcPr>
          <w:p>
            <w:pPr>
              <w:pStyle w:val="1154"/>
              <w:jc w:val="both"/>
              <w:keepNext/>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4426" w:type="pct"/>
            <w:vAlign w:val="top"/>
            <w:textDirection w:val="lrTb"/>
            <w:noWrap w:val="false"/>
          </w:tcPr>
          <w:p>
            <w:pPr>
              <w:pStyle w:val="1154"/>
              <w:ind w:left="104" w:right="107" w:firstLine="15"/>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jc w:val="center"/>
          <w:trHeight w:val="0"/>
        </w:trPr>
        <w:tc>
          <w:tcPr>
            <w:tcW w:w="573" w:type="pct"/>
            <w:vAlign w:val="top"/>
            <w:textDirection w:val="lrTb"/>
            <w:noWrap w:val="false"/>
          </w:tcPr>
          <w:p>
            <w:pPr>
              <w:ind w:left="421"/>
              <w:keepNext/>
              <w:spacing w:before="237" w:line="1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w:t>
            </w:r>
            <w:r/>
          </w:p>
        </w:tc>
        <w:tc>
          <w:tcPr>
            <w:tcW w:w="4426" w:type="pct"/>
            <w:vAlign w:val="top"/>
            <w:textDirection w:val="lrTb"/>
            <w:noWrap w:val="false"/>
          </w:tcPr>
          <w:p>
            <w:pPr>
              <w:ind w:left="114"/>
              <w:keepNext/>
              <w:spacing w:before="207" w:line="20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环卫公厕保洁要求</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21</w:t>
            </w:r>
            <w:r/>
          </w:p>
        </w:tc>
        <w:tc>
          <w:tcPr>
            <w:tcW w:w="4426" w:type="pct"/>
            <w:vAlign w:val="top"/>
            <w:textDirection w:val="lrTb"/>
            <w:noWrap w:val="false"/>
          </w:tcPr>
          <w:p>
            <w:pPr>
              <w:pStyle w:val="1154"/>
              <w:ind w:left="122"/>
              <w:keepNext/>
              <w:spacing w:before="202"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公厕管理要求：</w:t>
            </w:r>
            <w:r/>
          </w:p>
          <w:p>
            <w:pPr>
              <w:pStyle w:val="1154"/>
              <w:ind w:left="123" w:hanging="29"/>
              <w:jc w:val="both"/>
              <w:keepNext/>
              <w:spacing w:before="20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3"/>
                <w:sz w:val="28"/>
                <w:szCs w:val="28"/>
                <w:highlight w:val="none"/>
              </w:rPr>
              <w:t xml:space="preserve">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6:00-22:00</w:t>
            </w:r>
            <w:r>
              <w:rPr>
                <w:rFonts w:hint="eastAsia" w:asciiTheme="minorEastAsia" w:hAnsiTheme="minorEastAsia" w:eastAsiaTheme="minorEastAsia" w:cstheme="minorEastAsia"/>
                <w:spacing w:val="-4"/>
                <w:sz w:val="28"/>
                <w:szCs w:val="28"/>
                <w:highlight w:val="none"/>
              </w:rPr>
              <w:t xml:space="preserve">，节假日、</w:t>
            </w:r>
            <w:r>
              <w:rPr>
                <w:rFonts w:hint="eastAsia" w:asciiTheme="minorEastAsia" w:hAnsiTheme="minorEastAsia" w:eastAsiaTheme="minorEastAsia" w:cstheme="minorEastAsia"/>
                <w:spacing w:val="6"/>
                <w:sz w:val="28"/>
                <w:szCs w:val="28"/>
                <w:highlight w:val="none"/>
              </w:rPr>
              <w:t xml:space="preserve">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23:00；巡回公厕、24 小时开放公厕全</w:t>
            </w:r>
            <w:r>
              <w:rPr>
                <w:rFonts w:hint="eastAsia" w:asciiTheme="minorEastAsia" w:hAnsiTheme="minorEastAsia" w:eastAsiaTheme="minorEastAsia" w:cstheme="minorEastAsia"/>
                <w:spacing w:val="9"/>
                <w:sz w:val="28"/>
                <w:szCs w:val="28"/>
                <w:highlight w:val="none"/>
              </w:rPr>
              <w:t xml:space="preserve">天候开放</w:t>
            </w:r>
            <w:r>
              <w:rPr>
                <w:rFonts w:hint="eastAsia" w:asciiTheme="minorEastAsia" w:hAnsiTheme="minorEastAsia" w:eastAsiaTheme="minorEastAsia" w:cstheme="minorEastAsia"/>
                <w:spacing w:val="-58"/>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室内外不得堆放与公厕无关的物品，不</w:t>
            </w:r>
            <w:r>
              <w:rPr>
                <w:rFonts w:hint="eastAsia" w:asciiTheme="minorEastAsia" w:hAnsiTheme="minorEastAsia" w:eastAsiaTheme="minorEastAsia" w:cstheme="minorEastAsia"/>
                <w:spacing w:val="8"/>
                <w:sz w:val="28"/>
                <w:szCs w:val="28"/>
                <w:highlight w:val="none"/>
              </w:rPr>
              <w:t xml:space="preserve">得随意改变使用功能，挪作他用</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8"/>
                <w:sz w:val="28"/>
                <w:szCs w:val="28"/>
                <w:highlight w:val="none"/>
              </w:rPr>
              <w:t xml:space="preserve">公厕免费对外开放，不得擅自收费和变相收费</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保洁员统一着环卫</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22" w:right="136" w:firstLine="7"/>
              <w:jc w:val="both"/>
              <w:keepNext/>
              <w:spacing w:before="192" w:line="32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7"/>
                <w:sz w:val="28"/>
                <w:szCs w:val="28"/>
                <w:highlight w:val="none"/>
              </w:rPr>
              <w:t xml:space="preserve">专</w:t>
            </w:r>
            <w:r>
              <w:rPr>
                <w:rFonts w:hint="eastAsia" w:asciiTheme="minorEastAsia" w:hAnsiTheme="minorEastAsia" w:eastAsiaTheme="minorEastAsia" w:cstheme="minorEastAsia"/>
                <w:spacing w:val="9"/>
                <w:sz w:val="28"/>
                <w:szCs w:val="28"/>
                <w:highlight w:val="none"/>
              </w:rPr>
              <w:t xml:space="preserve">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 xml:space="preserve">时间段内巡回保洁。</w:t>
            </w:r>
            <w:r/>
          </w:p>
        </w:tc>
      </w:tr>
      <w:tr>
        <w:trPr>
          <w:jc w:val="center"/>
          <w:trHeight w:val="0"/>
        </w:trPr>
        <w:tc>
          <w:tcPr>
            <w:tcW w:w="573" w:type="pct"/>
            <w:vAlign w:val="top"/>
            <w:textDirection w:val="lrTb"/>
            <w:noWrap w:val="false"/>
          </w:tcPr>
          <w:p>
            <w:pPr>
              <w:keepNext/>
              <w:spacing w:line="25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22</w:t>
            </w:r>
            <w:r/>
          </w:p>
        </w:tc>
        <w:tc>
          <w:tcPr>
            <w:tcW w:w="4426" w:type="pct"/>
            <w:vAlign w:val="top"/>
            <w:textDirection w:val="lrTb"/>
            <w:noWrap w:val="false"/>
          </w:tcPr>
          <w:p>
            <w:pPr>
              <w:pStyle w:val="1154"/>
              <w:ind w:left="123" w:right="9" w:hanging="2"/>
              <w:jc w:val="both"/>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 xml:space="preserve">厕标志等标识标志，各类标识标牌安全牢固、完好整洁，</w:t>
            </w:r>
            <w:r>
              <w:rPr>
                <w:rFonts w:hint="eastAsia" w:asciiTheme="minorEastAsia" w:hAnsiTheme="minorEastAsia" w:eastAsiaTheme="minorEastAsia" w:cstheme="minorEastAsia"/>
                <w:spacing w:val="7"/>
                <w:sz w:val="28"/>
                <w:szCs w:val="28"/>
                <w:highlight w:val="none"/>
              </w:rPr>
              <w:t xml:space="preserve">无破损、无残缺、无锈迹。</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23</w:t>
            </w:r>
            <w:r/>
          </w:p>
        </w:tc>
        <w:tc>
          <w:tcPr>
            <w:tcW w:w="4426" w:type="pct"/>
            <w:vAlign w:val="top"/>
            <w:textDirection w:val="lrTb"/>
            <w:noWrap w:val="false"/>
          </w:tcPr>
          <w:p>
            <w:pPr>
              <w:pStyle w:val="1154"/>
              <w:ind w:left="122"/>
              <w:keepNext/>
              <w:spacing w:before="201"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 xml:space="preserve">公厕外围环卫保洁质量要求：</w:t>
            </w:r>
            <w:r/>
          </w:p>
          <w:p>
            <w:pPr>
              <w:pStyle w:val="1154"/>
              <w:ind w:left="119" w:hanging="25"/>
              <w:keepNext/>
              <w:spacing w:before="210"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 xml:space="preserve">无乱</w:t>
            </w:r>
            <w:r>
              <w:rPr>
                <w:rFonts w:hint="eastAsia" w:asciiTheme="minorEastAsia" w:hAnsiTheme="minorEastAsia" w:eastAsiaTheme="minorEastAsia" w:cstheme="minorEastAsia"/>
                <w:spacing w:val="7"/>
                <w:sz w:val="28"/>
                <w:szCs w:val="28"/>
                <w:highlight w:val="none"/>
              </w:rPr>
              <w:t xml:space="preserve">张贴、无乱涂写、无乱刻画、无乱吊挂、无乱堆放，无</w:t>
            </w:r>
            <w:r>
              <w:rPr>
                <w:rFonts w:hint="eastAsia" w:asciiTheme="minorEastAsia" w:hAnsiTheme="minorEastAsia" w:eastAsiaTheme="minorEastAsia" w:cstheme="minorEastAsia"/>
                <w:spacing w:val="2"/>
                <w:sz w:val="28"/>
                <w:szCs w:val="28"/>
                <w:highlight w:val="none"/>
              </w:rPr>
              <w:t xml:space="preserve">垃圾、无污水、无蚊蝇孳生地，无寄养动物</w:t>
            </w:r>
            <w:r>
              <w:rPr>
                <w:rFonts w:hint="eastAsia" w:asciiTheme="minorEastAsia" w:hAnsiTheme="minorEastAsia" w:eastAsiaTheme="minorEastAsia" w:cstheme="minorEastAsia"/>
                <w:spacing w:val="-7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2"/>
                <w:sz w:val="28"/>
                <w:szCs w:val="28"/>
                <w:highlight w:val="none"/>
              </w:rPr>
              <w:t xml:space="preserve">坡道、</w:t>
            </w:r>
            <w:r>
              <w:rPr>
                <w:rFonts w:hint="eastAsia" w:asciiTheme="minorEastAsia" w:hAnsiTheme="minorEastAsia" w:eastAsiaTheme="minorEastAsia" w:cstheme="minorEastAsia"/>
                <w:spacing w:val="7"/>
                <w:sz w:val="28"/>
                <w:szCs w:val="28"/>
                <w:highlight w:val="none"/>
              </w:rPr>
              <w:t xml:space="preserve">台阶完好无破损、无障碍物、无杂物、无积水；外</w:t>
            </w:r>
            <w:r>
              <w:rPr>
                <w:rFonts w:hint="eastAsia" w:asciiTheme="minorEastAsia" w:hAnsiTheme="minorEastAsia" w:eastAsiaTheme="minorEastAsia" w:cstheme="minorEastAsia"/>
                <w:spacing w:val="6"/>
                <w:sz w:val="28"/>
                <w:szCs w:val="28"/>
                <w:highlight w:val="none"/>
              </w:rPr>
              <w:t xml:space="preserve">墙、屋顶保持整洁，无污迹、无广告、无涂鸦等。</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24</w:t>
            </w:r>
            <w:r/>
          </w:p>
        </w:tc>
        <w:tc>
          <w:tcPr>
            <w:tcW w:w="4426" w:type="pct"/>
            <w:vAlign w:val="top"/>
            <w:textDirection w:val="lrTb"/>
            <w:noWrap w:val="false"/>
          </w:tcPr>
          <w:p>
            <w:pPr>
              <w:pStyle w:val="1154"/>
              <w:ind w:left="122"/>
              <w:keepNext/>
              <w:spacing w:before="193"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公厕内部环卫保洁质量要求：</w:t>
            </w:r>
            <w:r/>
          </w:p>
          <w:p>
            <w:pPr>
              <w:pStyle w:val="1154"/>
              <w:ind w:left="120" w:hanging="26"/>
              <w:jc w:val="both"/>
              <w:keepNext/>
              <w:spacing w:before="160" w:line="326"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z w:val="28"/>
                <w:szCs w:val="28"/>
                <w:highlight w:val="none"/>
              </w:rPr>
              <w:t xml:space="preserve">厕内环境整洁，专人保洁公厕无垃圾杂</w:t>
            </w:r>
            <w:r>
              <w:rPr>
                <w:rFonts w:hint="eastAsia" w:asciiTheme="minorEastAsia" w:hAnsiTheme="minorEastAsia" w:eastAsiaTheme="minorEastAsia" w:cstheme="minorEastAsia"/>
                <w:spacing w:val="-1"/>
                <w:sz w:val="28"/>
                <w:szCs w:val="28"/>
                <w:highlight w:val="none"/>
              </w:rPr>
              <w:t xml:space="preserve">物，巡回保</w:t>
            </w:r>
            <w:r>
              <w:rPr>
                <w:rFonts w:hint="eastAsia" w:asciiTheme="minorEastAsia" w:hAnsiTheme="minorEastAsia" w:eastAsiaTheme="minorEastAsia" w:cstheme="minorEastAsia"/>
                <w:sz w:val="28"/>
                <w:szCs w:val="28"/>
                <w:highlight w:val="none"/>
              </w:rPr>
              <w:t xml:space="preserve">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 xml:space="preserve">1 处</w:t>
            </w:r>
            <w:r>
              <w:rPr>
                <w:rFonts w:hint="eastAsia" w:asciiTheme="minorEastAsia" w:hAnsiTheme="minorEastAsia" w:eastAsiaTheme="minorEastAsia" w:cstheme="minorEastAsia"/>
                <w:spacing w:val="-4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专人保洁公厕无臭味，</w:t>
            </w:r>
            <w:r>
              <w:rPr>
                <w:rFonts w:hint="eastAsia" w:asciiTheme="minorEastAsia" w:hAnsiTheme="minorEastAsia" w:eastAsiaTheme="minorEastAsia" w:cstheme="minorEastAsia"/>
                <w:spacing w:val="9"/>
                <w:sz w:val="28"/>
                <w:szCs w:val="28"/>
                <w:highlight w:val="none"/>
              </w:rPr>
              <w:t xml:space="preserve">巡回保洁公厕无明显臭味</w:t>
            </w:r>
            <w:r>
              <w:rPr>
                <w:rFonts w:hint="eastAsia" w:asciiTheme="minorEastAsia" w:hAnsiTheme="minorEastAsia" w:eastAsiaTheme="minorEastAsia" w:cstheme="minorEastAsia"/>
                <w:spacing w:val="-5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9"/>
                <w:sz w:val="28"/>
                <w:szCs w:val="28"/>
                <w:highlight w:val="none"/>
              </w:rPr>
              <w:t xml:space="preserve">大门内外及把手、内墙</w:t>
            </w:r>
            <w:r>
              <w:rPr>
                <w:rFonts w:hint="eastAsia" w:asciiTheme="minorEastAsia" w:hAnsiTheme="minorEastAsia" w:eastAsiaTheme="minorEastAsia" w:cstheme="minorEastAsia"/>
                <w:spacing w:val="2"/>
                <w:sz w:val="28"/>
                <w:szCs w:val="28"/>
                <w:highlight w:val="none"/>
              </w:rPr>
              <w:t xml:space="preserve">面、天花板、地面等无积灰、无锈迹、无积水、无杂物、</w:t>
            </w:r>
            <w:r>
              <w:rPr>
                <w:rFonts w:hint="eastAsia" w:asciiTheme="minorEastAsia" w:hAnsiTheme="minorEastAsia" w:eastAsiaTheme="minorEastAsia" w:cstheme="minorEastAsia"/>
                <w:spacing w:val="8"/>
                <w:sz w:val="28"/>
                <w:szCs w:val="28"/>
                <w:highlight w:val="none"/>
              </w:rPr>
              <w:t xml:space="preserve">无乱涂画，专人保洁公厕平、立面无污迹，巡回保洁公</w:t>
            </w:r>
            <w:r>
              <w:rPr>
                <w:rFonts w:hint="eastAsia" w:asciiTheme="minorEastAsia" w:hAnsiTheme="minorEastAsia" w:eastAsiaTheme="minorEastAsia" w:cstheme="minorEastAsia"/>
                <w:spacing w:val="-3"/>
                <w:sz w:val="28"/>
                <w:szCs w:val="28"/>
                <w:highlight w:val="none"/>
              </w:rPr>
              <w:t xml:space="preserve">厕污迹≤ 2 处</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3"/>
                <w:sz w:val="28"/>
                <w:szCs w:val="28"/>
                <w:highlight w:val="none"/>
              </w:rPr>
              <w:t xml:space="preserve">窗玻璃明亮，窗台、窗框等无积灰、</w:t>
            </w:r>
            <w:r>
              <w:rPr>
                <w:rFonts w:hint="eastAsia" w:asciiTheme="minorEastAsia" w:hAnsiTheme="minorEastAsia" w:eastAsiaTheme="minorEastAsia" w:cstheme="minorEastAsia"/>
                <w:spacing w:val="4"/>
                <w:sz w:val="28"/>
                <w:szCs w:val="28"/>
                <w:highlight w:val="none"/>
              </w:rPr>
              <w:t xml:space="preserve">无破损</w:t>
            </w:r>
            <w:r>
              <w:rPr>
                <w:rFonts w:hint="eastAsia" w:asciiTheme="minorEastAsia" w:hAnsiTheme="minorEastAsia" w:eastAsiaTheme="minorEastAsia" w:cstheme="minorEastAsia"/>
                <w:spacing w:val="-87"/>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32"/>
              <w:jc w:val="both"/>
              <w:keepNext/>
              <w:spacing w:before="192"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5）</w:t>
            </w:r>
            <w:r>
              <w:rPr>
                <w:rFonts w:hint="eastAsia" w:asciiTheme="minorEastAsia" w:hAnsiTheme="minorEastAsia" w:eastAsiaTheme="minorEastAsia" w:cstheme="minorEastAsia"/>
                <w:spacing w:val="4"/>
                <w:sz w:val="28"/>
                <w:szCs w:val="28"/>
                <w:highlight w:val="none"/>
              </w:rPr>
              <w:t xml:space="preserve">管理房（工具间）保持整洁，无异味</w:t>
            </w:r>
            <w:r>
              <w:rPr>
                <w:rFonts w:hint="eastAsia" w:asciiTheme="minorEastAsia" w:hAnsiTheme="minorEastAsia" w:eastAsiaTheme="minorEastAsia" w:cstheme="minorEastAsia"/>
                <w:spacing w:val="-8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6）</w:t>
            </w:r>
            <w:r>
              <w:rPr>
                <w:rFonts w:hint="eastAsia" w:asciiTheme="minorEastAsia" w:hAnsiTheme="minorEastAsia" w:eastAsiaTheme="minorEastAsia" w:cstheme="minorEastAsia"/>
                <w:spacing w:val="-6"/>
                <w:sz w:val="28"/>
                <w:szCs w:val="28"/>
                <w:highlight w:val="none"/>
              </w:rPr>
              <w:t xml:space="preserve">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11 月</w:t>
            </w:r>
            <w:r>
              <w:rPr>
                <w:rFonts w:hint="eastAsia" w:asciiTheme="minorEastAsia" w:hAnsiTheme="minorEastAsia" w:eastAsiaTheme="minorEastAsia" w:cstheme="minorEastAsia"/>
                <w:spacing w:val="-32"/>
                <w:sz w:val="28"/>
                <w:szCs w:val="28"/>
                <w:highlight w:val="none"/>
              </w:rPr>
              <w:t xml:space="preserve">），</w:t>
            </w:r>
            <w:r>
              <w:rPr>
                <w:rFonts w:hint="eastAsia" w:asciiTheme="minorEastAsia" w:hAnsiTheme="minorEastAsia" w:eastAsiaTheme="minorEastAsia" w:cstheme="minorEastAsia"/>
                <w:spacing w:val="-6"/>
                <w:sz w:val="28"/>
                <w:szCs w:val="28"/>
                <w:highlight w:val="none"/>
              </w:rPr>
              <w:t xml:space="preserve">无蛆、无蝇、</w:t>
            </w:r>
            <w:r>
              <w:rPr>
                <w:rFonts w:hint="eastAsia" w:asciiTheme="minorEastAsia" w:hAnsiTheme="minorEastAsia" w:eastAsiaTheme="minorEastAsia" w:cstheme="minorEastAsia"/>
                <w:spacing w:val="-9"/>
                <w:sz w:val="28"/>
                <w:szCs w:val="28"/>
                <w:highlight w:val="none"/>
              </w:rPr>
              <w:t xml:space="preserve">无蛛网。</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25</w:t>
            </w:r>
            <w:r/>
          </w:p>
        </w:tc>
        <w:tc>
          <w:tcPr>
            <w:tcW w:w="4426" w:type="pct"/>
            <w:vAlign w:val="top"/>
            <w:textDirection w:val="lrTb"/>
            <w:noWrap w:val="false"/>
          </w:tcPr>
          <w:p>
            <w:pPr>
              <w:pStyle w:val="1154"/>
              <w:ind w:left="122"/>
              <w:keepNext/>
              <w:spacing w:before="190"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公厕内部设施设备管养要求：</w:t>
            </w:r>
            <w:r/>
          </w:p>
          <w:p>
            <w:pPr>
              <w:pStyle w:val="1154"/>
              <w:ind w:left="94"/>
              <w:keepNext/>
              <w:spacing w:before="154" w:line="33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便器外侧无锈迹、无粪便、无污物；便器内</w:t>
            </w:r>
            <w:r>
              <w:rPr>
                <w:rFonts w:hint="eastAsia" w:asciiTheme="minorEastAsia" w:hAnsiTheme="minorEastAsia" w:eastAsiaTheme="minorEastAsia" w:cstheme="minorEastAsia"/>
                <w:spacing w:val="-10"/>
                <w:sz w:val="28"/>
                <w:szCs w:val="28"/>
                <w:highlight w:val="none"/>
              </w:rPr>
              <w:t xml:space="preserve">无积粪、</w:t>
            </w:r>
            <w:r>
              <w:rPr>
                <w:rFonts w:hint="eastAsia" w:asciiTheme="minorEastAsia" w:hAnsiTheme="minorEastAsia" w:eastAsiaTheme="minorEastAsia" w:cstheme="minorEastAsia"/>
                <w:spacing w:val="9"/>
                <w:sz w:val="28"/>
                <w:szCs w:val="28"/>
                <w:highlight w:val="none"/>
              </w:rPr>
              <w:t xml:space="preserve">无污垢，洁净见底，管道保持畅通</w:t>
            </w:r>
            <w:r>
              <w:rPr>
                <w:rFonts w:hint="eastAsia" w:asciiTheme="minorEastAsia" w:hAnsiTheme="minorEastAsia" w:eastAsiaTheme="minorEastAsia" w:cstheme="minorEastAsia"/>
                <w:spacing w:val="-27"/>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便池无锈迹、</w:t>
            </w:r>
            <w:r>
              <w:rPr>
                <w:rFonts w:hint="eastAsia" w:asciiTheme="minorEastAsia" w:hAnsiTheme="minorEastAsia" w:eastAsiaTheme="minorEastAsia" w:cstheme="minorEastAsia"/>
                <w:spacing w:val="2"/>
                <w:sz w:val="28"/>
                <w:szCs w:val="28"/>
                <w:highlight w:val="none"/>
              </w:rPr>
              <w:t xml:space="preserve">无尿垢、无污物，管道保持畅通</w:t>
            </w:r>
            <w:r>
              <w:rPr>
                <w:rFonts w:hint="eastAsia" w:asciiTheme="minorEastAsia" w:hAnsiTheme="minorEastAsia" w:eastAsiaTheme="minorEastAsia" w:cstheme="minorEastAsia"/>
                <w:spacing w:val="-79"/>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2"/>
                <w:sz w:val="28"/>
                <w:szCs w:val="28"/>
                <w:highlight w:val="none"/>
              </w:rPr>
              <w:t xml:space="preserve">照明设备无污迹、</w:t>
            </w:r>
            <w:r>
              <w:rPr>
                <w:rFonts w:hint="eastAsia" w:asciiTheme="minorEastAsia" w:hAnsiTheme="minorEastAsia" w:eastAsiaTheme="minorEastAsia" w:cstheme="minorEastAsia"/>
                <w:spacing w:val="8"/>
                <w:sz w:val="28"/>
                <w:szCs w:val="28"/>
                <w:highlight w:val="none"/>
              </w:rPr>
              <w:t xml:space="preserve">无灰尘，开关无污迹</w:t>
            </w:r>
            <w:r>
              <w:rPr>
                <w:rFonts w:hint="eastAsia" w:asciiTheme="minorEastAsia" w:hAnsiTheme="minorEastAsia" w:eastAsiaTheme="minorEastAsia" w:cstheme="minorEastAsia"/>
                <w:spacing w:val="-55"/>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洗手台面、面盆和水池无污</w:t>
            </w:r>
            <w:r>
              <w:rPr>
                <w:rFonts w:hint="eastAsia" w:asciiTheme="minorEastAsia" w:hAnsiTheme="minorEastAsia" w:eastAsiaTheme="minorEastAsia" w:cstheme="minorEastAsia"/>
                <w:spacing w:val="5"/>
                <w:sz w:val="28"/>
                <w:szCs w:val="28"/>
                <w:highlight w:val="none"/>
              </w:rPr>
              <w:t xml:space="preserve">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3"/>
                <w:sz w:val="28"/>
                <w:szCs w:val="28"/>
                <w:highlight w:val="none"/>
              </w:rPr>
              <w:t xml:space="preserve">水龙头、皂液器等设备运行正常，表面洁</w:t>
            </w:r>
            <w:r>
              <w:rPr>
                <w:rFonts w:hint="eastAsia" w:asciiTheme="minorEastAsia" w:hAnsiTheme="minorEastAsia" w:eastAsiaTheme="minorEastAsia" w:cstheme="minorEastAsia"/>
                <w:spacing w:val="2"/>
                <w:sz w:val="28"/>
                <w:szCs w:val="28"/>
                <w:highlight w:val="none"/>
              </w:rPr>
              <w:t xml:space="preserve">净，无皂</w:t>
            </w:r>
            <w:r>
              <w:rPr>
                <w:rFonts w:hint="eastAsia" w:asciiTheme="minorEastAsia" w:hAnsiTheme="minorEastAsia" w:eastAsiaTheme="minorEastAsia" w:cstheme="minorEastAsia"/>
                <w:spacing w:val="11"/>
                <w:sz w:val="28"/>
                <w:szCs w:val="28"/>
                <w:highlight w:val="none"/>
              </w:rPr>
              <w:t xml:space="preserve">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11"/>
                <w:sz w:val="28"/>
                <w:szCs w:val="28"/>
                <w:highlight w:val="none"/>
              </w:rPr>
              <w:t xml:space="preserve">6）除臭、通风设备运行良好，无污迹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7）</w:t>
            </w:r>
            <w:r>
              <w:rPr>
                <w:rFonts w:hint="eastAsia" w:asciiTheme="minorEastAsia" w:hAnsiTheme="minorEastAsia" w:eastAsiaTheme="minorEastAsia" w:cstheme="minorEastAsia"/>
                <w:spacing w:val="11"/>
                <w:sz w:val="28"/>
                <w:szCs w:val="28"/>
                <w:highlight w:val="none"/>
              </w:rPr>
              <w:t xml:space="preserve">隔</w:t>
            </w:r>
            <w:r>
              <w:rPr>
                <w:rFonts w:hint="eastAsia" w:asciiTheme="minorEastAsia" w:hAnsiTheme="minorEastAsia" w:eastAsiaTheme="minorEastAsia" w:cstheme="minorEastAsia"/>
                <w:spacing w:val="5"/>
                <w:sz w:val="28"/>
                <w:szCs w:val="28"/>
                <w:highlight w:val="none"/>
              </w:rPr>
              <w:t xml:space="preserve">位板干净整洁，无积灰、无污迹、无蛛网，无乱涂写；</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8）</w:t>
            </w:r>
            <w:r>
              <w:rPr>
                <w:rFonts w:hint="eastAsia" w:asciiTheme="minorEastAsia" w:hAnsiTheme="minorEastAsia" w:eastAsiaTheme="minorEastAsia" w:cstheme="minorEastAsia"/>
                <w:spacing w:val="8"/>
                <w:sz w:val="28"/>
                <w:szCs w:val="28"/>
                <w:highlight w:val="none"/>
              </w:rPr>
              <w:t xml:space="preserve">垃圾分类容器应完好整洁，不满溢，无污迹</w:t>
            </w:r>
            <w:r>
              <w:rPr>
                <w:rFonts w:hint="eastAsia" w:asciiTheme="minorEastAsia" w:hAnsiTheme="minorEastAsia" w:eastAsiaTheme="minorEastAsia" w:cstheme="minorEastAsia"/>
                <w:spacing w:val="-51"/>
                <w:sz w:val="28"/>
                <w:szCs w:val="28"/>
                <w:highlight w:val="none"/>
              </w:rPr>
              <w:t xml:space="preserve">；</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8"/>
                <w:sz w:val="28"/>
                <w:szCs w:val="28"/>
                <w:highlight w:val="none"/>
                <w:lang w:val="en-US" w:eastAsia="zh-CN"/>
              </w:rPr>
              <w:t xml:space="preserve">9</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化粪池定时清理，不满溢。洗刷池储水量不少于池容积</w:t>
            </w:r>
            <w:r>
              <w:rPr>
                <w:rFonts w:hint="eastAsia" w:asciiTheme="minorEastAsia" w:hAnsiTheme="minorEastAsia" w:eastAsiaTheme="minorEastAsia" w:cstheme="minorEastAsia"/>
                <w:spacing w:val="2"/>
                <w:sz w:val="28"/>
                <w:szCs w:val="28"/>
                <w:highlight w:val="none"/>
              </w:rPr>
              <w:t xml:space="preserve">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60%</w:t>
            </w:r>
            <w:r>
              <w:rPr>
                <w:rFonts w:hint="eastAsia" w:asciiTheme="minorEastAsia" w:hAnsiTheme="minorEastAsia" w:eastAsiaTheme="minorEastAsia" w:cstheme="minorEastAsia"/>
                <w:spacing w:val="-14"/>
                <w:sz w:val="28"/>
                <w:szCs w:val="28"/>
                <w:highlight w:val="none"/>
              </w:rPr>
              <w:t xml:space="preserve">；（</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10）取纸设备及时添加厕纸。</w:t>
            </w:r>
            <w:r/>
          </w:p>
        </w:tc>
      </w:tr>
      <w:tr>
        <w:trPr>
          <w:jc w:val="center"/>
          <w:trHeight w:val="0"/>
        </w:trPr>
        <w:tc>
          <w:tcPr>
            <w:tcW w:w="573" w:type="pct"/>
            <w:vAlign w:val="top"/>
            <w:textDirection w:val="lrTb"/>
            <w:noWrap w:val="false"/>
          </w:tcPr>
          <w:p>
            <w:pPr>
              <w:ind w:left="435"/>
              <w:keepNext/>
              <w:spacing w:before="227" w:line="19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w:t>
            </w:r>
            <w:r/>
          </w:p>
        </w:tc>
        <w:tc>
          <w:tcPr>
            <w:tcW w:w="4426" w:type="pct"/>
            <w:vAlign w:val="top"/>
            <w:textDirection w:val="lrTb"/>
            <w:noWrap w:val="false"/>
          </w:tcPr>
          <w:p>
            <w:pPr>
              <w:ind w:left="112"/>
              <w:keepNext/>
              <w:spacing w:before="205"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26</w:t>
            </w:r>
            <w:r/>
          </w:p>
        </w:tc>
        <w:tc>
          <w:tcPr>
            <w:tcW w:w="4426" w:type="pct"/>
            <w:vAlign w:val="top"/>
            <w:textDirection w:val="lrTb"/>
            <w:noWrap w:val="false"/>
          </w:tcPr>
          <w:p>
            <w:pPr>
              <w:pStyle w:val="1154"/>
              <w:ind w:left="131" w:right="155" w:firstLine="27"/>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27</w:t>
            </w:r>
            <w:r/>
          </w:p>
        </w:tc>
        <w:tc>
          <w:tcPr>
            <w:tcW w:w="4426" w:type="pct"/>
            <w:vAlign w:val="top"/>
            <w:textDirection w:val="lrTb"/>
            <w:noWrap w:val="false"/>
          </w:tcPr>
          <w:p>
            <w:pPr>
              <w:pStyle w:val="1154"/>
              <w:ind w:left="117" w:right="155" w:firstLine="17"/>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28</w:t>
            </w:r>
            <w:r/>
          </w:p>
        </w:tc>
        <w:tc>
          <w:tcPr>
            <w:tcW w:w="4426" w:type="pct"/>
            <w:vAlign w:val="top"/>
            <w:textDirection w:val="lrTb"/>
            <w:noWrap w:val="false"/>
          </w:tcPr>
          <w:p>
            <w:pPr>
              <w:pStyle w:val="1154"/>
              <w:ind w:left="121" w:right="155" w:hanging="2"/>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jc w:val="center"/>
          <w:trHeight w:val="0"/>
        </w:trPr>
        <w:tc>
          <w:tcPr>
            <w:tcW w:w="573" w:type="pct"/>
            <w:vAlign w:val="top"/>
            <w:textDirection w:val="lrTb"/>
            <w:noWrap w:val="false"/>
          </w:tcPr>
          <w:p>
            <w:pPr>
              <w:ind w:left="414"/>
              <w:keepNext/>
              <w:spacing w:before="231" w:line="18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w:t>
            </w:r>
            <w:r/>
          </w:p>
        </w:tc>
        <w:tc>
          <w:tcPr>
            <w:tcW w:w="4426" w:type="pct"/>
            <w:vAlign w:val="top"/>
            <w:textDirection w:val="lrTb"/>
            <w:noWrap w:val="false"/>
          </w:tcPr>
          <w:p>
            <w:pPr>
              <w:ind w:left="124"/>
              <w:keepNext/>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29</w:t>
            </w:r>
            <w:r/>
          </w:p>
        </w:tc>
        <w:tc>
          <w:tcPr>
            <w:tcW w:w="4426" w:type="pct"/>
            <w:vAlign w:val="top"/>
            <w:textDirection w:val="lrTb"/>
            <w:noWrap w:val="false"/>
          </w:tcPr>
          <w:p>
            <w:pPr>
              <w:pStyle w:val="1154"/>
              <w:ind w:left="126" w:right="155" w:hanging="6"/>
              <w:jc w:val="both"/>
              <w:keepNext/>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jc w:val="center"/>
          <w:trHeight w:val="0"/>
        </w:trPr>
        <w:tc>
          <w:tcPr>
            <w:tcW w:w="573" w:type="pct"/>
            <w:vAlign w:val="top"/>
            <w:textDirection w:val="lrTb"/>
            <w:noWrap w:val="false"/>
          </w:tcPr>
          <w:p>
            <w:pPr>
              <w:keepNext/>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30</w:t>
            </w:r>
            <w:r/>
          </w:p>
        </w:tc>
        <w:tc>
          <w:tcPr>
            <w:tcW w:w="4426" w:type="pct"/>
            <w:vAlign w:val="top"/>
            <w:textDirection w:val="lrTb"/>
            <w:noWrap w:val="false"/>
          </w:tcPr>
          <w:p>
            <w:pPr>
              <w:pStyle w:val="1154"/>
              <w:ind w:left="125" w:right="155" w:firstLine="1"/>
              <w:keepNext/>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jc w:val="center"/>
          <w:trHeight w:val="0"/>
        </w:trPr>
        <w:tc>
          <w:tcPr>
            <w:tcW w:w="573" w:type="pct"/>
            <w:vAlign w:val="top"/>
            <w:textDirection w:val="lrTb"/>
            <w:noWrap w:val="false"/>
          </w:tcPr>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31</w:t>
            </w:r>
            <w:r/>
          </w:p>
        </w:tc>
        <w:tc>
          <w:tcPr>
            <w:tcW w:w="4426" w:type="pct"/>
            <w:vAlign w:val="top"/>
            <w:textDirection w:val="lrTb"/>
            <w:noWrap w:val="false"/>
          </w:tcPr>
          <w:p>
            <w:pPr>
              <w:pStyle w:val="1154"/>
              <w:ind w:left="124" w:right="155" w:firstLine="3"/>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32</w:t>
            </w:r>
            <w:r/>
          </w:p>
        </w:tc>
        <w:tc>
          <w:tcPr>
            <w:tcW w:w="4426" w:type="pct"/>
            <w:vAlign w:val="top"/>
            <w:textDirection w:val="lrTb"/>
            <w:noWrap w:val="false"/>
          </w:tcPr>
          <w:p>
            <w:pPr>
              <w:pStyle w:val="1154"/>
              <w:ind w:left="127" w:right="155" w:firstLine="3"/>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ind w:left="0" w:firstLine="480"/>
        <w:jc w:val="both"/>
        <w:spacing w:after="120" w:line="360" w:lineRule="auto"/>
        <w:widowControl/>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jc w:val="both"/>
        <w:rPr>
          <w:rFonts w:hint="eastAsia"/>
          <w:b/>
          <w:bCs/>
          <w:sz w:val="44"/>
          <w:szCs w:val="44"/>
          <w:highlight w:val="none"/>
          <w:lang w:val="en-US" w:eastAsia="zh-CN"/>
        </w:rPr>
        <w:sectPr>
          <w:headerReference w:type="default" r:id="rId9"/>
          <w:footerReference w:type="default" r:id="rId14"/>
          <w:footnotePr/>
          <w:endnotePr/>
          <w:type w:val="nextPage"/>
          <w:pgSz w:w="11907" w:h="16839" w:orient="portrait"/>
          <w:pgMar w:top="2076" w:right="1936" w:bottom="1966" w:left="1012" w:header="0" w:footer="1568" w:gutter="0"/>
          <w:cols w:num="1" w:sep="0" w:space="720" w:equalWidth="1"/>
          <w:docGrid w:linePitch="360"/>
        </w:sectPr>
      </w:pPr>
      <w:r>
        <w:rPr>
          <w:rFonts w:hint="eastAsia"/>
          <w:b/>
          <w:bCs/>
          <w:sz w:val="44"/>
          <w:szCs w:val="44"/>
          <w:highlight w:val="none"/>
          <w:lang w:val="en-US" w:eastAsia="zh-CN"/>
        </w:rPr>
      </w:r>
      <w:r/>
    </w:p>
    <w:p>
      <w:pPr>
        <w:ind w:left="0" w:firstLine="562"/>
        <w:jc w:val="both"/>
        <w:spacing w:after="120" w:line="360" w:lineRule="auto"/>
        <w:widowControl/>
        <w:rPr>
          <w:rFonts w:hint="default"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十、考核标准</w:t>
      </w:r>
      <w:r/>
    </w:p>
    <w:p>
      <w:pPr>
        <w:ind w:left="145" w:firstLine="464"/>
        <w:jc w:val="both"/>
        <w:spacing w:after="120" w:line="360" w:lineRule="auto"/>
        <w:rPr>
          <w:rFonts w:hint="eastAsia" w:eastAsia="宋体" w:asciiTheme="minorEastAsia" w:hAnsiTheme="minorEastAsia" w:cstheme="minorEastAsia"/>
          <w:b w:val="0"/>
          <w:i w:val="0"/>
          <w:strike w:val="0"/>
          <w:color w:val="auto"/>
          <w:spacing w:val="-4"/>
          <w:sz w:val="24"/>
          <w:szCs w:val="28"/>
          <w:highlight w:val="none"/>
          <w:u w:val="none"/>
          <w:lang w:val="en-US" w:eastAsia="zh-CN"/>
        </w:rPr>
      </w:pPr>
      <w:r>
        <w:rPr>
          <w:rFonts w:hint="default"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2</w:t>
      </w:r>
      <w:r/>
    </w:p>
    <w:p>
      <w:pPr>
        <w:ind w:left="0" w:firstLine="643"/>
        <w:jc w:val="center"/>
        <w:spacing w:after="120" w:line="360" w:lineRule="auto"/>
        <w:rPr>
          <w:rFonts w:hint="default" w:ascii="Times New Roman" w:hAnsi="Times New Roman" w:eastAsia="宋体" w:cs="Times New Roman"/>
          <w:b/>
          <w:bCs w:val="0"/>
          <w:i w:val="0"/>
          <w:strike w:val="0"/>
          <w:color w:val="auto"/>
          <w:sz w:val="32"/>
          <w:szCs w:val="32"/>
          <w:u w:val="none"/>
          <w:lang w:val="en-US" w:eastAsia="zh-CN"/>
        </w:rPr>
      </w:pPr>
      <w:r>
        <w:rPr>
          <w:rFonts w:hint="eastAsia" w:ascii="Times New Roman" w:hAnsi="Times New Roman" w:eastAsia="宋体" w:cs="Times New Roman"/>
          <w:b/>
          <w:bCs w:val="0"/>
          <w:i w:val="0"/>
          <w:strike w:val="0"/>
          <w:color w:val="auto"/>
          <w:sz w:val="32"/>
          <w:szCs w:val="32"/>
          <w:u w:val="none"/>
          <w:lang w:val="en-US" w:eastAsia="zh-CN"/>
        </w:rPr>
        <w:t xml:space="preserve">考核标准</w:t>
      </w:r>
      <w:r/>
    </w:p>
    <w:tbl>
      <w:tblPr>
        <w:tblStyle w:val="1153"/>
        <w:tblW w:w="91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0"/>
        <w:gridCol w:w="4190"/>
        <w:gridCol w:w="4124"/>
      </w:tblGrid>
      <w:tr>
        <w:trPr>
          <w:jc w:val="center"/>
          <w:trHeight w:val="0"/>
          <w:tblHeader/>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序号</w:t>
            </w:r>
            <w:r/>
          </w:p>
        </w:tc>
        <w:tc>
          <w:tcPr>
            <w:tcMar>
              <w:left w:w="57" w:type="dxa"/>
              <w:right w:w="57" w:type="dxa"/>
            </w:tcMar>
            <w:tcW w:w="4190"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作业要求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3"/>
                <w:sz w:val="28"/>
                <w:szCs w:val="28"/>
              </w:rPr>
              <w:t xml:space="preserve">扣分标准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z w:val="28"/>
                <w:szCs w:val="28"/>
              </w:rPr>
            </w:pPr>
            <w:r>
              <w:rPr>
                <w:rFonts w:ascii="方正黑体_GBK" w:hAnsi="方正黑体_GBK" w:eastAsia="方正黑体_GBK" w:cs="方正黑体_GBK"/>
                <w:color w:val="auto"/>
                <w:position w:val="-3"/>
                <w:sz w:val="28"/>
                <w:szCs w:val="28"/>
              </w:rPr>
              <w:t xml:space="preserve">一</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道路清扫保洁考核要求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6"/>
                <w:sz w:val="24"/>
                <w:szCs w:val="24"/>
              </w:rPr>
              <w:t xml:space="preserve">（一）</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人工清扫保洁作业质量要求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作业时间：一级道路清扫保洁时间：5:00-18:00，</w:t>
            </w:r>
            <w:r>
              <w:rPr>
                <w:rFonts w:hint="default" w:ascii="Times New Roman" w:hAnsi="Times New Roman" w:eastAsia="方正仿宋_GBK" w:cs="Times New Roman"/>
                <w:color w:val="auto"/>
                <w:spacing w:val="-1"/>
                <w:sz w:val="24"/>
                <w:szCs w:val="24"/>
                <w:lang w:val="en-US" w:eastAsia="zh-CN"/>
              </w:rPr>
              <w:t xml:space="preserve">道路第一遍清扫早晨7:30</w:t>
            </w:r>
            <w:r>
              <w:rPr>
                <w:rFonts w:hint="eastAsia" w:ascii="Times New Roman" w:hAnsi="Times New Roman" w:eastAsia="方正仿宋_GBK" w:cs="Times New Roman"/>
                <w:color w:val="auto"/>
                <w:spacing w:val="-1"/>
                <w:sz w:val="24"/>
                <w:szCs w:val="24"/>
                <w:lang w:val="en-US" w:eastAsia="zh-CN"/>
              </w:rPr>
              <w:t xml:space="preserve">前结束，</w:t>
            </w:r>
            <w:r>
              <w:rPr>
                <w:rFonts w:hint="default" w:ascii="Times New Roman" w:hAnsi="Times New Roman" w:eastAsia="方正仿宋_GBK" w:cs="Times New Roman"/>
                <w:color w:val="auto"/>
                <w:spacing w:val="-1"/>
                <w:sz w:val="24"/>
                <w:szCs w:val="24"/>
              </w:rPr>
              <w:t xml:space="preserve">二级道路清扫保洁时间：</w:t>
            </w:r>
            <w:r>
              <w:rPr>
                <w:rFonts w:hint="eastAsia" w:ascii="Times New Roman" w:eastAsia="方正仿宋_GBK" w:cs="Times New Roman"/>
                <w:color w:val="auto"/>
                <w:spacing w:val="-1"/>
                <w:sz w:val="24"/>
                <w:szCs w:val="24"/>
                <w:lang w:val="en-US" w:eastAsia="zh-CN"/>
              </w:rPr>
              <w:t xml:space="preserve">6</w:t>
            </w:r>
            <w:r>
              <w:rPr>
                <w:rFonts w:hint="default" w:ascii="Times New Roman" w:hAnsi="Times New Roman" w:eastAsia="方正仿宋_GBK" w:cs="Times New Roman"/>
                <w:color w:val="auto"/>
                <w:spacing w:val="-1"/>
                <w:sz w:val="24"/>
                <w:szCs w:val="24"/>
              </w:rPr>
              <w:t xml:space="preserve">:00-18:00，</w:t>
            </w:r>
            <w:r>
              <w:rPr>
                <w:rFonts w:hint="default" w:ascii="Times New Roman" w:hAnsi="Times New Roman" w:eastAsia="方正仿宋_GBK" w:cs="Times New Roman"/>
                <w:color w:val="auto"/>
                <w:spacing w:val="-2"/>
                <w:sz w:val="24"/>
                <w:szCs w:val="24"/>
              </w:rPr>
              <w:t xml:space="preserve">三级道路清扫保洁时间：</w:t>
            </w:r>
            <w:r>
              <w:rPr>
                <w:rFonts w:hint="eastAsia" w:ascii="Times New Roman" w:eastAsia="方正仿宋_GBK" w:cs="Times New Roman"/>
                <w:color w:val="auto"/>
                <w:spacing w:val="-2"/>
                <w:sz w:val="24"/>
                <w:szCs w:val="24"/>
                <w:lang w:val="en-US" w:eastAsia="zh-CN"/>
              </w:rPr>
              <w:t xml:space="preserve">6</w:t>
            </w:r>
            <w:r>
              <w:rPr>
                <w:rFonts w:hint="default" w:ascii="Times New Roman" w:hAnsi="Times New Roman" w:eastAsia="方正仿宋_GBK" w:cs="Times New Roman"/>
                <w:color w:val="auto"/>
                <w:spacing w:val="-2"/>
                <w:sz w:val="24"/>
                <w:szCs w:val="24"/>
              </w:rPr>
              <w:t xml:space="preserve">:00-18:00，</w:t>
            </w:r>
            <w:r>
              <w:rPr>
                <w:rFonts w:hint="default" w:ascii="Times New Roman" w:hAnsi="Times New Roman" w:eastAsia="方正仿宋_GBK" w:cs="Times New Roman"/>
                <w:color w:val="auto"/>
                <w:spacing w:val="-6"/>
                <w:sz w:val="24"/>
                <w:szCs w:val="24"/>
              </w:rPr>
              <w:t xml:space="preserve">夜间清扫保洁作业时间：11月至次年4月为18:00-21:00，5月至10月</w:t>
            </w:r>
            <w:r>
              <w:rPr>
                <w:rFonts w:hint="default" w:ascii="Times New Roman" w:hAnsi="Times New Roman" w:eastAsia="方正仿宋_GBK" w:cs="Times New Roman"/>
                <w:color w:val="auto"/>
                <w:spacing w:val="-4"/>
                <w:sz w:val="24"/>
                <w:szCs w:val="24"/>
              </w:rPr>
              <w:t xml:space="preserve">18:00-22:00，重大活动及节假日延长1小时</w:t>
            </w:r>
            <w:r>
              <w:rPr>
                <w:rFonts w:hint="default" w:ascii="Times New Roman" w:hAnsi="Times New Roman" w:eastAsia="方正仿宋_GBK" w:cs="Times New Roman"/>
                <w:color w:val="auto"/>
                <w:spacing w:val="-5"/>
                <w:sz w:val="24"/>
                <w:szCs w:val="24"/>
              </w:rPr>
              <w:t xml:space="preserve">（具体以活动结束时间为准）</w:t>
            </w:r>
            <w:r>
              <w:rPr>
                <w:rFonts w:hint="eastAsia" w:ascii="Times New Roman" w:hAnsi="Times New Roman" w:eastAsia="方正仿宋_GBK" w:cs="Times New Roman"/>
                <w:color w:val="auto"/>
                <w:spacing w:val="-5"/>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未按照规定时间开展清扫保洁作业，扣3分。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 xml:space="preserve">道路路面及侧石边脚清，无明显泥沙颗粒，无波浪形，无死角；人行道</w:t>
            </w:r>
            <w:r>
              <w:rPr>
                <w:rFonts w:hint="default" w:ascii="Times New Roman" w:hAnsi="Times New Roman" w:eastAsia="方正仿宋_GBK" w:cs="Times New Roman"/>
                <w:spacing w:val="-2"/>
                <w:sz w:val="24"/>
                <w:szCs w:val="24"/>
              </w:rPr>
              <w:t xml:space="preserve">板无明显脏污、无杂草。作业范围内无白色垃圾和杂物。</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4"/>
                <w:sz w:val="24"/>
                <w:szCs w:val="24"/>
              </w:rPr>
              <w:t xml:space="preserve">有边脚不清或明显沙粒每处扣0.5分，边脚毛、波</w:t>
            </w:r>
            <w:r>
              <w:rPr>
                <w:rFonts w:hint="default" w:ascii="Times New Roman" w:hAnsi="Times New Roman" w:eastAsia="方正仿宋_GBK" w:cs="Times New Roman"/>
                <w:spacing w:val="-2"/>
                <w:sz w:val="24"/>
                <w:szCs w:val="24"/>
              </w:rPr>
              <w:t xml:space="preserve">浪形每处扣0.5分</w:t>
            </w:r>
            <w:r>
              <w:rPr>
                <w:rFonts w:hint="default" w:ascii="Times New Roman" w:hAnsi="Times New Roman" w:eastAsia="方正仿宋_GBK" w:cs="Times New Roman"/>
                <w:spacing w:val="-4"/>
                <w:sz w:val="24"/>
                <w:szCs w:val="24"/>
              </w:rPr>
              <w:t xml:space="preserve">，死角每处扣0.5分；人行道板明显</w:t>
            </w:r>
            <w:r>
              <w:rPr>
                <w:rFonts w:hint="eastAsia" w:ascii="Times New Roman" w:eastAsia="方正仿宋_GBK" w:cs="Times New Roman"/>
                <w:spacing w:val="-4"/>
                <w:sz w:val="24"/>
                <w:szCs w:val="24"/>
                <w:lang w:eastAsia="zh-CN"/>
              </w:rPr>
              <w:t xml:space="preserve">脏污</w:t>
            </w:r>
            <w:r>
              <w:rPr>
                <w:rFonts w:hint="default" w:ascii="Times New Roman" w:hAnsi="Times New Roman" w:eastAsia="方正仿宋_GBK" w:cs="Times New Roman"/>
                <w:spacing w:val="-4"/>
                <w:sz w:val="24"/>
                <w:szCs w:val="24"/>
              </w:rPr>
              <w:t xml:space="preserve">每处扣1分，成片杂草每处扣0.5分。双侧道路500米内存在2-4处垃圾杂物，扣0.5分；存在5-9处垃圾杂物，扣1分；存在10处及以上垃圾杂物，扣2分。一级道路白色垃圾停留时间不超过15分钟，二级道路白色垃圾停留时间不超过20分钟，三级道路白色垃圾停留时间不超过25分钟，四级道路白色垃圾停留时间不超过60分钟</w:t>
            </w:r>
            <w:r>
              <w:rPr>
                <w:rFonts w:hint="eastAsia" w:ascii="Times New Roman" w:eastAsia="方正仿宋_GBK" w:cs="Times New Roman"/>
                <w:spacing w:val="-4"/>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电杆、树穴、隔离墩周围干净整洁，窨井盖不堵塞</w:t>
            </w:r>
            <w:r>
              <w:rPr>
                <w:rFonts w:hint="eastAsia" w:ascii="Times New Roman" w:hAnsi="Times New Roman" w:eastAsia="方正仿宋_GBK" w:cs="Times New Roman"/>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9"/>
                <w:sz w:val="24"/>
                <w:szCs w:val="24"/>
              </w:rPr>
              <w:t xml:space="preserve">电杆、树穴、隔离墩周围不洁每处扣1分，窨井盖</w:t>
            </w:r>
            <w:r>
              <w:rPr>
                <w:rFonts w:hint="default" w:ascii="Times New Roman" w:hAnsi="Times New Roman" w:eastAsia="方正仿宋_GBK" w:cs="Times New Roman"/>
                <w:spacing w:val="-3"/>
                <w:sz w:val="24"/>
                <w:szCs w:val="24"/>
              </w:rPr>
              <w:t xml:space="preserve">堵塞每处扣0.5分</w:t>
            </w:r>
            <w:r>
              <w:rPr>
                <w:rFonts w:hint="eastAsia" w:ascii="Times New Roman" w:hAnsi="Times New Roman" w:eastAsia="方正仿宋_GBK" w:cs="Times New Roman"/>
                <w:spacing w:val="-3"/>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人行天桥清扫保洁及护栏清洗质量达标到位，步梯、桥面无垃圾杂物，</w:t>
            </w:r>
            <w:r>
              <w:rPr>
                <w:rFonts w:hint="default" w:ascii="Times New Roman" w:hAnsi="Times New Roman" w:eastAsia="方正仿宋_GBK" w:cs="Times New Roman"/>
                <w:spacing w:val="-1"/>
                <w:sz w:val="24"/>
                <w:szCs w:val="24"/>
              </w:rPr>
              <w:t xml:space="preserve">无泥沙、污水、明显污渍，护栏内侧无积灰、明显污渍</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5"/>
                <w:sz w:val="24"/>
                <w:szCs w:val="24"/>
              </w:rPr>
              <w:t xml:space="preserve">未按要求作业，每处扣1分</w:t>
            </w:r>
            <w:r>
              <w:rPr>
                <w:rFonts w:hint="eastAsia" w:ascii="Times New Roman" w:hAnsi="Times New Roman" w:eastAsia="方正仿宋_GBK" w:cs="Times New Roman"/>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绿化区域无明显积存落叶、无垃圾杂物</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绿化区域存在明显落叶或垃圾杂物，每处扣</w:t>
            </w:r>
            <w:r>
              <w:rPr>
                <w:rFonts w:hint="default" w:ascii="Times New Roman" w:hAnsi="Times New Roman" w:eastAsia="方正仿宋_GBK" w:cs="Times New Roman"/>
                <w:color w:val="auto"/>
                <w:spacing w:val="-5"/>
                <w:sz w:val="24"/>
                <w:szCs w:val="24"/>
              </w:rPr>
              <w:t xml:space="preserve">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交通护栏干净整洁，每旬擦洗一次，雨后即擦，无明显尘土积灰；底部</w:t>
            </w:r>
            <w:r>
              <w:rPr>
                <w:rFonts w:hint="default" w:ascii="Times New Roman" w:hAnsi="Times New Roman" w:eastAsia="方正仿宋_GBK" w:cs="Times New Roman"/>
                <w:color w:val="auto"/>
                <w:spacing w:val="-2"/>
                <w:sz w:val="24"/>
                <w:szCs w:val="24"/>
              </w:rPr>
              <w:t xml:space="preserve">无泥沙、垃圾杂物、杂草</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6"/>
                <w:sz w:val="24"/>
                <w:szCs w:val="24"/>
              </w:rPr>
              <w:t xml:space="preserve">交通护栏存在明显尘土积灰的路段，每处扣1分；</w:t>
            </w:r>
            <w:r>
              <w:rPr>
                <w:rFonts w:hint="default" w:ascii="Times New Roman" w:hAnsi="Times New Roman" w:eastAsia="方正仿宋_GBK" w:cs="Times New Roman"/>
                <w:color w:val="auto"/>
                <w:spacing w:val="-12"/>
                <w:sz w:val="24"/>
                <w:szCs w:val="24"/>
              </w:rPr>
              <w:t xml:space="preserve">底部存在泥沙、垃圾杂物、杂草的路段，每处扣1</w:t>
            </w:r>
            <w:r>
              <w:rPr>
                <w:rFonts w:hint="default" w:ascii="Times New Roman" w:hAnsi="Times New Roman" w:eastAsia="方正仿宋_GBK" w:cs="Times New Roman"/>
                <w:color w:val="auto"/>
                <w:sz w:val="24"/>
                <w:szCs w:val="24"/>
              </w:rPr>
              <w:t xml:space="preserve">分</w:t>
            </w:r>
            <w:r>
              <w:rPr>
                <w:rFonts w:hint="eastAsia" w:ascii="Times New Roman" w:hAnsi="Times New Roman" w:eastAsia="方正仿宋_GBK" w:cs="Times New Roman"/>
                <w:color w:val="auto"/>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default" w:ascii="Times New Roman" w:hAnsi="Times New Roman" w:eastAsia="方正仿宋_GBK" w:cs="Times New Roman"/>
                <w:color w:val="auto"/>
                <w:spacing w:val="-3"/>
                <w:sz w:val="24"/>
                <w:szCs w:val="24"/>
              </w:rPr>
              <w:t xml:space="preserve">渍或垃圾杂物</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废物箱破损未及时上报责任单位扣1分，废物箱不</w:t>
            </w:r>
            <w:r>
              <w:rPr>
                <w:rFonts w:hint="default" w:ascii="Times New Roman" w:hAnsi="Times New Roman" w:eastAsia="方正仿宋_GBK" w:cs="Times New Roman"/>
                <w:color w:val="auto"/>
                <w:spacing w:val="-10"/>
                <w:sz w:val="24"/>
                <w:szCs w:val="24"/>
              </w:rPr>
              <w:t xml:space="preserve">洁、乱涂写乱张贴未清理，每项扣0.5分。</w:t>
            </w:r>
            <w:r>
              <w:rPr>
                <w:rFonts w:hint="eastAsia" w:ascii="Times New Roman" w:eastAsia="方正仿宋_GBK" w:cs="Times New Roman"/>
                <w:color w:val="auto"/>
                <w:spacing w:val="-10"/>
                <w:sz w:val="24"/>
                <w:szCs w:val="24"/>
                <w:lang w:val="en-US" w:eastAsia="zh-CN"/>
              </w:rPr>
              <w:t xml:space="preserve">城市家居脏污，一处扣0.5分。</w:t>
            </w:r>
            <w:r>
              <w:rPr>
                <w:rFonts w:hint="default" w:ascii="Times New Roman" w:hAnsi="Times New Roman" w:eastAsia="方正仿宋_GBK" w:cs="Times New Roman"/>
                <w:color w:val="auto"/>
                <w:spacing w:val="-10"/>
                <w:sz w:val="24"/>
                <w:szCs w:val="24"/>
              </w:rPr>
              <w:t xml:space="preserve">废物箱</w:t>
            </w:r>
            <w:r>
              <w:rPr>
                <w:rFonts w:hint="default" w:ascii="Times New Roman" w:hAnsi="Times New Roman" w:eastAsia="方正仿宋_GBK" w:cs="Times New Roman"/>
                <w:color w:val="auto"/>
                <w:spacing w:val="-2"/>
                <w:sz w:val="24"/>
                <w:szCs w:val="24"/>
              </w:rPr>
              <w:t xml:space="preserve">门未关闭、内胆随意放置每项扣0.5分。垃圾满溢</w:t>
            </w:r>
            <w:r>
              <w:rPr>
                <w:rFonts w:hint="default" w:ascii="Times New Roman" w:hAnsi="Times New Roman" w:eastAsia="方正仿宋_GBK" w:cs="Times New Roman"/>
                <w:color w:val="auto"/>
                <w:spacing w:val="-7"/>
                <w:sz w:val="24"/>
                <w:szCs w:val="24"/>
              </w:rPr>
              <w:t xml:space="preserve">（超过投放口）扣1分，周围地面有污渍或垃圾杂</w:t>
            </w:r>
            <w:r>
              <w:rPr>
                <w:rFonts w:hint="default" w:ascii="Times New Roman" w:hAnsi="Times New Roman" w:eastAsia="方正仿宋_GBK" w:cs="Times New Roman"/>
                <w:color w:val="auto"/>
                <w:spacing w:val="-8"/>
                <w:sz w:val="24"/>
                <w:szCs w:val="24"/>
              </w:rPr>
              <w:t xml:space="preserve">物扣1分。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环卫保洁车车身两侧及车尾有完整反光标志（或加贴反光膜）和危险报警闪光灯，配备有反光标志的安全锥；车辆外观完好，干净整洁，无抛</w:t>
            </w:r>
            <w:r>
              <w:rPr>
                <w:rFonts w:hint="default" w:ascii="Times New Roman" w:hAnsi="Times New Roman" w:eastAsia="方正仿宋_GBK" w:cs="Times New Roman"/>
                <w:color w:val="auto"/>
                <w:spacing w:val="-3"/>
                <w:sz w:val="24"/>
                <w:szCs w:val="24"/>
              </w:rPr>
              <w:t xml:space="preserve">洒滴漏现象</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8"/>
                <w:sz w:val="24"/>
                <w:szCs w:val="24"/>
              </w:rPr>
              <w:t xml:space="preserve">车辆安全防护不符合要求，每车次扣1分；车</w:t>
            </w:r>
            <w:r>
              <w:rPr>
                <w:rFonts w:hint="default" w:ascii="Times New Roman" w:hAnsi="Times New Roman" w:eastAsia="方正仿宋_GBK" w:cs="Times New Roman"/>
                <w:color w:val="auto"/>
                <w:spacing w:val="-9"/>
                <w:sz w:val="24"/>
                <w:szCs w:val="24"/>
              </w:rPr>
              <w:t xml:space="preserve">辆脏</w:t>
            </w:r>
            <w:r>
              <w:rPr>
                <w:rFonts w:hint="default" w:ascii="Times New Roman" w:hAnsi="Times New Roman" w:eastAsia="方正仿宋_GBK" w:cs="Times New Roman"/>
                <w:color w:val="auto"/>
                <w:spacing w:val="-5"/>
                <w:sz w:val="24"/>
                <w:szCs w:val="24"/>
              </w:rPr>
              <w:t xml:space="preserve">污、破损，或存在抛洒滴漏现象，每车次扣1分；未配备安全锥，每车次扣1分</w:t>
            </w:r>
            <w:r>
              <w:rPr>
                <w:rFonts w:hint="eastAsia" w:ascii="Times New Roman" w:hAnsi="Times New Roman" w:eastAsia="方正仿宋_GBK" w:cs="Times New Roman"/>
                <w:color w:val="auto"/>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环卫人员作业时须统一穿着符合城市管理部门要求的工作服，且有明显</w:t>
            </w:r>
            <w:r>
              <w:rPr>
                <w:rFonts w:hint="default" w:ascii="Times New Roman" w:hAnsi="Times New Roman" w:eastAsia="方正仿宋_GBK" w:cs="Times New Roman"/>
                <w:color w:val="auto"/>
                <w:sz w:val="24"/>
                <w:szCs w:val="24"/>
              </w:rPr>
              <w:t xml:space="preserve">所属地区和单位标志，工作服保持干净、整</w:t>
            </w:r>
            <w:r>
              <w:rPr>
                <w:rFonts w:hint="default" w:ascii="Times New Roman" w:hAnsi="Times New Roman" w:eastAsia="方正仿宋_GBK" w:cs="Times New Roman"/>
                <w:color w:val="auto"/>
                <w:spacing w:val="-1"/>
                <w:sz w:val="24"/>
                <w:szCs w:val="24"/>
              </w:rPr>
              <w:t xml:space="preserve">洁，夜间作业佩戴发光安全标志。工作时间不离岗、不串岗、不聊天，不做与工作无关的事情</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4"/>
                <w:sz w:val="24"/>
                <w:szCs w:val="24"/>
              </w:rPr>
              <w:t xml:space="preserve">未按规定着装，发现一次每人扣0.5分；工作时间</w:t>
            </w:r>
            <w:r>
              <w:rPr>
                <w:rFonts w:hint="default" w:ascii="Times New Roman" w:hAnsi="Times New Roman" w:eastAsia="方正仿宋_GBK" w:cs="Times New Roman"/>
                <w:color w:val="auto"/>
                <w:spacing w:val="-10"/>
                <w:sz w:val="24"/>
                <w:szCs w:val="24"/>
              </w:rPr>
              <w:t xml:space="preserve">离岗、串岗、聊天</w:t>
            </w:r>
            <w:r>
              <w:rPr>
                <w:rFonts w:hint="eastAsia" w:ascii="Times New Roman" w:eastAsia="方正仿宋_GBK" w:cs="Times New Roman"/>
                <w:color w:val="auto"/>
                <w:spacing w:val="-10"/>
                <w:sz w:val="24"/>
                <w:szCs w:val="24"/>
                <w:lang w:eastAsia="zh-CN"/>
              </w:rPr>
              <w:t xml:space="preserve">、</w:t>
            </w:r>
            <w:r>
              <w:rPr>
                <w:rFonts w:hint="eastAsia" w:ascii="Times New Roman" w:eastAsia="方正仿宋_GBK" w:cs="Times New Roman"/>
                <w:color w:val="auto"/>
                <w:spacing w:val="-10"/>
                <w:sz w:val="24"/>
                <w:szCs w:val="24"/>
                <w:lang w:val="en-US" w:eastAsia="zh-CN"/>
              </w:rPr>
              <w:t xml:space="preserve">坐岗</w:t>
            </w:r>
            <w:r>
              <w:rPr>
                <w:rFonts w:hint="default" w:ascii="Times New Roman" w:hAnsi="Times New Roman" w:eastAsia="方正仿宋_GBK" w:cs="Times New Roman"/>
                <w:color w:val="auto"/>
                <w:spacing w:val="-10"/>
                <w:sz w:val="24"/>
                <w:szCs w:val="24"/>
              </w:rPr>
              <w:t xml:space="preserve">或做与工作无关的事情，发现一</w:t>
            </w:r>
            <w:r>
              <w:rPr>
                <w:rFonts w:hint="default" w:ascii="Times New Roman" w:hAnsi="Times New Roman" w:eastAsia="方正仿宋_GBK" w:cs="Times New Roman"/>
                <w:color w:val="auto"/>
                <w:spacing w:val="-9"/>
                <w:sz w:val="24"/>
                <w:szCs w:val="24"/>
              </w:rPr>
              <w:t xml:space="preserve">次每人扣1分</w:t>
            </w:r>
            <w:r>
              <w:rPr>
                <w:rFonts w:hint="eastAsia" w:ascii="Times New Roman" w:eastAsia="方正仿宋_GBK" w:cs="Times New Roman"/>
                <w:color w:val="auto"/>
                <w:spacing w:val="-9"/>
                <w:sz w:val="24"/>
                <w:szCs w:val="24"/>
                <w:lang w:eastAsia="zh-CN"/>
              </w:rPr>
              <w:t xml:space="preserve">（</w:t>
            </w:r>
            <w:r>
              <w:rPr>
                <w:rFonts w:hint="eastAsia" w:ascii="Times New Roman" w:eastAsia="方正仿宋_GBK" w:cs="Times New Roman"/>
                <w:color w:val="auto"/>
                <w:spacing w:val="-9"/>
                <w:sz w:val="24"/>
                <w:szCs w:val="24"/>
                <w:lang w:val="en-US" w:eastAsia="zh-CN"/>
              </w:rPr>
              <w:t xml:space="preserve">专项扣分</w:t>
            </w:r>
            <w:r>
              <w:rPr>
                <w:rFonts w:hint="eastAsia" w:ascii="Times New Roman" w:eastAsia="方正仿宋_GBK" w:cs="Times New Roman"/>
                <w:color w:val="auto"/>
                <w:spacing w:val="-9"/>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10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default" w:ascii="Times New Roman" w:hAnsi="Times New Roman" w:eastAsia="方正仿宋_GBK" w:cs="Times New Roman"/>
                <w:color w:val="auto"/>
                <w:spacing w:val="-3"/>
                <w:sz w:val="24"/>
                <w:szCs w:val="24"/>
              </w:rPr>
              <w:t xml:space="preserve">理、无堆积</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9"/>
                <w:sz w:val="24"/>
                <w:szCs w:val="24"/>
              </w:rPr>
              <w:t xml:space="preserve">归堆漏收垃圾每处扣1分；其他上述行为，发现一</w:t>
            </w:r>
            <w:r>
              <w:rPr>
                <w:rFonts w:hint="default" w:ascii="Times New Roman" w:hAnsi="Times New Roman" w:eastAsia="方正仿宋_GBK" w:cs="Times New Roman"/>
                <w:color w:val="auto"/>
                <w:spacing w:val="-4"/>
                <w:sz w:val="24"/>
                <w:szCs w:val="24"/>
              </w:rPr>
              <w:t xml:space="preserve">次扣3分。大件垃圾、小型特种垃圾或砖块石块，</w:t>
            </w:r>
            <w:r>
              <w:rPr>
                <w:rFonts w:hint="default" w:ascii="Times New Roman" w:hAnsi="Times New Roman" w:eastAsia="方正仿宋_GBK" w:cs="Times New Roman"/>
                <w:color w:val="auto"/>
                <w:spacing w:val="-3"/>
                <w:sz w:val="24"/>
                <w:szCs w:val="24"/>
              </w:rPr>
              <w:t xml:space="preserve">发现一次扣0.5分；大型无主垃圾48小时内清理</w:t>
            </w:r>
            <w:r>
              <w:rPr>
                <w:rFonts w:hint="default" w:ascii="Times New Roman" w:hAnsi="Times New Roman" w:eastAsia="方正仿宋_GBK" w:cs="Times New Roman"/>
                <w:color w:val="auto"/>
                <w:spacing w:val="-1"/>
                <w:sz w:val="24"/>
                <w:szCs w:val="24"/>
              </w:rPr>
              <w:t xml:space="preserve">的不扣分，未及时清理每次扣3分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eastAsia="方正仿宋_GBK" w:cs="Times New Roman"/>
                <w:color w:val="auto"/>
                <w:sz w:val="24"/>
                <w:szCs w:val="24"/>
                <w:lang w:val="en-US" w:eastAsia="zh-CN"/>
              </w:rPr>
              <w:t xml:space="preserve">11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依据环卫一体化月度检查</w:t>
            </w:r>
            <w:r>
              <w:rPr>
                <w:rFonts w:hint="eastAsia" w:ascii="Times New Roman" w:eastAsia="方正仿宋_GBK" w:cs="Times New Roman"/>
                <w:color w:val="auto"/>
                <w:spacing w:val="-1"/>
                <w:sz w:val="24"/>
                <w:szCs w:val="24"/>
                <w:lang w:eastAsia="zh-CN"/>
              </w:rPr>
              <w:t xml:space="preserve">（</w:t>
            </w:r>
            <w:r>
              <w:rPr>
                <w:rFonts w:hint="eastAsia" w:ascii="Times New Roman" w:eastAsia="方正仿宋_GBK" w:cs="Times New Roman"/>
                <w:color w:val="auto"/>
                <w:spacing w:val="-1"/>
                <w:sz w:val="24"/>
                <w:szCs w:val="24"/>
                <w:lang w:val="en-US" w:eastAsia="zh-CN"/>
              </w:rPr>
              <w:t xml:space="preserve">明查+暗查</w:t>
            </w:r>
            <w:r>
              <w:rPr>
                <w:rFonts w:hint="eastAsia" w:asci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结果，对各作业片区的保洁质量进行综合评定，</w:t>
            </w:r>
            <w:r>
              <w:rPr>
                <w:rFonts w:hint="eastAsia" w:ascii="Times New Roman" w:eastAsia="方正仿宋_GBK" w:cs="Times New Roman"/>
                <w:color w:val="auto"/>
                <w:spacing w:val="-1"/>
                <w:sz w:val="24"/>
                <w:szCs w:val="24"/>
                <w:lang w:val="en-US" w:eastAsia="zh-CN"/>
              </w:rPr>
              <w:t xml:space="preserve">实行</w:t>
            </w:r>
            <w:r>
              <w:rPr>
                <w:rFonts w:hint="default" w:ascii="Times New Roman" w:hAnsi="Times New Roman" w:eastAsia="方正仿宋_GBK" w:cs="Times New Roman"/>
                <w:color w:val="auto"/>
                <w:spacing w:val="-1"/>
                <w:sz w:val="24"/>
                <w:szCs w:val="24"/>
              </w:rPr>
              <w:t xml:space="preserve">“红黄牌”警示管理。</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评定为黄牌的作业片区，扣</w:t>
            </w:r>
            <w:r>
              <w:rPr>
                <w:rFonts w:hint="eastAsia" w:ascii="Times New Roman" w:eastAsia="方正仿宋_GBK" w:cs="Times New Roman"/>
                <w:color w:val="auto"/>
                <w:spacing w:val="-4"/>
                <w:sz w:val="24"/>
                <w:szCs w:val="24"/>
                <w:lang w:val="en-US" w:eastAsia="zh-CN"/>
              </w:rPr>
              <w:t xml:space="preserve">3</w:t>
            </w:r>
            <w:r>
              <w:rPr>
                <w:rFonts w:hint="default" w:ascii="Times New Roman" w:hAnsi="Times New Roman" w:eastAsia="方正仿宋_GBK" w:cs="Times New Roman"/>
                <w:color w:val="auto"/>
                <w:spacing w:val="-4"/>
                <w:sz w:val="24"/>
                <w:szCs w:val="24"/>
              </w:rPr>
              <w:t xml:space="preserve">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6个月</w:t>
            </w:r>
            <w:r>
              <w:rPr>
                <w:rFonts w:hint="eastAsia" w:ascii="Times New Roman" w:eastAsia="方正仿宋_GBK" w:cs="Times New Roman"/>
                <w:color w:val="auto"/>
                <w:spacing w:val="-4"/>
                <w:sz w:val="24"/>
                <w:szCs w:val="24"/>
                <w:lang w:eastAsia="zh-CN"/>
              </w:rPr>
              <w:t xml:space="preserve">；</w:t>
            </w:r>
            <w:r>
              <w:rPr>
                <w:rFonts w:hint="eastAsia" w:ascii="Times New Roman" w:eastAsia="方正仿宋_GBK" w:cs="Times New Roman"/>
                <w:color w:val="auto"/>
                <w:spacing w:val="-4"/>
                <w:sz w:val="24"/>
                <w:szCs w:val="24"/>
                <w:lang w:val="en-US" w:eastAsia="zh-CN"/>
              </w:rPr>
              <w:t xml:space="preserve">连续评定2次黄牌的片区则</w:t>
            </w:r>
            <w:r>
              <w:rPr>
                <w:rFonts w:hint="default" w:ascii="Times New Roman" w:hAnsi="Times New Roman" w:eastAsia="方正仿宋_GBK" w:cs="Times New Roman"/>
                <w:color w:val="auto"/>
                <w:spacing w:val="-4"/>
                <w:sz w:val="24"/>
                <w:szCs w:val="24"/>
              </w:rPr>
              <w:t xml:space="preserve">评定为红牌，扣5分，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 12个月。</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6"/>
                <w:sz w:val="24"/>
                <w:szCs w:val="24"/>
              </w:rPr>
              <w:t xml:space="preserve">（二）</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2"/>
                <w:sz w:val="24"/>
                <w:szCs w:val="24"/>
              </w:rPr>
              <w:t xml:space="preserve">机械化作业质量要求</w:t>
            </w:r>
            <w:r/>
          </w:p>
        </w:tc>
        <w:tc>
          <w:tcPr>
            <w:shd w:val="clear" w:color="auto" w:fill="auto"/>
            <w:tcMar>
              <w:left w:w="57" w:type="dxa"/>
              <w:right w:w="57" w:type="dxa"/>
            </w:tcMar>
            <w:tcW w:w="4124"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z w:val="24"/>
                <w:szCs w:val="24"/>
                <w:lang w:val="en-US" w:eastAsia="en-US" w:bidi="ar-SA"/>
              </w:rPr>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12</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道路冲洗做到边脚清，无泥沙，无明显尘土黄带，道路显本色；人行道及非机动车道清洗，做到标线清晰，无积尘泥沙、明显污渍</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4"/>
                <w:sz w:val="24"/>
                <w:szCs w:val="24"/>
              </w:rPr>
              <w:t xml:space="preserve">机动车道边脚不清、有泥沙每米扣0.5分，有明显尘土黄带每处扣0.5分；人行道及非机动车道标线</w:t>
            </w:r>
            <w:r>
              <w:rPr>
                <w:rFonts w:hint="default" w:ascii="Times New Roman" w:hAnsi="Times New Roman" w:eastAsia="方正仿宋_GBK" w:cs="Times New Roman"/>
                <w:color w:val="auto"/>
                <w:spacing w:val="-8"/>
                <w:sz w:val="24"/>
                <w:szCs w:val="24"/>
              </w:rPr>
              <w:t xml:space="preserve">不清晰每处扣1分，有明显积尘泥沙、明显污渍每</w:t>
            </w:r>
            <w:r>
              <w:rPr>
                <w:rFonts w:hint="default" w:ascii="Times New Roman" w:hAnsi="Times New Roman" w:eastAsia="方正仿宋_GBK" w:cs="Times New Roman"/>
                <w:color w:val="auto"/>
                <w:spacing w:val="-11"/>
                <w:sz w:val="24"/>
                <w:szCs w:val="24"/>
              </w:rPr>
              <w:t xml:space="preserve">处扣1分</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13</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道路交通护栏、隔离墩底面洁净，交通标线清晰</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8"/>
                <w:sz w:val="24"/>
                <w:szCs w:val="24"/>
              </w:rPr>
              <w:t xml:space="preserve">交通护栏底有明显尘土黄带每米扣1分，标线</w:t>
            </w:r>
            <w:r>
              <w:rPr>
                <w:rFonts w:hint="default" w:ascii="Times New Roman" w:hAnsi="Times New Roman" w:eastAsia="方正仿宋_GBK" w:cs="Times New Roman"/>
                <w:color w:val="auto"/>
                <w:spacing w:val="-9"/>
                <w:sz w:val="24"/>
                <w:szCs w:val="24"/>
              </w:rPr>
              <w:t xml:space="preserve">不清</w:t>
            </w:r>
            <w:r>
              <w:rPr>
                <w:rFonts w:hint="default" w:ascii="Times New Roman" w:hAnsi="Times New Roman" w:eastAsia="方正仿宋_GBK" w:cs="Times New Roman"/>
                <w:color w:val="auto"/>
                <w:spacing w:val="-10"/>
                <w:sz w:val="24"/>
                <w:szCs w:val="24"/>
              </w:rPr>
              <w:t xml:space="preserve">晰每米扣1分</w:t>
            </w:r>
            <w:r>
              <w:rPr>
                <w:rFonts w:hint="eastAsia" w:ascii="Times New Roman" w:eastAsia="方正仿宋_GBK" w:cs="Times New Roman"/>
                <w:color w:val="auto"/>
                <w:spacing w:val="-10"/>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机扫、洗扫作业时喷水湿扫，不扬尘，不漏土，不抛洒滴漏；冬季当日最高气温≤3℃时，洗扫、机扫模式改为干扫模式，作业时间不变</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2"/>
                <w:sz w:val="24"/>
                <w:szCs w:val="24"/>
              </w:rPr>
              <w:t xml:space="preserve">机扫、洗扫作业抛洒滴漏，每次扣1分，非冬季低</w:t>
            </w:r>
            <w:r>
              <w:rPr>
                <w:rFonts w:hint="default" w:ascii="Times New Roman" w:hAnsi="Times New Roman" w:eastAsia="方正仿宋_GBK" w:cs="Times New Roman"/>
                <w:color w:val="auto"/>
                <w:spacing w:val="-2"/>
                <w:sz w:val="24"/>
                <w:szCs w:val="24"/>
              </w:rPr>
              <w:t xml:space="preserve">温天气发现干扫扬尘，每次扣5分</w:t>
            </w:r>
            <w:r>
              <w:rPr>
                <w:rFonts w:hint="eastAsia" w:ascii="Times New Roman" w:eastAsia="方正仿宋_GBK" w:cs="Times New Roman"/>
                <w:color w:val="auto"/>
                <w:spacing w:val="-2"/>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车辆在指定地点倾倒垃圾、污水，不乱倒</w:t>
            </w:r>
            <w:r>
              <w:rPr>
                <w:rFonts w:hint="eastAsia" w:asci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未按要求倾倒垃圾、污水，每次扣5分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车容车貌整洁，车辆性能完好。车身标识清晰规范，按规定</w:t>
            </w:r>
            <w:r>
              <w:rPr>
                <w:rFonts w:hint="default" w:ascii="Times New Roman" w:hAnsi="Times New Roman" w:eastAsia="方正仿宋_GBK" w:cs="Times New Roman"/>
                <w:color w:val="auto"/>
                <w:spacing w:val="-3"/>
                <w:sz w:val="24"/>
                <w:szCs w:val="24"/>
              </w:rPr>
              <w:t xml:space="preserve">定期喷涂，喷涂前向主管部门登记备案</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7"/>
                <w:sz w:val="24"/>
                <w:szCs w:val="24"/>
              </w:rPr>
              <w:t xml:space="preserve">上路车辆车容车貌不洁，每车次扣2分，性能不完好，每车次扣3分，未按规定定期喷涂，每车次扣</w:t>
            </w:r>
            <w:r>
              <w:rPr>
                <w:rFonts w:hint="default" w:ascii="Times New Roman" w:hAnsi="Times New Roman" w:eastAsia="方正仿宋_GBK" w:cs="Times New Roman"/>
                <w:color w:val="auto"/>
                <w:spacing w:val="-6"/>
                <w:sz w:val="24"/>
                <w:szCs w:val="24"/>
              </w:rPr>
              <w:t xml:space="preserve">5分</w:t>
            </w:r>
            <w:r>
              <w:rPr>
                <w:rFonts w:hint="eastAsia" w:ascii="Times New Roman" w:eastAsia="方正仿宋_GBK" w:cs="Times New Roman"/>
                <w:color w:val="auto"/>
                <w:spacing w:val="-6"/>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hAnsi="Times New Roman" w:eastAsia="方正仿宋_GBK" w:cs="Times New Roman"/>
                <w:color w:val="auto"/>
                <w:sz w:val="24"/>
                <w:szCs w:val="24"/>
                <w:lang w:val="en-US" w:eastAsia="zh-CN"/>
              </w:rPr>
              <w:t xml:space="preserve">17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机扫、洗扫、冲水文明作业，避让行人。作业时应开启警示灯，日间作</w:t>
            </w:r>
            <w:r>
              <w:rPr>
                <w:rFonts w:hint="default" w:ascii="Times New Roman" w:hAnsi="Times New Roman" w:eastAsia="方正仿宋_GBK" w:cs="Times New Roman"/>
                <w:color w:val="auto"/>
                <w:spacing w:val="-6"/>
                <w:sz w:val="24"/>
                <w:szCs w:val="24"/>
              </w:rPr>
              <w:t xml:space="preserve">业时打开警示音。</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不文明作业每车次扣1分，见行人不避让每车次扣</w:t>
            </w:r>
            <w:r>
              <w:rPr>
                <w:rFonts w:hint="default" w:ascii="Times New Roman" w:hAnsi="Times New Roman" w:eastAsia="方正仿宋_GBK" w:cs="Times New Roman"/>
                <w:color w:val="auto"/>
                <w:spacing w:val="-4"/>
                <w:sz w:val="24"/>
                <w:szCs w:val="24"/>
              </w:rPr>
              <w:t xml:space="preserve">1分；作业时未开启警示灯或日间作业时未打开警</w:t>
            </w:r>
            <w:r>
              <w:rPr>
                <w:rFonts w:hint="default" w:ascii="Times New Roman" w:hAnsi="Times New Roman" w:eastAsia="方正仿宋_GBK" w:cs="Times New Roman"/>
                <w:color w:val="auto"/>
                <w:spacing w:val="-8"/>
                <w:sz w:val="24"/>
                <w:szCs w:val="24"/>
              </w:rPr>
              <w:t xml:space="preserve">示音，发现一次扣1分。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color w:val="auto"/>
                <w:spacing w:val="-1"/>
                <w:sz w:val="24"/>
                <w:szCs w:val="28"/>
              </w:rPr>
            </w:pPr>
            <w:r>
              <w:rPr>
                <w:rFonts w:ascii="Times New Roman" w:hAnsi="方正黑体_GBK" w:eastAsia="方正仿宋_GBK" w:cs="方正黑体_GBK"/>
                <w:color w:val="auto"/>
                <w:spacing w:val="-1"/>
                <w:sz w:val="24"/>
                <w:szCs w:val="28"/>
              </w:rPr>
              <w:t xml:space="preserve">二</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color w:val="auto"/>
                <w:sz w:val="24"/>
              </w:rPr>
            </w:pPr>
            <w:r>
              <w:rPr>
                <w:rFonts w:ascii="Times New Roman" w:hAnsi="方正黑体_GBK" w:eastAsia="方正仿宋_GBK" w:cs="方正黑体_GBK"/>
                <w:color w:val="auto"/>
                <w:spacing w:val="-1"/>
                <w:sz w:val="24"/>
                <w:szCs w:val="28"/>
              </w:rPr>
              <w:t xml:space="preserve">机械化信息监管考核要求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小型扫路车车辆GPS装置完好，机扫、洗扫、冲水车辆GPS及视频监控等装置完好，接入信息化平台，并运行正常</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装置不完好或无法正常运行，每车次扣1分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未在规定时间内完成作业每车次扣0.2分，无故未作业每车次扣0.2分，单次作业丢扫、漏扫长度超过核定任务量5%扣0.1分。未报备调整作业时间每车次扣0.1分，当日未作业或擅自变更作业时间、方式扣2分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高压冲水作业时间：常温天气，白天作业时间9:00-16:00，夜间作业时间22:00-次日凌晨4:00，按照核定任务量及标准作业，定车定路段作业</w:t>
            </w:r>
            <w:r>
              <w:rPr>
                <w:rFonts w:hint="eastAsia" w:ascii="Times New Roman" w:hAnsi="Times New Roman" w:eastAsia="方正仿宋_GBK" w:cs="Times New Roman"/>
                <w:spacing w:val="-1"/>
                <w:sz w:val="24"/>
                <w:szCs w:val="24"/>
                <w:lang w:eastAsia="zh-CN"/>
              </w:rPr>
              <w:t xml:space="preserve">，</w:t>
            </w:r>
            <w:r>
              <w:rPr>
                <w:rFonts w:hint="default" w:ascii="Times New Roman" w:hAnsi="Times New Roman" w:eastAsia="方正仿宋_GBK" w:cs="Times New Roman"/>
                <w:spacing w:val="-1"/>
                <w:sz w:val="24"/>
                <w:szCs w:val="24"/>
              </w:rPr>
              <w:t xml:space="preserve">不漏冲，冲水方式采用前喷+侧喷。作业时段内中雨及以上不得上路冲水；冬季当日最低气温≤3℃时，停止冲水作业；其他台风、汛期等特殊天气及时按照市级主管部门要求调整作业时间和作业模式</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未在规定时间内完成作业每车次扣0.2分，无故未作业每车次扣0.5分，单次作业漏冲长度超过核定任务量5%扣0.1分。雨天及其他特殊天气未及时调整作业每车次扣3分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eastAsia" w:ascii="Times New Roman" w:eastAsia="方正仿宋_GBK" w:cs="Times New Roman"/>
                <w:spacing w:val="-1"/>
                <w:sz w:val="24"/>
                <w:szCs w:val="24"/>
                <w:lang w:val="en-US" w:eastAsia="zh-CN"/>
              </w:rPr>
              <w:t xml:space="preserve">21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机械化车辆按规定速度作业，小型扫路车不超过10公里/小时，机扫车、洗扫车不超过15公里/小时，高压冲水车不超过20公里/小时</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超过规定时速作业，每车次扣0.1分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spacing w:val="-1"/>
                <w:sz w:val="24"/>
                <w:szCs w:val="28"/>
              </w:rPr>
            </w:pPr>
            <w:r>
              <w:rPr>
                <w:rFonts w:ascii="Times New Roman" w:hAnsi="方正黑体_GBK" w:eastAsia="方正仿宋_GBK" w:cs="方正黑体_GBK"/>
                <w:spacing w:val="-1"/>
                <w:sz w:val="24"/>
                <w:szCs w:val="28"/>
              </w:rPr>
              <w:t xml:space="preserve">三</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sz w:val="24"/>
              </w:rPr>
            </w:pPr>
            <w:r>
              <w:rPr>
                <w:rFonts w:ascii="Times New Roman" w:hAnsi="方正黑体_GBK" w:eastAsia="方正仿宋_GBK" w:cs="方正黑体_GBK"/>
                <w:spacing w:val="-1"/>
                <w:sz w:val="24"/>
                <w:szCs w:val="28"/>
              </w:rPr>
              <w:t xml:space="preserve">环卫公厕保洁考核要求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公厕管理要求：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 xml:space="preserve">公厕管理不符合要求，每项扣1分。保洁员未统一着环卫工作服发现一次扣1分</w:t>
            </w:r>
            <w:r>
              <w:rPr>
                <w:rFonts w:hint="eastAsia" w:ascii="Times New Roman" w:eastAsia="方正仿宋_GBK" w:cs="Times New Roman"/>
                <w:spacing w:val="-1"/>
                <w:sz w:val="24"/>
                <w:szCs w:val="24"/>
                <w:lang w:eastAsia="zh-CN"/>
              </w:rPr>
              <w:t xml:space="preserve">。</w:t>
            </w:r>
            <w:r>
              <w:rPr>
                <w:rFonts w:hint="eastAsia" w:ascii="Times New Roman" w:eastAsia="方正仿宋_GBK" w:cs="Times New Roman"/>
                <w:spacing w:val="-1"/>
                <w:sz w:val="24"/>
                <w:szCs w:val="24"/>
                <w:lang w:val="en-US" w:eastAsia="zh-CN"/>
              </w:rPr>
              <w:t xml:space="preserve">专人公厕保洁员在开放时间内（无故）离岗、睡岗，发现一次，扣2分。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各类标识标牌不洁，每项扣0.5分；破损未及时上报，每项扣0.5分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公厕外围环卫保洁质量要求：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公厕外围环卫保洁质量不符合要求，每项扣0.5分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25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公厕内部环卫保洁质量要求：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5）管理房（工具间）保持整洁，无异味；（6）消毒及时（消毒时间为每年4月至11月），无蛆、无蝇、无蛛网</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公厕内部环卫保洁质量不符合要求，每项扣1分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26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公厕内部设施设备管养要求：</w:t>
            </w:r>
            <w:r/>
          </w:p>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（1）</w:t>
            </w:r>
            <w:r>
              <w:rPr>
                <w:rFonts w:hint="default" w:ascii="Times New Roman" w:hAnsi="Times New Roman" w:eastAsia="方正仿宋_GBK" w:cs="Times New Roman"/>
                <w:color w:val="auto"/>
                <w:spacing w:val="-1"/>
                <w:sz w:val="24"/>
                <w:szCs w:val="24"/>
              </w:rPr>
              <w:t xml:space="preserve">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w:t>
            </w:r>
            <w:r>
              <w:rPr>
                <w:rFonts w:hint="eastAsia" w:eastAsia="方正仿宋_GBK" w:cs="Times New Roman"/>
                <w:color w:val="auto"/>
                <w:spacing w:val="-1"/>
                <w:sz w:val="24"/>
                <w:szCs w:val="24"/>
                <w:lang w:val="en-US" w:eastAsia="zh-CN"/>
              </w:rPr>
              <w:t xml:space="preserve">便民设施完备。</w:t>
            </w:r>
            <w:r/>
          </w:p>
        </w:tc>
        <w:tc>
          <w:tcPr>
            <w:tcMar>
              <w:left w:w="57" w:type="dxa"/>
              <w:right w:w="57" w:type="dxa"/>
            </w:tcMar>
            <w:tcW w:w="4124" w:type="dxa"/>
            <w:vAlign w:val="center"/>
            <w:textDirection w:val="lrTb"/>
            <w:noWrap w:val="false"/>
          </w:tcPr>
          <w:p>
            <w:pPr>
              <w:pStyle w:val="1154"/>
              <w:ind w:left="0" w:right="0" w:hanging="11"/>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公厕内部设施设备保洁质量问题每项扣1分。专人保洁公厕设施设备破损扣1分，无法正常运转扣2分；巡回保洁公厕设施设备破损2处及以上扣1分，无法正常运转扣1分。设施设备问题24小时内维修或上报相关责任单位不扣分。化粪池外溢、洗刷池储水量不足，每项扣2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便民设施缺一项，扣1分。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四</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应急保障工作考核要求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7</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台风暴雨、雨雪冰冻、高温等恶劣天气做好环卫应急保障工作，高温、大气污染等特殊天气增加机械化作业频次，及时处置110案件</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应急保障不到位视情况扣1-3分，未增加作业频次每次扣1分，110案件未及时处置每件扣1</w:t>
            </w:r>
            <w:r>
              <w:rPr>
                <w:rFonts w:hint="eastAsia" w:eastAsia="方正仿宋_GBK" w:cs="Times New Roman"/>
                <w:color w:val="auto"/>
                <w:spacing w:val="-1"/>
                <w:sz w:val="24"/>
                <w:szCs w:val="24"/>
                <w:lang w:val="en-US" w:eastAsia="zh-CN"/>
              </w:rPr>
              <w:t xml:space="preserve">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8</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节假日、重大活动保障等加强环卫作业力量，确保环卫保洁服务质量</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节假日或活动保障不到位视情况扣1-3分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9</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及时处理反馈投诉案件，解决市民关注问题，不引发社会舆情</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处理反馈不及时每件扣1分；发生新闻媒体曝光或网络平台舆情，经核实确属作业单位责任的，每次扣5分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五</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安全生产工作考核要求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30</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健全企业内部安全生产管理制度，严格落实环卫作业人员岗前培训、业务培训、安全生产专项培训（每月不少于1次）以及每日班前安全作业提醒，做好相应台账</w:t>
            </w:r>
            <w:r>
              <w:rPr>
                <w:rFonts w:hint="eastAsia"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保洁人员在进行</w:t>
            </w:r>
            <w:r>
              <w:rPr>
                <w:rFonts w:hint="eastAsia" w:eastAsia="方正仿宋_GBK" w:cs="Times New Roman"/>
                <w:color w:val="auto"/>
                <w:spacing w:val="-1"/>
                <w:sz w:val="24"/>
                <w:szCs w:val="24"/>
                <w:lang w:val="en-US" w:eastAsia="zh-CN"/>
              </w:rPr>
              <w:t xml:space="preserve">日常</w:t>
            </w:r>
            <w:r>
              <w:rPr>
                <w:rFonts w:hint="default" w:ascii="Times New Roman" w:hAnsi="Times New Roman" w:eastAsia="方正仿宋_GBK" w:cs="Times New Roman"/>
                <w:color w:val="auto"/>
                <w:spacing w:val="-1"/>
                <w:sz w:val="24"/>
                <w:szCs w:val="24"/>
              </w:rPr>
              <w:t xml:space="preserve">道路</w:t>
            </w:r>
            <w:r>
              <w:rPr>
                <w:rFonts w:hint="eastAsia" w:eastAsia="方正仿宋_GBK" w:cs="Times New Roman"/>
                <w:color w:val="auto"/>
                <w:spacing w:val="-1"/>
                <w:sz w:val="24"/>
                <w:szCs w:val="24"/>
                <w:lang w:val="en-US" w:eastAsia="zh-CN"/>
              </w:rPr>
              <w:t xml:space="preserve">保洁</w:t>
            </w:r>
            <w:r>
              <w:rPr>
                <w:rFonts w:hint="default" w:ascii="Times New Roman" w:hAnsi="Times New Roman" w:eastAsia="方正仿宋_GBK" w:cs="Times New Roman"/>
                <w:color w:val="auto"/>
                <w:spacing w:val="-1"/>
                <w:sz w:val="24"/>
                <w:szCs w:val="24"/>
              </w:rPr>
              <w:t xml:space="preserve">作业时</w:t>
            </w:r>
            <w:r>
              <w:rPr>
                <w:rFonts w:hint="eastAsia" w:ascii="Times New Roman" w:hAnsi="Times New Roman"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应</w:t>
            </w:r>
            <w:r>
              <w:rPr>
                <w:rFonts w:hint="default" w:ascii="Times New Roman" w:hAnsi="Times New Roman" w:eastAsia="方正仿宋_GBK" w:cs="Times New Roman"/>
                <w:color w:val="auto"/>
                <w:spacing w:val="-1"/>
                <w:sz w:val="24"/>
                <w:szCs w:val="24"/>
              </w:rPr>
              <w:t xml:space="preserve">严格遵守交通安全法规</w:t>
            </w:r>
            <w:r>
              <w:rPr>
                <w:rFonts w:hint="eastAsia" w:ascii="Times New Roman" w:hAnsi="Times New Roman" w:eastAsia="方正仿宋_GBK" w:cs="Times New Roman"/>
                <w:color w:val="auto"/>
                <w:spacing w:val="-1"/>
                <w:sz w:val="24"/>
                <w:szCs w:val="24"/>
                <w:lang w:val="en-US"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企业内部安全生产管理制度不完整扣2分，安全生产专项培训未开展每次扣2分，其余培训不到位或无台账每项扣1分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违反交通安全法规行为，发现一次扣1分。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31</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配合各级监管部门开展安全生产检查，对发现的问题隐患及时进行整改</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如有突出安全生产问题风险视情况扣1-5分，对于检查发现的各类问题未在要求时限内整改完毕的每项扣1分</w:t>
            </w:r>
            <w:r>
              <w:rPr>
                <w:rFonts w:hint="eastAsia"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32</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每月开展不少于2次安全生产自查，对自查发现的问题隐患进行整改，做好相应台账；制定安全生产演练方案，开展安全生产演练，形成总结材料</w:t>
            </w:r>
            <w:r>
              <w:rPr>
                <w:rFonts w:hint="eastAsia" w:ascii="Times New Roman" w:hAnsi="Times New Roman" w:eastAsia="方正仿宋_GBK" w:cs="Times New Roman"/>
                <w:color w:val="auto"/>
                <w:spacing w:val="-1"/>
                <w:sz w:val="24"/>
                <w:szCs w:val="24"/>
                <w:lang w:val="en-US" w:eastAsia="zh-CN"/>
              </w:rPr>
              <w:t xml:space="preserve">。</w:t>
            </w:r>
            <w:r>
              <w:rPr>
                <w:rFonts w:hint="eastAsia" w:eastAsia="方正仿宋_GBK" w:cs="Times New Roman"/>
                <w:color w:val="auto"/>
                <w:spacing w:val="-1"/>
                <w:sz w:val="24"/>
                <w:szCs w:val="24"/>
                <w:lang w:val="en-US" w:eastAsia="zh-CN"/>
              </w:rPr>
              <w:t xml:space="preserve">每月对</w:t>
            </w:r>
            <w:r>
              <w:rPr>
                <w:rFonts w:hint="default" w:ascii="Times New Roman" w:hAnsi="Times New Roman" w:eastAsia="方正仿宋_GBK" w:cs="Times New Roman"/>
                <w:color w:val="auto"/>
                <w:spacing w:val="-1"/>
                <w:sz w:val="24"/>
                <w:szCs w:val="24"/>
              </w:rPr>
              <w:t xml:space="preserve">生产用车辆的技术状况进行自查，</w:t>
            </w:r>
            <w:r>
              <w:rPr>
                <w:rFonts w:hint="eastAsia" w:ascii="Times New Roman" w:hAnsi="Times New Roman" w:eastAsia="方正仿宋_GBK" w:cs="Times New Roman"/>
                <w:color w:val="auto"/>
                <w:spacing w:val="-1"/>
                <w:sz w:val="24"/>
                <w:szCs w:val="24"/>
                <w:lang w:val="en-US" w:eastAsia="zh-CN"/>
              </w:rPr>
              <w:t xml:space="preserve">日检、</w:t>
            </w:r>
            <w:r>
              <w:rPr>
                <w:rFonts w:hint="default" w:ascii="Times New Roman" w:hAnsi="Times New Roman" w:eastAsia="方正仿宋_GBK" w:cs="Times New Roman"/>
                <w:color w:val="auto"/>
                <w:spacing w:val="-1"/>
                <w:sz w:val="24"/>
                <w:szCs w:val="24"/>
              </w:rPr>
              <w:t xml:space="preserve">旬检</w:t>
            </w:r>
            <w:r>
              <w:rPr>
                <w:rFonts w:hint="eastAsia" w:ascii="Times New Roman" w:hAnsi="Times New Roman" w:eastAsia="方正仿宋_GBK" w:cs="Times New Roman"/>
                <w:color w:val="auto"/>
                <w:spacing w:val="-1"/>
                <w:sz w:val="24"/>
                <w:szCs w:val="24"/>
                <w:lang w:val="en-US" w:eastAsia="zh-CN"/>
              </w:rPr>
              <w:t xml:space="preserve">台账记录齐全</w:t>
            </w:r>
            <w:r>
              <w:rPr>
                <w:rFonts w:hint="default" w:ascii="Times New Roman" w:hAnsi="Times New Roman" w:eastAsia="方正仿宋_GBK" w:cs="Times New Roman"/>
                <w:color w:val="auto"/>
                <w:spacing w:val="-1"/>
                <w:sz w:val="24"/>
                <w:szCs w:val="24"/>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未开展安全生产自查或无台账每项扣1分；未制定安全生产演练方案或未形成总结材料每项扣1分；</w:t>
            </w:r>
            <w:r>
              <w:rPr>
                <w:rFonts w:hint="eastAsia" w:eastAsia="方正仿宋_GBK" w:cs="Times New Roman"/>
                <w:color w:val="auto"/>
                <w:spacing w:val="-1"/>
                <w:sz w:val="24"/>
                <w:szCs w:val="24"/>
                <w:lang w:val="en-US" w:eastAsia="zh-CN"/>
              </w:rPr>
              <w:t xml:space="preserve">未对生产用车辆自查、台账记录不齐全的每项扣1分。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33</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不发生环卫人员、车辆重大安全事故。根据相关法律法规开展道路移动作业，做好安全防护措施。</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p>
        </w:tc>
      </w:tr>
      <w:tr>
        <w:trPr>
          <w:jc w:val="center"/>
          <w:trHeight w:val="0"/>
        </w:trPr>
        <w:tc>
          <w:tcPr>
            <w:tcMar>
              <w:left w:w="57" w:type="dxa"/>
              <w:top w:w="0" w:type="dxa"/>
              <w:right w:w="57" w:type="dxa"/>
              <w:bottom w:w="0"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六</w:t>
            </w:r>
            <w:r/>
          </w:p>
        </w:tc>
        <w:tc>
          <w:tcPr>
            <w:gridSpan w:val="2"/>
            <w:tcMar>
              <w:left w:w="57" w:type="dxa"/>
              <w:top w:w="0" w:type="dxa"/>
              <w:right w:w="57" w:type="dxa"/>
              <w:bottom w:w="0"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hint="default" w:ascii="方正黑体_GBK" w:hAnsi="方正黑体_GBK" w:eastAsia="方正黑体_GBK" w:cs="方正黑体_GBK"/>
                <w:color w:val="auto"/>
                <w:spacing w:val="-1"/>
                <w:sz w:val="28"/>
                <w:szCs w:val="28"/>
              </w:rPr>
              <w:t xml:space="preserve">劳动权益保障考核要求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4</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环卫企业准时、足额发放环卫工人工资，为环卫作业人员购买意外险和重疾险，每年定期体检</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如有未准时、足额发放环卫工人工资问题，视情况扣1-5分。截至每年年底，未全员购买保险或体检扣3分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5</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环卫企业每年为环卫作业人员发放两次劳保用品，夏季需派发健康急救药包，包括人丹、速效救心丸、藿香正气水、腹泻药、创可贴、花露水等</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未及时足量发放，每次扣2分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环卫企业为环卫作业人员提供作业安全防范装备，包括发光背心、安全头盔（国标3C夏盔和冬半盔）</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未按照季节提供装备或未足量发放，每项扣3分</w:t>
            </w:r>
            <w:r>
              <w:rPr>
                <w:rFonts w:hint="eastAsia"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rPr>
              <w:br w:type="page" w:clear="all"/>
            </w:r>
            <w:r/>
          </w:p>
          <w:p>
            <w:pPr>
              <w:ind w:left="0" w:right="0" w:firstLine="0"/>
              <w:jc w:val="center"/>
              <w:keepLines w:val="0"/>
              <w:keepNext w:val="0"/>
              <w:pageBreakBefore w:val="0"/>
              <w:spacing w:line="240" w:lineRule="auto"/>
              <w:widowControl w:val="off"/>
              <w:rPr>
                <w:rFonts w:hint="default"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lang w:val="en-US" w:eastAsia="zh-CN"/>
              </w:rPr>
              <w:t xml:space="preserve">七</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生活垃圾收集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生活垃圾收集作业规范</w:t>
            </w:r>
            <w:r>
              <w:rPr>
                <w:rFonts w:hint="eastAsia" w:ascii="Times New Roman" w:hAnsi="Times New Roman" w:eastAsia="方正仿宋_GBK" w:cs="Times New Roman"/>
                <w:color w:val="auto"/>
                <w:spacing w:val="-1"/>
                <w:sz w:val="24"/>
                <w:szCs w:val="24"/>
                <w:lang w:eastAsia="zh-CN"/>
              </w:rPr>
              <w:t xml:space="preserve">，台账资料</w:t>
            </w:r>
            <w:r>
              <w:rPr>
                <w:rFonts w:hint="default" w:ascii="Times New Roman" w:hAnsi="Times New Roman" w:eastAsia="方正仿宋_GBK" w:cs="Times New Roman"/>
                <w:color w:val="auto"/>
                <w:spacing w:val="-1"/>
                <w:sz w:val="24"/>
                <w:szCs w:val="24"/>
              </w:rPr>
              <w:t xml:space="preserve">记录齐全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缺一项扣2分、不全扣1分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生活垃圾收集上、下午各一次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节假日及重大活动期间各增加一遍巡回收集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确保日产日清。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缺少一次各扣3分。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机械收集垃圾无抛、洒、滴、漏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做到工完场清、收集容器摆放有序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严禁野蛮作业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乱扔收集容器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主次干道不得设置垃圾收集点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垃圾收集临时停放不得超过30分钟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设置点及周围2</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3m内应整洁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无散落、存留垃圾和污水</w:t>
            </w:r>
            <w:r>
              <w:rPr>
                <w:rFonts w:hint="eastAsia"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发现一处扣1分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野蛮作业扣3分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占道放置</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快、慢车道及人行道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垃圾收集容器发现一只扣1分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设置点周围地面脏扣1分。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垃圾收集秩序良好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不得逆向行驶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尽量减少占道影响交通、降低机械收集时的噪音。</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垃圾收集车辆车况良好、车容整洁、无破损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车身标记清晰规范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每年喷涂一次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喷涂前向主管部门登记备案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发现不整洁或有破损每辆扣1分。未按规定定期喷涂每车扣</w:t>
            </w:r>
            <w:r>
              <w:rPr>
                <w:rFonts w:hint="eastAsia" w:ascii="Times New Roman" w:hAnsi="Times New Roman" w:eastAsia="方正仿宋_GBK" w:cs="Times New Roman"/>
                <w:color w:val="auto"/>
                <w:spacing w:val="-1"/>
                <w:sz w:val="24"/>
                <w:szCs w:val="24"/>
                <w:lang w:val="en-US" w:eastAsia="zh-CN"/>
              </w:rPr>
              <w:t xml:space="preserve">5</w:t>
            </w:r>
            <w:r>
              <w:rPr>
                <w:rFonts w:hint="default" w:ascii="Times New Roman" w:hAnsi="Times New Roman" w:eastAsia="方正仿宋_GBK" w:cs="Times New Roman"/>
                <w:color w:val="auto"/>
                <w:spacing w:val="-1"/>
                <w:sz w:val="24"/>
                <w:szCs w:val="24"/>
              </w:rPr>
              <w:t xml:space="preserve">分/次。</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在运输过程中无垃圾抛洒滴漏和拖挂现象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及时排污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途中不抛、洒、滴、漏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减少二次污染.转运途中车尾盖及时盖好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安全作业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严禁辅助工站在车尾转场。</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发现抛洒滴漏一处扣2分。</w:t>
            </w:r>
            <w:r>
              <w:rPr>
                <w:rFonts w:hint="eastAsia" w:ascii="Times New Roman" w:hAnsi="Times New Roman" w:eastAsia="方正仿宋_GBK" w:cs="Times New Roman"/>
                <w:color w:val="auto"/>
                <w:spacing w:val="-1"/>
                <w:sz w:val="24"/>
                <w:szCs w:val="24"/>
                <w:lang w:eastAsia="zh-CN"/>
              </w:rPr>
              <w:t xml:space="preserve">其他</w:t>
            </w:r>
            <w:r>
              <w:rPr>
                <w:rFonts w:hint="default" w:ascii="Times New Roman" w:hAnsi="Times New Roman" w:eastAsia="方正仿宋_GBK" w:cs="Times New Roman"/>
                <w:color w:val="auto"/>
                <w:spacing w:val="-1"/>
                <w:sz w:val="24"/>
                <w:szCs w:val="24"/>
              </w:rPr>
              <w:t xml:space="preserve">发现一项扣1分。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垃圾桶内垃圾及时收集不漏收、不堆积</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垃圾桶内满桶每只扣1分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收集结束周围不清每处扣0.5分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漏收一只扣1分。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生活垃圾分类投放的小区实行分类收集。</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不按规定实行分类收集扣1分。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作业人员必须统一着装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服装整洁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文明作业</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没有统一着装每人/次扣1分。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生活垃圾服从市调度进入处理厂</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计量处理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不乱倒、偷倒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发现乱倒、偷倒一次扣5分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不服从调度扣2分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不得将易腐垃圾、危险废物、工业垃圾和建筑垃圾等混入生活垃圾内清运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分别收集处置。</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生活垃圾及区域范围以外有偿服务生活垃圾</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车辆GPS及视频监控等装置完好，运行正常。</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不报修、不完好每辆扣1分/次。</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eastAsia" w:ascii="Times New Roman" w:hAnsi="Times New Roman" w:eastAsia="方正仿宋_GBK" w:cs="Times New Roman"/>
                <w:color w:val="auto"/>
                <w:spacing w:val="-1"/>
                <w:sz w:val="24"/>
                <w:szCs w:val="24"/>
              </w:rPr>
              <w:t xml:space="preserve">按照投放时间合理固定收运</w:t>
            </w:r>
            <w:r>
              <w:rPr>
                <w:rFonts w:hint="eastAsia" w:ascii="Times New Roman" w:hAnsi="Times New Roman" w:eastAsia="方正仿宋_GBK" w:cs="Times New Roman"/>
                <w:color w:val="auto"/>
                <w:spacing w:val="-1"/>
                <w:sz w:val="24"/>
                <w:szCs w:val="24"/>
                <w:lang w:val="en-US" w:eastAsia="zh-CN"/>
              </w:rPr>
              <w:t xml:space="preserve">时间。</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未经核准擅自变</w:t>
            </w:r>
            <w:r>
              <w:rPr>
                <w:rFonts w:hint="eastAsia" w:ascii="Times New Roman" w:hAnsi="Times New Roman" w:eastAsia="方正仿宋_GBK" w:cs="Times New Roman"/>
                <w:color w:val="auto"/>
                <w:spacing w:val="-1"/>
                <w:sz w:val="24"/>
                <w:szCs w:val="24"/>
                <w:lang w:val="en-US" w:eastAsia="zh-CN"/>
              </w:rPr>
              <w:t xml:space="preserve">更收运时间、</w:t>
            </w:r>
            <w:r>
              <w:rPr>
                <w:rFonts w:hint="default" w:ascii="Times New Roman" w:hAnsi="Times New Roman" w:eastAsia="方正仿宋_GBK" w:cs="Times New Roman"/>
                <w:color w:val="auto"/>
                <w:spacing w:val="-1"/>
                <w:sz w:val="24"/>
                <w:szCs w:val="24"/>
              </w:rPr>
              <w:t xml:space="preserve">未在规定时间内</w:t>
            </w:r>
            <w:r>
              <w:rPr>
                <w:rFonts w:hint="eastAsia" w:ascii="Times New Roman" w:hAnsi="Times New Roman" w:eastAsia="方正仿宋_GBK" w:cs="Times New Roman"/>
                <w:color w:val="auto"/>
                <w:spacing w:val="-1"/>
                <w:sz w:val="24"/>
                <w:szCs w:val="24"/>
                <w:lang w:val="en-US" w:eastAsia="zh-CN"/>
              </w:rPr>
              <w:t xml:space="preserve">作业的，</w:t>
            </w:r>
            <w:r>
              <w:rPr>
                <w:rFonts w:hint="default" w:ascii="Times New Roman" w:hAnsi="Times New Roman" w:eastAsia="方正仿宋_GBK" w:cs="Times New Roman"/>
                <w:color w:val="auto"/>
                <w:spacing w:val="-1"/>
                <w:sz w:val="24"/>
                <w:szCs w:val="24"/>
              </w:rPr>
              <w:t xml:space="preserve">每</w:t>
            </w:r>
            <w:r>
              <w:rPr>
                <w:rFonts w:hint="eastAsia" w:ascii="Times New Roman" w:hAnsi="Times New Roman" w:eastAsia="方正仿宋_GBK" w:cs="Times New Roman"/>
                <w:color w:val="auto"/>
                <w:spacing w:val="-1"/>
                <w:sz w:val="24"/>
                <w:szCs w:val="24"/>
                <w:lang w:val="en-US" w:eastAsia="zh-CN"/>
              </w:rPr>
              <w:t xml:space="preserve">次扣2</w:t>
            </w:r>
            <w:r>
              <w:rPr>
                <w:rFonts w:hint="default" w:ascii="Times New Roman" w:hAnsi="Times New Roman" w:eastAsia="方正仿宋_GBK" w:cs="Times New Roman"/>
                <w:color w:val="auto"/>
                <w:spacing w:val="-1"/>
                <w:sz w:val="24"/>
                <w:szCs w:val="24"/>
              </w:rPr>
              <w:t xml:space="preserve">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八</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粪池清坑</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有粪池</w:t>
            </w:r>
            <w:r>
              <w:rPr>
                <w:rFonts w:hint="eastAsia" w:ascii="Times New Roman" w:hAnsi="Times New Roman" w:eastAsia="方正仿宋_GBK" w:cs="Times New Roman"/>
                <w:color w:val="auto"/>
                <w:spacing w:val="-1"/>
                <w:sz w:val="24"/>
                <w:szCs w:val="24"/>
                <w:lang w:eastAsia="zh-CN"/>
              </w:rPr>
              <w:t xml:space="preserve">管理台账（</w:t>
            </w:r>
            <w:r>
              <w:rPr>
                <w:rFonts w:hint="default" w:ascii="Times New Roman" w:hAnsi="Times New Roman" w:eastAsia="方正仿宋_GBK" w:cs="Times New Roman"/>
                <w:color w:val="auto"/>
                <w:spacing w:val="-1"/>
                <w:sz w:val="24"/>
                <w:szCs w:val="24"/>
              </w:rPr>
              <w:t xml:space="preserve">清坑计划、清坑记录、清坑验收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记录齐全</w:t>
            </w:r>
            <w:r>
              <w:rPr>
                <w:rFonts w:hint="default"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无</w:t>
            </w:r>
            <w:r>
              <w:rPr>
                <w:rFonts w:hint="eastAsia" w:ascii="Times New Roman" w:hAnsi="Times New Roman" w:eastAsia="方正仿宋_GBK" w:cs="Times New Roman"/>
                <w:color w:val="auto"/>
                <w:spacing w:val="-1"/>
                <w:sz w:val="24"/>
                <w:szCs w:val="24"/>
                <w:lang w:eastAsia="zh-CN"/>
              </w:rPr>
              <w:t xml:space="preserve">台账</w:t>
            </w:r>
            <w:r>
              <w:rPr>
                <w:rFonts w:hint="default" w:ascii="Times New Roman" w:hAnsi="Times New Roman" w:eastAsia="方正仿宋_GBK" w:cs="Times New Roman"/>
                <w:color w:val="auto"/>
                <w:spacing w:val="-1"/>
                <w:sz w:val="24"/>
                <w:szCs w:val="24"/>
              </w:rPr>
              <w:t xml:space="preserve">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记录不全扣1分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接到投诉市区1小时内到现场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属环卫责任的24小时内解决</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24小时内不解决每只扣1分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公厕粪池消毒及时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无蛆、蛹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消毒时间</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每年4月</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11月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发现三龄活蛆扣1分。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粪池每年清坑一次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粪池每年清坑率达100%</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未清坑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按清坑计划抽查</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清坑率每下降10%扣5分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清坑后须工完场清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粪脚不得堆放隔夜</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粪池抽粪口窨井无粪便、无斑迹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粪池盖完好齐全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确保安全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未冲洗干净每只扣1分。未加盖发现一次扣2分。粪脚堆放隔夜扣1分。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清坑粪脚不超过20公分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粪面不超过10公分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结块</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蓄粪池离地面不得小于30公分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粪渣日清日运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不得堆放在粪池周围和乱倒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有一项扣1分。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九</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lang w:val="en-US" w:eastAsia="zh-CN"/>
              </w:rPr>
              <w:t xml:space="preserve">粪便运输</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有管理制度、</w:t>
            </w:r>
            <w:r>
              <w:rPr>
                <w:rFonts w:hint="eastAsia" w:ascii="Times New Roman" w:hAnsi="Times New Roman" w:eastAsia="方正仿宋_GBK" w:cs="Times New Roman"/>
                <w:color w:val="auto"/>
                <w:spacing w:val="-1"/>
                <w:sz w:val="24"/>
                <w:szCs w:val="24"/>
                <w:lang w:eastAsia="zh-CN"/>
              </w:rPr>
              <w:t xml:space="preserve">台账记录</w:t>
            </w:r>
            <w:r>
              <w:rPr>
                <w:rFonts w:hint="default" w:ascii="Times New Roman" w:hAnsi="Times New Roman" w:eastAsia="方正仿宋_GBK" w:cs="Times New Roman"/>
                <w:color w:val="auto"/>
                <w:spacing w:val="-1"/>
                <w:sz w:val="24"/>
                <w:szCs w:val="24"/>
              </w:rPr>
              <w:t xml:space="preserve">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缺一项扣2分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粪便运输车辆车况良好、车容整洁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不完好扣1分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不整洁每辆扣0.5分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车辆吸粪管道应完好、畅通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阀门应严密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无破损、滴漏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运输中无、抛、洒、滴、漏现象。</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有破损发现每次扣1分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有滴漏每次扣1分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翻坑作业规范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装载适量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装载的粪便</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应及时卸清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不得将粪便长时间存留在车罐内。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粪便应按指定处理站计量排放。驾驶员应自觉服从处理站管理员和监管人员的调度。</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不服从调度、不按规定排放每项扣2分。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不得将有毒有害及工业废水排放至粪便处理站。</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63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粪便及区域范围以外有偿服务粪便</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bl>
    <w:p>
      <w:pPr>
        <w:pStyle w:val="906"/>
        <w:rPr>
          <w:rFonts w:hint="eastAsia"/>
          <w:highlight w:val="none"/>
          <w:lang w:val="en-US" w:eastAsia="zh-CN"/>
        </w:rPr>
      </w:pPr>
      <w:r>
        <w:rPr>
          <w:rFonts w:hint="eastAsia"/>
          <w:highlight w:val="none"/>
          <w:lang w:val="en-US" w:eastAsia="zh-CN"/>
        </w:rPr>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月度考核得分分为5档，分档累进计算。</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第一档:月度考核总分≥95分，不核减。</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第二档:95分&gt;月度考核总分≥90分，每扣1分，核减当月作业经费的0.75%。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第三档:90分&gt;月度考核总分≥85分，每扣1分，核减当月作业经费的1%。</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第四档:85分&gt;月度考核总分≥80分，每扣1分，核减当月作业经费的1.25%。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第五档:月度考核总分&lt;80分，每扣1分，核减当月作业经费的1.5%。(例:中标供应商当月考核得分86分，核减费用为:当月作业经费*0.75%*5+当月作业经费*1%*4)</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作业经费按季度拨付至中标供应商。</w:t>
      </w:r>
      <w:r/>
    </w:p>
    <w:p>
      <w:pPr>
        <w:ind w:firstLine="480"/>
        <w:jc w:val="both"/>
        <w:keepLines w:val="0"/>
        <w:keepNext w:val="0"/>
        <w:pageBreakBefore w:val="0"/>
        <w:spacing w:after="120" w:line="360" w:lineRule="auto"/>
        <w:widowControl w:val="off"/>
        <w:rPr>
          <w:rFonts w:hint="eastAsia"/>
          <w:b/>
          <w:bCs/>
          <w:sz w:val="44"/>
          <w:szCs w:val="44"/>
          <w:highlight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另:信息化网络检查中发现车辆缺趟、未作业等违规项，不仅按作业标准扣分，还应核减当天相应任务经费，每个考核周期内第一次发现扣减一次作业经费，第二次发现扣减两倍作业经费，第三次发现扣减三倍作业经费，以此类推，在每季度作业经费中另行扣除。</w:t>
      </w: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r>
      <w:r>
        <w:rPr>
          <w:rFonts w:hint="eastAsia"/>
          <w:b/>
          <w:bCs/>
          <w:sz w:val="44"/>
          <w:szCs w:val="44"/>
          <w:highlight w:val="none"/>
          <w:lang w:val="en-US" w:eastAsia="zh-CN"/>
        </w:rPr>
      </w:r>
    </w:p>
    <w:p>
      <w:pPr>
        <w:jc w:val="center"/>
        <w:rPr>
          <w:rFonts w:hint="eastAsia"/>
          <w:b/>
          <w:bCs/>
          <w:sz w:val="44"/>
          <w:szCs w:val="44"/>
          <w:highlight w:val="none"/>
          <w:lang w:val="en-US" w:eastAsia="zh-CN"/>
        </w:rPr>
      </w:pPr>
      <w:r>
        <w:rPr>
          <w:rFonts w:hint="eastAsia"/>
          <w:b/>
          <w:bCs/>
          <w:sz w:val="44"/>
          <w:szCs w:val="44"/>
          <w:highlight w:val="none"/>
          <w:lang w:val="en-US" w:eastAsia="zh-CN"/>
        </w:rPr>
        <w:t xml:space="preserve">四、合同书(格式)</w:t>
      </w:r>
      <w:r/>
    </w:p>
    <w:p>
      <w:pPr>
        <w:ind w:firstLine="240"/>
        <w:jc w:val="left"/>
        <w:spacing w:line="440" w:lineRule="exact"/>
        <w:rPr>
          <w:rFonts w:ascii="宋体" w:hAnsi="宋体" w:cs="Arial"/>
          <w:sz w:val="24"/>
        </w:rPr>
      </w:pPr>
      <w:r>
        <w:rPr>
          <w:rFonts w:hint="eastAsia" w:ascii="宋体" w:hAnsi="宋体" w:cs="Arial"/>
          <w:sz w:val="24"/>
        </w:rPr>
        <w:t xml:space="preserve">甲方：</w:t>
      </w:r>
      <w:r>
        <w:rPr>
          <w:rFonts w:ascii="宋体" w:hAnsi="宋体" w:cs="Arial"/>
          <w:sz w:val="24"/>
          <w:u w:val="single"/>
        </w:rPr>
        <w:t xml:space="preserve">                             </w:t>
      </w:r>
      <w:r/>
    </w:p>
    <w:p>
      <w:pPr>
        <w:ind w:firstLine="240"/>
        <w:jc w:val="left"/>
        <w:spacing w:line="440" w:lineRule="exact"/>
        <w:rPr>
          <w:rFonts w:ascii="宋体" w:hAnsi="宋体" w:cs="Arial"/>
          <w:sz w:val="24"/>
        </w:rPr>
      </w:pPr>
      <w:r>
        <w:rPr>
          <w:rFonts w:hint="eastAsia" w:ascii="宋体" w:hAnsi="宋体" w:cs="Arial"/>
          <w:sz w:val="24"/>
        </w:rPr>
        <w:t xml:space="preserve">乙方：</w:t>
      </w:r>
      <w:r>
        <w:rPr>
          <w:rFonts w:ascii="宋体" w:hAnsi="宋体" w:cs="Arial"/>
          <w:sz w:val="24"/>
          <w:u w:val="single"/>
        </w:rPr>
        <w:t xml:space="preserve">                             </w:t>
      </w:r>
      <w:r/>
    </w:p>
    <w:p>
      <w:pPr>
        <w:jc w:val="left"/>
        <w:spacing w:line="440" w:lineRule="exact"/>
        <w:rPr>
          <w:rFonts w:hint="eastAsia" w:ascii="宋体" w:hAnsi="宋体" w:cs="Arial"/>
          <w:sz w:val="24"/>
        </w:rPr>
      </w:pPr>
      <w:r>
        <w:rPr>
          <w:rFonts w:hint="eastAsia" w:ascii="宋体" w:hAnsi="宋体" w:cs="Arial"/>
          <w:sz w:val="24"/>
        </w:rPr>
        <w:t xml:space="preserve">    为加快推进环卫作业市场规范发展，全面提高环境卫生服务质量，创造良好的人居环境，甲方聘请乙方进行保洁服务。经双方协商一致，订立本服务协议如下：</w:t>
      </w:r>
      <w:r/>
    </w:p>
    <w:p>
      <w:pPr>
        <w:jc w:val="left"/>
        <w:spacing w:line="440" w:lineRule="exact"/>
        <w:rPr>
          <w:rFonts w:hint="eastAsia" w:ascii="宋体" w:hAnsi="宋体" w:cs="Arial"/>
          <w:b/>
          <w:bCs/>
          <w:sz w:val="24"/>
        </w:rPr>
      </w:pPr>
      <w:r>
        <w:rPr>
          <w:rFonts w:hint="eastAsia" w:ascii="宋体" w:hAnsi="宋体" w:cs="Arial"/>
          <w:b/>
          <w:bCs/>
          <w:sz w:val="24"/>
        </w:rPr>
        <w:t xml:space="preserve">一、服务范围及任务</w:t>
      </w:r>
      <w:r/>
    </w:p>
    <w:p>
      <w:pPr>
        <w:ind w:firstLine="480"/>
        <w:jc w:val="left"/>
        <w:spacing w:line="440" w:lineRule="exact"/>
        <w:rPr>
          <w:rFonts w:hint="default" w:ascii="宋体" w:hAnsi="宋体" w:eastAsia="宋体" w:cs="Arial"/>
          <w:sz w:val="24"/>
          <w:lang w:val="en-US" w:eastAsia="zh-CN"/>
        </w:rPr>
      </w:pPr>
      <w:r>
        <w:rPr>
          <w:rFonts w:hint="eastAsia" w:ascii="宋体" w:hAnsi="宋体" w:cs="Arial"/>
          <w:sz w:val="24"/>
        </w:rPr>
        <w:t xml:space="preserve">梁溪区范围内环卫一体化作业服务，主要包括各类道路（含城市道路、城市快速路等）、绿化带（含小游园、步道）、道路两侧公共场所（含商铺门前道路、广场）、人行天桥、人行地下通道清扫保洁，以及沿路果壳箱清洗、护栏擦洗、公厕管养、生活垃圾收运、小区厨余垃圾收运、无主垃圾收运等作业任务</w:t>
      </w:r>
      <w:r>
        <w:rPr>
          <w:rFonts w:hint="eastAsia" w:ascii="宋体" w:hAnsi="宋体" w:cs="Arial"/>
          <w:sz w:val="24"/>
          <w:lang w:eastAsia="zh-CN"/>
        </w:rPr>
        <w:t xml:space="preserve">，</w:t>
      </w:r>
      <w:r>
        <w:rPr>
          <w:rFonts w:hint="eastAsia" w:ascii="宋体" w:hAnsi="宋体" w:cs="Arial"/>
          <w:sz w:val="24"/>
        </w:rPr>
        <w:t xml:space="preserve">详见附件</w:t>
      </w:r>
      <w:r>
        <w:rPr>
          <w:rFonts w:hint="eastAsia" w:ascii="宋体" w:hAnsi="宋体" w:cs="Arial"/>
          <w:sz w:val="24"/>
          <w:lang w:val="en-US" w:eastAsia="zh-CN"/>
        </w:rPr>
        <w:t xml:space="preserve">作业明细。</w:t>
      </w:r>
      <w:r/>
    </w:p>
    <w:p>
      <w:pPr>
        <w:jc w:val="left"/>
        <w:spacing w:line="440" w:lineRule="exact"/>
        <w:rPr>
          <w:rFonts w:hint="eastAsia" w:ascii="宋体" w:hAnsi="宋体" w:cs="Arial"/>
          <w:b/>
          <w:bCs/>
          <w:sz w:val="24"/>
          <w:highlight w:val="none"/>
        </w:rPr>
      </w:pPr>
      <w:r>
        <w:rPr>
          <w:rFonts w:hint="eastAsia" w:ascii="宋体" w:hAnsi="宋体" w:cs="Arial"/>
          <w:b/>
          <w:bCs/>
          <w:sz w:val="24"/>
          <w:highlight w:val="none"/>
        </w:rPr>
        <w:t xml:space="preserve">二、服务期限</w:t>
      </w:r>
      <w:r/>
    </w:p>
    <w:p>
      <w:pPr>
        <w:ind w:firstLine="480"/>
        <w:jc w:val="left"/>
        <w:spacing w:line="440" w:lineRule="exact"/>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项目服务期限3年，本合同有效期一年，自</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年</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月</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日至</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年</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月</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日。             </w:t>
      </w:r>
      <w:r/>
    </w:p>
    <w:p>
      <w:pPr>
        <w:jc w:val="left"/>
        <w:spacing w:line="440" w:lineRule="exact"/>
        <w:rPr>
          <w:rFonts w:hint="eastAsia" w:ascii="宋体" w:hAnsi="宋体" w:eastAsia="宋体" w:cs="Arial"/>
          <w:b/>
          <w:bCs/>
          <w:sz w:val="24"/>
          <w:highlight w:val="none"/>
          <w:lang w:val="en-US" w:eastAsia="zh-CN"/>
        </w:rPr>
      </w:pPr>
      <w:r>
        <w:rPr>
          <w:rFonts w:hint="eastAsia" w:ascii="宋体" w:hAnsi="宋体" w:cs="Arial"/>
          <w:b/>
          <w:bCs/>
          <w:sz w:val="24"/>
          <w:highlight w:val="none"/>
        </w:rPr>
        <w:t xml:space="preserve">三、</w:t>
      </w:r>
      <w:r>
        <w:rPr>
          <w:rFonts w:hint="eastAsia" w:ascii="宋体" w:hAnsi="宋体" w:cs="Arial"/>
          <w:b/>
          <w:bCs/>
          <w:sz w:val="24"/>
          <w:highlight w:val="none"/>
          <w:lang w:val="en-US" w:eastAsia="zh-CN"/>
        </w:rPr>
        <w:t xml:space="preserve">合同金额</w:t>
      </w:r>
      <w:r>
        <w:rPr>
          <w:rFonts w:hint="eastAsia" w:ascii="宋体" w:hAnsi="宋体" w:cs="Arial"/>
          <w:b/>
          <w:bCs/>
          <w:sz w:val="24"/>
          <w:highlight w:val="none"/>
          <w:lang w:eastAsia="zh-CN"/>
        </w:rPr>
        <w:t xml:space="preserve">、</w:t>
      </w:r>
      <w:r>
        <w:rPr>
          <w:rFonts w:hint="eastAsia" w:ascii="宋体" w:hAnsi="宋体" w:cs="Arial"/>
          <w:b/>
          <w:bCs/>
          <w:sz w:val="24"/>
          <w:highlight w:val="none"/>
        </w:rPr>
        <w:t xml:space="preserve">付款方法</w:t>
      </w:r>
      <w:r/>
    </w:p>
    <w:p>
      <w:pPr>
        <w:ind w:firstLine="480"/>
        <w:jc w:val="both"/>
        <w:spacing w:after="120" w:line="360" w:lineRule="auto"/>
        <w:rPr>
          <w:rFonts w:hint="default" w:ascii="宋体" w:hAnsi="宋体" w:eastAsia="宋体" w:cs="Arial"/>
          <w:b w:val="0"/>
          <w:i w:val="0"/>
          <w:strike w:val="0"/>
          <w:color w:val="auto"/>
          <w:sz w:val="24"/>
          <w:highlight w:val="none"/>
          <w:u w:val="none"/>
          <w:lang w:val="en-US" w:eastAsia="zh-CN"/>
        </w:rPr>
      </w:pPr>
      <w:r>
        <w:rPr>
          <w:rFonts w:hint="eastAsia" w:ascii="宋体" w:hAnsi="宋体" w:eastAsia="宋体" w:cs="Arial"/>
          <w:b w:val="0"/>
          <w:i w:val="0"/>
          <w:strike w:val="0"/>
          <w:color w:val="auto"/>
          <w:sz w:val="24"/>
          <w:highlight w:val="none"/>
          <w:u w:val="none"/>
          <w:lang w:val="en-US" w:eastAsia="zh-CN"/>
        </w:rPr>
        <w:t xml:space="preserve">项目中标总金额：</w:t>
      </w:r>
      <w:r>
        <w:rPr>
          <w:rFonts w:hint="eastAsia" w:ascii="宋体" w:hAnsi="宋体" w:eastAsia="宋体" w:cs="Arial"/>
          <w:b w:val="0"/>
          <w:i w:val="0"/>
          <w:strike w:val="0"/>
          <w:color w:val="auto"/>
          <w:sz w:val="24"/>
          <w:highlight w:val="none"/>
          <w:u w:val="single"/>
          <w:lang w:val="en-US" w:eastAsia="zh-CN"/>
        </w:rPr>
        <w:t xml:space="preserve">               </w:t>
      </w:r>
      <w:r>
        <w:rPr>
          <w:rFonts w:hint="eastAsia" w:ascii="宋体" w:hAnsi="宋体" w:eastAsia="宋体" w:cs="Arial"/>
          <w:b w:val="0"/>
          <w:i w:val="0"/>
          <w:strike w:val="0"/>
          <w:color w:val="auto"/>
          <w:sz w:val="24"/>
          <w:highlight w:val="none"/>
          <w:u w:val="none"/>
          <w:lang w:val="en-US" w:eastAsia="zh-CN"/>
        </w:rPr>
        <w:t xml:space="preserve">元/三年，当年合同金额</w:t>
      </w:r>
      <w:r>
        <w:rPr>
          <w:rFonts w:hint="eastAsia" w:ascii="宋体" w:hAnsi="宋体" w:eastAsia="宋体" w:cs="Arial"/>
          <w:b w:val="0"/>
          <w:i w:val="0"/>
          <w:strike w:val="0"/>
          <w:color w:val="auto"/>
          <w:sz w:val="24"/>
          <w:highlight w:val="none"/>
          <w:u w:val="single"/>
          <w:lang w:val="en-US" w:eastAsia="zh-CN"/>
        </w:rPr>
        <w:t xml:space="preserve">             </w:t>
      </w:r>
      <w:r>
        <w:rPr>
          <w:rFonts w:hint="eastAsia" w:ascii="宋体" w:hAnsi="宋体" w:eastAsia="宋体" w:cs="Arial"/>
          <w:b w:val="0"/>
          <w:i w:val="0"/>
          <w:strike w:val="0"/>
          <w:color w:val="auto"/>
          <w:sz w:val="24"/>
          <w:highlight w:val="none"/>
          <w:u w:val="none"/>
          <w:lang w:val="en-US" w:eastAsia="zh-CN"/>
        </w:rPr>
        <w:t xml:space="preserve">元/年。</w:t>
      </w:r>
      <w:r/>
    </w:p>
    <w:p>
      <w:pPr>
        <w:ind w:firstLine="480"/>
        <w:jc w:val="both"/>
        <w:spacing w:after="120" w:line="360" w:lineRule="auto"/>
        <w:rPr>
          <w:rFonts w:hint="eastAsia" w:ascii="宋体" w:hAnsi="宋体" w:eastAsia="宋体"/>
          <w:b w:val="0"/>
          <w:bCs/>
          <w:i w:val="0"/>
          <w:strike w:val="0"/>
          <w:color w:val="auto"/>
          <w:sz w:val="24"/>
          <w:szCs w:val="24"/>
          <w:highlight w:val="none"/>
          <w:u w:val="none"/>
        </w:rPr>
      </w:pPr>
      <w:r>
        <w:rPr>
          <w:rFonts w:hint="eastAsia" w:ascii="宋体" w:hAnsi="宋体" w:eastAsia="宋体"/>
          <w:b w:val="0"/>
          <w:i w:val="0"/>
          <w:strike w:val="0"/>
          <w:color w:val="auto"/>
          <w:sz w:val="24"/>
          <w:szCs w:val="24"/>
          <w:highlight w:val="none"/>
          <w:u w:val="none"/>
          <w:lang w:val="en-US" w:eastAsia="zh-CN"/>
        </w:rPr>
        <w:t xml:space="preserve">按月考核，按季度扣除考核扣款后支付</w:t>
      </w:r>
      <w:r>
        <w:rPr>
          <w:rFonts w:hint="eastAsia" w:ascii="宋体" w:hAnsi="宋体"/>
          <w:b w:val="0"/>
          <w:i w:val="0"/>
          <w:strike w:val="0"/>
          <w:color w:val="auto"/>
          <w:sz w:val="24"/>
          <w:szCs w:val="24"/>
          <w:highlight w:val="none"/>
          <w:u w:val="none"/>
          <w:lang w:val="en-US" w:eastAsia="zh-CN"/>
        </w:rPr>
        <w:t xml:space="preserve">，</w:t>
      </w:r>
      <w:r>
        <w:rPr>
          <w:rFonts w:hint="eastAsia" w:ascii="宋体" w:hAnsi="宋体" w:eastAsia="宋体"/>
          <w:b w:val="0"/>
          <w:bCs/>
          <w:i w:val="0"/>
          <w:strike w:val="0"/>
          <w:color w:val="auto"/>
          <w:sz w:val="24"/>
          <w:szCs w:val="24"/>
          <w:highlight w:val="none"/>
          <w:u w:val="none"/>
        </w:rPr>
        <w:t xml:space="preserve">合同作业期间如有新考核文件按新文件执行。</w:t>
      </w:r>
      <w:r/>
    </w:p>
    <w:p>
      <w:pPr>
        <w:ind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cs="Arial"/>
          <w:b w:val="0"/>
          <w:i w:val="0"/>
          <w:strike w:val="0"/>
          <w:color w:val="auto"/>
          <w:sz w:val="24"/>
          <w:highlight w:val="none"/>
          <w:u w:val="none"/>
        </w:rPr>
        <w:t xml:space="preserve">中标供应商如因不可抗力因素造成合同无法履行的，应提前一个月书面告知采购人，采购人应根据服务合同按实际作业时间、任务进行核拨</w:t>
      </w:r>
      <w:r>
        <w:rPr>
          <w:rFonts w:hint="eastAsia" w:ascii="宋体" w:hAnsi="宋体" w:eastAsia="宋体" w:cs="Arial"/>
          <w:b w:val="0"/>
          <w:i w:val="0"/>
          <w:strike w:val="0"/>
          <w:color w:val="auto"/>
          <w:sz w:val="24"/>
          <w:highlight w:val="none"/>
          <w:u w:val="none"/>
          <w:lang w:eastAsia="zh-CN"/>
        </w:rPr>
        <w:t xml:space="preserve">，</w:t>
      </w:r>
      <w:r>
        <w:rPr>
          <w:rFonts w:hint="eastAsia" w:ascii="宋体" w:hAnsi="宋体" w:eastAsia="宋体" w:cs="Arial"/>
          <w:b w:val="0"/>
          <w:i w:val="0"/>
          <w:strike w:val="0"/>
          <w:color w:val="auto"/>
          <w:sz w:val="24"/>
          <w:highlight w:val="none"/>
          <w:u w:val="none"/>
        </w:rPr>
        <w:t xml:space="preserve">剩余任务经费采购人不予给付</w:t>
      </w:r>
      <w:r>
        <w:rPr>
          <w:rFonts w:hint="eastAsia" w:ascii="宋体" w:hAnsi="宋体" w:eastAsia="宋体" w:cs="Arial"/>
          <w:b w:val="0"/>
          <w:i w:val="0"/>
          <w:strike w:val="0"/>
          <w:color w:val="auto"/>
          <w:sz w:val="24"/>
          <w:highlight w:val="none"/>
          <w:u w:val="none"/>
          <w:lang w:eastAsia="zh-CN"/>
        </w:rPr>
        <w:t xml:space="preserve">；</w:t>
      </w:r>
      <w:r>
        <w:rPr>
          <w:rFonts w:hint="eastAsia" w:ascii="宋体" w:hAnsi="宋体" w:eastAsia="宋体" w:cs="Arial"/>
          <w:b w:val="0"/>
          <w:i w:val="0"/>
          <w:strike w:val="0"/>
          <w:color w:val="auto"/>
          <w:sz w:val="24"/>
          <w:highlight w:val="none"/>
          <w:u w:val="none"/>
        </w:rPr>
        <w:t xml:space="preserve">如中标供应商未提前告知，则由中标供应商承担相应赔偿责任。</w:t>
      </w:r>
      <w:r/>
    </w:p>
    <w:p>
      <w:pPr>
        <w:ind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cs="Arial"/>
          <w:b w:val="0"/>
          <w:i w:val="0"/>
          <w:strike w:val="0"/>
          <w:color w:val="auto"/>
          <w:sz w:val="24"/>
          <w:highlight w:val="none"/>
          <w:u w:val="none"/>
        </w:rPr>
        <w:t xml:space="preserve">服务期内，若本项目作业任务量发生新增，甲方有权委托第三方测绘机构开展增量测绘工作。经甲乙双方共同核对确认无误后的增量作业范围，纳入本项目一体化保洁服务，增量作业经费按以下规则计价：</w:t>
      </w:r>
      <w:r>
        <w:rPr>
          <w:rFonts w:hint="eastAsia" w:ascii="宋体" w:hAnsi="宋体" w:eastAsia="宋体" w:cs="Arial"/>
          <w:b w:val="0"/>
          <w:i w:val="0"/>
          <w:strike w:val="0"/>
          <w:color w:val="auto"/>
          <w:sz w:val="24"/>
          <w:highlight w:val="none"/>
          <w:u w:val="none"/>
          <w:lang w:val="en-US" w:eastAsia="zh-CN"/>
        </w:rPr>
        <w:t xml:space="preserve">采购人</w:t>
      </w:r>
      <w:r>
        <w:rPr>
          <w:rFonts w:hint="eastAsia" w:ascii="宋体" w:hAnsi="宋体" w:eastAsia="宋体" w:cs="Arial"/>
          <w:b w:val="0"/>
          <w:i w:val="0"/>
          <w:strike w:val="0"/>
          <w:color w:val="auto"/>
          <w:sz w:val="24"/>
          <w:highlight w:val="none"/>
          <w:u w:val="none"/>
        </w:rPr>
        <w:t xml:space="preserve">按照定额标准组价后乘以让利率确定新增项目</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，其中让利率计算公式为：让利率=中标总价/最高限价，</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经</w:t>
      </w:r>
      <w:r>
        <w:rPr>
          <w:rFonts w:hint="eastAsia" w:ascii="宋体" w:hAnsi="宋体" w:eastAsia="宋体" w:cs="Arial"/>
          <w:b w:val="0"/>
          <w:i w:val="0"/>
          <w:strike w:val="0"/>
          <w:color w:val="auto"/>
          <w:sz w:val="24"/>
          <w:highlight w:val="none"/>
          <w:u w:val="none"/>
          <w:lang w:val="en-US" w:eastAsia="zh-CN"/>
        </w:rPr>
        <w:t xml:space="preserve">甲乙双方</w:t>
      </w:r>
      <w:r>
        <w:rPr>
          <w:rFonts w:hint="eastAsia" w:ascii="宋体" w:hAnsi="宋体" w:eastAsia="宋体" w:cs="Arial"/>
          <w:b w:val="0"/>
          <w:i w:val="0"/>
          <w:strike w:val="0"/>
          <w:color w:val="auto"/>
          <w:sz w:val="24"/>
          <w:highlight w:val="none"/>
          <w:u w:val="none"/>
        </w:rPr>
        <w:t xml:space="preserve">确认后作为结算依据。本项目服务内容作业任务量增量以采购人书面通知为准，增量费用结算按以下规则执行：若增量作业经费累计不超过本项目标底总作业经费的3%</w:t>
      </w:r>
      <w:r>
        <w:rPr>
          <w:rFonts w:hint="eastAsia" w:ascii="宋体" w:hAnsi="宋体" w:eastAsia="宋体" w:cs="Arial"/>
          <w:b w:val="0"/>
          <w:i w:val="0"/>
          <w:strike w:val="0"/>
          <w:color w:val="auto"/>
          <w:sz w:val="24"/>
          <w:highlight w:val="none"/>
          <w:u w:val="none"/>
          <w:lang w:eastAsia="zh-CN"/>
        </w:rPr>
        <w:t xml:space="preserve">（</w:t>
      </w:r>
      <w:r>
        <w:rPr>
          <w:rFonts w:hint="eastAsia" w:ascii="宋体" w:hAnsi="宋体" w:eastAsia="宋体" w:cs="Arial"/>
          <w:b w:val="0"/>
          <w:i w:val="0"/>
          <w:strike w:val="0"/>
          <w:color w:val="auto"/>
          <w:sz w:val="24"/>
          <w:highlight w:val="none"/>
          <w:u w:val="none"/>
          <w:lang w:val="en-US" w:eastAsia="zh-CN"/>
        </w:rPr>
        <w:t xml:space="preserve">含）</w:t>
      </w:r>
      <w:r>
        <w:rPr>
          <w:rFonts w:hint="eastAsia" w:ascii="宋体" w:hAnsi="宋体" w:eastAsia="宋体" w:cs="Arial"/>
          <w:b w:val="0"/>
          <w:i w:val="0"/>
          <w:strike w:val="0"/>
          <w:color w:val="auto"/>
          <w:sz w:val="24"/>
          <w:highlight w:val="none"/>
          <w:u w:val="none"/>
        </w:rPr>
        <w:t xml:space="preserve">，采购人不再额外支付服务费用；若增量作业经费累计超过本项目标底总作业经费的3%，采购人仅对超出3%的部分支付费用，双方就增量内容签订补充合同，且全部增量累计总额不得超过本项目原合同总价的10%。</w:t>
      </w:r>
      <w:r/>
    </w:p>
    <w:p>
      <w:pPr>
        <w:jc w:val="left"/>
        <w:spacing w:line="440" w:lineRule="exact"/>
        <w:rPr>
          <w:rFonts w:hint="eastAsia" w:ascii="宋体" w:hAnsi="宋体" w:cs="Arial"/>
          <w:b/>
          <w:bCs/>
          <w:sz w:val="24"/>
        </w:rPr>
      </w:pPr>
      <w:r>
        <w:rPr>
          <w:rFonts w:hint="eastAsia" w:ascii="宋体" w:hAnsi="宋体" w:cs="Arial"/>
          <w:b/>
          <w:bCs/>
          <w:sz w:val="24"/>
          <w:lang w:val="en-US" w:eastAsia="zh-CN"/>
        </w:rPr>
        <w:t xml:space="preserve">四、</w:t>
      </w:r>
      <w:r>
        <w:rPr>
          <w:rFonts w:hint="eastAsia" w:ascii="宋体" w:hAnsi="宋体" w:cs="Arial"/>
          <w:b/>
          <w:bCs/>
          <w:sz w:val="24"/>
        </w:rPr>
        <w:t xml:space="preserve">作业需满足的质量、安全、技术等要求</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1.服务质量要求：符合《无锡市城市环境卫生作业服务质量标准（修订稿）》（锡城管发〔2020〕139号）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无锡市委办公室、中共无锡市委办公室无锡市人民政府办公室关于印发《无锡市城市精细化管理提升三年行动计划（2025—2027 年）》的通知</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《无锡市城管系统市容保障规范（试行）的通知》（锡城管发〔2023〕18号）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《关于优化调整环卫一体化作业质量监管办法的通知》（锡城管发〔2025〕59号）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《关于2025年无锡市区环卫一体化作业招标工作的指导意见》锡城管发〔2025〕60号；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《无锡市生活垃圾分类管理条例》苏人发〔2019〕25号；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2.安全要求：符合相关安全管理规定，确保安全无事故。</w:t>
      </w:r>
      <w:r/>
    </w:p>
    <w:p>
      <w:pPr>
        <w:ind w:firstLine="424"/>
        <w:jc w:val="left"/>
        <w:spacing w:line="440" w:lineRule="exact"/>
        <w:rPr>
          <w:rFonts w:ascii="宋体" w:hAnsi="宋体"/>
          <w:bCs/>
          <w:sz w:val="24"/>
          <w:highlight w:val="none"/>
        </w:rPr>
      </w:pPr>
      <w:r>
        <w:rPr>
          <w:rFonts w:hint="eastAsia" w:ascii="宋体" w:hAnsi="宋体"/>
          <w:bCs/>
          <w:sz w:val="24"/>
          <w:highlight w:val="none"/>
        </w:rPr>
        <w:t xml:space="preserve">3.技术要求：严格按照现行的规范标准执行。</w:t>
      </w:r>
      <w:r/>
    </w:p>
    <w:p>
      <w:pPr>
        <w:jc w:val="left"/>
        <w:spacing w:line="440" w:lineRule="exact"/>
        <w:rPr>
          <w:rFonts w:hint="eastAsia" w:ascii="宋体" w:hAnsi="宋体" w:cs="Arial"/>
          <w:sz w:val="24"/>
        </w:rPr>
      </w:pPr>
      <w:r>
        <w:rPr>
          <w:rFonts w:hint="eastAsia" w:ascii="宋体" w:hAnsi="宋体" w:cs="Arial"/>
          <w:b/>
          <w:bCs/>
          <w:sz w:val="24"/>
        </w:rPr>
        <w:t xml:space="preserve">五、甲方的权利和义务</w:t>
      </w:r>
      <w:r>
        <w:rPr>
          <w:rFonts w:hint="eastAsia" w:ascii="宋体" w:hAnsi="宋体" w:cs="Arial"/>
          <w:b/>
          <w:bCs/>
          <w:sz w:val="24"/>
        </w:rPr>
        <w:tab/>
      </w:r>
      <w:r>
        <w:rPr>
          <w:rFonts w:hint="eastAsia" w:ascii="宋体" w:hAnsi="宋体" w:cs="Arial"/>
          <w:sz w:val="24"/>
        </w:rPr>
        <w:t xml:space="preserve"> </w:t>
      </w:r>
      <w:r/>
    </w:p>
    <w:p>
      <w:pPr>
        <w:ind w:firstLine="480"/>
        <w:jc w:val="left"/>
        <w:spacing w:line="440" w:lineRule="exact"/>
        <w:rPr>
          <w:rFonts w:hint="eastAsia" w:ascii="宋体" w:hAnsi="宋体" w:cs="Arial"/>
          <w:sz w:val="24"/>
        </w:rPr>
      </w:pPr>
      <w:r>
        <w:rPr>
          <w:rFonts w:hint="eastAsia" w:ascii="宋体" w:hAnsi="宋体" w:cs="Arial"/>
          <w:sz w:val="24"/>
        </w:rPr>
        <w:t xml:space="preserve">1.甲方的权利</w:t>
      </w:r>
      <w:r/>
    </w:p>
    <w:p>
      <w:pPr>
        <w:ind w:firstLine="480"/>
        <w:jc w:val="left"/>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对梁溪区</w:t>
      </w:r>
      <w:r>
        <w:rPr>
          <w:rFonts w:hint="eastAsia" w:ascii="宋体" w:hAnsi="宋体" w:cs="Arial"/>
          <w:sz w:val="24"/>
        </w:rPr>
        <w:t xml:space="preserve">范围环卫一体化作业服务进行全面管理，包括但不限于监管、考核、奖罚等。</w:t>
      </w:r>
      <w:r/>
    </w:p>
    <w:p>
      <w:pPr>
        <w:pStyle w:val="885"/>
        <w:ind w:firstLine="480"/>
        <w:tabs>
          <w:tab w:val="center" w:pos="4153" w:leader="none"/>
          <w:tab w:val="clear" w:pos="7143" w:leader="none"/>
          <w:tab w:val="right" w:pos="8306" w:leader="none"/>
          <w:tab w:val="clear" w:pos="14287" w:leader="none"/>
        </w:tabs>
        <w:rPr>
          <w:rFonts w:hint="eastAsia" w:ascii="宋体" w:hAnsi="宋体"/>
          <w:bCs/>
          <w:sz w:val="24"/>
          <w:szCs w:val="24"/>
        </w:rPr>
      </w:pPr>
      <w:r>
        <w:rPr>
          <w:rFonts w:hint="eastAsia" w:ascii="宋体" w:hAnsi="宋体" w:cs="Arial"/>
          <w:sz w:val="24"/>
        </w:rPr>
        <w:t xml:space="preserve">（2）</w:t>
      </w:r>
      <w:r>
        <w:rPr>
          <w:rFonts w:hint="eastAsia" w:ascii="宋体" w:hAnsi="宋体"/>
          <w:bCs/>
          <w:sz w:val="24"/>
          <w:szCs w:val="24"/>
        </w:rPr>
        <w:t xml:space="preserve">对乙方违反合同中规定义务的行为，有扣除其作业经费的权利。</w:t>
      </w:r>
      <w:r/>
    </w:p>
    <w:p>
      <w:pPr>
        <w:pStyle w:val="883"/>
        <w:ind w:firstLine="480"/>
        <w:spacing w:line="440" w:lineRule="exact"/>
        <w:rPr>
          <w:rFonts w:hint="eastAsia" w:ascii="宋体" w:hAnsi="宋体" w:eastAsia="宋体"/>
          <w:bCs/>
        </w:rPr>
      </w:pPr>
      <w:r>
        <w:rPr>
          <w:rFonts w:hint="eastAsia" w:ascii="宋体" w:hAnsi="宋体" w:eastAsia="宋体"/>
          <w:bCs/>
        </w:rPr>
        <w:t xml:space="preserve">（3）</w:t>
      </w:r>
      <w:r>
        <w:rPr>
          <w:rFonts w:hint="eastAsia" w:ascii="宋体" w:hAnsi="宋体" w:eastAsia="宋体" w:cs="Arial"/>
        </w:rPr>
        <w:t xml:space="preserve">对乙方违约造成不良社会影响的行为，有实施惩罚的权利。</w:t>
      </w:r>
      <w:r/>
    </w:p>
    <w:p>
      <w:pPr>
        <w:ind w:firstLine="480"/>
        <w:jc w:val="left"/>
        <w:spacing w:line="440" w:lineRule="exact"/>
        <w:rPr>
          <w:rFonts w:hint="eastAsia" w:ascii="宋体" w:hAnsi="宋体" w:cs="Arial"/>
          <w:sz w:val="24"/>
        </w:rPr>
      </w:pPr>
      <w:r>
        <w:rPr>
          <w:rFonts w:hint="eastAsia" w:ascii="宋体" w:hAnsi="宋体" w:cs="Arial"/>
          <w:sz w:val="24"/>
        </w:rPr>
        <w:t xml:space="preserve">（4）根据实际情况，要求环卫相关工作进行调整、整改。</w:t>
      </w:r>
      <w:r/>
    </w:p>
    <w:p>
      <w:pPr>
        <w:ind w:firstLine="480"/>
        <w:jc w:val="left"/>
        <w:spacing w:line="440" w:lineRule="exact"/>
        <w:rPr>
          <w:rFonts w:hint="eastAsia" w:ascii="宋体" w:hAnsi="宋体" w:cs="Arial"/>
          <w:sz w:val="24"/>
        </w:rPr>
      </w:pPr>
      <w:r>
        <w:rPr>
          <w:rFonts w:hint="eastAsia" w:ascii="宋体" w:hAnsi="宋体" w:cs="Arial"/>
          <w:sz w:val="24"/>
        </w:rPr>
        <w:t xml:space="preserve">2.甲方的义务</w:t>
      </w:r>
      <w:r/>
    </w:p>
    <w:p>
      <w:pPr>
        <w:ind w:firstLine="480"/>
        <w:jc w:val="left"/>
        <w:spacing w:line="440" w:lineRule="exact"/>
        <w:rPr>
          <w:rFonts w:hint="eastAsia" w:ascii="宋体" w:hAnsi="宋体" w:cs="Arial"/>
          <w:sz w:val="24"/>
        </w:rPr>
      </w:pPr>
      <w:r>
        <w:rPr>
          <w:rFonts w:hint="eastAsia" w:ascii="宋体" w:hAnsi="宋体" w:cs="Arial"/>
          <w:sz w:val="24"/>
        </w:rPr>
        <w:t xml:space="preserve">（1）甲方按照合同约定的期限、方式和金额，及时向乙方支付作业经费。</w:t>
      </w:r>
      <w:r/>
    </w:p>
    <w:p>
      <w:pPr>
        <w:ind w:firstLine="480"/>
        <w:spacing w:line="440" w:lineRule="exact"/>
        <w:rPr>
          <w:rFonts w:hint="eastAsia" w:ascii="宋体" w:hAnsi="宋体"/>
          <w:sz w:val="24"/>
        </w:rPr>
      </w:pPr>
      <w:r>
        <w:rPr>
          <w:rFonts w:hint="eastAsia" w:ascii="宋体" w:hAnsi="宋体"/>
          <w:sz w:val="24"/>
        </w:rPr>
        <w:t xml:space="preserve">（2）甲方有协调服务期间涉及有关部门业务管理事宜的义务。</w:t>
      </w:r>
      <w:r/>
    </w:p>
    <w:p>
      <w:pPr>
        <w:jc w:val="left"/>
        <w:spacing w:line="440" w:lineRule="exact"/>
        <w:rPr>
          <w:rFonts w:hint="eastAsia" w:ascii="宋体" w:hAnsi="宋体" w:cs="Arial"/>
          <w:b/>
          <w:bCs/>
          <w:sz w:val="24"/>
        </w:rPr>
      </w:pPr>
      <w:r>
        <w:rPr>
          <w:rFonts w:hint="eastAsia" w:ascii="宋体" w:hAnsi="宋体" w:cs="Arial"/>
          <w:b/>
          <w:bCs/>
          <w:sz w:val="24"/>
        </w:rPr>
        <w:t xml:space="preserve">六、乙方的权利和义务</w:t>
      </w:r>
      <w:r/>
    </w:p>
    <w:p>
      <w:pPr>
        <w:ind w:firstLine="480"/>
        <w:jc w:val="left"/>
        <w:spacing w:line="440" w:lineRule="exact"/>
        <w:rPr>
          <w:rFonts w:hint="eastAsia" w:ascii="宋体" w:hAnsi="宋体" w:cs="Arial"/>
          <w:sz w:val="24"/>
        </w:rPr>
      </w:pPr>
      <w:r>
        <w:rPr>
          <w:rFonts w:hint="eastAsia" w:ascii="宋体" w:hAnsi="宋体" w:cs="Arial"/>
          <w:sz w:val="24"/>
        </w:rPr>
        <w:t xml:space="preserve">1.乙方的权利</w:t>
      </w:r>
      <w:r/>
    </w:p>
    <w:p>
      <w:pPr>
        <w:ind w:firstLine="360"/>
        <w:jc w:val="left"/>
        <w:spacing w:line="440" w:lineRule="exact"/>
        <w:rPr>
          <w:rFonts w:hint="eastAsia" w:ascii="宋体" w:hAnsi="宋体" w:cs="Arial"/>
          <w:sz w:val="24"/>
        </w:rPr>
      </w:pPr>
      <w:r>
        <w:rPr>
          <w:rFonts w:hint="eastAsia" w:ascii="宋体" w:hAnsi="宋体" w:cs="Arial"/>
          <w:sz w:val="24"/>
        </w:rPr>
        <w:t xml:space="preserve">（1）在执行服务协议过程中，有自主调配车辆及人员的权利。</w:t>
      </w:r>
      <w:r/>
    </w:p>
    <w:p>
      <w:pPr>
        <w:ind w:firstLine="360"/>
        <w:spacing w:line="440" w:lineRule="exact"/>
        <w:rPr>
          <w:rFonts w:hint="eastAsia" w:ascii="宋体" w:hAnsi="宋体" w:cs="Arial"/>
          <w:sz w:val="24"/>
        </w:rPr>
      </w:pPr>
      <w:r>
        <w:rPr>
          <w:rFonts w:hint="eastAsia" w:ascii="宋体" w:hAnsi="宋体" w:cs="Arial"/>
          <w:sz w:val="24"/>
        </w:rPr>
        <w:t xml:space="preserve">（2）如乙方对甲方扣除保洁费有异议，有要求甲方提供扣费依据，及申辩的权利。</w:t>
      </w:r>
      <w:r/>
    </w:p>
    <w:p>
      <w:pPr>
        <w:pStyle w:val="885"/>
        <w:ind w:firstLine="360"/>
        <w:spacing w:line="440" w:lineRule="exact"/>
        <w:tabs>
          <w:tab w:val="center" w:pos="4153" w:leader="none"/>
          <w:tab w:val="clear" w:pos="7143" w:leader="none"/>
          <w:tab w:val="right" w:pos="8306" w:leader="none"/>
          <w:tab w:val="clear" w:pos="14287" w:leader="none"/>
        </w:tabs>
        <w:rPr>
          <w:rFonts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3</w:t>
      </w:r>
      <w:r>
        <w:rPr>
          <w:rFonts w:hint="eastAsia" w:ascii="宋体" w:hAnsi="宋体" w:cs="Arial"/>
          <w:sz w:val="24"/>
          <w:szCs w:val="24"/>
        </w:rPr>
        <w:t xml:space="preserve">）对甲方违约所造成的经济损失，有要求赔偿的权利。</w:t>
      </w:r>
      <w:r/>
    </w:p>
    <w:p>
      <w:pPr>
        <w:ind w:firstLine="480"/>
        <w:spacing w:line="440" w:lineRule="exact"/>
        <w:rPr>
          <w:rFonts w:hint="eastAsia" w:ascii="宋体" w:hAnsi="宋体" w:cs="Arial"/>
          <w:sz w:val="24"/>
        </w:rPr>
      </w:pPr>
      <w:r>
        <w:rPr>
          <w:rFonts w:hint="eastAsia" w:ascii="宋体" w:hAnsi="宋体" w:cs="Arial"/>
          <w:sz w:val="24"/>
        </w:rPr>
        <w:t xml:space="preserve">2.乙方的义务</w:t>
      </w:r>
      <w:r/>
    </w:p>
    <w:p>
      <w:pPr>
        <w:ind w:firstLine="360"/>
        <w:spacing w:line="440" w:lineRule="exact"/>
        <w:rPr>
          <w:rFonts w:hint="eastAsia" w:ascii="宋体" w:hAnsi="宋体" w:cs="Arial"/>
          <w:sz w:val="24"/>
        </w:rPr>
      </w:pPr>
      <w:r>
        <w:rPr>
          <w:rFonts w:hint="eastAsia" w:ascii="宋体" w:hAnsi="宋体" w:cs="Arial"/>
          <w:sz w:val="24"/>
        </w:rPr>
        <w:t xml:space="preserve">（1）乙方有自觉接受甲方业务指导、监督管理，服务质量考核检查的义务。</w:t>
      </w:r>
      <w:r/>
    </w:p>
    <w:p>
      <w:pPr>
        <w:ind w:firstLine="360"/>
        <w:spacing w:line="440" w:lineRule="exact"/>
        <w:rPr>
          <w:rFonts w:hint="eastAsia" w:ascii="宋体" w:hAnsi="宋体" w:cs="Arial"/>
          <w:sz w:val="24"/>
        </w:rPr>
      </w:pPr>
      <w:r>
        <w:rPr>
          <w:rFonts w:hint="eastAsia" w:ascii="宋体" w:hAnsi="宋体" w:cs="Arial"/>
          <w:sz w:val="24"/>
        </w:rPr>
        <w:t xml:space="preserve">（2）乙方有严格按照甲方制定的道路环卫综合保洁作业时间和质量标准完成任务的义务。</w:t>
      </w:r>
      <w:r/>
    </w:p>
    <w:p>
      <w:pPr>
        <w:ind w:firstLine="360"/>
        <w:spacing w:line="440" w:lineRule="exact"/>
        <w:rPr>
          <w:rFonts w:hint="eastAsia" w:ascii="宋体" w:hAnsi="宋体" w:cs="Arial"/>
          <w:sz w:val="24"/>
        </w:rPr>
      </w:pPr>
      <w:r>
        <w:rPr>
          <w:rFonts w:hint="eastAsia" w:ascii="宋体" w:hAnsi="宋体" w:cs="Arial"/>
          <w:sz w:val="24"/>
        </w:rPr>
        <w:t xml:space="preserve">（3）乙方对甲方提出存在的质量问题，应及时整改。</w:t>
      </w:r>
      <w:r/>
    </w:p>
    <w:p>
      <w:pPr>
        <w:ind w:firstLine="360"/>
        <w:spacing w:line="440" w:lineRule="exact"/>
        <w:rPr>
          <w:rFonts w:ascii="宋体" w:cs="宋体"/>
          <w:sz w:val="24"/>
        </w:rPr>
      </w:pPr>
      <w:r>
        <w:rPr>
          <w:rFonts w:hint="eastAsia" w:ascii="宋体" w:hAnsi="宋体" w:cs="Arial"/>
          <w:sz w:val="24"/>
        </w:rPr>
        <w:t xml:space="preserve">（4）</w:t>
      </w:r>
      <w:bookmarkStart w:id="32" w:name="_Hlk106731446"/>
      <w:r>
        <w:rPr>
          <w:rFonts w:hint="eastAsia" w:ascii="宋体" w:cs="宋体"/>
          <w:sz w:val="24"/>
        </w:rPr>
        <w:t xml:space="preserve">为加快推进“美丽无锡”建设，助推争创全国文明典范城市，围绕打造“全国最干净城市”目标任务，本项目实施工作须满足以下文件作业标准及要求：</w:t>
      </w:r>
      <w:bookmarkEnd w:id="32"/>
      <w:r/>
    </w:p>
    <w:p>
      <w:pPr>
        <w:ind w:firstLine="424"/>
        <w:jc w:val="left"/>
        <w:spacing w:line="440" w:lineRule="exact"/>
        <w:rPr>
          <w:rFonts w:hint="eastAsia" w:ascii="宋体" w:hAnsi="宋体"/>
          <w:bCs/>
          <w:sz w:val="24"/>
        </w:rPr>
      </w:pPr>
      <w:r>
        <w:rPr>
          <w:rFonts w:hint="eastAsia" w:ascii="宋体" w:hAnsi="宋体"/>
          <w:bCs/>
          <w:sz w:val="24"/>
        </w:rPr>
        <w:t xml:space="preserve">①《城市道路清扫保洁质量与评价标准》（CJJ/T126-2022）</w:t>
      </w:r>
      <w:r/>
    </w:p>
    <w:p>
      <w:pPr>
        <w:ind w:firstLine="424"/>
        <w:jc w:val="left"/>
        <w:spacing w:line="440" w:lineRule="exact"/>
        <w:rPr>
          <w:rFonts w:hint="eastAsia" w:ascii="宋体" w:hAnsi="宋体"/>
          <w:bCs/>
          <w:sz w:val="24"/>
        </w:rPr>
      </w:pPr>
      <w:r>
        <w:rPr>
          <w:rFonts w:hint="eastAsia" w:ascii="宋体" w:hAnsi="宋体"/>
          <w:bCs/>
          <w:sz w:val="24"/>
        </w:rPr>
        <w:t xml:space="preserve">②《无锡市城市环境卫生作业服务质量标准（修订稿）》（锡城管发〔2020〕139号）</w:t>
      </w:r>
      <w:r/>
    </w:p>
    <w:p>
      <w:pPr>
        <w:ind w:firstLine="424"/>
        <w:jc w:val="left"/>
        <w:spacing w:line="440" w:lineRule="exact"/>
        <w:rPr>
          <w:rFonts w:ascii="宋体" w:hAnsi="宋体"/>
          <w:bCs/>
          <w:sz w:val="24"/>
          <w:highlight w:val="none"/>
        </w:rPr>
      </w:pPr>
      <w:r>
        <w:rPr>
          <w:rFonts w:hint="eastAsia" w:ascii="宋体" w:hAnsi="宋体"/>
          <w:bCs/>
          <w:sz w:val="24"/>
          <w:highlight w:val="none"/>
        </w:rPr>
        <w:t xml:space="preserve">③《无锡市城管系统市容保障规范（试行）的通知》（锡城管发〔2023〕18号）等相关文件要求。</w:t>
      </w:r>
      <w:r/>
    </w:p>
    <w:p>
      <w:pPr>
        <w:ind w:firstLine="480"/>
        <w:spacing w:line="440" w:lineRule="exact"/>
        <w:rPr>
          <w:rFonts w:hint="eastAsia" w:ascii="宋体" w:hAnsi="宋体"/>
          <w:sz w:val="24"/>
          <w:shd w:val="clear" w:color="auto" w:fill="ffffff"/>
        </w:rPr>
      </w:pPr>
      <w:r>
        <w:rPr>
          <w:rFonts w:hint="eastAsia" w:ascii="宋体" w:hAnsi="宋体"/>
          <w:sz w:val="24"/>
          <w:shd w:val="clear" w:color="auto" w:fill="ffffff"/>
        </w:rPr>
        <w:t xml:space="preserve">中标供应商须响应以上文件作业标准及要求，服从和配合梁溪区各项重大活动、创建检查、节假日环卫保障，确保服务质量达标。</w:t>
      </w:r>
      <w:r/>
    </w:p>
    <w:p>
      <w:pPr>
        <w:ind w:firstLine="360"/>
        <w:spacing w:line="440" w:lineRule="exact"/>
        <w:rPr>
          <w:rFonts w:hint="eastAsia" w:ascii="宋体" w:hAnsi="宋体" w:cs="Arial"/>
          <w:sz w:val="24"/>
        </w:rPr>
      </w:pPr>
      <w:r>
        <w:rPr>
          <w:rFonts w:hint="eastAsia" w:ascii="宋体" w:hAnsi="宋体" w:cs="Arial"/>
          <w:sz w:val="24"/>
        </w:rPr>
        <w:t xml:space="preserve">（5）乙方在服务期内自行承担生产、交通等安全责任，如发生事故及其他意外事件所造成的经济损失，一律由乙方</w:t>
      </w:r>
      <w:r>
        <w:rPr>
          <w:rFonts w:hint="eastAsia" w:ascii="宋体" w:hAnsi="宋体" w:cs="Arial"/>
          <w:sz w:val="24"/>
          <w:lang w:val="en-US" w:eastAsia="zh-CN"/>
        </w:rPr>
        <w:t xml:space="preserve">独立</w:t>
      </w:r>
      <w:r>
        <w:rPr>
          <w:rFonts w:hint="eastAsia" w:ascii="宋体" w:hAnsi="宋体" w:cs="Arial"/>
          <w:sz w:val="24"/>
        </w:rPr>
        <w:t xml:space="preserve">承担。</w:t>
      </w:r>
      <w:r/>
    </w:p>
    <w:p>
      <w:pPr>
        <w:pStyle w:val="883"/>
        <w:ind w:firstLine="360"/>
        <w:spacing w:line="440" w:lineRule="exact"/>
        <w:rPr>
          <w:rFonts w:hint="eastAsia" w:ascii="宋体" w:hAnsi="宋体" w:eastAsia="宋体" w:cs="Arial"/>
        </w:rPr>
      </w:pPr>
      <w:r>
        <w:rPr>
          <w:rFonts w:hint="eastAsia" w:ascii="宋体" w:hAnsi="宋体" w:eastAsia="宋体" w:cs="Arial"/>
        </w:rPr>
        <w:t xml:space="preserve">（6）乙方有义务对环卫作业人员进行上岗前的行为规范培训，定期开展全规范作业、交通安全常识、人身安全防范等方面的教育培训，督促其落实文明、安全、规范作业要求。</w:t>
      </w:r>
      <w:r/>
    </w:p>
    <w:p>
      <w:pPr>
        <w:pStyle w:val="885"/>
        <w:tabs>
          <w:tab w:val="center" w:pos="4153" w:leader="none"/>
          <w:tab w:val="clear" w:pos="7143" w:leader="none"/>
          <w:tab w:val="right" w:pos="8306" w:leader="none"/>
          <w:tab w:val="clear" w:pos="14287" w:leader="none"/>
        </w:tabs>
        <w:rPr>
          <w:rFonts w:hint="eastAsia"/>
        </w:rPr>
      </w:pPr>
      <w:r>
        <w:rPr>
          <w:rFonts w:hint="eastAsia"/>
        </w:rPr>
      </w:r>
      <w:r/>
    </w:p>
    <w:p>
      <w:pPr>
        <w:ind w:firstLine="360"/>
        <w:spacing w:line="440" w:lineRule="exact"/>
        <w:rPr>
          <w:rFonts w:hint="eastAsia" w:ascii="宋体" w:hAnsi="宋体" w:cs="Arial"/>
          <w:sz w:val="24"/>
        </w:rPr>
      </w:pPr>
      <w:r>
        <w:rPr>
          <w:rFonts w:hint="eastAsia" w:ascii="宋体" w:hAnsi="宋体" w:cs="Arial"/>
          <w:sz w:val="24"/>
        </w:rPr>
        <w:t xml:space="preserve">（7）乙方根据相关要求须对环卫作业人员统一着装作业，环卫作业车辆统一</w:t>
      </w:r>
      <w:r>
        <w:rPr>
          <w:rFonts w:hint="eastAsia" w:ascii="宋体" w:hAnsi="宋体"/>
          <w:bCs/>
          <w:sz w:val="24"/>
        </w:rPr>
        <w:t xml:space="preserve">按规定统一标识</w:t>
      </w:r>
      <w:r>
        <w:rPr>
          <w:rFonts w:hint="eastAsia" w:ascii="宋体" w:hAnsi="宋体" w:cs="Arial"/>
          <w:sz w:val="24"/>
        </w:rPr>
        <w:t xml:space="preserve">。</w:t>
      </w:r>
      <w:r/>
    </w:p>
    <w:p>
      <w:pPr>
        <w:ind w:firstLine="360"/>
        <w:spacing w:line="440" w:lineRule="exact"/>
        <w:rPr>
          <w:rFonts w:hint="eastAsia" w:ascii="宋体" w:hAnsi="宋体" w:cs="Arial"/>
          <w:sz w:val="24"/>
        </w:rPr>
      </w:pPr>
      <w:r>
        <w:rPr>
          <w:rFonts w:hint="eastAsia" w:ascii="宋体" w:hAnsi="宋体" w:cs="Arial"/>
          <w:sz w:val="24"/>
        </w:rPr>
        <w:t xml:space="preserve">（8）</w:t>
      </w:r>
      <w:r>
        <w:rPr>
          <w:rFonts w:hint="eastAsia" w:ascii="宋体" w:hAnsi="宋体"/>
          <w:sz w:val="24"/>
        </w:rPr>
        <w:t xml:space="preserve">乙方责任范围路段内每日清扫的垃圾须统一运至固定的地点，不得随意焚烧、乱丢乱弃，垃圾倾倒点需报甲方备案，甲方有权对垃圾的倾倒地点及后续的处理工作进行监管。</w:t>
      </w:r>
      <w:r/>
    </w:p>
    <w:p>
      <w:pPr>
        <w:ind w:firstLine="360"/>
        <w:spacing w:line="440" w:lineRule="exact"/>
        <w:rPr>
          <w:rFonts w:hint="eastAsia" w:ascii="宋体" w:hAnsi="宋体" w:cs="Arial"/>
          <w:sz w:val="24"/>
        </w:rPr>
      </w:pPr>
      <w:r>
        <w:rPr>
          <w:rFonts w:hint="eastAsia" w:ascii="宋体" w:hAnsi="宋体" w:cs="Arial"/>
          <w:sz w:val="24"/>
        </w:rPr>
        <w:t xml:space="preserve">（9）乙方的责任路段范围内临时出现大量积遗撒物，自接到通知后2小时内须清理干净。</w:t>
      </w:r>
      <w:r/>
    </w:p>
    <w:p>
      <w:pPr>
        <w:ind w:firstLine="360"/>
        <w:spacing w:line="440" w:lineRule="exact"/>
        <w:rPr>
          <w:rFonts w:hint="eastAsia" w:ascii="宋体" w:hAnsi="宋体" w:cs="Arial"/>
          <w:sz w:val="24"/>
        </w:rPr>
      </w:pPr>
      <w:r>
        <w:rPr>
          <w:rFonts w:hint="eastAsia" w:ascii="宋体" w:hAnsi="宋体" w:cs="Arial"/>
          <w:sz w:val="24"/>
        </w:rPr>
        <w:t xml:space="preserve">（10）乙方的责任路段范围内出现易燃易爆、有毒有害物质遗撒泄漏，乙方应及时报告行政主管部门。</w:t>
      </w:r>
      <w:r/>
    </w:p>
    <w:p>
      <w:pPr>
        <w:ind w:firstLine="360"/>
        <w:spacing w:line="440" w:lineRule="exact"/>
        <w:rPr>
          <w:rFonts w:hint="eastAsia" w:ascii="宋体" w:hAnsi="宋体" w:cs="Arial"/>
          <w:sz w:val="24"/>
        </w:rPr>
      </w:pPr>
      <w:r>
        <w:rPr>
          <w:rFonts w:hint="eastAsia" w:ascii="宋体" w:hAnsi="宋体" w:cs="Arial"/>
          <w:sz w:val="24"/>
        </w:rPr>
        <w:t xml:space="preserve">（11）乙方应合法用工，任何劳动、雇佣、工伤等纠纷由乙方自行解决和承担责任。</w:t>
      </w:r>
      <w:r/>
    </w:p>
    <w:p>
      <w:pPr>
        <w:ind w:firstLine="360"/>
        <w:spacing w:line="440" w:lineRule="exact"/>
        <w:rPr>
          <w:rFonts w:hint="eastAsia" w:ascii="宋体" w:hAnsi="宋体" w:cs="Arial"/>
          <w:sz w:val="24"/>
        </w:rPr>
      </w:pPr>
      <w:r>
        <w:rPr>
          <w:rFonts w:hint="eastAsia" w:ascii="宋体" w:hAnsi="宋体" w:cs="Arial"/>
          <w:sz w:val="24"/>
        </w:rPr>
        <w:t xml:space="preserve">（12）乙方需制定环卫工作应急预案。</w:t>
      </w:r>
      <w:r/>
    </w:p>
    <w:p>
      <w:pPr>
        <w:ind w:firstLine="360"/>
        <w:spacing w:line="440" w:lineRule="exact"/>
        <w:rPr>
          <w:rFonts w:hint="eastAsia" w:ascii="宋体" w:hAnsi="宋体" w:cs="Arial"/>
          <w:bCs/>
          <w:sz w:val="24"/>
        </w:rPr>
      </w:pPr>
      <w:r>
        <w:rPr>
          <w:rFonts w:hint="eastAsia" w:ascii="宋体" w:hAnsi="宋体" w:cs="Arial"/>
          <w:bCs/>
          <w:sz w:val="24"/>
        </w:rPr>
        <w:t xml:space="preserve">（13）乙方指派</w:t>
      </w:r>
      <w:r>
        <w:rPr>
          <w:rFonts w:hint="eastAsia" w:ascii="宋体" w:hAnsi="宋体" w:cs="Arial"/>
          <w:bCs/>
          <w:sz w:val="24"/>
          <w:u w:val="single"/>
        </w:rPr>
        <w:t xml:space="preserve"> </w:t>
      </w:r>
      <w:r>
        <w:rPr>
          <w:rFonts w:ascii="宋体" w:hAnsi="宋体" w:cs="Arial"/>
          <w:bCs/>
          <w:sz w:val="24"/>
          <w:u w:val="single"/>
        </w:rPr>
        <w:t xml:space="preserve">     </w:t>
      </w:r>
      <w:r>
        <w:rPr>
          <w:rFonts w:hint="eastAsia" w:ascii="宋体" w:hAnsi="宋体" w:cs="Arial"/>
          <w:bCs/>
          <w:sz w:val="24"/>
          <w:u w:val="single"/>
        </w:rPr>
        <w:t xml:space="preserve">（身份证号码：    </w:t>
      </w:r>
      <w:r>
        <w:rPr>
          <w:rFonts w:ascii="宋体" w:hAnsi="宋体" w:cs="Arial"/>
          <w:bCs/>
          <w:sz w:val="24"/>
          <w:u w:val="single"/>
        </w:rPr>
        <w:t xml:space="preserve">  </w:t>
      </w:r>
      <w:r>
        <w:rPr>
          <w:rFonts w:hint="eastAsia" w:ascii="宋体" w:hAnsi="宋体" w:cs="Arial"/>
          <w:bCs/>
          <w:sz w:val="24"/>
          <w:u w:val="single"/>
        </w:rPr>
        <w:t xml:space="preserve">联系方式： </w:t>
      </w:r>
      <w:r>
        <w:rPr>
          <w:rFonts w:ascii="宋体" w:hAnsi="宋体" w:cs="Arial"/>
          <w:bCs/>
          <w:sz w:val="24"/>
          <w:u w:val="single"/>
        </w:rPr>
        <w:t xml:space="preserve"> </w:t>
      </w:r>
      <w:r>
        <w:rPr>
          <w:rFonts w:hint="eastAsia" w:ascii="宋体" w:hAnsi="宋体" w:cs="Arial"/>
          <w:bCs/>
          <w:sz w:val="24"/>
          <w:u w:val="single"/>
        </w:rPr>
        <w:t xml:space="preserve">  ）</w:t>
      </w:r>
      <w:r>
        <w:rPr>
          <w:rFonts w:ascii="宋体" w:hAnsi="宋体" w:cs="Arial"/>
          <w:bCs/>
          <w:sz w:val="24"/>
          <w:u w:val="single"/>
        </w:rPr>
        <w:t xml:space="preserve"> </w:t>
      </w:r>
      <w:r>
        <w:rPr>
          <w:rFonts w:hint="eastAsia" w:ascii="宋体" w:hAnsi="宋体" w:cs="Arial"/>
          <w:bCs/>
          <w:sz w:val="24"/>
        </w:rPr>
        <w:t xml:space="preserve">为项目负责人，代表乙方全权负责本合同约定范围内的一切履约事宜。</w:t>
      </w:r>
      <w:r/>
    </w:p>
    <w:p>
      <w:pPr>
        <w:spacing w:line="440" w:lineRule="exact"/>
        <w:rPr>
          <w:rFonts w:hint="eastAsia" w:ascii="宋体" w:hAnsi="宋体"/>
          <w:b/>
          <w:sz w:val="24"/>
        </w:rPr>
      </w:pPr>
      <w:r>
        <w:rPr>
          <w:rFonts w:hint="eastAsia" w:ascii="宋体" w:hAnsi="宋体"/>
          <w:b/>
          <w:sz w:val="24"/>
        </w:rPr>
        <w:t xml:space="preserve">七、质量与考核</w:t>
      </w:r>
      <w:r/>
    </w:p>
    <w:p>
      <w:pPr>
        <w:ind w:firstLine="480"/>
        <w:spacing w:line="440" w:lineRule="exact"/>
        <w:rPr>
          <w:rFonts w:hint="eastAsia" w:ascii="宋体" w:hAnsi="宋体"/>
          <w:sz w:val="24"/>
        </w:rPr>
      </w:pPr>
      <w:r>
        <w:rPr>
          <w:rFonts w:hint="eastAsia" w:ascii="宋体" w:hAnsi="宋体"/>
          <w:sz w:val="24"/>
        </w:rPr>
        <w:t xml:space="preserve">1.乙方应认真按照本协议约定的质量标准进行作业，随时接受甲方的检查和考核，为检查和考核提供便利条件。</w:t>
      </w:r>
      <w:r/>
    </w:p>
    <w:p>
      <w:pPr>
        <w:ind w:firstLine="480"/>
        <w:spacing w:line="440" w:lineRule="exact"/>
        <w:rPr>
          <w:rFonts w:hint="eastAsia" w:ascii="宋体" w:hAnsi="宋体"/>
          <w:sz w:val="24"/>
        </w:rPr>
      </w:pPr>
      <w:r>
        <w:rPr>
          <w:rFonts w:hint="eastAsia" w:ascii="宋体" w:hAnsi="宋体"/>
          <w:sz w:val="24"/>
        </w:rPr>
        <w:t xml:space="preserve">2. 乙方退出本服务项目，需在规定时间内按要求整改到位后交付，逾期整改不到位由接管方进行整改，所需费用由乙方支付。</w:t>
      </w:r>
      <w:r/>
    </w:p>
    <w:p>
      <w:pPr>
        <w:ind w:firstLine="480"/>
        <w:spacing w:line="440" w:lineRule="exact"/>
        <w:rPr>
          <w:rFonts w:hint="eastAsia" w:ascii="宋体" w:hAnsi="宋体"/>
          <w:sz w:val="24"/>
        </w:rPr>
      </w:pPr>
      <w:r>
        <w:rPr>
          <w:rFonts w:hint="eastAsia" w:ascii="宋体" w:hAnsi="宋体"/>
          <w:sz w:val="24"/>
        </w:rPr>
        <w:t xml:space="preserve">3.</w:t>
      </w:r>
      <w:r>
        <w:rPr>
          <w:rFonts w:hint="eastAsia" w:ascii="宋体" w:hAnsi="宋体"/>
          <w:b/>
          <w:sz w:val="24"/>
        </w:rPr>
        <w:t xml:space="preserve"> </w:t>
      </w:r>
      <w:r>
        <w:rPr>
          <w:rFonts w:hint="eastAsia" w:ascii="宋体" w:hAnsi="宋体"/>
          <w:sz w:val="24"/>
        </w:rPr>
        <w:t xml:space="preserve">环卫保洁工作的日常检查与考核标准，详见</w:t>
      </w:r>
      <w:r>
        <w:rPr>
          <w:rFonts w:hint="eastAsia" w:ascii="宋体" w:hAnsi="宋体"/>
          <w:sz w:val="24"/>
          <w:lang w:val="en-US" w:eastAsia="zh-CN"/>
        </w:rPr>
        <w:t xml:space="preserve">附件1，附件2</w:t>
      </w:r>
      <w:r>
        <w:rPr>
          <w:rFonts w:hint="eastAsia" w:ascii="宋体" w:hAnsi="宋体"/>
          <w:sz w:val="24"/>
        </w:rPr>
        <w:t xml:space="preserve">，</w:t>
      </w:r>
      <w:r>
        <w:rPr>
          <w:rFonts w:hint="eastAsia" w:ascii="宋体" w:hAnsi="宋体"/>
          <w:bCs/>
          <w:sz w:val="24"/>
        </w:rPr>
        <w:t xml:space="preserve">合同作业期间如有新考核文件按新文件执行</w:t>
      </w:r>
      <w:r>
        <w:rPr>
          <w:rFonts w:hint="eastAsia" w:ascii="宋体" w:hAnsi="宋体"/>
          <w:sz w:val="24"/>
        </w:rPr>
        <w:t xml:space="preserve">。</w:t>
      </w:r>
      <w:r/>
    </w:p>
    <w:p>
      <w:pPr>
        <w:pStyle w:val="881"/>
        <w:spacing w:line="440" w:lineRule="exact"/>
        <w:rPr>
          <w:rFonts w:hint="eastAsia" w:hAnsi="宋体" w:eastAsia="宋体"/>
          <w:b/>
          <w:sz w:val="24"/>
          <w:szCs w:val="24"/>
          <w:highlight w:val="none"/>
          <w:lang w:eastAsia="zh-CN"/>
        </w:rPr>
      </w:pPr>
      <w:r>
        <w:rPr>
          <w:rFonts w:hint="eastAsia" w:hAnsi="宋体"/>
          <w:b/>
          <w:sz w:val="24"/>
          <w:szCs w:val="24"/>
          <w:highlight w:val="none"/>
        </w:rPr>
        <w:t xml:space="preserve">八、安全文明作</w:t>
      </w:r>
      <w:r>
        <w:rPr>
          <w:rFonts w:hint="eastAsia" w:hAnsi="宋体"/>
          <w:b/>
          <w:sz w:val="24"/>
          <w:szCs w:val="24"/>
          <w:highlight w:val="none"/>
          <w:lang w:eastAsia="zh-CN"/>
        </w:rPr>
        <w:t xml:space="preserve">业</w:t>
      </w:r>
      <w:r/>
    </w:p>
    <w:p>
      <w:pPr>
        <w:pStyle w:val="885"/>
        <w:ind w:firstLine="480"/>
        <w:tabs>
          <w:tab w:val="center" w:pos="4153" w:leader="none"/>
          <w:tab w:val="clear" w:pos="7143" w:leader="none"/>
          <w:tab w:val="right" w:pos="8306" w:leader="none"/>
          <w:tab w:val="clear" w:pos="14287" w:leader="none"/>
        </w:tabs>
        <w:rPr>
          <w:rFonts w:hint="eastAsia" w:ascii="宋体" w:hAnsi="宋体"/>
          <w:bCs/>
          <w:sz w:val="24"/>
          <w:szCs w:val="24"/>
          <w:lang w:val="en-US" w:eastAsia="zh-CN"/>
        </w:rPr>
      </w:pPr>
      <w:r>
        <w:rPr>
          <w:rFonts w:hint="eastAsia" w:ascii="宋体" w:hAnsi="宋体"/>
          <w:bCs/>
          <w:sz w:val="24"/>
          <w:szCs w:val="24"/>
          <w:lang w:val="en-US" w:eastAsia="zh-CN"/>
        </w:rPr>
        <w:t xml:space="preserve">1. 安全生产</w:t>
      </w:r>
      <w:r/>
    </w:p>
    <w:p>
      <w:pPr>
        <w:pStyle w:val="881"/>
        <w:ind w:firstLine="480"/>
        <w:spacing w:line="440" w:lineRule="exact"/>
        <w:rPr>
          <w:rFonts w:hint="eastAsia" w:hAnsi="宋体"/>
          <w:sz w:val="24"/>
          <w:szCs w:val="24"/>
        </w:rPr>
      </w:pPr>
      <w:r>
        <w:rPr>
          <w:rFonts w:hint="eastAsia" w:hAnsi="宋体"/>
          <w:bCs/>
          <w:sz w:val="24"/>
          <w:szCs w:val="24"/>
          <w:lang w:val="en-US" w:eastAsia="zh-CN"/>
        </w:rPr>
        <w:t xml:space="preserve">自签订合同之日起，乙方全面负责其在作业服务区内的安全文明生产责任。乙方应当承担安全生产管理的主体责任。乙方应当加强安全</w:t>
      </w:r>
      <w:r>
        <w:rPr>
          <w:rFonts w:hint="eastAsia" w:hAnsi="宋体"/>
          <w:sz w:val="24"/>
          <w:szCs w:val="24"/>
        </w:rPr>
        <w:t xml:space="preserve">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p>
    <w:p>
      <w:pPr>
        <w:ind w:firstLine="480"/>
        <w:spacing w:line="440" w:lineRule="exact"/>
        <w:rPr>
          <w:rFonts w:hint="eastAsia" w:ascii="宋体" w:hAnsi="宋体"/>
          <w:sz w:val="24"/>
        </w:rPr>
      </w:pPr>
      <w:r>
        <w:rPr>
          <w:rFonts w:hint="eastAsia" w:ascii="宋体" w:hAnsi="宋体"/>
          <w:sz w:val="24"/>
        </w:rPr>
        <w:t xml:space="preserve">2. 安全文明作业与检查</w:t>
      </w:r>
      <w:r/>
    </w:p>
    <w:p>
      <w:pPr>
        <w:spacing w:line="440" w:lineRule="exact"/>
        <w:rPr>
          <w:rFonts w:hint="eastAsia" w:ascii="宋体" w:hAnsi="宋体"/>
          <w:sz w:val="24"/>
        </w:rPr>
      </w:pPr>
      <w:r>
        <w:rPr>
          <w:rFonts w:hint="eastAsia" w:ascii="宋体" w:hAnsi="宋体"/>
          <w:sz w:val="24"/>
        </w:rPr>
        <w:t xml:space="preserve">   （1）乙方应做好作业服务区内的安全生产管理工作，采取必要的安全防护措施，消除事故隐患，并随时接受甲方或行业安全检查人员依法实施的监督检查。</w:t>
      </w:r>
      <w:r/>
    </w:p>
    <w:p>
      <w:pPr>
        <w:spacing w:line="440" w:lineRule="exact"/>
        <w:rPr>
          <w:rFonts w:hint="eastAsia" w:ascii="宋体" w:hAnsi="宋体"/>
          <w:sz w:val="24"/>
        </w:rPr>
      </w:pPr>
      <w:r>
        <w:rPr>
          <w:rFonts w:hint="eastAsia" w:ascii="宋体" w:hAnsi="宋体"/>
          <w:sz w:val="24"/>
        </w:rPr>
        <w:t xml:space="preserve">   （2）由于乙方管理不善，引起政府职能部门处罚和停工整改，或因环卫作业不规范等原因所造成人身伤亡及安全等事故，其费用和责任由乙方</w:t>
      </w:r>
      <w:r>
        <w:rPr>
          <w:rFonts w:hint="eastAsia" w:ascii="宋体" w:hAnsi="宋体"/>
          <w:sz w:val="24"/>
          <w:lang w:val="en-US" w:eastAsia="zh-CN"/>
        </w:rPr>
        <w:t xml:space="preserve">独立</w:t>
      </w:r>
      <w:r>
        <w:rPr>
          <w:rFonts w:hint="eastAsia" w:ascii="宋体" w:hAnsi="宋体"/>
          <w:sz w:val="24"/>
        </w:rPr>
        <w:t xml:space="preserve">承担。</w:t>
      </w:r>
      <w:r/>
    </w:p>
    <w:p>
      <w:pPr>
        <w:ind w:firstLine="480"/>
        <w:spacing w:line="440" w:lineRule="exact"/>
        <w:rPr>
          <w:rFonts w:hint="eastAsia" w:ascii="宋体" w:hAnsi="宋体"/>
          <w:sz w:val="24"/>
        </w:rPr>
      </w:pPr>
      <w:r>
        <w:rPr>
          <w:rFonts w:hint="eastAsia" w:ascii="宋体" w:hAnsi="宋体"/>
          <w:sz w:val="24"/>
        </w:rPr>
        <w:t xml:space="preserve">3.安全防护</w:t>
      </w:r>
      <w:r/>
    </w:p>
    <w:p>
      <w:pPr>
        <w:ind w:firstLine="480"/>
        <w:spacing w:line="440" w:lineRule="exact"/>
        <w:rPr>
          <w:rFonts w:hint="eastAsia" w:ascii="宋体" w:hAnsi="宋体"/>
          <w:sz w:val="24"/>
        </w:rPr>
      </w:pPr>
      <w:r>
        <w:rPr>
          <w:rFonts w:hint="eastAsia" w:ascii="宋体" w:hAnsi="宋体"/>
          <w:sz w:val="24"/>
        </w:rPr>
        <w:t xml:space="preserve">乙方应保障作业人员做好各项安全防范措施，必须着装上岗操作，作业期间按规定做好安全标识。</w:t>
      </w:r>
      <w:r/>
    </w:p>
    <w:p>
      <w:pPr>
        <w:spacing w:line="440" w:lineRule="exact"/>
        <w:rPr>
          <w:rFonts w:hint="eastAsia" w:ascii="宋体" w:hAnsi="宋体"/>
          <w:sz w:val="24"/>
        </w:rPr>
      </w:pPr>
      <w:r>
        <w:rPr>
          <w:rFonts w:hint="eastAsia" w:ascii="宋体" w:hAnsi="宋体"/>
          <w:sz w:val="24"/>
        </w:rPr>
        <w:t xml:space="preserve">    4.事故处理</w:t>
      </w:r>
      <w:r/>
    </w:p>
    <w:p>
      <w:pPr>
        <w:ind w:firstLine="480"/>
        <w:spacing w:line="440" w:lineRule="exact"/>
        <w:rPr>
          <w:rFonts w:hint="eastAsia" w:ascii="宋体" w:hAnsi="宋体"/>
          <w:sz w:val="24"/>
        </w:rPr>
      </w:pPr>
      <w:r>
        <w:rPr>
          <w:rFonts w:hint="eastAsia" w:ascii="宋体" w:hAnsi="宋体"/>
          <w:sz w:val="24"/>
        </w:rPr>
        <w:t xml:space="preserve">发生重大伤亡及其他安全事故，乙方应按有关规定立即上报有关部门并通知甲方，同时按政府有关部门要求处理，由事故责任方承担发生的费用。</w:t>
      </w:r>
      <w:r/>
    </w:p>
    <w:p>
      <w:pPr>
        <w:spacing w:line="440" w:lineRule="exact"/>
        <w:rPr>
          <w:rFonts w:hint="eastAsia" w:ascii="宋体" w:hAnsi="宋体" w:cs="Arial"/>
          <w:b/>
          <w:sz w:val="24"/>
          <w:highlight w:val="none"/>
        </w:rPr>
      </w:pPr>
      <w:r>
        <w:rPr>
          <w:rFonts w:hint="eastAsia" w:ascii="宋体" w:hAnsi="宋体" w:cs="Arial"/>
          <w:b/>
          <w:sz w:val="24"/>
          <w:highlight w:val="none"/>
        </w:rPr>
        <w:t xml:space="preserve">九、合同终止</w:t>
      </w:r>
      <w:r/>
    </w:p>
    <w:p>
      <w:pPr>
        <w:ind w:firstLine="480"/>
        <w:spacing w:line="440" w:lineRule="exact"/>
        <w:rPr>
          <w:rFonts w:hint="eastAsia" w:ascii="宋体" w:hAnsi="宋体" w:cs="Arial"/>
          <w:sz w:val="24"/>
        </w:rPr>
      </w:pPr>
      <w:r>
        <w:rPr>
          <w:rFonts w:hint="eastAsia" w:ascii="宋体" w:hAnsi="宋体" w:cs="Arial"/>
          <w:sz w:val="24"/>
        </w:rPr>
        <w:t xml:space="preserve">1.有下列情形之一的，本协议自行解除。</w:t>
      </w:r>
      <w:r/>
    </w:p>
    <w:p>
      <w:pPr>
        <w:ind w:firstLine="360"/>
        <w:spacing w:line="440" w:lineRule="exact"/>
        <w:rPr>
          <w:rFonts w:hint="eastAsia" w:ascii="宋体" w:hAnsi="宋体" w:cs="Arial"/>
          <w:sz w:val="24"/>
        </w:rPr>
      </w:pPr>
      <w:r>
        <w:rPr>
          <w:rFonts w:hint="eastAsia" w:ascii="宋体" w:hAnsi="宋体" w:cs="Arial"/>
          <w:sz w:val="24"/>
        </w:rPr>
        <w:t xml:space="preserve">（1）因建设需要或不可抗力及政策性因素，造成协议无法履行的。</w:t>
      </w:r>
      <w:r/>
    </w:p>
    <w:p>
      <w:pPr>
        <w:ind w:firstLine="360"/>
        <w:spacing w:line="440" w:lineRule="exact"/>
        <w:rPr>
          <w:rFonts w:hint="eastAsia" w:ascii="宋体" w:hAnsi="宋体" w:cs="Arial"/>
          <w:sz w:val="24"/>
        </w:rPr>
      </w:pPr>
      <w:r>
        <w:rPr>
          <w:rFonts w:hint="eastAsia" w:ascii="宋体" w:hAnsi="宋体" w:cs="Arial"/>
          <w:sz w:val="24"/>
        </w:rPr>
        <w:t xml:space="preserve">（2）经双方协商一致，自愿解除的。</w:t>
      </w:r>
      <w:r/>
    </w:p>
    <w:p>
      <w:pPr>
        <w:ind w:firstLine="480"/>
        <w:spacing w:line="440" w:lineRule="exact"/>
        <w:rPr>
          <w:rFonts w:hint="eastAsia" w:ascii="宋体" w:hAnsi="宋体" w:cs="Arial"/>
          <w:sz w:val="24"/>
        </w:rPr>
      </w:pPr>
      <w:r>
        <w:rPr>
          <w:rFonts w:hint="eastAsia" w:ascii="宋体" w:hAnsi="宋体" w:cs="Arial"/>
          <w:sz w:val="24"/>
        </w:rPr>
        <w:t xml:space="preserve">2.有下列情形之一的，甲方有权单方终止协议。</w:t>
      </w:r>
      <w:r/>
    </w:p>
    <w:p>
      <w:pPr>
        <w:ind w:firstLine="360"/>
        <w:spacing w:line="440" w:lineRule="exact"/>
        <w:rPr>
          <w:rFonts w:hint="eastAsia" w:ascii="宋体" w:hAnsi="宋体" w:cs="Arial"/>
          <w:sz w:val="24"/>
        </w:rPr>
      </w:pPr>
      <w:r>
        <w:rPr>
          <w:rFonts w:hint="eastAsia" w:ascii="宋体" w:hAnsi="宋体" w:cs="Arial"/>
          <w:sz w:val="24"/>
        </w:rPr>
        <w:t xml:space="preserve">（1）擅自将甲方所有的以及交由乙方所经营管理的资产进行处置或者抵押的；</w:t>
      </w:r>
      <w:r/>
    </w:p>
    <w:p>
      <w:pPr>
        <w:ind w:firstLine="360"/>
        <w:spacing w:line="440" w:lineRule="exact"/>
        <w:rPr>
          <w:rFonts w:hint="eastAsia" w:ascii="宋体" w:hAnsi="宋体" w:cs="Arial"/>
          <w:sz w:val="24"/>
        </w:rPr>
      </w:pPr>
      <w:r>
        <w:rPr>
          <w:rFonts w:hint="eastAsia" w:ascii="宋体" w:hAnsi="宋体" w:cs="Arial"/>
          <w:sz w:val="24"/>
        </w:rPr>
        <w:t xml:space="preserve">（2）</w:t>
      </w:r>
      <w:r>
        <w:rPr>
          <w:rFonts w:hint="eastAsia" w:ascii="宋体" w:hAnsi="宋体"/>
          <w:sz w:val="24"/>
        </w:rPr>
        <w:t xml:space="preserve">服务作业单年内</w:t>
      </w:r>
      <w:r>
        <w:rPr>
          <w:rFonts w:hint="eastAsia" w:ascii="宋体" w:hAnsi="宋体"/>
          <w:sz w:val="24"/>
          <w:shd w:val="clear" w:color="auto" w:fill="ffffff"/>
        </w:rPr>
        <w:t xml:space="preserve">连续2次月度考核、累计3次月度考核或年度考核低于75分（不包含75分）的；</w:t>
      </w:r>
      <w:r/>
    </w:p>
    <w:p>
      <w:pPr>
        <w:ind w:firstLine="360"/>
        <w:spacing w:line="440" w:lineRule="exact"/>
        <w:rPr>
          <w:rFonts w:hint="eastAsia" w:ascii="宋体" w:hAnsi="宋体" w:cs="Arial"/>
          <w:sz w:val="24"/>
        </w:rPr>
      </w:pPr>
      <w:r>
        <w:rPr>
          <w:rFonts w:hint="eastAsia" w:ascii="宋体" w:hAnsi="宋体" w:cs="Arial"/>
          <w:sz w:val="24"/>
        </w:rPr>
        <w:t xml:space="preserve">（3）乙方因管理不善、发生重大生产安全事故的（按国家规定安全生产事故等级划定）；</w:t>
      </w:r>
      <w:r/>
    </w:p>
    <w:p>
      <w:pPr>
        <w:ind w:firstLine="360"/>
        <w:spacing w:line="440" w:lineRule="exact"/>
        <w:rPr>
          <w:rFonts w:hint="eastAsia" w:ascii="宋体" w:hAnsi="宋体" w:eastAsia="宋体" w:cs="Arial"/>
          <w:sz w:val="24"/>
        </w:rPr>
      </w:pPr>
      <w:r>
        <w:rPr>
          <w:rFonts w:hint="eastAsia" w:ascii="宋体" w:hAnsi="宋体" w:eastAsia="宋体" w:cs="Arial"/>
          <w:sz w:val="24"/>
        </w:rPr>
        <w:t xml:space="preserve">（</w:t>
      </w:r>
      <w:r>
        <w:rPr>
          <w:rFonts w:hint="eastAsia" w:ascii="宋体" w:hAnsi="宋体" w:cs="Arial"/>
          <w:sz w:val="24"/>
          <w:lang w:val="en-US" w:eastAsia="zh-CN"/>
        </w:rPr>
        <w:t xml:space="preserve">4</w:t>
      </w:r>
      <w:r>
        <w:rPr>
          <w:rFonts w:hint="eastAsia" w:ascii="宋体" w:hAnsi="宋体" w:eastAsia="宋体" w:cs="Arial"/>
          <w:sz w:val="24"/>
        </w:rPr>
        <w:t xml:space="preserve">）乙方出现连续欠薪两个月或年内发生三次以上（含三次）欠薪情况的；</w:t>
      </w:r>
      <w:r/>
    </w:p>
    <w:p>
      <w:pPr>
        <w:ind w:firstLine="360"/>
        <w:spacing w:line="440" w:lineRule="exact"/>
        <w:rPr>
          <w:rFonts w:hint="eastAsia" w:ascii="宋体" w:hAnsi="宋体" w:eastAsia="宋体" w:cs="Arial"/>
          <w:sz w:val="24"/>
        </w:rPr>
      </w:pPr>
      <w:r>
        <w:rPr>
          <w:rFonts w:hint="eastAsia" w:ascii="宋体" w:hAnsi="宋体" w:eastAsia="宋体" w:cs="Arial"/>
          <w:sz w:val="24"/>
        </w:rPr>
        <w:t xml:space="preserve">（</w:t>
      </w:r>
      <w:r>
        <w:rPr>
          <w:rFonts w:hint="eastAsia" w:ascii="宋体" w:hAnsi="宋体" w:cs="Arial"/>
          <w:sz w:val="24"/>
          <w:lang w:val="en-US" w:eastAsia="zh-CN"/>
        </w:rPr>
        <w:t xml:space="preserve">5</w:t>
      </w:r>
      <w:r>
        <w:rPr>
          <w:rFonts w:hint="eastAsia" w:ascii="宋体" w:hAnsi="宋体" w:eastAsia="宋体" w:cs="Arial"/>
          <w:sz w:val="24"/>
        </w:rPr>
        <w:t xml:space="preserve">）乙方擅自停业、歇业，严重影响到社会公共利益和安全的；</w:t>
      </w:r>
      <w:r/>
    </w:p>
    <w:p>
      <w:pPr>
        <w:ind w:firstLine="360"/>
        <w:spacing w:line="440" w:lineRule="exact"/>
        <w:rPr>
          <w:rFonts w:hint="eastAsia" w:ascii="宋体" w:hAnsi="宋体" w:cs="Arial"/>
          <w:sz w:val="24"/>
        </w:rPr>
      </w:pPr>
      <w:r>
        <w:rPr>
          <w:rFonts w:hint="eastAsia" w:ascii="宋体" w:hAnsi="宋体" w:cs="Arial"/>
          <w:sz w:val="24"/>
        </w:rPr>
        <w:t xml:space="preserve">（</w:t>
      </w:r>
      <w:r>
        <w:rPr>
          <w:rFonts w:hint="eastAsia" w:ascii="宋体" w:hAnsi="宋体" w:cs="Arial"/>
          <w:sz w:val="24"/>
          <w:lang w:val="en-US" w:eastAsia="zh-CN"/>
        </w:rPr>
        <w:t xml:space="preserve">6</w:t>
      </w:r>
      <w:r>
        <w:rPr>
          <w:rFonts w:hint="eastAsia" w:ascii="宋体" w:hAnsi="宋体" w:cs="Arial"/>
          <w:sz w:val="24"/>
        </w:rPr>
        <w:t xml:space="preserve">）乙方合同重要条款未履行达标且收到书面整改通知后未按通知限期整改的；</w:t>
      </w:r>
      <w:r/>
    </w:p>
    <w:p>
      <w:pPr>
        <w:ind w:firstLine="360"/>
        <w:spacing w:line="440" w:lineRule="exact"/>
        <w:rPr>
          <w:rFonts w:hint="eastAsia" w:ascii="宋体" w:hAnsi="宋体" w:cs="Arial"/>
          <w:sz w:val="24"/>
        </w:rPr>
      </w:pPr>
      <w:r>
        <w:rPr>
          <w:rFonts w:hint="eastAsia" w:ascii="宋体" w:hAnsi="宋体" w:cs="Arial"/>
          <w:sz w:val="24"/>
        </w:rPr>
        <w:t xml:space="preserve">（7）乙方服务期间如中标供应商被列入“信用中国”网站（www.creditchina.gov.cn）“记录失信被执行人或重大税收违法失信主体”或发生法律、法规禁止的其他行为或有犯罪行为等。</w:t>
      </w:r>
      <w:r/>
    </w:p>
    <w:p>
      <w:pPr>
        <w:ind w:firstLine="480"/>
        <w:spacing w:line="440" w:lineRule="exact"/>
        <w:rPr>
          <w:rFonts w:ascii="宋体" w:hAnsi="宋体" w:cs="Arial"/>
          <w:sz w:val="24"/>
        </w:rPr>
      </w:pPr>
      <w:r>
        <w:rPr>
          <w:rFonts w:hint="eastAsia" w:ascii="宋体" w:hAnsi="宋体" w:cs="Arial"/>
          <w:sz w:val="24"/>
        </w:rPr>
        <w:t xml:space="preserve">3.除上述约定外，任何一方需要终止协议的，应提前三个月向另一方提出书面申请，经双方协商后决定是否终止协议。</w:t>
      </w:r>
      <w:r/>
    </w:p>
    <w:p>
      <w:pPr>
        <w:spacing w:line="440" w:lineRule="exact"/>
        <w:rPr>
          <w:rFonts w:ascii="宋体" w:hAnsi="宋体" w:cs="Arial"/>
          <w:b/>
          <w:sz w:val="24"/>
        </w:rPr>
      </w:pPr>
      <w:r>
        <w:rPr>
          <w:rFonts w:hint="eastAsia" w:ascii="宋体" w:hAnsi="宋体" w:cs="Arial"/>
          <w:b/>
          <w:sz w:val="24"/>
        </w:rPr>
        <w:t xml:space="preserve">十、违约责任</w:t>
      </w:r>
      <w:r/>
    </w:p>
    <w:p>
      <w:pPr>
        <w:ind w:firstLine="360"/>
        <w:spacing w:line="440" w:lineRule="exact"/>
        <w:rPr>
          <w:rFonts w:ascii="宋体" w:hAnsi="宋体" w:cs="Arial"/>
          <w:sz w:val="24"/>
        </w:rPr>
      </w:pPr>
      <w:r>
        <w:rPr>
          <w:rFonts w:ascii="宋体" w:hAnsi="宋体" w:cs="Arial"/>
          <w:sz w:val="24"/>
        </w:rPr>
        <w:t xml:space="preserve">1. 乙方不满足或违反本合同及不可分割部分各项要求、约定的情形均系违约，甲方可视实际情况选择以下一个或多个方式追究乙方的违约责任：支付甲方因此产生的费用增项（含另行委托第三方的费用）；要求退还已支付的部分或全部合同价款；赔偿甲方的直接及间接损失</w:t>
      </w:r>
      <w:r>
        <w:rPr>
          <w:rFonts w:hint="eastAsia" w:ascii="宋体" w:hAnsi="宋体" w:cs="Arial"/>
          <w:sz w:val="24"/>
          <w:lang w:eastAsia="zh-CN"/>
        </w:rPr>
        <w:t xml:space="preserve">、</w:t>
      </w:r>
      <w:r>
        <w:rPr>
          <w:rFonts w:ascii="宋体" w:hAnsi="宋体" w:cs="Arial"/>
          <w:sz w:val="24"/>
        </w:rPr>
        <w:t xml:space="preserve">违约金等。</w:t>
      </w:r>
      <w:r/>
    </w:p>
    <w:p>
      <w:pPr>
        <w:ind w:firstLine="360"/>
        <w:spacing w:line="440" w:lineRule="exact"/>
        <w:rPr>
          <w:rFonts w:ascii="宋体" w:hAnsi="宋体" w:cs="Arial"/>
          <w:sz w:val="24"/>
        </w:rPr>
      </w:pPr>
      <w:r>
        <w:rPr>
          <w:rFonts w:ascii="宋体" w:hAnsi="宋体" w:cs="Arial"/>
          <w:sz w:val="24"/>
        </w:rPr>
        <w:t xml:space="preserve">2. 当乙方出现下列任一情况时，甲方除有权选择适用上一条内约定的一项或多项违约责任追究方式外，还有权单方解除本合同：</w:t>
      </w:r>
      <w:r/>
    </w:p>
    <w:p>
      <w:pPr>
        <w:ind w:firstLine="360"/>
        <w:spacing w:line="440" w:lineRule="exact"/>
        <w:rPr>
          <w:rFonts w:ascii="宋体" w:hAnsi="宋体" w:cs="Arial"/>
          <w:sz w:val="24"/>
          <w:highlight w:val="none"/>
        </w:rPr>
      </w:pPr>
      <w:r>
        <w:rPr>
          <w:rFonts w:ascii="宋体" w:hAnsi="宋体" w:cs="Arial"/>
          <w:sz w:val="24"/>
          <w:highlight w:val="none"/>
        </w:rPr>
        <w:t xml:space="preserve">（1）乙方</w:t>
      </w:r>
      <w:r>
        <w:rPr>
          <w:rFonts w:hint="eastAsia" w:ascii="宋体" w:hAnsi="宋体" w:cs="Arial"/>
          <w:sz w:val="24"/>
          <w:highlight w:val="none"/>
        </w:rPr>
        <w:t xml:space="preserve">未按约定时间及要求完整配置相关人员、车辆及场地的</w:t>
      </w:r>
      <w:r>
        <w:rPr>
          <w:rFonts w:ascii="宋体" w:hAnsi="宋体" w:cs="Arial"/>
          <w:sz w:val="24"/>
          <w:highlight w:val="none"/>
        </w:rPr>
        <w:t xml:space="preserve">；</w:t>
      </w:r>
      <w:r/>
    </w:p>
    <w:p>
      <w:pPr>
        <w:ind w:firstLine="360"/>
        <w:spacing w:line="440" w:lineRule="exact"/>
        <w:rPr>
          <w:rFonts w:ascii="宋体" w:hAnsi="宋体" w:cs="Arial"/>
          <w:sz w:val="24"/>
          <w:highlight w:val="none"/>
        </w:rPr>
      </w:pPr>
      <w:r>
        <w:rPr>
          <w:rFonts w:hint="eastAsia" w:ascii="宋体" w:hAnsi="宋体" w:cs="Arial"/>
          <w:sz w:val="24"/>
          <w:highlight w:val="none"/>
        </w:rPr>
        <w:t xml:space="preserve">（2）乙方未按约定时间及要求进场服务作业的；</w:t>
      </w:r>
      <w:r/>
    </w:p>
    <w:p>
      <w:pPr>
        <w:ind w:firstLine="360"/>
        <w:spacing w:line="440" w:lineRule="exact"/>
        <w:rPr>
          <w:rFonts w:ascii="宋体" w:hAnsi="宋体" w:cs="Arial"/>
          <w:sz w:val="24"/>
          <w:highlight w:val="none"/>
        </w:rPr>
      </w:pPr>
      <w:r>
        <w:rPr>
          <w:rFonts w:ascii="宋体" w:hAnsi="宋体" w:cs="Arial"/>
          <w:sz w:val="24"/>
          <w:highlight w:val="none"/>
        </w:rPr>
        <w:t xml:space="preserve">（</w:t>
      </w:r>
      <w:r>
        <w:rPr>
          <w:rFonts w:hint="eastAsia" w:ascii="宋体" w:hAnsi="宋体" w:cs="Arial"/>
          <w:sz w:val="24"/>
          <w:highlight w:val="none"/>
        </w:rPr>
        <w:t xml:space="preserve">3</w:t>
      </w:r>
      <w:r>
        <w:rPr>
          <w:rFonts w:ascii="宋体" w:hAnsi="宋体" w:cs="Arial"/>
          <w:sz w:val="24"/>
          <w:highlight w:val="none"/>
        </w:rPr>
        <w:t xml:space="preserve">）委派的员工不符合约定要求及能力的；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4</w:t>
      </w:r>
      <w:r>
        <w:rPr>
          <w:rFonts w:ascii="宋体" w:hAnsi="宋体" w:cs="Arial"/>
          <w:sz w:val="24"/>
        </w:rPr>
        <w:t xml:space="preserve">）</w:t>
      </w:r>
      <w:r>
        <w:rPr>
          <w:rFonts w:hint="eastAsia" w:ascii="宋体" w:hAnsi="宋体" w:cs="Arial"/>
          <w:sz w:val="24"/>
        </w:rPr>
        <w:t xml:space="preserve">因乙方的原因给甲方和</w:t>
      </w:r>
      <w:r>
        <w:rPr>
          <w:rFonts w:ascii="宋体" w:hAnsi="宋体" w:cs="Arial"/>
          <w:sz w:val="24"/>
        </w:rPr>
        <w:t xml:space="preserve">/</w:t>
      </w:r>
      <w:r>
        <w:rPr>
          <w:rFonts w:hint="eastAsia" w:ascii="宋体" w:hAnsi="宋体" w:cs="Arial"/>
          <w:sz w:val="24"/>
        </w:rPr>
        <w:t xml:space="preserve">或第三方造成人身损害或财产的损失的；</w:t>
      </w:r>
      <w:r/>
    </w:p>
    <w:p>
      <w:pPr>
        <w:ind w:firstLine="360"/>
        <w:spacing w:line="440" w:lineRule="exact"/>
        <w:rPr>
          <w:rFonts w:ascii="宋体" w:hAnsi="宋体" w:cs="Arial"/>
          <w:sz w:val="24"/>
        </w:rPr>
      </w:pPr>
      <w:r>
        <w:rPr>
          <w:rFonts w:hint="eastAsia" w:ascii="宋体" w:hAnsi="宋体" w:cs="Arial"/>
          <w:sz w:val="24"/>
        </w:rPr>
        <w:t xml:space="preserve">（</w:t>
      </w:r>
      <w:r>
        <w:rPr>
          <w:rFonts w:hint="eastAsia" w:ascii="宋体" w:hAnsi="宋体" w:cs="Arial"/>
          <w:sz w:val="24"/>
          <w:lang w:val="en-US" w:eastAsia="zh-CN"/>
        </w:rPr>
        <w:t xml:space="preserve">5</w:t>
      </w:r>
      <w:r>
        <w:rPr>
          <w:rFonts w:hint="eastAsia" w:ascii="宋体" w:hAnsi="宋体" w:cs="Arial"/>
          <w:sz w:val="24"/>
        </w:rPr>
        <w:t xml:space="preserve">）乙方擅自将项目转包或分包或擅自更换项目经理的；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6</w:t>
      </w:r>
      <w:r>
        <w:rPr>
          <w:rFonts w:ascii="宋体" w:hAnsi="宋体" w:cs="Arial"/>
          <w:sz w:val="24"/>
        </w:rPr>
        <w:t xml:space="preserve">）乙方及其委派人员的资质、专业经历及情况等不实的；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7</w:t>
      </w:r>
      <w:r>
        <w:rPr>
          <w:rFonts w:ascii="宋体" w:hAnsi="宋体" w:cs="Arial"/>
          <w:sz w:val="24"/>
        </w:rPr>
        <w:t xml:space="preserve">）乙方及其人员存在违反知识产权、保密条款的约定的；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8</w:t>
      </w:r>
      <w:r>
        <w:rPr>
          <w:rFonts w:ascii="宋体" w:hAnsi="宋体" w:cs="Arial"/>
          <w:sz w:val="24"/>
        </w:rPr>
        <w:t xml:space="preserve">）存在损害甲方及项目利益（含声誉、经济利益等）行为的；</w:t>
      </w:r>
      <w:r/>
    </w:p>
    <w:p>
      <w:pPr>
        <w:ind w:firstLine="360"/>
        <w:spacing w:line="440" w:lineRule="exact"/>
        <w:rPr>
          <w:rFonts w:hint="eastAsia" w:ascii="宋体" w:hAnsi="宋体" w:cs="Arial"/>
          <w:sz w:val="24"/>
        </w:rPr>
      </w:pPr>
      <w:r>
        <w:rPr>
          <w:rFonts w:ascii="宋体" w:hAnsi="宋体" w:cs="Arial"/>
          <w:sz w:val="24"/>
        </w:rPr>
        <w:t xml:space="preserve">（</w:t>
      </w:r>
      <w:r>
        <w:rPr>
          <w:rFonts w:hint="eastAsia" w:ascii="宋体" w:hAnsi="宋体" w:cs="Arial"/>
          <w:sz w:val="24"/>
          <w:lang w:val="en-US" w:eastAsia="zh-CN"/>
        </w:rPr>
        <w:t xml:space="preserve">9</w:t>
      </w:r>
      <w:r>
        <w:rPr>
          <w:rFonts w:ascii="宋体" w:hAnsi="宋体" w:cs="Arial"/>
          <w:sz w:val="24"/>
        </w:rPr>
        <w:t xml:space="preserve">）因乙方原因导致甲方涉及纠纷或承担责任的。</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lang w:val="en-US" w:eastAsia="zh-CN"/>
        </w:rPr>
        <w:t xml:space="preserve">十一</w:t>
      </w:r>
      <w:r>
        <w:rPr>
          <w:rFonts w:hint="eastAsia" w:ascii="宋体" w:hAnsi="宋体"/>
          <w:b/>
          <w:bCs/>
          <w:sz w:val="24"/>
          <w:highlight w:val="none"/>
        </w:rPr>
        <w:t xml:space="preserve">、其它</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1、中标后，在服务期内，中标书所承诺的各项条款一律不作调整。</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2、本合同自双方盖章之日起生效。关于因本合同引起的以及与本合同相关的一切纠纷，甲乙双方应友好协商解决。协商不成的，由</w:t>
      </w:r>
      <w:r>
        <w:rPr>
          <w:rFonts w:hint="eastAsia" w:ascii="宋体" w:hAnsi="宋体"/>
          <w:sz w:val="24"/>
          <w:highlight w:val="none"/>
          <w:lang w:val="en-US" w:eastAsia="zh-CN"/>
        </w:rPr>
        <w:t xml:space="preserve">诉讼解决</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3、本合同的构成及解释优先顺序如下：</w:t>
      </w:r>
      <w:r/>
    </w:p>
    <w:p>
      <w:pPr>
        <w:ind w:firstLine="480"/>
        <w:jc w:val="left"/>
        <w:spacing w:line="360" w:lineRule="auto"/>
        <w:rPr>
          <w:rFonts w:ascii="宋体" w:hAnsi="宋体"/>
          <w:sz w:val="24"/>
          <w:highlight w:val="none"/>
        </w:rPr>
      </w:pPr>
      <w:r>
        <w:rPr>
          <w:rFonts w:hint="eastAsia" w:ascii="宋体" w:hAnsi="宋体"/>
          <w:sz w:val="24"/>
          <w:highlight w:val="none"/>
        </w:rPr>
        <w:t xml:space="preserve">（1）本合同签订后双方签订的有关合同变更的协议或者通知；</w:t>
      </w:r>
      <w:r/>
    </w:p>
    <w:p>
      <w:pPr>
        <w:ind w:firstLine="480"/>
        <w:jc w:val="left"/>
        <w:spacing w:line="360" w:lineRule="auto"/>
        <w:rPr>
          <w:rFonts w:ascii="宋体" w:hAnsi="宋体"/>
          <w:sz w:val="24"/>
          <w:highlight w:val="none"/>
        </w:rPr>
      </w:pPr>
      <w:r>
        <w:rPr>
          <w:rFonts w:hint="eastAsia" w:ascii="宋体" w:hAnsi="宋体"/>
          <w:sz w:val="24"/>
          <w:highlight w:val="none"/>
        </w:rPr>
        <w:t xml:space="preserve">（2）本合同及合同附件；</w:t>
      </w:r>
      <w:r/>
    </w:p>
    <w:p>
      <w:pPr>
        <w:ind w:firstLine="480"/>
        <w:jc w:val="left"/>
        <w:spacing w:line="360" w:lineRule="auto"/>
        <w:rPr>
          <w:rFonts w:ascii="宋体" w:hAnsi="宋体"/>
          <w:sz w:val="24"/>
          <w:highlight w:val="none"/>
        </w:rPr>
      </w:pPr>
      <w:r>
        <w:rPr>
          <w:rFonts w:hint="eastAsia" w:ascii="宋体" w:hAnsi="宋体"/>
          <w:sz w:val="24"/>
          <w:highlight w:val="none"/>
        </w:rPr>
        <w:t xml:space="preserve">（3）中标通知书；</w:t>
      </w:r>
      <w:r/>
    </w:p>
    <w:p>
      <w:pPr>
        <w:ind w:firstLine="480"/>
        <w:jc w:val="left"/>
        <w:spacing w:line="360" w:lineRule="auto"/>
        <w:rPr>
          <w:rFonts w:ascii="宋体" w:hAnsi="宋体"/>
          <w:sz w:val="24"/>
          <w:highlight w:val="none"/>
        </w:rPr>
      </w:pPr>
      <w:r>
        <w:rPr>
          <w:rFonts w:hint="eastAsia" w:ascii="宋体" w:hAnsi="宋体"/>
          <w:sz w:val="24"/>
          <w:highlight w:val="none"/>
        </w:rPr>
        <w:t xml:space="preserve">（4）乙方投标文件；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（5）甲方招标文件；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（6）现行有效的法律法规、规范性文件和其他有关文件；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（7）组成合同的其他文件。</w:t>
      </w:r>
      <w:r/>
    </w:p>
    <w:p>
      <w:pPr>
        <w:pStyle w:val="881"/>
        <w:ind w:firstLine="480"/>
        <w:jc w:val="left"/>
        <w:spacing w:line="360" w:lineRule="auto"/>
        <w:rPr>
          <w:rFonts w:hint="eastAsia" w:hAnsi="宋体"/>
          <w:sz w:val="24"/>
          <w:szCs w:val="24"/>
          <w:highlight w:val="none"/>
        </w:rPr>
      </w:pPr>
      <w:r>
        <w:rPr>
          <w:rFonts w:hint="eastAsia" w:hAnsi="宋体"/>
          <w:sz w:val="24"/>
          <w:szCs w:val="24"/>
          <w:highlight w:val="none"/>
        </w:rPr>
        <w:t xml:space="preserve">4、本合同一式</w:t>
      </w:r>
      <w:r>
        <w:rPr>
          <w:rFonts w:hint="eastAsia" w:hAnsi="宋体"/>
          <w:sz w:val="24"/>
          <w:szCs w:val="24"/>
          <w:highlight w:val="none"/>
          <w:lang w:val="en-US" w:eastAsia="zh-CN"/>
        </w:rPr>
        <w:t xml:space="preserve">伍</w:t>
      </w:r>
      <w:r>
        <w:rPr>
          <w:rFonts w:hint="eastAsia" w:hAnsi="宋体"/>
          <w:sz w:val="24"/>
          <w:szCs w:val="24"/>
          <w:highlight w:val="none"/>
        </w:rPr>
        <w:t xml:space="preserve">份，并具同等法律效力。由甲方保存</w:t>
      </w:r>
      <w:r>
        <w:rPr>
          <w:rFonts w:hint="eastAsia" w:hAnsi="宋体"/>
          <w:sz w:val="24"/>
          <w:szCs w:val="24"/>
          <w:highlight w:val="none"/>
          <w:lang w:val="en-US" w:eastAsia="zh-CN"/>
        </w:rPr>
        <w:t xml:space="preserve">两</w:t>
      </w:r>
      <w:r>
        <w:rPr>
          <w:rFonts w:hint="eastAsia" w:hAnsi="宋体"/>
          <w:sz w:val="24"/>
          <w:szCs w:val="24"/>
          <w:highlight w:val="none"/>
        </w:rPr>
        <w:t xml:space="preserve">份、乙方保存两份，见证方一份。</w:t>
      </w:r>
      <w:r/>
    </w:p>
    <w:p>
      <w:pPr>
        <w:pStyle w:val="881"/>
        <w:ind w:firstLine="480"/>
        <w:jc w:val="left"/>
        <w:spacing w:line="360" w:lineRule="auto"/>
        <w:rPr>
          <w:rFonts w:hint="eastAsia" w:ascii="宋体" w:hAnsi="宋体"/>
          <w:sz w:val="24"/>
          <w:highlight w:val="none"/>
        </w:rPr>
      </w:pPr>
      <w:r>
        <w:rPr>
          <w:rFonts w:hint="eastAsia" w:hAnsi="宋体"/>
          <w:sz w:val="24"/>
          <w:szCs w:val="24"/>
          <w:highlight w:val="none"/>
        </w:rPr>
        <w:t xml:space="preserve">5、本合同的解释权在</w:t>
      </w:r>
      <w:r>
        <w:rPr>
          <w:rFonts w:hint="eastAsia" w:hAnsi="宋体"/>
          <w:b/>
          <w:bCs/>
          <w:sz w:val="24"/>
          <w:szCs w:val="24"/>
          <w:highlight w:val="none"/>
          <w:lang w:eastAsia="zh-CN"/>
        </w:rPr>
        <w:t xml:space="preserve">无锡市梁溪区城市管理局</w:t>
      </w:r>
      <w:r>
        <w:rPr>
          <w:rFonts w:hint="eastAsia" w:hAnsi="宋体"/>
          <w:b/>
          <w:bCs/>
          <w:sz w:val="24"/>
          <w:szCs w:val="24"/>
          <w:highlight w:val="none"/>
        </w:rPr>
        <w:t xml:space="preserve">。</w:t>
      </w:r>
      <w:r/>
    </w:p>
    <w:p>
      <w:pPr>
        <w:ind w:firstLine="500"/>
        <w:spacing w:line="360" w:lineRule="auto"/>
        <w:rPr>
          <w:rFonts w:hint="eastAsia" w:ascii="宋体" w:hAnsi="宋体"/>
          <w:spacing w:val="-20"/>
          <w:sz w:val="24"/>
          <w:highlight w:val="none"/>
        </w:rPr>
      </w:pPr>
      <w:r>
        <w:rPr>
          <w:rFonts w:hint="eastAsia" w:ascii="宋体" w:hAnsi="宋体"/>
          <w:spacing w:val="-20"/>
          <w:sz w:val="24"/>
          <w:highlight w:val="none"/>
        </w:rPr>
        <w:t xml:space="preserve">甲方：</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spacing w:val="-20"/>
          <w:sz w:val="24"/>
          <w:highlight w:val="none"/>
        </w:rPr>
        <w:t xml:space="preserve">乙方： </w:t>
      </w:r>
      <w:r/>
    </w:p>
    <w:p>
      <w:pPr>
        <w:ind w:firstLine="480"/>
        <w:spacing w:line="360" w:lineRule="auto"/>
        <w:rPr>
          <w:rFonts w:hint="eastAsia" w:ascii="宋体" w:hAnsi="宋体"/>
          <w:sz w:val="24"/>
          <w:highlight w:val="none"/>
        </w:rPr>
      </w:pPr>
      <w:r>
        <w:rPr>
          <w:rFonts w:hint="eastAsia" w:ascii="宋体" w:hAnsi="宋体"/>
          <w:sz w:val="24"/>
          <w:highlight w:val="none"/>
        </w:rPr>
        <w:t xml:space="preserve">代表：                            代表：</w:t>
      </w:r>
      <w:r/>
    </w:p>
    <w:p>
      <w:pPr>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年     月     日                  年     月     日</w:t>
      </w:r>
      <w:r/>
    </w:p>
    <w:p>
      <w:pPr>
        <w:jc w:val="center"/>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见证方：（盖章） </w:t>
      </w:r>
      <w:r/>
    </w:p>
    <w:p>
      <w:pPr>
        <w:ind w:left="145" w:firstLine="240"/>
        <w:spacing w:before="101" w:line="233" w:lineRule="auto"/>
        <w:rPr>
          <w:rFonts w:hint="eastAsia" w:ascii="宋体" w:hAnsi="宋体"/>
          <w:sz w:val="24"/>
          <w:highlight w:val="none"/>
        </w:rPr>
      </w:pPr>
      <w:r>
        <w:rPr>
          <w:rFonts w:hint="eastAsia" w:ascii="宋体" w:hAnsi="宋体"/>
          <w:sz w:val="24"/>
          <w:highlight w:val="none"/>
        </w:rPr>
        <w:t xml:space="preserve">年     月     日 </w:t>
      </w:r>
      <w:r/>
    </w:p>
    <w:p>
      <w:pPr>
        <w:ind w:left="145" w:firstLine="240"/>
        <w:spacing w:before="101" w:line="233" w:lineRule="auto"/>
        <w:rPr>
          <w:rFonts w:hint="eastAsia" w:ascii="宋体" w:hAnsi="宋体"/>
          <w:sz w:val="24"/>
          <w:szCs w:val="24"/>
          <w:highlight w:val="none"/>
        </w:rPr>
      </w:pPr>
      <w:r>
        <w:rPr>
          <w:rFonts w:hint="eastAsia" w:ascii="宋体" w:hAnsi="宋体"/>
          <w:sz w:val="24"/>
          <w:highlight w:val="none"/>
        </w:rPr>
        <w:t xml:space="preserve"> </w:t>
      </w:r>
      <w:r>
        <w:rPr>
          <w:rFonts w:hint="eastAsia" w:ascii="宋体" w:hAnsi="宋体"/>
          <w:bCs/>
          <w:sz w:val="24"/>
          <w:highlight w:val="none"/>
        </w:rPr>
        <w:t xml:space="preserve">             </w:t>
      </w: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left="145" w:firstLine="240"/>
        <w:spacing w:before="101" w:line="233" w:lineRule="auto"/>
        <w:rPr>
          <w:rFonts w:hint="eastAsia" w:ascii="宋体" w:hAnsi="宋体"/>
          <w:sz w:val="24"/>
          <w:szCs w:val="24"/>
          <w:highlight w:val="none"/>
        </w:rPr>
      </w:pPr>
      <w:r>
        <w:rPr>
          <w:rFonts w:hint="eastAsia" w:ascii="宋体" w:hAnsi="宋体"/>
          <w:bCs/>
          <w:sz w:val="24"/>
          <w:highlight w:val="none"/>
        </w:rPr>
      </w:r>
      <w:r>
        <w:rPr>
          <w:rFonts w:hint="eastAsia" w:ascii="宋体" w:hAnsi="宋体"/>
          <w:bCs/>
          <w:sz w:val="24"/>
          <w:highlight w:val="none"/>
        </w:rPr>
      </w:r>
    </w:p>
    <w:p>
      <w:pPr>
        <w:ind w:left="145" w:firstLine="464"/>
        <w:jc w:val="both"/>
        <w:spacing w:after="120" w:line="360" w:lineRule="auto"/>
        <w:rPr>
          <w:rFonts w:hint="eastAsia" w:eastAsia="宋体" w:asciiTheme="minorEastAsia" w:hAnsiTheme="minorEastAsia" w:cstheme="minorEastAsia"/>
          <w:b w:val="0"/>
          <w:i w:val="0"/>
          <w:strike w:val="0"/>
          <w:color w:val="auto"/>
          <w:sz w:val="24"/>
          <w:szCs w:val="28"/>
          <w:highlight w:val="none"/>
          <w:u w:val="none"/>
          <w:lang w:eastAsia="zh-CN"/>
        </w:rPr>
      </w:pPr>
      <w:r>
        <w:rPr>
          <w:rFonts w:hint="eastAsia"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37"/>
          <w:sz w:val="24"/>
          <w:szCs w:val="28"/>
          <w:highlight w:val="none"/>
          <w:u w:val="none"/>
        </w:rPr>
        <w:t xml:space="preserve"> </w:t>
      </w:r>
      <w:r>
        <w:rPr>
          <w:rFonts w:hint="eastAsia" w:eastAsia="宋体" w:asciiTheme="minorEastAsia" w:hAnsiTheme="minorEastAsia" w:cstheme="minorEastAsia"/>
          <w:b w:val="0"/>
          <w:i w:val="0"/>
          <w:strike w:val="0"/>
          <w:color w:val="auto"/>
          <w:spacing w:val="-4"/>
          <w:sz w:val="24"/>
          <w:szCs w:val="28"/>
          <w:highlight w:val="none"/>
          <w:u w:val="none"/>
        </w:rPr>
        <w:t xml:space="preserve">1</w:t>
      </w:r>
      <w:r>
        <w:rPr>
          <w:rFonts w:hint="eastAsia" w:eastAsia="宋体" w:asciiTheme="minorEastAsia" w:hAnsiTheme="minorEastAsia" w:cstheme="minorEastAsia"/>
          <w:b w:val="0"/>
          <w:i w:val="0"/>
          <w:strike w:val="0"/>
          <w:color w:val="auto"/>
          <w:spacing w:val="-4"/>
          <w:sz w:val="24"/>
          <w:szCs w:val="28"/>
          <w:highlight w:val="none"/>
          <w:u w:val="none"/>
          <w:lang w:eastAsia="zh-CN"/>
        </w:rPr>
        <w:t xml:space="preserve">：</w:t>
      </w:r>
      <w:r/>
    </w:p>
    <w:p>
      <w:pPr>
        <w:ind w:left="365" w:firstLine="516"/>
        <w:jc w:val="both"/>
        <w:spacing w:after="120" w:line="360" w:lineRule="auto"/>
        <w:rPr>
          <w:rFonts w:hint="eastAsia" w:eastAsia="宋体" w:asciiTheme="minorEastAsia" w:hAnsiTheme="minorEastAsia" w:cstheme="minorEastAsia"/>
          <w:b w:val="0"/>
          <w:i w:val="0"/>
          <w:strike w:val="0"/>
          <w:color w:val="auto"/>
          <w:sz w:val="24"/>
          <w:szCs w:val="32"/>
          <w:highlight w:val="none"/>
          <w:u w:val="none"/>
        </w:rPr>
      </w:pPr>
      <w:r>
        <w:rPr>
          <w:rFonts w:hint="eastAsia" w:eastAsia="宋体" w:asciiTheme="minorEastAsia" w:hAnsiTheme="minorEastAsia" w:cstheme="minorEastAsia"/>
          <w:b w:val="0"/>
          <w:bCs/>
          <w:i w:val="0"/>
          <w:strike w:val="0"/>
          <w:color w:val="auto"/>
          <w:spacing w:val="9"/>
          <w:sz w:val="24"/>
          <w:szCs w:val="32"/>
          <w:highlight w:val="none"/>
          <w:u w:val="none"/>
        </w:rPr>
        <w:t xml:space="preserve">无锡市环卫一体化作业服务质量标准与要求</w:t>
      </w:r>
      <w:r/>
    </w:p>
    <w:tbl>
      <w:tblPr>
        <w:tblStyle w:val="1153"/>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40"/>
        <w:gridCol w:w="7929"/>
      </w:tblGrid>
      <w:tr>
        <w:trPr>
          <w:jc w:val="center"/>
          <w:trHeight w:val="0"/>
        </w:trPr>
        <w:tc>
          <w:tcPr>
            <w:tcW w:w="573" w:type="pct"/>
            <w:vAlign w:val="top"/>
            <w:textDirection w:val="lrTb"/>
            <w:noWrap w:val="false"/>
          </w:tcPr>
          <w:p>
            <w:pPr>
              <w:ind w:left="243"/>
              <w:keepNext/>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4426" w:type="pct"/>
            <w:vAlign w:val="top"/>
            <w:textDirection w:val="lrTb"/>
            <w:noWrap w:val="false"/>
          </w:tcPr>
          <w:p>
            <w:pPr>
              <w:ind w:left="2538"/>
              <w:keepNext/>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jc w:val="center"/>
          <w:trHeight w:val="0"/>
        </w:trPr>
        <w:tc>
          <w:tcPr>
            <w:tcW w:w="573" w:type="pct"/>
            <w:vAlign w:val="top"/>
            <w:textDirection w:val="lrTb"/>
            <w:noWrap w:val="false"/>
          </w:tcPr>
          <w:p>
            <w:pPr>
              <w:ind w:left="418"/>
              <w:keepNext/>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4426" w:type="pct"/>
            <w:vAlign w:val="top"/>
            <w:textDirection w:val="lrTb"/>
            <w:noWrap w:val="false"/>
          </w:tcPr>
          <w:p>
            <w:pPr>
              <w:ind w:left="115"/>
              <w:keepNext/>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jc w:val="center"/>
          <w:trHeight w:val="0"/>
        </w:trPr>
        <w:tc>
          <w:tcPr>
            <w:tcW w:w="573" w:type="pct"/>
            <w:vAlign w:val="top"/>
            <w:textDirection w:val="lrTb"/>
            <w:noWrap w:val="false"/>
          </w:tcPr>
          <w:p>
            <w:pPr>
              <w:pStyle w:val="1154"/>
              <w:ind w:right="16"/>
              <w:jc w:val="right"/>
              <w:keepNex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4426" w:type="pct"/>
            <w:vAlign w:val="top"/>
            <w:textDirection w:val="lrTb"/>
            <w:noWrap w:val="false"/>
          </w:tcPr>
          <w:p>
            <w:pPr>
              <w:pStyle w:val="1154"/>
              <w:ind w:left="125"/>
              <w:keepNext/>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jc w:val="center"/>
          <w:trHeight w:val="0"/>
        </w:trPr>
        <w:tc>
          <w:tcPr>
            <w:tcW w:w="573" w:type="pct"/>
            <w:vAlign w:val="top"/>
            <w:textDirection w:val="lrTb"/>
            <w:noWrap w:val="false"/>
          </w:tcPr>
          <w:p>
            <w:pPr>
              <w:keepNext/>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4426" w:type="pct"/>
            <w:vAlign w:val="top"/>
            <w:textDirection w:val="lrTb"/>
            <w:noWrap w:val="false"/>
          </w:tcPr>
          <w:p>
            <w:pPr>
              <w:pStyle w:val="1154"/>
              <w:ind w:left="122" w:right="7"/>
              <w:jc w:val="both"/>
              <w:keepNext/>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154"/>
              <w:ind w:left="94" w:right="7" w:firstLine="26"/>
              <w:jc w:val="both"/>
              <w:keepNext/>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4426" w:type="pct"/>
            <w:vAlign w:val="top"/>
            <w:textDirection w:val="lrTb"/>
            <w:noWrap w:val="false"/>
          </w:tcPr>
          <w:p>
            <w:pPr>
              <w:pStyle w:val="1154"/>
              <w:ind w:left="132" w:right="155" w:hanging="11"/>
              <w:jc w:val="both"/>
              <w:keepNext/>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jc w:val="center"/>
          <w:trHeight w:val="0"/>
        </w:trPr>
        <w:tc>
          <w:tcPr>
            <w:tcW w:w="573" w:type="pct"/>
            <w:vAlign w:val="top"/>
            <w:textDirection w:val="lrTb"/>
            <w:noWrap w:val="false"/>
          </w:tcPr>
          <w:p>
            <w:pPr>
              <w:ind w:left="490"/>
              <w:keepNext/>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4426" w:type="pct"/>
            <w:vAlign w:val="top"/>
            <w:textDirection w:val="lrTb"/>
            <w:noWrap w:val="false"/>
          </w:tcPr>
          <w:p>
            <w:pPr>
              <w:pStyle w:val="1154"/>
              <w:ind w:left="159"/>
              <w:keepNext/>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4426" w:type="pct"/>
            <w:vAlign w:val="top"/>
            <w:textDirection w:val="lrTb"/>
            <w:noWrap w:val="false"/>
          </w:tcPr>
          <w:p>
            <w:pPr>
              <w:pStyle w:val="1154"/>
              <w:ind w:left="131" w:right="155" w:hanging="6"/>
              <w:jc w:val="both"/>
              <w:keepNext/>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jc w:val="center"/>
          <w:trHeight w:val="0"/>
        </w:trPr>
        <w:tc>
          <w:tcPr>
            <w:tcW w:w="573" w:type="pct"/>
            <w:vAlign w:val="top"/>
            <w:textDirection w:val="lrTb"/>
            <w:noWrap w:val="false"/>
          </w:tcPr>
          <w:p>
            <w:pPr>
              <w:keepNext/>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4426" w:type="pct"/>
            <w:vAlign w:val="top"/>
            <w:textDirection w:val="lrTb"/>
            <w:noWrap w:val="false"/>
          </w:tcPr>
          <w:p>
            <w:pPr>
              <w:pStyle w:val="1154"/>
              <w:ind w:left="131"/>
              <w:keepNext/>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jc w:val="center"/>
          <w:trHeight w:val="0"/>
        </w:trPr>
        <w:tc>
          <w:tcPr>
            <w:tcW w:w="573" w:type="pct"/>
            <w:vAlign w:val="top"/>
            <w:textDirection w:val="lrTb"/>
            <w:noWrap w:val="false"/>
          </w:tcPr>
          <w:p>
            <w:pPr>
              <w:keepNext/>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4426" w:type="pct"/>
            <w:vAlign w:val="top"/>
            <w:textDirection w:val="lrTb"/>
            <w:noWrap w:val="false"/>
          </w:tcPr>
          <w:p>
            <w:pPr>
              <w:pStyle w:val="1154"/>
              <w:ind w:left="136" w:right="155" w:hanging="1"/>
              <w:keepNext/>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jc w:val="center"/>
          <w:trHeight w:val="0"/>
        </w:trPr>
        <w:tc>
          <w:tcPr>
            <w:tcW w:w="573" w:type="pct"/>
            <w:vAlign w:val="top"/>
            <w:textDirection w:val="lrTb"/>
            <w:noWrap w:val="false"/>
          </w:tcPr>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4426" w:type="pct"/>
            <w:vAlign w:val="top"/>
            <w:textDirection w:val="lrTb"/>
            <w:noWrap w:val="false"/>
          </w:tcPr>
          <w:p>
            <w:pPr>
              <w:pStyle w:val="1154"/>
              <w:ind w:left="121" w:right="155"/>
              <w:jc w:val="both"/>
              <w:keepNext/>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4426" w:type="pct"/>
            <w:vAlign w:val="top"/>
            <w:textDirection w:val="lrTb"/>
            <w:noWrap w:val="false"/>
          </w:tcPr>
          <w:p>
            <w:pPr>
              <w:pStyle w:val="1154"/>
              <w:ind w:left="131" w:right="155" w:hanging="7"/>
              <w:keepNext/>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jc w:val="center"/>
          <w:trHeight w:val="0"/>
        </w:trPr>
        <w:tc>
          <w:tcPr>
            <w:tcW w:w="573" w:type="pct"/>
            <w:vAlign w:val="top"/>
            <w:textDirection w:val="lrTb"/>
            <w:noWrap w:val="false"/>
          </w:tcPr>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4426" w:type="pct"/>
            <w:vAlign w:val="top"/>
            <w:textDirection w:val="lrTb"/>
            <w:noWrap w:val="false"/>
          </w:tcPr>
          <w:p>
            <w:pPr>
              <w:pStyle w:val="1154"/>
              <w:ind w:left="122" w:firstLine="1"/>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4426" w:type="pct"/>
            <w:vAlign w:val="top"/>
            <w:textDirection w:val="lrTb"/>
            <w:noWrap w:val="false"/>
          </w:tcPr>
          <w:p>
            <w:pPr>
              <w:pStyle w:val="1154"/>
              <w:ind w:left="119" w:firstLine="13"/>
              <w:jc w:val="both"/>
              <w:keepNext/>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r>
        <w:trPr>
          <w:jc w:val="center"/>
          <w:trHeight w:val="0"/>
        </w:trPr>
        <w:tc>
          <w:tcPr>
            <w:tcW w:w="573" w:type="pct"/>
            <w:vAlign w:val="top"/>
            <w:textDirection w:val="lrTb"/>
            <w:noWrap w:val="false"/>
          </w:tcPr>
          <w:p>
            <w:pPr>
              <w:pStyle w:val="1154"/>
              <w:ind w:left="98"/>
              <w:keepNext/>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4426" w:type="pct"/>
            <w:vAlign w:val="top"/>
            <w:textDirection w:val="lrTb"/>
            <w:noWrap w:val="false"/>
          </w:tcPr>
          <w:p>
            <w:pPr>
              <w:pStyle w:val="1154"/>
              <w:ind w:left="120"/>
              <w:keepNext/>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4426" w:type="pct"/>
            <w:vAlign w:val="top"/>
            <w:textDirection w:val="lrTb"/>
            <w:noWrap w:val="false"/>
          </w:tcPr>
          <w:p>
            <w:pPr>
              <w:pStyle w:val="1154"/>
              <w:ind w:left="130" w:right="155" w:hanging="9"/>
              <w:jc w:val="both"/>
              <w:keepNext/>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4426" w:type="pct"/>
            <w:vAlign w:val="top"/>
            <w:textDirection w:val="lrTb"/>
            <w:noWrap w:val="false"/>
          </w:tcPr>
          <w:p>
            <w:pPr>
              <w:pStyle w:val="1154"/>
              <w:ind w:left="121"/>
              <w:keepNext/>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4426" w:type="pct"/>
            <w:vAlign w:val="top"/>
            <w:textDirection w:val="lrTb"/>
            <w:noWrap w:val="false"/>
          </w:tcPr>
          <w:p>
            <w:pPr>
              <w:pStyle w:val="1154"/>
              <w:ind w:left="131" w:right="107" w:hanging="11"/>
              <w:jc w:val="both"/>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jc w:val="center"/>
          <w:trHeight w:val="0"/>
        </w:trPr>
        <w:tc>
          <w:tcPr>
            <w:tcW w:w="573" w:type="pct"/>
            <w:vAlign w:val="top"/>
            <w:textDirection w:val="lrTb"/>
            <w:noWrap w:val="false"/>
          </w:tcPr>
          <w:p>
            <w:pPr>
              <w:ind w:left="435"/>
              <w:keepNext/>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4426" w:type="pct"/>
            <w:vAlign w:val="top"/>
            <w:textDirection w:val="lrTb"/>
            <w:noWrap w:val="false"/>
          </w:tcPr>
          <w:p>
            <w:pPr>
              <w:pStyle w:val="1154"/>
              <w:ind w:left="135"/>
              <w:keepNext/>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4426" w:type="pct"/>
            <w:vAlign w:val="top"/>
            <w:textDirection w:val="lrTb"/>
            <w:noWrap w:val="false"/>
          </w:tcPr>
          <w:p>
            <w:pPr>
              <w:pStyle w:val="1154"/>
              <w:ind w:left="127" w:right="175" w:firstLine="7"/>
              <w:keepNext/>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jc w:val="center"/>
          <w:trHeight w:val="0"/>
        </w:trPr>
        <w:tc>
          <w:tcPr>
            <w:tcW w:w="573" w:type="pct"/>
            <w:vAlign w:val="top"/>
            <w:textDirection w:val="lrTb"/>
            <w:noWrap w:val="false"/>
          </w:tcPr>
          <w:p>
            <w:pPr>
              <w:keepNext/>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4426" w:type="pct"/>
            <w:vAlign w:val="top"/>
            <w:textDirection w:val="lrTb"/>
            <w:noWrap w:val="false"/>
          </w:tcPr>
          <w:p>
            <w:pPr>
              <w:pStyle w:val="1154"/>
              <w:ind w:left="123" w:right="155" w:hanging="3"/>
              <w:keepNext/>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jc w:val="center"/>
          <w:trHeight w:val="0"/>
        </w:trPr>
        <w:tc>
          <w:tcPr>
            <w:tcW w:w="573" w:type="pct"/>
            <w:vAlign w:val="top"/>
            <w:textDirection w:val="lrTb"/>
            <w:noWrap w:val="false"/>
          </w:tcPr>
          <w:p>
            <w:pPr>
              <w:ind w:left="417"/>
              <w:keepNext/>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4426" w:type="pct"/>
            <w:vAlign w:val="top"/>
            <w:textDirection w:val="lrTb"/>
            <w:noWrap w:val="false"/>
          </w:tcPr>
          <w:p>
            <w:pPr>
              <w:ind w:left="116"/>
              <w:keepNext/>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4426" w:type="pct"/>
            <w:vAlign w:val="top"/>
            <w:textDirection w:val="lrTb"/>
            <w:noWrap w:val="false"/>
          </w:tcPr>
          <w:p>
            <w:pPr>
              <w:pStyle w:val="1154"/>
              <w:ind w:left="115" w:right="109" w:firstLine="16"/>
              <w:jc w:val="both"/>
              <w:keepNext/>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4426" w:type="pct"/>
            <w:vAlign w:val="top"/>
            <w:textDirection w:val="lrTb"/>
            <w:noWrap w:val="false"/>
          </w:tcPr>
          <w:p>
            <w:pPr>
              <w:pStyle w:val="1154"/>
              <w:ind w:left="128" w:hanging="8"/>
              <w:jc w:val="both"/>
              <w:keepNext/>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4426" w:type="pct"/>
            <w:vAlign w:val="top"/>
            <w:textDirection w:val="lrTb"/>
            <w:noWrap w:val="false"/>
          </w:tcPr>
          <w:p>
            <w:pPr>
              <w:pStyle w:val="1154"/>
              <w:jc w:val="both"/>
              <w:keepNext/>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4426" w:type="pct"/>
            <w:vAlign w:val="top"/>
            <w:textDirection w:val="lrTb"/>
            <w:noWrap w:val="false"/>
          </w:tcPr>
          <w:p>
            <w:pPr>
              <w:pStyle w:val="1154"/>
              <w:ind w:left="104" w:right="107" w:firstLine="15"/>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jc w:val="center"/>
          <w:trHeight w:val="0"/>
        </w:trPr>
        <w:tc>
          <w:tcPr>
            <w:tcW w:w="573" w:type="pct"/>
            <w:vAlign w:val="top"/>
            <w:textDirection w:val="lrTb"/>
            <w:noWrap w:val="false"/>
          </w:tcPr>
          <w:p>
            <w:pPr>
              <w:ind w:left="421"/>
              <w:keepNext/>
              <w:spacing w:before="237" w:line="1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w:t>
            </w:r>
            <w:r/>
          </w:p>
        </w:tc>
        <w:tc>
          <w:tcPr>
            <w:tcW w:w="4426" w:type="pct"/>
            <w:vAlign w:val="top"/>
            <w:textDirection w:val="lrTb"/>
            <w:noWrap w:val="false"/>
          </w:tcPr>
          <w:p>
            <w:pPr>
              <w:ind w:left="114"/>
              <w:keepNext/>
              <w:spacing w:before="207" w:line="20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环卫公厕保洁要求</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21</w:t>
            </w:r>
            <w:r/>
          </w:p>
        </w:tc>
        <w:tc>
          <w:tcPr>
            <w:tcW w:w="4426" w:type="pct"/>
            <w:vAlign w:val="top"/>
            <w:textDirection w:val="lrTb"/>
            <w:noWrap w:val="false"/>
          </w:tcPr>
          <w:p>
            <w:pPr>
              <w:pStyle w:val="1154"/>
              <w:ind w:left="122"/>
              <w:keepNext/>
              <w:spacing w:before="202"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公厕管理要求：</w:t>
            </w:r>
            <w:r/>
          </w:p>
          <w:p>
            <w:pPr>
              <w:pStyle w:val="1154"/>
              <w:ind w:left="123" w:hanging="29"/>
              <w:jc w:val="both"/>
              <w:keepNext/>
              <w:spacing w:before="20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3"/>
                <w:sz w:val="28"/>
                <w:szCs w:val="28"/>
                <w:highlight w:val="none"/>
              </w:rPr>
              <w:t xml:space="preserve">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6:00-22:00</w:t>
            </w:r>
            <w:r>
              <w:rPr>
                <w:rFonts w:hint="eastAsia" w:asciiTheme="minorEastAsia" w:hAnsiTheme="minorEastAsia" w:eastAsiaTheme="minorEastAsia" w:cstheme="minorEastAsia"/>
                <w:spacing w:val="-4"/>
                <w:sz w:val="28"/>
                <w:szCs w:val="28"/>
                <w:highlight w:val="none"/>
              </w:rPr>
              <w:t xml:space="preserve">，节假日、</w:t>
            </w:r>
            <w:r>
              <w:rPr>
                <w:rFonts w:hint="eastAsia" w:asciiTheme="minorEastAsia" w:hAnsiTheme="minorEastAsia" w:eastAsiaTheme="minorEastAsia" w:cstheme="minorEastAsia"/>
                <w:spacing w:val="6"/>
                <w:sz w:val="28"/>
                <w:szCs w:val="28"/>
                <w:highlight w:val="none"/>
              </w:rPr>
              <w:t xml:space="preserve">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23:00；巡回公厕、24 小时开放公厕全</w:t>
            </w:r>
            <w:r>
              <w:rPr>
                <w:rFonts w:hint="eastAsia" w:asciiTheme="minorEastAsia" w:hAnsiTheme="minorEastAsia" w:eastAsiaTheme="minorEastAsia" w:cstheme="minorEastAsia"/>
                <w:spacing w:val="9"/>
                <w:sz w:val="28"/>
                <w:szCs w:val="28"/>
                <w:highlight w:val="none"/>
              </w:rPr>
              <w:t xml:space="preserve">天候开放</w:t>
            </w:r>
            <w:r>
              <w:rPr>
                <w:rFonts w:hint="eastAsia" w:asciiTheme="minorEastAsia" w:hAnsiTheme="minorEastAsia" w:eastAsiaTheme="minorEastAsia" w:cstheme="minorEastAsia"/>
                <w:spacing w:val="-58"/>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室内外不得堆放与公厕无关的物品，不</w:t>
            </w:r>
            <w:r>
              <w:rPr>
                <w:rFonts w:hint="eastAsia" w:asciiTheme="minorEastAsia" w:hAnsiTheme="minorEastAsia" w:eastAsiaTheme="minorEastAsia" w:cstheme="minorEastAsia"/>
                <w:spacing w:val="8"/>
                <w:sz w:val="28"/>
                <w:szCs w:val="28"/>
                <w:highlight w:val="none"/>
              </w:rPr>
              <w:t xml:space="preserve">得随意改变使用功能，挪作他用</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8"/>
                <w:sz w:val="28"/>
                <w:szCs w:val="28"/>
                <w:highlight w:val="none"/>
              </w:rPr>
              <w:t xml:space="preserve">公厕免费对外开放，不得擅自收费和变相收费</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保洁员统一着环卫</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22" w:right="136" w:firstLine="7"/>
              <w:jc w:val="both"/>
              <w:keepNext/>
              <w:spacing w:before="192" w:line="32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7"/>
                <w:sz w:val="28"/>
                <w:szCs w:val="28"/>
                <w:highlight w:val="none"/>
              </w:rPr>
              <w:t xml:space="preserve">专</w:t>
            </w:r>
            <w:r>
              <w:rPr>
                <w:rFonts w:hint="eastAsia" w:asciiTheme="minorEastAsia" w:hAnsiTheme="minorEastAsia" w:eastAsiaTheme="minorEastAsia" w:cstheme="minorEastAsia"/>
                <w:spacing w:val="9"/>
                <w:sz w:val="28"/>
                <w:szCs w:val="28"/>
                <w:highlight w:val="none"/>
              </w:rPr>
              <w:t xml:space="preserve">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 xml:space="preserve">时间段内巡回保洁。</w:t>
            </w:r>
            <w:r/>
          </w:p>
        </w:tc>
      </w:tr>
      <w:tr>
        <w:trPr>
          <w:jc w:val="center"/>
          <w:trHeight w:val="0"/>
        </w:trPr>
        <w:tc>
          <w:tcPr>
            <w:tcW w:w="573" w:type="pct"/>
            <w:vAlign w:val="top"/>
            <w:textDirection w:val="lrTb"/>
            <w:noWrap w:val="false"/>
          </w:tcPr>
          <w:p>
            <w:pPr>
              <w:keepNext/>
              <w:spacing w:line="25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22</w:t>
            </w:r>
            <w:r/>
          </w:p>
        </w:tc>
        <w:tc>
          <w:tcPr>
            <w:tcW w:w="4426" w:type="pct"/>
            <w:vAlign w:val="top"/>
            <w:textDirection w:val="lrTb"/>
            <w:noWrap w:val="false"/>
          </w:tcPr>
          <w:p>
            <w:pPr>
              <w:pStyle w:val="1154"/>
              <w:ind w:left="123" w:right="9" w:hanging="2"/>
              <w:jc w:val="both"/>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 xml:space="preserve">厕标志等标识标志，各类标识标牌安全牢固、完好整洁，</w:t>
            </w:r>
            <w:r>
              <w:rPr>
                <w:rFonts w:hint="eastAsia" w:asciiTheme="minorEastAsia" w:hAnsiTheme="minorEastAsia" w:eastAsiaTheme="minorEastAsia" w:cstheme="minorEastAsia"/>
                <w:spacing w:val="7"/>
                <w:sz w:val="28"/>
                <w:szCs w:val="28"/>
                <w:highlight w:val="none"/>
              </w:rPr>
              <w:t xml:space="preserve">无破损、无残缺、无锈迹。</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23</w:t>
            </w:r>
            <w:r/>
          </w:p>
        </w:tc>
        <w:tc>
          <w:tcPr>
            <w:tcW w:w="4426" w:type="pct"/>
            <w:vAlign w:val="top"/>
            <w:textDirection w:val="lrTb"/>
            <w:noWrap w:val="false"/>
          </w:tcPr>
          <w:p>
            <w:pPr>
              <w:pStyle w:val="1154"/>
              <w:ind w:left="122"/>
              <w:keepNext/>
              <w:spacing w:before="201"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 xml:space="preserve">公厕外围环卫保洁质量要求：</w:t>
            </w:r>
            <w:r/>
          </w:p>
          <w:p>
            <w:pPr>
              <w:pStyle w:val="1154"/>
              <w:ind w:left="119" w:hanging="25"/>
              <w:keepNext/>
              <w:spacing w:before="210"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 xml:space="preserve">无乱</w:t>
            </w:r>
            <w:r>
              <w:rPr>
                <w:rFonts w:hint="eastAsia" w:asciiTheme="minorEastAsia" w:hAnsiTheme="minorEastAsia" w:eastAsiaTheme="minorEastAsia" w:cstheme="minorEastAsia"/>
                <w:spacing w:val="7"/>
                <w:sz w:val="28"/>
                <w:szCs w:val="28"/>
                <w:highlight w:val="none"/>
              </w:rPr>
              <w:t xml:space="preserve">张贴、无乱涂写、无乱刻画、无乱吊挂、无乱堆放，无</w:t>
            </w:r>
            <w:r>
              <w:rPr>
                <w:rFonts w:hint="eastAsia" w:asciiTheme="minorEastAsia" w:hAnsiTheme="minorEastAsia" w:eastAsiaTheme="minorEastAsia" w:cstheme="minorEastAsia"/>
                <w:spacing w:val="2"/>
                <w:sz w:val="28"/>
                <w:szCs w:val="28"/>
                <w:highlight w:val="none"/>
              </w:rPr>
              <w:t xml:space="preserve">垃圾、无污水、无蚊蝇孳生地，无寄养动物</w:t>
            </w:r>
            <w:r>
              <w:rPr>
                <w:rFonts w:hint="eastAsia" w:asciiTheme="minorEastAsia" w:hAnsiTheme="minorEastAsia" w:eastAsiaTheme="minorEastAsia" w:cstheme="minorEastAsia"/>
                <w:spacing w:val="-7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2"/>
                <w:sz w:val="28"/>
                <w:szCs w:val="28"/>
                <w:highlight w:val="none"/>
              </w:rPr>
              <w:t xml:space="preserve">坡道、</w:t>
            </w:r>
            <w:r>
              <w:rPr>
                <w:rFonts w:hint="eastAsia" w:asciiTheme="minorEastAsia" w:hAnsiTheme="minorEastAsia" w:eastAsiaTheme="minorEastAsia" w:cstheme="minorEastAsia"/>
                <w:spacing w:val="7"/>
                <w:sz w:val="28"/>
                <w:szCs w:val="28"/>
                <w:highlight w:val="none"/>
              </w:rPr>
              <w:t xml:space="preserve">台阶完好无破损、无障碍物、无杂物、无积水；外</w:t>
            </w:r>
            <w:r>
              <w:rPr>
                <w:rFonts w:hint="eastAsia" w:asciiTheme="minorEastAsia" w:hAnsiTheme="minorEastAsia" w:eastAsiaTheme="minorEastAsia" w:cstheme="minorEastAsia"/>
                <w:spacing w:val="6"/>
                <w:sz w:val="28"/>
                <w:szCs w:val="28"/>
                <w:highlight w:val="none"/>
              </w:rPr>
              <w:t xml:space="preserve">墙、屋顶保持整洁，无污迹、无广告、无涂鸦等。</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24</w:t>
            </w:r>
            <w:r/>
          </w:p>
        </w:tc>
        <w:tc>
          <w:tcPr>
            <w:tcW w:w="4426" w:type="pct"/>
            <w:vAlign w:val="top"/>
            <w:textDirection w:val="lrTb"/>
            <w:noWrap w:val="false"/>
          </w:tcPr>
          <w:p>
            <w:pPr>
              <w:pStyle w:val="1154"/>
              <w:ind w:left="122"/>
              <w:keepNext/>
              <w:spacing w:before="193"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公厕内部环卫保洁质量要求：</w:t>
            </w:r>
            <w:r/>
          </w:p>
          <w:p>
            <w:pPr>
              <w:pStyle w:val="1154"/>
              <w:ind w:left="120" w:hanging="26"/>
              <w:jc w:val="both"/>
              <w:keepNext/>
              <w:spacing w:before="160" w:line="326"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z w:val="28"/>
                <w:szCs w:val="28"/>
                <w:highlight w:val="none"/>
              </w:rPr>
              <w:t xml:space="preserve">厕内环境整洁，专人保洁公厕无垃圾杂</w:t>
            </w:r>
            <w:r>
              <w:rPr>
                <w:rFonts w:hint="eastAsia" w:asciiTheme="minorEastAsia" w:hAnsiTheme="minorEastAsia" w:eastAsiaTheme="minorEastAsia" w:cstheme="minorEastAsia"/>
                <w:spacing w:val="-1"/>
                <w:sz w:val="28"/>
                <w:szCs w:val="28"/>
                <w:highlight w:val="none"/>
              </w:rPr>
              <w:t xml:space="preserve">物，巡回保</w:t>
            </w:r>
            <w:r>
              <w:rPr>
                <w:rFonts w:hint="eastAsia" w:asciiTheme="minorEastAsia" w:hAnsiTheme="minorEastAsia" w:eastAsiaTheme="minorEastAsia" w:cstheme="minorEastAsia"/>
                <w:sz w:val="28"/>
                <w:szCs w:val="28"/>
                <w:highlight w:val="none"/>
              </w:rPr>
              <w:t xml:space="preserve">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 xml:space="preserve">1 处</w:t>
            </w:r>
            <w:r>
              <w:rPr>
                <w:rFonts w:hint="eastAsia" w:asciiTheme="minorEastAsia" w:hAnsiTheme="minorEastAsia" w:eastAsiaTheme="minorEastAsia" w:cstheme="minorEastAsia"/>
                <w:spacing w:val="-4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专人保洁公厕无臭味，</w:t>
            </w:r>
            <w:r>
              <w:rPr>
                <w:rFonts w:hint="eastAsia" w:asciiTheme="minorEastAsia" w:hAnsiTheme="minorEastAsia" w:eastAsiaTheme="minorEastAsia" w:cstheme="minorEastAsia"/>
                <w:spacing w:val="9"/>
                <w:sz w:val="28"/>
                <w:szCs w:val="28"/>
                <w:highlight w:val="none"/>
              </w:rPr>
              <w:t xml:space="preserve">巡回保洁公厕无明显臭味</w:t>
            </w:r>
            <w:r>
              <w:rPr>
                <w:rFonts w:hint="eastAsia" w:asciiTheme="minorEastAsia" w:hAnsiTheme="minorEastAsia" w:eastAsiaTheme="minorEastAsia" w:cstheme="minorEastAsia"/>
                <w:spacing w:val="-5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9"/>
                <w:sz w:val="28"/>
                <w:szCs w:val="28"/>
                <w:highlight w:val="none"/>
              </w:rPr>
              <w:t xml:space="preserve">大门内外及把手、内墙</w:t>
            </w:r>
            <w:r>
              <w:rPr>
                <w:rFonts w:hint="eastAsia" w:asciiTheme="minorEastAsia" w:hAnsiTheme="minorEastAsia" w:eastAsiaTheme="minorEastAsia" w:cstheme="minorEastAsia"/>
                <w:spacing w:val="2"/>
                <w:sz w:val="28"/>
                <w:szCs w:val="28"/>
                <w:highlight w:val="none"/>
              </w:rPr>
              <w:t xml:space="preserve">面、天花板、地面等无积灰、无锈迹、无积水、无杂物、</w:t>
            </w:r>
            <w:r>
              <w:rPr>
                <w:rFonts w:hint="eastAsia" w:asciiTheme="minorEastAsia" w:hAnsiTheme="minorEastAsia" w:eastAsiaTheme="minorEastAsia" w:cstheme="minorEastAsia"/>
                <w:spacing w:val="8"/>
                <w:sz w:val="28"/>
                <w:szCs w:val="28"/>
                <w:highlight w:val="none"/>
              </w:rPr>
              <w:t xml:space="preserve">无乱涂画，专人保洁公厕平、立面无污迹，巡回保洁公</w:t>
            </w:r>
            <w:r>
              <w:rPr>
                <w:rFonts w:hint="eastAsia" w:asciiTheme="minorEastAsia" w:hAnsiTheme="minorEastAsia" w:eastAsiaTheme="minorEastAsia" w:cstheme="minorEastAsia"/>
                <w:spacing w:val="-3"/>
                <w:sz w:val="28"/>
                <w:szCs w:val="28"/>
                <w:highlight w:val="none"/>
              </w:rPr>
              <w:t xml:space="preserve">厕污迹≤ 2 处</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3"/>
                <w:sz w:val="28"/>
                <w:szCs w:val="28"/>
                <w:highlight w:val="none"/>
              </w:rPr>
              <w:t xml:space="preserve">窗玻璃明亮，窗台、窗框等无积灰、</w:t>
            </w:r>
            <w:r>
              <w:rPr>
                <w:rFonts w:hint="eastAsia" w:asciiTheme="minorEastAsia" w:hAnsiTheme="minorEastAsia" w:eastAsiaTheme="minorEastAsia" w:cstheme="minorEastAsia"/>
                <w:spacing w:val="4"/>
                <w:sz w:val="28"/>
                <w:szCs w:val="28"/>
                <w:highlight w:val="none"/>
              </w:rPr>
              <w:t xml:space="preserve">无破损</w:t>
            </w:r>
            <w:r>
              <w:rPr>
                <w:rFonts w:hint="eastAsia" w:asciiTheme="minorEastAsia" w:hAnsiTheme="minorEastAsia" w:eastAsiaTheme="minorEastAsia" w:cstheme="minorEastAsia"/>
                <w:spacing w:val="-87"/>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32"/>
              <w:jc w:val="both"/>
              <w:keepNext/>
              <w:spacing w:before="192"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5）</w:t>
            </w:r>
            <w:r>
              <w:rPr>
                <w:rFonts w:hint="eastAsia" w:asciiTheme="minorEastAsia" w:hAnsiTheme="minorEastAsia" w:eastAsiaTheme="minorEastAsia" w:cstheme="minorEastAsia"/>
                <w:spacing w:val="4"/>
                <w:sz w:val="28"/>
                <w:szCs w:val="28"/>
                <w:highlight w:val="none"/>
              </w:rPr>
              <w:t xml:space="preserve">管理房（工具间）保持整洁，无异味</w:t>
            </w:r>
            <w:r>
              <w:rPr>
                <w:rFonts w:hint="eastAsia" w:asciiTheme="minorEastAsia" w:hAnsiTheme="minorEastAsia" w:eastAsiaTheme="minorEastAsia" w:cstheme="minorEastAsia"/>
                <w:spacing w:val="-8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6）</w:t>
            </w:r>
            <w:r>
              <w:rPr>
                <w:rFonts w:hint="eastAsia" w:asciiTheme="minorEastAsia" w:hAnsiTheme="minorEastAsia" w:eastAsiaTheme="minorEastAsia" w:cstheme="minorEastAsia"/>
                <w:spacing w:val="-6"/>
                <w:sz w:val="28"/>
                <w:szCs w:val="28"/>
                <w:highlight w:val="none"/>
              </w:rPr>
              <w:t xml:space="preserve">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11 月</w:t>
            </w:r>
            <w:r>
              <w:rPr>
                <w:rFonts w:hint="eastAsia" w:asciiTheme="minorEastAsia" w:hAnsiTheme="minorEastAsia" w:eastAsiaTheme="minorEastAsia" w:cstheme="minorEastAsia"/>
                <w:spacing w:val="-32"/>
                <w:sz w:val="28"/>
                <w:szCs w:val="28"/>
                <w:highlight w:val="none"/>
              </w:rPr>
              <w:t xml:space="preserve">），</w:t>
            </w:r>
            <w:r>
              <w:rPr>
                <w:rFonts w:hint="eastAsia" w:asciiTheme="minorEastAsia" w:hAnsiTheme="minorEastAsia" w:eastAsiaTheme="minorEastAsia" w:cstheme="minorEastAsia"/>
                <w:spacing w:val="-6"/>
                <w:sz w:val="28"/>
                <w:szCs w:val="28"/>
                <w:highlight w:val="none"/>
              </w:rPr>
              <w:t xml:space="preserve">无蛆、无蝇、</w:t>
            </w:r>
            <w:r>
              <w:rPr>
                <w:rFonts w:hint="eastAsia" w:asciiTheme="minorEastAsia" w:hAnsiTheme="minorEastAsia" w:eastAsiaTheme="minorEastAsia" w:cstheme="minorEastAsia"/>
                <w:spacing w:val="-9"/>
                <w:sz w:val="28"/>
                <w:szCs w:val="28"/>
                <w:highlight w:val="none"/>
              </w:rPr>
              <w:t xml:space="preserve">无蛛网。</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25</w:t>
            </w:r>
            <w:r/>
          </w:p>
        </w:tc>
        <w:tc>
          <w:tcPr>
            <w:tcW w:w="4426" w:type="pct"/>
            <w:vAlign w:val="top"/>
            <w:textDirection w:val="lrTb"/>
            <w:noWrap w:val="false"/>
          </w:tcPr>
          <w:p>
            <w:pPr>
              <w:pStyle w:val="1154"/>
              <w:ind w:left="122"/>
              <w:keepNext/>
              <w:spacing w:before="190"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公厕内部设施设备管养要求：</w:t>
            </w:r>
            <w:r/>
          </w:p>
          <w:p>
            <w:pPr>
              <w:pStyle w:val="1154"/>
              <w:ind w:left="94"/>
              <w:keepNext/>
              <w:spacing w:before="154" w:line="33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便器外侧无锈迹、无粪便、无污物；便器内</w:t>
            </w:r>
            <w:r>
              <w:rPr>
                <w:rFonts w:hint="eastAsia" w:asciiTheme="minorEastAsia" w:hAnsiTheme="minorEastAsia" w:eastAsiaTheme="minorEastAsia" w:cstheme="minorEastAsia"/>
                <w:spacing w:val="-10"/>
                <w:sz w:val="28"/>
                <w:szCs w:val="28"/>
                <w:highlight w:val="none"/>
              </w:rPr>
              <w:t xml:space="preserve">无积粪、</w:t>
            </w:r>
            <w:r>
              <w:rPr>
                <w:rFonts w:hint="eastAsia" w:asciiTheme="minorEastAsia" w:hAnsiTheme="minorEastAsia" w:eastAsiaTheme="minorEastAsia" w:cstheme="minorEastAsia"/>
                <w:spacing w:val="9"/>
                <w:sz w:val="28"/>
                <w:szCs w:val="28"/>
                <w:highlight w:val="none"/>
              </w:rPr>
              <w:t xml:space="preserve">无污垢，洁净见底，管道保持畅通</w:t>
            </w:r>
            <w:r>
              <w:rPr>
                <w:rFonts w:hint="eastAsia" w:asciiTheme="minorEastAsia" w:hAnsiTheme="minorEastAsia" w:eastAsiaTheme="minorEastAsia" w:cstheme="minorEastAsia"/>
                <w:spacing w:val="-27"/>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便池无锈迹、</w:t>
            </w:r>
            <w:r>
              <w:rPr>
                <w:rFonts w:hint="eastAsia" w:asciiTheme="minorEastAsia" w:hAnsiTheme="minorEastAsia" w:eastAsiaTheme="minorEastAsia" w:cstheme="minorEastAsia"/>
                <w:spacing w:val="2"/>
                <w:sz w:val="28"/>
                <w:szCs w:val="28"/>
                <w:highlight w:val="none"/>
              </w:rPr>
              <w:t xml:space="preserve">无尿垢、无污物，管道保持畅通</w:t>
            </w:r>
            <w:r>
              <w:rPr>
                <w:rFonts w:hint="eastAsia" w:asciiTheme="minorEastAsia" w:hAnsiTheme="minorEastAsia" w:eastAsiaTheme="minorEastAsia" w:cstheme="minorEastAsia"/>
                <w:spacing w:val="-79"/>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2"/>
                <w:sz w:val="28"/>
                <w:szCs w:val="28"/>
                <w:highlight w:val="none"/>
              </w:rPr>
              <w:t xml:space="preserve">照明设备无污迹、</w:t>
            </w:r>
            <w:r>
              <w:rPr>
                <w:rFonts w:hint="eastAsia" w:asciiTheme="minorEastAsia" w:hAnsiTheme="minorEastAsia" w:eastAsiaTheme="minorEastAsia" w:cstheme="minorEastAsia"/>
                <w:spacing w:val="8"/>
                <w:sz w:val="28"/>
                <w:szCs w:val="28"/>
                <w:highlight w:val="none"/>
              </w:rPr>
              <w:t xml:space="preserve">无灰尘，开关无污迹</w:t>
            </w:r>
            <w:r>
              <w:rPr>
                <w:rFonts w:hint="eastAsia" w:asciiTheme="minorEastAsia" w:hAnsiTheme="minorEastAsia" w:eastAsiaTheme="minorEastAsia" w:cstheme="minorEastAsia"/>
                <w:spacing w:val="-55"/>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洗手台面、面盆和水池无污</w:t>
            </w:r>
            <w:r>
              <w:rPr>
                <w:rFonts w:hint="eastAsia" w:asciiTheme="minorEastAsia" w:hAnsiTheme="minorEastAsia" w:eastAsiaTheme="minorEastAsia" w:cstheme="minorEastAsia"/>
                <w:spacing w:val="5"/>
                <w:sz w:val="28"/>
                <w:szCs w:val="28"/>
                <w:highlight w:val="none"/>
              </w:rPr>
              <w:t xml:space="preserve">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3"/>
                <w:sz w:val="28"/>
                <w:szCs w:val="28"/>
                <w:highlight w:val="none"/>
              </w:rPr>
              <w:t xml:space="preserve">水龙头、皂液器等设备运行正常，表面洁</w:t>
            </w:r>
            <w:r>
              <w:rPr>
                <w:rFonts w:hint="eastAsia" w:asciiTheme="minorEastAsia" w:hAnsiTheme="minorEastAsia" w:eastAsiaTheme="minorEastAsia" w:cstheme="minorEastAsia"/>
                <w:spacing w:val="2"/>
                <w:sz w:val="28"/>
                <w:szCs w:val="28"/>
                <w:highlight w:val="none"/>
              </w:rPr>
              <w:t xml:space="preserve">净，无皂</w:t>
            </w:r>
            <w:r>
              <w:rPr>
                <w:rFonts w:hint="eastAsia" w:asciiTheme="minorEastAsia" w:hAnsiTheme="minorEastAsia" w:eastAsiaTheme="minorEastAsia" w:cstheme="minorEastAsia"/>
                <w:spacing w:val="11"/>
                <w:sz w:val="28"/>
                <w:szCs w:val="28"/>
                <w:highlight w:val="none"/>
              </w:rPr>
              <w:t xml:space="preserve">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11"/>
                <w:sz w:val="28"/>
                <w:szCs w:val="28"/>
                <w:highlight w:val="none"/>
              </w:rPr>
              <w:t xml:space="preserve">6）除臭、通风设备运行良好，无污迹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7）</w:t>
            </w:r>
            <w:r>
              <w:rPr>
                <w:rFonts w:hint="eastAsia" w:asciiTheme="minorEastAsia" w:hAnsiTheme="minorEastAsia" w:eastAsiaTheme="minorEastAsia" w:cstheme="minorEastAsia"/>
                <w:spacing w:val="11"/>
                <w:sz w:val="28"/>
                <w:szCs w:val="28"/>
                <w:highlight w:val="none"/>
              </w:rPr>
              <w:t xml:space="preserve">隔</w:t>
            </w:r>
            <w:r>
              <w:rPr>
                <w:rFonts w:hint="eastAsia" w:asciiTheme="minorEastAsia" w:hAnsiTheme="minorEastAsia" w:eastAsiaTheme="minorEastAsia" w:cstheme="minorEastAsia"/>
                <w:spacing w:val="5"/>
                <w:sz w:val="28"/>
                <w:szCs w:val="28"/>
                <w:highlight w:val="none"/>
              </w:rPr>
              <w:t xml:space="preserve">位板干净整洁，无积灰、无污迹、无蛛网，无乱涂写；</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8）</w:t>
            </w:r>
            <w:r>
              <w:rPr>
                <w:rFonts w:hint="eastAsia" w:asciiTheme="minorEastAsia" w:hAnsiTheme="minorEastAsia" w:eastAsiaTheme="minorEastAsia" w:cstheme="minorEastAsia"/>
                <w:spacing w:val="8"/>
                <w:sz w:val="28"/>
                <w:szCs w:val="28"/>
                <w:highlight w:val="none"/>
              </w:rPr>
              <w:t xml:space="preserve">垃圾分类容器应完好整洁，不满溢，无污迹</w:t>
            </w:r>
            <w:r>
              <w:rPr>
                <w:rFonts w:hint="eastAsia" w:asciiTheme="minorEastAsia" w:hAnsiTheme="minorEastAsia" w:eastAsiaTheme="minorEastAsia" w:cstheme="minorEastAsia"/>
                <w:spacing w:val="-51"/>
                <w:sz w:val="28"/>
                <w:szCs w:val="28"/>
                <w:highlight w:val="none"/>
              </w:rPr>
              <w:t xml:space="preserve">；</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8"/>
                <w:sz w:val="28"/>
                <w:szCs w:val="28"/>
                <w:highlight w:val="none"/>
                <w:lang w:val="en-US" w:eastAsia="zh-CN"/>
              </w:rPr>
              <w:t xml:space="preserve">9</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化粪池定时清理，不满溢。洗刷池储水量不少于池容积</w:t>
            </w:r>
            <w:r>
              <w:rPr>
                <w:rFonts w:hint="eastAsia" w:asciiTheme="minorEastAsia" w:hAnsiTheme="minorEastAsia" w:eastAsiaTheme="minorEastAsia" w:cstheme="minorEastAsia"/>
                <w:spacing w:val="2"/>
                <w:sz w:val="28"/>
                <w:szCs w:val="28"/>
                <w:highlight w:val="none"/>
              </w:rPr>
              <w:t xml:space="preserve">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60%</w:t>
            </w:r>
            <w:r>
              <w:rPr>
                <w:rFonts w:hint="eastAsia" w:asciiTheme="minorEastAsia" w:hAnsiTheme="minorEastAsia" w:eastAsiaTheme="minorEastAsia" w:cstheme="minorEastAsia"/>
                <w:spacing w:val="-14"/>
                <w:sz w:val="28"/>
                <w:szCs w:val="28"/>
                <w:highlight w:val="none"/>
              </w:rPr>
              <w:t xml:space="preserve">；（</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10）取纸设备及时添加厕纸。</w:t>
            </w:r>
            <w:r/>
          </w:p>
        </w:tc>
      </w:tr>
      <w:tr>
        <w:trPr>
          <w:jc w:val="center"/>
          <w:trHeight w:val="0"/>
        </w:trPr>
        <w:tc>
          <w:tcPr>
            <w:tcW w:w="573" w:type="pct"/>
            <w:vAlign w:val="top"/>
            <w:textDirection w:val="lrTb"/>
            <w:noWrap w:val="false"/>
          </w:tcPr>
          <w:p>
            <w:pPr>
              <w:ind w:left="435"/>
              <w:keepNext/>
              <w:spacing w:before="227" w:line="19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w:t>
            </w:r>
            <w:r/>
          </w:p>
        </w:tc>
        <w:tc>
          <w:tcPr>
            <w:tcW w:w="4426" w:type="pct"/>
            <w:vAlign w:val="top"/>
            <w:textDirection w:val="lrTb"/>
            <w:noWrap w:val="false"/>
          </w:tcPr>
          <w:p>
            <w:pPr>
              <w:ind w:left="112"/>
              <w:keepNext/>
              <w:spacing w:before="205"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26</w:t>
            </w:r>
            <w:r/>
          </w:p>
        </w:tc>
        <w:tc>
          <w:tcPr>
            <w:tcW w:w="4426" w:type="pct"/>
            <w:vAlign w:val="top"/>
            <w:textDirection w:val="lrTb"/>
            <w:noWrap w:val="false"/>
          </w:tcPr>
          <w:p>
            <w:pPr>
              <w:pStyle w:val="1154"/>
              <w:ind w:left="131" w:right="155" w:firstLine="27"/>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27</w:t>
            </w:r>
            <w:r/>
          </w:p>
        </w:tc>
        <w:tc>
          <w:tcPr>
            <w:tcW w:w="4426" w:type="pct"/>
            <w:vAlign w:val="top"/>
            <w:textDirection w:val="lrTb"/>
            <w:noWrap w:val="false"/>
          </w:tcPr>
          <w:p>
            <w:pPr>
              <w:pStyle w:val="1154"/>
              <w:ind w:left="117" w:right="155" w:firstLine="17"/>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28</w:t>
            </w:r>
            <w:r/>
          </w:p>
        </w:tc>
        <w:tc>
          <w:tcPr>
            <w:tcW w:w="4426" w:type="pct"/>
            <w:vAlign w:val="top"/>
            <w:textDirection w:val="lrTb"/>
            <w:noWrap w:val="false"/>
          </w:tcPr>
          <w:p>
            <w:pPr>
              <w:pStyle w:val="1154"/>
              <w:ind w:left="121" w:right="155" w:hanging="2"/>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jc w:val="center"/>
          <w:trHeight w:val="0"/>
        </w:trPr>
        <w:tc>
          <w:tcPr>
            <w:tcW w:w="573" w:type="pct"/>
            <w:vAlign w:val="top"/>
            <w:textDirection w:val="lrTb"/>
            <w:noWrap w:val="false"/>
          </w:tcPr>
          <w:p>
            <w:pPr>
              <w:ind w:left="414"/>
              <w:keepNext/>
              <w:spacing w:before="231" w:line="18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w:t>
            </w:r>
            <w:r/>
          </w:p>
        </w:tc>
        <w:tc>
          <w:tcPr>
            <w:tcW w:w="4426" w:type="pct"/>
            <w:vAlign w:val="top"/>
            <w:textDirection w:val="lrTb"/>
            <w:noWrap w:val="false"/>
          </w:tcPr>
          <w:p>
            <w:pPr>
              <w:ind w:left="124"/>
              <w:keepNext/>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29</w:t>
            </w:r>
            <w:r/>
          </w:p>
        </w:tc>
        <w:tc>
          <w:tcPr>
            <w:tcW w:w="4426" w:type="pct"/>
            <w:vAlign w:val="top"/>
            <w:textDirection w:val="lrTb"/>
            <w:noWrap w:val="false"/>
          </w:tcPr>
          <w:p>
            <w:pPr>
              <w:pStyle w:val="1154"/>
              <w:ind w:left="126" w:right="155" w:hanging="6"/>
              <w:jc w:val="both"/>
              <w:keepNext/>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jc w:val="center"/>
          <w:trHeight w:val="0"/>
        </w:trPr>
        <w:tc>
          <w:tcPr>
            <w:tcW w:w="573" w:type="pct"/>
            <w:vAlign w:val="top"/>
            <w:textDirection w:val="lrTb"/>
            <w:noWrap w:val="false"/>
          </w:tcPr>
          <w:p>
            <w:pPr>
              <w:keepNext/>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30</w:t>
            </w:r>
            <w:r/>
          </w:p>
        </w:tc>
        <w:tc>
          <w:tcPr>
            <w:tcW w:w="4426" w:type="pct"/>
            <w:vAlign w:val="top"/>
            <w:textDirection w:val="lrTb"/>
            <w:noWrap w:val="false"/>
          </w:tcPr>
          <w:p>
            <w:pPr>
              <w:pStyle w:val="1154"/>
              <w:ind w:left="125" w:right="155" w:firstLine="1"/>
              <w:keepNext/>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jc w:val="center"/>
          <w:trHeight w:val="0"/>
        </w:trPr>
        <w:tc>
          <w:tcPr>
            <w:tcW w:w="573" w:type="pct"/>
            <w:vAlign w:val="top"/>
            <w:textDirection w:val="lrTb"/>
            <w:noWrap w:val="false"/>
          </w:tcPr>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31</w:t>
            </w:r>
            <w:r/>
          </w:p>
        </w:tc>
        <w:tc>
          <w:tcPr>
            <w:tcW w:w="4426" w:type="pct"/>
            <w:vAlign w:val="top"/>
            <w:textDirection w:val="lrTb"/>
            <w:noWrap w:val="false"/>
          </w:tcPr>
          <w:p>
            <w:pPr>
              <w:pStyle w:val="1154"/>
              <w:ind w:left="124" w:right="155" w:firstLine="3"/>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32</w:t>
            </w:r>
            <w:r/>
          </w:p>
        </w:tc>
        <w:tc>
          <w:tcPr>
            <w:tcW w:w="4426" w:type="pct"/>
            <w:vAlign w:val="top"/>
            <w:textDirection w:val="lrTb"/>
            <w:noWrap w:val="false"/>
          </w:tcPr>
          <w:p>
            <w:pPr>
              <w:pStyle w:val="1154"/>
              <w:ind w:left="127" w:right="155" w:firstLine="3"/>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ind w:left="0" w:firstLine="480"/>
        <w:jc w:val="both"/>
        <w:spacing w:after="120" w:line="360" w:lineRule="auto"/>
        <w:widowControl/>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jc w:val="both"/>
        <w:rPr>
          <w:rFonts w:hint="eastAsia"/>
          <w:b/>
          <w:bCs/>
          <w:sz w:val="44"/>
          <w:szCs w:val="44"/>
          <w:highlight w:val="none"/>
          <w:lang w:val="en-US" w:eastAsia="zh-CN"/>
        </w:rPr>
        <w:sectPr>
          <w:headerReference w:type="default" r:id="rId10"/>
          <w:footerReference w:type="default" r:id="rId15"/>
          <w:footnotePr/>
          <w:endnotePr/>
          <w:type w:val="nextPage"/>
          <w:pgSz w:w="11907" w:h="16839" w:orient="portrait"/>
          <w:pgMar w:top="2076" w:right="1936" w:bottom="1966" w:left="1012" w:header="0" w:footer="1568" w:gutter="0"/>
          <w:cols w:num="1" w:sep="0" w:space="720" w:equalWidth="1"/>
          <w:docGrid w:linePitch="360"/>
        </w:sectPr>
      </w:pPr>
      <w:r>
        <w:rPr>
          <w:rFonts w:hint="eastAsia"/>
          <w:b/>
          <w:bCs/>
          <w:sz w:val="44"/>
          <w:szCs w:val="44"/>
          <w:highlight w:val="none"/>
          <w:lang w:val="en-US" w:eastAsia="zh-CN"/>
        </w:rPr>
      </w:r>
      <w:r/>
    </w:p>
    <w:p>
      <w:pPr>
        <w:jc w:val="both"/>
        <w:spacing w:after="120" w:line="360" w:lineRule="auto"/>
        <w:rPr>
          <w:rFonts w:hint="eastAsia" w:eastAsia="宋体" w:asciiTheme="minorEastAsia" w:hAnsiTheme="minorEastAsia" w:cstheme="minorEastAsia"/>
          <w:b w:val="0"/>
          <w:i w:val="0"/>
          <w:strike w:val="0"/>
          <w:color w:val="auto"/>
          <w:spacing w:val="-4"/>
          <w:sz w:val="24"/>
          <w:szCs w:val="28"/>
          <w:highlight w:val="none"/>
          <w:u w:val="none"/>
          <w:lang w:val="en-US" w:eastAsia="zh-CN"/>
        </w:rPr>
      </w:pPr>
      <w:r>
        <w:rPr>
          <w:rFonts w:hint="default"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2</w:t>
      </w:r>
      <w:r/>
    </w:p>
    <w:p>
      <w:pPr>
        <w:ind w:left="0" w:firstLine="643"/>
        <w:jc w:val="center"/>
        <w:spacing w:after="120" w:line="360" w:lineRule="auto"/>
        <w:rPr>
          <w:rFonts w:hint="default" w:ascii="Times New Roman" w:hAnsi="Times New Roman" w:eastAsia="宋体" w:cs="Times New Roman"/>
          <w:b/>
          <w:bCs w:val="0"/>
          <w:i w:val="0"/>
          <w:strike w:val="0"/>
          <w:color w:val="auto"/>
          <w:sz w:val="32"/>
          <w:szCs w:val="32"/>
          <w:u w:val="none"/>
          <w:lang w:val="en-US" w:eastAsia="zh-CN"/>
        </w:rPr>
      </w:pPr>
      <w:r>
        <w:rPr>
          <w:rFonts w:hint="eastAsia" w:ascii="Times New Roman" w:hAnsi="Times New Roman" w:eastAsia="宋体" w:cs="Times New Roman"/>
          <w:b/>
          <w:bCs w:val="0"/>
          <w:i w:val="0"/>
          <w:strike w:val="0"/>
          <w:color w:val="auto"/>
          <w:sz w:val="32"/>
          <w:szCs w:val="32"/>
          <w:u w:val="none"/>
          <w:lang w:val="en-US" w:eastAsia="zh-CN"/>
        </w:rPr>
        <w:t xml:space="preserve">考核标准</w:t>
      </w:r>
      <w:r/>
    </w:p>
    <w:tbl>
      <w:tblPr>
        <w:tblStyle w:val="1153"/>
        <w:tblW w:w="91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0"/>
        <w:gridCol w:w="4190"/>
        <w:gridCol w:w="4124"/>
      </w:tblGrid>
      <w:tr>
        <w:trPr>
          <w:jc w:val="center"/>
          <w:trHeight w:val="0"/>
          <w:tblHeader/>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序号</w:t>
            </w:r>
            <w:r/>
          </w:p>
        </w:tc>
        <w:tc>
          <w:tcPr>
            <w:tcMar>
              <w:left w:w="57" w:type="dxa"/>
              <w:right w:w="57" w:type="dxa"/>
            </w:tcMar>
            <w:tcW w:w="4190"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作业要求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3"/>
                <w:sz w:val="28"/>
                <w:szCs w:val="28"/>
              </w:rPr>
              <w:t xml:space="preserve">扣分标准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z w:val="28"/>
                <w:szCs w:val="28"/>
              </w:rPr>
            </w:pPr>
            <w:r>
              <w:rPr>
                <w:rFonts w:ascii="方正黑体_GBK" w:hAnsi="方正黑体_GBK" w:eastAsia="方正黑体_GBK" w:cs="方正黑体_GBK"/>
                <w:color w:val="auto"/>
                <w:position w:val="-3"/>
                <w:sz w:val="28"/>
                <w:szCs w:val="28"/>
              </w:rPr>
              <w:t xml:space="preserve">一</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道路清扫保洁考核要求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6"/>
                <w:sz w:val="24"/>
                <w:szCs w:val="24"/>
              </w:rPr>
              <w:t xml:space="preserve">（一）</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人工清扫保洁作业质量要求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作业时间：一级道路清扫保洁时间：5:00-18:00，</w:t>
            </w:r>
            <w:r>
              <w:rPr>
                <w:rFonts w:hint="default" w:ascii="Times New Roman" w:hAnsi="Times New Roman" w:eastAsia="方正仿宋_GBK" w:cs="Times New Roman"/>
                <w:color w:val="auto"/>
                <w:spacing w:val="-1"/>
                <w:sz w:val="24"/>
                <w:szCs w:val="24"/>
                <w:lang w:val="en-US" w:eastAsia="zh-CN"/>
              </w:rPr>
              <w:t xml:space="preserve">道路第一遍清扫早晨7:30</w:t>
            </w:r>
            <w:r>
              <w:rPr>
                <w:rFonts w:hint="eastAsia" w:ascii="Times New Roman" w:hAnsi="Times New Roman" w:eastAsia="方正仿宋_GBK" w:cs="Times New Roman"/>
                <w:color w:val="auto"/>
                <w:spacing w:val="-1"/>
                <w:sz w:val="24"/>
                <w:szCs w:val="24"/>
                <w:lang w:val="en-US" w:eastAsia="zh-CN"/>
              </w:rPr>
              <w:t xml:space="preserve">前结束，</w:t>
            </w:r>
            <w:r>
              <w:rPr>
                <w:rFonts w:hint="default" w:ascii="Times New Roman" w:hAnsi="Times New Roman" w:eastAsia="方正仿宋_GBK" w:cs="Times New Roman"/>
                <w:color w:val="auto"/>
                <w:spacing w:val="-1"/>
                <w:sz w:val="24"/>
                <w:szCs w:val="24"/>
              </w:rPr>
              <w:t xml:space="preserve">二级道路清扫保洁时间：</w:t>
            </w:r>
            <w:r>
              <w:rPr>
                <w:rFonts w:hint="eastAsia" w:ascii="Times New Roman" w:eastAsia="方正仿宋_GBK" w:cs="Times New Roman"/>
                <w:color w:val="auto"/>
                <w:spacing w:val="-1"/>
                <w:sz w:val="24"/>
                <w:szCs w:val="24"/>
                <w:lang w:val="en-US" w:eastAsia="zh-CN"/>
              </w:rPr>
              <w:t xml:space="preserve">6</w:t>
            </w:r>
            <w:r>
              <w:rPr>
                <w:rFonts w:hint="default" w:ascii="Times New Roman" w:hAnsi="Times New Roman" w:eastAsia="方正仿宋_GBK" w:cs="Times New Roman"/>
                <w:color w:val="auto"/>
                <w:spacing w:val="-1"/>
                <w:sz w:val="24"/>
                <w:szCs w:val="24"/>
              </w:rPr>
              <w:t xml:space="preserve">:00-18:00，</w:t>
            </w:r>
            <w:r>
              <w:rPr>
                <w:rFonts w:hint="default" w:ascii="Times New Roman" w:hAnsi="Times New Roman" w:eastAsia="方正仿宋_GBK" w:cs="Times New Roman"/>
                <w:color w:val="auto"/>
                <w:spacing w:val="-2"/>
                <w:sz w:val="24"/>
                <w:szCs w:val="24"/>
              </w:rPr>
              <w:t xml:space="preserve">三级道路清扫保洁时间：</w:t>
            </w:r>
            <w:r>
              <w:rPr>
                <w:rFonts w:hint="eastAsia" w:ascii="Times New Roman" w:eastAsia="方正仿宋_GBK" w:cs="Times New Roman"/>
                <w:color w:val="auto"/>
                <w:spacing w:val="-2"/>
                <w:sz w:val="24"/>
                <w:szCs w:val="24"/>
                <w:lang w:val="en-US" w:eastAsia="zh-CN"/>
              </w:rPr>
              <w:t xml:space="preserve">6</w:t>
            </w:r>
            <w:r>
              <w:rPr>
                <w:rFonts w:hint="default" w:ascii="Times New Roman" w:hAnsi="Times New Roman" w:eastAsia="方正仿宋_GBK" w:cs="Times New Roman"/>
                <w:color w:val="auto"/>
                <w:spacing w:val="-2"/>
                <w:sz w:val="24"/>
                <w:szCs w:val="24"/>
              </w:rPr>
              <w:t xml:space="preserve">:00-18:00，</w:t>
            </w:r>
            <w:r>
              <w:rPr>
                <w:rFonts w:hint="default" w:ascii="Times New Roman" w:hAnsi="Times New Roman" w:eastAsia="方正仿宋_GBK" w:cs="Times New Roman"/>
                <w:color w:val="auto"/>
                <w:spacing w:val="-6"/>
                <w:sz w:val="24"/>
                <w:szCs w:val="24"/>
              </w:rPr>
              <w:t xml:space="preserve">夜间清扫保洁作业时间：11月至次年4月为18:00-21:00，5月至10月</w:t>
            </w:r>
            <w:r>
              <w:rPr>
                <w:rFonts w:hint="default" w:ascii="Times New Roman" w:hAnsi="Times New Roman" w:eastAsia="方正仿宋_GBK" w:cs="Times New Roman"/>
                <w:color w:val="auto"/>
                <w:spacing w:val="-4"/>
                <w:sz w:val="24"/>
                <w:szCs w:val="24"/>
              </w:rPr>
              <w:t xml:space="preserve">18:00-22:00，重大活动及节假日延长1小时</w:t>
            </w:r>
            <w:r>
              <w:rPr>
                <w:rFonts w:hint="default" w:ascii="Times New Roman" w:hAnsi="Times New Roman" w:eastAsia="方正仿宋_GBK" w:cs="Times New Roman"/>
                <w:color w:val="auto"/>
                <w:spacing w:val="-5"/>
                <w:sz w:val="24"/>
                <w:szCs w:val="24"/>
              </w:rPr>
              <w:t xml:space="preserve">（具体以活动结束时间为准）</w:t>
            </w:r>
            <w:r>
              <w:rPr>
                <w:rFonts w:hint="eastAsia" w:ascii="Times New Roman" w:hAnsi="Times New Roman" w:eastAsia="方正仿宋_GBK" w:cs="Times New Roman"/>
                <w:color w:val="auto"/>
                <w:spacing w:val="-5"/>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未按照规定时间开展清扫保洁作业，扣3分。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 xml:space="preserve">道路路面及侧石边脚清，无明显泥沙颗粒，无波浪形，无死角；人行道</w:t>
            </w:r>
            <w:r>
              <w:rPr>
                <w:rFonts w:hint="default" w:ascii="Times New Roman" w:hAnsi="Times New Roman" w:eastAsia="方正仿宋_GBK" w:cs="Times New Roman"/>
                <w:spacing w:val="-2"/>
                <w:sz w:val="24"/>
                <w:szCs w:val="24"/>
              </w:rPr>
              <w:t xml:space="preserve">板无明显脏污、无杂草。作业范围内无白色垃圾和杂物。</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4"/>
                <w:sz w:val="24"/>
                <w:szCs w:val="24"/>
              </w:rPr>
              <w:t xml:space="preserve">有边脚不清或明显沙粒每处扣0.5分，边脚毛、波</w:t>
            </w:r>
            <w:r>
              <w:rPr>
                <w:rFonts w:hint="default" w:ascii="Times New Roman" w:hAnsi="Times New Roman" w:eastAsia="方正仿宋_GBK" w:cs="Times New Roman"/>
                <w:spacing w:val="-2"/>
                <w:sz w:val="24"/>
                <w:szCs w:val="24"/>
              </w:rPr>
              <w:t xml:space="preserve">浪形每处扣0.5分</w:t>
            </w:r>
            <w:r>
              <w:rPr>
                <w:rFonts w:hint="default" w:ascii="Times New Roman" w:hAnsi="Times New Roman" w:eastAsia="方正仿宋_GBK" w:cs="Times New Roman"/>
                <w:spacing w:val="-4"/>
                <w:sz w:val="24"/>
                <w:szCs w:val="24"/>
              </w:rPr>
              <w:t xml:space="preserve">，死角每处扣0.5分；人行道板明显</w:t>
            </w:r>
            <w:r>
              <w:rPr>
                <w:rFonts w:hint="eastAsia" w:ascii="Times New Roman" w:eastAsia="方正仿宋_GBK" w:cs="Times New Roman"/>
                <w:spacing w:val="-4"/>
                <w:sz w:val="24"/>
                <w:szCs w:val="24"/>
                <w:lang w:eastAsia="zh-CN"/>
              </w:rPr>
              <w:t xml:space="preserve">脏污</w:t>
            </w:r>
            <w:r>
              <w:rPr>
                <w:rFonts w:hint="default" w:ascii="Times New Roman" w:hAnsi="Times New Roman" w:eastAsia="方正仿宋_GBK" w:cs="Times New Roman"/>
                <w:spacing w:val="-4"/>
                <w:sz w:val="24"/>
                <w:szCs w:val="24"/>
              </w:rPr>
              <w:t xml:space="preserve">每处扣1分，成片杂草每处扣0.5分。双侧道路500米内存在2-4处垃圾杂物，扣0.5分；存在5-9处垃圾杂物，扣1分；存在10处及以上垃圾杂物，扣2分。一级道路白色垃圾停留时间不超过15分钟，二级道路白色垃圾停留时间不超过20分钟，三级道路白色垃圾停留时间不超过25分钟，四级道路白色垃圾停留时间不超过60分钟</w:t>
            </w:r>
            <w:r>
              <w:rPr>
                <w:rFonts w:hint="eastAsia" w:ascii="Times New Roman" w:eastAsia="方正仿宋_GBK" w:cs="Times New Roman"/>
                <w:spacing w:val="-4"/>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电杆、树穴、隔离墩周围干净整洁，窨井盖不堵塞</w:t>
            </w:r>
            <w:r>
              <w:rPr>
                <w:rFonts w:hint="eastAsia" w:ascii="Times New Roman" w:hAnsi="Times New Roman" w:eastAsia="方正仿宋_GBK" w:cs="Times New Roman"/>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9"/>
                <w:sz w:val="24"/>
                <w:szCs w:val="24"/>
              </w:rPr>
              <w:t xml:space="preserve">电杆、树穴、隔离墩周围不洁每处扣1分，窨井盖</w:t>
            </w:r>
            <w:r>
              <w:rPr>
                <w:rFonts w:hint="default" w:ascii="Times New Roman" w:hAnsi="Times New Roman" w:eastAsia="方正仿宋_GBK" w:cs="Times New Roman"/>
                <w:spacing w:val="-3"/>
                <w:sz w:val="24"/>
                <w:szCs w:val="24"/>
              </w:rPr>
              <w:t xml:space="preserve">堵塞每处扣0.5分</w:t>
            </w:r>
            <w:r>
              <w:rPr>
                <w:rFonts w:hint="eastAsia" w:ascii="Times New Roman" w:hAnsi="Times New Roman" w:eastAsia="方正仿宋_GBK" w:cs="Times New Roman"/>
                <w:spacing w:val="-3"/>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人行天桥清扫保洁及护栏清洗质量达标到位，步梯、桥面无垃圾杂物，</w:t>
            </w:r>
            <w:r>
              <w:rPr>
                <w:rFonts w:hint="default" w:ascii="Times New Roman" w:hAnsi="Times New Roman" w:eastAsia="方正仿宋_GBK" w:cs="Times New Roman"/>
                <w:spacing w:val="-1"/>
                <w:sz w:val="24"/>
                <w:szCs w:val="24"/>
              </w:rPr>
              <w:t xml:space="preserve">无泥沙、污水、明显污渍，护栏内侧无积灰、明显污渍</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5"/>
                <w:sz w:val="24"/>
                <w:szCs w:val="24"/>
              </w:rPr>
              <w:t xml:space="preserve">未按要求作业，每处扣1分</w:t>
            </w:r>
            <w:r>
              <w:rPr>
                <w:rFonts w:hint="eastAsia" w:ascii="Times New Roman" w:hAnsi="Times New Roman" w:eastAsia="方正仿宋_GBK" w:cs="Times New Roman"/>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绿化区域无明显积存落叶、无垃圾杂物</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绿化区域存在明显落叶或垃圾杂物，每处扣</w:t>
            </w:r>
            <w:r>
              <w:rPr>
                <w:rFonts w:hint="default" w:ascii="Times New Roman" w:hAnsi="Times New Roman" w:eastAsia="方正仿宋_GBK" w:cs="Times New Roman"/>
                <w:color w:val="auto"/>
                <w:spacing w:val="-5"/>
                <w:sz w:val="24"/>
                <w:szCs w:val="24"/>
              </w:rPr>
              <w:t xml:space="preserve">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交通护栏干净整洁，每旬擦洗一次，雨后即擦，无明显尘土积灰；底部</w:t>
            </w:r>
            <w:r>
              <w:rPr>
                <w:rFonts w:hint="default" w:ascii="Times New Roman" w:hAnsi="Times New Roman" w:eastAsia="方正仿宋_GBK" w:cs="Times New Roman"/>
                <w:color w:val="auto"/>
                <w:spacing w:val="-2"/>
                <w:sz w:val="24"/>
                <w:szCs w:val="24"/>
              </w:rPr>
              <w:t xml:space="preserve">无泥沙、垃圾杂物、杂草</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6"/>
                <w:sz w:val="24"/>
                <w:szCs w:val="24"/>
              </w:rPr>
              <w:t xml:space="preserve">交通护栏存在明显尘土积灰的路段，每处扣1分；</w:t>
            </w:r>
            <w:r>
              <w:rPr>
                <w:rFonts w:hint="default" w:ascii="Times New Roman" w:hAnsi="Times New Roman" w:eastAsia="方正仿宋_GBK" w:cs="Times New Roman"/>
                <w:color w:val="auto"/>
                <w:spacing w:val="-12"/>
                <w:sz w:val="24"/>
                <w:szCs w:val="24"/>
              </w:rPr>
              <w:t xml:space="preserve">底部存在泥沙、垃圾杂物、杂草的路段，每处扣1</w:t>
            </w:r>
            <w:r>
              <w:rPr>
                <w:rFonts w:hint="default" w:ascii="Times New Roman" w:hAnsi="Times New Roman" w:eastAsia="方正仿宋_GBK" w:cs="Times New Roman"/>
                <w:color w:val="auto"/>
                <w:sz w:val="24"/>
                <w:szCs w:val="24"/>
              </w:rPr>
              <w:t xml:space="preserve">分</w:t>
            </w:r>
            <w:r>
              <w:rPr>
                <w:rFonts w:hint="eastAsia" w:ascii="Times New Roman" w:hAnsi="Times New Roman" w:eastAsia="方正仿宋_GBK" w:cs="Times New Roman"/>
                <w:color w:val="auto"/>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default" w:ascii="Times New Roman" w:hAnsi="Times New Roman" w:eastAsia="方正仿宋_GBK" w:cs="Times New Roman"/>
                <w:color w:val="auto"/>
                <w:spacing w:val="-3"/>
                <w:sz w:val="24"/>
                <w:szCs w:val="24"/>
              </w:rPr>
              <w:t xml:space="preserve">渍或垃圾杂物</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废物箱破损未及时上报责任单位扣1分，废物箱不</w:t>
            </w:r>
            <w:r>
              <w:rPr>
                <w:rFonts w:hint="default" w:ascii="Times New Roman" w:hAnsi="Times New Roman" w:eastAsia="方正仿宋_GBK" w:cs="Times New Roman"/>
                <w:color w:val="auto"/>
                <w:spacing w:val="-10"/>
                <w:sz w:val="24"/>
                <w:szCs w:val="24"/>
              </w:rPr>
              <w:t xml:space="preserve">洁、乱涂写乱张贴未清理，每项扣0.5分。</w:t>
            </w:r>
            <w:r>
              <w:rPr>
                <w:rFonts w:hint="eastAsia" w:ascii="Times New Roman" w:eastAsia="方正仿宋_GBK" w:cs="Times New Roman"/>
                <w:color w:val="auto"/>
                <w:spacing w:val="-10"/>
                <w:sz w:val="24"/>
                <w:szCs w:val="24"/>
                <w:lang w:val="en-US" w:eastAsia="zh-CN"/>
              </w:rPr>
              <w:t xml:space="preserve">城市家居脏污，一处扣0.5分。</w:t>
            </w:r>
            <w:r>
              <w:rPr>
                <w:rFonts w:hint="default" w:ascii="Times New Roman" w:hAnsi="Times New Roman" w:eastAsia="方正仿宋_GBK" w:cs="Times New Roman"/>
                <w:color w:val="auto"/>
                <w:spacing w:val="-10"/>
                <w:sz w:val="24"/>
                <w:szCs w:val="24"/>
              </w:rPr>
              <w:t xml:space="preserve">废物箱</w:t>
            </w:r>
            <w:r>
              <w:rPr>
                <w:rFonts w:hint="default" w:ascii="Times New Roman" w:hAnsi="Times New Roman" w:eastAsia="方正仿宋_GBK" w:cs="Times New Roman"/>
                <w:color w:val="auto"/>
                <w:spacing w:val="-2"/>
                <w:sz w:val="24"/>
                <w:szCs w:val="24"/>
              </w:rPr>
              <w:t xml:space="preserve">门未关闭、内胆随意放置每项扣0.5分。垃圾满溢</w:t>
            </w:r>
            <w:r>
              <w:rPr>
                <w:rFonts w:hint="default" w:ascii="Times New Roman" w:hAnsi="Times New Roman" w:eastAsia="方正仿宋_GBK" w:cs="Times New Roman"/>
                <w:color w:val="auto"/>
                <w:spacing w:val="-7"/>
                <w:sz w:val="24"/>
                <w:szCs w:val="24"/>
              </w:rPr>
              <w:t xml:space="preserve">（超过投放口）扣1分，周围地面有污渍或垃圾杂</w:t>
            </w:r>
            <w:r>
              <w:rPr>
                <w:rFonts w:hint="default" w:ascii="Times New Roman" w:hAnsi="Times New Roman" w:eastAsia="方正仿宋_GBK" w:cs="Times New Roman"/>
                <w:color w:val="auto"/>
                <w:spacing w:val="-8"/>
                <w:sz w:val="24"/>
                <w:szCs w:val="24"/>
              </w:rPr>
              <w:t xml:space="preserve">物扣1分。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环卫保洁车车身两侧及车尾有完整反光标志（或加贴反光膜）和危险报警闪光灯，配备有反光标志的安全锥；车辆外观完好，干净整洁，无抛</w:t>
            </w:r>
            <w:r>
              <w:rPr>
                <w:rFonts w:hint="default" w:ascii="Times New Roman" w:hAnsi="Times New Roman" w:eastAsia="方正仿宋_GBK" w:cs="Times New Roman"/>
                <w:color w:val="auto"/>
                <w:spacing w:val="-3"/>
                <w:sz w:val="24"/>
                <w:szCs w:val="24"/>
              </w:rPr>
              <w:t xml:space="preserve">洒滴漏现象</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8"/>
                <w:sz w:val="24"/>
                <w:szCs w:val="24"/>
              </w:rPr>
              <w:t xml:space="preserve">车辆安全防护不符合要求，每车次扣1分；车</w:t>
            </w:r>
            <w:r>
              <w:rPr>
                <w:rFonts w:hint="default" w:ascii="Times New Roman" w:hAnsi="Times New Roman" w:eastAsia="方正仿宋_GBK" w:cs="Times New Roman"/>
                <w:color w:val="auto"/>
                <w:spacing w:val="-9"/>
                <w:sz w:val="24"/>
                <w:szCs w:val="24"/>
              </w:rPr>
              <w:t xml:space="preserve">辆脏</w:t>
            </w:r>
            <w:r>
              <w:rPr>
                <w:rFonts w:hint="default" w:ascii="Times New Roman" w:hAnsi="Times New Roman" w:eastAsia="方正仿宋_GBK" w:cs="Times New Roman"/>
                <w:color w:val="auto"/>
                <w:spacing w:val="-5"/>
                <w:sz w:val="24"/>
                <w:szCs w:val="24"/>
              </w:rPr>
              <w:t xml:space="preserve">污、破损，或存在抛洒滴漏现象，每车次扣1分；未配备安全锥，每车次扣1分</w:t>
            </w:r>
            <w:r>
              <w:rPr>
                <w:rFonts w:hint="eastAsia" w:ascii="Times New Roman" w:hAnsi="Times New Roman" w:eastAsia="方正仿宋_GBK" w:cs="Times New Roman"/>
                <w:color w:val="auto"/>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环卫人员作业时须统一穿着符合城市管理部门要求的工作服，且有明显</w:t>
            </w:r>
            <w:r>
              <w:rPr>
                <w:rFonts w:hint="default" w:ascii="Times New Roman" w:hAnsi="Times New Roman" w:eastAsia="方正仿宋_GBK" w:cs="Times New Roman"/>
                <w:color w:val="auto"/>
                <w:sz w:val="24"/>
                <w:szCs w:val="24"/>
              </w:rPr>
              <w:t xml:space="preserve">所属地区和单位标志，工作服保持干净、整</w:t>
            </w:r>
            <w:r>
              <w:rPr>
                <w:rFonts w:hint="default" w:ascii="Times New Roman" w:hAnsi="Times New Roman" w:eastAsia="方正仿宋_GBK" w:cs="Times New Roman"/>
                <w:color w:val="auto"/>
                <w:spacing w:val="-1"/>
                <w:sz w:val="24"/>
                <w:szCs w:val="24"/>
              </w:rPr>
              <w:t xml:space="preserve">洁，夜间作业佩戴发光安全标志。工作时间不离岗、不串岗、不聊天，不做与工作无关的事情</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4"/>
                <w:sz w:val="24"/>
                <w:szCs w:val="24"/>
              </w:rPr>
              <w:t xml:space="preserve">未按规定着装，发现一次每人扣0.5分；工作时间</w:t>
            </w:r>
            <w:r>
              <w:rPr>
                <w:rFonts w:hint="default" w:ascii="Times New Roman" w:hAnsi="Times New Roman" w:eastAsia="方正仿宋_GBK" w:cs="Times New Roman"/>
                <w:color w:val="auto"/>
                <w:spacing w:val="-10"/>
                <w:sz w:val="24"/>
                <w:szCs w:val="24"/>
              </w:rPr>
              <w:t xml:space="preserve">离岗、串岗、聊天</w:t>
            </w:r>
            <w:r>
              <w:rPr>
                <w:rFonts w:hint="eastAsia" w:ascii="Times New Roman" w:eastAsia="方正仿宋_GBK" w:cs="Times New Roman"/>
                <w:color w:val="auto"/>
                <w:spacing w:val="-10"/>
                <w:sz w:val="24"/>
                <w:szCs w:val="24"/>
                <w:lang w:eastAsia="zh-CN"/>
              </w:rPr>
              <w:t xml:space="preserve">、</w:t>
            </w:r>
            <w:r>
              <w:rPr>
                <w:rFonts w:hint="eastAsia" w:ascii="Times New Roman" w:eastAsia="方正仿宋_GBK" w:cs="Times New Roman"/>
                <w:color w:val="auto"/>
                <w:spacing w:val="-10"/>
                <w:sz w:val="24"/>
                <w:szCs w:val="24"/>
                <w:lang w:val="en-US" w:eastAsia="zh-CN"/>
              </w:rPr>
              <w:t xml:space="preserve">坐岗</w:t>
            </w:r>
            <w:r>
              <w:rPr>
                <w:rFonts w:hint="default" w:ascii="Times New Roman" w:hAnsi="Times New Roman" w:eastAsia="方正仿宋_GBK" w:cs="Times New Roman"/>
                <w:color w:val="auto"/>
                <w:spacing w:val="-10"/>
                <w:sz w:val="24"/>
                <w:szCs w:val="24"/>
              </w:rPr>
              <w:t xml:space="preserve">或做与工作无关的事情，发现一</w:t>
            </w:r>
            <w:r>
              <w:rPr>
                <w:rFonts w:hint="default" w:ascii="Times New Roman" w:hAnsi="Times New Roman" w:eastAsia="方正仿宋_GBK" w:cs="Times New Roman"/>
                <w:color w:val="auto"/>
                <w:spacing w:val="-9"/>
                <w:sz w:val="24"/>
                <w:szCs w:val="24"/>
              </w:rPr>
              <w:t xml:space="preserve">次每人扣1分</w:t>
            </w:r>
            <w:r>
              <w:rPr>
                <w:rFonts w:hint="eastAsia" w:ascii="Times New Roman" w:eastAsia="方正仿宋_GBK" w:cs="Times New Roman"/>
                <w:color w:val="auto"/>
                <w:spacing w:val="-9"/>
                <w:sz w:val="24"/>
                <w:szCs w:val="24"/>
                <w:lang w:eastAsia="zh-CN"/>
              </w:rPr>
              <w:t xml:space="preserve">（</w:t>
            </w:r>
            <w:r>
              <w:rPr>
                <w:rFonts w:hint="eastAsia" w:ascii="Times New Roman" w:eastAsia="方正仿宋_GBK" w:cs="Times New Roman"/>
                <w:color w:val="auto"/>
                <w:spacing w:val="-9"/>
                <w:sz w:val="24"/>
                <w:szCs w:val="24"/>
                <w:lang w:val="en-US" w:eastAsia="zh-CN"/>
              </w:rPr>
              <w:t xml:space="preserve">专项扣分</w:t>
            </w:r>
            <w:r>
              <w:rPr>
                <w:rFonts w:hint="eastAsia" w:ascii="Times New Roman" w:eastAsia="方正仿宋_GBK" w:cs="Times New Roman"/>
                <w:color w:val="auto"/>
                <w:spacing w:val="-9"/>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10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default" w:ascii="Times New Roman" w:hAnsi="Times New Roman" w:eastAsia="方正仿宋_GBK" w:cs="Times New Roman"/>
                <w:color w:val="auto"/>
                <w:spacing w:val="-3"/>
                <w:sz w:val="24"/>
                <w:szCs w:val="24"/>
              </w:rPr>
              <w:t xml:space="preserve">理、无堆积</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9"/>
                <w:sz w:val="24"/>
                <w:szCs w:val="24"/>
              </w:rPr>
              <w:t xml:space="preserve">归堆漏收垃圾每处扣1分；其他上述行为，发现一</w:t>
            </w:r>
            <w:r>
              <w:rPr>
                <w:rFonts w:hint="default" w:ascii="Times New Roman" w:hAnsi="Times New Roman" w:eastAsia="方正仿宋_GBK" w:cs="Times New Roman"/>
                <w:color w:val="auto"/>
                <w:spacing w:val="-4"/>
                <w:sz w:val="24"/>
                <w:szCs w:val="24"/>
              </w:rPr>
              <w:t xml:space="preserve">次扣3分。大件垃圾、小型特种垃圾或砖块石块，</w:t>
            </w:r>
            <w:r>
              <w:rPr>
                <w:rFonts w:hint="default" w:ascii="Times New Roman" w:hAnsi="Times New Roman" w:eastAsia="方正仿宋_GBK" w:cs="Times New Roman"/>
                <w:color w:val="auto"/>
                <w:spacing w:val="-3"/>
                <w:sz w:val="24"/>
                <w:szCs w:val="24"/>
              </w:rPr>
              <w:t xml:space="preserve">发现一次扣0.5分；大型无主垃圾48小时内清理</w:t>
            </w:r>
            <w:r>
              <w:rPr>
                <w:rFonts w:hint="default" w:ascii="Times New Roman" w:hAnsi="Times New Roman" w:eastAsia="方正仿宋_GBK" w:cs="Times New Roman"/>
                <w:color w:val="auto"/>
                <w:spacing w:val="-1"/>
                <w:sz w:val="24"/>
                <w:szCs w:val="24"/>
              </w:rPr>
              <w:t xml:space="preserve">的不扣分，未及时清理每次扣3分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eastAsia="方正仿宋_GBK" w:cs="Times New Roman"/>
                <w:color w:val="auto"/>
                <w:sz w:val="24"/>
                <w:szCs w:val="24"/>
                <w:lang w:val="en-US" w:eastAsia="zh-CN"/>
              </w:rPr>
              <w:t xml:space="preserve">11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依据环卫一体化月度检查</w:t>
            </w:r>
            <w:r>
              <w:rPr>
                <w:rFonts w:hint="eastAsia" w:ascii="Times New Roman" w:eastAsia="方正仿宋_GBK" w:cs="Times New Roman"/>
                <w:color w:val="auto"/>
                <w:spacing w:val="-1"/>
                <w:sz w:val="24"/>
                <w:szCs w:val="24"/>
                <w:lang w:eastAsia="zh-CN"/>
              </w:rPr>
              <w:t xml:space="preserve">（</w:t>
            </w:r>
            <w:r>
              <w:rPr>
                <w:rFonts w:hint="eastAsia" w:ascii="Times New Roman" w:eastAsia="方正仿宋_GBK" w:cs="Times New Roman"/>
                <w:color w:val="auto"/>
                <w:spacing w:val="-1"/>
                <w:sz w:val="24"/>
                <w:szCs w:val="24"/>
                <w:lang w:val="en-US" w:eastAsia="zh-CN"/>
              </w:rPr>
              <w:t xml:space="preserve">明查+暗查</w:t>
            </w:r>
            <w:r>
              <w:rPr>
                <w:rFonts w:hint="eastAsia" w:asci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结果，对各作业片区的保洁质量进行综合评定，</w:t>
            </w:r>
            <w:r>
              <w:rPr>
                <w:rFonts w:hint="eastAsia" w:ascii="Times New Roman" w:eastAsia="方正仿宋_GBK" w:cs="Times New Roman"/>
                <w:color w:val="auto"/>
                <w:spacing w:val="-1"/>
                <w:sz w:val="24"/>
                <w:szCs w:val="24"/>
                <w:lang w:val="en-US" w:eastAsia="zh-CN"/>
              </w:rPr>
              <w:t xml:space="preserve">实行</w:t>
            </w:r>
            <w:r>
              <w:rPr>
                <w:rFonts w:hint="default" w:ascii="Times New Roman" w:hAnsi="Times New Roman" w:eastAsia="方正仿宋_GBK" w:cs="Times New Roman"/>
                <w:color w:val="auto"/>
                <w:spacing w:val="-1"/>
                <w:sz w:val="24"/>
                <w:szCs w:val="24"/>
              </w:rPr>
              <w:t xml:space="preserve">“红黄牌”警示管理。</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评定为黄牌的作业片区，扣</w:t>
            </w:r>
            <w:r>
              <w:rPr>
                <w:rFonts w:hint="eastAsia" w:ascii="Times New Roman" w:eastAsia="方正仿宋_GBK" w:cs="Times New Roman"/>
                <w:color w:val="auto"/>
                <w:spacing w:val="-4"/>
                <w:sz w:val="24"/>
                <w:szCs w:val="24"/>
                <w:lang w:val="en-US" w:eastAsia="zh-CN"/>
              </w:rPr>
              <w:t xml:space="preserve">3</w:t>
            </w:r>
            <w:r>
              <w:rPr>
                <w:rFonts w:hint="default" w:ascii="Times New Roman" w:hAnsi="Times New Roman" w:eastAsia="方正仿宋_GBK" w:cs="Times New Roman"/>
                <w:color w:val="auto"/>
                <w:spacing w:val="-4"/>
                <w:sz w:val="24"/>
                <w:szCs w:val="24"/>
              </w:rPr>
              <w:t xml:space="preserve">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6个月</w:t>
            </w:r>
            <w:r>
              <w:rPr>
                <w:rFonts w:hint="eastAsia" w:ascii="Times New Roman" w:eastAsia="方正仿宋_GBK" w:cs="Times New Roman"/>
                <w:color w:val="auto"/>
                <w:spacing w:val="-4"/>
                <w:sz w:val="24"/>
                <w:szCs w:val="24"/>
                <w:lang w:eastAsia="zh-CN"/>
              </w:rPr>
              <w:t xml:space="preserve">；</w:t>
            </w:r>
            <w:r>
              <w:rPr>
                <w:rFonts w:hint="eastAsia" w:ascii="Times New Roman" w:eastAsia="方正仿宋_GBK" w:cs="Times New Roman"/>
                <w:color w:val="auto"/>
                <w:spacing w:val="-4"/>
                <w:sz w:val="24"/>
                <w:szCs w:val="24"/>
                <w:lang w:val="en-US" w:eastAsia="zh-CN"/>
              </w:rPr>
              <w:t xml:space="preserve">连续评定2次黄牌的片区则</w:t>
            </w:r>
            <w:r>
              <w:rPr>
                <w:rFonts w:hint="default" w:ascii="Times New Roman" w:hAnsi="Times New Roman" w:eastAsia="方正仿宋_GBK" w:cs="Times New Roman"/>
                <w:color w:val="auto"/>
                <w:spacing w:val="-4"/>
                <w:sz w:val="24"/>
                <w:szCs w:val="24"/>
              </w:rPr>
              <w:t xml:space="preserve">评定为红牌，扣5分，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 12个月。</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6"/>
                <w:sz w:val="24"/>
                <w:szCs w:val="24"/>
              </w:rPr>
              <w:t xml:space="preserve">（二）</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2"/>
                <w:sz w:val="24"/>
                <w:szCs w:val="24"/>
              </w:rPr>
              <w:t xml:space="preserve">机械化作业质量要求</w:t>
            </w:r>
            <w:r/>
          </w:p>
        </w:tc>
        <w:tc>
          <w:tcPr>
            <w:shd w:val="clear" w:color="auto" w:fill="auto"/>
            <w:tcMar>
              <w:left w:w="57" w:type="dxa"/>
              <w:right w:w="57" w:type="dxa"/>
            </w:tcMar>
            <w:tcW w:w="4124"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z w:val="24"/>
                <w:szCs w:val="24"/>
                <w:lang w:val="en-US" w:eastAsia="en-US" w:bidi="ar-SA"/>
              </w:rPr>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12</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道路冲洗做到边脚清，无泥沙，无明显尘土黄带，道路显本色；人行道及非机动车道清洗，做到标线清晰，无积尘泥沙、明显污渍</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4"/>
                <w:sz w:val="24"/>
                <w:szCs w:val="24"/>
              </w:rPr>
              <w:t xml:space="preserve">机动车道边脚不清、有泥沙每米扣0.5分，有明显尘土黄带每处扣0.5分；人行道及非机动车道标线</w:t>
            </w:r>
            <w:r>
              <w:rPr>
                <w:rFonts w:hint="default" w:ascii="Times New Roman" w:hAnsi="Times New Roman" w:eastAsia="方正仿宋_GBK" w:cs="Times New Roman"/>
                <w:color w:val="auto"/>
                <w:spacing w:val="-8"/>
                <w:sz w:val="24"/>
                <w:szCs w:val="24"/>
              </w:rPr>
              <w:t xml:space="preserve">不清晰每处扣1分，有明显积尘泥沙、明显污渍每</w:t>
            </w:r>
            <w:r>
              <w:rPr>
                <w:rFonts w:hint="default" w:ascii="Times New Roman" w:hAnsi="Times New Roman" w:eastAsia="方正仿宋_GBK" w:cs="Times New Roman"/>
                <w:color w:val="auto"/>
                <w:spacing w:val="-11"/>
                <w:sz w:val="24"/>
                <w:szCs w:val="24"/>
              </w:rPr>
              <w:t xml:space="preserve">处扣1分</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13</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道路交通护栏、隔离墩底面洁净，交通标线清晰</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8"/>
                <w:sz w:val="24"/>
                <w:szCs w:val="24"/>
              </w:rPr>
              <w:t xml:space="preserve">交通护栏底有明显尘土黄带每米扣1分，标线</w:t>
            </w:r>
            <w:r>
              <w:rPr>
                <w:rFonts w:hint="default" w:ascii="Times New Roman" w:hAnsi="Times New Roman" w:eastAsia="方正仿宋_GBK" w:cs="Times New Roman"/>
                <w:color w:val="auto"/>
                <w:spacing w:val="-9"/>
                <w:sz w:val="24"/>
                <w:szCs w:val="24"/>
              </w:rPr>
              <w:t xml:space="preserve">不清</w:t>
            </w:r>
            <w:r>
              <w:rPr>
                <w:rFonts w:hint="default" w:ascii="Times New Roman" w:hAnsi="Times New Roman" w:eastAsia="方正仿宋_GBK" w:cs="Times New Roman"/>
                <w:color w:val="auto"/>
                <w:spacing w:val="-10"/>
                <w:sz w:val="24"/>
                <w:szCs w:val="24"/>
              </w:rPr>
              <w:t xml:space="preserve">晰每米扣1分</w:t>
            </w:r>
            <w:r>
              <w:rPr>
                <w:rFonts w:hint="eastAsia" w:ascii="Times New Roman" w:eastAsia="方正仿宋_GBK" w:cs="Times New Roman"/>
                <w:color w:val="auto"/>
                <w:spacing w:val="-10"/>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机扫、洗扫作业时喷水湿扫，不扬尘，不漏土，不抛洒滴漏；冬季当日最高气温≤3℃时，洗扫、机扫模式改为干扫模式，作业时间不变</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2"/>
                <w:sz w:val="24"/>
                <w:szCs w:val="24"/>
              </w:rPr>
              <w:t xml:space="preserve">机扫、洗扫作业抛洒滴漏，每次扣1分，非冬季低</w:t>
            </w:r>
            <w:r>
              <w:rPr>
                <w:rFonts w:hint="default" w:ascii="Times New Roman" w:hAnsi="Times New Roman" w:eastAsia="方正仿宋_GBK" w:cs="Times New Roman"/>
                <w:color w:val="auto"/>
                <w:spacing w:val="-2"/>
                <w:sz w:val="24"/>
                <w:szCs w:val="24"/>
              </w:rPr>
              <w:t xml:space="preserve">温天气发现干扫扬尘，每次扣5分</w:t>
            </w:r>
            <w:r>
              <w:rPr>
                <w:rFonts w:hint="eastAsia" w:ascii="Times New Roman" w:eastAsia="方正仿宋_GBK" w:cs="Times New Roman"/>
                <w:color w:val="auto"/>
                <w:spacing w:val="-2"/>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车辆在指定地点倾倒垃圾、污水，不乱倒</w:t>
            </w:r>
            <w:r>
              <w:rPr>
                <w:rFonts w:hint="eastAsia" w:asci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未按要求倾倒垃圾、污水，每次扣5分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车容车貌整洁，车辆性能完好。车身标识清晰规范，按规定</w:t>
            </w:r>
            <w:r>
              <w:rPr>
                <w:rFonts w:hint="default" w:ascii="Times New Roman" w:hAnsi="Times New Roman" w:eastAsia="方正仿宋_GBK" w:cs="Times New Roman"/>
                <w:color w:val="auto"/>
                <w:spacing w:val="-3"/>
                <w:sz w:val="24"/>
                <w:szCs w:val="24"/>
              </w:rPr>
              <w:t xml:space="preserve">定期喷涂，喷涂前向主管部门登记备案</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7"/>
                <w:sz w:val="24"/>
                <w:szCs w:val="24"/>
              </w:rPr>
              <w:t xml:space="preserve">上路车辆车容车貌不洁，每车次扣2分，性能不完好，每车次扣3分，未按规定定期喷涂，每车次扣</w:t>
            </w:r>
            <w:r>
              <w:rPr>
                <w:rFonts w:hint="default" w:ascii="Times New Roman" w:hAnsi="Times New Roman" w:eastAsia="方正仿宋_GBK" w:cs="Times New Roman"/>
                <w:color w:val="auto"/>
                <w:spacing w:val="-6"/>
                <w:sz w:val="24"/>
                <w:szCs w:val="24"/>
              </w:rPr>
              <w:t xml:space="preserve">5分</w:t>
            </w:r>
            <w:r>
              <w:rPr>
                <w:rFonts w:hint="eastAsia" w:ascii="Times New Roman" w:eastAsia="方正仿宋_GBK" w:cs="Times New Roman"/>
                <w:color w:val="auto"/>
                <w:spacing w:val="-6"/>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hAnsi="Times New Roman" w:eastAsia="方正仿宋_GBK" w:cs="Times New Roman"/>
                <w:color w:val="auto"/>
                <w:sz w:val="24"/>
                <w:szCs w:val="24"/>
                <w:lang w:val="en-US" w:eastAsia="zh-CN"/>
              </w:rPr>
              <w:t xml:space="preserve">17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机扫、洗扫、冲水文明作业，避让行人。作业时应开启警示灯，日间作</w:t>
            </w:r>
            <w:r>
              <w:rPr>
                <w:rFonts w:hint="default" w:ascii="Times New Roman" w:hAnsi="Times New Roman" w:eastAsia="方正仿宋_GBK" w:cs="Times New Roman"/>
                <w:color w:val="auto"/>
                <w:spacing w:val="-6"/>
                <w:sz w:val="24"/>
                <w:szCs w:val="24"/>
              </w:rPr>
              <w:t xml:space="preserve">业时打开警示音。</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不文明作业每车次扣1分，见行人不避让每车次扣</w:t>
            </w:r>
            <w:r>
              <w:rPr>
                <w:rFonts w:hint="default" w:ascii="Times New Roman" w:hAnsi="Times New Roman" w:eastAsia="方正仿宋_GBK" w:cs="Times New Roman"/>
                <w:color w:val="auto"/>
                <w:spacing w:val="-4"/>
                <w:sz w:val="24"/>
                <w:szCs w:val="24"/>
              </w:rPr>
              <w:t xml:space="preserve">1分；作业时未开启警示灯或日间作业时未打开警</w:t>
            </w:r>
            <w:r>
              <w:rPr>
                <w:rFonts w:hint="default" w:ascii="Times New Roman" w:hAnsi="Times New Roman" w:eastAsia="方正仿宋_GBK" w:cs="Times New Roman"/>
                <w:color w:val="auto"/>
                <w:spacing w:val="-8"/>
                <w:sz w:val="24"/>
                <w:szCs w:val="24"/>
              </w:rPr>
              <w:t xml:space="preserve">示音，发现一次扣1分。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color w:val="auto"/>
                <w:spacing w:val="-1"/>
                <w:sz w:val="24"/>
                <w:szCs w:val="28"/>
              </w:rPr>
            </w:pPr>
            <w:r>
              <w:rPr>
                <w:rFonts w:ascii="Times New Roman" w:hAnsi="方正黑体_GBK" w:eastAsia="方正仿宋_GBK" w:cs="方正黑体_GBK"/>
                <w:color w:val="auto"/>
                <w:spacing w:val="-1"/>
                <w:sz w:val="24"/>
                <w:szCs w:val="28"/>
              </w:rPr>
              <w:t xml:space="preserve">二</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color w:val="auto"/>
                <w:sz w:val="24"/>
              </w:rPr>
            </w:pPr>
            <w:r>
              <w:rPr>
                <w:rFonts w:ascii="Times New Roman" w:hAnsi="方正黑体_GBK" w:eastAsia="方正仿宋_GBK" w:cs="方正黑体_GBK"/>
                <w:color w:val="auto"/>
                <w:spacing w:val="-1"/>
                <w:sz w:val="24"/>
                <w:szCs w:val="28"/>
              </w:rPr>
              <w:t xml:space="preserve">机械化信息监管考核要求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小型扫路车车辆GPS装置完好，机扫、洗扫、冲水车辆GPS及视频监控等装置完好，接入信息化平台，并运行正常</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装置不完好或无法正常运行，每车次扣1分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未在规定时间内完成作业每车次扣0.2分，无故未作业每车次扣0.2分，单次作业丢扫、漏扫长度超过核定任务量5%扣0.1分。未报备调整作业时间每车次扣0.1分，当日未作业或擅自变更作业时间、方式扣2分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高压冲水作业时间：常温天气，白天作业时间9:00-16:00，夜间作业时间22:00-次日凌晨4:00，按照核定任务量及标准作业，定车定路段作业</w:t>
            </w:r>
            <w:r>
              <w:rPr>
                <w:rFonts w:hint="eastAsia" w:ascii="Times New Roman" w:hAnsi="Times New Roman" w:eastAsia="方正仿宋_GBK" w:cs="Times New Roman"/>
                <w:spacing w:val="-1"/>
                <w:sz w:val="24"/>
                <w:szCs w:val="24"/>
                <w:lang w:eastAsia="zh-CN"/>
              </w:rPr>
              <w:t xml:space="preserve">，</w:t>
            </w:r>
            <w:r>
              <w:rPr>
                <w:rFonts w:hint="default" w:ascii="Times New Roman" w:hAnsi="Times New Roman" w:eastAsia="方正仿宋_GBK" w:cs="Times New Roman"/>
                <w:spacing w:val="-1"/>
                <w:sz w:val="24"/>
                <w:szCs w:val="24"/>
              </w:rPr>
              <w:t xml:space="preserve">不漏冲，冲水方式采用前喷+侧喷。作业时段内中雨及以上不得上路冲水；冬季当日最低气温≤3℃时，停止冲水作业；其他台风、汛期等特殊天气及时按照市级主管部门要求调整作业时间和作业模式</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未在规定时间内完成作业每车次扣0.2分，无故未作业每车次扣0.5分，单次作业漏冲长度超过核定任务量5%扣0.1分。雨天及其他特殊天气未及时调整作业每车次扣3分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eastAsia" w:ascii="Times New Roman" w:eastAsia="方正仿宋_GBK" w:cs="Times New Roman"/>
                <w:spacing w:val="-1"/>
                <w:sz w:val="24"/>
                <w:szCs w:val="24"/>
                <w:lang w:val="en-US" w:eastAsia="zh-CN"/>
              </w:rPr>
              <w:t xml:space="preserve">21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机械化车辆按规定速度作业，小型扫路车不超过10公里/小时，机扫车、洗扫车不超过15公里/小时，高压冲水车不超过20公里/小时</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超过规定时速作业，每车次扣0.1分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spacing w:val="-1"/>
                <w:sz w:val="24"/>
                <w:szCs w:val="28"/>
              </w:rPr>
            </w:pPr>
            <w:r>
              <w:rPr>
                <w:rFonts w:ascii="Times New Roman" w:hAnsi="方正黑体_GBK" w:eastAsia="方正仿宋_GBK" w:cs="方正黑体_GBK"/>
                <w:spacing w:val="-1"/>
                <w:sz w:val="24"/>
                <w:szCs w:val="28"/>
              </w:rPr>
              <w:t xml:space="preserve">三</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sz w:val="24"/>
              </w:rPr>
            </w:pPr>
            <w:r>
              <w:rPr>
                <w:rFonts w:ascii="Times New Roman" w:hAnsi="方正黑体_GBK" w:eastAsia="方正仿宋_GBK" w:cs="方正黑体_GBK"/>
                <w:spacing w:val="-1"/>
                <w:sz w:val="24"/>
                <w:szCs w:val="28"/>
              </w:rPr>
              <w:t xml:space="preserve">环卫公厕保洁考核要求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公厕管理要求：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 xml:space="preserve">公厕管理不符合要求，每项扣1分。保洁员未统一着环卫工作服发现一次扣1分</w:t>
            </w:r>
            <w:r>
              <w:rPr>
                <w:rFonts w:hint="eastAsia" w:ascii="Times New Roman" w:eastAsia="方正仿宋_GBK" w:cs="Times New Roman"/>
                <w:spacing w:val="-1"/>
                <w:sz w:val="24"/>
                <w:szCs w:val="24"/>
                <w:lang w:eastAsia="zh-CN"/>
              </w:rPr>
              <w:t xml:space="preserve">。</w:t>
            </w:r>
            <w:r>
              <w:rPr>
                <w:rFonts w:hint="eastAsia" w:ascii="Times New Roman" w:eastAsia="方正仿宋_GBK" w:cs="Times New Roman"/>
                <w:spacing w:val="-1"/>
                <w:sz w:val="24"/>
                <w:szCs w:val="24"/>
                <w:lang w:val="en-US" w:eastAsia="zh-CN"/>
              </w:rPr>
              <w:t xml:space="preserve">专人公厕保洁员在开放时间内（无故）离岗、睡岗，发现一次，扣2分。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各类标识标牌不洁，每项扣0.5分；破损未及时上报，每项扣0.5分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公厕外围环卫保洁质量要求：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公厕外围环卫保洁质量不符合要求，每项扣0.5分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25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公厕内部环卫保洁质量要求：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5）管理房（工具间）保持整洁，无异味；（6）消毒及时（消毒时间为每年4月至11月），无蛆、无蝇、无蛛网</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公厕内部环卫保洁质量不符合要求，每项扣1分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26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公厕内部设施设备管养要求：</w:t>
            </w:r>
            <w:r/>
          </w:p>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（1）</w:t>
            </w:r>
            <w:r>
              <w:rPr>
                <w:rFonts w:hint="default" w:ascii="Times New Roman" w:hAnsi="Times New Roman" w:eastAsia="方正仿宋_GBK" w:cs="Times New Roman"/>
                <w:color w:val="auto"/>
                <w:spacing w:val="-1"/>
                <w:sz w:val="24"/>
                <w:szCs w:val="24"/>
              </w:rPr>
              <w:t xml:space="preserve">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w:t>
            </w:r>
            <w:r>
              <w:rPr>
                <w:rFonts w:hint="eastAsia" w:eastAsia="方正仿宋_GBK" w:cs="Times New Roman"/>
                <w:color w:val="auto"/>
                <w:spacing w:val="-1"/>
                <w:sz w:val="24"/>
                <w:szCs w:val="24"/>
                <w:lang w:val="en-US" w:eastAsia="zh-CN"/>
              </w:rPr>
              <w:t xml:space="preserve">便民设施完备。</w:t>
            </w:r>
            <w:r/>
          </w:p>
        </w:tc>
        <w:tc>
          <w:tcPr>
            <w:tcMar>
              <w:left w:w="57" w:type="dxa"/>
              <w:right w:w="57" w:type="dxa"/>
            </w:tcMar>
            <w:tcW w:w="4124" w:type="dxa"/>
            <w:vAlign w:val="center"/>
            <w:textDirection w:val="lrTb"/>
            <w:noWrap w:val="false"/>
          </w:tcPr>
          <w:p>
            <w:pPr>
              <w:pStyle w:val="1154"/>
              <w:ind w:left="0" w:right="0" w:hanging="11"/>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公厕内部设施设备保洁质量问题每项扣1分。专人保洁公厕设施设备破损扣1分，无法正常运转扣2分；巡回保洁公厕设施设备破损2处及以上扣1分，无法正常运转扣1分。设施设备问题24小时内维修或上报相关责任单位不扣分。化粪池外溢、洗刷池储水量不足，每项扣2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便民设施缺一项，扣1分。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四</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应急保障工作考核要求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7</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台风暴雨、雨雪冰冻、高温等恶劣天气做好环卫应急保障工作，高温、大气污染等特殊天气增加机械化作业频次，及时处置110案件</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应急保障不到位视情况扣1-3分，未增加作业频次每次扣1分，110案件未及时处置每件扣1</w:t>
            </w:r>
            <w:r>
              <w:rPr>
                <w:rFonts w:hint="eastAsia" w:eastAsia="方正仿宋_GBK" w:cs="Times New Roman"/>
                <w:color w:val="auto"/>
                <w:spacing w:val="-1"/>
                <w:sz w:val="24"/>
                <w:szCs w:val="24"/>
                <w:lang w:val="en-US" w:eastAsia="zh-CN"/>
              </w:rPr>
              <w:t xml:space="preserve">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8</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节假日、重大活动保障等加强环卫作业力量，确保环卫保洁服务质量</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节假日或活动保障不到位视情况扣1-3分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9</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及时处理反馈投诉案件，解决市民关注问题，不引发社会舆情</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处理反馈不及时每件扣1分；发生新闻媒体曝光或网络平台舆情，经核实确属作业单位责任的，每次扣5分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五</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安全生产工作考核要求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30</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健全企业内部安全生产管理制度，严格落实环卫作业人员岗前培训、业务培训、安全生产专项培训（每月不少于1次）以及每日班前安全作业提醒，做好相应台账</w:t>
            </w:r>
            <w:r>
              <w:rPr>
                <w:rFonts w:hint="eastAsia"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保洁人员在进行</w:t>
            </w:r>
            <w:r>
              <w:rPr>
                <w:rFonts w:hint="eastAsia" w:eastAsia="方正仿宋_GBK" w:cs="Times New Roman"/>
                <w:color w:val="auto"/>
                <w:spacing w:val="-1"/>
                <w:sz w:val="24"/>
                <w:szCs w:val="24"/>
                <w:lang w:val="en-US" w:eastAsia="zh-CN"/>
              </w:rPr>
              <w:t xml:space="preserve">日常</w:t>
            </w:r>
            <w:r>
              <w:rPr>
                <w:rFonts w:hint="default" w:ascii="Times New Roman" w:hAnsi="Times New Roman" w:eastAsia="方正仿宋_GBK" w:cs="Times New Roman"/>
                <w:color w:val="auto"/>
                <w:spacing w:val="-1"/>
                <w:sz w:val="24"/>
                <w:szCs w:val="24"/>
              </w:rPr>
              <w:t xml:space="preserve">道路</w:t>
            </w:r>
            <w:r>
              <w:rPr>
                <w:rFonts w:hint="eastAsia" w:eastAsia="方正仿宋_GBK" w:cs="Times New Roman"/>
                <w:color w:val="auto"/>
                <w:spacing w:val="-1"/>
                <w:sz w:val="24"/>
                <w:szCs w:val="24"/>
                <w:lang w:val="en-US" w:eastAsia="zh-CN"/>
              </w:rPr>
              <w:t xml:space="preserve">保洁</w:t>
            </w:r>
            <w:r>
              <w:rPr>
                <w:rFonts w:hint="default" w:ascii="Times New Roman" w:hAnsi="Times New Roman" w:eastAsia="方正仿宋_GBK" w:cs="Times New Roman"/>
                <w:color w:val="auto"/>
                <w:spacing w:val="-1"/>
                <w:sz w:val="24"/>
                <w:szCs w:val="24"/>
              </w:rPr>
              <w:t xml:space="preserve">作业时</w:t>
            </w:r>
            <w:r>
              <w:rPr>
                <w:rFonts w:hint="eastAsia" w:ascii="Times New Roman" w:hAnsi="Times New Roman"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应</w:t>
            </w:r>
            <w:r>
              <w:rPr>
                <w:rFonts w:hint="default" w:ascii="Times New Roman" w:hAnsi="Times New Roman" w:eastAsia="方正仿宋_GBK" w:cs="Times New Roman"/>
                <w:color w:val="auto"/>
                <w:spacing w:val="-1"/>
                <w:sz w:val="24"/>
                <w:szCs w:val="24"/>
              </w:rPr>
              <w:t xml:space="preserve">严格遵守交通安全法规</w:t>
            </w:r>
            <w:r>
              <w:rPr>
                <w:rFonts w:hint="eastAsia" w:ascii="Times New Roman" w:hAnsi="Times New Roman" w:eastAsia="方正仿宋_GBK" w:cs="Times New Roman"/>
                <w:color w:val="auto"/>
                <w:spacing w:val="-1"/>
                <w:sz w:val="24"/>
                <w:szCs w:val="24"/>
                <w:lang w:val="en-US"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企业内部安全生产管理制度不完整扣2分，安全生产专项培训未开展每次扣2分，其余培训不到位或无台账每项扣1分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违反交通安全法规行为，发现一次扣1分。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31</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配合各级监管部门开展安全生产检查，对发现的问题隐患及时进行整改</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如有突出安全生产问题风险视情况扣1-5分，对于检查发现的各类问题未在要求时限内整改完毕的每项扣1分</w:t>
            </w:r>
            <w:r>
              <w:rPr>
                <w:rFonts w:hint="eastAsia"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32</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每月开展不少于2次安全生产自查，对自查发现的问题隐患进行整改，做好相应台账；制定安全生产演练方案，开展安全生产演练，形成总结材料</w:t>
            </w:r>
            <w:r>
              <w:rPr>
                <w:rFonts w:hint="eastAsia" w:ascii="Times New Roman" w:hAnsi="Times New Roman" w:eastAsia="方正仿宋_GBK" w:cs="Times New Roman"/>
                <w:color w:val="auto"/>
                <w:spacing w:val="-1"/>
                <w:sz w:val="24"/>
                <w:szCs w:val="24"/>
                <w:lang w:val="en-US" w:eastAsia="zh-CN"/>
              </w:rPr>
              <w:t xml:space="preserve">。</w:t>
            </w:r>
            <w:r>
              <w:rPr>
                <w:rFonts w:hint="eastAsia" w:eastAsia="方正仿宋_GBK" w:cs="Times New Roman"/>
                <w:color w:val="auto"/>
                <w:spacing w:val="-1"/>
                <w:sz w:val="24"/>
                <w:szCs w:val="24"/>
                <w:lang w:val="en-US" w:eastAsia="zh-CN"/>
              </w:rPr>
              <w:t xml:space="preserve">每月对</w:t>
            </w:r>
            <w:r>
              <w:rPr>
                <w:rFonts w:hint="default" w:ascii="Times New Roman" w:hAnsi="Times New Roman" w:eastAsia="方正仿宋_GBK" w:cs="Times New Roman"/>
                <w:color w:val="auto"/>
                <w:spacing w:val="-1"/>
                <w:sz w:val="24"/>
                <w:szCs w:val="24"/>
              </w:rPr>
              <w:t xml:space="preserve">生产用车辆的技术状况进行自查，</w:t>
            </w:r>
            <w:r>
              <w:rPr>
                <w:rFonts w:hint="eastAsia" w:ascii="Times New Roman" w:hAnsi="Times New Roman" w:eastAsia="方正仿宋_GBK" w:cs="Times New Roman"/>
                <w:color w:val="auto"/>
                <w:spacing w:val="-1"/>
                <w:sz w:val="24"/>
                <w:szCs w:val="24"/>
                <w:lang w:val="en-US" w:eastAsia="zh-CN"/>
              </w:rPr>
              <w:t xml:space="preserve">日检、</w:t>
            </w:r>
            <w:r>
              <w:rPr>
                <w:rFonts w:hint="default" w:ascii="Times New Roman" w:hAnsi="Times New Roman" w:eastAsia="方正仿宋_GBK" w:cs="Times New Roman"/>
                <w:color w:val="auto"/>
                <w:spacing w:val="-1"/>
                <w:sz w:val="24"/>
                <w:szCs w:val="24"/>
              </w:rPr>
              <w:t xml:space="preserve">旬检</w:t>
            </w:r>
            <w:r>
              <w:rPr>
                <w:rFonts w:hint="eastAsia" w:ascii="Times New Roman" w:hAnsi="Times New Roman" w:eastAsia="方正仿宋_GBK" w:cs="Times New Roman"/>
                <w:color w:val="auto"/>
                <w:spacing w:val="-1"/>
                <w:sz w:val="24"/>
                <w:szCs w:val="24"/>
                <w:lang w:val="en-US" w:eastAsia="zh-CN"/>
              </w:rPr>
              <w:t xml:space="preserve">台账记录齐全</w:t>
            </w:r>
            <w:r>
              <w:rPr>
                <w:rFonts w:hint="default" w:ascii="Times New Roman" w:hAnsi="Times New Roman" w:eastAsia="方正仿宋_GBK" w:cs="Times New Roman"/>
                <w:color w:val="auto"/>
                <w:spacing w:val="-1"/>
                <w:sz w:val="24"/>
                <w:szCs w:val="24"/>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未开展安全生产自查或无台账每项扣1分；未制定安全生产演练方案或未形成总结材料每项扣1分；</w:t>
            </w:r>
            <w:r>
              <w:rPr>
                <w:rFonts w:hint="eastAsia" w:eastAsia="方正仿宋_GBK" w:cs="Times New Roman"/>
                <w:color w:val="auto"/>
                <w:spacing w:val="-1"/>
                <w:sz w:val="24"/>
                <w:szCs w:val="24"/>
                <w:lang w:val="en-US" w:eastAsia="zh-CN"/>
              </w:rPr>
              <w:t xml:space="preserve">未对生产用车辆自查、台账记录不齐全的每项扣1分。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33</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不发生环卫人员、车辆重大安全事故。根据相关法律法规开展道路移动作业，做好安全防护措施。</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p>
        </w:tc>
      </w:tr>
      <w:tr>
        <w:trPr>
          <w:jc w:val="center"/>
          <w:trHeight w:val="0"/>
        </w:trPr>
        <w:tc>
          <w:tcPr>
            <w:tcMar>
              <w:left w:w="57" w:type="dxa"/>
              <w:top w:w="0" w:type="dxa"/>
              <w:right w:w="57" w:type="dxa"/>
              <w:bottom w:w="0"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六</w:t>
            </w:r>
            <w:r/>
          </w:p>
        </w:tc>
        <w:tc>
          <w:tcPr>
            <w:gridSpan w:val="2"/>
            <w:tcMar>
              <w:left w:w="57" w:type="dxa"/>
              <w:top w:w="0" w:type="dxa"/>
              <w:right w:w="57" w:type="dxa"/>
              <w:bottom w:w="0"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hint="default" w:ascii="方正黑体_GBK" w:hAnsi="方正黑体_GBK" w:eastAsia="方正黑体_GBK" w:cs="方正黑体_GBK"/>
                <w:color w:val="auto"/>
                <w:spacing w:val="-1"/>
                <w:sz w:val="28"/>
                <w:szCs w:val="28"/>
              </w:rPr>
              <w:t xml:space="preserve">劳动权益保障考核要求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4</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环卫企业准时、足额发放环卫工人工资，为环卫作业人员购买意外险和重疾险，每年定期体检</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如有未准时、足额发放环卫工人工资问题，视情况扣1-5分。截至每年年底，未全员购买保险或体检扣3分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5</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环卫企业每年为环卫作业人员发放两次劳保用品，夏季需派发健康急救药包，包括人丹、速效救心丸、藿香正气水、腹泻药、创可贴、花露水等</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未及时足量发放，每次扣2分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环卫企业为环卫作业人员提供作业安全防范装备，包括发光背心、安全头盔（国标3C夏盔和冬半盔）</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未按照季节提供装备或未足量发放，每项扣3分</w:t>
            </w:r>
            <w:r>
              <w:rPr>
                <w:rFonts w:hint="eastAsia"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rPr>
              <w:br w:type="page" w:clear="all"/>
            </w:r>
            <w:r/>
          </w:p>
          <w:p>
            <w:pPr>
              <w:ind w:left="0" w:right="0" w:firstLine="0"/>
              <w:jc w:val="center"/>
              <w:keepLines w:val="0"/>
              <w:keepNext w:val="0"/>
              <w:pageBreakBefore w:val="0"/>
              <w:spacing w:line="240" w:lineRule="auto"/>
              <w:widowControl w:val="off"/>
              <w:rPr>
                <w:rFonts w:hint="default"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lang w:val="en-US" w:eastAsia="zh-CN"/>
              </w:rPr>
              <w:t xml:space="preserve">七</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生活垃圾收集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生活垃圾收集作业规范</w:t>
            </w:r>
            <w:r>
              <w:rPr>
                <w:rFonts w:hint="eastAsia" w:ascii="Times New Roman" w:hAnsi="Times New Roman" w:eastAsia="方正仿宋_GBK" w:cs="Times New Roman"/>
                <w:color w:val="auto"/>
                <w:spacing w:val="-1"/>
                <w:sz w:val="24"/>
                <w:szCs w:val="24"/>
                <w:lang w:eastAsia="zh-CN"/>
              </w:rPr>
              <w:t xml:space="preserve">，台账资料</w:t>
            </w:r>
            <w:r>
              <w:rPr>
                <w:rFonts w:hint="default" w:ascii="Times New Roman" w:hAnsi="Times New Roman" w:eastAsia="方正仿宋_GBK" w:cs="Times New Roman"/>
                <w:color w:val="auto"/>
                <w:spacing w:val="-1"/>
                <w:sz w:val="24"/>
                <w:szCs w:val="24"/>
              </w:rPr>
              <w:t xml:space="preserve">记录齐全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缺一项扣2分、不全扣1分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生活垃圾收集上、下午各一次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节假日及重大活动期间各增加一遍巡回收集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确保日产日清。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缺少一次各扣3分。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机械收集垃圾无抛、洒、滴、漏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做到工完场清、收集容器摆放有序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严禁野蛮作业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乱扔收集容器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主次干道不得设置垃圾收集点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垃圾收集临时停放不得超过30分钟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设置点及周围2</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3m内应整洁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无散落、存留垃圾和污水</w:t>
            </w:r>
            <w:r>
              <w:rPr>
                <w:rFonts w:hint="eastAsia"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发现一处扣1分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野蛮作业扣3分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占道放置</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快、慢车道及人行道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垃圾收集容器发现一只扣1分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设置点周围地面脏扣1分。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垃圾收集秩序良好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不得逆向行驶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尽量减少占道影响交通、降低机械收集时的噪音。</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垃圾收集车辆车况良好、车容整洁、无破损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车身标记清晰规范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每年喷涂一次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喷涂前向主管部门登记备案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发现不整洁或有破损每辆扣1分。未按规定定期喷涂每车扣</w:t>
            </w:r>
            <w:r>
              <w:rPr>
                <w:rFonts w:hint="eastAsia" w:ascii="Times New Roman" w:hAnsi="Times New Roman" w:eastAsia="方正仿宋_GBK" w:cs="Times New Roman"/>
                <w:color w:val="auto"/>
                <w:spacing w:val="-1"/>
                <w:sz w:val="24"/>
                <w:szCs w:val="24"/>
                <w:lang w:val="en-US" w:eastAsia="zh-CN"/>
              </w:rPr>
              <w:t xml:space="preserve">5</w:t>
            </w:r>
            <w:r>
              <w:rPr>
                <w:rFonts w:hint="default" w:ascii="Times New Roman" w:hAnsi="Times New Roman" w:eastAsia="方正仿宋_GBK" w:cs="Times New Roman"/>
                <w:color w:val="auto"/>
                <w:spacing w:val="-1"/>
                <w:sz w:val="24"/>
                <w:szCs w:val="24"/>
              </w:rPr>
              <w:t xml:space="preserve">分/次。</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在运输过程中无垃圾抛洒滴漏和拖挂现象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及时排污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途中不抛、洒、滴、漏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减少二次污染.转运途中车尾盖及时盖好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安全作业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严禁辅助工站在车尾转场。</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发现抛洒滴漏一处扣2分。</w:t>
            </w:r>
            <w:r>
              <w:rPr>
                <w:rFonts w:hint="eastAsia" w:ascii="Times New Roman" w:hAnsi="Times New Roman" w:eastAsia="方正仿宋_GBK" w:cs="Times New Roman"/>
                <w:color w:val="auto"/>
                <w:spacing w:val="-1"/>
                <w:sz w:val="24"/>
                <w:szCs w:val="24"/>
                <w:lang w:eastAsia="zh-CN"/>
              </w:rPr>
              <w:t xml:space="preserve">其他</w:t>
            </w:r>
            <w:r>
              <w:rPr>
                <w:rFonts w:hint="default" w:ascii="Times New Roman" w:hAnsi="Times New Roman" w:eastAsia="方正仿宋_GBK" w:cs="Times New Roman"/>
                <w:color w:val="auto"/>
                <w:spacing w:val="-1"/>
                <w:sz w:val="24"/>
                <w:szCs w:val="24"/>
              </w:rPr>
              <w:t xml:space="preserve">发现一项扣1分。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垃圾桶内垃圾及时收集不漏收、不堆积</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垃圾桶内满桶每只扣1分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收集结束周围不清每处扣0.5分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漏收一只扣1分。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生活垃圾分类投放的小区实行分类收集。</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不按规定实行分类收集扣1分。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作业人员必须统一着装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服装整洁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文明作业</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没有统一着装每人/次扣1分。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生活垃圾服从市调度进入处理厂</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计量处理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不乱倒、偷倒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发现乱倒、偷倒一次扣5分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不服从调度扣2分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不得将易腐垃圾、危险废物、工业垃圾和建筑垃圾等混入生活垃圾内清运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分别收集处置。</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生活垃圾及区域范围以外有偿服务生活垃圾</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车辆GPS及视频监控等装置完好，运行正常。</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不报修、不完好每辆扣1分/次。</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eastAsia" w:ascii="Times New Roman" w:hAnsi="Times New Roman" w:eastAsia="方正仿宋_GBK" w:cs="Times New Roman"/>
                <w:color w:val="auto"/>
                <w:spacing w:val="-1"/>
                <w:sz w:val="24"/>
                <w:szCs w:val="24"/>
              </w:rPr>
              <w:t xml:space="preserve">按照投放时间合理固定收运</w:t>
            </w:r>
            <w:r>
              <w:rPr>
                <w:rFonts w:hint="eastAsia" w:ascii="Times New Roman" w:hAnsi="Times New Roman" w:eastAsia="方正仿宋_GBK" w:cs="Times New Roman"/>
                <w:color w:val="auto"/>
                <w:spacing w:val="-1"/>
                <w:sz w:val="24"/>
                <w:szCs w:val="24"/>
                <w:lang w:val="en-US" w:eastAsia="zh-CN"/>
              </w:rPr>
              <w:t xml:space="preserve">时间。</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未经核准擅自变</w:t>
            </w:r>
            <w:r>
              <w:rPr>
                <w:rFonts w:hint="eastAsia" w:ascii="Times New Roman" w:hAnsi="Times New Roman" w:eastAsia="方正仿宋_GBK" w:cs="Times New Roman"/>
                <w:color w:val="auto"/>
                <w:spacing w:val="-1"/>
                <w:sz w:val="24"/>
                <w:szCs w:val="24"/>
                <w:lang w:val="en-US" w:eastAsia="zh-CN"/>
              </w:rPr>
              <w:t xml:space="preserve">更收运时间、</w:t>
            </w:r>
            <w:r>
              <w:rPr>
                <w:rFonts w:hint="default" w:ascii="Times New Roman" w:hAnsi="Times New Roman" w:eastAsia="方正仿宋_GBK" w:cs="Times New Roman"/>
                <w:color w:val="auto"/>
                <w:spacing w:val="-1"/>
                <w:sz w:val="24"/>
                <w:szCs w:val="24"/>
              </w:rPr>
              <w:t xml:space="preserve">未在规定时间内</w:t>
            </w:r>
            <w:r>
              <w:rPr>
                <w:rFonts w:hint="eastAsia" w:ascii="Times New Roman" w:hAnsi="Times New Roman" w:eastAsia="方正仿宋_GBK" w:cs="Times New Roman"/>
                <w:color w:val="auto"/>
                <w:spacing w:val="-1"/>
                <w:sz w:val="24"/>
                <w:szCs w:val="24"/>
                <w:lang w:val="en-US" w:eastAsia="zh-CN"/>
              </w:rPr>
              <w:t xml:space="preserve">作业的，</w:t>
            </w:r>
            <w:r>
              <w:rPr>
                <w:rFonts w:hint="default" w:ascii="Times New Roman" w:hAnsi="Times New Roman" w:eastAsia="方正仿宋_GBK" w:cs="Times New Roman"/>
                <w:color w:val="auto"/>
                <w:spacing w:val="-1"/>
                <w:sz w:val="24"/>
                <w:szCs w:val="24"/>
              </w:rPr>
              <w:t xml:space="preserve">每</w:t>
            </w:r>
            <w:r>
              <w:rPr>
                <w:rFonts w:hint="eastAsia" w:ascii="Times New Roman" w:hAnsi="Times New Roman" w:eastAsia="方正仿宋_GBK" w:cs="Times New Roman"/>
                <w:color w:val="auto"/>
                <w:spacing w:val="-1"/>
                <w:sz w:val="24"/>
                <w:szCs w:val="24"/>
                <w:lang w:val="en-US" w:eastAsia="zh-CN"/>
              </w:rPr>
              <w:t xml:space="preserve">次扣2</w:t>
            </w:r>
            <w:r>
              <w:rPr>
                <w:rFonts w:hint="default" w:ascii="Times New Roman" w:hAnsi="Times New Roman" w:eastAsia="方正仿宋_GBK" w:cs="Times New Roman"/>
                <w:color w:val="auto"/>
                <w:spacing w:val="-1"/>
                <w:sz w:val="24"/>
                <w:szCs w:val="24"/>
              </w:rPr>
              <w:t xml:space="preserve">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八</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粪池清坑</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有粪池</w:t>
            </w:r>
            <w:r>
              <w:rPr>
                <w:rFonts w:hint="eastAsia" w:ascii="Times New Roman" w:hAnsi="Times New Roman" w:eastAsia="方正仿宋_GBK" w:cs="Times New Roman"/>
                <w:color w:val="auto"/>
                <w:spacing w:val="-1"/>
                <w:sz w:val="24"/>
                <w:szCs w:val="24"/>
                <w:lang w:eastAsia="zh-CN"/>
              </w:rPr>
              <w:t xml:space="preserve">管理台账（</w:t>
            </w:r>
            <w:r>
              <w:rPr>
                <w:rFonts w:hint="default" w:ascii="Times New Roman" w:hAnsi="Times New Roman" w:eastAsia="方正仿宋_GBK" w:cs="Times New Roman"/>
                <w:color w:val="auto"/>
                <w:spacing w:val="-1"/>
                <w:sz w:val="24"/>
                <w:szCs w:val="24"/>
              </w:rPr>
              <w:t xml:space="preserve">清坑计划、清坑记录、清坑验收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记录齐全</w:t>
            </w:r>
            <w:r>
              <w:rPr>
                <w:rFonts w:hint="default"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无</w:t>
            </w:r>
            <w:r>
              <w:rPr>
                <w:rFonts w:hint="eastAsia" w:ascii="Times New Roman" w:hAnsi="Times New Roman" w:eastAsia="方正仿宋_GBK" w:cs="Times New Roman"/>
                <w:color w:val="auto"/>
                <w:spacing w:val="-1"/>
                <w:sz w:val="24"/>
                <w:szCs w:val="24"/>
                <w:lang w:eastAsia="zh-CN"/>
              </w:rPr>
              <w:t xml:space="preserve">台账</w:t>
            </w:r>
            <w:r>
              <w:rPr>
                <w:rFonts w:hint="default" w:ascii="Times New Roman" w:hAnsi="Times New Roman" w:eastAsia="方正仿宋_GBK" w:cs="Times New Roman"/>
                <w:color w:val="auto"/>
                <w:spacing w:val="-1"/>
                <w:sz w:val="24"/>
                <w:szCs w:val="24"/>
              </w:rPr>
              <w:t xml:space="preserve">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记录不全扣1分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接到投诉市区1小时内到现场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属环卫责任的24小时内解决</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24小时内不解决每只扣1分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公厕粪池消毒及时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无蛆、蛹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消毒时间</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每年4月</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11月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发现三龄活蛆扣1分。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粪池每年清坑一次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粪池每年清坑率达100%</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未清坑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按清坑计划抽查</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清坑率每下降10%扣5分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清坑后须工完场清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粪脚不得堆放隔夜</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粪池抽粪口窨井无粪便、无斑迹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粪池盖完好齐全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确保安全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未冲洗干净每只扣1分。未加盖发现一次扣2分。粪脚堆放隔夜扣1分。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清坑粪脚不超过20公分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粪面不超过10公分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结块</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蓄粪池离地面不得小于30公分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粪渣日清日运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不得堆放在粪池周围和乱倒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有一项扣1分。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九</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lang w:val="en-US" w:eastAsia="zh-CN"/>
              </w:rPr>
              <w:t xml:space="preserve">粪便运输</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有管理制度、</w:t>
            </w:r>
            <w:r>
              <w:rPr>
                <w:rFonts w:hint="eastAsia" w:ascii="Times New Roman" w:hAnsi="Times New Roman" w:eastAsia="方正仿宋_GBK" w:cs="Times New Roman"/>
                <w:color w:val="auto"/>
                <w:spacing w:val="-1"/>
                <w:sz w:val="24"/>
                <w:szCs w:val="24"/>
                <w:lang w:eastAsia="zh-CN"/>
              </w:rPr>
              <w:t xml:space="preserve">台账记录</w:t>
            </w:r>
            <w:r>
              <w:rPr>
                <w:rFonts w:hint="default" w:ascii="Times New Roman" w:hAnsi="Times New Roman" w:eastAsia="方正仿宋_GBK" w:cs="Times New Roman"/>
                <w:color w:val="auto"/>
                <w:spacing w:val="-1"/>
                <w:sz w:val="24"/>
                <w:szCs w:val="24"/>
              </w:rPr>
              <w:t xml:space="preserve">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缺一项扣2分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粪便运输车辆车况良好、车容整洁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不完好扣1分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不整洁每辆扣0.5分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车辆吸粪管道应完好、畅通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阀门应严密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无破损、滴漏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运输中无、抛、洒、滴、漏现象。</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有破损发现每次扣1分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有滴漏每次扣1分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翻坑作业规范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装载适量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装载的粪便</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应及时卸清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不得将粪便长时间存留在车罐内。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粪便应按指定处理站计量排放。驾驶员应自觉服从处理站管理员和监管人员的调度。</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不服从调度、不按规定排放每项扣2分。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不得将有毒有害及工业废水排放至粪便处理站。</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63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粪便及区域范围以外有偿服务粪便</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bl>
    <w:p>
      <w:pPr>
        <w:pStyle w:val="906"/>
        <w:rPr>
          <w:rFonts w:hint="eastAsia"/>
          <w:highlight w:val="none"/>
          <w:lang w:val="en-US" w:eastAsia="zh-CN"/>
        </w:rPr>
      </w:pPr>
      <w:r>
        <w:rPr>
          <w:rFonts w:hint="eastAsia"/>
          <w:highlight w:val="none"/>
          <w:lang w:val="en-US" w:eastAsia="zh-CN"/>
        </w:rPr>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月度考核得分分为5档，分档累进计算。</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第一档:月度考核总分≥95分，不核减。</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第二档:95分&gt;月度考核总分≥90分，每扣1分，核减当月作业经费的0.75%。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第三档:90分&gt;月度考核总分≥85分，每扣1分，核减当月作业经费的1%。</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第四档:85分&gt;月度考核总分≥80分，每扣1分，核减当月作业经费的1.25%。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第五档:月度考核总分&lt;80分，每扣1分，核减当月作业经费的1.5%。(例:中标供应商当月考核得分86分，核减费用为:当月作业经费*0.75%*5+当月作业经费*1%*4)</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作业经费按季度拨付至中标供应商。</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另:信息化网络检查中发现车辆缺趟、未作业等违规项，不仅按作业标准扣分，还应核减当天相应任务经费，每个考核周期内第一次发现扣减一次作业经费，第二次发现扣减两倍作业经费，第三次发现扣减三倍作业经费，以此类推，在每季度作业经费中另行扣除。</w:t>
      </w:r>
      <w:r/>
    </w:p>
    <w:p>
      <w:pPr>
        <w:ind w:left="0" w:firstLine="562"/>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rPr>
          <w:rFonts w:hint="default" w:ascii="宋体" w:hAnsi="宋体" w:eastAsia="宋体" w:cs="Arial"/>
          <w:b/>
          <w:bCs w:val="0"/>
          <w:i w:val="0"/>
          <w:strike w:val="0"/>
          <w:color w:val="auto"/>
          <w:sz w:val="28"/>
          <w:szCs w:val="28"/>
          <w:highlight w:val="yellow"/>
          <w:u w:val="none"/>
          <w:lang w:val="en-US" w:eastAsia="zh-CN"/>
        </w:rP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ind w:left="145" w:firstLine="464"/>
        <w:jc w:val="both"/>
        <w:spacing w:after="120" w:line="360" w:lineRule="auto"/>
        <w:rPr>
          <w:rFonts w:hint="eastAsia" w:eastAsia="宋体" w:asciiTheme="minorEastAsia" w:hAnsiTheme="minorEastAsia" w:cstheme="minorEastAsia"/>
          <w:b w:val="0"/>
          <w:i w:val="0"/>
          <w:strike w:val="0"/>
          <w:color w:val="auto"/>
          <w:spacing w:val="-4"/>
          <w:sz w:val="24"/>
          <w:szCs w:val="28"/>
          <w:highlight w:val="none"/>
          <w:u w:val="none"/>
          <w:lang w:val="en-US" w:eastAsia="zh-CN"/>
        </w:rPr>
      </w:pPr>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附件3</w:t>
      </w:r>
      <w:r/>
    </w:p>
    <w:p>
      <w:pPr>
        <w:jc w:val="center"/>
        <w:spacing w:line="580" w:lineRule="exact"/>
        <w:widowControl/>
        <w:rPr>
          <w:rFonts w:hint="eastAsia" w:ascii="宋体" w:hAnsi="宋体"/>
          <w:b/>
          <w:bCs/>
          <w:sz w:val="48"/>
          <w:szCs w:val="48"/>
          <w:highlight w:val="none"/>
          <w:lang w:val="en-US" w:eastAsia="zh-CN"/>
        </w:rPr>
      </w:pPr>
      <w:r>
        <w:rPr>
          <w:rFonts w:hint="eastAsia" w:ascii="宋体" w:hAnsi="宋体"/>
          <w:b/>
          <w:bCs/>
          <w:sz w:val="48"/>
          <w:szCs w:val="48"/>
          <w:highlight w:val="none"/>
          <w:lang w:val="en-US" w:eastAsia="zh-CN"/>
        </w:rPr>
        <w:t xml:space="preserve">项目安全目标责任书</w:t>
      </w:r>
      <w:r/>
    </w:p>
    <w:p>
      <w:pPr>
        <w:ind w:firstLine="560"/>
        <w:spacing w:line="580" w:lineRule="exact"/>
        <w:widowControl/>
        <w:rPr>
          <w:rFonts w:ascii="宋体" w:hAnsi="宋体"/>
          <w:sz w:val="28"/>
          <w:szCs w:val="28"/>
          <w:highlight w:val="none"/>
        </w:rPr>
      </w:pPr>
      <w:r>
        <w:rPr>
          <w:rFonts w:ascii="宋体" w:hAnsi="宋体"/>
          <w:sz w:val="28"/>
          <w:szCs w:val="28"/>
          <w:highlight w:val="none"/>
        </w:rPr>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为贯彻“安全第一、预防为主”的安全生产方针，确保本项目无重大安全责任事故，保障现场环卫作业人员的人身安全及国家财产安全，保证</w:t>
      </w:r>
      <w:r>
        <w:rPr>
          <w:rFonts w:hint="eastAsia" w:ascii="宋体" w:hAnsi="宋体"/>
          <w:bCs/>
          <w:color w:val="auto"/>
          <w:sz w:val="24"/>
          <w:highlight w:val="none"/>
          <w:lang w:val="en-US" w:eastAsia="zh-CN"/>
        </w:rPr>
        <w:t xml:space="preserve">本</w:t>
      </w:r>
      <w:r>
        <w:rPr>
          <w:rFonts w:hint="eastAsia" w:ascii="宋体" w:hAnsi="宋体"/>
          <w:bCs/>
          <w:color w:val="auto"/>
          <w:sz w:val="24"/>
          <w:highlight w:val="none"/>
        </w:rPr>
        <w:t xml:space="preserve">项目的顺利进行，根据《</w:t>
      </w:r>
      <w:r>
        <w:rPr>
          <w:rFonts w:hint="eastAsia" w:ascii="宋体" w:hAnsi="宋体"/>
          <w:bCs/>
          <w:color w:val="auto"/>
          <w:sz w:val="24"/>
          <w:highlight w:val="none"/>
          <w:lang w:eastAsia="zh-CN"/>
        </w:rPr>
        <w:t xml:space="preserve">中华人民共和国安全生产法</w:t>
      </w:r>
      <w:r>
        <w:rPr>
          <w:rFonts w:hint="eastAsia" w:ascii="宋体" w:hAnsi="宋体"/>
          <w:bCs/>
          <w:color w:val="auto"/>
          <w:sz w:val="24"/>
          <w:highlight w:val="none"/>
        </w:rPr>
        <w:t xml:space="preserve">》、《中华人民共和国道路交通安全法》等有关规定，经甲乙双方协商，特制定本项目安全目标责任书。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一、本项目确保下列人员负责现场日常管理工作：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1、作业单位项目经理；</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2、作业单位安全员。</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二、作业单位安全目标责任如下：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1、作业单位项目经理是本项目安全生产及相关业务活动的第一责任人。</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3、建立和完善以岗位安全生产责任制为核心的安全生产</w:t>
      </w:r>
      <w:r>
        <w:rPr>
          <w:rFonts w:hint="eastAsia" w:ascii="宋体" w:hAnsi="宋体"/>
          <w:bCs/>
          <w:color w:val="auto"/>
          <w:sz w:val="24"/>
          <w:highlight w:val="none"/>
          <w:lang w:eastAsia="zh-CN"/>
        </w:rPr>
        <w:t xml:space="preserve">制度</w:t>
      </w:r>
      <w:r>
        <w:rPr>
          <w:rFonts w:hint="eastAsia" w:ascii="宋体" w:hAnsi="宋体"/>
          <w:bCs/>
          <w:color w:val="auto"/>
          <w:sz w:val="24"/>
          <w:highlight w:val="none"/>
        </w:rPr>
        <w:t xml:space="preserve">，明确安全生产目标，每个分解目标必须明确负责人和责任人，并制定具体的保证措施，确保目标实现。</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、作业单位应当建立、健全对作业人员的日常安全教育、技术培训和考核制度，不得安排未接受过安全教育和技术培训的作业人员上岗作业。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、切实做好“安全三上岗”制度，上岗前由班长进行安全交底，上岗时班组安全员进行上岗巡回检查并做好上岗记录，每周进行一次总结讲评工作。。</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、根据季节环境和作业情况随时组织有针对性</w:t>
      </w:r>
      <w:r>
        <w:rPr>
          <w:rFonts w:hint="eastAsia" w:ascii="宋体" w:hAnsi="宋体"/>
          <w:bCs/>
          <w:color w:val="auto"/>
          <w:sz w:val="24"/>
          <w:highlight w:val="none"/>
          <w:lang w:eastAsia="zh-CN"/>
        </w:rPr>
        <w:t xml:space="preserve">地</w:t>
      </w:r>
      <w:r>
        <w:rPr>
          <w:rFonts w:hint="eastAsia" w:ascii="宋体" w:hAnsi="宋体"/>
          <w:bCs/>
          <w:color w:val="auto"/>
          <w:sz w:val="24"/>
          <w:highlight w:val="none"/>
        </w:rPr>
        <w:t xml:space="preserve">检查，消除作业中存在的安全隐患，所查问题必须明确整改措施、整改时间及负责人，并以书面的形式报环卫管理部门审查。</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、坚持持证上岗制度，特殊工种作业人员必须提供国家、行业主管部门颁发的有效资格证明，具备上岗操作的技能和安全知识，方可上岗操作。对在作业中出现问题的操作人员应立即停止其上岗操作。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、作业单位应制定各项应急预案，并定期进行演练，特别是暴雨大雪天气清扫应急预案。</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、保洁工具等耗材的使用及存放的安全，必须符合国家的有关安全规定，并应制定符合要求的安全使用制度。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三、其他事项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1、本项目安全生产责任书由双方授权代表签字并加盖公章后生效；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2、本项目安全生产责任书为</w:t>
      </w:r>
      <w:r>
        <w:rPr>
          <w:rFonts w:hint="eastAsia" w:ascii="宋体" w:hAnsi="宋体"/>
          <w:bCs/>
          <w:color w:val="auto"/>
          <w:sz w:val="24"/>
          <w:highlight w:val="none"/>
          <w:lang w:eastAsia="zh-CN"/>
        </w:rPr>
        <w:t xml:space="preserve">无锡市梁溪区城市管理局</w:t>
      </w:r>
      <w:r>
        <w:rPr>
          <w:rFonts w:hint="eastAsia" w:ascii="宋体" w:hAnsi="宋体"/>
          <w:bCs/>
          <w:color w:val="auto"/>
          <w:sz w:val="24"/>
          <w:highlight w:val="none"/>
        </w:rPr>
        <w:t xml:space="preserve">与作业单位签订的《</w:t>
      </w:r>
      <w:r>
        <w:rPr>
          <w:rFonts w:hint="eastAsia" w:ascii="宋体" w:hAnsi="宋体"/>
          <w:bCs/>
          <w:color w:val="auto"/>
          <w:sz w:val="24"/>
          <w:highlight w:val="none"/>
          <w:lang w:eastAsia="zh-CN"/>
        </w:rPr>
        <w:t xml:space="preserve">2026-2029年梁溪区环卫一体化作业服务项目</w:t>
      </w:r>
      <w:r>
        <w:rPr>
          <w:rFonts w:hint="eastAsia" w:ascii="宋体" w:hAnsi="宋体"/>
          <w:bCs/>
          <w:color w:val="auto"/>
          <w:sz w:val="24"/>
          <w:highlight w:val="none"/>
        </w:rPr>
        <w:t xml:space="preserve">合同》的附件，与《 </w:t>
      </w:r>
      <w:r>
        <w:rPr>
          <w:rFonts w:hint="eastAsia" w:ascii="宋体" w:hAnsi="宋体"/>
          <w:bCs/>
          <w:color w:val="auto"/>
          <w:sz w:val="24"/>
          <w:highlight w:val="none"/>
          <w:lang w:eastAsia="zh-CN"/>
        </w:rPr>
        <w:t xml:space="preserve">2026-2029年梁溪区环卫一体化作业服务项目</w:t>
      </w:r>
      <w:r>
        <w:rPr>
          <w:rFonts w:hint="eastAsia" w:ascii="宋体" w:hAnsi="宋体"/>
          <w:bCs/>
          <w:color w:val="auto"/>
          <w:sz w:val="24"/>
          <w:highlight w:val="none"/>
        </w:rPr>
        <w:t xml:space="preserve">合同》具有同等法律效力。</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甲方单位（盖章）：                  乙方单位（盖章）：</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法定代表人或被授权人：             法定代表人或被授权人：</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日期：                             日期：</w:t>
      </w:r>
      <w:r/>
    </w:p>
    <w:p>
      <w:pPr>
        <w:ind w:left="145" w:firstLine="643"/>
        <w:jc w:val="both"/>
        <w:spacing w:after="120" w:line="360" w:lineRule="auto"/>
        <w:rPr>
          <w:rFonts w:hint="eastAsia" w:ascii="仿宋" w:hAnsi="仿宋" w:eastAsia="仿宋" w:cs="仿宋"/>
          <w:b/>
          <w:bCs/>
          <w:sz w:val="32"/>
          <w:szCs w:val="32"/>
          <w:highlight w:val="none"/>
          <w:lang w:val="en-US" w:eastAsia="zh-CN"/>
        </w:rPr>
      </w:pPr>
      <w:r>
        <w:rPr>
          <w:rFonts w:ascii="仿宋" w:hAnsi="仿宋" w:eastAsia="仿宋" w:cs="仿宋"/>
          <w:b/>
          <w:bCs/>
          <w:sz w:val="32"/>
          <w:szCs w:val="32"/>
          <w:highlight w:val="none"/>
        </w:rPr>
        <w:br w:type="page" w:clear="all"/>
      </w:r>
      <w:bookmarkStart w:id="33" w:name="_Hlk47708307"/>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附件4</w:t>
      </w:r>
      <w:r/>
    </w:p>
    <w:p>
      <w:pPr>
        <w:ind w:firstLine="883"/>
        <w:keepLines w:val="0"/>
        <w:keepNext w:val="0"/>
        <w:pageBreakBefore w:val="0"/>
        <w:spacing w:line="500" w:lineRule="exact"/>
        <w:widowControl/>
        <w:rPr>
          <w:rFonts w:hint="default" w:ascii="宋体" w:hAnsi="宋体" w:eastAsia="宋体" w:cs="Times New Roman"/>
          <w:b/>
          <w:bCs/>
          <w:sz w:val="44"/>
          <w:szCs w:val="44"/>
          <w:highlight w:val="none"/>
          <w:lang w:val="en-US" w:eastAsia="zh-CN"/>
        </w:rPr>
      </w:pPr>
      <w:r>
        <w:rPr>
          <w:rFonts w:hint="eastAsia" w:ascii="宋体" w:hAnsi="宋体" w:cs="Times New Roman"/>
          <w:b/>
          <w:bCs/>
          <w:sz w:val="44"/>
          <w:szCs w:val="44"/>
          <w:highlight w:val="none"/>
          <w:lang w:val="en-US" w:eastAsia="zh-CN"/>
        </w:rPr>
        <w:t xml:space="preserve">道路作业明细</w:t>
      </w:r>
      <w:r>
        <w:rPr>
          <w:rFonts w:hint="eastAsia" w:ascii="宋体" w:hAnsi="宋体" w:eastAsia="宋体" w:cs="Times New Roman"/>
          <w:b/>
          <w:bCs/>
          <w:sz w:val="44"/>
          <w:szCs w:val="44"/>
          <w:highlight w:val="none"/>
          <w:lang w:eastAsia="zh-CN"/>
        </w:rPr>
        <w:t xml:space="preserve">：详见</w:t>
      </w:r>
      <w:r>
        <w:rPr>
          <w:rFonts w:hint="eastAsia" w:ascii="宋体" w:hAnsi="宋体" w:cs="Times New Roman"/>
          <w:b/>
          <w:bCs/>
          <w:sz w:val="44"/>
          <w:szCs w:val="44"/>
          <w:highlight w:val="none"/>
          <w:lang w:val="en-US" w:eastAsia="zh-CN"/>
        </w:rPr>
        <w:t xml:space="preserve">另附清单</w:t>
      </w:r>
      <w:bookmarkEnd w:id="33"/>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861"/>
        <w:jc w:val="center"/>
        <w:rPr>
          <w:rFonts w:hint="eastAsia"/>
          <w:highlight w:val="none"/>
        </w:rPr>
      </w:pPr>
      <w:r>
        <w:rPr>
          <w:rFonts w:hint="eastAsia"/>
          <w:highlight w:val="none"/>
          <w:lang w:val="en-US" w:eastAsia="zh-CN"/>
        </w:rPr>
        <w:t xml:space="preserve">五</w:t>
      </w:r>
      <w:r>
        <w:rPr>
          <w:rFonts w:hint="eastAsia"/>
          <w:highlight w:val="none"/>
        </w:rPr>
        <w:t xml:space="preserve">、附件</w:t>
      </w:r>
      <w:r/>
    </w:p>
    <w:p>
      <w:pPr>
        <w:jc w:val="left"/>
        <w:shd w:val="clear" w:color="auto"/>
        <w:rPr>
          <w:rFonts w:hint="eastAsia" w:hAnsi="宋体"/>
          <w:color w:val="auto"/>
          <w:sz w:val="24"/>
          <w:highlight w:val="none"/>
        </w:rPr>
      </w:pPr>
      <w:r>
        <w:rPr>
          <w:rFonts w:hint="eastAsia" w:ascii="宋体" w:hAnsi="宋体" w:eastAsia="宋体" w:cs="宋体"/>
          <w:b/>
          <w:bCs w:val="0"/>
          <w:color w:val="000000"/>
          <w:sz w:val="24"/>
          <w:szCs w:val="24"/>
          <w:highlight w:val="none"/>
        </w:rPr>
        <w:t xml:space="preserve">附件一：评分标准（100分）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20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20</w:t>
      </w:r>
      <w:r>
        <w:rPr>
          <w:rFonts w:hint="eastAsia" w:ascii="宋体" w:hAnsi="宋体" w:eastAsia="宋体" w:cs="宋体"/>
          <w:color w:val="auto"/>
          <w:sz w:val="24"/>
          <w:highlight w:val="none"/>
        </w:rPr>
        <w:t xml:space="preserve">分</w:t>
      </w:r>
      <w:r/>
    </w:p>
    <w:p>
      <w:pPr>
        <w:pStyle w:val="876"/>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60分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投标报价得分=(评标基准价／投标报价)×价格权值×100。</w:t>
      </w:r>
      <w:r/>
    </w:p>
    <w:p>
      <w:pPr>
        <w:ind w:firstLine="566"/>
        <w:spacing w:line="360" w:lineRule="auto"/>
        <w:shd w:val="clear" w:color="auto"/>
        <w:tabs>
          <w:tab w:val="left" w:pos="945" w:leader="none"/>
          <w:tab w:val="left" w:pos="1155" w:leader="none"/>
        </w:tabs>
        <w:rPr>
          <w:rFonts w:hint="eastAsia" w:hAnsi="宋体"/>
          <w:b/>
          <w:bCs w:val="0"/>
          <w:color w:val="auto"/>
          <w:sz w:val="24"/>
          <w:szCs w:val="24"/>
          <w:highlight w:val="none"/>
        </w:rPr>
      </w:pPr>
      <w:r>
        <w:rPr>
          <w:rFonts w:hint="eastAsia" w:hAnsi="宋体"/>
          <w:b/>
          <w:bCs w:val="0"/>
          <w:color w:val="auto"/>
          <w:sz w:val="24"/>
          <w:szCs w:val="24"/>
          <w:highlight w:val="none"/>
        </w:rPr>
        <w:t xml:space="preserve">价格扣除：不专门面向中小/小微企业的项目</w:t>
      </w:r>
      <w:r>
        <w:rPr>
          <w:rFonts w:hint="eastAsia" w:hAnsi="宋体"/>
          <w:b/>
          <w:bCs w:val="0"/>
          <w:color w:val="auto"/>
          <w:sz w:val="24"/>
          <w:szCs w:val="24"/>
          <w:highlight w:val="none"/>
          <w:lang w:eastAsia="zh-CN"/>
        </w:rPr>
        <w:t xml:space="preserve">，</w:t>
      </w:r>
      <w:r>
        <w:rPr>
          <w:rFonts w:hint="eastAsia" w:hAnsi="宋体"/>
          <w:b/>
          <w:bCs w:val="0"/>
          <w:color w:val="auto"/>
          <w:sz w:val="24"/>
          <w:szCs w:val="24"/>
          <w:highlight w:val="none"/>
        </w:rPr>
        <w:t xml:space="preserve">做价格扣除。</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480"/>
        <w:spacing w:line="360" w:lineRule="auto"/>
        <w:tabs>
          <w:tab w:val="left" w:pos="1365" w:leader="none"/>
        </w:tabs>
        <w:rPr>
          <w:rFonts w:hint="eastAsia" w:ascii="宋体" w:hAnsi="宋体"/>
          <w:bCs/>
          <w:sz w:val="24"/>
          <w:highlight w:val="none"/>
        </w:rPr>
      </w:pPr>
      <w:r/>
      <w:bookmarkStart w:id="34" w:name="_Hlk136595188"/>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p>
    <w:p>
      <w:pPr>
        <w:ind w:firstLine="482"/>
        <w:spacing w:line="360" w:lineRule="auto"/>
        <w:rPr>
          <w:rFonts w:hint="eastAsia" w:ascii="宋体" w:hAnsi="宋体" w:eastAsia="宋体" w:cs="Times New Roman"/>
          <w:b/>
          <w:bCs/>
          <w:color w:val="auto"/>
          <w:sz w:val="24"/>
          <w:szCs w:val="24"/>
          <w:highlight w:val="magenta"/>
          <w:lang w:val="en-US" w:eastAsia="zh-CN"/>
        </w:rPr>
      </w:pPr>
      <w:r>
        <w:rPr>
          <w:rFonts w:hint="eastAsia" w:ascii="宋体" w:hAnsi="宋体"/>
          <w:b/>
          <w:bCs/>
          <w:sz w:val="24"/>
          <w:highlight w:val="none"/>
          <w:shd w:val="clear" w:color="auto" w:fill="ffffff"/>
        </w:rPr>
        <w:t xml:space="preserve">1）</w:t>
      </w:r>
      <w:r>
        <w:rPr>
          <w:rFonts w:hint="eastAsia" w:ascii="宋体" w:hAnsi="宋体" w:cs="宋体"/>
          <w:b/>
          <w:bCs/>
          <w:sz w:val="24"/>
          <w:highlight w:val="none"/>
          <w:lang w:val="en-US" w:eastAsia="zh-CN"/>
        </w:rPr>
        <w:t xml:space="preserve">荣誉</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分）</w:t>
      </w:r>
      <w:r/>
    </w:p>
    <w:p>
      <w:pPr>
        <w:ind w:firstLine="482"/>
        <w:spacing w:line="360" w:lineRule="auto"/>
        <w:rPr>
          <w:rFonts w:hint="default" w:ascii="宋体" w:hAnsi="宋体" w:eastAsia="宋体" w:cs="Times New Roman"/>
          <w:b/>
          <w:bCs/>
          <w:color w:val="auto"/>
          <w:sz w:val="24"/>
          <w:szCs w:val="24"/>
          <w:highlight w:val="magenta"/>
          <w:lang w:val="en-US" w:eastAsia="zh-CN"/>
        </w:rPr>
      </w:pPr>
      <w:r>
        <w:rPr>
          <w:rFonts w:hint="eastAsia" w:ascii="宋体" w:hAnsi="宋体"/>
          <w:color w:val="000000" w:themeColor="text1"/>
          <w:sz w:val="24"/>
          <w:highlight w:val="none"/>
          <w:shd w:val="clear" w:color="auto" w:fill="ffffff"/>
          <w14:textFill>
            <w14:solidFill>
              <w14:schemeClr w14:val="tx1"/>
            </w14:solidFill>
          </w14:textFill>
        </w:rPr>
        <w:t xml:space="preserve">投标供应商自2023年1月1日</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以来，</w:t>
      </w:r>
      <w:r>
        <w:rPr>
          <w:rFonts w:hint="eastAsia" w:ascii="宋体" w:hAnsi="宋体"/>
          <w:color w:val="000000" w:themeColor="text1"/>
          <w:sz w:val="24"/>
          <w:highlight w:val="none"/>
          <w:shd w:val="clear" w:color="auto" w:fill="ffffff"/>
          <w14:textFill>
            <w14:solidFill>
              <w14:schemeClr w14:val="tx1"/>
            </w14:solidFill>
          </w14:textFill>
        </w:rPr>
        <w:t xml:space="preserve">获得过</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县、</w:t>
      </w:r>
      <w:r>
        <w:rPr>
          <w:rFonts w:hint="eastAsia" w:ascii="宋体" w:hAnsi="宋体"/>
          <w:color w:val="000000" w:themeColor="text1"/>
          <w:sz w:val="24"/>
          <w:highlight w:val="none"/>
          <w:shd w:val="clear" w:color="auto" w:fill="ffffff"/>
          <w14:textFill>
            <w14:solidFill>
              <w14:schemeClr w14:val="tx1"/>
            </w14:solidFill>
          </w14:textFill>
        </w:rPr>
        <w:t xml:space="preserve">区级</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行政</w:t>
      </w:r>
      <w:r>
        <w:rPr>
          <w:rFonts w:hint="eastAsia" w:ascii="宋体" w:hAnsi="宋体"/>
          <w:color w:val="000000" w:themeColor="text1"/>
          <w:sz w:val="24"/>
          <w:highlight w:val="none"/>
          <w:shd w:val="clear" w:color="auto" w:fill="ffffff"/>
          <w14:textFill>
            <w14:solidFill>
              <w14:schemeClr w14:val="tx1"/>
            </w14:solidFill>
          </w14:textFill>
        </w:rPr>
        <w:t xml:space="preserve">主管部门</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颁发</w:t>
      </w:r>
      <w:r>
        <w:rPr>
          <w:rFonts w:hint="eastAsia" w:ascii="宋体" w:hAnsi="宋体"/>
          <w:color w:val="000000" w:themeColor="text1"/>
          <w:sz w:val="24"/>
          <w:highlight w:val="none"/>
          <w:shd w:val="clear" w:color="auto" w:fill="ffffff"/>
          <w14:textFill>
            <w14:solidFill>
              <w14:schemeClr w14:val="tx1"/>
            </w14:solidFill>
          </w14:textFill>
        </w:rPr>
        <w:t xml:space="preserve">的</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荣誉的，每有1个</w:t>
      </w:r>
      <w:r>
        <w:rPr>
          <w:rFonts w:hint="eastAsia" w:ascii="宋体" w:hAnsi="宋体"/>
          <w:color w:val="000000" w:themeColor="text1"/>
          <w:sz w:val="24"/>
          <w:highlight w:val="none"/>
          <w:shd w:val="clear" w:color="auto" w:fill="ffffff"/>
          <w14:textFill>
            <w14:solidFill>
              <w14:schemeClr w14:val="tx1"/>
            </w14:solidFill>
          </w14:textFill>
        </w:rPr>
        <w:t xml:space="preserve">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0.5</w:t>
      </w:r>
      <w:r>
        <w:rPr>
          <w:rFonts w:hint="eastAsia" w:ascii="宋体" w:hAnsi="宋体"/>
          <w:color w:val="000000" w:themeColor="text1"/>
          <w:sz w:val="24"/>
          <w:highlight w:val="none"/>
          <w:shd w:val="clear" w:color="auto" w:fill="ffffff"/>
          <w14:textFill>
            <w14:solidFill>
              <w14:schemeClr w14:val="tx1"/>
            </w14:solidFill>
          </w14:textFill>
        </w:rPr>
        <w:t xml:space="preserve">分，获得过</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市</w:t>
      </w:r>
      <w:r>
        <w:rPr>
          <w:rFonts w:hint="eastAsia" w:ascii="宋体" w:hAnsi="宋体"/>
          <w:color w:val="000000" w:themeColor="text1"/>
          <w:sz w:val="24"/>
          <w:highlight w:val="none"/>
          <w:shd w:val="clear" w:color="auto" w:fill="ffffff"/>
          <w14:textFill>
            <w14:solidFill>
              <w14:schemeClr w14:val="tx1"/>
            </w14:solidFill>
          </w14:textFill>
        </w:rPr>
        <w:t xml:space="preserve">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（含）及以上</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行政</w:t>
      </w:r>
      <w:r>
        <w:rPr>
          <w:rFonts w:hint="eastAsia" w:ascii="宋体" w:hAnsi="宋体"/>
          <w:color w:val="000000" w:themeColor="text1"/>
          <w:sz w:val="24"/>
          <w:highlight w:val="none"/>
          <w:shd w:val="clear" w:color="auto" w:fill="ffffff"/>
          <w14:textFill>
            <w14:solidFill>
              <w14:schemeClr w14:val="tx1"/>
            </w14:solidFill>
          </w14:textFill>
        </w:rPr>
        <w:t xml:space="preserve">主管部门</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颁发</w:t>
      </w:r>
      <w:r>
        <w:rPr>
          <w:rFonts w:hint="eastAsia" w:ascii="宋体" w:hAnsi="宋体"/>
          <w:color w:val="000000" w:themeColor="text1"/>
          <w:sz w:val="24"/>
          <w:highlight w:val="none"/>
          <w:shd w:val="clear" w:color="auto" w:fill="ffffff"/>
          <w14:textFill>
            <w14:solidFill>
              <w14:schemeClr w14:val="tx1"/>
            </w14:solidFill>
          </w14:textFill>
        </w:rPr>
        <w:t xml:space="preserve">的</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荣誉的，每有1个</w:t>
      </w:r>
      <w:r>
        <w:rPr>
          <w:rFonts w:hint="eastAsia" w:ascii="宋体" w:hAnsi="宋体"/>
          <w:color w:val="000000" w:themeColor="text1"/>
          <w:sz w:val="24"/>
          <w:highlight w:val="none"/>
          <w:shd w:val="clear" w:color="auto" w:fill="ffffff"/>
          <w14:textFill>
            <w14:solidFill>
              <w14:schemeClr w14:val="tx1"/>
            </w14:solidFill>
          </w14:textFill>
        </w:rPr>
        <w:t xml:space="preserve">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1.5</w:t>
      </w:r>
      <w:r>
        <w:rPr>
          <w:rFonts w:hint="eastAsia" w:ascii="宋体" w:hAnsi="宋体"/>
          <w:color w:val="000000" w:themeColor="text1"/>
          <w:sz w:val="24"/>
          <w:highlight w:val="none"/>
          <w:shd w:val="clear" w:color="auto" w:fill="ffffff"/>
          <w14:textFill>
            <w14:solidFill>
              <w14:schemeClr w14:val="tx1"/>
            </w14:solidFill>
          </w14:textFill>
        </w:rPr>
        <w:t xml:space="preserve">分，本项最高得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olor w:val="000000" w:themeColor="text1"/>
          <w:sz w:val="24"/>
          <w:highlight w:val="none"/>
          <w:shd w:val="clear" w:color="auto" w:fill="ffffff"/>
          <w14:textFill>
            <w14:solidFill>
              <w14:schemeClr w14:val="tx1"/>
            </w14:solidFill>
          </w14:textFill>
        </w:rPr>
        <w:t xml:space="preserve">分。（</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时间</w:t>
      </w:r>
      <w:r>
        <w:rPr>
          <w:rFonts w:hint="eastAsia" w:ascii="宋体" w:hAnsi="宋体"/>
          <w:color w:val="000000" w:themeColor="text1"/>
          <w:sz w:val="24"/>
          <w:highlight w:val="none"/>
          <w:shd w:val="clear" w:color="auto" w:fill="ffffff"/>
          <w14:textFill>
            <w14:solidFill>
              <w14:schemeClr w14:val="tx1"/>
            </w14:solidFill>
          </w14:textFill>
        </w:rPr>
        <w:t xml:space="preserve">以提供相关证明文件</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日期</w:t>
      </w:r>
      <w:r>
        <w:rPr>
          <w:rFonts w:hint="eastAsia" w:ascii="宋体" w:hAnsi="宋体"/>
          <w:color w:val="000000" w:themeColor="text1"/>
          <w:sz w:val="24"/>
          <w:highlight w:val="none"/>
          <w:shd w:val="clear" w:color="auto" w:fill="ffffff"/>
          <w14:textFill>
            <w14:solidFill>
              <w14:schemeClr w14:val="tx1"/>
            </w14:solidFill>
          </w14:textFill>
        </w:rPr>
        <w:t xml:space="preserve">为准）</w:t>
      </w:r>
      <w:r>
        <w:rPr>
          <w:rFonts w:hint="eastAsia" w:ascii="宋体" w:hAnsi="宋体" w:cs="宋体"/>
          <w:b/>
          <w:bCs/>
          <w:color w:val="000000" w:themeColor="text1"/>
          <w:sz w:val="24"/>
          <w:highlight w:val="none"/>
          <w:lang w:val="en-US" w:eastAsia="zh-CN"/>
          <w14:textFill>
            <w14:solidFill>
              <w14:schemeClr w14:val="tx1"/>
            </w14:solidFill>
          </w14:textFill>
        </w:rPr>
        <w:t xml:space="preserve">投标文件中提供相关证明文件或原件扫描件并加盖公章或签电子公章，不提供或不符合要求均不得分。</w:t>
      </w:r>
      <w:r/>
    </w:p>
    <w:p>
      <w:pPr>
        <w:contextualSpacing/>
        <w:ind w:firstLine="480"/>
        <w:rPr>
          <w:rFonts w:ascii="宋体" w:hAnsi="宋体"/>
          <w:b/>
          <w:bCs/>
          <w:color w:val="auto"/>
          <w:szCs w:val="24"/>
          <w:highlight w:val="none"/>
          <w:lang w:eastAsia="zh-CN"/>
        </w:rPr>
      </w:pPr>
      <w:r>
        <w:rPr>
          <w:rFonts w:hint="eastAsia" w:ascii="宋体" w:hAnsi="宋体"/>
          <w:b/>
          <w:bCs/>
          <w:sz w:val="24"/>
          <w:highlight w:val="none"/>
          <w:shd w:val="clear" w:color="auto" w:fill="ffffff"/>
        </w:rPr>
        <w:t xml:space="preserve">2）</w:t>
      </w:r>
      <w:r>
        <w:rPr>
          <w:rFonts w:hint="eastAsia" w:ascii="宋体" w:hAnsi="宋体" w:eastAsia="宋体" w:cs="宋体"/>
          <w:b/>
          <w:bCs/>
          <w:sz w:val="24"/>
          <w:highlight w:val="none"/>
          <w:lang w:val="en-US" w:eastAsia="zh-CN"/>
        </w:rPr>
        <w:t xml:space="preserve">业绩</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分）</w:t>
      </w:r>
      <w:r/>
    </w:p>
    <w:p>
      <w:pPr>
        <w:ind w:firstLine="480"/>
        <w:jc w:val="both"/>
        <w:spacing w:line="360" w:lineRule="auto"/>
        <w:widowControl w:val="off"/>
        <w:rPr>
          <w:rFonts w:hint="eastAsia" w:ascii="宋体" w:hAnsi="宋体" w:eastAsia="宋体" w:cs="Times New Roman"/>
          <w:b/>
          <w:bCs/>
          <w:sz w:val="24"/>
          <w:highlight w:val="none"/>
          <w:lang w:val="en-US" w:eastAsia="zh-CN" w:bidi="ar-SA"/>
        </w:rPr>
      </w:pPr>
      <w:r>
        <w:rPr>
          <w:rFonts w:hint="eastAsia" w:ascii="宋体" w:hAnsi="宋体" w:eastAsia="宋体" w:cs="Times New Roman"/>
          <w:sz w:val="24"/>
          <w:highlight w:val="none"/>
          <w:lang w:val="en-US" w:eastAsia="zh-CN" w:bidi="ar-SA"/>
        </w:rPr>
        <w:t xml:space="preserve">投标供应商自2023年1月1日起至今（以合同签订时间为准），投标人具有环卫类服务业绩（包含</w:t>
      </w:r>
      <w:r>
        <w:rPr>
          <w:rFonts w:hint="eastAsia" w:ascii="宋体" w:hAnsi="宋体" w:cs="Times New Roman"/>
          <w:sz w:val="24"/>
          <w:highlight w:val="none"/>
          <w:lang w:val="en-US" w:eastAsia="zh-CN" w:bidi="ar-SA"/>
        </w:rPr>
        <w:t xml:space="preserve">各类</w:t>
      </w:r>
      <w:r>
        <w:rPr>
          <w:rFonts w:hint="eastAsia" w:ascii="宋体" w:hAnsi="宋体" w:eastAsia="宋体" w:cs="Times New Roman"/>
          <w:sz w:val="24"/>
          <w:highlight w:val="none"/>
          <w:lang w:val="en-US" w:eastAsia="zh-CN" w:bidi="ar-SA"/>
        </w:rPr>
        <w:t xml:space="preserve">道路保洁、绿</w:t>
      </w:r>
      <w:r>
        <w:rPr>
          <w:rFonts w:hint="eastAsia" w:ascii="宋体" w:hAnsi="宋体" w:cs="Times New Roman"/>
          <w:sz w:val="24"/>
          <w:highlight w:val="none"/>
          <w:lang w:val="en-US" w:eastAsia="zh-CN" w:bidi="ar-SA"/>
        </w:rPr>
        <w:t xml:space="preserve">化</w:t>
      </w:r>
      <w:r>
        <w:rPr>
          <w:rFonts w:hint="eastAsia" w:ascii="宋体" w:hAnsi="宋体" w:eastAsia="宋体" w:cs="Times New Roman"/>
          <w:sz w:val="24"/>
          <w:highlight w:val="none"/>
          <w:lang w:val="en-US" w:eastAsia="zh-CN" w:bidi="ar-SA"/>
        </w:rPr>
        <w:t xml:space="preserve">保洁、生活垃圾收</w:t>
      </w:r>
      <w:r>
        <w:rPr>
          <w:rFonts w:hint="eastAsia" w:ascii="宋体" w:hAnsi="宋体" w:cs="Times New Roman"/>
          <w:sz w:val="24"/>
          <w:highlight w:val="none"/>
          <w:lang w:val="en-US" w:eastAsia="zh-CN" w:bidi="ar-SA"/>
        </w:rPr>
        <w:t xml:space="preserve">运、公厕管养、化粪池清运、无主垃圾清运</w:t>
      </w:r>
      <w:r>
        <w:rPr>
          <w:rFonts w:hint="eastAsia" w:ascii="宋体" w:hAnsi="宋体" w:eastAsia="宋体" w:cs="Times New Roman"/>
          <w:sz w:val="24"/>
          <w:highlight w:val="none"/>
          <w:lang w:val="en-US" w:eastAsia="zh-CN" w:bidi="ar-SA"/>
        </w:rPr>
        <w:t xml:space="preserve">等相关内容），每提供一个有效业绩得</w:t>
      </w:r>
      <w:r>
        <w:rPr>
          <w:rFonts w:hint="eastAsia" w:ascii="宋体" w:hAnsi="宋体" w:cs="Times New Roman"/>
          <w:sz w:val="24"/>
          <w:highlight w:val="none"/>
          <w:lang w:val="en-US" w:eastAsia="zh-CN" w:bidi="ar-SA"/>
        </w:rPr>
        <w:t xml:space="preserve">2</w:t>
      </w:r>
      <w:r>
        <w:rPr>
          <w:rFonts w:hint="eastAsia" w:ascii="宋体" w:hAnsi="宋体" w:eastAsia="宋体" w:cs="Times New Roman"/>
          <w:sz w:val="24"/>
          <w:highlight w:val="none"/>
          <w:lang w:val="en-US" w:eastAsia="zh-CN" w:bidi="ar-SA"/>
        </w:rPr>
        <w:t xml:space="preserve">分，本项最高得</w:t>
      </w:r>
      <w:r>
        <w:rPr>
          <w:rFonts w:hint="eastAsia" w:ascii="宋体" w:hAnsi="宋体" w:cs="Times New Roman"/>
          <w:sz w:val="24"/>
          <w:highlight w:val="none"/>
          <w:lang w:val="en-US" w:eastAsia="zh-CN" w:bidi="ar-SA"/>
        </w:rPr>
        <w:t xml:space="preserve">4</w:t>
      </w:r>
      <w:r>
        <w:rPr>
          <w:rFonts w:hint="eastAsia" w:ascii="宋体" w:hAnsi="宋体" w:eastAsia="宋体" w:cs="Times New Roman"/>
          <w:sz w:val="24"/>
          <w:highlight w:val="none"/>
          <w:lang w:val="en-US" w:eastAsia="zh-CN" w:bidi="ar-SA"/>
        </w:rPr>
        <w:t xml:space="preserve">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注：投标时需提供业绩合同，中标通知书以及支付凭证，时间以合同签订时间为准，不提供或提供不全不得分。</w:t>
      </w:r>
      <w:r/>
    </w:p>
    <w:p>
      <w:pPr>
        <w:ind w:firstLine="482"/>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3）车辆设备</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投标人在满足设备最低配置要求的前提下，增加配置机械设备配备：</w:t>
      </w:r>
      <w:r/>
    </w:p>
    <w:p>
      <w:pPr>
        <w:ind w:firstLine="664"/>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投标供应商针对本</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投入</w:t>
      </w:r>
      <w:r>
        <w:rPr>
          <w:rFonts w:hint="eastAsia" w:ascii="宋体" w:hAnsi="宋体" w:cs="宋体"/>
          <w:color w:val="000000" w:themeColor="text1"/>
          <w:sz w:val="24"/>
          <w:highlight w:val="none"/>
          <w:lang w:val="en-US" w:eastAsia="zh-CN"/>
          <w14:textFill>
            <w14:solidFill>
              <w14:schemeClr w14:val="tx1"/>
            </w14:solidFill>
          </w14:textFill>
        </w:rPr>
        <w:t xml:space="preserve">作业</w:t>
      </w:r>
      <w:r>
        <w:rPr>
          <w:rFonts w:hint="eastAsia" w:ascii="宋体" w:hAnsi="宋体" w:cs="宋体"/>
          <w:color w:val="000000" w:themeColor="text1"/>
          <w:sz w:val="24"/>
          <w:highlight w:val="none"/>
          <w14:textFill>
            <w14:solidFill>
              <w14:schemeClr w14:val="tx1"/>
            </w14:solidFill>
          </w14:textFill>
        </w:rPr>
        <w:t xml:space="preserve">车辆中具有</w:t>
      </w:r>
      <w:r>
        <w:rPr>
          <w:rFonts w:hint="eastAsia" w:ascii="宋体" w:hAnsi="宋体" w:cs="宋体"/>
          <w:color w:val="000000" w:themeColor="text1"/>
          <w:sz w:val="24"/>
          <w:highlight w:val="none"/>
          <w:lang w:val="en-US" w:eastAsia="zh-CN"/>
          <w14:textFill>
            <w14:solidFill>
              <w14:schemeClr w14:val="tx1"/>
            </w14:solidFill>
          </w14:textFill>
        </w:rPr>
        <w:t xml:space="preserve">路面养护车(可高温清污）</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lang w:val="en-US" w:eastAsia="zh-CN"/>
          <w14:textFill>
            <w14:solidFill>
              <w14:schemeClr w14:val="tx1"/>
            </w14:solidFill>
          </w14:textFill>
        </w:rPr>
        <w:t xml:space="preserve">有一辆</w:t>
      </w:r>
      <w:r>
        <w:rPr>
          <w:rFonts w:hint="eastAsia" w:ascii="宋体" w:hAnsi="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本项最高6分</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664"/>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投标供应商投入</w:t>
      </w:r>
      <w:r>
        <w:rPr>
          <w:rFonts w:hint="eastAsia" w:ascii="宋体" w:hAnsi="宋体"/>
          <w:color w:val="000000" w:themeColor="text1"/>
          <w:sz w:val="24"/>
          <w:highlight w:val="none"/>
          <w:shd w:val="clear" w:color="auto" w:fill="ffffff"/>
          <w14:textFill>
            <w14:solidFill>
              <w14:schemeClr w14:val="tx1"/>
            </w14:solidFill>
          </w14:textFill>
        </w:rPr>
        <w:t xml:space="preserve">抑尘车</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olor w:val="000000" w:themeColor="text1"/>
          <w:sz w:val="24"/>
          <w:highlight w:val="none"/>
          <w:shd w:val="clear" w:color="auto" w:fill="ffffff"/>
          <w14:textFill>
            <w14:solidFill>
              <w14:schemeClr w14:val="tx1"/>
            </w14:solidFill>
          </w14:textFill>
        </w:rPr>
        <w:t xml:space="preserve">总质量</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达到2</w:t>
      </w:r>
      <w:r>
        <w:rPr>
          <w:rFonts w:hint="eastAsia" w:ascii="宋体" w:hAnsi="宋体"/>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0</w:t>
      </w:r>
      <w:r>
        <w:rPr>
          <w:rFonts w:hint="eastAsia" w:ascii="宋体" w:hAnsi="宋体"/>
          <w:color w:val="000000" w:themeColor="text1"/>
          <w:sz w:val="24"/>
          <w:highlight w:val="none"/>
          <w:shd w:val="clear" w:color="auto" w:fill="ffffff"/>
          <w14:textFill>
            <w14:solidFill>
              <w14:schemeClr w14:val="tx1"/>
            </w14:solidFill>
          </w14:textFill>
        </w:rPr>
        <w:t xml:space="preserve">00</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kg</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含）及以上的)</w:t>
      </w:r>
      <w:r>
        <w:rPr>
          <w:rFonts w:hint="eastAsia" w:ascii="宋体" w:hAnsi="宋体"/>
          <w:color w:val="000000" w:themeColor="text1"/>
          <w:sz w:val="24"/>
          <w:highlight w:val="none"/>
          <w:shd w:val="clear" w:color="auto" w:fill="ffffff"/>
          <w14:textFill>
            <w14:solidFill>
              <w14:schemeClr w14:val="tx1"/>
            </w14:solidFill>
          </w14:textFill>
        </w:rPr>
        <w:t xml:space="preserve">有1辆，得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1</w:t>
      </w:r>
      <w:r>
        <w:rPr>
          <w:rFonts w:hint="eastAsia" w:ascii="宋体" w:hAnsi="宋体"/>
          <w:color w:val="000000" w:themeColor="text1"/>
          <w:sz w:val="24"/>
          <w:highlight w:val="none"/>
          <w:shd w:val="clear" w:color="auto" w:fill="ffffff"/>
          <w14:textFill>
            <w14:solidFill>
              <w14:schemeClr w14:val="tx1"/>
            </w14:solidFill>
          </w14:textFill>
        </w:rPr>
        <w:t xml:space="preserve">分，最多得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olor w:val="000000" w:themeColor="text1"/>
          <w:sz w:val="24"/>
          <w:highlight w:val="none"/>
          <w:shd w:val="clear" w:color="auto" w:fill="ffffff"/>
          <w14:textFill>
            <w14:solidFill>
              <w14:schemeClr w14:val="tx1"/>
            </w14:solidFill>
          </w14:textFill>
        </w:rPr>
        <w:t xml:space="preserve">分</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w:t>
      </w:r>
      <w:r>
        <w:rPr>
          <w:rFonts w:hint="eastAsia" w:ascii="宋体" w:hAnsi="宋体" w:cs="宋体"/>
          <w:color w:val="000000" w:themeColor="text1"/>
          <w:sz w:val="24"/>
          <w:highlight w:val="none"/>
          <w14:textFill>
            <w14:solidFill>
              <w14:schemeClr w14:val="tx1"/>
            </w14:solidFill>
          </w14:textFill>
        </w:rPr>
        <w:t xml:space="preserve">项最</w:t>
      </w:r>
      <w:r>
        <w:rPr>
          <w:rFonts w:hint="eastAsia" w:ascii="宋体" w:hAnsi="宋体" w:cs="宋体"/>
          <w:color w:val="000000" w:themeColor="text1"/>
          <w:sz w:val="24"/>
          <w:highlight w:val="none"/>
          <w:lang w:val="en-US" w:eastAsia="zh-CN"/>
          <w14:textFill>
            <w14:solidFill>
              <w14:schemeClr w14:val="tx1"/>
            </w14:solidFill>
          </w14:textFill>
        </w:rPr>
        <w:t xml:space="preserve">高</w:t>
      </w:r>
      <w:r>
        <w:rPr>
          <w:rFonts w:hint="eastAsia" w:ascii="宋体" w:hAnsi="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注：投标时，投标时车辆配置以拟投入的机械设备表（格式见附件）为准，投标供应商所投入的</w:t>
      </w:r>
      <w:r>
        <w:rPr>
          <w:rFonts w:hint="eastAsia" w:ascii="宋体" w:hAnsi="宋体" w:cs="宋体"/>
          <w:b/>
          <w:bCs/>
          <w:color w:val="000000" w:themeColor="text1"/>
          <w:sz w:val="24"/>
          <w:highlight w:val="none"/>
          <w14:textFill>
            <w14:solidFill>
              <w14:schemeClr w14:val="tx1"/>
            </w14:solidFill>
          </w14:textFill>
        </w:rPr>
        <w:t xml:space="preserve">车辆</w:t>
      </w:r>
      <w:r>
        <w:rPr>
          <w:rFonts w:hint="eastAsia" w:ascii="宋体" w:hAnsi="宋体" w:cs="宋体"/>
          <w:b/>
          <w:bCs/>
          <w:color w:val="000000" w:themeColor="text1"/>
          <w:sz w:val="24"/>
          <w:highlight w:val="none"/>
          <w:lang w:val="en-US" w:eastAsia="zh-CN"/>
          <w14:textFill>
            <w14:solidFill>
              <w14:schemeClr w14:val="tx1"/>
            </w14:solidFill>
          </w14:textFill>
        </w:rPr>
        <w:t xml:space="preserve">如为自有，投标时须提供车辆照片（含车牌的车辆实景图片）、购置发票、行驶证，保单、车辆铭牌；如为租赁，投标时须提供车辆照片（含车牌的车辆实景图片）、车辆租赁合同（租赁期需涵盖整个服务期）、行驶证、保单、租赁发票、车辆铭牌。</w:t>
      </w:r>
      <w:r/>
    </w:p>
    <w:p>
      <w:pPr>
        <w:ind w:firstLine="482"/>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投标文件中提供自有或租赁证明材料的原件扫描件并加盖公章或签电子公章，不提供或不符合要求均不得分。</w:t>
      </w:r>
      <w:bookmarkEnd w:id="34"/>
      <w:r/>
      <w:r/>
    </w:p>
    <w:p>
      <w:pPr>
        <w:ind w:firstLine="480"/>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4）人员配置情况（5分）：</w:t>
      </w:r>
      <w:r/>
    </w:p>
    <w:p>
      <w:pPr>
        <w:ind w:firstLine="664"/>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highlight w:val="none"/>
          <w14:textFill>
            <w14:solidFill>
              <w14:schemeClr w14:val="tx1"/>
            </w14:solidFill>
          </w14:textFill>
        </w:rPr>
        <w:t xml:space="preserve">为项目配备的项目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管理人员中，具有助理工程师（含）及以上生态环境工程</w:t>
      </w:r>
      <w:r>
        <w:rPr>
          <w:rFonts w:hint="eastAsia" w:ascii="宋体" w:hAnsi="宋体" w:cs="宋体"/>
          <w:color w:val="000000" w:themeColor="text1"/>
          <w:sz w:val="24"/>
          <w:highlight w:val="none"/>
          <w:lang w:val="en-US" w:eastAsia="zh-CN"/>
          <w14:textFill>
            <w14:solidFill>
              <w14:schemeClr w14:val="tx1"/>
            </w14:solidFill>
          </w14:textFill>
        </w:rPr>
        <w:t xml:space="preserve">职称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证书的，每有一人得0.5分，本项最高得5分。</w:t>
      </w:r>
      <w:r/>
    </w:p>
    <w:p>
      <w:pPr>
        <w:ind w:left="1" w:firstLine="480"/>
        <w:spacing w:line="360" w:lineRule="auto"/>
        <w:shd w:val="clear" w:color="auto"/>
        <w:tabs>
          <w:tab w:val="left" w:pos="840" w:leader="none"/>
          <w:tab w:val="left" w:pos="1050" w:leader="none"/>
        </w:tabs>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注：（提供</w:t>
      </w:r>
      <w:r>
        <w:rPr>
          <w:rFonts w:hint="eastAsia" w:ascii="宋体" w:hAnsi="宋体"/>
          <w:b/>
          <w:bCs w:val="0"/>
          <w:color w:val="000000" w:themeColor="text1"/>
          <w:sz w:val="24"/>
          <w:highlight w:val="none"/>
          <w:lang w:val="zh-CN" w:eastAsia="zh-CN"/>
          <w14:textFill>
            <w14:solidFill>
              <w14:schemeClr w14:val="tx1"/>
            </w14:solidFill>
          </w14:textFill>
        </w:rPr>
        <w:t xml:space="preserve">相关</w:t>
      </w:r>
      <w:r>
        <w:rPr>
          <w:rFonts w:hint="eastAsia" w:ascii="宋体" w:hAnsi="宋体"/>
          <w:b/>
          <w:bCs w:val="0"/>
          <w:color w:val="000000" w:themeColor="text1"/>
          <w:sz w:val="24"/>
          <w:highlight w:val="none"/>
          <w:lang w:val="en-US" w:eastAsia="zh-CN"/>
          <w14:textFill>
            <w14:solidFill>
              <w14:schemeClr w14:val="tx1"/>
            </w14:solidFill>
          </w14:textFill>
        </w:rPr>
        <w:t xml:space="preserve">证书的原件扫描件及法定的社保收缴部门出具的近一年中任意一个月份（不含投标当月）的投标供应商依法为其缴纳社会保险证明扫描件签章并上传至投标系统，不提供或提供不全不</w:t>
      </w:r>
      <w:r>
        <w:rPr>
          <w:rFonts w:hint="eastAsia" w:ascii="宋体" w:hAnsi="宋体"/>
          <w:b/>
          <w:bCs w:val="0"/>
          <w:color w:val="000000" w:themeColor="text1"/>
          <w:sz w:val="24"/>
          <w:highlight w:val="none"/>
          <w14:textFill>
            <w14:solidFill>
              <w14:schemeClr w14:val="tx1"/>
            </w14:solidFill>
          </w14:textFill>
        </w:rPr>
        <w:t xml:space="preserve">得分</w:t>
      </w:r>
      <w:r>
        <w:rPr>
          <w:rFonts w:hint="eastAsia" w:ascii="宋体" w:hAnsi="宋体"/>
          <w:b/>
          <w:bCs w:val="0"/>
          <w:color w:val="000000" w:themeColor="text1"/>
          <w:sz w:val="24"/>
          <w:highlight w:val="none"/>
          <w:lang w:val="en-US" w:eastAsia="zh-CN"/>
          <w14:textFill>
            <w14:solidFill>
              <w14:schemeClr w14:val="tx1"/>
            </w14:solidFill>
          </w14:textFill>
        </w:rPr>
        <w:t xml:space="preserve">），</w:t>
      </w:r>
      <w:r>
        <w:rPr>
          <w:rFonts w:hint="eastAsia" w:hAnsi="宋体" w:cs="宋体"/>
          <w:b/>
          <w:bCs/>
          <w:color w:val="000000" w:themeColor="text1"/>
          <w:sz w:val="24"/>
          <w:highlight w:val="none"/>
          <w:lang w:val="en-US" w:eastAsia="zh-CN"/>
          <w14:textFill>
            <w14:solidFill>
              <w14:schemeClr w14:val="tx1"/>
            </w14:solidFill>
          </w14:textFill>
        </w:rPr>
        <w:t xml:space="preserve">以上</w:t>
      </w:r>
      <w:r>
        <w:rPr>
          <w:rFonts w:hint="eastAsia" w:hAnsi="宋体" w:cs="宋体"/>
          <w:b/>
          <w:bCs/>
          <w:color w:val="000000" w:themeColor="text1"/>
          <w:sz w:val="24"/>
          <w:highlight w:val="none"/>
          <w14:textFill>
            <w14:solidFill>
              <w14:schemeClr w14:val="tx1"/>
            </w14:solidFill>
          </w14:textFill>
        </w:rPr>
        <w:t xml:space="preserve">人员</w:t>
      </w:r>
      <w:r>
        <w:rPr>
          <w:rFonts w:hint="eastAsia" w:hAnsi="宋体" w:cs="宋体"/>
          <w:b/>
          <w:bCs/>
          <w:color w:val="000000" w:themeColor="text1"/>
          <w:sz w:val="24"/>
          <w:highlight w:val="none"/>
          <w:lang w:val="en-US" w:eastAsia="zh-CN"/>
          <w14:textFill>
            <w14:solidFill>
              <w14:schemeClr w14:val="tx1"/>
            </w14:solidFill>
          </w14:textFill>
        </w:rPr>
        <w:t xml:space="preserve">须在人员</w:t>
      </w:r>
      <w:r>
        <w:rPr>
          <w:rFonts w:hint="eastAsia" w:hAnsi="宋体" w:cs="宋体"/>
          <w:b/>
          <w:bCs/>
          <w:color w:val="000000" w:themeColor="text1"/>
          <w:sz w:val="24"/>
          <w:highlight w:val="none"/>
          <w14:textFill>
            <w14:solidFill>
              <w14:schemeClr w14:val="tx1"/>
            </w14:solidFill>
          </w14:textFill>
        </w:rPr>
        <w:t xml:space="preserve">配备表</w:t>
      </w:r>
      <w:r>
        <w:rPr>
          <w:rFonts w:hint="eastAsia" w:hAnsi="宋体" w:cs="宋体"/>
          <w:b/>
          <w:bCs/>
          <w:color w:val="000000" w:themeColor="text1"/>
          <w:sz w:val="24"/>
          <w:highlight w:val="none"/>
          <w:lang w:val="en-US" w:eastAsia="zh-CN"/>
          <w14:textFill>
            <w14:solidFill>
              <w14:schemeClr w14:val="tx1"/>
            </w14:solidFill>
          </w14:textFill>
        </w:rPr>
        <w:t xml:space="preserve">中体现</w:t>
      </w:r>
      <w:r>
        <w:rPr>
          <w:rFonts w:hint="eastAsia" w:hAnsi="宋体" w:cs="宋体"/>
          <w:b/>
          <w:bCs/>
          <w:color w:val="000000" w:themeColor="text1"/>
          <w:sz w:val="24"/>
          <w:highlight w:val="none"/>
          <w14:textFill>
            <w14:solidFill>
              <w14:schemeClr w14:val="tx1"/>
            </w14:solidFill>
          </w14:textFill>
        </w:rPr>
        <w:t xml:space="preserve">（格式见附件）</w:t>
      </w:r>
      <w:r>
        <w:rPr>
          <w:rFonts w:hint="eastAsia" w:hAnsi="宋体" w:cs="宋体"/>
          <w:b/>
          <w:bCs/>
          <w:color w:val="000000" w:themeColor="text1"/>
          <w:sz w:val="24"/>
          <w:highlight w:val="none"/>
          <w:lang w:eastAsia="zh-CN"/>
          <w14:textFill>
            <w14:solidFill>
              <w14:schemeClr w14:val="tx1"/>
            </w14:solidFill>
          </w14:textFill>
        </w:rPr>
        <w:t xml:space="preserve">，</w:t>
      </w:r>
      <w:r>
        <w:rPr>
          <w:rFonts w:hint="eastAsia" w:hAnsi="宋体" w:cs="宋体"/>
          <w:b/>
          <w:bCs/>
          <w:color w:val="000000" w:themeColor="text1"/>
          <w:sz w:val="24"/>
          <w:highlight w:val="none"/>
          <w:lang w:val="en-US" w:eastAsia="zh-CN"/>
          <w14:textFill>
            <w14:solidFill>
              <w14:schemeClr w14:val="tx1"/>
            </w14:solidFill>
          </w14:textFill>
        </w:rPr>
        <w:t xml:space="preserve">不提供或提供不全者不得分。备注：所有证明材料确保真实有效，采购人有权查验，否</w:t>
      </w:r>
      <w:r>
        <w:rPr>
          <w:rFonts w:hint="eastAsia" w:ascii="宋体" w:hAnsi="宋体"/>
          <w:b/>
          <w:color w:val="000000" w:themeColor="text1"/>
          <w:sz w:val="24"/>
          <w:szCs w:val="24"/>
          <w:highlight w:val="none"/>
          <w14:textFill>
            <w14:solidFill>
              <w14:schemeClr w14:val="tx1"/>
            </w14:solidFill>
          </w14:textFill>
        </w:rPr>
        <w:t xml:space="preserve">则由此带来的后果由投标供应商自行承担。</w:t>
      </w:r>
      <w:r/>
    </w:p>
    <w:p>
      <w:pPr>
        <w:ind w:left="1" w:firstLine="480"/>
        <w:spacing w:line="360" w:lineRule="auto"/>
        <w:shd w:val="clear" w:color="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none"/>
          <w14:textFill>
            <w14:solidFill>
              <w14:schemeClr w14:val="tx1"/>
            </w14:solidFill>
          </w14:textFill>
        </w:rPr>
        <w:t xml:space="preserve">(暗标，根据要求进行编制，</w:t>
      </w:r>
      <w:r>
        <w:rPr>
          <w:rFonts w:hint="eastAsia" w:ascii="宋体" w:hAnsi="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w:t>
      </w:r>
      <w:r>
        <w:rPr>
          <w:rFonts w:hint="eastAsia" w:ascii="宋体" w:hAnsi="宋体"/>
          <w:b/>
          <w:bCs/>
          <w:color w:val="000000" w:themeColor="text1"/>
          <w:sz w:val="24"/>
          <w:szCs w:val="24"/>
          <w:highlight w:val="none"/>
          <w:lang w:val="en-US" w:eastAsia="zh-CN"/>
          <w14:textFill>
            <w14:solidFill>
              <w14:schemeClr w14:val="tx1"/>
            </w14:solidFill>
          </w14:textFill>
        </w:rPr>
        <w:t xml:space="preserve">针对本项目的管理机构和管理制度</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8</w:t>
      </w:r>
      <w:r>
        <w:rPr>
          <w:rFonts w:ascii="宋体" w:hAnsi="宋体"/>
          <w:b/>
          <w:bCs/>
          <w:color w:val="000000" w:themeColor="text1"/>
          <w:sz w:val="24"/>
          <w:szCs w:val="24"/>
          <w:highlight w:val="none"/>
          <w14:textFill>
            <w14:solidFill>
              <w14:schemeClr w14:val="tx1"/>
            </w14:solidFill>
          </w14:textFill>
        </w:rPr>
        <w:t xml:space="preserve">分</w:t>
      </w:r>
      <w:r>
        <w:rPr>
          <w:rFonts w:hint="eastAsia" w:ascii="宋体" w:hAnsi="宋体"/>
          <w:b/>
          <w:bCs/>
          <w:color w:val="000000" w:themeColor="text1"/>
          <w:sz w:val="24"/>
          <w:szCs w:val="24"/>
          <w:highlight w:val="none"/>
          <w14:textFill>
            <w14:solidFill>
              <w14:schemeClr w14:val="tx1"/>
            </w14:solidFill>
          </w14:textFill>
        </w:rPr>
        <w:t xml:space="preserve">）：</w:t>
      </w:r>
      <w:r/>
    </w:p>
    <w:p>
      <w:pPr>
        <w:pStyle w:val="1162"/>
        <w:ind w:firstLine="480"/>
        <w:spacing w:line="360" w:lineRule="auto"/>
        <w:rPr>
          <w:rFonts w:hint="default"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项目整体组织架构；</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企业内部管理机制。</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针对本项目的整体服务方案</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162"/>
        <w:ind w:firstLine="480"/>
        <w:spacing w:line="360" w:lineRule="auto"/>
        <w:rPr>
          <w:rFonts w:hint="eastAsia" w:ascii="宋体" w:hAnsi="宋体"/>
          <w:b/>
          <w:bCs/>
          <w:sz w:val="24"/>
          <w:szCs w:val="24"/>
          <w:highlight w:val="none"/>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机械作业方案；</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人工作业方案。</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numPr>
          <w:ilvl w:val="0"/>
          <w:numId w:val="0"/>
        </w:numPr>
        <w:ind w:firstLine="480"/>
        <w:spacing w:line="360" w:lineRule="auto"/>
        <w:rPr>
          <w:rFonts w:hint="eastAsia" w:ascii="宋体" w:hAnsi="宋体"/>
          <w:b/>
          <w:bCs/>
          <w:sz w:val="24"/>
          <w:szCs w:val="24"/>
          <w:highlight w:val="none"/>
          <w:lang w:eastAsia="zh-CN"/>
        </w:rPr>
      </w:pPr>
      <w:r>
        <w:rPr>
          <w:rFonts w:ascii="宋体" w:hAnsi="宋体" w:eastAsiaTheme="minorEastAsia" w:cstheme="minorBidi"/>
          <w:b/>
          <w:bCs/>
          <w:sz w:val="24"/>
          <w:szCs w:val="24"/>
          <w:highlight w:val="none"/>
          <w:lang w:val="en-US" w:eastAsia="zh-CN" w:bidi="ar-SA"/>
        </w:rPr>
        <w:t xml:space="preserve">3）</w:t>
      </w:r>
      <w:r>
        <w:rPr>
          <w:rFonts w:hint="eastAsia" w:ascii="宋体" w:hAnsi="宋体" w:eastAsiaTheme="minorEastAsia" w:cstheme="minorBidi"/>
          <w:b/>
          <w:bCs/>
          <w:sz w:val="24"/>
          <w:szCs w:val="24"/>
          <w:highlight w:val="none"/>
          <w:lang w:val="en-US" w:eastAsia="zh-CN" w:bidi="ar-SA"/>
        </w:rPr>
        <w:t xml:space="preserve">针对本</w:t>
      </w:r>
      <w:r>
        <w:rPr>
          <w:rFonts w:hint="eastAsia" w:ascii="宋体" w:hAnsi="宋体"/>
          <w:b/>
          <w:bCs/>
          <w:sz w:val="24"/>
          <w:szCs w:val="24"/>
          <w:highlight w:val="none"/>
          <w:lang w:val="en-US" w:eastAsia="zh-CN"/>
        </w:rPr>
        <w:t xml:space="preserve">项目的当前环卫作业现状分析方案</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rPr>
          <w:rFonts w:hint="eastAsia" w:ascii="宋体" w:hAnsi="宋体"/>
          <w:b/>
          <w:bCs/>
          <w:sz w:val="24"/>
          <w:szCs w:val="24"/>
          <w:highlight w:val="none"/>
          <w:lang w:eastAsia="zh-CN"/>
        </w:rPr>
        <w:t xml:space="preserve">：</w:t>
      </w:r>
      <w:r/>
    </w:p>
    <w:p>
      <w:pPr>
        <w:pStyle w:val="1162"/>
        <w:numPr>
          <w:ilvl w:val="0"/>
          <w:numId w:val="0"/>
        </w:numPr>
        <w:ind w:firstLine="480"/>
        <w:spacing w:line="360" w:lineRule="auto"/>
        <w:rPr>
          <w:rFonts w:hint="eastAsia" w:ascii="宋体" w:hAnsi="宋体"/>
          <w:b/>
          <w:bCs/>
          <w:sz w:val="24"/>
          <w:szCs w:val="24"/>
          <w:highlight w:val="none"/>
          <w:lang w:eastAsia="zh-CN"/>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各类道路环卫作业现状分析；</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公厕管养现状分析；</w:t>
      </w:r>
      <w:r>
        <w:rPr>
          <w:rFonts w:hint="eastAsia" w:ascii="宋体" w:hAnsi="Times New Roman" w:eastAsia="宋体" w:cs="Times New Roman"/>
          <w:b/>
          <w:bCs/>
          <w:sz w:val="24"/>
          <w:szCs w:val="24"/>
          <w:highlight w:val="none"/>
          <w:lang w:val="en-US" w:eastAsia="zh-CN" w:bidi="ar-SA"/>
        </w:rPr>
        <w:t xml:space="preserve">③</w:t>
      </w:r>
      <w:r>
        <w:rPr>
          <w:rFonts w:hint="eastAsia" w:ascii="宋体" w:hAnsi="宋体"/>
          <w:b/>
          <w:bCs/>
          <w:color w:val="000000" w:themeColor="text1"/>
          <w:sz w:val="24"/>
          <w:szCs w:val="24"/>
          <w:highlight w:val="none"/>
          <w:lang w:val="en-US" w:eastAsia="zh-CN"/>
          <w14:textFill>
            <w14:solidFill>
              <w14:schemeClr w14:val="tx1"/>
            </w14:solidFill>
          </w14:textFill>
        </w:rPr>
        <w:t xml:space="preserve">生活垃圾收运作业现状分析；</w:t>
      </w:r>
      <w:r>
        <w:rPr>
          <w:rFonts w:hint="eastAsia" w:ascii="宋体" w:hAnsi="Times New Roman" w:eastAsia="宋体" w:cs="Times New Roman"/>
          <w:b/>
          <w:bCs/>
          <w:sz w:val="24"/>
          <w:szCs w:val="24"/>
          <w:highlight w:val="none"/>
          <w:lang w:val="en-US" w:eastAsia="zh-CN" w:bidi="ar-SA"/>
        </w:rPr>
        <w:t xml:space="preserve">④</w:t>
      </w:r>
      <w:r>
        <w:rPr>
          <w:rFonts w:hint="eastAsia" w:ascii="宋体" w:hAnsi="宋体"/>
          <w:b/>
          <w:bCs/>
          <w:color w:val="000000" w:themeColor="text1"/>
          <w:sz w:val="24"/>
          <w:szCs w:val="24"/>
          <w:highlight w:val="none"/>
          <w:lang w:val="en-US" w:eastAsia="zh-CN"/>
          <w14:textFill>
            <w14:solidFill>
              <w14:schemeClr w14:val="tx1"/>
            </w14:solidFill>
          </w14:textFill>
        </w:rPr>
        <w:t xml:space="preserve">无主垃圾收运作业现状分析。</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4）</w:t>
      </w:r>
      <w:r>
        <w:rPr>
          <w:rFonts w:hint="eastAsia" w:ascii="宋体" w:hAnsi="宋体"/>
          <w:b/>
          <w:bCs/>
          <w:sz w:val="24"/>
          <w:szCs w:val="24"/>
          <w:highlight w:val="none"/>
          <w:lang w:val="en-US" w:eastAsia="zh-CN"/>
        </w:rPr>
        <w:t xml:space="preserve">针对本项目的应急保障措施</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162"/>
        <w:ind w:firstLine="480"/>
        <w:spacing w:line="360" w:lineRule="auto"/>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节假日、重大活动保障方案；</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灾害性天气等环卫应急保障方案。</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w:t>
      </w:r>
      <w:r>
        <w:rPr>
          <w:rFonts w:hint="eastAsia" w:ascii="宋体" w:hAnsi="宋体"/>
          <w:b/>
          <w:bCs/>
          <w:sz w:val="24"/>
          <w:szCs w:val="24"/>
          <w:highlight w:val="none"/>
          <w:lang w:val="en-US" w:eastAsia="zh-CN"/>
        </w:rPr>
        <w:t xml:space="preserve">针对本项目的服务质量保障措施</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10</w:t>
      </w:r>
      <w:r>
        <w:rPr>
          <w:rFonts w:hint="eastAsia" w:ascii="宋体" w:hAnsi="宋体"/>
          <w:b/>
          <w:bCs/>
          <w:sz w:val="24"/>
          <w:szCs w:val="24"/>
          <w:highlight w:val="none"/>
        </w:rPr>
        <w:t xml:space="preserve">分）：</w:t>
      </w:r>
      <w:r/>
    </w:p>
    <w:p>
      <w:pPr>
        <w:pStyle w:val="1162"/>
        <w:ind w:firstLine="480"/>
        <w:spacing w:line="360" w:lineRule="auto"/>
        <w:rPr>
          <w:rFonts w:hint="default" w:ascii="宋体" w:hAnsi="宋体"/>
          <w:b/>
          <w:bCs/>
          <w:sz w:val="24"/>
          <w:szCs w:val="24"/>
          <w:highlight w:val="none"/>
          <w:lang w:val="en-US"/>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服务的设备维护及保证措施；</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服务质量管理措施。</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得10</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B、内容较为简单、可行、细节待完善的得7分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C、内容粗略、无针对性、基本满足项目需求的得4分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针对本项目的安全作业管理实施方案及保障措施</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10</w:t>
      </w:r>
      <w:r>
        <w:rPr>
          <w:rFonts w:hint="eastAsia" w:ascii="宋体" w:hAnsi="宋体"/>
          <w:b/>
          <w:bCs/>
          <w:sz w:val="24"/>
          <w:szCs w:val="24"/>
          <w:highlight w:val="none"/>
          <w:lang w:eastAsia="zh-CN"/>
        </w:rPr>
        <w:t xml:space="preserve">分）：</w:t>
      </w:r>
      <w:r/>
    </w:p>
    <w:p>
      <w:pPr>
        <w:pStyle w:val="1162"/>
        <w:ind w:firstLine="480"/>
        <w:spacing w:line="360" w:lineRule="auto"/>
        <w:rPr>
          <w:rFonts w:hint="default" w:ascii="宋体" w:hAnsi="宋体"/>
          <w:b/>
          <w:bCs/>
          <w:sz w:val="24"/>
          <w:szCs w:val="24"/>
          <w:highlight w:val="none"/>
          <w:lang w:val="en-US" w:eastAsia="zh-CN"/>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作业人员及作业车辆安全实施方案；</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sz w:val="24"/>
          <w:szCs w:val="24"/>
          <w:highlight w:val="none"/>
          <w:lang w:val="en-US" w:eastAsia="zh-CN"/>
        </w:rPr>
        <w:t xml:space="preserve">安全作业保障措施</w:t>
      </w:r>
      <w:r>
        <w:rPr>
          <w:rFonts w:hint="eastAsia" w:ascii="宋体" w:hAnsi="宋体"/>
          <w:b/>
          <w:bCs/>
          <w:color w:val="000000" w:themeColor="text1"/>
          <w:sz w:val="24"/>
          <w:szCs w:val="24"/>
          <w:highlight w:val="none"/>
          <w:lang w:val="en-US" w:eastAsia="zh-CN"/>
          <w14:textFill>
            <w14:solidFill>
              <w14:schemeClr w14:val="tx1"/>
            </w14:solidFill>
          </w14:textFill>
        </w:rPr>
        <w:t xml:space="preserve">。</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得10</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B、内容较为简单、可行、细节待完善的得7分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C、内容粗略、无针对性、基本满足项目需求的得4分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7）</w:t>
      </w:r>
      <w:r>
        <w:rPr>
          <w:rFonts w:hint="eastAsia" w:ascii="宋体" w:hAnsi="宋体"/>
          <w:b/>
          <w:bCs/>
          <w:sz w:val="24"/>
          <w:szCs w:val="24"/>
          <w:highlight w:val="none"/>
          <w:lang w:val="en-US" w:eastAsia="zh-CN"/>
        </w:rPr>
        <w:t xml:space="preserve">针对本项目的智慧化平台方案</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162"/>
        <w:ind w:firstLine="480"/>
        <w:spacing w:line="360" w:lineRule="auto"/>
        <w:rPr>
          <w:rFonts w:hint="eastAsia" w:ascii="宋体" w:hAnsi="宋体"/>
          <w:b/>
          <w:bCs/>
          <w:sz w:val="24"/>
          <w:szCs w:val="24"/>
          <w:highlight w:val="none"/>
        </w:rPr>
      </w:pPr>
      <w:r>
        <w:rPr>
          <w:rFonts w:hint="eastAsia" w:ascii="宋体" w:hAnsi="宋体" w:eastAsia="宋体" w:cs="Times New Roman"/>
          <w:b/>
          <w:bCs/>
          <w:sz w:val="24"/>
          <w:szCs w:val="24"/>
          <w:highlight w:val="none"/>
          <w:lang w:val="en-US" w:eastAsia="zh-CN"/>
        </w:rPr>
        <w:t xml:space="preserve">包括投标人提供的环卫作业过程中可实时监控车辆状态信息，规划车辆作业内容，将环卫作业过程中涉及的人、车、物、事有机连接，具体的实施方案</w:t>
      </w:r>
      <w:r>
        <w:rPr>
          <w:rFonts w:hint="eastAsia" w:ascii="宋体" w:hAnsi="宋体" w:eastAsia="宋体" w:cs="Times New Roman"/>
          <w:b/>
          <w:bCs/>
          <w:sz w:val="24"/>
          <w:szCs w:val="24"/>
          <w:highlight w:val="none"/>
          <w:lang w:eastAsia="zh-CN"/>
        </w:rPr>
        <w:t xml:space="preserve">。</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ind w:firstLine="420"/>
        <w:shd w:val="clear" w:color="auto"/>
        <w:rPr>
          <w:rFonts w:hint="eastAsia"/>
          <w:highlight w:val="none"/>
        </w:rPr>
      </w:pPr>
      <w:r>
        <w:rPr>
          <w:rFonts w:hint="eastAsia"/>
          <w:highlight w:val="none"/>
        </w:rPr>
        <w:br w:type="page" w:clear="all"/>
      </w:r>
      <w:r/>
    </w:p>
    <w:p>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附件二：投标文件格式</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28"/>
          <w:highlight w:val="none"/>
        </w:rPr>
      </w:pPr>
      <w:r>
        <w:rPr>
          <w:rFonts w:hint="eastAsia" w:ascii="宋体" w:hAnsi="宋体" w:cs="宋体"/>
          <w:bCs/>
          <w:color w:val="000000"/>
          <w:sz w:val="28"/>
          <w:highlight w:val="none"/>
        </w:rPr>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采购项目编号：</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2026-2029年梁溪区环卫一体化作业服务项目</w:t>
      </w:r>
      <w:r>
        <w:rPr>
          <w:rFonts w:hint="eastAsia" w:ascii="宋体" w:hAnsi="宋体" w:cs="宋体"/>
          <w:bCs/>
          <w:color w:val="000000"/>
          <w:sz w:val="28"/>
          <w:szCs w:val="28"/>
          <w:highlight w:val="none"/>
        </w:rPr>
        <w:t xml:space="preserve">  </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投标</w:t>
      </w:r>
      <w:r>
        <w:rPr>
          <w:rFonts w:hint="eastAsia" w:ascii="宋体" w:hAnsi="宋体" w:cs="宋体"/>
          <w:bCs/>
          <w:color w:val="000000"/>
          <w:sz w:val="28"/>
          <w:szCs w:val="28"/>
          <w:highlight w:val="none"/>
          <w:lang w:eastAsia="zh-CN"/>
        </w:rPr>
        <w:t xml:space="preserve">供应商</w:t>
      </w:r>
      <w:r>
        <w:rPr>
          <w:rFonts w:hint="eastAsia" w:ascii="宋体" w:hAnsi="宋体" w:cs="宋体"/>
          <w:bCs/>
          <w:color w:val="000000"/>
          <w:sz w:val="28"/>
          <w:szCs w:val="28"/>
          <w:highlight w:val="none"/>
        </w:rPr>
        <w:t xml:space="preserve">：</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rPr>
        <w:t xml:space="preserve">二○</w:t>
      </w:r>
      <w:r>
        <w:rPr>
          <w:rFonts w:hint="eastAsia" w:ascii="宋体" w:hAnsi="宋体" w:cs="宋体"/>
          <w:bCs/>
          <w:color w:val="000000"/>
          <w:sz w:val="36"/>
          <w:szCs w:val="36"/>
          <w:highlight w:val="none"/>
          <w:lang w:val="en-US" w:eastAsia="zh-CN"/>
        </w:rPr>
        <w:t xml:space="preserve">二六</w:t>
      </w:r>
      <w:r>
        <w:rPr>
          <w:rFonts w:hint="eastAsia" w:ascii="宋体" w:hAnsi="宋体" w:cs="宋体"/>
          <w:bCs/>
          <w:color w:val="000000"/>
          <w:sz w:val="36"/>
          <w:szCs w:val="36"/>
          <w:highlight w:val="none"/>
        </w:rPr>
        <w:t xml:space="preserve">年  月  日</w:t>
      </w:r>
      <w:bookmarkStart w:id="35" w:name="一．报价函（格式）"/>
      <w:r/>
      <w:bookmarkEnd w:id="35"/>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（一）投标函（格式）：</w:t>
      </w:r>
      <w:r/>
    </w:p>
    <w:p>
      <w:pPr>
        <w:shd w:val="clear" w:color="auto"/>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  标  函</w:t>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，经仔细阅读和研究，我方决定参加此次项目的投标。</w:t>
      </w:r>
      <w:r/>
    </w:p>
    <w:p>
      <w:pPr>
        <w:numPr>
          <w:ilvl w:val="0"/>
          <w:numId w:val="0"/>
        </w:numPr>
        <w:ind w:firstLine="480"/>
        <w:spacing w:line="360" w:lineRule="auto"/>
        <w:shd w:val="clear" w:color="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的一切要求，提供本项目的投标，投标总价见《开标一览表》。</w:t>
      </w:r>
      <w:r/>
    </w:p>
    <w:p>
      <w:pPr>
        <w:numPr>
          <w:ilvl w:val="0"/>
          <w:numId w:val="0"/>
        </w:num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112"/>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中要求的文件、资料。</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中的规定，从规定的开标日期起遵循本投标文件，并在规定的投标有效期期满之前均具有约束力。</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中规定的每一项要求，按期、按质、按量，完成交货任务。</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规定的决定中标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的方式。</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2"/>
          <w:highlight w:val="none"/>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14:textFill>
            <w14:solidFill>
              <w14:schemeClr w14:val="tx1"/>
            </w14:solidFill>
          </w14:textFill>
        </w:rPr>
        <w:t xml:space="preserve">签订合同，则接受政府采购监督管理部门的处理。</w:t>
      </w:r>
      <w:r/>
    </w:p>
    <w:p>
      <w:pPr>
        <w:numPr>
          <w:ilvl w:val="0"/>
          <w:numId w:val="0"/>
        </w:numPr>
        <w:ind w:firstLine="480"/>
        <w:spacing w:line="400" w:lineRule="exact"/>
        <w:shd w:val="clear" w:color="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如果我方被确定为中标供应商，我方愿意按采购人要求交纳履约保证金。且我方如无不可抗力，又未履行</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、投标文件和合同条款的，一经查实，我方愿意赔偿由此而造成的一切损失，并同意接受按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的相关要求对我方进行处理。</w:t>
      </w:r>
      <w:r/>
    </w:p>
    <w:p>
      <w:pPr>
        <w:pStyle w:val="911"/>
        <w:shd w:val="clear" w:color="auto"/>
        <w:rPr>
          <w:rFonts w:hint="eastAsia"/>
          <w:highlight w:val="none"/>
        </w:rPr>
      </w:pPr>
      <w:r>
        <w:rPr>
          <w:rFonts w:hint="eastAsia"/>
          <w:highlight w:val="none"/>
        </w:rPr>
      </w:r>
      <w:r/>
    </w:p>
    <w:p>
      <w:pPr>
        <w:pStyle w:val="911"/>
        <w:shd w:val="clear" w:color="auto"/>
        <w:rPr>
          <w:rFonts w:hint="eastAsia"/>
          <w:highlight w:val="none"/>
        </w:rPr>
      </w:pPr>
      <w:r>
        <w:rPr>
          <w:rFonts w:hint="eastAsia"/>
          <w:highlight w:val="none"/>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14:textFill>
            <w14:solidFill>
              <w14:schemeClr w14:val="tx1"/>
            </w14:solidFill>
          </w14:textFill>
        </w:rPr>
        <w:t xml:space="preserve">。</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）关于资格的声明函（格式）：</w:t>
      </w:r>
      <w:r/>
    </w:p>
    <w:p>
      <w:pPr>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bookmarkStart w:id="36" w:name="报价方关于资格的声明函（格式）"/>
      <w:r/>
      <w:bookmarkEnd w:id="36"/>
      <w:r>
        <w:rPr>
          <w:rFonts w:hint="eastAsia" w:ascii="宋体" w:hAnsi="宋体" w:eastAsia="宋体" w:cs="宋体"/>
          <w:b/>
          <w:bCs w:val="0"/>
          <w:sz w:val="24"/>
          <w:szCs w:val="24"/>
          <w:highlight w:val="none"/>
        </w:rPr>
        <w:t xml:space="preserve">关于资格的声明函</w:t>
      </w:r>
      <w:r/>
    </w:p>
    <w:p>
      <w:pPr>
        <w:jc w:val="center"/>
        <w:spacing w:line="360" w:lineRule="auto"/>
        <w:shd w:val="clear" w:color="auto"/>
        <w:rPr>
          <w:rFonts w:ascii="宋体" w:hAnsi="宋体"/>
          <w:bCs/>
          <w:sz w:val="28"/>
          <w:szCs w:val="28"/>
          <w:highlight w:val="none"/>
        </w:rPr>
      </w:pPr>
      <w:r>
        <w:rPr>
          <w:rFonts w:ascii="宋体" w:hAnsi="宋体"/>
          <w:bCs/>
          <w:sz w:val="28"/>
          <w:szCs w:val="28"/>
          <w:highlight w:val="none"/>
        </w:rPr>
      </w:r>
      <w:r/>
    </w:p>
    <w:p>
      <w:pPr>
        <w:jc w:val="center"/>
        <w:spacing w:line="360" w:lineRule="auto"/>
        <w:shd w:val="clear" w:color="auto"/>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r/>
    </w:p>
    <w:p>
      <w:pPr>
        <w:jc w:val="center"/>
        <w:spacing w:line="360" w:lineRule="auto"/>
        <w:shd w:val="clear" w:color="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日期：</w:t>
      </w:r>
      <w:r/>
    </w:p>
    <w:p>
      <w:pPr>
        <w:jc w:val="cente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江苏天翔工程项目管理有限公司</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我公司(单位)愿针对本次</w:t>
      </w:r>
      <w:r>
        <w:rPr>
          <w:rFonts w:hint="eastAsia" w:ascii="宋体" w:hAnsi="宋体"/>
          <w:bCs/>
          <w:sz w:val="24"/>
          <w:szCs w:val="24"/>
          <w:highlight w:val="none"/>
          <w:u w:val="single"/>
          <w:lang w:eastAsia="zh-CN"/>
        </w:rPr>
        <w:t xml:space="preserve">2026-2029年梁溪区环卫一体化作业服务项目</w:t>
      </w:r>
      <w:r>
        <w:rPr>
          <w:rFonts w:ascii="宋体" w:hAnsi="宋体"/>
          <w:bCs/>
          <w:sz w:val="24"/>
          <w:szCs w:val="24"/>
          <w:highlight w:val="none"/>
        </w:rPr>
        <w:t xml:space="preserve">进行投标。</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我公司</w:t>
      </w:r>
      <w:r>
        <w:rPr>
          <w:rFonts w:ascii="宋体" w:hAnsi="宋体"/>
          <w:bCs/>
          <w:sz w:val="24"/>
          <w:szCs w:val="24"/>
          <w:highlight w:val="none"/>
        </w:rPr>
        <w:t xml:space="preserve">(单位)</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若有违背，我公司(单位)愿意承担由此而产生的一切后果。</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(盖章)：</w:t>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eastAsia="宋体" w:cs="Times New Roman"/>
          <w:color w:val="000000"/>
          <w:sz w:val="24"/>
          <w:szCs w:val="24"/>
          <w:highlight w:val="none"/>
        </w:rPr>
        <w:t xml:space="preserve">法定代表人或授权委托人</w:t>
      </w:r>
      <w:r>
        <w:rPr>
          <w:rFonts w:ascii="宋体" w:hAnsi="宋体"/>
          <w:bCs/>
          <w:sz w:val="24"/>
          <w:szCs w:val="24"/>
          <w:highlight w:val="none"/>
        </w:rPr>
        <w:t xml:space="preserve">(签字或盖章)：</w:t>
      </w:r>
      <w:r/>
    </w:p>
    <w:p>
      <w:pPr>
        <w:shd w:val="clear" w:color="auto"/>
        <w:rPr>
          <w:highlight w:val="none"/>
        </w:rPr>
      </w:pPr>
      <w:r>
        <w:rPr>
          <w:highlight w:val="none"/>
        </w:rPr>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876"/>
        <w:shd w:val="clear" w:color="auto"/>
        <w:rPr>
          <w:rFonts w:hint="eastAsia"/>
          <w:highlight w:val="none"/>
        </w:rPr>
      </w:pPr>
      <w:r>
        <w:rPr>
          <w:rFonts w:hint="eastAsia"/>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）法定代表人授权委托书（格式）：</w:t>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jc w:val="center"/>
        <w:rPr>
          <w:rFonts w:hint="eastAsia"/>
          <w:b/>
          <w:bCs/>
          <w:sz w:val="28"/>
          <w:szCs w:val="28"/>
          <w:highlight w:val="none"/>
        </w:rPr>
      </w:pPr>
      <w:r>
        <w:rPr>
          <w:rFonts w:hint="eastAsia"/>
          <w:b/>
          <w:bCs/>
          <w:sz w:val="28"/>
          <w:szCs w:val="28"/>
          <w:highlight w:val="none"/>
        </w:rPr>
        <w:t xml:space="preserve">法定代表人授权委托书</w:t>
      </w:r>
      <w:r/>
    </w:p>
    <w:p>
      <w:pPr>
        <w:jc w:val="center"/>
        <w:spacing w:line="360" w:lineRule="auto"/>
        <w:shd w:val="clear" w:color="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shd w:val="clear" w:color="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p>
    <w:p>
      <w:pPr>
        <w:spacing w:line="480" w:lineRule="auto"/>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日期：</w:t>
      </w:r>
      <w:r/>
    </w:p>
    <w:p>
      <w:pPr>
        <w:spacing w:line="600" w:lineRule="exact"/>
        <w:shd w:val="clear" w:color="auto"/>
        <w:rPr>
          <w:rFonts w:hint="eastAsia" w:ascii="宋体"/>
          <w:bCs/>
          <w:color w:val="000000"/>
          <w:sz w:val="24"/>
          <w:szCs w:val="24"/>
          <w:highlight w:val="none"/>
        </w:rPr>
      </w:pP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600" w:lineRule="exact"/>
        <w:shd w:val="clear" w:color="auto"/>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none"/>
        </w:rPr>
        <w:t xml:space="preserve">代表</w:t>
      </w:r>
      <w:r>
        <w:rPr>
          <w:rFonts w:hint="eastAsia" w:ascii="宋体" w:hAnsi="宋体"/>
          <w:bCs/>
          <w:color w:val="000000"/>
          <w:sz w:val="24"/>
          <w:szCs w:val="24"/>
          <w:highlight w:val="none"/>
        </w:rPr>
        <w:t xml:space="preserve">我公司（单位）全权办理针对本项目（</w:t>
      </w:r>
      <w:r>
        <w:rPr>
          <w:rFonts w:hint="eastAsia" w:ascii="宋体" w:hAnsi="宋体" w:cs="Times New Roman"/>
          <w:bCs/>
          <w:color w:val="000000"/>
          <w:sz w:val="24"/>
          <w:szCs w:val="24"/>
          <w:highlight w:val="none"/>
          <w:u w:val="single"/>
          <w:lang w:eastAsia="zh-CN"/>
        </w:rPr>
        <w:t xml:space="preserve">2026-2029年梁溪区环卫一体化作业服务项目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525"/>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p>
    <w:p>
      <w:pPr>
        <w:ind w:firstLine="40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0" t="0" r="0" b="0"/>
                <wp:docPr id="7"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0" t="0" r="0" b="0"/>
                <wp:docPr id="8"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highlight w:val="none"/>
        </w:rPr>
        <w:t xml:space="preserve">       </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：（法定代表人亲自参与投标的除外）</w:t>
      </w:r>
      <w:r/>
    </w:p>
    <w:p>
      <w:pPr>
        <w:pStyle w:val="910"/>
        <w:shd w:val="clear" w:color="auto"/>
        <w:rPr>
          <w:rFonts w:hint="eastAsia"/>
          <w:highlight w:val="none"/>
        </w:rPr>
      </w:pPr>
      <w:r>
        <w:rPr>
          <w:rFonts w:hint="eastAsia"/>
          <w:highlight w:val="none"/>
        </w:rPr>
      </w:r>
      <w:r/>
    </w:p>
    <w:p>
      <w:pPr>
        <w:shd w:val="clear" w:color="auto"/>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0" t="0" r="0" b="0"/>
                <wp:docPr id="9"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0" t="0" r="0" b="0"/>
                <wp:docPr id="10"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ind w:left="0" w:firstLine="0"/>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（四）承诺书(格式)：</w:t>
      </w:r>
      <w:r/>
    </w:p>
    <w:p>
      <w:pPr>
        <w:spacing w:line="360" w:lineRule="auto"/>
        <w:shd w:val="clear" w:color="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承诺书</w:t>
      </w:r>
      <w:r/>
    </w:p>
    <w:p>
      <w:pPr>
        <w:pStyle w:val="911"/>
        <w:ind w:left="1260"/>
        <w:spacing w:line="360" w:lineRule="auto"/>
        <w:shd w:val="clear" w:color="auto"/>
        <w:rPr>
          <w:highlight w:val="none"/>
        </w:rPr>
      </w:pPr>
      <w:r>
        <w:rPr>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（投标供应商名称）在此承诺：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我方系</w:t>
      </w:r>
      <w:r>
        <w:rPr>
          <w:rFonts w:hint="eastAsia" w:ascii="宋体" w:hAnsi="宋体" w:eastAsia="宋体" w:cs="Times New Roman"/>
          <w:color w:val="000000"/>
          <w:sz w:val="24"/>
          <w:szCs w:val="24"/>
          <w:highlight w:val="none"/>
          <w:u w:val="single"/>
        </w:rPr>
        <w:t xml:space="preserve">                       项目</w:t>
      </w:r>
      <w:r>
        <w:rPr>
          <w:rFonts w:hint="eastAsia" w:ascii="宋体" w:hAnsi="宋体" w:cs="Times New Roman"/>
          <w:color w:val="000000"/>
          <w:sz w:val="24"/>
          <w:szCs w:val="24"/>
          <w:highlight w:val="none"/>
          <w:u w:val="single"/>
          <w:lang w:val="en-US" w:eastAsia="zh-CN"/>
        </w:rPr>
        <w:t xml:space="preserve">的</w:t>
      </w:r>
      <w:r>
        <w:rPr>
          <w:rFonts w:hint="eastAsia" w:ascii="宋体" w:hAnsi="宋体" w:eastAsia="宋体" w:cs="Times New Roman"/>
          <w:color w:val="000000"/>
          <w:sz w:val="24"/>
          <w:szCs w:val="24"/>
          <w:highlight w:val="none"/>
          <w:u w:val="single"/>
        </w:rPr>
        <w:t xml:space="preserve">投标供应商</w:t>
      </w:r>
      <w:r>
        <w:rPr>
          <w:rFonts w:hint="eastAsia" w:ascii="宋体" w:hAnsi="宋体" w:eastAsia="宋体" w:cs="Times New Roman"/>
          <w:color w:val="000000"/>
          <w:sz w:val="24"/>
          <w:szCs w:val="24"/>
          <w:highlight w:val="none"/>
        </w:rPr>
        <w:t xml:space="preserve">，现郑重承诺：</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我方愿承担因以上承诺情况不真实而产生的一切经济、法律责任。</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3"/>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540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bookmarkStart w:id="37" w:name="_Toc7100"/>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bookmarkEnd w:id="37"/>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   </w:t>
      </w:r>
      <w:r/>
    </w:p>
    <w:p>
      <w:pPr>
        <w:ind w:firstLine="324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ind w:left="0" w:firstLine="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)开标一览表(格式)：</w:t>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开标一览表</w:t>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871"/>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1"/>
        <w:gridCol w:w="5846"/>
      </w:tblGrid>
      <w:tr>
        <w:trPr>
          <w:jc w:val="center"/>
          <w:trHeight w:val="615"/>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5846"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cs="宋体"/>
                <w:color w:val="000000"/>
                <w:sz w:val="24"/>
                <w:szCs w:val="24"/>
                <w:highlight w:val="none"/>
                <w:lang w:eastAsia="zh-CN"/>
              </w:rPr>
              <w:t xml:space="preserve">2026-2029年梁溪区环卫一体化作业服务项目</w:t>
            </w:r>
            <w:r/>
          </w:p>
        </w:tc>
      </w:tr>
      <w:tr>
        <w:trPr>
          <w:jc w:val="center"/>
          <w:trHeight w:val="1288"/>
        </w:trPr>
        <w:tc>
          <w:tcPr>
            <w:tcW w:w="3991" w:type="dxa"/>
            <w:vAlign w:val="center"/>
            <w:textDirection w:val="lrTb"/>
            <w:noWrap w:val="false"/>
          </w:tcPr>
          <w:p>
            <w:pPr>
              <w:jc w:val="center"/>
              <w:spacing w:line="360" w:lineRule="auto"/>
              <w:shd w:val="clear" w:color="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项目报价</w:t>
            </w:r>
            <w:r>
              <w:rPr>
                <w:rFonts w:hint="eastAsia" w:ascii="宋体" w:hAnsi="宋体" w:cs="宋体"/>
                <w:color w:val="auto"/>
                <w:sz w:val="24"/>
                <w:highlight w:val="none"/>
                <w:lang w:val="en-US" w:eastAsia="zh-CN"/>
              </w:rPr>
              <w:t xml:space="preserve">/年</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 xml:space="preserve">万元</w:t>
            </w:r>
            <w:r/>
          </w:p>
        </w:tc>
      </w:tr>
      <w:tr>
        <w:trPr>
          <w:jc w:val="center"/>
          <w:trHeight w:val="793"/>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bCs/>
                <w:sz w:val="24"/>
                <w:highlight w:val="none"/>
              </w:rPr>
              <w:t xml:space="preserve">3年</w:t>
            </w:r>
            <w:r>
              <w:rPr>
                <w:rFonts w:hint="eastAsia" w:ascii="宋体" w:hAnsi="宋体" w:cs="宋体"/>
                <w:sz w:val="24"/>
                <w:highlight w:val="none"/>
              </w:rPr>
              <w:t xml:space="preserve">（合同一年一签）</w:t>
            </w:r>
            <w:r>
              <w:rPr>
                <w:rFonts w:hint="eastAsia" w:ascii="宋体" w:hAnsi="宋体"/>
                <w:bCs/>
                <w:sz w:val="24"/>
                <w:highlight w:val="none"/>
              </w:rPr>
              <w:t xml:space="preserve">。</w:t>
            </w:r>
            <w:r/>
          </w:p>
        </w:tc>
      </w:tr>
      <w:tr>
        <w:trPr>
          <w:jc w:val="center"/>
          <w:trHeight w:val="871"/>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负责人</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82"/>
        </w:trPr>
        <w:tc>
          <w:tcPr>
            <w:tcW w:w="3991" w:type="dxa"/>
            <w:vAlign w:val="center"/>
            <w:textDirection w:val="lrTb"/>
            <w:noWrap w:val="false"/>
          </w:tcPr>
          <w:p>
            <w:pPr>
              <w:jc w:val="center"/>
              <w:spacing w:line="360" w:lineRule="auto"/>
              <w:shd w:val="clear" w:color="auto"/>
              <w:rPr>
                <w:color w:val="auto"/>
                <w:sz w:val="24"/>
                <w:highlight w:val="none"/>
              </w:rPr>
            </w:pPr>
            <w:r>
              <w:rPr>
                <w:rFonts w:hint="eastAsia"/>
                <w:b/>
                <w:bCs/>
                <w:color w:val="auto"/>
                <w:sz w:val="24"/>
                <w:highlight w:val="none"/>
              </w:rPr>
              <w:t xml:space="preserve">是否属于小、微型企业/监狱企业/残疾人福利性单位</w:t>
            </w:r>
            <w:r/>
          </w:p>
        </w:tc>
        <w:tc>
          <w:tcPr>
            <w:tcW w:w="5846"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r>
        <w:trPr>
          <w:jc w:val="center"/>
          <w:trHeight w:val="882"/>
        </w:trPr>
        <w:tc>
          <w:tcPr>
            <w:tcW w:w="3991" w:type="dxa"/>
            <w:vAlign w:val="center"/>
            <w:textDirection w:val="lrTb"/>
            <w:noWrap w:val="false"/>
          </w:tcPr>
          <w:p>
            <w:pPr>
              <w:jc w:val="center"/>
              <w:spacing w:line="360" w:lineRule="auto"/>
              <w:shd w:val="clear" w:color="auto"/>
              <w:rPr>
                <w:rFonts w:hint="eastAsia"/>
                <w:b/>
                <w:bCs/>
                <w:color w:val="auto"/>
                <w:sz w:val="24"/>
                <w:highlight w:val="none"/>
              </w:rPr>
            </w:pPr>
            <w:r>
              <w:rPr>
                <w:rFonts w:hint="eastAsia" w:ascii="宋体" w:hAnsi="宋体" w:eastAsia="宋体" w:cs="宋体"/>
                <w:color w:val="auto"/>
                <w:sz w:val="24"/>
                <w:highlight w:val="none"/>
              </w:rPr>
              <w:t xml:space="preserve">项目总报价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三年）</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shd w:val="clear" w:color="auto"/>
              <w:rPr>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 xml:space="preserve">万元</w:t>
            </w:r>
            <w:r/>
          </w:p>
        </w:tc>
      </w:tr>
    </w:tbl>
    <w:p>
      <w:pPr>
        <w:ind w:left="-216" w:firstLine="221"/>
        <w:spacing w:line="360" w:lineRule="auto"/>
        <w:shd w:val="clear" w:color="auto"/>
        <w:rPr>
          <w:rFonts w:hint="eastAsia" w:ascii="宋体" w:hAnsi="宋体"/>
          <w:b/>
          <w:color w:val="auto"/>
          <w:sz w:val="22"/>
          <w:highlight w:val="none"/>
          <w:u w:val="single"/>
        </w:rPr>
      </w:pPr>
      <w:r>
        <w:rPr>
          <w:rFonts w:hint="eastAsia" w:ascii="宋体" w:hAnsi="宋体"/>
          <w:b/>
          <w:color w:val="auto"/>
          <w:sz w:val="22"/>
          <w:highlight w:val="none"/>
          <w:u w:val="single"/>
        </w:rPr>
        <w:t xml:space="preserve">注：</w:t>
      </w:r>
      <w:r>
        <w:rPr>
          <w:rFonts w:hint="eastAsia" w:ascii="宋体" w:hAnsi="宋体" w:cs="宋体"/>
          <w:b/>
          <w:color w:val="auto"/>
          <w:sz w:val="22"/>
          <w:highlight w:val="none"/>
          <w:u w:val="single"/>
          <w:lang w:val="en-US" w:eastAsia="zh-CN"/>
        </w:rPr>
        <w:t xml:space="preserve">1.</w:t>
      </w:r>
      <w:r>
        <w:rPr>
          <w:rFonts w:ascii="宋体" w:hAnsi="宋体"/>
          <w:b/>
          <w:color w:val="auto"/>
          <w:sz w:val="22"/>
          <w:highlight w:val="none"/>
          <w:u w:val="single"/>
        </w:rPr>
        <w:t xml:space="preserve">在“是否属于小、微型企业（或监狱企业、残疾人福利性单位）”栏内填写“是”或“否”。如填写“是”，必须提供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《中小企业声明函》</w:t>
      </w:r>
      <w:r>
        <w:rPr>
          <w:rFonts w:hint="eastAsia" w:ascii="宋体" w:hAnsi="宋体"/>
          <w:b/>
          <w:color w:val="auto"/>
          <w:sz w:val="22"/>
          <w:highlight w:val="none"/>
          <w:u w:val="single"/>
        </w:rPr>
        <w:t xml:space="preserve">（服务）</w:t>
      </w:r>
      <w:r>
        <w:rPr>
          <w:rFonts w:ascii="宋体" w:hAnsi="宋体"/>
          <w:b/>
          <w:color w:val="auto"/>
          <w:sz w:val="22"/>
          <w:highlight w:val="none"/>
          <w:u w:val="single"/>
        </w:rPr>
        <w:t xml:space="preserve">；或提供由省级以上监狱管理局、戒毒管理局(含新疆生产建设兵团)出具的</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属于监狱企业的证明文件；或提供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《残疾人福利性单位声明函》。如未按要求填写和提供有效证明或相关内容表述不清的，不得享受价格扣除。</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对所报相关数据的真实性负责，</w:t>
      </w:r>
      <w:r>
        <w:rPr>
          <w:rFonts w:hint="eastAsia" w:ascii="宋体" w:hAnsi="宋体"/>
          <w:b/>
          <w:color w:val="auto"/>
          <w:sz w:val="22"/>
          <w:highlight w:val="none"/>
          <w:u w:val="single"/>
          <w:lang w:eastAsia="zh-CN"/>
        </w:rPr>
        <w:t xml:space="preserve">江苏天翔工程项目管理有限公司</w:t>
      </w:r>
      <w:r>
        <w:rPr>
          <w:rFonts w:ascii="宋体" w:hAnsi="宋体"/>
          <w:b/>
          <w:color w:val="auto"/>
          <w:sz w:val="22"/>
          <w:highlight w:val="none"/>
          <w:u w:val="single"/>
        </w:rPr>
        <w:t xml:space="preserve">有权将相关内容进行公示</w:t>
      </w:r>
      <w:r>
        <w:rPr>
          <w:rFonts w:hint="eastAsia" w:ascii="宋体" w:hAnsi="宋体"/>
          <w:b/>
          <w:color w:val="auto"/>
          <w:sz w:val="22"/>
          <w:highlight w:val="none"/>
          <w:u w:val="single"/>
        </w:rPr>
        <w:t xml:space="preserve">。</w:t>
      </w:r>
      <w:r/>
    </w:p>
    <w:p>
      <w:pPr>
        <w:ind w:left="-216" w:firstLine="671"/>
        <w:spacing w:line="360" w:lineRule="auto"/>
        <w:shd w:val="clear" w:color="auto"/>
        <w:rPr>
          <w:rFonts w:hint="eastAsia" w:ascii="宋体" w:hAnsi="宋体" w:eastAsia="宋体" w:cs="Times New Roman"/>
          <w:b/>
          <w:color w:val="auto"/>
          <w:sz w:val="22"/>
          <w:highlight w:val="none"/>
          <w:u w:val="single"/>
        </w:rPr>
      </w:pPr>
      <w:r>
        <w:rPr>
          <w:rFonts w:hint="eastAsia" w:ascii="宋体" w:hAnsi="宋体" w:eastAsia="宋体" w:cs="Times New Roman"/>
          <w:b/>
          <w:color w:val="auto"/>
          <w:sz w:val="22"/>
          <w:highlight w:val="none"/>
          <w:u w:val="single"/>
          <w:lang w:val="en-US" w:eastAsia="zh-CN"/>
        </w:rPr>
        <w:t xml:space="preserve">2.开标一览表的价格评审时以招标文件给定的格式为准。</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before="5"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p>
    <w:p>
      <w:pPr>
        <w:spacing w:before="5"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r>
      <w:r>
        <w:rPr>
          <w:rFonts w:hint="eastAsia" w:ascii="宋体" w:hAnsi="宋体" w:eastAsia="宋体" w:cs="宋体"/>
          <w:bCs/>
          <w:color w:val="auto"/>
          <w:sz w:val="24"/>
          <w:szCs w:val="24"/>
          <w:highlight w:val="none"/>
        </w:rPr>
      </w:r>
    </w:p>
    <w:p>
      <w:pPr>
        <w:pStyle w:val="906"/>
        <w:rPr>
          <w:rFonts w:hint="eastAsia"/>
          <w:highlight w:val="none"/>
        </w:rPr>
      </w:pPr>
      <w:r>
        <w:rPr>
          <w:rFonts w:hint="eastAsia"/>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)报价明细表 (格式)：</w:t>
      </w:r>
      <w:r/>
    </w:p>
    <w:p>
      <w:pPr>
        <w:pStyle w:val="1146"/>
        <w:ind w:left="0" w:firstLine="0"/>
        <w:shd w:val="clear" w:color="auto"/>
        <w:rPr>
          <w:color w:val="auto"/>
          <w:highlight w:val="none"/>
        </w:rPr>
      </w:pPr>
      <w:r>
        <w:rPr>
          <w:color w:val="auto"/>
          <w:highlight w:val="none"/>
        </w:rPr>
      </w:r>
      <w:r/>
    </w:p>
    <w:p>
      <w:pPr>
        <w:jc w:val="center"/>
        <w:spacing w:line="360" w:lineRule="auto"/>
        <w:shd w:val="clear" w:color="auto"/>
        <w:rPr>
          <w:rFonts w:hint="eastAsia" w:ascii="宋体" w:hAnsi="宋体" w:eastAsia="宋体" w:cs="宋体"/>
          <w:b/>
          <w:bCs w:val="0"/>
          <w:color w:val="auto"/>
          <w:sz w:val="24"/>
          <w:szCs w:val="24"/>
          <w:highlight w:val="none"/>
          <w:u w:val="single"/>
          <w:lang w:eastAsia="zh-CN"/>
        </w:rPr>
        <w:outlineLvl w:val="0"/>
      </w:pPr>
      <w:r/>
      <w:bookmarkStart w:id="38" w:name="_Hlk50219370"/>
      <w:r>
        <w:rPr>
          <w:rFonts w:hint="eastAsia" w:ascii="宋体" w:hAnsi="宋体" w:cs="宋体"/>
          <w:b/>
          <w:bCs w:val="0"/>
          <w:color w:val="auto"/>
          <w:sz w:val="24"/>
          <w:szCs w:val="24"/>
          <w:highlight w:val="none"/>
          <w:lang w:eastAsia="zh-CN"/>
        </w:rPr>
        <w:t xml:space="preserve">2026-2029年梁溪区环卫一体化作业服务项目</w:t>
      </w:r>
      <w:r/>
    </w:p>
    <w:p>
      <w:pPr>
        <w:jc w:val="center"/>
        <w:spacing w:line="360" w:lineRule="auto"/>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报价明细表</w:t>
      </w:r>
      <w:bookmarkEnd w:id="38"/>
      <w:r/>
      <w:r/>
    </w:p>
    <w:p>
      <w:pPr>
        <w:spacing w:line="360" w:lineRule="auto"/>
        <w:rPr>
          <w:rFonts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eastAsia="宋体" w:cs="宋体"/>
          <w:bCs/>
          <w:color w:val="auto"/>
          <w:sz w:val="24"/>
          <w:szCs w:val="24"/>
          <w:highlight w:val="none"/>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871"/>
        <w:tblW w:w="947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
        <w:gridCol w:w="804"/>
        <w:gridCol w:w="1500"/>
        <w:gridCol w:w="670"/>
        <w:gridCol w:w="806"/>
        <w:gridCol w:w="666"/>
        <w:gridCol w:w="667"/>
        <w:gridCol w:w="1202"/>
        <w:gridCol w:w="1202"/>
        <w:gridCol w:w="1603"/>
      </w:tblGrid>
      <w:tr>
        <w:trPr>
          <w:trHeight w:val="844"/>
        </w:trPr>
        <w:tc>
          <w:tcPr>
            <w:tcW w:w="35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序号</w:t>
            </w:r>
            <w:r/>
          </w:p>
        </w:tc>
        <w:tc>
          <w:tcPr>
            <w:gridSpan w:val="4"/>
            <w:tcW w:w="378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t xml:space="preserve">费用名称</w:t>
            </w:r>
            <w:r/>
          </w:p>
        </w:tc>
        <w:tc>
          <w:tcPr>
            <w:tcW w:w="66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单位</w:t>
            </w:r>
            <w:r/>
          </w:p>
        </w:tc>
        <w:tc>
          <w:tcPr>
            <w:tcW w:w="667"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数量</w:t>
            </w:r>
            <w:r/>
          </w:p>
        </w:tc>
        <w:tc>
          <w:tcPr>
            <w:tcW w:w="1202"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单价</w:t>
            </w:r>
            <w:r/>
          </w:p>
          <w:p>
            <w:pPr>
              <w:jc w:val="center"/>
              <w:spacing w:line="240" w:lineRule="exact"/>
              <w:rPr>
                <w:rFonts w:ascii="宋体" w:hAnsi="宋体"/>
                <w:sz w:val="24"/>
                <w:highlight w:val="none"/>
              </w:rPr>
            </w:pPr>
            <w:r>
              <w:rPr>
                <w:rFonts w:hint="eastAsia" w:ascii="宋体" w:hAnsi="宋体"/>
                <w:sz w:val="24"/>
                <w:highlight w:val="none"/>
              </w:rPr>
              <w:t xml:space="preserve">（元/月）</w:t>
            </w:r>
            <w:r/>
          </w:p>
        </w:tc>
        <w:tc>
          <w:tcPr>
            <w:tcW w:w="1202"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合计</w:t>
            </w:r>
            <w:r/>
          </w:p>
          <w:p>
            <w:pPr>
              <w:jc w:val="center"/>
              <w:spacing w:line="240" w:lineRule="exact"/>
              <w:rPr>
                <w:rFonts w:ascii="宋体" w:hAnsi="宋体"/>
                <w:sz w:val="24"/>
                <w:highlight w:val="none"/>
              </w:rPr>
            </w:pPr>
            <w:r>
              <w:rPr>
                <w:rFonts w:hint="eastAsia" w:ascii="宋体" w:hAnsi="宋体"/>
                <w:sz w:val="24"/>
                <w:highlight w:val="none"/>
              </w:rPr>
              <w:t xml:space="preserve">（元/</w:t>
            </w:r>
            <w:r>
              <w:rPr>
                <w:rFonts w:ascii="宋体" w:hAnsi="宋体"/>
                <w:sz w:val="24"/>
                <w:highlight w:val="none"/>
              </w:rPr>
              <w:t xml:space="preserve">年</w:t>
            </w:r>
            <w:r>
              <w:rPr>
                <w:rFonts w:hint="eastAsia" w:ascii="宋体" w:hAnsi="宋体"/>
                <w:sz w:val="24"/>
                <w:highlight w:val="none"/>
              </w:rPr>
              <w:t xml:space="preserve">）</w:t>
            </w:r>
            <w:r/>
          </w:p>
        </w:tc>
        <w:tc>
          <w:tcPr>
            <w:tcW w:w="160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备注</w:t>
            </w:r>
            <w:r/>
          </w:p>
        </w:tc>
      </w:tr>
      <w:tr>
        <w:trPr>
          <w:cantSplit/>
          <w:trHeight w:val="90"/>
        </w:trPr>
        <w:tc>
          <w:tcPr>
            <w:tcW w:w="35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p>
            <w:pPr>
              <w:spacing w:line="240" w:lineRule="auto"/>
              <w:rPr>
                <w:rFonts w:ascii="宋体" w:hAnsi="宋体"/>
                <w:sz w:val="24"/>
                <w:highlight w:val="none"/>
              </w:rPr>
            </w:pPr>
            <w:r>
              <w:rPr>
                <w:rFonts w:hint="eastAsia" w:ascii="宋体" w:hAnsi="宋体"/>
                <w:sz w:val="24"/>
                <w:highlight w:val="none"/>
              </w:rPr>
              <w:t xml:space="preserve">1</w:t>
            </w:r>
            <w:r/>
          </w:p>
        </w:tc>
        <w:tc>
          <w:tcPr>
            <w:tcW w:w="804" w:type="dxa"/>
            <w:vAlign w:val="center"/>
            <w:vMerge w:val="restart"/>
            <w:textDirection w:val="lrTb"/>
            <w:noWrap w:val="false"/>
          </w:tcPr>
          <w:p>
            <w:pPr>
              <w:spacing w:line="24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车辆配备（一年）</w:t>
            </w:r>
            <w:r/>
          </w:p>
        </w:tc>
        <w:tc>
          <w:tcPr>
            <w:tcW w:w="1500" w:type="dxa"/>
            <w:vAlign w:val="center"/>
            <w:vMerge w:val="restart"/>
            <w:textDirection w:val="lrTb"/>
            <w:noWrap w:val="false"/>
          </w:tcPr>
          <w:p>
            <w:pPr>
              <w:spacing w:line="240" w:lineRule="auto"/>
              <w:rPr>
                <w:rFonts w:ascii="宋体" w:hAnsi="宋体"/>
                <w:sz w:val="24"/>
                <w:highlight w:val="none"/>
              </w:rPr>
            </w:pPr>
            <w:r>
              <w:rPr>
                <w:rFonts w:hint="eastAsia" w:ascii="宋体" w:hAnsi="宋体" w:cs="宋体"/>
                <w:sz w:val="24"/>
                <w:highlight w:val="none"/>
              </w:rPr>
              <w:t xml:space="preserve">洗扫车（总质量≥18000kg）（每天每车作业里程55公里）</w:t>
            </w:r>
            <w:r/>
          </w:p>
        </w:tc>
        <w:tc>
          <w:tcPr>
            <w:tcW w:w="670"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restart"/>
            <w:textDirection w:val="lrTb"/>
            <w:noWrap w:val="false"/>
          </w:tcPr>
          <w:p>
            <w:pPr>
              <w:jc w:val="left"/>
              <w:spacing w:line="240" w:lineRule="auto"/>
              <w:rPr>
                <w:rFonts w:ascii="宋体" w:hAnsi="宋体" w:cs="宋体"/>
                <w:sz w:val="24"/>
                <w:highlight w:val="none"/>
              </w:rPr>
            </w:pPr>
            <w:r>
              <w:rPr>
                <w:rFonts w:hint="eastAsia" w:ascii="宋体" w:hAnsi="宋体" w:cs="宋体"/>
                <w:sz w:val="24"/>
                <w:highlight w:val="none"/>
                <w:lang w:eastAsia="zh-CN"/>
              </w:rPr>
              <w:t xml:space="preserve">根据锡政办发【2024】46号，市政府办公室关于印发无锡市区环境卫生专项规划（2022-2035年）的通知：1.新增或更新的新能源环卫车比例不低于20%，新采购的轻型环卫作业车辆不低于90%；</w:t>
            </w:r>
            <w:r/>
          </w:p>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730"/>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7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152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863"/>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bl>
    <w:p>
      <w:pPr>
        <w:spacing w:line="240" w:lineRule="auto"/>
        <w:rPr>
          <w:highlight w:val="none"/>
        </w:rPr>
      </w:pPr>
      <w:r>
        <w:rPr>
          <w:highlight w:val="none"/>
        </w:rPr>
        <w:br w:type="page" w:clear="all"/>
      </w:r>
      <w:r/>
    </w:p>
    <w:tbl>
      <w:tblPr>
        <w:tblStyle w:val="871"/>
        <w:tblW w:w="953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7"/>
        <w:gridCol w:w="1058"/>
        <w:gridCol w:w="1304"/>
        <w:gridCol w:w="675"/>
        <w:gridCol w:w="807"/>
        <w:gridCol w:w="671"/>
        <w:gridCol w:w="672"/>
        <w:gridCol w:w="674"/>
        <w:gridCol w:w="536"/>
        <w:gridCol w:w="1210"/>
        <w:gridCol w:w="1613"/>
      </w:tblGrid>
      <w:tr>
        <w:trPr>
          <w:cantSplit/>
          <w:trHeight w:val="569"/>
        </w:trPr>
        <w:tc>
          <w:tcPr>
            <w:tcW w:w="31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Times New Roman"/>
                <w:sz w:val="24"/>
                <w:highlight w:val="none"/>
                <w:lang w:val="en-US" w:eastAsia="zh-CN"/>
              </w:rPr>
              <w:t xml:space="preserve">机扫车（总质量≥18000kg）（每天每车作业里程70公里）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restart"/>
            <w:textDirection w:val="lrTb"/>
            <w:noWrap w:val="false"/>
          </w:tcPr>
          <w:p>
            <w:pPr>
              <w:jc w:val="left"/>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eastAsia="zh-CN"/>
              </w:rPr>
              <w:t xml:space="preserve">2.洗扫车、高压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jc w:val="left"/>
              <w:spacing w:line="24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投标供应商</w:t>
            </w:r>
            <w:r>
              <w:rPr>
                <w:rFonts w:hint="eastAsia" w:ascii="宋体" w:hAnsi="宋体" w:eastAsia="宋体" w:cs="宋体"/>
                <w:sz w:val="24"/>
                <w:highlight w:val="none"/>
                <w:lang w:eastAsia="zh-CN"/>
              </w:rPr>
              <w:t xml:space="preserve">按招标要求作业频次，结合正常油价/电价/水价测算；</w:t>
            </w:r>
            <w:r/>
          </w:p>
          <w:p>
            <w:pPr>
              <w:jc w:val="left"/>
              <w:spacing w:line="240" w:lineRule="auto"/>
              <w:rPr>
                <w:rFonts w:hint="eastAsia" w:ascii="宋体" w:hAnsi="宋体"/>
                <w:sz w:val="24"/>
                <w:highlight w:val="none"/>
              </w:rPr>
            </w:pPr>
            <w:r>
              <w:rPr>
                <w:rFonts w:hint="eastAsia" w:ascii="宋体" w:hAnsi="宋体" w:eastAsia="宋体" w:cs="宋体"/>
                <w:sz w:val="24"/>
                <w:highlight w:val="none"/>
                <w:lang w:eastAsia="zh-CN"/>
              </w:rPr>
              <w:t xml:space="preserve">按车辆成新及保养频次足额测算（包括保养、维修、耗材等）。</w:t>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90"/>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高压冲水车（总质量≥18000kg）（最高清洗压力不少于9Mpa且配备前置喷水架，每天每车作业里程80公里）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非机动车道小型扫路车（每天每车作业里程48公里）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交通护栏清洗车（总质量≥8000kg）（每天每车作业里程36公里）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生活垃圾收集车（总质量≥8000kg）</w:t>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rPr>
              <w:t xml:space="preserve">吸粪车（总质量≥8000kg）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rPr>
              <w:t xml:space="preserve">无主垃圾车（总质量≥8000kg）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lang w:val="en-US" w:eastAsia="zh-CN"/>
              </w:rPr>
              <w:t xml:space="preserve">抑尘车（总质量≥18000kg）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lang w:val="en-US" w:eastAsia="zh-CN"/>
              </w:rPr>
              <w:t xml:space="preserve">餐厨垃圾车（总质量≥8000kg）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5"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807" w:type="dxa"/>
            <w:vAlign w:val="center"/>
            <w:textDirection w:val="lrTb"/>
            <w:noWrap w:val="false"/>
          </w:tcPr>
          <w:p>
            <w:pPr>
              <w:jc w:val="cente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1" w:type="dxa"/>
            <w:vAlign w:val="center"/>
            <w:textDirection w:val="lrTb"/>
            <w:noWrap w:val="false"/>
          </w:tcPr>
          <w:p>
            <w:pPr>
              <w:jc w:val="cente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1613"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r>
      <w:tr>
        <w:trPr>
          <w:cantSplit/>
          <w:trHeight w:val="529"/>
        </w:trPr>
        <w:tc>
          <w:tcPr>
            <w:tcW w:w="317" w:type="dxa"/>
            <w:vAlign w:val="center"/>
            <w:vMerge w:val="continue"/>
            <w:textDirection w:val="lrTb"/>
            <w:noWrap w:val="false"/>
          </w:tcPr>
          <w:p>
            <w:pPr>
              <w:spacing w:line="240" w:lineRule="auto"/>
              <w:rPr>
                <w:rFonts w:ascii="宋体" w:hAnsi="宋体"/>
                <w:sz w:val="24"/>
                <w:highlight w:val="none"/>
              </w:rPr>
            </w:pPr>
            <w:r>
              <w:rPr>
                <w:rFonts w:ascii="宋体" w:hAnsi="宋体"/>
                <w:sz w:val="24"/>
                <w:highlight w:val="none"/>
              </w:rPr>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小计</w:t>
            </w:r>
            <w:r/>
          </w:p>
        </w:tc>
        <w:tc>
          <w:tcPr>
            <w:gridSpan w:val="9"/>
            <w:tcW w:w="8162" w:type="dxa"/>
            <w:vAlign w:val="center"/>
            <w:textDirection w:val="lrTb"/>
            <w:noWrap w:val="false"/>
          </w:tcPr>
          <w:p>
            <w:pPr>
              <w:spacing w:line="240" w:lineRule="auto"/>
              <w:rPr>
                <w:rFonts w:ascii="宋体" w:hAnsi="宋体"/>
                <w:sz w:val="24"/>
                <w:highlight w:val="none"/>
              </w:rPr>
            </w:pPr>
            <w:r>
              <w:rPr>
                <w:rFonts w:ascii="宋体" w:hAnsi="宋体"/>
                <w:sz w:val="24"/>
                <w:highlight w:val="none"/>
              </w:rPr>
            </w:r>
            <w:r/>
          </w:p>
        </w:tc>
      </w:tr>
      <w:tr>
        <w:trPr>
          <w:trHeight w:val="1595"/>
        </w:trPr>
        <w:tc>
          <w:tcPr>
            <w:tcBorders>
              <w:bottom w:val="single" w:color="auto" w:sz="4" w:space="0"/>
            </w:tcBorders>
            <w:tcW w:w="31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2</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办公、停车费</w:t>
            </w:r>
            <w:r>
              <w:rPr>
                <w:rFonts w:ascii="宋体" w:hAnsi="宋体"/>
                <w:sz w:val="24"/>
                <w:highlight w:val="none"/>
              </w:rPr>
              <w:t xml:space="preserve">等</w:t>
            </w: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Borders>
              <w:bottom w:val="single" w:color="auto" w:sz="4" w:space="0"/>
            </w:tcBorders>
            <w:tcW w:w="1058" w:type="dxa"/>
            <w:vAlign w:val="center"/>
            <w:textDirection w:val="lrTb"/>
            <w:noWrap w:val="false"/>
          </w:tcPr>
          <w:p>
            <w:pPr>
              <w:spacing w:line="240" w:lineRule="exact"/>
              <w:rPr>
                <w:rFonts w:hint="default" w:ascii="宋体" w:hAnsi="宋体" w:eastAsia="宋体" w:cs="宋体"/>
                <w:bCs/>
                <w:color w:val="auto"/>
                <w:sz w:val="21"/>
                <w:szCs w:val="21"/>
                <w:highlight w:val="none"/>
                <w:lang w:val="en-US" w:eastAsia="zh-CN"/>
              </w:rPr>
            </w:pPr>
            <w:r>
              <w:rPr>
                <w:rFonts w:hint="eastAsia" w:ascii="宋体" w:hAnsi="宋体"/>
                <w:sz w:val="24"/>
                <w:highlight w:val="none"/>
                <w:lang w:val="en-US" w:eastAsia="zh-CN"/>
              </w:rPr>
              <w:t xml:space="preserve">公厕费用（一年）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p>
          <w:p>
            <w:pPr>
              <w:spacing w:line="240" w:lineRule="exact"/>
              <w:rPr>
                <w:rFonts w:hint="eastAsia" w:ascii="宋体" w:hAnsi="宋体"/>
                <w:sz w:val="24"/>
                <w:highlight w:val="none"/>
              </w:rPr>
            </w:pP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员工工资福利及法定计提费用（一年）</w:t>
            </w:r>
            <w:r/>
          </w:p>
        </w:tc>
        <w:tc>
          <w:tcPr>
            <w:gridSpan w:val="9"/>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1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不可预见费（一年）</w:t>
            </w:r>
            <w:r/>
          </w:p>
        </w:tc>
        <w:tc>
          <w:tcPr>
            <w:gridSpan w:val="9"/>
            <w:tcW w:w="8162" w:type="dxa"/>
            <w:vAlign w:val="center"/>
            <w:textDirection w:val="lrTb"/>
            <w:noWrap w:val="false"/>
          </w:tcPr>
          <w:p>
            <w:pPr>
              <w:ind w:firstLine="4800"/>
              <w:spacing w:line="240" w:lineRule="exact"/>
              <w:rPr>
                <w:rFonts w:ascii="宋体" w:hAnsi="宋体"/>
                <w:sz w:val="24"/>
                <w:highlight w:val="none"/>
              </w:rPr>
            </w:pPr>
            <w:r>
              <w:rPr>
                <w:rFonts w:ascii="宋体" w:hAnsi="宋体"/>
                <w:sz w:val="24"/>
                <w:highlight w:val="none"/>
              </w:rPr>
            </w:r>
            <w:r/>
          </w:p>
        </w:tc>
      </w:tr>
      <w:tr>
        <w:trPr>
          <w:trHeight w:val="19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以上小计（一年）</w:t>
            </w:r>
            <w:r/>
          </w:p>
        </w:tc>
        <w:tc>
          <w:tcPr>
            <w:gridSpan w:val="6"/>
            <w:tcW w:w="4803"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rPr>
              <w:t xml:space="preserve">1+2+3+4+5+</w:t>
            </w:r>
            <w:r>
              <w:rPr>
                <w:rFonts w:hint="eastAsia" w:ascii="宋体" w:hAnsi="宋体"/>
                <w:sz w:val="24"/>
                <w:highlight w:val="none"/>
                <w:lang w:val="en-US" w:eastAsia="zh-CN"/>
              </w:rPr>
              <w:t xml:space="preserve">6</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管理费、利润（一年）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×费率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3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税金（一年）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）]×税率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185"/>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一年费用合计 （</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280"/>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11</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三年费用合计（</w:t>
            </w:r>
            <w:r>
              <w:rPr>
                <w:rFonts w:hint="eastAsia" w:ascii="宋体" w:hAnsi="宋体"/>
                <w:sz w:val="24"/>
                <w:highlight w:val="none"/>
                <w:lang w:val="en-US" w:eastAsia="zh-CN"/>
              </w:rPr>
              <w:t xml:space="preserve">10</w:t>
            </w:r>
            <w:r>
              <w:rPr>
                <w:rFonts w:hint="eastAsia" w:ascii="宋体" w:hAnsi="宋体"/>
                <w:sz w:val="24"/>
                <w:highlight w:val="none"/>
              </w:rPr>
              <w:t xml:space="preserve">）*3年</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862"/>
        </w:trPr>
        <w:tc>
          <w:tcPr>
            <w:gridSpan w:val="8"/>
            <w:tcW w:w="6178"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三年合计（元）</w:t>
            </w:r>
            <w:r/>
          </w:p>
        </w:tc>
        <w:tc>
          <w:tcPr>
            <w:gridSpan w:val="3"/>
            <w:tcW w:w="3359" w:type="dxa"/>
            <w:vAlign w:val="center"/>
            <w:textDirection w:val="lrTb"/>
            <w:noWrap w:val="false"/>
          </w:tcPr>
          <w:p>
            <w:pPr>
              <w:ind w:firstLine="2520"/>
              <w:spacing w:line="240" w:lineRule="exact"/>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r>
    </w:tbl>
    <w:p>
      <w:pPr>
        <w:spacing w:before="5" w:line="360" w:lineRule="auto"/>
        <w:rPr>
          <w:rFonts w:hint="eastAsia"/>
          <w:b/>
          <w:bCs/>
          <w:sz w:val="24"/>
          <w:highlight w:val="none"/>
        </w:rPr>
      </w:pPr>
      <w:r>
        <w:rPr>
          <w:rFonts w:hint="eastAsia"/>
          <w:b/>
          <w:bCs/>
          <w:sz w:val="24"/>
          <w:highlight w:val="none"/>
        </w:rPr>
      </w:r>
      <w:r/>
    </w:p>
    <w:p>
      <w:pPr>
        <w:spacing w:before="5" w:line="360" w:lineRule="auto"/>
        <w:rPr>
          <w:b/>
          <w:bCs/>
          <w:sz w:val="24"/>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注：（1）表格不够可自行延长</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投标时，投标供应商根据评分标准中车辆的评审项，充分考虑，自行添加车辆种类及报价</w:t>
      </w:r>
      <w:r>
        <w:rPr>
          <w:rFonts w:hint="eastAsia" w:ascii="宋体" w:hAnsi="宋体" w:eastAsia="宋体" w:cs="Times New Roman"/>
          <w:sz w:val="24"/>
          <w:szCs w:val="24"/>
          <w:highlight w:val="none"/>
        </w:rPr>
        <w:t xml:space="preserve">。</w:t>
      </w:r>
      <w:r/>
    </w:p>
    <w:p>
      <w:pPr>
        <w:numPr>
          <w:ilvl w:val="0"/>
          <w:numId w:val="3"/>
        </w:numPr>
        <w:ind w:firstLine="480"/>
        <w:spacing w:line="480" w:lineRule="auto"/>
        <w:shd w:val="clear" w:color="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投标供应商自行选定燃油车或新能源车辆进行报价</w:t>
      </w:r>
      <w:r>
        <w:rPr>
          <w:rFonts w:hint="eastAsia" w:ascii="宋体" w:hAnsi="宋体" w:cs="Times New Roman"/>
          <w:sz w:val="24"/>
          <w:szCs w:val="24"/>
          <w:highlight w:val="none"/>
          <w:lang w:val="en-US" w:eastAsia="zh-CN"/>
        </w:rPr>
        <w:t xml:space="preserve">，报价须满足采购需求中对应的</w:t>
      </w:r>
      <w:r>
        <w:rPr>
          <w:rFonts w:hint="eastAsia" w:ascii="宋体" w:hAnsi="宋体" w:eastAsia="宋体" w:cs="Times New Roman"/>
          <w:sz w:val="24"/>
          <w:szCs w:val="24"/>
          <w:highlight w:val="none"/>
          <w:lang w:val="en-US" w:eastAsia="zh-CN"/>
        </w:rPr>
        <w:t xml:space="preserve">最低配置。</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w:t>
      </w:r>
      <w:r>
        <w:rPr>
          <w:rFonts w:hint="eastAsia" w:ascii="宋体" w:hAnsi="宋体" w:cs="Times New Roman"/>
          <w:sz w:val="24"/>
          <w:szCs w:val="24"/>
          <w:highlight w:val="none"/>
          <w:lang w:val="en-US" w:eastAsia="zh-CN"/>
        </w:rPr>
        <w:t xml:space="preserve">人员工资</w:t>
      </w:r>
      <w:r>
        <w:rPr>
          <w:rFonts w:hint="eastAsia" w:ascii="宋体" w:hAnsi="宋体" w:eastAsia="宋体" w:cs="Times New Roman"/>
          <w:sz w:val="24"/>
          <w:szCs w:val="24"/>
          <w:highlight w:val="none"/>
        </w:rPr>
        <w:t xml:space="preserve">、材料费、机械使用费，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numPr>
          <w:ilvl w:val="0"/>
          <w:numId w:val="0"/>
        </w:numPr>
        <w:spacing w:line="480" w:lineRule="auto"/>
        <w:shd w:val="clear" w:color="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r>
      <w:r/>
    </w:p>
    <w:p>
      <w:pPr>
        <w:ind w:firstLine="315"/>
        <w:spacing w:line="360" w:lineRule="auto"/>
        <w:rPr>
          <w:rFonts w:hint="eastAsia" w:ascii="宋体"/>
          <w:bCs/>
          <w:szCs w:val="21"/>
          <w:highlight w:val="none"/>
        </w:rPr>
        <w:outlineLvl w:val="0"/>
      </w:pPr>
      <w:r>
        <w:rPr>
          <w:rFonts w:hint="eastAsia" w:ascii="宋体"/>
          <w:bCs/>
          <w:szCs w:val="21"/>
          <w:highlight w:val="none"/>
        </w:rPr>
      </w:r>
      <w:r/>
    </w:p>
    <w:p>
      <w:pPr>
        <w:jc w:val="left"/>
        <w:widowControl/>
        <w:rPr>
          <w:rFonts w:ascii="宋体" w:hAnsi="宋体"/>
          <w:bCs/>
          <w:sz w:val="28"/>
          <w:szCs w:val="28"/>
          <w:highlight w:val="none"/>
        </w:rPr>
      </w:pPr>
      <w:r>
        <w:rPr>
          <w:rFonts w:ascii="宋体" w:hAnsi="宋体"/>
          <w:bCs/>
          <w:sz w:val="28"/>
          <w:szCs w:val="28"/>
          <w:highlight w:val="none"/>
        </w:rPr>
      </w:r>
      <w:r/>
    </w:p>
    <w:p>
      <w:pPr>
        <w:jc w:val="center"/>
        <w:spacing w:line="360" w:lineRule="auto"/>
        <w:rPr>
          <w:rFonts w:ascii="宋体" w:hAnsi="宋体"/>
          <w:bCs/>
          <w:sz w:val="28"/>
          <w:szCs w:val="28"/>
          <w:highlight w:val="none"/>
        </w:rPr>
        <w:outlineLvl w:val="0"/>
      </w:pPr>
      <w:r>
        <w:rPr>
          <w:rFonts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both"/>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ascii="宋体" w:hAnsi="宋体"/>
          <w:bCs/>
          <w:sz w:val="28"/>
          <w:szCs w:val="28"/>
          <w:highlight w:val="none"/>
        </w:rPr>
        <w:outlineLvl w:val="0"/>
      </w:pPr>
      <w:r>
        <w:rPr>
          <w:rFonts w:hint="eastAsia" w:ascii="宋体" w:hAnsi="宋体"/>
          <w:bCs/>
          <w:sz w:val="28"/>
          <w:szCs w:val="28"/>
          <w:highlight w:val="none"/>
        </w:rPr>
        <w:t xml:space="preserve">员工工资福利及法定计提费用明细表 </w:t>
      </w:r>
      <w:r/>
    </w:p>
    <w:p>
      <w:pPr>
        <w:spacing w:line="360" w:lineRule="auto"/>
        <w:rPr>
          <w:rFonts w:hint="eastAsia"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bCs/>
          <w:sz w:val="24"/>
          <w:highlight w:val="none"/>
          <w:lang w:val="en-US" w:eastAsia="zh-CN"/>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871"/>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jc w:val="center"/>
          <w:trHeight w:val="925"/>
        </w:trPr>
        <w:tc>
          <w:tcPr>
            <w:tcW w:w="951"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序号</w:t>
            </w:r>
            <w:r/>
          </w:p>
        </w:tc>
        <w:tc>
          <w:tcPr>
            <w:tcW w:w="2506"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项目名称</w:t>
            </w:r>
            <w:r/>
          </w:p>
        </w:tc>
        <w:tc>
          <w:tcPr>
            <w:tcW w:w="662"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人数配置</w:t>
            </w:r>
            <w:r/>
          </w:p>
        </w:tc>
        <w:tc>
          <w:tcPr>
            <w:tcW w:w="1534"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人员费用标准（元/月）</w:t>
            </w:r>
            <w:r/>
          </w:p>
        </w:tc>
        <w:tc>
          <w:tcPr>
            <w:tcW w:w="1836"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合计费用（元/月）</w:t>
            </w:r>
            <w:r/>
          </w:p>
        </w:tc>
        <w:tc>
          <w:tcPr>
            <w:tcW w:w="1837"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合计费用（元/年）</w:t>
            </w:r>
            <w:r/>
          </w:p>
        </w:tc>
        <w:tc>
          <w:tcPr>
            <w:tcW w:w="1130"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备注</w:t>
            </w:r>
            <w:r/>
          </w:p>
        </w:tc>
      </w:tr>
      <w:tr>
        <w:trPr>
          <w:jc w:val="center"/>
          <w:trHeight w:val="525"/>
        </w:trPr>
        <w:tc>
          <w:tcPr>
            <w:tcW w:w="951" w:type="dxa"/>
            <w:vAlign w:val="center"/>
            <w:textDirection w:val="lrTb"/>
            <w:noWrap w:val="false"/>
          </w:tcPr>
          <w:p>
            <w:pPr>
              <w:jc w:val="center"/>
              <w:rPr>
                <w:rFonts w:ascii="宋体"/>
                <w:b/>
                <w:highlight w:val="none"/>
              </w:rPr>
            </w:pPr>
            <w:r>
              <w:rPr>
                <w:rFonts w:hint="eastAsia" w:ascii="宋体"/>
                <w:b/>
                <w:highlight w:val="none"/>
              </w:rPr>
              <w:t xml:space="preserve">1</w:t>
            </w:r>
            <w:r/>
          </w:p>
        </w:tc>
        <w:tc>
          <w:tcPr>
            <w:tcW w:w="2506" w:type="dxa"/>
            <w:vAlign w:val="center"/>
            <w:textDirection w:val="lrTb"/>
            <w:noWrap w:val="false"/>
          </w:tcPr>
          <w:p>
            <w:pPr>
              <w:rPr>
                <w:rFonts w:ascii="宋体"/>
                <w:b/>
                <w:highlight w:val="none"/>
              </w:rPr>
            </w:pPr>
            <w:r>
              <w:rPr>
                <w:rFonts w:hint="eastAsia" w:ascii="宋体"/>
                <w:b/>
                <w:highlight w:val="none"/>
              </w:rPr>
              <w:t xml:space="preserve">员工工资及福利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hint="default" w:ascii="宋体" w:eastAsia="宋体"/>
                <w:sz w:val="44"/>
                <w:szCs w:val="44"/>
                <w:highlight w:val="none"/>
                <w:lang w:val="en-US" w:eastAsia="zh-CN"/>
              </w:rPr>
            </w:pPr>
            <w:r>
              <w:rPr>
                <w:rFonts w:hint="default" w:ascii="宋体" w:eastAsia="宋体"/>
                <w:sz w:val="44"/>
                <w:szCs w:val="44"/>
                <w:highlight w:val="none"/>
                <w:lang w:val="en-US" w:eastAsia="zh-CN"/>
              </w:rPr>
            </w:r>
            <w:r/>
          </w:p>
        </w:tc>
      </w:tr>
      <w:tr>
        <w:trPr>
          <w:jc w:val="center"/>
          <w:trHeight w:val="460"/>
        </w:trPr>
        <w:tc>
          <w:tcPr>
            <w:tcW w:w="951" w:type="dxa"/>
            <w:vAlign w:val="center"/>
            <w:textDirection w:val="lrTb"/>
            <w:noWrap w:val="false"/>
          </w:tcPr>
          <w:p>
            <w:pPr>
              <w:jc w:val="center"/>
              <w:rPr>
                <w:rFonts w:ascii="宋体"/>
                <w:highlight w:val="none"/>
              </w:rPr>
            </w:pPr>
            <w:r>
              <w:rPr>
                <w:rFonts w:hint="eastAsia" w:ascii="宋体"/>
                <w:highlight w:val="none"/>
              </w:rPr>
              <w:t xml:space="preserve">（1）</w:t>
            </w:r>
            <w:r/>
          </w:p>
        </w:tc>
        <w:tc>
          <w:tcPr>
            <w:tcW w:w="2506" w:type="dxa"/>
            <w:vAlign w:val="center"/>
            <w:textDirection w:val="lrTb"/>
            <w:noWrap w:val="false"/>
          </w:tcPr>
          <w:p>
            <w:pPr>
              <w:jc w:val="center"/>
              <w:rPr>
                <w:rFonts w:ascii="宋体"/>
                <w:highlight w:val="none"/>
              </w:rPr>
            </w:pPr>
            <w:r>
              <w:rPr>
                <w:rFonts w:hint="eastAsia" w:ascii="宋体"/>
                <w:b/>
                <w:highlight w:val="none"/>
              </w:rPr>
              <w:t xml:space="preserve">各工种工作人员工资（请列明具体工种）</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both"/>
              <w:rPr>
                <w:rFonts w:ascii="宋体"/>
                <w:sz w:val="44"/>
                <w:szCs w:val="44"/>
                <w:highlight w:val="none"/>
              </w:rPr>
            </w:pPr>
            <w:r>
              <w:rPr>
                <w:rFonts w:hint="eastAsia" w:ascii="宋体"/>
                <w:sz w:val="24"/>
                <w:szCs w:val="24"/>
                <w:highlight w:val="none"/>
                <w:lang w:val="en-US" w:eastAsia="zh-CN"/>
              </w:rPr>
              <w:t xml:space="preserve">一线环卫人员</w:t>
            </w:r>
            <w:r>
              <w:rPr>
                <w:rFonts w:hint="default" w:ascii="宋体" w:eastAsia="宋体" w:cs="Times New Roman"/>
                <w:sz w:val="24"/>
                <w:szCs w:val="24"/>
                <w:highlight w:val="none"/>
                <w:lang w:val="en-US" w:eastAsia="zh-CN"/>
              </w:rPr>
              <w:t xml:space="preserve">工资收入不得低于我市最低工资水平</w:t>
            </w:r>
            <w:r>
              <w:rPr>
                <w:rFonts w:hint="eastAsia" w:ascii="宋体" w:eastAsia="宋体" w:cs="Times New Roman"/>
                <w:sz w:val="24"/>
                <w:szCs w:val="24"/>
                <w:highlight w:val="none"/>
                <w:lang w:val="en-US" w:eastAsia="zh-CN"/>
              </w:rPr>
              <w:t xml:space="preserve">的</w:t>
            </w:r>
            <w:r>
              <w:rPr>
                <w:rFonts w:hint="default" w:ascii="宋体" w:eastAsia="宋体" w:cs="Times New Roman"/>
                <w:sz w:val="24"/>
                <w:szCs w:val="24"/>
                <w:highlight w:val="none"/>
                <w:lang w:val="en-US" w:eastAsia="zh-CN"/>
              </w:rPr>
              <w:t xml:space="preserve">120</w:t>
            </w:r>
            <w:r>
              <w:rPr>
                <w:rFonts w:hint="eastAsia" w:ascii="宋体" w:eastAsia="宋体" w:cs="Times New Roman"/>
                <w:sz w:val="24"/>
                <w:szCs w:val="24"/>
                <w:highlight w:val="none"/>
                <w:lang w:val="en-US" w:eastAsia="zh-CN"/>
              </w:rPr>
              <w:t xml:space="preserve">%（</w:t>
            </w:r>
            <w:r>
              <w:rPr>
                <w:rFonts w:hint="eastAsia" w:ascii="宋体"/>
                <w:sz w:val="24"/>
                <w:szCs w:val="24"/>
                <w:highlight w:val="none"/>
              </w:rPr>
              <w:t xml:space="preserve">即3192元/月/人）</w:t>
            </w:r>
            <w:r/>
          </w:p>
        </w:tc>
      </w:tr>
      <w:tr>
        <w:trPr>
          <w:jc w:val="center"/>
          <w:trHeight w:val="480"/>
        </w:trPr>
        <w:tc>
          <w:tcPr>
            <w:tcW w:w="951" w:type="dxa"/>
            <w:vAlign w:val="center"/>
            <w:textDirection w:val="lrTb"/>
            <w:noWrap w:val="false"/>
          </w:tcPr>
          <w:p>
            <w:pPr>
              <w:jc w:val="center"/>
              <w:rPr>
                <w:rFonts w:ascii="宋体"/>
                <w:highlight w:val="none"/>
              </w:rPr>
            </w:pPr>
            <w:r>
              <w:rPr>
                <w:rFonts w:hint="eastAsia" w:ascii="宋体"/>
                <w:highlight w:val="none"/>
              </w:rPr>
              <w:t xml:space="preserve">（2）</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法定节假日加班工资</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35"/>
        </w:trPr>
        <w:tc>
          <w:tcPr>
            <w:tcW w:w="951" w:type="dxa"/>
            <w:vAlign w:val="center"/>
            <w:textDirection w:val="lrTb"/>
            <w:noWrap w:val="false"/>
          </w:tcPr>
          <w:p>
            <w:pPr>
              <w:jc w:val="center"/>
              <w:rPr>
                <w:rFonts w:ascii="宋体"/>
                <w:highlight w:val="none"/>
              </w:rPr>
            </w:pPr>
            <w:r>
              <w:rPr>
                <w:rFonts w:hint="eastAsia" w:ascii="宋体"/>
                <w:highlight w:val="none"/>
              </w:rPr>
              <w:t xml:space="preserve">（3）</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员工人身意外保险费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ascii="宋体"/>
                <w:highlight w:val="none"/>
              </w:rPr>
            </w:pPr>
            <w:r>
              <w:rPr>
                <w:rFonts w:hint="eastAsia" w:ascii="宋体"/>
                <w:highlight w:val="none"/>
              </w:rPr>
              <w:t xml:space="preserve">（4）</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高温费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（5）</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劳保费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（6）</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服装费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（7）</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工具费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w:t>
            </w:r>
            <w:r>
              <w:rPr>
                <w:rFonts w:ascii="宋体"/>
                <w:highlight w:val="none"/>
              </w:rPr>
              <w:t xml:space="preserve">8</w:t>
            </w:r>
            <w:r>
              <w:rPr>
                <w:rFonts w:hint="eastAsia" w:ascii="宋体"/>
                <w:highlight w:val="none"/>
              </w:rPr>
              <w:t xml:space="preserve">）</w:t>
            </w:r>
            <w:r/>
          </w:p>
        </w:tc>
        <w:tc>
          <w:tcPr>
            <w:tcW w:w="2506" w:type="dxa"/>
            <w:vAlign w:val="center"/>
            <w:textDirection w:val="lrTb"/>
            <w:noWrap w:val="false"/>
          </w:tcPr>
          <w:p>
            <w:pPr>
              <w:jc w:val="center"/>
              <w:rPr>
                <w:rFonts w:hint="eastAsia" w:ascii="宋体"/>
                <w:highlight w:val="none"/>
              </w:rPr>
            </w:pPr>
            <w:r>
              <w:rPr>
                <w:rFonts w:hint="eastAsia" w:ascii="宋体" w:eastAsia="宋体" w:cs="Times New Roman"/>
                <w:highlight w:val="none"/>
              </w:rPr>
              <w:t xml:space="preserve">人员体检费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05"/>
        </w:trPr>
        <w:tc>
          <w:tcPr>
            <w:tcW w:w="951" w:type="dxa"/>
            <w:vAlign w:val="center"/>
            <w:textDirection w:val="lrTb"/>
            <w:noWrap w:val="false"/>
          </w:tcPr>
          <w:p>
            <w:pPr>
              <w:jc w:val="center"/>
              <w:rPr>
                <w:rFonts w:ascii="宋体"/>
                <w:highlight w:val="none"/>
              </w:rPr>
            </w:pPr>
            <w:r>
              <w:rPr>
                <w:rFonts w:hint="eastAsia" w:ascii="宋体"/>
                <w:highlight w:val="none"/>
              </w:rPr>
              <w:t xml:space="preserve">（</w:t>
            </w:r>
            <w:r>
              <w:rPr>
                <w:rFonts w:hint="eastAsia" w:ascii="宋体"/>
                <w:highlight w:val="none"/>
                <w:lang w:val="en-US" w:eastAsia="zh-CN"/>
              </w:rPr>
              <w:t xml:space="preserve">9</w:t>
            </w:r>
            <w:r>
              <w:rPr>
                <w:rFonts w:hint="eastAsia" w:ascii="宋体"/>
                <w:highlight w:val="none"/>
              </w:rPr>
              <w:t xml:space="preserve">）</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其他员工福利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78"/>
        </w:trPr>
        <w:tc>
          <w:tcPr>
            <w:tcW w:w="951" w:type="dxa"/>
            <w:vAlign w:val="center"/>
            <w:textDirection w:val="lrTb"/>
            <w:noWrap w:val="false"/>
          </w:tcPr>
          <w:p>
            <w:pPr>
              <w:jc w:val="center"/>
              <w:rPr>
                <w:rFonts w:ascii="宋体"/>
                <w:highlight w:val="none"/>
              </w:rPr>
            </w:pPr>
            <w:r>
              <w:rPr>
                <w:rFonts w:hint="eastAsia" w:ascii="宋体"/>
                <w:highlight w:val="none"/>
              </w:rPr>
              <w:t xml:space="preserve">… …</w:t>
            </w:r>
            <w:r/>
          </w:p>
        </w:tc>
        <w:tc>
          <w:tcPr>
            <w:tcW w:w="2506" w:type="dxa"/>
            <w:vAlign w:val="center"/>
            <w:textDirection w:val="lrTb"/>
            <w:noWrap w:val="false"/>
          </w:tcPr>
          <w:p>
            <w:pPr>
              <w:jc w:val="center"/>
              <w:rPr>
                <w:rFonts w:ascii="宋体"/>
                <w:highlight w:val="none"/>
              </w:rPr>
            </w:pPr>
            <w:r>
              <w:rPr>
                <w:rFonts w:ascii="宋体"/>
                <w:highlight w:val="none"/>
              </w:rPr>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329"/>
        </w:trPr>
        <w:tc>
          <w:tcPr>
            <w:tcW w:w="951" w:type="dxa"/>
            <w:vAlign w:val="center"/>
            <w:textDirection w:val="lrTb"/>
            <w:noWrap w:val="false"/>
          </w:tcPr>
          <w:p>
            <w:pPr>
              <w:jc w:val="center"/>
              <w:rPr>
                <w:rFonts w:ascii="宋体"/>
                <w:b/>
                <w:highlight w:val="none"/>
              </w:rPr>
            </w:pPr>
            <w:r>
              <w:rPr>
                <w:rFonts w:hint="eastAsia" w:ascii="宋体"/>
                <w:b/>
                <w:highlight w:val="none"/>
              </w:rPr>
              <w:t xml:space="preserve">2</w:t>
            </w:r>
            <w:r/>
          </w:p>
        </w:tc>
        <w:tc>
          <w:tcPr>
            <w:tcW w:w="2506" w:type="dxa"/>
            <w:vAlign w:val="center"/>
            <w:textDirection w:val="lrTb"/>
            <w:noWrap w:val="false"/>
          </w:tcPr>
          <w:p>
            <w:pPr>
              <w:jc w:val="center"/>
              <w:rPr>
                <w:rFonts w:ascii="宋体"/>
                <w:b/>
                <w:highlight w:val="none"/>
              </w:rPr>
            </w:pPr>
            <w:r>
              <w:rPr>
                <w:rFonts w:hint="eastAsia" w:ascii="宋体"/>
                <w:b/>
                <w:highlight w:val="none"/>
              </w:rPr>
              <w:t xml:space="preserve">法定计提费用</w:t>
            </w:r>
            <w:r/>
          </w:p>
        </w:tc>
        <w:tc>
          <w:tcPr>
            <w:tcW w:w="662" w:type="dxa"/>
            <w:vAlign w:val="center"/>
            <w:textDirection w:val="lrTb"/>
            <w:noWrap w:val="false"/>
          </w:tcPr>
          <w:p>
            <w:pPr>
              <w:jc w:val="center"/>
              <w:rPr>
                <w:rFonts w:ascii="宋体"/>
                <w:b/>
                <w:highlight w:val="none"/>
              </w:rPr>
            </w:pPr>
            <w:r>
              <w:rPr>
                <w:rFonts w:ascii="宋体"/>
                <w:b/>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34"/>
        </w:trPr>
        <w:tc>
          <w:tcPr>
            <w:tcW w:w="951" w:type="dxa"/>
            <w:vAlign w:val="center"/>
            <w:textDirection w:val="lrTb"/>
            <w:noWrap w:val="false"/>
          </w:tcPr>
          <w:p>
            <w:pPr>
              <w:jc w:val="center"/>
              <w:rPr>
                <w:rFonts w:ascii="宋体"/>
                <w:highlight w:val="none"/>
              </w:rPr>
            </w:pPr>
            <w:r>
              <w:rPr>
                <w:rFonts w:hint="eastAsia" w:ascii="宋体"/>
                <w:highlight w:val="none"/>
              </w:rPr>
              <w:t xml:space="preserve">（1）</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养老保险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389"/>
        </w:trPr>
        <w:tc>
          <w:tcPr>
            <w:tcW w:w="951" w:type="dxa"/>
            <w:vAlign w:val="center"/>
            <w:textDirection w:val="lrTb"/>
            <w:noWrap w:val="false"/>
          </w:tcPr>
          <w:p>
            <w:pPr>
              <w:jc w:val="center"/>
              <w:rPr>
                <w:rFonts w:ascii="宋体"/>
                <w:highlight w:val="none"/>
              </w:rPr>
            </w:pPr>
            <w:r>
              <w:rPr>
                <w:rFonts w:hint="eastAsia" w:ascii="宋体"/>
                <w:highlight w:val="none"/>
              </w:rPr>
              <w:t xml:space="preserve">（2）</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医疗统筹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9"/>
        </w:trPr>
        <w:tc>
          <w:tcPr>
            <w:tcW w:w="951" w:type="dxa"/>
            <w:vAlign w:val="center"/>
            <w:textDirection w:val="lrTb"/>
            <w:noWrap w:val="false"/>
          </w:tcPr>
          <w:p>
            <w:pPr>
              <w:jc w:val="center"/>
              <w:rPr>
                <w:rFonts w:ascii="宋体"/>
                <w:highlight w:val="none"/>
              </w:rPr>
            </w:pPr>
            <w:r>
              <w:rPr>
                <w:rFonts w:hint="eastAsia" w:ascii="宋体"/>
                <w:highlight w:val="none"/>
              </w:rPr>
              <w:t xml:space="preserve">（3）</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失业</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2"/>
        </w:trPr>
        <w:tc>
          <w:tcPr>
            <w:tcW w:w="951" w:type="dxa"/>
            <w:vAlign w:val="center"/>
            <w:textDirection w:val="lrTb"/>
            <w:noWrap w:val="false"/>
          </w:tcPr>
          <w:p>
            <w:pPr>
              <w:jc w:val="center"/>
              <w:rPr>
                <w:rFonts w:ascii="宋体"/>
                <w:highlight w:val="none"/>
              </w:rPr>
            </w:pPr>
            <w:r>
              <w:rPr>
                <w:rFonts w:hint="eastAsia" w:ascii="宋体"/>
                <w:highlight w:val="none"/>
              </w:rPr>
              <w:t xml:space="preserve">（4）</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工伤</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36"/>
        </w:trPr>
        <w:tc>
          <w:tcPr>
            <w:tcW w:w="951" w:type="dxa"/>
            <w:vAlign w:val="center"/>
            <w:textDirection w:val="lrTb"/>
            <w:noWrap w:val="false"/>
          </w:tcPr>
          <w:p>
            <w:pPr>
              <w:jc w:val="center"/>
              <w:rPr>
                <w:rFonts w:ascii="宋体"/>
                <w:highlight w:val="none"/>
              </w:rPr>
            </w:pPr>
            <w:r>
              <w:rPr>
                <w:rFonts w:hint="eastAsia" w:ascii="宋体"/>
                <w:highlight w:val="none"/>
              </w:rPr>
              <w:t xml:space="preserve">（5）</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生育</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4"/>
        </w:trPr>
        <w:tc>
          <w:tcPr>
            <w:tcW w:w="951" w:type="dxa"/>
            <w:vAlign w:val="center"/>
            <w:textDirection w:val="lrTb"/>
            <w:noWrap w:val="false"/>
          </w:tcPr>
          <w:p>
            <w:pPr>
              <w:jc w:val="center"/>
              <w:rPr>
                <w:rFonts w:ascii="宋体"/>
                <w:highlight w:val="none"/>
              </w:rPr>
            </w:pPr>
            <w:r>
              <w:rPr>
                <w:rFonts w:hint="eastAsia" w:ascii="宋体"/>
                <w:highlight w:val="none"/>
              </w:rPr>
              <w:t xml:space="preserve">（6）</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其他法定计提费用</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ascii="宋体"/>
                <w:highlight w:val="none"/>
              </w:rPr>
            </w:pPr>
            <w:r>
              <w:rPr>
                <w:rFonts w:hint="eastAsia" w:ascii="宋体"/>
                <w:highlight w:val="none"/>
              </w:rPr>
              <w:t xml:space="preserve">… …</w:t>
            </w:r>
            <w:r/>
          </w:p>
        </w:tc>
        <w:tc>
          <w:tcPr>
            <w:tcW w:w="2506" w:type="dxa"/>
            <w:vAlign w:val="center"/>
            <w:textDirection w:val="lrTb"/>
            <w:noWrap w:val="false"/>
          </w:tcPr>
          <w:p>
            <w:pPr>
              <w:jc w:val="center"/>
              <w:rPr>
                <w:rFonts w:ascii="宋体"/>
                <w:highlight w:val="none"/>
              </w:rPr>
            </w:pPr>
            <w:r>
              <w:rPr>
                <w:rFonts w:ascii="宋体"/>
                <w:highlight w:val="none"/>
              </w:rPr>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78"/>
        </w:trPr>
        <w:tc>
          <w:tcPr>
            <w:gridSpan w:val="2"/>
            <w:tcW w:w="3457" w:type="dxa"/>
            <w:vAlign w:val="center"/>
            <w:textDirection w:val="lrTb"/>
            <w:noWrap w:val="false"/>
          </w:tcPr>
          <w:p>
            <w:pPr>
              <w:jc w:val="center"/>
              <w:rPr>
                <w:rFonts w:ascii="宋体"/>
                <w:highlight w:val="none"/>
              </w:rPr>
            </w:pPr>
            <w:r>
              <w:rPr>
                <w:rFonts w:hint="eastAsia" w:ascii="宋体"/>
                <w:highlight w:val="none"/>
              </w:rPr>
              <w:t xml:space="preserve">合计：</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bl>
    <w:p>
      <w:pPr>
        <w:spacing w:before="5" w:line="360" w:lineRule="auto"/>
        <w:rPr>
          <w:rFonts w:ascii="宋体"/>
          <w:bCs/>
          <w:szCs w:val="21"/>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1、投标供应商应根据《关于20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年无锡市区环卫一体化作业招标工作的指导意见》锡城管发[20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]6</w:t>
      </w:r>
      <w:r>
        <w:rPr>
          <w:rFonts w:hint="eastAsia" w:ascii="宋体" w:hAnsi="宋体" w:eastAsia="宋体" w:cs="Times New Roman"/>
          <w:sz w:val="24"/>
          <w:szCs w:val="24"/>
          <w:highlight w:val="none"/>
          <w:lang w:val="en-US" w:eastAsia="zh-CN"/>
        </w:rPr>
        <w:t xml:space="preserve">0</w:t>
      </w:r>
      <w:r>
        <w:rPr>
          <w:rFonts w:hint="eastAsia" w:ascii="宋体" w:hAnsi="宋体" w:eastAsia="宋体" w:cs="Times New Roman"/>
          <w:sz w:val="24"/>
          <w:szCs w:val="24"/>
          <w:highlight w:val="none"/>
        </w:rPr>
        <w:t xml:space="preserve">号；自行调查测算各种费用，投标报价为自主报价。</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2、报价除应包括</w:t>
      </w:r>
      <w:r>
        <w:rPr>
          <w:rFonts w:hint="eastAsia" w:ascii="宋体" w:hAnsi="宋体" w:cs="Times New Roman"/>
          <w:sz w:val="24"/>
          <w:szCs w:val="24"/>
          <w:highlight w:val="none"/>
          <w:lang w:val="en-US" w:eastAsia="zh-CN"/>
        </w:rPr>
        <w:t xml:space="preserve">所聘</w:t>
      </w:r>
      <w:r>
        <w:rPr>
          <w:rFonts w:hint="eastAsia" w:ascii="宋体" w:hAnsi="宋体" w:eastAsia="宋体" w:cs="Times New Roman"/>
          <w:sz w:val="24"/>
          <w:szCs w:val="24"/>
          <w:highlight w:val="none"/>
        </w:rPr>
        <w:t xml:space="preserve">人员的工资（</w:t>
      </w:r>
      <w:r>
        <w:rPr>
          <w:rFonts w:hint="default" w:ascii="宋体" w:hAnsi="宋体" w:eastAsia="宋体" w:cs="Times New Roman"/>
          <w:sz w:val="24"/>
          <w:szCs w:val="24"/>
          <w:highlight w:val="none"/>
          <w:lang w:val="en-US" w:eastAsia="zh-CN"/>
        </w:rPr>
        <w:t xml:space="preserve">一线环卫职工月工资收入不得低于我市最低工资水平</w:t>
      </w:r>
      <w:r>
        <w:rPr>
          <w:rFonts w:hint="eastAsia" w:ascii="宋体" w:hAnsi="宋体" w:cs="Times New Roman"/>
          <w:sz w:val="24"/>
          <w:szCs w:val="24"/>
          <w:highlight w:val="none"/>
          <w:lang w:val="en-US" w:eastAsia="zh-CN"/>
        </w:rPr>
        <w:t xml:space="preserve">的</w:t>
      </w:r>
      <w:r>
        <w:rPr>
          <w:rFonts w:hint="default" w:ascii="宋体" w:hAnsi="宋体" w:eastAsia="宋体" w:cs="Times New Roman"/>
          <w:sz w:val="24"/>
          <w:szCs w:val="24"/>
          <w:highlight w:val="none"/>
          <w:lang w:val="en-US" w:eastAsia="zh-CN"/>
        </w:rPr>
        <w:t xml:space="preserve">120%</w:t>
      </w:r>
      <w:r>
        <w:rPr>
          <w:rFonts w:hint="eastAsia" w:ascii="宋体" w:hAnsi="宋体" w:eastAsia="宋体" w:cs="Times New Roman"/>
          <w:sz w:val="24"/>
          <w:szCs w:val="24"/>
          <w:highlight w:val="none"/>
        </w:rPr>
        <w:t xml:space="preserve">、相关人员缴纳社会保险费，</w:t>
      </w: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拟投入人员在本单位缴纳社保的比例不得低于总投入人数的60%</w:t>
      </w:r>
      <w:r>
        <w:rPr>
          <w:rFonts w:hint="eastAsia" w:ascii="宋体" w:hAnsi="宋体" w:eastAsia="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sz w:val="24"/>
          <w:szCs w:val="24"/>
          <w:highlight w:val="none"/>
        </w:rPr>
        <w:t xml:space="preserve">工作时间不得超过每月最高工作时间的相关规定）、社保福利费、加班费、法定税费、办公费、公众责任保险费和合理利润外，还应包括体检、管理、劳务、服装、培训、保修、通讯、工具、包括人员最低工资政策性调整风险及政策性文件规定等各项应有费用，以及为完成采购文件规定的所涉及到的一切相关费用，投标供应商报价时应充分考虑服务期内所有可能影响到报价的因素（包括人员最低工资政策性调整），一旦中标，总价将包定，即为合同价，不予调整。如发生漏、缺、少项，都将被认为是投标供应商的报价让利行为，损失自负。</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3、上述表格中“各工种工作人员工资”是指“</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负责人、</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管理人员、驾驶员、保洁人员</w:t>
      </w:r>
      <w:r>
        <w:rPr>
          <w:rFonts w:hint="eastAsia" w:ascii="宋体" w:hAnsi="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工资”，请按各工种分别制作。</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4、上述报价表由投标单位参照，包括但不限于此，可根据采购需求自行添加条目进行投报。</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w:t>
      </w:r>
      <w:r>
        <w:rPr>
          <w:rFonts w:hint="eastAsia" w:ascii="宋体" w:hAnsi="宋体"/>
          <w:sz w:val="24"/>
          <w:highlight w:val="none"/>
          <w:lang w:val="en-US" w:eastAsia="zh-CN"/>
        </w:rPr>
        <w:t xml:space="preserve">费</w:t>
      </w:r>
      <w:r>
        <w:rPr>
          <w:rFonts w:hint="eastAsia" w:ascii="宋体" w:hAnsi="宋体"/>
          <w:sz w:val="24"/>
          <w:highlight w:val="none"/>
        </w:rPr>
        <w:t xml:space="preserve">、停车费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需自行踏勘现场，根据现场的实际情况，确定合理的作业方案，自主合理报价。在编制投标价时需充分考虑投标期间、签订合同期间和服务期间各类价格风险和国家政策性调整风险等一切因素，并将其考虑在投标报价中。水、电费用请</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自行考虑，费用纳入投标报价中。作业用水、电由</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自行解决。</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中标供应商应根据国家、省、市有关法律法规、政策及与采购人签订合同，对本项目统一管理，综合服务、自主经营、自负盈亏。</w:t>
      </w:r>
      <w:r/>
    </w:p>
    <w:p>
      <w:pPr>
        <w:ind w:firstLine="480"/>
        <w:spacing w:line="480" w:lineRule="auto"/>
        <w:shd w:val="clear" w:color="auto"/>
        <w:rPr>
          <w:rFonts w:hint="eastAsia" w:ascii="宋体" w:hAnsi="宋体" w:eastAsia="宋体" w:cs="Times New Roman"/>
          <w:sz w:val="24"/>
          <w:szCs w:val="24"/>
          <w:highlight w:val="none"/>
        </w:rPr>
      </w:pPr>
      <w:r/>
      <w:bookmarkStart w:id="39" w:name="_Hlk136512797"/>
      <w:r>
        <w:rPr>
          <w:rFonts w:hint="eastAsia" w:ascii="宋体" w:hAnsi="宋体" w:eastAsia="宋体" w:cs="Times New Roman"/>
          <w:sz w:val="24"/>
          <w:szCs w:val="24"/>
          <w:highlight w:val="none"/>
        </w:rPr>
        <w:t xml:space="preserve">备注：以上报价为含税价</w:t>
      </w:r>
      <w:bookmarkEnd w:id="39"/>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报价时需注意投标金额的单位（ “元”与“万元”）。</w:t>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11"/>
        <w:shd w:val="clear" w:color="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ind w:firstLine="42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）投标偏离表（格式）：</w:t>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投标偏离表</w:t>
      </w:r>
      <w:r/>
    </w:p>
    <w:p>
      <w:pPr>
        <w:jc w:val="center"/>
        <w:spacing w:line="400" w:lineRule="exact"/>
        <w:shd w:val="clear" w:color="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shd w:val="clear" w:color="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p>
    <w:tbl>
      <w:tblPr>
        <w:tblStyle w:val="871"/>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shd w:val="clear" w:color="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140"/>
        <w:ind w:left="728" w:hanging="340"/>
        <w:jc w:val="both"/>
        <w:shd w:val="clear" w:color="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06"/>
        <w:rPr>
          <w:rFonts w:hint="eastAsia"/>
          <w:highlight w:val="none"/>
        </w:rPr>
      </w:pPr>
      <w:r>
        <w:rPr>
          <w:rFonts w:hint="eastAsia"/>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）服务保障承诺书(格式)：</w:t>
      </w:r>
      <w:r/>
    </w:p>
    <w:p>
      <w:pPr>
        <w:jc w:val="center"/>
        <w:spacing w:line="360" w:lineRule="auto"/>
        <w:shd w:val="clear" w:color="auto"/>
        <w:rPr>
          <w:rFonts w:hint="eastAsia" w:ascii="宋体" w:hAnsi="宋体" w:eastAsia="宋体" w:cs="宋体"/>
          <w:b/>
          <w:bCs w:val="0"/>
          <w:color w:val="auto"/>
          <w:sz w:val="24"/>
          <w:szCs w:val="24"/>
          <w:highlight w:val="none"/>
          <w:lang w:val="en-US" w:eastAsia="zh-CN"/>
        </w:rPr>
      </w:pPr>
      <w:r/>
      <w:bookmarkStart w:id="40" w:name="_Hlk136882104"/>
      <w:r>
        <w:rPr>
          <w:rFonts w:hint="eastAsia" w:ascii="宋体" w:hAnsi="宋体" w:eastAsia="宋体" w:cs="宋体"/>
          <w:b/>
          <w:bCs w:val="0"/>
          <w:color w:val="auto"/>
          <w:sz w:val="24"/>
          <w:szCs w:val="24"/>
          <w:highlight w:val="none"/>
        </w:rPr>
        <w:t xml:space="preserve">服务保障承诺</w:t>
      </w:r>
      <w:r>
        <w:rPr>
          <w:rFonts w:hint="eastAsia" w:ascii="宋体" w:hAnsi="宋体" w:cs="宋体"/>
          <w:b/>
          <w:bCs w:val="0"/>
          <w:color w:val="auto"/>
          <w:sz w:val="24"/>
          <w:szCs w:val="24"/>
          <w:highlight w:val="none"/>
          <w:lang w:val="en-US" w:eastAsia="zh-CN"/>
        </w:rPr>
        <w:t xml:space="preserve">书</w:t>
      </w:r>
      <w:r/>
    </w:p>
    <w:p>
      <w:pPr>
        <w:ind w:firstLine="480"/>
        <w:spacing w:line="360" w:lineRule="auto"/>
        <w:shd w:val="clear" w:color="auto"/>
        <w:rPr>
          <w:rFonts w:ascii="宋体" w:hAnsi="宋体"/>
          <w:b/>
          <w:bCs w:val="0"/>
          <w:color w:val="auto"/>
          <w:sz w:val="24"/>
          <w:szCs w:val="24"/>
          <w:highlight w:val="none"/>
          <w:u w:val="single"/>
        </w:rPr>
      </w:pPr>
      <w:r>
        <w:rPr>
          <w:rFonts w:hint="eastAsia" w:ascii="宋体" w:hAnsi="宋体"/>
          <w:b/>
          <w:bCs w:val="0"/>
          <w:color w:val="auto"/>
          <w:sz w:val="24"/>
          <w:szCs w:val="24"/>
          <w:highlight w:val="none"/>
        </w:rPr>
        <w:t xml:space="preserve">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 xml:space="preserve">（采购人名称）</w:t>
      </w:r>
      <w:r>
        <w:rPr>
          <w:rFonts w:ascii="宋体" w:hAnsi="宋体"/>
          <w:b/>
          <w:bCs w:val="0"/>
          <w:color w:val="auto"/>
          <w:sz w:val="24"/>
          <w:szCs w:val="24"/>
          <w:highlight w:val="none"/>
          <w:u w:val="single"/>
        </w:rPr>
        <w:t xml:space="preserve">                      </w:t>
      </w:r>
      <w:r/>
    </w:p>
    <w:p>
      <w:pPr>
        <w:ind w:firstLine="480"/>
        <w:jc w:val="left"/>
        <w:spacing w:line="360" w:lineRule="auto"/>
        <w:shd w:val="clear" w:color="auto"/>
        <w:rPr>
          <w:rFonts w:ascii="宋体" w:hAnsi="宋体" w:cs="宋体"/>
          <w:b/>
          <w:bCs w:val="0"/>
          <w:color w:val="auto"/>
          <w:sz w:val="24"/>
          <w:szCs w:val="24"/>
          <w:highlight w:val="none"/>
        </w:rPr>
      </w:pPr>
      <w:r>
        <w:rPr>
          <w:rFonts w:hint="eastAsia" w:ascii="宋体" w:hAnsi="宋体"/>
          <w:b/>
          <w:bCs w:val="0"/>
          <w:color w:val="auto"/>
          <w:sz w:val="24"/>
          <w:szCs w:val="24"/>
          <w:highlight w:val="none"/>
        </w:rPr>
        <w:t xml:space="preserve">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 xml:space="preserve">项目的投标，若中标，</w:t>
      </w:r>
      <w:r>
        <w:rPr>
          <w:rFonts w:ascii="宋体" w:hAnsi="宋体" w:cs="宋体"/>
          <w:b/>
          <w:bCs w:val="0"/>
          <w:color w:val="auto"/>
          <w:sz w:val="24"/>
          <w:szCs w:val="24"/>
          <w:highlight w:val="none"/>
        </w:rPr>
        <w:t xml:space="preserve">承诺</w:t>
      </w:r>
      <w:r>
        <w:rPr>
          <w:rFonts w:hint="eastAsia" w:ascii="宋体" w:hAnsi="宋体" w:cs="宋体"/>
          <w:b/>
          <w:bCs w:val="0"/>
          <w:color w:val="auto"/>
          <w:sz w:val="24"/>
          <w:szCs w:val="24"/>
          <w:highlight w:val="none"/>
        </w:rPr>
        <w:t xml:space="preserve">如下</w:t>
      </w:r>
      <w:r>
        <w:rPr>
          <w:rFonts w:ascii="宋体" w:hAnsi="宋体" w:cs="宋体"/>
          <w:b/>
          <w:bCs w:val="0"/>
          <w:color w:val="auto"/>
          <w:sz w:val="24"/>
          <w:szCs w:val="24"/>
          <w:highlight w:val="none"/>
        </w:rPr>
        <w:t xml:space="preserve">：</w:t>
      </w:r>
      <w:r/>
    </w:p>
    <w:p>
      <w:pPr>
        <w:pStyle w:val="88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b/>
          <w:bCs w:val="0"/>
          <w:color w:val="auto"/>
          <w:sz w:val="24"/>
          <w:szCs w:val="24"/>
          <w:highlight w:val="none"/>
        </w:rPr>
      </w:pPr>
      <w:r>
        <w:rPr>
          <w:rFonts w:hint="eastAsia" w:ascii="宋体" w:hAnsi="宋体"/>
          <w:b/>
          <w:bCs w:val="0"/>
          <w:color w:val="auto"/>
          <w:sz w:val="24"/>
          <w:highlight w:val="none"/>
          <w:lang w:val="en-US" w:eastAsia="zh-CN"/>
        </w:rPr>
        <w:t xml:space="preserve">1.我单位承诺在</w:t>
      </w:r>
      <w:r>
        <w:rPr>
          <w:rFonts w:hint="eastAsia" w:ascii="宋体" w:hAnsi="宋体" w:eastAsia="宋体" w:cs="Times New Roman"/>
          <w:b/>
          <w:bCs w:val="0"/>
          <w:i w:val="0"/>
          <w:strike w:val="0"/>
          <w:color w:val="auto"/>
          <w:sz w:val="24"/>
          <w:highlight w:val="none"/>
          <w:u w:val="none"/>
          <w:lang w:val="en-US" w:eastAsia="zh-CN"/>
        </w:rPr>
        <w:t xml:space="preserve">中标后30日内配合采购人将所有车辆安装符合项目要求的智能监管设备（定位系统、视频探头、作业传感器、称重设备、人员应急设备等，按照本次招标车辆最低配置要求安装），统一标识，纳入市、区两级智慧环卫监管平台。智能监管设备的采购、安装、使用、维护、折旧等一切费用已包含在报价中。同时按采购人要求在规定时间内（中标后30日内）办理无锡市行政主管部门颁发的《城市生活垃圾经营性清扫、收集、运输服务许可证》（许可内容包含“从事城市生活垃圾经营性清扫、收集、运输服务”）。中标后接受采购人的核实，</w:t>
      </w:r>
      <w:r>
        <w:rPr>
          <w:rFonts w:hint="eastAsia" w:ascii="宋体" w:hAnsi="宋体" w:cs="Times New Roman"/>
          <w:b/>
          <w:bCs w:val="0"/>
          <w:i w:val="0"/>
          <w:strike w:val="0"/>
          <w:color w:val="auto"/>
          <w:sz w:val="24"/>
          <w:highlight w:val="none"/>
          <w:u w:val="none"/>
          <w:lang w:val="en-US" w:eastAsia="zh-CN"/>
        </w:rPr>
        <w:t xml:space="preserve">如若</w:t>
      </w:r>
      <w:r>
        <w:rPr>
          <w:rFonts w:hint="eastAsia" w:ascii="宋体" w:hAnsi="宋体" w:eastAsia="宋体" w:cs="Times New Roman"/>
          <w:b/>
          <w:bCs w:val="0"/>
          <w:i w:val="0"/>
          <w:strike w:val="0"/>
          <w:color w:val="auto"/>
          <w:sz w:val="24"/>
          <w:highlight w:val="none"/>
          <w:u w:val="none"/>
          <w:lang w:val="en-US" w:eastAsia="zh-CN"/>
        </w:rPr>
        <w:t xml:space="preserve">30日内未提供或核验不符合要求的，视为自动放弃中标资格。</w:t>
      </w:r>
      <w:r/>
    </w:p>
    <w:p>
      <w:pPr>
        <w:ind w:firstLine="482"/>
        <w:jc w:val="left"/>
        <w:spacing w:line="360" w:lineRule="auto"/>
        <w:shd w:val="clear" w:color="auto"/>
        <w:rPr>
          <w:b/>
          <w:bCs w:val="0"/>
          <w:color w:val="auto"/>
          <w:highlight w:val="none"/>
        </w:rPr>
      </w:pPr>
      <w:r>
        <w:rPr>
          <w:rFonts w:hint="eastAsia" w:ascii="宋体" w:hAnsi="宋体"/>
          <w:b/>
          <w:bCs w:val="0"/>
          <w:color w:val="auto"/>
          <w:sz w:val="24"/>
          <w:highlight w:val="none"/>
          <w:lang w:val="en-US" w:eastAsia="zh-CN"/>
        </w:rPr>
        <w:t xml:space="preserve">2.</w:t>
      </w:r>
      <w:r>
        <w:rPr>
          <w:rFonts w:hint="eastAsia" w:ascii="宋体" w:hAnsi="宋体" w:cs="Times New Roman"/>
          <w:b/>
          <w:bCs w:val="0"/>
          <w:color w:val="auto"/>
          <w:sz w:val="24"/>
          <w:highlight w:val="none"/>
          <w:lang w:val="en-US" w:eastAsia="zh-CN"/>
        </w:rPr>
        <w:t xml:space="preserve">我单位承诺</w:t>
      </w:r>
      <w:r>
        <w:rPr>
          <w:rFonts w:hint="eastAsia" w:ascii="宋体" w:hAnsi="宋体"/>
          <w:b/>
          <w:bCs w:val="0"/>
          <w:color w:val="auto"/>
          <w:sz w:val="24"/>
          <w:highlight w:val="none"/>
        </w:rPr>
        <w:t xml:space="preserve">本项目</w:t>
      </w:r>
      <w:r>
        <w:rPr>
          <w:rFonts w:hint="eastAsia" w:ascii="宋体" w:hAnsi="宋体"/>
          <w:b/>
          <w:bCs w:val="0"/>
          <w:color w:val="auto"/>
          <w:sz w:val="24"/>
          <w:highlight w:val="none"/>
          <w:lang w:val="en-US" w:eastAsia="zh-CN"/>
        </w:rPr>
        <w:t xml:space="preserve">的</w:t>
      </w:r>
      <w:r>
        <w:rPr>
          <w:rFonts w:hint="eastAsia" w:ascii="宋体" w:hAnsi="宋体"/>
          <w:b/>
          <w:bCs w:val="0"/>
          <w:color w:val="auto"/>
          <w:sz w:val="24"/>
          <w:highlight w:val="none"/>
        </w:rPr>
        <w:t xml:space="preserve">车辆及设备配置为工作岗位所需车辆及设备的最低配置，均须全年365天满足车辆及设备数</w:t>
      </w:r>
      <w:r>
        <w:rPr>
          <w:rFonts w:hint="eastAsia" w:ascii="宋体" w:hAnsi="宋体"/>
          <w:b/>
          <w:bCs w:val="0"/>
          <w:color w:val="auto"/>
          <w:sz w:val="24"/>
          <w:highlight w:val="none"/>
          <w:lang w:val="en-US" w:eastAsia="zh-CN"/>
        </w:rPr>
        <w:t xml:space="preserve">量</w:t>
      </w:r>
      <w:r>
        <w:rPr>
          <w:rFonts w:hint="eastAsia" w:ascii="宋体" w:hAnsi="宋体"/>
          <w:b/>
          <w:bCs w:val="0"/>
          <w:color w:val="auto"/>
          <w:sz w:val="24"/>
          <w:highlight w:val="none"/>
        </w:rPr>
        <w:t xml:space="preserve">在岗要求，且只能</w:t>
      </w:r>
      <w:r>
        <w:rPr>
          <w:rFonts w:ascii="宋体" w:hAnsi="宋体"/>
          <w:b/>
          <w:bCs w:val="0"/>
          <w:color w:val="auto"/>
          <w:sz w:val="24"/>
          <w:highlight w:val="none"/>
        </w:rPr>
        <w:t xml:space="preserve">用于本项目，不得用于</w:t>
      </w:r>
      <w:r>
        <w:rPr>
          <w:rFonts w:hint="eastAsia" w:ascii="宋体" w:hAnsi="宋体"/>
          <w:b/>
          <w:bCs w:val="0"/>
          <w:color w:val="auto"/>
          <w:sz w:val="24"/>
          <w:highlight w:val="none"/>
        </w:rPr>
        <w:t xml:space="preserve">其他</w:t>
      </w:r>
      <w:r>
        <w:rPr>
          <w:rFonts w:ascii="宋体" w:hAnsi="宋体"/>
          <w:b/>
          <w:bCs w:val="0"/>
          <w:color w:val="auto"/>
          <w:sz w:val="24"/>
          <w:highlight w:val="none"/>
        </w:rPr>
        <w:t xml:space="preserve">项目</w:t>
      </w:r>
      <w:r>
        <w:rPr>
          <w:rFonts w:hint="eastAsia" w:ascii="宋体" w:hAnsi="宋体"/>
          <w:b/>
          <w:bCs w:val="0"/>
          <w:color w:val="auto"/>
          <w:sz w:val="24"/>
          <w:highlight w:val="none"/>
        </w:rPr>
        <w:t xml:space="preserve">。</w:t>
      </w:r>
      <w:r/>
    </w:p>
    <w:p>
      <w:pPr>
        <w:ind w:firstLine="482"/>
        <w:jc w:val="left"/>
        <w:spacing w:line="360" w:lineRule="auto"/>
        <w:shd w:val="clear" w:color="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lang w:val="en-US" w:eastAsia="zh-CN"/>
        </w:rPr>
        <w:t xml:space="preserve">3.我单位承诺中标后在项目所在地（半小时内到达各个作业点现场）有固定办公场所和固定环卫应急物资储备存放点及本项目的作业车辆、设备停放、清洗场所，场地总面积不小于8000平方米，该项目中配备的机械设备，车辆及应急物资停放在该场所内，同时该场所具备临时垃圾中转堆放点，停车场所地面应硬质铺装、场地硬化、无裸露泥土、配备沉沙、隔油池；现场雨污分流，污水接管。接受采购人的现场考察，中标后15日内未提供或现场考察不符合要求的，视为自动放弃中标资格。</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4.</w:t>
      </w:r>
      <w:r>
        <w:rPr>
          <w:rFonts w:hint="eastAsia" w:ascii="宋体" w:hAnsi="宋体" w:cs="Times New Roman"/>
          <w:b/>
          <w:bCs w:val="0"/>
          <w:color w:val="auto"/>
          <w:sz w:val="24"/>
          <w:highlight w:val="none"/>
          <w:lang w:val="en-US" w:eastAsia="zh-CN"/>
        </w:rPr>
        <w:t xml:space="preserve">我单位</w:t>
      </w:r>
      <w:r>
        <w:rPr>
          <w:rFonts w:hint="eastAsia" w:ascii="宋体" w:hAnsi="宋体" w:eastAsia="宋体"/>
          <w:b/>
          <w:bCs/>
          <w:i w:val="0"/>
          <w:strike w:val="0"/>
          <w:color w:val="auto"/>
          <w:sz w:val="24"/>
          <w:highlight w:val="none"/>
          <w:u w:val="none"/>
          <w:lang w:val="en-US" w:eastAsia="zh-CN"/>
        </w:rPr>
        <w:t xml:space="preserve">承诺拟投入人员在本单位缴纳社保的比例不得低于总投入人数的60%，其中项目负责人及管理人员必须在本单位缴纳社保，中标供应商应为参与本项目的所有人</w:t>
      </w:r>
      <w:r>
        <w:rPr>
          <w:rFonts w:hint="eastAsia" w:ascii="宋体" w:hAnsi="宋体" w:eastAsia="宋体" w:cs="宋体"/>
          <w:b/>
          <w:bCs/>
          <w:i w:val="0"/>
          <w:strike w:val="0"/>
          <w:color w:val="auto"/>
          <w:sz w:val="24"/>
          <w:highlight w:val="none"/>
          <w:u w:val="none"/>
          <w:lang w:val="en-US" w:eastAsia="zh-CN"/>
        </w:rPr>
        <w:t xml:space="preserve">员（包含轮岗人员）</w:t>
      </w:r>
      <w:r>
        <w:rPr>
          <w:rFonts w:hint="eastAsia" w:ascii="宋体" w:hAnsi="宋体" w:eastAsia="宋体" w:cs="宋体"/>
          <w:b/>
          <w:bCs/>
          <w:i w:val="0"/>
          <w:strike w:val="0"/>
          <w:color w:val="auto"/>
          <w:sz w:val="24"/>
          <w:highlight w:val="none"/>
          <w:u w:val="none"/>
        </w:rPr>
        <w:t xml:space="preserve">购买意外伤害保险</w:t>
      </w:r>
      <w:r>
        <w:rPr>
          <w:rFonts w:hint="eastAsia" w:ascii="宋体" w:hAnsi="宋体" w:eastAsia="宋体" w:cs="宋体"/>
          <w:b/>
          <w:bCs/>
          <w:i w:val="0"/>
          <w:strike w:val="0"/>
          <w:color w:val="auto"/>
          <w:sz w:val="24"/>
          <w:highlight w:val="none"/>
          <w:u w:val="none"/>
          <w:lang w:val="en-US" w:eastAsia="zh-CN"/>
        </w:rPr>
        <w:t xml:space="preserve">或雇主责任险</w:t>
      </w:r>
      <w:r>
        <w:rPr>
          <w:rFonts w:hint="eastAsia" w:ascii="宋体" w:hAnsi="宋体" w:eastAsia="宋体" w:cs="宋体"/>
          <w:b/>
          <w:bCs/>
          <w:i w:val="0"/>
          <w:strike w:val="0"/>
          <w:color w:val="auto"/>
          <w:sz w:val="24"/>
          <w:highlight w:val="none"/>
          <w:u w:val="none"/>
        </w:rPr>
        <w:t xml:space="preserve">，保额为</w:t>
      </w:r>
      <w:r>
        <w:rPr>
          <w:rFonts w:hint="eastAsia" w:ascii="宋体" w:hAnsi="宋体" w:eastAsia="宋体" w:cs="宋体"/>
          <w:b/>
          <w:bCs/>
          <w:i w:val="0"/>
          <w:strike w:val="0"/>
          <w:color w:val="auto"/>
          <w:sz w:val="24"/>
          <w:highlight w:val="none"/>
          <w:u w:val="none"/>
          <w:lang w:val="en-US" w:eastAsia="zh-CN"/>
        </w:rPr>
        <w:t xml:space="preserve">3</w:t>
      </w:r>
      <w:r>
        <w:rPr>
          <w:rFonts w:hint="eastAsia" w:ascii="宋体" w:hAnsi="宋体" w:eastAsia="宋体" w:cs="宋体"/>
          <w:b/>
          <w:bCs/>
          <w:i w:val="0"/>
          <w:strike w:val="0"/>
          <w:color w:val="auto"/>
          <w:sz w:val="24"/>
          <w:highlight w:val="none"/>
          <w:u w:val="none"/>
        </w:rPr>
        <w:t xml:space="preserve">0万元</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含）及</w:t>
      </w:r>
      <w:r>
        <w:rPr>
          <w:rFonts w:hint="eastAsia" w:ascii="宋体" w:hAnsi="宋体" w:eastAsia="宋体" w:cs="宋体"/>
          <w:b/>
          <w:bCs/>
          <w:i w:val="0"/>
          <w:strike w:val="0"/>
          <w:color w:val="auto"/>
          <w:sz w:val="24"/>
          <w:highlight w:val="none"/>
          <w:u w:val="none"/>
        </w:rPr>
        <w:t xml:space="preserve">以上</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同时中标供应商须为超龄劳动者参加工伤保险并缴纳工伤保险费，</w:t>
      </w:r>
      <w:r>
        <w:rPr>
          <w:rFonts w:hint="eastAsia" w:ascii="宋体" w:hAnsi="宋体" w:eastAsia="宋体" w:cs="宋体"/>
          <w:b/>
          <w:bCs/>
          <w:i w:val="0"/>
          <w:strike w:val="0"/>
          <w:color w:val="auto"/>
          <w:sz w:val="24"/>
          <w:highlight w:val="none"/>
          <w:u w:val="none"/>
        </w:rPr>
        <w:t xml:space="preserve">并在发出中标通知书之日起15日内向采购方提供证明文件，后续凭保单签订合同</w:t>
      </w:r>
      <w:r>
        <w:rPr>
          <w:rFonts w:hint="eastAsia" w:ascii="宋体" w:hAnsi="宋体" w:eastAsia="宋体" w:cs="宋体"/>
          <w:b/>
          <w:bCs/>
          <w:i w:val="0"/>
          <w:strike w:val="0"/>
          <w:color w:val="auto"/>
          <w:sz w:val="24"/>
          <w:highlight w:val="none"/>
          <w:u w:val="none"/>
          <w:lang w:eastAsia="zh-CN"/>
        </w:rPr>
        <w:t xml:space="preserve">。</w:t>
      </w:r>
      <w:bookmarkEnd w:id="40"/>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bookmarkStart w:id="41" w:name="_Hlk136882229"/>
      <w:r>
        <w:rPr>
          <w:rFonts w:hint="eastAsia" w:ascii="宋体" w:hAnsi="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lang w:val="en-US" w:eastAsia="zh-CN"/>
        </w:rPr>
        <w:t xml:space="preserve">、我单位承诺愿意接受本合同要求的作业质量和考核要求；自觉按照国家有关规定。</w:t>
      </w:r>
      <w:r/>
    </w:p>
    <w:p>
      <w:pPr>
        <w:ind w:firstLine="472"/>
        <w:jc w:val="left"/>
        <w:spacing w:line="470" w:lineRule="exact"/>
        <w:widowControl/>
        <w:rPr>
          <w:rFonts w:hint="default"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6</w:t>
      </w:r>
      <w:r>
        <w:rPr>
          <w:rFonts w:hint="eastAsia" w:ascii="宋体" w:hAnsi="宋体" w:eastAsia="宋体" w:cs="Times New Roman"/>
          <w:b/>
          <w:bCs w:val="0"/>
          <w:color w:val="auto"/>
          <w:sz w:val="24"/>
          <w:highlight w:val="none"/>
          <w:lang w:val="en-US" w:eastAsia="zh-CN"/>
        </w:rPr>
        <w:t xml:space="preserve">、我单位承诺组织一年一次环卫工人的体检。</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7</w:t>
      </w:r>
      <w:r>
        <w:rPr>
          <w:rFonts w:hint="eastAsia" w:ascii="宋体" w:hAnsi="宋体" w:eastAsia="宋体" w:cs="Times New Roman"/>
          <w:b/>
          <w:bCs w:val="0"/>
          <w:color w:val="auto"/>
          <w:sz w:val="24"/>
          <w:highlight w:val="none"/>
          <w:lang w:val="en-US" w:eastAsia="zh-CN"/>
        </w:rPr>
        <w:t xml:space="preserve">、我单位承诺根据《住房和城乡建设部等4部门关于建立城市环卫工人工资专用账户制度的通知》（建城〔2025〕39号）文件，按期开立“环卫工人工资专用账户”。</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8</w:t>
      </w:r>
      <w:r>
        <w:rPr>
          <w:rFonts w:hint="eastAsia" w:ascii="宋体" w:hAnsi="宋体" w:eastAsia="宋体" w:cs="Times New Roman"/>
          <w:b/>
          <w:bCs w:val="0"/>
          <w:color w:val="auto"/>
          <w:sz w:val="24"/>
          <w:highlight w:val="none"/>
          <w:lang w:val="en-US" w:eastAsia="zh-CN"/>
        </w:rPr>
        <w:t xml:space="preserve">、针对以上全部内容,中标后接受采购人的核实，在规定时间内未提供或核验不符合要求的，视为自动放弃中标资格。</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9</w:t>
      </w:r>
      <w:r>
        <w:rPr>
          <w:rFonts w:hint="eastAsia" w:ascii="宋体" w:hAnsi="宋体" w:eastAsia="宋体" w:cs="Times New Roman"/>
          <w:b/>
          <w:bCs w:val="0"/>
          <w:color w:val="auto"/>
          <w:sz w:val="24"/>
          <w:highlight w:val="none"/>
          <w:lang w:val="en-US" w:eastAsia="zh-CN"/>
        </w:rPr>
        <w:t xml:space="preserve">.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ind w:firstLine="480"/>
        <w:spacing w:line="360" w:lineRule="auto"/>
        <w:shd w:val="clear" w:color="auto"/>
        <w:rPr>
          <w:rFonts w:hint="default" w:ascii="宋体" w:hAnsi="宋体" w:eastAsia="宋体"/>
          <w:b/>
          <w:bCs w:val="0"/>
          <w:color w:val="auto"/>
          <w:sz w:val="24"/>
          <w:szCs w:val="24"/>
          <w:highlight w:val="green"/>
          <w:lang w:val="en-US" w:eastAsia="zh-CN"/>
        </w:rPr>
      </w:pPr>
      <w:r>
        <w:rPr>
          <w:rFonts w:hint="default" w:ascii="宋体" w:hAnsi="宋体" w:eastAsia="宋体"/>
          <w:b/>
          <w:bCs w:val="0"/>
          <w:color w:val="auto"/>
          <w:sz w:val="24"/>
          <w:szCs w:val="24"/>
          <w:highlight w:val="green"/>
          <w:lang w:val="en-US" w:eastAsia="zh-CN"/>
        </w:rPr>
      </w:r>
      <w:r/>
    </w:p>
    <w:p>
      <w:pPr>
        <w:pStyle w:val="885"/>
        <w:shd w:val="clear" w:color="auto"/>
        <w:tabs>
          <w:tab w:val="center" w:pos="4153" w:leader="none"/>
          <w:tab w:val="clear" w:pos="7143" w:leader="none"/>
          <w:tab w:val="right" w:pos="8306" w:leader="none"/>
          <w:tab w:val="clear" w:pos="14287" w:leader="none"/>
        </w:tabs>
        <w:rPr>
          <w:rFonts w:hint="eastAsia"/>
          <w:b/>
          <w:bCs w:val="0"/>
          <w:color w:val="auto"/>
          <w:highlight w:val="none"/>
        </w:rPr>
      </w:pPr>
      <w:r>
        <w:rPr>
          <w:rFonts w:hint="eastAsia"/>
          <w:b/>
          <w:bCs w:val="0"/>
          <w:color w:val="auto"/>
          <w:highlight w:val="none"/>
        </w:rPr>
      </w:r>
      <w:r/>
    </w:p>
    <w:p>
      <w:pPr>
        <w:ind w:firstLine="372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注：以上内容投标单位</w:t>
      </w:r>
      <w:r>
        <w:rPr>
          <w:rFonts w:hint="eastAsia" w:ascii="宋体" w:hAnsi="宋体"/>
          <w:b/>
          <w:bCs w:val="0"/>
          <w:color w:val="auto"/>
          <w:sz w:val="24"/>
          <w:szCs w:val="24"/>
          <w:highlight w:val="none"/>
          <w:lang w:val="en-US" w:eastAsia="zh-CN"/>
        </w:rPr>
        <w:t xml:space="preserve">可</w:t>
      </w:r>
      <w:r>
        <w:rPr>
          <w:rFonts w:hint="eastAsia" w:ascii="宋体" w:hAnsi="宋体"/>
          <w:b/>
          <w:bCs w:val="0"/>
          <w:color w:val="auto"/>
          <w:sz w:val="24"/>
          <w:szCs w:val="24"/>
          <w:highlight w:val="none"/>
        </w:rPr>
        <w:t xml:space="preserve">根据采购要求自行完善。</w:t>
      </w:r>
      <w:bookmarkEnd w:id="41"/>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hint="eastAsia" w:eastAsia="黑体"/>
          <w:bCs/>
          <w:color w:val="auto"/>
          <w:sz w:val="24"/>
          <w:szCs w:val="24"/>
          <w:highlight w:val="none"/>
        </w:rPr>
        <w:outlineLvl w:val="0"/>
      </w:pPr>
      <w:r>
        <w:rPr>
          <w:rFonts w:ascii="Arial" w:hAnsi="Arial" w:eastAsia="黑体"/>
          <w:bCs/>
          <w:color w:val="auto"/>
          <w:sz w:val="24"/>
          <w:szCs w:val="32"/>
          <w:highlight w:val="none"/>
        </w:rPr>
        <w:br w:type="page" w:clear="all"/>
      </w:r>
      <w:r/>
    </w:p>
    <w:p>
      <w:pPr>
        <w:shd w:val="clear" w:color="auto"/>
        <w:rPr>
          <w:rFonts w:hint="eastAsia" w:eastAsia="黑体"/>
          <w:bCs/>
          <w:color w:val="auto"/>
          <w:sz w:val="24"/>
          <w:szCs w:val="24"/>
          <w:highlight w:val="none"/>
        </w:rPr>
        <w:outlineLvl w:val="0"/>
      </w:pPr>
      <w:r>
        <w:rPr>
          <w:rFonts w:hint="eastAsia" w:eastAsia="黑体"/>
          <w:bCs/>
          <w:color w:val="auto"/>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）安全承诺责任书（格式）</w:t>
      </w:r>
      <w:r/>
    </w:p>
    <w:p>
      <w:pPr>
        <w:pStyle w:val="878"/>
        <w:ind w:left="1260"/>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如我单位中标，我方将认真履行本次采购项目的所有承诺，我方愿承担所聘全部人员的人身安全</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保洁</w:t>
      </w:r>
      <w:r>
        <w:rPr>
          <w:rFonts w:hint="eastAsia" w:ascii="宋体" w:hAnsi="宋体"/>
          <w:bCs/>
          <w:color w:val="auto"/>
          <w:sz w:val="24"/>
          <w:szCs w:val="24"/>
          <w:highlight w:val="none"/>
        </w:rPr>
        <w:t xml:space="preserve">车辆</w:t>
      </w:r>
      <w:r>
        <w:rPr>
          <w:rFonts w:hint="eastAsia" w:ascii="宋体" w:hAnsi="宋体"/>
          <w:bCs/>
          <w:color w:val="auto"/>
          <w:sz w:val="24"/>
          <w:szCs w:val="24"/>
          <w:highlight w:val="none"/>
          <w:lang w:val="en-US" w:eastAsia="zh-CN"/>
        </w:rPr>
        <w:t xml:space="preserve">及</w:t>
      </w:r>
      <w:r>
        <w:rPr>
          <w:rFonts w:ascii="宋体" w:hAnsi="宋体"/>
          <w:bCs/>
          <w:color w:val="auto"/>
          <w:sz w:val="24"/>
          <w:szCs w:val="24"/>
          <w:highlight w:val="none"/>
        </w:rPr>
        <w:t xml:space="preserve">设备的财产安全的全部</w:t>
      </w:r>
      <w:r>
        <w:rPr>
          <w:rFonts w:hint="eastAsia" w:ascii="宋体" w:hAnsi="宋体"/>
          <w:bCs/>
          <w:color w:val="auto"/>
          <w:sz w:val="24"/>
          <w:szCs w:val="24"/>
          <w:highlight w:val="none"/>
          <w:lang w:val="en-US" w:eastAsia="zh-CN"/>
        </w:rPr>
        <w:t xml:space="preserve">独立</w:t>
      </w:r>
      <w:r>
        <w:rPr>
          <w:rFonts w:ascii="宋体" w:hAnsi="宋体"/>
          <w:bCs/>
          <w:color w:val="auto"/>
          <w:sz w:val="24"/>
          <w:szCs w:val="24"/>
          <w:highlight w:val="none"/>
        </w:rPr>
        <w:t xml:space="preserve">责任，一旦发生安全问题，均由我方全权负责。</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2916"/>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3888"/>
        <w:jc w:val="righ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jc w:val="right"/>
        <w:spacing w:line="360" w:lineRule="auto"/>
        <w:shd w:val="clear" w:color="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法定代表人或法定代表人授权代表签字或盖章：（签字或盖章）</w:t>
      </w:r>
      <w:r/>
    </w:p>
    <w:p>
      <w:pPr>
        <w:ind w:firstLine="3888"/>
        <w:jc w:val="righ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pStyle w:val="878"/>
        <w:ind w:left="1260"/>
        <w:shd w:val="clear" w:color="auto"/>
        <w:rPr>
          <w:color w:val="auto"/>
          <w:highlight w:val="none"/>
        </w:rPr>
      </w:pPr>
      <w:r>
        <w:rPr>
          <w:color w:val="auto"/>
          <w:highlight w:val="none"/>
        </w:rPr>
      </w:r>
      <w:r/>
    </w:p>
    <w:p>
      <w:pPr>
        <w:pStyle w:val="878"/>
        <w:ind w:left="1260"/>
        <w:shd w:val="clear" w:color="auto"/>
        <w:rPr>
          <w:color w:val="auto"/>
          <w:highlight w:val="none"/>
        </w:rPr>
      </w:pPr>
      <w:r>
        <w:rPr>
          <w:color w:val="auto"/>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ind w:firstLine="384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1"/>
        <w:shd w:val="clear" w:color="auto"/>
        <w:rPr>
          <w:highlight w:val="none"/>
        </w:rPr>
      </w:pPr>
      <w:r>
        <w:rPr>
          <w:highlight w:val="none"/>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876"/>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cs="宋体"/>
          <w:b/>
          <w:bCs w:val="0"/>
          <w:color w:val="auto"/>
          <w:sz w:val="24"/>
          <w:szCs w:val="24"/>
          <w:highlight w:val="none"/>
        </w:rPr>
        <w:outlineLvl w:val="1"/>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情况表（格式）</w:t>
      </w:r>
      <w:r>
        <w:rPr>
          <w:rFonts w:hint="eastAsia" w:ascii="宋体" w:hAnsi="宋体" w:cs="宋体"/>
          <w:b/>
          <w:bCs w:val="0"/>
          <w:color w:val="auto"/>
          <w:sz w:val="24"/>
          <w:szCs w:val="24"/>
          <w:highlight w:val="none"/>
        </w:rPr>
        <w:t xml:space="preserve">：</w:t>
      </w:r>
      <w:r/>
    </w:p>
    <w:p>
      <w:pPr>
        <w:jc w:val="center"/>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w:t>
      </w:r>
      <w:r/>
    </w:p>
    <w:p>
      <w:pPr>
        <w:jc w:val="center"/>
        <w:spacing w:line="460" w:lineRule="exact"/>
        <w:shd w:val="clear" w:color="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（内容写不完的栏目可相应扩展）</w:t>
      </w:r>
      <w:r/>
    </w:p>
    <w:tbl>
      <w:tblPr>
        <w:tblStyle w:val="87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156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132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自有面积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p>
            <w:pPr>
              <w:pStyle w:val="873"/>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承租面积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440" w:lineRule="exact"/>
        <w:shd w:val="clear" w:color="auto"/>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投标</w:t>
      </w:r>
      <w:r>
        <w:rPr>
          <w:rFonts w:hint="eastAsia" w:ascii="Arial" w:hAnsi="Arial" w:cs="Arial"/>
          <w:color w:val="auto"/>
          <w:sz w:val="24"/>
          <w:szCs w:val="24"/>
          <w:highlight w:val="none"/>
          <w:lang w:eastAsia="zh-CN"/>
        </w:rPr>
        <w:t xml:space="preserve">供应商</w:t>
      </w:r>
      <w:r>
        <w:rPr>
          <w:rFonts w:hint="eastAsia" w:ascii="Arial" w:hAnsi="Arial" w:cs="Arial"/>
          <w:color w:val="auto"/>
          <w:sz w:val="24"/>
          <w:szCs w:val="24"/>
          <w:highlight w:val="none"/>
        </w:rPr>
        <w:t xml:space="preserve">名称（盖章）：</w:t>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spacing w:line="360" w:lineRule="auto"/>
        <w:shd w:val="clear" w:color="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日期：</w:t>
      </w:r>
      <w:r/>
    </w:p>
    <w:p>
      <w:pPr>
        <w:jc w:val="left"/>
        <w:spacing w:line="360" w:lineRule="auto"/>
        <w:shd w:val="clear" w:color="auto"/>
        <w:rPr>
          <w:rFonts w:hint="eastAsia" w:ascii="Times New Roman" w:hAnsi="Times New Roman" w:eastAsia="宋体" w:cs="Times New Roman"/>
          <w:b/>
          <w:bCs/>
          <w:color w:val="auto"/>
          <w:sz w:val="24"/>
          <w:szCs w:val="24"/>
          <w:highlight w:val="none"/>
          <w:lang w:val="en-US" w:eastAsia="zh-CN"/>
        </w:rPr>
        <w:outlineLvl w:val="9"/>
      </w:pPr>
      <w:r>
        <w:rPr>
          <w:rFonts w:hint="eastAsia" w:ascii="Times New Roman" w:hAnsi="Times New Roman" w:eastAsia="宋体" w:cs="Times New Roman"/>
          <w:b/>
          <w:bCs/>
          <w:color w:val="auto"/>
          <w:sz w:val="24"/>
          <w:szCs w:val="24"/>
          <w:highlight w:val="none"/>
          <w:lang w:val="en-US" w:eastAsia="zh-CN"/>
        </w:rPr>
      </w:r>
      <w:r/>
    </w:p>
    <w:p>
      <w:pPr>
        <w:shd w:val="clear" w:color="auto"/>
        <w:rPr>
          <w:rFonts w:hint="eastAsia"/>
          <w:highlight w:val="none"/>
          <w:lang w:eastAsia="zh-CN"/>
        </w:rPr>
      </w:pPr>
      <w:r>
        <w:rPr>
          <w:rFonts w:hint="eastAsia"/>
          <w:highlight w:val="none"/>
          <w:lang w:eastAsia="zh-CN"/>
        </w:rPr>
      </w:r>
      <w:r/>
    </w:p>
    <w:p>
      <w:pPr>
        <w:pStyle w:val="878"/>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w:t>
      </w:r>
      <w:r/>
    </w:p>
    <w:p>
      <w:pPr>
        <w:jc w:val="center"/>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w:t>
      </w:r>
      <w:r/>
    </w:p>
    <w:p>
      <w:pPr>
        <w:spacing w:after="120" w:line="420" w:lineRule="exact"/>
        <w:shd w:val="clear" w:color="auto"/>
        <w:rPr>
          <w:rFonts w:eastAsia="黑体"/>
          <w:b/>
          <w:bCs/>
          <w:color w:val="auto"/>
          <w:sz w:val="24"/>
          <w:szCs w:val="24"/>
          <w:highlight w:val="none"/>
        </w:rPr>
      </w:pPr>
      <w:r>
        <w:rPr>
          <w:rFonts w:hint="eastAsia" w:ascii="Arial" w:hAnsi="Arial" w:cs="Arial"/>
          <w:b/>
          <w:bCs/>
          <w:color w:val="auto"/>
          <w:sz w:val="24"/>
          <w:szCs w:val="24"/>
          <w:highlight w:val="none"/>
        </w:rPr>
        <w:t xml:space="preserve">投标</w:t>
      </w:r>
      <w:r>
        <w:rPr>
          <w:rFonts w:hint="eastAsia" w:ascii="Arial" w:hAnsi="Arial" w:cs="Arial"/>
          <w:b/>
          <w:bCs/>
          <w:color w:val="auto"/>
          <w:sz w:val="24"/>
          <w:szCs w:val="24"/>
          <w:highlight w:val="none"/>
          <w:lang w:eastAsia="zh-CN"/>
        </w:rPr>
        <w:t xml:space="preserve">供应商</w:t>
      </w:r>
      <w:r>
        <w:rPr>
          <w:rFonts w:hint="eastAsia" w:ascii="Arial" w:hAnsi="Arial" w:cs="Arial"/>
          <w:b/>
          <w:bCs/>
          <w:color w:val="auto"/>
          <w:sz w:val="24"/>
          <w:szCs w:val="24"/>
          <w:highlight w:val="none"/>
        </w:rPr>
        <w:t xml:space="preserve">名称</w:t>
      </w:r>
      <w:r>
        <w:rPr>
          <w:rFonts w:hint="eastAsia" w:ascii="Arial" w:hAnsi="Arial" w:cs="Arial"/>
          <w:b/>
          <w:bCs/>
          <w:color w:val="auto"/>
          <w:sz w:val="24"/>
          <w:szCs w:val="24"/>
          <w:highlight w:val="none"/>
          <w:lang w:eastAsia="zh-CN"/>
        </w:rPr>
        <w:t xml:space="preserve">（</w:t>
      </w:r>
      <w:r>
        <w:rPr>
          <w:rFonts w:hint="eastAsia" w:eastAsia="黑体"/>
          <w:b/>
          <w:bCs/>
          <w:color w:val="auto"/>
          <w:sz w:val="24"/>
          <w:szCs w:val="24"/>
          <w:highlight w:val="none"/>
        </w:rPr>
        <w:t xml:space="preserve">盖章</w:t>
      </w:r>
      <w:r>
        <w:rPr>
          <w:rFonts w:hint="eastAsia" w:eastAsia="黑体"/>
          <w:b/>
          <w:bCs/>
          <w:color w:val="auto"/>
          <w:sz w:val="24"/>
          <w:szCs w:val="24"/>
          <w:highlight w:val="none"/>
          <w:lang w:eastAsia="zh-CN"/>
        </w:rPr>
        <w:t xml:space="preserve">）</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871"/>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bl>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7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备注：1.上表可自行延长，但不得改变文本格式。</w:t>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1143"/>
        <w:jc w:val="left"/>
        <w:spacing w:line="240" w:lineRule="auto"/>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人员相关证明材料应按</w:t>
      </w:r>
      <w:r>
        <w:rPr>
          <w:rFonts w:hint="eastAsia" w:cs="Times New Roman"/>
          <w:bCs/>
          <w:color w:val="auto"/>
          <w:sz w:val="24"/>
          <w:szCs w:val="24"/>
          <w:highlight w:val="none"/>
          <w:lang w:val="en-US" w:eastAsia="zh-CN" w:bidi="ar-SA"/>
        </w:rPr>
        <w:t xml:space="preserve">采购文件</w:t>
      </w:r>
      <w:r>
        <w:rPr>
          <w:rFonts w:hint="eastAsia" w:ascii="宋体" w:hAnsi="宋体" w:eastAsia="宋体" w:cs="Times New Roman"/>
          <w:bCs/>
          <w:color w:val="auto"/>
          <w:sz w:val="24"/>
          <w:szCs w:val="24"/>
          <w:highlight w:val="none"/>
          <w:lang w:val="en-US" w:eastAsia="zh-CN" w:bidi="ar-SA"/>
        </w:rPr>
        <w:t xml:space="preserve">要求提供，并附在本表之后。</w:t>
      </w:r>
      <w:r/>
    </w:p>
    <w:p>
      <w:pPr>
        <w:ind w:left="1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before="5" w:line="360" w:lineRule="auto"/>
        <w:shd w:val="clear" w:color="auto"/>
        <w:rPr>
          <w:b/>
          <w:bCs/>
          <w:color w:val="auto"/>
          <w:sz w:val="24"/>
          <w:szCs w:val="24"/>
          <w:highlight w:val="none"/>
        </w:rPr>
      </w:pPr>
      <w:r>
        <w:rPr>
          <w:b/>
          <w:bCs/>
          <w:color w:val="auto"/>
          <w:sz w:val="24"/>
          <w:szCs w:val="24"/>
          <w:highlight w:val="none"/>
        </w:rPr>
      </w:r>
      <w:r/>
    </w:p>
    <w:p>
      <w:pPr>
        <w:pStyle w:val="878"/>
        <w:ind w:left="0" w:firstLine="0"/>
        <w:shd w:val="clear" w:color="auto"/>
        <w:rPr>
          <w:b/>
          <w:bCs/>
          <w:color w:val="auto"/>
          <w:sz w:val="24"/>
          <w:szCs w:val="24"/>
          <w:highlight w:val="none"/>
        </w:rPr>
      </w:pPr>
      <w:r>
        <w:rPr>
          <w:b/>
          <w:bCs/>
          <w:color w:val="auto"/>
          <w:sz w:val="24"/>
          <w:szCs w:val="24"/>
          <w:highlight w:val="none"/>
        </w:rPr>
      </w:r>
      <w:r/>
    </w:p>
    <w:p>
      <w:pPr>
        <w:shd w:val="clear" w:color="auto"/>
        <w:rPr>
          <w:color w:val="auto"/>
          <w:highlight w:val="none"/>
        </w:rPr>
      </w:pPr>
      <w:r>
        <w:rPr>
          <w:color w:val="auto"/>
          <w:highlight w:val="none"/>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rFonts w:hint="eastAsia"/>
          <w:b/>
          <w:bCs/>
          <w:color w:val="auto"/>
          <w:sz w:val="24"/>
          <w:szCs w:val="24"/>
          <w:highlight w:val="none"/>
        </w:rPr>
      </w:pPr>
      <w:r>
        <w:rPr>
          <w:rFonts w:hint="eastAsia"/>
          <w:b/>
          <w:bCs/>
          <w:color w:val="auto"/>
          <w:sz w:val="24"/>
          <w:szCs w:val="24"/>
          <w:highlight w:val="none"/>
        </w:rPr>
        <w:t xml:space="preserve">日期：</w:t>
      </w:r>
      <w:r/>
    </w:p>
    <w:p>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r/>
    </w:p>
    <w:p>
      <w:pPr>
        <w:jc w:val="left"/>
        <w:spacing w:line="360" w:lineRule="auto"/>
        <w:shd w:val="clear" w:color="auto"/>
        <w:rPr>
          <w:rFonts w:hint="eastAsia" w:ascii="宋体" w:eastAsia="宋体"/>
          <w:color w:val="auto"/>
          <w:sz w:val="24"/>
          <w:szCs w:val="24"/>
          <w:highlight w:val="none"/>
          <w:lang w:val="en-US" w:eastAsia="zh-CN"/>
        </w:rPr>
        <w:outlineLvl w:val="9"/>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（2）拟派项目负责人简历</w:t>
      </w:r>
      <w:r>
        <w:rPr>
          <w:rFonts w:hint="eastAsia" w:ascii="宋体" w:hAnsi="宋体" w:eastAsia="宋体" w:cs="宋体"/>
          <w:b/>
          <w:bCs w:val="0"/>
          <w:color w:val="auto"/>
          <w:sz w:val="24"/>
          <w:szCs w:val="24"/>
          <w:highlight w:val="none"/>
          <w:lang w:val="en-US" w:eastAsia="zh-CN"/>
        </w:rPr>
        <w:t xml:space="preserve">表</w:t>
      </w:r>
      <w:r/>
    </w:p>
    <w:p>
      <w:pPr>
        <w:spacing w:line="360" w:lineRule="auto"/>
        <w:shd w:val="clear" w:color="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 xml:space="preserve">投标</w:t>
      </w:r>
      <w:r>
        <w:rPr>
          <w:rFonts w:hint="eastAsia" w:ascii="黑体" w:hAnsi="宋体" w:eastAsia="黑体"/>
          <w:color w:val="auto"/>
          <w:sz w:val="24"/>
          <w:szCs w:val="24"/>
          <w:highlight w:val="none"/>
          <w:lang w:eastAsia="zh-CN"/>
        </w:rPr>
        <w:t xml:space="preserve">供应商</w:t>
      </w:r>
      <w:r>
        <w:rPr>
          <w:rFonts w:hint="eastAsia" w:ascii="黑体" w:hAnsi="宋体" w:eastAsia="黑体"/>
          <w:color w:val="auto"/>
          <w:sz w:val="24"/>
          <w:szCs w:val="24"/>
          <w:highlight w:val="none"/>
        </w:rPr>
        <w:t xml:space="preserve">名称（盖章）　                              政府采购编号：</w:t>
      </w:r>
      <w:r/>
    </w:p>
    <w:tbl>
      <w:tblPr>
        <w:tblStyle w:val="871"/>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学  历</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参加工作时间</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bl>
    <w:p>
      <w:pPr>
        <w:shd w:val="clear" w:color="auto"/>
        <w:rPr>
          <w:b/>
          <w:bCs/>
          <w:color w:val="auto"/>
          <w:sz w:val="24"/>
          <w:szCs w:val="24"/>
          <w:highlight w:val="none"/>
        </w:rPr>
      </w:pPr>
      <w:r>
        <w:rPr>
          <w:b/>
          <w:bCs/>
          <w:color w:val="auto"/>
          <w:sz w:val="24"/>
          <w:szCs w:val="24"/>
          <w:highlight w:val="none"/>
        </w:rPr>
      </w:r>
      <w:r/>
    </w:p>
    <w:p>
      <w:pPr>
        <w:shd w:val="clear" w:color="auto"/>
        <w:rPr>
          <w:b/>
          <w:bCs/>
          <w:color w:val="auto"/>
          <w:sz w:val="24"/>
          <w:szCs w:val="24"/>
          <w:highlight w:val="none"/>
        </w:rPr>
      </w:pPr>
      <w:r>
        <w:rPr>
          <w:b/>
          <w:bCs/>
          <w:color w:val="auto"/>
          <w:sz w:val="24"/>
          <w:szCs w:val="24"/>
          <w:highlight w:val="none"/>
        </w:rPr>
      </w:r>
      <w:r/>
    </w:p>
    <w:p>
      <w:pPr>
        <w:shd w:val="clear" w:color="auto"/>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787"/>
        <w:spacing w:line="360" w:lineRule="auto"/>
        <w:shd w:val="clear" w:color="auto"/>
        <w:rPr>
          <w:rFonts w:hint="eastAsia" w:ascii="宋体" w:hAnsi="宋体" w:eastAsia="宋体" w:cs="宋体"/>
          <w:bCs/>
          <w:color w:val="auto"/>
          <w:sz w:val="24"/>
          <w:highlight w:val="none"/>
        </w:rPr>
        <w:outlineLvl w:val="9"/>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)拟投入的机械设备表(格式)</w:t>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u w:val="single"/>
        </w:rPr>
      </w:r>
      <w:r/>
    </w:p>
    <w:p>
      <w:pPr>
        <w:ind w:right="153"/>
        <w:jc w:val="center"/>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拟投入的机械设备表</w:t>
      </w:r>
      <w:r/>
    </w:p>
    <w:p>
      <w:pPr>
        <w:ind w:right="153"/>
        <w:jc w:val="center"/>
        <w:spacing w:after="120" w:line="420" w:lineRule="exact"/>
        <w:shd w:val="clear" w:color="auto"/>
        <w:tabs>
          <w:tab w:val="left" w:pos="0" w:leader="none"/>
        </w:tabs>
        <w:rPr>
          <w:rFonts w:eastAsia="黑体"/>
          <w:bCs/>
          <w:color w:val="auto"/>
          <w:sz w:val="28"/>
          <w:szCs w:val="28"/>
          <w:highlight w:val="none"/>
        </w:rPr>
      </w:pPr>
      <w:r>
        <w:rPr>
          <w:rFonts w:eastAsia="黑体"/>
          <w:bCs/>
          <w:color w:val="auto"/>
          <w:sz w:val="28"/>
          <w:szCs w:val="28"/>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871"/>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1178"/>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序号</w:t>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机械或</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设备名称</w:t>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规格</w:t>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数量</w:t>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产地</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制造</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年份</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额定功率(KW)</w:t>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车牌号</w:t>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bl>
    <w:p>
      <w:pPr>
        <w:pStyle w:val="876"/>
        <w:shd w:val="clear" w:color="auto"/>
        <w:rPr>
          <w:rFonts w:hint="eastAsia"/>
          <w:highlight w:val="none"/>
          <w:lang w:eastAsia="zh-CN"/>
        </w:rPr>
      </w:pPr>
      <w:r>
        <w:rPr>
          <w:rFonts w:hint="eastAsia"/>
          <w:highlight w:val="none"/>
          <w:lang w:eastAsia="zh-CN"/>
        </w:rPr>
      </w:r>
      <w:r/>
    </w:p>
    <w:p>
      <w:pPr>
        <w:shd w:val="clear" w:color="auto"/>
        <w:rPr>
          <w:rFonts w:hint="default" w:ascii="黑体" w:hAnsi="宋体" w:eastAsia="黑体"/>
          <w:bCs/>
          <w:color w:val="000000"/>
          <w:sz w:val="24"/>
          <w:szCs w:val="24"/>
          <w:highlight w:val="none"/>
          <w:lang w:val="en-US" w:eastAsia="zh-CN"/>
        </w:rPr>
        <w:outlineLvl w:val="0"/>
      </w:pPr>
      <w:r>
        <w:rPr>
          <w:rFonts w:hint="default" w:ascii="黑体" w:hAnsi="宋体" w:eastAsia="黑体"/>
          <w:bCs/>
          <w:color w:val="000000"/>
          <w:sz w:val="24"/>
          <w:szCs w:val="24"/>
          <w:highlight w:val="none"/>
          <w:lang w:val="en-US" w:eastAsia="zh-CN"/>
        </w:rPr>
      </w:r>
      <w:r/>
    </w:p>
    <w:p>
      <w:pPr>
        <w:spacing w:line="360" w:lineRule="auto"/>
        <w:shd w:val="clear" w:color="auto"/>
        <w:rPr>
          <w:rFonts w:hint="eastAsia" w:ascii="宋体" w:hAnsi="宋体" w:eastAsia="宋体" w:cs="宋体"/>
          <w:b/>
          <w:bCs w:val="0"/>
          <w:sz w:val="24"/>
          <w:szCs w:val="24"/>
          <w:highlight w:val="none"/>
        </w:rPr>
      </w:pPr>
      <w:r>
        <w:rPr>
          <w:rFonts w:ascii="黑体" w:hAnsi="宋体" w:eastAsia="黑体"/>
          <w:bCs/>
          <w:color w:val="000000"/>
          <w:sz w:val="24"/>
          <w:szCs w:val="24"/>
          <w:highlight w:val="none"/>
        </w:rPr>
        <w:br w:type="page" w:clear="all"/>
      </w:r>
      <w:bookmarkStart w:id="42" w:name="_Toc112006946"/>
      <w:r>
        <w:rPr>
          <w:rFonts w:hint="eastAsia" w:ascii="宋体" w:hAnsi="宋体" w:eastAsia="宋体" w:cs="宋体"/>
          <w:b/>
          <w:bCs w:val="0"/>
          <w:color w:val="000000"/>
          <w:sz w:val="24"/>
          <w:szCs w:val="24"/>
          <w:highlight w:val="none"/>
        </w:rPr>
        <w:t xml:space="preserve">（十</w:t>
      </w: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）中小企业声明函（格式）</w:t>
      </w:r>
      <w:bookmarkEnd w:id="42"/>
      <w:r/>
      <w:r/>
    </w:p>
    <w:p>
      <w:pPr>
        <w:jc w:val="center"/>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中小企业声明函（服务）</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896"/>
        <w:ind w:firstLine="388"/>
        <w:jc w:val="center"/>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5280"/>
        <w:jc w:val="both"/>
        <w:spacing w:before="120" w:after="120" w:line="36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highlight w:val="none"/>
          <w:lang w:val="zh-CN"/>
        </w:rPr>
      </w:pPr>
      <w:r>
        <w:rPr>
          <w:highlight w:val="none"/>
          <w:lang w:val="zh-CN"/>
        </w:rPr>
      </w:r>
      <w:r/>
    </w:p>
    <w:p>
      <w:pPr>
        <w:pStyle w:val="1062"/>
        <w:spacing w:before="160" w:after="160"/>
        <w:shd w:val="clear" w:color="auto"/>
        <w:rPr>
          <w:highlight w:val="none"/>
        </w:rPr>
        <w:sectPr>
          <w:headerReference w:type="default" r:id="rId11"/>
          <w:footerReference w:type="default" r:id="rId16"/>
          <w:footnotePr/>
          <w:endnotePr/>
          <w:type w:val="nextPage"/>
          <w:pgSz w:w="11906" w:h="16838" w:orient="portrait"/>
          <w:pgMar w:top="1134" w:right="1134" w:bottom="1134" w:left="1418" w:header="624" w:footer="907" w:gutter="0"/>
          <w:cols w:num="1" w:sep="0" w:space="1701" w:equalWidth="1"/>
          <w:docGrid w:linePitch="360"/>
          <w:titlePg/>
        </w:sectPr>
      </w:pPr>
      <w:r/>
      <w:bookmarkStart w:id="43" w:name="_Toc112006947"/>
      <w:r/>
      <w:r/>
    </w:p>
    <w:p>
      <w:pPr>
        <w:pStyle w:val="1062"/>
        <w:jc w:val="both"/>
        <w:keepLines/>
        <w:spacing w:before="160" w:after="160"/>
        <w:shd w:val="clear" w:color="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rPr>
        <w:t xml:space="preserve">）残疾人福利性单位声明函（格式）：</w:t>
      </w:r>
      <w:bookmarkEnd w:id="43"/>
      <w:r/>
      <w:r/>
    </w:p>
    <w:p>
      <w:pPr>
        <w:spacing w:line="588" w:lineRule="exact"/>
        <w:shd w:val="clear" w:color="auto"/>
        <w:rPr>
          <w:rFonts w:hint="eastAsia" w:ascii="宋体" w:hAnsi="宋体" w:eastAsia="宋体" w:cs="宋体"/>
          <w:b/>
          <w:bCs w:val="0"/>
          <w:spacing w:val="6"/>
          <w:sz w:val="24"/>
          <w:szCs w:val="24"/>
          <w:highlight w:val="none"/>
        </w:rPr>
      </w:pPr>
      <w:r>
        <w:rPr>
          <w:rFonts w:hint="eastAsia" w:ascii="宋体" w:hAnsi="宋体" w:eastAsia="宋体" w:cs="宋体"/>
          <w:b/>
          <w:bCs w:val="0"/>
          <w:spacing w:val="6"/>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残疾人福利性单位声明函</w:t>
      </w:r>
      <w:r/>
    </w:p>
    <w:p>
      <w:pPr>
        <w:jc w:val="center"/>
        <w:shd w:val="clear" w:color="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本公司郑重承诺，根据《财政部司法部中国残疾人联合会关于促进残疾人就业政府采购政策的通知》（财库</w:t>
      </w:r>
      <w:r>
        <w:rPr>
          <w:rFonts w:hint="eastAsia" w:eastAsia="宋体" w:cs="宋体" w:asciiTheme="minorEastAsia" w:hAnsiTheme="minorEastAsia"/>
          <w:color w:val="auto"/>
          <w:sz w:val="24"/>
          <w:szCs w:val="24"/>
          <w:highlight w:val="none"/>
          <w:lang w:eastAsia="zh-CN"/>
        </w:rPr>
        <w:t xml:space="preserve">〔2017〕141号</w:t>
      </w:r>
      <w:r>
        <w:rPr>
          <w:rFonts w:hint="eastAsia" w:cs="宋体" w:asciiTheme="minorEastAsia" w:hAnsiTheme="minorEastAsia" w:eastAsiaTheme="minorEastAsia"/>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本公司对上述声明的真实性负责。如有虚假，将依法承担相应责任。</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ab/>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ind w:firstLine="480"/>
        <w:spacing w:line="580" w:lineRule="exact"/>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11"/>
        <w:shd w:val="clear" w:color="auto"/>
        <w:rPr>
          <w:highlight w:val="none"/>
        </w:rPr>
      </w:pPr>
      <w:r>
        <w:rPr>
          <w:highlight w:val="none"/>
        </w:rPr>
      </w:r>
      <w:r/>
    </w:p>
    <w:p>
      <w:pPr>
        <w:shd w:val="clear" w:color="auto"/>
        <w:rPr>
          <w:highlight w:val="none"/>
        </w:rPr>
      </w:pPr>
      <w:r>
        <w:rPr>
          <w:highlight w:val="none"/>
        </w:rPr>
      </w:r>
      <w:r/>
    </w:p>
    <w:p>
      <w:pPr>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技术标：</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p>
    <w:p>
      <w:pPr>
        <w:ind w:firstLine="480"/>
        <w:jc w:val="center"/>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44"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应按评分标准中的顺序编制服务方案。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62"/>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（十</w:t>
      </w:r>
      <w:r>
        <w:rPr>
          <w:rFonts w:hint="eastAsia" w:ascii="宋体" w:hAnsi="宋体" w:eastAsia="宋体" w:cs="宋体"/>
          <w:b/>
          <w:bCs w:val="0"/>
          <w:sz w:val="24"/>
          <w:szCs w:val="32"/>
          <w:highlight w:val="none"/>
          <w:lang w:val="en-US" w:eastAsia="zh-CN"/>
        </w:rPr>
        <w:t xml:space="preserve">六</w:t>
      </w:r>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eastAsia="zh-CN"/>
        </w:rPr>
        <w:t xml:space="preserve">供应商</w:t>
      </w:r>
      <w:r>
        <w:rPr>
          <w:rFonts w:hint="eastAsia" w:ascii="宋体" w:hAnsi="宋体" w:eastAsia="宋体" w:cs="宋体"/>
          <w:b/>
          <w:bCs w:val="0"/>
          <w:sz w:val="24"/>
          <w:szCs w:val="32"/>
          <w:highlight w:val="none"/>
        </w:rPr>
        <w:t xml:space="preserve">）其他材料</w:t>
      </w:r>
      <w:bookmarkEnd w:id="44"/>
      <w:r>
        <w:rPr>
          <w:rFonts w:hint="eastAsia" w:ascii="宋体" w:hAnsi="宋体" w:eastAsia="宋体" w:cs="宋体"/>
          <w:b/>
          <w:bCs w:val="0"/>
          <w:sz w:val="24"/>
          <w:szCs w:val="32"/>
          <w:highlight w:val="none"/>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eastAsia="宋体"/>
          <w:bCs/>
          <w:sz w:val="24"/>
          <w:szCs w:val="24"/>
          <w:highlight w:val="none"/>
          <w:lang w:val="en-US" w:eastAsia="zh-CN"/>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认为有必要提供的声明和文件，如有自拟并自行添加</w:t>
      </w:r>
      <w:r>
        <w:rPr>
          <w:rFonts w:hint="eastAsia" w:ascii="宋体" w:hAnsi="宋体"/>
          <w:bCs/>
          <w:sz w:val="24"/>
          <w:szCs w:val="24"/>
          <w:highlight w:val="none"/>
          <w:lang w:eastAsia="zh-CN"/>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3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名称(公章)：</w:t>
      </w:r>
      <w:r/>
    </w:p>
    <w:p>
      <w:pPr>
        <w:ind w:firstLine="480"/>
        <w:spacing w:line="480" w:lineRule="auto"/>
        <w:shd w:val="clear" w:color="auto"/>
        <w:rPr>
          <w:rFonts w:ascii="宋体" w:hAnsi="宋体" w:cs="Times New Roman"/>
          <w:b/>
          <w:bCs w:val="0"/>
          <w:color w:val="auto"/>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  法定代表人或法定代表人授权代表签字或盖章：</w:t>
      </w:r>
      <w:r/>
    </w:p>
    <w:p>
      <w:pPr>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shd w:val="clear" w:color="auto"/>
        <w:rPr>
          <w:b/>
          <w:bCs/>
          <w:sz w:val="24"/>
          <w:szCs w:val="24"/>
          <w:highlight w:val="none"/>
        </w:rPr>
      </w:pPr>
      <w:r>
        <w:rPr>
          <w:rFonts w:hint="eastAsia" w:ascii="宋体" w:hAnsi="宋体" w:cs="宋体"/>
          <w:sz w:val="24"/>
          <w:szCs w:val="24"/>
          <w:highlight w:val="none"/>
        </w:rPr>
        <w:t xml:space="preserve">                   日期：     年  月   日</w:t>
      </w:r>
      <w:r/>
    </w:p>
    <w:p>
      <w:pPr>
        <w:shd w:val="clear" w:color="auto"/>
        <w:rPr>
          <w:rFonts w:hint="eastAsia"/>
          <w:highlight w:val="none"/>
        </w:rPr>
      </w:pPr>
      <w:r>
        <w:rPr>
          <w:rFonts w:hint="eastAsia"/>
          <w:highlight w:val="none"/>
        </w:rPr>
      </w:r>
      <w:r/>
    </w:p>
    <w:sectPr>
      <w:footerReference w:type="default" r:id="rId17"/>
      <w:footerReference w:type="first" r:id="rId18"/>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仿宋">
    <w:panose1 w:val="02010609060101010101"/>
  </w:font>
  <w:font w:name="Symbol">
    <w:panose1 w:val="05050102010706020507"/>
  </w:font>
  <w:font w:name="Wingdings">
    <w:panose1 w:val="05000000000000000000"/>
  </w:font>
  <w:font w:name="_x000B__x000C_">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Arial">
    <w:panose1 w:val="020B0604020202020204"/>
  </w:font>
  <w:font w:name="Calibri">
    <w:panose1 w:val="020F0502020204030204"/>
  </w:font>
  <w:font w:name="微软雅黑">
    <w:panose1 w:val="020B0503020204020204"/>
  </w:font>
  <w:font w:name="文鼎小标宋简">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36"/>
      <w:spacing w:line="358" w:lineRule="exact"/>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36"/>
      <w:spacing w:line="358" w:lineRule="exact"/>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36"/>
      <w:spacing w:line="358" w:lineRule="exact"/>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115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left="0" w:firstLine="0"/>
      <w:jc w:val="left"/>
      <w:spacing w:line="240" w:lineRule="auto"/>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link w:val="1134"/>
    <w:uiPriority w:val="0"/>
    <w:qFormat/>
    <w:pPr>
      <w:jc w:val="both"/>
      <w:widowControl w:val="off"/>
    </w:pPr>
    <w:rPr>
      <w:rFonts w:hint="default" w:ascii="Calibri" w:hAnsi="Calibri" w:eastAsia="宋体" w:cs="Times New Roman"/>
      <w:sz w:val="21"/>
      <w:lang w:val="en-US" w:eastAsia="zh-CN" w:bidi="ar-SA"/>
    </w:rPr>
  </w:style>
  <w:style w:type="paragraph" w:styleId="861">
    <w:name w:val="Heading 1"/>
    <w:basedOn w:val="860"/>
    <w:next w:val="860"/>
    <w:link w:val="915"/>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link w:val="916"/>
    <w:uiPriority w:val="9"/>
    <w:unhideWhenUsed/>
    <w:qFormat/>
    <w:pPr>
      <w:keepLines/>
      <w:keepNext/>
      <w:spacing w:before="360" w:after="200"/>
      <w:outlineLvl w:val="1"/>
    </w:pPr>
    <w:rPr>
      <w:rFonts w:ascii="Arial" w:hAnsi="Arial" w:eastAsia="Arial" w:cs="Arial"/>
      <w:sz w:val="34"/>
    </w:rPr>
  </w:style>
  <w:style w:type="paragraph" w:styleId="863">
    <w:name w:val="Heading 3"/>
    <w:basedOn w:val="860"/>
    <w:next w:val="860"/>
    <w:link w:val="917"/>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link w:val="918"/>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919"/>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basedOn w:val="860"/>
    <w:next w:val="860"/>
    <w:link w:val="920"/>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22"/>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23"/>
    <w:uiPriority w:val="9"/>
    <w:unhideWhenUsed/>
    <w:qFormat/>
    <w:pPr>
      <w:keepLines/>
      <w:keepNext/>
      <w:spacing w:before="320" w:after="200"/>
      <w:outlineLvl w:val="8"/>
    </w:pPr>
    <w:rPr>
      <w:rFonts w:ascii="Arial" w:hAnsi="Arial" w:eastAsia="Arial" w:cs="Arial"/>
      <w:i/>
      <w:iCs/>
      <w:sz w:val="21"/>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toc 7"/>
    <w:basedOn w:val="860"/>
    <w:next w:val="860"/>
    <w:uiPriority w:val="39"/>
    <w:unhideWhenUsed/>
    <w:qFormat/>
    <w:pPr>
      <w:ind w:left="1701" w:right="0" w:firstLine="0"/>
      <w:spacing w:after="57"/>
    </w:pPr>
  </w:style>
  <w:style w:type="paragraph" w:styleId="873">
    <w:name w:val="Normal Indent"/>
    <w:basedOn w:val="860"/>
    <w:uiPriority w:val="0"/>
    <w:qFormat/>
    <w:pPr>
      <w:ind w:firstLine="420"/>
    </w:pPr>
  </w:style>
  <w:style w:type="paragraph" w:styleId="874">
    <w:name w:val="Caption"/>
    <w:basedOn w:val="860"/>
    <w:next w:val="8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5">
    <w:name w:val="annotation text"/>
    <w:basedOn w:val="860"/>
    <w:uiPriority w:val="99"/>
    <w:semiHidden/>
    <w:unhideWhenUsed/>
    <w:qFormat/>
    <w:pPr>
      <w:jc w:val="left"/>
    </w:pPr>
  </w:style>
  <w:style w:type="paragraph" w:styleId="876">
    <w:name w:val="Body Text"/>
    <w:basedOn w:val="860"/>
    <w:uiPriority w:val="99"/>
    <w:qFormat/>
    <w:rPr>
      <w:rFonts w:ascii="华文中宋" w:eastAsia="华文中宋"/>
      <w:bCs/>
      <w:sz w:val="28"/>
    </w:rPr>
  </w:style>
  <w:style w:type="paragraph" w:styleId="877">
    <w:name w:val="Body Text Indent"/>
    <w:basedOn w:val="860"/>
    <w:uiPriority w:val="0"/>
    <w:qFormat/>
    <w:pPr>
      <w:ind w:left="420"/>
      <w:spacing w:after="120"/>
    </w:pPr>
  </w:style>
  <w:style w:type="paragraph" w:styleId="878">
    <w:name w:val="index 4"/>
    <w:basedOn w:val="860"/>
    <w:next w:val="860"/>
    <w:uiPriority w:val="99"/>
    <w:qFormat/>
    <w:pPr>
      <w:ind w:left="600"/>
    </w:pPr>
    <w:rPr>
      <w:szCs w:val="24"/>
    </w:rPr>
  </w:style>
  <w:style w:type="paragraph" w:styleId="879">
    <w:name w:val="toc 5"/>
    <w:basedOn w:val="860"/>
    <w:next w:val="860"/>
    <w:uiPriority w:val="39"/>
    <w:unhideWhenUsed/>
    <w:qFormat/>
    <w:pPr>
      <w:ind w:left="1134" w:right="0" w:firstLine="0"/>
      <w:spacing w:after="57"/>
    </w:pPr>
  </w:style>
  <w:style w:type="paragraph" w:styleId="880">
    <w:name w:val="toc 3"/>
    <w:basedOn w:val="860"/>
    <w:next w:val="860"/>
    <w:uiPriority w:val="39"/>
    <w:unhideWhenUsed/>
    <w:qFormat/>
    <w:pPr>
      <w:ind w:left="567" w:right="0" w:firstLine="0"/>
      <w:spacing w:after="57"/>
    </w:pPr>
  </w:style>
  <w:style w:type="paragraph" w:styleId="881">
    <w:name w:val="Plain Text"/>
    <w:basedOn w:val="860"/>
    <w:uiPriority w:val="0"/>
    <w:qFormat/>
    <w:rPr>
      <w:rFonts w:ascii="宋体"/>
      <w:szCs w:val="21"/>
    </w:rPr>
  </w:style>
  <w:style w:type="paragraph" w:styleId="882">
    <w:name w:val="toc 8"/>
    <w:basedOn w:val="860"/>
    <w:next w:val="860"/>
    <w:uiPriority w:val="39"/>
    <w:unhideWhenUsed/>
    <w:qFormat/>
    <w:pPr>
      <w:ind w:left="1984" w:right="0" w:firstLine="0"/>
      <w:spacing w:after="57"/>
    </w:pPr>
  </w:style>
  <w:style w:type="paragraph" w:styleId="883">
    <w:name w:val="Body Text Indent 2"/>
    <w:basedOn w:val="860"/>
    <w:uiPriority w:val="0"/>
    <w:qFormat/>
    <w:pPr>
      <w:ind w:firstLine="233"/>
      <w:spacing w:line="400" w:lineRule="exact"/>
      <w:tabs>
        <w:tab w:val="left" w:pos="0" w:leader="none"/>
        <w:tab w:val="left" w:pos="1134" w:leader="none"/>
      </w:tabs>
    </w:pPr>
    <w:rPr>
      <w:rFonts w:ascii="楷体_GB2312" w:eastAsia="楷体_GB2312"/>
      <w:sz w:val="24"/>
    </w:rPr>
  </w:style>
  <w:style w:type="paragraph" w:styleId="884">
    <w:name w:val="endnote text"/>
    <w:basedOn w:val="860"/>
    <w:link w:val="1060"/>
    <w:uiPriority w:val="99"/>
    <w:semiHidden/>
    <w:unhideWhenUsed/>
    <w:qFormat/>
    <w:pPr>
      <w:spacing w:after="0" w:line="240" w:lineRule="auto"/>
    </w:pPr>
    <w:rPr>
      <w:sz w:val="20"/>
    </w:rPr>
  </w:style>
  <w:style w:type="paragraph" w:styleId="885">
    <w:name w:val="Footer"/>
    <w:basedOn w:val="860"/>
    <w:link w:val="933"/>
    <w:uiPriority w:val="99"/>
    <w:unhideWhenUsed/>
    <w:qFormat/>
    <w:pPr>
      <w:spacing w:after="0" w:line="240" w:lineRule="auto"/>
      <w:tabs>
        <w:tab w:val="center" w:pos="7143" w:leader="none"/>
        <w:tab w:val="right" w:pos="14287" w:leader="none"/>
      </w:tabs>
    </w:pPr>
  </w:style>
  <w:style w:type="paragraph" w:styleId="886">
    <w:name w:val="Header"/>
    <w:basedOn w:val="860"/>
    <w:link w:val="931"/>
    <w:uiPriority w:val="99"/>
    <w:unhideWhenUsed/>
    <w:qFormat/>
    <w:pPr>
      <w:spacing w:after="0" w:line="240" w:lineRule="auto"/>
      <w:tabs>
        <w:tab w:val="center" w:pos="7143" w:leader="none"/>
        <w:tab w:val="right" w:pos="14287" w:leader="none"/>
      </w:tabs>
    </w:pPr>
  </w:style>
  <w:style w:type="paragraph" w:styleId="887">
    <w:name w:val="toc 1"/>
    <w:basedOn w:val="860"/>
    <w:next w:val="860"/>
    <w:uiPriority w:val="39"/>
    <w:unhideWhenUsed/>
    <w:qFormat/>
    <w:pPr>
      <w:ind w:left="0" w:right="0" w:firstLine="0"/>
      <w:spacing w:after="57"/>
    </w:pPr>
  </w:style>
  <w:style w:type="paragraph" w:styleId="888">
    <w:name w:val="toc 4"/>
    <w:basedOn w:val="860"/>
    <w:next w:val="860"/>
    <w:uiPriority w:val="39"/>
    <w:unhideWhenUsed/>
    <w:qFormat/>
    <w:pPr>
      <w:ind w:left="850" w:right="0" w:firstLine="0"/>
      <w:spacing w:after="57"/>
    </w:pPr>
  </w:style>
  <w:style w:type="paragraph" w:styleId="889">
    <w:name w:val="Subtitle"/>
    <w:basedOn w:val="860"/>
    <w:next w:val="860"/>
    <w:link w:val="927"/>
    <w:uiPriority w:val="11"/>
    <w:qFormat/>
    <w:pPr>
      <w:spacing w:before="200" w:after="200"/>
    </w:pPr>
    <w:rPr>
      <w:sz w:val="24"/>
      <w:szCs w:val="24"/>
    </w:rPr>
  </w:style>
  <w:style w:type="paragraph" w:styleId="890">
    <w:name w:val="List"/>
    <w:basedOn w:val="860"/>
    <w:uiPriority w:val="99"/>
    <w:semiHidden/>
    <w:qFormat/>
    <w:pPr>
      <w:contextualSpacing/>
      <w:ind w:left="200" w:hanging="200"/>
    </w:pPr>
  </w:style>
  <w:style w:type="paragraph" w:styleId="891">
    <w:name w:val="footnote text"/>
    <w:basedOn w:val="860"/>
    <w:link w:val="1059"/>
    <w:uiPriority w:val="99"/>
    <w:semiHidden/>
    <w:unhideWhenUsed/>
    <w:qFormat/>
    <w:pPr>
      <w:spacing w:after="40" w:line="240" w:lineRule="auto"/>
    </w:pPr>
    <w:rPr>
      <w:sz w:val="18"/>
    </w:rPr>
  </w:style>
  <w:style w:type="paragraph" w:styleId="892">
    <w:name w:val="toc 6"/>
    <w:basedOn w:val="860"/>
    <w:next w:val="860"/>
    <w:uiPriority w:val="39"/>
    <w:unhideWhenUsed/>
    <w:qFormat/>
    <w:pPr>
      <w:ind w:left="1417" w:right="0" w:firstLine="0"/>
      <w:spacing w:after="57"/>
    </w:pPr>
  </w:style>
  <w:style w:type="paragraph" w:styleId="893">
    <w:name w:val="table of figures"/>
    <w:basedOn w:val="860"/>
    <w:next w:val="860"/>
    <w:uiPriority w:val="99"/>
    <w:unhideWhenUsed/>
    <w:qFormat/>
    <w:pPr>
      <w:spacing w:after="0" w:afterAutospacing="0"/>
    </w:pPr>
  </w:style>
  <w:style w:type="paragraph" w:styleId="894">
    <w:name w:val="toc 2"/>
    <w:basedOn w:val="860"/>
    <w:next w:val="860"/>
    <w:uiPriority w:val="39"/>
    <w:unhideWhenUsed/>
    <w:qFormat/>
    <w:pPr>
      <w:ind w:left="283" w:right="0" w:firstLine="0"/>
      <w:spacing w:after="57"/>
    </w:pPr>
  </w:style>
  <w:style w:type="paragraph" w:styleId="895">
    <w:name w:val="toc 9"/>
    <w:basedOn w:val="860"/>
    <w:next w:val="860"/>
    <w:uiPriority w:val="39"/>
    <w:unhideWhenUsed/>
    <w:qFormat/>
    <w:pPr>
      <w:ind w:left="2268" w:right="0" w:firstLine="0"/>
      <w:spacing w:after="57"/>
    </w:pPr>
  </w:style>
  <w:style w:type="paragraph" w:styleId="896">
    <w:name w:val="Normal (Web)"/>
    <w:basedOn w:val="860"/>
    <w:uiPriority w:val="99"/>
    <w:qFormat/>
    <w:pPr>
      <w:jc w:val="left"/>
      <w:spacing w:before="100" w:beforeAutospacing="1" w:after="100" w:afterAutospacing="1"/>
      <w:widowControl/>
    </w:pPr>
    <w:rPr>
      <w:rFonts w:ascii="宋体" w:hAnsi="宋体" w:cs="宋体"/>
      <w:sz w:val="24"/>
      <w:szCs w:val="24"/>
    </w:rPr>
  </w:style>
  <w:style w:type="paragraph" w:styleId="897">
    <w:name w:val="Title"/>
    <w:basedOn w:val="860"/>
    <w:next w:val="860"/>
    <w:link w:val="926"/>
    <w:uiPriority w:val="10"/>
    <w:qFormat/>
    <w:pPr>
      <w:contextualSpacing/>
      <w:spacing w:before="300" w:after="200"/>
    </w:pPr>
    <w:rPr>
      <w:sz w:val="48"/>
      <w:szCs w:val="48"/>
    </w:rPr>
  </w:style>
  <w:style w:type="paragraph" w:styleId="898">
    <w:name w:val="Body Text First Indent"/>
    <w:basedOn w:val="876"/>
    <w:next w:val="892"/>
    <w:uiPriority w:val="99"/>
    <w:unhideWhenUsed/>
    <w:qFormat/>
    <w:pPr>
      <w:ind w:firstLine="420"/>
      <w:spacing w:after="120"/>
    </w:pPr>
    <w:rPr>
      <w:rFonts w:ascii="Times New Roman"/>
      <w:bCs w:val="0"/>
      <w:sz w:val="21"/>
    </w:rPr>
  </w:style>
  <w:style w:type="paragraph" w:styleId="899">
    <w:name w:val="Body Text First Indent 2"/>
    <w:basedOn w:val="877"/>
    <w:next w:val="860"/>
    <w:uiPriority w:val="99"/>
    <w:qFormat/>
    <w:pPr>
      <w:ind w:firstLine="420"/>
    </w:p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Emphasis"/>
    <w:basedOn w:val="870"/>
    <w:uiPriority w:val="20"/>
    <w:qFormat/>
    <w:rPr>
      <w:b/>
      <w:bCs/>
    </w:rPr>
  </w:style>
  <w:style w:type="character" w:styleId="903">
    <w:name w:val="Hyperlink"/>
    <w:uiPriority w:val="99"/>
    <w:unhideWhenUsed/>
    <w:qFormat/>
    <w:rPr>
      <w:color w:val="0000ff" w:themeColor="hyperlink"/>
      <w:u w:val="single"/>
      <w14:textFill>
        <w14:solidFill>
          <w14:schemeClr w14:val="hlink"/>
        </w14:solidFill>
      </w14:textFill>
    </w:rPr>
  </w:style>
  <w:style w:type="character" w:styleId="904">
    <w:name w:val="annotation reference"/>
    <w:uiPriority w:val="0"/>
    <w:qFormat/>
    <w:rPr>
      <w:sz w:val="21"/>
      <w:szCs w:val="21"/>
    </w:rPr>
  </w:style>
  <w:style w:type="character" w:styleId="905">
    <w:name w:val="footnote reference"/>
    <w:uiPriority w:val="99"/>
    <w:unhideWhenUsed/>
    <w:qFormat/>
    <w:rPr>
      <w:vertAlign w:val="superscript"/>
    </w:rPr>
  </w:style>
  <w:style w:type="paragraph" w:styleId="906" w:customStyle="1">
    <w:name w:val="首行缩进"/>
    <w:basedOn w:val="860"/>
    <w:uiPriority w:val="0"/>
    <w:qFormat/>
    <w:pPr>
      <w:ind w:firstLine="480"/>
    </w:pPr>
    <w:rPr>
      <w:rFonts w:ascii="Calibri" w:hAnsi="Calibri" w:eastAsia="楷体_GB2312"/>
      <w:sz w:val="26"/>
      <w:lang w:val="zh-CN"/>
    </w:rPr>
  </w:style>
  <w:style w:type="character" w:styleId="907" w:customStyle="1">
    <w:name w:val="标题 1 Char"/>
    <w:link w:val="908"/>
    <w:uiPriority w:val="99"/>
    <w:qFormat/>
    <w:rPr>
      <w:rFonts w:ascii="楷体_GB2312" w:hAnsi="Times New Roman" w:eastAsia="楷体_GB2312" w:cs="Times New Roman"/>
      <w:b/>
      <w:sz w:val="28"/>
      <w:szCs w:val="20"/>
    </w:rPr>
  </w:style>
  <w:style w:type="paragraph" w:styleId="908" w:customStyle="1">
    <w:name w:val="标题 11"/>
    <w:basedOn w:val="860"/>
    <w:next w:val="860"/>
    <w:link w:val="907"/>
    <w:uiPriority w:val="99"/>
    <w:qFormat/>
    <w:pPr>
      <w:jc w:val="center"/>
      <w:keepNext/>
      <w:outlineLvl w:val="0"/>
    </w:pPr>
    <w:rPr>
      <w:rFonts w:ascii="楷体_GB2312" w:eastAsia="楷体_GB2312"/>
      <w:b/>
      <w:sz w:val="28"/>
    </w:rPr>
  </w:style>
  <w:style w:type="paragraph" w:styleId="909">
    <w:name w:val="Intense Quote"/>
    <w:basedOn w:val="860"/>
    <w:next w:val="860"/>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0" w:customStyle="1">
    <w:name w:val="列出段落1"/>
    <w:basedOn w:val="860"/>
    <w:uiPriority w:val="0"/>
    <w:qFormat/>
    <w:pPr>
      <w:ind w:firstLine="420"/>
    </w:pPr>
    <w:rPr>
      <w:szCs w:val="21"/>
    </w:rPr>
  </w:style>
  <w:style w:type="paragraph" w:styleId="911" w:customStyle="1">
    <w:name w:val="索引 41"/>
    <w:basedOn w:val="860"/>
    <w:next w:val="860"/>
    <w:uiPriority w:val="99"/>
    <w:qFormat/>
    <w:pPr>
      <w:ind w:left="600"/>
    </w:pPr>
    <w:rPr>
      <w:szCs w:val="24"/>
    </w:rPr>
  </w:style>
  <w:style w:type="paragraph" w:styleId="912" w:customStyle="1">
    <w:name w:val="正文文本11"/>
    <w:basedOn w:val="860"/>
    <w:next w:val="913"/>
    <w:link w:val="1078"/>
    <w:uiPriority w:val="99"/>
    <w:qFormat/>
    <w:rPr>
      <w:rFonts w:ascii="华文中宋" w:eastAsia="华文中宋"/>
      <w:bCs/>
      <w:sz w:val="28"/>
    </w:rPr>
  </w:style>
  <w:style w:type="paragraph" w:styleId="913" w:customStyle="1">
    <w:name w:val="正文首行缩进1"/>
    <w:basedOn w:val="912"/>
    <w:next w:val="914"/>
    <w:link w:val="1104"/>
    <w:uiPriority w:val="99"/>
    <w:unhideWhenUsed/>
    <w:qFormat/>
    <w:pPr>
      <w:ind w:firstLine="420"/>
      <w:spacing w:after="120"/>
    </w:pPr>
    <w:rPr>
      <w:rFonts w:ascii="Times New Roman"/>
      <w:bCs w:val="0"/>
      <w:sz w:val="21"/>
    </w:rPr>
  </w:style>
  <w:style w:type="paragraph" w:styleId="914" w:customStyle="1">
    <w:name w:val="目录 61"/>
    <w:basedOn w:val="860"/>
    <w:next w:val="860"/>
    <w:uiPriority w:val="99"/>
    <w:qFormat/>
    <w:pPr>
      <w:ind w:left="1050" w:firstLine="420"/>
      <w:jc w:val="left"/>
      <w:spacing w:line="288" w:lineRule="auto"/>
    </w:pPr>
    <w:rPr>
      <w:sz w:val="18"/>
      <w:szCs w:val="18"/>
    </w:rPr>
  </w:style>
  <w:style w:type="character" w:styleId="915" w:customStyle="1">
    <w:name w:val="Heading 1 Char"/>
    <w:link w:val="861"/>
    <w:uiPriority w:val="9"/>
    <w:qFormat/>
    <w:rPr>
      <w:rFonts w:ascii="Arial" w:hAnsi="Arial" w:eastAsia="Arial" w:cs="Arial"/>
      <w:sz w:val="40"/>
      <w:szCs w:val="40"/>
    </w:rPr>
  </w:style>
  <w:style w:type="character" w:styleId="916" w:customStyle="1">
    <w:name w:val="Heading 2 Char"/>
    <w:link w:val="862"/>
    <w:uiPriority w:val="9"/>
    <w:qFormat/>
    <w:rPr>
      <w:rFonts w:ascii="Arial" w:hAnsi="Arial" w:eastAsia="Arial" w:cs="Arial"/>
      <w:sz w:val="34"/>
    </w:rPr>
  </w:style>
  <w:style w:type="character" w:styleId="917" w:customStyle="1">
    <w:name w:val="Heading 3 Char"/>
    <w:link w:val="863"/>
    <w:uiPriority w:val="9"/>
    <w:qFormat/>
    <w:rPr>
      <w:rFonts w:ascii="Arial" w:hAnsi="Arial" w:eastAsia="Arial" w:cs="Arial"/>
      <w:sz w:val="30"/>
      <w:szCs w:val="30"/>
    </w:rPr>
  </w:style>
  <w:style w:type="character" w:styleId="918" w:customStyle="1">
    <w:name w:val="Heading 4 Char"/>
    <w:link w:val="864"/>
    <w:uiPriority w:val="9"/>
    <w:qFormat/>
    <w:rPr>
      <w:rFonts w:ascii="Arial" w:hAnsi="Arial" w:eastAsia="Arial" w:cs="Arial"/>
      <w:b/>
      <w:bCs/>
      <w:sz w:val="26"/>
      <w:szCs w:val="26"/>
    </w:rPr>
  </w:style>
  <w:style w:type="character" w:styleId="919" w:customStyle="1">
    <w:name w:val="Heading 5 Char"/>
    <w:link w:val="865"/>
    <w:uiPriority w:val="9"/>
    <w:qFormat/>
    <w:rPr>
      <w:rFonts w:ascii="Arial" w:hAnsi="Arial" w:eastAsia="Arial" w:cs="Arial"/>
      <w:b/>
      <w:bCs/>
      <w:sz w:val="24"/>
      <w:szCs w:val="24"/>
    </w:rPr>
  </w:style>
  <w:style w:type="character" w:styleId="920" w:customStyle="1">
    <w:name w:val="Heading 6 Char"/>
    <w:link w:val="866"/>
    <w:uiPriority w:val="9"/>
    <w:qFormat/>
    <w:rPr>
      <w:rFonts w:ascii="Arial" w:hAnsi="Arial" w:eastAsia="Arial" w:cs="Arial"/>
      <w:b/>
      <w:bCs/>
      <w:sz w:val="22"/>
      <w:szCs w:val="22"/>
    </w:rPr>
  </w:style>
  <w:style w:type="character" w:styleId="921" w:customStyle="1">
    <w:name w:val="Heading 7 Char"/>
    <w:link w:val="867"/>
    <w:uiPriority w:val="9"/>
    <w:qFormat/>
    <w:rPr>
      <w:rFonts w:ascii="Arial" w:hAnsi="Arial" w:eastAsia="Arial" w:cs="Arial"/>
      <w:b/>
      <w:bCs/>
      <w:i/>
      <w:iCs/>
      <w:sz w:val="22"/>
      <w:szCs w:val="22"/>
    </w:rPr>
  </w:style>
  <w:style w:type="character" w:styleId="922" w:customStyle="1">
    <w:name w:val="Heading 8 Char"/>
    <w:link w:val="868"/>
    <w:uiPriority w:val="9"/>
    <w:qFormat/>
    <w:rPr>
      <w:rFonts w:ascii="Arial" w:hAnsi="Arial" w:eastAsia="Arial" w:cs="Arial"/>
      <w:i/>
      <w:iCs/>
      <w:sz w:val="22"/>
      <w:szCs w:val="22"/>
    </w:rPr>
  </w:style>
  <w:style w:type="character" w:styleId="923" w:customStyle="1">
    <w:name w:val="Heading 9 Char"/>
    <w:link w:val="869"/>
    <w:uiPriority w:val="9"/>
    <w:qFormat/>
    <w:rPr>
      <w:rFonts w:ascii="Arial" w:hAnsi="Arial" w:eastAsia="Arial" w:cs="Arial"/>
      <w:i/>
      <w:iCs/>
      <w:sz w:val="21"/>
      <w:szCs w:val="21"/>
    </w:rPr>
  </w:style>
  <w:style w:type="paragraph" w:styleId="924">
    <w:name w:val="List Paragraph"/>
    <w:basedOn w:val="860"/>
    <w:uiPriority w:val="34"/>
    <w:qFormat/>
    <w:pPr>
      <w:contextualSpacing/>
      <w:ind w:left="720"/>
    </w:pPr>
  </w:style>
  <w:style w:type="paragraph" w:styleId="925">
    <w:name w:val="No Spacing"/>
    <w:uiPriority w:val="1"/>
    <w:qFormat/>
    <w:pPr>
      <w:spacing w:before="0" w:after="0" w:line="240" w:lineRule="auto"/>
    </w:pPr>
    <w:rPr>
      <w:rFonts w:hint="default" w:ascii="Calibri" w:hAnsi="Calibri" w:eastAsia="宋体" w:cs="Times New Roman"/>
    </w:rPr>
  </w:style>
  <w:style w:type="character" w:styleId="926" w:customStyle="1">
    <w:name w:val="Title Char"/>
    <w:link w:val="897"/>
    <w:uiPriority w:val="10"/>
    <w:qFormat/>
    <w:rPr>
      <w:sz w:val="48"/>
      <w:szCs w:val="48"/>
    </w:rPr>
  </w:style>
  <w:style w:type="character" w:styleId="927" w:customStyle="1">
    <w:name w:val="Subtitle Char"/>
    <w:link w:val="889"/>
    <w:uiPriority w:val="11"/>
    <w:qFormat/>
    <w:rPr>
      <w:sz w:val="24"/>
      <w:szCs w:val="24"/>
    </w:rPr>
  </w:style>
  <w:style w:type="paragraph" w:styleId="928">
    <w:name w:val="Quote"/>
    <w:basedOn w:val="860"/>
    <w:next w:val="860"/>
    <w:link w:val="929"/>
    <w:uiPriority w:val="29"/>
    <w:qFormat/>
    <w:pPr>
      <w:ind w:left="720" w:right="720"/>
    </w:pPr>
    <w:rPr>
      <w:i/>
    </w:rPr>
  </w:style>
  <w:style w:type="character" w:styleId="929" w:customStyle="1">
    <w:name w:val="Quote Char"/>
    <w:link w:val="928"/>
    <w:uiPriority w:val="29"/>
    <w:qFormat/>
    <w:rPr>
      <w:i/>
    </w:rPr>
  </w:style>
  <w:style w:type="character" w:styleId="930" w:customStyle="1">
    <w:name w:val="Intense Quote Char"/>
    <w:link w:val="909"/>
    <w:uiPriority w:val="30"/>
    <w:qFormat/>
    <w:rPr>
      <w:i/>
    </w:rPr>
  </w:style>
  <w:style w:type="character" w:styleId="931" w:customStyle="1">
    <w:name w:val="Header Char"/>
    <w:link w:val="886"/>
    <w:uiPriority w:val="99"/>
    <w:qFormat/>
  </w:style>
  <w:style w:type="character" w:styleId="932" w:customStyle="1">
    <w:name w:val="Footer Char"/>
    <w:link w:val="885"/>
    <w:uiPriority w:val="99"/>
    <w:qFormat/>
  </w:style>
  <w:style w:type="character" w:styleId="933" w:customStyle="1">
    <w:name w:val="Caption Char"/>
    <w:link w:val="885"/>
    <w:uiPriority w:val="99"/>
    <w:qFormat/>
  </w:style>
  <w:style w:type="table" w:styleId="9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Footnote Text Char"/>
    <w:link w:val="891"/>
    <w:uiPriority w:val="99"/>
    <w:qFormat/>
    <w:rPr>
      <w:sz w:val="18"/>
    </w:rPr>
  </w:style>
  <w:style w:type="character" w:styleId="1060" w:customStyle="1">
    <w:name w:val="Endnote Text Char"/>
    <w:link w:val="884"/>
    <w:uiPriority w:val="99"/>
    <w:qFormat/>
    <w:rPr>
      <w:sz w:val="20"/>
    </w:rPr>
  </w:style>
  <w:style w:type="paragraph" w:styleId="1061" w:customStyle="1">
    <w:name w:val="TOC Heading"/>
    <w:uiPriority w:val="39"/>
    <w:unhideWhenUsed/>
    <w:qFormat/>
    <w:rPr>
      <w:rFonts w:hint="default" w:ascii="Calibri" w:hAnsi="Calibri" w:eastAsia="宋体" w:cs="Times New Roman"/>
    </w:rPr>
  </w:style>
  <w:style w:type="paragraph" w:styleId="1062" w:customStyle="1">
    <w:name w:val="标题 21"/>
    <w:basedOn w:val="860"/>
    <w:next w:val="860"/>
    <w:link w:val="1068"/>
    <w:uiPriority w:val="99"/>
    <w:qFormat/>
    <w:pPr>
      <w:jc w:val="center"/>
      <w:keepNext/>
      <w:outlineLvl w:val="1"/>
    </w:pPr>
    <w:rPr>
      <w:rFonts w:ascii="楷体_GB2312" w:eastAsia="楷体_GB2312"/>
      <w:b/>
      <w:bCs/>
      <w:sz w:val="18"/>
    </w:rPr>
  </w:style>
  <w:style w:type="paragraph" w:styleId="1063" w:customStyle="1">
    <w:name w:val="标题 311"/>
    <w:basedOn w:val="860"/>
    <w:next w:val="860"/>
    <w:link w:val="1069"/>
    <w:uiPriority w:val="99"/>
    <w:qFormat/>
    <w:pPr>
      <w:jc w:val="center"/>
      <w:keepNext/>
      <w:outlineLvl w:val="2"/>
    </w:pPr>
    <w:rPr>
      <w:rFonts w:eastAsia="楷体_GB2312"/>
      <w:b/>
      <w:bCs/>
      <w:sz w:val="15"/>
    </w:rPr>
  </w:style>
  <w:style w:type="paragraph" w:styleId="1064" w:customStyle="1">
    <w:name w:val="标题 411"/>
    <w:basedOn w:val="860"/>
    <w:next w:val="860"/>
    <w:link w:val="1070"/>
    <w:uiPriority w:val="99"/>
    <w:qFormat/>
    <w:pPr>
      <w:jc w:val="center"/>
      <w:keepNext/>
      <w:outlineLvl w:val="3"/>
    </w:pPr>
    <w:rPr>
      <w:rFonts w:eastAsia="楷体_GB2312"/>
      <w:b/>
      <w:bCs/>
      <w:sz w:val="13"/>
    </w:rPr>
  </w:style>
  <w:style w:type="paragraph" w:styleId="1065" w:customStyle="1">
    <w:name w:val="标题 51"/>
    <w:basedOn w:val="860"/>
    <w:next w:val="860"/>
    <w:link w:val="1071"/>
    <w:uiPriority w:val="99"/>
    <w:qFormat/>
    <w:pPr>
      <w:numPr>
        <w:ilvl w:val="0"/>
        <w:numId w:val="1"/>
      </w:numPr>
      <w:keepNext/>
      <w:outlineLvl w:val="4"/>
    </w:pPr>
    <w:rPr>
      <w:rFonts w:ascii="楷体_GB2312" w:eastAsia="楷体_GB2312"/>
      <w:bCs/>
      <w:sz w:val="28"/>
    </w:rPr>
  </w:style>
  <w:style w:type="character" w:styleId="1066" w:customStyle="1">
    <w:name w:val="默认段落字体1"/>
    <w:link w:val="860"/>
    <w:uiPriority w:val="1"/>
    <w:unhideWhenUsed/>
    <w:qFormat/>
  </w:style>
  <w:style w:type="table" w:styleId="1067" w:customStyle="1">
    <w:name w:val="普通表格1"/>
    <w:uiPriority w:val="99"/>
    <w:unhideWhenUsed/>
    <w:qFormat/>
    <w:tblPr/>
  </w:style>
  <w:style w:type="character" w:styleId="1068" w:customStyle="1">
    <w:name w:val="标题 2 Char"/>
    <w:link w:val="1062"/>
    <w:uiPriority w:val="99"/>
    <w:qFormat/>
    <w:rPr>
      <w:rFonts w:ascii="楷体_GB2312" w:hAnsi="Times New Roman" w:eastAsia="楷体_GB2312" w:cs="Times New Roman"/>
      <w:b/>
      <w:bCs/>
      <w:sz w:val="18"/>
      <w:szCs w:val="20"/>
    </w:rPr>
  </w:style>
  <w:style w:type="character" w:styleId="1069" w:customStyle="1">
    <w:name w:val="标题 3 Char"/>
    <w:link w:val="1063"/>
    <w:uiPriority w:val="99"/>
    <w:qFormat/>
    <w:rPr>
      <w:rFonts w:ascii="Times New Roman" w:hAnsi="Times New Roman" w:eastAsia="楷体_GB2312" w:cs="Times New Roman"/>
      <w:b/>
      <w:bCs/>
      <w:sz w:val="15"/>
      <w:szCs w:val="20"/>
    </w:rPr>
  </w:style>
  <w:style w:type="character" w:styleId="1070" w:customStyle="1">
    <w:name w:val="标题 4 Char"/>
    <w:link w:val="1064"/>
    <w:uiPriority w:val="99"/>
    <w:qFormat/>
    <w:rPr>
      <w:rFonts w:ascii="Times New Roman" w:hAnsi="Times New Roman" w:eastAsia="楷体_GB2312" w:cs="Times New Roman"/>
      <w:b/>
      <w:bCs/>
      <w:sz w:val="13"/>
      <w:szCs w:val="20"/>
    </w:rPr>
  </w:style>
  <w:style w:type="character" w:styleId="1071" w:customStyle="1">
    <w:name w:val="标题 5 Char"/>
    <w:link w:val="1065"/>
    <w:uiPriority w:val="99"/>
    <w:qFormat/>
    <w:rPr>
      <w:rFonts w:ascii="楷体_GB2312" w:hAnsi="Times New Roman" w:eastAsia="楷体_GB2312" w:cs="Times New Roman"/>
      <w:bCs/>
      <w:sz w:val="28"/>
      <w:szCs w:val="20"/>
    </w:rPr>
  </w:style>
  <w:style w:type="paragraph" w:styleId="1072" w:customStyle="1">
    <w:name w:val="正文缩进11"/>
    <w:basedOn w:val="860"/>
    <w:next w:val="860"/>
    <w:uiPriority w:val="0"/>
    <w:qFormat/>
    <w:pPr>
      <w:ind w:firstLine="420"/>
    </w:pPr>
  </w:style>
  <w:style w:type="paragraph" w:styleId="1073" w:customStyle="1">
    <w:name w:val="索引 51"/>
    <w:basedOn w:val="860"/>
    <w:next w:val="860"/>
    <w:uiPriority w:val="99"/>
    <w:qFormat/>
    <w:pPr>
      <w:ind w:left="800"/>
    </w:pPr>
  </w:style>
  <w:style w:type="paragraph" w:styleId="1074" w:customStyle="1">
    <w:name w:val="文档结构图1"/>
    <w:basedOn w:val="860"/>
    <w:link w:val="1075"/>
    <w:uiPriority w:val="99"/>
    <w:semiHidden/>
    <w:qFormat/>
    <w:pPr>
      <w:shd w:val="clear" w:color="auto" w:fill="000080"/>
    </w:pPr>
    <w:rPr>
      <w:sz w:val="20"/>
    </w:rPr>
  </w:style>
  <w:style w:type="character" w:styleId="1075" w:customStyle="1">
    <w:name w:val="文档结构图 Char"/>
    <w:link w:val="1074"/>
    <w:uiPriority w:val="99"/>
    <w:semiHidden/>
    <w:qFormat/>
    <w:rPr>
      <w:rFonts w:ascii="Times New Roman" w:hAnsi="Times New Roman" w:eastAsia="宋体" w:cs="Times New Roman"/>
      <w:szCs w:val="20"/>
      <w:shd w:val="clear" w:color="auto" w:fill="000080"/>
    </w:rPr>
  </w:style>
  <w:style w:type="paragraph" w:styleId="1076" w:customStyle="1">
    <w:name w:val="批注文字1"/>
    <w:basedOn w:val="860"/>
    <w:link w:val="1077"/>
    <w:uiPriority w:val="0"/>
    <w:semiHidden/>
    <w:qFormat/>
    <w:pPr>
      <w:jc w:val="left"/>
    </w:pPr>
    <w:rPr>
      <w:sz w:val="20"/>
      <w:szCs w:val="24"/>
    </w:rPr>
  </w:style>
  <w:style w:type="character" w:styleId="1077" w:customStyle="1">
    <w:name w:val="批注文字 Char"/>
    <w:link w:val="1076"/>
    <w:uiPriority w:val="0"/>
    <w:semiHidden/>
    <w:qFormat/>
    <w:rPr>
      <w:rFonts w:ascii="Times New Roman" w:hAnsi="Times New Roman" w:eastAsia="宋体" w:cs="Times New Roman"/>
      <w:szCs w:val="24"/>
    </w:rPr>
  </w:style>
  <w:style w:type="character" w:styleId="1078" w:customStyle="1">
    <w:name w:val="正文文本 Char"/>
    <w:link w:val="912"/>
    <w:uiPriority w:val="99"/>
    <w:qFormat/>
    <w:rPr>
      <w:rFonts w:ascii="华文中宋" w:hAnsi="Times New Roman" w:eastAsia="华文中宋" w:cs="Times New Roman"/>
      <w:bCs/>
      <w:sz w:val="28"/>
      <w:szCs w:val="20"/>
    </w:rPr>
  </w:style>
  <w:style w:type="paragraph" w:styleId="1079" w:customStyle="1">
    <w:name w:val="正文文本缩进1"/>
    <w:basedOn w:val="860"/>
    <w:next w:val="1080"/>
    <w:link w:val="1081"/>
    <w:uiPriority w:val="0"/>
    <w:qFormat/>
    <w:pPr>
      <w:ind w:firstLine="576"/>
    </w:pPr>
    <w:rPr>
      <w:b/>
      <w:sz w:val="30"/>
    </w:rPr>
  </w:style>
  <w:style w:type="paragraph" w:styleId="1080" w:customStyle="1">
    <w:name w:val="寄信人地址1"/>
    <w:basedOn w:val="860"/>
    <w:uiPriority w:val="99"/>
    <w:unhideWhenUsed/>
    <w:qFormat/>
    <w:rPr>
      <w:rFonts w:hint="eastAsia" w:ascii="Arial" w:hAnsi="Arial"/>
      <w:sz w:val="24"/>
    </w:rPr>
  </w:style>
  <w:style w:type="character" w:styleId="1081" w:customStyle="1">
    <w:name w:val="正文文本缩进 Char"/>
    <w:link w:val="1079"/>
    <w:uiPriority w:val="0"/>
    <w:qFormat/>
    <w:rPr>
      <w:rFonts w:ascii="Times New Roman" w:hAnsi="Times New Roman" w:eastAsia="宋体" w:cs="Times New Roman"/>
      <w:b/>
      <w:sz w:val="30"/>
      <w:szCs w:val="20"/>
    </w:rPr>
  </w:style>
  <w:style w:type="paragraph" w:styleId="1082" w:customStyle="1">
    <w:name w:val="纯文本1"/>
    <w:basedOn w:val="860"/>
    <w:next w:val="1083"/>
    <w:uiPriority w:val="0"/>
    <w:qFormat/>
    <w:rPr>
      <w:rFonts w:ascii="宋体" w:hAnsi="Courier New"/>
    </w:rPr>
  </w:style>
  <w:style w:type="paragraph" w:styleId="1083" w:customStyle="1">
    <w:name w:val="目录 21"/>
    <w:basedOn w:val="860"/>
    <w:next w:val="860"/>
    <w:uiPriority w:val="39"/>
    <w:qFormat/>
    <w:pPr>
      <w:ind w:left="210" w:firstLine="150"/>
      <w:jc w:val="left"/>
      <w:tabs>
        <w:tab w:val="right" w:pos="9170" w:leader="dot"/>
      </w:tabs>
    </w:pPr>
    <w:rPr>
      <w:smallCaps/>
      <w:sz w:val="20"/>
    </w:rPr>
  </w:style>
  <w:style w:type="paragraph" w:styleId="1084" w:customStyle="1">
    <w:name w:val="日期1"/>
    <w:basedOn w:val="860"/>
    <w:next w:val="860"/>
    <w:link w:val="1085"/>
    <w:uiPriority w:val="99"/>
    <w:qFormat/>
    <w:rPr>
      <w:rFonts w:eastAsia="黑体"/>
      <w:b/>
      <w:sz w:val="36"/>
    </w:rPr>
  </w:style>
  <w:style w:type="character" w:styleId="1085" w:customStyle="1">
    <w:name w:val="日期 Char"/>
    <w:link w:val="1084"/>
    <w:uiPriority w:val="99"/>
    <w:qFormat/>
    <w:rPr>
      <w:rFonts w:ascii="Times New Roman" w:hAnsi="Times New Roman" w:eastAsia="黑体" w:cs="Times New Roman"/>
      <w:b/>
      <w:sz w:val="36"/>
      <w:szCs w:val="20"/>
    </w:rPr>
  </w:style>
  <w:style w:type="paragraph" w:styleId="1086" w:customStyle="1">
    <w:name w:val="正文文本缩进 21"/>
    <w:basedOn w:val="860"/>
    <w:link w:val="1087"/>
    <w:uiPriority w:val="99"/>
    <w:qFormat/>
    <w:pPr>
      <w:ind w:left="900"/>
    </w:pPr>
    <w:rPr>
      <w:rFonts w:ascii="楷体_GB2312" w:eastAsia="楷体_GB2312"/>
      <w:b/>
      <w:sz w:val="28"/>
    </w:rPr>
  </w:style>
  <w:style w:type="character" w:styleId="1087" w:customStyle="1">
    <w:name w:val="正文文本缩进 2 Char"/>
    <w:link w:val="1086"/>
    <w:uiPriority w:val="99"/>
    <w:qFormat/>
    <w:rPr>
      <w:rFonts w:ascii="楷体_GB2312" w:hAnsi="Times New Roman" w:eastAsia="楷体_GB2312" w:cs="Times New Roman"/>
      <w:b/>
      <w:sz w:val="28"/>
      <w:szCs w:val="20"/>
    </w:rPr>
  </w:style>
  <w:style w:type="paragraph" w:styleId="1088" w:customStyle="1">
    <w:name w:val="批注框文本1"/>
    <w:basedOn w:val="860"/>
    <w:link w:val="1089"/>
    <w:uiPriority w:val="99"/>
    <w:unhideWhenUsed/>
    <w:qFormat/>
    <w:rPr>
      <w:sz w:val="18"/>
      <w:szCs w:val="18"/>
    </w:rPr>
  </w:style>
  <w:style w:type="character" w:styleId="1089" w:customStyle="1">
    <w:name w:val="批注框文本 Char"/>
    <w:link w:val="1088"/>
    <w:uiPriority w:val="99"/>
    <w:semiHidden/>
    <w:qFormat/>
    <w:rPr>
      <w:rFonts w:ascii="Times New Roman" w:hAnsi="Times New Roman" w:eastAsia="宋体" w:cs="Times New Roman"/>
      <w:sz w:val="18"/>
      <w:szCs w:val="18"/>
    </w:rPr>
  </w:style>
  <w:style w:type="paragraph" w:styleId="1090" w:customStyle="1">
    <w:name w:val="页脚11"/>
    <w:basedOn w:val="860"/>
    <w:next w:val="860"/>
    <w:link w:val="1091"/>
    <w:uiPriority w:val="0"/>
    <w:unhideWhenUsed/>
    <w:qFormat/>
    <w:pPr>
      <w:jc w:val="left"/>
      <w:tabs>
        <w:tab w:val="center" w:pos="4153" w:leader="none"/>
        <w:tab w:val="right" w:pos="8306" w:leader="none"/>
      </w:tabs>
    </w:pPr>
    <w:rPr>
      <w:sz w:val="18"/>
      <w:szCs w:val="18"/>
    </w:rPr>
  </w:style>
  <w:style w:type="character" w:styleId="1091" w:customStyle="1">
    <w:name w:val="页脚 Char"/>
    <w:link w:val="1090"/>
    <w:uiPriority w:val="0"/>
    <w:qFormat/>
    <w:rPr>
      <w:sz w:val="18"/>
      <w:szCs w:val="18"/>
    </w:rPr>
  </w:style>
  <w:style w:type="paragraph" w:styleId="1092" w:customStyle="1">
    <w:name w:val="页眉11"/>
    <w:basedOn w:val="860"/>
    <w:link w:val="109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Char"/>
    <w:link w:val="1092"/>
    <w:uiPriority w:val="0"/>
    <w:qFormat/>
    <w:rPr>
      <w:sz w:val="18"/>
      <w:szCs w:val="18"/>
    </w:rPr>
  </w:style>
  <w:style w:type="paragraph" w:styleId="1094" w:customStyle="1">
    <w:name w:val="目录 11"/>
    <w:basedOn w:val="860"/>
    <w:next w:val="860"/>
    <w:uiPriority w:val="39"/>
    <w:qFormat/>
    <w:pPr>
      <w:jc w:val="center"/>
      <w:spacing w:before="120" w:after="120"/>
      <w:tabs>
        <w:tab w:val="right" w:pos="9170" w:leader="dot"/>
      </w:tabs>
    </w:pPr>
    <w:rPr>
      <w:rFonts w:eastAsia="文鼎小标宋简"/>
      <w:caps/>
      <w:sz w:val="32"/>
      <w:szCs w:val="32"/>
    </w:rPr>
  </w:style>
  <w:style w:type="paragraph" w:styleId="1095" w:customStyle="1">
    <w:name w:val="副标题1"/>
    <w:basedOn w:val="860"/>
    <w:next w:val="860"/>
    <w:uiPriority w:val="11"/>
    <w:qFormat/>
    <w:pPr>
      <w:spacing w:before="200" w:after="200"/>
    </w:pPr>
    <w:rPr>
      <w:sz w:val="24"/>
      <w:szCs w:val="24"/>
    </w:rPr>
  </w:style>
  <w:style w:type="paragraph" w:styleId="1096" w:customStyle="1">
    <w:name w:val="列表11"/>
    <w:basedOn w:val="860"/>
    <w:uiPriority w:val="99"/>
    <w:semiHidden/>
    <w:qFormat/>
    <w:pPr>
      <w:contextualSpacing/>
      <w:ind w:left="200" w:hanging="200"/>
    </w:pPr>
  </w:style>
  <w:style w:type="paragraph" w:styleId="1097" w:customStyle="1">
    <w:name w:val="正文文本缩进 31"/>
    <w:basedOn w:val="860"/>
    <w:link w:val="1098"/>
    <w:uiPriority w:val="99"/>
    <w:qFormat/>
    <w:pPr>
      <w:ind w:left="359" w:firstLine="359"/>
    </w:pPr>
    <w:rPr>
      <w:sz w:val="20"/>
    </w:rPr>
  </w:style>
  <w:style w:type="character" w:styleId="1098" w:customStyle="1">
    <w:name w:val="正文文本缩进 3 Char"/>
    <w:link w:val="1097"/>
    <w:uiPriority w:val="99"/>
    <w:qFormat/>
    <w:rPr>
      <w:rFonts w:ascii="Times New Roman" w:hAnsi="Times New Roman" w:eastAsia="宋体" w:cs="Times New Roman"/>
      <w:szCs w:val="20"/>
    </w:rPr>
  </w:style>
  <w:style w:type="paragraph" w:styleId="1099" w:customStyle="1">
    <w:name w:val="正文文本 21"/>
    <w:basedOn w:val="860"/>
    <w:link w:val="1100"/>
    <w:uiPriority w:val="99"/>
    <w:qFormat/>
    <w:pPr>
      <w:spacing w:after="120" w:line="480" w:lineRule="auto"/>
    </w:pPr>
    <w:rPr>
      <w:sz w:val="20"/>
    </w:rPr>
  </w:style>
  <w:style w:type="character" w:styleId="1100" w:customStyle="1">
    <w:name w:val="正文文本 2 Char"/>
    <w:link w:val="1099"/>
    <w:uiPriority w:val="99"/>
    <w:qFormat/>
    <w:rPr>
      <w:rFonts w:ascii="Times New Roman" w:hAnsi="Times New Roman" w:eastAsia="宋体" w:cs="Times New Roman"/>
      <w:szCs w:val="20"/>
    </w:rPr>
  </w:style>
  <w:style w:type="paragraph" w:styleId="1101" w:customStyle="1">
    <w:name w:val="普通(网站)1"/>
    <w:basedOn w:val="860"/>
    <w:uiPriority w:val="99"/>
    <w:qFormat/>
    <w:pPr>
      <w:jc w:val="left"/>
      <w:spacing w:before="100" w:beforeAutospacing="1" w:after="100" w:afterAutospacing="1"/>
      <w:widowControl/>
    </w:pPr>
    <w:rPr>
      <w:rFonts w:ascii="宋体" w:hAnsi="宋体" w:cs="宋体"/>
      <w:sz w:val="24"/>
      <w:szCs w:val="24"/>
    </w:rPr>
  </w:style>
  <w:style w:type="paragraph" w:styleId="1102" w:customStyle="1">
    <w:name w:val="批注主题1"/>
    <w:basedOn w:val="1076"/>
    <w:next w:val="1076"/>
    <w:link w:val="1103"/>
    <w:uiPriority w:val="0"/>
    <w:semiHidden/>
    <w:qFormat/>
    <w:rPr>
      <w:b/>
      <w:bCs/>
    </w:rPr>
  </w:style>
  <w:style w:type="character" w:styleId="1103" w:customStyle="1">
    <w:name w:val="批注主题 Char"/>
    <w:link w:val="1102"/>
    <w:uiPriority w:val="0"/>
    <w:semiHidden/>
    <w:qFormat/>
    <w:rPr>
      <w:rFonts w:ascii="Times New Roman" w:hAnsi="Times New Roman" w:eastAsia="宋体" w:cs="Times New Roman"/>
      <w:b/>
      <w:bCs/>
      <w:szCs w:val="24"/>
    </w:rPr>
  </w:style>
  <w:style w:type="character" w:styleId="1104" w:customStyle="1">
    <w:name w:val="正文首行缩进 Char"/>
    <w:link w:val="913"/>
    <w:uiPriority w:val="99"/>
    <w:semiHidden/>
    <w:qFormat/>
    <w:rPr>
      <w:rFonts w:ascii="Times New Roman" w:hAnsi="Times New Roman" w:eastAsia="华文中宋" w:cs="Times New Roman"/>
      <w:sz w:val="21"/>
      <w:szCs w:val="20"/>
    </w:rPr>
  </w:style>
  <w:style w:type="paragraph" w:styleId="1105" w:customStyle="1">
    <w:name w:val="正文首行缩进 21"/>
    <w:basedOn w:val="1079"/>
    <w:uiPriority w:val="99"/>
    <w:unhideWhenUsed/>
    <w:qFormat/>
    <w:pPr>
      <w:ind w:firstLine="420"/>
    </w:pPr>
  </w:style>
  <w:style w:type="table" w:styleId="1106" w:customStyle="1">
    <w:name w:val="网格型1"/>
    <w:basedOn w:val="1067"/>
    <w:uiPriority w:val="99"/>
    <w:unhideWhenUsed/>
    <w:qFormat/>
    <w:tblPr/>
  </w:style>
  <w:style w:type="character" w:styleId="1107" w:customStyle="1">
    <w:name w:val="要点1"/>
    <w:link w:val="860"/>
    <w:uiPriority w:val="99"/>
    <w:qFormat/>
    <w:rPr>
      <w:rFonts w:cs="Times New Roman"/>
      <w:b/>
      <w:bCs/>
    </w:rPr>
  </w:style>
  <w:style w:type="character" w:styleId="1108" w:customStyle="1">
    <w:name w:val="页码1"/>
    <w:link w:val="860"/>
    <w:uiPriority w:val="0"/>
    <w:qFormat/>
    <w:rPr>
      <w:rFonts w:cs="Times New Roman"/>
    </w:rPr>
  </w:style>
  <w:style w:type="character" w:styleId="1109" w:customStyle="1">
    <w:name w:val="已访问的超链接1"/>
    <w:link w:val="860"/>
    <w:uiPriority w:val="99"/>
    <w:qFormat/>
    <w:rPr>
      <w:rFonts w:cs="Times New Roman"/>
      <w:color w:val="000000"/>
      <w:u w:val="none"/>
    </w:rPr>
  </w:style>
  <w:style w:type="character" w:styleId="1110" w:customStyle="1">
    <w:name w:val="强调1"/>
    <w:link w:val="860"/>
    <w:uiPriority w:val="20"/>
    <w:qFormat/>
    <w:rPr>
      <w:b/>
      <w:bCs/>
    </w:rPr>
  </w:style>
  <w:style w:type="character" w:styleId="1111" w:customStyle="1">
    <w:name w:val="HTML 定义1"/>
    <w:link w:val="860"/>
    <w:uiPriority w:val="99"/>
    <w:unhideWhenUsed/>
    <w:qFormat/>
  </w:style>
  <w:style w:type="character" w:styleId="1112" w:customStyle="1">
    <w:name w:val="HTML 打字机1"/>
    <w:link w:val="860"/>
    <w:uiPriority w:val="99"/>
    <w:qFormat/>
    <w:rPr>
      <w:rFonts w:ascii="宋体" w:hAnsi="宋体" w:eastAsia="宋体" w:cs="宋体"/>
      <w:sz w:val="24"/>
      <w:szCs w:val="24"/>
    </w:rPr>
  </w:style>
  <w:style w:type="character" w:styleId="1113" w:customStyle="1">
    <w:name w:val="HTML 缩写1"/>
    <w:link w:val="860"/>
    <w:uiPriority w:val="99"/>
    <w:unhideWhenUsed/>
    <w:qFormat/>
  </w:style>
  <w:style w:type="character" w:styleId="1114" w:customStyle="1">
    <w:name w:val="HTML 变量1"/>
    <w:link w:val="860"/>
    <w:uiPriority w:val="99"/>
    <w:unhideWhenUsed/>
    <w:qFormat/>
  </w:style>
  <w:style w:type="character" w:styleId="1115" w:customStyle="1">
    <w:name w:val="超链接1"/>
    <w:link w:val="860"/>
    <w:uiPriority w:val="0"/>
    <w:qFormat/>
    <w:rPr>
      <w:color w:val="000000"/>
      <w:u w:val="none"/>
    </w:rPr>
  </w:style>
  <w:style w:type="character" w:styleId="1116" w:customStyle="1">
    <w:name w:val="HTML 代码1"/>
    <w:link w:val="860"/>
    <w:uiPriority w:val="99"/>
    <w:unhideWhenUsed/>
    <w:qFormat/>
    <w:rPr>
      <w:rFonts w:ascii="monospace" w:hAnsi="monospace" w:eastAsia="monospace" w:cs="monospace"/>
      <w:sz w:val="20"/>
    </w:rPr>
  </w:style>
  <w:style w:type="character" w:styleId="1117" w:customStyle="1">
    <w:name w:val="批注引用1"/>
    <w:link w:val="860"/>
    <w:uiPriority w:val="0"/>
    <w:unhideWhenUsed/>
    <w:qFormat/>
    <w:rPr>
      <w:sz w:val="21"/>
      <w:szCs w:val="21"/>
    </w:rPr>
  </w:style>
  <w:style w:type="character" w:styleId="1118" w:customStyle="1">
    <w:name w:val="HTML 引文1"/>
    <w:link w:val="860"/>
    <w:uiPriority w:val="99"/>
    <w:unhideWhenUsed/>
    <w:qFormat/>
  </w:style>
  <w:style w:type="character" w:styleId="1119" w:customStyle="1">
    <w:name w:val="HTML 键盘1"/>
    <w:link w:val="860"/>
    <w:uiPriority w:val="99"/>
    <w:unhideWhenUsed/>
    <w:qFormat/>
    <w:rPr>
      <w:rFonts w:ascii="monospace" w:hAnsi="monospace" w:eastAsia="monospace" w:cs="monospace"/>
      <w:sz w:val="20"/>
    </w:rPr>
  </w:style>
  <w:style w:type="character" w:styleId="1120" w:customStyle="1">
    <w:name w:val="HTML 样本1"/>
    <w:link w:val="860"/>
    <w:uiPriority w:val="99"/>
    <w:unhideWhenUsed/>
    <w:qFormat/>
    <w:rPr>
      <w:rFonts w:ascii="monospace" w:hAnsi="monospace" w:eastAsia="monospace" w:cs="monospace"/>
    </w:rPr>
  </w:style>
  <w:style w:type="character" w:styleId="1121" w:customStyle="1">
    <w:name w:val="font41"/>
    <w:link w:val="860"/>
    <w:uiPriority w:val="0"/>
    <w:qFormat/>
    <w:rPr>
      <w:rFonts w:hint="eastAsia" w:ascii="宋体" w:hAnsi="宋体" w:eastAsia="宋体" w:cs="宋体"/>
      <w:b/>
      <w:bCs/>
      <w:color w:val="000000"/>
      <w:sz w:val="24"/>
      <w:szCs w:val="24"/>
      <w:u w:val="none"/>
    </w:rPr>
  </w:style>
  <w:style w:type="character" w:styleId="1122" w:customStyle="1">
    <w:name w:val="font51"/>
    <w:basedOn w:val="1066"/>
    <w:link w:val="860"/>
    <w:uiPriority w:val="0"/>
    <w:qFormat/>
    <w:rPr>
      <w:sz w:val="21"/>
      <w:lang w:val="en-US" w:eastAsia="zh-CN" w:bidi="ar-SA"/>
    </w:rPr>
  </w:style>
  <w:style w:type="character" w:styleId="1123" w:customStyle="1">
    <w:name w:val="正文文本 2 Char1"/>
    <w:link w:val="860"/>
    <w:uiPriority w:val="99"/>
    <w:semiHidden/>
    <w:qFormat/>
    <w:rPr>
      <w:rFonts w:ascii="Times New Roman" w:hAnsi="Times New Roman" w:eastAsia="宋体" w:cs="Times New Roman"/>
      <w:szCs w:val="20"/>
    </w:rPr>
  </w:style>
  <w:style w:type="character" w:styleId="1124" w:customStyle="1">
    <w:name w:val="正文文本缩进 Char1"/>
    <w:link w:val="860"/>
    <w:uiPriority w:val="99"/>
    <w:semiHidden/>
    <w:qFormat/>
    <w:rPr>
      <w:rFonts w:ascii="Times New Roman" w:hAnsi="Times New Roman" w:eastAsia="宋体" w:cs="Times New Roman"/>
      <w:szCs w:val="20"/>
    </w:rPr>
  </w:style>
  <w:style w:type="character" w:styleId="1125" w:customStyle="1">
    <w:name w:val="文档结构图 Char1"/>
    <w:link w:val="860"/>
    <w:uiPriority w:val="99"/>
    <w:semiHidden/>
    <w:qFormat/>
    <w:rPr>
      <w:rFonts w:ascii="宋体" w:hAnsi="Times New Roman" w:eastAsia="宋体" w:cs="Times New Roman"/>
      <w:sz w:val="18"/>
      <w:szCs w:val="18"/>
    </w:rPr>
  </w:style>
  <w:style w:type="character" w:styleId="1126" w:customStyle="1">
    <w:name w:val="font21"/>
    <w:link w:val="860"/>
    <w:uiPriority w:val="0"/>
    <w:qFormat/>
    <w:rPr>
      <w:rFonts w:hint="eastAsia" w:ascii="宋体" w:hAnsi="宋体" w:eastAsia="宋体" w:cs="宋体"/>
      <w:b/>
      <w:bCs/>
      <w:color w:val="000000"/>
      <w:sz w:val="28"/>
      <w:szCs w:val="28"/>
      <w:u w:val="none"/>
    </w:rPr>
  </w:style>
  <w:style w:type="character" w:styleId="1127" w:customStyle="1">
    <w:name w:val="日期 Char1"/>
    <w:link w:val="860"/>
    <w:uiPriority w:val="99"/>
    <w:semiHidden/>
    <w:qFormat/>
    <w:rPr>
      <w:rFonts w:ascii="Times New Roman" w:hAnsi="Times New Roman" w:eastAsia="宋体" w:cs="Times New Roman"/>
      <w:szCs w:val="20"/>
    </w:rPr>
  </w:style>
  <w:style w:type="character" w:styleId="1128" w:customStyle="1">
    <w:name w:val="正文文本缩进 2 Char1"/>
    <w:link w:val="860"/>
    <w:uiPriority w:val="99"/>
    <w:semiHidden/>
    <w:qFormat/>
    <w:rPr>
      <w:rFonts w:ascii="Times New Roman" w:hAnsi="Times New Roman" w:eastAsia="宋体" w:cs="Times New Roman"/>
      <w:szCs w:val="20"/>
    </w:rPr>
  </w:style>
  <w:style w:type="character" w:styleId="1129" w:customStyle="1">
    <w:name w:val="NormalCharacter1"/>
    <w:link w:val="860"/>
    <w:uiPriority w:val="0"/>
    <w:qFormat/>
  </w:style>
  <w:style w:type="character" w:styleId="1130" w:customStyle="1">
    <w:name w:val="正文文本缩进 3 Char1"/>
    <w:link w:val="860"/>
    <w:uiPriority w:val="99"/>
    <w:semiHidden/>
    <w:qFormat/>
    <w:rPr>
      <w:rFonts w:ascii="Times New Roman" w:hAnsi="Times New Roman" w:eastAsia="宋体" w:cs="Times New Roman"/>
      <w:sz w:val="16"/>
      <w:szCs w:val="16"/>
    </w:rPr>
  </w:style>
  <w:style w:type="character" w:styleId="1131" w:customStyle="1">
    <w:name w:val="mini-outputtext1"/>
    <w:link w:val="860"/>
    <w:uiPriority w:val="0"/>
    <w:qFormat/>
  </w:style>
  <w:style w:type="character" w:styleId="1132" w:customStyle="1">
    <w:name w:val="15"/>
    <w:link w:val="860"/>
    <w:uiPriority w:val="0"/>
    <w:qFormat/>
    <w:rPr>
      <w:rFonts w:ascii="Calibri" w:hAnsi="Calibri" w:cs="Calibri"/>
      <w:sz w:val="21"/>
      <w:szCs w:val="21"/>
    </w:rPr>
  </w:style>
  <w:style w:type="character" w:styleId="1133" w:customStyle="1">
    <w:name w:val="批注框文本 Char1"/>
    <w:link w:val="860"/>
    <w:uiPriority w:val="99"/>
    <w:semiHidden/>
    <w:qFormat/>
    <w:rPr>
      <w:rFonts w:ascii="Times New Roman" w:hAnsi="Times New Roman" w:eastAsia="宋体" w:cs="Times New Roman"/>
      <w:sz w:val="18"/>
      <w:szCs w:val="18"/>
    </w:rPr>
  </w:style>
  <w:style w:type="character" w:styleId="1134" w:customStyle="1">
    <w:name w:val="font11"/>
    <w:basedOn w:val="1066"/>
    <w:link w:val="860"/>
    <w:uiPriority w:val="0"/>
    <w:qFormat/>
    <w:rPr>
      <w:rFonts w:hint="eastAsia" w:ascii="微软雅黑" w:hAnsi="微软雅黑" w:eastAsia="微软雅黑" w:cs="微软雅黑"/>
      <w:color w:val="000000"/>
      <w:sz w:val="22"/>
      <w:szCs w:val="22"/>
      <w:u w:val="none"/>
    </w:rPr>
  </w:style>
  <w:style w:type="paragraph" w:styleId="1135" w:customStyle="1">
    <w:name w:val="BodyText1"/>
    <w:basedOn w:val="860"/>
    <w:next w:val="1092"/>
    <w:uiPriority w:val="0"/>
    <w:qFormat/>
    <w:rPr>
      <w:sz w:val="20"/>
    </w:rPr>
  </w:style>
  <w:style w:type="paragraph" w:styleId="1136" w:customStyle="1">
    <w:name w:val="列表1"/>
    <w:basedOn w:val="860"/>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137" w:customStyle="1">
    <w:name w:val="BodyText1I21"/>
    <w:basedOn w:val="1138"/>
    <w:uiPriority w:val="0"/>
    <w:qFormat/>
    <w:pPr>
      <w:ind w:left="420" w:firstLine="420"/>
      <w:spacing w:after="120"/>
    </w:pPr>
    <w:rPr>
      <w:sz w:val="21"/>
    </w:rPr>
  </w:style>
  <w:style w:type="paragraph" w:styleId="1138" w:customStyle="1">
    <w:name w:val="BodyTextIndent1"/>
    <w:basedOn w:val="860"/>
    <w:uiPriority w:val="0"/>
    <w:qFormat/>
    <w:pPr>
      <w:ind w:firstLine="576"/>
    </w:pPr>
    <w:rPr>
      <w:sz w:val="20"/>
    </w:rPr>
  </w:style>
  <w:style w:type="paragraph" w:styleId="1139"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140" w:customStyle="1">
    <w:name w:val="标题 31"/>
    <w:basedOn w:val="860"/>
    <w:next w:val="86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141" w:customStyle="1">
    <w:name w:val="TOC Heading1"/>
    <w:next w:val="860"/>
    <w:uiPriority w:val="99"/>
    <w:qFormat/>
    <w:rPr>
      <w:rFonts w:hint="default" w:ascii="Times New Roman" w:hAnsi="Times New Roman" w:eastAsia="宋体" w:cs="Times New Roman"/>
      <w:sz w:val="32"/>
      <w:lang w:val="en-US" w:eastAsia="zh-CN" w:bidi="ar-SA"/>
    </w:rPr>
  </w:style>
  <w:style w:type="paragraph" w:styleId="1142" w:customStyle="1">
    <w:name w:val="页脚1"/>
    <w:basedOn w:val="860"/>
    <w:next w:val="1141"/>
    <w:uiPriority w:val="99"/>
    <w:unhideWhenUsed/>
    <w:qFormat/>
    <w:pPr>
      <w:jc w:val="left"/>
      <w:tabs>
        <w:tab w:val="center" w:pos="4153" w:leader="none"/>
        <w:tab w:val="right" w:pos="8306" w:leader="none"/>
      </w:tabs>
    </w:pPr>
    <w:rPr>
      <w:sz w:val="18"/>
      <w:szCs w:val="18"/>
    </w:rPr>
  </w:style>
  <w:style w:type="paragraph" w:styleId="1143" w:customStyle="1">
    <w:name w:val="样式 小四 段前: 5 磅 段后: 5 磅 首行缩进:  2 字符"/>
    <w:basedOn w:val="860"/>
    <w:uiPriority w:val="0"/>
    <w:qFormat/>
    <w:pPr>
      <w:jc w:val="center"/>
      <w:spacing w:line="360" w:lineRule="auto"/>
    </w:pPr>
    <w:rPr>
      <w:rFonts w:ascii="宋体" w:hAnsi="宋体"/>
      <w:bCs/>
      <w:color w:val="ff0000"/>
      <w:sz w:val="24"/>
      <w:szCs w:val="24"/>
    </w:rPr>
  </w:style>
  <w:style w:type="paragraph" w:styleId="1144" w:customStyle="1">
    <w:name w:val="页眉1"/>
    <w:basedOn w:val="8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45" w:customStyle="1">
    <w:name w:val="列出段落"/>
    <w:basedOn w:val="860"/>
    <w:uiPriority w:val="99"/>
    <w:qFormat/>
    <w:pPr>
      <w:ind w:firstLine="420"/>
    </w:pPr>
  </w:style>
  <w:style w:type="paragraph" w:styleId="1146" w:customStyle="1">
    <w:name w:val="List Paragraph1"/>
    <w:basedOn w:val="860"/>
    <w:uiPriority w:val="0"/>
    <w:qFormat/>
    <w:pPr>
      <w:ind w:firstLine="420"/>
    </w:pPr>
    <w:rPr>
      <w:szCs w:val="21"/>
    </w:rPr>
  </w:style>
  <w:style w:type="paragraph" w:styleId="1147" w:customStyle="1">
    <w:name w:val="普通文字"/>
    <w:basedOn w:val="860"/>
    <w:next w:val="860"/>
    <w:uiPriority w:val="0"/>
    <w:qFormat/>
    <w:rPr>
      <w:rFonts w:ascii="宋体"/>
      <w:sz w:val="24"/>
    </w:rPr>
  </w:style>
  <w:style w:type="paragraph" w:styleId="1148" w:customStyle="1">
    <w:name w:val="正文文本1"/>
    <w:basedOn w:val="860"/>
    <w:next w:val="1136"/>
    <w:uiPriority w:val="0"/>
    <w:qFormat/>
    <w:rPr>
      <w:rFonts w:ascii="华文中宋" w:hAnsi="Times New Roman" w:eastAsia="华文中宋" w:cs="Times New Roman"/>
      <w:bCs/>
      <w:sz w:val="28"/>
      <w:szCs w:val="20"/>
    </w:rPr>
  </w:style>
  <w:style w:type="paragraph" w:styleId="1149" w:customStyle="1">
    <w:name w:val="p0"/>
    <w:basedOn w:val="860"/>
    <w:uiPriority w:val="0"/>
    <w:qFormat/>
    <w:pPr>
      <w:widowControl/>
    </w:pPr>
    <w:rPr>
      <w:rFonts w:ascii="Calibri" w:hAnsi="Calibri" w:eastAsia="宋体" w:cs="宋体"/>
      <w:szCs w:val="21"/>
    </w:rPr>
  </w:style>
  <w:style w:type="paragraph" w:styleId="1150" w:customStyle="1">
    <w:name w:val="引文目录1"/>
    <w:basedOn w:val="860"/>
    <w:next w:val="860"/>
    <w:uiPriority w:val="0"/>
    <w:qFormat/>
    <w:pPr>
      <w:ind w:left="420"/>
    </w:pPr>
  </w:style>
  <w:style w:type="paragraph" w:styleId="1151" w:customStyle="1">
    <w:name w:val="_Style 1"/>
    <w:basedOn w:val="860"/>
    <w:uiPriority w:val="0"/>
    <w:qFormat/>
    <w:pPr>
      <w:ind w:firstLine="420"/>
    </w:pPr>
    <w:rPr>
      <w:sz w:val="20"/>
    </w:rPr>
  </w:style>
  <w:style w:type="paragraph" w:styleId="1152" w:customStyle="1">
    <w:name w:val="正文2"/>
    <w:basedOn w:val="860"/>
    <w:uiPriority w:val="0"/>
    <w:qFormat/>
    <w:pPr>
      <w:ind w:firstLine="510"/>
      <w:spacing w:before="156" w:line="360" w:lineRule="auto"/>
    </w:pPr>
    <w:rPr>
      <w:sz w:val="24"/>
    </w:rPr>
  </w:style>
  <w:style w:type="table" w:styleId="1153" w:customStyle="1">
    <w:name w:val="Table Normal"/>
    <w:uiPriority w:val="0"/>
    <w:unhideWhenUsed/>
    <w:qFormat/>
    <w:tblPr/>
  </w:style>
  <w:style w:type="paragraph" w:styleId="1154" w:customStyle="1">
    <w:name w:val="Table Text"/>
    <w:basedOn w:val="860"/>
    <w:uiPriority w:val="0"/>
    <w:semiHidden/>
    <w:qFormat/>
    <w:rPr>
      <w:rFonts w:ascii="宋体" w:hAnsi="宋体" w:eastAsia="宋体" w:cs="宋体"/>
      <w:sz w:val="21"/>
      <w:szCs w:val="21"/>
      <w:lang w:val="en-US" w:eastAsia="en-US" w:bidi="ar-SA"/>
    </w:rPr>
  </w:style>
  <w:style w:type="paragraph" w:styleId="1155" w:customStyle="1">
    <w:name w:val="标题 41"/>
    <w:basedOn w:val="860"/>
    <w:next w:val="860"/>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156" w:customStyle="1">
    <w:name w:val="正文缩进1"/>
    <w:basedOn w:val="860"/>
    <w:next w:val="860"/>
    <w:uiPriority w:val="0"/>
    <w:qFormat/>
    <w:pPr>
      <w:ind w:firstLine="420"/>
    </w:pPr>
    <w:rPr>
      <w:rFonts w:ascii="Times New Roman" w:hAnsi="Times New Roman" w:eastAsia="宋体" w:cs="Times New Roman"/>
      <w:szCs w:val="20"/>
    </w:rPr>
  </w:style>
  <w:style w:type="paragraph" w:styleId="1157" w:customStyle="1">
    <w:name w:val="l15"/>
    <w:basedOn w:val="860"/>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15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59" w:customStyle="1">
    <w:name w:val="_Style 495"/>
    <w:basedOn w:val="876"/>
    <w:next w:val="860"/>
    <w:uiPriority w:val="0"/>
    <w:qFormat/>
    <w:pPr>
      <w:ind w:firstLine="567"/>
      <w:spacing w:line="360" w:lineRule="exact"/>
    </w:pPr>
  </w:style>
  <w:style w:type="table" w:styleId="1160" w:customStyle="1">
    <w:name w:val="网格型11"/>
    <w:basedOn w:val="1161"/>
    <w:uiPriority w:val="59"/>
    <w:qFormat/>
    <w:tblPr/>
  </w:style>
  <w:style w:type="table" w:styleId="1161" w:customStyle="1">
    <w:name w:val="普通表格11"/>
    <w:uiPriority w:val="0"/>
    <w:semiHidden/>
    <w:qFormat/>
    <w:rPr>
      <w:lang w:val="en-US" w:eastAsia="zh-CN" w:bidi="ar-SA"/>
    </w:rPr>
    <w:tblPr/>
  </w:style>
  <w:style w:type="paragraph" w:styleId="1162" w:customStyle="1">
    <w:name w:val="列表段落1"/>
    <w:basedOn w:val="860"/>
    <w:uiPriority w:val="0"/>
    <w:qFormat/>
    <w:pPr>
      <w:ind w:firstLine="420"/>
    </w:pPr>
    <w:rPr>
      <w:szCs w:val="21"/>
    </w:rPr>
  </w:style>
  <w:style w:type="numbering" w:styleId="317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1992fde0-4c03-476a-bcb2-576d096349b3</errorID>
      <errorWord>二○二六</errorWord>
      <group>L1_Knowledge</group>
      <groupName>知识性问题</groupName>
      <ability>L2_Knowledge</ability>
      <abilityName>其他知识</abilityName>
      <candidateList>
        <item>二〇二六</item>
      </candidateList>
      <explain/>
      <paraID> C7D2A87</paraID>
      <start>0</start>
      <end>4</end>
      <status>unmodified</status>
      <modifiedWord/>
      <trackRevisions>false</trackRevisions>
    </reviewItem>
    <reviewItem>
      <errorID>cae1c461-e12d-4535-98cf-ffd95684846c</errorID>
      <errorWord>(</errorWord>
      <group>L1_Format</group>
      <groupName>格式问题</groupName>
      <ability>L2_HalfPunc</ability>
      <abilityName>全半角检查</abilityName>
      <candidateList>
        <item>（</item>
      </candidateList>
      <explain>文本全半角错误。</explain>
      <paraID>5C7826D7</paraID>
      <start>5</start>
      <end>6</end>
      <status>unmodified</status>
      <modifiedWord/>
      <trackRevisions>false</trackRevisions>
    </reviewItem>
    <reviewItem>
      <errorID>3c6b8e7d-5d8f-42b3-8ddd-ae846bd012d1</errorID>
      <errorWord>)</errorWord>
      <group>L1_Format</group>
      <groupName>格式问题</groupName>
      <ability>L2_HalfPunc</ability>
      <abilityName>全半角检查</abilityName>
      <candidateList>
        <item>）</item>
      </candidateList>
      <explain>文本全半角错误。</explain>
      <paraID>5C7826D7</paraID>
      <start>8</start>
      <end>9</end>
      <status>unmodified</status>
      <modifiedWord/>
      <trackRevisions>false</trackRevisions>
    </reviewItem>
    <reviewItem>
      <errorID>d6f612ef-a95f-43ab-aa50-97b93cf9922b</errorID>
      <errorWord>进入到</errorWord>
      <group>L1_Word</group>
      <groupName>字词问题</groupName>
      <ability>L2_Typo</ability>
      <abilityName>字词错误</abilityName>
      <candidateList>
        <item>进入</item>
      </candidateList>
      <explain>〈动〉支进到某个范围或某个时期里：～学校｜～新阶段◇～角色。</explain>
      <paraID>387A9DAE</paraID>
      <start>66</start>
      <end>69</end>
      <status>unmodified</status>
      <modifiedWord/>
      <trackRevisions>false</trackRevisions>
    </reviewItem>
    <reviewItem>
      <errorID>45f0322f-4e89-4eea-914c-b7b0beb05c32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792B813</paraID>
      <start>0</start>
      <end>3</end>
      <status>unmodified</status>
      <modifiedWord/>
      <trackRevisions>false</trackRevisions>
    </reviewItem>
    <reviewItem>
      <errorID>791cb0f8-0625-4e4b-9252-b68ef3cc043a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29B45D58</paraID>
      <start>0</start>
      <end>3</end>
      <status>unmodified</status>
      <modifiedWord/>
      <trackRevisions>false</trackRevisions>
    </reviewItem>
    <reviewItem>
      <errorID>4ae6f049-705d-45ce-898e-1a37dd29cd89</errorID>
      <errorWord>（</errorWord>
      <group>L1_Punc</group>
      <groupName>标点问题</groupName>
      <ability>L2_Punc</ability>
      <abilityName>标点符号检查</abilityName>
      <candidateList/>
      <explain/>
      <paraID>31FEA6D9</paraID>
      <start>79</start>
      <end>80</end>
      <status>unmodified</status>
      <modifiedWord/>
      <trackRevisions>false</trackRevisions>
    </reviewItem>
    <reviewItem>
      <errorID>c90220ff-68fd-437d-887e-940ffd577b03</errorID>
      <errorWord>“.</errorWord>
      <group>L1_Punc</group>
      <groupName>标点问题</groupName>
      <ability>L2_Punc</ability>
      <abilityName>标点符号检查</abilityName>
      <candidateList>
        <item>“</item>
      </candidateList>
      <explain/>
      <paraID>31FEA6D9</paraID>
      <start>159</start>
      <end>161</end>
      <status>unmodified</status>
      <modifiedWord/>
      <trackRevisions>false</trackRevisions>
    </reviewItem>
    <reviewItem>
      <errorID>0ddcbbde-9624-4c8c-b81d-67d689d32d72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62D167A</paraID>
      <start>0</start>
      <end>3</end>
      <status>unmodified</status>
      <modifiedWord/>
      <trackRevisions>false</trackRevisions>
    </reviewItem>
    <reviewItem>
      <errorID>42da66da-d49d-42f7-9541-72cbb84dd34c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7523DBE3</paraID>
      <start>0</start>
      <end>3</end>
      <status>unmodified</status>
      <modifiedWord/>
      <trackRevisions>false</trackRevisions>
    </reviewItem>
    <reviewItem>
      <errorID>d397abd7-e9a6-497e-827e-d039a5bfc7b1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4672BB9A</paraID>
      <start>0</start>
      <end>3</end>
      <status>unmodified</status>
      <modifiedWord/>
      <trackRevisions>false</trackRevisions>
    </reviewItem>
    <reviewItem>
      <errorID>3bddd54d-97f6-4f88-ae17-9061f0dca9ca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6ED2A606</paraID>
      <start>0</start>
      <end>2</end>
      <status>unmodified</status>
      <modifiedWord/>
      <trackRevisions>false</trackRevisions>
    </reviewItem>
    <reviewItem>
      <errorID>56882edf-0ee0-497f-8044-d577714fbc34</errorID>
      <errorWord>(</errorWord>
      <group>L1_Format</group>
      <groupName>格式问题</groupName>
      <ability>L2_HalfPunc</ability>
      <abilityName>全半角检查</abilityName>
      <candidateList>
        <item>（</item>
      </candidateList>
      <explain>文本全半角错误。</explain>
      <paraID>6ED2A606</paraID>
      <start>5</start>
      <end>6</end>
      <status>unmodified</status>
      <modifiedWord/>
      <trackRevisions>false</trackRevisions>
    </reviewItem>
    <reviewItem>
      <errorID>1cfcb2bb-448a-4600-9f66-72d132d51d14</errorID>
      <errorWord>)</errorWord>
      <group>L1_Format</group>
      <groupName>格式问题</groupName>
      <ability>L2_HalfPunc</ability>
      <abilityName>全半角检查</abilityName>
      <candidateList>
        <item>）</item>
      </candidateList>
      <explain>文本全半角错误。</explain>
      <paraID>6ED2A606</paraID>
      <start>11</start>
      <end>12</end>
      <status>unmodified</status>
      <modifiedWord/>
      <trackRevisions>false</trackRevisions>
    </reviewItem>
    <reviewItem>
      <errorID>722cf870-db0a-4ea2-a9df-2f58124b8342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1A383120</paraID>
      <start>0</start>
      <end>2</end>
      <status>unmodified</status>
      <modifiedWord/>
      <trackRevisions>false</trackRevisions>
    </reviewItem>
    <reviewItem>
      <errorID>696a1c90-68e3-4176-8dc0-32bd3a889228</errorID>
      <errorWord>(</errorWord>
      <group>L1_Format</group>
      <groupName>格式问题</groupName>
      <ability>L2_HalfPunc</ability>
      <abilityName>全半角检查</abilityName>
      <candidateList>
        <item>（</item>
      </candidateList>
      <explain>文本全半角错误。</explain>
      <paraID>2234A5FF</paraID>
      <start>11</start>
      <end>12</end>
      <status>unmodified</status>
      <modifiedWord/>
      <trackRevisions>false</trackRevisions>
    </reviewItem>
    <reviewItem>
      <errorID>5738dd9e-9dd7-46c1-824c-9d194461d4ce</errorID>
      <errorWord>)</errorWord>
      <group>L1_Format</group>
      <groupName>格式问题</groupName>
      <ability>L2_HalfPunc</ability>
      <abilityName>全半角检查</abilityName>
      <candidateList>
        <item>）</item>
      </candidateList>
      <explain>文本全半角错误。</explain>
      <paraID>2234A5FF</paraID>
      <start>17</start>
      <end>18</end>
      <status>unmodified</status>
      <modifiedWord/>
      <trackRevisions>false</trackRevisions>
    </reviewItem>
    <reviewItem>
      <errorID>d07b3b03-5f38-4e92-bb5e-1b88ca40dcef</errorID>
      <errorWord>的</errorWord>
      <group>L1_Word</group>
      <groupName>字词问题</groupName>
      <ability>L2_Typo</ability>
      <abilityName>字词错误</abilityName>
      <candidateList>
        <item>的最</item>
      </candidateList>
      <explain/>
      <paraID>7EA3FEBD</paraID>
      <start>63</start>
      <end>64</end>
      <status>unmodified</status>
      <modifiedWord/>
      <trackRevisions>false</trackRevisions>
    </reviewItem>
    <reviewItem>
      <errorID>3da62107-4a8f-4dbb-8756-a8233be7bfa1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3AE807B2</paraID>
      <start>0</start>
      <end>2</end>
      <status>unmodified</status>
      <modifiedWord/>
      <trackRevisions>false</trackRevisions>
    </reviewItem>
    <reviewItem>
      <errorID>8dc1fff4-7260-4c38-a2c4-7204148322b7</errorID>
      <errorWord>(</errorWord>
      <group>L1_Format</group>
      <groupName>格式问题</groupName>
      <ability>L2_HalfPunc</ability>
      <abilityName>全半角检查</abilityName>
      <candidateList>
        <item>（</item>
      </candidateList>
      <explain>文本全半角错误。</explain>
      <paraID>3AE807B2</paraID>
      <start>7</start>
      <end>8</end>
      <status>unmodified</status>
      <modifiedWord/>
      <trackRevisions>false</trackRevisions>
    </reviewItem>
    <reviewItem>
      <errorID>8aad10de-c831-4911-9cd9-f0fdd194a4b8</errorID>
      <errorWord>)</errorWord>
      <group>L1_Format</group>
      <groupName>格式问题</groupName>
      <ability>L2_HalfPunc</ability>
      <abilityName>全半角检查</abilityName>
      <candidateList>
        <item>）</item>
      </candidateList>
      <explain>文本全半角错误。</explain>
      <paraID>3AE807B2</paraID>
      <start>13</start>
      <end>14</end>
      <status>unmodified</status>
      <modifiedWord/>
      <trackRevisions>false</trackRevisions>
    </reviewItem>
    <reviewItem>
      <errorID>3aa4a19b-080a-4a9c-84b3-e85f6506d33a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120B9D28</paraID>
      <start>0</start>
      <end>2</end>
      <status>unmodified</status>
      <modifiedWord/>
      <trackRevisions>false</trackRevisions>
    </reviewItem>
    <reviewItem>
      <errorID>18485557-5c0b-4ca8-8881-87f1112636fc</errorID>
      <errorWord>(</errorWord>
      <group>L1_Format</group>
      <groupName>格式问题</groupName>
      <ability>L2_HalfPunc</ability>
      <abilityName>全半角检查</abilityName>
      <candidateList>
        <item>（</item>
      </candidateList>
      <explain>文本全半角错误。</explain>
      <paraID>120B9D28</paraID>
      <start>7</start>
      <end>8</end>
      <status>unmodified</status>
      <modifiedWord/>
      <trackRevisions>false</trackRevisions>
    </reviewItem>
    <reviewItem>
      <errorID>62dc1b96-4375-4357-a474-4da96ad66406</errorID>
      <errorWord>)</errorWord>
      <group>L1_Format</group>
      <groupName>格式问题</groupName>
      <ability>L2_HalfPunc</ability>
      <abilityName>全半角检查</abilityName>
      <candidateList>
        <item>）</item>
      </candidateList>
      <explain>文本全半角错误。</explain>
      <paraID>120B9D28</paraID>
      <start>13</start>
      <end>14</end>
      <status>unmodified</status>
      <modifiedWord/>
      <trackRevisions>false</trackRevisions>
    </reviewItem>
    <reviewItem>
      <errorID>8f398112-0db0-44f0-8765-4f9adb811b9c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5F874E9A</paraID>
      <start>0</start>
      <end>2</end>
      <status>unmodified</status>
      <modifiedWord/>
      <trackRevisions>false</trackRevisions>
    </reviewItem>
    <reviewItem>
      <errorID>b0260155-aa23-40c2-b970-a05547a1e60e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24DDFC5D</paraID>
      <start>0</start>
      <end>2</end>
      <status>unmodified</status>
      <modifiedWord/>
      <trackRevisions>false</trackRevisions>
    </reviewItem>
    <reviewItem>
      <errorID>1a0a1f98-150e-4004-b265-a3c3ad675971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470B61BF</paraID>
      <start>0</start>
      <end>2</end>
      <status>unmodified</status>
      <modifiedWord/>
      <trackRevisions>false</trackRevisions>
    </reviewItem>
    <reviewItem>
      <errorID>be1cdbe8-866f-4198-a939-dd818362a37c</errorID>
      <errorWord>可不</errorWord>
      <group>L1_Word</group>
      <groupName>字词问题</groupName>
      <ability>L2_Typo</ability>
      <abilityName>字词错误</abilityName>
      <candidateList>
        <item>不</item>
      </candidateList>
      <explain/>
      <paraID>5E426C80</paraID>
      <start>92</start>
      <end>94</end>
      <status>unmodified</status>
      <modifiedWord/>
      <trackRevisions>false</trackRevisions>
    </reviewItem>
    <reviewItem>
      <errorID>d10c54df-a09a-44f6-ad2e-86d0647759d7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289255ED</paraID>
      <start>0</start>
      <end>3</end>
      <status>unmodified</status>
      <modifiedWord/>
      <trackRevisions>false</trackRevisions>
    </reviewItem>
    <reviewItem>
      <errorID>a7163319-7903-4060-955e-276bd0e8077f</errorID>
      <errorWord>(</errorWord>
      <group>L1_Format</group>
      <groupName>格式问题</groupName>
      <ability>L2_HalfPunc</ability>
      <abilityName>全半角检查</abilityName>
      <candidateList>
        <item>（</item>
      </candidateList>
      <explain>文本全半角错误。</explain>
      <paraID>49B0E8AA</paraID>
      <start>19</start>
      <end>20</end>
      <status>unmodified</status>
      <modifiedWord/>
      <trackRevisions>false</trackRevisions>
    </reviewItem>
    <reviewItem>
      <errorID>a8a594d9-3bbe-4422-99aa-23b2b4f344eb</errorID>
      <errorWord>)</errorWord>
      <group>L1_Format</group>
      <groupName>格式问题</groupName>
      <ability>L2_HalfPunc</ability>
      <abilityName>全半角检查</abilityName>
      <candidateList>
        <item>）</item>
      </candidateList>
      <explain>文本全半角错误。</explain>
      <paraID>49B0E8AA</paraID>
      <start>31</start>
      <end>32</end>
      <status>unmodified</status>
      <modifiedWord/>
      <trackRevisions>false</trackRevisions>
    </reviewItem>
    <reviewItem>
      <errorID>9d56c50d-2b62-4e4a-894c-ef8d046014f7</errorID>
      <errorWord>(</errorWord>
      <group>L1_Format</group>
      <groupName>格式问题</groupName>
      <ability>L2_HalfPunc</ability>
      <abilityName>全半角检查</abilityName>
      <candidateList>
        <item>（</item>
      </candidateList>
      <explain>文本全半角错误。</explain>
      <paraID>56651A2A</paraID>
      <start>19</start>
      <end>20</end>
      <status>unmodified</status>
      <modifiedWord/>
      <trackRevisions>false</trackRevisions>
    </reviewItem>
    <reviewItem>
      <errorID>b992270d-c5c7-47dc-ad86-82b239df60d9</errorID>
      <errorWord>)</errorWord>
      <group>L1_Format</group>
      <groupName>格式问题</groupName>
      <ability>L2_HalfPunc</ability>
      <abilityName>全半角检查</abilityName>
      <candidateList>
        <item>）</item>
      </candidateList>
      <explain>文本全半角错误。</explain>
      <paraID>56651A2A</paraID>
      <start>22</start>
      <end>23</end>
      <status>unmodified</status>
      <modifiedWord/>
      <trackRevisions>false</trackRevisions>
    </reviewItem>
    <reviewItem>
      <errorID>1eaef377-2188-41d0-b8dd-588b7170940a</errorID>
      <errorWord>(</errorWord>
      <group>L1_Format</group>
      <groupName>格式问题</groupName>
      <ability>L2_HalfPunc</ability>
      <abilityName>全半角检查</abilityName>
      <candidateList>
        <item>（</item>
      </candidateList>
      <explain>文本全半角错误。</explain>
      <paraID>56651A2A</paraID>
      <start>28</start>
      <end>29</end>
      <status>unmodified</status>
      <modifiedWord/>
      <trackRevisions>false</trackRevisions>
    </reviewItem>
    <reviewItem>
      <errorID>1fea30c0-ac07-4043-abb6-9aa0a8a0cd58</errorID>
      <errorWord>)</errorWord>
      <group>L1_Format</group>
      <groupName>格式问题</groupName>
      <ability>L2_HalfPunc</ability>
      <abilityName>全半角检查</abilityName>
      <candidateList>
        <item>）</item>
      </candidateList>
      <explain>文本全半角错误。</explain>
      <paraID>56651A2A</paraID>
      <start>31</start>
      <end>32</end>
      <status>unmodified</status>
      <modifiedWord/>
      <trackRevisions>false</trackRevisions>
    </reviewItem>
    <reviewItem>
      <errorID>c50893b2-402a-45bb-ad66-bab845ede72d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107B1F55</paraID>
      <start>0</start>
      <end>2</end>
      <status>unmodified</status>
      <modifiedWord/>
      <trackRevisions>false</trackRevisions>
    </reviewItem>
    <reviewItem>
      <errorID>5e818964-74ec-4e16-86ef-a04d99945d1f</errorID>
      <errorWord>作</errorWord>
      <group>L1_Word</group>
      <groupName>字词问题</groupName>
      <ability>L2_Typo</ability>
      <abilityName>字词错误</abilityName>
      <candidateList>
        <item>做</item>
      </candidateList>
      <explain>存在发音相同字词的误用。</explain>
      <paraID>748C4F63</paraID>
      <start>225</start>
      <end>226</end>
      <status>unmodified</status>
      <modifiedWord/>
      <trackRevisions>false</trackRevisions>
    </reviewItem>
    <reviewItem>
      <errorID>eac97627-b4db-47f7-9a08-84644c9a14b2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33C25727</paraID>
      <start>0</start>
      <end>2</end>
      <status>unmodified</status>
      <modifiedWord/>
      <trackRevisions>false</trackRevisions>
    </reviewItem>
    <reviewItem>
      <errorID>643ac3ea-05e6-4d2c-854f-3dbed2b69d34</errorID>
      <errorWord>页</errorWord>
      <group>L1_Word</group>
      <groupName>字词问题</groupName>
      <ability>L2_Typo</ability>
      <abilityName>字词错误</abilityName>
      <candidateList>
        <item>页面</item>
      </candidateList>
      <explain/>
      <paraID>747E0C34</paraID>
      <start>27</start>
      <end>28</end>
      <status>unmodified</status>
      <modifiedWord/>
      <trackRevisions>false</trackRevisions>
    </reviewItem>
    <reviewItem>
      <errorID>2d258d65-5734-4d6b-a849-1bc78c86382a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523BE348</paraID>
      <start>0</start>
      <end>3</end>
      <status>unmodified</status>
      <modifiedWord/>
      <trackRevisions>false</trackRevisions>
    </reviewItem>
    <reviewItem>
      <errorID>91469b03-67df-45da-b03c-8ef96fe66937</errorID>
      <errorWord>登陆</errorWord>
      <group>L1_Word</group>
      <groupName>字词问题</groupName>
      <ability>L2_Typo</ability>
      <abilityName>字词错误</abilityName>
      <candidateList>
        <item>登录</item>
      </candidateList>
      <explain>存在发音相同字词的误用。</explain>
      <paraID>356BAE81</paraID>
      <start>42</start>
      <end>44</end>
      <status>unmodified</status>
      <modifiedWord/>
      <trackRevisions>false</trackRevisions>
    </reviewItem>
    <reviewItem>
      <errorID>422350d4-fde3-4241-b467-5a5464eec5cd</errorID>
      <errorWord>-</errorWord>
      <group>L1_Format</group>
      <groupName>格式问题</groupName>
      <ability>L2_HalfPunc</ability>
      <abilityName>全半角检查</abilityName>
      <candidateList>
        <item>－</item>
      </candidateList>
      <explain>文本全半角错误。</explain>
      <paraID> A7879B4</paraID>
      <start>31</start>
      <end>32</end>
      <status>unmodified</status>
      <modifiedWord/>
      <trackRevisions>false</trackRevisions>
    </reviewItem>
    <reviewItem>
      <errorID>e7841c04-3fc3-4442-b87a-dd03e4ab1823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6CD9F3DA</paraID>
      <start>0</start>
      <end>3</end>
      <status>unmodified</status>
      <modifiedWord/>
      <trackRevisions>false</trackRevisions>
    </reviewItem>
    <reviewItem>
      <errorID>175fa573-c5c1-4d81-926c-d0a4bf6c76ed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39B89BDE</paraID>
      <start>0</start>
      <end>3</end>
      <status>unmodified</status>
      <modifiedWord/>
      <trackRevisions>false</trackRevisions>
    </reviewItem>
    <reviewItem>
      <errorID>5e3503af-c378-43e0-aca3-a44bf97c80c2</errorID>
      <errorWord>(</errorWord>
      <group>L1_Format</group>
      <groupName>格式问题</groupName>
      <ability>L2_HalfPunc</ability>
      <abilityName>全半角检查</abilityName>
      <candidateList>
        <item>（</item>
      </candidateList>
      <explain>文本全半角错误。</explain>
      <paraID>69A85FBB</paraID>
      <start>85</start>
      <end>86</end>
      <status>unmodified</status>
      <modifiedWord/>
      <trackRevisions>false</trackRevisions>
    </reviewItem>
    <reviewItem>
      <errorID>4bfc0a7b-8dfe-47b6-92a4-e45fc4db962f</errorID>
      <errorWord>)</errorWord>
      <group>L1_Format</group>
      <groupName>格式问题</groupName>
      <ability>L2_HalfPunc</ability>
      <abilityName>全半角检查</abilityName>
      <candidateList>
        <item>）</item>
      </candidateList>
      <explain>文本全半角错误。</explain>
      <paraID>69A85FBB</paraID>
      <start>101</start>
      <end>102</end>
      <status>unmodified</status>
      <modifiedWord/>
      <trackRevisions>false</trackRevisions>
    </reviewItem>
    <reviewItem>
      <errorID>4e6a7661-d94a-435a-8ac3-ecc8b571e992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2DA80367</paraID>
      <start>0</start>
      <end>3</end>
      <status>unmodified</status>
      <modifiedWord/>
      <trackRevisions>false</trackRevisions>
    </reviewItem>
    <reviewItem>
      <errorID>a6ccc31b-4ca2-4946-b409-cf025490924b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2A2E6EF6</paraID>
      <start>0</start>
      <end>2</end>
      <status>unmodified</status>
      <modifiedWord/>
      <trackRevisions>false</trackRevisions>
    </reviewItem>
    <reviewItem>
      <errorID>a6802a8c-4fc4-4f1a-a299-22765389271f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66DA336</paraID>
      <start>0</start>
      <end>2</end>
      <status>unmodified</status>
      <modifiedWord/>
      <trackRevisions>false</trackRevisions>
    </reviewItem>
    <reviewItem>
      <errorID>604f6ada-5291-4ebd-9774-66256e524710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3EF3E461</paraID>
      <start>0</start>
      <end>3</end>
      <status>unmodified</status>
      <modifiedWord/>
      <trackRevisions>false</trackRevisions>
    </reviewItem>
    <reviewItem>
      <errorID>fc08cfcd-88dc-466e-af50-f7a6ee175086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50E13B0A</paraID>
      <start>0</start>
      <end>3</end>
      <status>unmodified</status>
      <modifiedWord/>
      <trackRevisions>false</trackRevisions>
    </reviewItem>
    <reviewItem>
      <errorID>c080a301-31d3-4562-b441-2cd275b6bd9b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C6FA752</paraID>
      <start>0</start>
      <end>3</end>
      <status>unmodified</status>
      <modifiedWord/>
      <trackRevisions>false</trackRevisions>
    </reviewItem>
    <reviewItem>
      <errorID>99a50375-13b7-4dc0-9f89-868851b2298c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5B78DB41</paraID>
      <start>0</start>
      <end>2</end>
      <status>unmodified</status>
      <modifiedWord/>
      <trackRevisions>false</trackRevisions>
    </reviewItem>
    <reviewItem>
      <errorID>af2ec7da-3731-40d8-bb3c-79e5632b6845</errorID>
      <errorWord>资格性</errorWord>
      <group>L1_Word</group>
      <groupName>字词问题</groupName>
      <ability>L2_Typo</ability>
      <abilityName>字词错误</abilityName>
      <candidateList>
        <item>资格</item>
      </candidateList>
      <explain/>
      <paraID>652CE506</paraID>
      <start>0</start>
      <end>3</end>
      <status>unmodified</status>
      <modifiedWord/>
      <trackRevisions>false</trackRevisions>
    </reviewItem>
    <reviewItem>
      <errorID>276e0b07-a6de-4045-8a3c-2d632e6b4b42</errorID>
      <errorWord>(</errorWord>
      <group>L1_Format</group>
      <groupName>格式问题</groupName>
      <ability>L2_HalfPunc</ability>
      <abilityName>全半角检查</abilityName>
      <candidateList>
        <item>（</item>
      </candidateList>
      <explain>文本全半角错误。</explain>
      <paraID> 8E2E1B7</paraID>
      <start>8</start>
      <end>9</end>
      <status>unmodified</status>
      <modifiedWord/>
      <trackRevisions>false</trackRevisions>
    </reviewItem>
    <reviewItem>
      <errorID>52287b8e-5e6b-4052-aec6-0d5fda4e02e4</errorID>
      <errorWord>)</errorWord>
      <group>L1_Format</group>
      <groupName>格式问题</groupName>
      <ability>L2_HalfPunc</ability>
      <abilityName>全半角检查</abilityName>
      <candidateList>
        <item>）</item>
      </candidateList>
      <explain>文本全半角错误。</explain>
      <paraID> 8E2E1B7</paraID>
      <start>14</start>
      <end>15</end>
      <status>unmodified</status>
      <modifiedWord/>
      <trackRevisions>false</trackRevisions>
    </reviewItem>
    <reviewItem>
      <errorID>b4e6543a-7f7c-4796-9bc6-ce291d3cc49d</errorID>
      <errorWord>的</errorWord>
      <group>L1_Word</group>
      <groupName>字词问题</groupName>
      <ability>L2_Typo</ability>
      <abilityName>字词错误</abilityName>
      <candidateList>
        <item>的最</item>
      </candidateList>
      <explain/>
      <paraID> 57D6CF4</paraID>
      <start>60</start>
      <end>61</end>
      <status>unmodified</status>
      <modifiedWord/>
      <trackRevisions>false</trackRevisions>
    </reviewItem>
    <reviewItem>
      <errorID>cd47517f-9ef5-4645-b368-713939288813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60CEA142</paraID>
      <start>0</start>
      <end>2</end>
      <status>unmodified</status>
      <modifiedWord/>
      <trackRevisions>false</trackRevisions>
    </reviewItem>
    <reviewItem>
      <errorID>82891cb9-980d-4a1c-aa72-5b69b63f6841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1384306A</paraID>
      <start>0</start>
      <end>2</end>
      <status>unmodified</status>
      <modifiedWord/>
      <trackRevisions>false</trackRevisions>
    </reviewItem>
    <reviewItem>
      <errorID>0b2c2c24-257f-41de-bef9-5c7fac202061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6B0685E0</paraID>
      <start>0</start>
      <end>4</end>
      <status>unmodified</status>
      <modifiedWord/>
      <trackRevisions>false</trackRevisions>
    </reviewItem>
    <reviewItem>
      <errorID>3be87361-a9e0-4218-83e3-50f372328b39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65CCB3F0</paraID>
      <start>0</start>
      <end>2</end>
      <status>unmodified</status>
      <modifiedWord/>
      <trackRevisions>false</trackRevisions>
    </reviewItem>
    <reviewItem>
      <errorID>2cd03eb5-58dd-4e1c-8a89-8307376862ee</errorID>
      <errorWord>送</errorWord>
      <group>L1_Word</group>
      <groupName>字词问题</groupName>
      <ability>L2_Typo</ability>
      <abilityName>字词错误</abilityName>
      <candidateList>
        <item>送达</item>
      </candidateList>
      <explain/>
      <paraID>65CCB3F0</paraID>
      <start>83</start>
      <end>84</end>
      <status>unmodified</status>
      <modifiedWord/>
      <trackRevisions>false</trackRevisions>
    </reviewItem>
    <reviewItem>
      <errorID>5f91a900-5dcc-4e11-8067-610a39c17ef6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94DF954</paraID>
      <start>0</start>
      <end>2</end>
      <status>unmodified</status>
      <modifiedWord/>
      <trackRevisions>false</trackRevisions>
    </reviewItem>
    <reviewItem>
      <errorID>28a05d80-e399-49b4-9856-83b1310ee6f4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7558CCFA</paraID>
      <start>0</start>
      <end>2</end>
      <status>unmodified</status>
      <modifiedWord/>
      <trackRevisions>false</trackRevisions>
    </reviewItem>
    <reviewItem>
      <errorID>75808ff8-590a-4725-9eba-3da7f49b7205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4E00C491</paraID>
      <start>0</start>
      <end>2</end>
      <status>unmodified</status>
      <modifiedWord/>
      <trackRevisions>false</trackRevisions>
    </reviewItem>
    <reviewItem>
      <errorID>20c78447-3f5f-43c9-b007-cc1291a3c355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476D9797</paraID>
      <start>0</start>
      <end>2</end>
      <status>unmodified</status>
      <modifiedWord/>
      <trackRevisions>false</trackRevisions>
    </reviewItem>
    <reviewItem>
      <errorID>70acee6a-bc28-4626-b249-c7ccad6ca9df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22BF3899</paraID>
      <start>0</start>
      <end>2</end>
      <status>unmodified</status>
      <modifiedWord/>
      <trackRevisions>false</trackRevisions>
    </reviewItem>
    <reviewItem>
      <errorID>11ad8cd8-b4ab-4ff5-ac0d-81a42ddf3080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145EE54F</paraID>
      <start>0</start>
      <end>2</end>
      <status>unmodified</status>
      <modifiedWord/>
      <trackRevisions>false</trackRevisions>
    </reviewItem>
    <reviewItem>
      <errorID>77a71349-a268-4efa-99f2-ae429abf5dcc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61876F4</paraID>
      <start>0</start>
      <end>2</end>
      <status>unmodified</status>
      <modifiedWord/>
      <trackRevisions>false</trackRevisions>
    </reviewItem>
    <reviewItem>
      <errorID>97cfe9d9-b9e7-474e-9a5b-6a3fc2d7dc8c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246BCAE4</paraID>
      <start>0</start>
      <end>2</end>
      <status>unmodified</status>
      <modifiedWord/>
      <trackRevisions>false</trackRevisions>
    </reviewItem>
    <reviewItem>
      <errorID>c36b2f91-6dec-4adc-9c7a-b38664cb18ad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37</start>
      <end>45</end>
      <status>unmodified</status>
      <modifiedWord/>
      <trackRevisions>false</trackRevisions>
    </reviewItem>
    <reviewItem>
      <errorID>cba498e3-c765-429c-a841-a668b257ad77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51</start>
      <end>60</end>
      <status>unmodified</status>
      <modifiedWord/>
      <trackRevisions>false</trackRevisions>
    </reviewItem>
    <reviewItem>
      <errorID>8f915413-dfe8-4794-9c36-001d76cbcf28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67</start>
      <end>77</end>
      <status>unmodified</status>
      <modifiedWord/>
      <trackRevisions>false</trackRevisions>
    </reviewItem>
    <reviewItem>
      <errorID>1a521724-f1c3-457f-9573-25b99da18165</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84</start>
      <end>95</end>
      <status>unmodified</status>
      <modifiedWord/>
      <trackRevisions>false</trackRevisions>
    </reviewItem>
    <reviewItem>
      <errorID>c5054613-010a-440d-9b76-49ae1825b98a</errorID>
      <errorWord>10000-50000万</errorWord>
      <group>L1_Knowledge</group>
      <groupName>知识性问题</groupName>
      <ability>L2_Knowledge</ability>
      <abilityName>其他知识</abilityName>
      <candidateList>
        <item>10000万—50000万</item>
      </candidateList>
      <explain>1. “10000-50000万”中的单位“万”仅出现在后一个数字上，容易引起歧义；根据《现代汉语标点符号数字用法规范手册》，数字表示范围两边需要使用统一的格式。2.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101</start>
      <end>113</end>
      <status>unmodified</status>
      <modifiedWord/>
      <trackRevisions>false</trackRevisions>
    </reviewItem>
    <reviewItem>
      <errorID>def7e409-2f65-4e14-a3de-be9e1938bfd3</errorID>
      <errorWord>、</errorWord>
      <group>L1_Punc</group>
      <groupName>标点问题</groupName>
      <ability>L2_Punc</ability>
      <abilityName>标点符号检查</abilityName>
      <candidateList>
        <item>.</item>
      </candidateList>
      <explain/>
      <paraID> 96B5595</paraID>
      <start>1</start>
      <end>2</end>
      <status>unmodified</status>
      <modifiedWord/>
      <trackRevisions>false</trackRevisions>
    </reviewItem>
    <reviewItem>
      <errorID>a03fa5d5-4f19-4ffa-b8a3-76966e253c97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6482E7CF</paraID>
      <start>0</start>
      <end>3</end>
      <status>unmodified</status>
      <modifiedWord/>
      <trackRevisions>false</trackRevisions>
    </reviewItem>
    <reviewItem>
      <errorID>7c832d35-7666-4549-9ee2-335e8a4c1100</errorID>
      <errorWord>边脚</errorWord>
      <group>L1_Word</group>
      <groupName>字词问题</groupName>
      <ability>L2_Typo</ability>
      <abilityName>字词错误</abilityName>
      <candidateList>
        <item>边角</item>
      </candidateList>
      <explain/>
      <paraID>6482E7CF</paraID>
      <start>10</start>
      <end>12</end>
      <status>unmodified</status>
      <modifiedWord/>
      <trackRevisions>false</trackRevisions>
    </reviewItem>
    <reviewItem>
      <errorID>cbda7b2b-0276-4c0e-bb35-6897aff714af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B301D8A</paraID>
      <start>0</start>
      <end>3</end>
      <status>unmodified</status>
      <modifiedWord/>
      <trackRevisions>false</trackRevisions>
    </reviewItem>
    <reviewItem>
      <errorID>1ce6933b-c753-40e8-8088-68baef397462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68692CE3</paraID>
      <start>0</start>
      <end>3</end>
      <status>unmodified</status>
      <modifiedWord/>
      <trackRevisions>false</trackRevisions>
    </reviewItem>
    <reviewItem>
      <errorID>32a2d2e1-f99c-4565-a87c-7d735eba8d3a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419CB85F</paraID>
      <start>0</start>
      <end>3</end>
      <status>unmodified</status>
      <modifiedWord/>
      <trackRevisions>false</trackRevisions>
    </reviewItem>
    <reviewItem>
      <errorID>d447f917-fa5c-471d-9af5-5ec4c370d80a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6793FC70</paraID>
      <start>0</start>
      <end>3</end>
      <status>unmodified</status>
      <modifiedWord/>
      <trackRevisions>false</trackRevisions>
    </reviewItem>
    <reviewItem>
      <errorID>3d396e61-5e03-4dbc-9eec-61f5ae4ad08a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1E027310</paraID>
      <start>0</start>
      <end>3</end>
      <status>unmodified</status>
      <modifiedWord/>
      <trackRevisions>false</trackRevisions>
    </reviewItem>
    <reviewItem>
      <errorID>da0a3f82-91bc-4d16-8d7f-802e72afae0f</errorID>
      <errorWord>放</errorWord>
      <group>L1_Word</group>
      <groupName>字词问题</groupName>
      <ability>L2_Typo</ability>
      <abilityName>字词错误</abilityName>
      <candidateList>
        <item>放在</item>
      </candidateList>
      <explain/>
      <paraID>1E027310</paraID>
      <start>74</start>
      <end>75</end>
      <status>unmodified</status>
      <modifiedWord/>
      <trackRevisions>false</trackRevisions>
    </reviewItem>
    <reviewItem>
      <errorID>d9a36997-5441-451d-af49-24c2e2dec1ee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9F1460B</paraID>
      <start>0</start>
      <end>3</end>
      <status>unmodified</status>
      <modifiedWord/>
      <trackRevisions>false</trackRevisions>
    </reviewItem>
    <reviewItem>
      <errorID>b7815b37-6106-4faa-8a3e-fb502d61c87a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4A5C0102</paraID>
      <start>0</start>
      <end>3</end>
      <status>unmodified</status>
      <modifiedWord/>
      <trackRevisions>false</trackRevisions>
    </reviewItem>
    <reviewItem>
      <errorID>ca703e8d-a3c4-49d2-91ab-bb5748ce9807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38BAAE79</paraID>
      <start>0</start>
      <end>4</end>
      <status>unmodified</status>
      <modifiedWord/>
      <trackRevisions>false</trackRevisions>
    </reviewItem>
    <reviewItem>
      <errorID>17ffda17-9ec0-4a0b-bed0-14e511f79169</errorID>
      <errorWord>边脚</errorWord>
      <group>L1_Word</group>
      <groupName>字词问题</groupName>
      <ability>L2_Typo</ability>
      <abilityName>字词错误</abilityName>
      <candidateList>
        <item>边角</item>
      </candidateList>
      <explain>存在发音相同字词的误用。</explain>
      <paraID>38BAAE79</paraID>
      <start>29</start>
      <end>31</end>
      <status>unmodified</status>
      <modifiedWord/>
      <trackRevisions>false</trackRevisions>
    </reviewItem>
    <reviewItem>
      <errorID>d98ef491-4c7f-4e6c-8097-8e40ec2052b4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35EFBEC5</paraID>
      <start>0</start>
      <end>4</end>
      <status>unmodified</status>
      <modifiedWord/>
      <trackRevisions>false</trackRevisions>
    </reviewItem>
    <reviewItem>
      <errorID>eaee03bc-3e1e-4df8-883e-83d1b7d77a3e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6D192045</paraID>
      <start>0</start>
      <end>4</end>
      <status>unmodified</status>
      <modifiedWord/>
      <trackRevisions>false</trackRevisions>
    </reviewItem>
    <reviewItem>
      <errorID>4ce517af-f1e0-449d-a720-cd8e6a719b08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2034DE2</paraID>
      <start>0</start>
      <end>4</end>
      <status>unmodified</status>
      <modifiedWord/>
      <trackRevisions>false</trackRevisions>
    </reviewItem>
    <reviewItem>
      <errorID>3793e71b-a7d4-4166-bf2a-c3dde1ed2ae0</errorID>
      <errorWord>、</errorWord>
      <group>L1_Punc</group>
      <groupName>标点问题</groupName>
      <ability>L2_Punc</ability>
      <abilityName>标点符号检查</abilityName>
      <candidateList>
        <item>.</item>
      </candidateList>
      <explain/>
      <paraID>40646BAF</paraID>
      <start>1</start>
      <end>2</end>
      <status>unmodified</status>
      <modifiedWord/>
      <trackRevisions>false</trackRevisions>
    </reviewItem>
    <reviewItem>
      <errorID>b80e210b-6fbe-45ab-8b5b-bf8e321bc8e0</errorID>
      <errorWord>边脚</errorWord>
      <group>L1_Word</group>
      <groupName>字词问题</groupName>
      <ability>L2_Typo</ability>
      <abilityName>字词错误</abilityName>
      <candidateList>
        <item>边角</item>
      </candidateList>
      <explain/>
      <paraID> 885B469</paraID>
      <start>9</start>
      <end>11</end>
      <status>unmodified</status>
      <modifiedWord/>
      <trackRevisions>false</trackRevisions>
    </reviewItem>
    <reviewItem>
      <errorID>2365d2db-2339-44c6-b63b-5e2a044d2314</errorID>
      <errorWord>-</errorWord>
      <group>L1_Format</group>
      <groupName>格式问题</groupName>
      <ability>L2_HalfPunc</ability>
      <abilityName>全半角检查</abilityName>
      <candidateList>
        <item>－</item>
      </candidateList>
      <explain>文本全半角错误。</explain>
      <paraID>40AF78C3</paraID>
      <start>47</start>
      <end>48</end>
      <status>unmodified</status>
      <modifiedWord/>
      <trackRevisions>false</trackRevisions>
    </reviewItem>
    <reviewItem>
      <errorID>6dcc46fd-ec64-43d2-8bfa-3216e5f54fff</errorID>
      <errorWord>、</errorWord>
      <group>L1_Punc</group>
      <groupName>标点问题</groupName>
      <ability>L2_Punc</ability>
      <abilityName>标点符号检查</abilityName>
      <candidateList>
        <item>.</item>
      </candidateList>
      <explain/>
      <paraID>1C9857C8</paraID>
      <start>1</start>
      <end>2</end>
      <status>unmodified</status>
      <modifiedWord/>
      <trackRevisions>false</trackRevisions>
    </reviewItem>
    <reviewItem>
      <errorID>d3090922-e433-4b98-b7cb-11d503d9b3f0</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5AEF7FEF</paraID>
      <start>40</start>
      <end>43</end>
      <status>unmodified</status>
      <modifiedWord/>
      <trackRevisions>false</trackRevisions>
    </reviewItem>
    <reviewItem>
      <errorID>f2d4b9c1-de5d-417b-af77-04e209d3ed3f</errorID>
      <errorWord>、</errorWord>
      <group>L1_Punc</group>
      <groupName>标点问题</groupName>
      <ability>L2_Punc</ability>
      <abilityName>标点符号检查</abilityName>
      <candidateList>
        <item>.</item>
      </candidateList>
      <explain/>
      <paraID> DEB0193</paraID>
      <start>1</start>
      <end>2</end>
      <status>unmodified</status>
      <modifiedWord/>
      <trackRevisions>false</trackRevisions>
    </reviewItem>
    <reviewItem>
      <errorID>13a3d921-707d-4ee9-8fb7-c90160ef6c31</errorID>
      <errorWord>、</errorWord>
      <group>L1_Punc</group>
      <groupName>标点问题</groupName>
      <ability>L2_Punc</ability>
      <abilityName>标点符号检查</abilityName>
      <candidateList>
        <item>.</item>
      </candidateList>
      <explain/>
      <paraID>27E9E6AC</paraID>
      <start>1</start>
      <end>2</end>
      <status>unmodified</status>
      <modifiedWord/>
      <trackRevisions>false</trackRevisions>
    </reviewItem>
    <reviewItem>
      <errorID>3ba4ef1d-2cd4-417e-ade7-b1301b168017</errorID>
      <errorWord>）</errorWord>
      <group>L1_Word</group>
      <groupName>字词问题</groupName>
      <ability>L2_Typo</ability>
      <abilityName>字词错误</abilityName>
      <candidateList>
        <item>）公</item>
      </candidateList>
      <explain/>
      <paraID>591EF241</paraID>
      <start>2</start>
      <end>3</end>
      <status>unmodified</status>
      <modifiedWord/>
      <trackRevisions>false</trackRevisions>
    </reviewItem>
    <reviewItem>
      <errorID>bab9c1d1-b39a-470b-9c20-8f3b07abea76</errorID>
      <errorWord>、</errorWord>
      <group>L1_Punc</group>
      <groupName>标点问题</groupName>
      <ability>L2_Punc</ability>
      <abilityName>标点符号检查</abilityName>
      <candidateList>
        <item>.</item>
      </candidateList>
      <explain/>
      <paraID>  FCF336</paraID>
      <start>1</start>
      <end>2</end>
      <status>unmodified</status>
      <modifiedWord/>
      <trackRevisions>false</trackRevisions>
    </reviewItem>
    <reviewItem>
      <errorID>0aa58e60-7e4d-43e3-882a-e9208482c3e7</errorID>
      <errorWord>噪音</errorWord>
      <group>L1_Word</group>
      <groupName>字词问题</groupName>
      <ability>L2_Alias</ability>
      <abilityName>也作/曾用词</abilityName>
      <candidateList>
        <item>噪声</item>
      </candidateList>
      <explain>词汇[噪音]为不规范表述或旧称，其规范书面表述为[噪声]。</explain>
      <paraID>4CD5AC6A</paraID>
      <start>21</start>
      <end>23</end>
      <status>unmodified</status>
      <modifiedWord/>
      <trackRevisions>false</trackRevisions>
    </reviewItem>
    <reviewItem>
      <errorID>5d16400f-4bb7-43be-9c4f-9a8bf1e04e39</errorID>
      <errorWord>【2024】46号</errorWord>
      <group>L1_Knowledge</group>
      <groupName>知识性问题</groupName>
      <ability>L2_Knowledge</ability>
      <abilityName>其他知识</abilityName>
      <candidateList>
        <item>〔2024〕46号</item>
      </candidateList>
      <explain>发文字号格式错误。</explain>
      <paraID>6E24FF1D</paraID>
      <start>143</start>
      <end>152</end>
      <status>modified</status>
      <modifiedWord>〔2024〕46号</modifiedWord>
      <trackRevisions>false</trackRevisions>
    </reviewItem>
    <reviewItem>
      <errorID>faf7dabe-158a-44df-96fa-4a8196eec0e6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6E24FF1D</paraID>
      <start>180</start>
      <end>181</end>
      <status>unmodified</status>
      <modifiedWord/>
      <trackRevisions>false</trackRevisions>
    </reviewItem>
    <reviewItem>
      <errorID>f44d527f-b222-46e6-a9f2-c25a012f4bbf</errorID>
      <errorWord>少于</errorWord>
      <group>L1_Word</group>
      <groupName>字词问题</groupName>
      <ability>L2_Typo</ability>
      <abilityName>字词错误</abilityName>
      <candidateList>
        <item>小于</item>
      </candidateList>
      <explain>存在字形相近字词的误用。</explain>
      <paraID>1D0D9556</paraID>
      <start>29</start>
      <end>31</end>
      <status>unmodified</status>
      <modifiedWord/>
      <trackRevisions>false</trackRevisions>
    </reviewItem>
    <reviewItem>
      <errorID>3a2f5af8-a021-468a-a3ba-ac99b4b6b710</errorID>
      <errorWord>房</errorWord>
      <group>L1_Word</group>
      <groupName>字词问题</groupName>
      <ability>L2_Typo</ability>
      <abilityName>字词错误</abilityName>
      <candidateList>
        <item>房和</item>
      </candidateList>
      <explain/>
      <paraID>256242E7</paraID>
      <start>6</start>
      <end>8</end>
      <status>modified</status>
      <modifiedWord>房和</modifiedWord>
      <trackRevisions>false</trackRevisions>
    </reviewItem>
    <reviewItem>
      <errorID>8d6db2ba-639a-4116-9553-186463457f59</errorID>
      <errorWord>(</errorWord>
      <group>L1_Format</group>
      <groupName>格式问题</groupName>
      <ability>L2_HalfPunc</ability>
      <abilityName>全半角检查</abilityName>
      <candidateList>
        <item>（</item>
      </candidateList>
      <explain>文本全半角错误。</explain>
      <paraID>345AB5BF</paraID>
      <start>43</start>
      <end>44</end>
      <status>unmodified</status>
      <modifiedWord/>
      <trackRevisions>false</trackRevisions>
    </reviewItem>
    <reviewItem>
      <errorID>03748461-033e-41b9-a788-a979ec31fc9d</errorID>
      <errorWord>)</errorWord>
      <group>L1_Format</group>
      <groupName>格式问题</groupName>
      <ability>L2_HalfPunc</ability>
      <abilityName>全半角检查</abilityName>
      <candidateList>
        <item>）</item>
      </candidateList>
      <explain>文本全半角错误。</explain>
      <paraID>345AB5BF</paraID>
      <start>45</start>
      <end>46</end>
      <status>unmodified</status>
      <modifiedWord/>
      <trackRevisions>false</trackRevisions>
    </reviewItem>
    <reviewItem>
      <errorID>2e356f12-a7d8-4eb3-9937-2ef5e199f1de</errorID>
      <errorWord>,</errorWord>
      <group>L1_Format</group>
      <groupName>格式问题</groupName>
      <ability>L2_HalfPunc</ability>
      <abilityName>全半角检查</abilityName>
      <candidateList>
        <item>，</item>
      </candidateList>
      <explain>文本全半角错误。</explain>
      <paraID>3918629E</paraID>
      <start>122</start>
      <end>123</end>
      <status>unmodified</status>
      <modifiedWord/>
      <trackRevisions>false</trackRevisions>
    </reviewItem>
    <reviewItem>
      <errorID>e37da3c0-c627-47af-8022-021260fd6cc5</errorID>
      <errorWord>（</errorWord>
      <group>L1_Punc</group>
      <groupName>标点问题</groupName>
      <ability>L2_Punc</ability>
      <abilityName>标点符号检查</abilityName>
      <candidateList/>
      <explain/>
      <paraID> 245F5D7</paraID>
      <start>36</start>
      <end>37</end>
      <status>unmodified</status>
      <modifiedWord/>
      <trackRevisions>false</trackRevisions>
    </reviewItem>
    <reviewItem>
      <errorID>3e9ab4ed-d2c3-432b-b7a5-1e0a92496a4a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734A0F10</paraID>
      <start>0</start>
      <end>2</end>
      <status>unmodified</status>
      <modifiedWord/>
      <trackRevisions>false</trackRevisions>
    </reviewItem>
    <reviewItem>
      <errorID>d9e13fff-5057-4cc7-83ff-5e0e04d4522a</errorID>
      <errorWord>(</errorWord>
      <group>L1_Format</group>
      <groupName>格式问题</groupName>
      <ability>L2_HalfPunc</ability>
      <abilityName>全半角检查</abilityName>
      <candidateList>
        <item>（</item>
      </candidateList>
      <explain>文本全半角错误。</explain>
      <paraID>32588E2A</paraID>
      <start>51</start>
      <end>52</end>
      <status>unmodified</status>
      <modifiedWord/>
      <trackRevisions>false</trackRevisions>
    </reviewItem>
    <reviewItem>
      <errorID>ab7daf28-25c3-4a44-93ba-c9e6a06b4a8a</errorID>
      <errorWord>(</errorWord>
      <group>L1_Punc</group>
      <groupName>标点问题</groupName>
      <ability>L2_Punc</ability>
      <abilityName>标点符号检查</abilityName>
      <candidateList/>
      <explain>同一形式括号套用。</explain>
      <paraID>32588E2A</paraID>
      <start>91</start>
      <end>92</end>
      <status>unmodified</status>
      <modifiedWord/>
      <trackRevisions>false</trackRevisions>
    </reviewItem>
    <reviewItem>
      <errorID>b059083c-87a2-4462-96ad-4acb09ea1962</errorID>
      <errorWord>)</errorWord>
      <group>L1_Punc</group>
      <groupName>标点问题</groupName>
      <ability>L2_Punc</ability>
      <abilityName>标点符号检查</abilityName>
      <candidateList/>
      <explain>同一形式括号套用。</explain>
      <paraID>32588E2A</paraID>
      <start>98</start>
      <end>99</end>
      <status>unmodified</status>
      <modifiedWord/>
      <trackRevisions>false</trackRevisions>
    </reviewItem>
    <reviewItem>
      <errorID>10600428-2005-424c-b2fa-68d23b6ca75c</errorID>
      <errorWord>)</errorWord>
      <group>L1_Format</group>
      <groupName>格式问题</groupName>
      <ability>L2_HalfPunc</ability>
      <abilityName>全半角检查</abilityName>
      <candidateList>
        <item>）</item>
      </candidateList>
      <explain>文本全半角错误。</explain>
      <paraID>32588E2A</paraID>
      <start>157</start>
      <end>158</end>
      <status>unmodified</status>
      <modifiedWord/>
      <trackRevisions>false</trackRevisions>
    </reviewItem>
    <reviewItem>
      <errorID>ba32c714-3c82-4313-a2ff-f9630f7e13a3</errorID>
      <errorWord>放</errorWord>
      <group>L1_Word</group>
      <groupName>字词问题</groupName>
      <ability>L2_Typo</ability>
      <abilityName>字词错误</abilityName>
      <candidateList>
        <item>放在</item>
      </candidateList>
      <explain/>
      <paraID>75296E3C</paraID>
      <start>71</start>
      <end>72</end>
      <status>unmodified</status>
      <modifiedWord/>
      <trackRevisions>false</trackRevisions>
    </reviewItem>
    <reviewItem>
      <errorID>bd819030-84ef-412f-93dd-5965bf668eb8</errorID>
      <errorWord>边脚</errorWord>
      <group>L1_Word</group>
      <groupName>字词问题</groupName>
      <ability>L2_Typo</ability>
      <abilityName>字词错误</abilityName>
      <candidateList>
        <item>边角</item>
      </candidateList>
      <explain>存在发音相同字词的误用。</explain>
      <paraID>53243E87</paraID>
      <start>25</start>
      <end>27</end>
      <status>unmodified</status>
      <modifiedWord/>
      <trackRevisions>false</trackRevisions>
    </reviewItem>
    <reviewItem>
      <errorID>d8ebd0a8-f8e1-49d4-b10e-081e5cbd4cc2</errorID>
      <errorWord>边脚</errorWord>
      <group>L1_Word</group>
      <groupName>字词问题</groupName>
      <ability>L2_Typo</ability>
      <abilityName>字词错误</abilityName>
      <candidateList>
        <item>边角</item>
      </candidateList>
      <explain/>
      <paraID>493553E4</paraID>
      <start>6</start>
      <end>8</end>
      <status>unmodified</status>
      <modifiedWord/>
      <trackRevisions>false</trackRevisions>
    </reviewItem>
    <reviewItem>
      <errorID>012804a3-f17d-48be-aae0-7012e028f099</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12755F6D</paraID>
      <start>40</start>
      <end>43</end>
      <status>unmodified</status>
      <modifiedWord/>
      <trackRevisions>false</trackRevisions>
    </reviewItem>
    <reviewItem>
      <errorID>5147fda7-c036-4d6f-80e7-c8a2021db9ad</errorID>
      <errorWord>边脚</errorWord>
      <group>L1_Word</group>
      <groupName>字词问题</groupName>
      <ability>L2_Typo</ability>
      <abilityName>字词错误</abilityName>
      <candidateList>
        <item>边角</item>
      </candidateList>
      <explain/>
      <paraID>1348BCA9</paraID>
      <start>9</start>
      <end>11</end>
      <status>unmodified</status>
      <modifiedWord/>
      <trackRevisions>false</trackRevisions>
    </reviewItem>
    <reviewItem>
      <errorID>526fee1f-7d36-4310-8b41-39d0f4ef9d60</errorID>
      <errorWord>放</errorWord>
      <group>L1_Word</group>
      <groupName>字词问题</groupName>
      <ability>L2_Typo</ability>
      <abilityName>字词错误</abilityName>
      <candidateList>
        <item>放在</item>
      </candidateList>
      <explain/>
      <paraID> 681AC67</paraID>
      <start>73</start>
      <end>74</end>
      <status>unmodified</status>
      <modifiedWord/>
      <trackRevisions>false</trackRevisions>
    </reviewItem>
    <reviewItem>
      <errorID>97004a09-a11e-4bf8-8267-b7268dc12edd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5EDAA008</paraID>
      <start>0</start>
      <end>2</end>
      <status>unmodified</status>
      <modifiedWord/>
      <trackRevisions>false</trackRevisions>
    </reviewItem>
    <reviewItem>
      <errorID>d3e64a91-d150-4b2d-a779-11fe77a0cac5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2F11AF62</paraID>
      <start>0</start>
      <end>2</end>
      <status>unmodified</status>
      <modifiedWord/>
      <trackRevisions>false</trackRevisions>
    </reviewItem>
    <reviewItem>
      <errorID>f427ed40-f7c2-40ce-8f7d-22c5e1acd9b6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3F48672B</paraID>
      <start>0</start>
      <end>3</end>
      <status>unmodified</status>
      <modifiedWord/>
      <trackRevisions>false</trackRevisions>
    </reviewItem>
    <reviewItem>
      <errorID>18f32a84-44a3-4997-9ed7-48ce796e20d6</errorID>
      <errorWord>边脚</errorWord>
      <group>L1_Word</group>
      <groupName>字词问题</groupName>
      <ability>L2_Typo</ability>
      <abilityName>字词错误</abilityName>
      <candidateList>
        <item>边角</item>
      </candidateList>
      <explain>存在发音相同字词的误用。</explain>
      <paraID>3F48672B</paraID>
      <start>28</start>
      <end>30</end>
      <status>unmodified</status>
      <modifiedWord/>
      <trackRevisions>false</trackRevisions>
    </reviewItem>
    <reviewItem>
      <errorID>53336619-6d3f-4eb2-80df-0075f4fbfc65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6271F780</paraID>
      <start>0</start>
      <end>2</end>
      <status>unmodified</status>
      <modifiedWord/>
      <trackRevisions>false</trackRevisions>
    </reviewItem>
    <reviewItem>
      <errorID>1d55350e-7d3c-4c05-9860-ce7e5bf2f7e9</errorID>
      <errorWord>边脚</errorWord>
      <group>L1_Word</group>
      <groupName>字词问题</groupName>
      <ability>L2_Typo</ability>
      <abilityName>字词错误</abilityName>
      <candidateList>
        <item>边角</item>
      </candidateList>
      <explain/>
      <paraID>6271F780</paraID>
      <start>8</start>
      <end>10</end>
      <status>unmodified</status>
      <modifiedWord/>
      <trackRevisions>false</trackRevisions>
    </reviewItem>
    <reviewItem>
      <errorID>1c828f26-98e8-4dd5-9f33-380c6e6121d9</errorID>
      <errorWord>边脚</errorWord>
      <group>L1_Word</group>
      <groupName>字词问题</groupName>
      <ability>L2_Typo</ability>
      <abilityName>字词错误</abilityName>
      <candidateList>
        <item>边角</item>
      </candidateList>
      <explain>存在发音相同字词的误用。</explain>
      <paraID>3B5FC2CC</paraID>
      <start>4</start>
      <end>6</end>
      <status>unmodified</status>
      <modifiedWord/>
      <trackRevisions>false</trackRevisions>
    </reviewItem>
    <reviewItem>
      <errorID>aa480166-3f35-4b47-b698-61e24d738c72</errorID>
      <errorWord>米</errorWord>
      <group>L1_Knowledge</group>
      <groupName>知识性问题</groupName>
      <ability>L2_Knowledge</ability>
      <abilityName>其他知识</abilityName>
      <candidateList>
        <item>处</item>
      </candidateList>
      <explain>请检查“米”是否为量词使用错误，建议修改为“处”。</explain>
      <paraID>3B5FC2CC</paraID>
      <start>13</start>
      <end>14</end>
      <status>unmodified</status>
      <modifiedWord/>
      <trackRevisions>false</trackRevisions>
    </reviewItem>
    <reviewItem>
      <errorID>97e57933-8328-44b1-bcef-7debc8f4e73d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53F5A2A3</paraID>
      <start>0</start>
      <end>2</end>
      <status>unmodified</status>
      <modifiedWord/>
      <trackRevisions>false</trackRevisions>
    </reviewItem>
    <reviewItem>
      <errorID>adad301b-a7d4-4299-ae87-f15916695f50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7440590C</paraID>
      <start>0</start>
      <end>2</end>
      <status>unmodified</status>
      <modifiedWord/>
      <trackRevisions>false</trackRevisions>
    </reviewItem>
    <reviewItem>
      <errorID>1122cfaa-c6f8-413e-bfd0-4847b715a822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4C002AE1</paraID>
      <start>0</start>
      <end>2</end>
      <status>unmodified</status>
      <modifiedWord/>
      <trackRevisions>false</trackRevisions>
    </reviewItem>
    <reviewItem>
      <errorID>f24bd62a-1591-4f0b-9d3c-7f14f1f4e46c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6639D3B9</paraID>
      <start>0</start>
      <end>2</end>
      <status>unmodified</status>
      <modifiedWord/>
      <trackRevisions>false</trackRevisions>
    </reviewItem>
    <reviewItem>
      <errorID>59989af5-4f8c-469b-97a0-c2f4c48b5bc4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2C48E3D5</paraID>
      <start>0</start>
      <end>2</end>
      <status>unmodified</status>
      <modifiedWord/>
      <trackRevisions>false</trackRevisions>
    </reviewItem>
    <reviewItem>
      <errorID>1660f5d5-e600-4628-a2c3-17db4b0ec228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2E51EA40</paraID>
      <start>0</start>
      <end>2</end>
      <status>unmodified</status>
      <modifiedWord/>
      <trackRevisions>false</trackRevisions>
    </reviewItem>
    <reviewItem>
      <errorID>22d848a7-e697-40cc-a2b1-856c61cdeee7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6AD7D32D</paraID>
      <start>0</start>
      <end>2</end>
      <status>unmodified</status>
      <modifiedWord/>
      <trackRevisions>false</trackRevisions>
    </reviewItem>
    <reviewItem>
      <errorID>7a324c13-f60d-438d-9fce-8186d175bddc</errorID>
      <errorWord>-</errorWord>
      <group>L1_Format</group>
      <groupName>格式问题</groupName>
      <ability>L2_HalfPunc</ability>
      <abilityName>全半角检查</abilityName>
      <candidateList>
        <item>－</item>
      </candidateList>
      <explain>文本全半角错误。</explain>
      <paraID>52875FAB</paraID>
      <start>45</start>
      <end>46</end>
      <status>unmodified</status>
      <modifiedWord/>
      <trackRevisions>false</trackRevisions>
    </reviewItem>
    <reviewItem>
      <errorID>14349b61-b5e7-4189-8cdc-94203bb1fd32</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77669C98</paraID>
      <start>197</start>
      <end>200</end>
      <status>unmodified</status>
      <modifiedWord/>
      <trackRevisions>false</trackRevisions>
    </reviewItem>
    <reviewItem>
      <errorID>76fe62c4-e7ca-4eeb-b7ba-f0c557f365c7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3686510A</paraID>
      <start>0</start>
      <end>2</end>
      <status>unmodified</status>
      <modifiedWord/>
      <trackRevisions>false</trackRevisions>
    </reviewItem>
    <reviewItem>
      <errorID>d56b9a70-eb75-497c-bfc1-e63e7ff1d00e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3463BCF1</paraID>
      <start>0</start>
      <end>2</end>
      <status>unmodified</status>
      <modifiedWord/>
      <trackRevisions>false</trackRevisions>
    </reviewItem>
    <reviewItem>
      <errorID>57173b8a-3b84-4408-a210-15d7bc547198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2169179B</paraID>
      <start>0</start>
      <end>2</end>
      <status>unmodified</status>
      <modifiedWord/>
      <trackRevisions>false</trackRevisions>
    </reviewItem>
    <reviewItem>
      <errorID>48647756-5fdc-4f59-9f72-d384cd7b00b8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7AE7C23D</paraID>
      <start>0</start>
      <end>2</end>
      <status>unmodified</status>
      <modifiedWord/>
      <trackRevisions>false</trackRevisions>
    </reviewItem>
    <reviewItem>
      <errorID>0d6cf4a6-d313-459d-b035-9f22cea37918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72411783</paraID>
      <start>0</start>
      <end>2</end>
      <status>unmodified</status>
      <modifiedWord/>
      <trackRevisions>false</trackRevisions>
    </reviewItem>
    <reviewItem>
      <errorID>65744cbc-570d-4ff1-b5c8-3c6df3529b7a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649D0D48</paraID>
      <start>18</start>
      <end>19</end>
      <status>unmodified</status>
      <modifiedWord/>
      <trackRevisions>false</trackRevisions>
    </reviewItem>
    <reviewItem>
      <errorID>44406e00-721e-4c53-a077-2a4479595e32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63A2A586</paraID>
      <start>0</start>
      <end>2</end>
      <status>unmodified</status>
      <modifiedWord/>
      <trackRevisions>false</trackRevisions>
    </reviewItem>
    <reviewItem>
      <errorID>2c310667-2412-4756-b060-ee082b704751</errorID>
      <errorWord>计</errorWord>
      <group>L1_Word</group>
      <groupName>字词问题</groupName>
      <ability>L2_Typo</ability>
      <abilityName>字词错误</abilityName>
      <candidateList>
        <item>计算</item>
      </candidateList>
      <explain/>
      <paraID>747F91C6</paraID>
      <start>15</start>
      <end>16</end>
      <status>unmodified</status>
      <modifiedWord/>
      <trackRevisions>false</trackRevisions>
    </reviewItem>
    <reviewItem>
      <errorID>c25ad58b-3da5-4998-b434-46952d5f1b4d</errorID>
      <errorWord>(</errorWord>
      <group>L1_Format</group>
      <groupName>格式问题</groupName>
      <ability>L2_HalfPunc</ability>
      <abilityName>全半角检查</abilityName>
      <candidateList>
        <item>（</item>
      </candidateList>
      <explain>文本全半角错误。</explain>
      <paraID>1282B1A0</paraID>
      <start>5</start>
      <end>6</end>
      <status>unmodified</status>
      <modifiedWord/>
      <trackRevisions>false</trackRevisions>
    </reviewItem>
    <reviewItem>
      <errorID>c3e70a55-e2f3-4e15-8aa3-c47be78b0496</errorID>
      <errorWord>)</errorWord>
      <group>L1_Format</group>
      <groupName>格式问题</groupName>
      <ability>L2_HalfPunc</ability>
      <abilityName>全半角检查</abilityName>
      <candidateList>
        <item>）</item>
      </candidateList>
      <explain>文本全半角错误。</explain>
      <paraID>1282B1A0</paraID>
      <start>8</start>
      <end>9</end>
      <status>unmodified</status>
      <modifiedWord/>
      <trackRevisions>false</trackRevisions>
    </reviewItem>
    <reviewItem>
      <errorID>4507218a-45a6-42f2-926b-4087cd26c55a</errorID>
      <errorWord>每年的</errorWord>
      <group>L1_Word</group>
      <groupName>字词问题</groupName>
      <ability>L2_Typo</ability>
      <abilityName>字词错误</abilityName>
      <candidateList>
        <item>每年</item>
      </candidateList>
      <explain/>
      <paraID>23A8D71A</paraID>
      <start>22</start>
      <end>25</end>
      <status>unmodified</status>
      <modifiedWord/>
      <trackRevisions>false</trackRevisions>
    </reviewItem>
    <reviewItem>
      <errorID>042a1c29-486b-40c3-9016-0495b0e3540c</errorID>
      <errorWord>(</errorWord>
      <group>L1_Format</group>
      <groupName>格式问题</groupName>
      <ability>L2_HalfPunc</ability>
      <abilityName>全半角检查</abilityName>
      <candidateList>
        <item>（</item>
      </candidateList>
      <explain>文本全半角错误。</explain>
      <paraID>23A8D71A</paraID>
      <start>55</start>
      <end>56</end>
      <status>unmodified</status>
      <modifiedWord/>
      <trackRevisions>false</trackRevisions>
    </reviewItem>
    <reviewItem>
      <errorID>ac40054b-ef2d-4723-b7d9-8ba46bc13c17</errorID>
      <errorWord>(</errorWord>
      <group>L1_Punc</group>
      <groupName>标点问题</groupName>
      <ability>L2_Punc</ability>
      <abilityName>标点符号检查</abilityName>
      <candidateList/>
      <explain>同一形式括号套用。</explain>
      <paraID>23A8D71A</paraID>
      <start>84</start>
      <end>85</end>
      <status>unmodified</status>
      <modifiedWord/>
      <trackRevisions>false</trackRevisions>
    </reviewItem>
    <reviewItem>
      <errorID>97e7f183-e07e-4261-881f-8a352ce6929c</errorID>
      <errorWord>)</errorWord>
      <group>L1_Punc</group>
      <groupName>标点问题</groupName>
      <ability>L2_Punc</ability>
      <abilityName>标点符号检查</abilityName>
      <candidateList/>
      <explain>同一形式括号套用。</explain>
      <paraID>23A8D71A</paraID>
      <start>89</start>
      <end>90</end>
      <status>unmodified</status>
      <modifiedWord/>
      <trackRevisions>false</trackRevisions>
    </reviewItem>
    <reviewItem>
      <errorID>14f90798-e3d3-4822-9c4a-5c60fd2b1bd3</errorID>
      <errorWord>(</errorWord>
      <group>L1_Punc</group>
      <groupName>标点问题</groupName>
      <ability>L2_Punc</ability>
      <abilityName>标点符号检查</abilityName>
      <candidateList/>
      <explain>同一形式括号套用。</explain>
      <paraID>23A8D71A</paraID>
      <start>103</start>
      <end>104</end>
      <status>unmodified</status>
      <modifiedWord/>
      <trackRevisions>false</trackRevisions>
    </reviewItem>
    <reviewItem>
      <errorID>5894f144-750d-498f-8a46-8f5ae376673f</errorID>
      <errorWord>)</errorWord>
      <group>L1_Punc</group>
      <groupName>标点问题</groupName>
      <ability>L2_Punc</ability>
      <abilityName>标点符号检查</abilityName>
      <candidateList/>
      <explain>同一形式括号套用。</explain>
      <paraID>23A8D71A</paraID>
      <start>110</start>
      <end>111</end>
      <status>unmodified</status>
      <modifiedWord/>
      <trackRevisions>false</trackRevisions>
    </reviewItem>
    <reviewItem>
      <errorID>6f238886-83c2-4d14-90eb-acb27cf6c4e4</errorID>
      <errorWord>(</errorWord>
      <group>L1_Punc</group>
      <groupName>标点问题</groupName>
      <ability>L2_Punc</ability>
      <abilityName>标点符号检查</abilityName>
      <candidateList/>
      <explain>同一形式括号套用。</explain>
      <paraID>23A8D71A</paraID>
      <start>125</start>
      <end>126</end>
      <status>unmodified</status>
      <modifiedWord/>
      <trackRevisions>false</trackRevisions>
    </reviewItem>
    <reviewItem>
      <errorID>523754c7-bde7-42c7-b353-fe5cd32c2374</errorID>
      <errorWord>)</errorWord>
      <group>L1_Punc</group>
      <groupName>标点问题</groupName>
      <ability>L2_Punc</ability>
      <abilityName>标点符号检查</abilityName>
      <candidateList/>
      <explain>同一形式括号套用。</explain>
      <paraID>23A8D71A</paraID>
      <start>130</start>
      <end>131</end>
      <status>unmodified</status>
      <modifiedWord/>
      <trackRevisions>false</trackRevisions>
    </reviewItem>
    <reviewItem>
      <errorID>78a4f284-bb9d-4365-893e-044e0e2214e2</errorID>
      <errorWord>)</errorWord>
      <group>L1_Format</group>
      <groupName>格式问题</groupName>
      <ability>L2_HalfPunc</ability>
      <abilityName>全半角检查</abilityName>
      <candidateList>
        <item>）</item>
      </candidateList>
      <explain>文本全半角错误。</explain>
      <paraID>23A8D71A</paraID>
      <start>177</start>
      <end>178</end>
      <status>unmodified</status>
      <modifiedWord/>
      <trackRevisions>false</trackRevisions>
    </reviewItem>
    <reviewItem>
      <errorID>0b467ee7-b339-4985-b7af-e31bf500c50e</errorID>
      <errorWord>[2005]363号</errorWord>
      <group>L1_Knowledge</group>
      <groupName>知识性问题</groupName>
      <ability>L2_Knowledge</ability>
      <abilityName>其他知识</abilityName>
      <candidateList>
        <item>〔2005〕363号</item>
      </candidateList>
      <explain>发文字号格式错误。</explain>
      <paraID>44D6653B</paraID>
      <start>12</start>
      <end>22</end>
      <status>unmodified</status>
      <modifiedWord/>
      <trackRevisions>false</trackRevisions>
    </reviewItem>
    <reviewItem>
      <errorID>627af7c0-8571-42e4-891d-2d5befac7187</errorID>
      <errorWord>文</errorWord>
      <group>L1_Word</group>
      <groupName>字词问题</groupName>
      <ability>L2_Typo</ability>
      <abilityName>字词错误</abilityName>
      <candidateList>
        <item>文件</item>
      </candidateList>
      <explain/>
      <paraID>44D6653B</paraID>
      <start>23</start>
      <end>24</end>
      <status>unmodified</status>
      <modifiedWord/>
      <trackRevisions>false</trackRevisions>
    </reviewItem>
    <reviewItem>
      <errorID>21674f91-b101-4f98-96a6-5a600ce901d0</errorID>
      <errorWord>:</errorWord>
      <group>L1_Format</group>
      <groupName>格式问题</groupName>
      <ability>L2_HalfPunc</ability>
      <abilityName>全半角检查</abilityName>
      <candidateList>
        <item>：</item>
      </candidateList>
      <explain>文本全半角错误。</explain>
      <paraID>44D6653B</paraID>
      <start>30</start>
      <end>31</end>
      <status>unmodified</status>
      <modifiedWord/>
      <trackRevisions>false</trackRevisions>
    </reviewItem>
    <reviewItem>
      <errorID>b967e499-7ec3-4547-b877-a10e91d8c0b1</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82</start>
      <end>88</end>
      <status>unmodified</status>
      <modifiedWord/>
      <trackRevisions>false</trackRevisions>
    </reviewItem>
    <reviewItem>
      <errorID>e9a68d69-72b5-498f-86d7-7153d80a1aca</errorID>
      <errorWord>(</errorWord>
      <group>L1_Format</group>
      <groupName>格式问题</groupName>
      <ability>L2_HalfPunc</ability>
      <abilityName>全半角检查</abilityName>
      <candidateList>
        <item>（</item>
      </candidateList>
      <explain>文本全半角错误。</explain>
      <paraID>44D6653B</paraID>
      <start>88</start>
      <end>89</end>
      <status>unmodified</status>
      <modifiedWord/>
      <trackRevisions>false</trackRevisions>
    </reviewItem>
    <reviewItem>
      <errorID>f4c452b7-b10d-4d07-98fe-984f49682d62</errorID>
      <errorWord>)</errorWord>
      <group>L1_Format</group>
      <groupName>格式问题</groupName>
      <ability>L2_HalfPunc</ability>
      <abilityName>全半角检查</abilityName>
      <candidateList>
        <item>）</item>
      </candidateList>
      <explain>文本全半角错误。</explain>
      <paraID>44D6653B</paraID>
      <start>93</start>
      <end>94</end>
      <status>unmodified</status>
      <modifiedWord/>
      <trackRevisions>false</trackRevisions>
    </reviewItem>
    <reviewItem>
      <errorID>c5be48e4-24d5-4673-9cfe-1503e28f759d</errorID>
      <errorWord>;</errorWord>
      <group>L1_Format</group>
      <groupName>格式问题</groupName>
      <ability>L2_HalfPunc</ability>
      <abilityName>全半角检查</abilityName>
      <candidateList>
        <item>；</item>
      </candidateList>
      <explain>文本全半角错误。</explain>
      <paraID>44D6653B</paraID>
      <start>122</start>
      <end>123</end>
      <status>unmodified</status>
      <modifiedWord/>
      <trackRevisions>false</trackRevisions>
    </reviewItem>
    <reviewItem>
      <errorID>1dde946b-e286-4dd3-9968-168ec39e1e08</errorID>
      <errorWord>5%-8%</errorWord>
      <group>L1_Knowledge</group>
      <groupName>知识性问题</groupName>
      <ability>L2_Knowledge</ability>
      <abilityName>其他知识</abilityName>
      <candidateList>
        <item>5%—8%</item>
      </candidateList>
      <explain>1. “5%-8%”中的单位“%”仅出现在后一个数字上，容易引起歧义；根据《现代汉语标点符号数字用法规范手册》，数字表示范围两边需要使用统一的格式。2.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136</start>
      <end>141</end>
      <status>unmodified</status>
      <modifiedWord/>
      <trackRevisions>false</trackRevisions>
    </reviewItem>
    <reviewItem>
      <errorID>12f675da-bac7-43f9-a128-0d11a9f20699</errorID>
      <errorWord>(</errorWord>
      <group>L1_Format</group>
      <groupName>格式问题</groupName>
      <ability>L2_HalfPunc</ability>
      <abilityName>全半角检查</abilityName>
      <candidateList>
        <item>（</item>
      </candidateList>
      <explain>文本全半角错误。</explain>
      <paraID>44D6653B</paraID>
      <start>185</start>
      <end>186</end>
      <status>unmodified</status>
      <modifiedWord/>
      <trackRevisions>false</trackRevisions>
    </reviewItem>
    <reviewItem>
      <errorID>2c6368a8-58b9-45d3-9119-c2e194adc921</errorID>
      <errorWord>)</errorWord>
      <group>L1_Format</group>
      <groupName>格式问题</groupName>
      <ability>L2_HalfPunc</ability>
      <abilityName>全半角检查</abilityName>
      <candidateList>
        <item>）</item>
      </candidateList>
      <explain>文本全半角错误。</explain>
      <paraID>44D6653B</paraID>
      <start>190</start>
      <end>191</end>
      <status>unmodified</status>
      <modifiedWord/>
      <trackRevisions>false</trackRevisions>
    </reviewItem>
    <reviewItem>
      <errorID>ea120baf-7810-4ba4-bc21-5f3ef16c1441</errorID>
      <errorWord>费</errorWord>
      <group>L1_Word</group>
      <groupName>字词问题</groupName>
      <ability>L2_Typo</ability>
      <abilityName>字词错误</abilityName>
      <candidateList>
        <item>费用</item>
      </candidateList>
      <explain/>
      <paraID>44D6653B</paraID>
      <start>196</start>
      <end>197</end>
      <status>unmodified</status>
      <modifiedWord/>
      <trackRevisions>false</trackRevisions>
    </reviewItem>
    <reviewItem>
      <errorID>677893f0-31aa-482a-8544-f7328f9a717d</errorID>
      <errorWord>超</errorWord>
      <group>L1_Word</group>
      <groupName>字词问题</groupName>
      <ability>L2_Typo</ability>
      <abilityName>字词错误</abilityName>
      <candidateList>
        <item>超过</item>
      </candidateList>
      <explain/>
      <paraID>44D6653B</paraID>
      <start>211</start>
      <end>212</end>
      <status>unmodified</status>
      <modifiedWord/>
      <trackRevisions>false</trackRevisions>
    </reviewItem>
    <reviewItem>
      <errorID>75f1fe3a-9057-4a35-8057-67233065aeaf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1ECF4166</paraID>
      <start>0</start>
      <end>2</end>
      <status>unmodified</status>
      <modifiedWord/>
      <trackRevisions>false</trackRevisions>
    </reviewItem>
    <reviewItem>
      <errorID>c365e86f-1fe3-4d06-9eba-8734fc8ab6c1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206582C8</paraID>
      <start>0</start>
      <end>2</end>
      <status>unmodified</status>
      <modifiedWord/>
      <trackRevisions>false</trackRevisions>
    </reviewItem>
    <reviewItem>
      <errorID>547847ee-7969-4017-8bfa-7e3a6b1ae1c0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60FF95FE</paraID>
      <start>0</start>
      <end>2</end>
      <status>unmodified</status>
      <modifiedWord/>
      <trackRevisions>false</trackRevisions>
    </reviewItem>
    <reviewItem>
      <errorID>0503564c-2c89-4be3-800c-3344caecbac3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2EF05AD6</paraID>
      <start>0</start>
      <end>2</end>
      <status>unmodified</status>
      <modifiedWord/>
      <trackRevisions>false</trackRevisions>
    </reviewItem>
    <reviewItem>
      <errorID>23e56bd7-3bff-477e-9fec-69b76fa4f45f</errorID>
      <errorWord>组件</errorWord>
      <group>L1_Word</group>
      <groupName>字词问题</groupName>
      <ability>L2_Typo</ability>
      <abilityName>字词错误</abilityName>
      <candidateList>
        <item>组建</item>
      </candidateList>
      <explain/>
      <paraID>2D9C178D</paraID>
      <start>65</start>
      <end>67</end>
      <status>modified</status>
      <modifiedWord>组建</modifiedWord>
      <trackRevisions>false</trackRevisions>
    </reviewItem>
    <reviewItem>
      <errorID>a385b6cf-e5c5-4204-adaa-9d863d5f7776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9B9C34A</paraID>
      <start>0</start>
      <end>2</end>
      <status>unmodified</status>
      <modifiedWord/>
      <trackRevisions>false</trackRevisions>
    </reviewItem>
    <reviewItem>
      <errorID>5e9fd5f0-1a21-4a6b-b1a1-06f6bf97e5ec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2D622B6F</paraID>
      <start>0</start>
      <end>2</end>
      <status>unmodified</status>
      <modifiedWord/>
      <trackRevisions>false</trackRevisions>
    </reviewItem>
    <reviewItem>
      <errorID>c42b2374-ce86-4664-80f6-b4fdc98d0796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344EE67</paraID>
      <start>0</start>
      <end>2</end>
      <status>unmodified</status>
      <modifiedWord/>
      <trackRevisions>false</trackRevisions>
    </reviewItem>
    <reviewItem>
      <errorID>e236a9f7-befb-46d7-9321-01ad9ed00996</errorID>
      <errorWord>，</errorWord>
      <group>L1_Word</group>
      <groupName>字词问题</groupName>
      <ability>L2_Typo</ability>
      <abilityName>字词错误</abilityName>
      <candidateList>
        <item>，经</item>
      </candidateList>
      <explain/>
      <paraID> 344EE67</paraID>
      <start>53</start>
      <end>54</end>
      <status>unmodified</status>
      <modifiedWord/>
      <trackRevisions>false</trackRevisions>
    </reviewItem>
    <reviewItem>
      <errorID>15a70618-bd17-4d7e-92cd-340721e52916</errorID>
      <errorWord>其它</errorWord>
      <group>L1_Word</group>
      <groupName>字词问题</groupName>
      <ability>L2_Alias</ability>
      <abilityName>也作/曾用词</abilityName>
      <candidateList>
        <item>其他</item>
      </candidateList>
      <explain>词汇[其它]为不规范表述或旧称，其规范书面表述为[其他]。</explain>
      <paraID>4C2DCF52</paraID>
      <start>2</start>
      <end>4</end>
      <status>unmodified</status>
      <modifiedWord/>
      <trackRevisions>false</trackRevisions>
    </reviewItem>
    <reviewItem>
      <errorID>ca130404-9250-4cd7-ae95-2f257e51e773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3062ED43</paraID>
      <start>0</start>
      <end>2</end>
      <status>unmodified</status>
      <modifiedWord/>
      <trackRevisions>false</trackRevisions>
    </reviewItem>
    <reviewItem>
      <errorID>b8b50343-544d-4ff1-b74c-ab92097343dc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16286618</paraID>
      <start>0</start>
      <end>2</end>
      <status>unmodified</status>
      <modifiedWord/>
      <trackRevisions>false</trackRevisions>
    </reviewItem>
    <reviewItem>
      <errorID>5fc9967e-e784-44f7-866f-48b965f6be7f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5064293B</paraID>
      <start>0</start>
      <end>2</end>
      <status>unmodified</status>
      <modifiedWord/>
      <trackRevisions>false</trackRevisions>
    </reviewItem>
    <reviewItem>
      <errorID>35d860c8-3db8-4ba9-854f-367faa05ecc5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51DBD6BF</paraID>
      <start>0</start>
      <end>2</end>
      <status>unmodified</status>
      <modifiedWord/>
      <trackRevisions>false</trackRevisions>
    </reviewItem>
    <reviewItem>
      <errorID>e9bfa69d-4834-4ae9-8735-4d84370271ab</errorID>
      <errorWord>具</errorWord>
      <group>L1_Word</group>
      <groupName>字词问题</groupName>
      <ability>L2_Typo</ability>
      <abilityName>字词错误</abilityName>
      <candidateList>
        <item>具有</item>
      </candidateList>
      <explain>〈动〉有（多用于抽象事物）：～信心｜～伟大的意义。</explain>
      <paraID>51DBD6BF</paraID>
      <start>11</start>
      <end>12</end>
      <status>unmodified</status>
      <modifiedWord/>
      <trackRevisions>false</trackRevisions>
    </reviewItem>
    <reviewItem>
      <errorID>1b198e57-f8f1-4ae5-8d50-7f4fa068fb79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16F6B9AC</paraID>
      <start>0</start>
      <end>2</end>
      <status>unmodified</status>
      <modifiedWord/>
      <trackRevisions>false</trackRevisions>
    </reviewItem>
    <reviewItem>
      <errorID>be4ca862-f80c-4c56-8220-0e2f5b5c1f9e</errorID>
      <errorWord>放</errorWord>
      <group>L1_Word</group>
      <groupName>字词问题</groupName>
      <ability>L2_Typo</ability>
      <abilityName>字词错误</abilityName>
      <candidateList>
        <item>放在</item>
      </candidateList>
      <explain/>
      <paraID>4D4020E1</paraID>
      <start>71</start>
      <end>72</end>
      <status>unmodified</status>
      <modifiedWord/>
      <trackRevisions>false</trackRevisions>
    </reviewItem>
    <reviewItem>
      <errorID>d3ad1526-afa4-42a5-a7e4-a6d8bbd81fe2</errorID>
      <errorWord>边脚</errorWord>
      <group>L1_Word</group>
      <groupName>字词问题</groupName>
      <ability>L2_Typo</ability>
      <abilityName>字词错误</abilityName>
      <candidateList>
        <item>边角</item>
      </candidateList>
      <explain/>
      <paraID>6EC1F046</paraID>
      <start>25</start>
      <end>27</end>
      <status>unmodified</status>
      <modifiedWord/>
      <trackRevisions>false</trackRevisions>
    </reviewItem>
    <reviewItem>
      <errorID>17e82a33-f5c6-4aae-be3f-8d8a0385a9cd</errorID>
      <errorWord>边脚</errorWord>
      <group>L1_Word</group>
      <groupName>字词问题</groupName>
      <ability>L2_Typo</ability>
      <abilityName>字词错误</abilityName>
      <candidateList>
        <item>边角</item>
      </candidateList>
      <explain/>
      <paraID>54D22CF4</paraID>
      <start>6</start>
      <end>8</end>
      <status>unmodified</status>
      <modifiedWord/>
      <trackRevisions>false</trackRevisions>
    </reviewItem>
    <reviewItem>
      <errorID>058d638f-41e9-4dba-9582-657d755216fc</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6C8756E0</paraID>
      <start>40</start>
      <end>43</end>
      <status>unmodified</status>
      <modifiedWord/>
      <trackRevisions>false</trackRevisions>
    </reviewItem>
    <reviewItem>
      <errorID>843831df-cf67-40be-8c05-8d7054c29293</errorID>
      <errorWord>边脚</errorWord>
      <group>L1_Word</group>
      <groupName>字词问题</groupName>
      <ability>L2_Typo</ability>
      <abilityName>字词错误</abilityName>
      <candidateList>
        <item>边角</item>
      </candidateList>
      <explain/>
      <paraID>630D0C55</paraID>
      <start>9</start>
      <end>11</end>
      <status>unmodified</status>
      <modifiedWord/>
      <trackRevisions>false</trackRevisions>
    </reviewItem>
    <reviewItem>
      <errorID>f8e56723-c0cf-43ae-89f6-108cad3e76f8</errorID>
      <errorWord>脏污扣</errorWord>
      <group>L1_Word</group>
      <groupName>字词问题</groupName>
      <ability>L2_Typo</ability>
      <abilityName>字词错误</abilityName>
      <candidateList>
        <item>脏污</item>
      </candidateList>
      <explain/>
      <paraID>50CFC4D5</paraID>
      <start>55</start>
      <end>58</end>
      <status>unmodified</status>
      <modifiedWord/>
      <trackRevisions>false</trackRevisions>
    </reviewItem>
    <reviewItem>
      <errorID>d0eb6e34-7b59-40d8-9ed1-83c589bdb1e9</errorID>
      <errorWord>放</errorWord>
      <group>L1_Word</group>
      <groupName>字词问题</groupName>
      <ability>L2_Typo</ability>
      <abilityName>字词错误</abilityName>
      <candidateList>
        <item>放在</item>
      </candidateList>
      <explain/>
      <paraID>2AEBC88C</paraID>
      <start>73</start>
      <end>74</end>
      <status>unmodified</status>
      <modifiedWord/>
      <trackRevisions>false</trackRevisions>
    </reviewItem>
    <reviewItem>
      <errorID>614abfaf-4e6b-4d35-993a-65ec4b4c2981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43FD7FD5</paraID>
      <start>0</start>
      <end>2</end>
      <status>unmodified</status>
      <modifiedWord/>
      <trackRevisions>false</trackRevisions>
    </reviewItem>
    <reviewItem>
      <errorID>6614d381-bcb0-4c2d-9884-7a9deff9a938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5582C752</paraID>
      <start>0</start>
      <end>2</end>
      <status>unmodified</status>
      <modifiedWord/>
      <trackRevisions>false</trackRevisions>
    </reviewItem>
    <reviewItem>
      <errorID>49cdc46d-c4d6-4968-a9f2-91886a5bd8b6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46D3A5F3</paraID>
      <start>0</start>
      <end>3</end>
      <status>unmodified</status>
      <modifiedWord/>
      <trackRevisions>false</trackRevisions>
    </reviewItem>
    <reviewItem>
      <errorID>78b7e757-ce2e-4b79-91c9-5def6f5d7e0f</errorID>
      <errorWord>边脚</errorWord>
      <group>L1_Word</group>
      <groupName>字词问题</groupName>
      <ability>L2_Typo</ability>
      <abilityName>字词错误</abilityName>
      <candidateList>
        <item>边角</item>
      </candidateList>
      <explain/>
      <paraID>46D3A5F3</paraID>
      <start>28</start>
      <end>30</end>
      <status>unmodified</status>
      <modifiedWord/>
      <trackRevisions>false</trackRevisions>
    </reviewItem>
    <reviewItem>
      <errorID>c5b88ce1-1c33-40f2-bce5-8762d8296271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8C97239</paraID>
      <start>0</start>
      <end>2</end>
      <status>unmodified</status>
      <modifiedWord/>
      <trackRevisions>false</trackRevisions>
    </reviewItem>
    <reviewItem>
      <errorID>3090b3ac-2763-4e2b-a44c-76b72d32f13a</errorID>
      <errorWord>边脚</errorWord>
      <group>L1_Word</group>
      <groupName>字词问题</groupName>
      <ability>L2_Typo</ability>
      <abilityName>字词错误</abilityName>
      <candidateList>
        <item>边角</item>
      </candidateList>
      <explain/>
      <paraID> 8C97239</paraID>
      <start>8</start>
      <end>10</end>
      <status>unmodified</status>
      <modifiedWord/>
      <trackRevisions>false</trackRevisions>
    </reviewItem>
    <reviewItem>
      <errorID>1c89ed67-989a-462a-a32e-d4ac0c377416</errorID>
      <errorWord>边脚</errorWord>
      <group>L1_Word</group>
      <groupName>字词问题</groupName>
      <ability>L2_Typo</ability>
      <abilityName>字词错误</abilityName>
      <candidateList>
        <item>边角</item>
      </candidateList>
      <explain>存在发音相同字词的误用。</explain>
      <paraID> 1D98813</paraID>
      <start>4</start>
      <end>6</end>
      <status>unmodified</status>
      <modifiedWord/>
      <trackRevisions>false</trackRevisions>
    </reviewItem>
    <reviewItem>
      <errorID>2fd7184f-76cb-4eca-855d-8b48d0d50b72</errorID>
      <errorWord>米</errorWord>
      <group>L1_Knowledge</group>
      <groupName>知识性问题</groupName>
      <ability>L2_Knowledge</ability>
      <abilityName>其他知识</abilityName>
      <candidateList>
        <item>处</item>
      </candidateList>
      <explain>请检查“米”是否为量词使用错误，建议修改为“处”。</explain>
      <paraID> 1D98813</paraID>
      <start>13</start>
      <end>14</end>
      <status>unmodified</status>
      <modifiedWord/>
      <trackRevisions>false</trackRevisions>
    </reviewItem>
    <reviewItem>
      <errorID>7f5965af-b97e-490c-a1f2-a22fcc1b252b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41B31A61</paraID>
      <start>0</start>
      <end>2</end>
      <status>unmodified</status>
      <modifiedWord/>
      <trackRevisions>false</trackRevisions>
    </reviewItem>
    <reviewItem>
      <errorID>bf84560e-95dc-4206-92e9-628b4e084f4e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47E09CBD</paraID>
      <start>0</start>
      <end>2</end>
      <status>unmodified</status>
      <modifiedWord/>
      <trackRevisions>false</trackRevisions>
    </reviewItem>
    <reviewItem>
      <errorID>f8cf2bde-0afb-4a81-ac13-ba70ab842a47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22B84A99</paraID>
      <start>0</start>
      <end>2</end>
      <status>unmodified</status>
      <modifiedWord/>
      <trackRevisions>false</trackRevisions>
    </reviewItem>
    <reviewItem>
      <errorID>c28904be-1e43-4eb2-95f0-dbbe71596c6b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18ACC123</paraID>
      <start>0</start>
      <end>2</end>
      <status>unmodified</status>
      <modifiedWord/>
      <trackRevisions>false</trackRevisions>
    </reviewItem>
    <reviewItem>
      <errorID>90b82d20-4a1f-4d05-a02f-441b2355d4cf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398254FD</paraID>
      <start>0</start>
      <end>2</end>
      <status>unmodified</status>
      <modifiedWord/>
      <trackRevisions>false</trackRevisions>
    </reviewItem>
    <reviewItem>
      <errorID>8dc7f11b-a094-493b-818e-83b2c04a8aed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3164EBC9</paraID>
      <start>0</start>
      <end>2</end>
      <status>unmodified</status>
      <modifiedWord/>
      <trackRevisions>false</trackRevisions>
    </reviewItem>
    <reviewItem>
      <errorID>d68409f3-2296-44d3-ad69-88eb986ab295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7C0BE3F7</paraID>
      <start>0</start>
      <end>2</end>
      <status>unmodified</status>
      <modifiedWord/>
      <trackRevisions>false</trackRevisions>
    </reviewItem>
    <reviewItem>
      <errorID>f9c2a7c1-8943-4244-80c1-c33c89ce0fb8</errorID>
      <errorWord>-</errorWord>
      <group>L1_Format</group>
      <groupName>格式问题</groupName>
      <ability>L2_HalfPunc</ability>
      <abilityName>全半角检查</abilityName>
      <candidateList>
        <item>－</item>
      </candidateList>
      <explain>文本全半角错误。</explain>
      <paraID>2C70399E</paraID>
      <start>45</start>
      <end>46</end>
      <status>unmodified</status>
      <modifiedWord/>
      <trackRevisions>false</trackRevisions>
    </reviewItem>
    <reviewItem>
      <errorID>6876d44d-698c-4791-9046-26d5b11ab9fa</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30254DD5</paraID>
      <start>197</start>
      <end>200</end>
      <status>unmodified</status>
      <modifiedWord/>
      <trackRevisions>false</trackRevisions>
    </reviewItem>
    <reviewItem>
      <errorID>b76eb918-1066-4b7f-9e3d-6226b3be1dd3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76619373</paraID>
      <start>0</start>
      <end>2</end>
      <status>unmodified</status>
      <modifiedWord/>
      <trackRevisions>false</trackRevisions>
    </reviewItem>
    <reviewItem>
      <errorID>5b0d003c-821d-4485-890a-7287c831ca5c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4C94EEE1</paraID>
      <start>0</start>
      <end>2</end>
      <status>unmodified</status>
      <modifiedWord/>
      <trackRevisions>false</trackRevisions>
    </reviewItem>
    <reviewItem>
      <errorID>29f17b0b-f348-4c62-bda2-52052edf9293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2C0A23FF</paraID>
      <start>0</start>
      <end>2</end>
      <status>unmodified</status>
      <modifiedWord/>
      <trackRevisions>false</trackRevisions>
    </reviewItem>
    <reviewItem>
      <errorID>2a9620f5-7eaf-47d8-a078-0099fc46ede3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4E153CF7</paraID>
      <start>0</start>
      <end>2</end>
      <status>unmodified</status>
      <modifiedWord/>
      <trackRevisions>false</trackRevisions>
    </reviewItem>
    <reviewItem>
      <errorID>e5d1db56-5a41-400a-b7e4-4d4174356123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44FDA05A</paraID>
      <start>0</start>
      <end>2</end>
      <status>unmodified</status>
      <modifiedWord/>
      <trackRevisions>false</trackRevisions>
    </reviewItem>
    <reviewItem>
      <errorID>7148792c-12c3-43e8-a0f6-0e2463986a16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5E8A487</paraID>
      <start>18</start>
      <end>19</end>
      <status>unmodified</status>
      <modifiedWord/>
      <trackRevisions>false</trackRevisions>
    </reviewItem>
    <reviewItem>
      <errorID>02fd031b-2331-474d-9749-082a532ac58f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313D92BC</paraID>
      <start>0</start>
      <end>2</end>
      <status>unmodified</status>
      <modifiedWord/>
      <trackRevisions>false</trackRevisions>
    </reviewItem>
    <reviewItem>
      <errorID>d2095046-a8c3-4025-8a26-73349ef27a26</errorID>
      <errorWord>计</errorWord>
      <group>L1_Word</group>
      <groupName>字词问题</groupName>
      <ability>L2_Typo</ability>
      <abilityName>字词错误</abilityName>
      <candidateList>
        <item>计算</item>
      </candidateList>
      <explain/>
      <paraID>7D34B970</paraID>
      <start>15</start>
      <end>16</end>
      <status>unmodified</status>
      <modifiedWord/>
      <trackRevisions>false</trackRevisions>
    </reviewItem>
    <reviewItem>
      <errorID>01347a61-bf1e-45d6-902c-653f9036034c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608CB1D3</paraID>
      <start>87</start>
      <end>90</end>
      <status>unmodified</status>
      <modifiedWord/>
      <trackRevisions>false</trackRevisions>
    </reviewItem>
    <reviewItem>
      <errorID>22932de7-3727-405c-af4e-8e6562fc96cb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7C49D2C2</paraID>
      <start>0</start>
      <end>2</end>
      <status>unmodified</status>
      <modifiedWord/>
      <trackRevisions>false</trackRevisions>
    </reviewItem>
    <reviewItem>
      <errorID>fff9a99e-c4b8-45fa-8269-3133ca359be9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3A3D9AF7</paraID>
      <start>0</start>
      <end>2</end>
      <status>unmodified</status>
      <modifiedWord/>
      <trackRevisions>false</trackRevisions>
    </reviewItem>
    <reviewItem>
      <errorID>119eba61-c839-490e-be99-5abb08ec8fcd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4B21EA28</paraID>
      <start>0</start>
      <end>2</end>
      <status>unmodified</status>
      <modifiedWord/>
      <trackRevisions>false</trackRevisions>
    </reviewItem>
    <reviewItem>
      <errorID>16346bb7-7141-4715-84a6-2462fa28552a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77E6DF10</paraID>
      <start>0</start>
      <end>2</end>
      <status>unmodified</status>
      <modifiedWord/>
      <trackRevisions>false</trackRevisions>
    </reviewItem>
    <reviewItem>
      <errorID>7daf1f08-1d8d-4b67-b677-f5b8b8a7e9ec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1AC62F6C</paraID>
      <start>0</start>
      <end>2</end>
      <status>unmodified</status>
      <modifiedWord/>
      <trackRevisions>false</trackRevisions>
    </reviewItem>
    <reviewItem>
      <errorID>748a862f-0c66-4e9f-871d-648b3b6d6b18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33020133</paraID>
      <start>0</start>
      <end>2</end>
      <status>unmodified</status>
      <modifiedWord/>
      <trackRevisions>false</trackRevisions>
    </reviewItem>
    <reviewItem>
      <errorID>43f4dbf1-38d2-4b72-8af8-f1c201e57b4b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62FF9547</paraID>
      <start>0</start>
      <end>2</end>
      <status>unmodified</status>
      <modifiedWord/>
      <trackRevisions>false</trackRevisions>
    </reviewItem>
    <reviewItem>
      <errorID>2abc0a91-ae9b-4e48-945e-46585d5d6dca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47A08294</paraID>
      <start>0</start>
      <end>2</end>
      <status>unmodified</status>
      <modifiedWord/>
      <trackRevisions>false</trackRevisions>
    </reviewItem>
    <reviewItem>
      <errorID>7a80a7a8-65de-40c6-93d4-e8132349e747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4792EA6E</paraID>
      <start>0</start>
      <end>2</end>
      <status>unmodified</status>
      <modifiedWord/>
      <trackRevisions>false</trackRevisions>
    </reviewItem>
    <reviewItem>
      <errorID>7fbfb1ff-90bb-4382-b22c-5c5170acc9ae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61C4C5EA</paraID>
      <start>0</start>
      <end>2</end>
      <status>unmodified</status>
      <modifiedWord/>
      <trackRevisions>false</trackRevisions>
    </reviewItem>
    <reviewItem>
      <errorID>3a899fa8-4147-49ba-9fe3-7e57610b5f97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4A567C6D</paraID>
      <start>0</start>
      <end>2</end>
      <status>unmodified</status>
      <modifiedWord/>
      <trackRevisions>false</trackRevisions>
    </reviewItem>
    <reviewItem>
      <errorID>9d142279-ffeb-4cb8-bfe8-007073f4d654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487F901</paraID>
      <start>0</start>
      <end>3</end>
      <status>unmodified</status>
      <modifiedWord/>
      <trackRevisions>false</trackRevisions>
    </reviewItem>
    <reviewItem>
      <errorID>8b6d2a5e-7ca6-441d-b4e0-372a1457c799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182FDEF0</paraID>
      <start>0</start>
      <end>3</end>
      <status>unmodified</status>
      <modifiedWord/>
      <trackRevisions>false</trackRevisions>
    </reviewItem>
    <reviewItem>
      <errorID>9a014dff-4c9c-47d3-90f3-b66c6aab1f81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72F4A3C</paraID>
      <start>0</start>
      <end>3</end>
      <status>unmodified</status>
      <modifiedWord/>
      <trackRevisions>false</trackRevisions>
    </reviewItem>
    <reviewItem>
      <errorID>b15e3cea-bb11-45b2-97c8-ec736ab9591f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13709279</paraID>
      <start>0</start>
      <end>3</end>
      <status>unmodified</status>
      <modifiedWord/>
      <trackRevisions>false</trackRevisions>
    </reviewItem>
    <reviewItem>
      <errorID>bae4d563-6033-4de7-8a66-036470ba0661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60145124</paraID>
      <start>0</start>
      <end>2</end>
      <status>unmodified</status>
      <modifiedWord/>
      <trackRevisions>false</trackRevisions>
    </reviewItem>
    <reviewItem>
      <errorID>36918772-0c3c-4845-92c0-39f065a04052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46E43F1E</paraID>
      <start>0</start>
      <end>2</end>
      <status>unmodified</status>
      <modifiedWord/>
      <trackRevisions>false</trackRevisions>
    </reviewItem>
    <reviewItem>
      <errorID>47c5a24a-0d16-45cd-b4f2-95b41cc917d6</errorID>
      <errorWord>详见另</errorWord>
      <group>L1_Word</group>
      <groupName>字词问题</groupName>
      <ability>L2_Typo</ability>
      <abilityName>字词错误</abilityName>
      <candidateList>
        <item>详见</item>
      </candidateList>
      <explain/>
      <paraID>5B200BE1</paraID>
      <start>7</start>
      <end>10</end>
      <status>unmodified</status>
      <modifiedWord/>
      <trackRevisions>false</trackRevisions>
    </reviewItem>
    <reviewItem>
      <errorID>2558f5de-e574-407a-995c-e143e371797b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4E5E5F50</paraID>
      <start>0</start>
      <end>2</end>
      <status>unmodified</status>
      <modifiedWord/>
      <trackRevisions>false</trackRevisions>
    </reviewItem>
    <reviewItem>
      <errorID>3b8e3c8f-562b-46f4-aac9-4ce465adf15a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6527D7FE</paraID>
      <start>0</start>
      <end>2</end>
      <status>unmodified</status>
      <modifiedWord/>
      <trackRevisions>false</trackRevisions>
    </reviewItem>
    <reviewItem>
      <errorID>b899c476-d4b3-42ca-9940-e0176de53343</errorID>
      <errorWord>(</errorWord>
      <group>L1_Format</group>
      <groupName>格式问题</groupName>
      <ability>L2_HalfPunc</ability>
      <abilityName>全半角检查</abilityName>
      <candidateList>
        <item>（</item>
      </candidateList>
      <explain>文本全半角错误。</explain>
      <paraID>2732B41D</paraID>
      <start>7</start>
      <end>8</end>
      <status>unmodified</status>
      <modifiedWord/>
      <trackRevisions>false</trackRevisions>
    </reviewItem>
    <reviewItem>
      <errorID>a81e1746-b724-424a-85a4-422837bb89bf</errorID>
      <errorWord>)</errorWord>
      <group>L1_Format</group>
      <groupName>格式问题</groupName>
      <ability>L2_HalfPunc</ability>
      <abilityName>全半角检查</abilityName>
      <candidateList>
        <item>）</item>
      </candidateList>
      <explain>文本全半角错误。</explain>
      <paraID>2732B41D</paraID>
      <start>18</start>
      <end>19</end>
      <status>unmodified</status>
      <modifiedWord/>
      <trackRevisions>false</trackRevisions>
    </reviewItem>
    <reviewItem>
      <errorID>e8891828-9613-460e-8853-3cb6ee33b2a7</errorID>
      <errorWord>[2014]68号</errorWord>
      <group>L1_Knowledge</group>
      <groupName>知识性问题</groupName>
      <ability>L2_Knowledge</ability>
      <abilityName>其他知识</abilityName>
      <candidateList>
        <item>〔2014〕68号</item>
      </candidateList>
      <explain>发文字号格式错误。</explain>
      <paraID>31A4D5CF</paraID>
      <start>82</start>
      <end>91</end>
      <status>unmodified</status>
      <modifiedWord/>
      <trackRevisions>false</trackRevisions>
    </reviewItem>
    <reviewItem>
      <errorID>815df195-9690-4f87-9563-bdb763246be8</errorID>
      <errorWord>(</errorWord>
      <group>L1_Format</group>
      <groupName>格式问题</groupName>
      <ability>L2_HalfPunc</ability>
      <abilityName>全半角检查</abilityName>
      <candidateList>
        <item>（</item>
      </candidateList>
      <explain>文本全半角错误。</explain>
      <paraID>31A4D5CF</paraID>
      <start>113</start>
      <end>114</end>
      <status>unmodified</status>
      <modifiedWord/>
      <trackRevisions>false</trackRevisions>
    </reviewItem>
    <reviewItem>
      <errorID>1024a14e-97cb-4cc8-a0ab-e2fca43d442e</errorID>
      <errorWord>)</errorWord>
      <group>L1_Format</group>
      <groupName>格式问题</groupName>
      <ability>L2_HalfPunc</ability>
      <abilityName>全半角检查</abilityName>
      <candidateList>
        <item>）</item>
      </candidateList>
      <explain>文本全半角错误。</explain>
      <paraID>31A4D5CF</paraID>
      <start>123</start>
      <end>124</end>
      <status>unmodified</status>
      <modifiedWord/>
      <trackRevisions>false</trackRevisions>
    </reviewItem>
    <reviewItem>
      <errorID>821fb5da-8914-4ca4-b9b6-6772d0f34647</errorID>
      <errorWord>&lt;</errorWord>
      <group>L1_Format</group>
      <groupName>格式问题</groupName>
      <ability>L2_HalfPunc</ability>
      <abilityName>全半角检查</abilityName>
      <candidateList>
        <item>〈</item>
      </candidateList>
      <explain>文本全半角错误。</explain>
      <paraID>2BE60F3E</paraID>
      <start>49</start>
      <end>50</end>
      <status>unmodified</status>
      <modifiedWord/>
      <trackRevisions>false</trackRevisions>
    </reviewItem>
    <reviewItem>
      <errorID>86ce894d-d199-4372-9fe4-f68910823549</errorID>
      <errorWord>&lt;</errorWord>
      <group>L1_Format</group>
      <groupName>格式问题</groupName>
      <ability>L2_HalfPunc</ability>
      <abilityName>全半角检查</abilityName>
      <candidateList>
        <item>〈</item>
      </candidateList>
      <explain>文本全半角错误。</explain>
      <paraID>44779230</paraID>
      <start>49</start>
      <end>50</end>
      <status>unmodified</status>
      <modifiedWord/>
      <trackRevisions>false</trackRevisions>
    </reviewItem>
    <reviewItem>
      <errorID>534b5fcb-e856-4b87-ba14-530e3682969a</errorID>
      <errorWord>&lt;</errorWord>
      <group>L1_Format</group>
      <groupName>格式问题</groupName>
      <ability>L2_HalfPunc</ability>
      <abilityName>全半角检查</abilityName>
      <candidateList>
        <item>〈</item>
      </candidateList>
      <explain>文本全半角错误。</explain>
      <paraID>357057E6</paraID>
      <start>34</start>
      <end>35</end>
      <status>unmodified</status>
      <modifiedWord/>
      <trackRevisions>false</trackRevisions>
    </reviewItem>
    <reviewItem>
      <errorID>dcbc4505-9b41-4f13-bc03-75f7864fcb0d</errorID>
      <errorWord>，</errorWord>
      <group>L1_Word</group>
      <groupName>字词问题</groupName>
      <ability>L2_Typo</ability>
      <abilityName>字词错误</abilityName>
      <candidateList>
        <item>，并</item>
      </candidateList>
      <explain/>
      <paraID>552BF302</paraID>
      <start>69</start>
      <end>70</end>
      <status>unmodified</status>
      <modifiedWord/>
      <trackRevisions>false</trackRevisions>
    </reviewItem>
    <reviewItem>
      <errorID>ad3ed578-8629-4d0c-8e62-b2f0854d7b10</errorID>
      <errorWord>(</errorWord>
      <group>L1_Format</group>
      <groupName>格式问题</groupName>
      <ability>L2_HalfPunc</ability>
      <abilityName>全半角检查</abilityName>
      <candidateList>
        <item>（</item>
      </candidateList>
      <explain>文本全半角错误。</explain>
      <paraID> E29FE0A</paraID>
      <start>9</start>
      <end>10</end>
      <status>unmodified</status>
      <modifiedWord/>
      <trackRevisions>false</trackRevisions>
    </reviewItem>
    <reviewItem>
      <errorID>2537f8d1-b59b-4d32-9d69-72b9a50a6533</errorID>
      <errorWord>)</errorWord>
      <group>L1_Format</group>
      <groupName>格式问题</groupName>
      <ability>L2_HalfPunc</ability>
      <abilityName>全半角检查</abilityName>
      <candidateList>
        <item>）</item>
      </candidateList>
      <explain>文本全半角错误。</explain>
      <paraID> E29FE0A</paraID>
      <start>13</start>
      <end>14</end>
      <status>unmodified</status>
      <modifiedWord/>
      <trackRevisions>false</trackRevisions>
    </reviewItem>
    <reviewItem>
      <errorID>8e4e5b0f-7cb6-4d11-b24b-d5d9cd45bb7d</errorID>
      <errorWord>，有</errorWord>
      <group>L1_Word</group>
      <groupName>字词问题</groupName>
      <ability>L2_Typo</ability>
      <abilityName>字词错误</abilityName>
      <candidateList>
        <item>，</item>
      </candidateList>
      <explain/>
      <paraID>225B17A2</paraID>
      <start>40</start>
      <end>42</end>
      <status>unmodified</status>
      <modifiedWord/>
      <trackRevisions>false</trackRevisions>
    </reviewItem>
    <reviewItem>
      <errorID>4d287a5f-d326-42f5-8fb5-2006915e9ec0</errorID>
      <errorWord>,</errorWord>
      <group>L1_Format</group>
      <groupName>格式问题</groupName>
      <ability>L2_HalfPunc</ability>
      <abilityName>全半角检查</abilityName>
      <candidateList>
        <item>，</item>
      </candidateList>
      <explain>文本全半角错误。</explain>
      <paraID>79D56676</paraID>
      <start>29</start>
      <end>30</end>
      <status>unmodified</status>
      <modifiedWord/>
      <trackRevisions>false</trackRevisions>
    </reviewItem>
    <reviewItem>
      <errorID>8002dee8-9ddf-4fa1-8f6a-7067c773de84</errorID>
      <errorWord>(</errorWord>
      <group>L1_Format</group>
      <groupName>格式问题</groupName>
      <ability>L2_HalfPunc</ability>
      <abilityName>全半角检查</abilityName>
      <candidateList>
        <item>（</item>
      </candidateList>
      <explain>文本全半角错误。</explain>
      <paraID>7AE5E5EC</paraID>
      <start>6</start>
      <end>7</end>
      <status>unmodified</status>
      <modifiedWord/>
      <trackRevisions>false</trackRevisions>
    </reviewItem>
    <reviewItem>
      <errorID>da84229c-fc21-4328-bf79-6767927a20a8</errorID>
      <errorWord>)</errorWord>
      <group>L1_Format</group>
      <groupName>格式问题</groupName>
      <ability>L2_HalfPunc</ability>
      <abilityName>全半角检查</abilityName>
      <candidateList>
        <item>）</item>
      </candidateList>
      <explain>文本全半角错误。</explain>
      <paraID>7AE5E5EC</paraID>
      <start>22</start>
      <end>23</end>
      <status>unmodified</status>
      <modifiedWord/>
      <trackRevisions>false</trackRevisions>
    </reviewItem>
    <reviewItem>
      <errorID>f2391c3d-58a6-4cac-8ee0-5e7434e16bb8</errorID>
      <errorWord>、</errorWord>
      <group>L1_Punc</group>
      <groupName>标点问题</groupName>
      <ability>L2_Punc</ability>
      <abilityName>标点符号检查</abilityName>
      <candidateList>
        <item>.</item>
      </candidateList>
      <explain/>
      <paraID>1B8ABB41</paraID>
      <start>1</start>
      <end>2</end>
      <status>unmodified</status>
      <modifiedWord/>
      <trackRevisions>false</trackRevisions>
    </reviewItem>
    <reviewItem>
      <errorID>42a47cd4-4d9a-4be4-8dfe-f7306605add4</errorID>
      <errorWord>、</errorWord>
      <group>L1_Punc</group>
      <groupName>标点问题</groupName>
      <ability>L2_Punc</ability>
      <abilityName>标点符号检查</abilityName>
      <candidateList>
        <item>.</item>
      </candidateList>
      <explain/>
      <paraID>12AF2462</paraID>
      <start>1</start>
      <end>2</end>
      <status>unmodified</status>
      <modifiedWord/>
      <trackRevisions>false</trackRevisions>
    </reviewItem>
    <reviewItem>
      <errorID>cdba064f-7391-4700-88e5-a18f5797a296</errorID>
      <errorWord>待</errorWord>
      <group>L1_Word</group>
      <groupName>字词问题</groupName>
      <ability>L2_Typo</ability>
      <abilityName>字词错误</abilityName>
      <candidateList>
        <item>有待</item>
      </candidateList>
      <explain/>
      <paraID>12AF2462</paraID>
      <start>14</start>
      <end>15</end>
      <status>unmodified</status>
      <modifiedWord/>
      <trackRevisions>false</trackRevisions>
    </reviewItem>
    <reviewItem>
      <errorID>c6047cf5-c0e3-4ac7-957b-b8f183b6eb16</errorID>
      <errorWord>、</errorWord>
      <group>L1_Punc</group>
      <groupName>标点问题</groupName>
      <ability>L2_Punc</ability>
      <abilityName>标点符号检查</abilityName>
      <candidateList>
        <item>.</item>
      </candidateList>
      <explain/>
      <paraID>78BBC53F</paraID>
      <start>1</start>
      <end>2</end>
      <status>unmodified</status>
      <modifiedWord/>
      <trackRevisions>false</trackRevisions>
    </reviewItem>
    <reviewItem>
      <errorID>9563b721-7bd9-4489-8847-705697caa9b2</errorID>
      <errorWord>、</errorWord>
      <group>L1_Punc</group>
      <groupName>标点问题</groupName>
      <ability>L2_Punc</ability>
      <abilityName>标点符号检查</abilityName>
      <candidateList>
        <item>.</item>
      </candidateList>
      <explain/>
      <paraID> 15295D5</paraID>
      <start>1</start>
      <end>2</end>
      <status>unmodified</status>
      <modifiedWord/>
      <trackRevisions>false</trackRevisions>
    </reviewItem>
    <reviewItem>
      <errorID>82a7ec1b-51f4-49ff-b63b-c821c4f96dbe</errorID>
      <errorWord>、</errorWord>
      <group>L1_Punc</group>
      <groupName>标点问题</groupName>
      <ability>L2_Punc</ability>
      <abilityName>标点符号检查</abilityName>
      <candidateList>
        <item>.</item>
      </candidateList>
      <explain/>
      <paraID>77D59A70</paraID>
      <start>1</start>
      <end>2</end>
      <status>unmodified</status>
      <modifiedWord/>
      <trackRevisions>false</trackRevisions>
    </reviewItem>
    <reviewItem>
      <errorID>eb0c9715-38ed-455e-b602-63a8063bd3fd</errorID>
      <errorWord>、</errorWord>
      <group>L1_Punc</group>
      <groupName>标点问题</groupName>
      <ability>L2_Punc</ability>
      <abilityName>标点符号检查</abilityName>
      <candidateList>
        <item>.</item>
      </candidateList>
      <explain/>
      <paraID>1D511AEB</paraID>
      <start>1</start>
      <end>2</end>
      <status>unmodified</status>
      <modifiedWord/>
      <trackRevisions>false</trackRevisions>
    </reviewItem>
    <reviewItem>
      <errorID>50d1a36e-2864-4e55-b752-128917825554</errorID>
      <errorWord>、</errorWord>
      <group>L1_Punc</group>
      <groupName>标点问题</groupName>
      <ability>L2_Punc</ability>
      <abilityName>标点符号检查</abilityName>
      <candidateList>
        <item>.</item>
      </candidateList>
      <explain/>
      <paraID>117B61B4</paraID>
      <start>1</start>
      <end>2</end>
      <status>unmodified</status>
      <modifiedWord/>
      <trackRevisions>false</trackRevisions>
    </reviewItem>
    <reviewItem>
      <errorID>c49f94f6-cf99-4433-9fd6-f9e69980a3c3</errorID>
      <errorWord>、</errorWord>
      <group>L1_Punc</group>
      <groupName>标点问题</groupName>
      <ability>L2_Punc</ability>
      <abilityName>标点符号检查</abilityName>
      <candidateList>
        <item>.</item>
      </candidateList>
      <explain/>
      <paraID>53303E56</paraID>
      <start>1</start>
      <end>2</end>
      <status>unmodified</status>
      <modifiedWord/>
      <trackRevisions>false</trackRevisions>
    </reviewItem>
    <reviewItem>
      <errorID>6b46c634-f95a-4391-9720-5d72fadce7e5</errorID>
      <errorWord>、</errorWord>
      <group>L1_Punc</group>
      <groupName>标点问题</groupName>
      <ability>L2_Punc</ability>
      <abilityName>标点符号检查</abilityName>
      <candidateList>
        <item>.</item>
      </candidateList>
      <explain/>
      <paraID>7DAE1156</paraID>
      <start>1</start>
      <end>2</end>
      <status>unmodified</status>
      <modifiedWord/>
      <trackRevisions>false</trackRevisions>
    </reviewItem>
    <reviewItem>
      <errorID>4e875d4c-c6ae-4a70-a2db-49cac7265250</errorID>
      <errorWord>、</errorWord>
      <group>L1_Punc</group>
      <groupName>标点问题</groupName>
      <ability>L2_Punc</ability>
      <abilityName>标点符号检查</abilityName>
      <candidateList>
        <item>.</item>
      </candidateList>
      <explain/>
      <paraID>1F4872E2</paraID>
      <start>1</start>
      <end>2</end>
      <status>unmodified</status>
      <modifiedWord/>
      <trackRevisions>false</trackRevisions>
    </reviewItem>
    <reviewItem>
      <errorID>7cab7d4c-862e-49c1-b9aa-924ca7c60cfd</errorID>
      <errorWord>、</errorWord>
      <group>L1_Punc</group>
      <groupName>标点问题</groupName>
      <ability>L2_Punc</ability>
      <abilityName>标点符号检查</abilityName>
      <candidateList>
        <item>.</item>
      </candidateList>
      <explain/>
      <paraID>3C5AAE97</paraID>
      <start>1</start>
      <end>2</end>
      <status>unmodified</status>
      <modifiedWord/>
      <trackRevisions>false</trackRevisions>
    </reviewItem>
    <reviewItem>
      <errorID>98b1e6e5-0044-41d8-a513-3b5ab77f0ee7</errorID>
      <errorWord>、</errorWord>
      <group>L1_Punc</group>
      <groupName>标点问题</groupName>
      <ability>L2_Punc</ability>
      <abilityName>标点符号检查</abilityName>
      <candidateList>
        <item>.</item>
      </candidateList>
      <explain/>
      <paraID>63193E99</paraID>
      <start>1</start>
      <end>2</end>
      <status>unmodified</status>
      <modifiedWord/>
      <trackRevisions>false</trackRevisions>
    </reviewItem>
    <reviewItem>
      <errorID>a54c619e-d9ea-47f8-85c6-3ea1c38165b8</errorID>
      <errorWord>、</errorWord>
      <group>L1_Punc</group>
      <groupName>标点问题</groupName>
      <ability>L2_Punc</ability>
      <abilityName>标点符号检查</abilityName>
      <candidateList>
        <item>.</item>
      </candidateList>
      <explain/>
      <paraID> 253AB50</paraID>
      <start>1</start>
      <end>2</end>
      <status>unmodified</status>
      <modifiedWord/>
      <trackRevisions>false</trackRevisions>
    </reviewItem>
    <reviewItem>
      <errorID>9a851e3f-436d-4cef-a320-864f7708d718</errorID>
      <errorWord>、</errorWord>
      <group>L1_Punc</group>
      <groupName>标点问题</groupName>
      <ability>L2_Punc</ability>
      <abilityName>标点符号检查</abilityName>
      <candidateList>
        <item>.</item>
      </candidateList>
      <explain/>
      <paraID>7601BF8B</paraID>
      <start>1</start>
      <end>2</end>
      <status>unmodified</status>
      <modifiedWord/>
      <trackRevisions>false</trackRevisions>
    </reviewItem>
    <reviewItem>
      <errorID>10d53584-93c5-4f21-b289-7fe32db46cc9</errorID>
      <errorWord>、</errorWord>
      <group>L1_Punc</group>
      <groupName>标点问题</groupName>
      <ability>L2_Punc</ability>
      <abilityName>标点符号检查</abilityName>
      <candidateList>
        <item>.</item>
      </candidateList>
      <explain/>
      <paraID>30C20F9F</paraID>
      <start>1</start>
      <end>2</end>
      <status>unmodified</status>
      <modifiedWord/>
      <trackRevisions>false</trackRevisions>
    </reviewItem>
    <reviewItem>
      <errorID>60aa33a2-cc4c-4827-aad5-55f8d4c3ea1c</errorID>
      <errorWord>、</errorWord>
      <group>L1_Punc</group>
      <groupName>标点问题</groupName>
      <ability>L2_Punc</ability>
      <abilityName>标点符号检查</abilityName>
      <candidateList>
        <item>.</item>
      </candidateList>
      <explain/>
      <paraID>432434B5</paraID>
      <start>1</start>
      <end>2</end>
      <status>unmodified</status>
      <modifiedWord/>
      <trackRevisions>false</trackRevisions>
    </reviewItem>
    <reviewItem>
      <errorID>a8b05a99-abd3-415d-af88-1be17db207fd</errorID>
      <errorWord>、</errorWord>
      <group>L1_Punc</group>
      <groupName>标点问题</groupName>
      <ability>L2_Punc</ability>
      <abilityName>标点符号检查</abilityName>
      <candidateList>
        <item>.</item>
      </candidateList>
      <explain/>
      <paraID>784F726E</paraID>
      <start>1</start>
      <end>2</end>
      <status>unmodified</status>
      <modifiedWord/>
      <trackRevisions>false</trackRevisions>
    </reviewItem>
    <reviewItem>
      <errorID>a92c44e2-5f47-4b5e-8ec8-f843c6d29875</errorID>
      <errorWord>、</errorWord>
      <group>L1_Punc</group>
      <groupName>标点问题</groupName>
      <ability>L2_Punc</ability>
      <abilityName>标点符号检查</abilityName>
      <candidateList>
        <item>.</item>
      </candidateList>
      <explain/>
      <paraID>55E2B35D</paraID>
      <start>1</start>
      <end>2</end>
      <status>unmodified</status>
      <modifiedWord/>
      <trackRevisions>false</trackRevisions>
    </reviewItem>
    <reviewItem>
      <errorID>6b68c85e-5a3e-4ae0-922c-f0104ab862c9</errorID>
      <errorWord>、</errorWord>
      <group>L1_Punc</group>
      <groupName>标点问题</groupName>
      <ability>L2_Punc</ability>
      <abilityName>标点符号检查</abilityName>
      <candidateList>
        <item>.</item>
      </candidateList>
      <explain/>
      <paraID>4E538148</paraID>
      <start>1</start>
      <end>2</end>
      <status>unmodified</status>
      <modifiedWord/>
      <trackRevisions>false</trackRevisions>
    </reviewItem>
    <reviewItem>
      <errorID>e5bd663c-6e58-4211-9c7f-4db338f32cf7</errorID>
      <errorWord>、</errorWord>
      <group>L1_Punc</group>
      <groupName>标点问题</groupName>
      <ability>L2_Punc</ability>
      <abilityName>标点符号检查</abilityName>
      <candidateList>
        <item>.</item>
      </candidateList>
      <explain/>
      <paraID>313A7753</paraID>
      <start>1</start>
      <end>2</end>
      <status>unmodified</status>
      <modifiedWord/>
      <trackRevisions>false</trackRevisions>
    </reviewItem>
    <reviewItem>
      <errorID>4cf93e7f-49b2-4f83-8d9d-6c317f5b8da4</errorID>
      <errorWord>、</errorWord>
      <group>L1_Punc</group>
      <groupName>标点问题</groupName>
      <ability>L2_Punc</ability>
      <abilityName>标点符号检查</abilityName>
      <candidateList>
        <item>.</item>
      </candidateList>
      <explain/>
      <paraID>5B6F6055</paraID>
      <start>1</start>
      <end>2</end>
      <status>unmodified</status>
      <modifiedWord/>
      <trackRevisions>false</trackRevisions>
    </reviewItem>
    <reviewItem>
      <errorID>4b074956-6b9f-48ef-abd7-b3158021c1ad</errorID>
      <errorWord>、</errorWord>
      <group>L1_Punc</group>
      <groupName>标点问题</groupName>
      <ability>L2_Punc</ability>
      <abilityName>标点符号检查</abilityName>
      <candidateList>
        <item>.</item>
      </candidateList>
      <explain/>
      <paraID>6F520987</paraID>
      <start>1</start>
      <end>2</end>
      <status>unmodified</status>
      <modifiedWord/>
      <trackRevisions>false</trackRevisions>
    </reviewItem>
    <reviewItem>
      <errorID>713b3c60-657a-4145-8536-0af6407e97f8</errorID>
      <errorWord>、</errorWord>
      <group>L1_Punc</group>
      <groupName>标点问题</groupName>
      <ability>L2_Punc</ability>
      <abilityName>标点符号检查</abilityName>
      <candidateList>
        <item>.</item>
      </candidateList>
      <explain/>
      <paraID>4923610A</paraID>
      <start>1</start>
      <end>2</end>
      <status>unmodified</status>
      <modifiedWord/>
      <trackRevisions>false</trackRevisions>
    </reviewItem>
    <reviewItem>
      <errorID>3e775d13-b9c6-4c11-b23c-75b3a469297e</errorID>
      <errorWord>、</errorWord>
      <group>L1_Punc</group>
      <groupName>标点问题</groupName>
      <ability>L2_Punc</ability>
      <abilityName>标点符号检查</abilityName>
      <candidateList>
        <item>.</item>
      </candidateList>
      <explain/>
      <paraID>55A52CAB</paraID>
      <start>1</start>
      <end>2</end>
      <status>unmodified</status>
      <modifiedWord/>
      <trackRevisions>false</trackRevisions>
    </reviewItem>
    <reviewItem>
      <errorID>7bca3252-275f-4267-be9d-465fbc0d0c9b</errorID>
      <errorWord>、</errorWord>
      <group>L1_Punc</group>
      <groupName>标点问题</groupName>
      <ability>L2_Punc</ability>
      <abilityName>标点符号检查</abilityName>
      <candidateList>
        <item>.</item>
      </candidateList>
      <explain/>
      <paraID> 49284EB</paraID>
      <start>1</start>
      <end>2</end>
      <status>unmodified</status>
      <modifiedWord/>
      <trackRevisions>false</trackRevisions>
    </reviewItem>
    <reviewItem>
      <errorID>b891c8a3-e1c7-4368-a6b7-247f984b5489</errorID>
      <errorWord>、</errorWord>
      <group>L1_Punc</group>
      <groupName>标点问题</groupName>
      <ability>L2_Punc</ability>
      <abilityName>标点符号检查</abilityName>
      <candidateList>
        <item>.</item>
      </candidateList>
      <explain/>
      <paraID>1C6D1FC3</paraID>
      <start>1</start>
      <end>2</end>
      <status>unmodified</status>
      <modifiedWord/>
      <trackRevisions>false</trackRevisions>
    </reviewItem>
    <reviewItem>
      <errorID>901e87a7-8783-4091-9629-8e8b42d304fa</errorID>
      <errorWord>、</errorWord>
      <group>L1_Punc</group>
      <groupName>标点问题</groupName>
      <ability>L2_Punc</ability>
      <abilityName>标点符号检查</abilityName>
      <candidateList>
        <item>.</item>
      </candidateList>
      <explain/>
      <paraID>3EC70423</paraID>
      <start>1</start>
      <end>2</end>
      <status>unmodified</status>
      <modifiedWord/>
      <trackRevisions>false</trackRevisions>
    </reviewItem>
    <reviewItem>
      <errorID>d115c4d8-bdb2-4def-9e50-307d7b0d2b03</errorID>
      <errorWord>、</errorWord>
      <group>L1_Punc</group>
      <groupName>标点问题</groupName>
      <ability>L2_Punc</ability>
      <abilityName>标点符号检查</abilityName>
      <candidateList>
        <item>.</item>
      </candidateList>
      <explain/>
      <paraID>4D73C2D5</paraID>
      <start>1</start>
      <end>2</end>
      <status>unmodified</status>
      <modifiedWord/>
      <trackRevisions>false</trackRevisions>
    </reviewItem>
    <reviewItem>
      <errorID>949e283c-f37f-4b36-a1db-cb7a41db9798</errorID>
      <errorWord>、</errorWord>
      <group>L1_Punc</group>
      <groupName>标点问题</groupName>
      <ability>L2_Punc</ability>
      <abilityName>标点符号检查</abilityName>
      <candidateList>
        <item>.</item>
      </candidateList>
      <explain/>
      <paraID>26E02F66</paraID>
      <start>1</start>
      <end>2</end>
      <status>unmodified</status>
      <modifiedWord/>
      <trackRevisions>false</trackRevisions>
    </reviewItem>
    <reviewItem>
      <errorID>e1488363-990a-417e-9645-940321ece0ed</errorID>
      <errorWord>、</errorWord>
      <group>L1_Punc</group>
      <groupName>标点问题</groupName>
      <ability>L2_Punc</ability>
      <abilityName>标点符号检查</abilityName>
      <candidateList>
        <item>.</item>
      </candidateList>
      <explain/>
      <paraID>6AB5E7F0</paraID>
      <start>1</start>
      <end>2</end>
      <status>unmodified</status>
      <modifiedWord/>
      <trackRevisions>false</trackRevisions>
    </reviewItem>
    <reviewItem>
      <errorID>841414d6-40b1-410a-88ee-ac89f93b69dd</errorID>
      <errorWord>待</errorWord>
      <group>L1_Word</group>
      <groupName>字词问题</groupName>
      <ability>L2_Typo</ability>
      <abilityName>字词错误</abilityName>
      <candidateList>
        <item>有待</item>
      </candidateList>
      <explain/>
      <paraID>6AB5E7F0</paraID>
      <start>14</start>
      <end>15</end>
      <status>unmodified</status>
      <modifiedWord/>
      <trackRevisions>false</trackRevisions>
    </reviewItem>
    <reviewItem>
      <errorID>1e35ef1f-3e18-4bce-b1b4-4c92d4b3de4f</errorID>
      <errorWord>、</errorWord>
      <group>L1_Punc</group>
      <groupName>标点问题</groupName>
      <ability>L2_Punc</ability>
      <abilityName>标点符号检查</abilityName>
      <candidateList>
        <item>.</item>
      </candidateList>
      <explain/>
      <paraID>2C9E6BBC</paraID>
      <start>1</start>
      <end>2</end>
      <status>unmodified</status>
      <modifiedWord/>
      <trackRevisions>false</trackRevisions>
    </reviewItem>
    <reviewItem>
      <errorID>c0210321-d24a-47ad-9b8e-778cf97f5e76</errorID>
      <errorWord>、</errorWord>
      <group>L1_Punc</group>
      <groupName>标点问题</groupName>
      <ability>L2_Punc</ability>
      <abilityName>标点符号检查</abilityName>
      <candidateList>
        <item>.</item>
      </candidateList>
      <explain/>
      <paraID>7966D90C</paraID>
      <start>1</start>
      <end>2</end>
      <status>unmodified</status>
      <modifiedWord/>
      <trackRevisions>false</trackRevisions>
    </reviewItem>
    <reviewItem>
      <errorID>73c7327a-847e-43f3-ba72-da7e1da7001f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7966D90C</paraID>
      <start>10</start>
      <end>12</end>
      <status>unmodified</status>
      <modifiedWord/>
      <trackRevisions>false</trackRevisions>
    </reviewItem>
    <reviewItem>
      <errorID>8d92faca-ca7b-4fb8-a517-280fe1edfd11</errorID>
      <errorWord>二○二六</errorWord>
      <group>L1_Knowledge</group>
      <groupName>知识性问题</groupName>
      <ability>L2_Knowledge</ability>
      <abilityName>其他知识</abilityName>
      <candidateList>
        <item>二〇二六</item>
      </candidateList>
      <explain/>
      <paraID>1784F9D4</paraID>
      <start>0</start>
      <end>4</end>
      <status>unmodified</status>
      <modifiedWord/>
      <trackRevisions>false</trackRevisions>
    </reviewItem>
    <reviewItem>
      <errorID>ab8eae8b-114a-4806-98a5-6e28c95c020a</errorID>
      <errorWord>(</errorWord>
      <group>L1_Format</group>
      <groupName>格式问题</groupName>
      <ability>L2_HalfPunc</ability>
      <abilityName>全半角检查</abilityName>
      <candidateList>
        <item>（</item>
      </candidateList>
      <explain>文本全半角错误。</explain>
      <paraID>3B5F85FB</paraID>
      <start>3</start>
      <end>4</end>
      <status>unmodified</status>
      <modifiedWord/>
      <trackRevisions>false</trackRevisions>
    </reviewItem>
    <reviewItem>
      <errorID>5d7003dc-b9fe-4d2e-841a-f2926b19d79c</errorID>
      <errorWord>)</errorWord>
      <group>L1_Format</group>
      <groupName>格式问题</groupName>
      <ability>L2_HalfPunc</ability>
      <abilityName>全半角检查</abilityName>
      <candidateList>
        <item>）</item>
      </candidateList>
      <explain>文本全半角错误。</explain>
      <paraID>3B5F85FB</paraID>
      <start>6</start>
      <end>7</end>
      <status>unmodified</status>
      <modifiedWord/>
      <trackRevisions>false</trackRevisions>
    </reviewItem>
    <reviewItem>
      <errorID>ca67d0d0-9139-4856-9484-ef5a4d57fd5b</errorID>
      <errorWord>(</errorWord>
      <group>L1_Format</group>
      <groupName>格式问题</groupName>
      <ability>L2_HalfPunc</ability>
      <abilityName>全半角检查</abilityName>
      <candidateList>
        <item>（</item>
      </candidateList>
      <explain>文本全半角错误。</explain>
      <paraID> CAC79BE</paraID>
      <start>3</start>
      <end>4</end>
      <status>unmodified</status>
      <modifiedWord/>
      <trackRevisions>false</trackRevisions>
    </reviewItem>
    <reviewItem>
      <errorID>00a21f5c-65e5-4f54-8c29-b44e29822a5c</errorID>
      <errorWord>)</errorWord>
      <group>L1_Format</group>
      <groupName>格式问题</groupName>
      <ability>L2_HalfPunc</ability>
      <abilityName>全半角检查</abilityName>
      <candidateList>
        <item>）</item>
      </candidateList>
      <explain>文本全半角错误。</explain>
      <paraID> CAC79BE</paraID>
      <start>6</start>
      <end>7</end>
      <status>unmodified</status>
      <modifiedWord/>
      <trackRevisions>false</trackRevisions>
    </reviewItem>
    <reviewItem>
      <errorID>76f89c5c-8e2c-4020-b58e-7eb86236d8ef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61C95F63</paraID>
      <start>0</start>
      <end>3</end>
      <status>unmodified</status>
      <modifiedWord/>
      <trackRevisions>false</trackRevisions>
    </reviewItem>
    <reviewItem>
      <errorID>28196e37-8317-4f32-9a46-0fde4325bfe8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23C8FA2C</paraID>
      <start>0</start>
      <end>3</end>
      <status>unmodified</status>
      <modifiedWord/>
      <trackRevisions>false</trackRevisions>
    </reviewItem>
    <reviewItem>
      <errorID>82e33816-3e90-4fc9-894b-477aa65f5d07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311800F7</paraID>
      <start>0</start>
      <end>3</end>
      <status>unmodified</status>
      <modifiedWord/>
      <trackRevisions>false</trackRevisions>
    </reviewItem>
    <reviewItem>
      <errorID>26d075c1-8a38-4c5d-81c6-185f60f20b67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320075E1</paraID>
      <start>0</start>
      <end>3</end>
      <status>unmodified</status>
      <modifiedWord/>
      <trackRevisions>false</trackRevisions>
    </reviewItem>
    <reviewItem>
      <errorID>fbeab226-38de-4f69-986e-89219129769b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2234B3AD</paraID>
      <start>0</start>
      <end>3</end>
      <status>unmodified</status>
      <modifiedWord/>
      <trackRevisions>false</trackRevisions>
    </reviewItem>
    <reviewItem>
      <errorID>d043b1b3-ee2b-417c-9a28-3cbbcca50831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471FE114</paraID>
      <start>0</start>
      <end>3</end>
      <status>unmodified</status>
      <modifiedWord/>
      <trackRevisions>false</trackRevisions>
    </reviewItem>
    <reviewItem>
      <errorID>987ab1ab-c08e-4dc8-b8c3-315165bcf047</errorID>
      <errorWord>(</errorWord>
      <group>L1_Format</group>
      <groupName>格式问题</groupName>
      <ability>L2_HalfPunc</ability>
      <abilityName>全半角检查</abilityName>
      <candidateList>
        <item>（</item>
      </candidateList>
      <explain>文本全半角错误。</explain>
      <paraID>10D7B302</paraID>
      <start>8</start>
      <end>9</end>
      <status>unmodified</status>
      <modifiedWord/>
      <trackRevisions>false</trackRevisions>
    </reviewItem>
    <reviewItem>
      <errorID>5a0e9def-73ab-4fb4-b820-7fa1bc003f89</errorID>
      <errorWord>)</errorWord>
      <group>L1_Format</group>
      <groupName>格式问题</groupName>
      <ability>L2_HalfPunc</ability>
      <abilityName>全半角检查</abilityName>
      <candidateList>
        <item>）</item>
      </candidateList>
      <explain>文本全半角错误。</explain>
      <paraID>10D7B302</paraID>
      <start>11</start>
      <end>12</end>
      <status>unmodified</status>
      <modifiedWord/>
      <trackRevisions>false</trackRevisions>
    </reviewItem>
    <reviewItem>
      <errorID>1872e448-729c-4c30-a97e-b11b866e584c</errorID>
      <errorWord>(</errorWord>
      <group>L1_Format</group>
      <groupName>格式问题</groupName>
      <ability>L2_HalfPunc</ability>
      <abilityName>全半角检查</abilityName>
      <candidateList>
        <item>（</item>
      </candidateList>
      <explain>文本全半角错误。</explain>
      <paraID>5EDFB372</paraID>
      <start>37</start>
      <end>38</end>
      <status>unmodified</status>
      <modifiedWord/>
      <trackRevisions>false</trackRevisions>
    </reviewItem>
    <reviewItem>
      <errorID>69ca6598-08fe-4c0d-a695-9227f6ab2185</errorID>
      <errorWord>)</errorWord>
      <group>L1_Format</group>
      <groupName>格式问题</groupName>
      <ability>L2_HalfPunc</ability>
      <abilityName>全半角检查</abilityName>
      <candidateList>
        <item>）</item>
      </candidateList>
      <explain>文本全半角错误。</explain>
      <paraID>5EDFB372</paraID>
      <start>40</start>
      <end>41</end>
      <status>unmodified</status>
      <modifiedWord/>
      <trackRevisions>false</trackRevisions>
    </reviewItem>
    <reviewItem>
      <errorID>3fcdd769-45d0-4b66-8da2-461e38704377</errorID>
      <errorWord>(</errorWord>
      <group>L1_Format</group>
      <groupName>格式问题</groupName>
      <ability>L2_HalfPunc</ability>
      <abilityName>全半角检查</abilityName>
      <candidateList>
        <item>（</item>
      </candidateList>
      <explain>文本全半角错误。</explain>
      <paraID>36A86693</paraID>
      <start>29</start>
      <end>30</end>
      <status>unmodified</status>
      <modifiedWord/>
      <trackRevisions>false</trackRevisions>
    </reviewItem>
    <reviewItem>
      <errorID>4f34bf3a-dfcc-43ea-b30d-a78df13cc5c0</errorID>
      <errorWord>)</errorWord>
      <group>L1_Format</group>
      <groupName>格式问题</groupName>
      <ability>L2_HalfPunc</ability>
      <abilityName>全半角检查</abilityName>
      <candidateList>
        <item>）</item>
      </candidateList>
      <explain>文本全半角错误。</explain>
      <paraID>36A86693</paraID>
      <start>35</start>
      <end>36</end>
      <status>unmodified</status>
      <modifiedWord/>
      <trackRevisions>false</trackRevisions>
    </reviewItem>
    <reviewItem>
      <errorID>8bf98525-5472-4992-9934-5f7f23a1654e</errorID>
      <errorWord>(</errorWord>
      <group>L1_Format</group>
      <groupName>格式问题</groupName>
      <ability>L2_HalfPunc</ability>
      <abilityName>全半角检查</abilityName>
      <candidateList>
        <item>（</item>
      </candidateList>
      <explain>文本全半角错误。</explain>
      <paraID>56D5EC2E</paraID>
      <start>6</start>
      <end>7</end>
      <status>unmodified</status>
      <modifiedWord/>
      <trackRevisions>false</trackRevisions>
    </reviewItem>
    <reviewItem>
      <errorID>d7675d88-db68-4985-b354-f0b59cb61a30</errorID>
      <errorWord>)</errorWord>
      <group>L1_Format</group>
      <groupName>格式问题</groupName>
      <ability>L2_HalfPunc</ability>
      <abilityName>全半角检查</abilityName>
      <candidateList>
        <item>）</item>
      </candidateList>
      <explain>文本全半角错误。</explain>
      <paraID>56D5EC2E</paraID>
      <start>9</start>
      <end>10</end>
      <status>unmodified</status>
      <modifiedWord/>
      <trackRevisions>false</trackRevisions>
    </reviewItem>
    <reviewItem>
      <errorID>7b198320-0fb9-43ed-b1f7-3d6f4e12f8e4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538B9454</paraID>
      <start>0</start>
      <end>2</end>
      <status>unmodified</status>
      <modifiedWord/>
      <trackRevisions>false</trackRevisions>
    </reviewItem>
    <reviewItem>
      <errorID>23ab05f0-3a73-4eaa-aba1-0d4ff6ef1bdf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BC7AF86</paraID>
      <start>0</start>
      <end>2</end>
      <status>unmodified</status>
      <modifiedWord/>
      <trackRevisions>false</trackRevisions>
    </reviewItem>
    <reviewItem>
      <errorID>21f519fc-94a9-4cd2-96b1-2787e4129a5f</errorID>
      <errorWord>(</errorWord>
      <group>L1_Format</group>
      <groupName>格式问题</groupName>
      <ability>L2_HalfPunc</ability>
      <abilityName>全半角检查</abilityName>
      <candidateList>
        <item>（</item>
      </candidateList>
      <explain>文本全半角错误。</explain>
      <paraID> A582C6A</paraID>
      <start>94</start>
      <end>95</end>
      <status>unmodified</status>
      <modifiedWord/>
      <trackRevisions>false</trackRevisions>
    </reviewItem>
    <reviewItem>
      <errorID>b454c190-0703-4f3a-bb6d-de8001ddd410</errorID>
      <errorWord>)</errorWord>
      <group>L1_Format</group>
      <groupName>格式问题</groupName>
      <ability>L2_HalfPunc</ability>
      <abilityName>全半角检查</abilityName>
      <candidateList>
        <item>）</item>
      </candidateList>
      <explain>文本全半角错误。</explain>
      <paraID> A582C6A</paraID>
      <start>110</start>
      <end>111</end>
      <status>unmodified</status>
      <modifiedWord/>
      <trackRevisions>false</trackRevisions>
    </reviewItem>
    <reviewItem>
      <errorID>c0187719-0942-4c79-bd82-709d774b2817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1499D315</paraID>
      <start>0</start>
      <end>3</end>
      <status>unmodified</status>
      <modifiedWord/>
      <trackRevisions>false</trackRevisions>
    </reviewItem>
    <reviewItem>
      <errorID>fbf195cc-772a-4d23-9875-78e3cf17ac33</errorID>
      <errorWord>(</errorWord>
      <group>L1_Format</group>
      <groupName>格式问题</groupName>
      <ability>L2_HalfPunc</ability>
      <abilityName>全半角检查</abilityName>
      <candidateList>
        <item>（</item>
      </candidateList>
      <explain>文本全半角错误。</explain>
      <paraID>1499D315</paraID>
      <start>8</start>
      <end>9</end>
      <status>unmodified</status>
      <modifiedWord/>
      <trackRevisions>false</trackRevisions>
    </reviewItem>
    <reviewItem>
      <errorID>95130253-eabb-4eb9-b994-4be6756a71f1</errorID>
      <errorWord>)</errorWord>
      <group>L1_Format</group>
      <groupName>格式问题</groupName>
      <ability>L2_HalfPunc</ability>
      <abilityName>全半角检查</abilityName>
      <candidateList>
        <item>）</item>
      </candidateList>
      <explain>文本全半角错误。</explain>
      <paraID>1499D315</paraID>
      <start>11</start>
      <end>12</end>
      <status>unmodified</status>
      <modifiedWord/>
      <trackRevisions>false</trackRevisions>
    </reviewItem>
    <reviewItem>
      <errorID>ccbf6d1b-d18a-46df-8ac9-bb770fb11941</errorID>
      <errorWord>(</errorWord>
      <group>L1_Format</group>
      <groupName>格式问题</groupName>
      <ability>L2_HalfPunc</ability>
      <abilityName>全半角检查</abilityName>
      <candidateList>
        <item>（</item>
      </candidateList>
      <explain>文本全半角错误。</explain>
      <paraID>71C40992</paraID>
      <start>7</start>
      <end>8</end>
      <status>unmodified</status>
      <modifiedWord/>
      <trackRevisions>false</trackRevisions>
    </reviewItem>
    <reviewItem>
      <errorID>edf848ea-a15d-4d5a-940f-bdc681bb927a</errorID>
      <errorWord>)</errorWord>
      <group>L1_Format</group>
      <groupName>格式问题</groupName>
      <ability>L2_HalfPunc</ability>
      <abilityName>全半角检查</abilityName>
      <candidateList>
        <item>）</item>
      </candidateList>
      <explain>文本全半角错误。</explain>
      <paraID>71C40992</paraID>
      <start>10</start>
      <end>11</end>
      <status>unmodified</status>
      <modifiedWord/>
      <trackRevisions>false</trackRevisions>
    </reviewItem>
    <reviewItem>
      <errorID>f978ffe0-d90c-4fef-8fa4-a61267a1763a</errorID>
      <errorWord>(</errorWord>
      <group>L1_Format</group>
      <groupName>格式问题</groupName>
      <ability>L2_HalfPunc</ability>
      <abilityName>全半角检查</abilityName>
      <candidateList>
        <item>（</item>
      </candidateList>
      <explain>文本全半角错误。</explain>
      <paraID>550DAF79</paraID>
      <start>3</start>
      <end>4</end>
      <status>unmodified</status>
      <modifiedWord/>
      <trackRevisions>false</trackRevisions>
    </reviewItem>
    <reviewItem>
      <errorID>0e5bf911-294d-43af-8ba1-a75338f34f0e</errorID>
      <errorWord>)</errorWord>
      <group>L1_Format</group>
      <groupName>格式问题</groupName>
      <ability>L2_HalfPunc</ability>
      <abilityName>全半角检查</abilityName>
      <candidateList>
        <item>）</item>
      </candidateList>
      <explain>文本全半角错误。</explain>
      <paraID>550DAF79</paraID>
      <start>6</start>
      <end>7</end>
      <status>unmodified</status>
      <modifiedWord/>
      <trackRevisions>false</trackRevisions>
    </reviewItem>
    <reviewItem>
      <errorID>a3667aed-95cc-4ddb-844b-c0a4dfbc23cc</errorID>
      <errorWord>(</errorWord>
      <group>L1_Format</group>
      <groupName>格式问题</groupName>
      <ability>L2_HalfPunc</ability>
      <abilityName>全半角检查</abilityName>
      <candidateList>
        <item>（</item>
      </candidateList>
      <explain>文本全半角错误。</explain>
      <paraID>22C4266F</paraID>
      <start>3</start>
      <end>4</end>
      <status>unmodified</status>
      <modifiedWord/>
      <trackRevisions>false</trackRevisions>
    </reviewItem>
    <reviewItem>
      <errorID>0a798d9a-f5f6-4905-ace4-59b8738cd68f</errorID>
      <errorWord>)</errorWord>
      <group>L1_Format</group>
      <groupName>格式问题</groupName>
      <ability>L2_HalfPunc</ability>
      <abilityName>全半角检查</abilityName>
      <candidateList>
        <item>）</item>
      </candidateList>
      <explain>文本全半角错误。</explain>
      <paraID>22C4266F</paraID>
      <start>6</start>
      <end>7</end>
      <status>unmodified</status>
      <modifiedWord/>
      <trackRevisions>false</trackRevisions>
    </reviewItem>
    <reviewItem>
      <errorID>02c4c836-fa48-4be0-92b5-37dd2be1f56f</errorID>
      <errorWord>(</errorWord>
      <group>L1_Format</group>
      <groupName>格式问题</groupName>
      <ability>L2_HalfPunc</ability>
      <abilityName>全半角检查</abilityName>
      <candidateList>
        <item>（</item>
      </candidateList>
      <explain>文本全半角错误。</explain>
      <paraID> 3C883A0</paraID>
      <start>93</start>
      <end>94</end>
      <status>unmodified</status>
      <modifiedWord/>
      <trackRevisions>false</trackRevisions>
    </reviewItem>
    <reviewItem>
      <errorID>e3b51d22-98bd-46f9-a294-475d768957cf</errorID>
      <errorWord>)</errorWord>
      <group>L1_Format</group>
      <groupName>格式问题</groupName>
      <ability>L2_HalfPunc</ability>
      <abilityName>全半角检查</abilityName>
      <candidateList>
        <item>）</item>
      </candidateList>
      <explain>文本全半角错误。</explain>
      <paraID> 3C883A0</paraID>
      <start>103</start>
      <end>104</end>
      <status>unmodified</status>
      <modifiedWord/>
      <trackRevisions>false</trackRevisions>
    </reviewItem>
    <reviewItem>
      <errorID>0455bbe8-d69f-44d3-b9e8-dd9fbfff3574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79D42DA1</paraID>
      <start>0</start>
      <end>3</end>
      <status>unmodified</status>
      <modifiedWord/>
      <trackRevisions>false</trackRevisions>
    </reviewItem>
    <reviewItem>
      <errorID>6567c489-80de-42a9-812a-2b9e3779f529</errorID>
      <errorWord>(</errorWord>
      <group>L1_Format</group>
      <groupName>格式问题</groupName>
      <ability>L2_HalfPunc</ability>
      <abilityName>全半角检查</abilityName>
      <candidateList>
        <item>（</item>
      </candidateList>
      <explain>文本全半角错误。</explain>
      <paraID>79D42DA1</paraID>
      <start>9</start>
      <end>10</end>
      <status>unmodified</status>
      <modifiedWord/>
      <trackRevisions>false</trackRevisions>
    </reviewItem>
    <reviewItem>
      <errorID>6ebda632-5108-4370-8411-d7ce07ee2b92</errorID>
      <errorWord>)</errorWord>
      <group>L1_Format</group>
      <groupName>格式问题</groupName>
      <ability>L2_HalfPunc</ability>
      <abilityName>全半角检查</abilityName>
      <candidateList>
        <item>）</item>
      </candidateList>
      <explain>文本全半角错误。</explain>
      <paraID>79D42DA1</paraID>
      <start>12</start>
      <end>13</end>
      <status>unmodified</status>
      <modifiedWord/>
      <trackRevisions>false</trackRevisions>
    </reviewItem>
    <reviewItem>
      <errorID>6abf17f9-5299-48ce-81bb-cf7bef2c1da7</errorID>
      <errorWord>【2024】46号</errorWord>
      <group>L1_Knowledge</group>
      <groupName>知识性问题</groupName>
      <ability>L2_Knowledge</ability>
      <abilityName>其他知识</abilityName>
      <candidateList>
        <item>〔2024〕46号</item>
      </candidateList>
      <explain>发文字号格式错误。</explain>
      <paraID>51CC594D</paraID>
      <start>6</start>
      <end>15</end>
      <status>unmodified</status>
      <modifiedWord/>
      <trackRevisions>false</trackRevisions>
    </reviewItem>
    <reviewItem>
      <errorID>cfd90f94-30e1-48e3-b5aa-b6ac20654d44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51CC594D</paraID>
      <start>43</start>
      <end>44</end>
      <status>unmodified</status>
      <modifiedWord/>
      <trackRevisions>false</trackRevisions>
    </reviewItem>
    <reviewItem>
      <errorID>80b292a7-1f67-4e2d-ae53-0ba4bb4fb6ae</errorID>
      <errorWord>源</errorWord>
      <group>L1_Word</group>
      <groupName>字词问题</groupName>
      <ability>L2_Typo</ability>
      <abilityName>字词错误</abilityName>
      <candidateList>
        <item>源汽</item>
      </candidateList>
      <explain/>
      <paraID> 261B38B</paraID>
      <start>2</start>
      <end>3</end>
      <status>unmodified</status>
      <modifiedWord/>
      <trackRevisions>false</trackRevisions>
    </reviewItem>
    <reviewItem>
      <errorID>76c7dba4-2342-4cc7-8d77-6e9aabc45efe</errorID>
      <errorWord>源</errorWord>
      <group>L1_Word</group>
      <groupName>字词问题</groupName>
      <ability>L2_Typo</ability>
      <abilityName>字词错误</abilityName>
      <candidateList>
        <item>源汽</item>
      </candidateList>
      <explain/>
      <paraID> C5085FF</paraID>
      <start>2</start>
      <end>3</end>
      <status>unmodified</status>
      <modifiedWord/>
      <trackRevisions>false</trackRevisions>
    </reviewItem>
    <reviewItem>
      <errorID>723dec94-7ecb-44ac-90f8-51d86a52f33b</errorID>
      <errorWord>源</errorWord>
      <group>L1_Word</group>
      <groupName>字词问题</groupName>
      <ability>L2_Typo</ability>
      <abilityName>字词错误</abilityName>
      <candidateList>
        <item>源汽</item>
      </candidateList>
      <explain/>
      <paraID>68C2AFC7</paraID>
      <start>2</start>
      <end>3</end>
      <status>unmodified</status>
      <modifiedWord/>
      <trackRevisions>false</trackRevisions>
    </reviewItem>
    <reviewItem>
      <errorID>b37da3a0-b4e2-4a67-8985-5aa591c0f3f2</errorID>
      <errorWord>源</errorWord>
      <group>L1_Word</group>
      <groupName>字词问题</groupName>
      <ability>L2_Typo</ability>
      <abilityName>字词错误</abilityName>
      <candidateList>
        <item>源汽</item>
      </candidateList>
      <explain/>
      <paraID>6AFBC2F6</paraID>
      <start>2</start>
      <end>3</end>
      <status>unmodified</status>
      <modifiedWord/>
      <trackRevisions>false</trackRevisions>
    </reviewItem>
    <reviewItem>
      <errorID>1bd22015-3fe9-4c1b-8eeb-cc3075806472</errorID>
      <errorWord>源</errorWord>
      <group>L1_Word</group>
      <groupName>字词问题</groupName>
      <ability>L2_Typo</ability>
      <abilityName>字词错误</abilityName>
      <candidateList>
        <item>源汽</item>
      </candidateList>
      <explain/>
      <paraID>174BAA2B</paraID>
      <start>2</start>
      <end>3</end>
      <status>unmodified</status>
      <modifiedWord/>
      <trackRevisions>false</trackRevisions>
    </reviewItem>
    <reviewItem>
      <errorID>bb0e8cee-36d3-460e-820e-2067a2993b42</errorID>
      <errorWord>源</errorWord>
      <group>L1_Word</group>
      <groupName>字词问题</groupName>
      <ability>L2_Typo</ability>
      <abilityName>字词错误</abilityName>
      <candidateList>
        <item>源汽</item>
      </candidateList>
      <explain/>
      <paraID>4BF45ED2</paraID>
      <start>2</start>
      <end>3</end>
      <status>unmodified</status>
      <modifiedWord/>
      <trackRevisions>false</trackRevisions>
    </reviewItem>
    <reviewItem>
      <errorID>d294925f-b114-44fe-868a-d4bfd1062691</errorID>
      <errorWord>源</errorWord>
      <group>L1_Word</group>
      <groupName>字词问题</groupName>
      <ability>L2_Typo</ability>
      <abilityName>字词错误</abilityName>
      <candidateList>
        <item>源汽</item>
      </candidateList>
      <explain/>
      <paraID>5EB67756</paraID>
      <start>2</start>
      <end>3</end>
      <status>unmodified</status>
      <modifiedWord/>
      <trackRevisions>false</trackRevisions>
    </reviewItem>
    <reviewItem>
      <errorID>d059184d-f64c-4ee7-ac31-213d15181c1d</errorID>
      <errorWord>:</errorWord>
      <group>L1_Format</group>
      <groupName>格式问题</groupName>
      <ability>L2_HalfPunc</ability>
      <abilityName>全半角检查</abilityName>
      <candidateList>
        <item>：</item>
      </candidateList>
      <explain>文本全半角错误。</explain>
      <paraID>6D4477A9</paraID>
      <start>2</start>
      <end>3</end>
      <status>unmodified</status>
      <modifiedWord/>
      <trackRevisions>false</trackRevisions>
    </reviewItem>
    <reviewItem>
      <errorID>f23b5fb1-b566-4674-bd5f-db9235bb6374</errorID>
      <errorWord>(</errorWord>
      <group>L1_Format</group>
      <groupName>格式问题</groupName>
      <ability>L2_HalfPunc</ability>
      <abilityName>全半角检查</abilityName>
      <candidateList>
        <item>（</item>
      </candidateList>
      <explain>文本全半角错误。</explain>
      <paraID>20C23D91</paraID>
      <start>2</start>
      <end>3</end>
      <status>unmodified</status>
      <modifiedWord/>
      <trackRevisions>false</trackRevisions>
    </reviewItem>
    <reviewItem>
      <errorID>891a4c22-6805-4c3b-a154-b1243357d70d</errorID>
      <errorWord>公</errorWord>
      <group>L1_Word</group>
      <groupName>字词问题</groupName>
      <ability>L2_Typo</ability>
      <abilityName>字词错误</abilityName>
      <candidateList>
        <item>公费</item>
      </candidateList>
      <explain/>
      <paraID>76A46AAF</paraID>
      <start>44</start>
      <end>45</end>
      <status>unmodified</status>
      <modifiedWord/>
      <trackRevisions>false</trackRevisions>
    </reviewItem>
    <reviewItem>
      <errorID>7451c3a2-2bab-4a28-9dfd-ef3b1b542508</errorID>
      <errorWord>（</errorWord>
      <group>L1_Format</group>
      <groupName>格式问题</groupName>
      <ability>L2_HalfPunc</ability>
      <abilityName>全半角检查</abilityName>
      <candidateList>
        <item>(</item>
      </candidateList>
      <explain>文本全半角错误。</explain>
      <paraID>600BD8B7</paraID>
      <start>0</start>
      <end>1</end>
      <status>unmodified</status>
      <modifiedWord/>
      <trackRevisions>false</trackRevisions>
    </reviewItem>
    <reviewItem>
      <errorID>3430825b-bdd1-4827-bcb2-651891d5f38d</errorID>
      <errorWord>）</errorWord>
      <group>L1_Format</group>
      <groupName>格式问题</groupName>
      <ability>L2_HalfPunc</ability>
      <abilityName>全半角检查</abilityName>
      <candidateList>
        <item>)</item>
      </candidateList>
      <explain>文本全半角错误。</explain>
      <paraID>600BD8B7</paraID>
      <start>2</start>
      <end>3</end>
      <status>unmodified</status>
      <modifiedWord/>
      <trackRevisions>false</trackRevisions>
    </reviewItem>
    <reviewItem>
      <errorID>b76a368f-938c-49a0-9a9c-4a3ade23f0b6</errorID>
      <errorWord>（</errorWord>
      <group>L1_Format</group>
      <groupName>格式问题</groupName>
      <ability>L2_HalfPunc</ability>
      <abilityName>全半角检查</abilityName>
      <candidateList>
        <item>(</item>
      </candidateList>
      <explain>文本全半角错误。</explain>
      <paraID>166A8C89</paraID>
      <start>0</start>
      <end>1</end>
      <status>unmodified</status>
      <modifiedWord/>
      <trackRevisions>false</trackRevisions>
    </reviewItem>
    <reviewItem>
      <errorID>927d8346-bf51-43a1-a0c4-5e7eb7c22a30</errorID>
      <errorWord>）</errorWord>
      <group>L1_Format</group>
      <groupName>格式问题</groupName>
      <ability>L2_HalfPunc</ability>
      <abilityName>全半角检查</abilityName>
      <candidateList>
        <item>)</item>
      </candidateList>
      <explain>文本全半角错误。</explain>
      <paraID>166A8C89</paraID>
      <start>2</start>
      <end>3</end>
      <status>unmodified</status>
      <modifiedWord/>
      <trackRevisions>false</trackRevisions>
    </reviewItem>
    <reviewItem>
      <errorID>081fe4f7-8af7-4f81-951a-378ba870c82a</errorID>
      <errorWord>（</errorWord>
      <group>L1_Format</group>
      <groupName>格式问题</groupName>
      <ability>L2_HalfPunc</ability>
      <abilityName>全半角检查</abilityName>
      <candidateList>
        <item>(</item>
      </candidateList>
      <explain>文本全半角错误。</explain>
      <paraID>541AF62B</paraID>
      <start>0</start>
      <end>1</end>
      <status>unmodified</status>
      <modifiedWord/>
      <trackRevisions>false</trackRevisions>
    </reviewItem>
    <reviewItem>
      <errorID>2790647a-6097-4a2b-aae9-6ad78194c94f</errorID>
      <errorWord>）</errorWord>
      <group>L1_Format</group>
      <groupName>格式问题</groupName>
      <ability>L2_HalfPunc</ability>
      <abilityName>全半角检查</abilityName>
      <candidateList>
        <item>)</item>
      </candidateList>
      <explain>文本全半角错误。</explain>
      <paraID>541AF62B</paraID>
      <start>2</start>
      <end>3</end>
      <status>unmodified</status>
      <modifiedWord/>
      <trackRevisions>false</trackRevisions>
    </reviewItem>
    <reviewItem>
      <errorID>e0a7b000-4dae-473b-849c-97349ff9c69e</errorID>
      <errorWord>（</errorWord>
      <group>L1_Format</group>
      <groupName>格式问题</groupName>
      <ability>L2_HalfPunc</ability>
      <abilityName>全半角检查</abilityName>
      <candidateList>
        <item>(</item>
      </candidateList>
      <explain>文本全半角错误。</explain>
      <paraID>58CBE9A1</paraID>
      <start>0</start>
      <end>1</end>
      <status>unmodified</status>
      <modifiedWord/>
      <trackRevisions>false</trackRevisions>
    </reviewItem>
    <reviewItem>
      <errorID>5f69a8e3-a553-42b9-a25a-08c749b4aa03</errorID>
      <errorWord>）</errorWord>
      <group>L1_Format</group>
      <groupName>格式问题</groupName>
      <ability>L2_HalfPunc</ability>
      <abilityName>全半角检查</abilityName>
      <candidateList>
        <item>)</item>
      </candidateList>
      <explain>文本全半角错误。</explain>
      <paraID>58CBE9A1</paraID>
      <start>2</start>
      <end>3</end>
      <status>unmodified</status>
      <modifiedWord/>
      <trackRevisions>false</trackRevisions>
    </reviewItem>
    <reviewItem>
      <errorID>a8883404-6591-4f42-999c-6cef1acc3368</errorID>
      <errorWord>（</errorWord>
      <group>L1_Format</group>
      <groupName>格式问题</groupName>
      <ability>L2_HalfPunc</ability>
      <abilityName>全半角检查</abilityName>
      <candidateList>
        <item>(</item>
      </candidateList>
      <explain>文本全半角错误。</explain>
      <paraID>69534C4B</paraID>
      <start>0</start>
      <end>1</end>
      <status>unmodified</status>
      <modifiedWord/>
      <trackRevisions>false</trackRevisions>
    </reviewItem>
    <reviewItem>
      <errorID>ca7bba29-1b6d-4b84-a19f-67bb8f7ce90a</errorID>
      <errorWord>）</errorWord>
      <group>L1_Format</group>
      <groupName>格式问题</groupName>
      <ability>L2_HalfPunc</ability>
      <abilityName>全半角检查</abilityName>
      <candidateList>
        <item>)</item>
      </candidateList>
      <explain>文本全半角错误。</explain>
      <paraID>69534C4B</paraID>
      <start>2</start>
      <end>3</end>
      <status>unmodified</status>
      <modifiedWord/>
      <trackRevisions>false</trackRevisions>
    </reviewItem>
    <reviewItem>
      <errorID>14a48899-8317-4ae8-95d1-0b30530c1029</errorID>
      <errorWord>（</errorWord>
      <group>L1_Format</group>
      <groupName>格式问题</groupName>
      <ability>L2_HalfPunc</ability>
      <abilityName>全半角检查</abilityName>
      <candidateList>
        <item>(</item>
      </candidateList>
      <explain>文本全半角错误。</explain>
      <paraID>75F63052</paraID>
      <start>0</start>
      <end>1</end>
      <status>unmodified</status>
      <modifiedWord/>
      <trackRevisions>false</trackRevisions>
    </reviewItem>
    <reviewItem>
      <errorID>5f400665-90f0-47d6-accc-8b938c3fbb51</errorID>
      <errorWord>）</errorWord>
      <group>L1_Format</group>
      <groupName>格式问题</groupName>
      <ability>L2_HalfPunc</ability>
      <abilityName>全半角检查</abilityName>
      <candidateList>
        <item>)</item>
      </candidateList>
      <explain>文本全半角错误。</explain>
      <paraID>75F63052</paraID>
      <start>2</start>
      <end>3</end>
      <status>unmodified</status>
      <modifiedWord/>
      <trackRevisions>false</trackRevisions>
    </reviewItem>
    <reviewItem>
      <errorID>5172170e-2191-493b-872a-ba8d814a3616</errorID>
      <errorWord>（</errorWord>
      <group>L1_Format</group>
      <groupName>格式问题</groupName>
      <ability>L2_HalfPunc</ability>
      <abilityName>全半角检查</abilityName>
      <candidateList>
        <item>(</item>
      </candidateList>
      <explain>文本全半角错误。</explain>
      <paraID>366ED2AD</paraID>
      <start>0</start>
      <end>1</end>
      <status>unmodified</status>
      <modifiedWord/>
      <trackRevisions>false</trackRevisions>
    </reviewItem>
    <reviewItem>
      <errorID>712d9e90-f3c3-44ae-a76d-fdeca99cc5b9</errorID>
      <errorWord>）</errorWord>
      <group>L1_Format</group>
      <groupName>格式问题</groupName>
      <ability>L2_HalfPunc</ability>
      <abilityName>全半角检查</abilityName>
      <candidateList>
        <item>)</item>
      </candidateList>
      <explain>文本全半角错误。</explain>
      <paraID>366ED2AD</paraID>
      <start>2</start>
      <end>3</end>
      <status>unmodified</status>
      <modifiedWord/>
      <trackRevisions>false</trackRevisions>
    </reviewItem>
    <reviewItem>
      <errorID>8b644f38-c1c7-4d7a-bf29-42e480d11f2c</errorID>
      <errorWord>（</errorWord>
      <group>L1_Format</group>
      <groupName>格式问题</groupName>
      <ability>L2_HalfPunc</ability>
      <abilityName>全半角检查</abilityName>
      <candidateList>
        <item>(</item>
      </candidateList>
      <explain>文本全半角错误。</explain>
      <paraID>5EC9C2B9</paraID>
      <start>0</start>
      <end>1</end>
      <status>unmodified</status>
      <modifiedWord/>
      <trackRevisions>false</trackRevisions>
    </reviewItem>
    <reviewItem>
      <errorID>6a0a5e5e-22ac-46e6-8c83-cc7237824ea6</errorID>
      <errorWord>）</errorWord>
      <group>L1_Format</group>
      <groupName>格式问题</groupName>
      <ability>L2_HalfPunc</ability>
      <abilityName>全半角检查</abilityName>
      <candidateList>
        <item>)</item>
      </candidateList>
      <explain>文本全半角错误。</explain>
      <paraID>5EC9C2B9</paraID>
      <start>2</start>
      <end>3</end>
      <status>unmodified</status>
      <modifiedWord/>
      <trackRevisions>false</trackRevisions>
    </reviewItem>
    <reviewItem>
      <errorID>ad0c65d9-cf74-40a9-bc76-c3a63fd26bb8</errorID>
      <errorWord>（</errorWord>
      <group>L1_Format</group>
      <groupName>格式问题</groupName>
      <ability>L2_HalfPunc</ability>
      <abilityName>全半角检查</abilityName>
      <candidateList>
        <item>(</item>
      </candidateList>
      <explain>文本全半角错误。</explain>
      <paraID>4EAF60B4</paraID>
      <start>0</start>
      <end>1</end>
      <status>unmodified</status>
      <modifiedWord/>
      <trackRevisions>false</trackRevisions>
    </reviewItem>
    <reviewItem>
      <errorID>a042217c-501d-45ee-88f2-76caa8ae71ae</errorID>
      <errorWord>）</errorWord>
      <group>L1_Format</group>
      <groupName>格式问题</groupName>
      <ability>L2_HalfPunc</ability>
      <abilityName>全半角检查</abilityName>
      <candidateList>
        <item>)</item>
      </candidateList>
      <explain>文本全半角错误。</explain>
      <paraID>4EAF60B4</paraID>
      <start>2</start>
      <end>3</end>
      <status>unmodified</status>
      <modifiedWord/>
      <trackRevisions>false</trackRevisions>
    </reviewItem>
    <reviewItem>
      <errorID>72394142-e30e-4862-8ffd-cd89f1529285</errorID>
      <errorWord>（</errorWord>
      <group>L1_Format</group>
      <groupName>格式问题</groupName>
      <ability>L2_HalfPunc</ability>
      <abilityName>全半角检查</abilityName>
      <candidateList>
        <item>(</item>
      </candidateList>
      <explain>文本全半角错误。</explain>
      <paraID>6A653CD5</paraID>
      <start>0</start>
      <end>1</end>
      <status>unmodified</status>
      <modifiedWord/>
      <trackRevisions>false</trackRevisions>
    </reviewItem>
    <reviewItem>
      <errorID>d715a305-adb4-4eda-91a9-11f48cc1f6ec</errorID>
      <errorWord>）</errorWord>
      <group>L1_Format</group>
      <groupName>格式问题</groupName>
      <ability>L2_HalfPunc</ability>
      <abilityName>全半角检查</abilityName>
      <candidateList>
        <item>)</item>
      </candidateList>
      <explain>文本全半角错误。</explain>
      <paraID>6A653CD5</paraID>
      <start>2</start>
      <end>3</end>
      <status>unmodified</status>
      <modifiedWord/>
      <trackRevisions>false</trackRevisions>
    </reviewItem>
    <reviewItem>
      <errorID>5c4c9077-2335-463f-82e9-fce75fcad30d</errorID>
      <errorWord>（</errorWord>
      <group>L1_Format</group>
      <groupName>格式问题</groupName>
      <ability>L2_HalfPunc</ability>
      <abilityName>全半角检查</abilityName>
      <candidateList>
        <item>(</item>
      </candidateList>
      <explain>文本全半角错误。</explain>
      <paraID>44B924EB</paraID>
      <start>0</start>
      <end>1</end>
      <status>unmodified</status>
      <modifiedWord/>
      <trackRevisions>false</trackRevisions>
    </reviewItem>
    <reviewItem>
      <errorID>1f0919ea-1066-42cc-905e-eba4c0faae1d</errorID>
      <errorWord>）</errorWord>
      <group>L1_Format</group>
      <groupName>格式问题</groupName>
      <ability>L2_HalfPunc</ability>
      <abilityName>全半角检查</abilityName>
      <candidateList>
        <item>)</item>
      </candidateList>
      <explain>文本全半角错误。</explain>
      <paraID>44B924EB</paraID>
      <start>2</start>
      <end>3</end>
      <status>unmodified</status>
      <modifiedWord/>
      <trackRevisions>false</trackRevisions>
    </reviewItem>
    <reviewItem>
      <errorID>6255047a-d41e-4fd7-a315-0db7531e858f</errorID>
      <errorWord>（</errorWord>
      <group>L1_Format</group>
      <groupName>格式问题</groupName>
      <ability>L2_HalfPunc</ability>
      <abilityName>全半角检查</abilityName>
      <candidateList>
        <item>(</item>
      </candidateList>
      <explain>文本全半角错误。</explain>
      <paraID>2E9ED7E9</paraID>
      <start>0</start>
      <end>1</end>
      <status>unmodified</status>
      <modifiedWord/>
      <trackRevisions>false</trackRevisions>
    </reviewItem>
    <reviewItem>
      <errorID>a9c2f727-b0f0-4376-996c-9f799265b3f3</errorID>
      <errorWord>）</errorWord>
      <group>L1_Format</group>
      <groupName>格式问题</groupName>
      <ability>L2_HalfPunc</ability>
      <abilityName>全半角检查</abilityName>
      <candidateList>
        <item>)</item>
      </candidateList>
      <explain>文本全半角错误。</explain>
      <paraID>2E9ED7E9</paraID>
      <start>2</start>
      <end>3</end>
      <status>unmodified</status>
      <modifiedWord/>
      <trackRevisions>false</trackRevisions>
    </reviewItem>
    <reviewItem>
      <errorID>cc9dc5ba-b72f-4c3c-b48c-0bf23cf36a2b</errorID>
      <errorWord>（</errorWord>
      <group>L1_Format</group>
      <groupName>格式问题</groupName>
      <ability>L2_HalfPunc</ability>
      <abilityName>全半角检查</abilityName>
      <candidateList>
        <item>(</item>
      </candidateList>
      <explain>文本全半角错误。</explain>
      <paraID>2A5C2ED7</paraID>
      <start>0</start>
      <end>1</end>
      <status>unmodified</status>
      <modifiedWord/>
      <trackRevisions>false</trackRevisions>
    </reviewItem>
    <reviewItem>
      <errorID>7cd7d30b-8ee3-47d5-bac3-bf997529c8d6</errorID>
      <errorWord>）</errorWord>
      <group>L1_Format</group>
      <groupName>格式问题</groupName>
      <ability>L2_HalfPunc</ability>
      <abilityName>全半角检查</abilityName>
      <candidateList>
        <item>)</item>
      </candidateList>
      <explain>文本全半角错误。</explain>
      <paraID>2A5C2ED7</paraID>
      <start>2</start>
      <end>3</end>
      <status>unmodified</status>
      <modifiedWord/>
      <trackRevisions>false</trackRevisions>
    </reviewItem>
    <reviewItem>
      <errorID>2f713e3b-a346-4c02-a859-b5736e25e718</errorID>
      <errorWord>（</errorWord>
      <group>L1_Format</group>
      <groupName>格式问题</groupName>
      <ability>L2_HalfPunc</ability>
      <abilityName>全半角检查</abilityName>
      <candidateList>
        <item>(</item>
      </candidateList>
      <explain>文本全半角错误。</explain>
      <paraID>1073A722</paraID>
      <start>0</start>
      <end>1</end>
      <status>unmodified</status>
      <modifiedWord/>
      <trackRevisions>false</trackRevisions>
    </reviewItem>
    <reviewItem>
      <errorID>66090231-b93c-4e43-a7fd-de5a72e90a8a</errorID>
      <errorWord>）</errorWord>
      <group>L1_Format</group>
      <groupName>格式问题</groupName>
      <ability>L2_HalfPunc</ability>
      <abilityName>全半角检查</abilityName>
      <candidateList>
        <item>)</item>
      </candidateList>
      <explain>文本全半角错误。</explain>
      <paraID>1073A722</paraID>
      <start>2</start>
      <end>3</end>
      <status>unmodified</status>
      <modifiedWord/>
      <trackRevisions>false</trackRevisions>
    </reviewItem>
    <reviewItem>
      <errorID>f3282ada-390e-498a-8312-304d15317eaa</errorID>
      <errorWord>（</errorWord>
      <group>L1_Format</group>
      <groupName>格式问题</groupName>
      <ability>L2_HalfPunc</ability>
      <abilityName>全半角检查</abilityName>
      <candidateList>
        <item>(</item>
      </candidateList>
      <explain>文本全半角错误。</explain>
      <paraID> 4599FDE</paraID>
      <start>0</start>
      <end>1</end>
      <status>unmodified</status>
      <modifiedWord/>
      <trackRevisions>false</trackRevisions>
    </reviewItem>
    <reviewItem>
      <errorID>b618bb13-df37-4f10-b015-dc190a372cdb</errorID>
      <errorWord>）</errorWord>
      <group>L1_Format</group>
      <groupName>格式问题</groupName>
      <ability>L2_HalfPunc</ability>
      <abilityName>全半角检查</abilityName>
      <candidateList>
        <item>)</item>
      </candidateList>
      <explain>文本全半角错误。</explain>
      <paraID> 4599FDE</paraID>
      <start>2</start>
      <end>3</end>
      <status>unmodified</status>
      <modifiedWord/>
      <trackRevisions>false</trackRevisions>
    </reviewItem>
    <reviewItem>
      <errorID>6c0b897d-a0f2-4e0c-8ee1-862797bdc61f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6A176E77</paraID>
      <start>0</start>
      <end>2</end>
      <status>unmodified</status>
      <modifiedWord/>
      <trackRevisions>false</trackRevisions>
    </reviewItem>
    <reviewItem>
      <errorID>3cabaa7f-fe14-491a-8037-d63c609c29ef</errorID>
      <errorWord>[2025]60号</errorWord>
      <group>L1_Knowledge</group>
      <groupName>知识性问题</groupName>
      <ability>L2_Knowledge</ability>
      <abilityName>其他知识</abilityName>
      <candidateList>
        <item>〔2025〕60号</item>
      </candidateList>
      <explain>发文字号格式错误。</explain>
      <paraID>6A176E77</paraID>
      <start>43</start>
      <end>52</end>
      <status>unmodified</status>
      <modifiedWord/>
      <trackRevisions>false</trackRevisions>
    </reviewItem>
    <reviewItem>
      <errorID>56d621a5-3c39-47fa-915b-15e58c56b7c6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1D1F7FDA</paraID>
      <start>0</start>
      <end>2</end>
      <status>unmodified</status>
      <modifiedWord/>
      <trackRevisions>false</trackRevisions>
    </reviewItem>
    <reviewItem>
      <errorID>d81d30d1-b313-4e58-931c-998734b7076e</errorID>
      <errorWord>涉及到</errorWord>
      <group>L1_Grammar</group>
      <groupName>语法问题</groupName>
      <ability>L2_Grammar</ability>
      <abilityName>语法错误</abilityName>
      <candidateList>
        <item>涉及</item>
      </candidateList>
      <explain>〈动〉牵涉到；关联到：案子～好几个人｜这个问题～面很广。</explain>
      <paraID>1D1F7FDA</paraID>
      <start>519</start>
      <end>522</end>
      <status>unmodified</status>
      <modifiedWord/>
      <trackRevisions>false</trackRevisions>
    </reviewItem>
    <reviewItem>
      <errorID>cf72a6f7-c47f-4fbe-b819-e2a125d0fb6c</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1D1F7FDA</paraID>
      <start>551</start>
      <end>554</end>
      <status>unmodified</status>
      <modifiedWord/>
      <trackRevisions>false</trackRevisions>
    </reviewItem>
    <reviewItem>
      <errorID>e193552b-f13e-4e75-928a-1e6d195cabb4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1F3F5C43</paraID>
      <start>0</start>
      <end>2</end>
      <status>unmodified</status>
      <modifiedWord/>
      <trackRevisions>false</trackRevisions>
    </reviewItem>
    <reviewItem>
      <errorID>6e8fed8c-d44d-49d5-abe8-8b448e0bdba7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14B1A981</paraID>
      <start>0</start>
      <end>2</end>
      <status>unmodified</status>
      <modifiedWord/>
      <trackRevisions>false</trackRevisions>
    </reviewItem>
    <reviewItem>
      <errorID>6fba6fd8-3ebf-43c4-b5c1-a66f7e33d7a3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1B05CC7C</paraID>
      <start>0</start>
      <end>2</end>
      <status>unmodified</status>
      <modifiedWord/>
      <trackRevisions>false</trackRevisions>
    </reviewItem>
    <reviewItem>
      <errorID>e7461db7-caef-4d1f-9f59-04c703e7aaae</errorID>
      <errorWord>公</errorWord>
      <group>L1_Word</group>
      <groupName>字词问题</groupName>
      <ability>L2_Typo</ability>
      <abilityName>字词错误</abilityName>
      <candidateList>
        <item>公费</item>
      </candidateList>
      <explain/>
      <paraID>1B05CC7C</paraID>
      <start>43</start>
      <end>44</end>
      <status>unmodified</status>
      <modifiedWord/>
      <trackRevisions>false</trackRevisions>
    </reviewItem>
    <reviewItem>
      <errorID>a6c2307b-3ef9-4e8f-8a1f-1eab72630f2e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5835AEA5</paraID>
      <start>0</start>
      <end>2</end>
      <status>unmodified</status>
      <modifiedWord/>
      <trackRevisions>false</trackRevisions>
    </reviewItem>
    <reviewItem>
      <errorID>4df1477f-96c0-4026-ae79-77ed07e2736e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345BE89C</paraID>
      <start>0</start>
      <end>2</end>
      <status>unmodified</status>
      <modifiedWord/>
      <trackRevisions>false</trackRevisions>
    </reviewItem>
    <reviewItem>
      <errorID>3d7cad23-581c-48f4-8747-a5a4946c32ed</errorID>
      <errorWord>(</errorWord>
      <group>L1_Format</group>
      <groupName>格式问题</groupName>
      <ability>L2_HalfPunc</ability>
      <abilityName>全半角检查</abilityName>
      <candidateList>
        <item>（</item>
      </candidateList>
      <explain>文本全半角错误。</explain>
      <paraID>1830910A</paraID>
      <start>0</start>
      <end>1</end>
      <status>unmodified</status>
      <modifiedWord/>
      <trackRevisions>false</trackRevisions>
    </reviewItem>
    <reviewItem>
      <errorID>1c7e9fab-3a4d-4fd4-87ab-0413baa48200</errorID>
      <errorWord>(</errorWord>
      <group>L1_Format</group>
      <groupName>格式问题</groupName>
      <ability>L2_HalfPunc</ability>
      <abilityName>全半角检查</abilityName>
      <candidateList>
        <item>（</item>
      </candidateList>
      <explain>文本全半角错误。</explain>
      <paraID>1830910A</paraID>
      <start>10</start>
      <end>11</end>
      <status>unmodified</status>
      <modifiedWord/>
      <trackRevisions>false</trackRevisions>
    </reviewItem>
    <reviewItem>
      <errorID>cc4b7829-9ce6-4582-b80d-b0822e9c0cf6</errorID>
      <errorWord>)</errorWord>
      <group>L1_Format</group>
      <groupName>格式问题</groupName>
      <ability>L2_HalfPunc</ability>
      <abilityName>全半角检查</abilityName>
      <candidateList>
        <item>）</item>
      </candidateList>
      <explain>文本全半角错误。</explain>
      <paraID>1830910A</paraID>
      <start>13</start>
      <end>14</end>
      <status>unmodified</status>
      <modifiedWord/>
      <trackRevisions>false</trackRevisions>
    </reviewItem>
    <reviewItem>
      <errorID>8234e681-4594-4893-8bcc-bc9fd9a29c8f</errorID>
      <errorWord>数</errorWord>
      <group>L1_Word</group>
      <groupName>字词问题</groupName>
      <ability>L2_Typo</ability>
      <abilityName>字词错误</abilityName>
      <candidateList>
        <item>数量</item>
      </candidateList>
      <explain/>
      <paraID>55E0718F</paraID>
      <start>45</start>
      <end>46</end>
      <status>unmodified</status>
      <modifiedWord/>
      <trackRevisions>false</trackRevisions>
    </reviewItem>
    <reviewItem>
      <errorID>716fea72-1cae-4780-9f59-70568f456613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5A7778AE</paraID>
      <start>0</start>
      <end>2</end>
      <status>unmodified</status>
      <modifiedWord/>
      <trackRevisions>false</trackRevisions>
    </reviewItem>
    <reviewItem>
      <errorID>a3002fba-f72d-4c4a-b93f-ffb56d248252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4424900C</paraID>
      <start>0</start>
      <end>2</end>
      <status>unmodified</status>
      <modifiedWord/>
      <trackRevisions>false</trackRevisions>
    </reviewItem>
    <reviewItem>
      <errorID>2a670d89-acc8-420a-9e67-effbce77f01f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527F9F0C</paraID>
      <start>0</start>
      <end>2</end>
      <status>unmodified</status>
      <modifiedWord/>
      <trackRevisions>false</trackRevisions>
    </reviewItem>
    <reviewItem>
      <errorID>90912de5-44f8-4e6b-8819-59894a957327</errorID>
      <errorWord>(</errorWord>
      <group>L1_Format</group>
      <groupName>格式问题</groupName>
      <ability>L2_HalfPunc</ability>
      <abilityName>全半角检查</abilityName>
      <candidateList>
        <item>（</item>
      </candidateList>
      <explain>文本全半角错误。</explain>
      <paraID>527F9F0C</paraID>
      <start>45</start>
      <end>46</end>
      <status>unmodified</status>
      <modifiedWord/>
      <trackRevisions>false</trackRevisions>
    </reviewItem>
    <reviewItem>
      <errorID>1c8f8c15-b642-4dde-ae56-51b5b62ff8ee</errorID>
      <errorWord>)</errorWord>
      <group>L1_Format</group>
      <groupName>格式问题</groupName>
      <ability>L2_HalfPunc</ability>
      <abilityName>全半角检查</abilityName>
      <candidateList>
        <item>）</item>
      </candidateList>
      <explain>文本全半角错误。</explain>
      <paraID>527F9F0C</paraID>
      <start>47</start>
      <end>48</end>
      <status>unmodified</status>
      <modifiedWord/>
      <trackRevisions>false</trackRevisions>
    </reviewItem>
    <reviewItem>
      <errorID>18b74b35-7d1f-40b2-82e6-8efb1aefa8b6</errorID>
      <errorWord>,</errorWord>
      <group>L1_Format</group>
      <groupName>格式问题</groupName>
      <ability>L2_HalfPunc</ability>
      <abilityName>全半角检查</abilityName>
      <candidateList>
        <item>，</item>
      </candidateList>
      <explain>文本全半角错误。</explain>
      <paraID>527F9F0C</paraID>
      <start>204</start>
      <end>205</end>
      <status>unmodified</status>
      <modifiedWord/>
      <trackRevisions>false</trackRevisions>
    </reviewItem>
    <reviewItem>
      <errorID>7ea68471-4627-42b3-a8e5-8e6b8b2b0334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2A37B5A0</paraID>
      <start>0</start>
      <end>2</end>
      <status>unmodified</status>
      <modifiedWord/>
      <trackRevisions>false</trackRevisions>
    </reviewItem>
    <reviewItem>
      <errorID>f71dbc8c-c97d-4f7f-8ae4-85481eda0fe3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7B8708B</paraID>
      <start>10</start>
      <end>12</end>
      <status>unmodified</status>
      <modifiedWord/>
      <trackRevisions>false</trackRevisions>
    </reviewItem>
    <reviewItem>
      <errorID>b355f4bc-14cf-491e-8b1f-4eb4de5e994a</errorID>
      <errorWord>:</errorWord>
      <group>L1_Format</group>
      <groupName>格式问题</groupName>
      <ability>L2_HalfPunc</ability>
      <abilityName>全半角检查</abilityName>
      <candidateList>
        <item>：</item>
      </candidateList>
      <explain>文本全半角错误。</explain>
      <paraID>1A45199A</paraID>
      <start>26</start>
      <end>27</end>
      <status>unmodified</status>
      <modifiedWord/>
      <trackRevisions>false</trackRevisions>
    </reviewItem>
    <reviewItem>
      <errorID>8eccf377-8bf2-40e8-8531-25b5370840b2</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5FAE29C5</paraID>
      <start>0</start>
      <end>4</end>
      <status>unmodified</status>
      <modifiedWord/>
      <trackRevisions>false</trackRevisions>
    </reviewItem>
    <reviewItem>
      <errorID>91465876-804d-4e71-82ea-253003e0cd58</errorID>
      <errorWord>(</errorWord>
      <group>L1_Format</group>
      <groupName>格式问题</groupName>
      <ability>L2_HalfPunc</ability>
      <abilityName>全半角检查</abilityName>
      <candidateList>
        <item>（</item>
      </candidateList>
      <explain>文本全半角错误。</explain>
      <paraID>5FAE29C5</paraID>
      <start>13</start>
      <end>14</end>
      <status>unmodified</status>
      <modifiedWord/>
      <trackRevisions>false</trackRevisions>
    </reviewItem>
    <reviewItem>
      <errorID>059f6a6d-34dc-4790-ba49-499e7106f9ad</errorID>
      <errorWord>)</errorWord>
      <group>L1_Format</group>
      <groupName>格式问题</groupName>
      <ability>L2_HalfPunc</ability>
      <abilityName>全半角检查</abilityName>
      <candidateList>
        <item>）</item>
      </candidateList>
      <explain>文本全半角错误。</explain>
      <paraID>5FAE29C5</paraID>
      <start>16</start>
      <end>17</end>
      <status>unmodified</status>
      <modifiedWord/>
      <trackRevisions>false</trackRevisions>
    </reviewItem>
    <reviewItem>
      <errorID>d44e94c9-0a3f-4545-98e1-1a26708128b4</errorID>
      <errorWord>(</errorWord>
      <group>L1_Format</group>
      <groupName>格式问题</groupName>
      <ability>L2_HalfPunc</ability>
      <abilityName>全半角检查</abilityName>
      <candidateList>
        <item>（</item>
      </candidateList>
      <explain>文本全半角错误。</explain>
      <paraID>3E15F6B1</paraID>
      <start>7</start>
      <end>8</end>
      <status>unmodified</status>
      <modifiedWord/>
      <trackRevisions>false</trackRevisions>
    </reviewItem>
    <reviewItem>
      <errorID>3a1f24bc-5cc5-4ccf-844b-3986ae6e3ecd</errorID>
      <errorWord>)</errorWord>
      <group>L1_Format</group>
      <groupName>格式问题</groupName>
      <ability>L2_HalfPunc</ability>
      <abilityName>全半角检查</abilityName>
      <candidateList>
        <item>）</item>
      </candidateList>
      <explain>文本全半角错误。</explain>
      <paraID>3E15F6B1</paraID>
      <start>10</start>
      <end>11</end>
      <status>unmodified</status>
      <modifiedWord/>
      <trackRevisions>false</trackRevisions>
    </reviewItem>
    <reviewItem>
      <errorID>d22067bc-b159-4383-93fb-a9ea8fa570fd</errorID>
      <errorWord>(</errorWord>
      <group>L1_Format</group>
      <groupName>格式问题</groupName>
      <ability>L2_HalfPunc</ability>
      <abilityName>全半角检查</abilityName>
      <candidateList>
        <item>（</item>
      </candidateList>
      <explain>文本全半角错误。</explain>
      <paraID>615DC1B9</paraID>
      <start>4</start>
      <end>5</end>
      <status>unmodified</status>
      <modifiedWord/>
      <trackRevisions>false</trackRevisions>
    </reviewItem>
    <reviewItem>
      <errorID>00df4419-a10b-4e8c-9510-9f7dcfd112f5</errorID>
      <errorWord>KW</errorWord>
      <group>L1_Word</group>
      <groupName>字词问题</groupName>
      <ability>L2_Typo</ability>
      <abilityName>字词错误</abilityName>
      <candidateList>
        <item>kW</item>
      </candidateList>
      <explain/>
      <paraID>615DC1B9</paraID>
      <start>5</start>
      <end>7</end>
      <status>unmodified</status>
      <modifiedWord/>
      <trackRevisions>false</trackRevisions>
    </reviewItem>
    <reviewItem>
      <errorID>e7147032-0c3c-4b23-905b-3721f05914ba</errorID>
      <errorWord>)</errorWord>
      <group>L1_Format</group>
      <groupName>格式问题</groupName>
      <ability>L2_HalfPunc</ability>
      <abilityName>全半角检查</abilityName>
      <candidateList>
        <item>）</item>
      </candidateList>
      <explain>文本全半角错误。</explain>
      <paraID>615DC1B9</paraID>
      <start>7</start>
      <end>8</end>
      <status>unmodified</status>
      <modifiedWord/>
      <trackRevisions>false</trackRevisions>
    </reviewItem>
    <reviewItem>
      <errorID>3752992b-f818-405b-a049-25fb7c81681a</errorID>
      <errorWord>点中</errorWord>
      <group>L1_Word</group>
      <groupName>字词问题</groupName>
      <ability>L2_Typo</ability>
      <abilityName>字词错误</abilityName>
      <candidateList>
        <item>点</item>
      </candidateList>
      <explain/>
      <paraID>48657099</paraID>
      <start>15</start>
      <end>17</end>
      <status>unmodified</status>
      <modifiedWord/>
      <trackRevisions>false</trackRevisions>
    </reviewItem>
    <reviewItem>
      <errorID>53d8b109-d5ad-42ee-a424-805a9fdc73c6</errorID>
      <errorWord>评分标准中</errorWord>
      <group>L1_Word</group>
      <groupName>字词问题</groupName>
      <ability>L2_Typo</ability>
      <abilityName>字词错误</abilityName>
      <candidateList>
        <item>评分标准</item>
      </candidateList>
      <explain/>
      <paraID>7536D3B9</paraID>
      <start>5</start>
      <end>10</end>
      <status>unmodified</status>
      <modifiedWord/>
      <trackRevisions>false</trackRevisions>
    </reviewItem>
    <reviewItem>
      <errorID>3db52bd1-ba1c-4e8e-8a8a-f8c30532dcd8</errorID>
      <errorWord>(</errorWord>
      <group>L1_Format</group>
      <groupName>格式问题</groupName>
      <ability>L2_HalfPunc</ability>
      <abilityName>全半角检查</abilityName>
      <candidateList>
        <item>（</item>
      </candidateList>
      <explain>文本全半角错误。</explain>
      <paraID>6F0910AF</paraID>
      <start>5</start>
      <end>6</end>
      <status>unmodified</status>
      <modifiedWord/>
      <trackRevisions>false</trackRevisions>
    </reviewItem>
    <reviewItem>
      <errorID>76de057e-e54a-4b79-9a6d-af27443df6a9</errorID>
      <errorWord>)</errorWord>
      <group>L1_Format</group>
      <groupName>格式问题</groupName>
      <ability>L2_HalfPunc</ability>
      <abilityName>全半角检查</abilityName>
      <candidateList>
        <item>）</item>
      </candidateList>
      <explain>文本全半角错误。</explain>
      <paraID>6F0910AF</paraID>
      <start>8</start>
      <end>9</end>
      <status>unmodified</status>
      <modifiedWord/>
      <trackRevisions>false</trackRevisions>
    </reviewItem>
    <reviewItem>
      <errorID>19bdf8b5-94cb-4c39-b0dc-ae49b3820450</errorID>
      <errorWord>(</errorWord>
      <group>L1_Format</group>
      <groupName>格式问题</groupName>
      <ability>L2_HalfPunc</ability>
      <abilityName>全半角检查</abilityName>
      <candidateList>
        <item>（</item>
      </candidateList>
      <explain>文本全半角错误。</explain>
      <paraID>5C505E65</paraID>
      <start>48</start>
      <end>49</end>
      <status>unmodified</status>
      <modifiedWord/>
      <trackRevisions>false</trackRevisions>
    </reviewItem>
    <reviewItem>
      <errorID>158b20f6-b332-4cdf-86fc-7ce914cc9b8e</errorID>
      <errorWord>)</errorWord>
      <group>L1_Format</group>
      <groupName>格式问题</groupName>
      <ability>L2_HalfPunc</ability>
      <abilityName>全半角检查</abilityName>
      <candidateList>
        <item>）</item>
      </candidateList>
      <explain>文本全半角错误。</explain>
      <paraID>5C505E65</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311741-FFDF-481B-8A39-71C0A2F0CD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薛柯枫</cp:lastModifiedBy>
  <cp:revision>11</cp:revision>
  <dcterms:created xsi:type="dcterms:W3CDTF">2021-08-31T07:53:00Z</dcterms:created>
  <dcterms:modified xsi:type="dcterms:W3CDTF">2026-07-29T05:06:14Z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08B74662AEF64A83A6647B9C639A56F9_13</vt:lpwstr>
  </property>
  <property fmtid="{D5CDD505-2E9C-101B-9397-08002B2CF9AE}" pid="4" name="KSOTemplateDocerSaveRecord">
    <vt:lpwstr>eyJoZGlkIjoiZmRhNDllMDBlMTFmYjZkZTk5ZDc1NzI2ZDE5ZDBlOTMiLCJ1c2VySWQiOiIyNTUzOTcxNzMifQ==</vt:lpwstr>
  </property>
</Properties>
</file>