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82"/>
        <w:ind w:firstLine="0"/>
        <w:rPr>
          <w:rFonts w:hint="eastAsia" w:ascii="仿宋" w:hAnsi="仿宋" w:eastAsia="仿宋" w:cs="仿宋"/>
          <w:b/>
          <w:bCs/>
          <w:sz w:val="52"/>
          <w:szCs w:val="52"/>
          <w:lang w:val="en-US"/>
        </w:rPr>
      </w:pPr>
      <w:r/>
      <w:bookmarkStart w:id="0" w:name="_Toc30475"/>
      <w:r/>
      <w:r/>
    </w:p>
    <w:p>
      <w:pPr>
        <w:pStyle w:val="1082"/>
        <w:ind w:firstLine="0"/>
        <w:rPr>
          <w:rFonts w:ascii="仿宋" w:hAnsi="仿宋" w:eastAsia="仿宋" w:cs="仿宋"/>
          <w:b/>
          <w:bCs/>
          <w:sz w:val="52"/>
          <w:szCs w:val="52"/>
          <w:lang w:val="en-US"/>
        </w:rPr>
      </w:pPr>
      <w:r>
        <w:rPr>
          <w:rFonts w:ascii="仿宋" w:hAnsi="仿宋" w:eastAsia="仿宋" w:cs="仿宋"/>
          <w:b/>
          <w:bCs/>
          <w:sz w:val="52"/>
          <w:szCs w:val="52"/>
          <w:lang w:val="en-US"/>
        </w:rPr>
      </w:r>
      <w:r/>
    </w:p>
    <w:p>
      <w:pPr>
        <w:pStyle w:val="1082"/>
        <w:ind w:firstLine="0"/>
        <w:jc w:val="center"/>
        <w:rPr>
          <w:rFonts w:ascii="仿宋" w:hAnsi="仿宋" w:eastAsia="仿宋" w:cs="仿宋"/>
          <w:b/>
          <w:bCs/>
          <w:sz w:val="52"/>
          <w:szCs w:val="52"/>
          <w:lang w:val="en-US"/>
        </w:rPr>
      </w:pPr>
      <w:r>
        <w:rPr>
          <w:rFonts w:ascii="仿宋" w:hAnsi="仿宋" w:eastAsia="仿宋" w:cs="仿宋"/>
          <w:b/>
          <w:bCs/>
          <w:sz w:val="52"/>
          <w:szCs w:val="52"/>
          <w:lang w:val="en-US"/>
        </w:rPr>
      </w:r>
      <w:r/>
    </w:p>
    <w:p>
      <w:pPr>
        <w:pStyle w:val="1082"/>
        <w:ind w:firstLine="0"/>
        <w:jc w:val="center"/>
        <w:rPr>
          <w:rFonts w:ascii="仿宋" w:hAnsi="仿宋" w:eastAsia="仿宋" w:cs="仿宋"/>
          <w:sz w:val="60"/>
          <w:szCs w:val="20"/>
          <w:lang w:val="en-US"/>
        </w:rPr>
      </w:pPr>
      <w:r>
        <w:rPr>
          <w:rFonts w:hint="eastAsia" w:ascii="仿宋" w:hAnsi="仿宋" w:eastAsia="仿宋" w:cs="仿宋"/>
          <w:b/>
          <w:bCs/>
          <w:sz w:val="40"/>
          <w:szCs w:val="40"/>
          <w:lang w:val="en-US"/>
        </w:rPr>
        <w:t xml:space="preserve">江苏农牧科技职业学院2026年中文图书采购项目</w:t>
      </w:r>
      <w:r/>
    </w:p>
    <w:p>
      <w:pPr>
        <w:jc w:val="center"/>
        <w:spacing w:line="930" w:lineRule="exact"/>
        <w:rPr>
          <w:rFonts w:ascii="仿宋" w:hAnsi="仿宋" w:eastAsia="仿宋" w:cs="仿宋"/>
          <w:b/>
          <w:bCs/>
          <w:sz w:val="84"/>
          <w:szCs w:val="84"/>
          <w:lang w:val="en-US"/>
        </w:rPr>
      </w:pPr>
      <w:r/>
      <w:bookmarkStart w:id="1" w:name="_Toc30683"/>
      <w:r/>
      <w:r/>
    </w:p>
    <w:p>
      <w:pPr>
        <w:pStyle w:val="803"/>
        <w:rPr>
          <w:rFonts w:ascii="仿宋" w:hAnsi="仿宋" w:eastAsia="仿宋" w:cs="仿宋"/>
          <w:b/>
          <w:bCs/>
          <w:sz w:val="84"/>
          <w:szCs w:val="84"/>
          <w:lang w:val="en-US"/>
        </w:rPr>
      </w:pPr>
      <w:r>
        <w:rPr>
          <w:rFonts w:ascii="仿宋" w:hAnsi="仿宋" w:eastAsia="仿宋" w:cs="仿宋"/>
          <w:b/>
          <w:bCs/>
          <w:sz w:val="84"/>
          <w:szCs w:val="84"/>
          <w:lang w:val="en-US"/>
        </w:rPr>
      </w:r>
      <w:r/>
    </w:p>
    <w:p>
      <w:pPr>
        <w:jc w:val="center"/>
        <w:spacing w:line="930" w:lineRule="exact"/>
        <w:rPr>
          <w:rFonts w:ascii="仿宋" w:hAnsi="仿宋" w:eastAsia="仿宋" w:cs="仿宋"/>
          <w:b/>
          <w:bCs/>
          <w:sz w:val="96"/>
          <w:szCs w:val="96"/>
        </w:rPr>
      </w:pPr>
      <w:r>
        <w:rPr>
          <w:rFonts w:hint="eastAsia" w:ascii="仿宋" w:hAnsi="仿宋" w:eastAsia="仿宋" w:cs="仿宋"/>
          <w:b/>
          <w:bCs/>
          <w:sz w:val="96"/>
          <w:szCs w:val="96"/>
          <w:lang w:val="en-US"/>
        </w:rPr>
        <w:t xml:space="preserve">招 标 </w:t>
      </w:r>
      <w:r>
        <w:rPr>
          <w:rFonts w:hint="eastAsia" w:ascii="仿宋" w:hAnsi="仿宋" w:eastAsia="仿宋" w:cs="仿宋"/>
          <w:b/>
          <w:bCs/>
          <w:sz w:val="96"/>
          <w:szCs w:val="96"/>
        </w:rPr>
        <w:t xml:space="preserve">文</w:t>
      </w:r>
      <w:r>
        <w:rPr>
          <w:rFonts w:hint="eastAsia" w:ascii="仿宋" w:hAnsi="仿宋" w:eastAsia="仿宋" w:cs="仿宋"/>
          <w:b/>
          <w:bCs/>
          <w:sz w:val="96"/>
          <w:szCs w:val="96"/>
          <w:lang w:val="en-US"/>
        </w:rPr>
        <w:t xml:space="preserve"> </w:t>
      </w:r>
      <w:r>
        <w:rPr>
          <w:rFonts w:hint="eastAsia" w:ascii="仿宋" w:hAnsi="仿宋" w:eastAsia="仿宋" w:cs="仿宋"/>
          <w:b/>
          <w:bCs/>
          <w:sz w:val="96"/>
          <w:szCs w:val="96"/>
        </w:rPr>
        <w:t xml:space="preserve">件</w:t>
      </w:r>
      <w:bookmarkEnd w:id="1"/>
      <w:r/>
      <w:r/>
    </w:p>
    <w:p>
      <w:pPr>
        <w:ind w:firstLine="2240"/>
        <w:spacing w:line="600" w:lineRule="exact"/>
        <w:rPr>
          <w:rFonts w:ascii="仿宋" w:hAnsi="仿宋" w:eastAsia="仿宋" w:cs="仿宋"/>
          <w:sz w:val="32"/>
          <w:szCs w:val="32"/>
        </w:rPr>
      </w:pPr>
      <w:r>
        <w:rPr>
          <w:rFonts w:ascii="仿宋" w:hAnsi="仿宋" w:eastAsia="仿宋" w:cs="仿宋"/>
          <w:sz w:val="32"/>
          <w:szCs w:val="32"/>
        </w:rPr>
      </w:r>
      <w:r/>
    </w:p>
    <w:p>
      <w:pPr>
        <w:jc w:val="center"/>
        <w:rPr>
          <w:rFonts w:ascii="仿宋" w:hAnsi="仿宋" w:eastAsia="仿宋" w:cs="仿宋"/>
          <w:b/>
          <w:bCs/>
          <w:sz w:val="32"/>
          <w:szCs w:val="32"/>
          <w:lang w:val="en-US" w:bidi="ar-SA"/>
        </w:rPr>
      </w:pPr>
      <w:r>
        <w:rPr>
          <w:rFonts w:hint="eastAsia" w:ascii="仿宋" w:hAnsi="仿宋" w:eastAsia="仿宋" w:cs="仿宋"/>
          <w:b/>
          <w:bCs/>
          <w:sz w:val="32"/>
          <w:szCs w:val="32"/>
          <w:lang w:val="en-US" w:bidi="ar-SA"/>
        </w:rPr>
        <w:t xml:space="preserve">项目编号：JSZC-320000-JSTX-G2026-0024</w:t>
      </w:r>
      <w:r/>
    </w:p>
    <w:p>
      <w:pPr>
        <w:ind w:left="2820" w:right="1280"/>
        <w:spacing w:before="306" w:line="396" w:lineRule="auto"/>
        <w:rPr>
          <w:rFonts w:ascii="仿宋" w:hAnsi="仿宋" w:eastAsia="仿宋" w:cs="仿宋"/>
          <w:sz w:val="37"/>
        </w:rPr>
      </w:pPr>
      <w:r>
        <w:rPr>
          <w:rFonts w:ascii="仿宋" w:hAnsi="仿宋" w:eastAsia="仿宋" w:cs="仿宋"/>
          <w:sz w:val="37"/>
        </w:rPr>
      </w:r>
      <w:r/>
    </w:p>
    <w:p>
      <w:pPr>
        <w:pStyle w:val="1090"/>
        <w:ind w:right="-367"/>
        <w:rPr>
          <w:rFonts w:ascii="仿宋" w:hAnsi="仿宋" w:eastAsia="仿宋" w:cs="仿宋"/>
          <w:sz w:val="37"/>
        </w:rPr>
      </w:pPr>
      <w:r>
        <w:rPr>
          <w:rFonts w:ascii="仿宋" w:hAnsi="仿宋" w:eastAsia="仿宋" w:cs="仿宋"/>
          <w:sz w:val="37"/>
        </w:rPr>
      </w:r>
      <w:r/>
    </w:p>
    <w:p>
      <w:pPr>
        <w:pStyle w:val="1034"/>
        <w:ind w:left="0"/>
        <w:spacing w:before="0"/>
        <w:rPr>
          <w:rFonts w:ascii="仿宋" w:hAnsi="仿宋" w:eastAsia="仿宋" w:cs="仿宋"/>
          <w:sz w:val="38"/>
        </w:rPr>
      </w:pPr>
      <w:r>
        <w:rPr>
          <w:rFonts w:ascii="仿宋" w:hAnsi="仿宋" w:eastAsia="仿宋" w:cs="仿宋"/>
          <w:sz w:val="38"/>
        </w:rPr>
      </w:r>
      <w:r/>
    </w:p>
    <w:p>
      <w:pPr>
        <w:pStyle w:val="1034"/>
        <w:jc w:val="both"/>
        <w:spacing w:before="0"/>
        <w:rPr>
          <w:rFonts w:ascii="仿宋" w:hAnsi="仿宋" w:eastAsia="仿宋" w:cs="仿宋"/>
          <w:b/>
          <w:bCs/>
          <w:sz w:val="32"/>
          <w:szCs w:val="32"/>
          <w:lang w:val="en-US"/>
        </w:rPr>
      </w:pPr>
      <w:r>
        <w:rPr>
          <w:rFonts w:ascii="仿宋" w:hAnsi="仿宋" w:eastAsia="仿宋" w:cs="仿宋"/>
          <w:b/>
          <w:bCs/>
          <w:sz w:val="32"/>
          <w:szCs w:val="32"/>
          <w:lang w:val="en-US"/>
        </w:rPr>
      </w:r>
      <w:r/>
    </w:p>
    <w:tbl>
      <w:tblPr>
        <w:tblStyle w:val="828"/>
        <w:tblW w:w="3499"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173"/>
        <w:gridCol w:w="4574"/>
      </w:tblGrid>
      <w:tr>
        <w:trPr>
          <w:jc w:val="center"/>
          <w:trHeight w:val="1134" w:hRule="exact"/>
        </w:trPr>
        <w:tc>
          <w:tcPr>
            <w:tcW w:w="1610" w:type="pct"/>
            <w:vAlign w:val="center"/>
            <w:textDirection w:val="lrTb"/>
            <w:noWrap w:val="false"/>
          </w:tcPr>
          <w:p>
            <w:pPr>
              <w:pStyle w:val="802"/>
              <w:ind w:firstLine="0"/>
              <w:rPr>
                <w:rFonts w:ascii="仿宋" w:hAnsi="仿宋" w:eastAsia="仿宋" w:cs="仿宋"/>
                <w:b/>
                <w:bCs/>
                <w:sz w:val="32"/>
                <w:szCs w:val="32"/>
                <w:lang w:val="en-US" w:bidi="ar"/>
              </w:rPr>
            </w:pPr>
            <w:r>
              <w:rPr>
                <w:rFonts w:hint="eastAsia" w:ascii="仿宋" w:hAnsi="仿宋" w:eastAsia="仿宋" w:cs="仿宋"/>
                <w:b/>
                <w:bCs/>
                <w:sz w:val="32"/>
                <w:szCs w:val="32"/>
                <w:lang w:val="en-US" w:bidi="ar"/>
              </w:rPr>
              <w:t xml:space="preserve">采 购 人：</w:t>
            </w:r>
            <w:r/>
          </w:p>
        </w:tc>
        <w:tc>
          <w:tcPr>
            <w:tcW w:w="3389" w:type="pct"/>
            <w:vAlign w:val="center"/>
            <w:textDirection w:val="lrTb"/>
            <w:noWrap w:val="false"/>
          </w:tcPr>
          <w:p>
            <w:pPr>
              <w:pStyle w:val="802"/>
              <w:ind w:firstLine="0"/>
              <w:rPr>
                <w:rFonts w:ascii="仿宋" w:hAnsi="仿宋" w:eastAsia="仿宋" w:cs="仿宋"/>
                <w:b/>
                <w:bCs/>
                <w:sz w:val="32"/>
                <w:szCs w:val="32"/>
                <w:lang w:val="en-US" w:bidi="ar"/>
              </w:rPr>
            </w:pPr>
            <w:r>
              <w:rPr>
                <w:rFonts w:hint="eastAsia" w:ascii="仿宋" w:hAnsi="仿宋" w:eastAsia="仿宋" w:cs="仿宋"/>
                <w:b/>
                <w:bCs/>
                <w:sz w:val="32"/>
                <w:szCs w:val="32"/>
                <w:lang w:val="en-US" w:bidi="ar"/>
              </w:rPr>
              <w:t xml:space="preserve">江苏农牧科技职业学院</w:t>
            </w:r>
            <w:r/>
          </w:p>
        </w:tc>
      </w:tr>
      <w:tr>
        <w:trPr>
          <w:jc w:val="center"/>
          <w:trHeight w:val="1134" w:hRule="exact"/>
        </w:trPr>
        <w:tc>
          <w:tcPr>
            <w:tcW w:w="1610" w:type="pct"/>
            <w:vAlign w:val="center"/>
            <w:textDirection w:val="lrTb"/>
            <w:noWrap w:val="false"/>
          </w:tcPr>
          <w:p>
            <w:pPr>
              <w:pStyle w:val="1090"/>
              <w:ind w:right="-367"/>
              <w:rPr>
                <w:rFonts w:ascii="仿宋" w:hAnsi="仿宋" w:eastAsia="仿宋" w:cs="仿宋"/>
                <w:sz w:val="37"/>
              </w:rPr>
            </w:pPr>
            <w:r>
              <w:rPr>
                <w:rFonts w:hint="eastAsia" w:ascii="仿宋" w:hAnsi="仿宋" w:eastAsia="仿宋" w:cs="仿宋"/>
                <w:bCs/>
                <w:sz w:val="32"/>
                <w:szCs w:val="32"/>
                <w:lang w:val="en-US"/>
              </w:rPr>
              <w:t xml:space="preserve">代理机构：</w:t>
            </w:r>
            <w:r/>
          </w:p>
        </w:tc>
        <w:tc>
          <w:tcPr>
            <w:tcW w:w="3389" w:type="pct"/>
            <w:vAlign w:val="center"/>
            <w:textDirection w:val="lrTb"/>
            <w:noWrap w:val="false"/>
          </w:tcPr>
          <w:p>
            <w:pPr>
              <w:pStyle w:val="802"/>
              <w:ind w:firstLine="0"/>
              <w:rPr>
                <w:rFonts w:ascii="仿宋" w:hAnsi="仿宋" w:eastAsia="仿宋" w:cs="仿宋"/>
                <w:sz w:val="37"/>
              </w:rPr>
            </w:pPr>
            <w:r>
              <w:rPr>
                <w:rFonts w:hint="eastAsia" w:ascii="仿宋" w:hAnsi="仿宋" w:eastAsia="仿宋" w:cs="仿宋"/>
                <w:b/>
                <w:bCs/>
                <w:sz w:val="32"/>
                <w:szCs w:val="32"/>
                <w:lang w:val="en-US" w:bidi="ar"/>
              </w:rPr>
              <w:t xml:space="preserve">江苏腾信招标有限公司</w:t>
            </w:r>
            <w:r/>
          </w:p>
        </w:tc>
      </w:tr>
    </w:tbl>
    <w:p>
      <w:pPr>
        <w:rPr>
          <w:rFonts w:ascii="仿宋" w:hAnsi="仿宋" w:eastAsia="仿宋" w:cs="仿宋"/>
          <w:b/>
          <w:bCs/>
          <w:sz w:val="32"/>
          <w:szCs w:val="32"/>
          <w:lang w:val="en-US"/>
        </w:rPr>
      </w:pPr>
      <w:r>
        <w:rPr>
          <w:rFonts w:ascii="仿宋" w:hAnsi="仿宋" w:eastAsia="仿宋" w:cs="仿宋"/>
          <w:b/>
          <w:bCs/>
          <w:sz w:val="32"/>
          <w:szCs w:val="32"/>
          <w:lang w:val="en-US"/>
        </w:rPr>
      </w:r>
      <w:r/>
    </w:p>
    <w:p>
      <w:pPr>
        <w:rPr>
          <w:rFonts w:ascii="仿宋" w:hAnsi="仿宋" w:eastAsia="仿宋" w:cs="仿宋"/>
          <w:b/>
          <w:bCs/>
          <w:sz w:val="32"/>
          <w:szCs w:val="32"/>
          <w:lang w:val="en-US"/>
        </w:rPr>
      </w:pPr>
      <w:r>
        <w:rPr>
          <w:rFonts w:ascii="仿宋" w:hAnsi="仿宋" w:eastAsia="仿宋" w:cs="仿宋"/>
          <w:b/>
          <w:bCs/>
          <w:sz w:val="32"/>
          <w:szCs w:val="32"/>
          <w:lang w:val="en-US"/>
        </w:rPr>
      </w:r>
      <w:r/>
    </w:p>
    <w:p>
      <w:pPr>
        <w:pStyle w:val="1034"/>
        <w:ind w:left="0"/>
        <w:jc w:val="center"/>
        <w:spacing w:before="0"/>
        <w:rPr>
          <w:rFonts w:ascii="仿宋" w:hAnsi="仿宋" w:eastAsia="仿宋" w:cs="仿宋"/>
          <w:b/>
          <w:bCs/>
          <w:sz w:val="32"/>
          <w:szCs w:val="32"/>
          <w:lang w:val="en-US"/>
        </w:rPr>
      </w:pPr>
      <w:r/>
      <w:bookmarkStart w:id="2" w:name="_Toc28774"/>
      <w:r>
        <w:rPr>
          <w:rFonts w:hint="eastAsia" w:ascii="仿宋" w:hAnsi="仿宋" w:eastAsia="仿宋" w:cs="仿宋"/>
          <w:b/>
          <w:bCs/>
          <w:sz w:val="32"/>
          <w:szCs w:val="32"/>
          <w:lang w:val="en-US"/>
        </w:rPr>
        <w:t xml:space="preserve">二 〇 二 六 </w:t>
      </w:r>
      <w:r>
        <w:rPr>
          <w:rFonts w:hint="eastAsia" w:ascii="仿宋" w:hAnsi="仿宋" w:eastAsia="仿宋" w:cs="仿宋"/>
          <w:b/>
          <w:bCs/>
          <w:sz w:val="32"/>
          <w:szCs w:val="32"/>
        </w:rPr>
        <w:t xml:space="preserve">年</w:t>
      </w:r>
      <w:r>
        <w:rPr>
          <w:rFonts w:hint="eastAsia" w:ascii="仿宋" w:hAnsi="仿宋" w:eastAsia="仿宋" w:cs="仿宋"/>
          <w:b/>
          <w:bCs/>
          <w:sz w:val="32"/>
          <w:szCs w:val="32"/>
          <w:lang w:val="en-US"/>
        </w:rPr>
        <w:t xml:space="preserve"> </w:t>
      </w:r>
      <w:r>
        <w:rPr>
          <w:rFonts w:hint="eastAsia" w:ascii="仿宋" w:hAnsi="仿宋" w:eastAsia="仿宋" w:cs="仿宋"/>
          <w:b/>
          <w:bCs/>
          <w:sz w:val="32"/>
          <w:szCs w:val="32"/>
          <w:lang w:val="en-US" w:eastAsia="zh-CN"/>
        </w:rPr>
        <w:t xml:space="preserve">六</w:t>
      </w:r>
      <w:r>
        <w:rPr>
          <w:rFonts w:hint="eastAsia" w:ascii="仿宋" w:hAnsi="仿宋" w:eastAsia="仿宋" w:cs="仿宋"/>
          <w:b/>
          <w:bCs/>
          <w:sz w:val="32"/>
          <w:szCs w:val="32"/>
          <w:lang w:val="en-US"/>
        </w:rPr>
        <w:t xml:space="preserve"> </w:t>
      </w:r>
      <w:r>
        <w:rPr>
          <w:rFonts w:hint="eastAsia" w:ascii="仿宋" w:hAnsi="仿宋" w:eastAsia="仿宋" w:cs="仿宋"/>
          <w:b/>
          <w:bCs/>
          <w:sz w:val="32"/>
          <w:szCs w:val="32"/>
        </w:rPr>
        <w:t xml:space="preserve">月</w:t>
      </w:r>
      <w:bookmarkEnd w:id="2"/>
      <w:r/>
      <w:r/>
    </w:p>
    <w:p>
      <w:pPr>
        <w:jc w:val="center"/>
        <w:spacing w:after="120"/>
        <w:rPr>
          <w:rFonts w:ascii="仿宋" w:hAnsi="仿宋" w:eastAsia="仿宋" w:cs="仿宋"/>
          <w:b/>
          <w:sz w:val="48"/>
        </w:rPr>
        <w:sectPr>
          <w:headerReference w:type="default" r:id="rId9"/>
          <w:footerReference w:type="default" r:id="rId11"/>
          <w:footnotePr/>
          <w:endnotePr/>
          <w:type w:val="nextPage"/>
          <w:pgSz w:w="11920" w:h="16850" w:orient="portrait"/>
          <w:pgMar w:top="1417" w:right="1247" w:bottom="1417" w:left="1247" w:header="850" w:footer="567" w:gutter="0"/>
          <w:pgNumType w:start="1"/>
          <w:cols w:num="1" w:sep="0" w:space="1701" w:equalWidth="1"/>
          <w:docGrid w:linePitch="360"/>
        </w:sectPr>
      </w:pPr>
      <w:r>
        <w:rPr>
          <w:rFonts w:ascii="仿宋" w:hAnsi="仿宋" w:eastAsia="仿宋" w:cs="仿宋"/>
          <w:b/>
          <w:sz w:val="48"/>
        </w:rPr>
      </w:r>
      <w:r/>
    </w:p>
    <w:p>
      <w:pPr>
        <w:jc w:val="center"/>
        <w:keepLines w:val="0"/>
        <w:keepNext w:val="0"/>
        <w:pageBreakBefore w:val="0"/>
        <w:spacing w:after="120" w:line="400" w:lineRule="exact"/>
        <w:widowControl w:val="off"/>
        <w:rPr>
          <w:rFonts w:ascii="仿宋" w:hAnsi="仿宋" w:eastAsia="仿宋" w:cs="仿宋"/>
          <w:b/>
          <w:sz w:val="44"/>
          <w:szCs w:val="21"/>
        </w:rPr>
      </w:pPr>
      <w:r>
        <w:rPr>
          <w:rFonts w:hint="eastAsia" w:ascii="仿宋" w:hAnsi="仿宋" w:eastAsia="仿宋" w:cs="仿宋"/>
          <w:b/>
          <w:sz w:val="44"/>
          <w:szCs w:val="21"/>
        </w:rPr>
        <w:t xml:space="preserve">目</w:t>
      </w:r>
      <w:r>
        <w:rPr>
          <w:rFonts w:hint="eastAsia" w:ascii="仿宋" w:hAnsi="仿宋" w:eastAsia="仿宋" w:cs="仿宋"/>
          <w:b/>
          <w:sz w:val="44"/>
          <w:szCs w:val="21"/>
          <w:lang w:val="en-US"/>
        </w:rPr>
        <w:t xml:space="preserve">  </w:t>
      </w:r>
      <w:r>
        <w:rPr>
          <w:rFonts w:hint="eastAsia" w:ascii="仿宋" w:hAnsi="仿宋" w:eastAsia="仿宋" w:cs="仿宋"/>
          <w:b/>
          <w:sz w:val="44"/>
          <w:szCs w:val="21"/>
        </w:rPr>
        <w:t xml:space="preserve">录</w:t>
      </w:r>
      <w:r/>
    </w:p>
    <w:p>
      <w:pPr>
        <w:pStyle w:val="813"/>
        <w:keepLines w:val="0"/>
        <w:keepNext w:val="0"/>
        <w:pageBreakBefore w:val="0"/>
        <w:spacing w:line="400" w:lineRule="exact"/>
        <w:widowControl w:val="off"/>
        <w:tabs>
          <w:tab w:val="right" w:pos="9746" w:leader="dot"/>
        </w:tabs>
        <w:rPr>
          <w:rFonts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TOC \o "1-2" \u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第一</w:t>
      </w:r>
      <w:r>
        <w:rPr>
          <w:rFonts w:hint="eastAsia" w:ascii="仿宋" w:hAnsi="仿宋" w:eastAsia="仿宋" w:cs="仿宋"/>
          <w:sz w:val="24"/>
          <w:szCs w:val="24"/>
          <w:lang w:val="en-US"/>
        </w:rPr>
        <w:t xml:space="preserve">章 招标</w:t>
      </w:r>
      <w:r>
        <w:rPr>
          <w:rFonts w:hint="eastAsia" w:ascii="仿宋" w:hAnsi="仿宋" w:eastAsia="仿宋" w:cs="仿宋"/>
          <w:sz w:val="24"/>
          <w:szCs w:val="24"/>
        </w:rPr>
        <w:t xml:space="preserve">公告</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_Toc29315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2</w:t>
      </w:r>
      <w:r>
        <w:rPr>
          <w:rFonts w:hint="eastAsia" w:ascii="仿宋" w:hAnsi="仿宋" w:eastAsia="仿宋" w:cs="仿宋"/>
          <w:sz w:val="24"/>
          <w:szCs w:val="24"/>
        </w:rPr>
        <w:fldChar w:fldCharType="end"/>
      </w:r>
      <w:r/>
    </w:p>
    <w:p>
      <w:pPr>
        <w:pStyle w:val="819"/>
        <w:keepLines w:val="0"/>
        <w:keepNext w:val="0"/>
        <w:pageBreakBefore w:val="0"/>
        <w:spacing w:line="400" w:lineRule="exact"/>
        <w:widowControl w:val="off"/>
        <w:tabs>
          <w:tab w:val="right" w:pos="9746" w:leader="dot"/>
        </w:tabs>
        <w:rPr>
          <w:rFonts w:ascii="仿宋" w:hAnsi="仿宋" w:eastAsia="仿宋" w:cs="仿宋"/>
          <w:sz w:val="24"/>
          <w:szCs w:val="24"/>
        </w:rPr>
      </w:pPr>
      <w:r>
        <w:rPr>
          <w:rFonts w:hint="eastAsia" w:ascii="仿宋" w:hAnsi="仿宋" w:eastAsia="仿宋" w:cs="仿宋"/>
          <w:bCs/>
          <w:sz w:val="24"/>
          <w:szCs w:val="24"/>
        </w:rPr>
        <w:t xml:space="preserve">一、项目基本情况</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_Toc3539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2</w:t>
      </w:r>
      <w:r>
        <w:rPr>
          <w:rFonts w:hint="eastAsia" w:ascii="仿宋" w:hAnsi="仿宋" w:eastAsia="仿宋" w:cs="仿宋"/>
          <w:sz w:val="24"/>
          <w:szCs w:val="24"/>
        </w:rPr>
        <w:fldChar w:fldCharType="end"/>
      </w:r>
      <w:r/>
    </w:p>
    <w:p>
      <w:pPr>
        <w:pStyle w:val="819"/>
        <w:keepLines w:val="0"/>
        <w:keepNext w:val="0"/>
        <w:pageBreakBefore w:val="0"/>
        <w:spacing w:line="400" w:lineRule="exact"/>
        <w:widowControl w:val="off"/>
        <w:tabs>
          <w:tab w:val="right" w:pos="9746" w:leader="dot"/>
        </w:tabs>
        <w:rPr>
          <w:rFonts w:ascii="仿宋" w:hAnsi="仿宋" w:eastAsia="仿宋" w:cs="仿宋"/>
          <w:sz w:val="24"/>
          <w:szCs w:val="24"/>
        </w:rPr>
      </w:pPr>
      <w:r>
        <w:rPr>
          <w:rFonts w:hint="eastAsia" w:ascii="仿宋" w:hAnsi="仿宋" w:eastAsia="仿宋" w:cs="仿宋"/>
          <w:bCs/>
          <w:sz w:val="24"/>
          <w:szCs w:val="24"/>
        </w:rPr>
        <w:t xml:space="preserve">二、申请人的资格要求</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_Toc26957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2</w:t>
      </w:r>
      <w:r>
        <w:rPr>
          <w:rFonts w:hint="eastAsia" w:ascii="仿宋" w:hAnsi="仿宋" w:eastAsia="仿宋" w:cs="仿宋"/>
          <w:sz w:val="24"/>
          <w:szCs w:val="24"/>
        </w:rPr>
        <w:fldChar w:fldCharType="end"/>
      </w:r>
      <w:r/>
    </w:p>
    <w:p>
      <w:pPr>
        <w:pStyle w:val="819"/>
        <w:keepLines w:val="0"/>
        <w:keepNext w:val="0"/>
        <w:pageBreakBefore w:val="0"/>
        <w:spacing w:line="400" w:lineRule="exact"/>
        <w:widowControl w:val="off"/>
        <w:tabs>
          <w:tab w:val="right" w:pos="9746" w:leader="dot"/>
        </w:tabs>
        <w:rPr>
          <w:rFonts w:ascii="仿宋" w:hAnsi="仿宋" w:eastAsia="仿宋" w:cs="仿宋"/>
          <w:sz w:val="24"/>
          <w:szCs w:val="24"/>
        </w:rPr>
      </w:pPr>
      <w:r>
        <w:rPr>
          <w:rFonts w:hint="eastAsia" w:ascii="仿宋" w:hAnsi="仿宋" w:eastAsia="仿宋" w:cs="仿宋"/>
          <w:bCs/>
          <w:sz w:val="24"/>
          <w:szCs w:val="24"/>
        </w:rPr>
        <w:t xml:space="preserve">三、参与投标报名时间及方式</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_Toc27025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4</w:t>
      </w:r>
      <w:r>
        <w:rPr>
          <w:rFonts w:hint="eastAsia" w:ascii="仿宋" w:hAnsi="仿宋" w:eastAsia="仿宋" w:cs="仿宋"/>
          <w:sz w:val="24"/>
          <w:szCs w:val="24"/>
        </w:rPr>
        <w:fldChar w:fldCharType="end"/>
      </w:r>
      <w:r/>
    </w:p>
    <w:p>
      <w:pPr>
        <w:pStyle w:val="819"/>
        <w:keepLines w:val="0"/>
        <w:keepNext w:val="0"/>
        <w:pageBreakBefore w:val="0"/>
        <w:spacing w:line="400" w:lineRule="exact"/>
        <w:widowControl w:val="off"/>
        <w:tabs>
          <w:tab w:val="right" w:pos="9746" w:leader="dot"/>
        </w:tabs>
        <w:rPr>
          <w:rFonts w:ascii="仿宋" w:hAnsi="仿宋" w:eastAsia="仿宋" w:cs="仿宋"/>
          <w:sz w:val="24"/>
          <w:szCs w:val="24"/>
        </w:rPr>
      </w:pPr>
      <w:r>
        <w:rPr>
          <w:rFonts w:hint="eastAsia" w:ascii="仿宋" w:hAnsi="仿宋" w:eastAsia="仿宋" w:cs="仿宋"/>
          <w:bCs/>
          <w:sz w:val="24"/>
          <w:szCs w:val="24"/>
        </w:rPr>
        <w:t xml:space="preserve">四、</w:t>
      </w:r>
      <w:r>
        <w:rPr>
          <w:rFonts w:hint="eastAsia" w:ascii="仿宋" w:hAnsi="仿宋" w:eastAsia="仿宋" w:cs="仿宋"/>
          <w:bCs/>
          <w:sz w:val="24"/>
          <w:szCs w:val="24"/>
          <w:lang w:val="en-US"/>
        </w:rPr>
        <w:t xml:space="preserve">投标</w:t>
      </w:r>
      <w:r>
        <w:rPr>
          <w:rFonts w:hint="eastAsia" w:ascii="仿宋" w:hAnsi="仿宋" w:eastAsia="仿宋" w:cs="仿宋"/>
          <w:bCs/>
          <w:sz w:val="24"/>
          <w:szCs w:val="24"/>
        </w:rPr>
        <w:t xml:space="preserve">文件提交</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_Toc8159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4</w:t>
      </w:r>
      <w:r>
        <w:rPr>
          <w:rFonts w:hint="eastAsia" w:ascii="仿宋" w:hAnsi="仿宋" w:eastAsia="仿宋" w:cs="仿宋"/>
          <w:sz w:val="24"/>
          <w:szCs w:val="24"/>
        </w:rPr>
        <w:fldChar w:fldCharType="end"/>
      </w:r>
      <w:r/>
    </w:p>
    <w:p>
      <w:pPr>
        <w:pStyle w:val="819"/>
        <w:keepLines w:val="0"/>
        <w:keepNext w:val="0"/>
        <w:pageBreakBefore w:val="0"/>
        <w:spacing w:line="400" w:lineRule="exact"/>
        <w:widowControl w:val="off"/>
        <w:tabs>
          <w:tab w:val="right" w:pos="9746" w:leader="dot"/>
        </w:tabs>
        <w:rPr>
          <w:rFonts w:ascii="仿宋" w:hAnsi="仿宋" w:eastAsia="仿宋" w:cs="仿宋"/>
          <w:sz w:val="24"/>
          <w:szCs w:val="24"/>
        </w:rPr>
      </w:pPr>
      <w:r>
        <w:rPr>
          <w:rFonts w:hint="eastAsia" w:ascii="仿宋" w:hAnsi="仿宋" w:eastAsia="仿宋" w:cs="仿宋"/>
          <w:bCs/>
          <w:sz w:val="24"/>
          <w:szCs w:val="24"/>
        </w:rPr>
        <w:t xml:space="preserve">五、公告期限</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_Toc18967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4</w:t>
      </w:r>
      <w:r>
        <w:rPr>
          <w:rFonts w:hint="eastAsia" w:ascii="仿宋" w:hAnsi="仿宋" w:eastAsia="仿宋" w:cs="仿宋"/>
          <w:sz w:val="24"/>
          <w:szCs w:val="24"/>
        </w:rPr>
        <w:fldChar w:fldCharType="end"/>
      </w:r>
      <w:r/>
    </w:p>
    <w:p>
      <w:pPr>
        <w:pStyle w:val="819"/>
        <w:keepLines w:val="0"/>
        <w:keepNext w:val="0"/>
        <w:pageBreakBefore w:val="0"/>
        <w:spacing w:line="400" w:lineRule="exact"/>
        <w:widowControl w:val="off"/>
        <w:tabs>
          <w:tab w:val="right" w:pos="9746" w:leader="dot"/>
        </w:tabs>
        <w:rPr>
          <w:rFonts w:ascii="仿宋" w:hAnsi="仿宋" w:eastAsia="仿宋" w:cs="仿宋"/>
          <w:sz w:val="24"/>
          <w:szCs w:val="24"/>
        </w:rPr>
      </w:pPr>
      <w:r>
        <w:rPr>
          <w:rFonts w:hint="eastAsia" w:ascii="仿宋" w:hAnsi="仿宋" w:eastAsia="仿宋" w:cs="仿宋"/>
          <w:bCs/>
          <w:sz w:val="24"/>
          <w:szCs w:val="24"/>
          <w:lang w:val="en-US"/>
        </w:rPr>
        <w:t xml:space="preserve">六、</w:t>
      </w:r>
      <w:r>
        <w:rPr>
          <w:rFonts w:hint="eastAsia" w:ascii="仿宋" w:hAnsi="仿宋" w:eastAsia="仿宋" w:cs="仿宋"/>
          <w:bCs/>
          <w:sz w:val="24"/>
          <w:szCs w:val="24"/>
        </w:rPr>
        <w:t xml:space="preserve">其他补充事宜</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_Toc19640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4</w:t>
      </w:r>
      <w:r>
        <w:rPr>
          <w:rFonts w:hint="eastAsia" w:ascii="仿宋" w:hAnsi="仿宋" w:eastAsia="仿宋" w:cs="仿宋"/>
          <w:sz w:val="24"/>
          <w:szCs w:val="24"/>
        </w:rPr>
        <w:fldChar w:fldCharType="end"/>
      </w:r>
      <w:r/>
    </w:p>
    <w:p>
      <w:pPr>
        <w:pStyle w:val="819"/>
        <w:keepLines w:val="0"/>
        <w:keepNext w:val="0"/>
        <w:pageBreakBefore w:val="0"/>
        <w:spacing w:line="400" w:lineRule="exact"/>
        <w:widowControl w:val="off"/>
        <w:tabs>
          <w:tab w:val="right" w:pos="9746" w:leader="dot"/>
        </w:tabs>
        <w:rPr>
          <w:rFonts w:ascii="仿宋" w:hAnsi="仿宋" w:eastAsia="仿宋" w:cs="仿宋"/>
          <w:sz w:val="24"/>
          <w:szCs w:val="24"/>
        </w:rPr>
      </w:pPr>
      <w:r>
        <w:rPr>
          <w:rFonts w:hint="eastAsia" w:ascii="仿宋" w:hAnsi="仿宋" w:eastAsia="仿宋" w:cs="仿宋"/>
          <w:bCs/>
          <w:sz w:val="24"/>
          <w:szCs w:val="24"/>
          <w:lang w:val="en-US"/>
        </w:rPr>
        <w:t xml:space="preserve">七</w:t>
      </w:r>
      <w:r>
        <w:rPr>
          <w:rFonts w:hint="eastAsia" w:ascii="仿宋" w:hAnsi="仿宋" w:eastAsia="仿宋" w:cs="仿宋"/>
          <w:bCs/>
          <w:sz w:val="24"/>
          <w:szCs w:val="24"/>
        </w:rPr>
        <w:t xml:space="preserve">、凡对本次采购提出询问，请按以下方式联系</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_Toc18154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5</w:t>
      </w:r>
      <w:r>
        <w:rPr>
          <w:rFonts w:hint="eastAsia" w:ascii="仿宋" w:hAnsi="仿宋" w:eastAsia="仿宋" w:cs="仿宋"/>
          <w:sz w:val="24"/>
          <w:szCs w:val="24"/>
        </w:rPr>
        <w:fldChar w:fldCharType="end"/>
      </w:r>
      <w:r/>
    </w:p>
    <w:p>
      <w:pPr>
        <w:pStyle w:val="813"/>
        <w:keepLines w:val="0"/>
        <w:keepNext w:val="0"/>
        <w:pageBreakBefore w:val="0"/>
        <w:spacing w:line="400" w:lineRule="exact"/>
        <w:widowControl w:val="off"/>
        <w:tabs>
          <w:tab w:val="right" w:pos="9746" w:leader="dot"/>
        </w:tabs>
        <w:rPr>
          <w:rFonts w:ascii="仿宋" w:hAnsi="仿宋" w:eastAsia="仿宋" w:cs="仿宋"/>
          <w:sz w:val="24"/>
          <w:szCs w:val="24"/>
        </w:rPr>
      </w:pPr>
      <w:r>
        <w:rPr>
          <w:rFonts w:hint="eastAsia" w:ascii="仿宋" w:hAnsi="仿宋" w:eastAsia="仿宋" w:cs="仿宋"/>
          <w:bCs/>
          <w:sz w:val="24"/>
          <w:szCs w:val="24"/>
        </w:rPr>
        <w:t xml:space="preserve">第二</w:t>
      </w:r>
      <w:r>
        <w:rPr>
          <w:rFonts w:hint="eastAsia" w:ascii="仿宋" w:hAnsi="仿宋" w:eastAsia="仿宋" w:cs="仿宋"/>
          <w:bCs/>
          <w:sz w:val="24"/>
          <w:szCs w:val="24"/>
          <w:lang w:val="en-US"/>
        </w:rPr>
        <w:t xml:space="preserve">章 投标</w:t>
      </w:r>
      <w:r>
        <w:rPr>
          <w:rFonts w:hint="eastAsia" w:ascii="仿宋" w:hAnsi="仿宋" w:eastAsia="仿宋" w:cs="仿宋"/>
          <w:bCs/>
          <w:sz w:val="24"/>
          <w:szCs w:val="24"/>
        </w:rPr>
        <w:t xml:space="preserve">须知前附表</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_Toc65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6</w:t>
      </w:r>
      <w:r>
        <w:rPr>
          <w:rFonts w:hint="eastAsia" w:ascii="仿宋" w:hAnsi="仿宋" w:eastAsia="仿宋" w:cs="仿宋"/>
          <w:sz w:val="24"/>
          <w:szCs w:val="24"/>
        </w:rPr>
        <w:fldChar w:fldCharType="end"/>
      </w:r>
      <w:r/>
    </w:p>
    <w:p>
      <w:pPr>
        <w:pStyle w:val="813"/>
        <w:keepLines w:val="0"/>
        <w:keepNext w:val="0"/>
        <w:pageBreakBefore w:val="0"/>
        <w:spacing w:line="400" w:lineRule="exact"/>
        <w:widowControl w:val="off"/>
        <w:tabs>
          <w:tab w:val="right" w:pos="9746" w:leader="dot"/>
        </w:tabs>
        <w:rPr>
          <w:rFonts w:ascii="仿宋" w:hAnsi="仿宋" w:eastAsia="仿宋" w:cs="仿宋"/>
          <w:sz w:val="24"/>
          <w:szCs w:val="24"/>
        </w:rPr>
      </w:pPr>
      <w:r>
        <w:rPr>
          <w:rFonts w:hint="eastAsia" w:ascii="仿宋" w:hAnsi="仿宋" w:eastAsia="仿宋" w:cs="仿宋"/>
          <w:bCs/>
          <w:sz w:val="24"/>
          <w:szCs w:val="24"/>
        </w:rPr>
        <w:t xml:space="preserve">第三</w:t>
      </w:r>
      <w:r>
        <w:rPr>
          <w:rFonts w:hint="eastAsia" w:ascii="仿宋" w:hAnsi="仿宋" w:eastAsia="仿宋" w:cs="仿宋"/>
          <w:bCs/>
          <w:sz w:val="24"/>
          <w:szCs w:val="24"/>
          <w:lang w:val="en-US"/>
        </w:rPr>
        <w:t xml:space="preserve">章 </w:t>
      </w:r>
      <w:r>
        <w:rPr>
          <w:rFonts w:hint="eastAsia" w:ascii="仿宋" w:hAnsi="仿宋" w:eastAsia="仿宋" w:cs="仿宋"/>
          <w:bCs/>
          <w:sz w:val="24"/>
          <w:szCs w:val="24"/>
        </w:rPr>
        <w:t xml:space="preserve">投标须知</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_Toc4577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8</w:t>
      </w:r>
      <w:r>
        <w:rPr>
          <w:rFonts w:hint="eastAsia" w:ascii="仿宋" w:hAnsi="仿宋" w:eastAsia="仿宋" w:cs="仿宋"/>
          <w:sz w:val="24"/>
          <w:szCs w:val="24"/>
        </w:rPr>
        <w:fldChar w:fldCharType="end"/>
      </w:r>
      <w:r/>
    </w:p>
    <w:p>
      <w:pPr>
        <w:pStyle w:val="819"/>
        <w:keepLines w:val="0"/>
        <w:keepNext w:val="0"/>
        <w:pageBreakBefore w:val="0"/>
        <w:spacing w:line="400" w:lineRule="exact"/>
        <w:widowControl w:val="off"/>
        <w:tabs>
          <w:tab w:val="right" w:pos="9746" w:leader="dot"/>
        </w:tabs>
        <w:rPr>
          <w:rFonts w:ascii="仿宋" w:hAnsi="仿宋" w:eastAsia="仿宋" w:cs="仿宋"/>
          <w:sz w:val="24"/>
          <w:szCs w:val="24"/>
        </w:rPr>
      </w:pPr>
      <w:r>
        <w:rPr>
          <w:rFonts w:hint="eastAsia" w:ascii="仿宋" w:hAnsi="仿宋" w:eastAsia="仿宋" w:cs="仿宋"/>
          <w:bCs/>
          <w:sz w:val="24"/>
          <w:szCs w:val="24"/>
          <w:lang w:val="en-US"/>
        </w:rPr>
        <w:t xml:space="preserve">一、总则</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_Toc17350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8</w:t>
      </w:r>
      <w:r>
        <w:rPr>
          <w:rFonts w:hint="eastAsia" w:ascii="仿宋" w:hAnsi="仿宋" w:eastAsia="仿宋" w:cs="仿宋"/>
          <w:sz w:val="24"/>
          <w:szCs w:val="24"/>
        </w:rPr>
        <w:fldChar w:fldCharType="end"/>
      </w:r>
      <w:r/>
    </w:p>
    <w:p>
      <w:pPr>
        <w:pStyle w:val="819"/>
        <w:keepLines w:val="0"/>
        <w:keepNext w:val="0"/>
        <w:pageBreakBefore w:val="0"/>
        <w:spacing w:line="400" w:lineRule="exact"/>
        <w:widowControl w:val="off"/>
        <w:tabs>
          <w:tab w:val="right" w:pos="9746" w:leader="dot"/>
        </w:tabs>
        <w:rPr>
          <w:rFonts w:ascii="仿宋" w:hAnsi="仿宋" w:eastAsia="仿宋" w:cs="仿宋"/>
          <w:sz w:val="24"/>
          <w:szCs w:val="24"/>
        </w:rPr>
      </w:pPr>
      <w:r>
        <w:rPr>
          <w:rFonts w:hint="eastAsia" w:ascii="仿宋" w:hAnsi="仿宋" w:eastAsia="仿宋" w:cs="仿宋"/>
          <w:bCs/>
          <w:sz w:val="24"/>
          <w:szCs w:val="24"/>
          <w:lang w:val="en-US"/>
        </w:rPr>
        <w:t xml:space="preserve">二、招标文件</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_Toc23229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11</w:t>
      </w:r>
      <w:r>
        <w:rPr>
          <w:rFonts w:hint="eastAsia" w:ascii="仿宋" w:hAnsi="仿宋" w:eastAsia="仿宋" w:cs="仿宋"/>
          <w:sz w:val="24"/>
          <w:szCs w:val="24"/>
        </w:rPr>
        <w:fldChar w:fldCharType="end"/>
      </w:r>
      <w:r/>
    </w:p>
    <w:p>
      <w:pPr>
        <w:pStyle w:val="819"/>
        <w:keepLines w:val="0"/>
        <w:keepNext w:val="0"/>
        <w:pageBreakBefore w:val="0"/>
        <w:spacing w:line="400" w:lineRule="exact"/>
        <w:widowControl w:val="off"/>
        <w:tabs>
          <w:tab w:val="right" w:pos="9746" w:leader="dot"/>
        </w:tabs>
        <w:rPr>
          <w:rFonts w:ascii="仿宋" w:hAnsi="仿宋" w:eastAsia="仿宋" w:cs="仿宋"/>
          <w:sz w:val="24"/>
          <w:szCs w:val="24"/>
        </w:rPr>
      </w:pPr>
      <w:r>
        <w:rPr>
          <w:rFonts w:hint="eastAsia" w:ascii="仿宋" w:hAnsi="仿宋" w:eastAsia="仿宋" w:cs="仿宋"/>
          <w:bCs/>
          <w:sz w:val="24"/>
          <w:szCs w:val="24"/>
          <w:lang w:val="en-US"/>
        </w:rPr>
        <w:t xml:space="preserve">三、投标</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_Toc11544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13</w:t>
      </w:r>
      <w:r>
        <w:rPr>
          <w:rFonts w:hint="eastAsia" w:ascii="仿宋" w:hAnsi="仿宋" w:eastAsia="仿宋" w:cs="仿宋"/>
          <w:sz w:val="24"/>
          <w:szCs w:val="24"/>
        </w:rPr>
        <w:fldChar w:fldCharType="end"/>
      </w:r>
      <w:r/>
    </w:p>
    <w:p>
      <w:pPr>
        <w:pStyle w:val="819"/>
        <w:keepLines w:val="0"/>
        <w:keepNext w:val="0"/>
        <w:pageBreakBefore w:val="0"/>
        <w:spacing w:line="400" w:lineRule="exact"/>
        <w:widowControl w:val="off"/>
        <w:tabs>
          <w:tab w:val="right" w:pos="9746" w:leader="dot"/>
        </w:tabs>
        <w:rPr>
          <w:rFonts w:ascii="仿宋" w:hAnsi="仿宋" w:eastAsia="仿宋" w:cs="仿宋"/>
          <w:sz w:val="24"/>
          <w:szCs w:val="24"/>
        </w:rPr>
      </w:pPr>
      <w:r>
        <w:rPr>
          <w:rFonts w:hint="eastAsia" w:ascii="仿宋" w:hAnsi="仿宋" w:eastAsia="仿宋" w:cs="仿宋"/>
          <w:bCs/>
          <w:sz w:val="24"/>
          <w:szCs w:val="24"/>
          <w:lang w:val="en-US"/>
        </w:rPr>
        <w:t xml:space="preserve">四、开标、评标与定标</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_Toc22712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18</w:t>
      </w:r>
      <w:r>
        <w:rPr>
          <w:rFonts w:hint="eastAsia" w:ascii="仿宋" w:hAnsi="仿宋" w:eastAsia="仿宋" w:cs="仿宋"/>
          <w:sz w:val="24"/>
          <w:szCs w:val="24"/>
        </w:rPr>
        <w:fldChar w:fldCharType="end"/>
      </w:r>
      <w:r/>
    </w:p>
    <w:p>
      <w:pPr>
        <w:pStyle w:val="819"/>
        <w:keepLines w:val="0"/>
        <w:keepNext w:val="0"/>
        <w:pageBreakBefore w:val="0"/>
        <w:spacing w:line="400" w:lineRule="exact"/>
        <w:widowControl w:val="off"/>
        <w:tabs>
          <w:tab w:val="right" w:pos="9746" w:leader="dot"/>
        </w:tabs>
        <w:rPr>
          <w:rFonts w:ascii="仿宋" w:hAnsi="仿宋" w:eastAsia="仿宋" w:cs="仿宋"/>
          <w:sz w:val="24"/>
          <w:szCs w:val="24"/>
        </w:rPr>
      </w:pPr>
      <w:r>
        <w:rPr>
          <w:rFonts w:hint="eastAsia" w:ascii="仿宋" w:hAnsi="仿宋" w:eastAsia="仿宋" w:cs="仿宋"/>
          <w:bCs/>
          <w:sz w:val="24"/>
          <w:szCs w:val="24"/>
          <w:lang w:val="en-US"/>
        </w:rPr>
        <w:t xml:space="preserve">五、签订合同</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_Toc29810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25</w:t>
      </w:r>
      <w:r>
        <w:rPr>
          <w:rFonts w:hint="eastAsia" w:ascii="仿宋" w:hAnsi="仿宋" w:eastAsia="仿宋" w:cs="仿宋"/>
          <w:sz w:val="24"/>
          <w:szCs w:val="24"/>
        </w:rPr>
        <w:fldChar w:fldCharType="end"/>
      </w:r>
      <w:r/>
    </w:p>
    <w:p>
      <w:pPr>
        <w:pStyle w:val="813"/>
        <w:keepLines w:val="0"/>
        <w:keepNext w:val="0"/>
        <w:pageBreakBefore w:val="0"/>
        <w:spacing w:line="400" w:lineRule="exact"/>
        <w:widowControl w:val="off"/>
        <w:tabs>
          <w:tab w:val="right" w:pos="9746" w:leader="dot"/>
        </w:tabs>
        <w:rPr>
          <w:rFonts w:ascii="仿宋" w:hAnsi="仿宋" w:eastAsia="仿宋" w:cs="仿宋"/>
          <w:sz w:val="24"/>
          <w:szCs w:val="24"/>
        </w:rPr>
      </w:pPr>
      <w:r>
        <w:rPr>
          <w:rFonts w:hint="eastAsia" w:ascii="仿宋" w:hAnsi="仿宋" w:eastAsia="仿宋" w:cs="仿宋"/>
          <w:bCs/>
          <w:sz w:val="24"/>
          <w:szCs w:val="24"/>
          <w:lang w:val="en-US"/>
        </w:rPr>
        <w:t xml:space="preserve">第四章 </w:t>
      </w:r>
      <w:r>
        <w:rPr>
          <w:rFonts w:hint="eastAsia" w:ascii="仿宋" w:hAnsi="仿宋" w:eastAsia="仿宋" w:cs="仿宋"/>
          <w:bCs/>
          <w:sz w:val="24"/>
          <w:szCs w:val="24"/>
        </w:rPr>
        <w:t xml:space="preserve">合同主要条款及格式</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_Toc29029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29</w:t>
      </w:r>
      <w:r>
        <w:rPr>
          <w:rFonts w:hint="eastAsia" w:ascii="仿宋" w:hAnsi="仿宋" w:eastAsia="仿宋" w:cs="仿宋"/>
          <w:sz w:val="24"/>
          <w:szCs w:val="24"/>
        </w:rPr>
        <w:fldChar w:fldCharType="end"/>
      </w:r>
      <w:r/>
    </w:p>
    <w:p>
      <w:pPr>
        <w:pStyle w:val="813"/>
        <w:keepLines w:val="0"/>
        <w:keepNext w:val="0"/>
        <w:pageBreakBefore w:val="0"/>
        <w:spacing w:line="400" w:lineRule="exact"/>
        <w:widowControl w:val="off"/>
        <w:tabs>
          <w:tab w:val="right" w:pos="9746" w:leader="dot"/>
        </w:tabs>
        <w:rPr>
          <w:rFonts w:ascii="仿宋" w:hAnsi="仿宋" w:eastAsia="仿宋" w:cs="仿宋"/>
          <w:sz w:val="24"/>
          <w:szCs w:val="24"/>
        </w:rPr>
      </w:pPr>
      <w:r>
        <w:rPr>
          <w:rFonts w:hint="eastAsia" w:ascii="仿宋" w:hAnsi="仿宋" w:eastAsia="仿宋" w:cs="仿宋"/>
          <w:bCs/>
          <w:sz w:val="24"/>
          <w:szCs w:val="24"/>
          <w:lang w:val="en-US"/>
        </w:rPr>
        <w:t xml:space="preserve">第五章 招标项目需求</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_Toc18008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33</w:t>
      </w:r>
      <w:r>
        <w:rPr>
          <w:rFonts w:hint="eastAsia" w:ascii="仿宋" w:hAnsi="仿宋" w:eastAsia="仿宋" w:cs="仿宋"/>
          <w:sz w:val="24"/>
          <w:szCs w:val="24"/>
        </w:rPr>
        <w:fldChar w:fldCharType="end"/>
      </w:r>
      <w:r/>
    </w:p>
    <w:p>
      <w:pPr>
        <w:pStyle w:val="813"/>
        <w:keepLines w:val="0"/>
        <w:keepNext w:val="0"/>
        <w:pageBreakBefore w:val="0"/>
        <w:spacing w:line="400" w:lineRule="exact"/>
        <w:widowControl w:val="off"/>
        <w:tabs>
          <w:tab w:val="right" w:pos="9746" w:leader="dot"/>
        </w:tabs>
        <w:rPr>
          <w:rFonts w:ascii="仿宋" w:hAnsi="仿宋" w:eastAsia="仿宋" w:cs="仿宋"/>
          <w:sz w:val="24"/>
          <w:szCs w:val="24"/>
        </w:rPr>
      </w:pPr>
      <w:r>
        <w:rPr>
          <w:rFonts w:hint="eastAsia" w:ascii="仿宋" w:hAnsi="仿宋" w:eastAsia="仿宋" w:cs="仿宋"/>
          <w:bCs/>
          <w:sz w:val="24"/>
          <w:szCs w:val="24"/>
        </w:rPr>
        <w:t xml:space="preserve">第</w:t>
      </w:r>
      <w:r>
        <w:rPr>
          <w:rFonts w:hint="eastAsia" w:ascii="仿宋" w:hAnsi="仿宋" w:eastAsia="仿宋" w:cs="仿宋"/>
          <w:bCs/>
          <w:sz w:val="24"/>
          <w:szCs w:val="24"/>
          <w:lang w:val="en-US"/>
        </w:rPr>
        <w:t xml:space="preserve">六</w:t>
      </w:r>
      <w:r>
        <w:rPr>
          <w:rFonts w:hint="eastAsia" w:ascii="仿宋" w:hAnsi="仿宋" w:eastAsia="仿宋" w:cs="仿宋"/>
          <w:bCs/>
          <w:sz w:val="24"/>
          <w:szCs w:val="24"/>
        </w:rPr>
        <w:t xml:space="preserve">章</w:t>
      </w:r>
      <w:r>
        <w:rPr>
          <w:rFonts w:hint="eastAsia" w:ascii="仿宋" w:hAnsi="仿宋" w:eastAsia="仿宋" w:cs="仿宋"/>
          <w:bCs/>
          <w:sz w:val="24"/>
          <w:szCs w:val="24"/>
          <w:lang w:val="en-US"/>
        </w:rPr>
        <w:t xml:space="preserve"> 评标办法及评分标准</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_Toc28554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45</w:t>
      </w:r>
      <w:r>
        <w:rPr>
          <w:rFonts w:hint="eastAsia" w:ascii="仿宋" w:hAnsi="仿宋" w:eastAsia="仿宋" w:cs="仿宋"/>
          <w:sz w:val="24"/>
          <w:szCs w:val="24"/>
        </w:rPr>
        <w:fldChar w:fldCharType="end"/>
      </w:r>
      <w:r/>
    </w:p>
    <w:p>
      <w:pPr>
        <w:pStyle w:val="813"/>
        <w:keepLines w:val="0"/>
        <w:keepNext w:val="0"/>
        <w:pageBreakBefore w:val="0"/>
        <w:spacing w:line="400" w:lineRule="exact"/>
        <w:widowControl w:val="off"/>
        <w:tabs>
          <w:tab w:val="right" w:pos="9746" w:leader="dot"/>
        </w:tabs>
        <w:rPr>
          <w:rFonts w:ascii="仿宋" w:hAnsi="仿宋" w:eastAsia="仿宋" w:cs="仿宋"/>
          <w:sz w:val="24"/>
          <w:szCs w:val="24"/>
        </w:rPr>
      </w:pPr>
      <w:r>
        <w:rPr>
          <w:rFonts w:hint="eastAsia" w:ascii="仿宋" w:hAnsi="仿宋" w:eastAsia="仿宋" w:cs="仿宋"/>
          <w:bCs/>
          <w:sz w:val="24"/>
          <w:szCs w:val="24"/>
        </w:rPr>
        <w:t xml:space="preserve">第七</w:t>
      </w:r>
      <w:r>
        <w:rPr>
          <w:rFonts w:hint="eastAsia" w:ascii="仿宋" w:hAnsi="仿宋" w:eastAsia="仿宋" w:cs="仿宋"/>
          <w:bCs/>
          <w:sz w:val="24"/>
          <w:szCs w:val="24"/>
          <w:lang w:val="en-US"/>
        </w:rPr>
        <w:t xml:space="preserve">章 投标</w:t>
      </w:r>
      <w:r>
        <w:rPr>
          <w:rFonts w:hint="eastAsia" w:ascii="仿宋" w:hAnsi="仿宋" w:eastAsia="仿宋" w:cs="仿宋"/>
          <w:bCs/>
          <w:sz w:val="24"/>
          <w:szCs w:val="24"/>
        </w:rPr>
        <w:t xml:space="preserve">文件的格式及要求</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_Toc6530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52</w:t>
      </w:r>
      <w:r>
        <w:rPr>
          <w:rFonts w:hint="eastAsia" w:ascii="仿宋" w:hAnsi="仿宋" w:eastAsia="仿宋" w:cs="仿宋"/>
          <w:sz w:val="24"/>
          <w:szCs w:val="24"/>
        </w:rPr>
        <w:fldChar w:fldCharType="end"/>
      </w:r>
      <w:r/>
    </w:p>
    <w:p>
      <w:pPr>
        <w:pStyle w:val="819"/>
        <w:keepLines w:val="0"/>
        <w:keepNext w:val="0"/>
        <w:pageBreakBefore w:val="0"/>
        <w:spacing w:line="400" w:lineRule="exact"/>
        <w:widowControl w:val="off"/>
        <w:tabs>
          <w:tab w:val="right" w:pos="9746" w:leader="dot"/>
        </w:tabs>
        <w:rPr>
          <w:rFonts w:ascii="仿宋" w:hAnsi="仿宋" w:eastAsia="仿宋" w:cs="仿宋"/>
          <w:sz w:val="24"/>
          <w:szCs w:val="24"/>
        </w:rPr>
      </w:pPr>
      <w:r>
        <w:rPr>
          <w:rFonts w:hint="eastAsia" w:ascii="仿宋" w:hAnsi="仿宋" w:eastAsia="仿宋" w:cs="仿宋"/>
          <w:sz w:val="24"/>
          <w:szCs w:val="24"/>
        </w:rPr>
        <w:t xml:space="preserve">一、 开标一览表</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_Toc4579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53</w:t>
      </w:r>
      <w:r>
        <w:rPr>
          <w:rFonts w:hint="eastAsia" w:ascii="仿宋" w:hAnsi="仿宋" w:eastAsia="仿宋" w:cs="仿宋"/>
          <w:sz w:val="24"/>
          <w:szCs w:val="24"/>
        </w:rPr>
        <w:fldChar w:fldCharType="end"/>
      </w:r>
      <w:r/>
    </w:p>
    <w:p>
      <w:pPr>
        <w:pStyle w:val="819"/>
        <w:keepLines w:val="0"/>
        <w:keepNext w:val="0"/>
        <w:pageBreakBefore w:val="0"/>
        <w:spacing w:line="400" w:lineRule="exact"/>
        <w:widowControl w:val="off"/>
        <w:tabs>
          <w:tab w:val="right" w:pos="9746" w:leader="dot"/>
        </w:tabs>
        <w:rPr>
          <w:rFonts w:ascii="仿宋" w:hAnsi="仿宋" w:eastAsia="仿宋" w:cs="仿宋"/>
          <w:sz w:val="24"/>
          <w:szCs w:val="24"/>
        </w:rPr>
      </w:pPr>
      <w:r>
        <w:rPr>
          <w:rFonts w:hint="eastAsia" w:ascii="仿宋" w:hAnsi="仿宋" w:eastAsia="仿宋" w:cs="仿宋"/>
          <w:sz w:val="24"/>
          <w:szCs w:val="24"/>
          <w:lang w:val="en-US"/>
        </w:rPr>
        <w:t xml:space="preserve">二、</w:t>
      </w:r>
      <w:r>
        <w:rPr>
          <w:rFonts w:hint="eastAsia" w:ascii="仿宋" w:hAnsi="仿宋" w:eastAsia="仿宋" w:cs="仿宋"/>
          <w:sz w:val="24"/>
          <w:szCs w:val="24"/>
        </w:rPr>
        <w:t xml:space="preserve">投标申请及声明</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_Toc20757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54</w:t>
      </w:r>
      <w:r>
        <w:rPr>
          <w:rFonts w:hint="eastAsia" w:ascii="仿宋" w:hAnsi="仿宋" w:eastAsia="仿宋" w:cs="仿宋"/>
          <w:sz w:val="24"/>
          <w:szCs w:val="24"/>
        </w:rPr>
        <w:fldChar w:fldCharType="end"/>
      </w:r>
      <w:r/>
    </w:p>
    <w:p>
      <w:pPr>
        <w:pStyle w:val="819"/>
        <w:keepLines w:val="0"/>
        <w:keepNext w:val="0"/>
        <w:pageBreakBefore w:val="0"/>
        <w:spacing w:line="400" w:lineRule="exact"/>
        <w:widowControl w:val="off"/>
        <w:tabs>
          <w:tab w:val="right" w:pos="9746" w:leader="dot"/>
        </w:tabs>
        <w:rPr>
          <w:rFonts w:hint="eastAsia" w:ascii="仿宋" w:hAnsi="仿宋" w:eastAsia="仿宋" w:cs="仿宋"/>
          <w:sz w:val="24"/>
          <w:szCs w:val="24"/>
        </w:rPr>
      </w:pPr>
      <w:r>
        <w:rPr>
          <w:rFonts w:hint="eastAsia" w:ascii="仿宋" w:hAnsi="仿宋" w:eastAsia="仿宋" w:cs="仿宋"/>
          <w:bCs/>
          <w:sz w:val="24"/>
          <w:szCs w:val="24"/>
          <w:lang w:val="en-US"/>
        </w:rPr>
        <w:t xml:space="preserve">三、技术要求响应及偏离表</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_Toc30137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55</w:t>
      </w:r>
      <w:r>
        <w:rPr>
          <w:rFonts w:hint="eastAsia" w:ascii="仿宋" w:hAnsi="仿宋" w:eastAsia="仿宋" w:cs="仿宋"/>
          <w:sz w:val="24"/>
          <w:szCs w:val="24"/>
        </w:rPr>
        <w:fldChar w:fldCharType="end"/>
      </w:r>
      <w:r/>
    </w:p>
    <w:p>
      <w:pPr>
        <w:pStyle w:val="819"/>
        <w:keepLines w:val="0"/>
        <w:keepNext w:val="0"/>
        <w:pageBreakBefore w:val="0"/>
        <w:spacing w:line="400" w:lineRule="exact"/>
        <w:widowControl w:val="off"/>
        <w:tabs>
          <w:tab w:val="right" w:pos="9746" w:leader="dot"/>
        </w:tabs>
        <w:rPr>
          <w:rFonts w:hint="default" w:eastAsia="仿宋"/>
          <w:lang w:val="en-US" w:eastAsia="zh-CN"/>
        </w:rPr>
      </w:pPr>
      <w:r>
        <w:rPr>
          <w:rFonts w:hint="eastAsia" w:ascii="仿宋" w:hAnsi="仿宋" w:eastAsia="仿宋" w:cs="仿宋"/>
          <w:bCs/>
          <w:sz w:val="24"/>
          <w:szCs w:val="24"/>
          <w:lang w:val="en-US" w:eastAsia="zh-CN"/>
        </w:rPr>
        <w:t xml:space="preserve">四</w:t>
      </w:r>
      <w:r>
        <w:rPr>
          <w:rFonts w:hint="eastAsia" w:ascii="仿宋" w:hAnsi="仿宋" w:eastAsia="仿宋" w:cs="仿宋"/>
          <w:bCs/>
          <w:sz w:val="24"/>
          <w:szCs w:val="24"/>
          <w:lang w:val="en-US"/>
        </w:rPr>
        <w:t xml:space="preserve">、商务要求响应及偏离表</w:t>
      </w:r>
      <w:r>
        <w:rPr>
          <w:rFonts w:hint="eastAsia" w:ascii="仿宋" w:hAnsi="仿宋" w:eastAsia="仿宋" w:cs="仿宋"/>
          <w:sz w:val="24"/>
          <w:szCs w:val="24"/>
        </w:rPr>
        <w:tab/>
      </w:r>
      <w:r>
        <w:rPr>
          <w:rFonts w:hint="eastAsia" w:ascii="仿宋" w:hAnsi="仿宋" w:eastAsia="仿宋" w:cs="仿宋"/>
          <w:sz w:val="24"/>
          <w:szCs w:val="24"/>
          <w:lang w:val="en-US" w:eastAsia="zh-CN"/>
        </w:rPr>
        <w:t xml:space="preserve">56</w:t>
      </w:r>
      <w:r/>
    </w:p>
    <w:p>
      <w:pPr>
        <w:pStyle w:val="819"/>
        <w:keepLines w:val="0"/>
        <w:keepNext w:val="0"/>
        <w:pageBreakBefore w:val="0"/>
        <w:spacing w:line="400" w:lineRule="exact"/>
        <w:widowControl w:val="off"/>
        <w:tabs>
          <w:tab w:val="right" w:pos="9746" w:leader="dot"/>
        </w:tabs>
        <w:rPr>
          <w:rFonts w:ascii="仿宋" w:hAnsi="仿宋" w:eastAsia="仿宋" w:cs="仿宋"/>
          <w:sz w:val="24"/>
          <w:szCs w:val="24"/>
        </w:rPr>
      </w:pPr>
      <w:r>
        <w:rPr>
          <w:rFonts w:hint="eastAsia" w:ascii="仿宋" w:hAnsi="仿宋" w:eastAsia="仿宋" w:cs="仿宋"/>
          <w:bCs/>
          <w:sz w:val="24"/>
          <w:szCs w:val="24"/>
          <w:lang w:val="en-US" w:eastAsia="zh-CN"/>
        </w:rPr>
        <w:t xml:space="preserve">五</w:t>
      </w:r>
      <w:r>
        <w:rPr>
          <w:rFonts w:hint="eastAsia" w:ascii="仿宋" w:hAnsi="仿宋" w:eastAsia="仿宋" w:cs="仿宋"/>
          <w:bCs/>
          <w:sz w:val="24"/>
          <w:szCs w:val="24"/>
          <w:lang w:val="en-US"/>
        </w:rPr>
        <w:t xml:space="preserve">、供应商登记表</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_Toc29755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57</w:t>
      </w:r>
      <w:r>
        <w:rPr>
          <w:rFonts w:hint="eastAsia" w:ascii="仿宋" w:hAnsi="仿宋" w:eastAsia="仿宋" w:cs="仿宋"/>
          <w:sz w:val="24"/>
          <w:szCs w:val="24"/>
        </w:rPr>
        <w:fldChar w:fldCharType="end"/>
      </w:r>
      <w:r/>
    </w:p>
    <w:p>
      <w:pPr>
        <w:pStyle w:val="819"/>
        <w:keepLines w:val="0"/>
        <w:keepNext w:val="0"/>
        <w:pageBreakBefore w:val="0"/>
        <w:spacing w:line="400" w:lineRule="exact"/>
        <w:widowControl w:val="off"/>
        <w:tabs>
          <w:tab w:val="right" w:pos="9746" w:leader="dot"/>
        </w:tabs>
        <w:rPr>
          <w:rFonts w:ascii="仿宋" w:hAnsi="仿宋" w:eastAsia="仿宋" w:cs="仿宋"/>
          <w:sz w:val="24"/>
          <w:szCs w:val="24"/>
        </w:rPr>
      </w:pPr>
      <w:r>
        <w:rPr>
          <w:rFonts w:hint="eastAsia" w:ascii="仿宋" w:hAnsi="仿宋" w:eastAsia="仿宋" w:cs="仿宋"/>
          <w:bCs/>
          <w:sz w:val="24"/>
          <w:szCs w:val="24"/>
          <w:lang w:val="en-US" w:eastAsia="zh-CN"/>
        </w:rPr>
        <w:t xml:space="preserve">六</w:t>
      </w:r>
      <w:r>
        <w:rPr>
          <w:rFonts w:hint="eastAsia" w:ascii="仿宋" w:hAnsi="仿宋" w:eastAsia="仿宋" w:cs="仿宋"/>
          <w:bCs/>
          <w:sz w:val="24"/>
          <w:szCs w:val="24"/>
          <w:lang w:val="en-US"/>
        </w:rPr>
        <w:t xml:space="preserve">、项目组人员配备表（如有）</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_Toc25680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58</w:t>
      </w:r>
      <w:r>
        <w:rPr>
          <w:rFonts w:hint="eastAsia" w:ascii="仿宋" w:hAnsi="仿宋" w:eastAsia="仿宋" w:cs="仿宋"/>
          <w:sz w:val="24"/>
          <w:szCs w:val="24"/>
        </w:rPr>
        <w:fldChar w:fldCharType="end"/>
      </w:r>
      <w:r/>
    </w:p>
    <w:p>
      <w:pPr>
        <w:pStyle w:val="819"/>
        <w:keepLines w:val="0"/>
        <w:keepNext w:val="0"/>
        <w:pageBreakBefore w:val="0"/>
        <w:spacing w:line="400" w:lineRule="exact"/>
        <w:widowControl w:val="off"/>
        <w:tabs>
          <w:tab w:val="right" w:pos="9746" w:leader="dot"/>
        </w:tabs>
        <w:rPr>
          <w:rFonts w:ascii="仿宋" w:hAnsi="仿宋" w:eastAsia="仿宋" w:cs="仿宋"/>
          <w:sz w:val="24"/>
          <w:szCs w:val="24"/>
        </w:rPr>
      </w:pPr>
      <w:r>
        <w:rPr>
          <w:rFonts w:hint="eastAsia" w:ascii="仿宋" w:hAnsi="仿宋" w:eastAsia="仿宋" w:cs="仿宋"/>
          <w:bCs/>
          <w:sz w:val="24"/>
          <w:szCs w:val="24"/>
          <w:lang w:val="en-US" w:eastAsia="zh-CN"/>
        </w:rPr>
        <w:t xml:space="preserve">七</w:t>
      </w:r>
      <w:r>
        <w:rPr>
          <w:rFonts w:hint="eastAsia" w:ascii="仿宋" w:hAnsi="仿宋" w:eastAsia="仿宋" w:cs="仿宋"/>
          <w:bCs/>
          <w:sz w:val="24"/>
          <w:szCs w:val="24"/>
          <w:lang w:val="en-US"/>
        </w:rPr>
        <w:t xml:space="preserve">、</w:t>
      </w:r>
      <w:r>
        <w:rPr>
          <w:rFonts w:hint="eastAsia" w:ascii="仿宋" w:hAnsi="仿宋" w:eastAsia="仿宋" w:cs="仿宋"/>
          <w:sz w:val="24"/>
          <w:szCs w:val="24"/>
          <w:lang w:val="en-US"/>
        </w:rPr>
        <w:t xml:space="preserve">项目实施方案</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_Toc29364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59</w:t>
      </w:r>
      <w:r>
        <w:rPr>
          <w:rFonts w:hint="eastAsia" w:ascii="仿宋" w:hAnsi="仿宋" w:eastAsia="仿宋" w:cs="仿宋"/>
          <w:sz w:val="24"/>
          <w:szCs w:val="24"/>
        </w:rPr>
        <w:fldChar w:fldCharType="end"/>
      </w:r>
      <w:r/>
    </w:p>
    <w:p>
      <w:pPr>
        <w:pStyle w:val="819"/>
        <w:keepLines w:val="0"/>
        <w:keepNext w:val="0"/>
        <w:pageBreakBefore w:val="0"/>
        <w:spacing w:line="400" w:lineRule="exact"/>
        <w:widowControl w:val="off"/>
        <w:tabs>
          <w:tab w:val="right" w:pos="9746" w:leader="dot"/>
        </w:tabs>
        <w:rPr>
          <w:rFonts w:hint="eastAsia" w:ascii="仿宋" w:hAnsi="仿宋" w:eastAsia="仿宋" w:cs="仿宋"/>
          <w:bCs/>
          <w:sz w:val="24"/>
          <w:szCs w:val="24"/>
          <w:lang w:val="en-US"/>
        </w:rPr>
      </w:pPr>
      <w:r>
        <w:rPr>
          <w:rFonts w:hint="eastAsia" w:ascii="仿宋" w:hAnsi="仿宋" w:eastAsia="仿宋" w:cs="仿宋"/>
          <w:bCs/>
          <w:sz w:val="24"/>
          <w:szCs w:val="24"/>
          <w:lang w:val="en-US" w:eastAsia="zh-CN"/>
        </w:rPr>
        <w:t xml:space="preserve">八</w:t>
      </w:r>
      <w:r>
        <w:rPr>
          <w:rFonts w:hint="eastAsia" w:ascii="仿宋" w:hAnsi="仿宋" w:eastAsia="仿宋" w:cs="仿宋"/>
          <w:bCs/>
          <w:sz w:val="24"/>
          <w:szCs w:val="24"/>
          <w:lang w:val="en-US"/>
        </w:rPr>
        <w:t xml:space="preserve">、业绩情况表</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_Toc1871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60</w:t>
      </w:r>
      <w:r>
        <w:rPr>
          <w:rFonts w:hint="eastAsia" w:ascii="仿宋" w:hAnsi="仿宋" w:eastAsia="仿宋" w:cs="仿宋"/>
          <w:sz w:val="24"/>
          <w:szCs w:val="24"/>
        </w:rPr>
        <w:fldChar w:fldCharType="end"/>
      </w:r>
      <w:r/>
    </w:p>
    <w:p>
      <w:pPr>
        <w:pStyle w:val="819"/>
        <w:keepLines w:val="0"/>
        <w:keepNext w:val="0"/>
        <w:pageBreakBefore w:val="0"/>
        <w:spacing w:line="400" w:lineRule="exact"/>
        <w:widowControl w:val="off"/>
        <w:tabs>
          <w:tab w:val="right" w:pos="9746" w:leader="dot"/>
        </w:tabs>
        <w:rPr>
          <w:rFonts w:hint="eastAsia" w:ascii="仿宋" w:hAnsi="仿宋" w:eastAsia="仿宋" w:cs="仿宋"/>
          <w:sz w:val="24"/>
          <w:szCs w:val="24"/>
          <w:lang w:val="en-US" w:eastAsia="zh-CN"/>
        </w:rPr>
      </w:pPr>
      <w:r>
        <w:rPr>
          <w:rFonts w:hint="eastAsia" w:ascii="仿宋" w:hAnsi="仿宋" w:eastAsia="仿宋" w:cs="仿宋"/>
          <w:bCs/>
          <w:sz w:val="24"/>
          <w:szCs w:val="24"/>
          <w:lang w:val="en-US" w:eastAsia="zh-CN"/>
        </w:rPr>
        <w:t xml:space="preserve">九、投标分项报价表（如有）</w:t>
      </w:r>
      <w:r>
        <w:rPr>
          <w:rFonts w:hint="eastAsia" w:ascii="仿宋" w:hAnsi="仿宋" w:eastAsia="仿宋" w:cs="仿宋"/>
          <w:sz w:val="24"/>
          <w:szCs w:val="24"/>
        </w:rPr>
        <w:tab/>
      </w:r>
      <w:r>
        <w:rPr>
          <w:rFonts w:hint="eastAsia" w:ascii="仿宋" w:hAnsi="仿宋" w:eastAsia="仿宋" w:cs="仿宋"/>
          <w:sz w:val="24"/>
          <w:szCs w:val="24"/>
          <w:lang w:val="en-US" w:eastAsia="zh-CN"/>
        </w:rPr>
        <w:t xml:space="preserve">60</w:t>
      </w:r>
      <w:r/>
    </w:p>
    <w:p>
      <w:pPr>
        <w:pStyle w:val="819"/>
        <w:keepLines w:val="0"/>
        <w:keepNext w:val="0"/>
        <w:pageBreakBefore w:val="0"/>
        <w:spacing w:line="400" w:lineRule="exact"/>
        <w:widowControl w:val="off"/>
        <w:tabs>
          <w:tab w:val="right" w:pos="9746" w:leader="dot"/>
        </w:tabs>
        <w:rPr>
          <w:rFonts w:hint="default" w:ascii="仿宋" w:hAnsi="仿宋" w:eastAsia="仿宋" w:cs="仿宋"/>
          <w:sz w:val="24"/>
          <w:szCs w:val="24"/>
          <w:lang w:val="en-US" w:eastAsia="zh-CN"/>
        </w:rPr>
      </w:pPr>
      <w:r>
        <w:rPr>
          <w:rFonts w:hint="eastAsia" w:ascii="仿宋" w:hAnsi="仿宋" w:eastAsia="仿宋" w:cs="仿宋"/>
          <w:bCs/>
          <w:sz w:val="24"/>
          <w:szCs w:val="24"/>
          <w:lang w:val="en-US" w:eastAsia="zh-CN"/>
        </w:rPr>
        <w:t xml:space="preserve">十、</w:t>
      </w:r>
      <w:r>
        <w:rPr>
          <w:rFonts w:hint="eastAsia" w:ascii="仿宋" w:hAnsi="仿宋" w:eastAsia="仿宋" w:cs="仿宋"/>
          <w:bCs/>
          <w:sz w:val="24"/>
          <w:szCs w:val="24"/>
          <w:lang w:val="en-US"/>
        </w:rPr>
        <w:t xml:space="preserve">相关附表格式</w:t>
      </w:r>
      <w:r>
        <w:rPr>
          <w:rFonts w:hint="eastAsia" w:ascii="仿宋" w:hAnsi="仿宋" w:eastAsia="仿宋" w:cs="仿宋"/>
          <w:sz w:val="24"/>
          <w:szCs w:val="24"/>
        </w:rPr>
        <w:tab/>
      </w:r>
      <w:r>
        <w:rPr>
          <w:rFonts w:hint="eastAsia" w:ascii="仿宋" w:hAnsi="仿宋" w:eastAsia="仿宋" w:cs="仿宋"/>
          <w:sz w:val="24"/>
          <w:szCs w:val="24"/>
          <w:lang w:val="en-US" w:eastAsia="zh-CN"/>
        </w:rPr>
        <w:t xml:space="preserve">61</w:t>
      </w:r>
      <w:r/>
    </w:p>
    <w:p>
      <w:pPr>
        <w:jc w:val="center"/>
        <w:keepLines w:val="0"/>
        <w:keepNext w:val="0"/>
        <w:pageBreakBefore w:val="0"/>
        <w:spacing w:line="400" w:lineRule="exact"/>
        <w:widowControl w:val="off"/>
        <w:rPr>
          <w:rFonts w:ascii="仿宋" w:hAnsi="仿宋" w:eastAsia="仿宋" w:cs="仿宋"/>
          <w:sz w:val="24"/>
          <w:szCs w:val="24"/>
        </w:rPr>
      </w:pPr>
      <w:r>
        <w:rPr>
          <w:rFonts w:hint="eastAsia" w:ascii="仿宋" w:hAnsi="仿宋" w:eastAsia="仿宋" w:cs="仿宋"/>
          <w:sz w:val="24"/>
          <w:szCs w:val="24"/>
        </w:rPr>
        <w:fldChar w:fldCharType="end"/>
      </w:r>
      <w:bookmarkStart w:id="3" w:name="_Toc29315"/>
      <w:r/>
      <w:bookmarkStart w:id="4" w:name="_Toc1089"/>
      <w:r/>
      <w:bookmarkStart w:id="5" w:name="_Toc10301"/>
      <w:r/>
      <w:bookmarkStart w:id="6" w:name="_Toc19029"/>
      <w:r/>
      <w:bookmarkStart w:id="7" w:name="_Toc7841"/>
      <w:r/>
      <w:bookmarkStart w:id="8" w:name="_Toc6726"/>
      <w:r/>
      <w:r/>
    </w:p>
    <w:p>
      <w:pPr>
        <w:jc w:val="center"/>
        <w:spacing w:line="420" w:lineRule="exact"/>
        <w:rPr>
          <w:rFonts w:ascii="仿宋" w:hAnsi="仿宋" w:eastAsia="仿宋" w:cs="仿宋"/>
          <w:b/>
          <w:bCs/>
        </w:rPr>
      </w:pPr>
      <w:r>
        <w:rPr>
          <w:rFonts w:hint="eastAsia" w:ascii="仿宋" w:hAnsi="仿宋" w:eastAsia="仿宋" w:cs="仿宋"/>
          <w:b/>
          <w:sz w:val="36"/>
          <w:szCs w:val="36"/>
        </w:rPr>
        <w:t xml:space="preserve">第一</w:t>
      </w:r>
      <w:r>
        <w:rPr>
          <w:rFonts w:hint="eastAsia" w:ascii="仿宋" w:hAnsi="仿宋" w:eastAsia="仿宋" w:cs="仿宋"/>
          <w:b/>
          <w:sz w:val="36"/>
          <w:szCs w:val="36"/>
          <w:lang w:val="en-US"/>
        </w:rPr>
        <w:t xml:space="preserve">章 招标</w:t>
      </w:r>
      <w:r>
        <w:rPr>
          <w:rFonts w:hint="eastAsia" w:ascii="仿宋" w:hAnsi="仿宋" w:eastAsia="仿宋" w:cs="仿宋"/>
          <w:b/>
          <w:sz w:val="36"/>
          <w:szCs w:val="36"/>
        </w:rPr>
        <w:t xml:space="preserve">公告</w:t>
      </w:r>
      <w:bookmarkEnd w:id="0"/>
      <w:r/>
      <w:bookmarkEnd w:id="3"/>
      <w:r/>
      <w:bookmarkEnd w:id="4"/>
      <w:r/>
      <w:bookmarkEnd w:id="5"/>
      <w:r/>
      <w:bookmarkEnd w:id="6"/>
      <w:r/>
      <w:bookmarkEnd w:id="7"/>
      <w:r/>
      <w:bookmarkEnd w:id="8"/>
      <w:r/>
      <w:bookmarkStart w:id="9" w:name="_Toc35393629"/>
      <w:r/>
      <w:bookmarkStart w:id="10" w:name="_Toc28359089"/>
      <w:r/>
      <w:bookmarkStart w:id="11" w:name="_Toc28359012"/>
      <w:r/>
      <w:bookmarkStart w:id="12" w:name="_Toc35393798"/>
      <w:r/>
      <w:r/>
    </w:p>
    <w:p>
      <w:pPr>
        <w:ind w:left="119" w:firstLine="482"/>
        <w:jc w:val="both"/>
        <w:spacing w:line="500" w:lineRule="exact"/>
        <w:rPr>
          <w:rFonts w:ascii="仿宋" w:hAnsi="仿宋" w:eastAsia="仿宋" w:cs="仿宋"/>
          <w:b/>
          <w:bCs/>
          <w:sz w:val="24"/>
          <w:szCs w:val="24"/>
          <w:lang w:val="en-US"/>
        </w:rPr>
      </w:pPr>
      <w:r>
        <w:rPr>
          <w:rFonts w:hint="eastAsia" w:ascii="仿宋" w:hAnsi="仿宋" w:eastAsia="仿宋" w:cs="仿宋"/>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1" locked="0" layoutInCell="1" allowOverlap="1">
                <wp:simplePos x="0" y="0"/>
                <wp:positionH relativeFrom="column">
                  <wp:posOffset>33655</wp:posOffset>
                </wp:positionH>
                <wp:positionV relativeFrom="paragraph">
                  <wp:posOffset>76835</wp:posOffset>
                </wp:positionV>
                <wp:extent cx="6240780" cy="982345"/>
                <wp:effectExtent l="4445" t="4445" r="18415" b="19050"/>
                <wp:wrapNone/>
                <wp:docPr id="6" name="文本框 4"/>
                <wp:cNvGraphicFramePr/>
                <a:graphic xmlns:a="http://schemas.openxmlformats.org/drawingml/2006/main">
                  <a:graphicData uri="http://schemas.microsoft.com/office/word/2010/wordprocessingShape">
                    <wps:wsp>
                      <wps:cNvPr id="0" name=""/>
                      <wps:cNvSpPr txBox="1"/>
                      <wps:spPr bwMode="auto">
                        <a:xfrm>
                          <a:off x="0" y="0"/>
                          <a:ext cx="6240780" cy="982345"/>
                        </a:xfrm>
                        <a:prstGeom prst="rect">
                          <a:avLst/>
                        </a:prstGeom>
                        <a:noFill/>
                        <a:ln>
                          <a:solidFill>
                            <a:srgbClr val="000000"/>
                          </a:solidFill>
                        </a:ln>
                      </wps:spPr>
                      <wps:txbx>
                        <w:txbxContent>
                          <w:p>
                            <w:pPr>
                              <w:jc w:val="center"/>
                            </w:pPr>
                            <w:r/>
                            <w:r/>
                          </w:p>
                          <w:p>
                            <w:r/>
                            <w:r/>
                          </w:p>
                        </w:txbxContent>
                      </wps:txbx>
                      <wps:bodyPr wrap="square" upright="1"/>
                    </wps:wsp>
                  </a:graphicData>
                </a:graphic>
              </wp:anchor>
            </w:drawing>
          </mc:Choice>
          <mc:Fallback>
            <w:pict>
              <v:shape id="shape 5" o:spid="_x0000_s5" o:spt="202" type="#_x0000_t202" style="position:absolute;z-index:-251664384;o:allowoverlap:true;o:allowincell:true;mso-position-horizontal-relative:text;margin-left:2.6pt;mso-position-horizontal:absolute;mso-position-vertical-relative:text;margin-top:6.0pt;mso-position-vertical:absolute;width:491.4pt;height:77.3pt;mso-wrap-distance-left:9.0pt;mso-wrap-distance-top:0.0pt;mso-wrap-distance-right:9.0pt;mso-wrap-distance-bottom:0.0pt;visibility:visible;" filled="f" strokecolor="#000000">
                <v:textbox inset="0,0,0,0">
                  <w:txbxContent>
                    <w:p>
                      <w:pPr>
                        <w:jc w:val="center"/>
                      </w:pPr>
                      <w:r/>
                      <w:r/>
                    </w:p>
                    <w:p>
                      <w:r/>
                      <w:r/>
                    </w:p>
                  </w:txbxContent>
                </v:textbox>
              </v:shape>
            </w:pict>
          </mc:Fallback>
        </mc:AlternateContent>
      </w:r>
      <w:r>
        <w:rPr>
          <w:rFonts w:hint="eastAsia" w:ascii="仿宋" w:hAnsi="仿宋" w:eastAsia="仿宋" w:cs="仿宋"/>
          <w:b/>
          <w:bCs/>
          <w:sz w:val="24"/>
          <w:szCs w:val="24"/>
          <w:lang w:val="en-US"/>
        </w:rPr>
        <w:t xml:space="preserve">项目概况</w:t>
      </w:r>
      <w:r/>
    </w:p>
    <w:p>
      <w:pPr>
        <w:ind w:left="119" w:firstLine="480"/>
        <w:jc w:val="both"/>
        <w:spacing w:line="500" w:lineRule="exact"/>
        <w:rPr>
          <w:rFonts w:ascii="仿宋" w:hAnsi="仿宋" w:eastAsia="仿宋" w:cs="仿宋"/>
          <w:sz w:val="24"/>
          <w:szCs w:val="24"/>
        </w:rPr>
      </w:pPr>
      <w:r>
        <w:rPr>
          <w:rFonts w:hint="eastAsia" w:ascii="仿宋" w:hAnsi="仿宋" w:eastAsia="仿宋" w:cs="仿宋"/>
          <w:sz w:val="24"/>
          <w:szCs w:val="24"/>
          <w:u w:val="single"/>
          <w:lang w:val="en-US"/>
        </w:rPr>
        <w:t xml:space="preserve">江苏农牧科技职业学院2026年中文图书采购项目</w:t>
      </w:r>
      <w:r>
        <w:rPr>
          <w:rFonts w:hint="eastAsia" w:ascii="仿宋" w:hAnsi="仿宋" w:eastAsia="仿宋" w:cs="仿宋"/>
          <w:sz w:val="24"/>
          <w:szCs w:val="24"/>
        </w:rPr>
        <w:t xml:space="preserve">的潜在供应商应在“</w:t>
      </w:r>
      <w:r>
        <w:rPr>
          <w:rFonts w:hint="eastAsia" w:ascii="仿宋" w:hAnsi="仿宋" w:eastAsia="仿宋" w:cs="仿宋"/>
          <w:sz w:val="24"/>
          <w:szCs w:val="24"/>
          <w:lang w:val="en-US"/>
        </w:rPr>
        <w:t xml:space="preserve">江苏省政府采购网</w:t>
      </w:r>
      <w:r>
        <w:rPr>
          <w:rFonts w:hint="eastAsia" w:ascii="仿宋" w:hAnsi="仿宋" w:eastAsia="仿宋" w:cs="仿宋"/>
          <w:sz w:val="24"/>
          <w:szCs w:val="24"/>
        </w:rPr>
        <w:t xml:space="preserve">”获取采购文件，并于</w:t>
      </w:r>
      <w:r>
        <w:rPr>
          <w:rFonts w:hint="eastAsia" w:ascii="仿宋" w:hAnsi="仿宋" w:eastAsia="仿宋" w:cs="仿宋"/>
          <w:color w:val="auto"/>
          <w:sz w:val="24"/>
          <w:szCs w:val="24"/>
        </w:rPr>
        <w:t xml:space="preserve">202</w:t>
      </w:r>
      <w:r>
        <w:rPr>
          <w:rFonts w:hint="eastAsia" w:ascii="仿宋" w:hAnsi="仿宋" w:eastAsia="仿宋" w:cs="仿宋"/>
          <w:color w:val="auto"/>
          <w:sz w:val="24"/>
          <w:szCs w:val="24"/>
          <w:lang w:val="en-US"/>
        </w:rPr>
        <w:t xml:space="preserve">6</w:t>
      </w:r>
      <w:r>
        <w:rPr>
          <w:rFonts w:hint="eastAsia" w:ascii="仿宋" w:hAnsi="仿宋" w:eastAsia="仿宋" w:cs="仿宋"/>
          <w:color w:val="auto"/>
          <w:sz w:val="24"/>
          <w:szCs w:val="24"/>
        </w:rPr>
        <w:t xml:space="preserve">年</w:t>
      </w:r>
      <w:r>
        <w:rPr>
          <w:rFonts w:hint="eastAsia" w:ascii="仿宋" w:hAnsi="仿宋" w:eastAsia="仿宋" w:cs="仿宋"/>
          <w:color w:val="auto"/>
          <w:sz w:val="24"/>
          <w:szCs w:val="24"/>
          <w:lang w:val="en-US" w:eastAsia="zh-CN"/>
        </w:rPr>
        <w:t xml:space="preserve">7</w:t>
      </w:r>
      <w:r>
        <w:rPr>
          <w:rFonts w:hint="eastAsia" w:ascii="仿宋" w:hAnsi="仿宋" w:eastAsia="仿宋" w:cs="仿宋"/>
          <w:color w:val="auto"/>
          <w:sz w:val="24"/>
          <w:szCs w:val="24"/>
        </w:rPr>
        <w:t xml:space="preserve">月</w:t>
      </w: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rPr>
        <w:t xml:space="preserve">日</w:t>
      </w:r>
      <w:r>
        <w:rPr>
          <w:rFonts w:hint="eastAsia" w:ascii="仿宋" w:hAnsi="仿宋" w:eastAsia="仿宋" w:cs="仿宋"/>
          <w:color w:val="auto"/>
          <w:sz w:val="24"/>
          <w:szCs w:val="24"/>
          <w:lang w:val="en-US" w:eastAsia="zh-CN"/>
        </w:rPr>
        <w:t xml:space="preserve">14</w:t>
      </w:r>
      <w:r>
        <w:rPr>
          <w:rFonts w:hint="eastAsia" w:ascii="仿宋" w:hAnsi="仿宋" w:eastAsia="仿宋" w:cs="仿宋"/>
          <w:bCs/>
          <w:color w:val="auto"/>
          <w:sz w:val="24"/>
          <w:szCs w:val="24"/>
          <w:lang w:val="en-US"/>
        </w:rPr>
        <w:t xml:space="preserve">点</w:t>
      </w:r>
      <w:r>
        <w:rPr>
          <w:rFonts w:hint="eastAsia" w:ascii="仿宋" w:hAnsi="仿宋" w:eastAsia="仿宋" w:cs="仿宋"/>
          <w:bCs/>
          <w:color w:val="auto"/>
          <w:sz w:val="24"/>
          <w:szCs w:val="24"/>
          <w:lang w:val="en-US" w:eastAsia="zh-CN"/>
        </w:rPr>
        <w:t xml:space="preserve">00</w:t>
      </w:r>
      <w:r>
        <w:rPr>
          <w:rFonts w:hint="eastAsia" w:ascii="仿宋" w:hAnsi="仿宋" w:eastAsia="仿宋" w:cs="仿宋"/>
          <w:bCs/>
          <w:color w:val="auto"/>
          <w:sz w:val="24"/>
          <w:szCs w:val="24"/>
          <w:lang w:val="en-US"/>
        </w:rPr>
        <w:t xml:space="preserve">分</w:t>
      </w:r>
      <w:r>
        <w:rPr>
          <w:rFonts w:hint="eastAsia" w:ascii="仿宋" w:hAnsi="仿宋" w:eastAsia="仿宋" w:cs="仿宋"/>
          <w:bCs/>
          <w:sz w:val="24"/>
          <w:szCs w:val="24"/>
        </w:rPr>
        <w:t xml:space="preserve">（北京时间）前递交</w:t>
      </w:r>
      <w:r>
        <w:rPr>
          <w:rFonts w:hint="eastAsia" w:ascii="仿宋" w:hAnsi="仿宋" w:eastAsia="仿宋" w:cs="仿宋"/>
          <w:bCs/>
          <w:sz w:val="24"/>
          <w:szCs w:val="24"/>
          <w:lang w:val="en-US"/>
        </w:rPr>
        <w:t xml:space="preserve">电子投标</w:t>
      </w:r>
      <w:r>
        <w:rPr>
          <w:rFonts w:hint="eastAsia" w:ascii="仿宋" w:hAnsi="仿宋" w:eastAsia="仿宋" w:cs="仿宋"/>
          <w:bCs/>
          <w:sz w:val="24"/>
          <w:szCs w:val="24"/>
        </w:rPr>
        <w:t xml:space="preserve">文件</w:t>
      </w:r>
      <w:r>
        <w:rPr>
          <w:rFonts w:hint="eastAsia" w:ascii="仿宋" w:hAnsi="仿宋" w:eastAsia="仿宋" w:cs="仿宋"/>
          <w:sz w:val="24"/>
          <w:szCs w:val="24"/>
        </w:rPr>
        <w:t xml:space="preserve">。</w:t>
      </w:r>
      <w:r/>
    </w:p>
    <w:p>
      <w:pPr>
        <w:spacing w:line="480" w:lineRule="exact"/>
        <w:rPr>
          <w:rFonts w:ascii="仿宋" w:hAnsi="仿宋" w:eastAsia="仿宋" w:cs="仿宋"/>
          <w:b/>
          <w:bCs/>
        </w:rPr>
      </w:pPr>
      <w:r/>
      <w:bookmarkStart w:id="13" w:name="_Toc15045"/>
      <w:r/>
      <w:r/>
    </w:p>
    <w:p>
      <w:pPr>
        <w:spacing w:line="480" w:lineRule="exact"/>
        <w:rPr>
          <w:rFonts w:ascii="仿宋" w:hAnsi="仿宋" w:eastAsia="仿宋" w:cs="仿宋"/>
          <w:b/>
          <w:bCs/>
          <w:sz w:val="24"/>
          <w:szCs w:val="24"/>
        </w:rPr>
        <w:outlineLvl w:val="1"/>
      </w:pPr>
      <w:r/>
      <w:bookmarkStart w:id="14" w:name="_Toc17909"/>
      <w:r/>
      <w:bookmarkStart w:id="15" w:name="_Toc23082"/>
      <w:r/>
      <w:bookmarkStart w:id="16" w:name="_Toc20434"/>
      <w:r/>
      <w:bookmarkStart w:id="17" w:name="_Toc3539"/>
      <w:r/>
      <w:bookmarkStart w:id="18" w:name="_Toc15712"/>
      <w:r>
        <w:rPr>
          <w:rFonts w:hint="eastAsia" w:ascii="仿宋" w:hAnsi="仿宋" w:eastAsia="仿宋" w:cs="仿宋"/>
          <w:b/>
          <w:bCs/>
          <w:sz w:val="24"/>
          <w:szCs w:val="24"/>
        </w:rPr>
        <w:t xml:space="preserve">一、项目基本情况</w:t>
      </w:r>
      <w:bookmarkEnd w:id="9"/>
      <w:r/>
      <w:bookmarkEnd w:id="10"/>
      <w:r/>
      <w:bookmarkEnd w:id="11"/>
      <w:r/>
      <w:bookmarkEnd w:id="12"/>
      <w:r/>
      <w:bookmarkEnd w:id="13"/>
      <w:r/>
      <w:bookmarkEnd w:id="14"/>
      <w:r/>
      <w:bookmarkEnd w:id="15"/>
      <w:r/>
      <w:bookmarkEnd w:id="16"/>
      <w:r/>
      <w:bookmarkEnd w:id="17"/>
      <w:r/>
      <w:bookmarkEnd w:id="18"/>
      <w:r/>
      <w:r/>
    </w:p>
    <w:p>
      <w:pPr>
        <w:ind w:firstLine="480"/>
        <w:jc w:val="both"/>
        <w:spacing w:line="480" w:lineRule="exact"/>
        <w:rPr>
          <w:rFonts w:ascii="仿宋" w:hAnsi="仿宋" w:eastAsia="仿宋" w:cs="仿宋"/>
          <w:sz w:val="24"/>
          <w:szCs w:val="24"/>
        </w:rPr>
      </w:pPr>
      <w:r>
        <w:rPr>
          <w:rFonts w:hint="eastAsia" w:ascii="仿宋" w:hAnsi="仿宋" w:eastAsia="仿宋" w:cs="仿宋"/>
          <w:sz w:val="24"/>
          <w:szCs w:val="24"/>
          <w:lang w:val="en-US"/>
        </w:rPr>
        <w:t xml:space="preserve">1.</w:t>
      </w:r>
      <w:r>
        <w:rPr>
          <w:rFonts w:hint="eastAsia" w:ascii="仿宋" w:hAnsi="仿宋" w:eastAsia="仿宋" w:cs="仿宋"/>
          <w:sz w:val="24"/>
          <w:szCs w:val="24"/>
        </w:rPr>
        <w:t xml:space="preserve">项目编号：JSZC-320000-JSTX-G2026-0024</w:t>
      </w:r>
      <w:r>
        <w:rPr>
          <w:rFonts w:hint="eastAsia" w:ascii="仿宋" w:hAnsi="仿宋" w:eastAsia="仿宋" w:cs="仿宋"/>
          <w:sz w:val="24"/>
          <w:szCs w:val="24"/>
          <w:lang w:val="en-US"/>
        </w:rPr>
        <w:t xml:space="preserve">  </w:t>
      </w:r>
      <w:r/>
    </w:p>
    <w:p>
      <w:pPr>
        <w:pStyle w:val="1055"/>
        <w:ind w:firstLine="480"/>
        <w:rPr>
          <w:rFonts w:ascii="仿宋" w:hAnsi="仿宋" w:eastAsia="仿宋" w:cs="仿宋"/>
          <w:sz w:val="24"/>
          <w:szCs w:val="24"/>
          <w:lang w:val="en-US"/>
        </w:rPr>
      </w:pPr>
      <w:r>
        <w:rPr>
          <w:rFonts w:hint="eastAsia" w:ascii="仿宋" w:hAnsi="仿宋" w:eastAsia="仿宋" w:cs="仿宋"/>
          <w:sz w:val="24"/>
          <w:szCs w:val="24"/>
          <w:lang w:val="en-US"/>
        </w:rPr>
        <w:t xml:space="preserve">2.</w:t>
      </w:r>
      <w:r>
        <w:rPr>
          <w:rFonts w:hint="eastAsia" w:ascii="仿宋" w:hAnsi="仿宋" w:eastAsia="仿宋" w:cs="仿宋"/>
          <w:sz w:val="24"/>
          <w:szCs w:val="24"/>
        </w:rPr>
        <w:t xml:space="preserve">项目名称：</w:t>
      </w:r>
      <w:r>
        <w:rPr>
          <w:rFonts w:hint="eastAsia" w:ascii="仿宋" w:hAnsi="仿宋" w:eastAsia="仿宋" w:cs="仿宋"/>
          <w:sz w:val="24"/>
          <w:szCs w:val="24"/>
          <w:lang w:val="en-US"/>
        </w:rPr>
        <w:t xml:space="preserve">江苏农牧科技职业学院2026年中文图书采购项目</w:t>
      </w:r>
      <w:r/>
    </w:p>
    <w:p>
      <w:pPr>
        <w:pStyle w:val="1055"/>
        <w:ind w:firstLine="480"/>
      </w:pPr>
      <w:r>
        <w:rPr>
          <w:rFonts w:hint="eastAsia" w:ascii="仿宋" w:hAnsi="仿宋" w:eastAsia="仿宋" w:cs="仿宋"/>
          <w:sz w:val="24"/>
          <w:szCs w:val="24"/>
          <w:lang w:val="en-US"/>
        </w:rPr>
        <w:t xml:space="preserve">3</w:t>
      </w:r>
      <w:r>
        <w:rPr>
          <w:rFonts w:hint="eastAsia" w:ascii="仿宋" w:hAnsi="仿宋" w:eastAsia="仿宋" w:cs="仿宋"/>
          <w:sz w:val="24"/>
          <w:szCs w:val="24"/>
        </w:rPr>
        <w:t xml:space="preserve">.采购方式：☑</w:t>
      </w:r>
      <w:r>
        <w:rPr>
          <w:rFonts w:hint="eastAsia" w:ascii="仿宋" w:hAnsi="仿宋" w:eastAsia="仿宋" w:cs="仿宋"/>
          <w:sz w:val="24"/>
          <w:szCs w:val="24"/>
          <w:lang w:val="en-US"/>
        </w:rPr>
        <w:t xml:space="preserve">公开招标 </w:t>
      </w:r>
      <w:r>
        <w:rPr>
          <w:rFonts w:hint="eastAsia" w:ascii="仿宋" w:hAnsi="仿宋" w:eastAsia="仿宋" w:cs="仿宋"/>
          <w:sz w:val="24"/>
          <w:szCs w:val="24"/>
        </w:rPr>
        <w:t xml:space="preserve">□</w:t>
      </w:r>
      <w:r>
        <w:rPr>
          <w:rFonts w:hint="eastAsia" w:ascii="仿宋" w:hAnsi="仿宋" w:eastAsia="仿宋" w:cs="仿宋"/>
          <w:sz w:val="24"/>
          <w:szCs w:val="24"/>
          <w:lang w:val="en-US"/>
        </w:rPr>
        <w:t xml:space="preserve">邀请招标 </w:t>
      </w:r>
      <w:r>
        <w:rPr>
          <w:rFonts w:hint="eastAsia" w:ascii="仿宋" w:hAnsi="仿宋" w:eastAsia="仿宋" w:cs="仿宋"/>
          <w:sz w:val="24"/>
          <w:szCs w:val="24"/>
        </w:rPr>
        <w:t xml:space="preserve">□竞争性</w:t>
      </w:r>
      <w:r>
        <w:rPr>
          <w:rFonts w:hint="eastAsia" w:ascii="仿宋" w:hAnsi="仿宋" w:eastAsia="仿宋" w:cs="仿宋"/>
          <w:sz w:val="24"/>
          <w:szCs w:val="24"/>
          <w:lang w:val="en-US"/>
        </w:rPr>
        <w:t xml:space="preserve">磋商</w:t>
      </w:r>
      <w:r>
        <w:rPr>
          <w:rFonts w:hint="eastAsia" w:ascii="仿宋" w:hAnsi="仿宋" w:eastAsia="仿宋" w:cs="仿宋"/>
          <w:sz w:val="24"/>
          <w:szCs w:val="24"/>
        </w:rPr>
        <w:t xml:space="preserve"> □竞争性谈判 □询价</w:t>
      </w:r>
      <w:r/>
    </w:p>
    <w:p>
      <w:pPr>
        <w:ind w:firstLine="480"/>
        <w:spacing w:line="480" w:lineRule="exact"/>
        <w:rPr>
          <w:rFonts w:ascii="仿宋" w:hAnsi="仿宋" w:eastAsia="仿宋" w:cs="仿宋"/>
          <w:sz w:val="24"/>
          <w:szCs w:val="24"/>
          <w:lang w:val="en-US"/>
        </w:rPr>
      </w:pPr>
      <w:r>
        <w:rPr>
          <w:rFonts w:hint="eastAsia" w:ascii="仿宋" w:hAnsi="仿宋" w:eastAsia="仿宋" w:cs="仿宋"/>
          <w:sz w:val="24"/>
          <w:szCs w:val="24"/>
          <w:lang w:val="en-US"/>
        </w:rPr>
        <w:t xml:space="preserve">4.</w:t>
      </w:r>
      <w:r>
        <w:rPr>
          <w:rFonts w:hint="eastAsia" w:ascii="仿宋" w:hAnsi="仿宋" w:eastAsia="仿宋" w:cs="仿宋"/>
          <w:sz w:val="24"/>
          <w:szCs w:val="24"/>
        </w:rPr>
        <w:t xml:space="preserve">预算金额：本项目总预算价为</w:t>
      </w:r>
      <w:r>
        <w:rPr>
          <w:rFonts w:hint="eastAsia" w:ascii="仿宋" w:hAnsi="仿宋" w:eastAsia="仿宋" w:cs="仿宋"/>
          <w:sz w:val="24"/>
          <w:szCs w:val="24"/>
          <w:lang w:val="en-US"/>
        </w:rPr>
        <w:t xml:space="preserve">145</w:t>
      </w:r>
      <w:r>
        <w:rPr>
          <w:rFonts w:hint="eastAsia" w:ascii="仿宋" w:hAnsi="仿宋" w:eastAsia="仿宋" w:cs="仿宋"/>
          <w:sz w:val="24"/>
          <w:szCs w:val="24"/>
        </w:rPr>
        <w:t xml:space="preserve">万元</w:t>
      </w:r>
      <w:r>
        <w:rPr>
          <w:rFonts w:hint="eastAsia" w:ascii="仿宋" w:hAnsi="仿宋" w:eastAsia="仿宋" w:cs="仿宋"/>
          <w:sz w:val="24"/>
          <w:szCs w:val="24"/>
          <w:lang w:val="en-US"/>
        </w:rPr>
        <w:t xml:space="preserve">，其中采购包一75万元，采购包二70万元；</w:t>
      </w:r>
      <w:r/>
    </w:p>
    <w:p>
      <w:pPr>
        <w:ind w:firstLine="480"/>
        <w:spacing w:line="480" w:lineRule="exact"/>
        <w:rPr>
          <w:rFonts w:ascii="仿宋" w:hAnsi="仿宋" w:eastAsia="仿宋" w:cs="仿宋"/>
          <w:sz w:val="24"/>
          <w:szCs w:val="24"/>
          <w:highlight w:val="yellow"/>
          <w:lang w:val="en-US"/>
        </w:rPr>
      </w:pPr>
      <w:r>
        <w:rPr>
          <w:rFonts w:hint="eastAsia" w:ascii="仿宋" w:hAnsi="仿宋" w:eastAsia="仿宋" w:cs="仿宋"/>
          <w:sz w:val="24"/>
          <w:szCs w:val="24"/>
          <w:lang w:val="en-US"/>
        </w:rPr>
        <w:t xml:space="preserve">5.最高限价（如有）：本项目采用</w:t>
      </w:r>
      <w:r>
        <w:rPr>
          <w:rFonts w:hint="eastAsia" w:ascii="仿宋" w:hAnsi="仿宋" w:eastAsia="仿宋" w:cs="仿宋"/>
          <w:sz w:val="24"/>
          <w:szCs w:val="24"/>
          <w:lang w:val="en-US" w:eastAsia="zh-CN"/>
        </w:rPr>
        <w:t xml:space="preserve">费率</w:t>
      </w:r>
      <w:r>
        <w:rPr>
          <w:rFonts w:hint="eastAsia" w:ascii="仿宋" w:hAnsi="仿宋" w:eastAsia="仿宋" w:cs="仿宋"/>
          <w:sz w:val="24"/>
          <w:szCs w:val="24"/>
          <w:lang w:val="en-US"/>
        </w:rPr>
        <w:t xml:space="preserve">报价，采购包一最高单价限价不得高于最终书单单价的100%，最终书单附采购文件后，高于该最高单价限价的作无效标论处；采购包二的最高单价限价为100%，高于该最高单价限价的作无效标论处；</w:t>
      </w:r>
      <w:r/>
    </w:p>
    <w:p>
      <w:pPr>
        <w:ind w:firstLine="480"/>
        <w:jc w:val="both"/>
        <w:spacing w:line="480" w:lineRule="exact"/>
        <w:rPr>
          <w:rFonts w:ascii="仿宋" w:hAnsi="仿宋" w:eastAsia="仿宋" w:cs="仿宋"/>
          <w:sz w:val="24"/>
          <w:szCs w:val="24"/>
        </w:rPr>
      </w:pPr>
      <w:r>
        <w:rPr>
          <w:rFonts w:hint="eastAsia" w:ascii="仿宋" w:hAnsi="仿宋" w:eastAsia="仿宋" w:cs="仿宋"/>
          <w:sz w:val="24"/>
          <w:szCs w:val="24"/>
          <w:lang w:val="en-US"/>
        </w:rPr>
        <w:t xml:space="preserve">6.</w:t>
      </w:r>
      <w:r>
        <w:rPr>
          <w:rFonts w:hint="eastAsia" w:ascii="仿宋" w:hAnsi="仿宋" w:eastAsia="仿宋" w:cs="仿宋"/>
          <w:sz w:val="24"/>
          <w:szCs w:val="24"/>
        </w:rPr>
        <w:t xml:space="preserve">采购需求：</w:t>
      </w:r>
      <w:r/>
    </w:p>
    <w:p>
      <w:pPr>
        <w:ind w:firstLine="480"/>
        <w:jc w:val="both"/>
        <w:spacing w:line="480" w:lineRule="exact"/>
        <w:rPr>
          <w:rFonts w:ascii="仿宋" w:hAnsi="仿宋" w:eastAsia="仿宋" w:cs="仿宋"/>
          <w:sz w:val="24"/>
          <w:szCs w:val="24"/>
        </w:rPr>
      </w:pPr>
      <w:r>
        <w:rPr>
          <w:rFonts w:hint="eastAsia" w:ascii="仿宋" w:hAnsi="仿宋" w:eastAsia="仿宋" w:cs="仿宋"/>
          <w:sz w:val="24"/>
          <w:szCs w:val="24"/>
        </w:rPr>
        <w:t xml:space="preserve">采购包一：预算金额为</w:t>
      </w:r>
      <w:r>
        <w:rPr>
          <w:rFonts w:hint="eastAsia" w:ascii="仿宋" w:hAnsi="仿宋" w:eastAsia="仿宋" w:cs="仿宋"/>
          <w:sz w:val="24"/>
          <w:szCs w:val="24"/>
          <w:lang w:val="en-US"/>
        </w:rPr>
        <w:t xml:space="preserve">75万元，</w:t>
      </w:r>
      <w:r>
        <w:rPr>
          <w:rFonts w:hint="eastAsia" w:ascii="仿宋" w:hAnsi="仿宋" w:eastAsia="仿宋" w:cs="仿宋"/>
          <w:sz w:val="24"/>
          <w:szCs w:val="24"/>
        </w:rPr>
        <w:t xml:space="preserve">中文纸质图书（出版时间为2024-2026年出版的图书）；因教育教学和馆藏需要购置社科类图书和自然科学类图书，其中专业类图书占比不低于90%，最终书单附采购文件后</w:t>
      </w:r>
      <w:bookmarkStart w:id="19" w:name="OLE_LINK5"/>
      <w:r/>
      <w:bookmarkStart w:id="20" w:name="OLE_LINK4"/>
      <w:r>
        <w:rPr>
          <w:rFonts w:hint="eastAsia" w:ascii="仿宋" w:hAnsi="仿宋" w:eastAsia="仿宋" w:cs="仿宋"/>
          <w:sz w:val="24"/>
          <w:szCs w:val="24"/>
        </w:rPr>
        <w:t xml:space="preserve">，</w:t>
      </w:r>
      <w:bookmarkEnd w:id="19"/>
      <w:r/>
      <w:bookmarkEnd w:id="20"/>
      <w:r>
        <w:rPr>
          <w:rFonts w:hint="eastAsia" w:ascii="仿宋" w:hAnsi="仿宋" w:eastAsia="仿宋" w:cs="仿宋"/>
          <w:sz w:val="24"/>
          <w:szCs w:val="24"/>
          <w:lang w:val="en-US"/>
        </w:rPr>
        <w:t xml:space="preserve">全部采购总金额按实际采购图书的实洋结算；</w:t>
      </w:r>
      <w:r/>
    </w:p>
    <w:p>
      <w:pPr>
        <w:ind w:firstLine="480"/>
        <w:jc w:val="both"/>
        <w:spacing w:line="480" w:lineRule="exact"/>
        <w:rPr>
          <w:rFonts w:ascii="仿宋" w:hAnsi="仿宋" w:eastAsia="仿宋" w:cs="仿宋"/>
          <w:sz w:val="24"/>
          <w:szCs w:val="24"/>
          <w:lang w:val="en-US"/>
        </w:rPr>
      </w:pPr>
      <w:r>
        <w:rPr>
          <w:rFonts w:hint="eastAsia" w:ascii="仿宋" w:hAnsi="仿宋" w:eastAsia="仿宋" w:cs="仿宋"/>
          <w:sz w:val="24"/>
          <w:szCs w:val="24"/>
          <w:lang w:val="en-US"/>
        </w:rPr>
        <w:t xml:space="preserve">采购包二：预算金额为70万元，中文纸质图书（出版时间为2016-2026年出版的图书）；采购数量：7万册左右，图书类别包括：社会科学类图书、自然科学类图书（不包含儿童图书、中小学教材及教辅图书），</w:t>
      </w:r>
      <w:bookmarkStart w:id="21" w:name="OLE_LINK65"/>
      <w:r>
        <w:rPr>
          <w:rFonts w:hint="eastAsia" w:ascii="仿宋" w:hAnsi="仿宋" w:eastAsia="仿宋" w:cs="仿宋"/>
          <w:sz w:val="24"/>
          <w:szCs w:val="24"/>
          <w:lang w:val="en-US"/>
        </w:rPr>
        <w:t xml:space="preserve">图书</w:t>
      </w:r>
      <w:r>
        <w:rPr>
          <w:rFonts w:hint="eastAsia" w:ascii="仿宋" w:hAnsi="仿宋" w:eastAsia="仿宋" w:cs="仿宋"/>
          <w:sz w:val="24"/>
          <w:szCs w:val="24"/>
        </w:rPr>
        <w:t xml:space="preserve">涉及类别是</w:t>
      </w:r>
      <w:bookmarkStart w:id="22" w:name="OLE_LINK64"/>
      <w:r/>
      <w:bookmarkStart w:id="23" w:name="OLE_LINK59"/>
      <w:r>
        <w:rPr>
          <w:rFonts w:hint="eastAsia" w:ascii="仿宋" w:hAnsi="仿宋" w:eastAsia="仿宋" w:cs="仿宋"/>
          <w:sz w:val="24"/>
          <w:szCs w:val="24"/>
        </w:rPr>
        <w:t xml:space="preserve">H语言</w:t>
      </w:r>
      <w:bookmarkEnd w:id="22"/>
      <w:r/>
      <w:bookmarkEnd w:id="23"/>
      <w:r>
        <w:rPr>
          <w:rFonts w:hint="eastAsia" w:ascii="仿宋" w:hAnsi="仿宋" w:eastAsia="仿宋" w:cs="仿宋"/>
          <w:sz w:val="24"/>
          <w:szCs w:val="24"/>
        </w:rPr>
        <w:t xml:space="preserve">,O数理科学和化学,Q生物科学,R医药，卫生,S农业科学,T工业技术</w:t>
      </w:r>
      <w:bookmarkEnd w:id="21"/>
      <w:r>
        <w:rPr>
          <w:rFonts w:hint="eastAsia" w:ascii="仿宋" w:hAnsi="仿宋" w:eastAsia="仿宋" w:cs="仿宋"/>
          <w:sz w:val="24"/>
          <w:szCs w:val="24"/>
          <w:lang w:val="en-US"/>
        </w:rPr>
        <w:t xml:space="preserve">，全部采购总金额按实际采购图书的实洋结算；</w:t>
      </w:r>
      <w:r/>
    </w:p>
    <w:p>
      <w:pPr>
        <w:ind w:firstLine="480"/>
        <w:spacing w:line="480" w:lineRule="exact"/>
        <w:rPr>
          <w:rFonts w:ascii="仿宋" w:hAnsi="仿宋" w:eastAsia="仿宋" w:cs="仿宋"/>
          <w:sz w:val="24"/>
          <w:szCs w:val="24"/>
          <w:lang w:val="en-US"/>
        </w:rPr>
      </w:pPr>
      <w:r>
        <w:rPr>
          <w:rFonts w:hint="eastAsia" w:ascii="仿宋" w:hAnsi="仿宋" w:eastAsia="仿宋" w:cs="仿宋"/>
          <w:sz w:val="24"/>
          <w:szCs w:val="24"/>
          <w:lang w:val="en-US"/>
        </w:rPr>
        <w:t xml:space="preserve">具体要求详见采购文件。</w:t>
      </w:r>
      <w:r/>
    </w:p>
    <w:p>
      <w:pPr>
        <w:ind w:firstLine="480"/>
        <w:spacing w:line="480" w:lineRule="exact"/>
        <w:rPr>
          <w:rFonts w:ascii="仿宋" w:hAnsi="仿宋" w:eastAsia="仿宋" w:cs="仿宋"/>
          <w:sz w:val="24"/>
          <w:szCs w:val="24"/>
          <w:lang w:val="en-US"/>
        </w:rPr>
      </w:pPr>
      <w:r>
        <w:rPr>
          <w:rFonts w:hint="eastAsia" w:ascii="仿宋" w:hAnsi="仿宋" w:eastAsia="仿宋" w:cs="仿宋"/>
          <w:sz w:val="24"/>
          <w:szCs w:val="24"/>
          <w:lang w:val="en-US"/>
        </w:rPr>
        <w:t xml:space="preserve">7.合同履行期限：合同签订之日起至2026年12月31日；</w:t>
      </w:r>
      <w:r/>
    </w:p>
    <w:p>
      <w:pPr>
        <w:ind w:firstLine="480"/>
        <w:jc w:val="both"/>
        <w:spacing w:line="480" w:lineRule="exact"/>
        <w:rPr>
          <w:rFonts w:ascii="仿宋" w:hAnsi="仿宋" w:eastAsia="仿宋" w:cs="仿宋"/>
          <w:sz w:val="24"/>
          <w:szCs w:val="24"/>
        </w:rPr>
      </w:pPr>
      <w:r>
        <w:rPr>
          <w:rFonts w:hint="eastAsia" w:ascii="仿宋" w:hAnsi="仿宋" w:eastAsia="仿宋" w:cs="仿宋"/>
          <w:sz w:val="24"/>
          <w:szCs w:val="24"/>
          <w:lang w:val="en-US"/>
        </w:rPr>
        <w:t xml:space="preserve">8.</w:t>
      </w:r>
      <w:r>
        <w:rPr>
          <w:rFonts w:hint="eastAsia" w:ascii="仿宋" w:hAnsi="仿宋" w:eastAsia="仿宋" w:cs="仿宋"/>
          <w:sz w:val="24"/>
          <w:szCs w:val="24"/>
        </w:rPr>
        <w:t xml:space="preserve">标段划分：两个，本项目兼投不兼中（</w:t>
      </w:r>
      <w:r>
        <w:rPr>
          <w:rFonts w:hint="eastAsia" w:ascii="仿宋" w:hAnsi="仿宋" w:eastAsia="仿宋" w:cs="仿宋"/>
          <w:sz w:val="24"/>
          <w:szCs w:val="24"/>
          <w:lang w:val="en-US"/>
        </w:rPr>
        <w:t xml:space="preserve">评定标顺序采购包一→采购包二</w:t>
      </w:r>
      <w:r>
        <w:rPr>
          <w:rFonts w:hint="eastAsia" w:ascii="仿宋" w:hAnsi="仿宋" w:eastAsia="仿宋" w:cs="仿宋"/>
          <w:sz w:val="24"/>
          <w:szCs w:val="24"/>
        </w:rPr>
        <w:t xml:space="preserve">），各供应商可以参与一个或多个标段的投标，但最多只能中标一个标段，已经中标的供应商可以参加后续标段的评审，但不再被推荐为中标候选人；</w:t>
      </w:r>
      <w:r/>
    </w:p>
    <w:p>
      <w:pPr>
        <w:ind w:firstLine="480"/>
        <w:jc w:val="both"/>
        <w:spacing w:line="480" w:lineRule="exact"/>
        <w:rPr>
          <w:rFonts w:ascii="仿宋" w:hAnsi="仿宋" w:eastAsia="仿宋" w:cs="仿宋"/>
          <w:sz w:val="24"/>
          <w:szCs w:val="24"/>
          <w:lang w:val="en-US"/>
        </w:rPr>
      </w:pPr>
      <w:r>
        <w:rPr>
          <w:rFonts w:hint="eastAsia" w:ascii="仿宋" w:hAnsi="仿宋" w:eastAsia="仿宋" w:cs="仿宋"/>
          <w:sz w:val="24"/>
          <w:szCs w:val="24"/>
          <w:lang w:val="en-US"/>
        </w:rPr>
        <w:t xml:space="preserve">9.</w:t>
      </w:r>
      <w:r>
        <w:rPr>
          <w:rFonts w:hint="eastAsia" w:ascii="仿宋" w:hAnsi="仿宋" w:eastAsia="仿宋" w:cs="仿宋"/>
          <w:sz w:val="24"/>
          <w:szCs w:val="24"/>
        </w:rPr>
        <w:t xml:space="preserve">本项目（是/否）接受联合体投标：不接受联合体。</w:t>
      </w:r>
      <w:r/>
    </w:p>
    <w:p>
      <w:pPr>
        <w:spacing w:line="480" w:lineRule="exact"/>
        <w:rPr>
          <w:rFonts w:ascii="仿宋" w:hAnsi="仿宋" w:eastAsia="仿宋" w:cs="仿宋"/>
          <w:b/>
          <w:bCs/>
          <w:sz w:val="24"/>
          <w:szCs w:val="24"/>
        </w:rPr>
        <w:outlineLvl w:val="1"/>
      </w:pPr>
      <w:r/>
      <w:bookmarkStart w:id="24" w:name="_Toc35393799"/>
      <w:r/>
      <w:bookmarkStart w:id="25" w:name="_Toc26957"/>
      <w:r/>
      <w:bookmarkStart w:id="26" w:name="_Toc28359090"/>
      <w:r/>
      <w:bookmarkStart w:id="27" w:name="_Toc26373"/>
      <w:r/>
      <w:bookmarkStart w:id="28" w:name="_Toc35393630"/>
      <w:r/>
      <w:bookmarkStart w:id="29" w:name="_Toc6019"/>
      <w:r/>
      <w:bookmarkStart w:id="30" w:name="_Toc28359013"/>
      <w:r/>
      <w:bookmarkStart w:id="31" w:name="_Toc15087"/>
      <w:r/>
      <w:bookmarkStart w:id="32" w:name="_Toc24101"/>
      <w:r/>
      <w:bookmarkStart w:id="33" w:name="_Toc2154"/>
      <w:r>
        <w:rPr>
          <w:rFonts w:hint="eastAsia" w:ascii="仿宋" w:hAnsi="仿宋" w:eastAsia="仿宋" w:cs="仿宋"/>
          <w:b/>
          <w:bCs/>
          <w:sz w:val="24"/>
          <w:szCs w:val="24"/>
        </w:rPr>
        <w:t xml:space="preserve">二、申请人的资格要求</w:t>
      </w:r>
      <w:bookmarkEnd w:id="24"/>
      <w:r/>
      <w:bookmarkEnd w:id="25"/>
      <w:r/>
      <w:bookmarkEnd w:id="26"/>
      <w:r/>
      <w:bookmarkEnd w:id="27"/>
      <w:r/>
      <w:bookmarkEnd w:id="28"/>
      <w:r/>
      <w:bookmarkEnd w:id="29"/>
      <w:r/>
      <w:bookmarkEnd w:id="30"/>
      <w:r/>
      <w:bookmarkEnd w:id="31"/>
      <w:r/>
      <w:bookmarkEnd w:id="32"/>
      <w:r/>
      <w:bookmarkEnd w:id="33"/>
      <w:r>
        <w:rPr>
          <w:rFonts w:hint="eastAsia" w:ascii="仿宋" w:hAnsi="仿宋" w:eastAsia="仿宋" w:cs="仿宋"/>
          <w:b/>
          <w:bCs/>
          <w:sz w:val="24"/>
          <w:szCs w:val="24"/>
        </w:rPr>
        <w:t xml:space="preserve">（两个采购包均须满足）</w:t>
      </w:r>
      <w:r/>
    </w:p>
    <w:p>
      <w:pPr>
        <w:ind w:firstLine="482"/>
        <w:spacing w:line="480" w:lineRule="exact"/>
        <w:rPr>
          <w:rFonts w:hint="eastAsia" w:ascii="仿宋" w:hAnsi="仿宋" w:eastAsia="仿宋" w:cs="仿宋"/>
          <w:b/>
          <w:bCs/>
          <w:sz w:val="24"/>
          <w:szCs w:val="24"/>
          <w:lang w:val="en-US"/>
        </w:rPr>
      </w:pPr>
      <w:r/>
      <w:bookmarkStart w:id="34" w:name="_Toc28359091"/>
      <w:r/>
      <w:bookmarkStart w:id="35" w:name="_Toc35393631"/>
      <w:r/>
      <w:bookmarkStart w:id="36" w:name="_Toc35393800"/>
      <w:r/>
      <w:bookmarkStart w:id="37" w:name="_Toc28359014"/>
      <w:r>
        <w:rPr>
          <w:rFonts w:hint="eastAsia" w:ascii="仿宋" w:hAnsi="仿宋" w:eastAsia="仿宋" w:cs="仿宋"/>
          <w:b/>
          <w:bCs/>
          <w:sz w:val="24"/>
          <w:szCs w:val="24"/>
          <w:lang w:val="en-US"/>
        </w:rPr>
        <w:t xml:space="preserve">1.</w:t>
      </w:r>
      <w:r>
        <w:rPr>
          <w:rFonts w:hint="eastAsia" w:ascii="仿宋" w:hAnsi="仿宋" w:eastAsia="仿宋" w:cs="仿宋"/>
          <w:b/>
          <w:bCs/>
          <w:sz w:val="24"/>
          <w:szCs w:val="24"/>
        </w:rPr>
        <w:t xml:space="preserve">满足《中华人民共和国政府采购法》第二十二条规定：</w:t>
      </w:r>
      <w:r/>
    </w:p>
    <w:p>
      <w:pPr>
        <w:ind w:firstLine="482"/>
        <w:jc w:val="both"/>
        <w:spacing w:line="480" w:lineRule="exact"/>
        <w:rPr>
          <w:rFonts w:hint="eastAsia" w:ascii="仿宋" w:hAnsi="仿宋" w:eastAsia="仿宋" w:cs="仿宋"/>
          <w:b w:val="0"/>
          <w:bCs w:val="0"/>
          <w:sz w:val="24"/>
          <w:szCs w:val="24"/>
          <w:lang w:val="en-US"/>
        </w:rPr>
      </w:pPr>
      <w:r>
        <w:rPr>
          <w:rFonts w:hint="eastAsia" w:ascii="仿宋" w:hAnsi="仿宋" w:eastAsia="仿宋" w:cs="仿宋"/>
          <w:b w:val="0"/>
          <w:bCs w:val="0"/>
          <w:sz w:val="24"/>
          <w:szCs w:val="24"/>
          <w:lang w:val="en-US"/>
        </w:rPr>
        <w:t xml:space="preserve">（1）具有独立承担民事责任的能力（提供法人或者其他组织的营业执照，投标人为自然人的提供其身份证）；</w:t>
      </w:r>
      <w:r/>
    </w:p>
    <w:p>
      <w:pPr>
        <w:ind w:firstLine="482"/>
        <w:jc w:val="both"/>
        <w:spacing w:line="480" w:lineRule="exact"/>
        <w:rPr>
          <w:rFonts w:hint="eastAsia" w:ascii="仿宋" w:hAnsi="仿宋" w:eastAsia="仿宋" w:cs="仿宋"/>
          <w:b w:val="0"/>
          <w:bCs w:val="0"/>
          <w:sz w:val="24"/>
          <w:szCs w:val="24"/>
          <w:lang w:val="en-US"/>
        </w:rPr>
      </w:pPr>
      <w:r>
        <w:rPr>
          <w:rFonts w:hint="eastAsia" w:ascii="仿宋" w:hAnsi="仿宋" w:eastAsia="仿宋" w:cs="仿宋"/>
          <w:b w:val="0"/>
          <w:bCs w:val="0"/>
          <w:sz w:val="24"/>
          <w:szCs w:val="24"/>
          <w:lang w:val="en-US"/>
        </w:rPr>
        <w:t xml:space="preserve">（2）具有良好的商业信誉和健全的财务会计制度（提供近半年内任一月份的资产负债表、利润表和现金流量表或上一年度审计报告或银行出具的针对本项目的资信证明，或财政部门认可的专业担保机构出具的投标担保函，法人或者其他组织成立不满一年无需提供）；</w:t>
      </w:r>
      <w:r/>
    </w:p>
    <w:p>
      <w:pPr>
        <w:ind w:firstLine="482"/>
        <w:jc w:val="both"/>
        <w:spacing w:line="480" w:lineRule="exact"/>
        <w:rPr>
          <w:rFonts w:hint="eastAsia" w:ascii="仿宋" w:hAnsi="仿宋" w:eastAsia="仿宋" w:cs="仿宋"/>
          <w:b w:val="0"/>
          <w:bCs w:val="0"/>
          <w:sz w:val="24"/>
          <w:szCs w:val="24"/>
          <w:lang w:val="en-US"/>
        </w:rPr>
      </w:pPr>
      <w:r>
        <w:rPr>
          <w:rFonts w:hint="eastAsia" w:ascii="仿宋" w:hAnsi="仿宋" w:eastAsia="仿宋" w:cs="仿宋"/>
          <w:b w:val="0"/>
          <w:bCs w:val="0"/>
          <w:sz w:val="24"/>
          <w:szCs w:val="24"/>
          <w:lang w:val="en-US"/>
        </w:rPr>
        <w:t xml:space="preserve">（3）具有履行合同所必需的设备和专业技术能力的书面声明（根据项目需求提供履行合同所必需的设备和专业技术能力的声明或证明材料，格式见招标文件）；</w:t>
      </w:r>
      <w:r/>
    </w:p>
    <w:p>
      <w:pPr>
        <w:ind w:firstLine="482"/>
        <w:jc w:val="both"/>
        <w:spacing w:line="480" w:lineRule="exact"/>
        <w:rPr>
          <w:rFonts w:hint="eastAsia" w:ascii="仿宋" w:hAnsi="仿宋" w:eastAsia="仿宋" w:cs="仿宋"/>
          <w:b w:val="0"/>
          <w:bCs w:val="0"/>
          <w:sz w:val="24"/>
          <w:szCs w:val="24"/>
          <w:lang w:val="en-US"/>
        </w:rPr>
      </w:pPr>
      <w:r>
        <w:rPr>
          <w:rFonts w:hint="eastAsia" w:ascii="仿宋" w:hAnsi="仿宋" w:eastAsia="仿宋" w:cs="仿宋"/>
          <w:b w:val="0"/>
          <w:bCs w:val="0"/>
          <w:sz w:val="24"/>
          <w:szCs w:val="24"/>
          <w:lang w:val="en-US"/>
        </w:rPr>
        <w:t xml:space="preserve">（4）有依法缴纳税收和社会保障资金的良好记录（提供近半年内任一月份纳税及缴纳社会保障资金的凭据复印件加盖投标单位公章，提供专用收据或社会保险缴纳清单，依法免税的应提供相应文件说明）；</w:t>
      </w:r>
      <w:r/>
    </w:p>
    <w:p>
      <w:pPr>
        <w:ind w:firstLine="482"/>
        <w:jc w:val="both"/>
        <w:spacing w:line="480" w:lineRule="exact"/>
        <w:rPr>
          <w:rFonts w:hint="eastAsia" w:ascii="仿宋" w:hAnsi="仿宋" w:eastAsia="仿宋" w:cs="仿宋"/>
          <w:b w:val="0"/>
          <w:bCs w:val="0"/>
          <w:sz w:val="24"/>
          <w:szCs w:val="24"/>
          <w:lang w:val="en-US"/>
        </w:rPr>
      </w:pPr>
      <w:r>
        <w:rPr>
          <w:rFonts w:hint="eastAsia" w:ascii="仿宋" w:hAnsi="仿宋" w:eastAsia="仿宋" w:cs="仿宋"/>
          <w:b w:val="0"/>
          <w:bCs w:val="0"/>
          <w:sz w:val="24"/>
          <w:szCs w:val="24"/>
          <w:lang w:val="en-US"/>
        </w:rPr>
        <w:t xml:space="preserve">（5）参加政府采购活动前三年内，在经营活动中没有重大违法记录（提供参加本次政府采购活动前3年内在经营活动中没有重大违法记录的书面声明，格式见招标文件）；</w:t>
      </w:r>
      <w:r/>
    </w:p>
    <w:p>
      <w:pPr>
        <w:ind w:firstLine="482"/>
        <w:jc w:val="both"/>
        <w:spacing w:line="480" w:lineRule="exact"/>
        <w:rPr>
          <w:rFonts w:hint="eastAsia" w:ascii="仿宋" w:hAnsi="仿宋" w:eastAsia="仿宋" w:cs="仿宋"/>
          <w:b w:val="0"/>
          <w:bCs w:val="0"/>
          <w:sz w:val="24"/>
          <w:szCs w:val="24"/>
          <w:lang w:val="en-US"/>
        </w:rPr>
      </w:pPr>
      <w:r>
        <w:rPr>
          <w:rFonts w:hint="eastAsia" w:ascii="仿宋" w:hAnsi="仿宋" w:eastAsia="仿宋" w:cs="仿宋"/>
          <w:b w:val="0"/>
          <w:bCs w:val="0"/>
          <w:sz w:val="24"/>
          <w:szCs w:val="24"/>
          <w:lang w:val="en-US"/>
        </w:rPr>
        <w:t xml:space="preserve">（6）法律、行政法规规定的其他条件：无。</w:t>
      </w:r>
      <w:r/>
    </w:p>
    <w:p>
      <w:pPr>
        <w:ind w:firstLine="482"/>
        <w:jc w:val="both"/>
        <w:spacing w:line="480" w:lineRule="exact"/>
        <w:rPr>
          <w:rFonts w:ascii="仿宋" w:hAnsi="仿宋" w:eastAsia="仿宋" w:cs="仿宋"/>
          <w:sz w:val="24"/>
          <w:szCs w:val="24"/>
        </w:rPr>
      </w:pPr>
      <w:r>
        <w:rPr>
          <w:rFonts w:hint="eastAsia" w:ascii="仿宋" w:hAnsi="仿宋" w:eastAsia="仿宋" w:cs="仿宋"/>
          <w:b/>
          <w:bCs/>
          <w:sz w:val="24"/>
          <w:szCs w:val="24"/>
          <w:lang w:val="en-US"/>
        </w:rPr>
        <w:t xml:space="preserve">2.</w:t>
      </w:r>
      <w:bookmarkStart w:id="38" w:name="_Toc28943"/>
      <w:r>
        <w:rPr>
          <w:rFonts w:hint="eastAsia" w:ascii="仿宋" w:hAnsi="仿宋" w:eastAsia="仿宋" w:cs="仿宋"/>
          <w:b/>
          <w:bCs/>
          <w:sz w:val="24"/>
          <w:szCs w:val="24"/>
        </w:rPr>
        <w:t xml:space="preserve">落实政府采购政策需满足的资格要求</w:t>
      </w:r>
      <w:r>
        <w:rPr>
          <w:rFonts w:hint="eastAsia" w:ascii="仿宋" w:hAnsi="仿宋" w:eastAsia="仿宋" w:cs="仿宋"/>
          <w:sz w:val="24"/>
          <w:szCs w:val="24"/>
        </w:rPr>
        <w:t xml:space="preserve">：本项目按照采用以下第</w:t>
      </w:r>
      <w:r>
        <w:rPr>
          <w:rFonts w:hint="eastAsia" w:ascii="仿宋" w:hAnsi="仿宋" w:eastAsia="仿宋" w:cs="仿宋"/>
          <w:sz w:val="24"/>
          <w:szCs w:val="24"/>
          <w:u w:val="single"/>
        </w:rPr>
        <w:t xml:space="preserve">（4）</w:t>
      </w:r>
      <w:r>
        <w:rPr>
          <w:rFonts w:hint="eastAsia" w:ascii="仿宋" w:hAnsi="仿宋" w:eastAsia="仿宋" w:cs="仿宋"/>
          <w:sz w:val="24"/>
          <w:szCs w:val="24"/>
        </w:rPr>
        <w:t xml:space="preserve">种方式落实政府采购促进中小企业发展的要求：</w:t>
      </w:r>
      <w:r/>
    </w:p>
    <w:p>
      <w:pPr>
        <w:ind w:firstLine="480"/>
        <w:jc w:val="both"/>
        <w:spacing w:line="480" w:lineRule="exact"/>
        <w:rPr>
          <w:rFonts w:ascii="仿宋" w:hAnsi="仿宋" w:eastAsia="仿宋" w:cs="仿宋"/>
          <w:sz w:val="24"/>
          <w:szCs w:val="24"/>
        </w:rPr>
      </w:pPr>
      <w:r>
        <w:rPr>
          <w:rFonts w:hint="eastAsia" w:ascii="仿宋" w:hAnsi="仿宋" w:eastAsia="仿宋" w:cs="仿宋"/>
          <w:sz w:val="24"/>
          <w:szCs w:val="24"/>
        </w:rPr>
        <w:t xml:space="preserve">（1）本项目整体专门面向中小企业采购；</w:t>
      </w:r>
      <w:r/>
    </w:p>
    <w:p>
      <w:pPr>
        <w:ind w:firstLine="480"/>
        <w:jc w:val="both"/>
        <w:spacing w:line="480" w:lineRule="exact"/>
        <w:rPr>
          <w:rFonts w:ascii="仿宋" w:hAnsi="仿宋" w:eastAsia="仿宋" w:cs="仿宋"/>
          <w:sz w:val="24"/>
          <w:szCs w:val="24"/>
        </w:rPr>
      </w:pPr>
      <w:r>
        <w:rPr>
          <w:rFonts w:hint="eastAsia" w:ascii="仿宋" w:hAnsi="仿宋" w:eastAsia="仿宋" w:cs="仿宋"/>
          <w:sz w:val="24"/>
          <w:szCs w:val="24"/>
        </w:rPr>
        <w:t xml:space="preserve">（2）本项目整体专门面向小微企业采购；</w:t>
      </w:r>
      <w:r/>
    </w:p>
    <w:p>
      <w:pPr>
        <w:ind w:firstLine="480"/>
        <w:jc w:val="both"/>
        <w:spacing w:line="480" w:lineRule="exact"/>
        <w:rPr>
          <w:rFonts w:ascii="仿宋" w:hAnsi="仿宋" w:eastAsia="仿宋" w:cs="仿宋"/>
          <w:sz w:val="24"/>
          <w:szCs w:val="24"/>
        </w:rPr>
      </w:pPr>
      <w:r>
        <w:rPr>
          <w:rFonts w:hint="eastAsia" w:ascii="仿宋" w:hAnsi="仿宋" w:eastAsia="仿宋" w:cs="仿宋"/>
          <w:sz w:val="24"/>
          <w:szCs w:val="24"/>
        </w:rPr>
        <w:t xml:space="preserve">（3）本项目通过以下第</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种方式预留部分采购份额，面向中小企业采购：</w:t>
      </w:r>
      <w:r/>
    </w:p>
    <w:p>
      <w:pPr>
        <w:ind w:firstLine="480"/>
        <w:jc w:val="both"/>
        <w:spacing w:line="480" w:lineRule="exact"/>
        <w:rPr>
          <w:rFonts w:ascii="仿宋" w:hAnsi="仿宋" w:eastAsia="仿宋" w:cs="仿宋"/>
          <w:sz w:val="24"/>
          <w:szCs w:val="24"/>
        </w:rPr>
      </w:pPr>
      <w:r>
        <w:rPr>
          <w:rFonts w:hint="eastAsia" w:ascii="仿宋" w:hAnsi="仿宋" w:eastAsia="仿宋" w:cs="仿宋"/>
          <w:sz w:val="24"/>
          <w:szCs w:val="24"/>
        </w:rPr>
        <w:t xml:space="preserve">①本项目要求供应商以联合体形式参加，中小企业合同金额应当达到的比例为</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480"/>
        <w:jc w:val="both"/>
        <w:spacing w:line="480" w:lineRule="exact"/>
        <w:rPr>
          <w:rFonts w:ascii="仿宋" w:hAnsi="仿宋" w:eastAsia="仿宋" w:cs="仿宋"/>
          <w:sz w:val="24"/>
          <w:szCs w:val="24"/>
        </w:rPr>
      </w:pPr>
      <w:r>
        <w:rPr>
          <w:rFonts w:hint="eastAsia" w:ascii="仿宋" w:hAnsi="仿宋" w:eastAsia="仿宋" w:cs="仿宋"/>
          <w:sz w:val="24"/>
          <w:szCs w:val="24"/>
        </w:rPr>
        <w:t xml:space="preserve">②本项目要求供应商进行合同分包，中小企业合同金额应当达到的比例为</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480"/>
        <w:jc w:val="both"/>
        <w:spacing w:line="480" w:lineRule="exact"/>
        <w:rPr>
          <w:rFonts w:ascii="仿宋" w:hAnsi="仿宋" w:eastAsia="仿宋" w:cs="仿宋"/>
          <w:b/>
          <w:bCs/>
          <w:sz w:val="24"/>
          <w:szCs w:val="24"/>
        </w:rPr>
      </w:pPr>
      <w:r>
        <w:rPr>
          <w:rFonts w:hint="eastAsia" w:ascii="仿宋" w:hAnsi="仿宋" w:eastAsia="仿宋" w:cs="仿宋"/>
          <w:b/>
          <w:bCs/>
          <w:sz w:val="24"/>
          <w:szCs w:val="24"/>
        </w:rPr>
        <w:t xml:space="preserve">（4）本项目为非预留份额专门面向中小企业的采购项目或采购包，执行价格扣除优惠政策，详见“第</w:t>
      </w:r>
      <w:r>
        <w:rPr>
          <w:rFonts w:hint="eastAsia" w:ascii="仿宋" w:hAnsi="仿宋" w:eastAsia="仿宋" w:cs="仿宋"/>
          <w:b/>
          <w:bCs/>
          <w:sz w:val="24"/>
          <w:szCs w:val="24"/>
          <w:lang w:val="en-US"/>
        </w:rPr>
        <w:t xml:space="preserve">六</w:t>
      </w:r>
      <w:r>
        <w:rPr>
          <w:rFonts w:hint="eastAsia" w:ascii="仿宋" w:hAnsi="仿宋" w:eastAsia="仿宋" w:cs="仿宋"/>
          <w:b/>
          <w:bCs/>
          <w:sz w:val="24"/>
          <w:szCs w:val="24"/>
        </w:rPr>
        <w:t xml:space="preserve">章评标办法</w:t>
      </w:r>
      <w:r>
        <w:rPr>
          <w:rFonts w:hint="eastAsia" w:ascii="仿宋" w:hAnsi="仿宋" w:eastAsia="仿宋" w:cs="仿宋"/>
          <w:b/>
          <w:bCs/>
          <w:sz w:val="24"/>
          <w:szCs w:val="24"/>
          <w:lang w:val="en-US"/>
        </w:rPr>
        <w:t xml:space="preserve">及</w:t>
      </w:r>
      <w:r>
        <w:rPr>
          <w:rFonts w:hint="eastAsia" w:ascii="仿宋" w:hAnsi="仿宋" w:eastAsia="仿宋" w:cs="仿宋"/>
          <w:b/>
          <w:bCs/>
          <w:sz w:val="24"/>
          <w:szCs w:val="24"/>
        </w:rPr>
        <w:t xml:space="preserve">评分标准”。</w:t>
      </w:r>
      <w:r/>
    </w:p>
    <w:p>
      <w:pPr>
        <w:ind w:firstLine="482"/>
        <w:spacing w:line="480" w:lineRule="exact"/>
        <w:rPr>
          <w:rFonts w:hint="eastAsia" w:ascii="仿宋" w:hAnsi="仿宋" w:eastAsia="仿宋" w:cs="仿宋"/>
          <w:b/>
          <w:bCs/>
          <w:sz w:val="24"/>
          <w:szCs w:val="24"/>
          <w:lang w:val="en-US"/>
        </w:rPr>
      </w:pPr>
      <w:r>
        <w:rPr>
          <w:rFonts w:hint="eastAsia" w:ascii="仿宋" w:hAnsi="仿宋" w:eastAsia="仿宋" w:cs="仿宋"/>
          <w:b/>
          <w:bCs/>
          <w:sz w:val="24"/>
          <w:szCs w:val="24"/>
          <w:lang w:val="en-US"/>
        </w:rPr>
        <w:t xml:space="preserve">3.</w:t>
      </w:r>
      <w:r>
        <w:rPr>
          <w:rFonts w:hint="eastAsia" w:ascii="仿宋" w:hAnsi="仿宋" w:eastAsia="仿宋" w:cs="仿宋"/>
          <w:b/>
          <w:bCs/>
          <w:sz w:val="24"/>
          <w:szCs w:val="24"/>
        </w:rPr>
        <w:t xml:space="preserve">本项目的特定资格要求：</w:t>
      </w:r>
      <w:bookmarkEnd w:id="38"/>
      <w:r>
        <w:rPr>
          <w:rFonts w:hint="eastAsia" w:ascii="仿宋" w:hAnsi="仿宋" w:eastAsia="仿宋" w:cs="仿宋"/>
          <w:b/>
          <w:bCs/>
          <w:sz w:val="24"/>
          <w:szCs w:val="24"/>
          <w:lang w:val="en-US"/>
        </w:rPr>
        <w:t xml:space="preserve">供应商须具有新闻出版行政管理部门颁发的《出版物经营许可证》。</w:t>
      </w:r>
      <w:r/>
    </w:p>
    <w:p>
      <w:pPr>
        <w:ind w:firstLine="482"/>
        <w:jc w:val="both"/>
        <w:spacing w:line="480" w:lineRule="exact"/>
        <w:rPr>
          <w:rFonts w:ascii="仿宋" w:hAnsi="仿宋" w:eastAsia="仿宋" w:cs="仿宋"/>
          <w:b/>
          <w:bCs/>
          <w:sz w:val="24"/>
          <w:szCs w:val="24"/>
          <w:lang w:val="en-US" w:bidi="ar-SA"/>
        </w:rPr>
      </w:pPr>
      <w:r/>
      <w:bookmarkStart w:id="39" w:name="_Toc27641"/>
      <w:r>
        <w:rPr>
          <w:rFonts w:hint="eastAsia" w:ascii="仿宋" w:hAnsi="仿宋" w:eastAsia="仿宋" w:cs="仿宋"/>
          <w:b/>
          <w:bCs/>
          <w:sz w:val="24"/>
          <w:szCs w:val="24"/>
          <w:lang w:val="en-US" w:bidi="ar-SA"/>
        </w:rPr>
        <w:t xml:space="preserve">4.本项目拒绝下述供应商参加本次招标活动：</w:t>
      </w:r>
      <w:bookmarkEnd w:id="39"/>
      <w:r/>
      <w:r/>
    </w:p>
    <w:p>
      <w:pPr>
        <w:ind w:firstLine="480"/>
        <w:jc w:val="both"/>
        <w:spacing w:line="480" w:lineRule="exact"/>
        <w:rPr>
          <w:rFonts w:ascii="仿宋" w:hAnsi="仿宋" w:eastAsia="仿宋" w:cs="仿宋"/>
          <w:sz w:val="24"/>
          <w:szCs w:val="24"/>
        </w:rPr>
      </w:pPr>
      <w:r/>
      <w:bookmarkStart w:id="40" w:name="_Toc28293"/>
      <w:r/>
      <w:bookmarkStart w:id="41" w:name="_Toc22896"/>
      <w:r/>
      <w:bookmarkStart w:id="42" w:name="_Toc11618"/>
      <w:r>
        <w:rPr>
          <w:rFonts w:hint="eastAsia" w:ascii="仿宋" w:hAnsi="仿宋" w:eastAsia="仿宋" w:cs="仿宋"/>
          <w:sz w:val="24"/>
          <w:szCs w:val="24"/>
        </w:rPr>
        <w:t xml:space="preserve">（1）供应商单位负责人为同一人或者存在直接控股、管理关系的不同</w:t>
      </w:r>
      <w:r>
        <w:rPr>
          <w:rFonts w:hint="eastAsia" w:ascii="仿宋" w:hAnsi="仿宋" w:eastAsia="仿宋" w:cs="仿宋"/>
          <w:sz w:val="24"/>
          <w:szCs w:val="24"/>
          <w:lang w:val="en-US"/>
        </w:rPr>
        <w:t xml:space="preserve">供应商</w:t>
      </w:r>
      <w:r>
        <w:rPr>
          <w:rFonts w:hint="eastAsia" w:ascii="仿宋" w:hAnsi="仿宋" w:eastAsia="仿宋" w:cs="仿宋"/>
          <w:sz w:val="24"/>
          <w:szCs w:val="24"/>
        </w:rPr>
        <w:t xml:space="preserve">(包含法定代表人为同一个人的两个及两个以上法人，母公司、全资子公司及其控股公司)不得参加同一合同项下的招标活动</w:t>
      </w:r>
      <w:r>
        <w:rPr>
          <w:rFonts w:hint="eastAsia" w:ascii="仿宋" w:hAnsi="仿宋" w:eastAsia="仿宋" w:cs="仿宋"/>
          <w:b/>
          <w:bCs/>
          <w:sz w:val="24"/>
          <w:szCs w:val="24"/>
        </w:rPr>
        <w:t xml:space="preserve">(须提供承诺函，格式见招标文件)</w:t>
      </w:r>
      <w:r>
        <w:rPr>
          <w:rFonts w:hint="eastAsia" w:ascii="仿宋" w:hAnsi="仿宋" w:eastAsia="仿宋" w:cs="仿宋"/>
          <w:sz w:val="24"/>
          <w:szCs w:val="24"/>
        </w:rPr>
        <w:t xml:space="preserve">；</w:t>
      </w:r>
      <w:r/>
    </w:p>
    <w:p>
      <w:pPr>
        <w:ind w:firstLine="480"/>
        <w:jc w:val="both"/>
        <w:spacing w:line="480" w:lineRule="exact"/>
        <w:rPr>
          <w:rFonts w:ascii="仿宋" w:hAnsi="仿宋" w:eastAsia="仿宋" w:cs="仿宋"/>
        </w:rPr>
      </w:pPr>
      <w:r>
        <w:rPr>
          <w:rFonts w:hint="eastAsia" w:ascii="仿宋" w:hAnsi="仿宋" w:eastAsia="仿宋" w:cs="仿宋"/>
          <w:sz w:val="24"/>
          <w:szCs w:val="24"/>
        </w:rPr>
        <w:t xml:space="preserve">（</w:t>
      </w:r>
      <w:r>
        <w:rPr>
          <w:rFonts w:hint="eastAsia" w:ascii="仿宋" w:hAnsi="仿宋" w:eastAsia="仿宋" w:cs="仿宋"/>
          <w:sz w:val="24"/>
          <w:szCs w:val="24"/>
          <w:lang w:val="en-US"/>
        </w:rPr>
        <w:t xml:space="preserve">2</w:t>
      </w:r>
      <w:r>
        <w:rPr>
          <w:rFonts w:hint="eastAsia" w:ascii="仿宋" w:hAnsi="仿宋" w:eastAsia="仿宋" w:cs="仿宋"/>
          <w:sz w:val="24"/>
          <w:szCs w:val="24"/>
        </w:rPr>
        <w:t xml:space="preserve">）属于《政府购买服务管理办法》财政部令第102号令第八条“公益一类事业单位、使用事业编制且由财政拨款保障的群团组织，不作为政府购买的服务的购买主体和承接主体”</w:t>
      </w:r>
      <w:r>
        <w:rPr>
          <w:rFonts w:hint="eastAsia" w:ascii="仿宋" w:hAnsi="仿宋" w:eastAsia="仿宋" w:cs="仿宋"/>
          <w:b/>
          <w:bCs/>
          <w:sz w:val="24"/>
          <w:szCs w:val="24"/>
        </w:rPr>
        <w:t xml:space="preserve">（</w:t>
      </w:r>
      <w:r>
        <w:rPr>
          <w:rFonts w:hint="eastAsia" w:ascii="仿宋" w:hAnsi="仿宋" w:eastAsia="仿宋" w:cs="仿宋"/>
          <w:b/>
          <w:bCs/>
          <w:sz w:val="24"/>
          <w:szCs w:val="24"/>
          <w:lang w:val="en-US"/>
        </w:rPr>
        <w:t xml:space="preserve">如投标单位为事业单位，需提供事业单位的单位类别承诺书，格式自拟</w:t>
      </w:r>
      <w:r>
        <w:rPr>
          <w:rFonts w:hint="eastAsia" w:ascii="仿宋" w:hAnsi="仿宋" w:eastAsia="仿宋" w:cs="仿宋"/>
          <w:b/>
          <w:bCs/>
          <w:sz w:val="24"/>
          <w:szCs w:val="24"/>
        </w:rPr>
        <w:t xml:space="preserve">）</w:t>
      </w:r>
      <w:r>
        <w:rPr>
          <w:rFonts w:hint="eastAsia" w:ascii="仿宋" w:hAnsi="仿宋" w:eastAsia="仿宋" w:cs="仿宋"/>
          <w:sz w:val="24"/>
          <w:szCs w:val="24"/>
        </w:rPr>
        <w:t xml:space="preserve">；</w:t>
      </w:r>
      <w:r/>
    </w:p>
    <w:p>
      <w:pPr>
        <w:ind w:firstLine="480"/>
        <w:jc w:val="both"/>
        <w:spacing w:line="480" w:lineRule="exact"/>
        <w:rPr>
          <w:rFonts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lang w:val="en-US"/>
        </w:rPr>
        <w:t xml:space="preserve">3</w:t>
      </w:r>
      <w:r>
        <w:rPr>
          <w:rFonts w:hint="eastAsia" w:ascii="仿宋" w:hAnsi="仿宋" w:eastAsia="仿宋" w:cs="仿宋"/>
          <w:sz w:val="24"/>
          <w:szCs w:val="24"/>
        </w:rPr>
        <w:t xml:space="preserve">）凡为采购项目提供整体设计、规范编制或者项目管理、监理、检测等服务的投标人；</w:t>
      </w:r>
      <w:r/>
    </w:p>
    <w:p>
      <w:pPr>
        <w:ind w:firstLine="480"/>
        <w:jc w:val="both"/>
        <w:spacing w:line="480" w:lineRule="exact"/>
        <w:rPr>
          <w:rFonts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lang w:val="en-US"/>
        </w:rPr>
        <w:t xml:space="preserve">4</w:t>
      </w:r>
      <w:r>
        <w:rPr>
          <w:rFonts w:hint="eastAsia" w:ascii="仿宋" w:hAnsi="仿宋" w:eastAsia="仿宋" w:cs="仿宋"/>
          <w:sz w:val="24"/>
          <w:szCs w:val="24"/>
        </w:rPr>
        <w:t xml:space="preserve">）供应商被“信用中国”网站（www.creditchina.gov.cn）、“中国政府采购网”(www.ccgp.gov.cn）列入失信被执行人、重大税收违法案件当事人名单、政府采购严重违法失信行为记录名单。</w:t>
      </w:r>
      <w:r/>
    </w:p>
    <w:p>
      <w:pPr>
        <w:spacing w:line="480" w:lineRule="exact"/>
        <w:rPr>
          <w:rFonts w:ascii="仿宋" w:hAnsi="仿宋" w:eastAsia="仿宋" w:cs="仿宋"/>
          <w:b/>
          <w:bCs/>
          <w:sz w:val="24"/>
          <w:szCs w:val="24"/>
        </w:rPr>
        <w:outlineLvl w:val="1"/>
      </w:pPr>
      <w:r/>
      <w:bookmarkStart w:id="43" w:name="_Toc2776"/>
      <w:r/>
      <w:bookmarkStart w:id="44" w:name="_Toc27025"/>
      <w:r/>
      <w:bookmarkStart w:id="45" w:name="_Toc7202"/>
      <w:r>
        <w:rPr>
          <w:rFonts w:hint="eastAsia" w:ascii="仿宋" w:hAnsi="仿宋" w:eastAsia="仿宋" w:cs="仿宋"/>
          <w:b/>
          <w:bCs/>
          <w:sz w:val="24"/>
          <w:szCs w:val="24"/>
        </w:rPr>
        <w:t xml:space="preserve">三、</w:t>
      </w:r>
      <w:bookmarkEnd w:id="34"/>
      <w:r/>
      <w:bookmarkEnd w:id="35"/>
      <w:r/>
      <w:bookmarkEnd w:id="36"/>
      <w:r/>
      <w:bookmarkEnd w:id="37"/>
      <w:r/>
      <w:bookmarkEnd w:id="40"/>
      <w:r/>
      <w:bookmarkEnd w:id="41"/>
      <w:r/>
      <w:bookmarkEnd w:id="42"/>
      <w:r/>
      <w:bookmarkEnd w:id="43"/>
      <w:r/>
      <w:bookmarkEnd w:id="44"/>
      <w:r/>
      <w:bookmarkEnd w:id="45"/>
      <w:r>
        <w:rPr>
          <w:rFonts w:hint="eastAsia" w:ascii="仿宋" w:hAnsi="仿宋" w:eastAsia="仿宋" w:cs="仿宋"/>
          <w:b/>
          <w:bCs/>
          <w:sz w:val="24"/>
          <w:szCs w:val="24"/>
        </w:rPr>
        <w:t xml:space="preserve">获取采购文件</w:t>
      </w:r>
      <w:r/>
    </w:p>
    <w:p>
      <w:pPr>
        <w:ind w:firstLine="480"/>
        <w:spacing w:line="480" w:lineRule="exact"/>
        <w:rPr>
          <w:rFonts w:ascii="仿宋" w:hAnsi="仿宋" w:eastAsia="仿宋" w:cs="仿宋"/>
          <w:sz w:val="24"/>
          <w:szCs w:val="24"/>
        </w:rPr>
      </w:pPr>
      <w:r/>
      <w:bookmarkStart w:id="46" w:name="_Toc1902"/>
      <w:r/>
      <w:bookmarkStart w:id="47" w:name="_Toc28959"/>
      <w:r/>
      <w:bookmarkStart w:id="48" w:name="_Toc10043"/>
      <w:r/>
      <w:bookmarkStart w:id="49" w:name="_Toc29884"/>
      <w:r/>
      <w:bookmarkStart w:id="50" w:name="_Toc8159"/>
      <w:r/>
      <w:bookmarkStart w:id="51" w:name="_Toc4373"/>
      <w:r>
        <w:rPr>
          <w:rFonts w:hint="eastAsia" w:ascii="仿宋" w:hAnsi="仿宋" w:eastAsia="仿宋" w:cs="仿宋"/>
          <w:sz w:val="24"/>
          <w:szCs w:val="24"/>
        </w:rPr>
        <w:t xml:space="preserve">时间：自招标文件公告发布之日起5个工作日 </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地点：江苏政府采购网苏采云系统 </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方式：在“江苏政府采购网”自行免费下载采购文件 </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售价：0.00元 </w:t>
      </w:r>
      <w:r/>
    </w:p>
    <w:p>
      <w:pPr>
        <w:spacing w:line="480" w:lineRule="exact"/>
        <w:rPr>
          <w:rFonts w:ascii="仿宋" w:hAnsi="仿宋" w:eastAsia="仿宋" w:cs="仿宋"/>
          <w:b/>
          <w:bCs/>
          <w:sz w:val="24"/>
          <w:szCs w:val="24"/>
        </w:rPr>
        <w:outlineLvl w:val="1"/>
      </w:pPr>
      <w:r>
        <w:rPr>
          <w:rFonts w:hint="eastAsia" w:ascii="仿宋" w:hAnsi="仿宋" w:eastAsia="仿宋" w:cs="仿宋"/>
          <w:b/>
          <w:bCs/>
          <w:sz w:val="24"/>
          <w:szCs w:val="24"/>
        </w:rPr>
        <w:t xml:space="preserve">四、</w:t>
      </w:r>
      <w:r>
        <w:rPr>
          <w:rFonts w:hint="eastAsia" w:ascii="仿宋" w:hAnsi="仿宋" w:eastAsia="仿宋" w:cs="仿宋"/>
          <w:b/>
          <w:bCs/>
          <w:sz w:val="24"/>
          <w:szCs w:val="24"/>
          <w:lang w:val="en-US"/>
        </w:rPr>
        <w:t xml:space="preserve">投标</w:t>
      </w:r>
      <w:r>
        <w:rPr>
          <w:rFonts w:hint="eastAsia" w:ascii="仿宋" w:hAnsi="仿宋" w:eastAsia="仿宋" w:cs="仿宋"/>
          <w:b/>
          <w:bCs/>
          <w:sz w:val="24"/>
          <w:szCs w:val="24"/>
        </w:rPr>
        <w:t xml:space="preserve">文件提交</w:t>
      </w:r>
      <w:bookmarkEnd w:id="46"/>
      <w:r/>
      <w:bookmarkEnd w:id="47"/>
      <w:r/>
      <w:bookmarkEnd w:id="48"/>
      <w:r/>
      <w:bookmarkEnd w:id="49"/>
      <w:r/>
      <w:bookmarkEnd w:id="50"/>
      <w:r/>
      <w:bookmarkEnd w:id="51"/>
      <w:r/>
      <w:r/>
    </w:p>
    <w:p>
      <w:pPr>
        <w:ind w:firstLine="480"/>
        <w:spacing w:line="472" w:lineRule="exact"/>
        <w:rPr>
          <w:rFonts w:ascii="仿宋" w:hAnsi="仿宋" w:eastAsia="仿宋" w:cs="仿宋"/>
          <w:bCs/>
          <w:sz w:val="24"/>
          <w:szCs w:val="24"/>
          <w:u w:val="single"/>
        </w:rPr>
      </w:pPr>
      <w:r/>
      <w:bookmarkStart w:id="52" w:name="_Toc18206"/>
      <w:r>
        <w:rPr>
          <w:rFonts w:hint="eastAsia" w:ascii="仿宋" w:hAnsi="仿宋" w:eastAsia="仿宋" w:cs="仿宋"/>
          <w:sz w:val="24"/>
          <w:szCs w:val="24"/>
          <w:lang w:val="en-US"/>
        </w:rPr>
        <w:t xml:space="preserve">1.</w:t>
      </w:r>
      <w:r>
        <w:rPr>
          <w:rFonts w:hint="eastAsia" w:ascii="仿宋" w:hAnsi="仿宋" w:eastAsia="仿宋" w:cs="仿宋"/>
          <w:sz w:val="24"/>
          <w:szCs w:val="24"/>
        </w:rPr>
        <w:t xml:space="preserve">截止时间：</w:t>
      </w:r>
      <w:r>
        <w:rPr>
          <w:rFonts w:hint="eastAsia" w:ascii="仿宋" w:hAnsi="仿宋" w:eastAsia="仿宋" w:cs="仿宋"/>
          <w:color w:val="auto"/>
          <w:sz w:val="24"/>
          <w:szCs w:val="24"/>
        </w:rPr>
        <w:t xml:space="preserve">202</w:t>
      </w:r>
      <w:r>
        <w:rPr>
          <w:rFonts w:hint="eastAsia" w:ascii="仿宋" w:hAnsi="仿宋" w:eastAsia="仿宋" w:cs="仿宋"/>
          <w:color w:val="auto"/>
          <w:sz w:val="24"/>
          <w:szCs w:val="24"/>
          <w:lang w:val="en-US"/>
        </w:rPr>
        <w:t xml:space="preserve">6</w:t>
      </w:r>
      <w:r>
        <w:rPr>
          <w:rFonts w:hint="eastAsia" w:ascii="仿宋" w:hAnsi="仿宋" w:eastAsia="仿宋" w:cs="仿宋"/>
          <w:color w:val="auto"/>
          <w:sz w:val="24"/>
          <w:szCs w:val="24"/>
        </w:rPr>
        <w:t xml:space="preserve">年</w:t>
      </w:r>
      <w:r>
        <w:rPr>
          <w:rFonts w:hint="eastAsia" w:ascii="仿宋" w:hAnsi="仿宋" w:eastAsia="仿宋" w:cs="仿宋"/>
          <w:color w:val="auto"/>
          <w:sz w:val="24"/>
          <w:szCs w:val="24"/>
          <w:lang w:val="en-US" w:eastAsia="zh-CN"/>
        </w:rPr>
        <w:t xml:space="preserve">7</w:t>
      </w:r>
      <w:r>
        <w:rPr>
          <w:rFonts w:hint="eastAsia" w:ascii="仿宋" w:hAnsi="仿宋" w:eastAsia="仿宋" w:cs="仿宋"/>
          <w:color w:val="auto"/>
          <w:sz w:val="24"/>
          <w:szCs w:val="24"/>
        </w:rPr>
        <w:t xml:space="preserve">月</w:t>
      </w: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rPr>
        <w:t xml:space="preserve">日</w:t>
      </w:r>
      <w:r>
        <w:rPr>
          <w:rFonts w:hint="eastAsia" w:ascii="仿宋" w:hAnsi="仿宋" w:eastAsia="仿宋" w:cs="仿宋"/>
          <w:color w:val="auto"/>
          <w:sz w:val="24"/>
          <w:szCs w:val="24"/>
          <w:lang w:val="en-US" w:eastAsia="zh-CN"/>
        </w:rPr>
        <w:t xml:space="preserve">14</w:t>
      </w:r>
      <w:r>
        <w:rPr>
          <w:rFonts w:hint="eastAsia" w:ascii="仿宋" w:hAnsi="仿宋" w:eastAsia="仿宋" w:cs="仿宋"/>
          <w:bCs/>
          <w:color w:val="auto"/>
          <w:sz w:val="24"/>
          <w:szCs w:val="24"/>
          <w:lang w:val="en-US"/>
        </w:rPr>
        <w:t xml:space="preserve">点</w:t>
      </w:r>
      <w:r>
        <w:rPr>
          <w:rFonts w:hint="eastAsia" w:ascii="仿宋" w:hAnsi="仿宋" w:eastAsia="仿宋" w:cs="仿宋"/>
          <w:bCs/>
          <w:color w:val="auto"/>
          <w:sz w:val="24"/>
          <w:szCs w:val="24"/>
          <w:lang w:val="en-US" w:eastAsia="zh-CN"/>
        </w:rPr>
        <w:t xml:space="preserve">00</w:t>
      </w:r>
      <w:r>
        <w:rPr>
          <w:rFonts w:hint="eastAsia" w:ascii="仿宋" w:hAnsi="仿宋" w:eastAsia="仿宋" w:cs="仿宋"/>
          <w:bCs/>
          <w:color w:val="auto"/>
          <w:sz w:val="24"/>
          <w:szCs w:val="24"/>
          <w:lang w:val="en-US"/>
        </w:rPr>
        <w:t xml:space="preserve">分</w:t>
      </w:r>
      <w:r>
        <w:rPr>
          <w:rFonts w:hint="eastAsia" w:ascii="仿宋" w:hAnsi="仿宋" w:eastAsia="仿宋" w:cs="仿宋"/>
          <w:bCs/>
          <w:color w:val="auto"/>
          <w:sz w:val="24"/>
          <w:szCs w:val="24"/>
        </w:rPr>
        <w:t xml:space="preserve">（北京时间）</w:t>
      </w:r>
      <w:r/>
    </w:p>
    <w:p>
      <w:pPr>
        <w:ind w:firstLine="480"/>
        <w:spacing w:line="480" w:lineRule="exact"/>
        <w:rPr>
          <w:rFonts w:ascii="仿宋" w:hAnsi="仿宋" w:eastAsia="仿宋" w:cs="仿宋"/>
          <w:sz w:val="24"/>
          <w:szCs w:val="24"/>
        </w:rPr>
      </w:pPr>
      <w:r>
        <w:rPr>
          <w:rFonts w:hint="eastAsia" w:ascii="仿宋" w:hAnsi="仿宋" w:eastAsia="仿宋" w:cs="仿宋"/>
          <w:sz w:val="24"/>
          <w:szCs w:val="24"/>
          <w:lang w:val="en-US"/>
        </w:rPr>
        <w:t xml:space="preserve">2.</w:t>
      </w:r>
      <w:r>
        <w:rPr>
          <w:rFonts w:hint="eastAsia" w:ascii="仿宋" w:hAnsi="仿宋" w:eastAsia="仿宋" w:cs="仿宋"/>
          <w:sz w:val="24"/>
          <w:szCs w:val="24"/>
        </w:rPr>
        <w:t xml:space="preserve">地点：</w:t>
      </w:r>
      <w:bookmarkEnd w:id="52"/>
      <w:r>
        <w:rPr>
          <w:rFonts w:hint="eastAsia" w:ascii="仿宋" w:hAnsi="仿宋" w:eastAsia="仿宋" w:cs="仿宋"/>
          <w:sz w:val="24"/>
          <w:szCs w:val="24"/>
        </w:rPr>
        <w:t xml:space="preserve">供应商登录“苏采云”系统，点击“开标大厅”，选择对应项目，点击进入不见面开标系统。</w:t>
      </w:r>
      <w:r/>
    </w:p>
    <w:p>
      <w:pPr>
        <w:spacing w:line="480" w:lineRule="exact"/>
        <w:rPr>
          <w:rFonts w:ascii="仿宋" w:hAnsi="仿宋" w:eastAsia="仿宋" w:cs="仿宋"/>
          <w:b/>
          <w:bCs/>
          <w:sz w:val="24"/>
          <w:szCs w:val="24"/>
        </w:rPr>
        <w:outlineLvl w:val="1"/>
      </w:pPr>
      <w:r/>
      <w:bookmarkStart w:id="53" w:name="_Toc28359016"/>
      <w:r/>
      <w:bookmarkStart w:id="54" w:name="_Toc35393633"/>
      <w:r/>
      <w:bookmarkStart w:id="55" w:name="_Toc28359093"/>
      <w:r/>
      <w:bookmarkStart w:id="56" w:name="_Toc35393802"/>
      <w:r/>
      <w:bookmarkStart w:id="57" w:name="_Toc21612"/>
      <w:r/>
      <w:bookmarkStart w:id="58" w:name="_Toc7624"/>
      <w:r/>
      <w:bookmarkStart w:id="59" w:name="_Toc14839"/>
      <w:r/>
      <w:bookmarkStart w:id="60" w:name="_Toc8175"/>
      <w:r/>
      <w:bookmarkStart w:id="61" w:name="_Toc17373"/>
      <w:r/>
      <w:bookmarkStart w:id="62" w:name="_Toc18967"/>
      <w:r>
        <w:rPr>
          <w:rFonts w:hint="eastAsia" w:ascii="仿宋" w:hAnsi="仿宋" w:eastAsia="仿宋" w:cs="仿宋"/>
          <w:b/>
          <w:bCs/>
          <w:sz w:val="24"/>
          <w:szCs w:val="24"/>
        </w:rPr>
        <w:t xml:space="preserve">五、</w:t>
      </w:r>
      <w:bookmarkEnd w:id="53"/>
      <w:r/>
      <w:bookmarkEnd w:id="54"/>
      <w:r/>
      <w:bookmarkEnd w:id="55"/>
      <w:r/>
      <w:bookmarkEnd w:id="56"/>
      <w:r>
        <w:rPr>
          <w:rFonts w:hint="eastAsia" w:ascii="仿宋" w:hAnsi="仿宋" w:eastAsia="仿宋" w:cs="仿宋"/>
          <w:b/>
          <w:bCs/>
          <w:sz w:val="24"/>
          <w:szCs w:val="24"/>
        </w:rPr>
        <w:t xml:space="preserve">公告期限</w:t>
      </w:r>
      <w:bookmarkEnd w:id="57"/>
      <w:r/>
      <w:bookmarkEnd w:id="58"/>
      <w:r/>
      <w:bookmarkEnd w:id="59"/>
      <w:r/>
      <w:bookmarkEnd w:id="60"/>
      <w:r/>
      <w:bookmarkEnd w:id="61"/>
      <w:r/>
      <w:bookmarkEnd w:id="62"/>
      <w:r/>
      <w:r/>
    </w:p>
    <w:p>
      <w:pPr>
        <w:ind w:firstLine="480"/>
        <w:spacing w:line="480" w:lineRule="exact"/>
        <w:rPr>
          <w:rFonts w:ascii="仿宋" w:hAnsi="仿宋" w:eastAsia="仿宋" w:cs="仿宋"/>
          <w:b/>
          <w:bCs/>
          <w:lang w:val="en-US"/>
        </w:rPr>
      </w:pPr>
      <w:r>
        <w:rPr>
          <w:rFonts w:hint="eastAsia" w:ascii="仿宋" w:hAnsi="仿宋" w:eastAsia="仿宋" w:cs="仿宋"/>
          <w:sz w:val="24"/>
          <w:szCs w:val="24"/>
        </w:rPr>
        <w:t xml:space="preserve">自本公告发布之日起</w:t>
      </w:r>
      <w:r>
        <w:rPr>
          <w:rFonts w:hint="eastAsia" w:ascii="仿宋" w:hAnsi="仿宋" w:eastAsia="仿宋" w:cs="仿宋"/>
          <w:sz w:val="24"/>
          <w:szCs w:val="24"/>
          <w:lang w:val="en-US"/>
        </w:rPr>
        <w:t xml:space="preserve">5</w:t>
      </w:r>
      <w:r>
        <w:rPr>
          <w:rFonts w:hint="eastAsia" w:ascii="仿宋" w:hAnsi="仿宋" w:eastAsia="仿宋" w:cs="仿宋"/>
          <w:sz w:val="24"/>
          <w:szCs w:val="24"/>
        </w:rPr>
        <w:t xml:space="preserve">个工作日</w:t>
      </w:r>
      <w:r>
        <w:rPr>
          <w:rFonts w:hint="eastAsia" w:ascii="仿宋" w:hAnsi="仿宋" w:eastAsia="仿宋" w:cs="仿宋"/>
          <w:bCs/>
          <w:sz w:val="24"/>
          <w:szCs w:val="24"/>
        </w:rPr>
        <w:t xml:space="preserve">。</w:t>
      </w:r>
      <w:r/>
    </w:p>
    <w:p>
      <w:pPr>
        <w:spacing w:line="480" w:lineRule="exact"/>
        <w:rPr>
          <w:rFonts w:ascii="仿宋" w:hAnsi="仿宋" w:eastAsia="仿宋" w:cs="仿宋"/>
          <w:b/>
          <w:bCs/>
          <w:sz w:val="24"/>
          <w:szCs w:val="24"/>
          <w:lang w:val="en-US"/>
        </w:rPr>
        <w:outlineLvl w:val="1"/>
      </w:pPr>
      <w:r/>
      <w:bookmarkStart w:id="63" w:name="_Toc21879"/>
      <w:r/>
      <w:bookmarkStart w:id="64" w:name="_Toc21842"/>
      <w:r/>
      <w:bookmarkStart w:id="65" w:name="_Toc19640"/>
      <w:r/>
      <w:bookmarkStart w:id="66" w:name="_Toc5676"/>
      <w:r/>
      <w:bookmarkStart w:id="67" w:name="_Toc4446"/>
      <w:r/>
      <w:bookmarkStart w:id="68" w:name="_Toc10711"/>
      <w:r>
        <w:rPr>
          <w:rFonts w:hint="eastAsia" w:ascii="仿宋" w:hAnsi="仿宋" w:eastAsia="仿宋" w:cs="仿宋"/>
          <w:b/>
          <w:bCs/>
          <w:sz w:val="24"/>
          <w:szCs w:val="24"/>
          <w:lang w:val="en-US"/>
        </w:rPr>
        <w:t xml:space="preserve">六、</w:t>
      </w:r>
      <w:r>
        <w:rPr>
          <w:rFonts w:hint="eastAsia" w:ascii="仿宋" w:hAnsi="仿宋" w:eastAsia="仿宋" w:cs="仿宋"/>
          <w:b/>
          <w:bCs/>
          <w:sz w:val="24"/>
          <w:szCs w:val="24"/>
        </w:rPr>
        <w:t xml:space="preserve">其他补充事宜</w:t>
      </w:r>
      <w:bookmarkEnd w:id="63"/>
      <w:r/>
      <w:bookmarkEnd w:id="64"/>
      <w:r/>
      <w:bookmarkEnd w:id="65"/>
      <w:r/>
      <w:bookmarkEnd w:id="66"/>
      <w:r/>
      <w:bookmarkEnd w:id="67"/>
      <w:r/>
      <w:bookmarkEnd w:id="68"/>
      <w:r/>
      <w:r/>
    </w:p>
    <w:p>
      <w:pPr>
        <w:ind w:firstLine="480"/>
        <w:jc w:val="both"/>
        <w:spacing w:line="480" w:lineRule="exact"/>
        <w:rPr>
          <w:rFonts w:ascii="仿宋" w:hAnsi="仿宋" w:eastAsia="仿宋" w:cs="仿宋"/>
          <w:sz w:val="24"/>
          <w:szCs w:val="24"/>
          <w:lang w:val="en-US" w:bidi="ar-SA"/>
        </w:rPr>
      </w:pPr>
      <w:r/>
      <w:bookmarkStart w:id="69" w:name="_Toc28359018"/>
      <w:r/>
      <w:bookmarkStart w:id="70" w:name="_Toc35393636"/>
      <w:r/>
      <w:bookmarkStart w:id="71" w:name="_Toc28359095"/>
      <w:r/>
      <w:bookmarkStart w:id="72" w:name="_Toc35393805"/>
      <w:r/>
      <w:bookmarkStart w:id="73" w:name="_Toc8519"/>
      <w:r>
        <w:rPr>
          <w:rFonts w:hint="eastAsia" w:ascii="仿宋" w:hAnsi="仿宋" w:eastAsia="仿宋" w:cs="仿宋"/>
          <w:sz w:val="24"/>
          <w:szCs w:val="24"/>
          <w:lang w:val="en-US" w:bidi="ar-SA"/>
        </w:rPr>
        <w:t xml:space="preserve">1.本招标公告</w:t>
      </w:r>
      <w:r>
        <w:rPr>
          <w:rFonts w:hint="eastAsia" w:ascii="仿宋" w:hAnsi="仿宋" w:eastAsia="仿宋" w:cs="仿宋"/>
          <w:sz w:val="24"/>
          <w:szCs w:val="24"/>
        </w:rPr>
        <w:t xml:space="preserve">在江苏政府采购网</w:t>
      </w:r>
      <w:r>
        <w:rPr>
          <w:rFonts w:hint="eastAsia" w:ascii="仿宋" w:hAnsi="仿宋" w:eastAsia="仿宋" w:cs="仿宋"/>
          <w:sz w:val="24"/>
          <w:szCs w:val="24"/>
          <w:lang w:val="en-US"/>
        </w:rPr>
        <w:t xml:space="preserve">（http://www.ccgp-jiangsu.gov.cn/）</w:t>
      </w:r>
      <w:r>
        <w:rPr>
          <w:rFonts w:hint="eastAsia" w:ascii="仿宋" w:hAnsi="仿宋" w:eastAsia="仿宋" w:cs="仿宋"/>
          <w:sz w:val="24"/>
          <w:szCs w:val="24"/>
        </w:rPr>
        <w:t xml:space="preserve">发布</w:t>
      </w:r>
      <w:r>
        <w:rPr>
          <w:rFonts w:hint="eastAsia" w:ascii="仿宋" w:hAnsi="仿宋" w:eastAsia="仿宋" w:cs="仿宋"/>
          <w:sz w:val="24"/>
          <w:szCs w:val="24"/>
          <w:lang w:val="en-US" w:bidi="ar-SA"/>
        </w:rPr>
        <w:t xml:space="preserve">，敬请各供应商关注；</w:t>
      </w:r>
      <w:r/>
    </w:p>
    <w:p>
      <w:pPr>
        <w:ind w:firstLine="480"/>
        <w:jc w:val="both"/>
        <w:spacing w:line="480" w:lineRule="exact"/>
        <w:rPr>
          <w:rFonts w:ascii="仿宋" w:hAnsi="仿宋" w:eastAsia="仿宋" w:cs="仿宋"/>
          <w:sz w:val="24"/>
          <w:szCs w:val="24"/>
          <w:lang w:val="en-US" w:bidi="ar-SA"/>
        </w:rPr>
      </w:pPr>
      <w:r>
        <w:rPr>
          <w:rFonts w:hint="eastAsia" w:ascii="仿宋" w:hAnsi="仿宋" w:eastAsia="仿宋" w:cs="仿宋"/>
          <w:sz w:val="24"/>
          <w:szCs w:val="24"/>
          <w:lang w:val="en-US" w:bidi="ar-SA"/>
        </w:rPr>
        <w:t xml:space="preserve">2.若有关本次招标存在变动或修改，敬请各供应商及时关注</w:t>
      </w:r>
      <w:r>
        <w:rPr>
          <w:rFonts w:hint="eastAsia" w:ascii="仿宋" w:hAnsi="仿宋" w:eastAsia="仿宋" w:cs="仿宋"/>
          <w:sz w:val="24"/>
          <w:szCs w:val="24"/>
        </w:rPr>
        <w:t xml:space="preserve">本公告在江苏政府采购网</w:t>
      </w:r>
      <w:r>
        <w:rPr>
          <w:rFonts w:hint="eastAsia" w:ascii="仿宋" w:hAnsi="仿宋" w:eastAsia="仿宋" w:cs="仿宋"/>
          <w:sz w:val="24"/>
          <w:szCs w:val="24"/>
          <w:lang w:val="en-US"/>
        </w:rPr>
        <w:t xml:space="preserve">（http://www.ccgp-jiangsu.gov.cn/）</w:t>
      </w:r>
      <w:r>
        <w:rPr>
          <w:rFonts w:hint="eastAsia" w:ascii="仿宋" w:hAnsi="仿宋" w:eastAsia="仿宋" w:cs="仿宋"/>
          <w:sz w:val="24"/>
          <w:szCs w:val="24"/>
          <w:lang w:val="en-US" w:bidi="ar-SA"/>
        </w:rPr>
        <w:t xml:space="preserve">发布的关于本项目的信息更正公告；</w:t>
      </w:r>
      <w:r/>
    </w:p>
    <w:p>
      <w:pPr>
        <w:ind w:firstLine="480"/>
        <w:jc w:val="both"/>
        <w:spacing w:line="520" w:lineRule="exact"/>
        <w:rPr>
          <w:rFonts w:ascii="仿宋" w:hAnsi="仿宋" w:eastAsia="仿宋" w:cs="仿宋"/>
          <w:sz w:val="24"/>
          <w:szCs w:val="24"/>
          <w:lang w:val="en-US" w:bidi="ar-SA"/>
        </w:rPr>
      </w:pPr>
      <w:r>
        <w:rPr>
          <w:rFonts w:hint="eastAsia" w:ascii="仿宋" w:hAnsi="仿宋" w:eastAsia="仿宋" w:cs="仿宋"/>
          <w:sz w:val="24"/>
          <w:szCs w:val="24"/>
          <w:lang w:val="en-US" w:bidi="ar-SA"/>
        </w:rPr>
        <w:t xml:space="preserve">3.供应商通过苏采云系统参与政府采购项目，需要办理江苏省政府采购数字证书及电子公章，具体详见苏采云系统登录页“新CA办理指南”。供应商按《苏采云系统供应商操作手册》（以下简称“操作手册”）进行注册，并制作上传电子投标文件。</w:t>
      </w:r>
      <w:r/>
    </w:p>
    <w:p>
      <w:pPr>
        <w:ind w:firstLine="480"/>
        <w:spacing w:line="480" w:lineRule="exact"/>
        <w:rPr>
          <w:rFonts w:ascii="仿宋" w:hAnsi="仿宋" w:eastAsia="仿宋" w:cs="仿宋"/>
          <w:sz w:val="24"/>
          <w:szCs w:val="24"/>
          <w:lang w:val="en-US" w:bidi="ar-SA"/>
        </w:rPr>
      </w:pPr>
      <w:r>
        <w:rPr>
          <w:rFonts w:hint="eastAsia" w:ascii="仿宋" w:hAnsi="仿宋" w:eastAsia="仿宋" w:cs="仿宋"/>
          <w:sz w:val="24"/>
          <w:szCs w:val="24"/>
          <w:lang w:val="en-US" w:bidi="ar-SA"/>
        </w:rPr>
        <w:t xml:space="preserve">《操作手册》下载地址：http://www.ccgp-jiangsu.gov.cn/jiangsu/zlxz/ee/ee3a4bc5a3454aa2b0d9312230633ce9.html（“苏采云”泰州地区客服热线0523-87633965、0523-86897512）。</w:t>
      </w:r>
      <w:r/>
    </w:p>
    <w:p>
      <w:pPr>
        <w:ind w:firstLine="480"/>
        <w:spacing w:line="480" w:lineRule="exact"/>
        <w:rPr>
          <w:rFonts w:ascii="仿宋" w:hAnsi="仿宋" w:eastAsia="仿宋" w:cs="仿宋"/>
          <w:bCs/>
          <w:sz w:val="24"/>
          <w:szCs w:val="24"/>
          <w:u w:val="single"/>
        </w:rPr>
      </w:pPr>
      <w:r>
        <w:rPr>
          <w:rFonts w:hint="eastAsia" w:ascii="仿宋" w:hAnsi="仿宋" w:eastAsia="仿宋" w:cs="仿宋"/>
          <w:sz w:val="24"/>
          <w:szCs w:val="24"/>
          <w:lang w:val="en-US"/>
        </w:rPr>
        <w:t xml:space="preserve">4.投标</w:t>
      </w:r>
      <w:r>
        <w:rPr>
          <w:rFonts w:hint="eastAsia" w:ascii="仿宋" w:hAnsi="仿宋" w:eastAsia="仿宋" w:cs="仿宋"/>
          <w:sz w:val="24"/>
          <w:szCs w:val="24"/>
        </w:rPr>
        <w:t xml:space="preserve">文件的解密：开标当天各供应商及时登录不见面开标大厅，</w:t>
      </w:r>
      <w:r>
        <w:rPr>
          <w:rFonts w:hint="eastAsia" w:ascii="仿宋" w:hAnsi="仿宋" w:eastAsia="仿宋" w:cs="仿宋"/>
          <w:sz w:val="24"/>
          <w:szCs w:val="24"/>
          <w:lang w:val="en-US"/>
        </w:rPr>
        <w:t xml:space="preserve">响应</w:t>
      </w:r>
      <w:r>
        <w:rPr>
          <w:rFonts w:hint="eastAsia" w:ascii="仿宋" w:hAnsi="仿宋" w:eastAsia="仿宋" w:cs="仿宋"/>
          <w:sz w:val="24"/>
          <w:szCs w:val="24"/>
        </w:rPr>
        <w:t xml:space="preserve">文件递交截止时间后，采购人（或采购代理机构）将在系统内公布供应商名单，然后通过开标会议区发出</w:t>
      </w:r>
      <w:r>
        <w:rPr>
          <w:rFonts w:hint="eastAsia" w:ascii="仿宋" w:hAnsi="仿宋" w:eastAsia="仿宋" w:cs="仿宋"/>
          <w:sz w:val="24"/>
          <w:szCs w:val="24"/>
          <w:lang w:val="en-US"/>
        </w:rPr>
        <w:t xml:space="preserve">响应</w:t>
      </w:r>
      <w:r>
        <w:rPr>
          <w:rFonts w:hint="eastAsia" w:ascii="仿宋" w:hAnsi="仿宋" w:eastAsia="仿宋" w:cs="仿宋"/>
          <w:sz w:val="24"/>
          <w:szCs w:val="24"/>
        </w:rPr>
        <w:t xml:space="preserve">文件解密的指令，</w:t>
      </w:r>
      <w:r>
        <w:rPr>
          <w:rFonts w:hint="eastAsia" w:ascii="仿宋" w:hAnsi="仿宋" w:eastAsia="仿宋" w:cs="仿宋"/>
          <w:sz w:val="24"/>
          <w:szCs w:val="24"/>
          <w:lang w:val="en-US"/>
        </w:rPr>
        <w:t xml:space="preserve">响应</w:t>
      </w:r>
      <w:r>
        <w:rPr>
          <w:rFonts w:hint="eastAsia" w:ascii="仿宋" w:hAnsi="仿宋" w:eastAsia="仿宋" w:cs="仿宋"/>
          <w:sz w:val="24"/>
          <w:szCs w:val="24"/>
        </w:rPr>
        <w:t xml:space="preserve">供应商在开标室按规定时间自行实施远程解密，</w:t>
      </w:r>
      <w:r>
        <w:rPr>
          <w:rFonts w:hint="eastAsia" w:ascii="仿宋" w:hAnsi="仿宋" w:eastAsia="仿宋" w:cs="仿宋"/>
          <w:sz w:val="24"/>
          <w:szCs w:val="24"/>
          <w:lang w:val="en-US"/>
        </w:rPr>
        <w:t xml:space="preserve">响应</w:t>
      </w:r>
      <w:r>
        <w:rPr>
          <w:rFonts w:hint="eastAsia" w:ascii="仿宋" w:hAnsi="仿宋" w:eastAsia="仿宋" w:cs="仿宋"/>
          <w:sz w:val="24"/>
          <w:szCs w:val="24"/>
        </w:rPr>
        <w:t xml:space="preserve">供应商解密限定在</w:t>
      </w:r>
      <w:r>
        <w:rPr>
          <w:rFonts w:hint="eastAsia" w:ascii="仿宋" w:hAnsi="仿宋" w:eastAsia="仿宋" w:cs="仿宋"/>
          <w:sz w:val="24"/>
          <w:szCs w:val="24"/>
          <w:lang w:val="en-US"/>
        </w:rPr>
        <w:t xml:space="preserve">系统规定时间</w:t>
      </w:r>
      <w:r>
        <w:rPr>
          <w:rFonts w:hint="eastAsia" w:ascii="仿宋" w:hAnsi="仿宋" w:eastAsia="仿宋" w:cs="仿宋"/>
          <w:sz w:val="24"/>
          <w:szCs w:val="24"/>
        </w:rPr>
        <w:t xml:space="preserve">内完成。因</w:t>
      </w:r>
      <w:r>
        <w:rPr>
          <w:rFonts w:hint="eastAsia" w:ascii="仿宋" w:hAnsi="仿宋" w:eastAsia="仿宋" w:cs="仿宋"/>
          <w:sz w:val="24"/>
          <w:szCs w:val="24"/>
          <w:lang w:val="en-US"/>
        </w:rPr>
        <w:t xml:space="preserve">响应</w:t>
      </w:r>
      <w:r>
        <w:rPr>
          <w:rFonts w:hint="eastAsia" w:ascii="仿宋" w:hAnsi="仿宋" w:eastAsia="仿宋" w:cs="仿宋"/>
          <w:sz w:val="24"/>
          <w:szCs w:val="24"/>
        </w:rPr>
        <w:t xml:space="preserve">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w:t>
      </w:r>
      <w:r>
        <w:rPr>
          <w:rFonts w:hint="eastAsia" w:ascii="仿宋" w:hAnsi="仿宋" w:eastAsia="仿宋" w:cs="仿宋"/>
          <w:sz w:val="24"/>
          <w:szCs w:val="24"/>
          <w:lang w:val="en-US"/>
        </w:rPr>
        <w:t xml:space="preserve">投标</w:t>
      </w:r>
      <w:r>
        <w:rPr>
          <w:rFonts w:hint="eastAsia" w:ascii="仿宋" w:hAnsi="仿宋" w:eastAsia="仿宋" w:cs="仿宋"/>
          <w:sz w:val="24"/>
          <w:szCs w:val="24"/>
        </w:rPr>
        <w:t xml:space="preserve">文件将被退回；</w:t>
      </w:r>
      <w:r>
        <w:rPr>
          <w:rFonts w:hint="eastAsia" w:ascii="仿宋" w:hAnsi="仿宋" w:eastAsia="仿宋" w:cs="仿宋"/>
          <w:b/>
          <w:bCs/>
          <w:sz w:val="24"/>
          <w:szCs w:val="24"/>
        </w:rPr>
        <w:t xml:space="preserve">因采购人（或采购代理机构）原因或网上招投标平台发生故障，导致无法按时完成</w:t>
      </w:r>
      <w:r>
        <w:rPr>
          <w:rFonts w:hint="eastAsia" w:ascii="仿宋" w:hAnsi="仿宋" w:eastAsia="仿宋" w:cs="仿宋"/>
          <w:b/>
          <w:bCs/>
          <w:sz w:val="24"/>
          <w:szCs w:val="24"/>
          <w:lang w:val="en-US"/>
        </w:rPr>
        <w:t xml:space="preserve">响应</w:t>
      </w:r>
      <w:r>
        <w:rPr>
          <w:rFonts w:hint="eastAsia" w:ascii="仿宋" w:hAnsi="仿宋" w:eastAsia="仿宋" w:cs="仿宋"/>
          <w:b/>
          <w:bCs/>
          <w:sz w:val="24"/>
          <w:szCs w:val="24"/>
        </w:rPr>
        <w:t xml:space="preserve">文件解密或开、评标工作无法进行的，可根据实际情况相应延迟解密时间或调整开、评标时间。</w:t>
      </w:r>
      <w:r/>
    </w:p>
    <w:p>
      <w:pPr>
        <w:spacing w:line="480" w:lineRule="exact"/>
        <w:rPr>
          <w:rFonts w:ascii="仿宋" w:hAnsi="仿宋" w:eastAsia="仿宋" w:cs="仿宋"/>
          <w:b/>
          <w:bCs/>
          <w:sz w:val="24"/>
          <w:szCs w:val="24"/>
        </w:rPr>
        <w:outlineLvl w:val="1"/>
      </w:pPr>
      <w:r/>
      <w:bookmarkStart w:id="74" w:name="_Toc18154"/>
      <w:r/>
      <w:bookmarkStart w:id="75" w:name="_Toc18884"/>
      <w:r/>
      <w:bookmarkStart w:id="76" w:name="_Toc28466"/>
      <w:r/>
      <w:bookmarkStart w:id="77" w:name="_Toc29635"/>
      <w:r/>
      <w:bookmarkStart w:id="78" w:name="_Toc28127"/>
      <w:r>
        <w:rPr>
          <w:rFonts w:hint="eastAsia" w:ascii="仿宋" w:hAnsi="仿宋" w:eastAsia="仿宋" w:cs="仿宋"/>
          <w:b/>
          <w:bCs/>
          <w:sz w:val="24"/>
          <w:szCs w:val="24"/>
          <w:lang w:val="en-US"/>
        </w:rPr>
        <w:t xml:space="preserve">七</w:t>
      </w:r>
      <w:r>
        <w:rPr>
          <w:rFonts w:hint="eastAsia" w:ascii="仿宋" w:hAnsi="仿宋" w:eastAsia="仿宋" w:cs="仿宋"/>
          <w:b/>
          <w:bCs/>
          <w:sz w:val="24"/>
          <w:szCs w:val="24"/>
        </w:rPr>
        <w:t xml:space="preserve">、凡对本次采购提出询问，请按以下方式联系</w:t>
      </w:r>
      <w:bookmarkEnd w:id="69"/>
      <w:r/>
      <w:bookmarkEnd w:id="70"/>
      <w:r/>
      <w:bookmarkEnd w:id="71"/>
      <w:r/>
      <w:bookmarkEnd w:id="72"/>
      <w:r/>
      <w:bookmarkEnd w:id="73"/>
      <w:r/>
      <w:bookmarkEnd w:id="74"/>
      <w:r/>
      <w:bookmarkEnd w:id="75"/>
      <w:r/>
      <w:bookmarkEnd w:id="76"/>
      <w:r/>
      <w:bookmarkEnd w:id="77"/>
      <w:r/>
      <w:bookmarkEnd w:id="78"/>
      <w:r/>
      <w:r/>
    </w:p>
    <w:p>
      <w:pPr>
        <w:ind w:firstLine="480"/>
        <w:jc w:val="both"/>
        <w:spacing w:line="480" w:lineRule="exact"/>
        <w:rPr>
          <w:rFonts w:ascii="仿宋" w:hAnsi="仿宋" w:eastAsia="仿宋" w:cs="仿宋"/>
          <w:sz w:val="24"/>
          <w:szCs w:val="24"/>
        </w:rPr>
      </w:pPr>
      <w:r/>
      <w:bookmarkStart w:id="79" w:name="_Toc35393637"/>
      <w:r/>
      <w:bookmarkStart w:id="80" w:name="_Toc17719"/>
      <w:r/>
      <w:bookmarkStart w:id="81" w:name="_Toc29415"/>
      <w:r/>
      <w:bookmarkStart w:id="82" w:name="_Toc28359019"/>
      <w:r/>
      <w:bookmarkStart w:id="83" w:name="_Toc28359096"/>
      <w:r/>
      <w:bookmarkStart w:id="84" w:name="_Toc35393806"/>
      <w:r>
        <w:rPr>
          <w:rFonts w:hint="eastAsia" w:ascii="仿宋" w:hAnsi="仿宋" w:eastAsia="仿宋" w:cs="仿宋"/>
          <w:sz w:val="24"/>
          <w:szCs w:val="24"/>
        </w:rPr>
        <w:t xml:space="preserve">1.采购人信息</w:t>
      </w:r>
      <w:bookmarkEnd w:id="79"/>
      <w:r/>
      <w:bookmarkEnd w:id="80"/>
      <w:r/>
      <w:bookmarkEnd w:id="81"/>
      <w:r/>
      <w:bookmarkEnd w:id="82"/>
      <w:r/>
      <w:bookmarkEnd w:id="83"/>
      <w:r/>
      <w:bookmarkEnd w:id="84"/>
      <w:r/>
      <w:r/>
    </w:p>
    <w:p>
      <w:pPr>
        <w:ind w:firstLine="480"/>
        <w:jc w:val="both"/>
        <w:spacing w:line="480" w:lineRule="exact"/>
        <w:rPr>
          <w:rFonts w:ascii="仿宋" w:hAnsi="仿宋" w:eastAsia="仿宋" w:cs="仿宋"/>
          <w:sz w:val="24"/>
          <w:szCs w:val="24"/>
        </w:rPr>
      </w:pPr>
      <w:r>
        <w:rPr>
          <w:rFonts w:hint="eastAsia" w:ascii="仿宋" w:hAnsi="仿宋" w:eastAsia="仿宋" w:cs="仿宋"/>
          <w:sz w:val="24"/>
          <w:szCs w:val="24"/>
        </w:rPr>
        <w:t xml:space="preserve">名    称：江苏农牧科技职业学院</w:t>
      </w:r>
      <w:r/>
    </w:p>
    <w:p>
      <w:pPr>
        <w:ind w:firstLine="480"/>
        <w:jc w:val="both"/>
        <w:spacing w:line="480" w:lineRule="exact"/>
        <w:rPr>
          <w:rFonts w:ascii="仿宋" w:hAnsi="仿宋" w:eastAsia="仿宋" w:cs="仿宋"/>
          <w:sz w:val="24"/>
          <w:szCs w:val="24"/>
        </w:rPr>
      </w:pPr>
      <w:r>
        <w:rPr>
          <w:rFonts w:hint="eastAsia" w:ascii="仿宋" w:hAnsi="仿宋" w:eastAsia="仿宋" w:cs="仿宋"/>
          <w:sz w:val="24"/>
          <w:szCs w:val="24"/>
        </w:rPr>
        <w:t xml:space="preserve">地    址：泰州市海陵区凤凰东路8号</w:t>
      </w:r>
      <w:r/>
    </w:p>
    <w:p>
      <w:pPr>
        <w:ind w:firstLine="480"/>
        <w:jc w:val="both"/>
        <w:spacing w:line="480" w:lineRule="exact"/>
        <w:rPr>
          <w:rFonts w:ascii="仿宋" w:hAnsi="仿宋" w:eastAsia="仿宋" w:cs="仿宋"/>
          <w:sz w:val="24"/>
          <w:szCs w:val="24"/>
          <w:lang w:val="en-US"/>
        </w:rPr>
      </w:pPr>
      <w:r>
        <w:rPr>
          <w:rFonts w:hint="eastAsia" w:ascii="仿宋" w:hAnsi="仿宋" w:eastAsia="仿宋" w:cs="仿宋"/>
          <w:sz w:val="24"/>
          <w:szCs w:val="24"/>
        </w:rPr>
        <w:t xml:space="preserve">联 系 人：徐老师</w:t>
      </w:r>
      <w:r/>
    </w:p>
    <w:p>
      <w:pPr>
        <w:ind w:firstLine="480"/>
        <w:jc w:val="both"/>
        <w:spacing w:line="480" w:lineRule="exact"/>
        <w:rPr>
          <w:rFonts w:ascii="仿宋" w:hAnsi="仿宋" w:eastAsia="仿宋" w:cs="仿宋"/>
          <w:sz w:val="24"/>
          <w:szCs w:val="24"/>
          <w:lang w:val="en-US"/>
        </w:rPr>
      </w:pPr>
      <w:r>
        <w:rPr>
          <w:rFonts w:hint="eastAsia" w:ascii="仿宋" w:hAnsi="仿宋" w:eastAsia="仿宋" w:cs="仿宋"/>
          <w:sz w:val="24"/>
          <w:szCs w:val="24"/>
        </w:rPr>
        <w:t xml:space="preserve">联系电话：</w:t>
      </w:r>
      <w:r>
        <w:rPr>
          <w:rFonts w:hint="eastAsia" w:ascii="仿宋" w:hAnsi="仿宋" w:eastAsia="仿宋" w:cs="仿宋"/>
          <w:sz w:val="24"/>
          <w:szCs w:val="24"/>
          <w:lang w:val="en-US"/>
        </w:rPr>
        <w:t xml:space="preserve">0523-86158577</w:t>
      </w:r>
      <w:r/>
    </w:p>
    <w:p>
      <w:pPr>
        <w:ind w:firstLine="480"/>
        <w:jc w:val="both"/>
        <w:spacing w:line="480" w:lineRule="exact"/>
        <w:rPr>
          <w:rFonts w:ascii="仿宋" w:hAnsi="仿宋" w:eastAsia="仿宋" w:cs="仿宋"/>
          <w:sz w:val="24"/>
          <w:szCs w:val="24"/>
        </w:rPr>
      </w:pPr>
      <w:r/>
      <w:bookmarkStart w:id="85" w:name="_Toc17231"/>
      <w:r/>
      <w:bookmarkStart w:id="86" w:name="_Toc25785"/>
      <w:r/>
      <w:bookmarkStart w:id="87" w:name="_Toc35393638"/>
      <w:r/>
      <w:bookmarkStart w:id="88" w:name="_Toc28359097"/>
      <w:r/>
      <w:bookmarkStart w:id="89" w:name="_Toc28359020"/>
      <w:r/>
      <w:bookmarkStart w:id="90" w:name="_Toc35393807"/>
      <w:r>
        <w:rPr>
          <w:rFonts w:hint="eastAsia" w:ascii="仿宋" w:hAnsi="仿宋" w:eastAsia="仿宋" w:cs="仿宋"/>
          <w:sz w:val="24"/>
          <w:szCs w:val="24"/>
        </w:rPr>
        <w:t xml:space="preserve">2.采购代理机构信息</w:t>
      </w:r>
      <w:bookmarkEnd w:id="85"/>
      <w:r/>
      <w:bookmarkEnd w:id="86"/>
      <w:r/>
      <w:bookmarkEnd w:id="87"/>
      <w:r/>
      <w:bookmarkEnd w:id="88"/>
      <w:r/>
      <w:bookmarkEnd w:id="89"/>
      <w:r/>
      <w:bookmarkEnd w:id="90"/>
      <w:r/>
      <w:r/>
    </w:p>
    <w:p>
      <w:pPr>
        <w:ind w:firstLine="480"/>
        <w:jc w:val="both"/>
        <w:spacing w:line="480" w:lineRule="exact"/>
        <w:rPr>
          <w:rFonts w:ascii="仿宋" w:hAnsi="仿宋" w:eastAsia="仿宋" w:cs="仿宋"/>
          <w:sz w:val="24"/>
          <w:szCs w:val="24"/>
        </w:rPr>
      </w:pPr>
      <w:r>
        <w:rPr>
          <w:rFonts w:hint="eastAsia" w:ascii="仿宋" w:hAnsi="仿宋" w:eastAsia="仿宋" w:cs="仿宋"/>
          <w:sz w:val="24"/>
          <w:szCs w:val="24"/>
        </w:rPr>
        <w:t xml:space="preserve">名    称：江苏腾信招标有限公司　</w:t>
      </w:r>
      <w:r/>
    </w:p>
    <w:p>
      <w:pPr>
        <w:ind w:firstLine="480"/>
        <w:jc w:val="both"/>
        <w:spacing w:line="480" w:lineRule="exact"/>
        <w:rPr>
          <w:rFonts w:ascii="仿宋" w:hAnsi="仿宋" w:eastAsia="仿宋" w:cs="仿宋"/>
          <w:sz w:val="24"/>
          <w:szCs w:val="24"/>
          <w:lang w:val="en-US"/>
        </w:rPr>
      </w:pPr>
      <w:r>
        <w:rPr>
          <w:rFonts w:hint="eastAsia" w:ascii="仿宋" w:hAnsi="仿宋" w:eastAsia="仿宋" w:cs="仿宋"/>
          <w:sz w:val="24"/>
          <w:szCs w:val="24"/>
        </w:rPr>
        <w:t xml:space="preserve">地　　址：</w:t>
      </w:r>
      <w:r>
        <w:rPr>
          <w:rFonts w:hint="eastAsia" w:ascii="仿宋" w:hAnsi="仿宋" w:eastAsia="仿宋" w:cs="仿宋"/>
          <w:sz w:val="24"/>
          <w:szCs w:val="24"/>
          <w:lang w:val="en-US"/>
        </w:rPr>
        <w:t xml:space="preserve">泰州市海陵区梅兰东路8号</w:t>
      </w:r>
      <w:r/>
    </w:p>
    <w:p>
      <w:pPr>
        <w:ind w:firstLine="480"/>
        <w:jc w:val="both"/>
        <w:spacing w:line="480" w:lineRule="exact"/>
        <w:rPr>
          <w:rFonts w:ascii="仿宋" w:hAnsi="仿宋" w:eastAsia="仿宋" w:cs="仿宋"/>
          <w:sz w:val="24"/>
          <w:szCs w:val="24"/>
        </w:rPr>
      </w:pPr>
      <w:r/>
      <w:bookmarkStart w:id="91" w:name="_Toc35393808"/>
      <w:r/>
      <w:bookmarkStart w:id="92" w:name="_Toc35393639"/>
      <w:r/>
      <w:bookmarkStart w:id="93" w:name="_Toc28359021"/>
      <w:r/>
      <w:bookmarkStart w:id="94" w:name="_Toc28359098"/>
      <w:r>
        <w:rPr>
          <w:rFonts w:hint="eastAsia" w:ascii="仿宋" w:hAnsi="仿宋" w:eastAsia="仿宋" w:cs="仿宋"/>
          <w:sz w:val="24"/>
          <w:szCs w:val="24"/>
        </w:rPr>
        <w:t xml:space="preserve">联 系 人：</w:t>
      </w:r>
      <w:r>
        <w:rPr>
          <w:rFonts w:hint="eastAsia" w:ascii="仿宋" w:hAnsi="仿宋" w:eastAsia="仿宋" w:cs="仿宋"/>
          <w:sz w:val="24"/>
          <w:szCs w:val="24"/>
          <w:lang w:val="en-US"/>
        </w:rPr>
        <w:t xml:space="preserve">汤女士</w:t>
      </w:r>
      <w:r>
        <w:rPr>
          <w:rFonts w:hint="eastAsia" w:ascii="仿宋" w:hAnsi="仿宋" w:eastAsia="仿宋" w:cs="仿宋"/>
          <w:sz w:val="24"/>
          <w:szCs w:val="24"/>
        </w:rPr>
        <w:t xml:space="preserve"> </w:t>
      </w:r>
      <w:r>
        <w:rPr>
          <w:rFonts w:hint="eastAsia" w:ascii="仿宋" w:hAnsi="仿宋" w:eastAsia="仿宋" w:cs="仿宋"/>
          <w:sz w:val="24"/>
          <w:szCs w:val="24"/>
          <w:lang w:val="en-US"/>
        </w:rPr>
        <w:t xml:space="preserve">  </w:t>
      </w:r>
      <w:r>
        <w:rPr>
          <w:rFonts w:hint="eastAsia" w:ascii="仿宋" w:hAnsi="仿宋" w:eastAsia="仿宋" w:cs="仿宋"/>
          <w:sz w:val="24"/>
          <w:szCs w:val="24"/>
        </w:rPr>
        <w:t xml:space="preserve"> </w:t>
      </w:r>
      <w:r>
        <w:rPr>
          <w:rFonts w:hint="eastAsia" w:ascii="仿宋" w:hAnsi="仿宋" w:eastAsia="仿宋" w:cs="仿宋"/>
          <w:sz w:val="24"/>
          <w:szCs w:val="24"/>
          <w:lang w:val="en-US"/>
        </w:rPr>
        <w:t xml:space="preserve">          </w:t>
      </w:r>
      <w:r>
        <w:rPr>
          <w:rFonts w:hint="eastAsia" w:ascii="仿宋" w:hAnsi="仿宋" w:eastAsia="仿宋" w:cs="仿宋"/>
          <w:sz w:val="24"/>
          <w:szCs w:val="24"/>
        </w:rPr>
        <w:t xml:space="preserve">  </w:t>
      </w:r>
      <w:r/>
    </w:p>
    <w:p>
      <w:pPr>
        <w:ind w:firstLine="480"/>
        <w:jc w:val="both"/>
        <w:spacing w:line="480" w:lineRule="exact"/>
        <w:rPr>
          <w:rFonts w:ascii="仿宋" w:hAnsi="仿宋" w:eastAsia="仿宋" w:cs="仿宋"/>
          <w:sz w:val="24"/>
          <w:szCs w:val="24"/>
          <w:lang w:val="en-US"/>
        </w:rPr>
      </w:pPr>
      <w:r>
        <w:rPr>
          <w:rFonts w:hint="eastAsia" w:ascii="仿宋" w:hAnsi="仿宋" w:eastAsia="仿宋" w:cs="仿宋"/>
          <w:sz w:val="24"/>
          <w:szCs w:val="24"/>
        </w:rPr>
        <w:t xml:space="preserve">联系电话：</w:t>
      </w:r>
      <w:r>
        <w:rPr>
          <w:rFonts w:hint="eastAsia" w:ascii="仿宋" w:hAnsi="仿宋" w:eastAsia="仿宋" w:cs="仿宋"/>
          <w:sz w:val="24"/>
          <w:szCs w:val="24"/>
          <w:lang w:val="en-US"/>
        </w:rPr>
        <w:t xml:space="preserve">18021802673</w:t>
      </w:r>
      <w:r/>
    </w:p>
    <w:p>
      <w:pPr>
        <w:ind w:firstLine="480"/>
        <w:jc w:val="both"/>
        <w:spacing w:line="480" w:lineRule="exact"/>
        <w:rPr>
          <w:rFonts w:ascii="仿宋" w:hAnsi="仿宋" w:eastAsia="仿宋" w:cs="仿宋"/>
          <w:sz w:val="24"/>
          <w:szCs w:val="24"/>
          <w:lang w:val="en-US"/>
        </w:rPr>
      </w:pPr>
      <w:r/>
      <w:bookmarkStart w:id="95" w:name="_Toc15594"/>
      <w:r>
        <w:rPr>
          <w:rFonts w:hint="eastAsia" w:ascii="仿宋" w:hAnsi="仿宋" w:eastAsia="仿宋" w:cs="仿宋"/>
          <w:sz w:val="24"/>
          <w:szCs w:val="24"/>
          <w:lang w:val="en-US"/>
        </w:rPr>
        <w:t xml:space="preserve">3.项目联系方式</w:t>
      </w:r>
      <w:bookmarkEnd w:id="95"/>
      <w:r/>
      <w:r/>
    </w:p>
    <w:p>
      <w:pPr>
        <w:ind w:firstLine="480"/>
        <w:jc w:val="both"/>
        <w:spacing w:line="480" w:lineRule="exact"/>
        <w:rPr>
          <w:rFonts w:ascii="仿宋" w:hAnsi="仿宋" w:eastAsia="仿宋" w:cs="仿宋"/>
          <w:sz w:val="24"/>
          <w:szCs w:val="24"/>
          <w:lang w:val="en-US"/>
        </w:rPr>
      </w:pPr>
      <w:r>
        <w:rPr>
          <w:rFonts w:hint="eastAsia" w:ascii="仿宋" w:hAnsi="仿宋" w:eastAsia="仿宋" w:cs="仿宋"/>
          <w:sz w:val="24"/>
          <w:szCs w:val="24"/>
        </w:rPr>
        <w:t xml:space="preserve">联 系 人：</w:t>
      </w:r>
      <w:r>
        <w:rPr>
          <w:rFonts w:hint="eastAsia" w:ascii="仿宋" w:hAnsi="仿宋" w:eastAsia="仿宋" w:cs="仿宋"/>
          <w:sz w:val="24"/>
          <w:szCs w:val="24"/>
          <w:lang w:val="en-US"/>
        </w:rPr>
        <w:t xml:space="preserve">汤女士</w:t>
      </w:r>
      <w:r/>
    </w:p>
    <w:p>
      <w:pPr>
        <w:ind w:firstLine="480"/>
        <w:jc w:val="both"/>
        <w:spacing w:line="480" w:lineRule="exact"/>
        <w:rPr>
          <w:rFonts w:ascii="仿宋" w:hAnsi="仿宋" w:eastAsia="仿宋" w:cs="仿宋"/>
          <w:sz w:val="24"/>
          <w:szCs w:val="24"/>
          <w:lang w:val="en-US"/>
        </w:rPr>
      </w:pPr>
      <w:r>
        <w:rPr>
          <w:rFonts w:hint="eastAsia" w:ascii="仿宋" w:hAnsi="仿宋" w:eastAsia="仿宋" w:cs="仿宋"/>
          <w:sz w:val="24"/>
          <w:szCs w:val="24"/>
        </w:rPr>
        <w:t xml:space="preserve">联系电话：</w:t>
      </w:r>
      <w:bookmarkEnd w:id="91"/>
      <w:r/>
      <w:bookmarkEnd w:id="92"/>
      <w:r/>
      <w:bookmarkEnd w:id="93"/>
      <w:r/>
      <w:bookmarkEnd w:id="94"/>
      <w:r>
        <w:rPr>
          <w:rFonts w:hint="eastAsia" w:ascii="仿宋" w:hAnsi="仿宋" w:eastAsia="仿宋" w:cs="仿宋"/>
          <w:sz w:val="24"/>
          <w:szCs w:val="24"/>
          <w:lang w:val="en-US"/>
        </w:rPr>
        <w:t xml:space="preserve">18021802673</w:t>
      </w:r>
      <w:r/>
    </w:p>
    <w:p>
      <w:pPr>
        <w:jc w:val="center"/>
        <w:spacing w:line="600" w:lineRule="exact"/>
        <w:tabs>
          <w:tab w:val="left" w:pos="5250" w:leader="none"/>
        </w:tabs>
        <w:rPr>
          <w:rFonts w:ascii="仿宋" w:hAnsi="仿宋" w:eastAsia="仿宋" w:cs="仿宋"/>
          <w:b/>
          <w:bCs/>
          <w:spacing w:val="-10"/>
          <w:sz w:val="36"/>
          <w:szCs w:val="36"/>
        </w:rPr>
        <w:outlineLvl w:val="0"/>
      </w:pPr>
      <w:r>
        <w:rPr>
          <w:rFonts w:hint="eastAsia" w:ascii="仿宋" w:hAnsi="仿宋" w:eastAsia="仿宋" w:cs="仿宋"/>
          <w:b/>
          <w:sz w:val="36"/>
          <w:szCs w:val="36"/>
        </w:rPr>
        <w:br w:type="page" w:clear="all"/>
      </w:r>
      <w:bookmarkStart w:id="96" w:name="_Toc27846"/>
      <w:r/>
      <w:bookmarkStart w:id="97" w:name="_Toc65"/>
      <w:r/>
      <w:bookmarkStart w:id="98" w:name="_Toc5769"/>
      <w:r/>
      <w:bookmarkStart w:id="99" w:name="_Toc2708"/>
      <w:r/>
      <w:bookmarkStart w:id="100" w:name="_Toc23667"/>
      <w:r/>
      <w:bookmarkStart w:id="101" w:name="_Toc13040"/>
      <w:r/>
      <w:bookmarkStart w:id="102" w:name="_Toc23597"/>
      <w:r>
        <w:rPr>
          <w:rStyle w:val="1027"/>
          <w:rFonts w:hint="eastAsia" w:ascii="仿宋" w:hAnsi="仿宋" w:eastAsia="仿宋" w:cs="仿宋"/>
          <w:b/>
          <w:bCs/>
          <w:sz w:val="36"/>
          <w:szCs w:val="36"/>
        </w:rPr>
        <w:t xml:space="preserve">第二</w:t>
      </w:r>
      <w:r>
        <w:rPr>
          <w:rStyle w:val="1027"/>
          <w:rFonts w:hint="eastAsia" w:ascii="仿宋" w:hAnsi="仿宋" w:eastAsia="仿宋" w:cs="仿宋"/>
          <w:b/>
          <w:bCs/>
          <w:sz w:val="36"/>
          <w:szCs w:val="36"/>
          <w:lang w:val="en-US"/>
        </w:rPr>
        <w:t xml:space="preserve">章 投标</w:t>
      </w:r>
      <w:r>
        <w:rPr>
          <w:rStyle w:val="1027"/>
          <w:rFonts w:hint="eastAsia" w:ascii="仿宋" w:hAnsi="仿宋" w:eastAsia="仿宋" w:cs="仿宋"/>
          <w:b/>
          <w:bCs/>
          <w:sz w:val="36"/>
          <w:szCs w:val="36"/>
        </w:rPr>
        <w:t xml:space="preserve">须知前附表</w:t>
      </w:r>
      <w:bookmarkEnd w:id="96"/>
      <w:r/>
      <w:bookmarkEnd w:id="97"/>
      <w:r/>
      <w:bookmarkEnd w:id="98"/>
      <w:r/>
      <w:bookmarkEnd w:id="99"/>
      <w:r/>
      <w:bookmarkEnd w:id="100"/>
      <w:r/>
      <w:bookmarkEnd w:id="101"/>
      <w:r/>
      <w:bookmarkEnd w:id="102"/>
      <w:r/>
      <w:r/>
    </w:p>
    <w:tbl>
      <w:tblPr>
        <w:tblStyle w:val="796"/>
        <w:tblW w:w="988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42"/>
        <w:gridCol w:w="2548"/>
        <w:gridCol w:w="1899"/>
        <w:gridCol w:w="3197"/>
      </w:tblGrid>
      <w:tr>
        <w:trPr>
          <w:jc w:val="center"/>
          <w:trHeight w:val="554" w:hRule="exact"/>
        </w:trPr>
        <w:tc>
          <w:tcPr>
            <w:tcW w:w="2242" w:type="dxa"/>
            <w:vAlign w:val="center"/>
            <w:textDirection w:val="lrTb"/>
            <w:noWrap w:val="false"/>
          </w:tcPr>
          <w:p>
            <w:pPr>
              <w:jc w:val="center"/>
              <w:widowControl/>
              <w:rPr>
                <w:rFonts w:ascii="仿宋" w:hAnsi="仿宋" w:eastAsia="仿宋" w:cs="仿宋"/>
                <w:bCs/>
                <w:sz w:val="24"/>
                <w:szCs w:val="24"/>
              </w:rPr>
            </w:pPr>
            <w:r>
              <w:rPr>
                <w:rFonts w:hint="eastAsia" w:ascii="仿宋" w:hAnsi="仿宋" w:eastAsia="仿宋" w:cs="仿宋"/>
                <w:bCs/>
                <w:sz w:val="24"/>
                <w:szCs w:val="24"/>
              </w:rPr>
              <w:t xml:space="preserve">项目名称</w:t>
            </w:r>
            <w:r/>
          </w:p>
        </w:tc>
        <w:tc>
          <w:tcPr>
            <w:gridSpan w:val="3"/>
            <w:tcW w:w="7644" w:type="dxa"/>
            <w:vAlign w:val="center"/>
            <w:textDirection w:val="lrTb"/>
            <w:noWrap w:val="false"/>
          </w:tcPr>
          <w:p>
            <w:pPr>
              <w:jc w:val="center"/>
              <w:widowControl/>
              <w:rPr>
                <w:rFonts w:ascii="仿宋" w:hAnsi="仿宋" w:eastAsia="仿宋" w:cs="仿宋"/>
                <w:bCs/>
                <w:sz w:val="24"/>
                <w:szCs w:val="24"/>
              </w:rPr>
            </w:pPr>
            <w:r>
              <w:rPr>
                <w:rFonts w:hint="eastAsia" w:ascii="仿宋" w:hAnsi="仿宋" w:eastAsia="仿宋" w:cs="仿宋"/>
                <w:bCs/>
                <w:sz w:val="24"/>
                <w:szCs w:val="24"/>
                <w:lang w:val="en-US"/>
              </w:rPr>
              <w:t xml:space="preserve">江苏农牧科技职业学院2026年中文图书采购项目</w:t>
            </w:r>
            <w:r/>
          </w:p>
        </w:tc>
      </w:tr>
      <w:tr>
        <w:trPr>
          <w:jc w:val="center"/>
          <w:trHeight w:val="4381" w:hRule="exact"/>
        </w:trPr>
        <w:tc>
          <w:tcPr>
            <w:tcW w:w="2242" w:type="dxa"/>
            <w:vAlign w:val="center"/>
            <w:textDirection w:val="lrTb"/>
            <w:noWrap w:val="false"/>
          </w:tcPr>
          <w:p>
            <w:pPr>
              <w:jc w:val="center"/>
              <w:rPr>
                <w:rFonts w:ascii="仿宋" w:hAnsi="仿宋" w:eastAsia="仿宋" w:cs="仿宋"/>
                <w:bCs/>
                <w:sz w:val="24"/>
                <w:szCs w:val="24"/>
              </w:rPr>
            </w:pPr>
            <w:r>
              <w:rPr>
                <w:rFonts w:hint="eastAsia" w:ascii="仿宋" w:hAnsi="仿宋" w:eastAsia="仿宋" w:cs="仿宋"/>
                <w:bCs/>
                <w:sz w:val="24"/>
                <w:szCs w:val="24"/>
              </w:rPr>
              <w:t xml:space="preserve">采购内容</w:t>
            </w:r>
            <w:r/>
          </w:p>
        </w:tc>
        <w:tc>
          <w:tcPr>
            <w:gridSpan w:val="3"/>
            <w:tcW w:w="7644" w:type="dxa"/>
            <w:textDirection w:val="lrTb"/>
            <w:noWrap w:val="false"/>
          </w:tcPr>
          <w:p>
            <w:pPr>
              <w:ind w:firstLine="480"/>
              <w:jc w:val="both"/>
              <w:spacing w:line="480" w:lineRule="exact"/>
              <w:rPr>
                <w:rFonts w:ascii="仿宋" w:hAnsi="仿宋" w:eastAsia="仿宋" w:cs="仿宋"/>
                <w:sz w:val="24"/>
                <w:szCs w:val="24"/>
              </w:rPr>
            </w:pPr>
            <w:r>
              <w:rPr>
                <w:rFonts w:hint="eastAsia" w:ascii="仿宋" w:hAnsi="仿宋" w:eastAsia="仿宋" w:cs="仿宋"/>
                <w:sz w:val="24"/>
                <w:szCs w:val="24"/>
              </w:rPr>
              <w:t xml:space="preserve">采购包一：预算金额为</w:t>
            </w:r>
            <w:r>
              <w:rPr>
                <w:rFonts w:hint="eastAsia" w:ascii="仿宋" w:hAnsi="仿宋" w:eastAsia="仿宋" w:cs="仿宋"/>
                <w:sz w:val="24"/>
                <w:szCs w:val="24"/>
                <w:lang w:val="en-US"/>
              </w:rPr>
              <w:t xml:space="preserve">75万元，</w:t>
            </w:r>
            <w:r>
              <w:rPr>
                <w:rFonts w:hint="eastAsia" w:ascii="仿宋" w:hAnsi="仿宋" w:eastAsia="仿宋" w:cs="仿宋"/>
                <w:sz w:val="24"/>
                <w:szCs w:val="24"/>
              </w:rPr>
              <w:t xml:space="preserve">中文纸质图书（出版时间为2024-2026年出版的图书）；因教育教学和馆藏需要购置社科类图书和自然科学类图书，其中专业类图书占比不低于90%，最终书单附采购文件后，</w:t>
            </w:r>
            <w:r>
              <w:rPr>
                <w:rFonts w:hint="eastAsia" w:ascii="仿宋" w:hAnsi="仿宋" w:eastAsia="仿宋" w:cs="仿宋"/>
                <w:sz w:val="24"/>
                <w:szCs w:val="24"/>
                <w:lang w:val="en-US"/>
              </w:rPr>
              <w:t xml:space="preserve">全部采购总金额按实际采购图书的实洋结算。</w:t>
            </w:r>
            <w:r/>
          </w:p>
          <w:p>
            <w:pPr>
              <w:ind w:firstLine="480"/>
              <w:jc w:val="both"/>
              <w:spacing w:line="480" w:lineRule="exact"/>
              <w:rPr>
                <w:rFonts w:ascii="仿宋" w:hAnsi="仿宋" w:eastAsia="仿宋" w:cs="仿宋"/>
                <w:bCs/>
                <w:sz w:val="24"/>
                <w:szCs w:val="24"/>
              </w:rPr>
            </w:pPr>
            <w:r>
              <w:rPr>
                <w:rFonts w:hint="eastAsia" w:ascii="仿宋" w:hAnsi="仿宋" w:eastAsia="仿宋" w:cs="仿宋"/>
                <w:sz w:val="24"/>
                <w:szCs w:val="24"/>
                <w:lang w:val="en-US"/>
              </w:rPr>
              <w:t xml:space="preserve">采购包二：预算金额为70万元，中文纸质图书（出版时间为2016-2026年出版的图书）；采购数量：7万册左右，图书类别包括：社会科学类图书、自然科学类图书（不包含儿童图书、中小学教材及教辅图书），图书</w:t>
            </w:r>
            <w:r>
              <w:rPr>
                <w:rFonts w:hint="eastAsia" w:ascii="仿宋" w:hAnsi="仿宋" w:eastAsia="仿宋" w:cs="仿宋"/>
                <w:sz w:val="24"/>
                <w:szCs w:val="24"/>
              </w:rPr>
              <w:t xml:space="preserve">涉及类别是H,O,Q,R,S,T（详见评分标准）</w:t>
            </w:r>
            <w:r>
              <w:rPr>
                <w:rFonts w:hint="eastAsia" w:ascii="仿宋" w:hAnsi="仿宋" w:eastAsia="仿宋" w:cs="仿宋"/>
                <w:sz w:val="24"/>
                <w:szCs w:val="24"/>
                <w:lang w:val="en-US"/>
              </w:rPr>
              <w:t xml:space="preserve">；全部采购总金额按实际采购图书的实洋结算。具体要求详见采购文件。</w:t>
            </w:r>
            <w:r/>
          </w:p>
        </w:tc>
      </w:tr>
      <w:tr>
        <w:trPr>
          <w:jc w:val="center"/>
          <w:trHeight w:val="745" w:hRule="exact"/>
        </w:trPr>
        <w:tc>
          <w:tcPr>
            <w:tcW w:w="2242" w:type="dxa"/>
            <w:vAlign w:val="center"/>
            <w:textDirection w:val="lrTb"/>
            <w:noWrap w:val="false"/>
          </w:tcPr>
          <w:p>
            <w:pPr>
              <w:jc w:val="center"/>
              <w:rPr>
                <w:rFonts w:ascii="仿宋" w:hAnsi="仿宋" w:eastAsia="仿宋" w:cs="仿宋"/>
                <w:bCs/>
                <w:sz w:val="24"/>
                <w:szCs w:val="24"/>
                <w:lang w:val="en-US"/>
              </w:rPr>
            </w:pPr>
            <w:r>
              <w:rPr>
                <w:rFonts w:hint="eastAsia" w:ascii="仿宋" w:hAnsi="仿宋" w:eastAsia="仿宋" w:cs="仿宋"/>
                <w:bCs/>
                <w:sz w:val="24"/>
                <w:szCs w:val="24"/>
                <w:lang w:val="en-US"/>
              </w:rPr>
              <w:t xml:space="preserve">预算</w:t>
            </w:r>
            <w:r/>
          </w:p>
        </w:tc>
        <w:tc>
          <w:tcPr>
            <w:gridSpan w:val="3"/>
            <w:tcW w:w="7644" w:type="dxa"/>
            <w:vAlign w:val="center"/>
            <w:textDirection w:val="lrTb"/>
            <w:noWrap w:val="false"/>
          </w:tcPr>
          <w:p>
            <w:pPr>
              <w:rPr>
                <w:rFonts w:ascii="仿宋" w:hAnsi="仿宋" w:eastAsia="仿宋" w:cs="仿宋"/>
                <w:sz w:val="24"/>
                <w:szCs w:val="24"/>
              </w:rPr>
            </w:pPr>
            <w:r>
              <w:rPr>
                <w:rFonts w:hint="eastAsia" w:ascii="仿宋" w:hAnsi="仿宋" w:eastAsia="仿宋" w:cs="仿宋"/>
                <w:sz w:val="24"/>
                <w:szCs w:val="24"/>
              </w:rPr>
              <w:t xml:space="preserve">本项目总预算价为</w:t>
            </w:r>
            <w:r>
              <w:rPr>
                <w:rFonts w:hint="eastAsia" w:ascii="仿宋" w:hAnsi="仿宋" w:eastAsia="仿宋" w:cs="仿宋"/>
                <w:sz w:val="24"/>
                <w:szCs w:val="24"/>
                <w:lang w:val="en-US"/>
              </w:rPr>
              <w:t xml:space="preserve">145</w:t>
            </w:r>
            <w:r>
              <w:rPr>
                <w:rFonts w:hint="eastAsia" w:ascii="仿宋" w:hAnsi="仿宋" w:eastAsia="仿宋" w:cs="仿宋"/>
                <w:sz w:val="24"/>
                <w:szCs w:val="24"/>
              </w:rPr>
              <w:t xml:space="preserve">万元</w:t>
            </w:r>
            <w:r>
              <w:rPr>
                <w:rFonts w:hint="eastAsia" w:ascii="仿宋" w:hAnsi="仿宋" w:eastAsia="仿宋" w:cs="仿宋"/>
                <w:sz w:val="24"/>
                <w:szCs w:val="24"/>
                <w:lang w:val="en-US"/>
              </w:rPr>
              <w:t xml:space="preserve">，其中采购包一75万元，采购包二70万元；</w:t>
            </w:r>
            <w:r/>
          </w:p>
        </w:tc>
      </w:tr>
      <w:tr>
        <w:trPr>
          <w:jc w:val="center"/>
          <w:trHeight w:val="621"/>
        </w:trPr>
        <w:tc>
          <w:tcPr>
            <w:tcW w:w="2242" w:type="dxa"/>
            <w:vAlign w:val="center"/>
            <w:textDirection w:val="lrTb"/>
            <w:noWrap w:val="false"/>
          </w:tcPr>
          <w:p>
            <w:pPr>
              <w:jc w:val="center"/>
              <w:rPr>
                <w:rFonts w:eastAsia="仿宋"/>
              </w:rPr>
            </w:pPr>
            <w:r>
              <w:rPr>
                <w:rFonts w:hint="eastAsia" w:ascii="仿宋" w:hAnsi="仿宋" w:eastAsia="仿宋" w:cs="仿宋"/>
                <w:sz w:val="24"/>
                <w:szCs w:val="20"/>
                <w:lang w:val="en-US"/>
              </w:rPr>
              <w:t xml:space="preserve">最高限价</w:t>
            </w:r>
            <w:r/>
          </w:p>
        </w:tc>
        <w:tc>
          <w:tcPr>
            <w:gridSpan w:val="3"/>
            <w:tcW w:w="7644" w:type="dxa"/>
            <w:vAlign w:val="center"/>
            <w:textDirection w:val="lrTb"/>
            <w:noWrap w:val="false"/>
          </w:tcPr>
          <w:p>
            <w:pPr>
              <w:rPr>
                <w:rFonts w:ascii="仿宋" w:hAnsi="仿宋" w:eastAsia="仿宋" w:cs="仿宋"/>
                <w:sz w:val="24"/>
                <w:szCs w:val="24"/>
                <w:lang w:val="en-US"/>
              </w:rPr>
            </w:pPr>
            <w:r>
              <w:rPr>
                <w:rFonts w:hint="eastAsia" w:ascii="仿宋" w:hAnsi="仿宋" w:eastAsia="仿宋" w:cs="仿宋"/>
                <w:sz w:val="24"/>
                <w:szCs w:val="24"/>
                <w:lang w:val="en-US"/>
              </w:rPr>
              <w:t xml:space="preserve">本项目采用</w:t>
            </w:r>
            <w:r>
              <w:rPr>
                <w:rFonts w:hint="eastAsia" w:ascii="仿宋" w:hAnsi="仿宋" w:eastAsia="仿宋" w:cs="仿宋"/>
                <w:sz w:val="24"/>
                <w:szCs w:val="24"/>
                <w:lang w:val="en-US" w:eastAsia="zh-CN"/>
              </w:rPr>
              <w:t xml:space="preserve">费率</w:t>
            </w:r>
            <w:r>
              <w:rPr>
                <w:rFonts w:hint="eastAsia" w:ascii="仿宋" w:hAnsi="仿宋" w:eastAsia="仿宋" w:cs="仿宋"/>
                <w:sz w:val="24"/>
                <w:szCs w:val="24"/>
                <w:lang w:val="en-US"/>
              </w:rPr>
              <w:t xml:space="preserve">报价，采购包一最高单价限价不得高于最终书单单价的100%，最终书单附采购文件后，高于该最高单价限价的作无效标论处；采购包二的最高单价限价为100%，高于该最高单价限价的作无效标论处；</w:t>
            </w:r>
            <w:r/>
          </w:p>
        </w:tc>
      </w:tr>
      <w:tr>
        <w:trPr>
          <w:jc w:val="center"/>
          <w:trHeight w:val="479"/>
        </w:trPr>
        <w:tc>
          <w:tcPr>
            <w:tcW w:w="2242" w:type="dxa"/>
            <w:vAlign w:val="center"/>
            <w:textDirection w:val="lrTb"/>
            <w:noWrap w:val="false"/>
          </w:tcPr>
          <w:p>
            <w:pPr>
              <w:jc w:val="center"/>
              <w:rPr>
                <w:rFonts w:ascii="仿宋" w:hAnsi="仿宋" w:eastAsia="仿宋" w:cs="仿宋"/>
                <w:bCs/>
                <w:sz w:val="24"/>
                <w:szCs w:val="24"/>
              </w:rPr>
            </w:pPr>
            <w:r>
              <w:rPr>
                <w:rFonts w:hint="eastAsia" w:ascii="仿宋" w:hAnsi="仿宋" w:eastAsia="仿宋" w:cs="仿宋"/>
                <w:bCs/>
                <w:sz w:val="24"/>
                <w:szCs w:val="24"/>
              </w:rPr>
              <w:t xml:space="preserve">采购单位联系人</w:t>
            </w:r>
            <w:r/>
          </w:p>
        </w:tc>
        <w:tc>
          <w:tcPr>
            <w:tcW w:w="2548" w:type="dxa"/>
            <w:vAlign w:val="center"/>
            <w:textDirection w:val="lrTb"/>
            <w:noWrap w:val="false"/>
          </w:tcPr>
          <w:p>
            <w:pPr>
              <w:jc w:val="center"/>
              <w:rPr>
                <w:rFonts w:ascii="仿宋" w:hAnsi="仿宋" w:eastAsia="仿宋" w:cs="仿宋"/>
                <w:bCs/>
                <w:sz w:val="24"/>
                <w:szCs w:val="24"/>
                <w:lang w:val="en-US"/>
              </w:rPr>
            </w:pPr>
            <w:r>
              <w:rPr>
                <w:rFonts w:hint="eastAsia" w:ascii="仿宋" w:hAnsi="仿宋" w:eastAsia="仿宋" w:cs="仿宋"/>
                <w:sz w:val="24"/>
                <w:szCs w:val="24"/>
                <w:lang w:val="en-US"/>
              </w:rPr>
              <w:t xml:space="preserve">徐老师</w:t>
            </w:r>
            <w:r/>
          </w:p>
        </w:tc>
        <w:tc>
          <w:tcPr>
            <w:tcW w:w="1899" w:type="dxa"/>
            <w:vAlign w:val="center"/>
            <w:textDirection w:val="lrTb"/>
            <w:noWrap w:val="false"/>
          </w:tcPr>
          <w:p>
            <w:pPr>
              <w:jc w:val="center"/>
              <w:rPr>
                <w:rFonts w:ascii="仿宋" w:hAnsi="仿宋" w:eastAsia="仿宋" w:cs="仿宋"/>
                <w:bCs/>
                <w:sz w:val="24"/>
                <w:szCs w:val="24"/>
                <w:lang w:val="en-US"/>
              </w:rPr>
            </w:pPr>
            <w:r>
              <w:rPr>
                <w:rFonts w:hint="eastAsia" w:ascii="仿宋" w:hAnsi="仿宋" w:eastAsia="仿宋" w:cs="仿宋"/>
                <w:bCs/>
                <w:sz w:val="24"/>
                <w:szCs w:val="24"/>
              </w:rPr>
              <w:t xml:space="preserve">电  话</w:t>
            </w:r>
            <w:r/>
          </w:p>
        </w:tc>
        <w:tc>
          <w:tcPr>
            <w:tcW w:w="3197" w:type="dxa"/>
            <w:vAlign w:val="center"/>
            <w:textDirection w:val="lrTb"/>
            <w:noWrap w:val="false"/>
          </w:tcPr>
          <w:p>
            <w:pPr>
              <w:jc w:val="center"/>
              <w:widowControl/>
              <w:rPr>
                <w:rFonts w:ascii="仿宋" w:hAnsi="仿宋" w:eastAsia="仿宋" w:cs="仿宋"/>
                <w:bCs/>
                <w:sz w:val="24"/>
                <w:szCs w:val="24"/>
                <w:lang w:val="en-US"/>
              </w:rPr>
            </w:pPr>
            <w:r>
              <w:rPr>
                <w:rFonts w:hint="eastAsia" w:ascii="仿宋" w:hAnsi="仿宋" w:eastAsia="仿宋" w:cs="仿宋"/>
                <w:bCs/>
                <w:sz w:val="24"/>
                <w:szCs w:val="24"/>
                <w:lang w:val="en-US"/>
              </w:rPr>
              <w:t xml:space="preserve">0523-86158577</w:t>
            </w:r>
            <w:r/>
          </w:p>
        </w:tc>
      </w:tr>
      <w:tr>
        <w:trPr>
          <w:jc w:val="center"/>
          <w:trHeight w:val="459"/>
        </w:trPr>
        <w:tc>
          <w:tcPr>
            <w:tcW w:w="2242" w:type="dxa"/>
            <w:vAlign w:val="center"/>
            <w:textDirection w:val="lrTb"/>
            <w:noWrap w:val="false"/>
          </w:tcPr>
          <w:p>
            <w:pPr>
              <w:jc w:val="center"/>
              <w:rPr>
                <w:rFonts w:ascii="仿宋" w:hAnsi="仿宋" w:eastAsia="仿宋" w:cs="仿宋"/>
                <w:bCs/>
                <w:sz w:val="24"/>
                <w:szCs w:val="24"/>
              </w:rPr>
            </w:pPr>
            <w:r>
              <w:rPr>
                <w:rFonts w:hint="eastAsia" w:ascii="仿宋" w:hAnsi="仿宋" w:eastAsia="仿宋" w:cs="仿宋"/>
                <w:bCs/>
                <w:sz w:val="24"/>
                <w:szCs w:val="24"/>
              </w:rPr>
              <w:t xml:space="preserve">代理机构联系人</w:t>
            </w:r>
            <w:r/>
          </w:p>
        </w:tc>
        <w:tc>
          <w:tcPr>
            <w:tcW w:w="2548" w:type="dxa"/>
            <w:vAlign w:val="center"/>
            <w:textDirection w:val="lrTb"/>
            <w:noWrap w:val="false"/>
          </w:tcPr>
          <w:p>
            <w:pPr>
              <w:jc w:val="center"/>
              <w:rPr>
                <w:rFonts w:ascii="仿宋" w:hAnsi="仿宋" w:eastAsia="仿宋" w:cs="仿宋"/>
                <w:bCs/>
                <w:sz w:val="24"/>
                <w:szCs w:val="24"/>
                <w:lang w:val="en-US"/>
              </w:rPr>
            </w:pPr>
            <w:r>
              <w:rPr>
                <w:rFonts w:hint="eastAsia" w:ascii="仿宋" w:hAnsi="仿宋" w:eastAsia="仿宋" w:cs="仿宋"/>
                <w:sz w:val="24"/>
                <w:szCs w:val="24"/>
                <w:lang w:val="en-US" w:bidi="ar-SA"/>
              </w:rPr>
              <w:t xml:space="preserve">汤女士</w:t>
            </w:r>
            <w:r/>
          </w:p>
        </w:tc>
        <w:tc>
          <w:tcPr>
            <w:tcW w:w="1899" w:type="dxa"/>
            <w:vAlign w:val="center"/>
            <w:textDirection w:val="lrTb"/>
            <w:noWrap w:val="false"/>
          </w:tcPr>
          <w:p>
            <w:pPr>
              <w:jc w:val="center"/>
              <w:rPr>
                <w:rFonts w:ascii="仿宋" w:hAnsi="仿宋" w:eastAsia="仿宋" w:cs="仿宋"/>
                <w:bCs/>
                <w:sz w:val="24"/>
                <w:szCs w:val="24"/>
                <w:lang w:val="en-US"/>
              </w:rPr>
            </w:pPr>
            <w:r>
              <w:rPr>
                <w:rFonts w:hint="eastAsia" w:ascii="仿宋" w:hAnsi="仿宋" w:eastAsia="仿宋" w:cs="仿宋"/>
                <w:bCs/>
                <w:sz w:val="24"/>
                <w:szCs w:val="24"/>
              </w:rPr>
              <w:t xml:space="preserve">电  话</w:t>
            </w:r>
            <w:r/>
          </w:p>
        </w:tc>
        <w:tc>
          <w:tcPr>
            <w:tcW w:w="3197" w:type="dxa"/>
            <w:vAlign w:val="center"/>
            <w:textDirection w:val="lrTb"/>
            <w:noWrap w:val="false"/>
          </w:tcPr>
          <w:p>
            <w:pPr>
              <w:jc w:val="center"/>
              <w:rPr>
                <w:rFonts w:ascii="仿宋" w:hAnsi="仿宋" w:eastAsia="仿宋" w:cs="仿宋"/>
                <w:bCs/>
                <w:sz w:val="24"/>
                <w:szCs w:val="24"/>
                <w:lang w:val="en-US"/>
              </w:rPr>
            </w:pPr>
            <w:r>
              <w:rPr>
                <w:rFonts w:hint="eastAsia" w:ascii="仿宋" w:hAnsi="仿宋" w:eastAsia="仿宋" w:cs="仿宋"/>
                <w:sz w:val="24"/>
                <w:szCs w:val="24"/>
                <w:lang w:val="en-US"/>
              </w:rPr>
              <w:t xml:space="preserve">18021802673</w:t>
            </w:r>
            <w:r/>
          </w:p>
        </w:tc>
      </w:tr>
      <w:tr>
        <w:trPr>
          <w:jc w:val="center"/>
          <w:trHeight w:val="479"/>
        </w:trPr>
        <w:tc>
          <w:tcPr>
            <w:tcW w:w="2242" w:type="dxa"/>
            <w:vAlign w:val="center"/>
            <w:textDirection w:val="lrTb"/>
            <w:noWrap w:val="false"/>
          </w:tcPr>
          <w:p>
            <w:pPr>
              <w:jc w:val="center"/>
              <w:rPr>
                <w:rFonts w:ascii="仿宋" w:hAnsi="仿宋" w:eastAsia="仿宋" w:cs="仿宋"/>
                <w:bCs/>
                <w:sz w:val="24"/>
                <w:szCs w:val="24"/>
                <w:lang w:val="en-US"/>
              </w:rPr>
            </w:pPr>
            <w:r>
              <w:rPr>
                <w:rFonts w:hint="eastAsia" w:ascii="仿宋" w:hAnsi="仿宋" w:eastAsia="仿宋" w:cs="仿宋"/>
                <w:bCs/>
                <w:sz w:val="24"/>
                <w:szCs w:val="24"/>
                <w:lang w:val="en-US"/>
              </w:rPr>
              <w:t xml:space="preserve">资金来源及比例</w:t>
            </w:r>
            <w:r/>
          </w:p>
        </w:tc>
        <w:tc>
          <w:tcPr>
            <w:gridSpan w:val="3"/>
            <w:tcW w:w="7644" w:type="dxa"/>
            <w:vAlign w:val="center"/>
            <w:textDirection w:val="lrTb"/>
            <w:noWrap w:val="false"/>
          </w:tcPr>
          <w:p>
            <w:pPr>
              <w:jc w:val="center"/>
              <w:rPr>
                <w:rFonts w:ascii="仿宋" w:hAnsi="仿宋" w:eastAsia="仿宋" w:cs="仿宋"/>
                <w:bCs/>
                <w:sz w:val="24"/>
                <w:szCs w:val="24"/>
                <w:lang w:val="en-US"/>
              </w:rPr>
            </w:pPr>
            <w:r>
              <w:rPr>
                <w:rFonts w:hint="eastAsia" w:ascii="仿宋" w:hAnsi="仿宋" w:eastAsia="仿宋" w:cs="仿宋"/>
                <w:bCs/>
                <w:sz w:val="24"/>
                <w:szCs w:val="24"/>
                <w:lang w:val="en-US"/>
              </w:rPr>
              <w:t xml:space="preserve">财政性资金100%</w:t>
            </w:r>
            <w:r/>
          </w:p>
        </w:tc>
      </w:tr>
      <w:tr>
        <w:trPr>
          <w:jc w:val="center"/>
          <w:trHeight w:val="457"/>
        </w:trPr>
        <w:tc>
          <w:tcPr>
            <w:tcW w:w="2242" w:type="dxa"/>
            <w:vAlign w:val="center"/>
            <w:textDirection w:val="lrTb"/>
            <w:noWrap w:val="false"/>
          </w:tcPr>
          <w:p>
            <w:pPr>
              <w:jc w:val="center"/>
              <w:rPr>
                <w:rFonts w:ascii="仿宋" w:hAnsi="仿宋" w:eastAsia="仿宋" w:cs="仿宋"/>
                <w:sz w:val="24"/>
                <w:szCs w:val="24"/>
                <w:lang w:val="en-US" w:bidi="ar-SA"/>
              </w:rPr>
            </w:pPr>
            <w:r>
              <w:rPr>
                <w:rFonts w:hint="eastAsia" w:ascii="仿宋" w:hAnsi="仿宋" w:eastAsia="仿宋" w:cs="仿宋"/>
                <w:sz w:val="24"/>
                <w:szCs w:val="24"/>
                <w:lang w:val="en-US" w:bidi="ar-SA"/>
              </w:rPr>
              <w:t xml:space="preserve">资格审查</w:t>
            </w:r>
            <w:r/>
          </w:p>
        </w:tc>
        <w:tc>
          <w:tcPr>
            <w:gridSpan w:val="3"/>
            <w:tcW w:w="7644" w:type="dxa"/>
            <w:vAlign w:val="center"/>
            <w:textDirection w:val="lrTb"/>
            <w:noWrap w:val="false"/>
          </w:tcPr>
          <w:p>
            <w:pPr>
              <w:jc w:val="center"/>
              <w:rPr>
                <w:rFonts w:ascii="仿宋" w:hAnsi="仿宋" w:eastAsia="仿宋" w:cs="仿宋"/>
                <w:sz w:val="24"/>
                <w:szCs w:val="24"/>
                <w:lang w:val="en-US"/>
              </w:rPr>
            </w:pPr>
            <w:r>
              <w:rPr>
                <w:rFonts w:hint="eastAsia" w:ascii="仿宋" w:hAnsi="仿宋" w:eastAsia="仿宋" w:cs="仿宋"/>
                <w:sz w:val="24"/>
                <w:szCs w:val="24"/>
                <w:lang w:val="en-US"/>
              </w:rPr>
              <w:t xml:space="preserve">资格后审</w:t>
            </w:r>
            <w:r/>
          </w:p>
        </w:tc>
      </w:tr>
      <w:tr>
        <w:trPr>
          <w:jc w:val="center"/>
          <w:trHeight w:val="457"/>
        </w:trPr>
        <w:tc>
          <w:tcPr>
            <w:tcW w:w="2242" w:type="dxa"/>
            <w:vAlign w:val="center"/>
            <w:textDirection w:val="lrTb"/>
            <w:noWrap w:val="false"/>
          </w:tcPr>
          <w:p>
            <w:pPr>
              <w:jc w:val="center"/>
              <w:rPr>
                <w:rFonts w:ascii="仿宋" w:hAnsi="仿宋" w:eastAsia="仿宋" w:cs="仿宋"/>
                <w:sz w:val="24"/>
                <w:szCs w:val="24"/>
                <w:lang w:val="en-US" w:bidi="ar-SA"/>
              </w:rPr>
            </w:pPr>
            <w:r>
              <w:rPr>
                <w:rFonts w:hint="eastAsia" w:ascii="仿宋" w:hAnsi="仿宋" w:eastAsia="仿宋" w:cs="仿宋"/>
                <w:bCs/>
                <w:sz w:val="24"/>
                <w:szCs w:val="24"/>
              </w:rPr>
              <w:t xml:space="preserve">评标办法</w:t>
            </w:r>
            <w:r/>
          </w:p>
        </w:tc>
        <w:tc>
          <w:tcPr>
            <w:gridSpan w:val="3"/>
            <w:tcW w:w="7644" w:type="dxa"/>
            <w:vAlign w:val="center"/>
            <w:textDirection w:val="lrTb"/>
            <w:noWrap w:val="false"/>
          </w:tcPr>
          <w:p>
            <w:pPr>
              <w:jc w:val="center"/>
              <w:rPr>
                <w:rFonts w:ascii="仿宋" w:hAnsi="仿宋" w:eastAsia="仿宋" w:cs="仿宋"/>
                <w:sz w:val="24"/>
                <w:szCs w:val="24"/>
                <w:lang w:val="en-US"/>
              </w:rPr>
            </w:pPr>
            <w:r>
              <w:rPr>
                <w:rFonts w:hint="eastAsia" w:ascii="仿宋" w:hAnsi="仿宋" w:eastAsia="仿宋" w:cs="仿宋"/>
                <w:sz w:val="24"/>
                <w:szCs w:val="24"/>
                <w:lang w:val="en-US"/>
              </w:rPr>
              <w:t xml:space="preserve">综合评分法</w:t>
            </w:r>
            <w:r/>
          </w:p>
        </w:tc>
      </w:tr>
      <w:tr>
        <w:trPr>
          <w:jc w:val="center"/>
          <w:trHeight w:val="880"/>
        </w:trPr>
        <w:tc>
          <w:tcPr>
            <w:tcW w:w="2242" w:type="dxa"/>
            <w:vAlign w:val="center"/>
            <w:textDirection w:val="lrTb"/>
            <w:noWrap w:val="false"/>
          </w:tcPr>
          <w:p>
            <w:pPr>
              <w:jc w:val="center"/>
              <w:rPr>
                <w:rFonts w:ascii="仿宋" w:hAnsi="仿宋" w:eastAsia="仿宋" w:cs="仿宋"/>
                <w:bCs/>
                <w:sz w:val="24"/>
                <w:szCs w:val="24"/>
                <w:lang w:val="en-US"/>
              </w:rPr>
            </w:pPr>
            <w:r>
              <w:rPr>
                <w:rFonts w:hint="eastAsia" w:ascii="仿宋" w:hAnsi="仿宋" w:eastAsia="仿宋" w:cs="仿宋"/>
                <w:bCs/>
                <w:sz w:val="24"/>
                <w:szCs w:val="24"/>
                <w:lang w:val="en-US"/>
              </w:rPr>
              <w:t xml:space="preserve">现场考察</w:t>
            </w:r>
            <w:r/>
          </w:p>
        </w:tc>
        <w:tc>
          <w:tcPr>
            <w:gridSpan w:val="3"/>
            <w:tcW w:w="7644" w:type="dxa"/>
            <w:vAlign w:val="center"/>
            <w:textDirection w:val="lrTb"/>
            <w:noWrap w:val="false"/>
          </w:tcPr>
          <w:p>
            <w:pPr>
              <w:rPr>
                <w:rFonts w:ascii="仿宋" w:hAnsi="仿宋" w:eastAsia="仿宋" w:cs="仿宋"/>
                <w:bCs/>
                <w:sz w:val="24"/>
                <w:szCs w:val="24"/>
                <w:lang w:val="en-US"/>
              </w:rPr>
            </w:pPr>
            <w:r>
              <w:rPr>
                <w:rFonts w:hint="eastAsia" w:ascii="仿宋" w:hAnsi="仿宋" w:eastAsia="仿宋" w:cs="仿宋"/>
                <w:bCs/>
                <w:sz w:val="24"/>
                <w:szCs w:val="24"/>
                <w:lang w:val="en-US"/>
              </w:rPr>
              <w:t xml:space="preserve">■不组织</w:t>
            </w:r>
            <w:r/>
          </w:p>
          <w:p>
            <w:pPr>
              <w:rPr>
                <w:rFonts w:ascii="仿宋" w:hAnsi="仿宋" w:eastAsia="仿宋" w:cs="仿宋"/>
                <w:bCs/>
                <w:sz w:val="24"/>
                <w:szCs w:val="24"/>
                <w:lang w:val="en-US"/>
              </w:rPr>
            </w:pPr>
            <w:r>
              <w:rPr>
                <w:rFonts w:hint="eastAsia" w:ascii="仿宋" w:hAnsi="仿宋" w:eastAsia="仿宋" w:cs="仿宋"/>
                <w:bCs/>
                <w:sz w:val="24"/>
                <w:szCs w:val="24"/>
                <w:lang w:val="en-US"/>
              </w:rPr>
              <w:t xml:space="preserve">□组织现场考察时间：</w:t>
            </w:r>
            <w:r/>
          </w:p>
          <w:p>
            <w:pPr>
              <w:rPr>
                <w:rFonts w:ascii="仿宋" w:hAnsi="仿宋" w:eastAsia="仿宋" w:cs="仿宋"/>
                <w:bCs/>
                <w:sz w:val="24"/>
                <w:szCs w:val="24"/>
                <w:lang w:val="en-US"/>
              </w:rPr>
            </w:pPr>
            <w:r>
              <w:rPr>
                <w:rFonts w:hint="eastAsia" w:ascii="仿宋" w:hAnsi="仿宋" w:eastAsia="仿宋" w:cs="仿宋"/>
                <w:bCs/>
                <w:sz w:val="24"/>
                <w:szCs w:val="24"/>
                <w:lang w:val="en-US"/>
              </w:rPr>
              <w:t xml:space="preserve">1.</w:t>
            </w:r>
            <w:r>
              <w:rPr>
                <w:rFonts w:hint="eastAsia" w:ascii="仿宋" w:hAnsi="仿宋" w:eastAsia="仿宋" w:cs="仿宋"/>
                <w:bCs/>
                <w:sz w:val="24"/>
                <w:szCs w:val="24"/>
                <w:u w:val="single"/>
                <w:lang w:val="en-US"/>
              </w:rPr>
              <w:t xml:space="preserve">  </w:t>
            </w:r>
            <w:r>
              <w:rPr>
                <w:rFonts w:hint="eastAsia" w:ascii="仿宋" w:hAnsi="仿宋" w:eastAsia="仿宋" w:cs="仿宋"/>
                <w:bCs/>
                <w:sz w:val="24"/>
                <w:szCs w:val="24"/>
                <w:lang w:val="en-US"/>
              </w:rPr>
              <w:t xml:space="preserve">年</w:t>
            </w:r>
            <w:r>
              <w:rPr>
                <w:rFonts w:hint="eastAsia" w:ascii="仿宋" w:hAnsi="仿宋" w:eastAsia="仿宋" w:cs="仿宋"/>
                <w:bCs/>
                <w:sz w:val="24"/>
                <w:szCs w:val="24"/>
                <w:u w:val="single"/>
                <w:lang w:val="en-US"/>
              </w:rPr>
              <w:t xml:space="preserve">  </w:t>
            </w:r>
            <w:r>
              <w:rPr>
                <w:rFonts w:hint="eastAsia" w:ascii="仿宋" w:hAnsi="仿宋" w:eastAsia="仿宋" w:cs="仿宋"/>
                <w:bCs/>
                <w:sz w:val="24"/>
                <w:szCs w:val="24"/>
                <w:lang w:val="en-US"/>
              </w:rPr>
              <w:t xml:space="preserve">月</w:t>
            </w:r>
            <w:r>
              <w:rPr>
                <w:rFonts w:hint="eastAsia" w:ascii="仿宋" w:hAnsi="仿宋" w:eastAsia="仿宋" w:cs="仿宋"/>
                <w:bCs/>
                <w:sz w:val="24"/>
                <w:szCs w:val="24"/>
                <w:u w:val="single"/>
                <w:lang w:val="en-US"/>
              </w:rPr>
              <w:t xml:space="preserve">  </w:t>
            </w:r>
            <w:r>
              <w:rPr>
                <w:rFonts w:hint="eastAsia" w:ascii="仿宋" w:hAnsi="仿宋" w:eastAsia="仿宋" w:cs="仿宋"/>
                <w:bCs/>
                <w:sz w:val="24"/>
                <w:szCs w:val="24"/>
                <w:lang w:val="en-US"/>
              </w:rPr>
              <w:t xml:space="preserve">日</w:t>
            </w:r>
            <w:r>
              <w:rPr>
                <w:rFonts w:hint="eastAsia" w:ascii="仿宋" w:hAnsi="仿宋" w:eastAsia="仿宋" w:cs="仿宋"/>
                <w:bCs/>
                <w:sz w:val="24"/>
                <w:szCs w:val="24"/>
                <w:u w:val="single"/>
                <w:lang w:val="en-US"/>
              </w:rPr>
              <w:t xml:space="preserve">  </w:t>
            </w:r>
            <w:r>
              <w:rPr>
                <w:rFonts w:hint="eastAsia" w:ascii="仿宋" w:hAnsi="仿宋" w:eastAsia="仿宋" w:cs="仿宋"/>
                <w:bCs/>
                <w:sz w:val="24"/>
                <w:szCs w:val="24"/>
                <w:lang w:val="en-US"/>
              </w:rPr>
              <w:t xml:space="preserve">时</w:t>
            </w:r>
            <w:r>
              <w:rPr>
                <w:rFonts w:hint="eastAsia" w:ascii="仿宋" w:hAnsi="仿宋" w:eastAsia="仿宋" w:cs="仿宋"/>
                <w:bCs/>
                <w:sz w:val="24"/>
                <w:szCs w:val="24"/>
                <w:u w:val="single"/>
                <w:lang w:val="en-US"/>
              </w:rPr>
              <w:t xml:space="preserve">  </w:t>
            </w:r>
            <w:r>
              <w:rPr>
                <w:rFonts w:hint="eastAsia" w:ascii="仿宋" w:hAnsi="仿宋" w:eastAsia="仿宋" w:cs="仿宋"/>
                <w:bCs/>
                <w:sz w:val="24"/>
                <w:szCs w:val="24"/>
                <w:lang w:val="en-US"/>
              </w:rPr>
              <w:t xml:space="preserve">分    </w:t>
            </w:r>
            <w:r/>
          </w:p>
          <w:p>
            <w:pPr>
              <w:rPr>
                <w:rFonts w:ascii="仿宋" w:hAnsi="仿宋" w:eastAsia="仿宋" w:cs="仿宋"/>
                <w:bCs/>
                <w:sz w:val="24"/>
                <w:szCs w:val="24"/>
                <w:lang w:val="en-US"/>
              </w:rPr>
            </w:pPr>
            <w:r>
              <w:rPr>
                <w:rFonts w:hint="eastAsia" w:ascii="仿宋" w:hAnsi="仿宋" w:eastAsia="仿宋" w:cs="仿宋"/>
                <w:bCs/>
                <w:sz w:val="24"/>
                <w:szCs w:val="24"/>
                <w:lang w:val="en-US"/>
              </w:rPr>
              <w:t xml:space="preserve">2.集中地点：</w:t>
            </w:r>
            <w:r/>
          </w:p>
        </w:tc>
      </w:tr>
      <w:tr>
        <w:trPr>
          <w:jc w:val="center"/>
          <w:trHeight w:val="1194"/>
        </w:trPr>
        <w:tc>
          <w:tcPr>
            <w:tcW w:w="2242" w:type="dxa"/>
            <w:vAlign w:val="center"/>
            <w:textDirection w:val="lrTb"/>
            <w:noWrap w:val="false"/>
          </w:tcPr>
          <w:p>
            <w:pPr>
              <w:jc w:val="center"/>
              <w:rPr>
                <w:rFonts w:ascii="仿宋" w:hAnsi="仿宋" w:eastAsia="仿宋" w:cs="仿宋"/>
                <w:bCs/>
                <w:sz w:val="24"/>
                <w:szCs w:val="24"/>
                <w:lang w:val="en-US"/>
              </w:rPr>
            </w:pPr>
            <w:r>
              <w:rPr>
                <w:rFonts w:hint="eastAsia" w:ascii="仿宋" w:hAnsi="仿宋" w:eastAsia="仿宋" w:cs="仿宋"/>
                <w:bCs/>
                <w:sz w:val="24"/>
                <w:szCs w:val="24"/>
                <w:lang w:val="en-US"/>
              </w:rPr>
              <w:t xml:space="preserve">标前答疑会</w:t>
            </w:r>
            <w:r/>
          </w:p>
        </w:tc>
        <w:tc>
          <w:tcPr>
            <w:gridSpan w:val="3"/>
            <w:tcW w:w="7644" w:type="dxa"/>
            <w:vAlign w:val="center"/>
            <w:textDirection w:val="lrTb"/>
            <w:noWrap w:val="false"/>
          </w:tcPr>
          <w:p>
            <w:pPr>
              <w:rPr>
                <w:rFonts w:ascii="仿宋" w:hAnsi="仿宋" w:eastAsia="仿宋" w:cs="仿宋"/>
                <w:bCs/>
                <w:sz w:val="24"/>
                <w:szCs w:val="24"/>
                <w:lang w:val="en-US"/>
              </w:rPr>
            </w:pPr>
            <w:r>
              <w:rPr>
                <w:rFonts w:hint="eastAsia" w:ascii="仿宋" w:hAnsi="仿宋" w:eastAsia="仿宋" w:cs="仿宋"/>
                <w:bCs/>
                <w:sz w:val="24"/>
                <w:szCs w:val="24"/>
                <w:lang w:val="en-US"/>
              </w:rPr>
              <w:t xml:space="preserve">■不召开</w:t>
            </w:r>
            <w:r/>
          </w:p>
          <w:p>
            <w:pPr>
              <w:rPr>
                <w:rFonts w:ascii="仿宋" w:hAnsi="仿宋" w:eastAsia="仿宋" w:cs="仿宋"/>
                <w:bCs/>
                <w:sz w:val="24"/>
                <w:szCs w:val="24"/>
                <w:lang w:val="en-US"/>
              </w:rPr>
            </w:pPr>
            <w:r>
              <w:rPr>
                <w:rFonts w:hint="eastAsia" w:ascii="仿宋" w:hAnsi="仿宋" w:eastAsia="仿宋" w:cs="仿宋"/>
                <w:bCs/>
                <w:sz w:val="24"/>
                <w:szCs w:val="24"/>
                <w:lang w:val="en-US"/>
              </w:rPr>
              <w:t xml:space="preserve">□召开 ：</w:t>
            </w:r>
            <w:r/>
          </w:p>
          <w:p>
            <w:pPr>
              <w:rPr>
                <w:rFonts w:ascii="仿宋" w:hAnsi="仿宋" w:eastAsia="仿宋" w:cs="仿宋"/>
                <w:bCs/>
                <w:sz w:val="24"/>
                <w:szCs w:val="24"/>
                <w:lang w:val="en-US"/>
              </w:rPr>
            </w:pPr>
            <w:r>
              <w:rPr>
                <w:rFonts w:hint="eastAsia" w:ascii="仿宋" w:hAnsi="仿宋" w:eastAsia="仿宋" w:cs="仿宋"/>
                <w:bCs/>
                <w:sz w:val="24"/>
                <w:szCs w:val="24"/>
                <w:lang w:val="en-US"/>
              </w:rPr>
              <w:t xml:space="preserve">1.召开时间：</w:t>
            </w:r>
            <w:r>
              <w:rPr>
                <w:rFonts w:hint="eastAsia" w:ascii="仿宋" w:hAnsi="仿宋" w:eastAsia="仿宋" w:cs="仿宋"/>
                <w:bCs/>
                <w:sz w:val="24"/>
                <w:szCs w:val="24"/>
                <w:u w:val="single"/>
                <w:lang w:val="en-US"/>
              </w:rPr>
              <w:t xml:space="preserve">  </w:t>
            </w:r>
            <w:r>
              <w:rPr>
                <w:rFonts w:hint="eastAsia" w:ascii="仿宋" w:hAnsi="仿宋" w:eastAsia="仿宋" w:cs="仿宋"/>
                <w:bCs/>
                <w:sz w:val="24"/>
                <w:szCs w:val="24"/>
                <w:lang w:val="en-US"/>
              </w:rPr>
              <w:t xml:space="preserve">年</w:t>
            </w:r>
            <w:r>
              <w:rPr>
                <w:rFonts w:hint="eastAsia" w:ascii="仿宋" w:hAnsi="仿宋" w:eastAsia="仿宋" w:cs="仿宋"/>
                <w:bCs/>
                <w:sz w:val="24"/>
                <w:szCs w:val="24"/>
                <w:u w:val="single"/>
                <w:lang w:val="en-US"/>
              </w:rPr>
              <w:t xml:space="preserve">  </w:t>
            </w:r>
            <w:r>
              <w:rPr>
                <w:rFonts w:hint="eastAsia" w:ascii="仿宋" w:hAnsi="仿宋" w:eastAsia="仿宋" w:cs="仿宋"/>
                <w:bCs/>
                <w:sz w:val="24"/>
                <w:szCs w:val="24"/>
                <w:lang w:val="en-US"/>
              </w:rPr>
              <w:t xml:space="preserve">月</w:t>
            </w:r>
            <w:r>
              <w:rPr>
                <w:rFonts w:hint="eastAsia" w:ascii="仿宋" w:hAnsi="仿宋" w:eastAsia="仿宋" w:cs="仿宋"/>
                <w:bCs/>
                <w:sz w:val="24"/>
                <w:szCs w:val="24"/>
                <w:u w:val="single"/>
                <w:lang w:val="en-US"/>
              </w:rPr>
              <w:t xml:space="preserve">  </w:t>
            </w:r>
            <w:r>
              <w:rPr>
                <w:rFonts w:hint="eastAsia" w:ascii="仿宋" w:hAnsi="仿宋" w:eastAsia="仿宋" w:cs="仿宋"/>
                <w:bCs/>
                <w:sz w:val="24"/>
                <w:szCs w:val="24"/>
                <w:lang w:val="en-US"/>
              </w:rPr>
              <w:t xml:space="preserve">日</w:t>
            </w:r>
            <w:r>
              <w:rPr>
                <w:rFonts w:hint="eastAsia" w:ascii="仿宋" w:hAnsi="仿宋" w:eastAsia="仿宋" w:cs="仿宋"/>
                <w:bCs/>
                <w:sz w:val="24"/>
                <w:szCs w:val="24"/>
                <w:u w:val="single"/>
                <w:lang w:val="en-US"/>
              </w:rPr>
              <w:t xml:space="preserve">  </w:t>
            </w:r>
            <w:r>
              <w:rPr>
                <w:rFonts w:hint="eastAsia" w:ascii="仿宋" w:hAnsi="仿宋" w:eastAsia="仿宋" w:cs="仿宋"/>
                <w:bCs/>
                <w:sz w:val="24"/>
                <w:szCs w:val="24"/>
                <w:lang w:val="en-US"/>
              </w:rPr>
              <w:t xml:space="preserve">时</w:t>
            </w:r>
            <w:r>
              <w:rPr>
                <w:rFonts w:hint="eastAsia" w:ascii="仿宋" w:hAnsi="仿宋" w:eastAsia="仿宋" w:cs="仿宋"/>
                <w:bCs/>
                <w:sz w:val="24"/>
                <w:szCs w:val="24"/>
                <w:u w:val="single"/>
                <w:lang w:val="en-US"/>
              </w:rPr>
              <w:t xml:space="preserve">  </w:t>
            </w:r>
            <w:r>
              <w:rPr>
                <w:rFonts w:hint="eastAsia" w:ascii="仿宋" w:hAnsi="仿宋" w:eastAsia="仿宋" w:cs="仿宋"/>
                <w:bCs/>
                <w:sz w:val="24"/>
                <w:szCs w:val="24"/>
                <w:lang w:val="en-US"/>
              </w:rPr>
              <w:t xml:space="preserve">分</w:t>
            </w:r>
            <w:r/>
          </w:p>
          <w:p>
            <w:pPr>
              <w:rPr>
                <w:rFonts w:ascii="仿宋" w:hAnsi="仿宋" w:eastAsia="仿宋" w:cs="仿宋"/>
                <w:bCs/>
                <w:sz w:val="24"/>
                <w:szCs w:val="24"/>
                <w:lang w:val="en-US"/>
              </w:rPr>
            </w:pPr>
            <w:r>
              <w:rPr>
                <w:rFonts w:hint="eastAsia" w:ascii="仿宋" w:hAnsi="仿宋" w:eastAsia="仿宋" w:cs="仿宋"/>
                <w:bCs/>
                <w:sz w:val="24"/>
                <w:szCs w:val="24"/>
                <w:lang w:val="en-US"/>
              </w:rPr>
              <w:t xml:space="preserve">2.召开地点： </w:t>
            </w:r>
            <w:r/>
          </w:p>
        </w:tc>
      </w:tr>
      <w:tr>
        <w:trPr>
          <w:jc w:val="center"/>
          <w:trHeight w:val="522"/>
        </w:trPr>
        <w:tc>
          <w:tcPr>
            <w:tcW w:w="2242" w:type="dxa"/>
            <w:vAlign w:val="center"/>
            <w:textDirection w:val="lrTb"/>
            <w:noWrap w:val="false"/>
          </w:tcPr>
          <w:p>
            <w:pPr>
              <w:jc w:val="center"/>
              <w:rPr>
                <w:rFonts w:ascii="仿宋" w:hAnsi="仿宋" w:eastAsia="仿宋" w:cs="仿宋"/>
                <w:bCs/>
                <w:sz w:val="24"/>
                <w:szCs w:val="24"/>
                <w:lang w:val="en-US"/>
              </w:rPr>
            </w:pPr>
            <w:r>
              <w:rPr>
                <w:rFonts w:hint="eastAsia" w:ascii="仿宋" w:hAnsi="仿宋" w:eastAsia="仿宋" w:cs="仿宋"/>
                <w:bCs/>
                <w:sz w:val="24"/>
                <w:szCs w:val="24"/>
              </w:rPr>
              <w:t xml:space="preserve">实质性要求和条件</w:t>
            </w:r>
            <w:r/>
          </w:p>
        </w:tc>
        <w:tc>
          <w:tcPr>
            <w:gridSpan w:val="3"/>
            <w:tcW w:w="7644" w:type="dxa"/>
            <w:vAlign w:val="center"/>
            <w:textDirection w:val="lrTb"/>
            <w:noWrap w:val="false"/>
          </w:tcPr>
          <w:p>
            <w:pPr>
              <w:jc w:val="both"/>
              <w:rPr>
                <w:rFonts w:ascii="仿宋" w:hAnsi="仿宋" w:eastAsia="仿宋" w:cs="仿宋"/>
                <w:bCs/>
                <w:sz w:val="24"/>
                <w:szCs w:val="24"/>
                <w:lang w:val="en-US"/>
              </w:rPr>
            </w:pPr>
            <w:r>
              <w:rPr>
                <w:rFonts w:hint="eastAsia" w:ascii="仿宋" w:hAnsi="仿宋" w:eastAsia="仿宋" w:cs="仿宋"/>
                <w:bCs/>
                <w:sz w:val="24"/>
                <w:szCs w:val="24"/>
              </w:rPr>
              <w:t xml:space="preserve">见本招标文件中标注（</w:t>
            </w:r>
            <w:r>
              <w:rPr>
                <w:rFonts w:hint="eastAsia" w:ascii="仿宋" w:hAnsi="仿宋" w:eastAsia="仿宋" w:cs="仿宋"/>
                <w:b/>
                <w:bCs/>
                <w:sz w:val="24"/>
                <w:szCs w:val="24"/>
                <w:lang w:val="en-US"/>
              </w:rPr>
              <w:t xml:space="preserve">★</w:t>
            </w:r>
            <w:r>
              <w:rPr>
                <w:rFonts w:hint="eastAsia" w:ascii="仿宋" w:hAnsi="仿宋" w:eastAsia="仿宋" w:cs="仿宋"/>
                <w:bCs/>
                <w:sz w:val="24"/>
                <w:szCs w:val="24"/>
              </w:rPr>
              <w:t xml:space="preserve">）的内容</w:t>
            </w:r>
            <w:r/>
          </w:p>
        </w:tc>
      </w:tr>
      <w:tr>
        <w:trPr>
          <w:jc w:val="center"/>
          <w:trHeight w:val="561"/>
        </w:trPr>
        <w:tc>
          <w:tcPr>
            <w:tcW w:w="2242" w:type="dxa"/>
            <w:vAlign w:val="center"/>
            <w:textDirection w:val="lrTb"/>
            <w:noWrap w:val="false"/>
          </w:tcPr>
          <w:p>
            <w:pPr>
              <w:jc w:val="center"/>
              <w:rPr>
                <w:rFonts w:ascii="仿宋" w:hAnsi="仿宋" w:eastAsia="仿宋" w:cs="仿宋"/>
                <w:bCs/>
                <w:sz w:val="24"/>
                <w:szCs w:val="24"/>
                <w:lang w:val="en-US"/>
              </w:rPr>
            </w:pPr>
            <w:r>
              <w:rPr>
                <w:rFonts w:hint="eastAsia" w:ascii="仿宋" w:hAnsi="仿宋" w:eastAsia="仿宋" w:cs="仿宋"/>
                <w:sz w:val="24"/>
                <w:szCs w:val="24"/>
              </w:rPr>
              <w:t xml:space="preserve">构成招标文件的其他资料</w:t>
            </w:r>
            <w:r/>
          </w:p>
        </w:tc>
        <w:tc>
          <w:tcPr>
            <w:gridSpan w:val="3"/>
            <w:tcW w:w="7644" w:type="dxa"/>
            <w:vAlign w:val="center"/>
            <w:textDirection w:val="lrTb"/>
            <w:noWrap w:val="false"/>
          </w:tcPr>
          <w:p>
            <w:pPr>
              <w:rPr>
                <w:rFonts w:ascii="仿宋" w:hAnsi="仿宋" w:eastAsia="仿宋" w:cs="仿宋"/>
                <w:bCs/>
                <w:sz w:val="24"/>
                <w:szCs w:val="24"/>
                <w:lang w:val="en-US"/>
              </w:rPr>
            </w:pPr>
            <w:r>
              <w:rPr>
                <w:rFonts w:hint="eastAsia" w:ascii="仿宋" w:hAnsi="仿宋" w:eastAsia="仿宋" w:cs="仿宋"/>
                <w:sz w:val="24"/>
                <w:szCs w:val="24"/>
              </w:rPr>
              <w:t xml:space="preserve">■无</w:t>
            </w:r>
            <w:r>
              <w:rPr>
                <w:rFonts w:hint="eastAsia" w:ascii="仿宋" w:hAnsi="仿宋" w:eastAsia="仿宋" w:cs="仿宋"/>
                <w:sz w:val="24"/>
                <w:szCs w:val="24"/>
                <w:lang w:val="en-US"/>
              </w:rPr>
              <w:t xml:space="preserve"> </w:t>
            </w:r>
            <w:r>
              <w:rPr>
                <w:rFonts w:hint="eastAsia" w:ascii="仿宋" w:hAnsi="仿宋" w:eastAsia="仿宋" w:cs="仿宋"/>
                <w:sz w:val="24"/>
                <w:szCs w:val="24"/>
              </w:rPr>
              <w:t xml:space="preserve">□有</w:t>
            </w:r>
            <w:r/>
          </w:p>
        </w:tc>
      </w:tr>
      <w:tr>
        <w:trPr>
          <w:jc w:val="center"/>
          <w:trHeight w:val="983"/>
        </w:trPr>
        <w:tc>
          <w:tcPr>
            <w:tcW w:w="2242" w:type="dxa"/>
            <w:vAlign w:val="center"/>
            <w:textDirection w:val="lrTb"/>
            <w:noWrap w:val="false"/>
          </w:tcPr>
          <w:p>
            <w:pPr>
              <w:jc w:val="center"/>
              <w:rPr>
                <w:rFonts w:ascii="仿宋" w:hAnsi="仿宋" w:eastAsia="仿宋" w:cs="仿宋"/>
                <w:bCs/>
                <w:sz w:val="24"/>
                <w:szCs w:val="24"/>
                <w:lang w:val="en-US"/>
              </w:rPr>
            </w:pPr>
            <w:r>
              <w:rPr>
                <w:rFonts w:hint="eastAsia" w:ascii="仿宋" w:hAnsi="仿宋" w:eastAsia="仿宋" w:cs="仿宋"/>
                <w:sz w:val="24"/>
                <w:szCs w:val="24"/>
              </w:rPr>
              <w:t xml:space="preserve">招标文件的澄清和修改</w:t>
            </w:r>
            <w:r/>
          </w:p>
        </w:tc>
        <w:tc>
          <w:tcPr>
            <w:gridSpan w:val="3"/>
            <w:tcW w:w="7644" w:type="dxa"/>
            <w:vAlign w:val="center"/>
            <w:textDirection w:val="lrTb"/>
            <w:noWrap w:val="false"/>
          </w:tcPr>
          <w:p>
            <w:pPr>
              <w:rPr>
                <w:rFonts w:ascii="仿宋" w:hAnsi="仿宋" w:eastAsia="仿宋" w:cs="仿宋"/>
                <w:bCs/>
                <w:sz w:val="24"/>
                <w:szCs w:val="24"/>
                <w:lang w:val="en-US"/>
              </w:rPr>
            </w:pPr>
            <w:r>
              <w:rPr>
                <w:rFonts w:hint="eastAsia" w:ascii="仿宋" w:hAnsi="仿宋" w:eastAsia="仿宋" w:cs="仿宋"/>
                <w:sz w:val="24"/>
                <w:szCs w:val="24"/>
              </w:rPr>
              <w:t xml:space="preserve">招标文件的澄清和修改，将通过发布招标公告的媒介以</w:t>
            </w:r>
            <w:r>
              <w:rPr>
                <w:rFonts w:hint="eastAsia" w:ascii="仿宋" w:hAnsi="仿宋" w:eastAsia="仿宋" w:cs="仿宋"/>
                <w:b/>
                <w:sz w:val="24"/>
                <w:szCs w:val="24"/>
              </w:rPr>
              <w:t xml:space="preserve">澄清或修改公告的形式发布</w:t>
            </w:r>
            <w:r>
              <w:rPr>
                <w:rFonts w:hint="eastAsia" w:ascii="仿宋" w:hAnsi="仿宋" w:eastAsia="仿宋" w:cs="仿宋"/>
                <w:sz w:val="24"/>
                <w:szCs w:val="24"/>
              </w:rPr>
              <w:t xml:space="preserve">，除此以外的其他任何澄清、修改方式及澄清、修改内容均属无效，不得作为投标的依据。</w:t>
            </w:r>
            <w:r/>
          </w:p>
        </w:tc>
      </w:tr>
      <w:tr>
        <w:trPr>
          <w:jc w:val="center"/>
          <w:trHeight w:val="531"/>
        </w:trPr>
        <w:tc>
          <w:tcPr>
            <w:tcW w:w="2242" w:type="dxa"/>
            <w:vAlign w:val="center"/>
            <w:textDirection w:val="lrTb"/>
            <w:noWrap w:val="false"/>
          </w:tcPr>
          <w:p>
            <w:pPr>
              <w:jc w:val="center"/>
              <w:rPr>
                <w:rFonts w:ascii="仿宋" w:hAnsi="仿宋" w:eastAsia="仿宋" w:cs="仿宋"/>
                <w:bCs/>
                <w:sz w:val="24"/>
                <w:szCs w:val="24"/>
                <w:lang w:val="en-US"/>
              </w:rPr>
            </w:pPr>
            <w:r>
              <w:rPr>
                <w:rFonts w:hint="eastAsia" w:ascii="仿宋" w:hAnsi="仿宋" w:eastAsia="仿宋" w:cs="仿宋"/>
                <w:sz w:val="24"/>
                <w:szCs w:val="24"/>
              </w:rPr>
              <w:t xml:space="preserve">样品</w:t>
            </w:r>
            <w:r/>
          </w:p>
        </w:tc>
        <w:tc>
          <w:tcPr>
            <w:gridSpan w:val="3"/>
            <w:tcW w:w="7644" w:type="dxa"/>
            <w:vAlign w:val="center"/>
            <w:textDirection w:val="lrTb"/>
            <w:noWrap w:val="false"/>
          </w:tcPr>
          <w:p>
            <w:pPr>
              <w:jc w:val="both"/>
              <w:rPr>
                <w:rFonts w:ascii="仿宋" w:hAnsi="仿宋" w:eastAsia="仿宋" w:cs="仿宋"/>
                <w:bCs/>
                <w:sz w:val="24"/>
                <w:szCs w:val="24"/>
                <w:lang w:val="en-US"/>
              </w:rPr>
            </w:pPr>
            <w:r>
              <w:rPr>
                <w:rFonts w:hint="eastAsia" w:ascii="仿宋" w:hAnsi="仿宋" w:eastAsia="仿宋" w:cs="仿宋"/>
                <w:sz w:val="24"/>
                <w:szCs w:val="24"/>
              </w:rPr>
              <w:t xml:space="preserve">无须提供</w:t>
            </w:r>
            <w:r/>
          </w:p>
        </w:tc>
      </w:tr>
      <w:tr>
        <w:trPr>
          <w:jc w:val="center"/>
          <w:trHeight w:val="658"/>
        </w:trPr>
        <w:tc>
          <w:tcPr>
            <w:tcW w:w="2242" w:type="dxa"/>
            <w:vAlign w:val="center"/>
            <w:textDirection w:val="lrTb"/>
            <w:noWrap w:val="false"/>
          </w:tcPr>
          <w:p>
            <w:pPr>
              <w:jc w:val="center"/>
              <w:rPr>
                <w:rFonts w:ascii="仿宋" w:hAnsi="仿宋" w:eastAsia="仿宋" w:cs="仿宋"/>
                <w:bCs/>
                <w:sz w:val="24"/>
                <w:szCs w:val="24"/>
                <w:lang w:val="en-US"/>
              </w:rPr>
            </w:pPr>
            <w:r>
              <w:rPr>
                <w:rFonts w:hint="eastAsia" w:ascii="仿宋" w:hAnsi="仿宋" w:eastAsia="仿宋" w:cs="仿宋"/>
                <w:bCs/>
                <w:sz w:val="24"/>
                <w:szCs w:val="24"/>
                <w:lang w:val="en-US"/>
              </w:rPr>
              <w:t xml:space="preserve">投标报价的其他</w:t>
            </w:r>
            <w:r/>
          </w:p>
          <w:p>
            <w:pPr>
              <w:jc w:val="center"/>
              <w:rPr>
                <w:rFonts w:ascii="仿宋" w:hAnsi="仿宋" w:eastAsia="仿宋" w:cs="仿宋"/>
                <w:bCs/>
                <w:sz w:val="24"/>
                <w:szCs w:val="24"/>
                <w:lang w:val="en-US"/>
              </w:rPr>
            </w:pPr>
            <w:r>
              <w:rPr>
                <w:rFonts w:hint="eastAsia" w:ascii="仿宋" w:hAnsi="仿宋" w:eastAsia="仿宋" w:cs="仿宋"/>
                <w:bCs/>
                <w:sz w:val="24"/>
                <w:szCs w:val="24"/>
                <w:lang w:val="en-US"/>
              </w:rPr>
              <w:t xml:space="preserve">要求</w:t>
            </w:r>
            <w:r/>
          </w:p>
        </w:tc>
        <w:tc>
          <w:tcPr>
            <w:gridSpan w:val="3"/>
            <w:tcW w:w="7644" w:type="dxa"/>
            <w:vAlign w:val="center"/>
            <w:textDirection w:val="lrTb"/>
            <w:noWrap w:val="false"/>
          </w:tcPr>
          <w:p>
            <w:pPr>
              <w:jc w:val="both"/>
              <w:rPr>
                <w:rFonts w:ascii="仿宋" w:hAnsi="仿宋" w:eastAsia="仿宋" w:cs="仿宋"/>
                <w:bCs/>
                <w:sz w:val="24"/>
                <w:szCs w:val="24"/>
                <w:lang w:val="en-US"/>
              </w:rPr>
            </w:pPr>
            <w:r>
              <w:rPr>
                <w:rFonts w:hint="eastAsia" w:ascii="仿宋" w:hAnsi="仿宋" w:eastAsia="仿宋" w:cs="仿宋"/>
                <w:bCs/>
                <w:sz w:val="24"/>
                <w:szCs w:val="24"/>
                <w:lang w:val="en-US"/>
              </w:rPr>
              <w:t xml:space="preserve">□无</w:t>
            </w:r>
            <w:r/>
          </w:p>
          <w:p>
            <w:pPr>
              <w:jc w:val="both"/>
              <w:rPr>
                <w:rFonts w:ascii="仿宋" w:hAnsi="仿宋" w:eastAsia="仿宋" w:cs="仿宋"/>
                <w:bCs/>
                <w:sz w:val="24"/>
                <w:szCs w:val="24"/>
                <w:lang w:val="en-US"/>
              </w:rPr>
            </w:pPr>
            <w:r>
              <w:rPr>
                <w:rFonts w:hint="eastAsia" w:ascii="仿宋" w:hAnsi="仿宋" w:eastAsia="仿宋" w:cs="仿宋"/>
                <w:bCs/>
                <w:sz w:val="24"/>
                <w:szCs w:val="24"/>
                <w:lang w:val="en-US"/>
              </w:rPr>
              <w:t xml:space="preserve">■有，</w:t>
            </w:r>
            <w:r>
              <w:rPr>
                <w:rFonts w:hint="eastAsia" w:ascii="仿宋" w:hAnsi="仿宋" w:eastAsia="仿宋" w:cs="仿宋"/>
                <w:sz w:val="24"/>
                <w:szCs w:val="24"/>
                <w:lang w:val="en-US"/>
              </w:rPr>
              <w:t xml:space="preserve">投标报价为完成本项目所需要的全部费用，报价应包括但不限于货物报价、装箱、包装、送货、等人工、辅材、税金、伴随服务/售后服务（编目、加工、运输、耗材）、招标代理费等，对投标人认为没有考虑到的费用，除中标价外，采购人不再支付任何费用，并认为此项费用已包含在投标报价中</w:t>
            </w:r>
            <w:r>
              <w:rPr>
                <w:rFonts w:hint="eastAsia" w:ascii="仿宋" w:hAnsi="仿宋" w:eastAsia="仿宋" w:cs="仿宋"/>
                <w:bCs/>
                <w:sz w:val="24"/>
                <w:szCs w:val="24"/>
                <w:lang w:val="en-US"/>
              </w:rPr>
              <w:t xml:space="preserve">。</w:t>
            </w:r>
            <w:r/>
          </w:p>
        </w:tc>
      </w:tr>
      <w:tr>
        <w:trPr>
          <w:jc w:val="center"/>
          <w:trHeight w:val="687"/>
        </w:trPr>
        <w:tc>
          <w:tcPr>
            <w:tcW w:w="2242" w:type="dxa"/>
            <w:vAlign w:val="center"/>
            <w:textDirection w:val="lrTb"/>
            <w:noWrap w:val="false"/>
          </w:tcPr>
          <w:p>
            <w:pPr>
              <w:jc w:val="center"/>
              <w:rPr>
                <w:rFonts w:ascii="仿宋" w:hAnsi="仿宋" w:eastAsia="仿宋" w:cs="仿宋"/>
                <w:sz w:val="24"/>
                <w:szCs w:val="24"/>
                <w:lang w:val="en-US"/>
              </w:rPr>
            </w:pPr>
            <w:r>
              <w:rPr>
                <w:rFonts w:hint="eastAsia" w:ascii="仿宋" w:hAnsi="仿宋" w:eastAsia="仿宋" w:cs="仿宋"/>
                <w:sz w:val="24"/>
                <w:szCs w:val="24"/>
              </w:rPr>
              <w:t xml:space="preserve">投标保证金</w:t>
            </w:r>
            <w:r/>
          </w:p>
        </w:tc>
        <w:tc>
          <w:tcPr>
            <w:gridSpan w:val="3"/>
            <w:tcW w:w="7644" w:type="dxa"/>
            <w:vAlign w:val="center"/>
            <w:textDirection w:val="lrTb"/>
            <w:noWrap w:val="false"/>
          </w:tcPr>
          <w:p>
            <w:pPr>
              <w:pStyle w:val="1033"/>
              <w:rPr>
                <w:rFonts w:ascii="仿宋" w:hAnsi="仿宋" w:eastAsia="仿宋" w:cs="仿宋"/>
                <w:szCs w:val="24"/>
              </w:rPr>
            </w:pPr>
            <w:r>
              <w:rPr>
                <w:rFonts w:hint="eastAsia" w:ascii="仿宋" w:hAnsi="仿宋" w:eastAsia="仿宋" w:cs="仿宋"/>
                <w:szCs w:val="24"/>
              </w:rPr>
              <w:t xml:space="preserve">是否要求供应商递交投标保证金：</w:t>
            </w:r>
            <w:r/>
          </w:p>
          <w:p>
            <w:pPr>
              <w:pStyle w:val="1033"/>
              <w:rPr>
                <w:rFonts w:ascii="仿宋" w:hAnsi="仿宋" w:eastAsia="仿宋" w:cs="仿宋"/>
                <w:bCs/>
                <w:szCs w:val="24"/>
                <w:lang w:val="en-US"/>
              </w:rPr>
            </w:pPr>
            <w:r>
              <w:rPr>
                <w:rFonts w:hint="eastAsia" w:ascii="仿宋" w:hAnsi="仿宋" w:eastAsia="仿宋" w:cs="仿宋"/>
                <w:spacing w:val="-6"/>
                <w:szCs w:val="24"/>
                <w:lang w:val="en-US"/>
              </w:rPr>
              <w:t xml:space="preserve">贯彻落实苏财购[2020]52号文件精神，该项目供应商可免交保证金。</w:t>
            </w:r>
            <w:r/>
          </w:p>
        </w:tc>
      </w:tr>
      <w:tr>
        <w:trPr>
          <w:jc w:val="center"/>
          <w:trHeight w:val="551"/>
        </w:trPr>
        <w:tc>
          <w:tcPr>
            <w:tcW w:w="2242" w:type="dxa"/>
            <w:vAlign w:val="center"/>
            <w:textDirection w:val="lrTb"/>
            <w:noWrap w:val="false"/>
          </w:tcPr>
          <w:p>
            <w:pPr>
              <w:jc w:val="center"/>
              <w:rPr>
                <w:rFonts w:ascii="仿宋" w:hAnsi="仿宋" w:eastAsia="仿宋" w:cs="仿宋"/>
                <w:sz w:val="24"/>
                <w:szCs w:val="24"/>
                <w:lang w:val="en-US"/>
              </w:rPr>
            </w:pPr>
            <w:r>
              <w:rPr>
                <w:rFonts w:hint="eastAsia" w:ascii="仿宋" w:hAnsi="仿宋" w:eastAsia="仿宋" w:cs="仿宋"/>
                <w:sz w:val="24"/>
                <w:szCs w:val="24"/>
                <w:lang w:val="en-US"/>
              </w:rPr>
              <w:t xml:space="preserve">资格审查材料</w:t>
            </w:r>
            <w:r/>
          </w:p>
        </w:tc>
        <w:tc>
          <w:tcPr>
            <w:gridSpan w:val="3"/>
            <w:tcW w:w="7644" w:type="dxa"/>
            <w:vAlign w:val="center"/>
            <w:textDirection w:val="lrTb"/>
            <w:noWrap w:val="false"/>
          </w:tcPr>
          <w:p>
            <w:pPr>
              <w:jc w:val="center"/>
              <w:rPr>
                <w:rFonts w:ascii="仿宋" w:hAnsi="仿宋" w:eastAsia="仿宋" w:cs="仿宋"/>
                <w:bCs/>
                <w:sz w:val="24"/>
                <w:szCs w:val="24"/>
                <w:lang w:val="en-US"/>
              </w:rPr>
            </w:pPr>
            <w:r>
              <w:rPr>
                <w:rFonts w:hint="eastAsia" w:ascii="仿宋" w:hAnsi="仿宋" w:eastAsia="仿宋" w:cs="仿宋"/>
                <w:bCs/>
                <w:sz w:val="24"/>
                <w:szCs w:val="24"/>
                <w:lang w:val="en-US"/>
              </w:rPr>
              <w:t xml:space="preserve">详见第一章招标公告第二项“申请人的资格要求”</w:t>
            </w:r>
            <w:r/>
          </w:p>
        </w:tc>
      </w:tr>
      <w:tr>
        <w:trPr>
          <w:jc w:val="center"/>
          <w:trHeight w:val="702"/>
        </w:trPr>
        <w:tc>
          <w:tcPr>
            <w:tcW w:w="2242" w:type="dxa"/>
            <w:vAlign w:val="center"/>
            <w:textDirection w:val="lrTb"/>
            <w:noWrap w:val="false"/>
          </w:tcPr>
          <w:p>
            <w:pPr>
              <w:jc w:val="center"/>
              <w:rPr>
                <w:rFonts w:ascii="仿宋" w:hAnsi="仿宋" w:eastAsia="仿宋" w:cs="仿宋"/>
                <w:bCs/>
                <w:sz w:val="24"/>
                <w:szCs w:val="24"/>
                <w:lang w:val="en-US"/>
              </w:rPr>
            </w:pPr>
            <w:r>
              <w:rPr>
                <w:rFonts w:hint="eastAsia" w:ascii="仿宋" w:hAnsi="仿宋" w:eastAsia="仿宋" w:cs="仿宋"/>
                <w:bCs/>
                <w:sz w:val="24"/>
                <w:szCs w:val="24"/>
                <w:lang w:val="en-US"/>
              </w:rPr>
              <w:t xml:space="preserve">投标文件的制作的特殊要求</w:t>
            </w:r>
            <w:r/>
          </w:p>
        </w:tc>
        <w:tc>
          <w:tcPr>
            <w:gridSpan w:val="3"/>
            <w:tcW w:w="7644" w:type="dxa"/>
            <w:vAlign w:val="center"/>
            <w:textDirection w:val="lrTb"/>
            <w:noWrap w:val="false"/>
          </w:tcPr>
          <w:p>
            <w:pPr>
              <w:rPr>
                <w:rFonts w:ascii="仿宋" w:hAnsi="仿宋" w:eastAsia="仿宋" w:cs="仿宋"/>
                <w:bCs/>
                <w:sz w:val="24"/>
                <w:szCs w:val="24"/>
                <w:lang w:val="en-US"/>
              </w:rPr>
            </w:pPr>
            <w:r>
              <w:rPr>
                <w:rFonts w:hint="eastAsia" w:ascii="仿宋" w:hAnsi="仿宋" w:eastAsia="仿宋" w:cs="仿宋"/>
                <w:bCs/>
                <w:sz w:val="24"/>
                <w:szCs w:val="24"/>
                <w:lang w:val="en-US"/>
              </w:rPr>
              <w:t xml:space="preserve">通过“苏采云”系统提交数据电文形式的投标文件（即电子投标）</w:t>
            </w:r>
            <w:r/>
          </w:p>
        </w:tc>
      </w:tr>
      <w:tr>
        <w:trPr>
          <w:jc w:val="center"/>
          <w:trHeight w:val="483"/>
        </w:trPr>
        <w:tc>
          <w:tcPr>
            <w:tcW w:w="2242" w:type="dxa"/>
            <w:vAlign w:val="center"/>
            <w:textDirection w:val="lrTb"/>
            <w:noWrap w:val="false"/>
          </w:tcPr>
          <w:p>
            <w:pPr>
              <w:jc w:val="center"/>
              <w:rPr>
                <w:rFonts w:ascii="仿宋" w:hAnsi="仿宋" w:eastAsia="仿宋" w:cs="仿宋"/>
                <w:bCs/>
                <w:sz w:val="24"/>
                <w:szCs w:val="24"/>
                <w:lang w:val="en-US"/>
              </w:rPr>
            </w:pPr>
            <w:r>
              <w:rPr>
                <w:rFonts w:hint="eastAsia" w:ascii="仿宋" w:hAnsi="仿宋" w:eastAsia="仿宋" w:cs="仿宋"/>
                <w:bCs/>
                <w:sz w:val="24"/>
                <w:szCs w:val="24"/>
                <w:lang w:val="en-US"/>
              </w:rPr>
              <w:t xml:space="preserve">投标</w:t>
            </w:r>
            <w:r>
              <w:rPr>
                <w:rFonts w:hint="eastAsia" w:ascii="仿宋" w:hAnsi="仿宋" w:eastAsia="仿宋" w:cs="仿宋"/>
                <w:bCs/>
                <w:sz w:val="24"/>
                <w:szCs w:val="24"/>
              </w:rPr>
              <w:t xml:space="preserve">文件份数</w:t>
            </w:r>
            <w:r/>
          </w:p>
        </w:tc>
        <w:tc>
          <w:tcPr>
            <w:gridSpan w:val="3"/>
            <w:tcW w:w="7644" w:type="dxa"/>
            <w:vAlign w:val="center"/>
            <w:textDirection w:val="lrTb"/>
            <w:noWrap w:val="false"/>
          </w:tcPr>
          <w:p>
            <w:pPr>
              <w:jc w:val="both"/>
              <w:widowControl/>
              <w:rPr>
                <w:rFonts w:ascii="仿宋" w:hAnsi="仿宋" w:eastAsia="仿宋" w:cs="仿宋"/>
                <w:bCs/>
                <w:sz w:val="24"/>
                <w:szCs w:val="24"/>
                <w:lang w:val="en-US"/>
              </w:rPr>
            </w:pPr>
            <w:r>
              <w:rPr>
                <w:rFonts w:hint="eastAsia" w:ascii="仿宋" w:hAnsi="仿宋" w:eastAsia="仿宋" w:cs="仿宋"/>
                <w:b/>
                <w:bCs/>
                <w:sz w:val="24"/>
                <w:szCs w:val="24"/>
              </w:rPr>
              <w:t xml:space="preserve">电子投标文件一份(通过系统提交)；纸质投标文件正本一份，副</w:t>
            </w:r>
            <w:r>
              <w:rPr>
                <w:rFonts w:hint="eastAsia" w:ascii="仿宋" w:hAnsi="仿宋" w:eastAsia="仿宋" w:cs="仿宋"/>
                <w:b/>
                <w:bCs/>
                <w:sz w:val="24"/>
                <w:szCs w:val="24"/>
                <w:lang w:val="en-US"/>
              </w:rPr>
              <w:t xml:space="preserve">本四</w:t>
            </w:r>
            <w:r>
              <w:rPr>
                <w:rFonts w:hint="eastAsia" w:ascii="仿宋" w:hAnsi="仿宋" w:eastAsia="仿宋" w:cs="仿宋"/>
                <w:b/>
                <w:bCs/>
                <w:sz w:val="24"/>
                <w:szCs w:val="24"/>
              </w:rPr>
              <w:t xml:space="preserve">份（评审结束后由</w:t>
            </w:r>
            <w:r>
              <w:rPr>
                <w:rFonts w:hint="eastAsia" w:ascii="仿宋" w:hAnsi="仿宋" w:eastAsia="仿宋" w:cs="仿宋"/>
                <w:b/>
                <w:bCs/>
                <w:sz w:val="24"/>
                <w:szCs w:val="24"/>
                <w:lang w:eastAsia="zh-CN"/>
              </w:rPr>
              <w:t xml:space="preserve">投标人</w:t>
            </w:r>
            <w:r>
              <w:rPr>
                <w:rFonts w:hint="eastAsia" w:ascii="仿宋" w:hAnsi="仿宋" w:eastAsia="仿宋" w:cs="仿宋"/>
                <w:b/>
                <w:bCs/>
                <w:sz w:val="24"/>
                <w:szCs w:val="24"/>
              </w:rPr>
              <w:t xml:space="preserve">邮寄至江苏腾信招标有限公司）。</w:t>
            </w:r>
            <w:r/>
          </w:p>
        </w:tc>
      </w:tr>
      <w:tr>
        <w:trPr>
          <w:jc w:val="center"/>
          <w:trHeight w:val="687"/>
        </w:trPr>
        <w:tc>
          <w:tcPr>
            <w:tcW w:w="2242" w:type="dxa"/>
            <w:vAlign w:val="center"/>
            <w:textDirection w:val="lrTb"/>
            <w:noWrap w:val="false"/>
          </w:tcPr>
          <w:p>
            <w:pPr>
              <w:jc w:val="center"/>
              <w:rPr>
                <w:rFonts w:ascii="仿宋" w:hAnsi="仿宋" w:eastAsia="仿宋" w:cs="仿宋"/>
                <w:b/>
                <w:sz w:val="24"/>
                <w:szCs w:val="24"/>
                <w:lang w:val="en-US"/>
              </w:rPr>
            </w:pPr>
            <w:r>
              <w:rPr>
                <w:rFonts w:hint="eastAsia" w:ascii="仿宋" w:hAnsi="仿宋" w:eastAsia="仿宋" w:cs="仿宋"/>
                <w:b/>
                <w:sz w:val="24"/>
                <w:szCs w:val="24"/>
                <w:lang w:val="en-US"/>
              </w:rPr>
              <w:t xml:space="preserve">非单一产品采购项目的核心产品</w:t>
            </w:r>
            <w:r/>
          </w:p>
        </w:tc>
        <w:tc>
          <w:tcPr>
            <w:gridSpan w:val="3"/>
            <w:tcW w:w="7644" w:type="dxa"/>
            <w:vAlign w:val="center"/>
            <w:textDirection w:val="lrTb"/>
            <w:noWrap w:val="false"/>
          </w:tcPr>
          <w:p>
            <w:pPr>
              <w:rPr>
                <w:b/>
                <w:lang w:val="en-US"/>
              </w:rPr>
            </w:pPr>
            <w:r>
              <w:rPr>
                <w:rFonts w:hint="eastAsia"/>
                <w:b/>
                <w:lang w:val="en-US"/>
              </w:rPr>
              <w:t xml:space="preserve">/</w:t>
            </w:r>
            <w:r/>
          </w:p>
        </w:tc>
      </w:tr>
      <w:tr>
        <w:trPr>
          <w:jc w:val="center"/>
          <w:trHeight w:val="687"/>
        </w:trPr>
        <w:tc>
          <w:tcPr>
            <w:tcW w:w="2242" w:type="dxa"/>
            <w:vAlign w:val="center"/>
            <w:textDirection w:val="lrTb"/>
            <w:noWrap w:val="false"/>
          </w:tcPr>
          <w:p>
            <w:pPr>
              <w:jc w:val="center"/>
              <w:rPr>
                <w:rFonts w:ascii="仿宋" w:hAnsi="仿宋" w:eastAsia="仿宋" w:cs="仿宋"/>
                <w:bCs/>
                <w:sz w:val="24"/>
                <w:szCs w:val="24"/>
                <w:lang w:val="en-US"/>
              </w:rPr>
            </w:pPr>
            <w:r>
              <w:rPr>
                <w:rFonts w:hint="eastAsia" w:ascii="仿宋" w:hAnsi="仿宋" w:eastAsia="仿宋" w:cs="仿宋"/>
                <w:bCs/>
                <w:sz w:val="24"/>
                <w:szCs w:val="24"/>
                <w:lang w:val="en-US"/>
              </w:rPr>
              <w:t xml:space="preserve">是否委托评标委员会直接确定中标人</w:t>
            </w:r>
            <w:r/>
          </w:p>
        </w:tc>
        <w:tc>
          <w:tcPr>
            <w:gridSpan w:val="3"/>
            <w:tcW w:w="7644" w:type="dxa"/>
            <w:vAlign w:val="center"/>
            <w:textDirection w:val="lrTb"/>
            <w:noWrap w:val="false"/>
          </w:tcPr>
          <w:p>
            <w:pPr>
              <w:jc w:val="both"/>
              <w:widowControl/>
              <w:rPr>
                <w:rFonts w:ascii="仿宋" w:hAnsi="仿宋" w:eastAsia="仿宋" w:cs="仿宋"/>
                <w:bCs/>
                <w:sz w:val="24"/>
                <w:szCs w:val="24"/>
                <w:lang w:val="en-US"/>
              </w:rPr>
            </w:pPr>
            <w:r>
              <w:rPr>
                <w:rFonts w:hint="eastAsia" w:ascii="仿宋" w:hAnsi="仿宋" w:eastAsia="仿宋" w:cs="仿宋"/>
                <w:bCs/>
                <w:sz w:val="24"/>
                <w:szCs w:val="24"/>
                <w:lang w:val="en-US"/>
              </w:rPr>
              <w:t xml:space="preserve">□是</w:t>
            </w:r>
            <w:r/>
          </w:p>
          <w:p>
            <w:pPr>
              <w:jc w:val="both"/>
              <w:widowControl/>
              <w:rPr>
                <w:rFonts w:ascii="仿宋" w:hAnsi="仿宋" w:eastAsia="仿宋" w:cs="仿宋"/>
                <w:bCs/>
                <w:sz w:val="24"/>
                <w:szCs w:val="24"/>
                <w:lang w:val="en-US"/>
              </w:rPr>
            </w:pPr>
            <w:r>
              <w:rPr>
                <w:rFonts w:hint="eastAsia" w:ascii="仿宋" w:hAnsi="仿宋" w:eastAsia="仿宋" w:cs="仿宋"/>
                <w:bCs/>
                <w:sz w:val="24"/>
                <w:szCs w:val="24"/>
                <w:lang w:val="en-US"/>
              </w:rPr>
              <w:t xml:space="preserve">■否，推荐的中标候选人数量：1名</w:t>
            </w:r>
            <w:r/>
          </w:p>
        </w:tc>
      </w:tr>
      <w:tr>
        <w:trPr>
          <w:jc w:val="center"/>
          <w:trHeight w:val="687"/>
        </w:trPr>
        <w:tc>
          <w:tcPr>
            <w:shd w:val="clear" w:color="auto" w:fill="auto"/>
            <w:tcW w:w="2242" w:type="dxa"/>
            <w:vAlign w:val="center"/>
            <w:textDirection w:val="lrTb"/>
            <w:noWrap w:val="false"/>
          </w:tcPr>
          <w:p>
            <w:pPr>
              <w:jc w:val="center"/>
              <w:rPr>
                <w:rFonts w:ascii="仿宋" w:hAnsi="仿宋" w:eastAsia="仿宋" w:cs="仿宋"/>
                <w:bCs/>
                <w:sz w:val="24"/>
                <w:szCs w:val="24"/>
                <w:lang w:val="en-US"/>
              </w:rPr>
            </w:pPr>
            <w:r>
              <w:rPr>
                <w:rFonts w:hint="eastAsia" w:ascii="仿宋" w:hAnsi="仿宋" w:eastAsia="仿宋" w:cs="仿宋"/>
                <w:bCs/>
                <w:sz w:val="24"/>
                <w:szCs w:val="24"/>
                <w:lang w:val="en-US"/>
              </w:rPr>
              <w:t xml:space="preserve">履约保证金</w:t>
            </w:r>
            <w:r/>
          </w:p>
        </w:tc>
        <w:tc>
          <w:tcPr>
            <w:gridSpan w:val="3"/>
            <w:shd w:val="clear" w:color="auto" w:fill="auto"/>
            <w:tcW w:w="7644" w:type="dxa"/>
            <w:vAlign w:val="center"/>
            <w:textDirection w:val="lrTb"/>
            <w:noWrap w:val="false"/>
          </w:tcPr>
          <w:p>
            <w:pPr>
              <w:jc w:val="both"/>
              <w:widowControl/>
              <w:rPr>
                <w:rFonts w:ascii="仿宋" w:hAnsi="仿宋" w:eastAsia="仿宋" w:cs="仿宋"/>
                <w:bCs/>
                <w:sz w:val="24"/>
                <w:szCs w:val="24"/>
                <w:lang w:val="en-US"/>
              </w:rPr>
            </w:pPr>
            <w:r>
              <w:rPr>
                <w:rFonts w:hint="eastAsia" w:ascii="仿宋" w:hAnsi="仿宋" w:eastAsia="仿宋" w:cs="仿宋"/>
                <w:bCs/>
                <w:sz w:val="24"/>
                <w:szCs w:val="24"/>
                <w:lang w:val="en-US"/>
              </w:rPr>
              <w:t xml:space="preserve">□不需提供</w:t>
            </w:r>
            <w:r/>
          </w:p>
          <w:p>
            <w:pPr>
              <w:jc w:val="both"/>
              <w:widowControl/>
              <w:rPr>
                <w:rFonts w:ascii="仿宋" w:hAnsi="仿宋" w:eastAsia="仿宋" w:cs="仿宋"/>
                <w:bCs/>
                <w:sz w:val="24"/>
                <w:szCs w:val="24"/>
                <w:lang w:val="en-US"/>
              </w:rPr>
            </w:pPr>
            <w:r>
              <w:rPr>
                <w:rFonts w:hint="eastAsia" w:ascii="仿宋" w:hAnsi="仿宋" w:eastAsia="仿宋" w:cs="仿宋"/>
                <w:bCs/>
                <w:sz w:val="24"/>
                <w:szCs w:val="24"/>
                <w:lang w:val="en-US"/>
              </w:rPr>
              <w:t xml:space="preserve">■需要提供</w:t>
            </w:r>
            <w:r/>
          </w:p>
          <w:p>
            <w:pPr>
              <w:jc w:val="both"/>
              <w:widowControl/>
              <w:rPr>
                <w:rFonts w:ascii="仿宋" w:hAnsi="仿宋" w:eastAsia="仿宋" w:cs="仿宋"/>
                <w:sz w:val="24"/>
                <w:szCs w:val="24"/>
                <w:lang w:val="en-US"/>
              </w:rPr>
            </w:pPr>
            <w:r>
              <w:rPr>
                <w:rFonts w:hint="eastAsia" w:ascii="仿宋" w:hAnsi="仿宋" w:eastAsia="仿宋" w:cs="仿宋"/>
                <w:sz w:val="24"/>
                <w:szCs w:val="24"/>
                <w:lang w:val="en-US"/>
              </w:rPr>
              <w:t xml:space="preserve">中标单位在签订合同前须向采购单位交纳叁万元履约保证金</w:t>
            </w:r>
            <w:r/>
          </w:p>
          <w:p>
            <w:pPr>
              <w:jc w:val="both"/>
              <w:widowControl/>
              <w:rPr>
                <w:rFonts w:ascii="仿宋" w:hAnsi="仿宋" w:eastAsia="仿宋" w:cs="仿宋"/>
                <w:bCs/>
                <w:sz w:val="24"/>
                <w:szCs w:val="24"/>
                <w:lang w:val="en-US"/>
              </w:rPr>
            </w:pPr>
            <w:r>
              <w:rPr>
                <w:rFonts w:hint="eastAsia" w:ascii="仿宋" w:hAnsi="仿宋" w:eastAsia="仿宋" w:cs="仿宋"/>
                <w:sz w:val="24"/>
                <w:szCs w:val="24"/>
              </w:rPr>
              <w:t xml:space="preserve">形式：银行电汇或网上银行支付或银行保函或电子履约保函（保险）；合同签订前汇入采购人指定账户，合同履行期满后无息退还。</w:t>
            </w:r>
            <w:r/>
          </w:p>
        </w:tc>
      </w:tr>
      <w:tr>
        <w:trPr>
          <w:jc w:val="center"/>
          <w:trHeight w:val="580"/>
        </w:trPr>
        <w:tc>
          <w:tcPr>
            <w:tcW w:w="2242" w:type="dxa"/>
            <w:vAlign w:val="center"/>
            <w:textDirection w:val="lrTb"/>
            <w:noWrap w:val="false"/>
          </w:tcPr>
          <w:p>
            <w:pPr>
              <w:jc w:val="center"/>
              <w:rPr>
                <w:rFonts w:ascii="仿宋" w:hAnsi="仿宋" w:eastAsia="仿宋" w:cs="仿宋"/>
                <w:bCs/>
                <w:sz w:val="24"/>
                <w:szCs w:val="24"/>
                <w:lang w:val="en-US"/>
              </w:rPr>
            </w:pPr>
            <w:r>
              <w:rPr>
                <w:rFonts w:hint="eastAsia" w:ascii="仿宋" w:hAnsi="仿宋" w:eastAsia="仿宋" w:cs="仿宋"/>
                <w:bCs/>
                <w:sz w:val="24"/>
                <w:szCs w:val="24"/>
                <w:lang w:val="en-US"/>
              </w:rPr>
              <w:t xml:space="preserve">投标</w:t>
            </w:r>
            <w:r>
              <w:rPr>
                <w:rFonts w:hint="eastAsia" w:ascii="仿宋" w:hAnsi="仿宋" w:eastAsia="仿宋" w:cs="仿宋"/>
                <w:bCs/>
                <w:sz w:val="24"/>
                <w:szCs w:val="24"/>
              </w:rPr>
              <w:t xml:space="preserve">有效期</w:t>
            </w:r>
            <w:r/>
          </w:p>
        </w:tc>
        <w:tc>
          <w:tcPr>
            <w:gridSpan w:val="3"/>
            <w:tcW w:w="7644" w:type="dxa"/>
            <w:vAlign w:val="center"/>
            <w:textDirection w:val="lrTb"/>
            <w:noWrap w:val="false"/>
          </w:tcPr>
          <w:p>
            <w:pPr>
              <w:jc w:val="center"/>
              <w:rPr>
                <w:rFonts w:ascii="仿宋" w:hAnsi="仿宋" w:eastAsia="仿宋" w:cs="仿宋"/>
                <w:b/>
                <w:bCs/>
                <w:sz w:val="24"/>
                <w:szCs w:val="24"/>
                <w:lang w:val="en-US"/>
              </w:rPr>
            </w:pPr>
            <w:r>
              <w:rPr>
                <w:rFonts w:hint="eastAsia" w:ascii="仿宋" w:hAnsi="仿宋" w:eastAsia="仿宋" w:cs="仿宋"/>
                <w:sz w:val="24"/>
                <w:szCs w:val="24"/>
              </w:rPr>
              <w:t xml:space="preserve">投标截止日起</w:t>
            </w:r>
            <w:r>
              <w:rPr>
                <w:rFonts w:hint="eastAsia" w:ascii="仿宋" w:hAnsi="仿宋" w:eastAsia="仿宋" w:cs="仿宋"/>
                <w:sz w:val="24"/>
                <w:szCs w:val="24"/>
                <w:lang w:val="en-US"/>
              </w:rPr>
              <w:t xml:space="preserve">90</w:t>
            </w:r>
            <w:r>
              <w:rPr>
                <w:rFonts w:hint="eastAsia" w:ascii="仿宋" w:hAnsi="仿宋" w:eastAsia="仿宋" w:cs="仿宋"/>
                <w:sz w:val="24"/>
                <w:szCs w:val="24"/>
              </w:rPr>
              <w:t xml:space="preserve">天（日历天）</w:t>
            </w:r>
            <w:r/>
          </w:p>
        </w:tc>
      </w:tr>
      <w:tr>
        <w:trPr>
          <w:jc w:val="center"/>
          <w:trHeight w:val="782"/>
        </w:trPr>
        <w:tc>
          <w:tcPr>
            <w:tcW w:w="2242" w:type="dxa"/>
            <w:vAlign w:val="center"/>
            <w:textDirection w:val="lrTb"/>
            <w:noWrap w:val="false"/>
          </w:tcPr>
          <w:p>
            <w:pPr>
              <w:jc w:val="center"/>
              <w:rPr>
                <w:rFonts w:ascii="仿宋" w:hAnsi="仿宋" w:eastAsia="仿宋" w:cs="仿宋"/>
                <w:bCs/>
                <w:sz w:val="24"/>
                <w:szCs w:val="24"/>
              </w:rPr>
            </w:pPr>
            <w:r>
              <w:rPr>
                <w:rFonts w:hint="eastAsia" w:ascii="仿宋" w:hAnsi="仿宋" w:eastAsia="仿宋" w:cs="仿宋"/>
                <w:bCs/>
                <w:sz w:val="24"/>
                <w:szCs w:val="24"/>
                <w:lang w:val="en-US"/>
              </w:rPr>
              <w:t xml:space="preserve">投标</w:t>
            </w:r>
            <w:r>
              <w:rPr>
                <w:rFonts w:hint="eastAsia" w:ascii="仿宋" w:hAnsi="仿宋" w:eastAsia="仿宋" w:cs="仿宋"/>
                <w:bCs/>
                <w:sz w:val="24"/>
                <w:szCs w:val="24"/>
              </w:rPr>
              <w:t xml:space="preserve">文件递交</w:t>
            </w:r>
            <w:r/>
          </w:p>
          <w:p>
            <w:pPr>
              <w:jc w:val="center"/>
              <w:rPr>
                <w:rFonts w:ascii="仿宋" w:hAnsi="仿宋" w:eastAsia="仿宋" w:cs="仿宋"/>
                <w:bCs/>
                <w:sz w:val="24"/>
                <w:szCs w:val="24"/>
                <w:lang w:val="en-US"/>
              </w:rPr>
            </w:pPr>
            <w:r>
              <w:rPr>
                <w:rFonts w:hint="eastAsia" w:ascii="仿宋" w:hAnsi="仿宋" w:eastAsia="仿宋" w:cs="仿宋"/>
                <w:bCs/>
                <w:sz w:val="24"/>
                <w:szCs w:val="24"/>
              </w:rPr>
              <w:t xml:space="preserve">截止时间及地点</w:t>
            </w:r>
            <w:r/>
          </w:p>
        </w:tc>
        <w:tc>
          <w:tcPr>
            <w:gridSpan w:val="3"/>
            <w:tcW w:w="7644" w:type="dxa"/>
            <w:vAlign w:val="center"/>
            <w:textDirection w:val="lrTb"/>
            <w:noWrap w:val="false"/>
          </w:tcPr>
          <w:p>
            <w:pPr>
              <w:jc w:val="both"/>
              <w:rPr>
                <w:rFonts w:ascii="仿宋" w:hAnsi="仿宋" w:eastAsia="仿宋" w:cs="仿宋"/>
                <w:sz w:val="24"/>
                <w:szCs w:val="24"/>
                <w:lang w:val="en-US" w:bidi="ar-SA"/>
              </w:rPr>
            </w:pPr>
            <w:r>
              <w:rPr>
                <w:rFonts w:hint="eastAsia" w:ascii="仿宋" w:hAnsi="仿宋" w:eastAsia="仿宋" w:cs="仿宋"/>
                <w:sz w:val="24"/>
                <w:szCs w:val="24"/>
                <w:lang w:val="en-US" w:bidi="ar-SA"/>
              </w:rPr>
              <w:t xml:space="preserve">截止时间</w:t>
            </w:r>
            <w:r>
              <w:rPr>
                <w:rFonts w:hint="eastAsia" w:ascii="仿宋" w:hAnsi="仿宋" w:eastAsia="仿宋" w:cs="仿宋"/>
                <w:color w:val="auto"/>
                <w:sz w:val="24"/>
                <w:szCs w:val="24"/>
                <w:lang w:val="en-US" w:bidi="ar-SA"/>
              </w:rPr>
              <w:t xml:space="preserve">：</w:t>
            </w:r>
            <w:r>
              <w:rPr>
                <w:rFonts w:hint="eastAsia" w:ascii="仿宋" w:hAnsi="仿宋" w:eastAsia="仿宋" w:cs="仿宋"/>
                <w:color w:val="auto"/>
                <w:sz w:val="24"/>
                <w:szCs w:val="24"/>
              </w:rPr>
              <w:t xml:space="preserve">202</w:t>
            </w:r>
            <w:r>
              <w:rPr>
                <w:rFonts w:hint="eastAsia" w:ascii="仿宋" w:hAnsi="仿宋" w:eastAsia="仿宋" w:cs="仿宋"/>
                <w:color w:val="auto"/>
                <w:sz w:val="24"/>
                <w:szCs w:val="24"/>
                <w:lang w:val="en-US"/>
              </w:rPr>
              <w:t xml:space="preserve">6</w:t>
            </w:r>
            <w:r>
              <w:rPr>
                <w:rFonts w:hint="eastAsia" w:ascii="仿宋" w:hAnsi="仿宋" w:eastAsia="仿宋" w:cs="仿宋"/>
                <w:color w:val="auto"/>
                <w:sz w:val="24"/>
                <w:szCs w:val="24"/>
              </w:rPr>
              <w:t xml:space="preserve">年</w:t>
            </w:r>
            <w:r>
              <w:rPr>
                <w:rFonts w:hint="eastAsia" w:ascii="仿宋" w:hAnsi="仿宋" w:eastAsia="仿宋" w:cs="仿宋"/>
                <w:color w:val="auto"/>
                <w:sz w:val="24"/>
                <w:szCs w:val="24"/>
                <w:lang w:val="en-US" w:eastAsia="zh-CN"/>
              </w:rPr>
              <w:t xml:space="preserve">7</w:t>
            </w:r>
            <w:r>
              <w:rPr>
                <w:rFonts w:hint="eastAsia" w:ascii="仿宋" w:hAnsi="仿宋" w:eastAsia="仿宋" w:cs="仿宋"/>
                <w:color w:val="auto"/>
                <w:sz w:val="24"/>
                <w:szCs w:val="24"/>
              </w:rPr>
              <w:t xml:space="preserve">月</w:t>
            </w: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rPr>
              <w:t xml:space="preserve">日</w:t>
            </w:r>
            <w:r>
              <w:rPr>
                <w:rFonts w:hint="eastAsia" w:ascii="仿宋" w:hAnsi="仿宋" w:eastAsia="仿宋" w:cs="仿宋"/>
                <w:color w:val="auto"/>
                <w:sz w:val="24"/>
                <w:szCs w:val="24"/>
                <w:lang w:val="en-US" w:eastAsia="zh-CN"/>
              </w:rPr>
              <w:t xml:space="preserve">14</w:t>
            </w:r>
            <w:r>
              <w:rPr>
                <w:rFonts w:hint="eastAsia" w:ascii="仿宋" w:hAnsi="仿宋" w:eastAsia="仿宋" w:cs="仿宋"/>
                <w:bCs/>
                <w:color w:val="auto"/>
                <w:sz w:val="24"/>
                <w:szCs w:val="24"/>
                <w:lang w:val="en-US"/>
              </w:rPr>
              <w:t xml:space="preserve">点</w:t>
            </w:r>
            <w:r>
              <w:rPr>
                <w:rFonts w:hint="eastAsia" w:ascii="仿宋" w:hAnsi="仿宋" w:eastAsia="仿宋" w:cs="仿宋"/>
                <w:bCs/>
                <w:color w:val="auto"/>
                <w:sz w:val="24"/>
                <w:szCs w:val="24"/>
                <w:lang w:val="en-US" w:eastAsia="zh-CN"/>
              </w:rPr>
              <w:t xml:space="preserve">00</w:t>
            </w:r>
            <w:r>
              <w:rPr>
                <w:rFonts w:hint="eastAsia" w:ascii="仿宋" w:hAnsi="仿宋" w:eastAsia="仿宋" w:cs="仿宋"/>
                <w:bCs/>
                <w:color w:val="auto"/>
                <w:sz w:val="24"/>
                <w:szCs w:val="24"/>
                <w:lang w:val="en-US"/>
              </w:rPr>
              <w:t xml:space="preserve">分</w:t>
            </w:r>
            <w:r>
              <w:rPr>
                <w:rFonts w:hint="eastAsia" w:ascii="仿宋" w:hAnsi="仿宋" w:eastAsia="仿宋" w:cs="仿宋"/>
                <w:sz w:val="24"/>
                <w:szCs w:val="24"/>
                <w:lang w:val="en-US" w:bidi="ar-SA"/>
              </w:rPr>
              <w:t xml:space="preserve">（北京时间）</w:t>
            </w:r>
            <w:r/>
          </w:p>
          <w:p>
            <w:pPr>
              <w:jc w:val="both"/>
              <w:rPr>
                <w:rFonts w:ascii="仿宋" w:hAnsi="仿宋" w:eastAsia="仿宋" w:cs="仿宋"/>
                <w:bCs/>
                <w:sz w:val="24"/>
                <w:szCs w:val="24"/>
              </w:rPr>
            </w:pPr>
            <w:r>
              <w:rPr>
                <w:rFonts w:hint="eastAsia" w:ascii="仿宋" w:hAnsi="仿宋" w:eastAsia="仿宋" w:cs="仿宋"/>
                <w:sz w:val="24"/>
                <w:szCs w:val="24"/>
                <w:lang w:val="en-US" w:bidi="ar-SA"/>
              </w:rPr>
              <w:t xml:space="preserve">地点：“苏采云”政府采购交易系统。</w:t>
            </w:r>
            <w:r/>
          </w:p>
        </w:tc>
      </w:tr>
      <w:tr>
        <w:trPr>
          <w:jc w:val="center"/>
          <w:trHeight w:val="737"/>
        </w:trPr>
        <w:tc>
          <w:tcPr>
            <w:tcW w:w="2242" w:type="dxa"/>
            <w:vAlign w:val="center"/>
            <w:textDirection w:val="lrTb"/>
            <w:noWrap w:val="false"/>
          </w:tcPr>
          <w:p>
            <w:pPr>
              <w:jc w:val="center"/>
              <w:rPr>
                <w:rFonts w:ascii="仿宋" w:hAnsi="仿宋" w:eastAsia="仿宋" w:cs="仿宋"/>
                <w:bCs/>
                <w:sz w:val="24"/>
                <w:szCs w:val="24"/>
              </w:rPr>
            </w:pPr>
            <w:r>
              <w:rPr>
                <w:rFonts w:hint="eastAsia" w:ascii="仿宋" w:hAnsi="仿宋" w:eastAsia="仿宋" w:cs="仿宋"/>
                <w:bCs/>
                <w:sz w:val="24"/>
                <w:szCs w:val="24"/>
              </w:rPr>
              <w:t xml:space="preserve">开标时间及地点</w:t>
            </w:r>
            <w:r/>
          </w:p>
        </w:tc>
        <w:tc>
          <w:tcPr>
            <w:gridSpan w:val="3"/>
            <w:tcW w:w="7644" w:type="dxa"/>
            <w:vAlign w:val="center"/>
            <w:textDirection w:val="lrTb"/>
            <w:noWrap w:val="false"/>
          </w:tcPr>
          <w:p>
            <w:pPr>
              <w:jc w:val="both"/>
              <w:rPr>
                <w:rFonts w:ascii="仿宋" w:hAnsi="仿宋" w:eastAsia="仿宋" w:cs="仿宋"/>
                <w:sz w:val="24"/>
                <w:szCs w:val="24"/>
                <w:lang w:val="en-US" w:bidi="ar-SA"/>
              </w:rPr>
            </w:pPr>
            <w:r>
              <w:rPr>
                <w:rFonts w:hint="eastAsia" w:ascii="仿宋" w:hAnsi="仿宋" w:eastAsia="仿宋" w:cs="仿宋"/>
                <w:sz w:val="24"/>
                <w:szCs w:val="24"/>
                <w:lang w:val="en-US" w:bidi="ar-SA"/>
              </w:rPr>
              <w:t xml:space="preserve">开标时间</w:t>
            </w:r>
            <w:r>
              <w:rPr>
                <w:rFonts w:hint="eastAsia" w:ascii="仿宋" w:hAnsi="仿宋" w:eastAsia="仿宋" w:cs="仿宋"/>
                <w:color w:val="auto"/>
                <w:sz w:val="24"/>
                <w:szCs w:val="24"/>
                <w:lang w:val="en-US" w:bidi="ar-SA"/>
              </w:rPr>
              <w:t xml:space="preserve">：</w:t>
            </w:r>
            <w:r>
              <w:rPr>
                <w:rFonts w:hint="eastAsia" w:ascii="仿宋" w:hAnsi="仿宋" w:eastAsia="仿宋" w:cs="仿宋"/>
                <w:color w:val="auto"/>
                <w:sz w:val="24"/>
                <w:szCs w:val="24"/>
              </w:rPr>
              <w:t xml:space="preserve">202</w:t>
            </w:r>
            <w:r>
              <w:rPr>
                <w:rFonts w:hint="eastAsia" w:ascii="仿宋" w:hAnsi="仿宋" w:eastAsia="仿宋" w:cs="仿宋"/>
                <w:color w:val="auto"/>
                <w:sz w:val="24"/>
                <w:szCs w:val="24"/>
                <w:lang w:val="en-US"/>
              </w:rPr>
              <w:t xml:space="preserve">6</w:t>
            </w:r>
            <w:r>
              <w:rPr>
                <w:rFonts w:hint="eastAsia" w:ascii="仿宋" w:hAnsi="仿宋" w:eastAsia="仿宋" w:cs="仿宋"/>
                <w:color w:val="auto"/>
                <w:sz w:val="24"/>
                <w:szCs w:val="24"/>
              </w:rPr>
              <w:t xml:space="preserve">年</w:t>
            </w:r>
            <w:r>
              <w:rPr>
                <w:rFonts w:hint="eastAsia" w:ascii="仿宋" w:hAnsi="仿宋" w:eastAsia="仿宋" w:cs="仿宋"/>
                <w:color w:val="auto"/>
                <w:sz w:val="24"/>
                <w:szCs w:val="24"/>
                <w:lang w:val="en-US" w:eastAsia="zh-CN"/>
              </w:rPr>
              <w:t xml:space="preserve">7</w:t>
            </w:r>
            <w:r>
              <w:rPr>
                <w:rFonts w:hint="eastAsia" w:ascii="仿宋" w:hAnsi="仿宋" w:eastAsia="仿宋" w:cs="仿宋"/>
                <w:color w:val="auto"/>
                <w:sz w:val="24"/>
                <w:szCs w:val="24"/>
              </w:rPr>
              <w:t xml:space="preserve">月</w:t>
            </w: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rPr>
              <w:t xml:space="preserve">日</w:t>
            </w:r>
            <w:r>
              <w:rPr>
                <w:rFonts w:hint="eastAsia" w:ascii="仿宋" w:hAnsi="仿宋" w:eastAsia="仿宋" w:cs="仿宋"/>
                <w:color w:val="auto"/>
                <w:sz w:val="24"/>
                <w:szCs w:val="24"/>
                <w:lang w:val="en-US" w:eastAsia="zh-CN"/>
              </w:rPr>
              <w:t xml:space="preserve">14</w:t>
            </w:r>
            <w:r>
              <w:rPr>
                <w:rFonts w:hint="eastAsia" w:ascii="仿宋" w:hAnsi="仿宋" w:eastAsia="仿宋" w:cs="仿宋"/>
                <w:bCs/>
                <w:color w:val="auto"/>
                <w:sz w:val="24"/>
                <w:szCs w:val="24"/>
                <w:lang w:val="en-US"/>
              </w:rPr>
              <w:t xml:space="preserve">点</w:t>
            </w:r>
            <w:r>
              <w:rPr>
                <w:rFonts w:hint="eastAsia" w:ascii="仿宋" w:hAnsi="仿宋" w:eastAsia="仿宋" w:cs="仿宋"/>
                <w:bCs/>
                <w:color w:val="auto"/>
                <w:sz w:val="24"/>
                <w:szCs w:val="24"/>
                <w:lang w:val="en-US" w:eastAsia="zh-CN"/>
              </w:rPr>
              <w:t xml:space="preserve">00</w:t>
            </w:r>
            <w:r>
              <w:rPr>
                <w:rFonts w:hint="eastAsia" w:ascii="仿宋" w:hAnsi="仿宋" w:eastAsia="仿宋" w:cs="仿宋"/>
                <w:bCs/>
                <w:color w:val="auto"/>
                <w:sz w:val="24"/>
                <w:szCs w:val="24"/>
                <w:lang w:val="en-US"/>
              </w:rPr>
              <w:t xml:space="preserve">分</w:t>
            </w:r>
            <w:r>
              <w:rPr>
                <w:rFonts w:hint="eastAsia" w:ascii="仿宋" w:hAnsi="仿宋" w:eastAsia="仿宋" w:cs="仿宋"/>
                <w:sz w:val="24"/>
                <w:szCs w:val="24"/>
                <w:lang w:val="en-US" w:bidi="ar-SA"/>
              </w:rPr>
              <w:t xml:space="preserve">（北京时间）</w:t>
            </w:r>
            <w:r/>
          </w:p>
          <w:p>
            <w:pPr>
              <w:jc w:val="both"/>
              <w:rPr>
                <w:rFonts w:ascii="仿宋" w:hAnsi="仿宋" w:eastAsia="仿宋" w:cs="仿宋"/>
                <w:bCs/>
                <w:sz w:val="24"/>
                <w:szCs w:val="24"/>
              </w:rPr>
            </w:pPr>
            <w:r>
              <w:rPr>
                <w:rFonts w:hint="eastAsia" w:ascii="仿宋" w:hAnsi="仿宋" w:eastAsia="仿宋" w:cs="仿宋"/>
                <w:sz w:val="24"/>
                <w:szCs w:val="24"/>
                <w:lang w:val="en-US" w:bidi="ar-SA"/>
              </w:rPr>
              <w:t xml:space="preserve">地点：“苏采云”政府采购交易系统网上开标大厅。</w:t>
            </w:r>
            <w:r/>
          </w:p>
        </w:tc>
      </w:tr>
      <w:tr>
        <w:trPr>
          <w:jc w:val="center"/>
          <w:trHeight w:val="1017"/>
        </w:trPr>
        <w:tc>
          <w:tcPr>
            <w:tcW w:w="2242" w:type="dxa"/>
            <w:vAlign w:val="center"/>
            <w:textDirection w:val="lrTb"/>
            <w:noWrap w:val="false"/>
          </w:tcPr>
          <w:p>
            <w:pPr>
              <w:jc w:val="center"/>
              <w:rPr>
                <w:rFonts w:ascii="仿宋" w:hAnsi="仿宋" w:eastAsia="仿宋" w:cs="仿宋"/>
                <w:bCs/>
                <w:sz w:val="24"/>
                <w:szCs w:val="24"/>
              </w:rPr>
            </w:pPr>
            <w:r>
              <w:rPr>
                <w:rFonts w:hint="eastAsia" w:ascii="仿宋" w:hAnsi="仿宋" w:eastAsia="仿宋" w:cs="仿宋"/>
                <w:bCs/>
                <w:sz w:val="24"/>
                <w:szCs w:val="24"/>
              </w:rPr>
              <w:t xml:space="preserve">其他要求</w:t>
            </w:r>
            <w:r/>
          </w:p>
        </w:tc>
        <w:tc>
          <w:tcPr>
            <w:gridSpan w:val="3"/>
            <w:tcW w:w="7644" w:type="dxa"/>
            <w:vAlign w:val="center"/>
            <w:textDirection w:val="lrTb"/>
            <w:noWrap w:val="false"/>
          </w:tcPr>
          <w:p>
            <w:pPr>
              <w:ind w:firstLine="480"/>
              <w:jc w:val="both"/>
              <w:rPr>
                <w:rFonts w:ascii="仿宋" w:hAnsi="仿宋" w:eastAsia="仿宋" w:cs="仿宋"/>
                <w:sz w:val="24"/>
                <w:szCs w:val="24"/>
              </w:rPr>
            </w:pPr>
            <w:r>
              <w:rPr>
                <w:rFonts w:hint="eastAsia" w:ascii="仿宋" w:hAnsi="仿宋" w:eastAsia="仿宋" w:cs="仿宋"/>
                <w:sz w:val="24"/>
                <w:szCs w:val="24"/>
              </w:rPr>
              <w:t xml:space="preserve">1.供应商如在投标过程中提供虚假材料谋取中标成交的或采取不正当手段诋毁、排挤其他供应商的,列入不良行为记录名单。</w:t>
            </w:r>
            <w:r/>
          </w:p>
          <w:p>
            <w:pPr>
              <w:ind w:firstLine="480"/>
              <w:jc w:val="both"/>
              <w:rPr>
                <w:rFonts w:ascii="仿宋" w:hAnsi="仿宋" w:eastAsia="仿宋" w:cs="仿宋"/>
                <w:sz w:val="24"/>
                <w:szCs w:val="24"/>
              </w:rPr>
            </w:pPr>
            <w:r>
              <w:rPr>
                <w:rFonts w:hint="eastAsia" w:ascii="仿宋" w:hAnsi="仿宋" w:eastAsia="仿宋" w:cs="仿宋"/>
                <w:sz w:val="24"/>
                <w:szCs w:val="24"/>
              </w:rPr>
              <w:t xml:space="preserve">2.本采购文件的最终解释权归采购单位所有。</w:t>
            </w:r>
            <w:r/>
          </w:p>
        </w:tc>
      </w:tr>
    </w:tbl>
    <w:p>
      <w:pPr>
        <w:jc w:val="center"/>
        <w:spacing w:line="600" w:lineRule="exact"/>
        <w:tabs>
          <w:tab w:val="left" w:pos="5250" w:leader="none"/>
        </w:tabs>
        <w:rPr>
          <w:rFonts w:ascii="仿宋" w:hAnsi="仿宋" w:eastAsia="仿宋" w:cs="仿宋"/>
          <w:b/>
          <w:sz w:val="36"/>
          <w:szCs w:val="36"/>
        </w:rPr>
        <w:outlineLvl w:val="0"/>
      </w:pPr>
      <w:r>
        <w:rPr>
          <w:rFonts w:hint="eastAsia" w:ascii="仿宋" w:hAnsi="仿宋" w:eastAsia="仿宋" w:cs="仿宋"/>
          <w:b/>
          <w:sz w:val="36"/>
          <w:szCs w:val="36"/>
        </w:rPr>
        <w:br w:type="page" w:clear="all"/>
      </w:r>
      <w:bookmarkStart w:id="103" w:name="_Toc30310"/>
      <w:r/>
      <w:bookmarkStart w:id="104" w:name="_Toc4577"/>
      <w:r/>
      <w:bookmarkStart w:id="105" w:name="_Toc23097"/>
      <w:r/>
      <w:bookmarkStart w:id="106" w:name="_Toc23030"/>
      <w:r/>
      <w:bookmarkStart w:id="107" w:name="_Toc12213"/>
      <w:r/>
      <w:bookmarkStart w:id="108" w:name="_Toc18866"/>
      <w:r/>
      <w:bookmarkStart w:id="109" w:name="_Toc8590"/>
      <w:r>
        <w:rPr>
          <w:rStyle w:val="1027"/>
          <w:rFonts w:hint="eastAsia" w:ascii="仿宋" w:hAnsi="仿宋" w:eastAsia="仿宋" w:cs="仿宋"/>
          <w:b/>
          <w:bCs/>
          <w:sz w:val="36"/>
          <w:szCs w:val="36"/>
        </w:rPr>
        <w:t xml:space="preserve">第三</w:t>
      </w:r>
      <w:r>
        <w:rPr>
          <w:rStyle w:val="1027"/>
          <w:rFonts w:hint="eastAsia" w:ascii="仿宋" w:hAnsi="仿宋" w:eastAsia="仿宋" w:cs="仿宋"/>
          <w:b/>
          <w:bCs/>
          <w:sz w:val="36"/>
          <w:szCs w:val="36"/>
          <w:lang w:val="en-US"/>
        </w:rPr>
        <w:t xml:space="preserve">章 </w:t>
      </w:r>
      <w:r>
        <w:rPr>
          <w:rStyle w:val="1027"/>
          <w:rFonts w:hint="eastAsia" w:ascii="仿宋" w:hAnsi="仿宋" w:eastAsia="仿宋" w:cs="仿宋"/>
          <w:b/>
          <w:bCs/>
          <w:sz w:val="36"/>
          <w:szCs w:val="36"/>
        </w:rPr>
        <w:t xml:space="preserve">投标须知</w:t>
      </w:r>
      <w:bookmarkEnd w:id="103"/>
      <w:r/>
      <w:bookmarkEnd w:id="104"/>
      <w:r/>
      <w:bookmarkEnd w:id="105"/>
      <w:r/>
      <w:bookmarkEnd w:id="106"/>
      <w:r/>
      <w:bookmarkEnd w:id="107"/>
      <w:r/>
      <w:bookmarkEnd w:id="108"/>
      <w:r/>
      <w:bookmarkEnd w:id="109"/>
      <w:r/>
      <w:r/>
    </w:p>
    <w:p>
      <w:pPr>
        <w:pStyle w:val="1082"/>
        <w:ind w:firstLine="482"/>
        <w:jc w:val="both"/>
        <w:spacing w:line="480" w:lineRule="exact"/>
        <w:rPr>
          <w:rFonts w:ascii="仿宋" w:hAnsi="仿宋" w:eastAsia="仿宋" w:cs="仿宋"/>
          <w:b/>
          <w:bCs/>
          <w:sz w:val="24"/>
          <w:szCs w:val="24"/>
          <w:lang w:val="en-US"/>
        </w:rPr>
        <w:outlineLvl w:val="1"/>
      </w:pPr>
      <w:r/>
      <w:bookmarkStart w:id="110" w:name="_Toc7569"/>
      <w:r/>
      <w:bookmarkStart w:id="111" w:name="_Toc19424"/>
      <w:r/>
      <w:bookmarkStart w:id="112" w:name="_Toc17350"/>
      <w:r/>
      <w:bookmarkStart w:id="113" w:name="_Toc2174"/>
      <w:r/>
      <w:bookmarkStart w:id="114" w:name="_Toc18243"/>
      <w:r>
        <w:rPr>
          <w:rFonts w:hint="eastAsia" w:ascii="仿宋" w:hAnsi="仿宋" w:eastAsia="仿宋" w:cs="仿宋"/>
          <w:b/>
          <w:bCs/>
          <w:sz w:val="24"/>
          <w:szCs w:val="24"/>
          <w:lang w:val="en-US"/>
        </w:rPr>
        <w:t xml:space="preserve">一、总则</w:t>
      </w:r>
      <w:bookmarkEnd w:id="110"/>
      <w:r/>
      <w:bookmarkEnd w:id="111"/>
      <w:r/>
      <w:bookmarkEnd w:id="112"/>
      <w:r/>
      <w:bookmarkEnd w:id="113"/>
      <w:r/>
      <w:bookmarkEnd w:id="114"/>
      <w:r/>
      <w:r/>
    </w:p>
    <w:p>
      <w:pPr>
        <w:pStyle w:val="1082"/>
        <w:ind w:firstLine="480"/>
        <w:spacing w:line="480" w:lineRule="exact"/>
        <w:rPr>
          <w:rFonts w:ascii="仿宋" w:hAnsi="仿宋" w:eastAsia="仿宋" w:cs="仿宋"/>
          <w:b/>
          <w:bCs/>
          <w:sz w:val="24"/>
          <w:szCs w:val="24"/>
          <w:lang w:val="en-US"/>
        </w:rPr>
      </w:pPr>
      <w:r/>
      <w:bookmarkStart w:id="115" w:name="_Toc19586"/>
      <w:r>
        <w:rPr>
          <w:rFonts w:hint="eastAsia" w:ascii="仿宋" w:hAnsi="仿宋" w:eastAsia="仿宋" w:cs="仿宋"/>
          <w:b/>
          <w:bCs/>
          <w:sz w:val="24"/>
          <w:szCs w:val="24"/>
          <w:lang w:val="en-US"/>
        </w:rPr>
        <w:t xml:space="preserve">1.适用法律</w:t>
      </w:r>
      <w:r/>
    </w:p>
    <w:p>
      <w:pPr>
        <w:pStyle w:val="1082"/>
        <w:ind w:firstLine="480"/>
        <w:spacing w:line="480" w:lineRule="exact"/>
        <w:rPr>
          <w:rFonts w:ascii="仿宋" w:hAnsi="仿宋" w:eastAsia="仿宋" w:cs="仿宋"/>
          <w:sz w:val="24"/>
          <w:szCs w:val="24"/>
          <w:lang w:val="en-US"/>
        </w:rPr>
      </w:pPr>
      <w:r>
        <w:rPr>
          <w:rFonts w:hint="eastAsia" w:ascii="仿宋" w:hAnsi="仿宋" w:eastAsia="仿宋" w:cs="仿宋"/>
          <w:bCs/>
          <w:sz w:val="24"/>
          <w:szCs w:val="24"/>
          <w:lang w:val="en-US"/>
        </w:rPr>
        <w:t xml:space="preserve">1.</w:t>
      </w:r>
      <w:r>
        <w:rPr>
          <w:rFonts w:hint="eastAsia" w:ascii="仿宋" w:hAnsi="仿宋" w:eastAsia="仿宋" w:cs="仿宋"/>
          <w:bCs/>
          <w:sz w:val="24"/>
          <w:szCs w:val="24"/>
        </w:rPr>
        <w:t xml:space="preserve">1适用</w:t>
      </w:r>
      <w:r>
        <w:rPr>
          <w:rFonts w:hint="eastAsia" w:ascii="仿宋" w:hAnsi="仿宋" w:eastAsia="仿宋" w:cs="仿宋"/>
          <w:bCs/>
          <w:sz w:val="24"/>
          <w:szCs w:val="24"/>
          <w:lang w:val="en-US"/>
        </w:rPr>
        <w:t xml:space="preserve">法规</w:t>
      </w:r>
      <w:r>
        <w:rPr>
          <w:rFonts w:hint="eastAsia" w:ascii="仿宋" w:hAnsi="仿宋" w:eastAsia="仿宋" w:cs="仿宋"/>
          <w:bCs/>
          <w:sz w:val="24"/>
          <w:szCs w:val="24"/>
        </w:rPr>
        <w:t xml:space="preserve">《中华人民共和国政府采购法》、《中华人民共和国政府采购法实施条例》、《政府采购货物和服务招标投标管理办法》、《政府采购非招标采购方式管理办法》等有关法律、规章和规定等。</w:t>
      </w:r>
      <w:bookmarkEnd w:id="115"/>
      <w:r/>
      <w:r/>
    </w:p>
    <w:p>
      <w:pPr>
        <w:pStyle w:val="1082"/>
        <w:ind w:firstLine="480"/>
        <w:spacing w:line="480" w:lineRule="exact"/>
        <w:rPr>
          <w:rFonts w:ascii="仿宋" w:hAnsi="仿宋" w:eastAsia="仿宋" w:cs="仿宋"/>
          <w:b/>
          <w:bCs/>
          <w:sz w:val="24"/>
          <w:szCs w:val="24"/>
          <w:lang w:val="en-US"/>
        </w:rPr>
      </w:pPr>
      <w:r>
        <w:rPr>
          <w:rFonts w:hint="eastAsia" w:ascii="仿宋" w:hAnsi="仿宋" w:eastAsia="仿宋" w:cs="仿宋"/>
          <w:b/>
          <w:bCs/>
          <w:sz w:val="24"/>
          <w:szCs w:val="24"/>
          <w:lang w:val="en-US"/>
        </w:rPr>
        <w:t xml:space="preserve">2.词语释义</w:t>
      </w:r>
      <w:r/>
    </w:p>
    <w:p>
      <w:pPr>
        <w:pStyle w:val="1082"/>
        <w:ind w:firstLine="480"/>
        <w:spacing w:line="480" w:lineRule="exact"/>
        <w:rPr>
          <w:rFonts w:ascii="仿宋" w:hAnsi="仿宋" w:eastAsia="仿宋" w:cs="仿宋"/>
          <w:sz w:val="24"/>
          <w:szCs w:val="24"/>
          <w:lang w:val="en-US"/>
        </w:rPr>
      </w:pPr>
      <w:r>
        <w:rPr>
          <w:rFonts w:hint="eastAsia" w:ascii="仿宋" w:hAnsi="仿宋" w:eastAsia="仿宋" w:cs="仿宋"/>
          <w:sz w:val="24"/>
          <w:szCs w:val="24"/>
          <w:lang w:val="en-US"/>
        </w:rPr>
        <w:t xml:space="preserve">2.1“采购单位”、“采购人”、“甲方”系指本次采购项目的业主方。</w:t>
      </w:r>
      <w:r/>
    </w:p>
    <w:p>
      <w:pPr>
        <w:ind w:firstLine="420"/>
        <w:spacing w:line="400" w:lineRule="exact"/>
        <w:rPr>
          <w:rFonts w:ascii="仿宋" w:hAnsi="仿宋" w:eastAsia="仿宋" w:cs="仿宋"/>
          <w:sz w:val="24"/>
          <w:szCs w:val="24"/>
          <w:lang w:val="en-US"/>
        </w:rPr>
      </w:pPr>
      <w:r>
        <w:rPr>
          <w:rFonts w:hint="eastAsia" w:ascii="仿宋" w:hAnsi="仿宋" w:eastAsia="仿宋" w:cs="仿宋"/>
          <w:sz w:val="24"/>
          <w:szCs w:val="24"/>
          <w:lang w:val="en-US"/>
        </w:rPr>
        <w:t xml:space="preserve">2.2“供应商（投标人）”</w:t>
      </w:r>
      <w:r>
        <w:rPr>
          <w:rFonts w:hint="eastAsia" w:ascii="仿宋" w:hAnsi="仿宋" w:eastAsia="仿宋" w:cs="仿宋"/>
          <w:sz w:val="24"/>
        </w:rPr>
        <w:t xml:space="preserve">系指以招标文件规定的方式获取了本招标文件，且已经提交或者准备提交本次投标文件的制造商、供货商</w:t>
      </w:r>
      <w:r>
        <w:rPr>
          <w:rFonts w:hint="eastAsia" w:ascii="仿宋" w:hAnsi="仿宋" w:eastAsia="仿宋" w:cs="仿宋"/>
          <w:sz w:val="24"/>
          <w:lang w:val="en-US"/>
        </w:rPr>
        <w:t xml:space="preserve">或服务商</w:t>
      </w:r>
      <w:r>
        <w:rPr>
          <w:rFonts w:hint="eastAsia" w:ascii="仿宋" w:hAnsi="仿宋" w:eastAsia="仿宋" w:cs="仿宋"/>
          <w:sz w:val="24"/>
        </w:rPr>
        <w:t xml:space="preserve">。</w:t>
      </w:r>
      <w:r/>
    </w:p>
    <w:p>
      <w:pPr>
        <w:pStyle w:val="1082"/>
        <w:ind w:firstLine="480"/>
        <w:spacing w:line="480" w:lineRule="exact"/>
        <w:rPr>
          <w:rFonts w:ascii="仿宋" w:hAnsi="仿宋" w:eastAsia="仿宋" w:cs="仿宋"/>
          <w:sz w:val="24"/>
          <w:szCs w:val="24"/>
          <w:lang w:val="en-US"/>
        </w:rPr>
      </w:pPr>
      <w:r>
        <w:rPr>
          <w:rFonts w:hint="eastAsia" w:ascii="仿宋" w:hAnsi="仿宋" w:eastAsia="仿宋" w:cs="仿宋"/>
          <w:sz w:val="24"/>
          <w:szCs w:val="24"/>
          <w:lang w:val="en-US"/>
        </w:rPr>
        <w:t xml:space="preserve">2.3“采购代理机构”系指本次招标项目活动组织方。</w:t>
      </w:r>
      <w:r/>
    </w:p>
    <w:p>
      <w:pPr>
        <w:ind w:firstLine="420"/>
        <w:spacing w:line="400" w:lineRule="exact"/>
        <w:rPr>
          <w:rFonts w:ascii="仿宋" w:hAnsi="仿宋" w:eastAsia="仿宋" w:cs="仿宋"/>
          <w:sz w:val="24"/>
          <w:szCs w:val="24"/>
        </w:rPr>
      </w:pPr>
      <w:r>
        <w:rPr>
          <w:rFonts w:hint="eastAsia" w:ascii="仿宋" w:hAnsi="仿宋" w:eastAsia="仿宋" w:cs="仿宋"/>
          <w:sz w:val="24"/>
          <w:szCs w:val="24"/>
          <w:lang w:val="en-US"/>
        </w:rPr>
        <w:t xml:space="preserve">2.4“</w:t>
      </w:r>
      <w:r>
        <w:rPr>
          <w:rFonts w:hint="eastAsia" w:ascii="仿宋" w:hAnsi="仿宋" w:eastAsia="仿宋" w:cs="仿宋"/>
          <w:sz w:val="24"/>
          <w:szCs w:val="24"/>
        </w:rPr>
        <w:t xml:space="preserve">响应</w:t>
      </w:r>
      <w:r>
        <w:rPr>
          <w:rFonts w:hint="eastAsia" w:ascii="仿宋" w:hAnsi="仿宋" w:eastAsia="仿宋" w:cs="仿宋"/>
          <w:sz w:val="24"/>
          <w:szCs w:val="24"/>
          <w:lang w:val="en-US"/>
        </w:rPr>
        <w:t xml:space="preserve">”</w:t>
      </w:r>
      <w:r>
        <w:rPr>
          <w:rFonts w:hint="eastAsia" w:ascii="仿宋" w:hAnsi="仿宋" w:eastAsia="仿宋" w:cs="仿宋"/>
          <w:sz w:val="24"/>
          <w:szCs w:val="24"/>
        </w:rPr>
        <w:t xml:space="preserve">：投标人根据采购（</w:t>
      </w:r>
      <w:r>
        <w:rPr>
          <w:rFonts w:hint="eastAsia" w:ascii="仿宋" w:hAnsi="仿宋" w:eastAsia="仿宋" w:cs="仿宋"/>
          <w:sz w:val="24"/>
          <w:szCs w:val="24"/>
          <w:lang w:val="en-US"/>
        </w:rPr>
        <w:t xml:space="preserve">招标</w:t>
      </w:r>
      <w:r>
        <w:rPr>
          <w:rFonts w:hint="eastAsia" w:ascii="仿宋" w:hAnsi="仿宋" w:eastAsia="仿宋" w:cs="仿宋"/>
          <w:sz w:val="24"/>
          <w:szCs w:val="24"/>
        </w:rPr>
        <w:t xml:space="preserve">）代理机构或采购（</w:t>
      </w:r>
      <w:r>
        <w:rPr>
          <w:rFonts w:hint="eastAsia" w:ascii="仿宋" w:hAnsi="仿宋" w:eastAsia="仿宋" w:cs="仿宋"/>
          <w:sz w:val="24"/>
          <w:szCs w:val="24"/>
          <w:lang w:val="en-US"/>
        </w:rPr>
        <w:t xml:space="preserve">招标</w:t>
      </w:r>
      <w:r>
        <w:rPr>
          <w:rFonts w:hint="eastAsia" w:ascii="仿宋" w:hAnsi="仿宋" w:eastAsia="仿宋" w:cs="仿宋"/>
          <w:sz w:val="24"/>
          <w:szCs w:val="24"/>
        </w:rPr>
        <w:t xml:space="preserve">）代理机构发布的采购（</w:t>
      </w:r>
      <w:r>
        <w:rPr>
          <w:rFonts w:hint="eastAsia" w:ascii="仿宋" w:hAnsi="仿宋" w:eastAsia="仿宋" w:cs="仿宋"/>
          <w:sz w:val="24"/>
          <w:szCs w:val="24"/>
          <w:lang w:val="en-US"/>
        </w:rPr>
        <w:t xml:space="preserve">招标</w:t>
      </w:r>
      <w:r>
        <w:rPr>
          <w:rFonts w:hint="eastAsia" w:ascii="仿宋" w:hAnsi="仿宋" w:eastAsia="仿宋" w:cs="仿宋"/>
          <w:sz w:val="24"/>
          <w:szCs w:val="24"/>
        </w:rPr>
        <w:t xml:space="preserve">）文件，编制投标文件并按规定投标的行为。</w:t>
      </w:r>
      <w:r/>
    </w:p>
    <w:p>
      <w:pPr>
        <w:ind w:firstLine="420"/>
        <w:spacing w:line="400" w:lineRule="exact"/>
        <w:rPr>
          <w:rFonts w:ascii="仿宋" w:hAnsi="仿宋" w:eastAsia="仿宋" w:cs="仿宋"/>
          <w:sz w:val="24"/>
          <w:szCs w:val="24"/>
          <w:lang w:val="en-US"/>
        </w:rPr>
      </w:pPr>
      <w:r>
        <w:rPr>
          <w:rFonts w:hint="eastAsia" w:ascii="仿宋" w:hAnsi="仿宋" w:eastAsia="仿宋" w:cs="仿宋"/>
          <w:sz w:val="24"/>
          <w:szCs w:val="24"/>
          <w:lang w:val="en-US"/>
        </w:rPr>
        <w:t xml:space="preserve">2.5“</w:t>
      </w:r>
      <w:r>
        <w:rPr>
          <w:rFonts w:hint="eastAsia" w:ascii="仿宋" w:hAnsi="仿宋" w:eastAsia="仿宋" w:cs="仿宋"/>
          <w:sz w:val="24"/>
          <w:szCs w:val="24"/>
        </w:rPr>
        <w:t xml:space="preserve">中标人（乙方）</w:t>
      </w:r>
      <w:r>
        <w:rPr>
          <w:rFonts w:hint="eastAsia" w:ascii="仿宋" w:hAnsi="仿宋" w:eastAsia="仿宋" w:cs="仿宋"/>
          <w:sz w:val="24"/>
          <w:szCs w:val="24"/>
          <w:lang w:val="en-US"/>
        </w:rPr>
        <w:t xml:space="preserve">”系指</w:t>
      </w:r>
      <w:r>
        <w:rPr>
          <w:rFonts w:hint="eastAsia" w:ascii="仿宋" w:hAnsi="仿宋" w:eastAsia="仿宋" w:cs="仿宋"/>
          <w:sz w:val="24"/>
          <w:szCs w:val="24"/>
        </w:rPr>
        <w:t xml:space="preserve">合同中规定的向采购方提供货物和服务的法人或其他</w:t>
      </w:r>
      <w:r>
        <w:rPr>
          <w:rFonts w:hint="eastAsia" w:ascii="仿宋" w:hAnsi="仿宋" w:eastAsia="仿宋" w:cs="仿宋"/>
        </w:rPr>
        <w:t xml:space="preserve">组织和自然人（</w:t>
      </w:r>
      <w:r>
        <w:rPr>
          <w:rFonts w:hint="eastAsia" w:ascii="仿宋" w:hAnsi="仿宋" w:eastAsia="仿宋" w:cs="仿宋"/>
          <w:sz w:val="24"/>
          <w:szCs w:val="24"/>
        </w:rPr>
        <w:t xml:space="preserve">中标人）</w:t>
      </w:r>
      <w:r/>
    </w:p>
    <w:p>
      <w:pPr>
        <w:ind w:firstLine="420"/>
        <w:spacing w:line="400" w:lineRule="exact"/>
        <w:rPr>
          <w:rFonts w:ascii="仿宋" w:hAnsi="仿宋" w:eastAsia="仿宋" w:cs="仿宋"/>
          <w:sz w:val="24"/>
          <w:szCs w:val="24"/>
        </w:rPr>
      </w:pPr>
      <w:r>
        <w:rPr>
          <w:rFonts w:hint="eastAsia" w:ascii="仿宋" w:hAnsi="仿宋" w:eastAsia="仿宋" w:cs="仿宋"/>
          <w:sz w:val="24"/>
          <w:szCs w:val="24"/>
        </w:rPr>
        <w:t xml:space="preserve">2.6“合同”：甲乙双方根据采购文件和中标的电子投标文件及中标通知书规定的内容签署的以书面形式所达成的协议，包括所有的附件、附录和构成协议的所有文件。</w:t>
      </w:r>
      <w:r/>
    </w:p>
    <w:p>
      <w:pPr>
        <w:ind w:firstLine="420"/>
        <w:spacing w:line="400" w:lineRule="exact"/>
        <w:rPr>
          <w:rFonts w:ascii="仿宋" w:hAnsi="仿宋" w:eastAsia="仿宋" w:cs="仿宋"/>
          <w:sz w:val="24"/>
          <w:szCs w:val="24"/>
        </w:rPr>
      </w:pPr>
      <w:r>
        <w:rPr>
          <w:rFonts w:hint="eastAsia" w:ascii="仿宋" w:hAnsi="仿宋" w:eastAsia="仿宋" w:cs="仿宋"/>
          <w:sz w:val="24"/>
          <w:szCs w:val="24"/>
        </w:rPr>
        <w:t xml:space="preserve">2.7“货物”：系指乙方按采购采购文件规定，应向甲方提供的一切设备、备品、备件、工具、手册及其它有关技术资料和材料。</w:t>
      </w:r>
      <w:r/>
    </w:p>
    <w:p>
      <w:pPr>
        <w:ind w:firstLine="420"/>
        <w:spacing w:line="400" w:lineRule="exact"/>
        <w:rPr>
          <w:rFonts w:ascii="仿宋" w:hAnsi="仿宋" w:eastAsia="仿宋" w:cs="仿宋"/>
          <w:sz w:val="24"/>
          <w:szCs w:val="24"/>
        </w:rPr>
      </w:pPr>
      <w:r>
        <w:rPr>
          <w:rFonts w:hint="eastAsia" w:ascii="仿宋" w:hAnsi="仿宋" w:eastAsia="仿宋" w:cs="仿宋"/>
          <w:sz w:val="24"/>
          <w:szCs w:val="24"/>
        </w:rPr>
        <w:t xml:space="preserve">2.8“服务”：系指本次招标采购文件规定中标人应承担的与提供货物和服务有关的辅助服务，比如运输、保险、安装、调试、提供技术援助、培训、配合措施、维修响应及合同中规定中标人应承担的其它义务。</w:t>
      </w:r>
      <w:r/>
    </w:p>
    <w:p>
      <w:pPr>
        <w:ind w:firstLine="420"/>
        <w:spacing w:line="400" w:lineRule="exact"/>
        <w:rPr>
          <w:rFonts w:ascii="仿宋" w:hAnsi="仿宋" w:eastAsia="仿宋" w:cs="仿宋"/>
          <w:sz w:val="24"/>
          <w:szCs w:val="24"/>
        </w:rPr>
      </w:pPr>
      <w:r>
        <w:rPr>
          <w:rFonts w:hint="eastAsia" w:ascii="仿宋" w:hAnsi="仿宋" w:eastAsia="仿宋" w:cs="仿宋"/>
          <w:sz w:val="24"/>
          <w:szCs w:val="24"/>
        </w:rPr>
        <w:t xml:space="preserve">2.9“知识产权”：系指专利权、商标权、著作权等无形财产专有权的统称。</w:t>
      </w:r>
      <w:r/>
    </w:p>
    <w:p>
      <w:pPr>
        <w:ind w:firstLine="420"/>
        <w:spacing w:line="400" w:lineRule="exact"/>
        <w:rPr>
          <w:rFonts w:ascii="仿宋" w:hAnsi="仿宋" w:eastAsia="仿宋" w:cs="仿宋"/>
          <w:sz w:val="24"/>
          <w:szCs w:val="24"/>
        </w:rPr>
      </w:pPr>
      <w:r>
        <w:rPr>
          <w:rFonts w:hint="eastAsia" w:ascii="仿宋" w:hAnsi="仿宋" w:eastAsia="仿宋" w:cs="仿宋"/>
          <w:sz w:val="24"/>
          <w:szCs w:val="24"/>
        </w:rPr>
        <w:t xml:space="preserve">2.10“天”：日历日（除特别说明外，均指北京时间）。</w:t>
      </w:r>
      <w:r/>
    </w:p>
    <w:p>
      <w:pPr>
        <w:ind w:firstLine="420"/>
        <w:spacing w:line="400" w:lineRule="exact"/>
        <w:rPr>
          <w:rFonts w:ascii="仿宋" w:hAnsi="仿宋" w:eastAsia="仿宋" w:cs="仿宋"/>
          <w:sz w:val="24"/>
          <w:szCs w:val="24"/>
        </w:rPr>
      </w:pPr>
      <w:r>
        <w:rPr>
          <w:rFonts w:hint="eastAsia" w:ascii="仿宋" w:hAnsi="仿宋" w:eastAsia="仿宋" w:cs="仿宋"/>
          <w:sz w:val="24"/>
          <w:szCs w:val="24"/>
        </w:rPr>
        <w:t xml:space="preserve">2.11“服务地点”：系指合同中明确约定的服务项目所在地。</w:t>
      </w:r>
      <w:r/>
    </w:p>
    <w:p>
      <w:pPr>
        <w:ind w:firstLine="420"/>
        <w:spacing w:line="400" w:lineRule="exact"/>
        <w:rPr>
          <w:rFonts w:ascii="仿宋" w:hAnsi="仿宋" w:eastAsia="仿宋" w:cs="仿宋"/>
          <w:sz w:val="24"/>
          <w:szCs w:val="24"/>
        </w:rPr>
      </w:pPr>
      <w:r>
        <w:rPr>
          <w:rFonts w:hint="eastAsia" w:ascii="仿宋" w:hAnsi="仿宋" w:eastAsia="仿宋" w:cs="仿宋"/>
          <w:sz w:val="24"/>
          <w:szCs w:val="24"/>
        </w:rPr>
        <w:t xml:space="preserve">2.12“合同价款”：系指根据合同规定，乙方在正确地履行合同义务后甲方应支付乙方的价款。</w:t>
      </w:r>
      <w:r/>
    </w:p>
    <w:p>
      <w:pPr>
        <w:ind w:firstLine="420"/>
        <w:spacing w:line="400" w:lineRule="exact"/>
        <w:rPr>
          <w:rFonts w:ascii="仿宋" w:hAnsi="仿宋" w:eastAsia="仿宋" w:cs="仿宋"/>
          <w:sz w:val="24"/>
          <w:szCs w:val="24"/>
        </w:rPr>
      </w:pPr>
      <w:r>
        <w:rPr>
          <w:rFonts w:hint="eastAsia" w:ascii="仿宋" w:hAnsi="仿宋" w:eastAsia="仿宋" w:cs="仿宋"/>
          <w:sz w:val="24"/>
          <w:szCs w:val="24"/>
        </w:rPr>
        <w:t xml:space="preserve">2.13“不可抗力”：系指不能预见、不能避免并且不能克服的客观情况。</w:t>
      </w:r>
      <w:r/>
    </w:p>
    <w:p>
      <w:pPr>
        <w:ind w:firstLine="420"/>
        <w:spacing w:line="400" w:lineRule="exact"/>
        <w:rPr>
          <w:rFonts w:ascii="仿宋" w:hAnsi="仿宋" w:eastAsia="仿宋" w:cs="仿宋"/>
          <w:sz w:val="24"/>
          <w:szCs w:val="24"/>
        </w:rPr>
      </w:pPr>
      <w:r>
        <w:rPr>
          <w:rFonts w:hint="eastAsia" w:ascii="仿宋" w:hAnsi="仿宋" w:eastAsia="仿宋" w:cs="仿宋"/>
          <w:sz w:val="24"/>
          <w:szCs w:val="24"/>
        </w:rPr>
        <w:t xml:space="preserve">2.14“实质响应”：系指满足有关本次采购标的、数量、质量、价款或者报酬、履行期限、履行地点和方式、违约责任和解决争议方法等要求。</w:t>
      </w:r>
      <w:r/>
    </w:p>
    <w:p>
      <w:pPr>
        <w:ind w:firstLine="420"/>
        <w:spacing w:line="400" w:lineRule="exact"/>
        <w:rPr>
          <w:rFonts w:ascii="仿宋" w:hAnsi="仿宋" w:eastAsia="仿宋" w:cs="仿宋"/>
          <w:sz w:val="24"/>
          <w:szCs w:val="24"/>
        </w:rPr>
      </w:pPr>
      <w:r>
        <w:rPr>
          <w:rFonts w:hint="eastAsia" w:ascii="仿宋" w:hAnsi="仿宋" w:eastAsia="仿宋" w:cs="仿宋"/>
          <w:sz w:val="24"/>
          <w:szCs w:val="24"/>
        </w:rPr>
        <w:t xml:space="preserve">2.15“书面形式”：系指指书面文字、合同书、信件和传真等可以有形地表现所载内容的形式。</w:t>
      </w:r>
      <w:r/>
    </w:p>
    <w:p>
      <w:pPr>
        <w:ind w:firstLine="420"/>
        <w:spacing w:line="400" w:lineRule="exact"/>
        <w:rPr>
          <w:rFonts w:ascii="仿宋" w:hAnsi="仿宋" w:eastAsia="仿宋" w:cs="仿宋"/>
          <w:sz w:val="24"/>
          <w:szCs w:val="24"/>
        </w:rPr>
      </w:pPr>
      <w:r>
        <w:rPr>
          <w:rFonts w:hint="eastAsia" w:ascii="仿宋" w:hAnsi="仿宋" w:eastAsia="仿宋" w:cs="仿宋"/>
          <w:sz w:val="24"/>
          <w:szCs w:val="24"/>
        </w:rPr>
        <w:t xml:space="preserve">2.16“进口产品”：系指通过中国海关报关验放进入中国境内且产自关境外的产品。</w:t>
      </w:r>
      <w:r/>
    </w:p>
    <w:p>
      <w:pPr>
        <w:ind w:firstLine="420"/>
        <w:spacing w:line="400" w:lineRule="exact"/>
        <w:rPr>
          <w:rFonts w:ascii="仿宋" w:hAnsi="仿宋" w:eastAsia="仿宋" w:cs="仿宋"/>
          <w:sz w:val="24"/>
          <w:szCs w:val="24"/>
        </w:rPr>
      </w:pPr>
      <w:r>
        <w:rPr>
          <w:rFonts w:hint="eastAsia" w:ascii="仿宋" w:hAnsi="仿宋" w:eastAsia="仿宋" w:cs="仿宋"/>
          <w:sz w:val="24"/>
          <w:szCs w:val="24"/>
        </w:rPr>
        <w:t xml:space="preserve">2.17“中小企业”：系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在本次货物采购项目中，货物由小微企业制造，即货物由小微企业生产且使用该小微企业商号或者注册商标的，可享受小微企业扶持政策。</w:t>
      </w:r>
      <w:r/>
    </w:p>
    <w:p>
      <w:pPr>
        <w:pStyle w:val="1082"/>
        <w:ind w:firstLine="482"/>
        <w:jc w:val="both"/>
        <w:spacing w:line="480" w:lineRule="exact"/>
        <w:rPr>
          <w:rFonts w:ascii="仿宋" w:hAnsi="仿宋" w:eastAsia="仿宋" w:cs="仿宋"/>
          <w:sz w:val="24"/>
          <w:szCs w:val="24"/>
        </w:rPr>
      </w:pPr>
      <w:r>
        <w:rPr>
          <w:rFonts w:hint="eastAsia" w:ascii="仿宋" w:hAnsi="仿宋" w:eastAsia="仿宋" w:cs="仿宋"/>
          <w:sz w:val="24"/>
          <w:szCs w:val="24"/>
        </w:rPr>
        <w:t xml:space="preserve">投标人提供的货物既有小微企业制造货物，也有大中型企业制造货物的，不享受中小企业扶持政策。投标人应当出具《中小企业声明函》（见第</w:t>
      </w:r>
      <w:r>
        <w:rPr>
          <w:rFonts w:hint="eastAsia" w:ascii="仿宋" w:hAnsi="仿宋" w:eastAsia="仿宋" w:cs="仿宋"/>
          <w:sz w:val="24"/>
          <w:szCs w:val="24"/>
          <w:lang w:val="en-US"/>
        </w:rPr>
        <w:t xml:space="preserve">七</w:t>
      </w:r>
      <w:r>
        <w:rPr>
          <w:rFonts w:hint="eastAsia" w:ascii="仿宋" w:hAnsi="仿宋" w:eastAsia="仿宋" w:cs="仿宋"/>
          <w:sz w:val="24"/>
          <w:szCs w:val="24"/>
        </w:rPr>
        <w:t xml:space="preserve">章格式），否则不得享受相关中小企业扶持政策。</w:t>
      </w:r>
      <w:r/>
    </w:p>
    <w:p>
      <w:pPr>
        <w:pStyle w:val="1082"/>
        <w:ind w:firstLine="480"/>
        <w:spacing w:line="480" w:lineRule="exact"/>
        <w:rPr>
          <w:rFonts w:ascii="仿宋" w:hAnsi="仿宋" w:eastAsia="仿宋" w:cs="仿宋"/>
          <w:sz w:val="24"/>
          <w:szCs w:val="24"/>
        </w:rPr>
      </w:pPr>
      <w:r>
        <w:rPr>
          <w:rFonts w:hint="eastAsia" w:ascii="仿宋" w:hAnsi="仿宋" w:eastAsia="仿宋" w:cs="仿宋"/>
          <w:sz w:val="24"/>
          <w:szCs w:val="24"/>
          <w:lang w:val="en-US"/>
        </w:rPr>
        <w:t xml:space="preserve">2.18“本国产品”：</w:t>
      </w:r>
      <w:r>
        <w:rPr>
          <w:rFonts w:hint="eastAsia" w:ascii="仿宋" w:hAnsi="仿宋" w:eastAsia="仿宋" w:cs="仿宋"/>
          <w:sz w:val="24"/>
          <w:szCs w:val="24"/>
        </w:rPr>
        <w:t xml:space="preserve">系指</w:t>
      </w:r>
      <w:r/>
    </w:p>
    <w:p>
      <w:pPr>
        <w:pStyle w:val="1082"/>
        <w:ind w:firstLine="482"/>
        <w:jc w:val="both"/>
        <w:spacing w:line="480" w:lineRule="exact"/>
        <w:rPr>
          <w:rFonts w:ascii="仿宋" w:hAnsi="仿宋" w:eastAsia="仿宋" w:cs="仿宋"/>
          <w:sz w:val="24"/>
          <w:szCs w:val="24"/>
        </w:rPr>
      </w:pPr>
      <w:r>
        <w:rPr>
          <w:rFonts w:hint="eastAsia" w:ascii="仿宋" w:hAnsi="仿宋" w:eastAsia="仿宋" w:cs="仿宋"/>
          <w:sz w:val="24"/>
          <w:szCs w:val="24"/>
          <w:lang w:val="en-US"/>
        </w:rPr>
        <w:t xml:space="preserve">2.18.1</w:t>
      </w:r>
      <w:r>
        <w:rPr>
          <w:rFonts w:hint="eastAsia" w:ascii="仿宋" w:hAnsi="仿宋" w:eastAsia="仿宋" w:cs="仿宋"/>
          <w:sz w:val="24"/>
          <w:szCs w:val="24"/>
        </w:rPr>
        <w:t xml:space="preserve">在中国境内生产产品应当在中国境内生产，即在中华人民共和国关境内实现从原材料、组件到产品的属性改变。</w:t>
      </w:r>
      <w:r/>
    </w:p>
    <w:p>
      <w:pPr>
        <w:pStyle w:val="1082"/>
        <w:ind w:firstLine="482"/>
        <w:jc w:val="both"/>
        <w:spacing w:line="480" w:lineRule="exact"/>
        <w:rPr>
          <w:rFonts w:ascii="仿宋" w:hAnsi="仿宋" w:eastAsia="仿宋" w:cs="仿宋"/>
          <w:sz w:val="24"/>
          <w:szCs w:val="24"/>
        </w:rPr>
      </w:pPr>
      <w:r>
        <w:rPr>
          <w:rFonts w:hint="eastAsia" w:ascii="仿宋" w:hAnsi="仿宋" w:eastAsia="仿宋" w:cs="仿宋"/>
          <w:sz w:val="24"/>
          <w:szCs w:val="24"/>
        </w:rPr>
        <w:t xml:space="preserve">属性改变是指经过制造、加工或者组装等工序，产生完全不同于原材料、组件的新产品，并具有新的名称和特征（用途）。属性改变不包括以下细微操作：</w:t>
      </w:r>
      <w:r/>
    </w:p>
    <w:p>
      <w:pPr>
        <w:pStyle w:val="1082"/>
        <w:ind w:firstLine="482"/>
        <w:jc w:val="both"/>
        <w:spacing w:line="480" w:lineRule="exact"/>
        <w:rPr>
          <w:rFonts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lang w:val="en-US"/>
        </w:rPr>
        <w:t xml:space="preserve">1</w:t>
      </w:r>
      <w:r>
        <w:rPr>
          <w:rFonts w:hint="eastAsia" w:ascii="仿宋" w:hAnsi="仿宋" w:eastAsia="仿宋" w:cs="仿宋"/>
          <w:sz w:val="24"/>
          <w:szCs w:val="24"/>
        </w:rPr>
        <w:t xml:space="preserve">）为确保产品在运输或者储存期间保持某种状态而进行的操作；</w:t>
      </w:r>
      <w:r/>
    </w:p>
    <w:p>
      <w:pPr>
        <w:pStyle w:val="1082"/>
        <w:ind w:firstLine="482"/>
        <w:jc w:val="both"/>
        <w:spacing w:line="480" w:lineRule="exact"/>
        <w:rPr>
          <w:rFonts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lang w:val="en-US"/>
        </w:rPr>
        <w:t xml:space="preserve">2</w:t>
      </w:r>
      <w:r>
        <w:rPr>
          <w:rFonts w:hint="eastAsia" w:ascii="仿宋" w:hAnsi="仿宋" w:eastAsia="仿宋" w:cs="仿宋"/>
          <w:sz w:val="24"/>
          <w:szCs w:val="24"/>
        </w:rPr>
        <w:t xml:space="preserve">）为产品运输或者销售进行的包装或者展示；</w:t>
      </w:r>
      <w:r/>
    </w:p>
    <w:p>
      <w:pPr>
        <w:pStyle w:val="1082"/>
        <w:ind w:firstLine="482"/>
        <w:jc w:val="both"/>
        <w:spacing w:line="480" w:lineRule="exact"/>
        <w:rPr>
          <w:rFonts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lang w:val="en-US"/>
        </w:rPr>
        <w:t xml:space="preserve">3</w:t>
      </w:r>
      <w:r>
        <w:rPr>
          <w:rFonts w:hint="eastAsia" w:ascii="仿宋" w:hAnsi="仿宋" w:eastAsia="仿宋" w:cs="仿宋"/>
          <w:sz w:val="24"/>
          <w:szCs w:val="24"/>
        </w:rPr>
        <w:t xml:space="preserve">）在产品或者其包装上粘贴或者印刷品牌、标志、标识以及其他用于区别的标记；</w:t>
      </w:r>
      <w:r/>
    </w:p>
    <w:p>
      <w:pPr>
        <w:pStyle w:val="1082"/>
        <w:ind w:firstLine="482"/>
        <w:jc w:val="both"/>
        <w:spacing w:line="480" w:lineRule="exact"/>
        <w:rPr>
          <w:rFonts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lang w:val="en-US"/>
        </w:rPr>
        <w:t xml:space="preserve">4</w:t>
      </w:r>
      <w:r>
        <w:rPr>
          <w:rFonts w:hint="eastAsia" w:ascii="仿宋" w:hAnsi="仿宋" w:eastAsia="仿宋" w:cs="仿宋"/>
          <w:sz w:val="24"/>
          <w:szCs w:val="24"/>
        </w:rPr>
        <w:t xml:space="preserve">）简单地上漆、磨光和分装；</w:t>
      </w:r>
      <w:r/>
    </w:p>
    <w:p>
      <w:pPr>
        <w:pStyle w:val="1082"/>
        <w:ind w:firstLine="482"/>
        <w:jc w:val="both"/>
        <w:spacing w:line="480" w:lineRule="exact"/>
        <w:rPr>
          <w:rFonts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lang w:val="en-US"/>
        </w:rPr>
        <w:t xml:space="preserve">5</w:t>
      </w:r>
      <w:r>
        <w:rPr>
          <w:rFonts w:hint="eastAsia" w:ascii="仿宋" w:hAnsi="仿宋" w:eastAsia="仿宋" w:cs="仿宋"/>
          <w:sz w:val="24"/>
          <w:szCs w:val="24"/>
        </w:rPr>
        <w:t xml:space="preserve">）其他不属于属性改变的情形。</w:t>
      </w:r>
      <w:r/>
    </w:p>
    <w:p>
      <w:pPr>
        <w:pStyle w:val="1082"/>
        <w:ind w:firstLine="482"/>
        <w:jc w:val="both"/>
        <w:spacing w:line="480" w:lineRule="exact"/>
        <w:rPr>
          <w:rFonts w:ascii="仿宋" w:hAnsi="仿宋" w:eastAsia="仿宋" w:cs="仿宋"/>
          <w:sz w:val="24"/>
          <w:szCs w:val="24"/>
        </w:rPr>
      </w:pPr>
      <w:r>
        <w:rPr>
          <w:rFonts w:hint="eastAsia" w:ascii="仿宋" w:hAnsi="仿宋" w:eastAsia="仿宋" w:cs="仿宋"/>
          <w:sz w:val="24"/>
          <w:szCs w:val="24"/>
          <w:lang w:val="en-US"/>
        </w:rPr>
        <w:t xml:space="preserve">2.18.2</w:t>
      </w:r>
      <w:r>
        <w:rPr>
          <w:rFonts w:hint="eastAsia" w:ascii="仿宋" w:hAnsi="仿宋" w:eastAsia="仿宋" w:cs="仿宋"/>
          <w:sz w:val="24"/>
          <w:szCs w:val="24"/>
        </w:rPr>
        <w:t xml:space="preserve">在中国境内生产的组件成本占比达到规定比例</w:t>
      </w:r>
      <w:r/>
    </w:p>
    <w:p>
      <w:pPr>
        <w:pStyle w:val="1082"/>
        <w:ind w:firstLine="482"/>
        <w:jc w:val="both"/>
        <w:spacing w:line="480" w:lineRule="exact"/>
        <w:rPr>
          <w:rFonts w:ascii="仿宋" w:hAnsi="仿宋" w:eastAsia="仿宋" w:cs="仿宋"/>
          <w:sz w:val="24"/>
          <w:szCs w:val="24"/>
        </w:rPr>
      </w:pPr>
      <w:r>
        <w:rPr>
          <w:rFonts w:hint="eastAsia" w:ascii="仿宋" w:hAnsi="仿宋" w:eastAsia="仿宋" w:cs="仿宋"/>
          <w:sz w:val="24"/>
          <w:szCs w:val="24"/>
        </w:rPr>
        <w:t xml:space="preserve">产品在中国境内生产的组件成本占比应当达到规定比例，计算公式为：财政部会同有关行业主管部门，分产品确定在中国境内生产的组件成本占比应当达到的规定比例。在分产品的中国境内生产的组件成本占比相关要求实施前，符合</w:t>
      </w:r>
      <w:r>
        <w:rPr>
          <w:rFonts w:hint="eastAsia" w:ascii="仿宋" w:hAnsi="仿宋" w:eastAsia="仿宋" w:cs="仿宋"/>
          <w:sz w:val="24"/>
          <w:szCs w:val="24"/>
          <w:lang w:val="en-US"/>
        </w:rPr>
        <w:t xml:space="preserve">（国办发〔2025〕34号）</w:t>
      </w:r>
      <w:r>
        <w:rPr>
          <w:rFonts w:hint="eastAsia" w:ascii="仿宋" w:hAnsi="仿宋" w:eastAsia="仿宋" w:cs="仿宋"/>
          <w:sz w:val="24"/>
          <w:szCs w:val="24"/>
        </w:rPr>
        <w:t xml:space="preserve">通知第一条第（一）项条件的产品在政府采购活动中视同本国产品。</w:t>
      </w:r>
      <w:r/>
    </w:p>
    <w:p>
      <w:pPr>
        <w:pStyle w:val="1082"/>
        <w:ind w:firstLine="482"/>
        <w:jc w:val="both"/>
        <w:spacing w:line="480" w:lineRule="exact"/>
        <w:rPr>
          <w:rFonts w:ascii="仿宋" w:hAnsi="仿宋" w:eastAsia="仿宋" w:cs="仿宋"/>
          <w:sz w:val="24"/>
          <w:szCs w:val="24"/>
        </w:rPr>
      </w:pPr>
      <w:r>
        <w:rPr>
          <w:rFonts w:hint="eastAsia" w:ascii="仿宋" w:hAnsi="仿宋" w:eastAsia="仿宋" w:cs="仿宋"/>
          <w:sz w:val="24"/>
          <w:szCs w:val="24"/>
          <w:lang w:val="en-US"/>
        </w:rPr>
        <w:t xml:space="preserve">2.18.3</w:t>
      </w:r>
      <w:r>
        <w:rPr>
          <w:rFonts w:hint="eastAsia" w:ascii="仿宋" w:hAnsi="仿宋" w:eastAsia="仿宋" w:cs="仿宋"/>
          <w:sz w:val="24"/>
          <w:szCs w:val="24"/>
        </w:rPr>
        <w:t xml:space="preserve">特定产品的关键组件、关键工序符合相关要求</w:t>
      </w:r>
      <w:r/>
    </w:p>
    <w:p>
      <w:pPr>
        <w:pStyle w:val="1082"/>
        <w:ind w:firstLine="482"/>
        <w:jc w:val="both"/>
        <w:spacing w:line="480" w:lineRule="exact"/>
        <w:rPr>
          <w:rFonts w:ascii="仿宋" w:hAnsi="仿宋" w:eastAsia="仿宋" w:cs="仿宋"/>
          <w:sz w:val="24"/>
          <w:szCs w:val="24"/>
        </w:rPr>
      </w:pPr>
      <w:r>
        <w:rPr>
          <w:rFonts w:hint="eastAsia" w:ascii="仿宋" w:hAnsi="仿宋" w:eastAsia="仿宋" w:cs="仿宋"/>
          <w:sz w:val="24"/>
          <w:szCs w:val="24"/>
        </w:rPr>
        <w:t xml:space="preserve">对特定产品，在符合</w:t>
      </w:r>
      <w:r>
        <w:rPr>
          <w:rFonts w:hint="eastAsia" w:ascii="仿宋" w:hAnsi="仿宋" w:eastAsia="仿宋" w:cs="仿宋"/>
          <w:sz w:val="24"/>
          <w:szCs w:val="24"/>
          <w:lang w:val="en-US"/>
        </w:rPr>
        <w:t xml:space="preserve">（国办发〔2025〕34号）</w:t>
      </w:r>
      <w:r>
        <w:rPr>
          <w:rFonts w:hint="eastAsia" w:ascii="仿宋" w:hAnsi="仿宋" w:eastAsia="仿宋" w:cs="仿宋"/>
          <w:sz w:val="24"/>
          <w:szCs w:val="24"/>
        </w:rPr>
        <w:t xml:space="preserve">通知第一条第（一）项和第（二）项条件的基础上，应当符合财政部会同有关行业主管部门确定的其关键组件、关键工序在中国境内生产、完成等要求。</w:t>
      </w:r>
      <w:r/>
    </w:p>
    <w:p>
      <w:pPr>
        <w:pStyle w:val="1082"/>
        <w:ind w:firstLine="482"/>
        <w:jc w:val="both"/>
        <w:spacing w:line="480" w:lineRule="exact"/>
        <w:rPr>
          <w:rFonts w:ascii="仿宋" w:hAnsi="仿宋" w:eastAsia="仿宋" w:cs="仿宋"/>
          <w:b/>
          <w:bCs/>
          <w:sz w:val="24"/>
          <w:szCs w:val="24"/>
          <w:lang w:val="en-US"/>
        </w:rPr>
      </w:pPr>
      <w:r>
        <w:rPr>
          <w:rFonts w:hint="eastAsia" w:ascii="仿宋" w:hAnsi="仿宋" w:eastAsia="仿宋" w:cs="仿宋"/>
          <w:b/>
          <w:bCs/>
          <w:sz w:val="24"/>
          <w:szCs w:val="24"/>
          <w:lang w:val="en-US"/>
        </w:rPr>
        <w:t xml:space="preserve">3.政策功能</w:t>
      </w:r>
      <w:r/>
    </w:p>
    <w:p>
      <w:pPr>
        <w:pStyle w:val="1082"/>
        <w:ind w:firstLine="480"/>
        <w:jc w:val="both"/>
        <w:spacing w:line="480" w:lineRule="exact"/>
        <w:rPr>
          <w:rFonts w:ascii="仿宋" w:hAnsi="仿宋" w:eastAsia="仿宋" w:cs="仿宋"/>
          <w:sz w:val="24"/>
          <w:szCs w:val="24"/>
          <w:lang w:val="en-US"/>
        </w:rPr>
      </w:pPr>
      <w:r/>
      <w:bookmarkStart w:id="116" w:name="_Hlk75345706"/>
      <w:r>
        <w:rPr>
          <w:rFonts w:hint="eastAsia" w:ascii="仿宋" w:hAnsi="仿宋" w:eastAsia="仿宋" w:cs="仿宋"/>
          <w:sz w:val="24"/>
          <w:szCs w:val="24"/>
          <w:lang w:val="en-US"/>
        </w:rPr>
        <w:t xml:space="preserve">3.1中小企业政策</w:t>
      </w:r>
      <w:r/>
    </w:p>
    <w:p>
      <w:pPr>
        <w:pStyle w:val="1082"/>
        <w:ind w:firstLine="480"/>
        <w:jc w:val="both"/>
        <w:spacing w:line="480" w:lineRule="exact"/>
        <w:rPr>
          <w:rFonts w:ascii="仿宋" w:hAnsi="仿宋" w:eastAsia="仿宋" w:cs="仿宋"/>
          <w:sz w:val="24"/>
          <w:szCs w:val="24"/>
          <w:lang w:val="en-US"/>
        </w:rPr>
      </w:pPr>
      <w:r/>
      <w:bookmarkStart w:id="117" w:name="_Hlk77845870"/>
      <w:r/>
      <w:bookmarkStart w:id="118" w:name="_Hlk84580649"/>
      <w:r>
        <w:rPr>
          <w:rFonts w:hint="eastAsia" w:ascii="仿宋" w:hAnsi="仿宋" w:eastAsia="仿宋" w:cs="仿宋"/>
          <w:sz w:val="24"/>
          <w:szCs w:val="24"/>
          <w:lang w:val="en-US"/>
        </w:rPr>
        <w:t xml:space="preserve">（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附件），否则不得享受相关中小企业扶持政策（“中小企业划型标准”详见《关于印发中小企业划型标准规定的通知》工信部联企业〔2011〕300号及《国家统计局关于印发〈统计上大中小微型企业划分办法（2017）〉的通知》国统字〔2017〕213号）。</w:t>
      </w:r>
      <w:r/>
    </w:p>
    <w:p>
      <w:pPr>
        <w:pStyle w:val="1082"/>
        <w:ind w:firstLine="480"/>
        <w:jc w:val="both"/>
        <w:spacing w:line="480" w:lineRule="exact"/>
        <w:rPr>
          <w:rFonts w:ascii="仿宋" w:hAnsi="仿宋" w:eastAsia="仿宋" w:cs="仿宋"/>
          <w:sz w:val="24"/>
          <w:szCs w:val="24"/>
          <w:lang w:val="en-US"/>
        </w:rPr>
      </w:pPr>
      <w:r>
        <w:rPr>
          <w:rFonts w:hint="eastAsia" w:ascii="仿宋" w:hAnsi="仿宋" w:eastAsia="仿宋" w:cs="仿宋"/>
          <w:sz w:val="24"/>
          <w:szCs w:val="24"/>
          <w:lang w:val="en-US"/>
        </w:rPr>
        <w:t xml:space="preserve">（2）对于专门面向中小企业或小型、微型企业的项目，只面向中小企业或小型、微型企业采购。对于非专门面向中小企业的项目，对小型和微型企业的报价给予10%的扣除，用扣除后的价格参与评审。参加政府采购活动的中小企业应当提供《中小企业声明函》。</w:t>
      </w:r>
      <w:bookmarkEnd w:id="116"/>
      <w:r/>
      <w:bookmarkEnd w:id="117"/>
      <w:r/>
      <w:r/>
    </w:p>
    <w:p>
      <w:pPr>
        <w:pStyle w:val="1082"/>
        <w:ind w:firstLine="480"/>
        <w:jc w:val="both"/>
        <w:spacing w:line="480" w:lineRule="exact"/>
        <w:rPr>
          <w:rFonts w:ascii="仿宋" w:hAnsi="仿宋" w:eastAsia="仿宋" w:cs="仿宋"/>
          <w:sz w:val="24"/>
          <w:szCs w:val="24"/>
          <w:lang w:val="en-US"/>
        </w:rPr>
      </w:pPr>
      <w:r>
        <w:rPr>
          <w:rFonts w:hint="eastAsia" w:ascii="仿宋" w:hAnsi="仿宋" w:eastAsia="仿宋" w:cs="仿宋"/>
          <w:sz w:val="24"/>
          <w:szCs w:val="24"/>
          <w:lang w:val="en-US"/>
        </w:rPr>
        <w:t xml:space="preserve">（3）鼓励大中型企业和其他自然人、法人或者其他组织与小型、微型企业组成联合体共同参加非专门面向中小企业的政府采购活动。联合协议中约定，小型、微型企业的协议合同金额占到联合体协议合同总金额30%以上的，给予联合体3%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pStyle w:val="1082"/>
        <w:ind w:firstLine="480"/>
        <w:jc w:val="both"/>
        <w:spacing w:line="480" w:lineRule="exact"/>
        <w:rPr>
          <w:rFonts w:ascii="仿宋" w:hAnsi="仿宋" w:eastAsia="仿宋" w:cs="仿宋"/>
          <w:sz w:val="24"/>
          <w:szCs w:val="24"/>
          <w:lang w:val="en-US"/>
        </w:rPr>
      </w:pPr>
      <w:r>
        <w:rPr>
          <w:rFonts w:hint="eastAsia" w:ascii="仿宋" w:hAnsi="仿宋" w:eastAsia="仿宋" w:cs="仿宋"/>
          <w:sz w:val="24"/>
          <w:szCs w:val="24"/>
          <w:lang w:val="en-US"/>
        </w:rPr>
        <w:t xml:space="preserve">（4）依据《政府采购促进中小企业发展管理办法》（财库〔2020〕46号）规定的扶持政策获取政府采购合同后，小型、微型企业不得将合同分包给大型、中型企业，中型企业不得将合同分包给大型企业。</w:t>
      </w:r>
      <w:bookmarkEnd w:id="118"/>
      <w:r/>
      <w:r/>
    </w:p>
    <w:p>
      <w:pPr>
        <w:pStyle w:val="1082"/>
        <w:ind w:firstLine="480"/>
        <w:jc w:val="both"/>
        <w:spacing w:line="480" w:lineRule="exact"/>
        <w:rPr>
          <w:rFonts w:ascii="仿宋" w:hAnsi="仿宋" w:eastAsia="仿宋" w:cs="仿宋"/>
          <w:sz w:val="24"/>
          <w:szCs w:val="24"/>
          <w:lang w:val="en-US"/>
        </w:rPr>
      </w:pPr>
      <w:r>
        <w:rPr>
          <w:rFonts w:hint="eastAsia" w:ascii="仿宋" w:hAnsi="仿宋" w:eastAsia="仿宋" w:cs="仿宋"/>
          <w:sz w:val="24"/>
          <w:szCs w:val="24"/>
          <w:lang w:val="en-US"/>
        </w:rPr>
        <w:t xml:space="preserve">3.</w:t>
      </w:r>
      <w:bookmarkStart w:id="119" w:name="_Hlk66802840"/>
      <w:r>
        <w:rPr>
          <w:rFonts w:hint="eastAsia" w:ascii="仿宋" w:hAnsi="仿宋" w:eastAsia="仿宋" w:cs="仿宋"/>
          <w:sz w:val="24"/>
          <w:szCs w:val="24"/>
          <w:lang w:val="en-US"/>
        </w:rPr>
        <w:t xml:space="preserve">2支持监狱企业发展政策</w:t>
      </w:r>
      <w:bookmarkEnd w:id="119"/>
      <w:r/>
      <w:r/>
    </w:p>
    <w:p>
      <w:pPr>
        <w:pStyle w:val="1082"/>
        <w:ind w:firstLine="480"/>
        <w:jc w:val="both"/>
        <w:spacing w:line="480" w:lineRule="exact"/>
        <w:rPr>
          <w:rFonts w:ascii="仿宋" w:hAnsi="仿宋" w:eastAsia="仿宋" w:cs="仿宋"/>
          <w:sz w:val="24"/>
          <w:szCs w:val="24"/>
          <w:lang w:val="en-US"/>
        </w:rPr>
      </w:pPr>
      <w:r>
        <w:rPr>
          <w:rFonts w:hint="eastAsia" w:ascii="仿宋" w:hAnsi="仿宋" w:eastAsia="仿宋" w:cs="仿宋"/>
          <w:sz w:val="24"/>
          <w:szCs w:val="24"/>
          <w:lang w:val="en-US"/>
        </w:rPr>
        <w:t xml:space="preserve">（1）根据《关于政府采购支持监狱企业发展有关问题的通知》，在政府采购活动中监狱企业视同小型、微型企业，享受预留份额、评审价格扣除等政府采购促进中小企业发展的政府采购政策。</w:t>
      </w:r>
      <w:r/>
    </w:p>
    <w:p>
      <w:pPr>
        <w:pStyle w:val="1082"/>
        <w:ind w:firstLine="480"/>
        <w:jc w:val="both"/>
        <w:spacing w:line="480" w:lineRule="exact"/>
        <w:rPr>
          <w:rFonts w:ascii="仿宋" w:hAnsi="仿宋" w:eastAsia="仿宋" w:cs="仿宋"/>
          <w:sz w:val="24"/>
          <w:szCs w:val="24"/>
          <w:lang w:val="en-US"/>
        </w:rPr>
      </w:pPr>
      <w:r/>
      <w:bookmarkStart w:id="120" w:name="_Hlk77845906"/>
      <w:r>
        <w:rPr>
          <w:rFonts w:hint="eastAsia" w:ascii="仿宋" w:hAnsi="仿宋" w:eastAsia="仿宋" w:cs="仿宋"/>
          <w:sz w:val="24"/>
          <w:szCs w:val="24"/>
          <w:lang w:val="en-US"/>
        </w:rPr>
        <w:t xml:space="preserve">（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bookmarkEnd w:id="120"/>
      <w:r/>
      <w:r/>
    </w:p>
    <w:p>
      <w:pPr>
        <w:pStyle w:val="1082"/>
        <w:ind w:firstLine="480"/>
        <w:jc w:val="both"/>
        <w:spacing w:line="480" w:lineRule="exact"/>
        <w:rPr>
          <w:rFonts w:ascii="仿宋" w:hAnsi="仿宋" w:eastAsia="仿宋" w:cs="仿宋"/>
          <w:sz w:val="24"/>
          <w:szCs w:val="24"/>
          <w:lang w:val="en-US"/>
        </w:rPr>
      </w:pPr>
      <w:r>
        <w:rPr>
          <w:rFonts w:hint="eastAsia" w:ascii="仿宋" w:hAnsi="仿宋" w:eastAsia="仿宋" w:cs="仿宋"/>
          <w:sz w:val="24"/>
          <w:szCs w:val="24"/>
          <w:lang w:val="en-US"/>
        </w:rPr>
        <w:t xml:space="preserve">3.3促进残疾人就业政策</w:t>
      </w:r>
      <w:r/>
    </w:p>
    <w:p>
      <w:pPr>
        <w:pStyle w:val="1082"/>
        <w:ind w:firstLine="480"/>
        <w:jc w:val="both"/>
        <w:spacing w:line="480" w:lineRule="exact"/>
        <w:rPr>
          <w:rFonts w:ascii="仿宋" w:hAnsi="仿宋" w:eastAsia="仿宋" w:cs="仿宋"/>
          <w:sz w:val="24"/>
          <w:szCs w:val="24"/>
          <w:lang w:val="en-US"/>
        </w:rPr>
      </w:pPr>
      <w:r>
        <w:rPr>
          <w:rFonts w:hint="eastAsia" w:ascii="仿宋" w:hAnsi="仿宋" w:eastAsia="仿宋" w:cs="仿宋"/>
          <w:sz w:val="24"/>
          <w:szCs w:val="24"/>
          <w:lang w:val="en-US"/>
        </w:rPr>
        <w:t xml:space="preserve">（1）根据《关于促进残疾人就业政府采购政策的通知》，在政府采购活动中残疾人福利性单位视同小型、微型企业，享受预留份额、评审中价格扣除等促进中小企业发展的政府采购政策。残疾人福利性单位属于小型、微型企业的，不重复享受政策。</w:t>
      </w:r>
      <w:r/>
    </w:p>
    <w:p>
      <w:pPr>
        <w:pStyle w:val="1082"/>
        <w:ind w:firstLine="480"/>
        <w:jc w:val="both"/>
        <w:spacing w:line="480" w:lineRule="exact"/>
        <w:rPr>
          <w:rFonts w:ascii="仿宋" w:hAnsi="仿宋" w:eastAsia="仿宋" w:cs="仿宋"/>
          <w:sz w:val="24"/>
          <w:szCs w:val="24"/>
          <w:lang w:val="en-US"/>
        </w:rPr>
      </w:pPr>
      <w:r/>
      <w:bookmarkStart w:id="121" w:name="_Hlk77845921"/>
      <w:r>
        <w:rPr>
          <w:rFonts w:hint="eastAsia" w:ascii="仿宋" w:hAnsi="仿宋" w:eastAsia="仿宋" w:cs="仿宋"/>
          <w:sz w:val="24"/>
          <w:szCs w:val="24"/>
          <w:lang w:val="en-US"/>
        </w:rPr>
        <w:t xml:space="preserve">（2）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pStyle w:val="1082"/>
        <w:ind w:firstLine="480"/>
        <w:jc w:val="both"/>
        <w:spacing w:line="490" w:lineRule="exact"/>
        <w:rPr>
          <w:rFonts w:ascii="仿宋" w:hAnsi="仿宋" w:eastAsia="仿宋" w:cs="仿宋"/>
          <w:sz w:val="24"/>
          <w:szCs w:val="24"/>
          <w:lang w:val="en-US"/>
        </w:rPr>
      </w:pPr>
      <w:r>
        <w:rPr>
          <w:rFonts w:hint="eastAsia" w:ascii="仿宋" w:hAnsi="仿宋" w:eastAsia="仿宋" w:cs="仿宋"/>
          <w:sz w:val="24"/>
          <w:szCs w:val="24"/>
          <w:lang w:val="en-US"/>
        </w:rPr>
        <w:t xml:space="preserve">3.4采购鼓励优先采购节能产品、环境标志产品：节能、环保产品政策《江苏省财政厅关于加强政府绿色采购有关事项的通知》苏财购(2023〕65 号)执行。</w:t>
      </w:r>
      <w:r/>
    </w:p>
    <w:p>
      <w:pPr>
        <w:pStyle w:val="1082"/>
        <w:ind w:firstLine="480"/>
        <w:jc w:val="both"/>
        <w:spacing w:line="490" w:lineRule="exact"/>
        <w:rPr>
          <w:rFonts w:ascii="仿宋" w:hAnsi="仿宋" w:eastAsia="仿宋" w:cs="仿宋"/>
          <w:sz w:val="24"/>
          <w:szCs w:val="24"/>
          <w:lang w:val="en-US"/>
        </w:rPr>
      </w:pPr>
      <w:r>
        <w:rPr>
          <w:rFonts w:hint="eastAsia" w:ascii="仿宋" w:hAnsi="仿宋" w:eastAsia="仿宋" w:cs="仿宋"/>
          <w:sz w:val="24"/>
          <w:szCs w:val="24"/>
          <w:lang w:val="en-US"/>
        </w:rPr>
        <w:t xml:space="preserve">3.5执行投标产品的商品包装、快递包装相关政策：供应商对于投标产品的商品包装、快递包装应按照《关于印发《商品包装政府采购需求标准（试行）》、《快递包装政府采购需求标准（试行）》的通知》（财办库〔2020〕123号）执行。</w:t>
      </w:r>
      <w:r/>
    </w:p>
    <w:p>
      <w:pPr>
        <w:pStyle w:val="1082"/>
        <w:ind w:firstLine="480"/>
        <w:jc w:val="both"/>
        <w:spacing w:line="490" w:lineRule="exact"/>
        <w:rPr>
          <w:rFonts w:ascii="仿宋" w:hAnsi="仿宋" w:eastAsia="仿宋" w:cs="仿宋"/>
          <w:sz w:val="24"/>
          <w:szCs w:val="24"/>
          <w:lang w:val="en-US"/>
        </w:rPr>
      </w:pPr>
      <w:r>
        <w:rPr>
          <w:rFonts w:hint="eastAsia" w:ascii="仿宋" w:hAnsi="仿宋" w:eastAsia="仿宋" w:cs="仿宋"/>
          <w:sz w:val="24"/>
          <w:szCs w:val="24"/>
          <w:lang w:val="en-US"/>
        </w:rPr>
        <w:t xml:space="preserve">3.6执行数据中心采购相关政策：若涉及到数据中心采购，应按照《&lt;绿色数据中心政府采购需求标准（试行）&gt;的通知》（财库〔2023〕7号）执行。</w:t>
      </w:r>
      <w:r/>
    </w:p>
    <w:p>
      <w:pPr>
        <w:pStyle w:val="1082"/>
        <w:ind w:firstLine="480"/>
        <w:jc w:val="both"/>
        <w:spacing w:line="490" w:lineRule="exact"/>
        <w:rPr>
          <w:rFonts w:ascii="仿宋" w:hAnsi="仿宋" w:eastAsia="仿宋" w:cs="仿宋"/>
          <w:sz w:val="24"/>
          <w:szCs w:val="24"/>
          <w:lang w:val="en-US"/>
        </w:rPr>
      </w:pPr>
      <w:r>
        <w:rPr>
          <w:rFonts w:hint="eastAsia" w:ascii="仿宋" w:hAnsi="仿宋" w:eastAsia="仿宋" w:cs="仿宋"/>
          <w:sz w:val="24"/>
          <w:szCs w:val="24"/>
          <w:lang w:val="en-US"/>
        </w:rPr>
        <w:t xml:space="preserve">3.7电子履约保函(保险)：按照《关于在全省政府采购领域推行电子履约保函(保险)的通知》(苏财购〔2023]150 号)执行。</w:t>
      </w:r>
      <w:r/>
    </w:p>
    <w:p>
      <w:pPr>
        <w:pStyle w:val="1082"/>
        <w:ind w:firstLine="480"/>
        <w:jc w:val="both"/>
        <w:spacing w:line="490" w:lineRule="exact"/>
        <w:rPr>
          <w:rFonts w:ascii="仿宋" w:hAnsi="仿宋" w:eastAsia="仿宋" w:cs="仿宋"/>
          <w:sz w:val="24"/>
          <w:szCs w:val="24"/>
          <w:lang w:val="en-US"/>
        </w:rPr>
      </w:pPr>
      <w:r>
        <w:rPr>
          <w:rFonts w:hint="eastAsia" w:ascii="仿宋" w:hAnsi="仿宋" w:eastAsia="仿宋" w:cs="仿宋"/>
          <w:sz w:val="24"/>
          <w:szCs w:val="24"/>
          <w:lang w:val="en-US"/>
        </w:rPr>
        <w:t xml:space="preserve">3.8贯彻落实《国务院办公厅关于在政府采购中实施本国产品标准及相关政策的通知》(国办发〔2025〕34号)：</w:t>
      </w:r>
      <w:r/>
    </w:p>
    <w:p>
      <w:pPr>
        <w:pStyle w:val="1082"/>
        <w:ind w:firstLine="480"/>
        <w:jc w:val="both"/>
        <w:spacing w:line="490" w:lineRule="exact"/>
        <w:rPr>
          <w:rFonts w:ascii="仿宋" w:hAnsi="仿宋" w:eastAsia="仿宋" w:cs="仿宋"/>
          <w:sz w:val="24"/>
          <w:szCs w:val="24"/>
          <w:lang w:val="en-US"/>
        </w:rPr>
      </w:pPr>
      <w:r>
        <w:rPr>
          <w:rFonts w:hint="eastAsia" w:ascii="仿宋" w:hAnsi="仿宋" w:eastAsia="仿宋" w:cs="仿宋"/>
          <w:sz w:val="24"/>
          <w:szCs w:val="24"/>
          <w:lang w:val="en-US"/>
        </w:rPr>
        <w:t xml:space="preserve">（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082"/>
        <w:ind w:firstLine="480"/>
        <w:jc w:val="both"/>
        <w:spacing w:line="490" w:lineRule="exact"/>
        <w:rPr>
          <w:rFonts w:ascii="仿宋" w:hAnsi="仿宋" w:eastAsia="仿宋" w:cs="仿宋"/>
          <w:sz w:val="24"/>
          <w:szCs w:val="24"/>
          <w:lang w:val="en-US"/>
        </w:rPr>
      </w:pPr>
      <w:r>
        <w:rPr>
          <w:rFonts w:hint="eastAsia" w:ascii="仿宋" w:hAnsi="仿宋" w:eastAsia="仿宋" w:cs="仿宋"/>
          <w:sz w:val="24"/>
          <w:szCs w:val="24"/>
          <w:lang w:val="en-US"/>
        </w:rPr>
        <w:t xml:space="preserve">（2）政府采购活动中既有本国产品又有非本国产品参与竞争的，依法对本国产品给予价格评审优惠，对本国产品的报价给予20%的价格扣除，用扣除后的价格参与评审。</w:t>
      </w:r>
      <w:r/>
    </w:p>
    <w:p>
      <w:pPr>
        <w:pStyle w:val="1082"/>
        <w:ind w:firstLine="480"/>
        <w:jc w:val="both"/>
        <w:spacing w:line="490" w:lineRule="exact"/>
        <w:rPr>
          <w:rFonts w:ascii="仿宋" w:hAnsi="仿宋" w:eastAsia="仿宋" w:cs="仿宋"/>
          <w:sz w:val="24"/>
          <w:szCs w:val="24"/>
          <w:lang w:val="en-US"/>
        </w:rPr>
      </w:pPr>
      <w:r>
        <w:rPr>
          <w:rFonts w:hint="eastAsia" w:ascii="仿宋" w:hAnsi="仿宋" w:eastAsia="仿宋" w:cs="仿宋"/>
          <w:sz w:val="24"/>
          <w:szCs w:val="24"/>
          <w:lang w:val="en-US"/>
        </w:rPr>
        <w:t xml:space="preserve">（3）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1082"/>
        <w:ind w:firstLine="480"/>
        <w:jc w:val="both"/>
        <w:spacing w:line="480" w:lineRule="exact"/>
        <w:rPr>
          <w:rFonts w:ascii="仿宋" w:hAnsi="仿宋" w:eastAsia="仿宋" w:cs="仿宋"/>
          <w:sz w:val="24"/>
          <w:szCs w:val="24"/>
          <w:lang w:val="en-US"/>
        </w:rPr>
      </w:pPr>
      <w:r>
        <w:rPr>
          <w:rFonts w:hint="eastAsia" w:ascii="仿宋" w:hAnsi="仿宋" w:eastAsia="仿宋" w:cs="仿宋"/>
          <w:sz w:val="24"/>
          <w:szCs w:val="24"/>
          <w:lang w:val="en-US"/>
        </w:rPr>
        <w:t xml:space="preserve">3.9未按要求提供相关材料的，不享受相关政策。</w:t>
      </w:r>
      <w:bookmarkEnd w:id="121"/>
      <w:r/>
      <w:r/>
    </w:p>
    <w:p>
      <w:pPr>
        <w:pStyle w:val="1082"/>
        <w:ind w:firstLine="482"/>
        <w:jc w:val="both"/>
        <w:spacing w:line="480" w:lineRule="exact"/>
        <w:rPr>
          <w:rFonts w:ascii="仿宋" w:hAnsi="仿宋" w:eastAsia="仿宋" w:cs="仿宋"/>
          <w:b/>
          <w:bCs/>
          <w:sz w:val="24"/>
          <w:szCs w:val="24"/>
          <w:lang w:val="en-US"/>
        </w:rPr>
        <w:outlineLvl w:val="1"/>
      </w:pPr>
      <w:r/>
      <w:bookmarkStart w:id="122" w:name="_Toc12739"/>
      <w:r/>
      <w:bookmarkStart w:id="123" w:name="_Toc16211"/>
      <w:r/>
      <w:bookmarkStart w:id="124" w:name="_Toc7960"/>
      <w:r/>
      <w:bookmarkStart w:id="125" w:name="_Toc16021"/>
      <w:r/>
      <w:bookmarkStart w:id="126" w:name="_Toc23229"/>
      <w:r>
        <w:rPr>
          <w:rFonts w:hint="eastAsia" w:ascii="仿宋" w:hAnsi="仿宋" w:eastAsia="仿宋" w:cs="仿宋"/>
          <w:b/>
          <w:bCs/>
          <w:sz w:val="24"/>
          <w:szCs w:val="24"/>
          <w:lang w:val="en-US"/>
        </w:rPr>
        <w:t xml:space="preserve">二、招标文件</w:t>
      </w:r>
      <w:bookmarkEnd w:id="122"/>
      <w:r/>
      <w:bookmarkEnd w:id="123"/>
      <w:r/>
      <w:bookmarkEnd w:id="124"/>
      <w:r/>
      <w:bookmarkEnd w:id="125"/>
      <w:r/>
      <w:bookmarkEnd w:id="126"/>
      <w:r/>
      <w:r/>
    </w:p>
    <w:p>
      <w:pPr>
        <w:pStyle w:val="1082"/>
        <w:ind w:firstLine="482"/>
        <w:jc w:val="both"/>
        <w:spacing w:line="480" w:lineRule="exact"/>
        <w:rPr>
          <w:rFonts w:ascii="仿宋" w:hAnsi="仿宋" w:eastAsia="仿宋" w:cs="仿宋"/>
          <w:b/>
          <w:bCs/>
          <w:sz w:val="24"/>
          <w:szCs w:val="24"/>
          <w:lang w:val="en-US"/>
        </w:rPr>
      </w:pPr>
      <w:r>
        <w:rPr>
          <w:rFonts w:hint="eastAsia" w:ascii="仿宋" w:hAnsi="仿宋" w:eastAsia="仿宋" w:cs="仿宋"/>
          <w:b/>
          <w:bCs/>
          <w:sz w:val="24"/>
          <w:szCs w:val="24"/>
          <w:lang w:val="en-US"/>
        </w:rPr>
        <w:t xml:space="preserve">4.招标文件组成</w:t>
      </w:r>
      <w:r/>
    </w:p>
    <w:p>
      <w:pPr>
        <w:ind w:firstLine="480"/>
        <w:jc w:val="both"/>
        <w:spacing w:line="480" w:lineRule="exact"/>
        <w:rPr>
          <w:rFonts w:ascii="仿宋" w:hAnsi="仿宋" w:eastAsia="仿宋" w:cs="仿宋"/>
          <w:sz w:val="24"/>
          <w:szCs w:val="24"/>
          <w:lang w:val="en-US"/>
        </w:rPr>
      </w:pPr>
      <w:r>
        <w:rPr>
          <w:rFonts w:hint="eastAsia" w:ascii="仿宋" w:hAnsi="仿宋" w:eastAsia="仿宋" w:cs="仿宋"/>
          <w:sz w:val="24"/>
          <w:szCs w:val="24"/>
          <w:lang w:val="en-US"/>
        </w:rPr>
        <w:t xml:space="preserve">4.1招标文件组成：</w:t>
      </w:r>
      <w:r/>
    </w:p>
    <w:p>
      <w:pPr>
        <w:ind w:firstLine="480"/>
        <w:jc w:val="both"/>
        <w:spacing w:line="480" w:lineRule="exact"/>
        <w:rPr>
          <w:rFonts w:ascii="仿宋" w:hAnsi="仿宋" w:eastAsia="仿宋" w:cs="仿宋"/>
          <w:sz w:val="24"/>
          <w:szCs w:val="24"/>
          <w:lang w:val="en-US"/>
        </w:rPr>
      </w:pPr>
      <w:r>
        <w:rPr>
          <w:rFonts w:hint="eastAsia" w:ascii="仿宋" w:hAnsi="仿宋" w:eastAsia="仿宋" w:cs="仿宋"/>
          <w:sz w:val="24"/>
          <w:szCs w:val="24"/>
          <w:lang w:val="en-US"/>
        </w:rPr>
        <w:t xml:space="preserve">（1）招标公告；</w:t>
      </w:r>
      <w:r/>
    </w:p>
    <w:p>
      <w:pPr>
        <w:ind w:firstLine="480"/>
        <w:jc w:val="both"/>
        <w:spacing w:line="480" w:lineRule="exact"/>
        <w:rPr>
          <w:rFonts w:ascii="仿宋" w:hAnsi="仿宋" w:eastAsia="仿宋" w:cs="仿宋"/>
          <w:sz w:val="24"/>
          <w:szCs w:val="24"/>
          <w:lang w:val="en-US"/>
        </w:rPr>
      </w:pPr>
      <w:r>
        <w:rPr>
          <w:rFonts w:hint="eastAsia" w:ascii="仿宋" w:hAnsi="仿宋" w:eastAsia="仿宋" w:cs="仿宋"/>
          <w:sz w:val="24"/>
          <w:szCs w:val="24"/>
          <w:lang w:val="en-US"/>
        </w:rPr>
        <w:t xml:space="preserve">（2）投标须知前附表；</w:t>
      </w:r>
      <w:r/>
    </w:p>
    <w:p>
      <w:pPr>
        <w:ind w:firstLine="480"/>
        <w:jc w:val="both"/>
        <w:spacing w:line="480" w:lineRule="exact"/>
        <w:rPr>
          <w:rFonts w:ascii="仿宋" w:hAnsi="仿宋" w:eastAsia="仿宋" w:cs="仿宋"/>
          <w:sz w:val="24"/>
          <w:szCs w:val="24"/>
          <w:lang w:val="en-US"/>
        </w:rPr>
      </w:pPr>
      <w:r>
        <w:rPr>
          <w:rFonts w:hint="eastAsia" w:ascii="仿宋" w:hAnsi="仿宋" w:eastAsia="仿宋" w:cs="仿宋"/>
          <w:sz w:val="24"/>
          <w:szCs w:val="24"/>
          <w:lang w:val="en-US"/>
        </w:rPr>
        <w:t xml:space="preserve">（3）投标须知；</w:t>
      </w:r>
      <w:r/>
    </w:p>
    <w:p>
      <w:pPr>
        <w:ind w:firstLine="480"/>
        <w:jc w:val="both"/>
        <w:spacing w:line="480" w:lineRule="exact"/>
        <w:rPr>
          <w:rFonts w:ascii="仿宋" w:hAnsi="仿宋" w:eastAsia="仿宋" w:cs="仿宋"/>
          <w:sz w:val="24"/>
          <w:szCs w:val="24"/>
          <w:lang w:val="en-US"/>
        </w:rPr>
      </w:pPr>
      <w:r>
        <w:rPr>
          <w:rFonts w:hint="eastAsia" w:ascii="仿宋" w:hAnsi="仿宋" w:eastAsia="仿宋" w:cs="仿宋"/>
          <w:sz w:val="24"/>
          <w:szCs w:val="24"/>
          <w:lang w:val="en-US"/>
        </w:rPr>
        <w:t xml:space="preserve">（4）评标办法及评分标准；</w:t>
      </w:r>
      <w:r/>
    </w:p>
    <w:p>
      <w:pPr>
        <w:ind w:firstLine="480"/>
        <w:jc w:val="both"/>
        <w:spacing w:line="480" w:lineRule="exact"/>
        <w:rPr>
          <w:rFonts w:ascii="仿宋" w:hAnsi="仿宋" w:eastAsia="仿宋" w:cs="仿宋"/>
          <w:sz w:val="24"/>
          <w:szCs w:val="24"/>
          <w:lang w:val="en-US"/>
        </w:rPr>
      </w:pPr>
      <w:r>
        <w:rPr>
          <w:rFonts w:hint="eastAsia" w:ascii="仿宋" w:hAnsi="仿宋" w:eastAsia="仿宋" w:cs="仿宋"/>
          <w:sz w:val="24"/>
          <w:szCs w:val="24"/>
          <w:lang w:val="en-US"/>
        </w:rPr>
        <w:t xml:space="preserve">（5）招标项目需求及技术相关要求；</w:t>
      </w:r>
      <w:r/>
    </w:p>
    <w:p>
      <w:pPr>
        <w:ind w:firstLine="480"/>
        <w:jc w:val="both"/>
        <w:spacing w:line="480" w:lineRule="exact"/>
        <w:rPr>
          <w:rFonts w:ascii="仿宋" w:hAnsi="仿宋" w:eastAsia="仿宋" w:cs="仿宋"/>
          <w:sz w:val="24"/>
          <w:szCs w:val="24"/>
          <w:lang w:val="en-US"/>
        </w:rPr>
      </w:pPr>
      <w:r>
        <w:rPr>
          <w:rFonts w:hint="eastAsia" w:ascii="仿宋" w:hAnsi="仿宋" w:eastAsia="仿宋" w:cs="仿宋"/>
          <w:sz w:val="24"/>
          <w:szCs w:val="24"/>
          <w:lang w:val="en-US"/>
        </w:rPr>
        <w:t xml:space="preserve">（6）合同主要条款及格式；</w:t>
      </w:r>
      <w:r/>
    </w:p>
    <w:p>
      <w:pPr>
        <w:ind w:firstLine="480"/>
        <w:jc w:val="both"/>
        <w:spacing w:line="480" w:lineRule="exact"/>
        <w:rPr>
          <w:rFonts w:ascii="仿宋" w:hAnsi="仿宋" w:eastAsia="仿宋" w:cs="仿宋"/>
          <w:sz w:val="24"/>
          <w:szCs w:val="24"/>
          <w:lang w:val="en-US"/>
        </w:rPr>
      </w:pPr>
      <w:r>
        <w:rPr>
          <w:rFonts w:hint="eastAsia" w:ascii="仿宋" w:hAnsi="仿宋" w:eastAsia="仿宋" w:cs="仿宋"/>
          <w:sz w:val="24"/>
          <w:szCs w:val="24"/>
          <w:lang w:val="en-US"/>
        </w:rPr>
        <w:t xml:space="preserve">（7）投标文件的格式及要求等。</w:t>
      </w:r>
      <w:r/>
    </w:p>
    <w:p>
      <w:pPr>
        <w:ind w:firstLine="480"/>
        <w:jc w:val="both"/>
        <w:spacing w:line="480" w:lineRule="exact"/>
        <w:rPr>
          <w:rFonts w:ascii="仿宋" w:hAnsi="仿宋" w:eastAsia="仿宋" w:cs="仿宋"/>
          <w:sz w:val="24"/>
          <w:szCs w:val="24"/>
          <w:lang w:val="en-US"/>
        </w:rPr>
      </w:pPr>
      <w:r>
        <w:rPr>
          <w:rFonts w:hint="eastAsia" w:ascii="仿宋" w:hAnsi="仿宋" w:eastAsia="仿宋" w:cs="仿宋"/>
          <w:sz w:val="24"/>
          <w:szCs w:val="24"/>
          <w:lang w:val="en-US"/>
        </w:rPr>
        <w:t xml:space="preserve">请仔细检查招标文件是否齐全，如有缺漏请立即与代理机构联系解决。</w:t>
      </w:r>
      <w:r/>
    </w:p>
    <w:p>
      <w:pPr>
        <w:ind w:firstLine="480"/>
        <w:jc w:val="both"/>
        <w:spacing w:line="480" w:lineRule="exact"/>
        <w:rPr>
          <w:rFonts w:ascii="仿宋" w:hAnsi="仿宋" w:eastAsia="仿宋" w:cs="仿宋"/>
          <w:sz w:val="24"/>
          <w:szCs w:val="24"/>
          <w:lang w:val="en-US"/>
        </w:rPr>
      </w:pPr>
      <w:r/>
      <w:bookmarkStart w:id="127" w:name="_Toc31517"/>
      <w:r>
        <w:rPr>
          <w:rFonts w:hint="eastAsia" w:ascii="仿宋" w:hAnsi="仿宋" w:eastAsia="仿宋" w:cs="仿宋"/>
          <w:sz w:val="24"/>
          <w:szCs w:val="24"/>
          <w:lang w:val="en-US"/>
        </w:rPr>
        <w:t xml:space="preserve">4.2供应商应认真阅读和充分理解招标文件中所有的事项、格式条款和规范要求。供应商获取招标文件并参加投标即视同认可招标文件内所有内容。供应商没有对招标文件全面做出实质性响应是供应商的风险。没有按照招标文件要求作出实质性响应的投标文件将被拒绝。</w:t>
      </w:r>
      <w:r/>
    </w:p>
    <w:p>
      <w:pPr>
        <w:pStyle w:val="1082"/>
        <w:ind w:firstLine="480"/>
        <w:jc w:val="both"/>
        <w:spacing w:line="480" w:lineRule="exact"/>
        <w:rPr>
          <w:rFonts w:ascii="仿宋" w:hAnsi="仿宋" w:eastAsia="仿宋" w:cs="仿宋"/>
          <w:sz w:val="24"/>
          <w:szCs w:val="24"/>
          <w:lang w:val="en-US"/>
        </w:rPr>
      </w:pPr>
      <w:r>
        <w:rPr>
          <w:rFonts w:hint="eastAsia" w:ascii="仿宋" w:hAnsi="仿宋" w:eastAsia="仿宋" w:cs="仿宋"/>
          <w:sz w:val="24"/>
          <w:szCs w:val="24"/>
          <w:lang w:val="en-US"/>
        </w:rPr>
        <w:t xml:space="preserve">4.3招标文件如果要求供应商提交备选投标方案的，供应商可以提交备选方案；否则，备选方案将被拒绝。注：本项目不允许提交备选投标方案。</w:t>
      </w:r>
      <w:r/>
    </w:p>
    <w:p>
      <w:pPr>
        <w:pStyle w:val="1082"/>
        <w:ind w:firstLine="480"/>
        <w:jc w:val="both"/>
        <w:spacing w:line="480" w:lineRule="exact"/>
        <w:rPr>
          <w:rFonts w:ascii="仿宋" w:hAnsi="仿宋" w:eastAsia="仿宋" w:cs="仿宋"/>
          <w:sz w:val="24"/>
          <w:szCs w:val="24"/>
          <w:lang w:val="en-US"/>
        </w:rPr>
      </w:pPr>
      <w:r>
        <w:rPr>
          <w:rFonts w:hint="eastAsia" w:ascii="仿宋" w:hAnsi="仿宋" w:eastAsia="仿宋" w:cs="仿宋"/>
          <w:sz w:val="24"/>
          <w:szCs w:val="24"/>
          <w:lang w:val="en-US"/>
        </w:rPr>
        <w:t xml:space="preserve">4.4招标文件中要求的产品品牌或型号，是采购人根据项目所要实现的功能推荐的品牌或型号，仅供供应商参考，并不是限制条件。</w:t>
      </w:r>
      <w:r/>
    </w:p>
    <w:p>
      <w:pPr>
        <w:pStyle w:val="1082"/>
        <w:ind w:firstLine="482"/>
        <w:jc w:val="both"/>
        <w:spacing w:line="480" w:lineRule="exact"/>
        <w:rPr>
          <w:rFonts w:ascii="仿宋" w:hAnsi="仿宋" w:eastAsia="仿宋" w:cs="仿宋"/>
          <w:b/>
          <w:bCs/>
          <w:sz w:val="24"/>
          <w:szCs w:val="24"/>
          <w:lang w:val="en-US"/>
        </w:rPr>
      </w:pPr>
      <w:r/>
      <w:bookmarkStart w:id="128" w:name="_Toc19474"/>
      <w:r>
        <w:rPr>
          <w:rFonts w:hint="eastAsia" w:ascii="仿宋" w:hAnsi="仿宋" w:eastAsia="仿宋" w:cs="仿宋"/>
          <w:b/>
          <w:bCs/>
          <w:sz w:val="24"/>
          <w:szCs w:val="24"/>
          <w:lang w:val="en-US"/>
        </w:rPr>
        <w:t xml:space="preserve">5.招标文件的澄清、修改</w:t>
      </w:r>
      <w:bookmarkEnd w:id="128"/>
      <w:r>
        <w:rPr>
          <w:rFonts w:hint="eastAsia" w:ascii="仿宋" w:hAnsi="仿宋" w:eastAsia="仿宋" w:cs="仿宋"/>
          <w:b/>
          <w:bCs/>
          <w:sz w:val="24"/>
          <w:szCs w:val="24"/>
          <w:lang w:val="en-US"/>
        </w:rPr>
        <w:t xml:space="preserve">及补充</w:t>
      </w:r>
      <w:r/>
    </w:p>
    <w:p>
      <w:pPr>
        <w:pStyle w:val="1082"/>
        <w:ind w:right="-66" w:firstLine="480"/>
        <w:spacing w:line="480" w:lineRule="exact"/>
        <w:rPr>
          <w:rFonts w:ascii="仿宋" w:hAnsi="仿宋" w:eastAsia="仿宋" w:cs="仿宋"/>
          <w:sz w:val="24"/>
          <w:szCs w:val="24"/>
          <w:lang w:val="en-US"/>
        </w:rPr>
      </w:pPr>
      <w:r>
        <w:rPr>
          <w:rFonts w:hint="eastAsia" w:ascii="仿宋" w:hAnsi="仿宋" w:eastAsia="仿宋" w:cs="仿宋"/>
          <w:sz w:val="24"/>
          <w:szCs w:val="24"/>
          <w:lang w:val="en-US"/>
        </w:rPr>
        <w:t xml:space="preserve">5.1招标人或者招标代理机构可以对已发出的招标文件进行必要的澄清或者修改，澄清或者修改应当在原公告发布媒体上发布澄清公告。澄清或者修改的内容为招标文件的组成部分。</w:t>
      </w:r>
      <w:r/>
    </w:p>
    <w:p>
      <w:pPr>
        <w:pStyle w:val="1082"/>
        <w:ind w:firstLine="480"/>
        <w:spacing w:line="480" w:lineRule="exact"/>
        <w:rPr>
          <w:rFonts w:ascii="仿宋" w:hAnsi="仿宋" w:eastAsia="仿宋" w:cs="仿宋"/>
          <w:sz w:val="24"/>
          <w:szCs w:val="24"/>
          <w:lang w:val="en-US"/>
        </w:rPr>
      </w:pPr>
      <w:r>
        <w:rPr>
          <w:rFonts w:hint="eastAsia" w:ascii="仿宋" w:hAnsi="仿宋" w:eastAsia="仿宋" w:cs="仿宋"/>
          <w:sz w:val="24"/>
          <w:szCs w:val="24"/>
          <w:lang w:val="en-US"/>
        </w:rPr>
        <w:t xml:space="preserve">5.2澄清或者修改的内容可能影响投标文件编制的，招标人或者招标代理机构应当在投标截止时间至少15日前，以书面形式通知所有获取招标文件的潜在供应商；不足15日的，招标人或者招标代理机构应当顺延提交投标文件的截止时间。</w:t>
      </w:r>
      <w:r/>
    </w:p>
    <w:p>
      <w:pPr>
        <w:pStyle w:val="1082"/>
        <w:ind w:firstLine="480"/>
        <w:jc w:val="both"/>
        <w:spacing w:line="480" w:lineRule="exact"/>
        <w:rPr>
          <w:rFonts w:ascii="仿宋" w:hAnsi="仿宋" w:eastAsia="仿宋" w:cs="仿宋"/>
          <w:sz w:val="24"/>
          <w:szCs w:val="24"/>
          <w:lang w:val="en-US"/>
        </w:rPr>
      </w:pPr>
      <w:r>
        <w:rPr>
          <w:rFonts w:hint="eastAsia" w:ascii="仿宋" w:hAnsi="仿宋" w:eastAsia="仿宋" w:cs="仿宋"/>
          <w:sz w:val="24"/>
          <w:szCs w:val="24"/>
          <w:lang w:val="en-US"/>
        </w:rPr>
        <w:t xml:space="preserve">5.3采购代理机构在招标文件要求提交投标文件截止时间三日前，有权决定延长投标截止时间和开标时间，并在原采购信息发布媒体上发布变更公告。</w:t>
      </w:r>
      <w:r/>
    </w:p>
    <w:p>
      <w:pPr>
        <w:pStyle w:val="1082"/>
        <w:ind w:firstLine="480"/>
        <w:jc w:val="both"/>
        <w:spacing w:line="480" w:lineRule="exact"/>
        <w:rPr>
          <w:rFonts w:ascii="仿宋" w:hAnsi="仿宋" w:eastAsia="仿宋" w:cs="仿宋"/>
          <w:sz w:val="24"/>
          <w:szCs w:val="24"/>
          <w:lang w:val="en-US"/>
        </w:rPr>
      </w:pPr>
      <w:r>
        <w:rPr>
          <w:rFonts w:hint="eastAsia" w:ascii="仿宋" w:hAnsi="仿宋" w:eastAsia="仿宋" w:cs="仿宋"/>
          <w:sz w:val="24"/>
          <w:szCs w:val="24"/>
          <w:lang w:val="en-US"/>
        </w:rPr>
        <w:t xml:space="preserve">5.4各供应商应自行查看下载相关澄清公告，如供应商未及时关注相关更正等信息公告，由此造成的一切损失由供应商自行承担。</w:t>
      </w:r>
      <w:r/>
    </w:p>
    <w:p>
      <w:pPr>
        <w:pStyle w:val="1082"/>
        <w:ind w:firstLine="480"/>
        <w:jc w:val="both"/>
        <w:spacing w:line="480" w:lineRule="exact"/>
        <w:rPr>
          <w:rFonts w:ascii="仿宋" w:hAnsi="仿宋" w:eastAsia="仿宋" w:cs="仿宋"/>
          <w:sz w:val="24"/>
          <w:szCs w:val="24"/>
          <w:lang w:val="en-US"/>
        </w:rPr>
      </w:pPr>
      <w:r>
        <w:rPr>
          <w:rFonts w:hint="eastAsia" w:ascii="仿宋" w:hAnsi="仿宋" w:eastAsia="仿宋" w:cs="仿宋"/>
          <w:sz w:val="24"/>
          <w:szCs w:val="24"/>
          <w:lang w:val="en-US"/>
        </w:rPr>
        <w:t xml:space="preserve">5.5招标文件以外的内容，一律拒绝答复。</w:t>
      </w:r>
      <w:r/>
    </w:p>
    <w:p>
      <w:pPr>
        <w:pStyle w:val="1082"/>
        <w:ind w:firstLine="480"/>
        <w:jc w:val="both"/>
        <w:spacing w:line="480" w:lineRule="exact"/>
        <w:rPr>
          <w:rFonts w:ascii="仿宋" w:hAnsi="仿宋" w:eastAsia="仿宋" w:cs="仿宋"/>
          <w:sz w:val="24"/>
          <w:szCs w:val="24"/>
          <w:lang w:val="en-US"/>
        </w:rPr>
      </w:pPr>
      <w:r>
        <w:rPr>
          <w:rFonts w:hint="eastAsia" w:ascii="仿宋" w:hAnsi="仿宋" w:eastAsia="仿宋" w:cs="仿宋"/>
          <w:sz w:val="24"/>
          <w:szCs w:val="24"/>
          <w:lang w:val="en-US"/>
        </w:rPr>
        <w:t xml:space="preserve">5.6供应商对招标人提供的采购文件所做出的推论、解释和结论，招标人概不负责。供应商由于对招标文件的任何推论和误解以及招标人对有关问题的口头解释所造成的后果，均由供应商自负。</w:t>
      </w:r>
      <w:r/>
    </w:p>
    <w:p>
      <w:pPr>
        <w:pStyle w:val="1082"/>
        <w:ind w:firstLine="480"/>
        <w:jc w:val="both"/>
        <w:spacing w:line="480" w:lineRule="exact"/>
        <w:rPr>
          <w:rFonts w:ascii="仿宋" w:hAnsi="仿宋" w:eastAsia="仿宋" w:cs="仿宋"/>
          <w:sz w:val="24"/>
          <w:szCs w:val="24"/>
          <w:lang w:val="en-US"/>
        </w:rPr>
      </w:pPr>
      <w:r>
        <w:rPr>
          <w:rFonts w:hint="eastAsia" w:ascii="仿宋" w:hAnsi="仿宋" w:eastAsia="仿宋" w:cs="仿宋"/>
          <w:sz w:val="24"/>
          <w:szCs w:val="24"/>
          <w:lang w:val="en-US"/>
        </w:rPr>
        <w:t xml:space="preserve">5.7本采购文件的最终解释权归采购单位所有。</w:t>
      </w:r>
      <w:r/>
    </w:p>
    <w:p>
      <w:pPr>
        <w:pStyle w:val="1082"/>
        <w:ind w:firstLine="482"/>
        <w:jc w:val="both"/>
        <w:spacing w:line="480" w:lineRule="exact"/>
        <w:rPr>
          <w:rFonts w:ascii="仿宋" w:hAnsi="仿宋" w:eastAsia="仿宋" w:cs="仿宋"/>
          <w:b/>
          <w:bCs/>
          <w:sz w:val="24"/>
          <w:szCs w:val="24"/>
          <w:lang w:val="en-US"/>
        </w:rPr>
        <w:outlineLvl w:val="1"/>
      </w:pPr>
      <w:r/>
      <w:bookmarkStart w:id="129" w:name="_Toc32296"/>
      <w:r/>
      <w:bookmarkStart w:id="130" w:name="_Toc28263"/>
      <w:r/>
      <w:bookmarkStart w:id="131" w:name="_Toc19000"/>
      <w:r/>
      <w:bookmarkStart w:id="132" w:name="_Toc11544"/>
      <w:r/>
      <w:bookmarkStart w:id="133" w:name="_Toc1200"/>
      <w:r>
        <w:rPr>
          <w:rFonts w:hint="eastAsia" w:ascii="仿宋" w:hAnsi="仿宋" w:eastAsia="仿宋" w:cs="仿宋"/>
          <w:b/>
          <w:bCs/>
          <w:sz w:val="24"/>
          <w:szCs w:val="24"/>
          <w:lang w:val="en-US"/>
        </w:rPr>
        <w:t xml:space="preserve">三、投标</w:t>
      </w:r>
      <w:bookmarkEnd w:id="127"/>
      <w:r/>
      <w:bookmarkEnd w:id="129"/>
      <w:r/>
      <w:bookmarkEnd w:id="130"/>
      <w:r/>
      <w:bookmarkEnd w:id="131"/>
      <w:r/>
      <w:bookmarkEnd w:id="132"/>
      <w:r/>
      <w:bookmarkEnd w:id="133"/>
      <w:r/>
      <w:r/>
    </w:p>
    <w:p>
      <w:pPr>
        <w:pStyle w:val="1082"/>
        <w:ind w:firstLine="482"/>
        <w:jc w:val="both"/>
        <w:spacing w:line="480" w:lineRule="exact"/>
        <w:rPr>
          <w:rFonts w:ascii="仿宋" w:hAnsi="仿宋" w:eastAsia="仿宋" w:cs="仿宋"/>
          <w:b/>
          <w:bCs/>
          <w:sz w:val="24"/>
          <w:szCs w:val="24"/>
          <w:lang w:val="en-US"/>
        </w:rPr>
      </w:pPr>
      <w:r>
        <w:rPr>
          <w:rFonts w:hint="eastAsia" w:ascii="仿宋" w:hAnsi="仿宋" w:eastAsia="仿宋" w:cs="仿宋"/>
          <w:b/>
          <w:bCs/>
          <w:sz w:val="24"/>
          <w:szCs w:val="24"/>
          <w:lang w:val="en-US"/>
        </w:rPr>
        <w:t xml:space="preserve">6.投标文件的语言、计量单位、货币</w:t>
      </w:r>
      <w:r/>
    </w:p>
    <w:p>
      <w:pPr>
        <w:pStyle w:val="1082"/>
        <w:ind w:firstLine="480"/>
        <w:jc w:val="both"/>
        <w:spacing w:line="480" w:lineRule="exact"/>
        <w:rPr>
          <w:rFonts w:ascii="仿宋" w:hAnsi="仿宋" w:eastAsia="仿宋" w:cs="仿宋"/>
          <w:sz w:val="24"/>
          <w:szCs w:val="24"/>
          <w:lang w:val="en-US"/>
        </w:rPr>
      </w:pPr>
      <w:r>
        <w:rPr>
          <w:rFonts w:hint="eastAsia" w:ascii="仿宋" w:hAnsi="仿宋" w:eastAsia="仿宋" w:cs="仿宋"/>
          <w:sz w:val="24"/>
          <w:szCs w:val="24"/>
          <w:lang w:val="en-US"/>
        </w:rPr>
        <w:t xml:space="preserve">6.1供应商提交的投标文件、技术文件和资料，包括图纸中的说明，以及供应商与采购代理机构就有关投标的所有来往函电均应使用简体中文。投标文件中若有英文或其他语言文字的资料，应提供相应的中文翻译资料。对不同文本投标文件的解释发生异议的，以中文文本为准。</w:t>
      </w:r>
      <w:r/>
    </w:p>
    <w:p>
      <w:pPr>
        <w:pStyle w:val="1082"/>
        <w:ind w:firstLine="480"/>
        <w:jc w:val="both"/>
        <w:spacing w:line="480" w:lineRule="exact"/>
        <w:rPr>
          <w:rFonts w:ascii="仿宋" w:hAnsi="仿宋" w:eastAsia="仿宋" w:cs="仿宋"/>
          <w:sz w:val="24"/>
          <w:szCs w:val="24"/>
          <w:lang w:val="en-US"/>
        </w:rPr>
      </w:pPr>
      <w:r>
        <w:rPr>
          <w:rFonts w:hint="eastAsia" w:ascii="仿宋" w:hAnsi="仿宋" w:eastAsia="仿宋" w:cs="仿宋"/>
          <w:sz w:val="24"/>
          <w:szCs w:val="24"/>
          <w:lang w:val="en-US"/>
        </w:rPr>
        <w:t xml:space="preserve">6.2供应商所使用的计量单位应为国家法定计量单位。</w:t>
      </w:r>
      <w:r/>
    </w:p>
    <w:p>
      <w:pPr>
        <w:pStyle w:val="1082"/>
        <w:ind w:firstLine="480"/>
        <w:jc w:val="both"/>
        <w:spacing w:line="480" w:lineRule="exact"/>
        <w:rPr>
          <w:rFonts w:ascii="仿宋" w:hAnsi="仿宋" w:eastAsia="仿宋" w:cs="仿宋"/>
          <w:sz w:val="24"/>
          <w:szCs w:val="24"/>
          <w:lang w:val="en-US"/>
        </w:rPr>
      </w:pPr>
      <w:r>
        <w:rPr>
          <w:rFonts w:hint="eastAsia" w:ascii="仿宋" w:hAnsi="仿宋" w:eastAsia="仿宋" w:cs="仿宋"/>
          <w:sz w:val="24"/>
          <w:szCs w:val="24"/>
          <w:lang w:val="en-US"/>
        </w:rPr>
        <w:t xml:space="preserve">6.3供应商应用人民币报价。投标产品如果是进口产品的，应提供人民币与外币之间的汇率；报价单位为“元”或“%”。</w:t>
      </w:r>
      <w:r/>
    </w:p>
    <w:p>
      <w:pPr>
        <w:pStyle w:val="1082"/>
        <w:ind w:firstLine="482"/>
        <w:jc w:val="both"/>
        <w:spacing w:line="480" w:lineRule="exact"/>
        <w:rPr>
          <w:rFonts w:ascii="仿宋" w:hAnsi="仿宋" w:eastAsia="仿宋" w:cs="仿宋"/>
          <w:b/>
          <w:bCs/>
          <w:sz w:val="24"/>
          <w:szCs w:val="24"/>
          <w:lang w:val="en-US"/>
        </w:rPr>
      </w:pPr>
      <w:r>
        <w:rPr>
          <w:rFonts w:hint="eastAsia" w:ascii="仿宋" w:hAnsi="仿宋" w:eastAsia="仿宋" w:cs="仿宋"/>
          <w:b/>
          <w:bCs/>
          <w:sz w:val="24"/>
          <w:szCs w:val="24"/>
          <w:lang w:val="en-US"/>
        </w:rPr>
        <w:t xml:space="preserve">7.投标费用</w:t>
      </w:r>
      <w:r/>
    </w:p>
    <w:p>
      <w:pPr>
        <w:pStyle w:val="1082"/>
        <w:ind w:firstLine="480"/>
        <w:jc w:val="both"/>
        <w:spacing w:line="480" w:lineRule="exact"/>
        <w:rPr>
          <w:rFonts w:ascii="仿宋" w:hAnsi="仿宋" w:eastAsia="仿宋" w:cs="仿宋"/>
          <w:sz w:val="24"/>
          <w:szCs w:val="24"/>
          <w:lang w:val="en-US"/>
        </w:rPr>
      </w:pPr>
      <w:r>
        <w:rPr>
          <w:rFonts w:hint="eastAsia" w:ascii="仿宋" w:hAnsi="仿宋" w:eastAsia="仿宋" w:cs="仿宋"/>
          <w:sz w:val="24"/>
          <w:szCs w:val="24"/>
          <w:lang w:val="en-US"/>
        </w:rPr>
        <w:t xml:space="preserve">7.1供应商应承担所有与准备和参加投标有关的费用，无论采购结果如何，代理机构和采购人在任何情况下均无义务和责任承担这些费用。投标报价为完成本项目所需要的全部费用，报价应包括但不限于货物报价、装箱、包装、送货、等人工、辅材、税金、伴随服务/售后服务（编目、加工、运输、耗材）、招标代理费、人员培训等，对投标人认为没有考虑到的费用，除中标价外，采购人不再支付任何费用，并认为此项费用已包含在投标报价中。</w:t>
      </w:r>
      <w:r/>
    </w:p>
    <w:p>
      <w:pPr>
        <w:pStyle w:val="1082"/>
        <w:ind w:firstLine="480"/>
        <w:jc w:val="both"/>
        <w:spacing w:line="480" w:lineRule="exact"/>
        <w:rPr>
          <w:rFonts w:ascii="仿宋" w:hAnsi="仿宋" w:eastAsia="仿宋" w:cs="仿宋"/>
          <w:sz w:val="24"/>
          <w:szCs w:val="24"/>
          <w:lang w:val="en-US"/>
        </w:rPr>
      </w:pPr>
      <w:r>
        <w:rPr>
          <w:rFonts w:hint="eastAsia" w:ascii="仿宋" w:hAnsi="仿宋" w:eastAsia="仿宋" w:cs="仿宋"/>
          <w:sz w:val="24"/>
          <w:szCs w:val="24"/>
          <w:lang w:val="en-US"/>
        </w:rPr>
        <w:t xml:space="preserve">7.2招标代理服务费，本次采购招标代理服务费由中标供应商在领取中标通知书前支付，招标代理服务费计算方式详见下表。</w:t>
      </w:r>
      <w:r/>
    </w:p>
    <w:tbl>
      <w:tblPr>
        <w:tblStyle w:val="796"/>
        <w:tblW w:w="4959" w:type="pct"/>
        <w:tblInd w:w="68" w:type="dxa"/>
        <w:tblLayout w:type="autofit"/>
        <w:tblCellMar>
          <w:left w:w="108" w:type="dxa"/>
          <w:top w:w="0" w:type="dxa"/>
          <w:right w:w="108" w:type="dxa"/>
          <w:bottom w:w="0" w:type="dxa"/>
        </w:tblCellMar>
        <w:tblLook w:val="04A0" w:firstRow="1" w:lastRow="0" w:firstColumn="1" w:lastColumn="0" w:noHBand="0" w:noVBand="1"/>
      </w:tblPr>
      <w:tblGrid>
        <w:gridCol w:w="2473"/>
        <w:gridCol w:w="2028"/>
        <w:gridCol w:w="2981"/>
        <w:gridCol w:w="2398"/>
      </w:tblGrid>
      <w:tr>
        <w:trPr>
          <w:trHeight w:val="732"/>
        </w:trPr>
        <w:tc>
          <w:tcPr>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pStyle w:val="1082"/>
              <w:ind w:firstLine="480"/>
              <w:jc w:val="center"/>
              <w:spacing w:line="480" w:lineRule="exact"/>
              <w:rPr>
                <w:rFonts w:ascii="仿宋" w:hAnsi="仿宋" w:eastAsia="仿宋" w:cs="仿宋"/>
                <w:sz w:val="24"/>
                <w:szCs w:val="24"/>
                <w:lang w:val="en-US"/>
              </w:rPr>
            </w:pPr>
            <w:r>
              <w:rPr>
                <w:rFonts w:hint="eastAsia" w:ascii="仿宋" w:hAnsi="仿宋" w:eastAsia="仿宋" w:cs="仿宋"/>
                <w:sz w:val="24"/>
                <w:szCs w:val="24"/>
                <w:lang w:val="en-US"/>
              </w:rPr>
              <w:t xml:space="preserve">服务项目</w:t>
            </w:r>
            <w:r/>
          </w:p>
        </w:tc>
        <w:tc>
          <w:tcPr>
            <w:tcBorders>
              <w:top w:val="single" w:color="000000" w:sz="4" w:space="0"/>
              <w:left w:val="single" w:color="000000" w:sz="4" w:space="0"/>
              <w:bottom w:val="single" w:color="000000" w:sz="4" w:space="0"/>
              <w:right w:val="single" w:color="000000" w:sz="4" w:space="0"/>
            </w:tcBorders>
            <w:tcW w:w="1026" w:type="pct"/>
            <w:vAlign w:val="center"/>
            <w:textDirection w:val="lrTb"/>
            <w:noWrap w:val="false"/>
          </w:tcPr>
          <w:p>
            <w:pPr>
              <w:pStyle w:val="1082"/>
              <w:ind w:firstLine="0"/>
              <w:jc w:val="center"/>
              <w:spacing w:line="480" w:lineRule="exact"/>
              <w:rPr>
                <w:rFonts w:ascii="仿宋" w:hAnsi="仿宋" w:eastAsia="仿宋" w:cs="仿宋"/>
                <w:sz w:val="24"/>
                <w:szCs w:val="24"/>
                <w:lang w:val="en-US"/>
              </w:rPr>
            </w:pPr>
            <w:r>
              <w:rPr>
                <w:rFonts w:hint="eastAsia" w:ascii="仿宋" w:hAnsi="仿宋" w:eastAsia="仿宋" w:cs="仿宋"/>
                <w:sz w:val="24"/>
                <w:szCs w:val="24"/>
                <w:lang w:val="en-US"/>
              </w:rPr>
              <w:t xml:space="preserve">100万元以下</w:t>
            </w:r>
            <w:r/>
          </w:p>
        </w:tc>
        <w:tc>
          <w:tcPr>
            <w:tcBorders>
              <w:top w:val="single" w:color="000000" w:sz="4" w:space="0"/>
              <w:left w:val="single" w:color="000000" w:sz="4" w:space="0"/>
              <w:bottom w:val="single" w:color="000000" w:sz="4" w:space="0"/>
              <w:right w:val="single" w:color="000000" w:sz="4" w:space="0"/>
            </w:tcBorders>
            <w:tcW w:w="1508" w:type="pct"/>
            <w:vAlign w:val="center"/>
            <w:textDirection w:val="lrTb"/>
            <w:noWrap w:val="false"/>
          </w:tcPr>
          <w:p>
            <w:pPr>
              <w:pStyle w:val="1082"/>
              <w:ind w:firstLine="0"/>
              <w:jc w:val="center"/>
              <w:spacing w:line="480" w:lineRule="exact"/>
              <w:rPr>
                <w:rFonts w:ascii="仿宋" w:hAnsi="仿宋" w:eastAsia="仿宋" w:cs="仿宋"/>
                <w:sz w:val="24"/>
                <w:szCs w:val="24"/>
                <w:lang w:val="en-US"/>
              </w:rPr>
            </w:pPr>
            <w:r>
              <w:rPr>
                <w:rFonts w:hint="eastAsia" w:ascii="仿宋" w:hAnsi="仿宋" w:eastAsia="仿宋" w:cs="仿宋"/>
                <w:sz w:val="24"/>
                <w:szCs w:val="24"/>
                <w:lang w:val="en-US"/>
              </w:rPr>
              <w:t xml:space="preserve">100万元（含）以上项目收费折扣</w:t>
            </w:r>
            <w:r/>
          </w:p>
        </w:tc>
        <w:tc>
          <w:tcPr>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pStyle w:val="1082"/>
              <w:ind w:left="240" w:hanging="240"/>
              <w:jc w:val="both"/>
              <w:spacing w:line="480" w:lineRule="exact"/>
              <w:rPr>
                <w:rFonts w:ascii="仿宋" w:hAnsi="仿宋" w:eastAsia="仿宋" w:cs="仿宋"/>
                <w:sz w:val="24"/>
                <w:szCs w:val="24"/>
                <w:lang w:val="en-US"/>
              </w:rPr>
            </w:pPr>
            <w:r>
              <w:rPr>
                <w:rFonts w:hint="eastAsia" w:ascii="仿宋" w:hAnsi="仿宋" w:eastAsia="仿宋" w:cs="仿宋"/>
                <w:sz w:val="24"/>
                <w:szCs w:val="24"/>
                <w:lang w:val="en-US"/>
              </w:rPr>
              <w:t xml:space="preserve">单个项目服务费最高限价（封顶价）</w:t>
            </w:r>
            <w:r/>
          </w:p>
        </w:tc>
      </w:tr>
      <w:tr>
        <w:trPr>
          <w:trHeight w:val="660"/>
        </w:trPr>
        <w:tc>
          <w:tcPr>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pStyle w:val="1082"/>
              <w:ind w:firstLine="0"/>
              <w:jc w:val="center"/>
              <w:spacing w:line="480" w:lineRule="exact"/>
              <w:rPr>
                <w:rFonts w:ascii="仿宋" w:hAnsi="仿宋" w:eastAsia="仿宋" w:cs="仿宋"/>
                <w:sz w:val="24"/>
                <w:szCs w:val="24"/>
                <w:lang w:val="en-US"/>
              </w:rPr>
            </w:pPr>
            <w:r>
              <w:rPr>
                <w:rFonts w:hint="eastAsia" w:ascii="仿宋" w:hAnsi="仿宋" w:eastAsia="仿宋" w:cs="仿宋"/>
                <w:sz w:val="24"/>
                <w:szCs w:val="24"/>
                <w:lang w:val="en-US"/>
              </w:rPr>
              <w:t xml:space="preserve">工程招标代理服务</w:t>
            </w:r>
            <w:r/>
          </w:p>
        </w:tc>
        <w:tc>
          <w:tcPr>
            <w:tcBorders>
              <w:top w:val="single" w:color="000000" w:sz="4" w:space="0"/>
              <w:left w:val="single" w:color="000000" w:sz="4" w:space="0"/>
              <w:bottom w:val="single" w:color="000000" w:sz="4" w:space="0"/>
              <w:right w:val="single" w:color="000000" w:sz="4" w:space="0"/>
            </w:tcBorders>
            <w:tcW w:w="1026" w:type="pct"/>
            <w:vAlign w:val="center"/>
            <w:textDirection w:val="lrTb"/>
            <w:noWrap w:val="false"/>
          </w:tcPr>
          <w:p>
            <w:pPr>
              <w:pStyle w:val="1082"/>
              <w:jc w:val="both"/>
              <w:spacing w:line="480" w:lineRule="exact"/>
              <w:rPr>
                <w:rFonts w:ascii="仿宋" w:hAnsi="仿宋" w:eastAsia="仿宋" w:cs="仿宋"/>
                <w:sz w:val="24"/>
                <w:szCs w:val="24"/>
                <w:lang w:val="en-US"/>
              </w:rPr>
            </w:pPr>
            <w:r>
              <w:rPr>
                <w:rFonts w:hint="eastAsia" w:ascii="仿宋" w:hAnsi="仿宋" w:eastAsia="仿宋" w:cs="仿宋"/>
                <w:sz w:val="24"/>
                <w:szCs w:val="24"/>
                <w:lang w:val="en-US"/>
              </w:rPr>
              <w:t xml:space="preserve">3000元/项</w:t>
            </w:r>
            <w:r/>
          </w:p>
        </w:tc>
        <w:tc>
          <w:tcPr>
            <w:tcBorders>
              <w:top w:val="single" w:color="000000" w:sz="4" w:space="0"/>
              <w:left w:val="single" w:color="000000" w:sz="4" w:space="0"/>
              <w:bottom w:val="single" w:color="000000" w:sz="4" w:space="0"/>
              <w:right w:val="single" w:color="000000" w:sz="4" w:space="0"/>
            </w:tcBorders>
            <w:tcW w:w="1508" w:type="pct"/>
            <w:vAlign w:val="center"/>
            <w:textDirection w:val="lrTb"/>
            <w:noWrap w:val="false"/>
          </w:tcPr>
          <w:p>
            <w:pPr>
              <w:pStyle w:val="1082"/>
              <w:ind w:firstLine="480"/>
              <w:jc w:val="center"/>
              <w:spacing w:line="480" w:lineRule="exact"/>
              <w:rPr>
                <w:rFonts w:ascii="仿宋" w:hAnsi="仿宋" w:eastAsia="仿宋" w:cs="仿宋"/>
                <w:sz w:val="24"/>
                <w:szCs w:val="24"/>
                <w:lang w:val="en-US"/>
              </w:rPr>
            </w:pPr>
            <w:r>
              <w:rPr>
                <w:rFonts w:hint="eastAsia" w:ascii="仿宋" w:hAnsi="仿宋" w:eastAsia="仿宋" w:cs="仿宋"/>
                <w:sz w:val="24"/>
                <w:szCs w:val="24"/>
                <w:lang w:val="en-US"/>
              </w:rPr>
              <w:t xml:space="preserve">45.02%</w:t>
            </w:r>
            <w:r/>
          </w:p>
        </w:tc>
        <w:tc>
          <w:tcPr>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pStyle w:val="1082"/>
              <w:ind w:firstLine="480"/>
              <w:jc w:val="both"/>
              <w:spacing w:line="480" w:lineRule="exact"/>
              <w:rPr>
                <w:rFonts w:ascii="仿宋" w:hAnsi="仿宋" w:eastAsia="仿宋" w:cs="仿宋"/>
                <w:sz w:val="24"/>
                <w:szCs w:val="24"/>
                <w:lang w:val="en-US"/>
              </w:rPr>
            </w:pPr>
            <w:r>
              <w:rPr>
                <w:rFonts w:hint="eastAsia" w:ascii="仿宋" w:hAnsi="仿宋" w:eastAsia="仿宋" w:cs="仿宋"/>
                <w:sz w:val="24"/>
                <w:szCs w:val="24"/>
                <w:lang w:val="en-US"/>
              </w:rPr>
              <w:t xml:space="preserve">30000元/项</w:t>
            </w:r>
            <w:r/>
          </w:p>
        </w:tc>
      </w:tr>
      <w:tr>
        <w:trPr>
          <w:trHeight w:val="610"/>
        </w:trPr>
        <w:tc>
          <w:tcPr>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pStyle w:val="1082"/>
              <w:ind w:firstLine="0"/>
              <w:jc w:val="center"/>
              <w:spacing w:line="480" w:lineRule="exact"/>
              <w:rPr>
                <w:rFonts w:ascii="仿宋" w:hAnsi="仿宋" w:eastAsia="仿宋" w:cs="仿宋"/>
                <w:sz w:val="24"/>
                <w:szCs w:val="24"/>
                <w:lang w:val="en-US"/>
              </w:rPr>
            </w:pPr>
            <w:r>
              <w:rPr>
                <w:rFonts w:hint="eastAsia" w:ascii="仿宋" w:hAnsi="仿宋" w:eastAsia="仿宋" w:cs="仿宋"/>
                <w:sz w:val="24"/>
                <w:szCs w:val="24"/>
                <w:lang w:val="en-US"/>
              </w:rPr>
              <w:t xml:space="preserve">货物、服务采购代理服务</w:t>
            </w:r>
            <w:r/>
          </w:p>
        </w:tc>
        <w:tc>
          <w:tcPr>
            <w:tcBorders>
              <w:top w:val="single" w:color="000000" w:sz="4" w:space="0"/>
              <w:left w:val="single" w:color="000000" w:sz="4" w:space="0"/>
              <w:bottom w:val="single" w:color="000000" w:sz="4" w:space="0"/>
              <w:right w:val="single" w:color="000000" w:sz="4" w:space="0"/>
            </w:tcBorders>
            <w:tcW w:w="1026" w:type="pct"/>
            <w:vAlign w:val="center"/>
            <w:textDirection w:val="lrTb"/>
            <w:noWrap w:val="false"/>
          </w:tcPr>
          <w:p>
            <w:pPr>
              <w:pStyle w:val="1082"/>
              <w:jc w:val="both"/>
              <w:spacing w:line="480" w:lineRule="exact"/>
              <w:rPr>
                <w:rFonts w:ascii="仿宋" w:hAnsi="仿宋" w:eastAsia="仿宋" w:cs="仿宋"/>
                <w:sz w:val="24"/>
                <w:szCs w:val="24"/>
                <w:lang w:val="en-US"/>
              </w:rPr>
            </w:pPr>
            <w:r>
              <w:rPr>
                <w:rFonts w:hint="eastAsia" w:ascii="仿宋" w:hAnsi="仿宋" w:eastAsia="仿宋" w:cs="仿宋"/>
                <w:sz w:val="24"/>
                <w:szCs w:val="24"/>
                <w:lang w:val="en-US"/>
              </w:rPr>
              <w:t xml:space="preserve">3000元/项</w:t>
            </w:r>
            <w:r/>
          </w:p>
        </w:tc>
        <w:tc>
          <w:tcPr>
            <w:tcBorders>
              <w:top w:val="single" w:color="000000" w:sz="4" w:space="0"/>
              <w:left w:val="single" w:color="000000" w:sz="4" w:space="0"/>
              <w:bottom w:val="single" w:color="000000" w:sz="4" w:space="0"/>
              <w:right w:val="single" w:color="000000" w:sz="4" w:space="0"/>
            </w:tcBorders>
            <w:tcW w:w="1508" w:type="pct"/>
            <w:vAlign w:val="center"/>
            <w:textDirection w:val="lrTb"/>
            <w:noWrap w:val="false"/>
          </w:tcPr>
          <w:p>
            <w:pPr>
              <w:pStyle w:val="1082"/>
              <w:ind w:firstLine="480"/>
              <w:jc w:val="center"/>
              <w:spacing w:line="480" w:lineRule="exact"/>
              <w:rPr>
                <w:rFonts w:ascii="仿宋" w:hAnsi="仿宋" w:eastAsia="仿宋" w:cs="仿宋"/>
                <w:sz w:val="24"/>
                <w:szCs w:val="24"/>
                <w:lang w:val="en-US"/>
              </w:rPr>
            </w:pPr>
            <w:r>
              <w:rPr>
                <w:rFonts w:hint="eastAsia" w:ascii="仿宋" w:hAnsi="仿宋" w:eastAsia="仿宋" w:cs="仿宋"/>
                <w:sz w:val="24"/>
                <w:szCs w:val="24"/>
                <w:lang w:val="en-US"/>
              </w:rPr>
              <w:t xml:space="preserve">44.02%</w:t>
            </w:r>
            <w:r/>
          </w:p>
        </w:tc>
        <w:tc>
          <w:tcPr>
            <w:tcBorders>
              <w:top w:val="single" w:color="000000" w:sz="4" w:space="0"/>
              <w:left w:val="single" w:color="000000" w:sz="4" w:space="0"/>
              <w:bottom w:val="single" w:color="000000" w:sz="4" w:space="0"/>
              <w:right w:val="single" w:color="000000" w:sz="4" w:space="0"/>
            </w:tcBorders>
            <w:tcW w:w="1213" w:type="pct"/>
            <w:vAlign w:val="center"/>
            <w:textDirection w:val="lrTb"/>
            <w:noWrap w:val="false"/>
          </w:tcPr>
          <w:p>
            <w:pPr>
              <w:pStyle w:val="1082"/>
              <w:ind w:firstLine="480"/>
              <w:jc w:val="both"/>
              <w:spacing w:line="480" w:lineRule="exact"/>
              <w:rPr>
                <w:rFonts w:ascii="仿宋" w:hAnsi="仿宋" w:eastAsia="仿宋" w:cs="仿宋"/>
                <w:sz w:val="24"/>
                <w:szCs w:val="24"/>
                <w:lang w:val="en-US"/>
              </w:rPr>
            </w:pPr>
            <w:r>
              <w:rPr>
                <w:rFonts w:hint="eastAsia" w:ascii="仿宋" w:hAnsi="仿宋" w:eastAsia="仿宋" w:cs="仿宋"/>
                <w:sz w:val="24"/>
                <w:szCs w:val="24"/>
                <w:lang w:val="en-US"/>
              </w:rPr>
              <w:t xml:space="preserve">30000元/项</w:t>
            </w:r>
            <w:r/>
          </w:p>
        </w:tc>
      </w:tr>
    </w:tbl>
    <w:p>
      <w:pPr>
        <w:pStyle w:val="1082"/>
        <w:ind w:firstLine="480"/>
        <w:jc w:val="both"/>
        <w:spacing w:line="480" w:lineRule="exact"/>
        <w:rPr>
          <w:rFonts w:ascii="仿宋" w:hAnsi="仿宋" w:eastAsia="仿宋" w:cs="仿宋"/>
          <w:sz w:val="24"/>
          <w:szCs w:val="24"/>
          <w:lang w:val="en-US"/>
        </w:rPr>
      </w:pPr>
      <w:r>
        <w:rPr>
          <w:rFonts w:hint="eastAsia" w:ascii="仿宋" w:hAnsi="仿宋" w:eastAsia="仿宋" w:cs="仿宋"/>
          <w:sz w:val="24"/>
          <w:szCs w:val="24"/>
          <w:lang w:val="en-US"/>
        </w:rPr>
        <w:t xml:space="preserve">本项目招标代理服务费为3000元/分包。</w:t>
      </w:r>
      <w:r/>
    </w:p>
    <w:p>
      <w:pPr>
        <w:pStyle w:val="1082"/>
        <w:ind w:firstLine="482"/>
        <w:jc w:val="both"/>
        <w:spacing w:line="480" w:lineRule="exact"/>
        <w:rPr>
          <w:rFonts w:ascii="仿宋" w:hAnsi="仿宋" w:eastAsia="仿宋" w:cs="仿宋"/>
          <w:b/>
          <w:bCs/>
          <w:sz w:val="24"/>
          <w:szCs w:val="24"/>
          <w:lang w:val="en-US"/>
        </w:rPr>
      </w:pPr>
      <w:r>
        <w:rPr>
          <w:rFonts w:hint="eastAsia" w:ascii="仿宋" w:hAnsi="仿宋" w:eastAsia="仿宋" w:cs="仿宋"/>
          <w:b/>
          <w:bCs/>
          <w:sz w:val="24"/>
          <w:szCs w:val="24"/>
          <w:lang w:val="en-US"/>
        </w:rPr>
        <w:t xml:space="preserve">8.线上投标文件编制要求，请按照以下要求（包括但不限于以下要求）制作：</w:t>
      </w:r>
      <w:r/>
    </w:p>
    <w:p>
      <w:pPr>
        <w:ind w:firstLine="472"/>
        <w:spacing w:line="480" w:lineRule="exact"/>
        <w:widowControl/>
        <w:tabs>
          <w:tab w:val="left" w:pos="524" w:leader="none"/>
          <w:tab w:val="left" w:pos="540" w:leader="none"/>
        </w:tabs>
        <w:rPr>
          <w:rFonts w:ascii="仿宋" w:hAnsi="仿宋" w:eastAsia="仿宋" w:cs="仿宋"/>
          <w:b/>
          <w:sz w:val="24"/>
        </w:rPr>
      </w:pPr>
      <w:r>
        <w:rPr>
          <w:rFonts w:hint="eastAsia" w:ascii="仿宋" w:hAnsi="仿宋" w:eastAsia="仿宋" w:cs="仿宋"/>
          <w:b/>
          <w:bCs/>
          <w:sz w:val="24"/>
          <w:szCs w:val="24"/>
          <w:lang w:val="en-US"/>
        </w:rPr>
        <w:t xml:space="preserve">8.1</w:t>
      </w:r>
      <w:r>
        <w:rPr>
          <w:rFonts w:hint="eastAsia" w:ascii="仿宋" w:hAnsi="仿宋" w:eastAsia="仿宋" w:cs="仿宋"/>
          <w:b/>
          <w:sz w:val="24"/>
        </w:rPr>
        <w:t xml:space="preserve">基本目录</w:t>
      </w:r>
      <w:r/>
    </w:p>
    <w:p>
      <w:pPr>
        <w:ind w:firstLine="472"/>
        <w:spacing w:line="480" w:lineRule="exact"/>
        <w:widowControl/>
        <w:tabs>
          <w:tab w:val="left" w:pos="540" w:leader="none"/>
        </w:tabs>
        <w:rPr>
          <w:rFonts w:ascii="仿宋" w:hAnsi="仿宋" w:eastAsia="仿宋" w:cs="仿宋"/>
          <w:bCs/>
          <w:color w:val="auto"/>
          <w:sz w:val="24"/>
          <w:lang w:val="en-US"/>
        </w:rPr>
      </w:pPr>
      <w:r>
        <w:rPr>
          <w:rFonts w:hint="eastAsia" w:ascii="仿宋" w:hAnsi="仿宋" w:eastAsia="仿宋" w:cs="仿宋"/>
          <w:bCs/>
          <w:color w:val="auto"/>
          <w:sz w:val="24"/>
        </w:rPr>
        <w:t xml:space="preserve">（1）</w:t>
      </w:r>
      <w:r>
        <w:rPr>
          <w:rFonts w:hint="eastAsia" w:ascii="仿宋" w:hAnsi="仿宋" w:eastAsia="仿宋" w:cs="仿宋"/>
          <w:bCs/>
          <w:color w:val="auto"/>
          <w:sz w:val="24"/>
          <w:lang w:val="en-US"/>
        </w:rPr>
        <w:t xml:space="preserve">封面</w:t>
      </w:r>
      <w:r/>
    </w:p>
    <w:p>
      <w:pPr>
        <w:ind w:firstLine="472"/>
        <w:spacing w:line="480" w:lineRule="exact"/>
        <w:widowControl/>
        <w:tabs>
          <w:tab w:val="left" w:pos="540" w:leader="none"/>
        </w:tabs>
        <w:rPr>
          <w:rFonts w:hint="eastAsia" w:ascii="仿宋" w:hAnsi="仿宋" w:eastAsia="仿宋" w:cs="仿宋"/>
          <w:bCs/>
          <w:color w:val="auto"/>
          <w:sz w:val="24"/>
        </w:rPr>
      </w:pPr>
      <w:r>
        <w:rPr>
          <w:rFonts w:hint="eastAsia" w:ascii="仿宋" w:hAnsi="仿宋" w:eastAsia="仿宋" w:cs="仿宋"/>
          <w:bCs/>
          <w:color w:val="auto"/>
          <w:sz w:val="24"/>
        </w:rPr>
        <w:t xml:space="preserve">（</w:t>
      </w:r>
      <w:r>
        <w:rPr>
          <w:rFonts w:hint="eastAsia" w:ascii="仿宋" w:hAnsi="仿宋" w:eastAsia="仿宋" w:cs="仿宋"/>
          <w:bCs/>
          <w:color w:val="auto"/>
          <w:sz w:val="24"/>
          <w:lang w:val="en-US"/>
        </w:rPr>
        <w:t xml:space="preserve">2</w:t>
      </w:r>
      <w:r>
        <w:rPr>
          <w:rFonts w:hint="eastAsia" w:ascii="仿宋" w:hAnsi="仿宋" w:eastAsia="仿宋" w:cs="仿宋"/>
          <w:bCs/>
          <w:color w:val="auto"/>
          <w:sz w:val="24"/>
        </w:rPr>
        <w:t xml:space="preserve">）</w:t>
      </w:r>
      <w:r>
        <w:rPr>
          <w:rFonts w:hint="eastAsia" w:ascii="仿宋" w:hAnsi="仿宋" w:eastAsia="仿宋" w:cs="仿宋"/>
          <w:b/>
          <w:color w:val="auto"/>
          <w:sz w:val="24"/>
          <w:lang w:val="en-US"/>
        </w:rPr>
        <w:t xml:space="preserve">★开标一览表</w:t>
      </w:r>
      <w:r>
        <w:rPr>
          <w:rFonts w:hint="eastAsia" w:ascii="仿宋" w:hAnsi="仿宋" w:eastAsia="仿宋" w:cs="仿宋"/>
          <w:b/>
          <w:color w:val="auto"/>
          <w:sz w:val="24"/>
        </w:rPr>
        <w:t xml:space="preserve">（加盖电子签章，政府采购客户端工具输入报价自动生成）</w:t>
      </w:r>
      <w:r>
        <w:rPr>
          <w:rFonts w:hint="eastAsia" w:ascii="仿宋" w:hAnsi="仿宋" w:eastAsia="仿宋" w:cs="仿宋"/>
          <w:bCs/>
          <w:color w:val="auto"/>
          <w:sz w:val="24"/>
        </w:rPr>
        <w:t xml:space="preserve">；</w:t>
      </w:r>
      <w:r/>
    </w:p>
    <w:p>
      <w:pPr>
        <w:ind w:firstLine="472"/>
        <w:spacing w:line="480" w:lineRule="exact"/>
        <w:widowControl/>
        <w:tabs>
          <w:tab w:val="left" w:pos="540" w:leader="none"/>
        </w:tabs>
        <w:rPr>
          <w:rFonts w:hint="eastAsia" w:ascii="仿宋" w:hAnsi="仿宋" w:eastAsia="仿宋" w:cs="仿宋"/>
          <w:bCs/>
          <w:color w:val="auto"/>
          <w:sz w:val="24"/>
          <w:lang w:val="en-US" w:eastAsia="zh-CN"/>
        </w:rPr>
      </w:pPr>
      <w:r>
        <w:rPr>
          <w:rFonts w:hint="eastAsia" w:ascii="仿宋" w:hAnsi="仿宋" w:eastAsia="仿宋" w:cs="仿宋"/>
          <w:bCs/>
          <w:color w:val="auto"/>
          <w:sz w:val="24"/>
          <w:lang w:eastAsia="zh-CN"/>
        </w:rPr>
        <w:t xml:space="preserve">（</w:t>
      </w:r>
      <w:r>
        <w:rPr>
          <w:rFonts w:hint="eastAsia" w:ascii="仿宋" w:hAnsi="仿宋" w:eastAsia="仿宋" w:cs="仿宋"/>
          <w:bCs/>
          <w:color w:val="auto"/>
          <w:sz w:val="24"/>
          <w:lang w:val="en-US" w:eastAsia="zh-CN"/>
        </w:rPr>
        <w:t xml:space="preserve">3）投标分项报价表（如有）</w:t>
      </w:r>
      <w:r/>
    </w:p>
    <w:p>
      <w:pPr>
        <w:ind w:firstLine="472"/>
        <w:spacing w:line="480" w:lineRule="exact"/>
        <w:widowControl/>
        <w:tabs>
          <w:tab w:val="left" w:pos="540" w:leader="none"/>
        </w:tabs>
        <w:rPr>
          <w:rFonts w:hint="eastAsia" w:ascii="仿宋" w:hAnsi="仿宋" w:eastAsia="仿宋" w:cs="仿宋"/>
          <w:bCs/>
          <w:color w:val="auto"/>
          <w:sz w:val="24"/>
          <w:lang w:val="en-US" w:eastAsia="zh-CN"/>
        </w:rPr>
      </w:pPr>
      <w:r>
        <w:rPr>
          <w:rFonts w:hint="eastAsia" w:ascii="仿宋" w:hAnsi="仿宋" w:eastAsia="仿宋" w:cs="仿宋"/>
          <w:bCs/>
          <w:color w:val="auto"/>
          <w:sz w:val="24"/>
          <w:lang w:val="en-US" w:eastAsia="zh-CN"/>
        </w:rPr>
        <w:t xml:space="preserve">（4）</w:t>
      </w:r>
      <w:r>
        <w:rPr>
          <w:rFonts w:hint="eastAsia" w:ascii="仿宋" w:hAnsi="仿宋" w:eastAsia="仿宋" w:cs="仿宋"/>
          <w:sz w:val="24"/>
        </w:rPr>
        <w:t xml:space="preserve">技术要求响应及偏离表</w:t>
      </w:r>
      <w:r/>
    </w:p>
    <w:p>
      <w:pPr>
        <w:ind w:firstLine="472"/>
        <w:spacing w:line="480" w:lineRule="exact"/>
        <w:widowControl/>
        <w:tabs>
          <w:tab w:val="left" w:pos="540" w:leader="none"/>
        </w:tabs>
        <w:rPr>
          <w:rFonts w:hint="default" w:eastAsia="仿宋"/>
          <w:color w:val="auto"/>
          <w:lang w:val="en-US" w:eastAsia="zh-CN"/>
        </w:rPr>
      </w:pPr>
      <w:r>
        <w:rPr>
          <w:rFonts w:hint="eastAsia" w:ascii="仿宋" w:hAnsi="仿宋" w:eastAsia="仿宋" w:cs="仿宋"/>
          <w:bCs/>
          <w:color w:val="auto"/>
          <w:sz w:val="24"/>
          <w:lang w:val="en-US" w:eastAsia="zh-CN"/>
        </w:rPr>
        <w:t xml:space="preserve">（5）</w:t>
      </w:r>
      <w:r>
        <w:rPr>
          <w:rFonts w:hint="eastAsia" w:ascii="仿宋" w:hAnsi="仿宋" w:eastAsia="仿宋" w:cs="仿宋"/>
          <w:sz w:val="24"/>
        </w:rPr>
        <w:t xml:space="preserve">商务要求响应及偏离表</w:t>
      </w:r>
      <w:r/>
    </w:p>
    <w:p>
      <w:pPr>
        <w:ind w:firstLine="472"/>
        <w:spacing w:line="480" w:lineRule="exact"/>
        <w:widowControl/>
        <w:tabs>
          <w:tab w:val="left" w:pos="540" w:leader="none"/>
        </w:tabs>
        <w:rPr>
          <w:rFonts w:ascii="仿宋" w:hAnsi="仿宋" w:eastAsia="仿宋" w:cs="仿宋"/>
          <w:bCs/>
          <w:color w:val="auto"/>
          <w:sz w:val="24"/>
        </w:rPr>
      </w:pPr>
      <w:r>
        <w:rPr>
          <w:rFonts w:hint="eastAsia" w:ascii="仿宋" w:hAnsi="仿宋" w:eastAsia="仿宋" w:cs="仿宋"/>
          <w:bCs/>
          <w:color w:val="auto"/>
          <w:sz w:val="24"/>
        </w:rPr>
        <w:t xml:space="preserve">（</w:t>
      </w:r>
      <w:r>
        <w:rPr>
          <w:rFonts w:hint="eastAsia" w:ascii="仿宋" w:hAnsi="仿宋" w:eastAsia="仿宋" w:cs="仿宋"/>
          <w:bCs/>
          <w:color w:val="auto"/>
          <w:sz w:val="24"/>
          <w:lang w:val="en-US" w:eastAsia="zh-CN"/>
        </w:rPr>
        <w:t xml:space="preserve">6</w:t>
      </w:r>
      <w:r>
        <w:rPr>
          <w:rFonts w:hint="eastAsia" w:ascii="仿宋" w:hAnsi="仿宋" w:eastAsia="仿宋" w:cs="仿宋"/>
          <w:bCs/>
          <w:color w:val="auto"/>
          <w:sz w:val="24"/>
        </w:rPr>
        <w:t xml:space="preserve">）</w:t>
      </w:r>
      <w:r>
        <w:rPr>
          <w:rFonts w:hint="eastAsia" w:ascii="仿宋" w:hAnsi="仿宋" w:eastAsia="仿宋" w:cs="仿宋"/>
          <w:color w:val="auto"/>
          <w:sz w:val="24"/>
        </w:rPr>
        <w:t xml:space="preserve">《法定代表人/单位负责人身份证明书》及《法定代表人/单位负责人授权委托书》（加盖电子签章，格式见</w:t>
      </w:r>
      <w:r>
        <w:rPr>
          <w:rFonts w:hint="eastAsia" w:ascii="仿宋" w:hAnsi="仿宋" w:eastAsia="仿宋" w:cs="仿宋"/>
          <w:color w:val="auto"/>
          <w:sz w:val="24"/>
          <w:lang w:val="en-US"/>
        </w:rPr>
        <w:t xml:space="preserve">招标</w:t>
      </w:r>
      <w:r>
        <w:rPr>
          <w:rFonts w:hint="eastAsia" w:ascii="仿宋" w:hAnsi="仿宋" w:eastAsia="仿宋" w:cs="仿宋"/>
          <w:color w:val="auto"/>
          <w:sz w:val="24"/>
        </w:rPr>
        <w:t xml:space="preserve">文件第七章《</w:t>
      </w:r>
      <w:r>
        <w:rPr>
          <w:rFonts w:hint="eastAsia" w:ascii="仿宋" w:hAnsi="仿宋" w:eastAsia="仿宋" w:cs="仿宋"/>
          <w:color w:val="auto"/>
          <w:sz w:val="24"/>
          <w:lang w:val="en-US"/>
        </w:rPr>
        <w:t xml:space="preserve">投标</w:t>
      </w:r>
      <w:r>
        <w:rPr>
          <w:rFonts w:hint="eastAsia" w:ascii="仿宋" w:hAnsi="仿宋" w:eastAsia="仿宋" w:cs="仿宋"/>
          <w:color w:val="auto"/>
          <w:sz w:val="24"/>
        </w:rPr>
        <w:t xml:space="preserve">文件的格式及要求》）</w:t>
      </w:r>
      <w:r>
        <w:rPr>
          <w:rFonts w:hint="eastAsia" w:ascii="仿宋" w:hAnsi="仿宋" w:eastAsia="仿宋" w:cs="仿宋"/>
          <w:bCs/>
          <w:color w:val="auto"/>
          <w:sz w:val="24"/>
        </w:rPr>
        <w:t xml:space="preserve">；</w:t>
      </w:r>
      <w:r/>
    </w:p>
    <w:p>
      <w:pPr>
        <w:ind w:firstLine="472"/>
        <w:spacing w:line="480" w:lineRule="exact"/>
        <w:widowControl/>
        <w:tabs>
          <w:tab w:val="left" w:pos="540" w:leader="none"/>
        </w:tabs>
        <w:rPr>
          <w:rFonts w:ascii="仿宋" w:hAnsi="仿宋" w:eastAsia="仿宋" w:cs="仿宋"/>
          <w:bCs/>
          <w:sz w:val="24"/>
          <w:lang w:val="en-US"/>
        </w:rPr>
      </w:pPr>
      <w:r>
        <w:rPr>
          <w:rFonts w:hint="eastAsia" w:ascii="仿宋" w:hAnsi="仿宋" w:eastAsia="仿宋" w:cs="仿宋"/>
          <w:bCs/>
          <w:sz w:val="24"/>
        </w:rPr>
        <w:t xml:space="preserve">（</w:t>
      </w:r>
      <w:r>
        <w:rPr>
          <w:rFonts w:hint="eastAsia" w:ascii="仿宋" w:hAnsi="仿宋" w:eastAsia="仿宋" w:cs="仿宋"/>
          <w:bCs/>
          <w:sz w:val="24"/>
          <w:lang w:val="en-US"/>
        </w:rPr>
        <w:t xml:space="preserve">4</w:t>
      </w:r>
      <w:r>
        <w:rPr>
          <w:rFonts w:hint="eastAsia" w:ascii="仿宋" w:hAnsi="仿宋" w:eastAsia="仿宋" w:cs="仿宋"/>
          <w:bCs/>
          <w:sz w:val="24"/>
        </w:rPr>
        <w:t xml:space="preserve">）</w:t>
      </w:r>
      <w:r>
        <w:rPr>
          <w:rFonts w:hint="eastAsia" w:ascii="仿宋" w:hAnsi="仿宋" w:eastAsia="仿宋" w:cs="仿宋"/>
          <w:bCs/>
          <w:sz w:val="24"/>
          <w:lang w:val="en-US"/>
        </w:rPr>
        <w:t xml:space="preserve">供应商认为需要提供的其他材料。</w:t>
      </w:r>
      <w:r/>
    </w:p>
    <w:p>
      <w:pPr>
        <w:ind w:firstLine="482"/>
        <w:jc w:val="both"/>
        <w:spacing w:line="480" w:lineRule="exact"/>
        <w:rPr>
          <w:rFonts w:ascii="仿宋" w:hAnsi="仿宋" w:eastAsia="仿宋" w:cs="仿宋"/>
          <w:b/>
          <w:sz w:val="24"/>
        </w:rPr>
      </w:pPr>
      <w:r>
        <w:rPr>
          <w:rFonts w:hint="eastAsia" w:ascii="仿宋" w:hAnsi="仿宋" w:eastAsia="仿宋" w:cs="仿宋"/>
          <w:b/>
          <w:sz w:val="24"/>
          <w:lang w:val="en-US"/>
        </w:rPr>
        <w:t xml:space="preserve">8.2★</w:t>
      </w:r>
      <w:r>
        <w:rPr>
          <w:rFonts w:hint="eastAsia" w:ascii="仿宋" w:hAnsi="仿宋" w:eastAsia="仿宋" w:cs="仿宋"/>
          <w:b/>
          <w:sz w:val="24"/>
        </w:rPr>
        <w:t xml:space="preserve">资格条件（</w:t>
      </w:r>
      <w:r>
        <w:rPr>
          <w:rFonts w:hint="eastAsia" w:ascii="仿宋" w:hAnsi="仿宋" w:eastAsia="仿宋" w:cs="仿宋"/>
          <w:b/>
          <w:sz w:val="24"/>
          <w:lang w:val="en-US"/>
        </w:rPr>
        <w:t xml:space="preserve">招标文件第一章第二条“</w:t>
      </w:r>
      <w:r>
        <w:rPr>
          <w:rFonts w:hint="eastAsia" w:ascii="仿宋" w:hAnsi="仿宋" w:eastAsia="仿宋" w:cs="仿宋"/>
          <w:b/>
          <w:bCs/>
          <w:sz w:val="24"/>
          <w:szCs w:val="24"/>
        </w:rPr>
        <w:t xml:space="preserve">申请人的资格要求</w:t>
      </w:r>
      <w:r>
        <w:rPr>
          <w:rFonts w:hint="eastAsia" w:ascii="仿宋" w:hAnsi="仿宋" w:eastAsia="仿宋" w:cs="仿宋"/>
          <w:b/>
          <w:sz w:val="24"/>
          <w:lang w:val="en-US"/>
        </w:rPr>
        <w:t xml:space="preserve">”的内容，</w:t>
      </w:r>
      <w:r>
        <w:rPr>
          <w:rFonts w:hint="eastAsia" w:ascii="仿宋" w:hAnsi="仿宋" w:eastAsia="仿宋" w:cs="仿宋"/>
          <w:b/>
          <w:sz w:val="24"/>
        </w:rPr>
        <w:t xml:space="preserve">须加盖电子签章，否则投标无效）。</w:t>
      </w:r>
      <w:r/>
    </w:p>
    <w:p>
      <w:pPr>
        <w:ind w:firstLine="480"/>
        <w:jc w:val="both"/>
        <w:spacing w:line="480" w:lineRule="exact"/>
        <w:widowControl/>
        <w:rPr>
          <w:rFonts w:ascii="仿宋" w:hAnsi="仿宋" w:eastAsia="仿宋" w:cs="仿宋"/>
          <w:sz w:val="24"/>
          <w:szCs w:val="24"/>
          <w:lang w:bidi="ar-SA"/>
        </w:rPr>
      </w:pPr>
      <w:r>
        <w:rPr>
          <w:rFonts w:hint="eastAsia" w:ascii="仿宋" w:hAnsi="仿宋" w:eastAsia="仿宋" w:cs="仿宋"/>
          <w:sz w:val="24"/>
          <w:szCs w:val="24"/>
          <w:lang w:val="en-US" w:bidi="ar-SA"/>
        </w:rPr>
        <w:t xml:space="preserve">（1）</w:t>
      </w:r>
      <w:r>
        <w:rPr>
          <w:rFonts w:hint="eastAsia" w:ascii="仿宋" w:hAnsi="仿宋" w:eastAsia="仿宋" w:cs="仿宋"/>
          <w:sz w:val="24"/>
          <w:szCs w:val="24"/>
          <w:lang w:bidi="ar-SA"/>
        </w:rPr>
        <w:t xml:space="preserve">具有独立承担民事责任的能力（提供法人或者其他组织的营业执照，</w:t>
      </w:r>
      <w:r>
        <w:rPr>
          <w:rFonts w:hint="eastAsia" w:ascii="仿宋" w:hAnsi="仿宋" w:eastAsia="仿宋" w:cs="仿宋"/>
          <w:sz w:val="24"/>
          <w:szCs w:val="24"/>
          <w:lang w:val="en-US" w:bidi="ar-SA"/>
        </w:rPr>
        <w:t xml:space="preserve">投标人为自然人的提供其身份证</w:t>
      </w:r>
      <w:r>
        <w:rPr>
          <w:rFonts w:hint="eastAsia" w:ascii="仿宋" w:hAnsi="仿宋" w:eastAsia="仿宋" w:cs="仿宋"/>
          <w:sz w:val="24"/>
          <w:szCs w:val="24"/>
          <w:lang w:bidi="ar-SA"/>
        </w:rPr>
        <w:t xml:space="preserve">）；</w:t>
      </w:r>
      <w:r/>
    </w:p>
    <w:p>
      <w:pPr>
        <w:ind w:firstLine="480"/>
        <w:jc w:val="both"/>
        <w:spacing w:line="480" w:lineRule="exact"/>
        <w:widowControl/>
        <w:rPr>
          <w:rFonts w:ascii="仿宋" w:hAnsi="仿宋" w:eastAsia="仿宋" w:cs="仿宋"/>
          <w:sz w:val="24"/>
          <w:szCs w:val="24"/>
          <w:lang w:bidi="ar-SA"/>
        </w:rPr>
      </w:pPr>
      <w:r>
        <w:rPr>
          <w:rFonts w:hint="eastAsia" w:ascii="仿宋" w:hAnsi="仿宋" w:eastAsia="仿宋" w:cs="仿宋"/>
          <w:sz w:val="24"/>
          <w:szCs w:val="24"/>
          <w:lang w:val="en-US" w:bidi="ar-SA"/>
        </w:rPr>
        <w:t xml:space="preserve">（2）</w:t>
      </w:r>
      <w:r>
        <w:rPr>
          <w:rFonts w:hint="eastAsia" w:ascii="仿宋" w:hAnsi="仿宋" w:eastAsia="仿宋" w:cs="仿宋"/>
          <w:sz w:val="24"/>
          <w:szCs w:val="24"/>
        </w:rPr>
        <w:t xml:space="preserve">具有良好的商业信誉和健全的财务会计制度（提供</w:t>
      </w:r>
      <w:r>
        <w:rPr>
          <w:rFonts w:hint="eastAsia" w:ascii="仿宋" w:hAnsi="仿宋" w:eastAsia="仿宋" w:cs="仿宋"/>
          <w:sz w:val="24"/>
          <w:szCs w:val="24"/>
          <w:lang w:val="en-US"/>
        </w:rPr>
        <w:t xml:space="preserve">近半年内</w:t>
      </w:r>
      <w:r>
        <w:rPr>
          <w:rFonts w:hint="eastAsia" w:ascii="仿宋" w:hAnsi="仿宋" w:eastAsia="仿宋" w:cs="仿宋"/>
          <w:sz w:val="24"/>
          <w:szCs w:val="24"/>
        </w:rPr>
        <w:t xml:space="preserve">任一月份的资产负债表、利润表和现金流量表或</w:t>
      </w:r>
      <w:r>
        <w:rPr>
          <w:rFonts w:hint="eastAsia" w:ascii="仿宋" w:hAnsi="仿宋" w:eastAsia="仿宋" w:cs="仿宋"/>
          <w:sz w:val="24"/>
          <w:szCs w:val="24"/>
          <w:lang w:val="en-US"/>
        </w:rPr>
        <w:t xml:space="preserve">上一年度审计报告</w:t>
      </w:r>
      <w:r>
        <w:rPr>
          <w:rFonts w:hint="eastAsia" w:ascii="仿宋" w:hAnsi="仿宋" w:eastAsia="仿宋" w:cs="仿宋"/>
          <w:sz w:val="24"/>
          <w:szCs w:val="24"/>
        </w:rPr>
        <w:t xml:space="preserve">或银行出具的针对本项目的资信证明，或财政部门认可的专业担保机构出具的投标担保函，法人或者其</w:t>
      </w:r>
      <w:r>
        <w:rPr>
          <w:rFonts w:hint="eastAsia" w:ascii="仿宋" w:hAnsi="仿宋" w:eastAsia="仿宋" w:cs="仿宋"/>
          <w:sz w:val="24"/>
          <w:szCs w:val="24"/>
          <w:lang w:val="en-US"/>
        </w:rPr>
        <w:t xml:space="preserve">他</w:t>
      </w:r>
      <w:r>
        <w:rPr>
          <w:rFonts w:hint="eastAsia" w:ascii="仿宋" w:hAnsi="仿宋" w:eastAsia="仿宋" w:cs="仿宋"/>
          <w:sz w:val="24"/>
          <w:szCs w:val="24"/>
        </w:rPr>
        <w:t xml:space="preserve">组织成立不满一年</w:t>
      </w:r>
      <w:r>
        <w:rPr>
          <w:rFonts w:hint="eastAsia" w:ascii="仿宋" w:hAnsi="仿宋" w:eastAsia="仿宋" w:cs="仿宋"/>
          <w:sz w:val="24"/>
          <w:szCs w:val="24"/>
          <w:lang w:val="en-US"/>
        </w:rPr>
        <w:t xml:space="preserve">无</w:t>
      </w:r>
      <w:r>
        <w:rPr>
          <w:rFonts w:hint="eastAsia" w:ascii="仿宋" w:hAnsi="仿宋" w:eastAsia="仿宋" w:cs="仿宋"/>
          <w:sz w:val="24"/>
          <w:szCs w:val="24"/>
        </w:rPr>
        <w:t xml:space="preserve">需提供）</w:t>
      </w:r>
      <w:r>
        <w:rPr>
          <w:rFonts w:hint="eastAsia" w:ascii="仿宋" w:hAnsi="仿宋" w:eastAsia="仿宋" w:cs="仿宋"/>
          <w:sz w:val="24"/>
          <w:szCs w:val="24"/>
          <w:lang w:bidi="ar-SA"/>
        </w:rPr>
        <w:t xml:space="preserve">；</w:t>
      </w:r>
      <w:r/>
    </w:p>
    <w:p>
      <w:pPr>
        <w:ind w:firstLine="480"/>
        <w:jc w:val="both"/>
        <w:spacing w:line="480" w:lineRule="exact"/>
        <w:widowControl/>
        <w:rPr>
          <w:rFonts w:ascii="仿宋" w:hAnsi="仿宋" w:eastAsia="仿宋" w:cs="仿宋"/>
          <w:sz w:val="24"/>
          <w:szCs w:val="24"/>
          <w:lang w:bidi="ar-SA"/>
        </w:rPr>
      </w:pPr>
      <w:r>
        <w:rPr>
          <w:rFonts w:hint="eastAsia" w:ascii="仿宋" w:hAnsi="仿宋" w:eastAsia="仿宋" w:cs="仿宋"/>
          <w:caps/>
          <w:sz w:val="24"/>
          <w:szCs w:val="24"/>
          <w:lang w:val="en-US" w:bidi="ar-SA"/>
        </w:rPr>
        <w:t xml:space="preserve">（3）</w:t>
      </w:r>
      <w:r>
        <w:rPr>
          <w:rFonts w:hint="eastAsia" w:ascii="仿宋" w:hAnsi="仿宋" w:eastAsia="仿宋" w:cs="仿宋"/>
          <w:caps/>
          <w:sz w:val="24"/>
          <w:szCs w:val="24"/>
          <w:lang w:bidi="ar-SA"/>
        </w:rPr>
        <w:t xml:space="preserve">具有履行合同所必需的设备和专业技术能力的书面声明（根据项目需求提供履行合同所必需的设备和专业技术能力的声明或证明材料，</w:t>
      </w:r>
      <w:r>
        <w:rPr>
          <w:rFonts w:hint="eastAsia" w:ascii="仿宋" w:hAnsi="仿宋" w:eastAsia="仿宋" w:cs="仿宋"/>
          <w:caps/>
          <w:sz w:val="24"/>
          <w:szCs w:val="24"/>
          <w:lang w:val="en-US" w:bidi="ar-SA"/>
        </w:rPr>
        <w:t xml:space="preserve">格式见招标文件</w:t>
      </w:r>
      <w:r>
        <w:rPr>
          <w:rFonts w:hint="eastAsia" w:ascii="仿宋" w:hAnsi="仿宋" w:eastAsia="仿宋" w:cs="仿宋"/>
          <w:caps/>
          <w:sz w:val="24"/>
          <w:szCs w:val="24"/>
          <w:lang w:bidi="ar-SA"/>
        </w:rPr>
        <w:t xml:space="preserve">）</w:t>
      </w:r>
      <w:r>
        <w:rPr>
          <w:rFonts w:hint="eastAsia" w:ascii="仿宋" w:hAnsi="仿宋" w:eastAsia="仿宋" w:cs="仿宋"/>
          <w:sz w:val="24"/>
          <w:szCs w:val="24"/>
          <w:lang w:bidi="ar-SA"/>
        </w:rPr>
        <w:t xml:space="preserve">；</w:t>
      </w:r>
      <w:r/>
    </w:p>
    <w:p>
      <w:pPr>
        <w:ind w:firstLine="480"/>
        <w:jc w:val="both"/>
        <w:spacing w:line="480" w:lineRule="exact"/>
        <w:widowControl/>
        <w:rPr>
          <w:rFonts w:ascii="仿宋" w:hAnsi="仿宋" w:eastAsia="仿宋" w:cs="仿宋"/>
          <w:sz w:val="24"/>
          <w:szCs w:val="24"/>
          <w:lang w:bidi="ar-SA"/>
        </w:rPr>
      </w:pPr>
      <w:r>
        <w:rPr>
          <w:rFonts w:hint="eastAsia" w:ascii="仿宋" w:hAnsi="仿宋" w:eastAsia="仿宋" w:cs="仿宋"/>
          <w:caps/>
          <w:sz w:val="24"/>
          <w:szCs w:val="24"/>
          <w:lang w:val="en-US" w:bidi="ar-SA"/>
        </w:rPr>
        <w:t xml:space="preserve">（4）</w:t>
      </w:r>
      <w:r>
        <w:rPr>
          <w:rFonts w:hint="eastAsia" w:ascii="仿宋" w:hAnsi="仿宋" w:eastAsia="仿宋" w:cs="仿宋"/>
          <w:sz w:val="24"/>
          <w:szCs w:val="24"/>
          <w:lang w:bidi="ar-SA"/>
        </w:rPr>
        <w:t xml:space="preserve">有依法缴纳税收和社会保障资金的良好记录（提供</w:t>
      </w:r>
      <w:r>
        <w:rPr>
          <w:rFonts w:hint="eastAsia" w:ascii="仿宋" w:hAnsi="仿宋" w:eastAsia="仿宋" w:cs="仿宋"/>
          <w:sz w:val="24"/>
          <w:szCs w:val="24"/>
          <w:lang w:val="en-US" w:bidi="ar-SA"/>
        </w:rPr>
        <w:t xml:space="preserve">近半年内</w:t>
      </w:r>
      <w:r>
        <w:rPr>
          <w:rFonts w:hint="eastAsia" w:ascii="仿宋" w:hAnsi="仿宋" w:eastAsia="仿宋" w:cs="仿宋"/>
          <w:sz w:val="24"/>
          <w:szCs w:val="24"/>
          <w:lang w:bidi="ar-SA"/>
        </w:rPr>
        <w:t xml:space="preserve">任一月份纳税</w:t>
      </w:r>
      <w:r>
        <w:rPr>
          <w:rFonts w:hint="eastAsia" w:ascii="仿宋" w:hAnsi="仿宋" w:eastAsia="仿宋" w:cs="仿宋"/>
          <w:sz w:val="24"/>
          <w:szCs w:val="24"/>
          <w:lang w:val="en-US" w:bidi="ar-SA"/>
        </w:rPr>
        <w:t xml:space="preserve">及</w:t>
      </w:r>
      <w:r>
        <w:rPr>
          <w:rFonts w:hint="eastAsia" w:ascii="仿宋" w:hAnsi="仿宋" w:eastAsia="仿宋" w:cs="仿宋"/>
          <w:sz w:val="24"/>
          <w:szCs w:val="24"/>
          <w:lang w:bidi="ar-SA"/>
        </w:rPr>
        <w:t xml:space="preserve">缴纳社会保障资金的凭据复印件加盖</w:t>
      </w:r>
      <w:r>
        <w:rPr>
          <w:rFonts w:hint="eastAsia" w:ascii="仿宋" w:hAnsi="仿宋" w:eastAsia="仿宋" w:cs="仿宋"/>
          <w:sz w:val="24"/>
          <w:szCs w:val="24"/>
          <w:lang w:val="en-US" w:bidi="ar-SA"/>
        </w:rPr>
        <w:t xml:space="preserve">投标单位</w:t>
      </w:r>
      <w:r>
        <w:rPr>
          <w:rFonts w:hint="eastAsia" w:ascii="仿宋" w:hAnsi="仿宋" w:eastAsia="仿宋" w:cs="仿宋"/>
          <w:sz w:val="24"/>
          <w:szCs w:val="24"/>
          <w:lang w:bidi="ar-SA"/>
        </w:rPr>
        <w:t xml:space="preserve">公章，</w:t>
      </w:r>
      <w:r>
        <w:rPr>
          <w:rFonts w:hint="eastAsia" w:ascii="仿宋" w:hAnsi="仿宋" w:eastAsia="仿宋" w:cs="仿宋"/>
          <w:sz w:val="24"/>
          <w:szCs w:val="24"/>
          <w:lang w:val="en-US" w:bidi="ar-SA"/>
        </w:rPr>
        <w:t xml:space="preserve">提供</w:t>
      </w:r>
      <w:r>
        <w:rPr>
          <w:rFonts w:hint="eastAsia" w:ascii="仿宋" w:hAnsi="仿宋" w:eastAsia="仿宋" w:cs="仿宋"/>
          <w:sz w:val="24"/>
          <w:szCs w:val="24"/>
          <w:lang w:bidi="ar-SA"/>
        </w:rPr>
        <w:t xml:space="preserve">专用收据或社会保险缴纳清单，依法免税的应提供相应文件说明）；</w:t>
      </w:r>
      <w:r/>
    </w:p>
    <w:p>
      <w:pPr>
        <w:ind w:firstLine="480"/>
        <w:jc w:val="both"/>
        <w:spacing w:line="480" w:lineRule="exact"/>
        <w:rPr>
          <w:rFonts w:ascii="仿宋" w:hAnsi="仿宋" w:eastAsia="仿宋" w:cs="仿宋"/>
          <w:sz w:val="24"/>
          <w:szCs w:val="24"/>
          <w:lang w:bidi="ar-SA"/>
        </w:rPr>
      </w:pPr>
      <w:r>
        <w:rPr>
          <w:rFonts w:hint="eastAsia" w:ascii="仿宋" w:hAnsi="仿宋" w:eastAsia="仿宋" w:cs="仿宋"/>
          <w:caps/>
          <w:sz w:val="24"/>
          <w:szCs w:val="24"/>
          <w:lang w:val="en-US" w:bidi="ar-SA"/>
        </w:rPr>
        <w:t xml:space="preserve">（5）</w:t>
      </w:r>
      <w:r>
        <w:rPr>
          <w:rFonts w:hint="eastAsia" w:ascii="仿宋" w:hAnsi="仿宋" w:eastAsia="仿宋" w:cs="仿宋"/>
          <w:sz w:val="24"/>
          <w:szCs w:val="24"/>
          <w:lang w:bidi="ar-SA"/>
        </w:rPr>
        <w:t xml:space="preserve">参加政府采购活动前三年内，在经营活动中没有重大违法记录（提供参加本次政府采购活动前3年内在经营活动中没有重大违法记录的书面声明，格式见招标文件）；</w:t>
      </w:r>
      <w:r/>
    </w:p>
    <w:p>
      <w:pPr>
        <w:ind w:firstLine="480"/>
        <w:jc w:val="both"/>
        <w:spacing w:line="480" w:lineRule="exact"/>
        <w:rPr>
          <w:rFonts w:ascii="仿宋" w:hAnsi="仿宋" w:eastAsia="仿宋" w:cs="仿宋"/>
          <w:sz w:val="24"/>
          <w:szCs w:val="24"/>
          <w:lang w:val="en-US"/>
        </w:rPr>
      </w:pPr>
      <w:r>
        <w:rPr>
          <w:rFonts w:hint="eastAsia" w:ascii="仿宋" w:hAnsi="仿宋" w:eastAsia="仿宋" w:cs="仿宋"/>
          <w:sz w:val="24"/>
          <w:szCs w:val="24"/>
          <w:lang w:val="en-US"/>
        </w:rPr>
        <w:t xml:space="preserve">（6）供应商须具有新闻出版行政管理部门颁发的《出版物经营许可证》（提供证书原件扫描件加盖投标单位公章）；</w:t>
      </w:r>
      <w:r/>
    </w:p>
    <w:p>
      <w:pPr>
        <w:ind w:firstLine="480"/>
        <w:jc w:val="both"/>
        <w:spacing w:line="480" w:lineRule="exact"/>
        <w:rPr>
          <w:rFonts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lang w:val="en-US"/>
        </w:rPr>
        <w:t xml:space="preserve">7</w:t>
      </w:r>
      <w:r>
        <w:rPr>
          <w:rFonts w:hint="eastAsia" w:ascii="仿宋" w:hAnsi="仿宋" w:eastAsia="仿宋" w:cs="仿宋"/>
          <w:sz w:val="24"/>
          <w:szCs w:val="24"/>
        </w:rPr>
        <w:t xml:space="preserve">）供应商单位负责人为同一人或者存在直接控股、管理关系的不同</w:t>
      </w:r>
      <w:r>
        <w:rPr>
          <w:rFonts w:hint="eastAsia" w:ascii="仿宋" w:hAnsi="仿宋" w:eastAsia="仿宋" w:cs="仿宋"/>
          <w:sz w:val="24"/>
          <w:szCs w:val="24"/>
          <w:lang w:val="en-US"/>
        </w:rPr>
        <w:t xml:space="preserve">供应商</w:t>
      </w:r>
      <w:r>
        <w:rPr>
          <w:rFonts w:hint="eastAsia" w:ascii="仿宋" w:hAnsi="仿宋" w:eastAsia="仿宋" w:cs="仿宋"/>
          <w:sz w:val="24"/>
          <w:szCs w:val="24"/>
        </w:rPr>
        <w:t xml:space="preserve">(包含法定代表人为同一个人的两个及两个以上法人，母公司、全资子公司及其控股公司)不得参加同一合同项下的招标活动</w:t>
      </w:r>
      <w:r>
        <w:rPr>
          <w:rFonts w:hint="eastAsia" w:ascii="仿宋" w:hAnsi="仿宋" w:eastAsia="仿宋" w:cs="仿宋"/>
          <w:b/>
          <w:bCs/>
          <w:sz w:val="24"/>
          <w:szCs w:val="24"/>
        </w:rPr>
        <w:t xml:space="preserve">(须提供承诺函，格式见招标文件)</w:t>
      </w:r>
      <w:r>
        <w:rPr>
          <w:rFonts w:hint="eastAsia" w:ascii="仿宋" w:hAnsi="仿宋" w:eastAsia="仿宋" w:cs="仿宋"/>
          <w:sz w:val="24"/>
          <w:szCs w:val="24"/>
        </w:rPr>
        <w:t xml:space="preserve">；</w:t>
      </w:r>
      <w:r/>
    </w:p>
    <w:p>
      <w:pPr>
        <w:ind w:firstLine="480"/>
        <w:jc w:val="both"/>
        <w:spacing w:line="480" w:lineRule="exact"/>
        <w:rPr>
          <w:rFonts w:ascii="仿宋" w:hAnsi="仿宋" w:eastAsia="仿宋" w:cs="仿宋"/>
        </w:rPr>
      </w:pPr>
      <w:r>
        <w:rPr>
          <w:rFonts w:hint="eastAsia" w:ascii="仿宋" w:hAnsi="仿宋" w:eastAsia="仿宋" w:cs="仿宋"/>
          <w:sz w:val="24"/>
          <w:szCs w:val="24"/>
        </w:rPr>
        <w:t xml:space="preserve">（</w:t>
      </w:r>
      <w:r>
        <w:rPr>
          <w:rFonts w:hint="eastAsia" w:ascii="仿宋" w:hAnsi="仿宋" w:eastAsia="仿宋" w:cs="仿宋"/>
          <w:sz w:val="24"/>
          <w:szCs w:val="24"/>
          <w:lang w:val="en-US"/>
        </w:rPr>
        <w:t xml:space="preserve">8</w:t>
      </w:r>
      <w:r>
        <w:rPr>
          <w:rFonts w:hint="eastAsia" w:ascii="仿宋" w:hAnsi="仿宋" w:eastAsia="仿宋" w:cs="仿宋"/>
          <w:sz w:val="24"/>
          <w:szCs w:val="24"/>
        </w:rPr>
        <w:t xml:space="preserve">）属于《政府购买服务管理办法》财政部令第102号令第八条“公益一类事业单位、使用事业编制且由财政拨款保障的群团组织，不作为政府购买的服务的购买主体和承接主体”</w:t>
      </w:r>
      <w:r>
        <w:rPr>
          <w:rFonts w:hint="eastAsia" w:ascii="仿宋" w:hAnsi="仿宋" w:eastAsia="仿宋" w:cs="仿宋"/>
          <w:b/>
          <w:bCs/>
          <w:sz w:val="24"/>
          <w:szCs w:val="24"/>
        </w:rPr>
        <w:t xml:space="preserve">（</w:t>
      </w:r>
      <w:r>
        <w:rPr>
          <w:rFonts w:hint="eastAsia" w:ascii="仿宋" w:hAnsi="仿宋" w:eastAsia="仿宋" w:cs="仿宋"/>
          <w:b/>
          <w:bCs/>
          <w:sz w:val="24"/>
          <w:szCs w:val="24"/>
          <w:lang w:val="en-US"/>
        </w:rPr>
        <w:t xml:space="preserve">如投标单位为事业单位，需提供事业单位的单位类别承诺书，格式自拟</w:t>
      </w:r>
      <w:r>
        <w:rPr>
          <w:rFonts w:hint="eastAsia" w:ascii="仿宋" w:hAnsi="仿宋" w:eastAsia="仿宋" w:cs="仿宋"/>
          <w:b/>
          <w:bCs/>
          <w:sz w:val="24"/>
          <w:szCs w:val="24"/>
        </w:rPr>
        <w:t xml:space="preserve">）</w:t>
      </w:r>
      <w:r>
        <w:rPr>
          <w:rFonts w:hint="eastAsia" w:ascii="仿宋" w:hAnsi="仿宋" w:eastAsia="仿宋" w:cs="仿宋"/>
          <w:sz w:val="24"/>
          <w:szCs w:val="24"/>
        </w:rPr>
        <w:t xml:space="preserve">；</w:t>
      </w:r>
      <w:r/>
    </w:p>
    <w:p>
      <w:pPr>
        <w:ind w:firstLine="472"/>
        <w:spacing w:line="500" w:lineRule="exact"/>
        <w:widowControl/>
        <w:tabs>
          <w:tab w:val="left" w:pos="540" w:leader="none"/>
        </w:tabs>
        <w:rPr>
          <w:rFonts w:ascii="仿宋" w:hAnsi="仿宋" w:eastAsia="仿宋" w:cs="仿宋"/>
          <w:b/>
          <w:sz w:val="24"/>
          <w:lang w:val="en-US"/>
        </w:rPr>
      </w:pPr>
      <w:r>
        <w:rPr>
          <w:rFonts w:hint="eastAsia" w:ascii="仿宋" w:hAnsi="仿宋" w:eastAsia="仿宋" w:cs="仿宋"/>
          <w:b/>
          <w:bCs/>
          <w:sz w:val="24"/>
          <w:szCs w:val="24"/>
          <w:lang w:val="en-US"/>
        </w:rPr>
        <w:t xml:space="preserve">8.3</w:t>
      </w:r>
      <w:r>
        <w:rPr>
          <w:rFonts w:hint="eastAsia" w:ascii="仿宋" w:hAnsi="仿宋" w:eastAsia="仿宋" w:cs="仿宋"/>
          <w:b/>
          <w:sz w:val="24"/>
          <w:lang w:val="en-US"/>
        </w:rPr>
        <w:t xml:space="preserve">★</w:t>
      </w:r>
      <w:r>
        <w:rPr>
          <w:rFonts w:hint="eastAsia" w:ascii="仿宋" w:hAnsi="仿宋" w:eastAsia="仿宋" w:cs="仿宋"/>
          <w:b/>
          <w:sz w:val="24"/>
        </w:rPr>
        <w:t xml:space="preserve">符合条件（符合条件要求内容须加盖电子签章，格式见招标文件第</w:t>
      </w:r>
      <w:r>
        <w:rPr>
          <w:rFonts w:hint="eastAsia" w:ascii="仿宋" w:hAnsi="仿宋" w:eastAsia="仿宋" w:cs="仿宋"/>
          <w:b/>
          <w:sz w:val="24"/>
          <w:lang w:val="en-US"/>
        </w:rPr>
        <w:t xml:space="preserve">七</w:t>
      </w:r>
      <w:r>
        <w:rPr>
          <w:rFonts w:hint="eastAsia" w:ascii="仿宋" w:hAnsi="仿宋" w:eastAsia="仿宋" w:cs="仿宋"/>
          <w:b/>
          <w:sz w:val="24"/>
        </w:rPr>
        <w:t xml:space="preserve">章《投标文件的格式及要求》。</w:t>
      </w:r>
      <w:r/>
    </w:p>
    <w:p>
      <w:pPr>
        <w:ind w:firstLine="634"/>
        <w:spacing w:line="500" w:lineRule="exact"/>
        <w:widowControl/>
        <w:rPr>
          <w:rFonts w:ascii="仿宋" w:hAnsi="仿宋" w:eastAsia="仿宋" w:cs="仿宋"/>
          <w:b/>
          <w:bCs/>
          <w:sz w:val="24"/>
        </w:rPr>
      </w:pPr>
      <w:r>
        <w:rPr>
          <w:rFonts w:hint="eastAsia" w:ascii="仿宋" w:hAnsi="仿宋" w:eastAsia="仿宋" w:cs="仿宋"/>
          <w:b/>
          <w:bCs/>
          <w:sz w:val="24"/>
        </w:rPr>
        <w:t xml:space="preserve">（1）报价：</w:t>
      </w:r>
      <w:r/>
    </w:p>
    <w:p>
      <w:pPr>
        <w:ind w:firstLine="720"/>
        <w:spacing w:line="500" w:lineRule="exact"/>
        <w:widowControl/>
        <w:rPr>
          <w:rFonts w:hint="eastAsia" w:ascii="仿宋" w:hAnsi="仿宋" w:eastAsia="仿宋" w:cs="仿宋"/>
          <w:sz w:val="24"/>
        </w:rPr>
      </w:pPr>
      <w:r>
        <w:rPr>
          <w:rFonts w:hint="eastAsia" w:ascii="仿宋" w:hAnsi="仿宋" w:eastAsia="仿宋" w:cs="仿宋"/>
          <w:sz w:val="24"/>
        </w:rPr>
        <w:t xml:space="preserve">①投标申请及声明；</w:t>
      </w:r>
      <w:r/>
    </w:p>
    <w:p>
      <w:pPr>
        <w:ind w:firstLine="634"/>
        <w:spacing w:line="500" w:lineRule="exact"/>
        <w:widowControl/>
        <w:rPr>
          <w:rFonts w:ascii="仿宋" w:hAnsi="仿宋" w:eastAsia="仿宋" w:cs="仿宋"/>
          <w:b/>
          <w:bCs/>
          <w:sz w:val="24"/>
        </w:rPr>
      </w:pPr>
      <w:r>
        <w:rPr>
          <w:rFonts w:hint="eastAsia" w:ascii="仿宋" w:hAnsi="仿宋" w:eastAsia="仿宋" w:cs="仿宋"/>
          <w:b/>
          <w:bCs/>
          <w:sz w:val="24"/>
        </w:rPr>
        <w:t xml:space="preserve">（2）商务资信：</w:t>
      </w:r>
      <w:r/>
    </w:p>
    <w:p>
      <w:pPr>
        <w:ind w:firstLine="720"/>
        <w:spacing w:line="500" w:lineRule="exact"/>
        <w:widowControl/>
        <w:rPr>
          <w:rFonts w:hint="eastAsia" w:ascii="仿宋" w:hAnsi="仿宋" w:eastAsia="仿宋" w:cs="仿宋"/>
          <w:sz w:val="24"/>
        </w:rPr>
      </w:pPr>
      <w:r>
        <w:rPr>
          <w:rFonts w:hint="eastAsia" w:ascii="仿宋" w:hAnsi="仿宋" w:eastAsia="仿宋" w:cs="仿宋"/>
          <w:sz w:val="24"/>
        </w:rPr>
        <w:t xml:space="preserve">①供应商登记表；</w:t>
      </w:r>
      <w:r/>
    </w:p>
    <w:p>
      <w:pPr>
        <w:ind w:firstLine="720"/>
        <w:spacing w:line="500" w:lineRule="exact"/>
        <w:widowControl/>
        <w:rPr>
          <w:rFonts w:hint="eastAsia" w:ascii="仿宋" w:hAnsi="仿宋" w:eastAsia="仿宋" w:cs="仿宋"/>
          <w:sz w:val="24"/>
          <w:lang w:eastAsia="zh-CN"/>
        </w:rPr>
      </w:pPr>
      <w:r>
        <w:rPr>
          <w:rFonts w:hint="eastAsia" w:ascii="仿宋" w:hAnsi="仿宋" w:eastAsia="仿宋" w:cs="仿宋"/>
          <w:sz w:val="24"/>
        </w:rPr>
        <w:t xml:space="preserve">②商务要求响应及偏离表</w:t>
      </w:r>
      <w:r>
        <w:rPr>
          <w:rFonts w:hint="eastAsia" w:ascii="仿宋" w:hAnsi="仿宋" w:eastAsia="仿宋" w:cs="仿宋"/>
          <w:sz w:val="24"/>
          <w:lang w:eastAsia="zh-CN"/>
        </w:rPr>
        <w:t xml:space="preserve">；</w:t>
      </w:r>
      <w:r/>
    </w:p>
    <w:p>
      <w:pPr>
        <w:ind w:firstLine="634"/>
        <w:spacing w:line="500" w:lineRule="exact"/>
        <w:widowControl/>
        <w:rPr>
          <w:rFonts w:ascii="仿宋" w:hAnsi="仿宋" w:eastAsia="仿宋" w:cs="仿宋"/>
          <w:b/>
          <w:bCs/>
          <w:sz w:val="24"/>
        </w:rPr>
      </w:pPr>
      <w:r>
        <w:rPr>
          <w:rFonts w:hint="eastAsia" w:ascii="仿宋" w:hAnsi="仿宋" w:eastAsia="仿宋" w:cs="仿宋"/>
          <w:b/>
          <w:bCs/>
          <w:sz w:val="24"/>
        </w:rPr>
        <w:t xml:space="preserve">（3）技术响应：</w:t>
      </w:r>
      <w:r/>
    </w:p>
    <w:p>
      <w:pPr>
        <w:ind w:firstLine="720"/>
        <w:spacing w:line="500" w:lineRule="exact"/>
        <w:widowControl/>
        <w:rPr>
          <w:rFonts w:hint="eastAsia" w:ascii="仿宋" w:hAnsi="仿宋" w:eastAsia="仿宋" w:cs="仿宋"/>
          <w:sz w:val="24"/>
        </w:rPr>
      </w:pPr>
      <w:r>
        <w:rPr>
          <w:rFonts w:hint="eastAsia" w:ascii="仿宋" w:hAnsi="仿宋" w:eastAsia="仿宋" w:cs="仿宋"/>
          <w:sz w:val="24"/>
          <w:lang w:val="en-US"/>
        </w:rPr>
        <w:t xml:space="preserve">①</w:t>
      </w:r>
      <w:r>
        <w:rPr>
          <w:rFonts w:hint="eastAsia" w:ascii="仿宋" w:hAnsi="仿宋" w:eastAsia="仿宋" w:cs="仿宋"/>
          <w:sz w:val="24"/>
        </w:rPr>
        <w:t xml:space="preserve">技术要求响应及偏离表；</w:t>
      </w:r>
      <w:r/>
    </w:p>
    <w:p>
      <w:pPr>
        <w:ind w:firstLine="482"/>
        <w:spacing w:line="500" w:lineRule="exact"/>
        <w:widowControl/>
        <w:tabs>
          <w:tab w:val="left" w:pos="1440" w:leader="none"/>
        </w:tabs>
        <w:rPr>
          <w:rFonts w:ascii="仿宋" w:hAnsi="仿宋" w:eastAsia="仿宋" w:cs="仿宋"/>
          <w:b/>
          <w:sz w:val="24"/>
        </w:rPr>
      </w:pPr>
      <w:r>
        <w:rPr>
          <w:rFonts w:hint="eastAsia" w:ascii="仿宋" w:hAnsi="仿宋" w:eastAsia="仿宋" w:cs="仿宋"/>
          <w:b/>
          <w:sz w:val="24"/>
          <w:lang w:val="en-US"/>
        </w:rPr>
        <w:t xml:space="preserve">8</w:t>
      </w:r>
      <w:r>
        <w:rPr>
          <w:rFonts w:hint="eastAsia" w:ascii="仿宋" w:hAnsi="仿宋" w:eastAsia="仿宋" w:cs="仿宋"/>
          <w:b/>
          <w:sz w:val="24"/>
        </w:rPr>
        <w:t xml:space="preserve">.4企业声明函</w:t>
      </w:r>
      <w:r/>
    </w:p>
    <w:p>
      <w:pPr>
        <w:ind w:firstLine="482"/>
        <w:spacing w:line="500" w:lineRule="exact"/>
        <w:widowControl/>
        <w:tabs>
          <w:tab w:val="left" w:pos="1440" w:leader="none"/>
        </w:tabs>
        <w:rPr>
          <w:rFonts w:ascii="仿宋" w:hAnsi="仿宋" w:eastAsia="仿宋" w:cs="仿宋"/>
          <w:bCs/>
          <w:sz w:val="24"/>
        </w:rPr>
      </w:pPr>
      <w:r>
        <w:rPr>
          <w:rFonts w:hint="eastAsia" w:ascii="仿宋" w:hAnsi="仿宋" w:eastAsia="仿宋" w:cs="仿宋"/>
          <w:bCs/>
          <w:sz w:val="24"/>
        </w:rPr>
        <w:t xml:space="preserve">（1）</w:t>
      </w:r>
      <w:r>
        <w:rPr>
          <w:rFonts w:hint="eastAsia" w:ascii="仿宋" w:hAnsi="仿宋" w:eastAsia="仿宋" w:cs="仿宋"/>
          <w:bCs/>
          <w:sz w:val="24"/>
          <w:lang w:val="en-US"/>
        </w:rPr>
        <w:t xml:space="preserve">供应商</w:t>
      </w:r>
      <w:r>
        <w:rPr>
          <w:rFonts w:hint="eastAsia" w:ascii="仿宋" w:hAnsi="仿宋" w:eastAsia="仿宋" w:cs="仿宋"/>
          <w:bCs/>
          <w:sz w:val="24"/>
        </w:rPr>
        <w:t xml:space="preserve">为中小企业（含中型、小型、微型企业，下同）的，提供《中小企业声明函》（加盖电子签章，填写完整，格式见招标文件第</w:t>
      </w:r>
      <w:r>
        <w:rPr>
          <w:rFonts w:hint="eastAsia" w:ascii="仿宋" w:hAnsi="仿宋" w:eastAsia="仿宋" w:cs="仿宋"/>
          <w:bCs/>
          <w:sz w:val="24"/>
          <w:lang w:val="en-US"/>
        </w:rPr>
        <w:t xml:space="preserve">七</w:t>
      </w:r>
      <w:r>
        <w:rPr>
          <w:rFonts w:hint="eastAsia" w:ascii="仿宋" w:hAnsi="仿宋" w:eastAsia="仿宋" w:cs="仿宋"/>
          <w:bCs/>
          <w:sz w:val="24"/>
        </w:rPr>
        <w:t xml:space="preserve">章《投标文件的格式及要求》）。</w:t>
      </w:r>
      <w:r/>
    </w:p>
    <w:p>
      <w:pPr>
        <w:ind w:firstLine="480"/>
        <w:spacing w:line="500" w:lineRule="exact"/>
        <w:widowControl/>
        <w:rPr>
          <w:rFonts w:ascii="仿宋" w:hAnsi="仿宋" w:eastAsia="仿宋" w:cs="仿宋"/>
          <w:bCs/>
          <w:sz w:val="24"/>
          <w:szCs w:val="24"/>
        </w:rPr>
      </w:pPr>
      <w:r>
        <w:rPr>
          <w:rFonts w:hint="eastAsia" w:ascii="仿宋" w:hAnsi="仿宋" w:eastAsia="仿宋" w:cs="仿宋"/>
          <w:bCs/>
          <w:sz w:val="24"/>
          <w:szCs w:val="24"/>
        </w:rPr>
        <w:t xml:space="preserve">（2）</w:t>
      </w:r>
      <w:r>
        <w:rPr>
          <w:rFonts w:hint="eastAsia" w:ascii="仿宋" w:hAnsi="仿宋" w:eastAsia="仿宋" w:cs="仿宋"/>
          <w:bCs/>
          <w:sz w:val="24"/>
          <w:szCs w:val="24"/>
          <w:lang w:val="en-US"/>
        </w:rPr>
        <w:t xml:space="preserve">供应商</w:t>
      </w:r>
      <w:r>
        <w:rPr>
          <w:rFonts w:hint="eastAsia" w:ascii="仿宋" w:hAnsi="仿宋" w:eastAsia="仿宋" w:cs="仿宋"/>
          <w:bCs/>
          <w:sz w:val="24"/>
          <w:szCs w:val="24"/>
        </w:rPr>
        <w:t xml:space="preserve">为监狱企业的等同于小微企业，提供省级以上监狱管理局、戒毒管理局（含新疆生产建设兵团）出具的属于监狱企业的证明文件。</w:t>
      </w:r>
      <w:r/>
    </w:p>
    <w:p>
      <w:pPr>
        <w:ind w:firstLine="480"/>
        <w:spacing w:line="500" w:lineRule="exact"/>
        <w:widowControl/>
        <w:rPr>
          <w:rFonts w:ascii="仿宋" w:hAnsi="仿宋" w:eastAsia="仿宋" w:cs="仿宋"/>
          <w:bCs/>
          <w:sz w:val="24"/>
          <w:szCs w:val="24"/>
        </w:rPr>
      </w:pPr>
      <w:r>
        <w:rPr>
          <w:rFonts w:hint="eastAsia" w:ascii="仿宋" w:hAnsi="仿宋" w:eastAsia="仿宋" w:cs="仿宋"/>
          <w:bCs/>
          <w:sz w:val="24"/>
          <w:szCs w:val="24"/>
        </w:rPr>
        <w:t xml:space="preserve">（3）</w:t>
      </w:r>
      <w:r>
        <w:rPr>
          <w:rFonts w:hint="eastAsia" w:ascii="仿宋" w:hAnsi="仿宋" w:eastAsia="仿宋" w:cs="仿宋"/>
          <w:bCs/>
          <w:sz w:val="24"/>
          <w:szCs w:val="24"/>
          <w:lang w:val="en-US"/>
        </w:rPr>
        <w:t xml:space="preserve">供应商</w:t>
      </w:r>
      <w:r>
        <w:rPr>
          <w:rFonts w:hint="eastAsia" w:ascii="仿宋" w:hAnsi="仿宋" w:eastAsia="仿宋" w:cs="仿宋"/>
          <w:bCs/>
          <w:sz w:val="24"/>
          <w:szCs w:val="24"/>
        </w:rPr>
        <w:t xml:space="preserve">为享受政府采购支持政策的残疾人福利性单位的等同于小微企业，提供《残疾人福利性单位声明函》（加盖电子签章，格式见招标文件第</w:t>
      </w:r>
      <w:r>
        <w:rPr>
          <w:rFonts w:hint="eastAsia" w:ascii="仿宋" w:hAnsi="仿宋" w:eastAsia="仿宋" w:cs="仿宋"/>
          <w:bCs/>
          <w:sz w:val="24"/>
          <w:szCs w:val="24"/>
          <w:lang w:val="en-US"/>
        </w:rPr>
        <w:t xml:space="preserve">七</w:t>
      </w:r>
      <w:r>
        <w:rPr>
          <w:rFonts w:hint="eastAsia" w:ascii="仿宋" w:hAnsi="仿宋" w:eastAsia="仿宋" w:cs="仿宋"/>
          <w:bCs/>
          <w:sz w:val="24"/>
          <w:szCs w:val="24"/>
        </w:rPr>
        <w:t xml:space="preserve">章《投标文件的格式及要求》）。</w:t>
      </w:r>
      <w:r/>
    </w:p>
    <w:p>
      <w:pPr>
        <w:ind w:firstLine="480"/>
        <w:spacing w:line="500" w:lineRule="exact"/>
        <w:widowControl/>
        <w:rPr>
          <w:rFonts w:ascii="仿宋" w:hAnsi="仿宋" w:eastAsia="仿宋" w:cs="仿宋"/>
          <w:bCs/>
          <w:sz w:val="24"/>
          <w:szCs w:val="24"/>
        </w:rPr>
      </w:pPr>
      <w:r>
        <w:rPr>
          <w:rFonts w:hint="eastAsia" w:ascii="仿宋" w:hAnsi="仿宋" w:eastAsia="仿宋" w:cs="仿宋"/>
          <w:bCs/>
          <w:sz w:val="24"/>
          <w:szCs w:val="24"/>
        </w:rPr>
        <w:t xml:space="preserve">（4）政府采购鼓励优先采购节能产品、环境标志产品，</w:t>
      </w:r>
      <w:r>
        <w:rPr>
          <w:rFonts w:hint="eastAsia" w:ascii="仿宋" w:hAnsi="仿宋" w:eastAsia="仿宋" w:cs="仿宋"/>
          <w:bCs/>
          <w:sz w:val="24"/>
          <w:szCs w:val="24"/>
          <w:lang w:val="en-US"/>
        </w:rPr>
        <w:t xml:space="preserve">供应商</w:t>
      </w:r>
      <w:r>
        <w:rPr>
          <w:rFonts w:hint="eastAsia" w:ascii="仿宋" w:hAnsi="仿宋" w:eastAsia="仿宋" w:cs="仿宋"/>
          <w:bCs/>
          <w:sz w:val="24"/>
          <w:szCs w:val="24"/>
        </w:rPr>
        <w:t xml:space="preserve">需提供相关产品的证明材料；</w:t>
      </w:r>
      <w:r/>
    </w:p>
    <w:p>
      <w:pPr>
        <w:ind w:firstLine="480"/>
        <w:spacing w:line="500" w:lineRule="exact"/>
        <w:widowControl/>
        <w:rPr>
          <w:rFonts w:ascii="仿宋" w:hAnsi="仿宋" w:eastAsia="仿宋" w:cs="仿宋"/>
          <w:bCs/>
          <w:sz w:val="24"/>
          <w:szCs w:val="24"/>
        </w:rPr>
      </w:pPr>
      <w:r>
        <w:rPr>
          <w:rFonts w:hint="eastAsia" w:ascii="仿宋" w:hAnsi="仿宋" w:eastAsia="仿宋" w:cs="仿宋"/>
          <w:bCs/>
          <w:sz w:val="24"/>
          <w:szCs w:val="24"/>
        </w:rPr>
        <w:t xml:space="preserve">（5）供应商对于投标产品的商品包装、快递包装应按照《关于印发《商品包装政府采购需求标准（试行）》、《快递包装政府采购需求标准（试行）》的通知》（财办库〔2020〕123号）执行；</w:t>
      </w:r>
      <w:r/>
    </w:p>
    <w:p>
      <w:pPr>
        <w:ind w:firstLine="480"/>
        <w:spacing w:line="500" w:lineRule="exact"/>
        <w:widowControl/>
        <w:rPr>
          <w:rFonts w:ascii="仿宋" w:hAnsi="仿宋" w:eastAsia="仿宋" w:cs="仿宋"/>
          <w:bCs/>
          <w:sz w:val="24"/>
          <w:szCs w:val="24"/>
        </w:rPr>
      </w:pPr>
      <w:r>
        <w:rPr>
          <w:rFonts w:hint="eastAsia" w:ascii="仿宋" w:hAnsi="仿宋" w:eastAsia="仿宋" w:cs="仿宋"/>
          <w:bCs/>
          <w:sz w:val="24"/>
          <w:szCs w:val="24"/>
        </w:rPr>
        <w:t xml:space="preserve">（6）若涉及到数据中心采购，应按照《&lt;绿色数据中心政府采购需求标准（试行）&gt;的通知》（财库〔2023〕7号）执行；</w:t>
      </w:r>
      <w:r/>
    </w:p>
    <w:p>
      <w:pPr>
        <w:ind w:firstLine="480"/>
        <w:spacing w:line="500" w:lineRule="exact"/>
        <w:widowControl/>
        <w:rPr>
          <w:rFonts w:ascii="仿宋" w:hAnsi="仿宋" w:eastAsia="仿宋" w:cs="仿宋"/>
          <w:bCs/>
          <w:sz w:val="24"/>
          <w:szCs w:val="24"/>
          <w:lang w:val="en-US"/>
        </w:rPr>
      </w:pPr>
      <w:r>
        <w:rPr>
          <w:rFonts w:hint="eastAsia" w:ascii="仿宋" w:hAnsi="仿宋" w:eastAsia="仿宋" w:cs="仿宋"/>
          <w:bCs/>
          <w:sz w:val="24"/>
          <w:szCs w:val="24"/>
        </w:rPr>
        <w:t xml:space="preserve">（</w:t>
      </w:r>
      <w:r>
        <w:rPr>
          <w:rFonts w:hint="eastAsia" w:ascii="仿宋" w:hAnsi="仿宋" w:eastAsia="仿宋" w:cs="仿宋"/>
          <w:bCs/>
          <w:sz w:val="24"/>
          <w:szCs w:val="24"/>
          <w:lang w:val="en-US"/>
        </w:rPr>
        <w:t xml:space="preserve">7</w:t>
      </w:r>
      <w:r>
        <w:rPr>
          <w:rFonts w:hint="eastAsia" w:ascii="仿宋" w:hAnsi="仿宋" w:eastAsia="仿宋" w:cs="仿宋"/>
          <w:bCs/>
          <w:sz w:val="24"/>
          <w:szCs w:val="24"/>
        </w:rPr>
        <w:t xml:space="preserve">）</w:t>
      </w:r>
      <w:r>
        <w:rPr>
          <w:rFonts w:hint="eastAsia" w:ascii="仿宋" w:hAnsi="仿宋" w:eastAsia="仿宋" w:cs="仿宋"/>
          <w:bCs/>
          <w:sz w:val="24"/>
          <w:szCs w:val="24"/>
          <w:lang w:val="en-US"/>
        </w:rPr>
        <w:t xml:space="preserve">供应商对其提供的产品出具《关于符合本国产品标准的声明函》（</w:t>
      </w:r>
      <w:r>
        <w:rPr>
          <w:rFonts w:hint="eastAsia" w:ascii="仿宋" w:hAnsi="仿宋" w:eastAsia="仿宋" w:cs="仿宋"/>
          <w:bCs/>
          <w:sz w:val="24"/>
        </w:rPr>
        <w:t xml:space="preserve">加盖电子签章，填写完整，格式见招标文件第</w:t>
      </w:r>
      <w:r>
        <w:rPr>
          <w:rFonts w:hint="eastAsia" w:ascii="仿宋" w:hAnsi="仿宋" w:eastAsia="仿宋" w:cs="仿宋"/>
          <w:bCs/>
          <w:sz w:val="24"/>
          <w:lang w:val="en-US"/>
        </w:rPr>
        <w:t xml:space="preserve">七</w:t>
      </w:r>
      <w:r>
        <w:rPr>
          <w:rFonts w:hint="eastAsia" w:ascii="仿宋" w:hAnsi="仿宋" w:eastAsia="仿宋" w:cs="仿宋"/>
          <w:bCs/>
          <w:sz w:val="24"/>
        </w:rPr>
        <w:t xml:space="preserve">章《投标文件的格式及要求》</w:t>
      </w:r>
      <w:r>
        <w:rPr>
          <w:rFonts w:hint="eastAsia" w:ascii="仿宋" w:hAnsi="仿宋" w:eastAsia="仿宋" w:cs="仿宋"/>
          <w:bCs/>
          <w:sz w:val="24"/>
          <w:szCs w:val="24"/>
          <w:lang w:val="en-US"/>
        </w:rPr>
        <w:t xml:space="preserve">，或财政部会同有关部门规定的有关证明文件)。</w:t>
      </w:r>
      <w:r/>
    </w:p>
    <w:p>
      <w:pPr>
        <w:ind w:firstLine="482"/>
        <w:spacing w:line="480" w:lineRule="exact"/>
        <w:widowControl/>
        <w:tabs>
          <w:tab w:val="left" w:pos="1440" w:leader="none"/>
        </w:tabs>
        <w:rPr>
          <w:rFonts w:ascii="仿宋" w:hAnsi="仿宋" w:eastAsia="仿宋" w:cs="仿宋"/>
          <w:b/>
          <w:sz w:val="24"/>
        </w:rPr>
      </w:pPr>
      <w:r>
        <w:rPr>
          <w:rFonts w:hint="eastAsia" w:ascii="仿宋" w:hAnsi="仿宋" w:eastAsia="仿宋" w:cs="仿宋"/>
          <w:b/>
          <w:sz w:val="24"/>
          <w:szCs w:val="24"/>
          <w:lang w:val="en-US"/>
        </w:rPr>
        <w:t xml:space="preserve">8.5</w:t>
      </w:r>
      <w:r>
        <w:rPr>
          <w:rFonts w:hint="eastAsia" w:ascii="仿宋" w:hAnsi="仿宋" w:eastAsia="仿宋" w:cs="仿宋"/>
          <w:b/>
          <w:sz w:val="24"/>
        </w:rPr>
        <w:t xml:space="preserve">招标文件要求的其它证明资料和评标细则要求提供的证明材料。</w:t>
      </w:r>
      <w:r/>
    </w:p>
    <w:p>
      <w:pPr>
        <w:ind w:firstLine="482"/>
        <w:spacing w:line="480" w:lineRule="exact"/>
        <w:widowControl/>
        <w:tabs>
          <w:tab w:val="left" w:pos="1440" w:leader="none"/>
        </w:tabs>
        <w:rPr>
          <w:rFonts w:ascii="仿宋" w:hAnsi="仿宋" w:eastAsia="仿宋" w:cs="仿宋"/>
          <w:b/>
          <w:sz w:val="24"/>
        </w:rPr>
      </w:pPr>
      <w:r>
        <w:rPr>
          <w:rFonts w:hint="eastAsia" w:ascii="仿宋" w:hAnsi="仿宋" w:eastAsia="仿宋" w:cs="仿宋"/>
          <w:b/>
          <w:sz w:val="24"/>
          <w:lang w:val="en-US"/>
        </w:rPr>
        <w:t xml:space="preserve">注：</w:t>
      </w:r>
      <w:r>
        <w:rPr>
          <w:rFonts w:hint="eastAsia" w:ascii="仿宋" w:hAnsi="仿宋" w:eastAsia="仿宋" w:cs="仿宋"/>
          <w:b/>
          <w:sz w:val="24"/>
        </w:rPr>
        <w:t xml:space="preserve">（</w:t>
      </w:r>
      <w:r>
        <w:rPr>
          <w:rFonts w:hint="eastAsia" w:ascii="仿宋" w:hAnsi="仿宋" w:eastAsia="仿宋" w:cs="仿宋"/>
          <w:b/>
          <w:sz w:val="24"/>
          <w:lang w:val="en-US"/>
        </w:rPr>
        <w:t xml:space="preserve">1</w:t>
      </w:r>
      <w:r>
        <w:rPr>
          <w:rFonts w:hint="eastAsia" w:ascii="仿宋" w:hAnsi="仿宋" w:eastAsia="仿宋" w:cs="仿宋"/>
          <w:b/>
          <w:sz w:val="24"/>
        </w:rPr>
        <w:t xml:space="preserve">）</w:t>
      </w:r>
      <w:r>
        <w:rPr>
          <w:rFonts w:hint="eastAsia" w:ascii="仿宋" w:hAnsi="仿宋" w:eastAsia="仿宋" w:cs="仿宋"/>
          <w:b/>
          <w:sz w:val="24"/>
          <w:lang w:val="en-US"/>
        </w:rPr>
        <w:t xml:space="preserve">供应商</w:t>
      </w:r>
      <w:r>
        <w:rPr>
          <w:rFonts w:hint="eastAsia" w:ascii="仿宋" w:hAnsi="仿宋" w:eastAsia="仿宋" w:cs="仿宋"/>
          <w:b/>
          <w:sz w:val="24"/>
        </w:rPr>
        <w:t xml:space="preserve">应对以上文件的合法性、真实性负责，</w:t>
      </w:r>
      <w:r>
        <w:rPr>
          <w:rFonts w:hint="eastAsia" w:ascii="仿宋" w:hAnsi="仿宋" w:eastAsia="仿宋" w:cs="仿宋"/>
          <w:b/>
          <w:sz w:val="24"/>
          <w:lang w:val="en-US"/>
        </w:rPr>
        <w:t xml:space="preserve">供应商</w:t>
      </w:r>
      <w:r>
        <w:rPr>
          <w:rFonts w:hint="eastAsia" w:ascii="仿宋" w:hAnsi="仿宋" w:eastAsia="仿宋" w:cs="仿宋"/>
          <w:b/>
          <w:sz w:val="24"/>
        </w:rPr>
        <w:t xml:space="preserve">提供的材料如有虚假，视为提供虚假材料谋取中标资格，将被列入不良行为记录名单；</w:t>
      </w:r>
      <w:r/>
    </w:p>
    <w:p>
      <w:pPr>
        <w:ind w:firstLine="482"/>
        <w:jc w:val="both"/>
        <w:spacing w:line="490" w:lineRule="exact"/>
        <w:rPr>
          <w:rFonts w:ascii="仿宋" w:hAnsi="仿宋" w:eastAsia="仿宋" w:cs="仿宋"/>
          <w:b/>
          <w:bCs/>
          <w:sz w:val="24"/>
          <w:szCs w:val="24"/>
        </w:rPr>
      </w:pPr>
      <w:r>
        <w:rPr>
          <w:rFonts w:hint="eastAsia" w:ascii="仿宋" w:hAnsi="仿宋" w:eastAsia="仿宋" w:cs="仿宋"/>
          <w:b/>
          <w:bCs/>
          <w:sz w:val="24"/>
          <w:szCs w:val="24"/>
        </w:rPr>
        <w:t xml:space="preserve">（</w:t>
      </w:r>
      <w:r>
        <w:rPr>
          <w:rFonts w:hint="eastAsia" w:ascii="仿宋" w:hAnsi="仿宋" w:eastAsia="仿宋" w:cs="仿宋"/>
          <w:b/>
          <w:bCs/>
          <w:sz w:val="24"/>
          <w:szCs w:val="24"/>
          <w:lang w:val="en-US"/>
        </w:rPr>
        <w:t xml:space="preserve">2</w:t>
      </w:r>
      <w:r>
        <w:rPr>
          <w:rFonts w:hint="eastAsia" w:ascii="仿宋" w:hAnsi="仿宋" w:eastAsia="仿宋" w:cs="仿宋"/>
          <w:b/>
          <w:bCs/>
          <w:sz w:val="24"/>
          <w:szCs w:val="24"/>
        </w:rPr>
        <w:t xml:space="preserve">）</w:t>
      </w:r>
      <w:r>
        <w:rPr>
          <w:rFonts w:hint="eastAsia" w:ascii="仿宋" w:hAnsi="仿宋" w:eastAsia="仿宋" w:cs="仿宋"/>
          <w:b/>
          <w:bCs/>
          <w:sz w:val="24"/>
          <w:szCs w:val="24"/>
          <w:lang w:val="en-US"/>
        </w:rPr>
        <w:t xml:space="preserve">供应商须通过“苏采云”系统提供的政府采购客户端工具（使用“CA数字证书”）加盖电子签章；</w:t>
      </w:r>
      <w:r/>
    </w:p>
    <w:p>
      <w:pPr>
        <w:ind w:left="2" w:firstLine="477"/>
        <w:jc w:val="both"/>
        <w:spacing w:line="490" w:lineRule="exact"/>
        <w:rPr>
          <w:rFonts w:ascii="仿宋" w:hAnsi="仿宋" w:eastAsia="仿宋" w:cs="仿宋"/>
          <w:bCs/>
          <w:sz w:val="24"/>
          <w:szCs w:val="24"/>
          <w:lang w:val="en-US"/>
        </w:rPr>
      </w:pPr>
      <w:r>
        <w:rPr>
          <w:rFonts w:hint="eastAsia" w:ascii="仿宋" w:hAnsi="仿宋" w:eastAsia="仿宋" w:cs="仿宋"/>
          <w:b/>
          <w:bCs/>
          <w:sz w:val="24"/>
          <w:szCs w:val="24"/>
        </w:rPr>
        <w:t xml:space="preserve">（</w:t>
      </w:r>
      <w:r>
        <w:rPr>
          <w:rFonts w:hint="eastAsia" w:ascii="仿宋" w:hAnsi="仿宋" w:eastAsia="仿宋" w:cs="仿宋"/>
          <w:b/>
          <w:bCs/>
          <w:sz w:val="24"/>
          <w:szCs w:val="24"/>
          <w:lang w:val="en-US"/>
        </w:rPr>
        <w:t xml:space="preserve">3</w:t>
      </w:r>
      <w:r>
        <w:rPr>
          <w:rFonts w:hint="eastAsia" w:ascii="仿宋" w:hAnsi="仿宋" w:eastAsia="仿宋" w:cs="仿宋"/>
          <w:b/>
          <w:bCs/>
          <w:sz w:val="24"/>
          <w:szCs w:val="24"/>
        </w:rPr>
        <w:t xml:space="preserve">）因“苏采云”系统电子投标（响应）文件格式为引入模板的固定格式，如遇格式和内容与“江苏政府采购网”发布的</w:t>
      </w:r>
      <w:r>
        <w:rPr>
          <w:rFonts w:hint="eastAsia" w:ascii="仿宋" w:hAnsi="仿宋" w:eastAsia="仿宋" w:cs="仿宋"/>
          <w:b/>
          <w:bCs/>
          <w:sz w:val="24"/>
          <w:szCs w:val="24"/>
          <w:lang w:val="en-US"/>
        </w:rPr>
        <w:t xml:space="preserve">采购</w:t>
      </w:r>
      <w:r>
        <w:rPr>
          <w:rFonts w:hint="eastAsia" w:ascii="仿宋" w:hAnsi="仿宋" w:eastAsia="仿宋" w:cs="仿宋"/>
          <w:b/>
          <w:bCs/>
          <w:sz w:val="24"/>
          <w:szCs w:val="24"/>
        </w:rPr>
        <w:t xml:space="preserve">文件中的“投标文件格式及附件”不一致的，以</w:t>
      </w:r>
      <w:r>
        <w:rPr>
          <w:rFonts w:hint="eastAsia" w:ascii="仿宋" w:hAnsi="仿宋" w:eastAsia="仿宋" w:cs="仿宋"/>
          <w:b/>
          <w:bCs/>
          <w:sz w:val="24"/>
          <w:szCs w:val="24"/>
          <w:lang w:val="en-US"/>
        </w:rPr>
        <w:t xml:space="preserve">采购</w:t>
      </w:r>
      <w:r>
        <w:rPr>
          <w:rFonts w:hint="eastAsia" w:ascii="仿宋" w:hAnsi="仿宋" w:eastAsia="仿宋" w:cs="仿宋"/>
          <w:b/>
          <w:bCs/>
          <w:sz w:val="24"/>
          <w:szCs w:val="24"/>
        </w:rPr>
        <w:t xml:space="preserve">文件的格式为准。 </w:t>
      </w:r>
      <w:r/>
    </w:p>
    <w:p>
      <w:pPr>
        <w:pStyle w:val="1082"/>
        <w:ind w:firstLine="482"/>
        <w:jc w:val="both"/>
        <w:spacing w:line="480" w:lineRule="exact"/>
        <w:rPr>
          <w:rFonts w:ascii="仿宋" w:hAnsi="仿宋" w:eastAsia="仿宋" w:cs="仿宋"/>
          <w:b/>
          <w:bCs/>
          <w:sz w:val="24"/>
          <w:szCs w:val="24"/>
          <w:lang w:val="en-US"/>
        </w:rPr>
      </w:pPr>
      <w:r>
        <w:rPr>
          <w:rFonts w:hint="eastAsia" w:ascii="仿宋" w:hAnsi="仿宋" w:eastAsia="仿宋" w:cs="仿宋"/>
          <w:b/>
          <w:bCs/>
          <w:sz w:val="24"/>
          <w:szCs w:val="24"/>
          <w:lang w:val="en-US"/>
        </w:rPr>
        <w:t xml:space="preserve">9.有关投标文件编制的要求及说明</w:t>
      </w:r>
      <w:r/>
    </w:p>
    <w:p>
      <w:pPr>
        <w:pStyle w:val="1082"/>
        <w:jc w:val="both"/>
        <w:spacing w:line="480" w:lineRule="exact"/>
        <w:rPr>
          <w:rFonts w:ascii="仿宋" w:hAnsi="仿宋" w:eastAsia="仿宋" w:cs="仿宋"/>
          <w:sz w:val="24"/>
          <w:szCs w:val="24"/>
          <w:lang w:val="en-US"/>
        </w:rPr>
      </w:pPr>
      <w:r>
        <w:rPr>
          <w:rFonts w:hint="eastAsia" w:ascii="仿宋" w:hAnsi="仿宋" w:eastAsia="仿宋" w:cs="仿宋"/>
          <w:sz w:val="24"/>
          <w:szCs w:val="24"/>
          <w:lang w:val="en-US"/>
        </w:rPr>
        <w:t xml:space="preserve">9.1供应商应仔细阅读招标文件的所有内容，按招标文件的要求提供投标文件，并保证所提供的全部资料的真实性，以使其投标对招标文件作出实质性响应，否则，其投标可能被拒绝。</w:t>
      </w:r>
      <w:r/>
    </w:p>
    <w:p>
      <w:pPr>
        <w:pStyle w:val="1082"/>
        <w:ind w:firstLine="480"/>
        <w:jc w:val="both"/>
        <w:spacing w:line="480" w:lineRule="exact"/>
        <w:rPr>
          <w:rFonts w:ascii="仿宋" w:hAnsi="仿宋" w:eastAsia="仿宋" w:cs="仿宋"/>
          <w:sz w:val="24"/>
          <w:szCs w:val="24"/>
          <w:lang w:val="en-US"/>
        </w:rPr>
      </w:pPr>
      <w:r>
        <w:rPr>
          <w:rFonts w:hint="eastAsia" w:ascii="仿宋" w:hAnsi="仿宋" w:eastAsia="仿宋" w:cs="仿宋"/>
          <w:sz w:val="24"/>
          <w:szCs w:val="24"/>
          <w:lang w:val="en-US"/>
        </w:rPr>
        <w:t xml:space="preserve">9.2无论投标过程中的做法和结果如何，供应商自行承担所有与参加投标有关的全部费用。</w:t>
      </w:r>
      <w:r/>
    </w:p>
    <w:p>
      <w:pPr>
        <w:pStyle w:val="1082"/>
        <w:ind w:firstLine="480"/>
        <w:jc w:val="both"/>
        <w:spacing w:line="480" w:lineRule="exact"/>
        <w:rPr>
          <w:rFonts w:ascii="仿宋" w:hAnsi="仿宋" w:eastAsia="仿宋" w:cs="仿宋"/>
          <w:sz w:val="24"/>
          <w:szCs w:val="24"/>
          <w:lang w:val="en-US"/>
        </w:rPr>
      </w:pPr>
      <w:r>
        <w:rPr>
          <w:rFonts w:hint="eastAsia" w:ascii="仿宋" w:hAnsi="仿宋" w:eastAsia="仿宋" w:cs="仿宋"/>
          <w:sz w:val="24"/>
          <w:szCs w:val="24"/>
          <w:lang w:val="en-US"/>
        </w:rPr>
        <w:t xml:space="preserve">9.3投标文件以及供应商与采购单位就有关投标事宜的所有来往函电均应使用简体中文书写。</w:t>
      </w:r>
      <w:r/>
    </w:p>
    <w:p>
      <w:pPr>
        <w:pStyle w:val="1082"/>
        <w:ind w:firstLine="480"/>
        <w:spacing w:line="480" w:lineRule="exact"/>
        <w:rPr>
          <w:rFonts w:ascii="仿宋" w:hAnsi="仿宋" w:eastAsia="仿宋" w:cs="仿宋"/>
          <w:sz w:val="24"/>
          <w:szCs w:val="24"/>
          <w:lang w:val="en-US"/>
        </w:rPr>
      </w:pPr>
      <w:r>
        <w:rPr>
          <w:rFonts w:hint="eastAsia" w:ascii="仿宋" w:hAnsi="仿宋" w:eastAsia="仿宋" w:cs="仿宋"/>
          <w:sz w:val="24"/>
          <w:szCs w:val="24"/>
          <w:lang w:val="en-US"/>
        </w:rPr>
        <w:t xml:space="preserve">9.4线上投标文件的密封、签署、盖章要求：</w:t>
      </w:r>
      <w:r/>
    </w:p>
    <w:p>
      <w:pPr>
        <w:pStyle w:val="1082"/>
        <w:ind w:firstLine="480"/>
        <w:jc w:val="both"/>
        <w:spacing w:line="480" w:lineRule="exact"/>
        <w:rPr>
          <w:rFonts w:ascii="仿宋" w:hAnsi="仿宋" w:eastAsia="仿宋" w:cs="仿宋"/>
          <w:sz w:val="24"/>
          <w:szCs w:val="24"/>
          <w:lang w:val="en-US"/>
        </w:rPr>
      </w:pPr>
      <w:r>
        <w:rPr>
          <w:rFonts w:hint="eastAsia" w:ascii="仿宋" w:hAnsi="仿宋" w:eastAsia="仿宋" w:cs="仿宋"/>
          <w:sz w:val="24"/>
          <w:szCs w:val="24"/>
          <w:lang w:val="en-US"/>
        </w:rPr>
        <w:t xml:space="preserve">（1）投标文件的密封（加密）要求：</w:t>
      </w:r>
      <w:r/>
    </w:p>
    <w:p>
      <w:pPr>
        <w:pStyle w:val="1082"/>
        <w:ind w:firstLine="480"/>
        <w:jc w:val="both"/>
        <w:spacing w:line="480" w:lineRule="exact"/>
        <w:rPr>
          <w:rFonts w:ascii="仿宋" w:hAnsi="仿宋" w:eastAsia="仿宋" w:cs="仿宋"/>
          <w:sz w:val="24"/>
          <w:szCs w:val="24"/>
          <w:lang w:val="en-US"/>
        </w:rPr>
      </w:pPr>
      <w:r>
        <w:rPr>
          <w:rFonts w:hint="eastAsia" w:ascii="仿宋" w:hAnsi="仿宋" w:eastAsia="仿宋" w:cs="仿宋"/>
          <w:sz w:val="24"/>
          <w:szCs w:val="24"/>
          <w:lang w:val="en-US"/>
        </w:rPr>
        <w:t xml:space="preserve">供应商应当按照招标文件和“苏采云”系统的要求编制并加密投标文件。本项目供应商须通过“苏采云”系统提供的政府采购客户端工具（使用“CA数字证书”）对其数据电文形式的投标文件加密。</w:t>
      </w:r>
      <w:r/>
    </w:p>
    <w:p>
      <w:pPr>
        <w:pStyle w:val="1082"/>
        <w:ind w:firstLine="480"/>
        <w:jc w:val="both"/>
        <w:spacing w:line="480" w:lineRule="exact"/>
        <w:rPr>
          <w:rFonts w:ascii="仿宋" w:hAnsi="仿宋" w:eastAsia="仿宋" w:cs="仿宋"/>
          <w:sz w:val="24"/>
          <w:szCs w:val="24"/>
          <w:lang w:val="en-US"/>
        </w:rPr>
      </w:pPr>
      <w:r>
        <w:rPr>
          <w:rFonts w:hint="eastAsia" w:ascii="仿宋" w:hAnsi="仿宋" w:eastAsia="仿宋" w:cs="仿宋"/>
          <w:sz w:val="24"/>
          <w:szCs w:val="24"/>
          <w:lang w:val="en-US"/>
        </w:rPr>
        <w:t xml:space="preserve">（2）投标文件的盖章要求：供应商须通过“苏采云”系统提供的政府采购客户端工具（使用“CA数字证书”）加盖电子签章。</w:t>
      </w:r>
      <w:r/>
    </w:p>
    <w:p>
      <w:pPr>
        <w:pStyle w:val="1082"/>
        <w:ind w:firstLine="480"/>
        <w:jc w:val="both"/>
        <w:spacing w:line="480" w:lineRule="exact"/>
        <w:rPr>
          <w:rFonts w:ascii="仿宋" w:hAnsi="仿宋" w:eastAsia="仿宋" w:cs="仿宋"/>
          <w:sz w:val="24"/>
          <w:szCs w:val="24"/>
          <w:lang w:val="en-US"/>
        </w:rPr>
      </w:pPr>
      <w:r>
        <w:rPr>
          <w:rFonts w:hint="eastAsia" w:ascii="仿宋" w:hAnsi="仿宋" w:eastAsia="仿宋" w:cs="仿宋"/>
          <w:sz w:val="24"/>
          <w:szCs w:val="24"/>
          <w:lang w:val="en-US"/>
        </w:rPr>
        <w:t xml:space="preserve">说明：供应商应在用CA数字证书以及自备的能够登录“苏采云”系统的电脑，在达到开标时间后，使用CA数字证书解密各自投标文件。</w:t>
      </w:r>
      <w:r/>
    </w:p>
    <w:p>
      <w:pPr>
        <w:pStyle w:val="1082"/>
        <w:ind w:firstLine="480"/>
        <w:jc w:val="both"/>
        <w:spacing w:line="480" w:lineRule="exact"/>
        <w:rPr>
          <w:rFonts w:ascii="仿宋" w:hAnsi="仿宋" w:eastAsia="仿宋" w:cs="仿宋"/>
          <w:sz w:val="24"/>
          <w:szCs w:val="24"/>
          <w:lang w:val="en-US"/>
        </w:rPr>
      </w:pPr>
      <w:r>
        <w:rPr>
          <w:rFonts w:hint="eastAsia" w:ascii="仿宋" w:hAnsi="仿宋" w:eastAsia="仿宋" w:cs="仿宋"/>
          <w:sz w:val="24"/>
          <w:szCs w:val="24"/>
          <w:lang w:val="en-US"/>
        </w:rPr>
        <w:t xml:space="preserve">9.5电子投标文件其他要求</w:t>
      </w:r>
      <w:r/>
    </w:p>
    <w:p>
      <w:pPr>
        <w:pStyle w:val="1082"/>
        <w:ind w:firstLine="480"/>
        <w:jc w:val="both"/>
        <w:spacing w:line="480" w:lineRule="exact"/>
        <w:rPr>
          <w:rFonts w:ascii="仿宋" w:hAnsi="仿宋" w:eastAsia="仿宋" w:cs="仿宋"/>
          <w:sz w:val="24"/>
          <w:szCs w:val="24"/>
          <w:lang w:val="en-US"/>
        </w:rPr>
      </w:pPr>
      <w:r>
        <w:rPr>
          <w:rFonts w:hint="eastAsia" w:ascii="仿宋" w:hAnsi="仿宋" w:eastAsia="仿宋" w:cs="仿宋"/>
          <w:sz w:val="24"/>
          <w:szCs w:val="24"/>
          <w:lang w:val="en-US"/>
        </w:rPr>
        <w:t xml:space="preserve">（1）“苏采云”系统相关要求是本招标文件的组成部分。</w:t>
      </w:r>
      <w:r/>
    </w:p>
    <w:p>
      <w:pPr>
        <w:pStyle w:val="1082"/>
        <w:ind w:firstLine="480"/>
        <w:jc w:val="both"/>
        <w:spacing w:line="480" w:lineRule="exact"/>
        <w:rPr>
          <w:rFonts w:ascii="仿宋" w:hAnsi="仿宋" w:eastAsia="仿宋" w:cs="仿宋"/>
          <w:sz w:val="24"/>
          <w:szCs w:val="24"/>
          <w:lang w:val="en-US"/>
        </w:rPr>
      </w:pPr>
      <w:r>
        <w:rPr>
          <w:rFonts w:hint="eastAsia" w:ascii="仿宋" w:hAnsi="仿宋" w:eastAsia="仿宋" w:cs="仿宋"/>
          <w:sz w:val="24"/>
          <w:szCs w:val="24"/>
          <w:lang w:val="en-US"/>
        </w:rPr>
        <w:t xml:space="preserve">（2）供应商应对CA证书妥善保管，如被他人盗用投标，因此带来的结果均由供应商自行承担。</w:t>
      </w:r>
      <w:r/>
    </w:p>
    <w:p>
      <w:pPr>
        <w:pStyle w:val="1082"/>
        <w:ind w:firstLine="480"/>
        <w:jc w:val="both"/>
        <w:spacing w:line="480" w:lineRule="exact"/>
        <w:rPr>
          <w:rFonts w:ascii="仿宋" w:hAnsi="仿宋" w:eastAsia="仿宋" w:cs="仿宋"/>
          <w:sz w:val="24"/>
          <w:szCs w:val="24"/>
          <w:lang w:val="en-US"/>
        </w:rPr>
      </w:pPr>
      <w:r>
        <w:rPr>
          <w:rFonts w:hint="eastAsia" w:ascii="仿宋" w:hAnsi="仿宋" w:eastAsia="仿宋" w:cs="仿宋"/>
          <w:sz w:val="24"/>
          <w:szCs w:val="24"/>
          <w:lang w:val="en-US"/>
        </w:rPr>
        <w:t xml:space="preserve">（3）供应商应当对招标文件提出的实质性要求和条件作出实质性响应，并在电子投标系统逐条应答。</w:t>
      </w:r>
      <w:r/>
    </w:p>
    <w:p>
      <w:pPr>
        <w:pStyle w:val="1082"/>
        <w:ind w:firstLine="480"/>
        <w:jc w:val="both"/>
        <w:spacing w:line="480" w:lineRule="exact"/>
        <w:rPr>
          <w:rFonts w:ascii="仿宋" w:hAnsi="仿宋" w:eastAsia="仿宋" w:cs="仿宋"/>
          <w:sz w:val="24"/>
          <w:szCs w:val="24"/>
          <w:lang w:val="en-US"/>
        </w:rPr>
      </w:pPr>
      <w:r>
        <w:rPr>
          <w:rFonts w:hint="eastAsia" w:ascii="仿宋" w:hAnsi="仿宋" w:eastAsia="仿宋" w:cs="仿宋"/>
          <w:sz w:val="24"/>
          <w:szCs w:val="24"/>
          <w:lang w:val="en-US"/>
        </w:rPr>
        <w:t xml:space="preserve">（4）供应商应当在招标文件要求提交投标文件的截止时间前，将投标文件提交至“苏采云”系统，逾期提交的投标文件，“苏采云”系统将自动拒收。各供应商应在规定时间内凭CA证书进行网上解密。。</w:t>
      </w:r>
      <w:r/>
    </w:p>
    <w:p>
      <w:pPr>
        <w:pStyle w:val="1082"/>
        <w:ind w:firstLine="482"/>
        <w:jc w:val="both"/>
        <w:spacing w:line="480" w:lineRule="exact"/>
        <w:rPr>
          <w:rFonts w:ascii="仿宋" w:hAnsi="仿宋" w:eastAsia="仿宋" w:cs="仿宋"/>
          <w:sz w:val="24"/>
          <w:szCs w:val="24"/>
          <w:lang w:val="en-US"/>
        </w:rPr>
      </w:pPr>
      <w:r>
        <w:rPr>
          <w:rFonts w:hint="eastAsia" w:ascii="仿宋" w:hAnsi="仿宋" w:eastAsia="仿宋" w:cs="仿宋"/>
          <w:sz w:val="24"/>
          <w:szCs w:val="24"/>
          <w:lang w:val="en-US"/>
        </w:rPr>
        <w:t xml:space="preserve">9.6原版为外文的证书类文件，但应当提供中文翻译文件并加盖供应商公章。必要时评标委员会可以要求供应商提供附有公证书的中文翻译文件或者与原版文件签章相一致的中文翻译文件，否则，供应商的投标文件将作无效投标处理。</w:t>
      </w:r>
      <w:r/>
    </w:p>
    <w:p>
      <w:pPr>
        <w:pStyle w:val="1082"/>
        <w:ind w:firstLine="480"/>
        <w:jc w:val="both"/>
        <w:spacing w:line="480" w:lineRule="exact"/>
        <w:rPr>
          <w:rFonts w:ascii="仿宋" w:hAnsi="仿宋" w:eastAsia="仿宋" w:cs="仿宋"/>
          <w:sz w:val="24"/>
          <w:szCs w:val="24"/>
          <w:lang w:val="en-US"/>
        </w:rPr>
      </w:pPr>
      <w:r>
        <w:rPr>
          <w:rFonts w:hint="eastAsia" w:ascii="仿宋" w:hAnsi="仿宋" w:eastAsia="仿宋" w:cs="仿宋"/>
          <w:sz w:val="24"/>
          <w:szCs w:val="24"/>
          <w:lang w:val="en-US"/>
        </w:rPr>
        <w:t xml:space="preserve">9.7翻译的中文文件与外文文件如果出现差异和矛盾时，以中文为准。但不能故意错误翻译，否则，供应商的投标文件将作为无效投标处理。</w:t>
      </w:r>
      <w:r/>
    </w:p>
    <w:p>
      <w:pPr>
        <w:pStyle w:val="1082"/>
        <w:ind w:firstLine="482"/>
        <w:jc w:val="both"/>
        <w:spacing w:line="480" w:lineRule="exact"/>
        <w:rPr>
          <w:rFonts w:ascii="仿宋" w:hAnsi="仿宋" w:eastAsia="仿宋" w:cs="仿宋"/>
          <w:b/>
          <w:bCs/>
          <w:sz w:val="24"/>
          <w:szCs w:val="24"/>
          <w:lang w:val="en-US"/>
        </w:rPr>
      </w:pPr>
      <w:r>
        <w:rPr>
          <w:rFonts w:hint="eastAsia" w:ascii="仿宋" w:hAnsi="仿宋" w:eastAsia="仿宋" w:cs="仿宋"/>
          <w:b/>
          <w:bCs/>
          <w:sz w:val="24"/>
          <w:szCs w:val="24"/>
          <w:lang w:val="en-US"/>
        </w:rPr>
        <w:t xml:space="preserve">10.投标文件的价格部分</w:t>
      </w:r>
      <w:r/>
    </w:p>
    <w:p>
      <w:pPr>
        <w:pStyle w:val="1082"/>
        <w:ind w:firstLine="480"/>
        <w:jc w:val="both"/>
        <w:spacing w:line="480" w:lineRule="exact"/>
        <w:rPr>
          <w:rFonts w:ascii="仿宋" w:hAnsi="仿宋" w:eastAsia="仿宋" w:cs="仿宋"/>
          <w:sz w:val="24"/>
          <w:szCs w:val="24"/>
          <w:lang w:val="en-US"/>
        </w:rPr>
      </w:pPr>
      <w:r>
        <w:rPr>
          <w:rFonts w:hint="eastAsia" w:ascii="仿宋" w:hAnsi="仿宋" w:eastAsia="仿宋" w:cs="仿宋"/>
          <w:sz w:val="24"/>
          <w:szCs w:val="24"/>
          <w:lang w:val="en-US"/>
        </w:rPr>
        <w:t xml:space="preserve">10.1价格部分是对本次招标项目价格构成的说明，所有产品或服务只允许有一个报价，供应商投标单价及总价作为合同的结算依据。</w:t>
      </w:r>
      <w:r/>
    </w:p>
    <w:p>
      <w:pPr>
        <w:pStyle w:val="1082"/>
        <w:ind w:firstLine="480"/>
        <w:jc w:val="both"/>
        <w:spacing w:line="480" w:lineRule="exact"/>
        <w:rPr>
          <w:rFonts w:ascii="仿宋" w:hAnsi="仿宋" w:eastAsia="仿宋" w:cs="仿宋"/>
          <w:sz w:val="24"/>
          <w:szCs w:val="24"/>
          <w:lang w:val="en-US"/>
        </w:rPr>
      </w:pPr>
      <w:r>
        <w:rPr>
          <w:rFonts w:hint="eastAsia" w:ascii="仿宋" w:hAnsi="仿宋" w:eastAsia="仿宋" w:cs="仿宋"/>
          <w:sz w:val="24"/>
          <w:szCs w:val="24"/>
          <w:lang w:val="en-US"/>
        </w:rPr>
        <w:t xml:space="preserve">10.2投标报价为完成本项目所需要的全部费用，并满足招标文件第三章投标须知中投标费用的要求。</w:t>
      </w:r>
      <w:r/>
    </w:p>
    <w:p>
      <w:pPr>
        <w:pStyle w:val="1082"/>
        <w:ind w:firstLine="480"/>
        <w:jc w:val="both"/>
        <w:spacing w:line="480" w:lineRule="exact"/>
        <w:rPr>
          <w:rFonts w:ascii="仿宋" w:hAnsi="仿宋" w:eastAsia="仿宋" w:cs="仿宋"/>
          <w:sz w:val="24"/>
          <w:szCs w:val="24"/>
          <w:lang w:val="en-US"/>
        </w:rPr>
      </w:pPr>
      <w:r>
        <w:rPr>
          <w:rFonts w:hint="eastAsia" w:ascii="仿宋" w:hAnsi="仿宋" w:eastAsia="仿宋" w:cs="仿宋"/>
          <w:sz w:val="24"/>
          <w:szCs w:val="24"/>
          <w:lang w:val="en-US"/>
        </w:rPr>
        <w:t xml:space="preserve">10.3供应商的任何错漏、优惠、竞争性报价不得作为减轻责任、减少服务、增加收费、降低质量的理由。</w:t>
      </w:r>
      <w:r/>
    </w:p>
    <w:p>
      <w:pPr>
        <w:pStyle w:val="1082"/>
        <w:ind w:firstLine="480"/>
        <w:jc w:val="both"/>
        <w:spacing w:line="480" w:lineRule="exact"/>
        <w:rPr>
          <w:rFonts w:ascii="仿宋" w:hAnsi="仿宋" w:eastAsia="仿宋" w:cs="仿宋"/>
          <w:sz w:val="24"/>
          <w:szCs w:val="24"/>
          <w:lang w:val="en-US"/>
        </w:rPr>
      </w:pPr>
      <w:r>
        <w:rPr>
          <w:rFonts w:hint="eastAsia" w:ascii="仿宋" w:hAnsi="仿宋" w:eastAsia="仿宋" w:cs="仿宋"/>
          <w:sz w:val="24"/>
          <w:szCs w:val="24"/>
          <w:lang w:val="en-US"/>
        </w:rPr>
        <w:t xml:space="preserve">10.4供应商应在《开标一览表》、《投标分项报价表》等标明投标货物或服务的单价、总价以及分项报价。</w:t>
      </w:r>
      <w:r/>
    </w:p>
    <w:p>
      <w:pPr>
        <w:pStyle w:val="1082"/>
        <w:ind w:firstLine="480"/>
        <w:jc w:val="both"/>
        <w:spacing w:line="480" w:lineRule="exact"/>
        <w:rPr>
          <w:rFonts w:ascii="仿宋" w:hAnsi="仿宋" w:eastAsia="仿宋" w:cs="仿宋"/>
          <w:sz w:val="24"/>
          <w:szCs w:val="24"/>
          <w:lang w:val="en-US"/>
        </w:rPr>
      </w:pPr>
      <w:r>
        <w:rPr>
          <w:rFonts w:hint="eastAsia" w:ascii="仿宋" w:hAnsi="仿宋" w:eastAsia="仿宋" w:cs="仿宋"/>
          <w:sz w:val="24"/>
          <w:szCs w:val="24"/>
          <w:lang w:val="en-US"/>
        </w:rPr>
        <w:t xml:space="preserve">10.5投标报价不得超过本项目采购招标公告中的项目最高限价，超过规定的项目最高限价的投标文件，按无效投标处理。</w:t>
      </w:r>
      <w:r/>
    </w:p>
    <w:p>
      <w:pPr>
        <w:pStyle w:val="1082"/>
        <w:ind w:firstLine="480"/>
        <w:jc w:val="both"/>
        <w:spacing w:line="480" w:lineRule="exact"/>
        <w:rPr>
          <w:rFonts w:ascii="仿宋" w:hAnsi="仿宋" w:eastAsia="仿宋" w:cs="仿宋"/>
          <w:sz w:val="24"/>
          <w:szCs w:val="24"/>
          <w:lang w:val="en-US"/>
        </w:rPr>
      </w:pPr>
      <w:r>
        <w:rPr>
          <w:rFonts w:hint="eastAsia" w:ascii="仿宋" w:hAnsi="仿宋" w:eastAsia="仿宋" w:cs="仿宋"/>
          <w:sz w:val="24"/>
          <w:szCs w:val="24"/>
          <w:lang w:val="en-US"/>
        </w:rPr>
        <w:t xml:space="preserve">10.6评标委员会认为供应商的报价明显低于其他通过符合性审查的供应商的报价，有可能影响产品质量或者不能诚信履约的，应当要求其在评标现场合理的时间内提供书面说明，必要时提交相关证明材料；供应商不能证明其报价合理性的，评标委员会应当将其作为无效投标处理。</w:t>
      </w:r>
      <w:r/>
    </w:p>
    <w:p>
      <w:pPr>
        <w:pStyle w:val="1082"/>
        <w:ind w:firstLine="482"/>
        <w:jc w:val="both"/>
        <w:spacing w:line="480" w:lineRule="exact"/>
        <w:rPr>
          <w:rFonts w:ascii="仿宋" w:hAnsi="仿宋" w:eastAsia="仿宋" w:cs="仿宋"/>
          <w:b/>
          <w:bCs/>
          <w:sz w:val="24"/>
          <w:szCs w:val="24"/>
          <w:lang w:val="en-US"/>
        </w:rPr>
      </w:pPr>
      <w:r>
        <w:rPr>
          <w:rFonts w:hint="eastAsia" w:ascii="仿宋" w:hAnsi="仿宋" w:eastAsia="仿宋" w:cs="仿宋"/>
          <w:b/>
          <w:bCs/>
          <w:sz w:val="24"/>
          <w:szCs w:val="24"/>
          <w:lang w:val="en-US"/>
        </w:rPr>
        <w:t xml:space="preserve">11.投标保证金执行的政策要求：</w:t>
      </w:r>
      <w:r/>
    </w:p>
    <w:p>
      <w:pPr>
        <w:pStyle w:val="1082"/>
        <w:ind w:firstLine="482"/>
        <w:jc w:val="both"/>
        <w:spacing w:line="480" w:lineRule="exact"/>
        <w:rPr>
          <w:rFonts w:ascii="仿宋" w:hAnsi="仿宋" w:eastAsia="仿宋" w:cs="仿宋"/>
          <w:b/>
          <w:bCs/>
          <w:sz w:val="24"/>
          <w:szCs w:val="24"/>
          <w:lang w:val="en-US"/>
        </w:rPr>
      </w:pPr>
      <w:r>
        <w:rPr>
          <w:rFonts w:hint="eastAsia" w:ascii="仿宋" w:hAnsi="仿宋" w:eastAsia="仿宋" w:cs="仿宋"/>
          <w:b/>
          <w:bCs/>
          <w:sz w:val="24"/>
          <w:szCs w:val="24"/>
          <w:lang w:val="en-US"/>
        </w:rPr>
        <w:t xml:space="preserve">为贯彻落实苏财购[2020]52号文件精神，该项目供应商可免交投标保证金。</w:t>
      </w:r>
      <w:r/>
    </w:p>
    <w:p>
      <w:pPr>
        <w:pStyle w:val="1082"/>
        <w:ind w:firstLine="482"/>
        <w:jc w:val="both"/>
        <w:spacing w:line="480" w:lineRule="exact"/>
        <w:rPr>
          <w:rFonts w:ascii="仿宋" w:hAnsi="仿宋" w:eastAsia="仿宋" w:cs="仿宋"/>
          <w:b/>
          <w:bCs/>
          <w:sz w:val="24"/>
          <w:szCs w:val="24"/>
          <w:lang w:val="en-US"/>
        </w:rPr>
      </w:pPr>
      <w:r>
        <w:rPr>
          <w:rFonts w:hint="eastAsia" w:ascii="仿宋" w:hAnsi="仿宋" w:eastAsia="仿宋" w:cs="仿宋"/>
          <w:b/>
          <w:bCs/>
          <w:sz w:val="24"/>
          <w:szCs w:val="24"/>
          <w:lang w:val="en-US"/>
        </w:rPr>
        <w:t xml:space="preserve">12.投标有效期</w:t>
      </w:r>
      <w:r/>
    </w:p>
    <w:p>
      <w:pPr>
        <w:pStyle w:val="1082"/>
        <w:ind w:firstLine="480"/>
        <w:jc w:val="both"/>
        <w:spacing w:line="480" w:lineRule="exact"/>
        <w:rPr>
          <w:rFonts w:ascii="仿宋" w:hAnsi="仿宋" w:eastAsia="仿宋" w:cs="仿宋"/>
          <w:sz w:val="24"/>
          <w:szCs w:val="24"/>
          <w:lang w:val="en-US"/>
        </w:rPr>
      </w:pPr>
      <w:r>
        <w:rPr>
          <w:rFonts w:hint="eastAsia" w:ascii="仿宋" w:hAnsi="仿宋" w:eastAsia="仿宋" w:cs="仿宋"/>
          <w:sz w:val="24"/>
          <w:szCs w:val="24"/>
          <w:lang w:val="en-US"/>
        </w:rPr>
        <w:t xml:space="preserve">12.1自开标之日起90天内投标有效，投标有效期从提交投标文件的截止之日起算。投标文件中承诺的投标有效期应当不少于招标文件中载明的投标有效期。</w:t>
      </w:r>
      <w:r/>
    </w:p>
    <w:p>
      <w:pPr>
        <w:pStyle w:val="1082"/>
        <w:ind w:firstLine="480"/>
        <w:jc w:val="both"/>
        <w:spacing w:line="480" w:lineRule="exact"/>
        <w:rPr>
          <w:rFonts w:ascii="仿宋" w:hAnsi="仿宋" w:eastAsia="仿宋" w:cs="仿宋"/>
          <w:sz w:val="24"/>
          <w:szCs w:val="24"/>
          <w:lang w:val="en-US"/>
        </w:rPr>
      </w:pPr>
      <w:r>
        <w:rPr>
          <w:rFonts w:hint="eastAsia" w:ascii="仿宋" w:hAnsi="仿宋" w:eastAsia="仿宋" w:cs="仿宋"/>
          <w:sz w:val="24"/>
          <w:szCs w:val="24"/>
          <w:lang w:val="en-US"/>
        </w:rPr>
        <w:t xml:space="preserve">12.2特殊情况下，在原投标有效期截止之前，招标代理机构可要求供应商同意延长投标有效期，这种要求与答复均应以书面形式提交。供应商可拒绝这种要求，并且不影响投标保证金的退还。接受延长投标有效期的供应商将不会要求和允许修正其投标，而只会被要求相应地延长其投标保证金的有效期。在这种情况下，有关投标保证金的退还规定在延长了的有效期内继续有效。</w:t>
      </w:r>
      <w:r/>
    </w:p>
    <w:p>
      <w:pPr>
        <w:pStyle w:val="1082"/>
        <w:jc w:val="both"/>
        <w:spacing w:line="480" w:lineRule="exact"/>
        <w:rPr>
          <w:rFonts w:ascii="仿宋" w:hAnsi="仿宋" w:eastAsia="仿宋" w:cs="仿宋"/>
          <w:b/>
          <w:bCs/>
          <w:sz w:val="24"/>
          <w:szCs w:val="24"/>
          <w:lang w:val="en-US"/>
        </w:rPr>
      </w:pPr>
      <w:r>
        <w:rPr>
          <w:rFonts w:hint="eastAsia" w:ascii="仿宋" w:hAnsi="仿宋" w:eastAsia="仿宋" w:cs="仿宋"/>
          <w:b/>
          <w:bCs/>
          <w:sz w:val="24"/>
          <w:szCs w:val="24"/>
          <w:lang w:val="en-US"/>
        </w:rPr>
        <w:t xml:space="preserve">13.投标</w:t>
      </w:r>
      <w:bookmarkStart w:id="134" w:name="_Hlk47429310"/>
      <w:r/>
      <w:bookmarkStart w:id="135" w:name="_Toc1445"/>
      <w:r>
        <w:rPr>
          <w:rFonts w:hint="eastAsia" w:ascii="仿宋" w:hAnsi="仿宋" w:eastAsia="仿宋" w:cs="仿宋"/>
          <w:b/>
          <w:bCs/>
          <w:sz w:val="24"/>
          <w:szCs w:val="24"/>
          <w:lang w:val="en-US"/>
        </w:rPr>
        <w:t xml:space="preserve">文件的递交与解密</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13.1电子投标文件的递交：供应商应当按照《操作手册》规定，在投标截止时间前制作并上传电子投标文件。</w:t>
      </w:r>
      <w:bookmarkStart w:id="136" w:name="_Toc16938542"/>
      <w:r/>
      <w:bookmarkEnd w:id="136"/>
      <w:r/>
      <w:bookmarkStart w:id="137" w:name="_Toc20823298"/>
      <w:r/>
      <w:bookmarkEnd w:id="137"/>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13.2政府采购管理交易系统（苏采云）相关要求是本采购文件的组成部分。</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13.3供应商应对 CA证书妥善保管，如被他人盗用投标，因此带来的结果均由供应商自行承担。</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13.4供应商应当对采购文件提出的要求和条件作出实质性响应，并在电子投标系统逐条应答。</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13.5供应商应对要求提供的资格证明文件、技术资料等扫描上传至投标系统。</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13.6各供应商应在规定时间内凭CA证书进行网上解密。</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13.7投标截止时间：供应商上传电子投标文件的时间不得迟于招标公告中规定的投标截止时间。供应商应充分考虑到网络环境、网络带宽等风险因素，如因供应商自身原因造成的电子投标文件上传不成功的按照本招标文件规定做无效投标处理。</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13.8采购代理机构可以按照规定，通过修改招标文件酌情延长投标截止时间，在此情况下，供应商的所有权利和义务以及供应商受制的截止时间均应以延长后新的截止时间为准。</w:t>
      </w:r>
      <w:r/>
    </w:p>
    <w:p>
      <w:pPr>
        <w:ind w:firstLine="420"/>
        <w:jc w:val="both"/>
        <w:spacing w:line="480" w:lineRule="exact"/>
        <w:widowControl/>
        <w:rPr>
          <w:rFonts w:ascii="仿宋" w:hAnsi="仿宋" w:eastAsia="仿宋" w:cs="仿宋"/>
          <w:b/>
          <w:bCs/>
          <w:sz w:val="24"/>
          <w:szCs w:val="24"/>
          <w:lang w:val="en-US"/>
        </w:rPr>
      </w:pPr>
      <w:r>
        <w:rPr>
          <w:rFonts w:hint="eastAsia" w:ascii="仿宋" w:hAnsi="仿宋" w:eastAsia="仿宋" w:cs="仿宋"/>
          <w:b/>
          <w:bCs/>
          <w:sz w:val="24"/>
          <w:szCs w:val="24"/>
          <w:lang w:val="en-US"/>
        </w:rPr>
        <w:t xml:space="preserve">14.投标文件的拒收</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14.1采购代理机构拒绝接收在其规定的提交投标文件截止时间后上传的任何电子投标文件。</w:t>
      </w:r>
      <w:r/>
    </w:p>
    <w:p>
      <w:pPr>
        <w:ind w:firstLine="420"/>
        <w:jc w:val="both"/>
        <w:spacing w:line="480" w:lineRule="exact"/>
        <w:widowControl/>
        <w:rPr>
          <w:rFonts w:ascii="仿宋" w:hAnsi="仿宋" w:eastAsia="仿宋" w:cs="仿宋"/>
          <w:b/>
          <w:bCs/>
          <w:sz w:val="24"/>
          <w:szCs w:val="24"/>
          <w:lang w:val="en-US"/>
        </w:rPr>
      </w:pPr>
      <w:r>
        <w:rPr>
          <w:rFonts w:hint="eastAsia" w:ascii="仿宋" w:hAnsi="仿宋" w:eastAsia="仿宋" w:cs="仿宋"/>
          <w:b/>
          <w:bCs/>
          <w:sz w:val="24"/>
          <w:szCs w:val="24"/>
          <w:lang w:val="en-US"/>
        </w:rPr>
        <w:t xml:space="preserve">15投标文件的撤回和修改</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15.1投标文件的撤回</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（1）电子投标文件的撤回</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供应商可在提交投标文件截止时间前，撤回其电子投标文件，具体操作方法见《操作手册》。</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（2）供应商撤回电子投标文件，则认为其不再参与本项目招投标活动。</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15.2投标文件的修改</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（1）供应商可在提交投标文件截止时间前，对其电子投标文件进行修改，具体操作方法见《操作手册》。</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（2）在提交投标文件截止时间之后，供应商不得对其电子投标文件作任何修改。</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（3）在提交投标文件截止时间至招标文件中规定的投标有效期满之间的这段时间内，供应商不得撤回其投标文件。</w:t>
      </w:r>
      <w:bookmarkEnd w:id="134"/>
      <w:r/>
      <w:r/>
    </w:p>
    <w:p>
      <w:pPr>
        <w:ind w:firstLine="420"/>
        <w:jc w:val="both"/>
        <w:spacing w:line="480" w:lineRule="exact"/>
        <w:widowControl/>
        <w:rPr>
          <w:rFonts w:ascii="仿宋" w:hAnsi="仿宋" w:eastAsia="仿宋" w:cs="仿宋"/>
          <w:b/>
          <w:bCs/>
          <w:sz w:val="24"/>
          <w:szCs w:val="24"/>
          <w:lang w:val="en-US"/>
        </w:rPr>
        <w:outlineLvl w:val="1"/>
      </w:pPr>
      <w:r/>
      <w:bookmarkStart w:id="138" w:name="_Toc22712"/>
      <w:r/>
      <w:bookmarkStart w:id="139" w:name="_Toc27219"/>
      <w:r/>
      <w:bookmarkStart w:id="140" w:name="_Toc12432"/>
      <w:r/>
      <w:bookmarkStart w:id="141" w:name="_Toc30535"/>
      <w:r/>
      <w:bookmarkStart w:id="142" w:name="_Toc22779"/>
      <w:r>
        <w:rPr>
          <w:rFonts w:hint="eastAsia" w:ascii="仿宋" w:hAnsi="仿宋" w:eastAsia="仿宋" w:cs="仿宋"/>
          <w:b/>
          <w:bCs/>
          <w:sz w:val="24"/>
          <w:szCs w:val="24"/>
          <w:lang w:val="en-US"/>
        </w:rPr>
        <w:t xml:space="preserve">四、开标、评标与</w:t>
      </w:r>
      <w:bookmarkEnd w:id="135"/>
      <w:r>
        <w:rPr>
          <w:rFonts w:hint="eastAsia" w:ascii="仿宋" w:hAnsi="仿宋" w:eastAsia="仿宋" w:cs="仿宋"/>
          <w:b/>
          <w:bCs/>
          <w:sz w:val="24"/>
          <w:szCs w:val="24"/>
          <w:lang w:val="en-US"/>
        </w:rPr>
        <w:t xml:space="preserve">定标</w:t>
      </w:r>
      <w:bookmarkEnd w:id="138"/>
      <w:r/>
      <w:bookmarkEnd w:id="139"/>
      <w:r/>
      <w:bookmarkEnd w:id="140"/>
      <w:r/>
      <w:bookmarkEnd w:id="141"/>
      <w:r/>
      <w:bookmarkEnd w:id="142"/>
      <w:r/>
      <w:r/>
    </w:p>
    <w:p>
      <w:pPr>
        <w:ind w:firstLine="420"/>
        <w:jc w:val="both"/>
        <w:spacing w:line="480" w:lineRule="exact"/>
        <w:widowControl/>
        <w:rPr>
          <w:rFonts w:ascii="仿宋" w:hAnsi="仿宋" w:eastAsia="仿宋" w:cs="仿宋"/>
          <w:b/>
          <w:bCs/>
          <w:sz w:val="24"/>
          <w:szCs w:val="24"/>
          <w:lang w:val="en-US"/>
        </w:rPr>
      </w:pPr>
      <w:r>
        <w:rPr>
          <w:rFonts w:hint="eastAsia" w:ascii="仿宋" w:hAnsi="仿宋" w:eastAsia="仿宋" w:cs="仿宋"/>
          <w:b/>
          <w:bCs/>
          <w:sz w:val="24"/>
          <w:szCs w:val="24"/>
          <w:lang w:val="en-US"/>
        </w:rPr>
        <w:t xml:space="preserve">16.</w:t>
      </w:r>
      <w:bookmarkStart w:id="143" w:name="_Toc16938546"/>
      <w:r/>
      <w:bookmarkStart w:id="144" w:name="_Toc513029230"/>
      <w:r/>
      <w:bookmarkStart w:id="145" w:name="_Toc20823302"/>
      <w:r>
        <w:rPr>
          <w:rFonts w:hint="eastAsia" w:ascii="仿宋" w:hAnsi="仿宋" w:eastAsia="仿宋" w:cs="仿宋"/>
          <w:b/>
          <w:bCs/>
          <w:sz w:val="24"/>
          <w:szCs w:val="24"/>
          <w:lang w:val="en-US"/>
        </w:rPr>
        <w:t xml:space="preserve">开标</w:t>
      </w:r>
      <w:bookmarkEnd w:id="143"/>
      <w:r/>
      <w:bookmarkEnd w:id="144"/>
      <w:r/>
      <w:bookmarkEnd w:id="145"/>
      <w:r/>
      <w:r/>
    </w:p>
    <w:p>
      <w:pPr>
        <w:ind w:firstLine="420"/>
        <w:jc w:val="both"/>
        <w:spacing w:line="480" w:lineRule="exact"/>
        <w:rPr>
          <w:rFonts w:ascii="仿宋" w:hAnsi="仿宋" w:eastAsia="仿宋" w:cs="仿宋"/>
          <w:sz w:val="24"/>
          <w:szCs w:val="24"/>
          <w:lang w:val="en-US"/>
        </w:rPr>
      </w:pPr>
      <w:r>
        <w:rPr>
          <w:rFonts w:hint="eastAsia" w:ascii="仿宋" w:hAnsi="仿宋" w:eastAsia="仿宋" w:cs="仿宋"/>
          <w:sz w:val="24"/>
          <w:szCs w:val="24"/>
          <w:lang w:val="en-US"/>
        </w:rPr>
        <w:t xml:space="preserve">16.1采购代理机构将在招标公告中规定的时间和地点组织公开开标。投标人应当按照《操作手册》规定，参加开标活动和在苏采云系统规定的时间内对投标文件进行解密。</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16.2开标仪式由采购代理机构组织。苏采云系统将自动对项目进行开标，并宣布各投标人名称和投标价格。</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16.3投标人在开标过程中涉及到的投标文件解密、开标结果确认等工作，应按照《操作手册》规定执行。</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16.4投标人如果对开标过程和开标记录有疑义，应当根据《操作手册》规定提出，如苏采云系统中《开标记录表》宣布后规定时间内未提出的，视同认可开标结果。</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16.5公开招标数额标准以上的采购项目，投标截止后供应商不足3家或者通过资格审查或符合性审查的供应商不足3家的，除采购任务取消情形外，按照以下方式处理：</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（1）招标文件存在不合理条款或者招标程序不符合规定的，采购人、采购代理机构改正后依法重新招标。</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2）招标文件没有不合理条款、招标程序符合规定，需要采用其他采购方式采购的，采购人依法报财政部门批准，经批准后，可变更为其他采购方式采购。本次招标文件中对供应商资格条件要求、技术要求和商务等要求，将作为其他采购方式采购的基本要求和谈判依据。</w:t>
      </w:r>
      <w:r/>
    </w:p>
    <w:p>
      <w:pPr>
        <w:ind w:firstLine="420"/>
        <w:jc w:val="both"/>
        <w:spacing w:line="480" w:lineRule="exact"/>
        <w:widowControl/>
        <w:rPr>
          <w:rFonts w:ascii="仿宋" w:hAnsi="仿宋" w:eastAsia="仿宋" w:cs="仿宋"/>
          <w:b/>
          <w:bCs/>
          <w:sz w:val="24"/>
          <w:szCs w:val="24"/>
          <w:lang w:val="en-US"/>
        </w:rPr>
      </w:pPr>
      <w:r>
        <w:rPr>
          <w:rFonts w:hint="eastAsia" w:ascii="仿宋" w:hAnsi="仿宋" w:eastAsia="仿宋" w:cs="仿宋"/>
          <w:b/>
          <w:bCs/>
          <w:sz w:val="24"/>
          <w:szCs w:val="24"/>
          <w:lang w:val="en-US"/>
        </w:rPr>
        <w:t xml:space="preserve">17.评标</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17.1评标组织</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评标工作由采购人/采购代理机构负责组织，具体评标事务由依法组建的评标委员会负责，评标委员会由采购人代表和有关技术、经济等方面的专家组成，独立开展评审工作，并独立履行下列职责：</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（1）审查投标文件是否符合招标文件要求，并作出评价；</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（2）要求供应商对投标文件有关事项作出解释或者澄清；</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（3）对投标文件进行比较和评价；</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（4）推荐中标候选人名单，或者按照招标文件规定直接确定供应商；</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（5）向采购人、采购代理机构或者有关部门报告评标中发现的违法行为。</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17.2对投标文件的初审：投标文件初审分为资格审查和符合性审查。</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17.2.1投标文件的资格性检查</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（1）采购人或采购代理机构将依法对供应商的资格进行审查。</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（2）资格性审查：依据法律法规和招标文件的规定，对投标文件中的资格证明文件等进行审查，以确定供应商是否具备投标资格。</w:t>
      </w:r>
      <w:r/>
    </w:p>
    <w:p>
      <w:pPr>
        <w:ind w:firstLine="48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3）在进行资格性审查的同时，将在“信用中国”网站（www.creditchina.gov.cn）、“中国政府采购网”(www.ccgp.gov.cn)对供应商是否被列入失信被执行人、重大税收违法案件当事人名单、政府采购严重违法失信行为记录名单的情况进行查询，以确定供应商是否具备投标资格。</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（4）投标文件有下列情况之一的，在资格性审查时按照无效投标处理：</w:t>
      </w:r>
      <w:r/>
    </w:p>
    <w:p>
      <w:pPr>
        <w:ind w:firstLine="696"/>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①不具备招标文件中规定的资格条件的。</w:t>
      </w:r>
      <w:r/>
    </w:p>
    <w:p>
      <w:pPr>
        <w:ind w:firstLine="696"/>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②供应商被“信用中国”网站（www.creditchina.gov.cn）、“中国政府采购网”(www.ccgp.gov.cn)列入失信被执行人、重大税收违法案件当事人名单、政府采购严重违法失信行为记录名单的。</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17.2.2投标文件的符合性检查</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（1）依据招标文件规定，从投标文件的有效性、完整性和对招标文件的响应程度进行审查。</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（2）如果投标文件实质上没有响应招标文件的要求，评标委员会将予以拒绝，供应商不得通过修改或撤销不合要求的偏离或保留而使其投标成为实质性响应的投标。</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（3）投标文件有下列情况之一的，在符合性审查时按照无效投标处理：</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①投标文件中投标申请及声明、开标一览表未加盖供应商的公章，未加盖企业法定代表人（或委托代理人）印章（或签字）的，或者企业法定委托代理人没有合法、有效的委托书（原件）及法定代理人印章的。</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②供应商代表未能出具有效身份证明，或与身份不符的。</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③资格证明文件不全的，或不符合招标文件标明的资格要求的。</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④投标有效期、供货/合同履行期限等不满足招标文件要求的。</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⑤未按招标文件规定报价的。</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⑥未按招标文件要求制作投标文件。</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⑦未按招标文件规定的数额和办法交纳投标保证金（如有）的。</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⑧投标文件的实质性内容未使用中文表述，或使用计量单位不符合招标文件要求的（经评标委员会认定允许其当场更正的笔误除外）。</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⑨投标文件的关键内容字迹模糊、无法辨认，或投标文件中经修正的内容字迹模糊无法辨认，或修改处未按规定签名盖章的。</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⑩投标报价超过招标文件规定的预算价（最高限价）的。</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⑪以他人的名义投标、串通投标、以行贿手段谋取中标或者以其他弄虚作假方式投标的。 </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⑫被“信用中国”网站（www.creditchina.gov.cn）、“中国政府采购网”(www.ccgp.gov.cn)列入失信被执行人、重大税收违法案件当事人名单、政府采购活动严重失信行为记录名单。</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⑬评标委员会认为供应商的报价明显低于其他通过符合性审查供应商的报价，有可能影响产品质量或者不能诚信履约的，未在评标现场合理的时间内提供书面说明或相关证明材料，不能证明其报价合理的。</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⑭供应商递交两份或多份内容不同的投标文件，或在一份投标文件中对同一招标项目报有两个或多个报价，且未声明哪一个有效，按招标文件规定提交备选方案的除外。</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⑮不符合招标文件中规定的其他实质性条款以及法律法规规定的其他情形。</w:t>
      </w:r>
      <w:r/>
    </w:p>
    <w:p>
      <w:pPr>
        <w:ind w:firstLine="420"/>
        <w:jc w:val="both"/>
        <w:spacing w:line="480" w:lineRule="exact"/>
        <w:widowControl/>
        <w:rPr>
          <w:rFonts w:ascii="仿宋" w:eastAsia="仿宋" w:cs="仿宋"/>
          <w:sz w:val="24"/>
          <w:szCs w:val="24"/>
          <w:lang w:val="en-US" w:bidi="ar-SA"/>
        </w:rPr>
      </w:pPr>
      <w:r>
        <w:rPr>
          <w:rFonts w:hint="eastAsia" w:ascii="仿宋" w:hAnsi="仿宋" w:eastAsia="仿宋" w:cs="仿宋"/>
          <w:b/>
          <w:bCs/>
          <w:sz w:val="24"/>
          <w:szCs w:val="24"/>
          <w:lang w:val="en-US"/>
        </w:rPr>
        <w:t xml:space="preserve">异常低价审查，根据（财库〔2026〕2号）文件要求：</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（1）评审过程中出现下列情形之一的，评审委员会应当启动异常低价投标（响应）审查程序：</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①投标（响应）报价低于全部通过符合性审查供应商投标（响应）报价平均值50%的，即投标（响应）报价＜全部通过符合性审查供应商投标（响应）报价平均值×50%； </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②投标（响应）报价低于通过符合性审查的次低报价供应商投标（响应）报价50%的，即投标（响应）报价＜通过符合性审查的次低报价供应商投标（响应）报价×50%； </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③投标（响应）报价低于采购项目最高限价45%的，即投标（响应）报价＜采购项目最高限价×45%； </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④评审委员会基于专业判断，认为供应商报价过低，有可能影响产品质量或者不能诚信履约的其他情形。</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（2）启动异常低价投标（响应）审查后，评审委员会</w:t>
      </w:r>
      <w:r>
        <w:rPr>
          <w:rFonts w:ascii="仿宋" w:hAnsi="仿宋" w:eastAsia="仿宋" w:cs="仿宋"/>
          <w:sz w:val="24"/>
          <w:szCs w:val="24"/>
          <w:lang w:val="en-US"/>
        </w:rPr>
        <w:t xml:space="preserve">应当要求相关供应商在评审现场合理的时间内</w:t>
      </w:r>
      <w:r>
        <w:rPr>
          <w:rFonts w:hint="eastAsia" w:ascii="仿宋" w:hAnsi="仿宋" w:eastAsia="仿宋" w:cs="仿宋"/>
          <w:sz w:val="24"/>
          <w:szCs w:val="24"/>
          <w:lang w:val="en-US"/>
        </w:rPr>
        <w:t xml:space="preserve">（本项目要求供应商提供相关解释及证明材料的时间为30分钟，如超过30分钟则视为放弃解释说明）</w:t>
      </w:r>
      <w:r>
        <w:rPr>
          <w:rFonts w:ascii="仿宋" w:hAnsi="仿宋" w:eastAsia="仿宋" w:cs="仿宋"/>
          <w:sz w:val="24"/>
          <w:szCs w:val="24"/>
          <w:lang w:val="en-US"/>
        </w:rPr>
        <w:t xml:space="preserve">对投标（响应）价格作出解释，提供项目具体成本测算等与报价合理性相关的书面说明及必要的证明材料，包括但不限于原材料成本、人工成本、制造费用等。其中，</w:t>
      </w:r>
      <w:r>
        <w:rPr>
          <w:rFonts w:hint="eastAsia" w:ascii="仿宋" w:hAnsi="仿宋" w:eastAsia="仿宋" w:cs="仿宋"/>
          <w:sz w:val="24"/>
          <w:szCs w:val="24"/>
          <w:lang w:val="en-US"/>
        </w:rPr>
        <w:t xml:space="preserve">投标（响应）报价低于采购项目最高限价45%的</w:t>
      </w:r>
      <w:r>
        <w:rPr>
          <w:rFonts w:ascii="仿宋" w:hAnsi="仿宋" w:eastAsia="仿宋" w:cs="仿宋"/>
          <w:sz w:val="24"/>
          <w:szCs w:val="24"/>
          <w:lang w:val="en-US"/>
        </w:rPr>
        <w:t xml:space="preserve">，供应商已随投标（响应）文件一并提交相关书面说明及必要的证明材料的，在评审现场可不再重复提交。 </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（3）</w:t>
      </w:r>
      <w:r>
        <w:rPr>
          <w:rFonts w:ascii="仿宋" w:hAnsi="仿宋" w:eastAsia="仿宋" w:cs="仿宋"/>
          <w:sz w:val="24"/>
          <w:szCs w:val="24"/>
          <w:lang w:val="en-US"/>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20"/>
        <w:jc w:val="both"/>
        <w:spacing w:line="480" w:lineRule="exact"/>
        <w:widowControl/>
        <w:rPr>
          <w:rFonts w:ascii="仿宋" w:hAnsi="仿宋" w:eastAsia="仿宋" w:cs="仿宋"/>
          <w:b/>
          <w:bCs/>
          <w:sz w:val="24"/>
          <w:szCs w:val="24"/>
          <w:lang w:val="en-US"/>
        </w:rPr>
      </w:pPr>
      <w:r>
        <w:rPr>
          <w:rFonts w:hint="eastAsia" w:ascii="仿宋" w:hAnsi="仿宋" w:eastAsia="仿宋" w:cs="仿宋"/>
          <w:sz w:val="24"/>
          <w:szCs w:val="24"/>
          <w:lang w:val="en-US"/>
        </w:rPr>
        <w:t xml:space="preserve">（4）</w:t>
      </w:r>
      <w:r>
        <w:rPr>
          <w:rFonts w:ascii="仿宋" w:hAnsi="仿宋" w:eastAsia="仿宋" w:cs="仿宋"/>
          <w:sz w:val="24"/>
          <w:szCs w:val="24"/>
          <w:lang w:val="en-US"/>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17.2.3评标委员会决定投标响应性只根据投标文件本身的内容，而不寻求其他的外部证据。</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17.2.4在评审过程中，评标委员会发现供应商有下列情形之一的，可以认定属于串标、围标的行为。具体表现形式如下：</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（1）不同供应商的投标文件异常一致或者投标报价呈规律性差异的。</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（2）不同供应商的投标文件由同一单位或个人编制的。</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（3）不同供应商的投标文件载明的项目管理成员为同一人的。</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（4）不同供应商的投标文件相互混装的。</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（5）不同供应商授权同一人作为供应商代表的。</w:t>
      </w:r>
      <w:r/>
    </w:p>
    <w:p>
      <w:pPr>
        <w:ind w:firstLine="420"/>
        <w:jc w:val="both"/>
        <w:spacing w:line="480" w:lineRule="exact"/>
        <w:rPr>
          <w:rFonts w:ascii="仿宋" w:hAnsi="仿宋" w:eastAsia="仿宋" w:cs="仿宋"/>
          <w:sz w:val="24"/>
          <w:szCs w:val="24"/>
          <w:lang w:val="en-US"/>
        </w:rPr>
      </w:pPr>
      <w:r>
        <w:rPr>
          <w:rFonts w:hint="eastAsia" w:ascii="仿宋" w:hAnsi="仿宋" w:eastAsia="仿宋" w:cs="仿宋"/>
          <w:sz w:val="24"/>
          <w:szCs w:val="24"/>
          <w:lang w:val="en-US"/>
        </w:rPr>
        <w:t xml:space="preserve">（6）有证据证明供应商与采购单位、采购代理机构或其他供应商串通的其他情形的。</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（7）评标委员会认定的其他串标、围标情形。</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17.2.5未通过资格审查或符合性审查的供应商，代理机构将在评标现场向其授权代表告知未通过资格审查或符合性审查的原因，评审结束后，代理机构将不再告知未通过资格审查或符合性审查的原因。</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17.2.6有下列情形之一的予以废标，同时将废标理由通知所有供应商：</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（1）符合专业条件的供应商或者对招标文件作实质性响应的供应商不足三家的，</w:t>
      </w:r>
      <w:r>
        <w:rPr>
          <w:rFonts w:hint="eastAsia" w:ascii="仿宋" w:hAnsi="仿宋" w:eastAsia="仿宋" w:cs="仿宋"/>
          <w:sz w:val="24"/>
          <w:szCs w:val="24"/>
        </w:rPr>
        <w:t xml:space="preserve">除满足财库(2015</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124号文)竞争性磋商只有2家机构仍可继续进行；</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（2）出现影响采购公正的违法、违规行为的；</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（3）供应商的报价均超过了采购预算，招标人不能支付的；</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（4）因重大变故，采购任务取消的；</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（5）投标文件存在歧义、重大缺陷，或者招标文件内容违反国家有关强制性规定的。</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17.3投标文件的进一步评审。</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17.3.1评标委员会将对确定为实质性响应的投标文件进行进一步评审，看其是否有计算上或累加上的算术错误，修正错误的原则如下：</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（1）《开标一览表》内容与投标文件中明细表内容不一致的，以《开标一览表》为准；</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（2）投标文件、《开标一览表》中报价的大写金额与小写金额不一致的，以大写金额为准；</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（3）单价金额小数点或者百分比有明显错位的，应以开标一览表的总价为准，并修改单价；</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（4）总价金额与按单价汇总金额不一致的，以单价金额计算为准，只有在评委会认为单价有明显的小数点错误时，才能以标出的总价为准，并修改单价；</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（5）如果用数字表示的金额和用文字表示的金额不一致时，应以文字表示的金额为准进行修正；</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（6）对不同文字文本投标文件的解释发生异议的，以中文文本为准。</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同时出现两种以上不一致的，按照前款规定的顺序修正。</w:t>
      </w:r>
      <w:r/>
    </w:p>
    <w:p>
      <w:pPr>
        <w:ind w:firstLine="420"/>
        <w:jc w:val="both"/>
        <w:spacing w:line="480" w:lineRule="exact"/>
        <w:rPr>
          <w:rFonts w:ascii="仿宋" w:hAnsi="仿宋" w:eastAsia="仿宋" w:cs="仿宋"/>
          <w:sz w:val="24"/>
          <w:szCs w:val="24"/>
          <w:lang w:val="en-US"/>
        </w:rPr>
      </w:pPr>
      <w:r>
        <w:rPr>
          <w:rFonts w:hint="eastAsia" w:ascii="仿宋" w:hAnsi="仿宋" w:eastAsia="仿宋" w:cs="仿宋"/>
          <w:sz w:val="24"/>
          <w:szCs w:val="24"/>
          <w:lang w:val="en-US"/>
        </w:rPr>
        <w:t xml:space="preserve">17.3.2评委会将按上述修正错误的方法调整投标文件中的投标报价，调整后的价格应对供应商具有约束力。如果供应商不接受修正后的价格，其投标无效。</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17.3.3评委会将允许修正投标文件中不构成重大偏离的、微小的、非正规的、不一致的或不规则的地方，但这些修改不能影响任何供应商相应的名次排列。</w:t>
      </w:r>
      <w:r/>
    </w:p>
    <w:p>
      <w:pPr>
        <w:ind w:firstLine="420"/>
        <w:jc w:val="both"/>
        <w:spacing w:line="480" w:lineRule="exact"/>
        <w:widowControl/>
        <w:rPr>
          <w:rFonts w:ascii="仿宋" w:hAnsi="仿宋" w:eastAsia="仿宋" w:cs="仿宋"/>
          <w:b/>
          <w:bCs/>
          <w:sz w:val="24"/>
          <w:szCs w:val="24"/>
          <w:lang w:val="en-US"/>
        </w:rPr>
      </w:pPr>
      <w:r>
        <w:rPr>
          <w:rFonts w:hint="eastAsia" w:ascii="仿宋" w:hAnsi="仿宋" w:eastAsia="仿宋" w:cs="仿宋"/>
          <w:b/>
          <w:bCs/>
          <w:sz w:val="24"/>
          <w:szCs w:val="24"/>
          <w:lang w:val="en-US"/>
        </w:rPr>
        <w:t xml:space="preserve">18.澄清有关问题</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18.1对投标文件中含义不明确、同类问题表述不一致或者有明显文字和计算错误的内容，评标委员会可以书面形式（应当由评标委员会专家签字）要求供应商作出必要的澄清、说明或者纠正。供应商的澄清、说明或者纠正应当在评标委员会规定的时间内以书面形式作出，由其供应商代表签字，并不得超出投标文件的范围或者改变投标文件的实质性内容。</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18.2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jc w:val="both"/>
        <w:spacing w:line="480" w:lineRule="exact"/>
        <w:widowControl/>
        <w:rPr>
          <w:rFonts w:ascii="仿宋" w:hAnsi="仿宋" w:eastAsia="仿宋" w:cs="仿宋"/>
          <w:b/>
          <w:bCs/>
          <w:sz w:val="24"/>
          <w:szCs w:val="24"/>
          <w:lang w:val="en-US"/>
        </w:rPr>
      </w:pPr>
      <w:r>
        <w:rPr>
          <w:rFonts w:hint="eastAsia" w:ascii="仿宋" w:hAnsi="仿宋" w:eastAsia="仿宋" w:cs="仿宋"/>
          <w:b/>
          <w:bCs/>
          <w:sz w:val="24"/>
          <w:szCs w:val="24"/>
          <w:lang w:val="en-US"/>
        </w:rPr>
        <w:t xml:space="preserve">19.比较与评价</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19.1评标委员会将按本招标文件规定的评标方法与标准，对资格性检查和符合性检查合格的投标文件进行商务和技术评估，综合比较与评价。</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19.2对漏（缺）报项的处理：招标文件中要求列入报价的费用（含配置、功能），漏（缺）报的视同已含在投标总价中。对多报项及赠送项的价格评标时不予核减，全部进入评标评议。</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19.3本项目评标方法为综合评分法</w:t>
      </w:r>
      <w:r>
        <w:rPr>
          <w:rFonts w:hint="eastAsia" w:ascii="仿宋" w:hAnsi="仿宋" w:eastAsia="仿宋" w:cs="仿宋"/>
          <w:b/>
          <w:bCs/>
          <w:sz w:val="24"/>
          <w:szCs w:val="24"/>
          <w:lang w:val="en-US"/>
        </w:rPr>
        <w:t xml:space="preserve">，</w:t>
      </w:r>
      <w:r>
        <w:rPr>
          <w:rFonts w:hint="eastAsia" w:ascii="仿宋" w:hAnsi="仿宋" w:eastAsia="仿宋" w:cs="仿宋"/>
          <w:sz w:val="24"/>
          <w:szCs w:val="24"/>
          <w:lang w:val="en-US"/>
        </w:rPr>
        <w:t xml:space="preserve">通过资格审查、符合性审查的不同供应商参加同一合同项下投标的，按一家供应商计算，评审后得分最高的同品牌供应商获得中标人推荐资格；评审得分相同的，由采购人委托评标委员会按照招标文件规定的方式确定一个供应商获得中标人推荐资格，招标文件未规定的采取随机抽取方式确定，其他同品牌供应商不作为中标候选人。</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19.4非单一产品采购项目，确定核心产品的方法在招标文件技术需求中载明。多家供应商提供的核心产品品牌相同的，按前两款规定处理。</w:t>
      </w:r>
      <w:r/>
    </w:p>
    <w:p>
      <w:pPr>
        <w:ind w:firstLine="420"/>
        <w:jc w:val="both"/>
        <w:spacing w:line="480" w:lineRule="exact"/>
        <w:widowControl/>
        <w:rPr>
          <w:rFonts w:ascii="仿宋" w:hAnsi="仿宋" w:eastAsia="仿宋" w:cs="仿宋"/>
          <w:b/>
          <w:bCs/>
          <w:sz w:val="24"/>
          <w:szCs w:val="24"/>
          <w:lang w:val="en-US"/>
        </w:rPr>
      </w:pPr>
      <w:r>
        <w:rPr>
          <w:rFonts w:hint="eastAsia" w:ascii="仿宋" w:hAnsi="仿宋" w:eastAsia="仿宋" w:cs="仿宋"/>
          <w:b/>
          <w:bCs/>
          <w:sz w:val="24"/>
          <w:szCs w:val="24"/>
          <w:lang w:val="en-US"/>
        </w:rPr>
        <w:t xml:space="preserve">20.评标过程及保密原则</w:t>
      </w:r>
      <w:r/>
    </w:p>
    <w:p>
      <w:pPr>
        <w:ind w:firstLine="420"/>
        <w:jc w:val="both"/>
        <w:spacing w:line="480" w:lineRule="exact"/>
        <w:rPr>
          <w:rFonts w:ascii="仿宋" w:hAnsi="仿宋" w:eastAsia="仿宋" w:cs="仿宋"/>
          <w:sz w:val="24"/>
          <w:szCs w:val="24"/>
          <w:lang w:val="en-US"/>
        </w:rPr>
      </w:pPr>
      <w:r>
        <w:rPr>
          <w:rFonts w:hint="eastAsia" w:ascii="仿宋" w:hAnsi="仿宋" w:eastAsia="仿宋" w:cs="仿宋"/>
          <w:sz w:val="24"/>
          <w:szCs w:val="24"/>
          <w:lang w:val="en-US"/>
        </w:rPr>
        <w:t xml:space="preserve">20.1凡与本次采购有关人员对属于审查、澄清、评价和比较投标的有关资料以及定标意向等，均不得向供应商或其他人员透露。否则，将按有关规定追究相关人员的责任。</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20.2在评标期间，供应商试图影响或干预评审的任何行为，将导致其投标将被作为无效投标，并承担相应的法律责任。</w:t>
      </w:r>
      <w:r/>
    </w:p>
    <w:p>
      <w:pPr>
        <w:ind w:firstLine="420"/>
        <w:jc w:val="both"/>
        <w:spacing w:line="480" w:lineRule="exact"/>
        <w:widowControl/>
        <w:rPr>
          <w:rFonts w:ascii="仿宋" w:hAnsi="仿宋" w:eastAsia="仿宋" w:cs="仿宋"/>
          <w:b/>
          <w:bCs/>
          <w:sz w:val="24"/>
          <w:szCs w:val="24"/>
          <w:lang w:val="en-US"/>
        </w:rPr>
      </w:pPr>
      <w:r>
        <w:rPr>
          <w:rFonts w:hint="eastAsia" w:ascii="仿宋" w:hAnsi="仿宋" w:eastAsia="仿宋" w:cs="仿宋"/>
          <w:b/>
          <w:bCs/>
          <w:sz w:val="24"/>
          <w:szCs w:val="24"/>
          <w:lang w:val="en-US"/>
        </w:rPr>
        <w:t xml:space="preserve">21.评标方法和标准</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21.1</w:t>
      </w:r>
      <w:r>
        <w:rPr>
          <w:rFonts w:hint="eastAsia" w:ascii="仿宋" w:hAnsi="仿宋" w:eastAsia="仿宋" w:cs="仿宋"/>
          <w:b/>
          <w:bCs/>
          <w:sz w:val="24"/>
          <w:szCs w:val="24"/>
          <w:lang w:val="en-US"/>
        </w:rPr>
        <w:t xml:space="preserve">本次招标的评标方法和标准，详见本招标文件投标前附表及第六章。</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21.2本项目评标方法为综合评分法，是指投标文件满足招标文件全部实质性要求，且按照评审因素的量化指标评审得分最高的供应商为中标候选人的评标方法。</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评审因素，第六章评标办法及评分标准。</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评标时，评标委员会各成员应当独立对每个供应商的投标文件进行评价，并汇总每个供应商的得分。</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价格分采用低价优先法计算，即满足招标文件要求且投标价格最低的投标报价为评标基准价，其价格分为满分。</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评标总得分＝F1×A1＋F2×A2＋……＋Fn×An</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F1、F2……Fn分别为各项评审因素的得分；</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A1、A2、……An分别为各项评审因素所占的权重(A1＋A2＋……＋An＝1)。</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因落实政府采购政策进行价格调整的，以调整后的价格计算评标基准价和投标报价。</w:t>
      </w:r>
      <w:r/>
    </w:p>
    <w:p>
      <w:pPr>
        <w:ind w:firstLine="420"/>
        <w:jc w:val="both"/>
        <w:spacing w:line="480" w:lineRule="exact"/>
        <w:widowControl/>
        <w:rPr>
          <w:rFonts w:ascii="仿宋" w:hAnsi="仿宋" w:eastAsia="仿宋" w:cs="仿宋"/>
          <w:b/>
          <w:bCs/>
          <w:sz w:val="24"/>
          <w:szCs w:val="24"/>
          <w:lang w:val="en-US"/>
        </w:rPr>
      </w:pPr>
      <w:r>
        <w:rPr>
          <w:rFonts w:hint="eastAsia" w:ascii="仿宋" w:hAnsi="仿宋" w:eastAsia="仿宋" w:cs="仿宋"/>
          <w:b/>
          <w:bCs/>
          <w:sz w:val="24"/>
          <w:szCs w:val="24"/>
          <w:lang w:val="en-US"/>
        </w:rPr>
        <w:t xml:space="preserve">22.定标</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22.1采用综合评分法的，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r/>
    </w:p>
    <w:p>
      <w:pPr>
        <w:ind w:firstLine="420"/>
        <w:jc w:val="both"/>
        <w:spacing w:line="480" w:lineRule="exact"/>
        <w:widowControl/>
        <w:rPr>
          <w:rFonts w:ascii="仿宋" w:hAnsi="仿宋" w:eastAsia="仿宋" w:cs="仿宋"/>
          <w:b/>
          <w:bCs/>
          <w:sz w:val="24"/>
          <w:szCs w:val="24"/>
          <w:lang w:val="en-US"/>
        </w:rPr>
      </w:pPr>
      <w:r>
        <w:rPr>
          <w:rFonts w:hint="eastAsia" w:ascii="仿宋" w:hAnsi="仿宋" w:eastAsia="仿宋" w:cs="仿宋"/>
          <w:b/>
          <w:bCs/>
          <w:sz w:val="24"/>
          <w:szCs w:val="24"/>
          <w:lang w:val="en-US"/>
        </w:rPr>
        <w:t xml:space="preserve">23.确定中标供应商</w:t>
      </w:r>
      <w:r/>
    </w:p>
    <w:p>
      <w:pPr>
        <w:ind w:firstLine="420"/>
        <w:jc w:val="both"/>
        <w:spacing w:line="480" w:lineRule="exact"/>
        <w:widowControl/>
        <w:rPr>
          <w:rFonts w:ascii="仿宋" w:hAnsi="仿宋" w:eastAsia="仿宋" w:cs="仿宋"/>
          <w:sz w:val="24"/>
          <w:szCs w:val="24"/>
          <w:lang w:val="en-US"/>
        </w:rPr>
      </w:pPr>
      <w:r/>
      <w:bookmarkStart w:id="146" w:name="_Toc10240"/>
      <w:r>
        <w:rPr>
          <w:rFonts w:hint="eastAsia" w:ascii="仿宋" w:hAnsi="仿宋" w:eastAsia="仿宋" w:cs="仿宋"/>
          <w:sz w:val="24"/>
          <w:szCs w:val="24"/>
          <w:lang w:val="en-US"/>
        </w:rPr>
        <w:t xml:space="preserve">23.1中标供应商确定后，将在招标公告发布媒体上公告，中标供应商及时到采购代理机构处领取《中标通知书》。</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23.2中标通知书对采购人和中标供应商具有同等法律效力。</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23.3中标通知书发出后，中标供应商无正当理由不与招标人签订合同的，情节严重的将其列入不良行为记录名单。</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23.4招标人、采购代理机构和评标委员会对未中标的供应商不作未中标原因的解释。</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23.5所有投标文件都将作为档案保存，不论中标与否，均不退回。</w:t>
      </w:r>
      <w:r/>
    </w:p>
    <w:p>
      <w:pPr>
        <w:ind w:firstLine="420"/>
        <w:jc w:val="both"/>
        <w:spacing w:line="480" w:lineRule="exact"/>
        <w:widowControl/>
        <w:rPr>
          <w:rFonts w:ascii="仿宋" w:hAnsi="仿宋" w:eastAsia="仿宋" w:cs="仿宋"/>
          <w:b/>
          <w:bCs/>
          <w:sz w:val="24"/>
          <w:szCs w:val="24"/>
          <w:lang w:val="en-US"/>
        </w:rPr>
      </w:pPr>
      <w:r>
        <w:rPr>
          <w:rFonts w:hint="eastAsia" w:ascii="仿宋" w:hAnsi="仿宋" w:eastAsia="仿宋" w:cs="仿宋"/>
          <w:b/>
          <w:bCs/>
          <w:sz w:val="24"/>
          <w:szCs w:val="24"/>
          <w:lang w:val="en-US"/>
        </w:rPr>
        <w:t xml:space="preserve">24.编写评标报告</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评标委员会根据全体评标成员签字的原始评标记录和评标结果编写评标报告。</w:t>
      </w:r>
      <w:r/>
    </w:p>
    <w:p>
      <w:pPr>
        <w:ind w:firstLine="420"/>
        <w:jc w:val="both"/>
        <w:spacing w:line="480" w:lineRule="exact"/>
        <w:widowControl/>
        <w:rPr>
          <w:rFonts w:ascii="仿宋" w:hAnsi="仿宋" w:eastAsia="仿宋" w:cs="仿宋"/>
          <w:b/>
          <w:bCs/>
          <w:sz w:val="24"/>
          <w:szCs w:val="24"/>
          <w:lang w:val="en-US"/>
        </w:rPr>
      </w:pPr>
      <w:r>
        <w:rPr>
          <w:rFonts w:hint="eastAsia" w:ascii="仿宋" w:hAnsi="仿宋" w:eastAsia="仿宋" w:cs="仿宋"/>
          <w:b/>
          <w:bCs/>
          <w:sz w:val="24"/>
          <w:szCs w:val="24"/>
          <w:lang w:val="en-US"/>
        </w:rPr>
        <w:t xml:space="preserve">25.评标过程的保密性</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25.1采购代理机构将采取必要措施，保证评标在严格保密的情况下进行。</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25.2任何单位和个人不得非法干预、影响评标办法的确定，以及评标过程和结果。</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25.3凡是与审查、澄清、评价和比较投标的有关资料等，均不向供应商及与评标无关的其他人员透露。</w:t>
      </w:r>
      <w:r/>
    </w:p>
    <w:p>
      <w:pPr>
        <w:ind w:firstLine="420"/>
        <w:jc w:val="both"/>
        <w:spacing w:line="480" w:lineRule="exact"/>
        <w:widowControl/>
        <w:rPr>
          <w:rFonts w:ascii="仿宋" w:hAnsi="仿宋" w:eastAsia="仿宋" w:cs="仿宋"/>
          <w:b/>
          <w:bCs/>
          <w:sz w:val="24"/>
          <w:szCs w:val="24"/>
          <w:lang w:val="en-US"/>
        </w:rPr>
        <w:outlineLvl w:val="1"/>
      </w:pPr>
      <w:r/>
      <w:bookmarkStart w:id="147" w:name="_Toc29810"/>
      <w:r/>
      <w:bookmarkStart w:id="148" w:name="_Toc14253"/>
      <w:r/>
      <w:bookmarkStart w:id="149" w:name="_Toc10967"/>
      <w:r/>
      <w:bookmarkStart w:id="150" w:name="_Toc27432"/>
      <w:r/>
      <w:bookmarkStart w:id="151" w:name="_Toc13075"/>
      <w:r>
        <w:rPr>
          <w:rFonts w:hint="eastAsia" w:ascii="仿宋" w:hAnsi="仿宋" w:eastAsia="仿宋" w:cs="仿宋"/>
          <w:b/>
          <w:bCs/>
          <w:sz w:val="24"/>
          <w:szCs w:val="24"/>
          <w:lang w:val="en-US"/>
        </w:rPr>
        <w:t xml:space="preserve">五、签订合同</w:t>
      </w:r>
      <w:bookmarkEnd w:id="146"/>
      <w:r/>
      <w:bookmarkEnd w:id="147"/>
      <w:r/>
      <w:bookmarkEnd w:id="148"/>
      <w:r/>
      <w:bookmarkEnd w:id="149"/>
      <w:r/>
      <w:bookmarkEnd w:id="150"/>
      <w:r/>
      <w:bookmarkEnd w:id="151"/>
      <w:r/>
      <w:r/>
    </w:p>
    <w:p>
      <w:pPr>
        <w:ind w:firstLine="420"/>
        <w:jc w:val="both"/>
        <w:spacing w:line="480" w:lineRule="exact"/>
        <w:widowControl/>
        <w:rPr>
          <w:rFonts w:ascii="仿宋" w:hAnsi="仿宋" w:eastAsia="仿宋" w:cs="仿宋"/>
          <w:b/>
          <w:bCs/>
          <w:sz w:val="24"/>
          <w:szCs w:val="24"/>
          <w:lang w:val="en-US"/>
        </w:rPr>
      </w:pPr>
      <w:r/>
      <w:bookmarkStart w:id="152" w:name="_Toc19320"/>
      <w:r>
        <w:rPr>
          <w:rFonts w:hint="eastAsia" w:ascii="仿宋" w:hAnsi="仿宋" w:eastAsia="仿宋" w:cs="仿宋"/>
          <w:b/>
          <w:bCs/>
          <w:sz w:val="24"/>
          <w:szCs w:val="24"/>
          <w:lang w:val="en-US"/>
        </w:rPr>
        <w:t xml:space="preserve">26.签订合同</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26.1中标供应商应当自中标通知书发出之日起三十日内，按照招标文件和中标供应商投标文件的约定与招标人签订采购合同，所签订的合同不得对招标文件和中标供应商投标文件作实质性修改。</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26.2招标人不得向中标供应商提出任何不合理的要求作为签订合同的条件，不得与中标供应商私下订立背离合同实质性内容的协议。</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26.3中标供应商拒绝与招标人签订合同，或因不可抗力或者自身原因不能履行政府采购合同的，采购人可以按照评审报告推荐的中标候选人名单排序，确定下一候选人为中标供应商，也可以重新开展政府采购活动。</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26.4采购合同履行中，招标人需追加与合同标的相同服务或产品的，在不改变合同其他条款的前提下，可以与供应商协商签订补充合同，但所有补充合同的采购金额不得超过原合同采购金额的百分之十。</w:t>
      </w:r>
      <w:bookmarkEnd w:id="152"/>
      <w:r/>
      <w:r/>
    </w:p>
    <w:p>
      <w:pPr>
        <w:ind w:firstLine="420"/>
        <w:jc w:val="both"/>
        <w:spacing w:line="480" w:lineRule="exact"/>
        <w:widowControl/>
        <w:rPr>
          <w:rFonts w:ascii="仿宋" w:hAnsi="仿宋" w:eastAsia="仿宋" w:cs="仿宋"/>
          <w:b/>
          <w:bCs/>
          <w:sz w:val="24"/>
          <w:szCs w:val="24"/>
          <w:lang w:val="en-US"/>
        </w:rPr>
      </w:pPr>
      <w:r>
        <w:rPr>
          <w:rFonts w:hint="eastAsia" w:ascii="仿宋" w:hAnsi="仿宋" w:eastAsia="仿宋" w:cs="仿宋"/>
          <w:b/>
          <w:bCs/>
          <w:sz w:val="24"/>
          <w:szCs w:val="24"/>
          <w:lang w:val="en-US"/>
        </w:rPr>
        <w:t xml:space="preserve">27.询问、质疑、投诉和诚实信用</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27.1询问</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供应商对招标活动事项有疑问的，可以向采购代理机构或采购人提出询问，采购代理机构或采购人将在三个工作日内作出答复，但答复的内容不涉及商业秘密。</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27.2质疑</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27.2.1供应商对招标活动事项有质疑的，可以向招标代理机构提出质疑，招标代理机构将依法作出答复，但答复的内容不涉及商业秘密。</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27.2.2提出质疑的供应商应当是参与所质疑项目采购活动的供应商。潜在供应商已依法获取其可质疑的采购文件的，可以对该文件提出质疑。以联合体形式参加政府采购活动的，其质疑应当由组成联合体的所有供应商共同提出。</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27.2.3供应商认为采购文件、采购过程和中标结果使自己的合法权益受到损害的，可以在知道或者应知其权益受到损害之日起七个工作日内，将质疑文件原件送达采购人或采购代理机构。</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27.2.4供应商应知其权益受到损害之日，是指：对采购文件提出质疑的，应当在获取采购文件或者采购文件公告期限届满之日；对采购过程提出质疑的，为各采购程序环节结束之日；对中标或者成交结果提出质疑的，为中标或者成交结果公告期限届满之日。</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27.2.5供应商必须在法定质疑期内一次性提出针对同一采购程序环节的质疑。供应商如在法定期限内对同一采购程序环节提出多次质疑的，代理机构将只对供应商第一次质疑作出答复。</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27.2.6供应商提出质疑应当提交质疑函和必要的证明材料。质疑函应当包括下列内容：</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（1）供应商的姓名或者名称、地址、邮编、联系人及联系电话；</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（2）质疑项目的名称、编号；</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（3）具体、明确的质疑事项和与质疑事项相关的请求（具体条款）；</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（4）事实依据（具体条款）；</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（5）必要的法律依据（具体条款）；</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（6）提出质疑的日期。</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27.2.7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27.2.8质疑函应当使用中文。相关当事人提供外文书证或者外国语视听资料的，应当附有中文译本，由翻译机构盖章或者翻译人员签名。</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27.2.9质疑函应当现场以纸质原件形式提交至采购代理机构联系人处，提交时应出示有效身份证明。未按上述要求提交质疑函的，质疑不予受理。</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以下情形的质疑不予受理：</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（1）内容不符合《政府采购质疑和投诉办法》第十二条规定的质疑。</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（2）超出政府采购法定期限的质疑。</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（3）以传真、电子邮件等方式递交的非原件形式的质疑。</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（4）未参加投标活动的供应商或在投标活动中自身权益未受到损害的供应商所提出的质疑。</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27.2.10未按本文件规定的要求签字、加盖公章的质疑（供应商组成联合体参加投标，联合体中任何一方或多方未按要求签字或盖章，并加盖公章的质疑）。</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27.2.11代理机构收到质疑函后，将对质疑的形式和内容进行审查，如质疑函内容、格式不符合规定，代理机构将告知质疑人进行补正。</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27.2.12质疑人应当在法定质疑期限内进行补正并重新提交质疑函，拒不补正或者在法定期限内未重新提交质疑函的，为无效质疑，代理机构将不予受理。</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27.2.13对于内容、格式符合规定的质疑函，代理机构应当在收到供应商的书面质疑后七个工作日内作出答复，并以书面形式通知质疑供应商和其他有关供应商，但答复的内容不得涉及商业秘密。</w:t>
      </w:r>
      <w:r/>
    </w:p>
    <w:p>
      <w:pPr>
        <w:ind w:firstLine="420"/>
        <w:jc w:val="both"/>
        <w:spacing w:line="480" w:lineRule="exact"/>
        <w:rPr>
          <w:rFonts w:ascii="仿宋" w:hAnsi="仿宋" w:eastAsia="仿宋" w:cs="仿宋"/>
          <w:sz w:val="24"/>
          <w:szCs w:val="24"/>
          <w:lang w:val="en-US"/>
        </w:rPr>
      </w:pPr>
      <w:r>
        <w:rPr>
          <w:rFonts w:hint="eastAsia" w:ascii="仿宋" w:hAnsi="仿宋" w:eastAsia="仿宋" w:cs="仿宋"/>
          <w:sz w:val="24"/>
          <w:szCs w:val="24"/>
          <w:lang w:val="en-US"/>
        </w:rPr>
        <w:t xml:space="preserve">27.2.14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20"/>
        <w:jc w:val="both"/>
        <w:spacing w:line="480" w:lineRule="exact"/>
        <w:widowControl/>
        <w:rPr>
          <w:rFonts w:ascii="仿宋" w:hAnsi="仿宋" w:eastAsia="仿宋" w:cs="仿宋"/>
          <w:b/>
          <w:bCs/>
          <w:sz w:val="24"/>
          <w:szCs w:val="24"/>
          <w:lang w:val="en-US"/>
        </w:rPr>
      </w:pPr>
      <w:r>
        <w:rPr>
          <w:rFonts w:hint="eastAsia" w:ascii="仿宋" w:hAnsi="仿宋" w:eastAsia="仿宋" w:cs="仿宋"/>
          <w:b/>
          <w:bCs/>
          <w:sz w:val="24"/>
          <w:szCs w:val="24"/>
          <w:lang w:val="en-US"/>
        </w:rPr>
        <w:t xml:space="preserve">28.投诉</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28.1质疑供应商对采购代理机构的答复不满意或者采购代理机构未在规定的时间内作出答复的，可以在答复期满后十五个工作日内向采购监督管理部门投诉。</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28.2供应商投诉应当有明确的请求和必要的证明材料。供应商投诉的事项不得超出已质疑事项的范围。</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28.3投诉人对采购监督管理部门的投诉处理决定不服或者采购监督管理部门逾期未作处理的，可以依法申请行政复议或者向人民法院提起行政诉讼。</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28.4投诉人有下列行为之一的，属于严重失信行为，由财政部门列入不良行为记录名单，禁止其一至三年内参加政府采购活动。</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（1）投诉人在全国范围12个月内三次以上投诉查无实据的；</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（2）采用捏造事实、提供虚假材料或者以非法手段取得证明材料等方式进行虚假、恶意投诉。</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28.5证据来源的合法性存在明显疑问，投诉人无法证明其取得方式合法的，视为以非法法手段取得证明材料。</w:t>
      </w:r>
      <w:r/>
    </w:p>
    <w:p>
      <w:pPr>
        <w:jc w:val="center"/>
        <w:spacing w:line="400" w:lineRule="exact"/>
        <w:tabs>
          <w:tab w:val="left" w:pos="5250" w:leader="none"/>
        </w:tabs>
        <w:rPr>
          <w:rFonts w:ascii="仿宋" w:hAnsi="仿宋" w:eastAsia="仿宋" w:cs="仿宋"/>
          <w:b/>
          <w:sz w:val="36"/>
          <w:szCs w:val="36"/>
          <w:lang w:val="en-US"/>
        </w:rPr>
      </w:pPr>
      <w:r>
        <w:rPr>
          <w:rFonts w:hint="eastAsia" w:ascii="仿宋" w:hAnsi="仿宋" w:eastAsia="仿宋" w:cs="仿宋"/>
          <w:b/>
          <w:sz w:val="36"/>
          <w:szCs w:val="36"/>
          <w:lang w:val="en-US"/>
        </w:rPr>
        <w:br w:type="page" w:clear="all"/>
      </w:r>
      <w:bookmarkStart w:id="153" w:name="_Toc5911"/>
      <w:r/>
      <w:bookmarkStart w:id="154" w:name="_Toc28323"/>
      <w:r/>
      <w:r/>
    </w:p>
    <w:p>
      <w:pPr>
        <w:jc w:val="center"/>
        <w:spacing w:line="400" w:lineRule="exact"/>
        <w:tabs>
          <w:tab w:val="left" w:pos="5250" w:leader="none"/>
        </w:tabs>
        <w:rPr>
          <w:rFonts w:ascii="仿宋" w:hAnsi="仿宋" w:eastAsia="仿宋" w:cs="仿宋"/>
          <w:sz w:val="24"/>
          <w:szCs w:val="24"/>
          <w:lang w:val="en-US"/>
        </w:rPr>
        <w:outlineLvl w:val="0"/>
      </w:pPr>
      <w:r/>
      <w:bookmarkStart w:id="155" w:name="_Toc29239"/>
      <w:r/>
      <w:bookmarkStart w:id="156" w:name="_Toc137"/>
      <w:r/>
      <w:bookmarkStart w:id="157" w:name="_Toc2340"/>
      <w:r/>
      <w:bookmarkStart w:id="158" w:name="_Toc29029"/>
      <w:r/>
      <w:bookmarkStart w:id="159" w:name="_Toc17442"/>
      <w:r>
        <w:rPr>
          <w:rStyle w:val="1027"/>
          <w:rFonts w:hint="eastAsia" w:ascii="仿宋" w:hAnsi="仿宋" w:eastAsia="仿宋" w:cs="仿宋"/>
          <w:b/>
          <w:bCs/>
          <w:sz w:val="36"/>
          <w:szCs w:val="36"/>
          <w:lang w:val="en-US"/>
        </w:rPr>
        <w:t xml:space="preserve">第四章 </w:t>
      </w:r>
      <w:r>
        <w:rPr>
          <w:rStyle w:val="1027"/>
          <w:rFonts w:hint="eastAsia" w:ascii="仿宋" w:hAnsi="仿宋" w:eastAsia="仿宋" w:cs="仿宋"/>
          <w:b/>
          <w:bCs/>
          <w:sz w:val="36"/>
          <w:szCs w:val="36"/>
        </w:rPr>
        <w:t xml:space="preserve">合同主要条款及格式</w:t>
      </w:r>
      <w:bookmarkEnd w:id="153"/>
      <w:r/>
      <w:bookmarkEnd w:id="155"/>
      <w:r/>
      <w:bookmarkEnd w:id="156"/>
      <w:r/>
      <w:bookmarkEnd w:id="157"/>
      <w:r/>
      <w:bookmarkEnd w:id="158"/>
      <w:r/>
      <w:bookmarkEnd w:id="159"/>
      <w:r>
        <w:rPr>
          <w:rStyle w:val="1027"/>
          <w:rFonts w:hint="eastAsia" w:ascii="仿宋" w:hAnsi="仿宋" w:eastAsia="仿宋" w:cs="仿宋"/>
          <w:b/>
          <w:bCs/>
          <w:sz w:val="36"/>
          <w:szCs w:val="36"/>
          <w:lang w:val="en-US"/>
        </w:rPr>
        <w:t xml:space="preserve"> </w:t>
      </w:r>
      <w:bookmarkEnd w:id="154"/>
      <w:r/>
      <w:r/>
    </w:p>
    <w:p>
      <w:pPr>
        <w:jc w:val="both"/>
        <w:spacing w:line="360" w:lineRule="auto"/>
        <w:rPr>
          <w:rFonts w:ascii="仿宋" w:hAnsi="仿宋" w:eastAsia="仿宋" w:cs="仿宋"/>
          <w:sz w:val="24"/>
          <w:szCs w:val="24"/>
          <w:lang w:val="en-US" w:bidi="ar-SA"/>
        </w:rPr>
      </w:pPr>
      <w:r>
        <w:rPr>
          <w:rFonts w:hint="eastAsia" w:ascii="仿宋" w:hAnsi="仿宋" w:eastAsia="仿宋" w:cs="仿宋"/>
          <w:sz w:val="24"/>
          <w:szCs w:val="24"/>
          <w:lang w:val="en-US" w:bidi="ar-SA"/>
        </w:rPr>
        <w:t xml:space="preserve">以下为成交后签订本项目合同的通用条款，采购当事人不得提出实质性的修改，关于专用条款将由采购人与成交人结合本项目具体情况协商后签订。</w:t>
      </w:r>
      <w:r/>
    </w:p>
    <w:p>
      <w:pPr>
        <w:ind w:firstLine="723"/>
        <w:widowControl/>
        <w:rPr>
          <w:b/>
          <w:bCs/>
          <w:sz w:val="36"/>
          <w:szCs w:val="36"/>
        </w:rPr>
      </w:pPr>
      <w:r>
        <w:rPr>
          <w:b/>
          <w:bCs/>
          <w:sz w:val="36"/>
          <w:szCs w:val="36"/>
        </w:rPr>
      </w:r>
      <w:r/>
    </w:p>
    <w:p>
      <w:pPr>
        <w:jc w:val="center"/>
        <w:widowControl/>
        <w:rPr>
          <w:rFonts w:ascii="仿宋" w:hAnsi="仿宋" w:eastAsia="仿宋" w:cs="仿宋"/>
          <w:b/>
          <w:sz w:val="44"/>
          <w:szCs w:val="44"/>
        </w:rPr>
      </w:pPr>
      <w:r>
        <w:rPr>
          <w:rFonts w:ascii="仿宋" w:hAnsi="仿宋" w:eastAsia="仿宋" w:cs="仿宋"/>
          <w:b/>
          <w:sz w:val="44"/>
          <w:szCs w:val="44"/>
        </w:rPr>
      </w:r>
      <w:r/>
    </w:p>
    <w:p>
      <w:pPr>
        <w:jc w:val="center"/>
        <w:widowControl/>
        <w:rPr>
          <w:rFonts w:ascii="仿宋" w:hAnsi="仿宋" w:eastAsia="仿宋" w:cs="仿宋"/>
          <w:sz w:val="36"/>
          <w:szCs w:val="36"/>
        </w:rPr>
      </w:pPr>
      <w:r>
        <w:rPr>
          <w:rFonts w:hint="eastAsia" w:ascii="仿宋" w:hAnsi="仿宋" w:eastAsia="仿宋" w:cs="仿宋"/>
          <w:b/>
          <w:sz w:val="44"/>
          <w:szCs w:val="44"/>
        </w:rPr>
        <w:t xml:space="preserve">采购合同</w:t>
      </w:r>
      <w:r/>
    </w:p>
    <w:p>
      <w:pPr>
        <w:ind w:firstLine="720"/>
        <w:widowControl/>
        <w:rPr>
          <w:rFonts w:ascii="仿宋" w:hAnsi="仿宋" w:eastAsia="仿宋" w:cs="仿宋"/>
          <w:sz w:val="36"/>
          <w:szCs w:val="36"/>
        </w:rPr>
      </w:pPr>
      <w:r>
        <w:rPr>
          <w:rFonts w:ascii="仿宋" w:hAnsi="仿宋" w:eastAsia="仿宋" w:cs="仿宋"/>
          <w:sz w:val="36"/>
          <w:szCs w:val="36"/>
        </w:rPr>
      </w:r>
      <w:r/>
    </w:p>
    <w:p>
      <w:pPr>
        <w:ind w:firstLine="723"/>
        <w:widowControl/>
        <w:rPr>
          <w:rFonts w:ascii="仿宋" w:hAnsi="仿宋" w:eastAsia="仿宋" w:cs="仿宋"/>
          <w:b/>
          <w:bCs/>
          <w:sz w:val="36"/>
          <w:szCs w:val="36"/>
        </w:rPr>
      </w:pPr>
      <w:r>
        <w:rPr>
          <w:rFonts w:ascii="仿宋" w:hAnsi="仿宋" w:eastAsia="仿宋" w:cs="仿宋"/>
          <w:b/>
          <w:bCs/>
          <w:sz w:val="36"/>
          <w:szCs w:val="36"/>
        </w:rPr>
      </w:r>
      <w:r/>
    </w:p>
    <w:p>
      <w:pPr>
        <w:ind w:firstLine="720"/>
        <w:rPr>
          <w:rFonts w:ascii="仿宋" w:hAnsi="仿宋" w:eastAsia="仿宋" w:cs="仿宋"/>
          <w:sz w:val="36"/>
          <w:szCs w:val="36"/>
        </w:rPr>
      </w:pPr>
      <w:r>
        <w:rPr>
          <w:rFonts w:ascii="仿宋" w:hAnsi="仿宋" w:eastAsia="仿宋" w:cs="仿宋"/>
          <w:sz w:val="36"/>
          <w:szCs w:val="36"/>
        </w:rPr>
      </w:r>
      <w:r/>
    </w:p>
    <w:p>
      <w:pPr>
        <w:ind w:firstLine="720"/>
        <w:rPr>
          <w:rFonts w:ascii="仿宋" w:hAnsi="仿宋" w:eastAsia="仿宋" w:cs="仿宋"/>
          <w:sz w:val="36"/>
          <w:szCs w:val="36"/>
        </w:rPr>
      </w:pPr>
      <w:r>
        <w:rPr>
          <w:rFonts w:ascii="仿宋" w:hAnsi="仿宋" w:eastAsia="仿宋" w:cs="仿宋"/>
          <w:sz w:val="36"/>
          <w:szCs w:val="36"/>
        </w:rPr>
      </w:r>
      <w:r/>
    </w:p>
    <w:p>
      <w:pPr>
        <w:ind w:firstLine="720"/>
        <w:rPr>
          <w:rFonts w:ascii="仿宋" w:hAnsi="仿宋" w:eastAsia="仿宋" w:cs="仿宋"/>
          <w:sz w:val="36"/>
          <w:szCs w:val="36"/>
        </w:rPr>
      </w:pPr>
      <w:r>
        <w:rPr>
          <w:rFonts w:ascii="仿宋" w:hAnsi="仿宋" w:eastAsia="仿宋" w:cs="仿宋"/>
          <w:sz w:val="36"/>
          <w:szCs w:val="36"/>
        </w:rPr>
      </w:r>
      <w:r/>
    </w:p>
    <w:p>
      <w:pPr>
        <w:ind w:firstLine="720"/>
        <w:rPr>
          <w:rFonts w:ascii="仿宋" w:hAnsi="仿宋" w:eastAsia="仿宋" w:cs="仿宋"/>
          <w:sz w:val="36"/>
          <w:szCs w:val="36"/>
        </w:rPr>
      </w:pPr>
      <w:r>
        <w:rPr>
          <w:rFonts w:ascii="仿宋" w:hAnsi="仿宋" w:eastAsia="仿宋" w:cs="仿宋"/>
          <w:sz w:val="36"/>
          <w:szCs w:val="36"/>
        </w:rPr>
      </w:r>
      <w:r/>
    </w:p>
    <w:p>
      <w:pPr>
        <w:ind w:firstLine="720"/>
        <w:rPr>
          <w:rFonts w:ascii="仿宋" w:hAnsi="仿宋" w:eastAsia="仿宋" w:cs="仿宋"/>
          <w:sz w:val="36"/>
          <w:szCs w:val="36"/>
        </w:rPr>
      </w:pPr>
      <w:r>
        <w:rPr>
          <w:rFonts w:hint="eastAsia" w:ascii="仿宋" w:hAnsi="仿宋" w:eastAsia="仿宋" w:cs="仿宋"/>
          <w:sz w:val="36"/>
          <w:szCs w:val="36"/>
        </w:rPr>
        <w:t xml:space="preserve">合同编号 ：</w:t>
      </w:r>
      <w:r/>
    </w:p>
    <w:p>
      <w:pPr>
        <w:ind w:firstLine="720"/>
        <w:rPr>
          <w:rFonts w:ascii="仿宋" w:hAnsi="仿宋" w:eastAsia="仿宋" w:cs="仿宋"/>
          <w:sz w:val="36"/>
          <w:szCs w:val="36"/>
        </w:rPr>
      </w:pPr>
      <w:r>
        <w:rPr>
          <w:rFonts w:hint="eastAsia" w:ascii="仿宋" w:hAnsi="仿宋" w:eastAsia="仿宋" w:cs="仿宋"/>
          <w:sz w:val="36"/>
          <w:szCs w:val="36"/>
        </w:rPr>
        <w:t xml:space="preserve">项目名称 ：</w:t>
      </w:r>
      <w:r>
        <w:rPr>
          <w:rFonts w:hint="eastAsia" w:ascii="仿宋" w:hAnsi="仿宋" w:eastAsia="仿宋" w:cs="仿宋"/>
          <w:sz w:val="32"/>
          <w:szCs w:val="32"/>
          <w:lang w:val="en-US"/>
        </w:rPr>
        <w:t xml:space="preserve">江苏农牧科技职业学院2026年中文图书采购项目</w:t>
      </w:r>
      <w:r/>
    </w:p>
    <w:p>
      <w:pPr>
        <w:ind w:firstLine="720"/>
        <w:rPr>
          <w:rFonts w:ascii="仿宋" w:hAnsi="仿宋" w:eastAsia="仿宋" w:cs="仿宋"/>
          <w:sz w:val="36"/>
          <w:szCs w:val="36"/>
          <w:lang w:val="en-US"/>
        </w:rPr>
      </w:pPr>
      <w:r>
        <w:rPr>
          <w:rFonts w:hint="eastAsia" w:ascii="仿宋" w:hAnsi="仿宋" w:eastAsia="仿宋" w:cs="仿宋"/>
          <w:sz w:val="36"/>
          <w:szCs w:val="36"/>
          <w:lang w:val="en-US"/>
        </w:rPr>
        <w:t xml:space="preserve">分 包 号 ：</w:t>
      </w:r>
      <w:r/>
    </w:p>
    <w:p>
      <w:pPr>
        <w:ind w:firstLine="720"/>
        <w:rPr>
          <w:rFonts w:ascii="仿宋" w:hAnsi="仿宋" w:eastAsia="仿宋" w:cs="仿宋"/>
          <w:sz w:val="36"/>
          <w:szCs w:val="36"/>
        </w:rPr>
      </w:pPr>
      <w:r>
        <w:rPr>
          <w:rFonts w:hint="eastAsia" w:ascii="仿宋" w:hAnsi="仿宋" w:eastAsia="仿宋" w:cs="仿宋"/>
          <w:sz w:val="36"/>
          <w:szCs w:val="36"/>
        </w:rPr>
        <w:t xml:space="preserve">采 购 人 ：江苏农牧科技职业学院 </w:t>
      </w:r>
      <w:r/>
    </w:p>
    <w:p>
      <w:pPr>
        <w:ind w:firstLine="720"/>
        <w:rPr>
          <w:rFonts w:ascii="仿宋" w:hAnsi="仿宋" w:eastAsia="仿宋" w:cs="仿宋"/>
          <w:sz w:val="36"/>
          <w:szCs w:val="36"/>
        </w:rPr>
      </w:pPr>
      <w:r>
        <w:rPr>
          <w:rFonts w:hint="eastAsia" w:ascii="仿宋" w:hAnsi="仿宋" w:eastAsia="仿宋" w:cs="仿宋"/>
          <w:sz w:val="36"/>
          <w:szCs w:val="36"/>
        </w:rPr>
        <w:t xml:space="preserve">供 应 商 ：</w:t>
      </w:r>
      <w:r/>
    </w:p>
    <w:p>
      <w:pPr>
        <w:ind w:firstLine="720"/>
        <w:rPr>
          <w:rFonts w:ascii="仿宋" w:hAnsi="仿宋" w:eastAsia="仿宋" w:cs="仿宋"/>
          <w:sz w:val="36"/>
          <w:szCs w:val="36"/>
        </w:rPr>
      </w:pPr>
      <w:r>
        <w:rPr>
          <w:rFonts w:hint="eastAsia" w:ascii="仿宋" w:hAnsi="仿宋" w:eastAsia="仿宋" w:cs="仿宋"/>
          <w:sz w:val="36"/>
          <w:szCs w:val="36"/>
        </w:rPr>
        <w:t xml:space="preserve">签订日期 ： </w:t>
      </w:r>
      <w:r>
        <w:rPr>
          <w:rFonts w:hint="eastAsia" w:ascii="仿宋" w:hAnsi="仿宋" w:eastAsia="仿宋" w:cs="仿宋"/>
          <w:sz w:val="36"/>
          <w:szCs w:val="36"/>
          <w:lang w:val="en-US"/>
        </w:rPr>
        <w:t xml:space="preserve"> </w:t>
      </w:r>
      <w:r>
        <w:rPr>
          <w:rFonts w:hint="eastAsia" w:ascii="仿宋" w:hAnsi="仿宋" w:eastAsia="仿宋" w:cs="仿宋"/>
          <w:sz w:val="36"/>
          <w:szCs w:val="36"/>
        </w:rPr>
        <w:t xml:space="preserve">年  月  日</w:t>
      </w:r>
      <w:r/>
    </w:p>
    <w:p>
      <w:pPr>
        <w:ind w:firstLine="482"/>
        <w:jc w:val="center"/>
        <w:rPr>
          <w:b/>
          <w:bCs/>
          <w:sz w:val="24"/>
          <w:szCs w:val="24"/>
        </w:rPr>
      </w:pPr>
      <w:r>
        <w:rPr>
          <w:b/>
          <w:bCs/>
          <w:sz w:val="24"/>
          <w:szCs w:val="24"/>
        </w:rPr>
      </w:r>
      <w:r/>
    </w:p>
    <w:p>
      <w:pPr>
        <w:pStyle w:val="1099"/>
        <w:ind w:firstLine="482"/>
        <w:rPr>
          <w:b/>
          <w:bCs/>
          <w:sz w:val="24"/>
          <w:szCs w:val="24"/>
        </w:rPr>
      </w:pPr>
      <w:r>
        <w:rPr>
          <w:b/>
          <w:bCs/>
          <w:sz w:val="24"/>
          <w:szCs w:val="24"/>
        </w:rPr>
      </w:r>
      <w:r/>
    </w:p>
    <w:p>
      <w:pPr>
        <w:pStyle w:val="1099"/>
        <w:ind w:firstLine="482"/>
        <w:rPr>
          <w:b/>
          <w:bCs/>
          <w:sz w:val="24"/>
          <w:szCs w:val="24"/>
        </w:rPr>
      </w:pPr>
      <w:r>
        <w:rPr>
          <w:b/>
          <w:bCs/>
          <w:sz w:val="24"/>
          <w:szCs w:val="24"/>
        </w:rPr>
      </w:r>
      <w:r/>
    </w:p>
    <w:p>
      <w:pPr>
        <w:pStyle w:val="1099"/>
        <w:ind w:firstLine="482"/>
        <w:rPr>
          <w:b/>
          <w:bCs/>
          <w:sz w:val="24"/>
          <w:szCs w:val="24"/>
        </w:rPr>
      </w:pPr>
      <w:r>
        <w:rPr>
          <w:b/>
          <w:bCs/>
          <w:sz w:val="24"/>
          <w:szCs w:val="24"/>
        </w:rPr>
      </w:r>
      <w:r/>
    </w:p>
    <w:p>
      <w:pPr>
        <w:pStyle w:val="1099"/>
        <w:ind w:firstLine="482"/>
        <w:rPr>
          <w:b/>
          <w:bCs/>
          <w:sz w:val="24"/>
          <w:szCs w:val="24"/>
        </w:rPr>
      </w:pPr>
      <w:r>
        <w:rPr>
          <w:b/>
          <w:bCs/>
          <w:sz w:val="24"/>
          <w:szCs w:val="24"/>
        </w:rPr>
      </w:r>
      <w:r/>
    </w:p>
    <w:p>
      <w:pPr>
        <w:pStyle w:val="1099"/>
        <w:ind w:firstLine="482"/>
        <w:rPr>
          <w:b/>
          <w:bCs/>
          <w:sz w:val="24"/>
          <w:szCs w:val="24"/>
        </w:rPr>
      </w:pPr>
      <w:r>
        <w:rPr>
          <w:b/>
          <w:bCs/>
          <w:sz w:val="24"/>
          <w:szCs w:val="24"/>
        </w:rPr>
      </w:r>
      <w:r/>
    </w:p>
    <w:p>
      <w:pPr>
        <w:pStyle w:val="1099"/>
        <w:ind w:firstLine="482"/>
        <w:rPr>
          <w:b/>
          <w:bCs/>
          <w:sz w:val="24"/>
          <w:szCs w:val="24"/>
        </w:rPr>
      </w:pPr>
      <w:r>
        <w:rPr>
          <w:b/>
          <w:bCs/>
          <w:sz w:val="24"/>
          <w:szCs w:val="24"/>
        </w:rPr>
      </w:r>
      <w:r/>
    </w:p>
    <w:p>
      <w:pPr>
        <w:pStyle w:val="1099"/>
        <w:ind w:firstLine="482"/>
        <w:rPr>
          <w:b/>
          <w:bCs/>
          <w:sz w:val="24"/>
          <w:szCs w:val="24"/>
        </w:rPr>
      </w:pPr>
      <w:r>
        <w:rPr>
          <w:b/>
          <w:bCs/>
          <w:sz w:val="24"/>
          <w:szCs w:val="24"/>
        </w:rPr>
      </w:r>
      <w:r/>
    </w:p>
    <w:p>
      <w:pPr>
        <w:pStyle w:val="1099"/>
        <w:ind w:firstLine="482"/>
        <w:rPr>
          <w:b/>
          <w:bCs/>
          <w:sz w:val="24"/>
          <w:szCs w:val="24"/>
        </w:rPr>
      </w:pPr>
      <w:r>
        <w:rPr>
          <w:b/>
          <w:bCs/>
          <w:sz w:val="24"/>
          <w:szCs w:val="24"/>
        </w:rPr>
      </w:r>
      <w:r/>
    </w:p>
    <w:p>
      <w:pPr>
        <w:pStyle w:val="1099"/>
        <w:ind w:firstLine="482"/>
        <w:rPr>
          <w:b/>
          <w:bCs/>
          <w:sz w:val="24"/>
          <w:szCs w:val="24"/>
        </w:rPr>
      </w:pPr>
      <w:r>
        <w:rPr>
          <w:b/>
          <w:bCs/>
          <w:sz w:val="24"/>
          <w:szCs w:val="24"/>
        </w:rPr>
      </w:r>
      <w:r/>
    </w:p>
    <w:p>
      <w:pPr>
        <w:pStyle w:val="1099"/>
        <w:ind w:firstLine="482"/>
        <w:rPr>
          <w:b/>
          <w:bCs/>
          <w:sz w:val="24"/>
          <w:szCs w:val="24"/>
        </w:rPr>
      </w:pPr>
      <w:r>
        <w:rPr>
          <w:b/>
          <w:bCs/>
          <w:sz w:val="24"/>
          <w:szCs w:val="24"/>
        </w:rPr>
      </w:r>
      <w:r/>
    </w:p>
    <w:p>
      <w:pPr>
        <w:pStyle w:val="1099"/>
        <w:ind w:firstLine="482"/>
        <w:rPr>
          <w:b/>
          <w:bCs/>
          <w:sz w:val="24"/>
          <w:szCs w:val="24"/>
        </w:rPr>
      </w:pPr>
      <w:r>
        <w:rPr>
          <w:b/>
          <w:bCs/>
          <w:sz w:val="24"/>
          <w:szCs w:val="24"/>
        </w:rPr>
      </w:r>
      <w:r/>
    </w:p>
    <w:p>
      <w:pPr>
        <w:pStyle w:val="1099"/>
        <w:ind w:firstLine="482"/>
        <w:rPr>
          <w:b/>
          <w:bCs/>
          <w:sz w:val="24"/>
          <w:szCs w:val="24"/>
        </w:rPr>
      </w:pPr>
      <w:r>
        <w:rPr>
          <w:b/>
          <w:bCs/>
          <w:sz w:val="24"/>
          <w:szCs w:val="24"/>
        </w:rPr>
      </w:r>
      <w:r/>
    </w:p>
    <w:p>
      <w:pPr>
        <w:pStyle w:val="1099"/>
        <w:ind w:firstLine="482"/>
        <w:rPr>
          <w:b/>
          <w:bCs/>
          <w:sz w:val="24"/>
          <w:szCs w:val="24"/>
        </w:rPr>
      </w:pPr>
      <w:r>
        <w:rPr>
          <w:b/>
          <w:bCs/>
          <w:sz w:val="24"/>
          <w:szCs w:val="24"/>
        </w:rPr>
      </w:r>
      <w:r/>
    </w:p>
    <w:p>
      <w:pPr>
        <w:pStyle w:val="1099"/>
        <w:ind w:firstLine="482"/>
        <w:rPr>
          <w:b/>
          <w:bCs/>
          <w:sz w:val="24"/>
          <w:szCs w:val="24"/>
        </w:rPr>
      </w:pPr>
      <w:r>
        <w:rPr>
          <w:b/>
          <w:bCs/>
          <w:sz w:val="24"/>
          <w:szCs w:val="24"/>
        </w:rPr>
      </w:r>
      <w:r/>
    </w:p>
    <w:p>
      <w:pPr>
        <w:ind w:firstLine="755"/>
        <w:jc w:val="center"/>
        <w:rPr>
          <w:rFonts w:ascii="华文楷体" w:hAnsi="华文楷体" w:eastAsia="华文楷体"/>
          <w:bCs/>
          <w:sz w:val="36"/>
          <w:szCs w:val="36"/>
        </w:rPr>
      </w:pPr>
      <w:r>
        <w:rPr>
          <w:rFonts w:ascii="华文楷体" w:hAnsi="华文楷体" w:eastAsia="华文楷体"/>
          <w:bCs/>
          <w:sz w:val="36"/>
          <w:szCs w:val="36"/>
        </w:rPr>
      </w:r>
      <w:r/>
    </w:p>
    <w:p>
      <w:pPr>
        <w:widowControl/>
        <w:rPr>
          <w:sz w:val="24"/>
          <w:szCs w:val="24"/>
        </w:rPr>
      </w:pPr>
      <w:r>
        <w:rPr>
          <w:sz w:val="24"/>
          <w:szCs w:val="24"/>
        </w:rPr>
      </w:r>
      <w:r/>
    </w:p>
    <w:tbl>
      <w:tblPr>
        <w:tblStyle w:val="796"/>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rHeight w:val="626"/>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rPr>
                <w:rFonts w:ascii="仿宋" w:hAnsi="仿宋" w:eastAsia="仿宋" w:cs="仿宋"/>
                <w:sz w:val="24"/>
                <w:szCs w:val="24"/>
              </w:rPr>
            </w:pPr>
            <w:r/>
            <w:bookmarkStart w:id="160" w:name="_Toc9759"/>
            <w:r>
              <w:rPr>
                <w:rFonts w:hint="eastAsia" w:ascii="仿宋" w:hAnsi="仿宋" w:eastAsia="仿宋" w:cs="仿宋"/>
                <w:sz w:val="24"/>
                <w:szCs w:val="24"/>
              </w:rPr>
              <w:t xml:space="preserve">采购人（以下简称甲方）：</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rPr>
                <w:rFonts w:ascii="仿宋" w:hAnsi="仿宋" w:eastAsia="仿宋" w:cs="仿宋"/>
                <w:sz w:val="24"/>
                <w:szCs w:val="24"/>
              </w:rPr>
            </w:pPr>
            <w:r>
              <w:rPr>
                <w:rFonts w:hint="eastAsia" w:ascii="仿宋" w:hAnsi="仿宋" w:eastAsia="仿宋" w:cs="仿宋"/>
                <w:sz w:val="24"/>
                <w:szCs w:val="24"/>
              </w:rPr>
              <w:t xml:space="preserve">中标供应商：（以下简称乙方）</w:t>
            </w:r>
            <w:r/>
          </w:p>
        </w:tc>
      </w:tr>
      <w:tr>
        <w:trPr>
          <w:trHeight w:val="466"/>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rPr>
                <w:rFonts w:ascii="仿宋" w:hAnsi="仿宋" w:eastAsia="仿宋" w:cs="仿宋"/>
                <w:sz w:val="24"/>
                <w:szCs w:val="24"/>
              </w:rPr>
            </w:pPr>
            <w:r>
              <w:rPr>
                <w:rFonts w:hint="eastAsia" w:ascii="仿宋" w:hAnsi="仿宋" w:eastAsia="仿宋" w:cs="仿宋"/>
                <w:sz w:val="24"/>
                <w:szCs w:val="24"/>
              </w:rPr>
              <w:t xml:space="preserve">住所地：</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rPr>
                <w:rFonts w:ascii="仿宋" w:hAnsi="仿宋" w:eastAsia="仿宋" w:cs="仿宋"/>
                <w:sz w:val="24"/>
                <w:szCs w:val="24"/>
              </w:rPr>
            </w:pPr>
            <w:r>
              <w:rPr>
                <w:rFonts w:hint="eastAsia" w:ascii="仿宋" w:hAnsi="仿宋" w:eastAsia="仿宋" w:cs="仿宋"/>
                <w:sz w:val="24"/>
                <w:szCs w:val="24"/>
              </w:rPr>
              <w:t xml:space="preserve">住所地：</w:t>
            </w:r>
            <w:r/>
          </w:p>
        </w:tc>
      </w:tr>
    </w:tbl>
    <w:p>
      <w:pPr>
        <w:ind w:firstLine="480"/>
        <w:spacing w:line="440" w:lineRule="exact"/>
        <w:rPr>
          <w:rFonts w:ascii="仿宋" w:hAnsi="仿宋" w:eastAsia="仿宋" w:cs="仿宋"/>
          <w:sz w:val="24"/>
          <w:szCs w:val="24"/>
        </w:rPr>
      </w:pPr>
      <w:r/>
      <w:bookmarkStart w:id="161" w:name="OLE_LINK25"/>
      <w:r/>
      <w:bookmarkStart w:id="162" w:name="OLE_LINK27"/>
      <w:r>
        <w:rPr>
          <w:rFonts w:hint="eastAsia" w:ascii="仿宋" w:hAnsi="仿宋" w:eastAsia="仿宋" w:cs="仿宋"/>
          <w:sz w:val="24"/>
          <w:szCs w:val="24"/>
        </w:rPr>
        <w:t xml:space="preserve">甲乙双方本着平等、诚信的原则，根据《中华人民共和国民法典》等法律、法规、规章、规范性采购文件规定，在平等互利和协商一致的基础上同意签订本采购合同。</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本合同以《江苏农牧科技职业学院2026年中文图书采购项目》(项目编号：</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)和中标供应商的投标文件为基础制定，甲方的技术和伴随服务要求、乙方的技术和服务承诺与本合同一起构成本次图书文献合同的整体性文件，具有法律效力。</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一、甲方通过采购方式确定乙方具有作为甲方2026年中文图书采购供应商资格；乙方不得向他人转让此供应商的资格，也不得将此供应商的资格分解后分别向他人转让。 </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二、根据甲方的要求和乙方响应文件中的投标意向，经双方协商确定乙方为甲方2026年中文图书供应商，合同履行期限为合同签订之日起至2026年12月31日。</w:t>
      </w:r>
      <w:bookmarkEnd w:id="161"/>
      <w:r/>
      <w:bookmarkEnd w:id="162"/>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三、乙方义务</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3.1乙方应根据标书承诺内容，乙方必须提供符合甲方要求的采访用预订书目数据，数据能够为“汇文图书馆集成管理系统”接受。乙方应全面、及时并免费向甲方提供乙方编制和搜集的各种图书出版信息，免费提供采访数据，随书免费配送编目数据，数据来源应以图书版权页信息为准，数据格式和字段满足甲方采购书中的具体要求。</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3.2乙方保证到书率如下：</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（1）自接到书目订单起两个月内到货率不低于93%；</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（2）到书率达不到93%要求的每少一个百分点扣除货款实洋的1%作为违约金。到书率﹦乙方实际完成供应图书种数/甲方提供的书目需求清单图书种数*100％。 </w:t>
      </w:r>
      <w:r/>
    </w:p>
    <w:p>
      <w:pPr>
        <w:ind w:firstLine="480"/>
        <w:spacing w:line="440" w:lineRule="exact"/>
        <w:tabs>
          <w:tab w:val="left" w:pos="312" w:leader="none"/>
        </w:tabs>
        <w:rPr>
          <w:rFonts w:ascii="仿宋" w:hAnsi="仿宋" w:eastAsia="仿宋" w:cs="仿宋"/>
          <w:sz w:val="24"/>
          <w:szCs w:val="24"/>
        </w:rPr>
      </w:pPr>
      <w:r>
        <w:rPr>
          <w:rFonts w:hint="eastAsia" w:ascii="仿宋" w:hAnsi="仿宋" w:eastAsia="仿宋" w:cs="仿宋"/>
          <w:sz w:val="24"/>
          <w:szCs w:val="24"/>
        </w:rPr>
        <w:t xml:space="preserve">3.3不得私自夹带甲方未采访的图书，夹带劣质图书，一旦发现将列入黑名单。</w:t>
      </w:r>
      <w:r/>
    </w:p>
    <w:p>
      <w:pPr>
        <w:ind w:firstLine="480"/>
        <w:spacing w:line="440" w:lineRule="exact"/>
        <w:tabs>
          <w:tab w:val="left" w:pos="312" w:leader="none"/>
        </w:tabs>
        <w:rPr>
          <w:rFonts w:ascii="仿宋" w:hAnsi="仿宋" w:eastAsia="仿宋" w:cs="仿宋"/>
          <w:sz w:val="24"/>
          <w:szCs w:val="24"/>
        </w:rPr>
      </w:pPr>
      <w:r>
        <w:rPr>
          <w:rFonts w:hint="eastAsia" w:ascii="仿宋" w:hAnsi="仿宋" w:eastAsia="仿宋" w:cs="仿宋"/>
          <w:sz w:val="24"/>
          <w:szCs w:val="24"/>
        </w:rPr>
        <w:t xml:space="preserve">3.4加工必须符合我馆规定的加工要求，加工不合格图书必须无条件返工，直到符合加工要求，当加工不合格率达5%超过三次，解除合作关系。</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3.5乙方必须提供正版图书</w:t>
      </w:r>
      <w:bookmarkStart w:id="163" w:name="OLE_LINK3"/>
      <w:r/>
      <w:bookmarkStart w:id="164" w:name="OLE_LINK1"/>
      <w:r/>
      <w:bookmarkStart w:id="165" w:name="OLE_LINK2"/>
      <w:r>
        <w:rPr>
          <w:rFonts w:hint="eastAsia" w:ascii="仿宋" w:hAnsi="仿宋" w:eastAsia="仿宋" w:cs="仿宋"/>
          <w:sz w:val="24"/>
          <w:szCs w:val="24"/>
        </w:rPr>
        <w:t xml:space="preserve">（无意识形态风险</w:t>
      </w:r>
      <w:bookmarkEnd w:id="163"/>
      <w:r>
        <w:rPr>
          <w:rFonts w:hint="eastAsia" w:ascii="仿宋" w:hAnsi="仿宋" w:eastAsia="仿宋" w:cs="仿宋"/>
          <w:sz w:val="24"/>
          <w:szCs w:val="24"/>
        </w:rPr>
        <w:t xml:space="preserve">）</w:t>
      </w:r>
      <w:bookmarkEnd w:id="164"/>
      <w:r/>
      <w:bookmarkEnd w:id="165"/>
      <w:r>
        <w:rPr>
          <w:rFonts w:hint="eastAsia" w:ascii="仿宋" w:hAnsi="仿宋" w:eastAsia="仿宋" w:cs="仿宋"/>
          <w:sz w:val="24"/>
          <w:szCs w:val="24"/>
        </w:rPr>
        <w:t xml:space="preserve">，严格保证图书质量达到国家标准，如一经发现是盗版、盗印或劣质图书（如书缺页、错装、倒装、损坏等），无论加工与否，乙方均应无条件接受退书，同时终止合同，列入不良记录。</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3.6乙方严格按订单配书，避免重复订购。对下列情况无论图书加工与否乙方均应无条件退换，退换手续和方法要简便、快捷。</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A、乙方没有征求甲方意见而配送的不符合甲方专业设置的书；</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B、甲方已明确做出撤订的图书；</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C、订单发出后在11月底之前不到的图书；</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D、甲方没有订购乙方强行搭售的图书；</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F、图书在入库后流通使用三个月内，出现脱胶等非人为因素损坏；</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3.7乙方应严格按照《中国图书馆分类法》（第五版）提供图书编目加工服务，</w:t>
      </w:r>
      <w:r>
        <w:rPr>
          <w:rFonts w:hint="eastAsia" w:ascii="仿宋" w:hAnsi="仿宋" w:eastAsia="仿宋" w:cs="仿宋"/>
          <w:sz w:val="24"/>
          <w:szCs w:val="24"/>
          <w:u w:val="single"/>
        </w:rPr>
        <w:t xml:space="preserve">所有加工成本与服务均包含在图书总价实付码洋内</w:t>
      </w:r>
      <w:r>
        <w:rPr>
          <w:rFonts w:hint="eastAsia" w:ascii="仿宋" w:hAnsi="仿宋" w:eastAsia="仿宋" w:cs="仿宋"/>
          <w:sz w:val="24"/>
          <w:szCs w:val="24"/>
        </w:rPr>
        <w:t xml:space="preserve">，具体加工要求为：</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（1）所用磁条要求：钴基、双面胶、十六公分、复合可充磁条，应保证做过充磁处理。</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（2）磁条粘贴要求：贴磁条1根，磁条粘贴没有固定的页码要求，但是要求往书脊隐蔽深处贴，以不宜发现为准；</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（3）馆藏章位置盖在书名页正下方空白处及有字或有图的最后一页右下角或左下角，图章要求正盖。馆藏章由甲方提供；</w:t>
      </w:r>
      <w:r/>
    </w:p>
    <w:p>
      <w:pPr>
        <w:ind w:firstLine="480"/>
        <w:spacing w:line="440" w:lineRule="exact"/>
        <w:rPr>
          <w:rFonts w:ascii="仿宋" w:hAnsi="仿宋" w:eastAsia="仿宋" w:cs="仿宋"/>
          <w:b/>
          <w:sz w:val="24"/>
          <w:szCs w:val="24"/>
        </w:rPr>
      </w:pPr>
      <w:r>
        <w:rPr>
          <w:rFonts w:hint="eastAsia" w:ascii="仿宋" w:hAnsi="仿宋" w:eastAsia="仿宋" w:cs="仿宋"/>
          <w:sz w:val="24"/>
          <w:szCs w:val="24"/>
        </w:rPr>
        <w:t xml:space="preserve">（4）乙方应指定相对固定的编目人员为甲方上门编目加工，并在甲方要求的时间内加工完毕。</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3.8乙方每批到书的各包应一律标注“年份-批号-包号”，批号从01开始至年末结束，下一年重新开始。每批附一份总清单（各包无需分清单），总清单应随每批到馆图书交甲方验收人员。</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乙方应保证到书清单的明了有序。清单必须有下列数据项：征订号、ISBN、书名（书名要打印完全）、出版社、册数、单价、合计价，并按价格升序排列，丛书和多卷集应各分册单独列行。总清单应注明“年号-批号”，末尾应统计出总种数、总册数、总金额，总包数。</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3.9乙方全面了解甲方的专业设置和学科建设要求，根据甲方的要求提供图书订单；乙方除提供书目预订等购书方式外，还应有送样选书以及根据甲方需要的其它专题购书方式，选书地点和时间没有限制；选书的所有费用由乙方承担。</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3.10乙方在投标书所作的不与本合同相冲突的其它服务承诺。</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四、甲方义务和付款方式</w:t>
      </w:r>
      <w:r/>
    </w:p>
    <w:p>
      <w:pPr>
        <w:ind w:firstLine="480"/>
        <w:spacing w:line="440" w:lineRule="exact"/>
        <w:rPr>
          <w:rFonts w:ascii="仿宋" w:hAnsi="仿宋" w:eastAsia="仿宋" w:cs="仿宋"/>
          <w:sz w:val="24"/>
          <w:szCs w:val="24"/>
          <w:u w:val="single"/>
        </w:rPr>
      </w:pPr>
      <w:r>
        <w:rPr>
          <w:rFonts w:hint="eastAsia" w:ascii="仿宋" w:hAnsi="仿宋" w:eastAsia="仿宋" w:cs="仿宋"/>
          <w:sz w:val="24"/>
          <w:szCs w:val="24"/>
        </w:rPr>
        <w:t xml:space="preserve">4.1甲方按图书实洋付款给乙方，成交折扣率</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1-优惠率）</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%，即按图书码洋的</w:t>
      </w:r>
      <w:r>
        <w:rPr>
          <w:rFonts w:hint="eastAsia" w:ascii="仿宋" w:hAnsi="仿宋" w:eastAsia="仿宋" w:cs="仿宋"/>
          <w:sz w:val="24"/>
          <w:szCs w:val="24"/>
          <w:u w:val="single"/>
        </w:rPr>
        <w:t xml:space="preserve">    %结算。</w:t>
      </w:r>
      <w:r/>
    </w:p>
    <w:p>
      <w:pPr>
        <w:ind w:firstLine="482"/>
        <w:spacing w:line="440" w:lineRule="exact"/>
        <w:rPr>
          <w:rFonts w:ascii="仿宋" w:hAnsi="仿宋" w:eastAsia="仿宋" w:cs="仿宋"/>
          <w:b/>
          <w:sz w:val="24"/>
          <w:szCs w:val="24"/>
        </w:rPr>
      </w:pPr>
      <w:r>
        <w:rPr>
          <w:rFonts w:hint="eastAsia" w:ascii="仿宋" w:hAnsi="仿宋" w:eastAsia="仿宋" w:cs="仿宋"/>
          <w:b/>
          <w:sz w:val="24"/>
          <w:szCs w:val="24"/>
        </w:rPr>
        <w:t xml:space="preserve">4.2所购图书一律不预付款。甲方在订购图书到馆后，应及时验收、典藏，审核无误后，扣除退书金额，按订单批次结算费用，且于开具发票后30个工作日内结清费用。如遇特殊情况，积极与乙方协商，并争取尽可能及时付款。 </w:t>
      </w:r>
      <w:r/>
    </w:p>
    <w:p>
      <w:pPr>
        <w:ind w:firstLine="482"/>
        <w:spacing w:line="440" w:lineRule="exact"/>
        <w:rPr>
          <w:rFonts w:ascii="仿宋" w:hAnsi="仿宋" w:eastAsia="仿宋" w:cs="仿宋"/>
          <w:sz w:val="24"/>
          <w:szCs w:val="24"/>
        </w:rPr>
      </w:pPr>
      <w:r>
        <w:rPr>
          <w:rFonts w:hint="eastAsia" w:ascii="仿宋" w:hAnsi="仿宋" w:eastAsia="仿宋" w:cs="仿宋"/>
          <w:b/>
          <w:bCs/>
          <w:sz w:val="24"/>
          <w:szCs w:val="24"/>
        </w:rPr>
        <w:t xml:space="preserve">4.3</w:t>
      </w:r>
      <w:r>
        <w:rPr>
          <w:rFonts w:hint="eastAsia" w:ascii="仿宋" w:hAnsi="仿宋" w:eastAsia="仿宋" w:cs="仿宋"/>
          <w:b/>
          <w:sz w:val="24"/>
          <w:szCs w:val="24"/>
        </w:rPr>
        <w:t xml:space="preserve">履约保证金为叁万元，合同签订前汇入采购人指定账户（名称：江苏农牧科技职业学院 纳税人识别号：12320000466002171J 地址、电话：泰州市凤凰东路8号 0523-86158098 开户行及帐号：农行泰州济川路支行10201901040001089），项目合同履行期满验收合格后无息退还。</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五、违约责任</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双方应切实履行合同内容，切实履行甲方采购书中提出技术和服务要求及乙方投标书的技术和服务承诺。在合同执行期间，乙方若不履行服务承诺，甲方有权停止其供货资格，并列入不良记录的供应家，甲方后续采购时有权拒绝其投标。</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合同执行期间，乙方若有下列其中两个或两个以上情况出现，认定为乙方提供的服务满意度低，甲方后续采购时有权拒绝其投标：</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A、图书到货率达不到标书中的服务要求；</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B、提供劣质、盗版、盗印图书，对有质量问题的图书无条件退书无响应或响应不及时；</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C、对编目数据的特殊要求无法做出及时响应；</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D、没有按标书中的服务承诺提供对甲方有实际意义的特色服务（书展、协助阅读推广活动等）。</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六、不可抗力事件处理</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6.1在执行合同期限内，任何一方因不可抗力导致不能履行合同，则合同履行期可延长，其延长期与不可抗力影响期相同。</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6.2不可抗力事件延续120天以上，双方应通过友好协商，确定是否继续履行合同。</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七、知识产权</w:t>
      </w:r>
      <w:r/>
    </w:p>
    <w:p>
      <w:pPr>
        <w:ind w:firstLine="480"/>
        <w:spacing w:line="440" w:lineRule="exact"/>
        <w:rPr>
          <w:rFonts w:ascii="仿宋" w:hAnsi="仿宋" w:eastAsia="仿宋" w:cs="仿宋"/>
          <w:sz w:val="24"/>
          <w:szCs w:val="24"/>
        </w:rPr>
      </w:pPr>
      <w:r>
        <w:rPr>
          <w:rFonts w:hint="eastAsia" w:ascii="仿宋" w:hAnsi="仿宋" w:eastAsia="仿宋" w:cs="仿宋"/>
          <w:sz w:val="24"/>
          <w:szCs w:val="24"/>
          <w:lang w:val="en-US"/>
        </w:rPr>
        <w:t xml:space="preserve">7.1</w:t>
      </w:r>
      <w:r>
        <w:rPr>
          <w:rFonts w:hint="eastAsia" w:ascii="仿宋" w:hAnsi="仿宋" w:eastAsia="仿宋" w:cs="仿宋"/>
          <w:sz w:val="24"/>
          <w:szCs w:val="24"/>
        </w:rPr>
        <w:t xml:space="preserve">乙方须保证采购人不因版权、税务等法律问题受第三方起诉。</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八、合同生效及其它</w:t>
      </w:r>
      <w:r/>
    </w:p>
    <w:p>
      <w:pPr>
        <w:ind w:firstLine="480"/>
        <w:spacing w:line="440" w:lineRule="exact"/>
        <w:rPr>
          <w:rFonts w:ascii="仿宋" w:hAnsi="仿宋" w:eastAsia="仿宋" w:cs="仿宋"/>
          <w:sz w:val="24"/>
          <w:szCs w:val="24"/>
        </w:rPr>
      </w:pPr>
      <w:r>
        <w:rPr>
          <w:rFonts w:hint="eastAsia" w:ascii="仿宋" w:hAnsi="仿宋" w:eastAsia="仿宋" w:cs="仿宋"/>
          <w:sz w:val="24"/>
          <w:szCs w:val="24"/>
          <w:lang w:val="en-US"/>
        </w:rPr>
        <w:t xml:space="preserve">8.</w:t>
      </w:r>
      <w:r>
        <w:rPr>
          <w:rFonts w:hint="eastAsia" w:ascii="仿宋" w:hAnsi="仿宋" w:eastAsia="仿宋" w:cs="仿宋"/>
          <w:sz w:val="24"/>
          <w:szCs w:val="24"/>
        </w:rPr>
        <w:t xml:space="preserve">1本合同经双方授权代表签字盖章后生效。</w:t>
      </w:r>
      <w:r/>
    </w:p>
    <w:p>
      <w:pPr>
        <w:ind w:firstLine="480"/>
        <w:spacing w:line="440" w:lineRule="exact"/>
        <w:rPr>
          <w:rFonts w:ascii="仿宋" w:hAnsi="仿宋" w:eastAsia="仿宋" w:cs="仿宋"/>
          <w:sz w:val="24"/>
          <w:szCs w:val="24"/>
        </w:rPr>
      </w:pPr>
      <w:r>
        <w:rPr>
          <w:rFonts w:hint="eastAsia" w:ascii="仿宋" w:hAnsi="仿宋" w:eastAsia="仿宋" w:cs="仿宋"/>
          <w:sz w:val="24"/>
          <w:szCs w:val="24"/>
          <w:lang w:val="en-US"/>
        </w:rPr>
        <w:t xml:space="preserve">8</w:t>
      </w:r>
      <w:r>
        <w:rPr>
          <w:rFonts w:hint="eastAsia" w:ascii="仿宋" w:hAnsi="仿宋" w:eastAsia="仿宋" w:cs="仿宋"/>
          <w:sz w:val="24"/>
          <w:szCs w:val="24"/>
        </w:rPr>
        <w:t xml:space="preserve">.2合同执行中，如需修改或补充合同内容，由双方协商另签署书面修改或补充协议作为主合同不可分割的一部分。</w:t>
      </w:r>
      <w:r/>
    </w:p>
    <w:p>
      <w:pPr>
        <w:ind w:firstLine="480"/>
        <w:spacing w:line="440" w:lineRule="exact"/>
        <w:rPr>
          <w:rFonts w:ascii="仿宋" w:hAnsi="仿宋" w:eastAsia="仿宋" w:cs="仿宋"/>
          <w:sz w:val="24"/>
          <w:szCs w:val="24"/>
        </w:rPr>
      </w:pPr>
      <w:r>
        <w:rPr>
          <w:rFonts w:hint="eastAsia" w:ascii="仿宋" w:hAnsi="仿宋" w:eastAsia="仿宋" w:cs="仿宋"/>
          <w:sz w:val="24"/>
          <w:szCs w:val="24"/>
          <w:lang w:val="en-US"/>
        </w:rPr>
        <w:t xml:space="preserve">8</w:t>
      </w:r>
      <w:r>
        <w:rPr>
          <w:rFonts w:hint="eastAsia" w:ascii="仿宋" w:hAnsi="仿宋" w:eastAsia="仿宋" w:cs="仿宋"/>
          <w:sz w:val="24"/>
          <w:szCs w:val="24"/>
        </w:rPr>
        <w:t xml:space="preserve">.3双方保证严格遵守合同各项条款，如双方在协议执行中发生争议时，双方本着平等互利的原则以协商形式解决；如协商无法解决争议问题，双方同意本合同项下的一切纠纷提请泰州市仲裁委员会按其仲裁规则进行仲裁。</w:t>
      </w:r>
      <w:r/>
    </w:p>
    <w:p>
      <w:pPr>
        <w:ind w:firstLine="480"/>
        <w:spacing w:line="440" w:lineRule="exact"/>
        <w:rPr>
          <w:rFonts w:ascii="仿宋" w:hAnsi="仿宋" w:eastAsia="仿宋" w:cs="仿宋"/>
          <w:bCs/>
          <w:sz w:val="24"/>
          <w:szCs w:val="24"/>
        </w:rPr>
      </w:pPr>
      <w:r>
        <w:rPr>
          <w:rFonts w:hint="eastAsia" w:ascii="仿宋" w:hAnsi="仿宋" w:eastAsia="仿宋" w:cs="仿宋"/>
          <w:sz w:val="24"/>
          <w:szCs w:val="24"/>
          <w:lang w:val="en-US"/>
        </w:rPr>
        <w:t xml:space="preserve">8</w:t>
      </w:r>
      <w:r>
        <w:rPr>
          <w:rFonts w:hint="eastAsia" w:ascii="仿宋" w:hAnsi="仿宋" w:eastAsia="仿宋" w:cs="仿宋"/>
          <w:sz w:val="24"/>
          <w:szCs w:val="24"/>
        </w:rPr>
        <w:t xml:space="preserve">.4本合同一式五份，甲方执叁份、乙方执贰份，具有同等法律效力。</w:t>
      </w:r>
      <w:r>
        <w:rPr>
          <w:rFonts w:hint="eastAsia" w:ascii="仿宋" w:hAnsi="仿宋" w:eastAsia="仿宋" w:cs="仿宋"/>
          <w:sz w:val="24"/>
          <w:szCs w:val="24"/>
          <w:lang w:val="en-US" w:bidi="ar-SA"/>
        </w:rPr>
        <w:t xml:space="preserve">  </w:t>
      </w:r>
      <w:r>
        <w:rPr>
          <w:rFonts w:hint="eastAsia" w:ascii="仿宋" w:hAnsi="仿宋" w:eastAsia="仿宋" w:cs="仿宋"/>
          <w:sz w:val="24"/>
          <w:szCs w:val="24"/>
        </w:rPr>
        <w:t xml:space="preserve">                                       </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甲方(章)：                           </w:t>
      </w:r>
      <w:r>
        <w:rPr>
          <w:rFonts w:hint="eastAsia" w:ascii="仿宋" w:hAnsi="仿宋" w:eastAsia="仿宋" w:cs="仿宋"/>
          <w:sz w:val="24"/>
          <w:szCs w:val="24"/>
          <w:lang w:val="en-US"/>
        </w:rPr>
        <w:t xml:space="preserve">    </w:t>
      </w:r>
      <w:r>
        <w:rPr>
          <w:rFonts w:hint="eastAsia" w:ascii="仿宋" w:hAnsi="仿宋" w:eastAsia="仿宋" w:cs="仿宋"/>
          <w:sz w:val="24"/>
          <w:szCs w:val="24"/>
        </w:rPr>
        <w:t xml:space="preserve">  乙方(章)：</w:t>
      </w:r>
      <w:r/>
    </w:p>
    <w:p>
      <w:pPr>
        <w:ind w:firstLine="480"/>
        <w:spacing w:line="440" w:lineRule="exact"/>
        <w:tabs>
          <w:tab w:val="right" w:pos="9440" w:leader="dot"/>
        </w:tabs>
        <w:rPr>
          <w:rFonts w:ascii="仿宋" w:hAnsi="仿宋" w:eastAsia="仿宋" w:cs="仿宋"/>
          <w:bCs/>
          <w:smallCaps/>
          <w:sz w:val="24"/>
          <w:szCs w:val="24"/>
        </w:rPr>
      </w:pPr>
      <w:r>
        <w:rPr>
          <w:rFonts w:hint="eastAsia" w:ascii="仿宋" w:hAnsi="仿宋" w:eastAsia="仿宋" w:cs="仿宋"/>
          <w:bCs/>
          <w:smallCaps/>
          <w:sz w:val="24"/>
          <w:szCs w:val="24"/>
        </w:rPr>
        <w:t xml:space="preserve">统一社会信用代码：                              </w:t>
      </w:r>
      <w:r>
        <w:rPr>
          <w:rFonts w:hint="eastAsia" w:ascii="仿宋" w:hAnsi="仿宋" w:eastAsia="仿宋" w:cs="仿宋"/>
          <w:bCs/>
          <w:smallCaps/>
          <w:sz w:val="24"/>
          <w:szCs w:val="24"/>
          <w:lang w:val="en-US"/>
        </w:rPr>
        <w:t xml:space="preserve"> </w:t>
      </w:r>
      <w:r>
        <w:rPr>
          <w:rFonts w:hint="eastAsia" w:ascii="仿宋" w:hAnsi="仿宋" w:eastAsia="仿宋" w:cs="仿宋"/>
          <w:bCs/>
          <w:smallCaps/>
          <w:sz w:val="24"/>
          <w:szCs w:val="24"/>
        </w:rPr>
        <w:t xml:space="preserve">统一社会信用代码：</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法定代表人或授权代表：                     法定代表人或授权代表： </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日期：  年    月   日                      日期：  年   月   日</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地址：                                     地址： </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联系电话：                                 联系电话：</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邮政编码：                                 邮政编码：</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开 户 行:                                  开 户 行: </w:t>
      </w:r>
      <w:r/>
    </w:p>
    <w:p>
      <w:pPr>
        <w:ind w:firstLine="480"/>
        <w:spacing w:before="19" w:line="440" w:lineRule="exact"/>
        <w:widowControl/>
        <w:rPr>
          <w:rFonts w:ascii="仿宋" w:hAnsi="仿宋" w:eastAsia="仿宋" w:cs="仿宋"/>
          <w:sz w:val="24"/>
          <w:szCs w:val="24"/>
          <w:lang w:val="en-US" w:bidi="ar-SA"/>
        </w:rPr>
        <w:sectPr>
          <w:headerReference w:type="default" r:id="rId10"/>
          <w:footerReference w:type="default" r:id="rId12"/>
          <w:footnotePr/>
          <w:endnotePr/>
          <w:type w:val="nextPage"/>
          <w:pgSz w:w="11906" w:h="16838" w:orient="portrait"/>
          <w:pgMar w:top="1213" w:right="1080" w:bottom="1213" w:left="1080" w:header="851" w:footer="992" w:gutter="0"/>
          <w:pgNumType w:start="1"/>
          <w:cols w:num="1" w:sep="0" w:space="1701" w:equalWidth="1"/>
          <w:docGrid w:linePitch="360"/>
        </w:sectPr>
      </w:pPr>
      <w:r>
        <w:rPr>
          <w:rFonts w:hint="eastAsia" w:ascii="仿宋" w:hAnsi="仿宋" w:eastAsia="仿宋" w:cs="仿宋"/>
          <w:sz w:val="24"/>
          <w:szCs w:val="24"/>
        </w:rPr>
        <w:t xml:space="preserve">帐号：                                     帐号：</w:t>
      </w:r>
      <w:r>
        <w:rPr>
          <w:rFonts w:ascii="仿宋" w:hAnsi="仿宋" w:eastAsia="仿宋" w:cs="仿宋"/>
          <w:sz w:val="24"/>
          <w:szCs w:val="24"/>
          <w:lang w:val="en-US" w:bidi="ar-SA"/>
        </w:rPr>
        <w:t xml:space="preserve">   </w:t>
      </w:r>
      <w:r/>
    </w:p>
    <w:p>
      <w:pPr>
        <w:jc w:val="center"/>
        <w:spacing w:line="600" w:lineRule="exact"/>
        <w:tabs>
          <w:tab w:val="left" w:pos="5250" w:leader="none"/>
        </w:tabs>
        <w:rPr>
          <w:rFonts w:ascii="仿宋" w:hAnsi="仿宋" w:eastAsia="仿宋" w:cs="仿宋"/>
          <w:sz w:val="24"/>
          <w:szCs w:val="24"/>
          <w:lang w:val="en-US"/>
        </w:rPr>
        <w:outlineLvl w:val="0"/>
      </w:pPr>
      <w:r/>
      <w:bookmarkStart w:id="166" w:name="_Toc8140"/>
      <w:r/>
      <w:bookmarkStart w:id="167" w:name="_Toc27363"/>
      <w:r/>
      <w:bookmarkStart w:id="168" w:name="_Toc5280"/>
      <w:r/>
      <w:bookmarkStart w:id="169" w:name="_Toc18008"/>
      <w:r/>
      <w:bookmarkStart w:id="170" w:name="_Toc12049"/>
      <w:r/>
      <w:bookmarkStart w:id="171" w:name="_Toc6304"/>
      <w:r>
        <w:rPr>
          <w:rStyle w:val="1027"/>
          <w:rFonts w:hint="eastAsia" w:ascii="仿宋" w:hAnsi="仿宋" w:eastAsia="仿宋" w:cs="仿宋"/>
          <w:b/>
          <w:bCs/>
          <w:sz w:val="36"/>
          <w:szCs w:val="36"/>
          <w:lang w:val="en-US"/>
        </w:rPr>
        <w:t xml:space="preserve">第五章</w:t>
      </w:r>
      <w:bookmarkEnd w:id="160"/>
      <w:r>
        <w:rPr>
          <w:rStyle w:val="1027"/>
          <w:rFonts w:hint="eastAsia" w:ascii="仿宋" w:hAnsi="仿宋" w:eastAsia="仿宋" w:cs="仿宋"/>
          <w:b/>
          <w:bCs/>
          <w:sz w:val="36"/>
          <w:szCs w:val="36"/>
          <w:lang w:val="en-US"/>
        </w:rPr>
        <w:t xml:space="preserve"> 招标项目需求</w:t>
      </w:r>
      <w:bookmarkEnd w:id="166"/>
      <w:r/>
      <w:bookmarkEnd w:id="167"/>
      <w:r/>
      <w:bookmarkEnd w:id="168"/>
      <w:r/>
      <w:bookmarkEnd w:id="169"/>
      <w:r/>
      <w:bookmarkEnd w:id="170"/>
      <w:r/>
      <w:bookmarkEnd w:id="171"/>
      <w:r/>
      <w:r/>
    </w:p>
    <w:p>
      <w:pPr>
        <w:ind w:firstLine="422"/>
        <w:jc w:val="center"/>
        <w:spacing w:line="440" w:lineRule="exact"/>
        <w:rPr>
          <w:rFonts w:ascii="仿宋" w:hAnsi="仿宋" w:eastAsia="仿宋" w:cs="仿宋"/>
          <w:b/>
          <w:sz w:val="28"/>
          <w:szCs w:val="28"/>
        </w:rPr>
      </w:pPr>
      <w:r/>
      <w:bookmarkStart w:id="172" w:name="_Toc139360234"/>
      <w:r/>
      <w:bookmarkStart w:id="173" w:name="_Toc7004"/>
      <w:r/>
      <w:bookmarkStart w:id="174" w:name="_Toc3981"/>
      <w:r/>
      <w:bookmarkStart w:id="175" w:name="_Toc29353"/>
      <w:r/>
      <w:bookmarkStart w:id="176" w:name="_Toc17882"/>
      <w:r>
        <w:rPr>
          <w:rFonts w:hint="eastAsia" w:ascii="仿宋" w:hAnsi="仿宋" w:eastAsia="仿宋" w:cs="仿宋"/>
          <w:b/>
          <w:sz w:val="28"/>
          <w:szCs w:val="28"/>
        </w:rPr>
        <w:t xml:space="preserve">采购包一部分</w:t>
      </w:r>
      <w:bookmarkStart w:id="177" w:name="_Toc104999252"/>
      <w:r/>
      <w:bookmarkStart w:id="178" w:name="_Toc104999016"/>
      <w:r/>
      <w:bookmarkStart w:id="179" w:name="_Toc105000747"/>
      <w:r/>
      <w:r/>
    </w:p>
    <w:p>
      <w:pPr>
        <w:ind w:firstLine="482"/>
        <w:spacing w:line="440" w:lineRule="exact"/>
        <w:rPr>
          <w:rFonts w:ascii="仿宋" w:hAnsi="仿宋" w:eastAsia="仿宋" w:cs="仿宋"/>
          <w:b/>
          <w:sz w:val="24"/>
          <w:szCs w:val="24"/>
        </w:rPr>
      </w:pPr>
      <w:r>
        <w:rPr>
          <w:rFonts w:hint="eastAsia" w:ascii="仿宋" w:hAnsi="仿宋" w:eastAsia="仿宋" w:cs="仿宋"/>
          <w:b/>
          <w:sz w:val="24"/>
          <w:szCs w:val="24"/>
        </w:rPr>
        <w:t xml:space="preserve">一、对技术规格和伴随服务的描述</w:t>
      </w:r>
      <w:bookmarkEnd w:id="177"/>
      <w:r/>
      <w:bookmarkEnd w:id="178"/>
      <w:r/>
      <w:bookmarkEnd w:id="179"/>
      <w:r>
        <w:rPr>
          <w:rFonts w:hint="eastAsia" w:ascii="仿宋" w:hAnsi="仿宋" w:eastAsia="仿宋" w:cs="仿宋"/>
          <w:b/>
          <w:sz w:val="24"/>
          <w:szCs w:val="24"/>
        </w:rPr>
        <w:t xml:space="preserve">：</w:t>
      </w:r>
      <w:r/>
    </w:p>
    <w:p>
      <w:pPr>
        <w:ind w:firstLine="498"/>
        <w:spacing w:line="440" w:lineRule="exact"/>
        <w:rPr>
          <w:rFonts w:ascii="仿宋" w:hAnsi="仿宋" w:eastAsia="仿宋" w:cs="仿宋"/>
          <w:b/>
          <w:spacing w:val="4"/>
          <w:sz w:val="24"/>
          <w:szCs w:val="24"/>
        </w:rPr>
      </w:pPr>
      <w:r>
        <w:rPr>
          <w:rFonts w:hint="eastAsia" w:ascii="仿宋" w:hAnsi="仿宋" w:eastAsia="仿宋" w:cs="仿宋"/>
          <w:b/>
          <w:spacing w:val="4"/>
          <w:sz w:val="24"/>
          <w:szCs w:val="24"/>
        </w:rPr>
        <w:t xml:space="preserve">（一）报价要求</w:t>
      </w:r>
      <w:r/>
    </w:p>
    <w:p>
      <w:pPr>
        <w:pStyle w:val="1107"/>
        <w:ind w:firstLine="480"/>
        <w:spacing w:line="440" w:lineRule="exact"/>
        <w:rPr>
          <w:rFonts w:hint="eastAsia" w:ascii="仿宋" w:hAnsi="仿宋" w:eastAsia="仿宋" w:cs="仿宋"/>
          <w:bCs/>
          <w:sz w:val="24"/>
          <w:szCs w:val="24"/>
          <w:lang w:eastAsia="zh-CN"/>
        </w:rPr>
      </w:pPr>
      <w:r>
        <w:rPr>
          <w:rFonts w:hint="eastAsia" w:ascii="仿宋" w:hAnsi="仿宋" w:eastAsia="仿宋" w:cs="仿宋"/>
          <w:bCs/>
          <w:sz w:val="24"/>
          <w:szCs w:val="24"/>
        </w:rPr>
        <w:t xml:space="preserve">1.供应商应以图书</w:t>
      </w:r>
      <w:r>
        <w:rPr>
          <w:rFonts w:hint="eastAsia" w:ascii="仿宋" w:hAnsi="仿宋" w:eastAsia="仿宋" w:cs="仿宋"/>
          <w:bCs/>
          <w:sz w:val="24"/>
          <w:szCs w:val="24"/>
          <w:lang w:val="en-US"/>
        </w:rPr>
        <w:t xml:space="preserve">最终书单</w:t>
      </w:r>
      <w:r>
        <w:rPr>
          <w:rFonts w:hint="eastAsia" w:ascii="仿宋" w:hAnsi="仿宋" w:eastAsia="仿宋" w:cs="仿宋"/>
          <w:bCs/>
          <w:sz w:val="24"/>
          <w:szCs w:val="24"/>
          <w:lang w:val="en-US" w:eastAsia="zh-CN"/>
        </w:rPr>
        <w:t xml:space="preserve">定价</w:t>
      </w:r>
      <w:r>
        <w:rPr>
          <w:rFonts w:hint="eastAsia" w:ascii="仿宋" w:hAnsi="仿宋" w:eastAsia="仿宋" w:cs="仿宋"/>
          <w:bCs/>
          <w:sz w:val="24"/>
          <w:szCs w:val="24"/>
        </w:rPr>
        <w:t xml:space="preserve">基础上报价</w:t>
      </w:r>
      <w:r>
        <w:rPr>
          <w:rFonts w:hint="eastAsia" w:ascii="仿宋" w:hAnsi="仿宋" w:eastAsia="仿宋" w:cs="仿宋"/>
          <w:bCs/>
          <w:sz w:val="24"/>
          <w:szCs w:val="24"/>
          <w:lang w:eastAsia="zh-CN"/>
        </w:rPr>
        <w:t xml:space="preserve">，最终书单请在链接 : https://www.yunpan.com/surl_yTSu4cPVuF9 （提取码：648f）获取。</w:t>
      </w:r>
      <w:r/>
    </w:p>
    <w:p>
      <w:pPr>
        <w:pStyle w:val="1107"/>
        <w:ind w:firstLine="480"/>
        <w:spacing w:line="440" w:lineRule="exact"/>
        <w:rPr>
          <w:rFonts w:ascii="仿宋" w:hAnsi="仿宋" w:eastAsia="仿宋" w:cs="仿宋"/>
          <w:bCs/>
          <w:sz w:val="24"/>
          <w:szCs w:val="24"/>
        </w:rPr>
      </w:pPr>
      <w:r>
        <w:rPr>
          <w:rFonts w:hint="eastAsia" w:ascii="仿宋" w:hAnsi="仿宋" w:eastAsia="仿宋" w:cs="仿宋"/>
          <w:bCs/>
          <w:sz w:val="24"/>
          <w:szCs w:val="24"/>
        </w:rPr>
        <w:t xml:space="preserve">2.供应商的报价包括货物报价、装箱、包装、送货、等人工、辅材、税金、伴随服务/售后服务（编目、加工、运输、耗材）、招标代理费、人员培训等。对投标人认为没有考虑到的费用，除中标价外，采购人不再支付任何费用，并认为此项费用已包含在投标报价中。供应商要认真阅读采购文件，慎重报价。</w:t>
      </w:r>
      <w:r/>
    </w:p>
    <w:p>
      <w:pPr>
        <w:pStyle w:val="1107"/>
        <w:ind w:firstLine="480"/>
        <w:spacing w:line="440" w:lineRule="exact"/>
        <w:rPr>
          <w:rFonts w:ascii="仿宋" w:hAnsi="仿宋" w:eastAsia="仿宋" w:cs="仿宋"/>
          <w:bCs/>
          <w:sz w:val="24"/>
          <w:szCs w:val="24"/>
        </w:rPr>
      </w:pPr>
      <w:r>
        <w:rPr>
          <w:rFonts w:hint="eastAsia" w:ascii="仿宋" w:hAnsi="仿宋" w:eastAsia="仿宋" w:cs="仿宋"/>
          <w:bCs/>
          <w:sz w:val="24"/>
          <w:szCs w:val="24"/>
        </w:rPr>
        <w:t xml:space="preserve">3.所购图书一律不预付款。货物到达后，经清点、验收、审核无误后，扣除退书金额。成交供应商须按照实际到书金额的实洋提供税务部门认可的正式发票。付款实行“明折明扣”，开具正式税务发票，发票必须写明码洋数、成交率、实洋数。</w:t>
      </w:r>
      <w:r/>
    </w:p>
    <w:p>
      <w:pPr>
        <w:ind w:firstLine="498"/>
        <w:spacing w:line="440" w:lineRule="exact"/>
        <w:rPr>
          <w:rFonts w:ascii="仿宋" w:hAnsi="仿宋" w:eastAsia="仿宋" w:cs="仿宋"/>
          <w:b/>
          <w:spacing w:val="4"/>
          <w:sz w:val="24"/>
          <w:szCs w:val="24"/>
        </w:rPr>
      </w:pPr>
      <w:r>
        <w:rPr>
          <w:rFonts w:hint="eastAsia" w:ascii="仿宋" w:hAnsi="仿宋" w:eastAsia="仿宋" w:cs="仿宋"/>
          <w:b/>
          <w:spacing w:val="4"/>
          <w:sz w:val="24"/>
          <w:szCs w:val="24"/>
        </w:rPr>
        <w:t xml:space="preserve">（二）图书质量</w:t>
      </w:r>
      <w:r/>
    </w:p>
    <w:p>
      <w:pPr>
        <w:ind w:firstLine="496"/>
        <w:spacing w:line="440" w:lineRule="exact"/>
        <w:tabs>
          <w:tab w:val="left" w:pos="360" w:leader="none"/>
          <w:tab w:val="left" w:pos="720" w:leader="none"/>
          <w:tab w:val="left" w:pos="1080" w:leader="none"/>
          <w:tab w:val="left" w:pos="1440" w:leader="none"/>
          <w:tab w:val="left" w:pos="1800" w:leader="none"/>
          <w:tab w:val="left" w:pos="2160" w:leader="none"/>
          <w:tab w:val="left" w:pos="2520" w:leader="none"/>
          <w:tab w:val="left" w:pos="2880" w:leader="none"/>
          <w:tab w:val="left" w:pos="3240" w:leader="none"/>
          <w:tab w:val="left" w:pos="3600" w:leader="none"/>
          <w:tab w:val="left" w:pos="3960" w:leader="none"/>
          <w:tab w:val="left" w:pos="4320" w:leader="none"/>
          <w:tab w:val="left" w:pos="4680" w:leader="none"/>
          <w:tab w:val="left" w:pos="5040" w:leader="none"/>
          <w:tab w:val="left" w:pos="5400" w:leader="none"/>
          <w:tab w:val="left" w:pos="5760" w:leader="none"/>
          <w:tab w:val="left" w:pos="6120" w:leader="none"/>
          <w:tab w:val="left" w:pos="6480" w:leader="none"/>
          <w:tab w:val="left" w:pos="6840" w:leader="none"/>
          <w:tab w:val="left" w:pos="7200" w:leader="none"/>
          <w:tab w:val="left" w:pos="7560" w:leader="none"/>
          <w:tab w:val="left" w:pos="7920" w:leader="none"/>
          <w:tab w:val="left" w:pos="8280" w:leader="none"/>
          <w:tab w:val="left" w:pos="8640" w:leader="none"/>
          <w:tab w:val="left" w:pos="9000" w:leader="none"/>
          <w:tab w:val="left" w:pos="9360" w:leader="none"/>
          <w:tab w:val="left" w:pos="9720" w:leader="none"/>
          <w:tab w:val="left" w:pos="10080" w:leader="none"/>
          <w:tab w:val="left" w:pos="10440" w:leader="none"/>
          <w:tab w:val="left" w:pos="10800" w:leader="none"/>
          <w:tab w:val="left" w:pos="11160" w:leader="none"/>
          <w:tab w:val="left" w:pos="11520" w:leader="none"/>
        </w:tabs>
        <w:rPr>
          <w:rFonts w:ascii="仿宋" w:hAnsi="仿宋" w:eastAsia="仿宋" w:cs="仿宋"/>
          <w:sz w:val="24"/>
          <w:szCs w:val="24"/>
        </w:rPr>
      </w:pPr>
      <w:r>
        <w:rPr>
          <w:rFonts w:hint="eastAsia" w:ascii="仿宋" w:hAnsi="仿宋" w:eastAsia="仿宋" w:cs="仿宋"/>
          <w:spacing w:val="4"/>
          <w:sz w:val="24"/>
          <w:szCs w:val="24"/>
        </w:rPr>
        <w:t xml:space="preserve">1</w:t>
      </w:r>
      <w:r>
        <w:rPr>
          <w:rFonts w:hint="eastAsia" w:ascii="仿宋" w:hAnsi="仿宋" w:eastAsia="仿宋" w:cs="仿宋"/>
          <w:spacing w:val="4"/>
          <w:sz w:val="24"/>
          <w:szCs w:val="24"/>
          <w:lang w:val="en-US"/>
        </w:rPr>
        <w:t xml:space="preserve">.</w:t>
      </w:r>
      <w:r>
        <w:rPr>
          <w:rFonts w:hint="eastAsia" w:ascii="仿宋" w:hAnsi="仿宋" w:eastAsia="仿宋" w:cs="仿宋"/>
          <w:sz w:val="24"/>
          <w:szCs w:val="24"/>
        </w:rPr>
        <w:t xml:space="preserve">采选范围：以畜牧、兽医、宠物、食品、药学、水产、园林园艺等学校开设相关专业的工具书、学术专著为主，此类图书约占总采购品种的90％以上。（学校专业建设情况详见学校官网：</w:t>
      </w:r>
      <w:r>
        <w:fldChar w:fldCharType="begin"/>
      </w:r>
      <w:r>
        <w:instrText xml:space="preserve"> HYPERLINK "https://www.jsahvc.edu.cn/" </w:instrText>
      </w:r>
      <w:r>
        <w:fldChar w:fldCharType="separate"/>
      </w:r>
      <w:r>
        <w:rPr>
          <w:rFonts w:hint="eastAsia" w:ascii="仿宋" w:hAnsi="仿宋" w:eastAsia="仿宋" w:cs="仿宋"/>
          <w:sz w:val="24"/>
          <w:szCs w:val="24"/>
          <w:u w:val="single"/>
        </w:rPr>
        <w:t xml:space="preserve">https://www.jsahvc.edu.cn/</w:t>
      </w:r>
      <w:r>
        <w:rPr>
          <w:rFonts w:hint="eastAsia" w:ascii="仿宋" w:hAnsi="仿宋" w:eastAsia="仿宋" w:cs="仿宋"/>
          <w:sz w:val="24"/>
          <w:szCs w:val="24"/>
          <w:u w:val="single"/>
        </w:rPr>
        <w:fldChar w:fldCharType="end"/>
      </w:r>
      <w:r>
        <w:rPr>
          <w:rFonts w:hint="eastAsia" w:ascii="仿宋" w:hAnsi="仿宋" w:eastAsia="仿宋" w:cs="仿宋"/>
          <w:sz w:val="24"/>
          <w:szCs w:val="24"/>
        </w:rPr>
        <w:t xml:space="preserve">），本项目图书书单详见附件。</w:t>
      </w:r>
      <w:r/>
    </w:p>
    <w:p>
      <w:pPr>
        <w:ind w:firstLine="496"/>
        <w:spacing w:line="440" w:lineRule="exact"/>
        <w:rPr>
          <w:rFonts w:ascii="仿宋" w:hAnsi="仿宋" w:eastAsia="仿宋" w:cs="仿宋"/>
          <w:spacing w:val="4"/>
          <w:sz w:val="24"/>
          <w:szCs w:val="24"/>
        </w:rPr>
      </w:pPr>
      <w:r>
        <w:rPr>
          <w:rFonts w:hint="eastAsia" w:ascii="仿宋" w:hAnsi="仿宋" w:eastAsia="仿宋" w:cs="仿宋"/>
          <w:spacing w:val="4"/>
          <w:sz w:val="24"/>
          <w:szCs w:val="24"/>
        </w:rPr>
        <w:t xml:space="preserve">2</w:t>
      </w:r>
      <w:r>
        <w:rPr>
          <w:rFonts w:hint="eastAsia" w:ascii="仿宋" w:hAnsi="仿宋" w:eastAsia="仿宋" w:cs="仿宋"/>
          <w:spacing w:val="4"/>
          <w:sz w:val="24"/>
          <w:szCs w:val="24"/>
          <w:lang w:val="en-US"/>
        </w:rPr>
        <w:t xml:space="preserve">.</w:t>
      </w:r>
      <w:r>
        <w:rPr>
          <w:rFonts w:hint="eastAsia" w:ascii="仿宋" w:hAnsi="仿宋" w:eastAsia="仿宋" w:cs="仿宋"/>
          <w:spacing w:val="4"/>
          <w:sz w:val="24"/>
          <w:szCs w:val="24"/>
        </w:rPr>
        <w:t xml:space="preserve">出版时间：本项目供采购图书出版时间:2024-2026年图书为主。</w:t>
      </w:r>
      <w:r/>
    </w:p>
    <w:p>
      <w:pPr>
        <w:ind w:firstLine="496"/>
        <w:spacing w:line="440" w:lineRule="exact"/>
        <w:rPr>
          <w:rFonts w:ascii="仿宋" w:hAnsi="仿宋" w:eastAsia="仿宋" w:cs="仿宋"/>
          <w:spacing w:val="4"/>
          <w:sz w:val="24"/>
          <w:szCs w:val="24"/>
        </w:rPr>
      </w:pPr>
      <w:r>
        <w:rPr>
          <w:rFonts w:hint="eastAsia" w:ascii="仿宋" w:hAnsi="仿宋" w:eastAsia="仿宋" w:cs="仿宋"/>
          <w:spacing w:val="4"/>
          <w:sz w:val="24"/>
          <w:szCs w:val="24"/>
        </w:rPr>
        <w:t xml:space="preserve">3.复本量2-3册</w:t>
      </w:r>
      <w:r/>
    </w:p>
    <w:p>
      <w:pPr>
        <w:ind w:firstLine="496"/>
        <w:spacing w:line="440" w:lineRule="exact"/>
        <w:rPr>
          <w:rFonts w:ascii="仿宋" w:hAnsi="仿宋" w:eastAsia="仿宋" w:cs="仿宋"/>
          <w:spacing w:val="4"/>
          <w:sz w:val="24"/>
          <w:szCs w:val="24"/>
        </w:rPr>
      </w:pPr>
      <w:r>
        <w:rPr>
          <w:rFonts w:hint="eastAsia" w:ascii="仿宋" w:hAnsi="仿宋" w:eastAsia="仿宋" w:cs="仿宋"/>
          <w:spacing w:val="4"/>
          <w:sz w:val="24"/>
          <w:szCs w:val="24"/>
        </w:rPr>
        <w:t xml:space="preserve">4</w:t>
      </w:r>
      <w:r>
        <w:rPr>
          <w:rFonts w:hint="eastAsia" w:ascii="仿宋" w:hAnsi="仿宋" w:eastAsia="仿宋" w:cs="仿宋"/>
          <w:spacing w:val="4"/>
          <w:sz w:val="24"/>
          <w:szCs w:val="24"/>
          <w:lang w:val="en-US"/>
        </w:rPr>
        <w:t xml:space="preserve">.</w:t>
      </w:r>
      <w:r>
        <w:rPr>
          <w:rFonts w:hint="eastAsia" w:ascii="仿宋" w:hAnsi="仿宋" w:eastAsia="仿宋" w:cs="仿宋"/>
          <w:b/>
          <w:spacing w:val="4"/>
          <w:sz w:val="24"/>
          <w:szCs w:val="24"/>
        </w:rPr>
        <w:t xml:space="preserve">出版社要求：本项目优先采购下列出版社图书，包括：</w:t>
      </w:r>
      <w:bookmarkStart w:id="180" w:name="OLE_LINK33"/>
      <w:r/>
      <w:bookmarkStart w:id="181" w:name="OLE_LINK22"/>
      <w:r>
        <w:rPr>
          <w:rFonts w:hint="eastAsia" w:ascii="仿宋" w:hAnsi="仿宋" w:eastAsia="仿宋" w:cs="仿宋"/>
          <w:b/>
          <w:spacing w:val="4"/>
          <w:sz w:val="24"/>
          <w:szCs w:val="24"/>
        </w:rPr>
        <w:t xml:space="preserve">中国科学技术出版社</w:t>
      </w:r>
      <w:bookmarkEnd w:id="180"/>
      <w:r>
        <w:rPr>
          <w:rFonts w:hint="eastAsia" w:ascii="仿宋" w:hAnsi="仿宋" w:eastAsia="仿宋" w:cs="仿宋"/>
          <w:b/>
          <w:spacing w:val="4"/>
          <w:sz w:val="24"/>
          <w:szCs w:val="24"/>
        </w:rPr>
        <w:t xml:space="preserve">、</w:t>
      </w:r>
      <w:bookmarkStart w:id="182" w:name="OLE_LINK34"/>
      <w:r/>
      <w:bookmarkStart w:id="183" w:name="OLE_LINK35"/>
      <w:r>
        <w:rPr>
          <w:rFonts w:hint="eastAsia" w:ascii="仿宋" w:hAnsi="仿宋" w:eastAsia="仿宋" w:cs="仿宋"/>
          <w:b/>
          <w:spacing w:val="4"/>
          <w:sz w:val="24"/>
          <w:szCs w:val="24"/>
        </w:rPr>
        <w:t xml:space="preserve">科学出版社</w:t>
      </w:r>
      <w:bookmarkEnd w:id="182"/>
      <w:r/>
      <w:bookmarkEnd w:id="183"/>
      <w:r>
        <w:rPr>
          <w:rFonts w:hint="eastAsia" w:ascii="仿宋" w:hAnsi="仿宋" w:eastAsia="仿宋" w:cs="仿宋"/>
          <w:b/>
          <w:spacing w:val="4"/>
          <w:sz w:val="24"/>
          <w:szCs w:val="24"/>
        </w:rPr>
        <w:t xml:space="preserve">、</w:t>
      </w:r>
      <w:bookmarkStart w:id="184" w:name="OLE_LINK36"/>
      <w:r>
        <w:rPr>
          <w:rFonts w:hint="eastAsia" w:ascii="仿宋" w:hAnsi="仿宋" w:eastAsia="仿宋" w:cs="仿宋"/>
          <w:b/>
          <w:spacing w:val="4"/>
          <w:sz w:val="24"/>
          <w:szCs w:val="24"/>
        </w:rPr>
        <w:t xml:space="preserve">高等教育出版社</w:t>
      </w:r>
      <w:bookmarkEnd w:id="184"/>
      <w:r>
        <w:rPr>
          <w:rFonts w:hint="eastAsia" w:ascii="仿宋" w:hAnsi="仿宋" w:eastAsia="仿宋" w:cs="仿宋"/>
          <w:b/>
          <w:spacing w:val="4"/>
          <w:sz w:val="24"/>
          <w:szCs w:val="24"/>
        </w:rPr>
        <w:t xml:space="preserve">、</w:t>
      </w:r>
      <w:bookmarkStart w:id="185" w:name="OLE_LINK37"/>
      <w:r/>
      <w:bookmarkStart w:id="186" w:name="OLE_LINK38"/>
      <w:r>
        <w:rPr>
          <w:rFonts w:hint="eastAsia" w:ascii="仿宋" w:hAnsi="仿宋" w:eastAsia="仿宋" w:cs="仿宋"/>
          <w:b/>
          <w:spacing w:val="4"/>
          <w:sz w:val="24"/>
          <w:szCs w:val="24"/>
        </w:rPr>
        <w:t xml:space="preserve">江苏凤凰文艺出版社</w:t>
      </w:r>
      <w:bookmarkEnd w:id="185"/>
      <w:r/>
      <w:bookmarkEnd w:id="186"/>
      <w:r>
        <w:rPr>
          <w:rFonts w:hint="eastAsia" w:ascii="仿宋" w:hAnsi="仿宋" w:eastAsia="仿宋" w:cs="仿宋"/>
          <w:b/>
          <w:spacing w:val="4"/>
          <w:sz w:val="24"/>
          <w:szCs w:val="24"/>
        </w:rPr>
        <w:t xml:space="preserve">、</w:t>
      </w:r>
      <w:bookmarkStart w:id="187" w:name="OLE_LINK40"/>
      <w:r/>
      <w:bookmarkStart w:id="188" w:name="OLE_LINK39"/>
      <w:r>
        <w:rPr>
          <w:rFonts w:hint="eastAsia" w:ascii="仿宋" w:hAnsi="仿宋" w:eastAsia="仿宋" w:cs="仿宋"/>
          <w:b/>
          <w:spacing w:val="4"/>
          <w:sz w:val="24"/>
          <w:szCs w:val="24"/>
        </w:rPr>
        <w:t xml:space="preserve">中国农业出版社</w:t>
      </w:r>
      <w:bookmarkEnd w:id="187"/>
      <w:r/>
      <w:bookmarkEnd w:id="188"/>
      <w:r>
        <w:rPr>
          <w:rFonts w:hint="eastAsia" w:ascii="仿宋" w:hAnsi="仿宋" w:eastAsia="仿宋" w:cs="仿宋"/>
          <w:b/>
          <w:spacing w:val="4"/>
          <w:sz w:val="24"/>
          <w:szCs w:val="24"/>
        </w:rPr>
        <w:t xml:space="preserve">、</w:t>
      </w:r>
      <w:bookmarkStart w:id="189" w:name="OLE_LINK41"/>
      <w:r>
        <w:rPr>
          <w:rFonts w:hint="eastAsia" w:ascii="仿宋" w:hAnsi="仿宋" w:eastAsia="仿宋" w:cs="仿宋"/>
          <w:b/>
          <w:spacing w:val="4"/>
          <w:sz w:val="24"/>
          <w:szCs w:val="24"/>
        </w:rPr>
        <w:t xml:space="preserve">中国林业出版社</w:t>
      </w:r>
      <w:bookmarkEnd w:id="189"/>
      <w:r>
        <w:rPr>
          <w:rFonts w:hint="eastAsia" w:ascii="仿宋" w:hAnsi="仿宋" w:eastAsia="仿宋" w:cs="仿宋"/>
          <w:b/>
          <w:spacing w:val="4"/>
          <w:sz w:val="24"/>
          <w:szCs w:val="24"/>
        </w:rPr>
        <w:t xml:space="preserve">、</w:t>
      </w:r>
      <w:bookmarkStart w:id="190" w:name="OLE_LINK42"/>
      <w:r>
        <w:rPr>
          <w:rFonts w:hint="eastAsia" w:ascii="仿宋" w:hAnsi="仿宋" w:eastAsia="仿宋" w:cs="仿宋"/>
          <w:b/>
          <w:spacing w:val="4"/>
          <w:sz w:val="24"/>
          <w:szCs w:val="24"/>
        </w:rPr>
        <w:t xml:space="preserve">中国农业科学技术出版社</w:t>
      </w:r>
      <w:bookmarkEnd w:id="190"/>
      <w:r>
        <w:rPr>
          <w:rFonts w:hint="eastAsia" w:ascii="仿宋" w:hAnsi="仿宋" w:eastAsia="仿宋" w:cs="仿宋"/>
          <w:b/>
          <w:spacing w:val="4"/>
          <w:sz w:val="24"/>
          <w:szCs w:val="24"/>
        </w:rPr>
        <w:t xml:space="preserve">、</w:t>
      </w:r>
      <w:bookmarkStart w:id="191" w:name="OLE_LINK43"/>
      <w:r/>
      <w:bookmarkStart w:id="192" w:name="OLE_LINK44"/>
      <w:r>
        <w:rPr>
          <w:rFonts w:hint="eastAsia" w:ascii="仿宋" w:hAnsi="仿宋" w:eastAsia="仿宋" w:cs="仿宋"/>
          <w:b/>
          <w:spacing w:val="4"/>
          <w:sz w:val="24"/>
          <w:szCs w:val="24"/>
        </w:rPr>
        <w:t xml:space="preserve">中国经济出版社</w:t>
      </w:r>
      <w:bookmarkEnd w:id="191"/>
      <w:r/>
      <w:bookmarkEnd w:id="192"/>
      <w:r>
        <w:rPr>
          <w:rFonts w:hint="eastAsia" w:ascii="仿宋" w:hAnsi="仿宋" w:eastAsia="仿宋" w:cs="仿宋"/>
          <w:b/>
          <w:spacing w:val="4"/>
          <w:sz w:val="24"/>
          <w:szCs w:val="24"/>
        </w:rPr>
        <w:t xml:space="preserve">、</w:t>
      </w:r>
      <w:bookmarkStart w:id="193" w:name="OLE_LINK45"/>
      <w:r/>
      <w:bookmarkStart w:id="194" w:name="OLE_LINK46"/>
      <w:r>
        <w:rPr>
          <w:rFonts w:hint="eastAsia" w:ascii="仿宋" w:hAnsi="仿宋" w:eastAsia="仿宋" w:cs="仿宋"/>
          <w:b/>
          <w:spacing w:val="4"/>
          <w:sz w:val="24"/>
          <w:szCs w:val="24"/>
        </w:rPr>
        <w:t xml:space="preserve">中国医药科技出版社</w:t>
      </w:r>
      <w:bookmarkEnd w:id="193"/>
      <w:r/>
      <w:bookmarkEnd w:id="194"/>
      <w:r>
        <w:rPr>
          <w:rFonts w:hint="eastAsia" w:ascii="仿宋" w:hAnsi="仿宋" w:eastAsia="仿宋" w:cs="仿宋"/>
          <w:b/>
          <w:spacing w:val="4"/>
          <w:sz w:val="24"/>
          <w:szCs w:val="24"/>
        </w:rPr>
        <w:t xml:space="preserve">、</w:t>
      </w:r>
      <w:bookmarkStart w:id="195" w:name="OLE_LINK47"/>
      <w:r/>
      <w:bookmarkStart w:id="196" w:name="OLE_LINK48"/>
      <w:r>
        <w:rPr>
          <w:rFonts w:hint="eastAsia" w:ascii="仿宋" w:hAnsi="仿宋" w:eastAsia="仿宋" w:cs="仿宋"/>
          <w:b/>
          <w:spacing w:val="4"/>
          <w:sz w:val="24"/>
          <w:szCs w:val="24"/>
        </w:rPr>
        <w:t xml:space="preserve">中国轻工业出版社</w:t>
      </w:r>
      <w:bookmarkEnd w:id="195"/>
      <w:r/>
      <w:bookmarkEnd w:id="196"/>
      <w:r>
        <w:rPr>
          <w:rFonts w:hint="eastAsia" w:ascii="仿宋" w:hAnsi="仿宋" w:eastAsia="仿宋" w:cs="仿宋"/>
          <w:b/>
          <w:spacing w:val="4"/>
          <w:sz w:val="24"/>
          <w:szCs w:val="24"/>
        </w:rPr>
        <w:t xml:space="preserve">、中国质检出版社、</w:t>
      </w:r>
      <w:bookmarkStart w:id="197" w:name="OLE_LINK51"/>
      <w:r>
        <w:rPr>
          <w:rFonts w:hint="eastAsia" w:ascii="仿宋" w:hAnsi="仿宋" w:eastAsia="仿宋" w:cs="仿宋"/>
          <w:b/>
          <w:spacing w:val="4"/>
          <w:sz w:val="24"/>
          <w:szCs w:val="24"/>
        </w:rPr>
        <w:t xml:space="preserve">人民文学出版社</w:t>
      </w:r>
      <w:bookmarkEnd w:id="197"/>
      <w:r>
        <w:rPr>
          <w:rFonts w:hint="eastAsia" w:ascii="仿宋" w:hAnsi="仿宋" w:eastAsia="仿宋" w:cs="仿宋"/>
          <w:b/>
          <w:spacing w:val="4"/>
          <w:sz w:val="24"/>
          <w:szCs w:val="24"/>
        </w:rPr>
        <w:t xml:space="preserve">、</w:t>
      </w:r>
      <w:bookmarkStart w:id="198" w:name="OLE_LINK53"/>
      <w:r/>
      <w:bookmarkStart w:id="199" w:name="OLE_LINK52"/>
      <w:r>
        <w:rPr>
          <w:rFonts w:hint="eastAsia" w:ascii="仿宋" w:hAnsi="仿宋" w:eastAsia="仿宋" w:cs="仿宋"/>
          <w:b/>
          <w:spacing w:val="4"/>
          <w:sz w:val="24"/>
          <w:szCs w:val="24"/>
        </w:rPr>
        <w:t xml:space="preserve">法律出版社</w:t>
      </w:r>
      <w:bookmarkEnd w:id="198"/>
      <w:r/>
      <w:bookmarkEnd w:id="199"/>
      <w:r>
        <w:rPr>
          <w:rFonts w:hint="eastAsia" w:ascii="仿宋" w:hAnsi="仿宋" w:eastAsia="仿宋" w:cs="仿宋"/>
          <w:b/>
          <w:spacing w:val="4"/>
          <w:sz w:val="24"/>
          <w:szCs w:val="24"/>
        </w:rPr>
        <w:t xml:space="preserve">、</w:t>
      </w:r>
      <w:bookmarkStart w:id="200" w:name="OLE_LINK54"/>
      <w:r>
        <w:rPr>
          <w:rFonts w:hint="eastAsia" w:ascii="仿宋" w:hAnsi="仿宋" w:eastAsia="仿宋" w:cs="仿宋"/>
          <w:b/>
          <w:spacing w:val="4"/>
          <w:sz w:val="24"/>
          <w:szCs w:val="24"/>
        </w:rPr>
        <w:t xml:space="preserve">经济科学出版社</w:t>
      </w:r>
      <w:bookmarkEnd w:id="200"/>
      <w:r>
        <w:rPr>
          <w:rFonts w:hint="eastAsia" w:ascii="仿宋" w:hAnsi="仿宋" w:eastAsia="仿宋" w:cs="仿宋"/>
          <w:b/>
          <w:spacing w:val="4"/>
          <w:sz w:val="24"/>
          <w:szCs w:val="24"/>
        </w:rPr>
        <w:t xml:space="preserve">、</w:t>
      </w:r>
      <w:bookmarkStart w:id="201" w:name="OLE_LINK55"/>
      <w:r>
        <w:rPr>
          <w:rFonts w:hint="eastAsia" w:ascii="仿宋" w:hAnsi="仿宋" w:eastAsia="仿宋" w:cs="仿宋"/>
          <w:b/>
          <w:spacing w:val="4"/>
          <w:sz w:val="24"/>
          <w:szCs w:val="24"/>
        </w:rPr>
        <w:t xml:space="preserve">中信出版社</w:t>
      </w:r>
      <w:bookmarkEnd w:id="201"/>
      <w:r>
        <w:rPr>
          <w:rFonts w:hint="eastAsia" w:ascii="仿宋" w:hAnsi="仿宋" w:eastAsia="仿宋" w:cs="仿宋"/>
          <w:b/>
          <w:spacing w:val="4"/>
          <w:sz w:val="24"/>
          <w:szCs w:val="24"/>
        </w:rPr>
        <w:t xml:space="preserve">、</w:t>
      </w:r>
      <w:bookmarkStart w:id="202" w:name="OLE_LINK56"/>
      <w:r>
        <w:rPr>
          <w:rFonts w:hint="eastAsia" w:ascii="仿宋" w:hAnsi="仿宋" w:eastAsia="仿宋" w:cs="仿宋"/>
          <w:b/>
          <w:spacing w:val="4"/>
          <w:sz w:val="24"/>
          <w:szCs w:val="24"/>
        </w:rPr>
        <w:t xml:space="preserve">人民邮电出版社</w:t>
      </w:r>
      <w:bookmarkEnd w:id="202"/>
      <w:r>
        <w:rPr>
          <w:rFonts w:hint="eastAsia" w:ascii="仿宋" w:hAnsi="仿宋" w:eastAsia="仿宋" w:cs="仿宋"/>
          <w:b/>
          <w:spacing w:val="4"/>
          <w:sz w:val="24"/>
          <w:szCs w:val="24"/>
        </w:rPr>
        <w:t xml:space="preserve">、</w:t>
      </w:r>
      <w:bookmarkStart w:id="203" w:name="OLE_LINK58"/>
      <w:r/>
      <w:bookmarkStart w:id="204" w:name="OLE_LINK57"/>
      <w:r>
        <w:rPr>
          <w:rFonts w:hint="eastAsia" w:ascii="仿宋" w:hAnsi="仿宋" w:eastAsia="仿宋" w:cs="仿宋"/>
          <w:b/>
          <w:spacing w:val="4"/>
          <w:sz w:val="24"/>
          <w:szCs w:val="24"/>
        </w:rPr>
        <w:t xml:space="preserve">化学工业出版社</w:t>
      </w:r>
      <w:bookmarkEnd w:id="203"/>
      <w:r/>
      <w:bookmarkEnd w:id="204"/>
      <w:r>
        <w:rPr>
          <w:rFonts w:hint="eastAsia" w:ascii="仿宋" w:hAnsi="仿宋" w:eastAsia="仿宋" w:cs="仿宋"/>
          <w:b/>
          <w:spacing w:val="4"/>
          <w:sz w:val="24"/>
          <w:szCs w:val="24"/>
        </w:rPr>
        <w:t xml:space="preserve">、</w:t>
      </w:r>
      <w:bookmarkStart w:id="205" w:name="OLE_LINK61"/>
      <w:r/>
      <w:bookmarkStart w:id="206" w:name="OLE_LINK60"/>
      <w:r>
        <w:rPr>
          <w:rFonts w:hint="eastAsia" w:ascii="仿宋" w:hAnsi="仿宋" w:eastAsia="仿宋" w:cs="仿宋"/>
          <w:b/>
          <w:spacing w:val="4"/>
          <w:sz w:val="24"/>
          <w:szCs w:val="24"/>
        </w:rPr>
        <w:t xml:space="preserve">电子工业出版社</w:t>
      </w:r>
      <w:bookmarkEnd w:id="205"/>
      <w:r/>
      <w:bookmarkEnd w:id="206"/>
      <w:r>
        <w:rPr>
          <w:rFonts w:hint="eastAsia" w:ascii="仿宋" w:hAnsi="仿宋" w:eastAsia="仿宋" w:cs="仿宋"/>
          <w:b/>
          <w:spacing w:val="4"/>
          <w:sz w:val="24"/>
          <w:szCs w:val="24"/>
        </w:rPr>
        <w:t xml:space="preserve">、</w:t>
      </w:r>
      <w:bookmarkStart w:id="207" w:name="OLE_LINK63"/>
      <w:r/>
      <w:bookmarkStart w:id="208" w:name="OLE_LINK62"/>
      <w:r>
        <w:rPr>
          <w:rFonts w:hint="eastAsia" w:ascii="仿宋" w:hAnsi="仿宋" w:eastAsia="仿宋" w:cs="仿宋"/>
          <w:b/>
          <w:spacing w:val="4"/>
          <w:sz w:val="24"/>
          <w:szCs w:val="24"/>
        </w:rPr>
        <w:t xml:space="preserve">机械工业出版社</w:t>
      </w:r>
      <w:bookmarkEnd w:id="207"/>
      <w:r/>
      <w:bookmarkEnd w:id="208"/>
      <w:r>
        <w:rPr>
          <w:rFonts w:hint="eastAsia" w:ascii="仿宋" w:hAnsi="仿宋" w:eastAsia="仿宋" w:cs="仿宋"/>
          <w:b/>
          <w:spacing w:val="4"/>
          <w:sz w:val="24"/>
          <w:szCs w:val="24"/>
        </w:rPr>
        <w:t xml:space="preserve">、</w:t>
      </w:r>
      <w:bookmarkStart w:id="209" w:name="OLE_LINK67"/>
      <w:r>
        <w:rPr>
          <w:rFonts w:hint="eastAsia" w:ascii="仿宋" w:hAnsi="仿宋" w:eastAsia="仿宋" w:cs="仿宋"/>
          <w:b/>
          <w:spacing w:val="4"/>
          <w:sz w:val="24"/>
          <w:szCs w:val="24"/>
        </w:rPr>
        <w:t xml:space="preserve">外语教学与研究出版社</w:t>
      </w:r>
      <w:bookmarkEnd w:id="209"/>
      <w:r>
        <w:rPr>
          <w:rFonts w:hint="eastAsia" w:ascii="仿宋" w:hAnsi="仿宋" w:eastAsia="仿宋" w:cs="仿宋"/>
          <w:b/>
          <w:spacing w:val="4"/>
          <w:sz w:val="24"/>
          <w:szCs w:val="24"/>
        </w:rPr>
        <w:t xml:space="preserve">、</w:t>
      </w:r>
      <w:bookmarkStart w:id="210" w:name="OLE_LINK68"/>
      <w:r/>
      <w:bookmarkStart w:id="211" w:name="OLE_LINK69"/>
      <w:r>
        <w:rPr>
          <w:rFonts w:hint="eastAsia" w:ascii="仿宋" w:hAnsi="仿宋" w:eastAsia="仿宋" w:cs="仿宋"/>
          <w:b/>
          <w:spacing w:val="4"/>
          <w:sz w:val="24"/>
          <w:szCs w:val="24"/>
        </w:rPr>
        <w:t xml:space="preserve">外文出版社</w:t>
      </w:r>
      <w:bookmarkEnd w:id="210"/>
      <w:r/>
      <w:bookmarkEnd w:id="211"/>
      <w:r>
        <w:rPr>
          <w:rFonts w:hint="eastAsia" w:ascii="仿宋" w:hAnsi="仿宋" w:eastAsia="仿宋" w:cs="仿宋"/>
          <w:b/>
          <w:spacing w:val="4"/>
          <w:sz w:val="24"/>
          <w:szCs w:val="24"/>
        </w:rPr>
        <w:t xml:space="preserve">、</w:t>
      </w:r>
      <w:bookmarkStart w:id="212" w:name="OLE_LINK71"/>
      <w:r/>
      <w:bookmarkStart w:id="213" w:name="OLE_LINK70"/>
      <w:r>
        <w:rPr>
          <w:rFonts w:hint="eastAsia" w:ascii="仿宋" w:hAnsi="仿宋" w:eastAsia="仿宋" w:cs="仿宋"/>
          <w:b/>
          <w:spacing w:val="4"/>
          <w:sz w:val="24"/>
          <w:szCs w:val="24"/>
        </w:rPr>
        <w:t xml:space="preserve">译林出版社</w:t>
      </w:r>
      <w:bookmarkEnd w:id="212"/>
      <w:r/>
      <w:bookmarkEnd w:id="213"/>
      <w:r>
        <w:rPr>
          <w:rFonts w:hint="eastAsia" w:ascii="仿宋" w:hAnsi="仿宋" w:eastAsia="仿宋" w:cs="仿宋"/>
          <w:b/>
          <w:spacing w:val="4"/>
          <w:sz w:val="24"/>
          <w:szCs w:val="24"/>
        </w:rPr>
        <w:t xml:space="preserve">、</w:t>
      </w:r>
      <w:bookmarkStart w:id="214" w:name="OLE_LINK72"/>
      <w:r>
        <w:rPr>
          <w:rFonts w:hint="eastAsia" w:ascii="仿宋" w:hAnsi="仿宋" w:eastAsia="仿宋" w:cs="仿宋"/>
          <w:b/>
          <w:spacing w:val="4"/>
          <w:sz w:val="24"/>
          <w:szCs w:val="24"/>
        </w:rPr>
        <w:t xml:space="preserve">湖南文艺出版社</w:t>
      </w:r>
      <w:bookmarkEnd w:id="214"/>
      <w:r>
        <w:rPr>
          <w:rFonts w:hint="eastAsia" w:ascii="仿宋" w:hAnsi="仿宋" w:eastAsia="仿宋" w:cs="仿宋"/>
          <w:b/>
          <w:spacing w:val="4"/>
          <w:sz w:val="24"/>
          <w:szCs w:val="24"/>
        </w:rPr>
        <w:t xml:space="preserve">、</w:t>
      </w:r>
      <w:bookmarkStart w:id="215" w:name="OLE_LINK74"/>
      <w:r/>
      <w:bookmarkStart w:id="216" w:name="OLE_LINK73"/>
      <w:r>
        <w:rPr>
          <w:rFonts w:hint="eastAsia" w:ascii="仿宋" w:hAnsi="仿宋" w:eastAsia="仿宋" w:cs="仿宋"/>
          <w:b/>
          <w:spacing w:val="4"/>
          <w:sz w:val="24"/>
          <w:szCs w:val="24"/>
        </w:rPr>
        <w:t xml:space="preserve">北京联合出版公司</w:t>
      </w:r>
      <w:bookmarkEnd w:id="215"/>
      <w:r/>
      <w:bookmarkEnd w:id="216"/>
      <w:r>
        <w:rPr>
          <w:rFonts w:hint="eastAsia" w:ascii="仿宋" w:hAnsi="仿宋" w:eastAsia="仿宋" w:cs="仿宋"/>
          <w:b/>
          <w:spacing w:val="4"/>
          <w:sz w:val="24"/>
          <w:szCs w:val="24"/>
        </w:rPr>
        <w:t xml:space="preserve">、</w:t>
      </w:r>
      <w:bookmarkStart w:id="217" w:name="OLE_LINK75"/>
      <w:r/>
      <w:bookmarkStart w:id="218" w:name="OLE_LINK76"/>
      <w:r>
        <w:rPr>
          <w:rFonts w:hint="eastAsia" w:ascii="仿宋" w:hAnsi="仿宋" w:eastAsia="仿宋" w:cs="仿宋"/>
          <w:b/>
          <w:spacing w:val="4"/>
          <w:sz w:val="24"/>
          <w:szCs w:val="24"/>
        </w:rPr>
        <w:t xml:space="preserve">中国中医药出版社</w:t>
      </w:r>
      <w:bookmarkEnd w:id="217"/>
      <w:r/>
      <w:bookmarkEnd w:id="218"/>
      <w:r/>
      <w:bookmarkStart w:id="219" w:name="OLE_LINK77"/>
      <w:r/>
      <w:bookmarkStart w:id="220" w:name="OLE_LINK78"/>
      <w:r>
        <w:rPr>
          <w:rFonts w:hint="eastAsia" w:ascii="仿宋" w:hAnsi="仿宋" w:eastAsia="仿宋" w:cs="仿宋"/>
          <w:b/>
          <w:spacing w:val="4"/>
          <w:sz w:val="24"/>
          <w:szCs w:val="24"/>
        </w:rPr>
        <w:t xml:space="preserve">、清华大学出版社</w:t>
      </w:r>
      <w:bookmarkEnd w:id="219"/>
      <w:r/>
      <w:bookmarkEnd w:id="220"/>
      <w:r>
        <w:rPr>
          <w:rFonts w:hint="eastAsia" w:ascii="仿宋" w:hAnsi="仿宋" w:eastAsia="仿宋" w:cs="仿宋"/>
          <w:b/>
          <w:spacing w:val="4"/>
          <w:sz w:val="24"/>
          <w:szCs w:val="24"/>
        </w:rPr>
        <w:t xml:space="preserve">、</w:t>
      </w:r>
      <w:bookmarkStart w:id="221" w:name="OLE_LINK79"/>
      <w:r/>
      <w:bookmarkStart w:id="222" w:name="OLE_LINK80"/>
      <w:r>
        <w:rPr>
          <w:rFonts w:hint="eastAsia" w:ascii="仿宋" w:hAnsi="仿宋" w:eastAsia="仿宋" w:cs="仿宋"/>
          <w:b/>
          <w:spacing w:val="4"/>
          <w:sz w:val="24"/>
          <w:szCs w:val="24"/>
        </w:rPr>
        <w:t xml:space="preserve">中国农业大学出版社</w:t>
      </w:r>
      <w:bookmarkEnd w:id="221"/>
      <w:r/>
      <w:bookmarkEnd w:id="222"/>
      <w:r>
        <w:rPr>
          <w:rFonts w:hint="eastAsia" w:ascii="仿宋" w:hAnsi="仿宋" w:eastAsia="仿宋" w:cs="仿宋"/>
          <w:b/>
          <w:spacing w:val="4"/>
          <w:sz w:val="24"/>
          <w:szCs w:val="24"/>
        </w:rPr>
        <w:t xml:space="preserve">、</w:t>
      </w:r>
      <w:bookmarkStart w:id="223" w:name="OLE_LINK81"/>
      <w:r>
        <w:rPr>
          <w:rFonts w:hint="eastAsia" w:ascii="仿宋" w:hAnsi="仿宋" w:eastAsia="仿宋" w:cs="仿宋"/>
          <w:b/>
          <w:spacing w:val="4"/>
          <w:sz w:val="24"/>
          <w:szCs w:val="24"/>
        </w:rPr>
        <w:t xml:space="preserve">中国科学技术大学出版社</w:t>
      </w:r>
      <w:bookmarkEnd w:id="223"/>
      <w:r>
        <w:rPr>
          <w:rFonts w:hint="eastAsia" w:ascii="仿宋" w:hAnsi="仿宋" w:eastAsia="仿宋" w:cs="仿宋"/>
          <w:b/>
          <w:spacing w:val="4"/>
          <w:sz w:val="24"/>
          <w:szCs w:val="24"/>
        </w:rPr>
        <w:t xml:space="preserve">、各省级科学技术出版社等。</w:t>
      </w:r>
      <w:bookmarkEnd w:id="181"/>
      <w:r/>
      <w:r/>
    </w:p>
    <w:p>
      <w:pPr>
        <w:ind w:firstLine="496"/>
        <w:spacing w:line="440" w:lineRule="exact"/>
        <w:rPr>
          <w:rFonts w:ascii="仿宋" w:hAnsi="仿宋" w:eastAsia="仿宋" w:cs="仿宋"/>
          <w:spacing w:val="4"/>
          <w:sz w:val="24"/>
          <w:szCs w:val="24"/>
        </w:rPr>
      </w:pPr>
      <w:r>
        <w:rPr>
          <w:rFonts w:hint="eastAsia" w:ascii="仿宋" w:hAnsi="仿宋" w:eastAsia="仿宋" w:cs="仿宋"/>
          <w:spacing w:val="4"/>
          <w:sz w:val="24"/>
          <w:szCs w:val="24"/>
        </w:rPr>
        <w:t xml:space="preserve">5</w:t>
      </w:r>
      <w:r>
        <w:rPr>
          <w:rFonts w:hint="eastAsia" w:ascii="仿宋" w:hAnsi="仿宋" w:eastAsia="仿宋" w:cs="仿宋"/>
          <w:spacing w:val="4"/>
          <w:sz w:val="24"/>
          <w:szCs w:val="24"/>
          <w:lang w:val="en-US"/>
        </w:rPr>
        <w:t xml:space="preserve">.</w:t>
      </w:r>
      <w:r>
        <w:rPr>
          <w:rFonts w:hint="eastAsia" w:ascii="仿宋" w:hAnsi="仿宋" w:eastAsia="仿宋" w:cs="仿宋"/>
          <w:spacing w:val="4"/>
          <w:sz w:val="24"/>
          <w:szCs w:val="24"/>
        </w:rPr>
        <w:t xml:space="preserve">质量要求：图书质量达到国家规定的图书验收标准，</w:t>
      </w:r>
      <w:r>
        <w:rPr>
          <w:rFonts w:hint="eastAsia" w:ascii="仿宋" w:hAnsi="仿宋" w:eastAsia="仿宋" w:cs="仿宋"/>
          <w:sz w:val="24"/>
          <w:szCs w:val="24"/>
        </w:rPr>
        <w:t xml:space="preserve">无意识形态风险，</w:t>
      </w:r>
      <w:r>
        <w:rPr>
          <w:rFonts w:hint="eastAsia" w:ascii="仿宋" w:hAnsi="仿宋" w:eastAsia="仿宋" w:cs="仿宋"/>
          <w:spacing w:val="4"/>
          <w:sz w:val="24"/>
          <w:szCs w:val="24"/>
        </w:rPr>
        <w:t xml:space="preserve">若提供盗版、盗印图书必须承担全部法律责任，一经发现盗版、盗印或劣质图书（缺页、错装、倒装、损坏等）无论加工与否，供应商无条件接受退书，并按盗版书码洋十倍处罚，同时中止供货合同，列入不良记录。</w:t>
      </w:r>
      <w:r/>
    </w:p>
    <w:p>
      <w:pPr>
        <w:ind w:firstLine="496"/>
        <w:spacing w:line="440" w:lineRule="exact"/>
        <w:rPr>
          <w:rFonts w:ascii="仿宋" w:hAnsi="仿宋" w:eastAsia="仿宋" w:cs="仿宋"/>
          <w:spacing w:val="4"/>
          <w:sz w:val="24"/>
          <w:szCs w:val="24"/>
        </w:rPr>
      </w:pPr>
      <w:r>
        <w:rPr>
          <w:rFonts w:hint="eastAsia" w:ascii="仿宋" w:hAnsi="仿宋" w:eastAsia="仿宋" w:cs="仿宋"/>
          <w:spacing w:val="4"/>
          <w:sz w:val="24"/>
          <w:szCs w:val="24"/>
        </w:rPr>
        <w:t xml:space="preserve">图书在验收后流通使用三个月内，若出现脱胶等非人为因素损坏，供应商无条件接受退换。</w:t>
      </w:r>
      <w:r/>
    </w:p>
    <w:p>
      <w:pPr>
        <w:ind w:firstLine="496"/>
        <w:spacing w:line="440" w:lineRule="exact"/>
        <w:rPr>
          <w:rFonts w:ascii="仿宋" w:hAnsi="仿宋" w:eastAsia="仿宋" w:cs="仿宋"/>
          <w:spacing w:val="4"/>
          <w:sz w:val="24"/>
          <w:szCs w:val="24"/>
        </w:rPr>
      </w:pPr>
      <w:r>
        <w:rPr>
          <w:rFonts w:hint="eastAsia" w:ascii="仿宋" w:hAnsi="仿宋" w:eastAsia="仿宋" w:cs="仿宋"/>
          <w:spacing w:val="4"/>
          <w:sz w:val="24"/>
          <w:szCs w:val="24"/>
        </w:rPr>
        <w:t xml:space="preserve">6</w:t>
      </w:r>
      <w:r>
        <w:rPr>
          <w:rFonts w:hint="eastAsia" w:ascii="仿宋" w:hAnsi="仿宋" w:eastAsia="仿宋" w:cs="仿宋"/>
          <w:spacing w:val="4"/>
          <w:sz w:val="24"/>
          <w:szCs w:val="24"/>
          <w:lang w:val="en-US"/>
        </w:rPr>
        <w:t xml:space="preserve">.</w:t>
      </w:r>
      <w:r>
        <w:rPr>
          <w:rFonts w:hint="eastAsia" w:ascii="仿宋" w:hAnsi="仿宋" w:eastAsia="仿宋" w:cs="仿宋"/>
          <w:spacing w:val="4"/>
          <w:sz w:val="24"/>
          <w:szCs w:val="24"/>
        </w:rPr>
        <w:t xml:space="preserve">供应商须保证采购人不因版权、税务等法律问题受第三方起诉。</w:t>
      </w:r>
      <w:r/>
    </w:p>
    <w:p>
      <w:pPr>
        <w:ind w:firstLine="498"/>
        <w:spacing w:line="440" w:lineRule="exact"/>
        <w:rPr>
          <w:rFonts w:ascii="仿宋" w:hAnsi="仿宋" w:eastAsia="仿宋" w:cs="仿宋"/>
          <w:b/>
          <w:spacing w:val="4"/>
          <w:sz w:val="24"/>
          <w:szCs w:val="24"/>
        </w:rPr>
      </w:pPr>
      <w:r>
        <w:rPr>
          <w:rFonts w:hint="eastAsia" w:ascii="仿宋" w:hAnsi="仿宋" w:eastAsia="仿宋" w:cs="仿宋"/>
          <w:b/>
          <w:spacing w:val="4"/>
          <w:sz w:val="24"/>
          <w:szCs w:val="24"/>
        </w:rPr>
        <w:t xml:space="preserve">（三）采访服务</w:t>
      </w:r>
      <w:r/>
    </w:p>
    <w:p>
      <w:pPr>
        <w:ind w:firstLine="496"/>
        <w:spacing w:line="440" w:lineRule="exact"/>
        <w:rPr>
          <w:rFonts w:ascii="仿宋" w:hAnsi="仿宋" w:eastAsia="仿宋" w:cs="仿宋"/>
          <w:spacing w:val="4"/>
          <w:sz w:val="24"/>
          <w:szCs w:val="24"/>
        </w:rPr>
      </w:pPr>
      <w:r>
        <w:rPr>
          <w:rFonts w:hint="eastAsia" w:ascii="仿宋" w:hAnsi="仿宋" w:eastAsia="仿宋" w:cs="仿宋"/>
          <w:spacing w:val="4"/>
          <w:sz w:val="24"/>
          <w:szCs w:val="24"/>
        </w:rPr>
        <w:t xml:space="preserve">1</w:t>
      </w:r>
      <w:r>
        <w:rPr>
          <w:rFonts w:hint="eastAsia" w:ascii="仿宋" w:hAnsi="仿宋" w:eastAsia="仿宋" w:cs="仿宋"/>
          <w:spacing w:val="4"/>
          <w:sz w:val="24"/>
          <w:szCs w:val="24"/>
          <w:lang w:val="en-US"/>
        </w:rPr>
        <w:t xml:space="preserve">.</w:t>
      </w:r>
      <w:r>
        <w:rPr>
          <w:rFonts w:hint="eastAsia" w:ascii="仿宋" w:hAnsi="仿宋" w:eastAsia="仿宋" w:cs="仿宋"/>
          <w:b/>
          <w:spacing w:val="4"/>
          <w:sz w:val="24"/>
          <w:szCs w:val="24"/>
        </w:rPr>
        <w:t xml:space="preserve">本项目采购所需书目清单由甲方图书馆根据本校开设专业编制</w:t>
      </w:r>
      <w:r>
        <w:rPr>
          <w:rFonts w:hint="eastAsia" w:ascii="仿宋" w:hAnsi="仿宋" w:eastAsia="仿宋" w:cs="仿宋"/>
          <w:spacing w:val="4"/>
          <w:sz w:val="24"/>
          <w:szCs w:val="24"/>
        </w:rPr>
        <w:t xml:space="preserve">。</w:t>
      </w:r>
      <w:r/>
    </w:p>
    <w:p>
      <w:pPr>
        <w:ind w:firstLine="496"/>
        <w:spacing w:line="440" w:lineRule="exact"/>
        <w:rPr>
          <w:rFonts w:ascii="仿宋" w:hAnsi="仿宋" w:eastAsia="仿宋" w:cs="仿宋"/>
          <w:spacing w:val="4"/>
          <w:sz w:val="24"/>
          <w:szCs w:val="24"/>
        </w:rPr>
      </w:pPr>
      <w:r>
        <w:rPr>
          <w:rFonts w:hint="eastAsia" w:ascii="仿宋" w:hAnsi="仿宋" w:eastAsia="仿宋" w:cs="仿宋"/>
          <w:spacing w:val="4"/>
          <w:sz w:val="24"/>
          <w:szCs w:val="24"/>
        </w:rPr>
        <w:t xml:space="preserve">2</w:t>
      </w:r>
      <w:r>
        <w:rPr>
          <w:rFonts w:hint="eastAsia" w:ascii="仿宋" w:hAnsi="仿宋" w:eastAsia="仿宋" w:cs="仿宋"/>
          <w:spacing w:val="4"/>
          <w:sz w:val="24"/>
          <w:szCs w:val="24"/>
          <w:lang w:val="en-US"/>
        </w:rPr>
        <w:t xml:space="preserve">.</w:t>
      </w:r>
      <w:r>
        <w:rPr>
          <w:rFonts w:hint="eastAsia" w:ascii="仿宋" w:hAnsi="仿宋" w:eastAsia="仿宋" w:cs="仿宋"/>
          <w:spacing w:val="4"/>
          <w:sz w:val="24"/>
          <w:szCs w:val="24"/>
        </w:rPr>
        <w:t xml:space="preserve">配货之前，剔除</w:t>
      </w:r>
      <w:r>
        <w:rPr>
          <w:rFonts w:hint="eastAsia" w:ascii="仿宋" w:hAnsi="仿宋" w:eastAsia="仿宋" w:cs="仿宋"/>
          <w:sz w:val="24"/>
          <w:szCs w:val="24"/>
        </w:rPr>
        <w:t xml:space="preserve">以下采购人不予收藏的图书品种：活页或散页书、袋装资料、口袋本、袖珍本、豪华本、礼品书、书脊小于17cm的图书、小册子。</w:t>
      </w:r>
      <w:r/>
    </w:p>
    <w:p>
      <w:pPr>
        <w:ind w:firstLine="496"/>
        <w:spacing w:line="440" w:lineRule="exact"/>
        <w:rPr>
          <w:rFonts w:ascii="仿宋" w:hAnsi="仿宋" w:eastAsia="仿宋" w:cs="仿宋"/>
          <w:spacing w:val="4"/>
          <w:sz w:val="24"/>
          <w:szCs w:val="24"/>
        </w:rPr>
      </w:pPr>
      <w:r>
        <w:rPr>
          <w:rFonts w:hint="eastAsia" w:ascii="仿宋" w:hAnsi="仿宋" w:eastAsia="仿宋" w:cs="仿宋"/>
          <w:spacing w:val="4"/>
          <w:sz w:val="24"/>
          <w:szCs w:val="24"/>
        </w:rPr>
        <w:t xml:space="preserve">3</w:t>
      </w:r>
      <w:r>
        <w:rPr>
          <w:rFonts w:hint="eastAsia" w:ascii="仿宋" w:hAnsi="仿宋" w:eastAsia="仿宋" w:cs="仿宋"/>
          <w:spacing w:val="4"/>
          <w:sz w:val="24"/>
          <w:szCs w:val="24"/>
          <w:lang w:val="en-US"/>
        </w:rPr>
        <w:t xml:space="preserve">.</w:t>
      </w:r>
      <w:r>
        <w:rPr>
          <w:rFonts w:hint="eastAsia" w:ascii="仿宋" w:hAnsi="仿宋" w:eastAsia="仿宋" w:cs="仿宋"/>
          <w:spacing w:val="4"/>
          <w:sz w:val="24"/>
          <w:szCs w:val="24"/>
        </w:rPr>
        <w:t xml:space="preserve">书目数据一律采用ISO2709标准，便于采购人下载和导入汇文系统查重，中文图书的MARC采访书目数据必须具备下列字段：国际标准书号、图书征定号、书名、著者、版次、出版社、出版时间、单价、内容附注、使用对象及分类号等；确保100%分编率，确保时效。</w:t>
      </w:r>
      <w:r/>
    </w:p>
    <w:p>
      <w:pPr>
        <w:ind w:firstLine="496"/>
        <w:spacing w:line="440" w:lineRule="exact"/>
        <w:rPr>
          <w:rFonts w:ascii="仿宋" w:hAnsi="仿宋" w:eastAsia="仿宋" w:cs="仿宋"/>
          <w:spacing w:val="4"/>
          <w:sz w:val="24"/>
          <w:szCs w:val="24"/>
        </w:rPr>
      </w:pPr>
      <w:r>
        <w:rPr>
          <w:rFonts w:hint="eastAsia" w:ascii="仿宋" w:hAnsi="仿宋" w:eastAsia="仿宋" w:cs="仿宋"/>
          <w:spacing w:val="4"/>
          <w:sz w:val="24"/>
          <w:szCs w:val="24"/>
        </w:rPr>
        <w:t xml:space="preserve">4</w:t>
      </w:r>
      <w:r>
        <w:rPr>
          <w:rFonts w:hint="eastAsia" w:ascii="仿宋" w:hAnsi="仿宋" w:eastAsia="仿宋" w:cs="仿宋"/>
          <w:spacing w:val="4"/>
          <w:sz w:val="24"/>
          <w:szCs w:val="24"/>
          <w:lang w:val="en-US"/>
        </w:rPr>
        <w:t xml:space="preserve">.</w:t>
      </w:r>
      <w:r>
        <w:rPr>
          <w:rFonts w:hint="eastAsia" w:ascii="仿宋" w:hAnsi="仿宋" w:eastAsia="仿宋" w:cs="仿宋"/>
          <w:spacing w:val="4"/>
          <w:sz w:val="24"/>
          <w:szCs w:val="24"/>
        </w:rPr>
        <w:t xml:space="preserve">供应商须全面了解采购人的专业设置和学科建设要求，努力提供符合采购人学科特色和馆藏建设要求的纲目订单和专题性书目，不得选择性供书。</w:t>
      </w:r>
      <w:r/>
    </w:p>
    <w:p>
      <w:pPr>
        <w:ind w:firstLine="496"/>
        <w:spacing w:line="440" w:lineRule="exact"/>
        <w:rPr>
          <w:rFonts w:ascii="仿宋" w:hAnsi="仿宋" w:eastAsia="仿宋" w:cs="仿宋"/>
          <w:spacing w:val="4"/>
          <w:sz w:val="24"/>
          <w:szCs w:val="24"/>
        </w:rPr>
      </w:pPr>
      <w:r>
        <w:rPr>
          <w:rFonts w:hint="eastAsia" w:ascii="仿宋" w:hAnsi="仿宋" w:eastAsia="仿宋" w:cs="仿宋"/>
          <w:spacing w:val="4"/>
          <w:sz w:val="24"/>
          <w:szCs w:val="24"/>
        </w:rPr>
        <w:t xml:space="preserve">5</w:t>
      </w:r>
      <w:r>
        <w:rPr>
          <w:rFonts w:hint="eastAsia" w:ascii="仿宋" w:hAnsi="仿宋" w:eastAsia="仿宋" w:cs="仿宋"/>
          <w:spacing w:val="4"/>
          <w:sz w:val="24"/>
          <w:szCs w:val="24"/>
          <w:lang w:val="en-US"/>
        </w:rPr>
        <w:t xml:space="preserve">.</w:t>
      </w:r>
      <w:r>
        <w:rPr>
          <w:rFonts w:hint="eastAsia" w:ascii="仿宋" w:hAnsi="仿宋" w:eastAsia="仿宋" w:cs="仿宋"/>
          <w:spacing w:val="4"/>
          <w:sz w:val="24"/>
          <w:szCs w:val="24"/>
        </w:rPr>
        <w:t xml:space="preserve">供应商具备不定期组织采购人采访馆员参加全国大型书展或外出到出版社现场选书及专题购书的条件和能力。</w:t>
      </w:r>
      <w:r/>
    </w:p>
    <w:p>
      <w:pPr>
        <w:ind w:firstLine="496"/>
        <w:spacing w:line="440" w:lineRule="exact"/>
        <w:rPr>
          <w:rFonts w:ascii="仿宋" w:hAnsi="仿宋" w:eastAsia="仿宋" w:cs="仿宋"/>
          <w:spacing w:val="4"/>
          <w:sz w:val="24"/>
          <w:szCs w:val="24"/>
        </w:rPr>
      </w:pPr>
      <w:r>
        <w:rPr>
          <w:rFonts w:hint="eastAsia" w:ascii="仿宋" w:hAnsi="仿宋" w:eastAsia="仿宋" w:cs="仿宋"/>
          <w:spacing w:val="4"/>
          <w:sz w:val="24"/>
          <w:szCs w:val="24"/>
        </w:rPr>
        <w:t xml:space="preserve">6</w:t>
      </w:r>
      <w:r>
        <w:rPr>
          <w:rFonts w:hint="eastAsia" w:ascii="仿宋" w:hAnsi="仿宋" w:eastAsia="仿宋" w:cs="仿宋"/>
          <w:spacing w:val="4"/>
          <w:sz w:val="24"/>
          <w:szCs w:val="24"/>
          <w:lang w:val="en-US"/>
        </w:rPr>
        <w:t xml:space="preserve">.</w:t>
      </w:r>
      <w:r>
        <w:rPr>
          <w:rFonts w:hint="eastAsia" w:ascii="仿宋" w:hAnsi="仿宋" w:eastAsia="仿宋" w:cs="仿宋"/>
          <w:spacing w:val="4"/>
          <w:sz w:val="24"/>
          <w:szCs w:val="24"/>
        </w:rPr>
        <w:t xml:space="preserve">供应商不得以任何理由搭售采购人未征订的图书，一经发现，无条件退书并列入不良记录。</w:t>
      </w:r>
      <w:r/>
    </w:p>
    <w:p>
      <w:pPr>
        <w:ind w:firstLine="498"/>
        <w:spacing w:line="440" w:lineRule="exact"/>
        <w:rPr>
          <w:rFonts w:ascii="仿宋" w:hAnsi="仿宋" w:eastAsia="仿宋" w:cs="仿宋"/>
          <w:b/>
          <w:spacing w:val="4"/>
          <w:sz w:val="24"/>
          <w:szCs w:val="24"/>
        </w:rPr>
      </w:pPr>
      <w:r>
        <w:rPr>
          <w:rFonts w:hint="eastAsia" w:ascii="仿宋" w:hAnsi="仿宋" w:eastAsia="仿宋" w:cs="仿宋"/>
          <w:b/>
          <w:spacing w:val="4"/>
          <w:sz w:val="24"/>
          <w:szCs w:val="24"/>
        </w:rPr>
        <w:t xml:space="preserve">（四）到书速度和到书率</w:t>
      </w:r>
      <w:r/>
    </w:p>
    <w:p>
      <w:pPr>
        <w:pStyle w:val="802"/>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供应商在规定期限内应尽量缩短到书周期。</w:t>
      </w:r>
      <w:r/>
    </w:p>
    <w:p>
      <w:pPr>
        <w:pStyle w:val="802"/>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1.书目订单截止11月底到书率达到93%以上；</w:t>
      </w:r>
      <w:r/>
    </w:p>
    <w:p>
      <w:pPr>
        <w:pStyle w:val="802"/>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2.保证对零散订单及时响应，20天内必须到货，且到货率必须达到93%；</w:t>
      </w:r>
      <w:r/>
    </w:p>
    <w:p>
      <w:pPr>
        <w:ind w:firstLine="480"/>
        <w:spacing w:line="440" w:lineRule="exact"/>
        <w:tabs>
          <w:tab w:val="left" w:pos="312" w:leader="none"/>
        </w:tabs>
        <w:rPr>
          <w:rFonts w:ascii="仿宋" w:hAnsi="仿宋" w:eastAsia="仿宋" w:cs="仿宋"/>
          <w:sz w:val="24"/>
          <w:szCs w:val="24"/>
        </w:rPr>
      </w:pPr>
      <w:r>
        <w:rPr>
          <w:rFonts w:hint="eastAsia" w:ascii="仿宋" w:hAnsi="仿宋" w:eastAsia="仿宋" w:cs="仿宋"/>
          <w:sz w:val="24"/>
          <w:szCs w:val="24"/>
        </w:rPr>
        <w:t xml:space="preserve">3.</w:t>
      </w:r>
      <w:bookmarkStart w:id="224" w:name="OLE_LINK13"/>
      <w:r/>
      <w:bookmarkStart w:id="225" w:name="OLE_LINK15"/>
      <w:r/>
      <w:bookmarkStart w:id="226" w:name="OLE_LINK6"/>
      <w:r/>
      <w:bookmarkStart w:id="227" w:name="OLE_LINK7"/>
      <w:r>
        <w:rPr>
          <w:rFonts w:hint="eastAsia" w:ascii="仿宋" w:hAnsi="仿宋" w:eastAsia="仿宋" w:cs="仿宋"/>
          <w:sz w:val="24"/>
          <w:szCs w:val="24"/>
        </w:rPr>
        <w:t xml:space="preserve">到书率达不到93%要求的每少一个百分点扣除货款实洋的1%作为违约金。到书率﹦乙方实际完成供应图书种数/甲方提供的书目需求清单图书种数*100％</w:t>
      </w:r>
      <w:bookmarkEnd w:id="224"/>
      <w:r/>
      <w:bookmarkEnd w:id="225"/>
      <w:r>
        <w:rPr>
          <w:rFonts w:hint="eastAsia" w:ascii="仿宋" w:hAnsi="仿宋" w:eastAsia="仿宋" w:cs="仿宋"/>
          <w:sz w:val="24"/>
          <w:szCs w:val="24"/>
        </w:rPr>
        <w:t xml:space="preserve">。</w:t>
      </w:r>
      <w:bookmarkEnd w:id="226"/>
      <w:r/>
      <w:bookmarkEnd w:id="227"/>
      <w:r/>
      <w:r/>
    </w:p>
    <w:p>
      <w:pPr>
        <w:pStyle w:val="802"/>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超过期限的到书，采购人有权作出不接受处理，供应商应无条件退书；对未能订购的图书应书面说明理由；供应商须及时通知变更出版日期、不出版和订价有变动的图书信息，以便采购人作出相应调整和处理。</w:t>
      </w:r>
      <w:r/>
    </w:p>
    <w:p>
      <w:pPr>
        <w:ind w:firstLine="498"/>
        <w:spacing w:line="440" w:lineRule="exact"/>
        <w:rPr>
          <w:rFonts w:ascii="仿宋" w:hAnsi="仿宋" w:eastAsia="仿宋" w:cs="仿宋"/>
          <w:b/>
          <w:spacing w:val="4"/>
          <w:sz w:val="24"/>
          <w:szCs w:val="24"/>
        </w:rPr>
      </w:pPr>
      <w:r>
        <w:rPr>
          <w:rFonts w:hint="eastAsia" w:ascii="仿宋" w:hAnsi="仿宋" w:eastAsia="仿宋" w:cs="仿宋"/>
          <w:b/>
          <w:spacing w:val="4"/>
          <w:sz w:val="24"/>
          <w:szCs w:val="24"/>
        </w:rPr>
        <w:t xml:space="preserve">（五）编目加工</w:t>
      </w:r>
      <w:r/>
    </w:p>
    <w:p>
      <w:pPr>
        <w:ind w:firstLine="496"/>
        <w:spacing w:line="440" w:lineRule="exact"/>
        <w:rPr>
          <w:rFonts w:ascii="仿宋" w:hAnsi="仿宋" w:eastAsia="仿宋" w:cs="仿宋"/>
          <w:spacing w:val="4"/>
          <w:sz w:val="24"/>
          <w:szCs w:val="24"/>
        </w:rPr>
      </w:pPr>
      <w:r>
        <w:rPr>
          <w:rFonts w:hint="eastAsia" w:ascii="仿宋" w:hAnsi="仿宋" w:eastAsia="仿宋" w:cs="仿宋"/>
          <w:spacing w:val="4"/>
          <w:sz w:val="24"/>
          <w:szCs w:val="24"/>
        </w:rPr>
        <w:t xml:space="preserve">图书编目加工是图书供货伴随服务的主要内容，须高质量免费提供。供应商必须有自己独立的加工队伍，到馆加工人员只可以选用投标时提供的编目人员，编目人员相对固定。有特殊情况另行沟通。</w:t>
      </w:r>
      <w:r/>
    </w:p>
    <w:p>
      <w:pPr>
        <w:ind w:firstLine="496"/>
        <w:spacing w:line="440" w:lineRule="exact"/>
        <w:rPr>
          <w:rFonts w:ascii="仿宋" w:hAnsi="仿宋" w:eastAsia="仿宋" w:cs="仿宋"/>
          <w:spacing w:val="4"/>
          <w:sz w:val="24"/>
          <w:szCs w:val="24"/>
        </w:rPr>
      </w:pPr>
      <w:r>
        <w:rPr>
          <w:rFonts w:hint="eastAsia" w:ascii="仿宋" w:hAnsi="仿宋" w:eastAsia="仿宋" w:cs="仿宋"/>
          <w:spacing w:val="4"/>
          <w:sz w:val="24"/>
          <w:szCs w:val="24"/>
        </w:rPr>
        <w:t xml:space="preserve">1．严格按照《江苏农牧科技职业学院中文图书分编加工细则》和《江苏农牧科技职业学院图书分类细则》进行编目加工。</w:t>
      </w:r>
      <w:r/>
    </w:p>
    <w:p>
      <w:pPr>
        <w:ind w:firstLine="496"/>
        <w:spacing w:line="440" w:lineRule="exact"/>
        <w:rPr>
          <w:rFonts w:ascii="仿宋" w:hAnsi="仿宋" w:eastAsia="仿宋" w:cs="仿宋"/>
          <w:spacing w:val="4"/>
          <w:sz w:val="24"/>
          <w:szCs w:val="24"/>
        </w:rPr>
      </w:pPr>
      <w:r>
        <w:rPr>
          <w:rFonts w:hint="eastAsia" w:ascii="仿宋" w:hAnsi="仿宋" w:eastAsia="仿宋" w:cs="仿宋"/>
          <w:spacing w:val="4"/>
          <w:sz w:val="24"/>
          <w:szCs w:val="24"/>
        </w:rPr>
        <w:t xml:space="preserve">2．供应商应提供的图书加工包括粗加工、深加工和随书光盘或磁带的加工。</w:t>
      </w:r>
      <w:r/>
    </w:p>
    <w:p>
      <w:pPr>
        <w:ind w:firstLine="496"/>
        <w:spacing w:line="440" w:lineRule="exact"/>
        <w:rPr>
          <w:rFonts w:ascii="仿宋" w:hAnsi="仿宋" w:eastAsia="仿宋" w:cs="仿宋"/>
          <w:spacing w:val="4"/>
          <w:sz w:val="24"/>
          <w:szCs w:val="24"/>
        </w:rPr>
      </w:pPr>
      <w:r>
        <w:rPr>
          <w:rFonts w:hint="eastAsia" w:ascii="仿宋" w:hAnsi="仿宋" w:eastAsia="仿宋" w:cs="仿宋"/>
          <w:spacing w:val="4"/>
          <w:sz w:val="24"/>
          <w:szCs w:val="24"/>
        </w:rPr>
        <w:t xml:space="preserve">（1）粗加工：盖馆藏章、夹磁条、贴条形码、贴书标及封膜</w:t>
      </w:r>
      <w:r/>
    </w:p>
    <w:p>
      <w:pPr>
        <w:ind w:firstLine="496"/>
        <w:spacing w:line="440" w:lineRule="exact"/>
        <w:rPr>
          <w:rFonts w:ascii="仿宋" w:hAnsi="仿宋" w:eastAsia="仿宋" w:cs="仿宋"/>
          <w:spacing w:val="4"/>
          <w:sz w:val="24"/>
          <w:szCs w:val="24"/>
        </w:rPr>
      </w:pPr>
      <w:r>
        <w:rPr>
          <w:rFonts w:hint="eastAsia" w:ascii="仿宋" w:hAnsi="仿宋" w:eastAsia="仿宋" w:cs="仿宋"/>
          <w:spacing w:val="4"/>
          <w:sz w:val="24"/>
          <w:szCs w:val="24"/>
        </w:rPr>
        <w:t xml:space="preserve">（2）深加工：编目、图书标引、图书馆藏分配、上架。</w:t>
      </w:r>
      <w:r/>
    </w:p>
    <w:p>
      <w:pPr>
        <w:ind w:firstLine="496"/>
        <w:spacing w:line="440" w:lineRule="exact"/>
        <w:rPr>
          <w:rFonts w:ascii="仿宋" w:hAnsi="仿宋" w:eastAsia="仿宋" w:cs="仿宋"/>
          <w:spacing w:val="4"/>
          <w:sz w:val="24"/>
          <w:szCs w:val="24"/>
        </w:rPr>
      </w:pPr>
      <w:r>
        <w:rPr>
          <w:rFonts w:hint="eastAsia" w:ascii="仿宋" w:hAnsi="仿宋" w:eastAsia="仿宋" w:cs="仿宋"/>
          <w:spacing w:val="4"/>
          <w:sz w:val="24"/>
          <w:szCs w:val="24"/>
        </w:rPr>
        <w:t xml:space="preserve">（3）随书光盘或磁带的加工：独立编目、在光盘或磁带上贴条形码、用黑色记号笔书写索书号；单独馆藏分配、入柜。</w:t>
      </w:r>
      <w:r/>
    </w:p>
    <w:p>
      <w:pPr>
        <w:ind w:firstLine="496"/>
        <w:spacing w:line="440" w:lineRule="exact"/>
        <w:rPr>
          <w:rFonts w:ascii="仿宋" w:hAnsi="仿宋" w:eastAsia="仿宋" w:cs="仿宋"/>
          <w:spacing w:val="4"/>
          <w:sz w:val="24"/>
          <w:szCs w:val="24"/>
        </w:rPr>
      </w:pPr>
      <w:r>
        <w:rPr>
          <w:rFonts w:hint="eastAsia" w:ascii="仿宋" w:hAnsi="仿宋" w:eastAsia="仿宋" w:cs="仿宋"/>
          <w:spacing w:val="4"/>
          <w:sz w:val="24"/>
          <w:szCs w:val="24"/>
        </w:rPr>
        <w:t xml:space="preserve">3．严格按CNMARC和CALIS的规范和标准提供标准、规范、著录详尽且准确的MARC编目数据，并根据采购人的分编细则进行编目，确保100%分编率。</w:t>
      </w:r>
      <w:r/>
    </w:p>
    <w:p>
      <w:pPr>
        <w:ind w:firstLine="498"/>
        <w:spacing w:line="440" w:lineRule="exact"/>
        <w:rPr>
          <w:rFonts w:ascii="仿宋" w:hAnsi="仿宋" w:eastAsia="仿宋" w:cs="仿宋"/>
          <w:b/>
          <w:spacing w:val="4"/>
          <w:sz w:val="24"/>
          <w:szCs w:val="24"/>
        </w:rPr>
      </w:pPr>
      <w:r>
        <w:rPr>
          <w:rFonts w:hint="eastAsia" w:ascii="仿宋" w:hAnsi="仿宋" w:eastAsia="仿宋" w:cs="仿宋"/>
          <w:b/>
          <w:spacing w:val="4"/>
          <w:sz w:val="24"/>
          <w:szCs w:val="24"/>
        </w:rPr>
        <w:t xml:space="preserve">（六）运输与交货验收</w:t>
      </w:r>
      <w:r/>
    </w:p>
    <w:p>
      <w:pPr>
        <w:ind w:firstLine="496"/>
        <w:spacing w:line="440" w:lineRule="exact"/>
        <w:rPr>
          <w:rFonts w:ascii="仿宋" w:hAnsi="仿宋" w:eastAsia="仿宋" w:cs="仿宋"/>
          <w:spacing w:val="4"/>
          <w:sz w:val="24"/>
          <w:szCs w:val="24"/>
        </w:rPr>
      </w:pPr>
      <w:r>
        <w:rPr>
          <w:rFonts w:hint="eastAsia" w:ascii="仿宋" w:hAnsi="仿宋" w:eastAsia="仿宋" w:cs="仿宋"/>
          <w:spacing w:val="4"/>
          <w:sz w:val="24"/>
          <w:szCs w:val="24"/>
        </w:rPr>
        <w:t xml:space="preserve">1</w:t>
      </w:r>
      <w:r>
        <w:rPr>
          <w:rFonts w:hint="eastAsia" w:ascii="仿宋" w:hAnsi="仿宋" w:eastAsia="仿宋" w:cs="仿宋"/>
          <w:spacing w:val="4"/>
          <w:sz w:val="24"/>
          <w:szCs w:val="24"/>
          <w:lang w:val="en-US"/>
        </w:rPr>
        <w:t xml:space="preserve">.</w:t>
      </w:r>
      <w:r>
        <w:rPr>
          <w:rFonts w:hint="eastAsia" w:ascii="仿宋" w:hAnsi="仿宋" w:eastAsia="仿宋" w:cs="仿宋"/>
          <w:spacing w:val="4"/>
          <w:sz w:val="24"/>
          <w:szCs w:val="24"/>
        </w:rPr>
        <w:t xml:space="preserve">供应商应在订购图书编目加工完成后，尽快免费运输送到采购人指定馆藏地点。</w:t>
      </w:r>
      <w:r/>
    </w:p>
    <w:p>
      <w:pPr>
        <w:ind w:firstLine="496"/>
        <w:spacing w:line="440" w:lineRule="exact"/>
        <w:rPr>
          <w:rFonts w:ascii="仿宋" w:hAnsi="仿宋" w:eastAsia="仿宋" w:cs="仿宋"/>
          <w:spacing w:val="4"/>
          <w:sz w:val="24"/>
          <w:szCs w:val="24"/>
        </w:rPr>
      </w:pPr>
      <w:r>
        <w:rPr>
          <w:rFonts w:hint="eastAsia" w:ascii="仿宋" w:hAnsi="仿宋" w:eastAsia="仿宋" w:cs="仿宋"/>
          <w:spacing w:val="4"/>
          <w:sz w:val="24"/>
          <w:szCs w:val="24"/>
        </w:rPr>
        <w:t xml:space="preserve">2</w:t>
      </w:r>
      <w:r>
        <w:rPr>
          <w:rFonts w:hint="eastAsia" w:ascii="仿宋" w:hAnsi="仿宋" w:eastAsia="仿宋" w:cs="仿宋"/>
          <w:spacing w:val="4"/>
          <w:sz w:val="24"/>
          <w:szCs w:val="24"/>
          <w:lang w:val="en-US"/>
        </w:rPr>
        <w:t xml:space="preserve">.</w:t>
      </w:r>
      <w:r>
        <w:rPr>
          <w:rFonts w:hint="eastAsia" w:ascii="仿宋" w:hAnsi="仿宋" w:eastAsia="仿宋" w:cs="仿宋"/>
          <w:spacing w:val="4"/>
          <w:sz w:val="24"/>
          <w:szCs w:val="24"/>
        </w:rPr>
        <w:t xml:space="preserve">供应商每批次供书提供完整详尽的发货清单，采购人据此核对验收。</w:t>
      </w:r>
      <w:r/>
    </w:p>
    <w:p>
      <w:pPr>
        <w:ind w:firstLine="496"/>
        <w:spacing w:line="440" w:lineRule="exact"/>
        <w:rPr>
          <w:rFonts w:ascii="仿宋" w:hAnsi="仿宋" w:eastAsia="仿宋" w:cs="仿宋"/>
          <w:spacing w:val="4"/>
          <w:sz w:val="24"/>
          <w:szCs w:val="24"/>
        </w:rPr>
      </w:pPr>
      <w:r>
        <w:rPr>
          <w:rFonts w:hint="eastAsia" w:ascii="仿宋" w:hAnsi="仿宋" w:eastAsia="仿宋" w:cs="仿宋"/>
          <w:spacing w:val="4"/>
          <w:sz w:val="24"/>
          <w:szCs w:val="24"/>
        </w:rPr>
        <w:t xml:space="preserve">（1）每批次到书各包一律标明“2026-批号-包号”批号从01开始至年末结束。</w:t>
      </w:r>
      <w:r/>
    </w:p>
    <w:p>
      <w:pPr>
        <w:ind w:firstLine="496"/>
        <w:spacing w:line="440" w:lineRule="exact"/>
        <w:rPr>
          <w:rFonts w:ascii="仿宋" w:hAnsi="仿宋" w:eastAsia="仿宋" w:cs="仿宋"/>
          <w:spacing w:val="4"/>
          <w:sz w:val="24"/>
          <w:szCs w:val="24"/>
        </w:rPr>
      </w:pPr>
      <w:r>
        <w:rPr>
          <w:rFonts w:hint="eastAsia" w:ascii="仿宋" w:hAnsi="仿宋" w:eastAsia="仿宋" w:cs="仿宋"/>
          <w:spacing w:val="4"/>
          <w:sz w:val="24"/>
          <w:szCs w:val="24"/>
        </w:rPr>
        <w:t xml:space="preserve">（2）每批次一份总清单；总清单包含以下数据项：征订号、ISBN号、书名（多卷集有分卷书名须标明）、出版社、册数、单价、合价；总清单开始应标明“2026-批号”，末尾应统计出总种数、总册数、总金额；总清单一律按价格升序排列；总清单采用小4号字，行、列间有分隔线，清晰打印。</w:t>
      </w:r>
      <w:r/>
    </w:p>
    <w:p>
      <w:pPr>
        <w:ind w:firstLine="496"/>
        <w:spacing w:line="440" w:lineRule="exact"/>
        <w:rPr>
          <w:rFonts w:ascii="仿宋" w:hAnsi="仿宋" w:eastAsia="仿宋" w:cs="仿宋"/>
          <w:spacing w:val="4"/>
          <w:sz w:val="24"/>
          <w:szCs w:val="24"/>
        </w:rPr>
      </w:pPr>
      <w:r>
        <w:rPr>
          <w:rFonts w:hint="eastAsia" w:ascii="仿宋" w:hAnsi="仿宋" w:eastAsia="仿宋" w:cs="仿宋"/>
          <w:spacing w:val="4"/>
          <w:sz w:val="24"/>
          <w:szCs w:val="24"/>
        </w:rPr>
        <w:t xml:space="preserve">3</w:t>
      </w:r>
      <w:r>
        <w:rPr>
          <w:rFonts w:hint="eastAsia" w:ascii="仿宋" w:hAnsi="仿宋" w:eastAsia="仿宋" w:cs="仿宋"/>
          <w:spacing w:val="4"/>
          <w:sz w:val="24"/>
          <w:szCs w:val="24"/>
          <w:lang w:val="en-US"/>
        </w:rPr>
        <w:t xml:space="preserve">.</w:t>
      </w:r>
      <w:r>
        <w:rPr>
          <w:rFonts w:hint="eastAsia" w:ascii="仿宋" w:hAnsi="仿宋" w:eastAsia="仿宋" w:cs="仿宋"/>
          <w:spacing w:val="4"/>
          <w:sz w:val="24"/>
          <w:szCs w:val="24"/>
        </w:rPr>
        <w:t xml:space="preserve">采购人核对、验收过程中若发现不符合馆藏建设要求的图书，供应商应无条件退换。</w:t>
      </w:r>
      <w:bookmarkStart w:id="228" w:name="_Toc105000748"/>
      <w:r/>
      <w:bookmarkStart w:id="229" w:name="_Toc104999017"/>
      <w:r/>
      <w:bookmarkStart w:id="230" w:name="_Toc104999253"/>
      <w:r/>
      <w:r/>
    </w:p>
    <w:p>
      <w:pPr>
        <w:ind w:firstLine="482"/>
        <w:spacing w:line="440" w:lineRule="exact"/>
        <w:rPr>
          <w:rFonts w:ascii="仿宋" w:hAnsi="仿宋" w:eastAsia="仿宋" w:cs="仿宋"/>
          <w:b/>
          <w:spacing w:val="4"/>
          <w:sz w:val="24"/>
          <w:szCs w:val="24"/>
        </w:rPr>
      </w:pPr>
      <w:r>
        <w:rPr>
          <w:rFonts w:hint="eastAsia" w:ascii="仿宋" w:hAnsi="仿宋" w:eastAsia="仿宋" w:cs="仿宋"/>
          <w:b/>
          <w:sz w:val="24"/>
          <w:szCs w:val="24"/>
        </w:rPr>
        <w:t xml:space="preserve">二、中文图书分编加工细则</w:t>
      </w:r>
      <w:bookmarkEnd w:id="228"/>
      <w:r/>
      <w:bookmarkEnd w:id="229"/>
      <w:r/>
      <w:bookmarkEnd w:id="230"/>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（一）</w:t>
      </w:r>
      <w:r>
        <w:rPr>
          <w:rFonts w:hint="eastAsia" w:ascii="仿宋" w:hAnsi="仿宋" w:eastAsia="仿宋" w:cs="仿宋"/>
          <w:b/>
          <w:sz w:val="24"/>
          <w:szCs w:val="24"/>
        </w:rPr>
        <w:t xml:space="preserve">图书加工主要工作流程</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验收新书－核对交接单，依图书批次进行编目－盖馆藏章、登录号及贴条形码－查重－分类－取种次号、附加号－总校（包括对著录和分类的校对）－打印书标－目录组织（包括对分类和种次号、附加号的校对）－粘贴书标及封膜－典藏分配。</w:t>
      </w:r>
      <w:r/>
    </w:p>
    <w:p>
      <w:pPr>
        <w:ind w:firstLine="480"/>
        <w:spacing w:line="440" w:lineRule="exact"/>
        <w:tabs>
          <w:tab w:val="left" w:pos="210" w:leader="none"/>
        </w:tabs>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rPr>
        <w:t xml:space="preserve">.</w:t>
      </w:r>
      <w:r>
        <w:rPr>
          <w:rFonts w:hint="eastAsia" w:ascii="仿宋" w:hAnsi="仿宋" w:eastAsia="仿宋" w:cs="仿宋"/>
          <w:sz w:val="24"/>
          <w:szCs w:val="24"/>
        </w:rPr>
        <w:t xml:space="preserve">验收新书</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（1）分批次对图书进行验收。仔细核对每种书的价格和复本数，是否与订购数据一致；若图书出现破损、倒装、缺页、严重印刷错误等现象，要及时记录，并与供货商联系退换。</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（2）验收无误后，粘夹磁条、盖馆藏章及贴条形码。</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（3）验收完毕，仔细核对每批书的总括登录账或个别财产账，种数、册数、总码洋是否与清单一致，要求项目详细、清楚，必须做到书、帐相符。</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（4）核对无误后，送分编交接。</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lang w:val="en-US"/>
        </w:rPr>
        <w:t xml:space="preserve">.</w:t>
      </w:r>
      <w:r>
        <w:rPr>
          <w:rFonts w:hint="eastAsia" w:ascii="仿宋" w:hAnsi="仿宋" w:eastAsia="仿宋" w:cs="仿宋"/>
          <w:sz w:val="24"/>
          <w:szCs w:val="24"/>
        </w:rPr>
        <w:t xml:space="preserve">分编细则</w:t>
      </w:r>
      <w:r/>
    </w:p>
    <w:p>
      <w:pPr>
        <w:ind w:firstLine="480"/>
        <w:spacing w:line="440" w:lineRule="exact"/>
        <w:tabs>
          <w:tab w:val="left" w:pos="180" w:leader="none"/>
          <w:tab w:val="left" w:pos="3060" w:leader="none"/>
        </w:tabs>
        <w:rPr>
          <w:rFonts w:ascii="仿宋" w:hAnsi="仿宋" w:eastAsia="仿宋" w:cs="仿宋"/>
          <w:sz w:val="24"/>
          <w:szCs w:val="24"/>
        </w:rPr>
      </w:pPr>
      <w:r>
        <w:rPr>
          <w:rFonts w:hint="eastAsia" w:ascii="仿宋" w:hAnsi="仿宋" w:eastAsia="仿宋" w:cs="仿宋"/>
          <w:sz w:val="24"/>
          <w:szCs w:val="24"/>
        </w:rPr>
        <w:t xml:space="preserve">（1）所有图书以《中国图书馆分类法》第五版作为分类依据, 按《中图法》的体系结构、使用规则进行分类。MARC著录要求符合CALIS著录标准。</w:t>
      </w:r>
      <w:r/>
    </w:p>
    <w:p>
      <w:pPr>
        <w:ind w:firstLine="480"/>
        <w:spacing w:line="440" w:lineRule="exact"/>
        <w:tabs>
          <w:tab w:val="left" w:pos="180" w:leader="none"/>
          <w:tab w:val="left" w:pos="3060" w:leader="none"/>
        </w:tabs>
        <w:rPr>
          <w:rFonts w:ascii="仿宋" w:hAnsi="仿宋" w:eastAsia="仿宋" w:cs="仿宋"/>
          <w:sz w:val="24"/>
          <w:szCs w:val="24"/>
        </w:rPr>
      </w:pPr>
      <w:r>
        <w:rPr>
          <w:rFonts w:hint="eastAsia" w:ascii="仿宋" w:hAnsi="仿宋" w:eastAsia="仿宋" w:cs="仿宋"/>
          <w:sz w:val="24"/>
          <w:szCs w:val="24"/>
        </w:rPr>
        <w:t xml:space="preserve">著录字段要求为：010,100,101,102,105,106,200,205,210,215, 225,300,330,410,510,517,606,690,701,702,801,905等字段。</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（2）图书分类必须确认图书内容，要详审书名、浏览书中的序言、导言和内容提要，必要时要浏览内容，并参考各种相关工具书。</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（3）所有图书均按其学科内容归类，要求做到归类准确、前后一致，不能出现同书异号、异书同号的现象，如有差错必须及时更正。</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（4）与我校专业设置有关的类目应尽量详分，同我校专业设置关系不大的类目粗分到三级或四级。此分类细则指905字段的索书号，即传统的排架分类号，而在690字段的分类号则尽可能详尽、全面。</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（5）专业语言图书放入各专业中，不再在H大类下组配。如机械英语入TH。</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6）丛书：具有独立的题名、责任者、国际标准号、价格等条件的丛书单册一般均以单书归入有关各类；按专门学科编辑的丛书，所属类目一样，可集中归类；另有些综合性的丛书，出版时间相对集中，有总目次，本馆收藏较全的，也可集中归类。</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（7）多卷册：都应集中分类，如书名、编者变更，应注意先后归类的一致性，按同一种书处理。</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（8）连续性出版物：如年鉴、年刊及其它具有同一题名的定期或不定期连续性出版物一般集中分类；但如有一总冠名，各册都单独成篇、分别出版，又有各自书名的连续性出版物，也可分散归类。</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lang w:val="en-US"/>
        </w:rPr>
        <w:t xml:space="preserve">.</w:t>
      </w:r>
      <w:r>
        <w:rPr>
          <w:rFonts w:hint="eastAsia" w:ascii="仿宋" w:hAnsi="仿宋" w:eastAsia="仿宋" w:cs="仿宋"/>
          <w:sz w:val="24"/>
          <w:szCs w:val="24"/>
        </w:rPr>
        <w:t xml:space="preserve">索书号的确定：索书号是由分类号、种次号及版本区分号、版次号、上下册及分卷册区分号、年代号、附册区分号组成。</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（1）上下册、多卷书区分号，采用“：”</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（2）版本区分号，采用“（）”</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（3）年代号，采用“：取四位年代号”</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（4）分卷册区分号，采用“：”</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（5）版次号，采用“/1”，主要针对的是，书名、作者、内容相同，但出版社不同，在原种次号后加“/1”，若再有该情况出现，以此类推。</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（6）光盘索书号的确定:采用与之相配套图书的索书号。</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（7）编目完成后，打印书标，贴书标及封膜后，送典藏。</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4</w:t>
      </w:r>
      <w:r>
        <w:rPr>
          <w:rFonts w:hint="eastAsia" w:ascii="仿宋" w:hAnsi="仿宋" w:eastAsia="仿宋" w:cs="仿宋"/>
          <w:sz w:val="24"/>
          <w:szCs w:val="24"/>
          <w:lang w:val="en-US"/>
        </w:rPr>
        <w:t xml:space="preserve">.</w:t>
      </w:r>
      <w:r>
        <w:rPr>
          <w:rFonts w:hint="eastAsia" w:ascii="仿宋" w:hAnsi="仿宋" w:eastAsia="仿宋" w:cs="仿宋"/>
          <w:sz w:val="24"/>
          <w:szCs w:val="24"/>
        </w:rPr>
        <w:t xml:space="preserve">典藏</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（1）新书分配：将图书分配到相应馆藏地，并打印各馆藏地交接清单。</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（A～K）类的图书分配到四楼社会科学阅览室;I类分配到五楼文学阅览室；（N～Z）类的图书分配到三楼自然科学阅览室。</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所有图书的复本图书状态为：</w:t>
      </w:r>
      <w:r>
        <w:rPr>
          <w:rFonts w:hint="eastAsia" w:ascii="仿宋" w:hAnsi="仿宋" w:eastAsia="仿宋" w:cs="仿宋"/>
          <w:b/>
          <w:sz w:val="24"/>
          <w:szCs w:val="24"/>
        </w:rPr>
        <w:t xml:space="preserve">可借</w:t>
      </w:r>
      <w:r>
        <w:rPr>
          <w:rFonts w:hint="eastAsia" w:ascii="仿宋" w:hAnsi="仿宋" w:eastAsia="仿宋" w:cs="仿宋"/>
          <w:sz w:val="24"/>
          <w:szCs w:val="24"/>
        </w:rPr>
        <w:t xml:space="preserve">。</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（2）新书上架</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将书送到馆藏地，馆藏地工作人员根据交接清单，核对完毕后，按图书排架号（种次号），将新书组织到书库中。</w:t>
      </w:r>
      <w:r/>
    </w:p>
    <w:p>
      <w:pPr>
        <w:ind w:firstLine="482"/>
        <w:spacing w:line="440" w:lineRule="exact"/>
        <w:rPr>
          <w:rFonts w:ascii="仿宋" w:hAnsi="仿宋" w:eastAsia="仿宋" w:cs="仿宋"/>
          <w:b/>
          <w:sz w:val="24"/>
          <w:szCs w:val="24"/>
        </w:rPr>
      </w:pPr>
      <w:r>
        <w:rPr>
          <w:rFonts w:hint="eastAsia" w:ascii="仿宋" w:hAnsi="仿宋" w:eastAsia="仿宋" w:cs="仿宋"/>
          <w:b/>
          <w:sz w:val="24"/>
          <w:szCs w:val="24"/>
        </w:rPr>
        <w:t xml:space="preserve">（二）物理加工标准</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rPr>
        <w:t xml:space="preserve">.</w:t>
      </w:r>
      <w:r>
        <w:rPr>
          <w:rFonts w:hint="eastAsia" w:ascii="仿宋" w:hAnsi="仿宋" w:eastAsia="仿宋" w:cs="仿宋"/>
          <w:sz w:val="24"/>
          <w:szCs w:val="24"/>
        </w:rPr>
        <w:t xml:space="preserve">加盖馆藏章：每册图书盖两个馆藏章，一个于图书题名页中间空白处正盖，另一个于图书最后一页有图或者有字的最下面；馆藏章为蓝色；盖章要求端正、清楚。</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lang w:val="en-US"/>
        </w:rPr>
        <w:t xml:space="preserve">.</w:t>
      </w:r>
      <w:r>
        <w:rPr>
          <w:rFonts w:hint="eastAsia" w:ascii="仿宋" w:hAnsi="仿宋" w:eastAsia="仿宋" w:cs="仿宋"/>
          <w:sz w:val="24"/>
          <w:szCs w:val="24"/>
        </w:rPr>
        <w:t xml:space="preserve">粘夹磁条：一般图书每册粘夹一根磁条，300页以上图书或单价达80元的图书及较厚的艺术类图书粘夹两根磁条；磁条材质为16公分复合钴基可充消磁条；位置为图书随机页处；要求尽量粘夹至书脊深处，隐蔽性良好。</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lang w:val="en-US"/>
        </w:rPr>
        <w:t xml:space="preserve">.</w:t>
      </w:r>
      <w:r>
        <w:rPr>
          <w:rFonts w:hint="eastAsia" w:ascii="仿宋" w:hAnsi="仿宋" w:eastAsia="仿宋" w:cs="仿宋"/>
          <w:sz w:val="24"/>
          <w:szCs w:val="24"/>
        </w:rPr>
        <w:t xml:space="preserve">贴条形码：每册图书贴一个条形码，位置在题名页,出版社上方空白处。</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4</w:t>
      </w:r>
      <w:r>
        <w:rPr>
          <w:rFonts w:hint="eastAsia" w:ascii="仿宋" w:hAnsi="仿宋" w:eastAsia="仿宋" w:cs="仿宋"/>
          <w:sz w:val="24"/>
          <w:szCs w:val="24"/>
          <w:lang w:val="en-US"/>
        </w:rPr>
        <w:t xml:space="preserve">.</w:t>
      </w:r>
      <w:r>
        <w:rPr>
          <w:rFonts w:hint="eastAsia" w:ascii="仿宋" w:hAnsi="仿宋" w:eastAsia="仿宋" w:cs="仿宋"/>
          <w:sz w:val="24"/>
          <w:szCs w:val="24"/>
        </w:rPr>
        <w:t xml:space="preserve">登录号（财产号）：每册图书财产号段由图书馆提供。</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5</w:t>
      </w:r>
      <w:r>
        <w:rPr>
          <w:rFonts w:hint="eastAsia" w:ascii="仿宋" w:hAnsi="仿宋" w:eastAsia="仿宋" w:cs="仿宋"/>
          <w:sz w:val="24"/>
          <w:szCs w:val="24"/>
          <w:lang w:val="en-US"/>
        </w:rPr>
        <w:t xml:space="preserve">.</w:t>
      </w:r>
      <w:r>
        <w:rPr>
          <w:rFonts w:hint="eastAsia" w:ascii="仿宋" w:hAnsi="仿宋" w:eastAsia="仿宋" w:cs="仿宋"/>
          <w:sz w:val="24"/>
          <w:szCs w:val="24"/>
        </w:rPr>
        <w:t xml:space="preserve">贴书标：每册图书贴书标一个，分别贴于书脊（距书底约2.5CM），书标为深蓝色标准书标。</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6</w:t>
      </w:r>
      <w:r>
        <w:rPr>
          <w:rFonts w:hint="eastAsia" w:ascii="仿宋" w:hAnsi="仿宋" w:eastAsia="仿宋" w:cs="仿宋"/>
          <w:sz w:val="24"/>
          <w:szCs w:val="24"/>
          <w:lang w:val="en-US"/>
        </w:rPr>
        <w:t xml:space="preserve">.</w:t>
      </w:r>
      <w:r>
        <w:rPr>
          <w:rFonts w:hint="eastAsia" w:ascii="仿宋" w:hAnsi="仿宋" w:eastAsia="仿宋" w:cs="仿宋"/>
          <w:sz w:val="24"/>
          <w:szCs w:val="24"/>
        </w:rPr>
        <w:t xml:space="preserve">胶带：书脊书标上加一层胶带保护膜，要求平整、美观。</w:t>
      </w:r>
      <w:r/>
    </w:p>
    <w:p>
      <w:pPr>
        <w:ind w:firstLine="482"/>
        <w:spacing w:line="440" w:lineRule="exact"/>
        <w:rPr>
          <w:rFonts w:ascii="仿宋" w:hAnsi="仿宋" w:eastAsia="仿宋" w:cs="仿宋"/>
          <w:b/>
          <w:sz w:val="24"/>
          <w:szCs w:val="24"/>
        </w:rPr>
      </w:pPr>
      <w:r>
        <w:rPr>
          <w:rFonts w:hint="eastAsia" w:ascii="仿宋" w:hAnsi="仿宋" w:eastAsia="仿宋" w:cs="仿宋"/>
          <w:b/>
          <w:sz w:val="24"/>
          <w:szCs w:val="24"/>
        </w:rPr>
        <w:t xml:space="preserve">（三）加工材料规格</w:t>
      </w:r>
      <w:r/>
    </w:p>
    <w:p>
      <w:pPr>
        <w:ind w:firstLine="480"/>
        <w:spacing w:line="440" w:lineRule="exact"/>
        <w:rPr>
          <w:rFonts w:ascii="仿宋" w:hAnsi="仿宋" w:eastAsia="仿宋" w:cs="仿宋"/>
          <w:sz w:val="24"/>
          <w:szCs w:val="24"/>
        </w:rPr>
      </w:pPr>
      <w:r>
        <w:rPr>
          <w:rFonts w:hint="eastAsia" w:ascii="仿宋" w:hAnsi="仿宋" w:eastAsia="仿宋" w:cs="仿宋"/>
          <w:sz w:val="24"/>
          <w:szCs w:val="24"/>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2152650</wp:posOffset>
                </wp:positionH>
                <wp:positionV relativeFrom="paragraph">
                  <wp:posOffset>290195</wp:posOffset>
                </wp:positionV>
                <wp:extent cx="1833880" cy="520065"/>
                <wp:effectExtent l="4445" t="4445" r="9525" b="8890"/>
                <wp:wrapNone/>
                <wp:docPr id="7" name="矩形 10"/>
                <wp:cNvGraphicFramePr/>
                <a:graphic xmlns:a="http://schemas.openxmlformats.org/drawingml/2006/main">
                  <a:graphicData uri="http://schemas.microsoft.com/office/word/2010/wordprocessingShape">
                    <wps:wsp>
                      <wps:cNvPr id="0" name=""/>
                      <wps:cNvSpPr/>
                      <wps:spPr bwMode="auto">
                        <a:xfrm>
                          <a:off x="0" y="0"/>
                          <a:ext cx="1833880" cy="520064"/>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left="360"/>
                              <w:spacing w:line="0" w:lineRule="atLeast"/>
                              <w:tabs>
                                <w:tab w:val="left" w:pos="720" w:leader="none"/>
                              </w:tabs>
                              <w:rPr>
                                <w:sz w:val="15"/>
                              </w:rPr>
                            </w:pPr>
                            <w:r>
                              <w:rPr>
                                <w:sz w:val="15"/>
                              </w:rPr>
                              <w:t xml:space="preserve">江苏农牧科技职业学院</w:t>
                            </w:r>
                            <w:r>
                              <w:rPr>
                                <w:sz w:val="15"/>
                                <w:lang w:val="en-US" w:bidi="ar-SA"/>
                              </w:rPr>
                              <mc:AlternateContent>
                                <mc:Choice Requires="wpg">
                                  <w:drawing>
                                    <wp:inline xmlns:wp="http://schemas.openxmlformats.org/drawingml/2006/wordprocessingDrawing" distT="0" distB="0" distL="0" distR="0">
                                      <wp:extent cx="13970" cy="112395"/>
                                      <wp:effectExtent l="0" t="0" r="5080" b="1905"/>
                                      <wp:docPr id="8"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r/>
                                            </pic:nvPicPr>
                                            <pic:blipFill>
                                              <a:blip r:embed="rId15"/>
                                              <a:stretch/>
                                            </pic:blipFill>
                                            <pic:spPr bwMode="auto">
                                              <a:xfrm>
                                                <a:off x="0" y="0"/>
                                                <a:ext cx="13970" cy="1123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1pt;height:8.8pt;mso-wrap-distance-left:0.0pt;mso-wrap-distance-top:0.0pt;mso-wrap-distance-right:0.0pt;mso-wrap-distance-bottom:0.0pt;" stroked="f">
                                      <v:path textboxrect="0,0,0,0"/>
                                      <v:imagedata r:id="rId15" o:title=""/>
                                    </v:shape>
                                  </w:pict>
                                </mc:Fallback>
                              </mc:AlternateContent>
                            </w:r>
                            <w:r>
                              <w:rPr>
                                <w:rFonts w:hint="eastAsia"/>
                                <w:sz w:val="15"/>
                              </w:rPr>
                              <w:t xml:space="preserve">　　</w:t>
                            </w:r>
                            <w:r/>
                          </w:p>
                          <w:p>
                            <w:pPr>
                              <w:ind w:left="360"/>
                              <w:spacing w:line="0" w:lineRule="atLeast"/>
                              <w:tabs>
                                <w:tab w:val="left" w:pos="720" w:leader="none"/>
                              </w:tabs>
                              <w:rPr>
                                <w:sz w:val="15"/>
                              </w:rPr>
                            </w:pPr>
                            <w:r>
                              <w:rPr>
                                <w:rFonts w:hint="eastAsia"/>
                                <w:sz w:val="15"/>
                              </w:rPr>
                              <w:t xml:space="preserve">条形码</w:t>
                            </w:r>
                            <w:r/>
                          </w:p>
                          <w:p>
                            <w:pPr>
                              <w:spacing w:line="0" w:lineRule="atLeast"/>
                              <w:rPr>
                                <w:sz w:val="15"/>
                              </w:rPr>
                            </w:pPr>
                            <w:r>
                              <w:rPr>
                                <w:rFonts w:hint="eastAsia"/>
                                <w:sz w:val="15"/>
                              </w:rPr>
                              <w:t xml:space="preserve">　　　　</w:t>
                            </w:r>
                            <w:r>
                              <w:rPr>
                                <w:sz w:val="15"/>
                              </w:rPr>
                              <w:t xml:space="preserve">202</w:t>
                            </w:r>
                            <w:r>
                              <w:rPr>
                                <w:rFonts w:hint="eastAsia"/>
                                <w:sz w:val="15"/>
                              </w:rPr>
                              <w:t xml:space="preserve">6</w:t>
                            </w:r>
                            <w:r>
                              <w:rPr>
                                <w:sz w:val="15"/>
                              </w:rPr>
                              <w:t xml:space="preserve">00001</w:t>
                            </w:r>
                            <w:r/>
                          </w:p>
                          <w:p>
                            <w:pPr>
                              <w:spacing w:line="0" w:lineRule="atLeast"/>
                              <w:rPr>
                                <w:sz w:val="15"/>
                              </w:rPr>
                            </w:pPr>
                            <w:r>
                              <w:rPr>
                                <w:sz w:val="15"/>
                              </w:rPr>
                            </w:r>
                            <w:r/>
                          </w:p>
                          <w:p>
                            <w:pPr>
                              <w:spacing w:line="0" w:lineRule="atLeast"/>
                              <w:rPr>
                                <w:sz w:val="15"/>
                              </w:rPr>
                            </w:pPr>
                            <w:r>
                              <w:rPr>
                                <w:sz w:val="15"/>
                              </w:rPr>
                            </w:r>
                            <w:r/>
                          </w:p>
                        </w:txbxContent>
                      </wps:txbx>
                      <wps:bodyPr upright="1">
                        <a:noAutofit/>
                      </wps:bodyPr>
                    </wps:wsp>
                  </a:graphicData>
                </a:graphic>
              </wp:anchor>
            </w:drawing>
          </mc:Choice>
          <mc:Fallback>
            <w:pict>
              <v:shape id="shape 7" o:spid="_x0000_s7" o:spt="1" type="#_x0000_t1" style="position:absolute;z-index:251666432;o:allowoverlap:true;o:allowincell:true;mso-position-horizontal-relative:text;margin-left:169.5pt;mso-position-horizontal:absolute;mso-position-vertical-relative:text;margin-top:22.8pt;mso-position-vertical:absolute;width:144.4pt;height:40.9pt;mso-wrap-distance-left:9.0pt;mso-wrap-distance-top:0.0pt;mso-wrap-distance-right:9.0pt;mso-wrap-distance-bottom:0.0pt;visibility:visible;" fillcolor="#FFFFFF" strokecolor="#000000" strokeweight="0.75pt">
                <v:stroke dashstyle="solid"/>
                <v:textbox inset="0,0,0,0">
                  <w:txbxContent>
                    <w:p>
                      <w:pPr>
                        <w:ind w:left="360"/>
                        <w:spacing w:line="0" w:lineRule="atLeast"/>
                        <w:tabs>
                          <w:tab w:val="left" w:pos="720" w:leader="none"/>
                        </w:tabs>
                        <w:rPr>
                          <w:sz w:val="15"/>
                        </w:rPr>
                      </w:pPr>
                      <w:r>
                        <w:rPr>
                          <w:sz w:val="15"/>
                        </w:rPr>
                        <w:t xml:space="preserve">江苏农牧科技职业学院</w:t>
                      </w:r>
                      <w:r>
                        <w:rPr>
                          <w:sz w:val="15"/>
                          <w:lang w:val="en-US" w:bidi="ar-SA"/>
                        </w:rPr>
                        <mc:AlternateContent>
                          <mc:Choice Requires="wpg">
                            <w:drawing>
                              <wp:inline xmlns:wp="http://schemas.openxmlformats.org/drawingml/2006/wordprocessingDrawing" distT="0" distB="0" distL="0" distR="0">
                                <wp:extent cx="13970" cy="112395"/>
                                <wp:effectExtent l="0" t="0" r="5080" b="1905"/>
                                <wp:docPr id="8"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r/>
                                      </pic:nvPicPr>
                                      <pic:blipFill>
                                        <a:blip r:embed="rId15"/>
                                        <a:stretch/>
                                      </pic:blipFill>
                                      <pic:spPr bwMode="auto">
                                        <a:xfrm>
                                          <a:off x="0" y="0"/>
                                          <a:ext cx="13970" cy="1123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1pt;height:8.8pt;mso-wrap-distance-left:0.0pt;mso-wrap-distance-top:0.0pt;mso-wrap-distance-right:0.0pt;mso-wrap-distance-bottom:0.0pt;" stroked="f">
                                <v:path textboxrect="0,0,0,0"/>
                                <v:imagedata r:id="rId15" o:title=""/>
                              </v:shape>
                            </w:pict>
                          </mc:Fallback>
                        </mc:AlternateContent>
                      </w:r>
                      <w:r>
                        <w:rPr>
                          <w:rFonts w:hint="eastAsia"/>
                          <w:sz w:val="15"/>
                        </w:rPr>
                        <w:t xml:space="preserve">　　</w:t>
                      </w:r>
                      <w:r/>
                    </w:p>
                    <w:p>
                      <w:pPr>
                        <w:ind w:left="360"/>
                        <w:spacing w:line="0" w:lineRule="atLeast"/>
                        <w:tabs>
                          <w:tab w:val="left" w:pos="720" w:leader="none"/>
                        </w:tabs>
                        <w:rPr>
                          <w:sz w:val="15"/>
                        </w:rPr>
                      </w:pPr>
                      <w:r>
                        <w:rPr>
                          <w:rFonts w:hint="eastAsia"/>
                          <w:sz w:val="15"/>
                        </w:rPr>
                        <w:t xml:space="preserve">条形码</w:t>
                      </w:r>
                      <w:r/>
                    </w:p>
                    <w:p>
                      <w:pPr>
                        <w:spacing w:line="0" w:lineRule="atLeast"/>
                        <w:rPr>
                          <w:sz w:val="15"/>
                        </w:rPr>
                      </w:pPr>
                      <w:r>
                        <w:rPr>
                          <w:rFonts w:hint="eastAsia"/>
                          <w:sz w:val="15"/>
                        </w:rPr>
                        <w:t xml:space="preserve">　　　　</w:t>
                      </w:r>
                      <w:r>
                        <w:rPr>
                          <w:sz w:val="15"/>
                        </w:rPr>
                        <w:t xml:space="preserve">202</w:t>
                      </w:r>
                      <w:r>
                        <w:rPr>
                          <w:rFonts w:hint="eastAsia"/>
                          <w:sz w:val="15"/>
                        </w:rPr>
                        <w:t xml:space="preserve">6</w:t>
                      </w:r>
                      <w:r>
                        <w:rPr>
                          <w:sz w:val="15"/>
                        </w:rPr>
                        <w:t xml:space="preserve">00001</w:t>
                      </w:r>
                      <w:r/>
                    </w:p>
                    <w:p>
                      <w:pPr>
                        <w:spacing w:line="0" w:lineRule="atLeast"/>
                        <w:rPr>
                          <w:sz w:val="15"/>
                        </w:rPr>
                      </w:pPr>
                      <w:r>
                        <w:rPr>
                          <w:sz w:val="15"/>
                        </w:rPr>
                      </w:r>
                      <w:r/>
                    </w:p>
                    <w:p>
                      <w:pPr>
                        <w:spacing w:line="0" w:lineRule="atLeast"/>
                        <w:rPr>
                          <w:sz w:val="15"/>
                        </w:rPr>
                      </w:pPr>
                      <w:r>
                        <w:rPr>
                          <w:sz w:val="15"/>
                        </w:rPr>
                      </w:r>
                      <w:r/>
                    </w:p>
                  </w:txbxContent>
                </v:textbox>
              </v:shape>
            </w:pict>
          </mc:Fallback>
        </mc:AlternateContent>
      </w:r>
      <w:r>
        <w:rPr>
          <w:rFonts w:hint="eastAsia" w:ascii="仿宋" w:hAnsi="仿宋" w:eastAsia="仿宋" w:cs="仿宋"/>
          <w:sz w:val="24"/>
          <w:szCs w:val="24"/>
        </w:rPr>
        <w:t xml:space="preserve">1.条码起始号：</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例：（图书）202600001～　　　　　　　</w:t>
      </w:r>
      <w:r/>
    </w:p>
    <w:p>
      <w:pPr>
        <w:ind w:firstLine="480"/>
        <w:spacing w:line="440" w:lineRule="exact"/>
        <w:rPr>
          <w:rFonts w:ascii="仿宋" w:hAnsi="仿宋" w:eastAsia="仿宋" w:cs="仿宋"/>
          <w:sz w:val="24"/>
          <w:szCs w:val="24"/>
        </w:rPr>
      </w:pPr>
      <w:r>
        <w:rPr>
          <w:rFonts w:ascii="仿宋" w:hAnsi="仿宋" w:eastAsia="仿宋" w:cs="仿宋"/>
          <w:sz w:val="24"/>
          <w:szCs w:val="24"/>
        </w:rPr>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  　　　　　　　　　　　　　　　　　2.0×4.5（cm）</w:t>
      </w:r>
      <w:r/>
    </w:p>
    <w:p>
      <w:pPr>
        <w:ind w:firstLine="480"/>
        <w:spacing w:line="440" w:lineRule="exact"/>
        <w:rPr>
          <w:rFonts w:ascii="仿宋" w:hAnsi="仿宋" w:eastAsia="仿宋" w:cs="仿宋"/>
          <w:sz w:val="24"/>
          <w:szCs w:val="24"/>
        </w:rPr>
      </w:pPr>
      <w:r>
        <w:rPr>
          <w:rFonts w:ascii="仿宋" w:hAnsi="仿宋" w:eastAsia="仿宋" w:cs="仿宋"/>
          <w:sz w:val="24"/>
          <w:szCs w:val="24"/>
        </w:rPr>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2.标签： </w:t>
      </w:r>
      <w:r>
        <w:rPr>
          <w:rFonts w:hint="eastAsia" w:ascii="仿宋" w:hAnsi="仿宋" w:eastAsia="仿宋" w:cs="仿宋"/>
          <w:sz w:val="24"/>
          <w:szCs w:val="24"/>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2400300</wp:posOffset>
                </wp:positionH>
                <wp:positionV relativeFrom="paragraph">
                  <wp:posOffset>99060</wp:posOffset>
                </wp:positionV>
                <wp:extent cx="962660" cy="604520"/>
                <wp:effectExtent l="4445" t="5080" r="23495" b="19050"/>
                <wp:wrapNone/>
                <wp:docPr id="9" name="矩形 12"/>
                <wp:cNvGraphicFramePr/>
                <a:graphic xmlns:a="http://schemas.openxmlformats.org/drawingml/2006/main">
                  <a:graphicData uri="http://schemas.microsoft.com/office/word/2010/wordprocessingShape">
                    <wps:wsp>
                      <wps:cNvPr id="0" name=""/>
                      <wps:cNvSpPr/>
                      <wps:spPr bwMode="auto">
                        <a:xfrm>
                          <a:off x="0" y="0"/>
                          <a:ext cx="962660" cy="60452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pPr>
                            <w:r>
                              <w:t xml:space="preserve">I247.58/30</w:t>
                            </w:r>
                            <w:r/>
                          </w:p>
                        </w:txbxContent>
                      </wps:txbx>
                      <wps:bodyPr upright="1"/>
                    </wps:wsp>
                  </a:graphicData>
                </a:graphic>
              </wp:anchor>
            </w:drawing>
          </mc:Choice>
          <mc:Fallback>
            <w:pict>
              <v:shape id="shape 8" o:spid="_x0000_s8" o:spt="1" type="#_x0000_t1" style="position:absolute;z-index:251667456;o:allowoverlap:true;o:allowincell:true;mso-position-horizontal-relative:text;margin-left:189.0pt;mso-position-horizontal:absolute;mso-position-vertical-relative:text;margin-top:7.8pt;mso-position-vertical:absolute;width:75.8pt;height:47.6pt;mso-wrap-distance-left:9.0pt;mso-wrap-distance-top:0.0pt;mso-wrap-distance-right:9.0pt;mso-wrap-distance-bottom:0.0pt;visibility:visible;" fillcolor="#FFFFFF" strokecolor="#000000" strokeweight="0.75pt">
                <v:stroke dashstyle="solid"/>
                <v:textbox inset="0,0,0,0">
                  <w:txbxContent>
                    <w:p>
                      <w:pPr>
                        <w:jc w:val="center"/>
                      </w:pPr>
                      <w:r>
                        <w:t xml:space="preserve">I247.58/30</w:t>
                      </w:r>
                      <w:r/>
                    </w:p>
                  </w:txbxContent>
                </v:textbox>
              </v:shape>
            </w:pict>
          </mc:Fallback>
        </mc:AlternateContent>
      </w:r>
      <w:r>
        <w:rPr>
          <w:rFonts w:hint="eastAsia" w:ascii="仿宋" w:hAnsi="仿宋" w:eastAsia="仿宋" w:cs="仿宋"/>
          <w:sz w:val="24"/>
          <w:szCs w:val="24"/>
        </w:rPr>
        <w:t xml:space="preserve">例：</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　　　　　　　　</w:t>
      </w:r>
      <w:r/>
    </w:p>
    <w:p>
      <w:pPr>
        <w:ind w:firstLine="480"/>
        <w:spacing w:line="440" w:lineRule="exact"/>
        <w:rPr>
          <w:rFonts w:ascii="仿宋" w:hAnsi="仿宋" w:eastAsia="仿宋" w:cs="仿宋"/>
          <w:sz w:val="24"/>
          <w:szCs w:val="24"/>
        </w:rPr>
      </w:pPr>
      <w:r>
        <w:rPr>
          <w:rFonts w:ascii="仿宋" w:hAnsi="仿宋" w:eastAsia="仿宋" w:cs="仿宋"/>
          <w:sz w:val="24"/>
          <w:szCs w:val="24"/>
        </w:rPr>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具体尺寸提供样品由供货商购买   </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索书号设置：居中、宋体、粗体、小四号字。</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3.胶带：胶带宽度为2.5CM。</w:t>
      </w:r>
      <w:r/>
    </w:p>
    <w:p>
      <w:pPr>
        <w:pStyle w:val="798"/>
        <w:rPr>
          <w:rFonts w:ascii="仿宋" w:hAnsi="仿宋" w:eastAsia="仿宋" w:cs="仿宋"/>
          <w:b/>
          <w:bCs w:val="0"/>
          <w:sz w:val="24"/>
          <w:szCs w:val="24"/>
        </w:rPr>
      </w:pPr>
      <w:r>
        <w:rPr>
          <w:rFonts w:hint="eastAsia" w:ascii="仿宋" w:hAnsi="仿宋" w:eastAsia="仿宋" w:cs="仿宋"/>
          <w:b/>
          <w:bCs w:val="0"/>
          <w:sz w:val="24"/>
          <w:szCs w:val="24"/>
        </w:rPr>
        <w:t xml:space="preserve">三、商务条款</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rPr>
        <w:t xml:space="preserve">.</w:t>
      </w:r>
      <w:r>
        <w:rPr>
          <w:rFonts w:hint="eastAsia" w:ascii="仿宋" w:hAnsi="仿宋" w:eastAsia="仿宋" w:cs="仿宋"/>
          <w:sz w:val="24"/>
          <w:szCs w:val="24"/>
        </w:rPr>
        <w:t xml:space="preserve">采购内容：拟采购约1.8万册图书，根据图书码洋价进行费率报价，按实结算。</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lang w:val="en-US"/>
        </w:rPr>
        <w:t xml:space="preserve">.</w:t>
      </w:r>
      <w:r>
        <w:rPr>
          <w:rFonts w:hint="eastAsia" w:ascii="仿宋" w:hAnsi="仿宋" w:eastAsia="仿宋" w:cs="仿宋"/>
          <w:sz w:val="24"/>
          <w:szCs w:val="24"/>
        </w:rPr>
        <w:t xml:space="preserve">合同履行期限：合同签订之日起至2026年12月31日。</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lang w:val="en-US"/>
        </w:rPr>
        <w:t xml:space="preserve">.</w:t>
      </w:r>
      <w:r>
        <w:rPr>
          <w:rFonts w:hint="eastAsia" w:ascii="仿宋" w:hAnsi="仿宋" w:eastAsia="仿宋" w:cs="仿宋"/>
          <w:sz w:val="24"/>
          <w:szCs w:val="24"/>
        </w:rPr>
        <w:t xml:space="preserve">投标报价是根据</w:t>
      </w:r>
      <w:r>
        <w:rPr>
          <w:rFonts w:hint="eastAsia" w:ascii="仿宋" w:hAnsi="仿宋" w:eastAsia="仿宋" w:cs="仿宋"/>
          <w:sz w:val="24"/>
          <w:szCs w:val="24"/>
          <w:lang w:eastAsia="zh-CN"/>
        </w:rPr>
        <w:t xml:space="preserve">招标</w:t>
      </w:r>
      <w:r>
        <w:rPr>
          <w:rFonts w:hint="eastAsia" w:ascii="仿宋" w:hAnsi="仿宋" w:eastAsia="仿宋" w:cs="仿宋"/>
          <w:sz w:val="24"/>
          <w:szCs w:val="24"/>
        </w:rPr>
        <w:t xml:space="preserve">文件所确定的范围内的全部服务的价格体现，是为完成</w:t>
      </w:r>
      <w:r>
        <w:rPr>
          <w:rFonts w:hint="eastAsia" w:ascii="仿宋" w:hAnsi="仿宋" w:eastAsia="仿宋" w:cs="仿宋"/>
          <w:sz w:val="24"/>
          <w:szCs w:val="24"/>
          <w:lang w:eastAsia="zh-CN"/>
        </w:rPr>
        <w:t xml:space="preserve">招标</w:t>
      </w:r>
      <w:r>
        <w:rPr>
          <w:rFonts w:hint="eastAsia" w:ascii="仿宋" w:hAnsi="仿宋" w:eastAsia="仿宋" w:cs="仿宋"/>
          <w:sz w:val="24"/>
          <w:szCs w:val="24"/>
        </w:rPr>
        <w:t xml:space="preserve">文件规定的工作所涉及到的一切费用。应包括完成本项目工作所需的各项费用，</w:t>
      </w:r>
      <w:r>
        <w:rPr>
          <w:rFonts w:hint="eastAsia" w:ascii="仿宋" w:hAnsi="仿宋" w:eastAsia="仿宋" w:cs="仿宋"/>
          <w:sz w:val="24"/>
          <w:szCs w:val="24"/>
          <w:lang w:eastAsia="zh-CN"/>
        </w:rPr>
        <w:t xml:space="preserve">招标</w:t>
      </w:r>
      <w:r>
        <w:rPr>
          <w:rFonts w:hint="eastAsia" w:ascii="仿宋" w:hAnsi="仿宋" w:eastAsia="仿宋" w:cs="仿宋"/>
          <w:sz w:val="24"/>
          <w:szCs w:val="24"/>
        </w:rPr>
        <w:t xml:space="preserve">文件未列明，而供应商认为必需的费用也需列入报价，采购人不再支付其它任何费用。</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4</w:t>
      </w:r>
      <w:r>
        <w:rPr>
          <w:rFonts w:hint="eastAsia" w:ascii="仿宋" w:hAnsi="仿宋" w:eastAsia="仿宋" w:cs="仿宋"/>
          <w:sz w:val="24"/>
          <w:szCs w:val="24"/>
          <w:lang w:val="en-US"/>
        </w:rPr>
        <w:t xml:space="preserve">.</w:t>
      </w:r>
      <w:r>
        <w:rPr>
          <w:rFonts w:hint="eastAsia" w:ascii="仿宋" w:hAnsi="仿宋" w:eastAsia="仿宋" w:cs="仿宋"/>
          <w:sz w:val="24"/>
          <w:szCs w:val="24"/>
        </w:rPr>
        <w:t xml:space="preserve">本次预算价为</w:t>
      </w:r>
      <w:r>
        <w:rPr>
          <w:rFonts w:hint="eastAsia" w:ascii="仿宋" w:hAnsi="仿宋" w:eastAsia="仿宋" w:cs="仿宋"/>
          <w:b/>
          <w:sz w:val="24"/>
          <w:szCs w:val="24"/>
          <w:u w:val="single"/>
        </w:rPr>
        <w:t xml:space="preserve">75</w:t>
      </w:r>
      <w:r>
        <w:rPr>
          <w:rFonts w:hint="eastAsia" w:ascii="仿宋" w:hAnsi="仿宋" w:eastAsia="仿宋" w:cs="仿宋"/>
          <w:sz w:val="24"/>
          <w:szCs w:val="24"/>
        </w:rPr>
        <w:t xml:space="preserve">万元，最终按实际所供图书的码洋价*成交折扣率</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1-优惠率）</w:t>
      </w:r>
      <w:r>
        <w:rPr>
          <w:rFonts w:hint="eastAsia" w:ascii="仿宋" w:hAnsi="仿宋" w:eastAsia="仿宋" w:cs="仿宋"/>
          <w:sz w:val="24"/>
          <w:szCs w:val="24"/>
        </w:rPr>
        <w:t xml:space="preserve">计算。</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5</w:t>
      </w:r>
      <w:r>
        <w:rPr>
          <w:rFonts w:hint="eastAsia" w:ascii="仿宋" w:hAnsi="仿宋" w:eastAsia="仿宋" w:cs="仿宋"/>
          <w:sz w:val="24"/>
          <w:szCs w:val="24"/>
          <w:lang w:val="en-US"/>
        </w:rPr>
        <w:t xml:space="preserve">.</w:t>
      </w:r>
      <w:r>
        <w:rPr>
          <w:rFonts w:hint="eastAsia" w:ascii="仿宋" w:hAnsi="仿宋" w:eastAsia="仿宋" w:cs="仿宋"/>
          <w:sz w:val="24"/>
          <w:szCs w:val="24"/>
        </w:rPr>
        <w:t xml:space="preserve">合同形式：固定费率合同。</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合同履行中，采购人需追加与合同标的相同的货物的，在不改变合同其他条款的前提下，可以与成交供应商协商签订补充合同，但所有补充合同的采购金额不超过原合同金额的10%。</w:t>
      </w:r>
      <w:r/>
    </w:p>
    <w:p>
      <w:pPr>
        <w:ind w:firstLine="480"/>
        <w:spacing w:line="440" w:lineRule="exact"/>
        <w:rPr>
          <w:rFonts w:ascii="仿宋" w:hAnsi="仿宋" w:eastAsia="仿宋" w:cs="仿宋"/>
          <w:sz w:val="24"/>
          <w:szCs w:val="24"/>
        </w:rPr>
      </w:pPr>
      <w:r/>
      <w:bookmarkStart w:id="231" w:name="_Hlk119487402"/>
      <w:r>
        <w:rPr>
          <w:rFonts w:hint="eastAsia" w:ascii="仿宋" w:hAnsi="仿宋" w:eastAsia="仿宋" w:cs="仿宋"/>
          <w:sz w:val="24"/>
          <w:szCs w:val="24"/>
        </w:rPr>
        <w:t xml:space="preserve">6</w:t>
      </w:r>
      <w:r>
        <w:rPr>
          <w:rFonts w:hint="eastAsia" w:ascii="仿宋" w:hAnsi="仿宋" w:eastAsia="仿宋" w:cs="仿宋"/>
          <w:sz w:val="24"/>
          <w:szCs w:val="24"/>
          <w:lang w:val="en-US"/>
        </w:rPr>
        <w:t xml:space="preserve">.</w:t>
      </w:r>
      <w:r>
        <w:rPr>
          <w:rFonts w:hint="eastAsia" w:ascii="仿宋" w:hAnsi="仿宋" w:eastAsia="仿宋" w:cs="仿宋"/>
          <w:sz w:val="24"/>
          <w:szCs w:val="24"/>
        </w:rPr>
        <w:t xml:space="preserve">付款方式：按实际所供图书的码洋价*成交折扣率</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1-优惠率）</w:t>
      </w:r>
      <w:r>
        <w:rPr>
          <w:rFonts w:hint="eastAsia" w:ascii="仿宋" w:hAnsi="仿宋" w:eastAsia="仿宋" w:cs="仿宋"/>
          <w:sz w:val="24"/>
          <w:szCs w:val="24"/>
        </w:rPr>
        <w:t xml:space="preserve">后计算，按订单批次结算费用，且于开具发票后30个工作日内结清费用。</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7</w:t>
      </w:r>
      <w:r>
        <w:rPr>
          <w:rFonts w:hint="eastAsia" w:ascii="仿宋" w:hAnsi="仿宋" w:eastAsia="仿宋" w:cs="仿宋"/>
          <w:sz w:val="24"/>
          <w:szCs w:val="24"/>
          <w:lang w:val="en-US"/>
        </w:rPr>
        <w:t xml:space="preserve">.</w:t>
      </w:r>
      <w:r>
        <w:rPr>
          <w:rFonts w:hint="eastAsia" w:ascii="仿宋" w:hAnsi="仿宋" w:eastAsia="仿宋" w:cs="仿宋"/>
          <w:sz w:val="24"/>
          <w:szCs w:val="24"/>
        </w:rPr>
        <w:t xml:space="preserve">本项目履约保证金金额为叁万元，形式：银行电汇或网上银行支付或银行保函或电子履约保函（保险）；合同签订前汇入采购人指定账户，合同履行期满后无息退还。</w:t>
      </w:r>
      <w:bookmarkEnd w:id="231"/>
      <w:r/>
      <w:r/>
    </w:p>
    <w:p>
      <w:pPr>
        <w:ind w:firstLine="480"/>
        <w:spacing w:line="440" w:lineRule="exact"/>
        <w:tabs>
          <w:tab w:val="left" w:pos="0" w:leader="none"/>
          <w:tab w:val="left" w:pos="993" w:leader="none"/>
          <w:tab w:val="left" w:pos="1134" w:leader="none"/>
        </w:tabs>
        <w:rPr>
          <w:rFonts w:ascii="仿宋" w:hAnsi="仿宋" w:eastAsia="仿宋" w:cs="仿宋"/>
          <w:sz w:val="24"/>
          <w:szCs w:val="24"/>
        </w:rPr>
      </w:pPr>
      <w:r>
        <w:rPr>
          <w:rFonts w:hint="eastAsia" w:ascii="仿宋" w:hAnsi="仿宋" w:eastAsia="仿宋" w:cs="仿宋"/>
          <w:sz w:val="24"/>
          <w:szCs w:val="24"/>
        </w:rPr>
        <w:t xml:space="preserve">8</w:t>
      </w:r>
      <w:r>
        <w:rPr>
          <w:rFonts w:hint="eastAsia" w:ascii="仿宋" w:hAnsi="仿宋" w:eastAsia="仿宋" w:cs="仿宋"/>
          <w:sz w:val="24"/>
          <w:szCs w:val="24"/>
          <w:lang w:val="en-US"/>
        </w:rPr>
        <w:t xml:space="preserve">.</w:t>
      </w:r>
      <w:r>
        <w:rPr>
          <w:rFonts w:hint="eastAsia" w:ascii="仿宋" w:hAnsi="仿宋" w:eastAsia="仿宋" w:cs="仿宋"/>
          <w:sz w:val="24"/>
          <w:szCs w:val="24"/>
        </w:rPr>
        <w:t xml:space="preserve">签订合同后，成交供应商不得进行转包。未经采购人同意，成交供应商不得采用分包的形式履行合同。否则采购人有权终止合同。转包或分包造成采购人损失的，成交供应商还应承担相应赔偿责任。</w:t>
      </w:r>
      <w:bookmarkEnd w:id="172"/>
      <w:r/>
      <w:bookmarkEnd w:id="173"/>
      <w:r/>
      <w:bookmarkEnd w:id="174"/>
      <w:r/>
      <w:r/>
    </w:p>
    <w:p>
      <w:pPr>
        <w:ind w:firstLine="422"/>
        <w:jc w:val="center"/>
        <w:spacing w:line="440" w:lineRule="exact"/>
        <w:rPr>
          <w:rFonts w:ascii="仿宋" w:hAnsi="仿宋" w:eastAsia="仿宋" w:cs="仿宋"/>
          <w:b/>
          <w:sz w:val="24"/>
          <w:szCs w:val="24"/>
        </w:rPr>
      </w:pPr>
      <w:r>
        <w:rPr>
          <w:rFonts w:ascii="仿宋" w:hAnsi="仿宋" w:eastAsia="仿宋" w:cs="仿宋"/>
          <w:b/>
          <w:sz w:val="24"/>
          <w:szCs w:val="24"/>
        </w:rPr>
      </w:r>
      <w:r/>
    </w:p>
    <w:p>
      <w:pPr>
        <w:ind w:firstLine="422"/>
        <w:jc w:val="center"/>
        <w:spacing w:line="440" w:lineRule="exact"/>
        <w:rPr>
          <w:rFonts w:ascii="仿宋" w:hAnsi="仿宋" w:eastAsia="仿宋" w:cs="仿宋"/>
          <w:b/>
          <w:sz w:val="24"/>
          <w:szCs w:val="24"/>
        </w:rPr>
      </w:pPr>
      <w:r>
        <w:rPr>
          <w:rFonts w:ascii="仿宋" w:hAnsi="仿宋" w:eastAsia="仿宋" w:cs="仿宋"/>
          <w:b/>
          <w:sz w:val="24"/>
          <w:szCs w:val="24"/>
        </w:rPr>
      </w:r>
      <w:r/>
    </w:p>
    <w:p>
      <w:pPr>
        <w:ind w:firstLine="422"/>
        <w:jc w:val="center"/>
        <w:spacing w:line="440" w:lineRule="exact"/>
        <w:rPr>
          <w:rFonts w:ascii="仿宋" w:hAnsi="仿宋" w:eastAsia="仿宋" w:cs="仿宋"/>
          <w:b/>
          <w:sz w:val="24"/>
          <w:szCs w:val="24"/>
        </w:rPr>
      </w:pPr>
      <w:r>
        <w:rPr>
          <w:rFonts w:ascii="仿宋" w:hAnsi="仿宋" w:eastAsia="仿宋" w:cs="仿宋"/>
          <w:b/>
          <w:sz w:val="24"/>
          <w:szCs w:val="24"/>
        </w:rPr>
      </w:r>
      <w:r/>
    </w:p>
    <w:p>
      <w:pPr>
        <w:ind w:firstLine="422"/>
        <w:jc w:val="center"/>
        <w:spacing w:line="440" w:lineRule="exact"/>
        <w:rPr>
          <w:rFonts w:ascii="仿宋" w:hAnsi="仿宋" w:eastAsia="仿宋" w:cs="仿宋"/>
          <w:b/>
          <w:sz w:val="24"/>
          <w:szCs w:val="24"/>
        </w:rPr>
      </w:pPr>
      <w:r>
        <w:rPr>
          <w:rFonts w:ascii="仿宋" w:hAnsi="仿宋" w:eastAsia="仿宋" w:cs="仿宋"/>
          <w:b/>
          <w:sz w:val="24"/>
          <w:szCs w:val="24"/>
        </w:rPr>
      </w:r>
      <w:r/>
    </w:p>
    <w:p>
      <w:pPr>
        <w:ind w:firstLine="422"/>
        <w:jc w:val="center"/>
        <w:spacing w:line="440" w:lineRule="exact"/>
        <w:rPr>
          <w:rFonts w:ascii="仿宋" w:hAnsi="仿宋" w:eastAsia="仿宋" w:cs="仿宋"/>
          <w:b/>
          <w:sz w:val="24"/>
          <w:szCs w:val="24"/>
        </w:rPr>
      </w:pPr>
      <w:r>
        <w:rPr>
          <w:rFonts w:ascii="仿宋" w:hAnsi="仿宋" w:eastAsia="仿宋" w:cs="仿宋"/>
          <w:b/>
          <w:sz w:val="24"/>
          <w:szCs w:val="24"/>
        </w:rPr>
      </w:r>
      <w:r/>
    </w:p>
    <w:p>
      <w:pPr>
        <w:ind w:firstLine="422"/>
        <w:jc w:val="center"/>
        <w:spacing w:line="440" w:lineRule="exact"/>
        <w:rPr>
          <w:rFonts w:ascii="仿宋" w:hAnsi="仿宋" w:eastAsia="仿宋" w:cs="仿宋"/>
          <w:b/>
          <w:sz w:val="24"/>
          <w:szCs w:val="24"/>
        </w:rPr>
      </w:pPr>
      <w:r>
        <w:rPr>
          <w:rFonts w:ascii="仿宋" w:hAnsi="仿宋" w:eastAsia="仿宋" w:cs="仿宋"/>
          <w:b/>
          <w:sz w:val="24"/>
          <w:szCs w:val="24"/>
        </w:rPr>
      </w:r>
      <w:r/>
    </w:p>
    <w:p>
      <w:pPr>
        <w:ind w:firstLine="422"/>
        <w:jc w:val="center"/>
        <w:spacing w:line="440" w:lineRule="exact"/>
        <w:rPr>
          <w:rFonts w:ascii="仿宋" w:hAnsi="仿宋" w:eastAsia="仿宋" w:cs="仿宋"/>
          <w:b/>
          <w:sz w:val="24"/>
          <w:szCs w:val="24"/>
        </w:rPr>
      </w:pPr>
      <w:r>
        <w:rPr>
          <w:rFonts w:ascii="仿宋" w:hAnsi="仿宋" w:eastAsia="仿宋" w:cs="仿宋"/>
          <w:b/>
          <w:sz w:val="24"/>
          <w:szCs w:val="24"/>
        </w:rPr>
      </w:r>
      <w:r/>
    </w:p>
    <w:p>
      <w:pPr>
        <w:ind w:firstLine="422"/>
        <w:jc w:val="center"/>
        <w:spacing w:line="440" w:lineRule="exact"/>
        <w:rPr>
          <w:rFonts w:ascii="仿宋" w:hAnsi="仿宋" w:eastAsia="仿宋" w:cs="仿宋"/>
          <w:b/>
          <w:sz w:val="24"/>
          <w:szCs w:val="24"/>
        </w:rPr>
      </w:pPr>
      <w:r>
        <w:rPr>
          <w:rFonts w:ascii="仿宋" w:hAnsi="仿宋" w:eastAsia="仿宋" w:cs="仿宋"/>
          <w:b/>
          <w:sz w:val="24"/>
          <w:szCs w:val="24"/>
        </w:rPr>
      </w:r>
      <w:r/>
    </w:p>
    <w:p>
      <w:pPr>
        <w:ind w:firstLine="422"/>
        <w:jc w:val="center"/>
        <w:spacing w:line="440" w:lineRule="exact"/>
        <w:rPr>
          <w:rFonts w:ascii="仿宋" w:hAnsi="仿宋" w:eastAsia="仿宋" w:cs="仿宋"/>
          <w:b/>
          <w:sz w:val="24"/>
          <w:szCs w:val="24"/>
        </w:rPr>
      </w:pPr>
      <w:r>
        <w:rPr>
          <w:rFonts w:ascii="仿宋" w:hAnsi="仿宋" w:eastAsia="仿宋" w:cs="仿宋"/>
          <w:b/>
          <w:sz w:val="24"/>
          <w:szCs w:val="24"/>
        </w:rPr>
      </w:r>
      <w:r/>
    </w:p>
    <w:p>
      <w:pPr>
        <w:ind w:firstLine="422"/>
        <w:jc w:val="center"/>
        <w:spacing w:line="440" w:lineRule="exact"/>
        <w:rPr>
          <w:rFonts w:ascii="仿宋" w:hAnsi="仿宋" w:eastAsia="仿宋" w:cs="仿宋"/>
          <w:b/>
          <w:sz w:val="24"/>
          <w:szCs w:val="24"/>
        </w:rPr>
      </w:pPr>
      <w:r>
        <w:rPr>
          <w:rFonts w:ascii="仿宋" w:hAnsi="仿宋" w:eastAsia="仿宋" w:cs="仿宋"/>
          <w:b/>
          <w:sz w:val="24"/>
          <w:szCs w:val="24"/>
        </w:rPr>
      </w:r>
      <w:r/>
    </w:p>
    <w:p>
      <w:pPr>
        <w:ind w:firstLine="422"/>
        <w:jc w:val="center"/>
        <w:spacing w:line="440" w:lineRule="exact"/>
        <w:rPr>
          <w:rFonts w:ascii="仿宋" w:hAnsi="仿宋" w:eastAsia="仿宋" w:cs="仿宋"/>
          <w:b/>
          <w:sz w:val="24"/>
          <w:szCs w:val="24"/>
        </w:rPr>
      </w:pPr>
      <w:r>
        <w:rPr>
          <w:rFonts w:ascii="仿宋" w:hAnsi="仿宋" w:eastAsia="仿宋" w:cs="仿宋"/>
          <w:b/>
          <w:sz w:val="24"/>
          <w:szCs w:val="24"/>
        </w:rPr>
      </w:r>
      <w:r/>
    </w:p>
    <w:p>
      <w:pPr>
        <w:ind w:firstLine="422"/>
        <w:jc w:val="center"/>
        <w:spacing w:line="440" w:lineRule="exact"/>
        <w:rPr>
          <w:rFonts w:ascii="仿宋" w:hAnsi="仿宋" w:eastAsia="仿宋" w:cs="仿宋"/>
          <w:b/>
          <w:sz w:val="24"/>
          <w:szCs w:val="24"/>
        </w:rPr>
      </w:pPr>
      <w:r>
        <w:rPr>
          <w:rFonts w:ascii="仿宋" w:hAnsi="仿宋" w:eastAsia="仿宋" w:cs="仿宋"/>
          <w:b/>
          <w:sz w:val="24"/>
          <w:szCs w:val="24"/>
        </w:rPr>
      </w:r>
      <w:r/>
    </w:p>
    <w:p>
      <w:pPr>
        <w:pStyle w:val="803"/>
        <w:ind w:left="0" w:firstLine="0"/>
        <w:rPr>
          <w:rFonts w:eastAsiaTheme="minorEastAsia"/>
        </w:rPr>
      </w:pPr>
      <w:r/>
      <w:bookmarkStart w:id="338" w:name="_GoBack"/>
      <w:r/>
      <w:bookmarkEnd w:id="338"/>
      <w:r/>
      <w:r/>
    </w:p>
    <w:p>
      <w:pPr>
        <w:ind w:firstLine="422"/>
        <w:jc w:val="center"/>
        <w:spacing w:line="440" w:lineRule="exact"/>
        <w:rPr>
          <w:rFonts w:ascii="仿宋" w:hAnsi="仿宋" w:eastAsia="仿宋" w:cs="仿宋"/>
          <w:b/>
          <w:sz w:val="28"/>
          <w:szCs w:val="28"/>
        </w:rPr>
      </w:pPr>
      <w:r>
        <w:rPr>
          <w:rFonts w:hint="eastAsia" w:ascii="仿宋" w:hAnsi="仿宋" w:eastAsia="仿宋" w:cs="仿宋"/>
          <w:b/>
          <w:sz w:val="28"/>
          <w:szCs w:val="28"/>
        </w:rPr>
        <w:t xml:space="preserve">采购包二部分</w:t>
      </w:r>
      <w:r/>
    </w:p>
    <w:p>
      <w:pPr>
        <w:pStyle w:val="1107"/>
        <w:ind w:firstLine="482"/>
        <w:spacing w:line="440" w:lineRule="exact"/>
        <w:rPr>
          <w:rFonts w:ascii="仿宋" w:hAnsi="仿宋" w:eastAsia="仿宋" w:cs="仿宋"/>
          <w:b/>
          <w:bCs/>
          <w:sz w:val="24"/>
          <w:szCs w:val="24"/>
        </w:rPr>
      </w:pPr>
      <w:r>
        <w:rPr>
          <w:rFonts w:hint="eastAsia" w:ascii="仿宋" w:hAnsi="仿宋" w:eastAsia="仿宋" w:cs="仿宋"/>
          <w:b/>
          <w:bCs/>
          <w:sz w:val="24"/>
          <w:szCs w:val="24"/>
        </w:rPr>
        <w:t xml:space="preserve">一、对技术规格和伴随服务的要求</w:t>
      </w:r>
      <w:r/>
    </w:p>
    <w:p>
      <w:pPr>
        <w:pStyle w:val="1107"/>
        <w:ind w:firstLine="482"/>
        <w:spacing w:line="440" w:lineRule="exact"/>
        <w:rPr>
          <w:rFonts w:ascii="仿宋" w:hAnsi="仿宋" w:eastAsia="仿宋" w:cs="仿宋"/>
          <w:b/>
          <w:sz w:val="24"/>
          <w:szCs w:val="24"/>
        </w:rPr>
      </w:pPr>
      <w:r>
        <w:rPr>
          <w:rFonts w:hint="eastAsia" w:ascii="仿宋" w:hAnsi="仿宋" w:eastAsia="仿宋" w:cs="仿宋"/>
          <w:b/>
          <w:sz w:val="24"/>
          <w:szCs w:val="24"/>
        </w:rPr>
        <w:t xml:space="preserve">（一）报价要求：</w:t>
      </w:r>
      <w:r/>
    </w:p>
    <w:p>
      <w:pPr>
        <w:pStyle w:val="1107"/>
        <w:ind w:firstLine="480"/>
        <w:spacing w:line="440" w:lineRule="exact"/>
        <w:rPr>
          <w:rFonts w:ascii="仿宋" w:hAnsi="仿宋" w:eastAsia="仿宋" w:cs="仿宋"/>
          <w:bCs/>
          <w:sz w:val="24"/>
          <w:szCs w:val="24"/>
        </w:rPr>
      </w:pPr>
      <w:r/>
      <w:bookmarkStart w:id="232" w:name="OLE_LINK9"/>
      <w:r/>
      <w:bookmarkStart w:id="233" w:name="OLE_LINK8"/>
      <w:r>
        <w:rPr>
          <w:rFonts w:hint="eastAsia" w:ascii="仿宋" w:hAnsi="仿宋" w:eastAsia="仿宋" w:cs="仿宋"/>
          <w:bCs/>
          <w:sz w:val="24"/>
          <w:szCs w:val="24"/>
        </w:rPr>
        <w:t xml:space="preserve">1.供应商应以图书公开发行价基础上报价。</w:t>
      </w:r>
      <w:r/>
    </w:p>
    <w:p>
      <w:pPr>
        <w:pStyle w:val="1107"/>
        <w:ind w:firstLine="480"/>
        <w:spacing w:line="440" w:lineRule="exact"/>
        <w:rPr>
          <w:rFonts w:ascii="仿宋" w:hAnsi="仿宋" w:eastAsia="仿宋" w:cs="仿宋"/>
          <w:bCs/>
          <w:sz w:val="24"/>
          <w:szCs w:val="24"/>
        </w:rPr>
      </w:pPr>
      <w:r>
        <w:rPr>
          <w:rFonts w:hint="eastAsia" w:ascii="仿宋" w:hAnsi="仿宋" w:eastAsia="仿宋" w:cs="仿宋"/>
          <w:bCs/>
          <w:sz w:val="24"/>
          <w:szCs w:val="24"/>
        </w:rPr>
        <w:t xml:space="preserve">2.供应商的报价包括货物报价、装箱、包装、送货、等人工、辅材、税金、伴随服务/售后服务（编目、加工、运输、耗材）、招标代理费等。对投标人认为没有考虑到的费用，除中标价外，采购人不再支付任何费用，并认为此项费用已包含在投标报价中。供应商要认真阅读采购文件，慎重报价。</w:t>
      </w:r>
      <w:r/>
    </w:p>
    <w:p>
      <w:pPr>
        <w:pStyle w:val="1107"/>
        <w:ind w:firstLine="480"/>
        <w:spacing w:line="440" w:lineRule="exact"/>
        <w:rPr>
          <w:rFonts w:ascii="仿宋" w:hAnsi="仿宋" w:eastAsia="仿宋" w:cs="仿宋"/>
          <w:bCs/>
          <w:sz w:val="24"/>
          <w:szCs w:val="24"/>
        </w:rPr>
      </w:pPr>
      <w:r>
        <w:rPr>
          <w:rFonts w:hint="eastAsia" w:ascii="仿宋" w:hAnsi="仿宋" w:eastAsia="仿宋" w:cs="仿宋"/>
          <w:bCs/>
          <w:sz w:val="24"/>
          <w:szCs w:val="24"/>
        </w:rPr>
        <w:t xml:space="preserve">3.所购图书一律不预付款。货物到达后，经清点、验收、审核无误后，扣除退书金额。成交供应商须按照实际到书金额的实洋提供税务部门认可的正式发票。付款实行“明折明扣”，开具正式税务发票，发票必须写明码洋数、成交率、实洋数。</w:t>
      </w:r>
      <w:bookmarkEnd w:id="232"/>
      <w:r/>
      <w:bookmarkEnd w:id="233"/>
      <w:r/>
      <w:r/>
    </w:p>
    <w:p>
      <w:pPr>
        <w:pStyle w:val="1107"/>
        <w:ind w:firstLine="498"/>
        <w:spacing w:line="440" w:lineRule="exact"/>
        <w:rPr>
          <w:rStyle w:val="1108"/>
          <w:rFonts w:ascii="仿宋" w:hAnsi="仿宋" w:eastAsia="仿宋" w:cs="仿宋"/>
          <w:b/>
          <w:bCs/>
          <w:spacing w:val="4"/>
          <w:sz w:val="24"/>
          <w:szCs w:val="24"/>
        </w:rPr>
      </w:pPr>
      <w:r>
        <w:rPr>
          <w:rStyle w:val="1108"/>
          <w:rFonts w:hint="eastAsia" w:ascii="仿宋" w:hAnsi="仿宋" w:eastAsia="仿宋" w:cs="仿宋"/>
          <w:b/>
          <w:bCs/>
          <w:spacing w:val="4"/>
          <w:sz w:val="24"/>
          <w:szCs w:val="24"/>
        </w:rPr>
        <w:t xml:space="preserve">（二）图书数量：</w:t>
      </w:r>
      <w:r/>
    </w:p>
    <w:p>
      <w:pPr>
        <w:ind w:right="33" w:firstLine="496"/>
        <w:spacing w:line="440" w:lineRule="exact"/>
        <w:rPr>
          <w:rStyle w:val="1108"/>
          <w:rFonts w:ascii="仿宋" w:hAnsi="仿宋" w:eastAsia="仿宋" w:cs="仿宋"/>
          <w:spacing w:val="4"/>
          <w:sz w:val="24"/>
          <w:szCs w:val="24"/>
        </w:rPr>
      </w:pPr>
      <w:r>
        <w:rPr>
          <w:rStyle w:val="1108"/>
          <w:rFonts w:hint="eastAsia" w:ascii="仿宋" w:hAnsi="仿宋" w:eastAsia="仿宋" w:cs="仿宋"/>
          <w:spacing w:val="4"/>
          <w:sz w:val="24"/>
          <w:szCs w:val="24"/>
        </w:rPr>
        <w:t xml:space="preserve">采购数量：7万册左右。</w:t>
      </w:r>
      <w:r/>
    </w:p>
    <w:p>
      <w:pPr>
        <w:ind w:right="33" w:firstLine="496"/>
        <w:spacing w:line="440" w:lineRule="exact"/>
        <w:rPr>
          <w:rStyle w:val="1108"/>
          <w:rFonts w:ascii="仿宋" w:hAnsi="仿宋" w:eastAsia="仿宋" w:cs="仿宋"/>
          <w:spacing w:val="4"/>
          <w:sz w:val="24"/>
          <w:szCs w:val="24"/>
        </w:rPr>
      </w:pPr>
      <w:r>
        <w:rPr>
          <w:rStyle w:val="1108"/>
          <w:rFonts w:hint="eastAsia" w:ascii="仿宋" w:hAnsi="仿宋" w:eastAsia="仿宋" w:cs="仿宋"/>
          <w:spacing w:val="4"/>
          <w:sz w:val="24"/>
          <w:szCs w:val="24"/>
        </w:rPr>
        <w:t xml:space="preserve">供应商必须提供足够的图书数量供采购人选购。</w:t>
      </w:r>
      <w:r/>
    </w:p>
    <w:p>
      <w:pPr>
        <w:pStyle w:val="1107"/>
        <w:ind w:firstLine="482"/>
        <w:spacing w:line="440" w:lineRule="exact"/>
        <w:rPr>
          <w:rFonts w:ascii="仿宋" w:hAnsi="仿宋" w:eastAsia="仿宋" w:cs="仿宋"/>
          <w:b/>
          <w:sz w:val="24"/>
          <w:szCs w:val="24"/>
        </w:rPr>
      </w:pPr>
      <w:r>
        <w:rPr>
          <w:rFonts w:hint="eastAsia" w:ascii="仿宋" w:hAnsi="仿宋" w:eastAsia="仿宋" w:cs="仿宋"/>
          <w:b/>
          <w:sz w:val="24"/>
          <w:szCs w:val="24"/>
        </w:rPr>
        <w:t xml:space="preserve">（三）图书质量：</w:t>
      </w:r>
      <w:r/>
    </w:p>
    <w:p>
      <w:pPr>
        <w:pStyle w:val="1107"/>
        <w:ind w:firstLine="480"/>
        <w:spacing w:line="440" w:lineRule="exact"/>
        <w:rPr>
          <w:rFonts w:ascii="仿宋" w:hAnsi="仿宋" w:eastAsia="仿宋" w:cs="仿宋"/>
          <w:bCs/>
          <w:sz w:val="24"/>
          <w:szCs w:val="24"/>
        </w:rPr>
      </w:pPr>
      <w:r/>
      <w:bookmarkStart w:id="234" w:name="OLE_LINK12"/>
      <w:r>
        <w:rPr>
          <w:rFonts w:hint="eastAsia" w:ascii="仿宋" w:hAnsi="仿宋" w:eastAsia="仿宋" w:cs="仿宋"/>
          <w:bCs/>
          <w:sz w:val="24"/>
          <w:szCs w:val="24"/>
        </w:rPr>
        <w:t xml:space="preserve">1.</w:t>
      </w:r>
      <w:bookmarkStart w:id="235" w:name="OLE_LINK14"/>
      <w:r>
        <w:rPr>
          <w:rFonts w:hint="eastAsia" w:ascii="仿宋" w:hAnsi="仿宋" w:eastAsia="仿宋" w:cs="仿宋"/>
          <w:bCs/>
          <w:sz w:val="24"/>
          <w:szCs w:val="24"/>
        </w:rPr>
        <w:t xml:space="preserve">采购图书为各正规出版社出版的、适合我校师生读者阅读需要、有馆藏价值的社会科学类、自然科学类的中文纸质图书</w:t>
      </w:r>
      <w:r>
        <w:rPr>
          <w:rFonts w:hint="eastAsia" w:ascii="仿宋" w:hAnsi="仿宋" w:eastAsia="仿宋" w:cs="仿宋"/>
          <w:sz w:val="24"/>
          <w:szCs w:val="24"/>
        </w:rPr>
        <w:t xml:space="preserve">（不包含儿童图书、中小学教材及教辅图书）</w:t>
      </w:r>
      <w:r>
        <w:rPr>
          <w:rFonts w:hint="eastAsia" w:ascii="仿宋" w:hAnsi="仿宋" w:eastAsia="仿宋" w:cs="仿宋"/>
          <w:bCs/>
          <w:sz w:val="24"/>
          <w:szCs w:val="24"/>
        </w:rPr>
        <w:t xml:space="preserve">。图书</w:t>
      </w:r>
      <w:r>
        <w:rPr>
          <w:rFonts w:hint="eastAsia" w:ascii="仿宋" w:hAnsi="仿宋" w:eastAsia="仿宋" w:cs="仿宋"/>
          <w:sz w:val="24"/>
          <w:szCs w:val="24"/>
        </w:rPr>
        <w:t xml:space="preserve">涉及类别是H语言,O数理科学和化学,Q生物科学,R医药，卫生,S农业科学,T工业技术</w:t>
      </w:r>
      <w:bookmarkEnd w:id="235"/>
      <w:r>
        <w:rPr>
          <w:rFonts w:hint="eastAsia" w:ascii="仿宋" w:hAnsi="仿宋" w:eastAsia="仿宋" w:cs="仿宋"/>
          <w:bCs/>
          <w:sz w:val="24"/>
          <w:szCs w:val="24"/>
        </w:rPr>
        <w:t xml:space="preserve">。</w:t>
      </w:r>
      <w:r/>
    </w:p>
    <w:p>
      <w:pPr>
        <w:pStyle w:val="1107"/>
        <w:ind w:firstLine="480"/>
        <w:spacing w:line="440" w:lineRule="exact"/>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图书出版日期在2016-2026年期间，优先遴选近五年（2022-2026年）出版图书。</w:t>
      </w:r>
      <w:r/>
    </w:p>
    <w:p>
      <w:pPr>
        <w:pStyle w:val="1107"/>
        <w:ind w:firstLine="480"/>
        <w:spacing w:line="440" w:lineRule="exact"/>
        <w:rPr>
          <w:rFonts w:ascii="仿宋" w:hAnsi="仿宋" w:eastAsia="仿宋" w:cs="仿宋"/>
          <w:bCs/>
          <w:color w:val="000000" w:themeColor="text1"/>
          <w:sz w:val="24"/>
          <w:szCs w:val="24"/>
          <w14:textFill>
            <w14:solidFill>
              <w14:schemeClr w14:val="tx1"/>
            </w14:solidFill>
          </w14:textFill>
        </w:rPr>
      </w:pPr>
      <w:r/>
      <w:bookmarkStart w:id="236" w:name="OLE_LINK19"/>
      <w:r>
        <w:rPr>
          <w:rFonts w:hint="eastAsia" w:ascii="仿宋" w:hAnsi="仿宋" w:eastAsia="仿宋" w:cs="仿宋"/>
          <w:bCs/>
          <w:color w:val="000000" w:themeColor="text1"/>
          <w:sz w:val="24"/>
          <w:szCs w:val="24"/>
          <w14:textFill>
            <w14:solidFill>
              <w14:schemeClr w14:val="tx1"/>
            </w14:solidFill>
          </w14:textFill>
        </w:rPr>
        <w:t xml:space="preserve">复本量根据供应商库存量来调整。</w:t>
      </w:r>
      <w:bookmarkEnd w:id="236"/>
      <w:r/>
      <w:r/>
    </w:p>
    <w:p>
      <w:pPr>
        <w:pStyle w:val="1107"/>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投标时应提供不少于5000种的特价书可供货目录及库存情况</w:t>
      </w:r>
      <w:bookmarkStart w:id="237" w:name="OLE_LINK18"/>
      <w:r>
        <w:rPr>
          <w:rFonts w:hint="eastAsia" w:ascii="仿宋" w:hAnsi="仿宋" w:eastAsia="仿宋" w:cs="仿宋"/>
          <w:sz w:val="24"/>
          <w:szCs w:val="24"/>
        </w:rPr>
        <w:t xml:space="preserve">（</w:t>
      </w:r>
      <w:bookmarkEnd w:id="237"/>
      <w:r>
        <w:rPr>
          <w:rFonts w:hint="eastAsia" w:ascii="仿宋" w:hAnsi="仿宋" w:eastAsia="仿宋" w:cs="仿宋"/>
          <w:sz w:val="24"/>
          <w:szCs w:val="24"/>
        </w:rPr>
        <w:t xml:space="preserve">具体要求见评分标准）。</w:t>
      </w:r>
      <w:r/>
    </w:p>
    <w:p>
      <w:pPr>
        <w:pStyle w:val="1107"/>
        <w:ind w:firstLine="480"/>
        <w:spacing w:line="440" w:lineRule="exact"/>
        <w:rPr>
          <w:rFonts w:ascii="仿宋" w:hAnsi="仿宋" w:eastAsia="仿宋" w:cs="仿宋"/>
          <w:bCs/>
          <w:sz w:val="24"/>
          <w:szCs w:val="24"/>
        </w:rPr>
      </w:pPr>
      <w:r>
        <w:rPr>
          <w:rFonts w:hint="eastAsia" w:ascii="仿宋" w:hAnsi="仿宋" w:eastAsia="仿宋" w:cs="仿宋"/>
          <w:bCs/>
          <w:sz w:val="24"/>
          <w:szCs w:val="24"/>
        </w:rPr>
        <w:t xml:space="preserve">若提供盗版、盗印图书必须承担全部法律责任，并按盗版书码洋十倍处罚，同时终止供货合同，列入不良记录。</w:t>
      </w:r>
      <w:r/>
    </w:p>
    <w:p>
      <w:pPr>
        <w:pStyle w:val="1107"/>
        <w:ind w:firstLine="480"/>
        <w:spacing w:line="440" w:lineRule="exact"/>
        <w:rPr>
          <w:rFonts w:ascii="仿宋" w:hAnsi="仿宋" w:eastAsia="仿宋" w:cs="仿宋"/>
          <w:bCs/>
          <w:sz w:val="24"/>
          <w:szCs w:val="24"/>
        </w:rPr>
      </w:pPr>
      <w:r>
        <w:rPr>
          <w:rFonts w:hint="eastAsia" w:ascii="仿宋" w:hAnsi="仿宋" w:eastAsia="仿宋" w:cs="仿宋"/>
          <w:bCs/>
          <w:sz w:val="24"/>
          <w:szCs w:val="24"/>
        </w:rPr>
        <w:t xml:space="preserve">2.一经发现劣质图书（缺页、错装、倒装、损坏等）无论加工与否，供应商无条件退书。</w:t>
      </w:r>
      <w:r/>
    </w:p>
    <w:p>
      <w:pPr>
        <w:pStyle w:val="1107"/>
        <w:ind w:firstLine="480"/>
        <w:spacing w:line="440" w:lineRule="exact"/>
        <w:rPr>
          <w:rFonts w:ascii="仿宋" w:hAnsi="仿宋" w:eastAsia="仿宋" w:cs="仿宋"/>
          <w:bCs/>
          <w:sz w:val="24"/>
          <w:szCs w:val="24"/>
        </w:rPr>
      </w:pPr>
      <w:r>
        <w:rPr>
          <w:rFonts w:hint="eastAsia" w:ascii="仿宋" w:hAnsi="仿宋" w:eastAsia="仿宋" w:cs="仿宋"/>
          <w:bCs/>
          <w:sz w:val="24"/>
          <w:szCs w:val="24"/>
        </w:rPr>
        <w:t xml:space="preserve">3.图书在验收后流通使用三个月内，若出现脱胶等非人为因素损坏，供应商无条件退换。</w:t>
      </w:r>
      <w:r/>
    </w:p>
    <w:p>
      <w:pPr>
        <w:pStyle w:val="1107"/>
        <w:ind w:firstLine="480"/>
        <w:spacing w:line="440" w:lineRule="exact"/>
        <w:rPr>
          <w:rFonts w:ascii="仿宋" w:hAnsi="仿宋" w:eastAsia="仿宋" w:cs="仿宋"/>
          <w:bCs/>
          <w:sz w:val="24"/>
          <w:szCs w:val="24"/>
        </w:rPr>
      </w:pPr>
      <w:r>
        <w:rPr>
          <w:rFonts w:hint="eastAsia" w:ascii="仿宋" w:hAnsi="仿宋" w:eastAsia="仿宋" w:cs="仿宋"/>
          <w:bCs/>
          <w:sz w:val="24"/>
          <w:szCs w:val="24"/>
        </w:rPr>
        <w:t xml:space="preserve">4.供应商须保证采购人不因版权、税务等法律问题受第三方起诉。</w:t>
      </w:r>
      <w:r/>
    </w:p>
    <w:p>
      <w:pPr>
        <w:pStyle w:val="1107"/>
        <w:ind w:firstLine="480"/>
        <w:spacing w:line="440" w:lineRule="exact"/>
        <w:rPr>
          <w:rFonts w:ascii="仿宋" w:hAnsi="仿宋" w:eastAsia="仿宋" w:cs="仿宋"/>
          <w:bCs/>
          <w:sz w:val="24"/>
          <w:szCs w:val="24"/>
        </w:rPr>
      </w:pPr>
      <w:r>
        <w:rPr>
          <w:rFonts w:hint="eastAsia" w:ascii="仿宋" w:hAnsi="仿宋" w:eastAsia="仿宋" w:cs="仿宋"/>
          <w:bCs/>
          <w:sz w:val="24"/>
          <w:szCs w:val="24"/>
        </w:rPr>
        <w:t xml:space="preserve">5.供应商提供的图书需无意识形态问题。</w:t>
      </w:r>
      <w:bookmarkEnd w:id="234"/>
      <w:r/>
      <w:r/>
    </w:p>
    <w:p>
      <w:pPr>
        <w:pStyle w:val="1107"/>
        <w:ind w:firstLine="482"/>
        <w:spacing w:line="440" w:lineRule="exact"/>
        <w:rPr>
          <w:rFonts w:ascii="仿宋" w:hAnsi="仿宋" w:eastAsia="仿宋" w:cs="仿宋"/>
          <w:b/>
          <w:sz w:val="24"/>
          <w:szCs w:val="24"/>
        </w:rPr>
      </w:pPr>
      <w:r>
        <w:rPr>
          <w:rFonts w:hint="eastAsia" w:ascii="仿宋" w:hAnsi="仿宋" w:eastAsia="仿宋" w:cs="仿宋"/>
          <w:b/>
          <w:sz w:val="24"/>
          <w:szCs w:val="24"/>
        </w:rPr>
        <w:t xml:space="preserve">（四）采访服务：</w:t>
      </w:r>
      <w:r/>
    </w:p>
    <w:p>
      <w:pPr>
        <w:pStyle w:val="1107"/>
        <w:ind w:firstLine="480"/>
        <w:spacing w:line="440" w:lineRule="exact"/>
        <w:rPr>
          <w:rFonts w:ascii="仿宋" w:hAnsi="仿宋" w:eastAsia="仿宋" w:cs="仿宋"/>
          <w:bCs/>
          <w:sz w:val="24"/>
          <w:szCs w:val="24"/>
        </w:rPr>
      </w:pPr>
      <w:r>
        <w:rPr>
          <w:rFonts w:hint="eastAsia" w:ascii="仿宋" w:hAnsi="仿宋" w:eastAsia="仿宋" w:cs="仿宋"/>
          <w:bCs/>
          <w:sz w:val="24"/>
          <w:szCs w:val="24"/>
        </w:rPr>
        <w:t xml:space="preserve">1.供应商具备全面、及时提供电子版全国图书书目数据的能力与条件。</w:t>
      </w:r>
      <w:r/>
    </w:p>
    <w:p>
      <w:pPr>
        <w:pStyle w:val="1107"/>
        <w:ind w:firstLine="480"/>
        <w:spacing w:line="440" w:lineRule="exact"/>
        <w:rPr>
          <w:rFonts w:ascii="仿宋" w:hAnsi="仿宋" w:eastAsia="仿宋" w:cs="仿宋"/>
          <w:bCs/>
          <w:sz w:val="24"/>
          <w:szCs w:val="24"/>
        </w:rPr>
      </w:pPr>
      <w:r>
        <w:rPr>
          <w:rFonts w:hint="eastAsia" w:ascii="仿宋" w:hAnsi="仿宋" w:eastAsia="仿宋" w:cs="仿宋"/>
          <w:bCs/>
          <w:sz w:val="24"/>
          <w:szCs w:val="24"/>
        </w:rPr>
        <w:t xml:space="preserve">2.供应商具有功能完善的专业网站，向客户开放网上书目查询和征订，并实现书目数据上传和下载。</w:t>
      </w:r>
      <w:r/>
    </w:p>
    <w:p>
      <w:pPr>
        <w:pStyle w:val="1107"/>
        <w:ind w:firstLine="480"/>
        <w:spacing w:line="440" w:lineRule="exact"/>
        <w:rPr>
          <w:rFonts w:ascii="仿宋" w:hAnsi="仿宋" w:eastAsia="仿宋" w:cs="仿宋"/>
          <w:bCs/>
          <w:sz w:val="24"/>
          <w:szCs w:val="24"/>
        </w:rPr>
      </w:pPr>
      <w:r>
        <w:rPr>
          <w:rFonts w:hint="eastAsia" w:ascii="仿宋" w:hAnsi="仿宋" w:eastAsia="仿宋" w:cs="仿宋"/>
          <w:bCs/>
          <w:sz w:val="24"/>
          <w:szCs w:val="24"/>
        </w:rPr>
        <w:t xml:space="preserve">3.书目数据一律采用ISO2709标准，便于采购人下载和导入汇文系统查重，中文图书的MARC采访书目数据必须具备下列字段：国际标准书号、图书征定号、书名、著者、版次、出版社、出版时间、单价、内容附注、使用对象及分类号等；确保100%分编率，确保时效。</w:t>
      </w:r>
      <w:r/>
    </w:p>
    <w:p>
      <w:pPr>
        <w:pStyle w:val="1107"/>
        <w:ind w:firstLine="480"/>
        <w:spacing w:line="440" w:lineRule="exact"/>
        <w:rPr>
          <w:rFonts w:ascii="仿宋" w:hAnsi="仿宋" w:eastAsia="仿宋" w:cs="仿宋"/>
          <w:bCs/>
          <w:sz w:val="24"/>
          <w:szCs w:val="24"/>
        </w:rPr>
      </w:pPr>
      <w:r>
        <w:rPr>
          <w:rFonts w:hint="eastAsia" w:ascii="仿宋" w:hAnsi="仿宋" w:eastAsia="仿宋" w:cs="仿宋"/>
          <w:bCs/>
          <w:sz w:val="24"/>
          <w:szCs w:val="24"/>
        </w:rPr>
        <w:t xml:space="preserve">4.供应商具备不定期组织采购人采访馆员参加全国大型书展或外出到出版社现场选书及专题购书的条件和能力。</w:t>
      </w:r>
      <w:r/>
    </w:p>
    <w:p>
      <w:pPr>
        <w:pStyle w:val="1107"/>
        <w:ind w:firstLine="480"/>
        <w:spacing w:line="440" w:lineRule="exact"/>
        <w:rPr>
          <w:rFonts w:ascii="仿宋" w:hAnsi="仿宋" w:eastAsia="仿宋" w:cs="仿宋"/>
          <w:bCs/>
          <w:sz w:val="24"/>
          <w:szCs w:val="24"/>
        </w:rPr>
      </w:pPr>
      <w:r>
        <w:rPr>
          <w:rFonts w:hint="eastAsia" w:ascii="仿宋" w:hAnsi="仿宋" w:eastAsia="仿宋" w:cs="仿宋"/>
          <w:bCs/>
          <w:sz w:val="24"/>
          <w:szCs w:val="24"/>
        </w:rPr>
        <w:t xml:space="preserve">5.供应商不得以任何理由搭售采购人未征订的图书，一经发现，无条件退书并列入不良记录。</w:t>
      </w:r>
      <w:r/>
    </w:p>
    <w:p>
      <w:pPr>
        <w:pStyle w:val="1107"/>
        <w:ind w:firstLine="482"/>
        <w:spacing w:line="440" w:lineRule="exact"/>
        <w:rPr>
          <w:rFonts w:ascii="仿宋" w:hAnsi="仿宋" w:eastAsia="仿宋" w:cs="仿宋"/>
          <w:b/>
          <w:sz w:val="24"/>
          <w:szCs w:val="24"/>
        </w:rPr>
      </w:pPr>
      <w:r>
        <w:rPr>
          <w:rFonts w:hint="eastAsia" w:ascii="仿宋" w:hAnsi="仿宋" w:eastAsia="仿宋" w:cs="仿宋"/>
          <w:b/>
          <w:sz w:val="24"/>
          <w:szCs w:val="24"/>
        </w:rPr>
        <w:t xml:space="preserve">（五）到书速度和到书率：</w:t>
      </w:r>
      <w:r/>
    </w:p>
    <w:p>
      <w:pPr>
        <w:pStyle w:val="1107"/>
        <w:ind w:firstLine="480"/>
        <w:spacing w:line="440" w:lineRule="exact"/>
        <w:rPr>
          <w:rFonts w:ascii="仿宋" w:hAnsi="仿宋" w:eastAsia="仿宋" w:cs="仿宋"/>
          <w:bCs/>
          <w:sz w:val="24"/>
          <w:szCs w:val="24"/>
        </w:rPr>
      </w:pPr>
      <w:r>
        <w:rPr>
          <w:rFonts w:hint="eastAsia" w:ascii="仿宋" w:hAnsi="仿宋" w:eastAsia="仿宋" w:cs="仿宋"/>
          <w:bCs/>
          <w:sz w:val="24"/>
          <w:szCs w:val="24"/>
        </w:rPr>
        <w:t xml:space="preserve">供应商在规定期限内应尽量缩短到书周期。</w:t>
      </w:r>
      <w:r/>
    </w:p>
    <w:p>
      <w:pPr>
        <w:pStyle w:val="1107"/>
        <w:ind w:firstLine="480"/>
        <w:spacing w:line="440" w:lineRule="exact"/>
        <w:rPr>
          <w:rFonts w:ascii="仿宋" w:hAnsi="仿宋" w:eastAsia="仿宋" w:cs="仿宋"/>
          <w:bCs/>
          <w:sz w:val="24"/>
          <w:szCs w:val="24"/>
        </w:rPr>
      </w:pPr>
      <w:r>
        <w:rPr>
          <w:rFonts w:hint="eastAsia" w:ascii="仿宋" w:hAnsi="仿宋" w:eastAsia="仿宋" w:cs="仿宋"/>
          <w:bCs/>
          <w:sz w:val="24"/>
          <w:szCs w:val="24"/>
        </w:rPr>
        <w:t xml:space="preserve">1.自接到书目订单起两个月到货率不低于93%。</w:t>
      </w:r>
      <w:r/>
    </w:p>
    <w:p>
      <w:pPr>
        <w:pStyle w:val="1107"/>
        <w:ind w:firstLine="480"/>
        <w:spacing w:line="440" w:lineRule="exact"/>
        <w:rPr>
          <w:rFonts w:ascii="仿宋" w:hAnsi="仿宋" w:eastAsia="仿宋" w:cs="仿宋"/>
          <w:bCs/>
          <w:sz w:val="24"/>
          <w:szCs w:val="24"/>
        </w:rPr>
      </w:pPr>
      <w:r>
        <w:rPr>
          <w:rFonts w:hint="eastAsia" w:ascii="仿宋" w:hAnsi="仿宋" w:eastAsia="仿宋" w:cs="仿宋"/>
          <w:bCs/>
          <w:sz w:val="24"/>
          <w:szCs w:val="24"/>
        </w:rPr>
        <w:t xml:space="preserve">2.保证对采购人加急的零散订单及时响应，20天内必须到货，且到货率必须达到93%。</w:t>
      </w:r>
      <w:r/>
    </w:p>
    <w:p>
      <w:pPr>
        <w:ind w:firstLine="480"/>
        <w:spacing w:line="440" w:lineRule="exact"/>
        <w:tabs>
          <w:tab w:val="left" w:pos="312" w:leader="none"/>
        </w:tabs>
        <w:rPr>
          <w:rFonts w:ascii="仿宋" w:hAnsi="仿宋" w:eastAsia="仿宋" w:cs="仿宋"/>
          <w:sz w:val="24"/>
          <w:szCs w:val="24"/>
        </w:rPr>
      </w:pPr>
      <w:r>
        <w:rPr>
          <w:rFonts w:hint="eastAsia" w:ascii="仿宋" w:hAnsi="仿宋" w:eastAsia="仿宋" w:cs="仿宋"/>
          <w:bCs/>
          <w:sz w:val="24"/>
          <w:szCs w:val="24"/>
        </w:rPr>
        <w:t xml:space="preserve">3.</w:t>
      </w:r>
      <w:r>
        <w:rPr>
          <w:rFonts w:hint="eastAsia" w:ascii="仿宋" w:hAnsi="仿宋" w:eastAsia="仿宋" w:cs="仿宋"/>
          <w:sz w:val="24"/>
          <w:szCs w:val="24"/>
        </w:rPr>
        <w:t xml:space="preserve">到书率达不到93%要求的每少一个百分点扣除货款实洋的1%作为违约金。到书率﹦乙方实际完成供应图书种数/甲方提供的书目需求清单图书种数*100％。</w:t>
      </w:r>
      <w:r/>
    </w:p>
    <w:p>
      <w:pPr>
        <w:pStyle w:val="1107"/>
        <w:ind w:firstLine="480"/>
        <w:spacing w:line="440" w:lineRule="exact"/>
        <w:rPr>
          <w:rFonts w:ascii="仿宋" w:hAnsi="仿宋" w:eastAsia="仿宋" w:cs="仿宋"/>
          <w:bCs/>
          <w:sz w:val="24"/>
          <w:szCs w:val="24"/>
        </w:rPr>
      </w:pPr>
      <w:r>
        <w:rPr>
          <w:rFonts w:hint="eastAsia" w:ascii="仿宋" w:hAnsi="仿宋" w:eastAsia="仿宋" w:cs="仿宋"/>
          <w:bCs/>
          <w:sz w:val="24"/>
          <w:szCs w:val="24"/>
        </w:rPr>
        <w:t xml:space="preserve">为保证图书验收和发票的及时报销，图书到货截止11月底，超过期限的到书，采购人有权作出不接受处理，供应商应无条件退书；对未能订购的图书应书面说明理由；供应商须及时通知变更出版日期、不出版和订价有变动的图书信息，以便采购人作出相应调整和处理。</w:t>
      </w:r>
      <w:r/>
    </w:p>
    <w:p>
      <w:pPr>
        <w:ind w:firstLine="498"/>
        <w:spacing w:line="440" w:lineRule="exact"/>
        <w:rPr>
          <w:rFonts w:ascii="仿宋" w:hAnsi="仿宋" w:eastAsia="仿宋" w:cs="仿宋"/>
          <w:b/>
          <w:spacing w:val="4"/>
          <w:sz w:val="24"/>
          <w:szCs w:val="24"/>
        </w:rPr>
      </w:pPr>
      <w:r>
        <w:rPr>
          <w:rFonts w:hint="eastAsia" w:ascii="仿宋" w:hAnsi="仿宋" w:eastAsia="仿宋" w:cs="仿宋"/>
          <w:b/>
          <w:spacing w:val="4"/>
          <w:sz w:val="24"/>
          <w:szCs w:val="24"/>
        </w:rPr>
        <w:t xml:space="preserve">（六）编目加工</w:t>
      </w:r>
      <w:r/>
    </w:p>
    <w:p>
      <w:pPr>
        <w:ind w:firstLine="496"/>
        <w:spacing w:line="440" w:lineRule="exact"/>
        <w:rPr>
          <w:rFonts w:ascii="仿宋" w:hAnsi="仿宋" w:eastAsia="仿宋" w:cs="仿宋"/>
          <w:spacing w:val="4"/>
          <w:sz w:val="24"/>
          <w:szCs w:val="24"/>
        </w:rPr>
      </w:pPr>
      <w:r>
        <w:rPr>
          <w:rFonts w:hint="eastAsia" w:ascii="仿宋" w:hAnsi="仿宋" w:eastAsia="仿宋" w:cs="仿宋"/>
          <w:spacing w:val="4"/>
          <w:sz w:val="24"/>
          <w:szCs w:val="24"/>
        </w:rPr>
        <w:t xml:space="preserve">图书编目加工是图书供货伴随服务的主要内容，须高质量免费提供。供应商必须有自己独立的加工队伍，到馆加工人员只可以选用投标时提供的编目人员，编目人员相对固定。有特殊情况另行沟通。</w:t>
      </w:r>
      <w:r/>
    </w:p>
    <w:p>
      <w:pPr>
        <w:ind w:firstLine="496"/>
        <w:spacing w:line="440" w:lineRule="exact"/>
        <w:rPr>
          <w:rFonts w:ascii="仿宋" w:hAnsi="仿宋" w:eastAsia="仿宋" w:cs="仿宋"/>
          <w:spacing w:val="4"/>
          <w:sz w:val="24"/>
          <w:szCs w:val="24"/>
        </w:rPr>
      </w:pPr>
      <w:r>
        <w:rPr>
          <w:rFonts w:hint="eastAsia" w:ascii="仿宋" w:hAnsi="仿宋" w:eastAsia="仿宋" w:cs="仿宋"/>
          <w:spacing w:val="4"/>
          <w:sz w:val="24"/>
          <w:szCs w:val="24"/>
        </w:rPr>
        <w:t xml:space="preserve">1</w:t>
      </w:r>
      <w:r>
        <w:rPr>
          <w:rFonts w:hint="eastAsia" w:ascii="仿宋" w:hAnsi="仿宋" w:eastAsia="仿宋" w:cs="仿宋"/>
          <w:spacing w:val="4"/>
          <w:sz w:val="24"/>
          <w:szCs w:val="24"/>
          <w:lang w:val="en-US"/>
        </w:rPr>
        <w:t xml:space="preserve">.</w:t>
      </w:r>
      <w:r>
        <w:rPr>
          <w:rFonts w:hint="eastAsia" w:ascii="仿宋" w:hAnsi="仿宋" w:eastAsia="仿宋" w:cs="仿宋"/>
          <w:spacing w:val="4"/>
          <w:sz w:val="24"/>
          <w:szCs w:val="24"/>
        </w:rPr>
        <w:t xml:space="preserve">严格按照《江苏农牧科技职业学院中文图书分编加工细则》和《江苏农牧科技职业学院图书分类细则》进行编目加工。</w:t>
      </w:r>
      <w:r/>
    </w:p>
    <w:p>
      <w:pPr>
        <w:ind w:firstLine="496"/>
        <w:spacing w:line="440" w:lineRule="exact"/>
        <w:rPr>
          <w:rFonts w:ascii="仿宋" w:hAnsi="仿宋" w:eastAsia="仿宋" w:cs="仿宋"/>
          <w:spacing w:val="4"/>
          <w:sz w:val="24"/>
          <w:szCs w:val="24"/>
        </w:rPr>
      </w:pPr>
      <w:r>
        <w:rPr>
          <w:rFonts w:hint="eastAsia" w:ascii="仿宋" w:hAnsi="仿宋" w:eastAsia="仿宋" w:cs="仿宋"/>
          <w:spacing w:val="4"/>
          <w:sz w:val="24"/>
          <w:szCs w:val="24"/>
        </w:rPr>
        <w:t xml:space="preserve">2</w:t>
      </w:r>
      <w:r>
        <w:rPr>
          <w:rFonts w:hint="eastAsia" w:ascii="仿宋" w:hAnsi="仿宋" w:eastAsia="仿宋" w:cs="仿宋"/>
          <w:spacing w:val="4"/>
          <w:sz w:val="24"/>
          <w:szCs w:val="24"/>
          <w:lang w:val="en-US"/>
        </w:rPr>
        <w:t xml:space="preserve">.</w:t>
      </w:r>
      <w:r>
        <w:rPr>
          <w:rFonts w:hint="eastAsia" w:ascii="仿宋" w:hAnsi="仿宋" w:eastAsia="仿宋" w:cs="仿宋"/>
          <w:spacing w:val="4"/>
          <w:sz w:val="24"/>
          <w:szCs w:val="24"/>
        </w:rPr>
        <w:t xml:space="preserve">供应商应提供的图书加工包括粗加工、深加工和随书光盘或磁带的加工。</w:t>
      </w:r>
      <w:r/>
    </w:p>
    <w:p>
      <w:pPr>
        <w:ind w:firstLine="496"/>
        <w:spacing w:line="440" w:lineRule="exact"/>
        <w:rPr>
          <w:rFonts w:ascii="仿宋" w:hAnsi="仿宋" w:eastAsia="仿宋" w:cs="仿宋"/>
          <w:spacing w:val="4"/>
          <w:sz w:val="24"/>
          <w:szCs w:val="24"/>
        </w:rPr>
      </w:pPr>
      <w:r>
        <w:rPr>
          <w:rFonts w:hint="eastAsia" w:ascii="仿宋" w:hAnsi="仿宋" w:eastAsia="仿宋" w:cs="仿宋"/>
          <w:spacing w:val="4"/>
          <w:sz w:val="24"/>
          <w:szCs w:val="24"/>
        </w:rPr>
        <w:t xml:space="preserve">（1）粗加工：盖馆藏章、夹磁条、贴条形码、贴书标及封膜</w:t>
      </w:r>
      <w:r/>
    </w:p>
    <w:p>
      <w:pPr>
        <w:ind w:firstLine="496"/>
        <w:spacing w:line="440" w:lineRule="exact"/>
        <w:rPr>
          <w:rFonts w:ascii="仿宋" w:hAnsi="仿宋" w:eastAsia="仿宋" w:cs="仿宋"/>
          <w:spacing w:val="4"/>
          <w:sz w:val="24"/>
          <w:szCs w:val="24"/>
        </w:rPr>
      </w:pPr>
      <w:r>
        <w:rPr>
          <w:rFonts w:hint="eastAsia" w:ascii="仿宋" w:hAnsi="仿宋" w:eastAsia="仿宋" w:cs="仿宋"/>
          <w:spacing w:val="4"/>
          <w:sz w:val="24"/>
          <w:szCs w:val="24"/>
        </w:rPr>
        <w:t xml:space="preserve">（2）深加工：编目、图书标引、图书馆藏分配、上架。</w:t>
      </w:r>
      <w:r/>
    </w:p>
    <w:p>
      <w:pPr>
        <w:ind w:firstLine="496"/>
        <w:spacing w:line="440" w:lineRule="exact"/>
        <w:rPr>
          <w:rFonts w:ascii="仿宋" w:hAnsi="仿宋" w:eastAsia="仿宋" w:cs="仿宋"/>
          <w:spacing w:val="4"/>
          <w:sz w:val="24"/>
          <w:szCs w:val="24"/>
        </w:rPr>
      </w:pPr>
      <w:r>
        <w:rPr>
          <w:rFonts w:hint="eastAsia" w:ascii="仿宋" w:hAnsi="仿宋" w:eastAsia="仿宋" w:cs="仿宋"/>
          <w:spacing w:val="4"/>
          <w:sz w:val="24"/>
          <w:szCs w:val="24"/>
        </w:rPr>
        <w:t xml:space="preserve">（3）随书光盘或磁带的加工：独立编目、在光盘或磁带上贴条形码、用黑色记号笔书写索书号；单独馆藏分配、入柜。</w:t>
      </w:r>
      <w:r/>
    </w:p>
    <w:p>
      <w:pPr>
        <w:ind w:firstLine="496"/>
        <w:spacing w:line="440" w:lineRule="exact"/>
        <w:rPr>
          <w:rFonts w:ascii="仿宋" w:hAnsi="仿宋" w:eastAsia="仿宋" w:cs="仿宋"/>
          <w:spacing w:val="4"/>
          <w:sz w:val="24"/>
          <w:szCs w:val="24"/>
        </w:rPr>
      </w:pPr>
      <w:r>
        <w:rPr>
          <w:rFonts w:hint="eastAsia" w:ascii="仿宋" w:hAnsi="仿宋" w:eastAsia="仿宋" w:cs="仿宋"/>
          <w:spacing w:val="4"/>
          <w:sz w:val="24"/>
          <w:szCs w:val="24"/>
        </w:rPr>
        <w:t xml:space="preserve">3</w:t>
      </w:r>
      <w:r>
        <w:rPr>
          <w:rFonts w:hint="eastAsia" w:ascii="仿宋" w:hAnsi="仿宋" w:eastAsia="仿宋" w:cs="仿宋"/>
          <w:spacing w:val="4"/>
          <w:sz w:val="24"/>
          <w:szCs w:val="24"/>
          <w:lang w:val="en-US"/>
        </w:rPr>
        <w:t xml:space="preserve">.</w:t>
      </w:r>
      <w:r>
        <w:rPr>
          <w:rFonts w:hint="eastAsia" w:ascii="仿宋" w:hAnsi="仿宋" w:eastAsia="仿宋" w:cs="仿宋"/>
          <w:spacing w:val="4"/>
          <w:sz w:val="24"/>
          <w:szCs w:val="24"/>
        </w:rPr>
        <w:t xml:space="preserve">严格按CNMARC和CALIS的规范和标准提供标准、规范、著录详尽且准确的MARC编目数据，并根据采购人的分编细则进行编目，确保100%分编率。</w:t>
      </w:r>
      <w:r/>
    </w:p>
    <w:p>
      <w:pPr>
        <w:ind w:firstLine="498"/>
        <w:spacing w:line="440" w:lineRule="exact"/>
        <w:rPr>
          <w:rFonts w:ascii="仿宋" w:hAnsi="仿宋" w:eastAsia="仿宋" w:cs="仿宋"/>
          <w:b/>
          <w:spacing w:val="4"/>
          <w:sz w:val="24"/>
          <w:szCs w:val="24"/>
        </w:rPr>
      </w:pPr>
      <w:r>
        <w:rPr>
          <w:rFonts w:hint="eastAsia" w:ascii="仿宋" w:hAnsi="仿宋" w:eastAsia="仿宋" w:cs="仿宋"/>
          <w:b/>
          <w:spacing w:val="4"/>
          <w:sz w:val="24"/>
          <w:szCs w:val="24"/>
        </w:rPr>
        <w:t xml:space="preserve">（七）运输与交货验收</w:t>
      </w:r>
      <w:r/>
    </w:p>
    <w:p>
      <w:pPr>
        <w:ind w:firstLine="496"/>
        <w:spacing w:line="440" w:lineRule="exact"/>
        <w:rPr>
          <w:rFonts w:ascii="仿宋" w:hAnsi="仿宋" w:eastAsia="仿宋" w:cs="仿宋"/>
          <w:spacing w:val="4"/>
          <w:sz w:val="24"/>
          <w:szCs w:val="24"/>
        </w:rPr>
      </w:pPr>
      <w:r>
        <w:rPr>
          <w:rFonts w:hint="eastAsia" w:ascii="仿宋" w:hAnsi="仿宋" w:eastAsia="仿宋" w:cs="仿宋"/>
          <w:spacing w:val="4"/>
          <w:sz w:val="24"/>
          <w:szCs w:val="24"/>
        </w:rPr>
        <w:t xml:space="preserve">1</w:t>
      </w:r>
      <w:r>
        <w:rPr>
          <w:rFonts w:hint="eastAsia" w:ascii="仿宋" w:hAnsi="仿宋" w:eastAsia="仿宋" w:cs="仿宋"/>
          <w:spacing w:val="4"/>
          <w:sz w:val="24"/>
          <w:szCs w:val="24"/>
          <w:lang w:val="en-US"/>
        </w:rPr>
        <w:t xml:space="preserve">.</w:t>
      </w:r>
      <w:r>
        <w:rPr>
          <w:rFonts w:hint="eastAsia" w:ascii="仿宋" w:hAnsi="仿宋" w:eastAsia="仿宋" w:cs="仿宋"/>
          <w:spacing w:val="4"/>
          <w:sz w:val="24"/>
          <w:szCs w:val="24"/>
        </w:rPr>
        <w:t xml:space="preserve">供应商应在订购图书编目加工完成后，尽快免费运输送到采购人指定馆藏地点。</w:t>
      </w:r>
      <w:r/>
    </w:p>
    <w:p>
      <w:pPr>
        <w:ind w:firstLine="496"/>
        <w:spacing w:line="440" w:lineRule="exact"/>
        <w:rPr>
          <w:rFonts w:ascii="仿宋" w:hAnsi="仿宋" w:eastAsia="仿宋" w:cs="仿宋"/>
          <w:spacing w:val="4"/>
          <w:sz w:val="24"/>
          <w:szCs w:val="24"/>
        </w:rPr>
      </w:pPr>
      <w:r>
        <w:rPr>
          <w:rFonts w:hint="eastAsia" w:ascii="仿宋" w:hAnsi="仿宋" w:eastAsia="仿宋" w:cs="仿宋"/>
          <w:spacing w:val="4"/>
          <w:sz w:val="24"/>
          <w:szCs w:val="24"/>
        </w:rPr>
        <w:t xml:space="preserve">2</w:t>
      </w:r>
      <w:r>
        <w:rPr>
          <w:rFonts w:hint="eastAsia" w:ascii="仿宋" w:hAnsi="仿宋" w:eastAsia="仿宋" w:cs="仿宋"/>
          <w:spacing w:val="4"/>
          <w:sz w:val="24"/>
          <w:szCs w:val="24"/>
          <w:lang w:val="en-US"/>
        </w:rPr>
        <w:t xml:space="preserve">.</w:t>
      </w:r>
      <w:r>
        <w:rPr>
          <w:rFonts w:hint="eastAsia" w:ascii="仿宋" w:hAnsi="仿宋" w:eastAsia="仿宋" w:cs="仿宋"/>
          <w:spacing w:val="4"/>
          <w:sz w:val="24"/>
          <w:szCs w:val="24"/>
        </w:rPr>
        <w:t xml:space="preserve">供应商每批次供书提供完整详尽的发货清单，采购人据此核对验收。</w:t>
      </w:r>
      <w:r/>
    </w:p>
    <w:p>
      <w:pPr>
        <w:ind w:firstLine="496"/>
        <w:spacing w:line="440" w:lineRule="exact"/>
        <w:rPr>
          <w:rFonts w:ascii="仿宋" w:hAnsi="仿宋" w:eastAsia="仿宋" w:cs="仿宋"/>
          <w:spacing w:val="4"/>
          <w:sz w:val="24"/>
          <w:szCs w:val="24"/>
        </w:rPr>
      </w:pPr>
      <w:r>
        <w:rPr>
          <w:rFonts w:hint="eastAsia" w:ascii="仿宋" w:hAnsi="仿宋" w:eastAsia="仿宋" w:cs="仿宋"/>
          <w:spacing w:val="4"/>
          <w:sz w:val="24"/>
          <w:szCs w:val="24"/>
        </w:rPr>
        <w:t xml:space="preserve">（1）每批次到书各包一律标明“2026-批号-包号”批号从01开始至年末结束，下一年重新开始。</w:t>
      </w:r>
      <w:r/>
    </w:p>
    <w:p>
      <w:pPr>
        <w:ind w:firstLine="496"/>
        <w:spacing w:line="440" w:lineRule="exact"/>
        <w:rPr>
          <w:rFonts w:ascii="仿宋" w:hAnsi="仿宋" w:eastAsia="仿宋" w:cs="仿宋"/>
          <w:spacing w:val="4"/>
          <w:sz w:val="24"/>
          <w:szCs w:val="24"/>
        </w:rPr>
      </w:pPr>
      <w:r>
        <w:rPr>
          <w:rFonts w:hint="eastAsia" w:ascii="仿宋" w:hAnsi="仿宋" w:eastAsia="仿宋" w:cs="仿宋"/>
          <w:spacing w:val="4"/>
          <w:sz w:val="24"/>
          <w:szCs w:val="24"/>
        </w:rPr>
        <w:t xml:space="preserve">（2）每批次一份总清单；总清单包含以下数据项：征订号、ISBN号、书名（多卷集有分卷书名须标明）、出版社、册数、单价、合价；总清单开始应标明“2026-批号”，末尾应统计出总种数、总册数、总金额；总清单一律按价格升序排列；总清单采用小4号字，行、列间有分隔线，清晰打印。</w:t>
      </w:r>
      <w:r/>
    </w:p>
    <w:p>
      <w:pPr>
        <w:ind w:firstLine="496"/>
        <w:spacing w:line="440" w:lineRule="exact"/>
        <w:rPr>
          <w:rFonts w:ascii="仿宋" w:hAnsi="仿宋" w:eastAsia="仿宋" w:cs="仿宋"/>
          <w:spacing w:val="4"/>
          <w:sz w:val="24"/>
          <w:szCs w:val="24"/>
        </w:rPr>
      </w:pPr>
      <w:r>
        <w:rPr>
          <w:rFonts w:hint="eastAsia" w:ascii="仿宋" w:hAnsi="仿宋" w:eastAsia="仿宋" w:cs="仿宋"/>
          <w:spacing w:val="4"/>
          <w:sz w:val="24"/>
          <w:szCs w:val="24"/>
        </w:rPr>
        <w:t xml:space="preserve">3</w:t>
      </w:r>
      <w:r>
        <w:rPr>
          <w:rFonts w:hint="eastAsia" w:ascii="仿宋" w:hAnsi="仿宋" w:eastAsia="仿宋" w:cs="仿宋"/>
          <w:spacing w:val="4"/>
          <w:sz w:val="24"/>
          <w:szCs w:val="24"/>
          <w:lang w:val="en-US"/>
        </w:rPr>
        <w:t xml:space="preserve">.</w:t>
      </w:r>
      <w:r>
        <w:rPr>
          <w:rFonts w:hint="eastAsia" w:ascii="仿宋" w:hAnsi="仿宋" w:eastAsia="仿宋" w:cs="仿宋"/>
          <w:spacing w:val="4"/>
          <w:sz w:val="24"/>
          <w:szCs w:val="24"/>
        </w:rPr>
        <w:t xml:space="preserve">采购人核对、验收过程中若发现不符合馆藏建设要求的图书，供应商应无条件退换。</w:t>
      </w:r>
      <w:r/>
    </w:p>
    <w:p>
      <w:pPr>
        <w:ind w:firstLine="482"/>
        <w:spacing w:line="440" w:lineRule="exact"/>
        <w:rPr>
          <w:rFonts w:ascii="仿宋" w:hAnsi="仿宋" w:eastAsia="仿宋" w:cs="仿宋"/>
          <w:b/>
          <w:spacing w:val="4"/>
          <w:sz w:val="24"/>
          <w:szCs w:val="24"/>
        </w:rPr>
      </w:pPr>
      <w:r>
        <w:rPr>
          <w:rFonts w:hint="eastAsia" w:ascii="仿宋" w:hAnsi="仿宋" w:eastAsia="仿宋" w:cs="仿宋"/>
          <w:b/>
          <w:sz w:val="24"/>
          <w:szCs w:val="24"/>
        </w:rPr>
        <w:t xml:space="preserve">二、中文图书分编加工细则</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（一）</w:t>
      </w:r>
      <w:r>
        <w:rPr>
          <w:rFonts w:hint="eastAsia" w:ascii="仿宋" w:hAnsi="仿宋" w:eastAsia="仿宋" w:cs="仿宋"/>
          <w:b/>
          <w:sz w:val="24"/>
          <w:szCs w:val="24"/>
        </w:rPr>
        <w:t xml:space="preserve">图书加工主要工作流程</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验收新书－核对交接单，依图书批次进行编目－盖馆藏章、登录号及贴条形码－查重－分类－取种次号、附加号－总校（包括对著录和分类的校对）－打印书标－目录组织（包括对分类和种次号、附加号的校对）－粘贴书标及封膜－典藏分配。</w:t>
      </w:r>
      <w:r/>
    </w:p>
    <w:p>
      <w:pPr>
        <w:ind w:firstLine="480"/>
        <w:spacing w:line="440" w:lineRule="exact"/>
        <w:tabs>
          <w:tab w:val="left" w:pos="210" w:leader="none"/>
        </w:tabs>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rPr>
        <w:t xml:space="preserve">.</w:t>
      </w:r>
      <w:r>
        <w:rPr>
          <w:rFonts w:hint="eastAsia" w:ascii="仿宋" w:hAnsi="仿宋" w:eastAsia="仿宋" w:cs="仿宋"/>
          <w:sz w:val="24"/>
          <w:szCs w:val="24"/>
        </w:rPr>
        <w:t xml:space="preserve">验收新书</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（1）分批次对图书进行验收。仔细核对每种书的价格和复本数，是否与订购数据一致；若图书出现破损、倒装、缺页、严重印刷错误等现象，要及时记录，并与供货商联系退换。</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（2）验收无误后，粘夹磁条、盖馆藏章及贴条形码。</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（3）验收完毕，仔细核对每批书的总括登录账或个别财产账，种数、册数、总码洋是否与清单一致，要求项目详细、清楚，必须做到书、帐相符。</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（4）核对无误后，送分编交接。</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lang w:val="en-US"/>
        </w:rPr>
        <w:t xml:space="preserve">.</w:t>
      </w:r>
      <w:r>
        <w:rPr>
          <w:rFonts w:hint="eastAsia" w:ascii="仿宋" w:hAnsi="仿宋" w:eastAsia="仿宋" w:cs="仿宋"/>
          <w:sz w:val="24"/>
          <w:szCs w:val="24"/>
        </w:rPr>
        <w:t xml:space="preserve">分编细则</w:t>
      </w:r>
      <w:r/>
    </w:p>
    <w:p>
      <w:pPr>
        <w:ind w:firstLine="480"/>
        <w:spacing w:line="440" w:lineRule="exact"/>
        <w:tabs>
          <w:tab w:val="left" w:pos="180" w:leader="none"/>
          <w:tab w:val="left" w:pos="3060" w:leader="none"/>
        </w:tabs>
        <w:rPr>
          <w:rFonts w:ascii="仿宋" w:hAnsi="仿宋" w:eastAsia="仿宋" w:cs="仿宋"/>
          <w:sz w:val="24"/>
          <w:szCs w:val="24"/>
        </w:rPr>
      </w:pPr>
      <w:r>
        <w:rPr>
          <w:rFonts w:hint="eastAsia" w:ascii="仿宋" w:hAnsi="仿宋" w:eastAsia="仿宋" w:cs="仿宋"/>
          <w:sz w:val="24"/>
          <w:szCs w:val="24"/>
        </w:rPr>
        <w:t xml:space="preserve">（1）所有图书以《中国图书馆分类法》第五版作为分类依据, 按《中图法》的体系结构、使用规则进行分类。MARC著录要求符合CALIS著录标准。</w:t>
      </w:r>
      <w:r/>
    </w:p>
    <w:p>
      <w:pPr>
        <w:ind w:firstLine="480"/>
        <w:spacing w:line="440" w:lineRule="exact"/>
        <w:tabs>
          <w:tab w:val="left" w:pos="180" w:leader="none"/>
          <w:tab w:val="left" w:pos="3060" w:leader="none"/>
        </w:tabs>
        <w:rPr>
          <w:rFonts w:ascii="仿宋" w:hAnsi="仿宋" w:eastAsia="仿宋" w:cs="仿宋"/>
          <w:sz w:val="24"/>
          <w:szCs w:val="24"/>
        </w:rPr>
      </w:pPr>
      <w:r>
        <w:rPr>
          <w:rFonts w:hint="eastAsia" w:ascii="仿宋" w:hAnsi="仿宋" w:eastAsia="仿宋" w:cs="仿宋"/>
          <w:sz w:val="24"/>
          <w:szCs w:val="24"/>
        </w:rPr>
        <w:t xml:space="preserve">著录字段要求为：010,100,101,102,105,106,200,205,210,215, 225,300,330,410,510,517,606,690,701,702,801,905等字段。</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（2）图书分类必须确认图书内容，要详审书名、浏览书中的序言、导言和内容提要，必要时要浏览内容，并参考各种相关工具书。</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（3）所有图书均按其学科内容归类，要求做到归类准确、前后一致，不能出现同书异号、异书同号的现象，如有差错必须及时更正。</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（4）与我校专业设置有关的类目应尽量详分，同我校专业设置关系不大的类目粗分到三级或四级。此分类细则指905字段的索书号，即传统的排架分类号，而在690字段的分类号则尽可能详尽、全面。</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（5）专业语言图书放入各专业中，不再在H大类下组配。如机械英语入TH。</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6）丛书：具有独立的题名、责任者、国际标准号、价格等条件的丛书单册一般均以单书归入有关各类；按专门学科编辑的丛书，所属类目一样，可集中归类；另有些综合性的丛书，出版时间相对集中，有总目次，本馆收藏较全的，也可集中归类。</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（7）多卷册：都应集中分类，如书名、编者变更，应注意先后归类的一致性，按同一种书处理。</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（8）连续性出版物：如年鉴、年刊及其它具有同一题名的定期或不定期连续性出版物一般集中分类；但如有一总冠名，各册都单独成篇、分别出版，又有各自书名的连续性出版物，也可分散归类。</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lang w:val="en-US"/>
        </w:rPr>
        <w:t xml:space="preserve">.</w:t>
      </w:r>
      <w:r>
        <w:rPr>
          <w:rFonts w:hint="eastAsia" w:ascii="仿宋" w:hAnsi="仿宋" w:eastAsia="仿宋" w:cs="仿宋"/>
          <w:sz w:val="24"/>
          <w:szCs w:val="24"/>
        </w:rPr>
        <w:t xml:space="preserve">索书号的确定：索书号是由分类号、种次号及版本区分号、版次号、上下册及分卷册区分号、年代号、附册区分号组成。</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（1）上下册、多卷书区分号，采用“：”</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（2）版本区分号，采用“（）”</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（3）年代号，采用“：取四位年代号”</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（4）分卷册区分号，采用“：”</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（5）版次号，采用“/1”，主要针对的是，书名、作者、内容相同，但出版社不同，在原种次号后加“/1”，若再有该情况出现，以此类推。</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（6）光盘索书号的确定:采用与之相配套图书的索书号。</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（7）编目完成后，打印书标，贴书标及封膜后，送典藏。</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4</w:t>
      </w:r>
      <w:r>
        <w:rPr>
          <w:rFonts w:hint="eastAsia" w:ascii="仿宋" w:hAnsi="仿宋" w:eastAsia="仿宋" w:cs="仿宋"/>
          <w:sz w:val="24"/>
          <w:szCs w:val="24"/>
          <w:lang w:val="en-US"/>
        </w:rPr>
        <w:t xml:space="preserve">.</w:t>
      </w:r>
      <w:r>
        <w:rPr>
          <w:rFonts w:hint="eastAsia" w:ascii="仿宋" w:hAnsi="仿宋" w:eastAsia="仿宋" w:cs="仿宋"/>
          <w:sz w:val="24"/>
          <w:szCs w:val="24"/>
        </w:rPr>
        <w:t xml:space="preserve">典藏</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（1）新书分配：将图书分配到相应馆藏地，并打印各馆藏地交接清单。</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（A～K）类的图书分配到四楼社会科学阅览室;I类分配到五楼文学阅览室；（N～Z）类的图书分配到三楼自然科学阅览室。</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所有图书的复本图书状态为：</w:t>
      </w:r>
      <w:r>
        <w:rPr>
          <w:rFonts w:hint="eastAsia" w:ascii="仿宋" w:hAnsi="仿宋" w:eastAsia="仿宋" w:cs="仿宋"/>
          <w:b/>
          <w:sz w:val="24"/>
          <w:szCs w:val="24"/>
        </w:rPr>
        <w:t xml:space="preserve">可借</w:t>
      </w:r>
      <w:r>
        <w:rPr>
          <w:rFonts w:hint="eastAsia" w:ascii="仿宋" w:hAnsi="仿宋" w:eastAsia="仿宋" w:cs="仿宋"/>
          <w:sz w:val="24"/>
          <w:szCs w:val="24"/>
        </w:rPr>
        <w:t xml:space="preserve">。</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（2）新书上架</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将书送到馆藏地，馆藏地工作人员根据交接清单，核对完毕后，按图书排架号（种次号），将新书组织到书库中。</w:t>
      </w:r>
      <w:r/>
    </w:p>
    <w:p>
      <w:pPr>
        <w:ind w:firstLine="482"/>
        <w:spacing w:line="440" w:lineRule="exact"/>
        <w:rPr>
          <w:rFonts w:ascii="仿宋" w:hAnsi="仿宋" w:eastAsia="仿宋" w:cs="仿宋"/>
          <w:b/>
          <w:sz w:val="24"/>
          <w:szCs w:val="24"/>
        </w:rPr>
      </w:pPr>
      <w:r>
        <w:rPr>
          <w:rFonts w:hint="eastAsia" w:ascii="仿宋" w:hAnsi="仿宋" w:eastAsia="仿宋" w:cs="仿宋"/>
          <w:b/>
          <w:sz w:val="24"/>
          <w:szCs w:val="24"/>
        </w:rPr>
        <w:t xml:space="preserve">（二）物理加工标准</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rPr>
        <w:t xml:space="preserve">.</w:t>
      </w:r>
      <w:r>
        <w:rPr>
          <w:rFonts w:hint="eastAsia" w:ascii="仿宋" w:hAnsi="仿宋" w:eastAsia="仿宋" w:cs="仿宋"/>
          <w:sz w:val="24"/>
          <w:szCs w:val="24"/>
        </w:rPr>
        <w:t xml:space="preserve">加盖馆藏章：每册图书盖两个馆藏章，一个于图书题名页中间空白处正盖，另一个于图书最后一页有图或者有字的最下面；馆藏章为蓝色；盖章要求端正、清楚。</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lang w:val="en-US"/>
        </w:rPr>
        <w:t xml:space="preserve">.</w:t>
      </w:r>
      <w:r>
        <w:rPr>
          <w:rFonts w:hint="eastAsia" w:ascii="仿宋" w:hAnsi="仿宋" w:eastAsia="仿宋" w:cs="仿宋"/>
          <w:sz w:val="24"/>
          <w:szCs w:val="24"/>
        </w:rPr>
        <w:t xml:space="preserve">粘夹磁条：一般图书每册粘夹一根磁条，300页以上图书或单价达80元的图书及较厚的艺术类图书粘夹两根磁条；磁条材质为16公分复合钴基可充消磁条；位置为图书随机页处；要求尽量粘夹至书脊深处，隐蔽性良好。</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lang w:val="en-US"/>
        </w:rPr>
        <w:t xml:space="preserve">.</w:t>
      </w:r>
      <w:r>
        <w:rPr>
          <w:rFonts w:hint="eastAsia" w:ascii="仿宋" w:hAnsi="仿宋" w:eastAsia="仿宋" w:cs="仿宋"/>
          <w:sz w:val="24"/>
          <w:szCs w:val="24"/>
        </w:rPr>
        <w:t xml:space="preserve">贴条形码：每册图书贴一个条形码，位置在题名页,出版社上方空白处。</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4</w:t>
      </w:r>
      <w:r>
        <w:rPr>
          <w:rFonts w:hint="eastAsia" w:ascii="仿宋" w:hAnsi="仿宋" w:eastAsia="仿宋" w:cs="仿宋"/>
          <w:sz w:val="24"/>
          <w:szCs w:val="24"/>
          <w:lang w:val="en-US"/>
        </w:rPr>
        <w:t xml:space="preserve">.</w:t>
      </w:r>
      <w:r>
        <w:rPr>
          <w:rFonts w:hint="eastAsia" w:ascii="仿宋" w:hAnsi="仿宋" w:eastAsia="仿宋" w:cs="仿宋"/>
          <w:sz w:val="24"/>
          <w:szCs w:val="24"/>
        </w:rPr>
        <w:t xml:space="preserve">登录号（财产号）：每册图书财产号段由图书馆提供。</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5</w:t>
      </w:r>
      <w:r>
        <w:rPr>
          <w:rFonts w:hint="eastAsia" w:ascii="仿宋" w:hAnsi="仿宋" w:eastAsia="仿宋" w:cs="仿宋"/>
          <w:sz w:val="24"/>
          <w:szCs w:val="24"/>
          <w:lang w:val="en-US"/>
        </w:rPr>
        <w:t xml:space="preserve">.</w:t>
      </w:r>
      <w:r>
        <w:rPr>
          <w:rFonts w:hint="eastAsia" w:ascii="仿宋" w:hAnsi="仿宋" w:eastAsia="仿宋" w:cs="仿宋"/>
          <w:sz w:val="24"/>
          <w:szCs w:val="24"/>
        </w:rPr>
        <w:t xml:space="preserve">贴书标：每册图书贴书标一个，分别贴于书脊（距书底约2.5CM），书标为深蓝色标准书标。</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6</w:t>
      </w:r>
      <w:r>
        <w:rPr>
          <w:rFonts w:hint="eastAsia" w:ascii="仿宋" w:hAnsi="仿宋" w:eastAsia="仿宋" w:cs="仿宋"/>
          <w:sz w:val="24"/>
          <w:szCs w:val="24"/>
          <w:lang w:val="en-US"/>
        </w:rPr>
        <w:t xml:space="preserve">.</w:t>
      </w:r>
      <w:r>
        <w:rPr>
          <w:rFonts w:hint="eastAsia" w:ascii="仿宋" w:hAnsi="仿宋" w:eastAsia="仿宋" w:cs="仿宋"/>
          <w:sz w:val="24"/>
          <w:szCs w:val="24"/>
        </w:rPr>
        <w:t xml:space="preserve">胶带：书脊书标上加一层胶带保护膜，要求平整、美观。</w:t>
      </w:r>
      <w:r/>
    </w:p>
    <w:p>
      <w:pPr>
        <w:ind w:firstLine="482"/>
        <w:spacing w:line="440" w:lineRule="exact"/>
        <w:rPr>
          <w:rFonts w:ascii="仿宋" w:hAnsi="仿宋" w:eastAsia="仿宋" w:cs="仿宋"/>
          <w:b/>
          <w:sz w:val="24"/>
          <w:szCs w:val="24"/>
        </w:rPr>
      </w:pPr>
      <w:r>
        <w:rPr>
          <w:rFonts w:hint="eastAsia" w:ascii="仿宋" w:hAnsi="仿宋" w:eastAsia="仿宋" w:cs="仿宋"/>
          <w:b/>
          <w:sz w:val="24"/>
          <w:szCs w:val="24"/>
        </w:rPr>
        <w:t xml:space="preserve">（三）加工材料规格</w:t>
      </w:r>
      <w:r/>
    </w:p>
    <w:p>
      <w:pPr>
        <w:ind w:firstLine="480"/>
        <w:spacing w:line="440" w:lineRule="exact"/>
        <w:rPr>
          <w:rFonts w:ascii="仿宋" w:hAnsi="仿宋" w:eastAsia="仿宋" w:cs="仿宋"/>
          <w:sz w:val="24"/>
          <w:szCs w:val="24"/>
        </w:rPr>
      </w:pPr>
      <w:r>
        <w:rPr>
          <w:rFonts w:hint="eastAsia" w:ascii="仿宋" w:hAnsi="仿宋" w:eastAsia="仿宋" w:cs="仿宋"/>
          <w:sz w:val="24"/>
          <w:szCs w:val="24"/>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2152650</wp:posOffset>
                </wp:positionH>
                <wp:positionV relativeFrom="paragraph">
                  <wp:posOffset>290195</wp:posOffset>
                </wp:positionV>
                <wp:extent cx="1833880" cy="520065"/>
                <wp:effectExtent l="4445" t="4445" r="9525" b="8890"/>
                <wp:wrapNone/>
                <wp:docPr id="10" name="矩形 13"/>
                <wp:cNvGraphicFramePr/>
                <a:graphic xmlns:a="http://schemas.openxmlformats.org/drawingml/2006/main">
                  <a:graphicData uri="http://schemas.microsoft.com/office/word/2010/wordprocessingShape">
                    <wps:wsp>
                      <wps:cNvPr id="0" name=""/>
                      <wps:cNvSpPr/>
                      <wps:spPr bwMode="auto">
                        <a:xfrm>
                          <a:off x="0" y="0"/>
                          <a:ext cx="1833880" cy="520064"/>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left="360"/>
                              <w:spacing w:line="0" w:lineRule="atLeast"/>
                              <w:tabs>
                                <w:tab w:val="left" w:pos="720" w:leader="none"/>
                              </w:tabs>
                              <w:rPr>
                                <w:sz w:val="15"/>
                              </w:rPr>
                            </w:pPr>
                            <w:r>
                              <w:rPr>
                                <w:sz w:val="15"/>
                              </w:rPr>
                              <w:t xml:space="preserve">江苏农牧科技职业学院</w:t>
                            </w:r>
                            <w:r>
                              <w:rPr>
                                <w:sz w:val="15"/>
                                <w:lang w:val="en-US" w:bidi="ar-SA"/>
                              </w:rPr>
                              <mc:AlternateContent>
                                <mc:Choice Requires="wpg">
                                  <w:drawing>
                                    <wp:inline xmlns:wp="http://schemas.openxmlformats.org/drawingml/2006/wordprocessingDrawing" distT="0" distB="0" distL="0" distR="0">
                                      <wp:extent cx="13970" cy="112395"/>
                                      <wp:effectExtent l="0" t="0" r="5080" b="1905"/>
                                      <wp:docPr id="11"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r/>
                                            </pic:nvPicPr>
                                            <pic:blipFill>
                                              <a:blip r:embed="rId15"/>
                                              <a:stretch/>
                                            </pic:blipFill>
                                            <pic:spPr bwMode="auto">
                                              <a:xfrm>
                                                <a:off x="0" y="0"/>
                                                <a:ext cx="13970" cy="1123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1pt;height:8.8pt;mso-wrap-distance-left:0.0pt;mso-wrap-distance-top:0.0pt;mso-wrap-distance-right:0.0pt;mso-wrap-distance-bottom:0.0pt;" stroked="f">
                                      <v:path textboxrect="0,0,0,0"/>
                                      <v:imagedata r:id="rId15" o:title=""/>
                                    </v:shape>
                                  </w:pict>
                                </mc:Fallback>
                              </mc:AlternateContent>
                            </w:r>
                            <w:r>
                              <w:rPr>
                                <w:rFonts w:hint="eastAsia"/>
                                <w:sz w:val="15"/>
                              </w:rPr>
                              <w:t xml:space="preserve">　　</w:t>
                            </w:r>
                            <w:r/>
                          </w:p>
                          <w:p>
                            <w:pPr>
                              <w:ind w:left="360"/>
                              <w:spacing w:line="0" w:lineRule="atLeast"/>
                              <w:tabs>
                                <w:tab w:val="left" w:pos="720" w:leader="none"/>
                              </w:tabs>
                              <w:rPr>
                                <w:sz w:val="15"/>
                              </w:rPr>
                            </w:pPr>
                            <w:r>
                              <w:rPr>
                                <w:rFonts w:hint="eastAsia"/>
                                <w:sz w:val="15"/>
                              </w:rPr>
                              <w:t xml:space="preserve">条形码</w:t>
                            </w:r>
                            <w:r/>
                          </w:p>
                          <w:p>
                            <w:pPr>
                              <w:spacing w:line="0" w:lineRule="atLeast"/>
                              <w:rPr>
                                <w:sz w:val="15"/>
                              </w:rPr>
                            </w:pPr>
                            <w:r>
                              <w:rPr>
                                <w:rFonts w:hint="eastAsia"/>
                                <w:sz w:val="15"/>
                              </w:rPr>
                              <w:t xml:space="preserve">　　　　</w:t>
                            </w:r>
                            <w:r>
                              <w:rPr>
                                <w:sz w:val="15"/>
                              </w:rPr>
                              <w:t xml:space="preserve">202</w:t>
                            </w:r>
                            <w:r>
                              <w:rPr>
                                <w:rFonts w:hint="eastAsia"/>
                                <w:sz w:val="15"/>
                              </w:rPr>
                              <w:t xml:space="preserve">6</w:t>
                            </w:r>
                            <w:r>
                              <w:rPr>
                                <w:sz w:val="15"/>
                              </w:rPr>
                              <w:t xml:space="preserve">00001</w:t>
                            </w:r>
                            <w:r/>
                          </w:p>
                          <w:p>
                            <w:pPr>
                              <w:spacing w:line="0" w:lineRule="atLeast"/>
                              <w:rPr>
                                <w:sz w:val="15"/>
                              </w:rPr>
                            </w:pPr>
                            <w:r>
                              <w:rPr>
                                <w:sz w:val="15"/>
                              </w:rPr>
                            </w:r>
                            <w:r/>
                          </w:p>
                          <w:p>
                            <w:pPr>
                              <w:spacing w:line="0" w:lineRule="atLeast"/>
                              <w:rPr>
                                <w:sz w:val="15"/>
                              </w:rPr>
                            </w:pPr>
                            <w:r>
                              <w:rPr>
                                <w:sz w:val="15"/>
                              </w:rPr>
                            </w:r>
                            <w:r/>
                          </w:p>
                        </w:txbxContent>
                      </wps:txbx>
                      <wps:bodyPr upright="1">
                        <a:noAutofit/>
                      </wps:bodyPr>
                    </wps:wsp>
                  </a:graphicData>
                </a:graphic>
              </wp:anchor>
            </w:drawing>
          </mc:Choice>
          <mc:Fallback>
            <w:pict>
              <v:shape id="shape 10" o:spid="_x0000_s10" o:spt="1" type="#_x0000_t1" style="position:absolute;z-index:251668480;o:allowoverlap:true;o:allowincell:true;mso-position-horizontal-relative:text;margin-left:169.5pt;mso-position-horizontal:absolute;mso-position-vertical-relative:text;margin-top:22.8pt;mso-position-vertical:absolute;width:144.4pt;height:40.9pt;mso-wrap-distance-left:9.0pt;mso-wrap-distance-top:0.0pt;mso-wrap-distance-right:9.0pt;mso-wrap-distance-bottom:0.0pt;visibility:visible;" fillcolor="#FFFFFF" strokecolor="#000000" strokeweight="0.75pt">
                <v:stroke dashstyle="solid"/>
                <v:textbox inset="0,0,0,0">
                  <w:txbxContent>
                    <w:p>
                      <w:pPr>
                        <w:ind w:left="360"/>
                        <w:spacing w:line="0" w:lineRule="atLeast"/>
                        <w:tabs>
                          <w:tab w:val="left" w:pos="720" w:leader="none"/>
                        </w:tabs>
                        <w:rPr>
                          <w:sz w:val="15"/>
                        </w:rPr>
                      </w:pPr>
                      <w:r>
                        <w:rPr>
                          <w:sz w:val="15"/>
                        </w:rPr>
                        <w:t xml:space="preserve">江苏农牧科技职业学院</w:t>
                      </w:r>
                      <w:r>
                        <w:rPr>
                          <w:sz w:val="15"/>
                          <w:lang w:val="en-US" w:bidi="ar-SA"/>
                        </w:rPr>
                        <mc:AlternateContent>
                          <mc:Choice Requires="wpg">
                            <w:drawing>
                              <wp:inline xmlns:wp="http://schemas.openxmlformats.org/drawingml/2006/wordprocessingDrawing" distT="0" distB="0" distL="0" distR="0">
                                <wp:extent cx="13970" cy="112395"/>
                                <wp:effectExtent l="0" t="0" r="5080" b="1905"/>
                                <wp:docPr id="11"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r/>
                                      </pic:nvPicPr>
                                      <pic:blipFill>
                                        <a:blip r:embed="rId15"/>
                                        <a:stretch/>
                                      </pic:blipFill>
                                      <pic:spPr bwMode="auto">
                                        <a:xfrm>
                                          <a:off x="0" y="0"/>
                                          <a:ext cx="13970" cy="1123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1pt;height:8.8pt;mso-wrap-distance-left:0.0pt;mso-wrap-distance-top:0.0pt;mso-wrap-distance-right:0.0pt;mso-wrap-distance-bottom:0.0pt;" stroked="f">
                                <v:path textboxrect="0,0,0,0"/>
                                <v:imagedata r:id="rId15" o:title=""/>
                              </v:shape>
                            </w:pict>
                          </mc:Fallback>
                        </mc:AlternateContent>
                      </w:r>
                      <w:r>
                        <w:rPr>
                          <w:rFonts w:hint="eastAsia"/>
                          <w:sz w:val="15"/>
                        </w:rPr>
                        <w:t xml:space="preserve">　　</w:t>
                      </w:r>
                      <w:r/>
                    </w:p>
                    <w:p>
                      <w:pPr>
                        <w:ind w:left="360"/>
                        <w:spacing w:line="0" w:lineRule="atLeast"/>
                        <w:tabs>
                          <w:tab w:val="left" w:pos="720" w:leader="none"/>
                        </w:tabs>
                        <w:rPr>
                          <w:sz w:val="15"/>
                        </w:rPr>
                      </w:pPr>
                      <w:r>
                        <w:rPr>
                          <w:rFonts w:hint="eastAsia"/>
                          <w:sz w:val="15"/>
                        </w:rPr>
                        <w:t xml:space="preserve">条形码</w:t>
                      </w:r>
                      <w:r/>
                    </w:p>
                    <w:p>
                      <w:pPr>
                        <w:spacing w:line="0" w:lineRule="atLeast"/>
                        <w:rPr>
                          <w:sz w:val="15"/>
                        </w:rPr>
                      </w:pPr>
                      <w:r>
                        <w:rPr>
                          <w:rFonts w:hint="eastAsia"/>
                          <w:sz w:val="15"/>
                        </w:rPr>
                        <w:t xml:space="preserve">　　　　</w:t>
                      </w:r>
                      <w:r>
                        <w:rPr>
                          <w:sz w:val="15"/>
                        </w:rPr>
                        <w:t xml:space="preserve">202</w:t>
                      </w:r>
                      <w:r>
                        <w:rPr>
                          <w:rFonts w:hint="eastAsia"/>
                          <w:sz w:val="15"/>
                        </w:rPr>
                        <w:t xml:space="preserve">6</w:t>
                      </w:r>
                      <w:r>
                        <w:rPr>
                          <w:sz w:val="15"/>
                        </w:rPr>
                        <w:t xml:space="preserve">00001</w:t>
                      </w:r>
                      <w:r/>
                    </w:p>
                    <w:p>
                      <w:pPr>
                        <w:spacing w:line="0" w:lineRule="atLeast"/>
                        <w:rPr>
                          <w:sz w:val="15"/>
                        </w:rPr>
                      </w:pPr>
                      <w:r>
                        <w:rPr>
                          <w:sz w:val="15"/>
                        </w:rPr>
                      </w:r>
                      <w:r/>
                    </w:p>
                    <w:p>
                      <w:pPr>
                        <w:spacing w:line="0" w:lineRule="atLeast"/>
                        <w:rPr>
                          <w:sz w:val="15"/>
                        </w:rPr>
                      </w:pPr>
                      <w:r>
                        <w:rPr>
                          <w:sz w:val="15"/>
                        </w:rPr>
                      </w:r>
                      <w:r/>
                    </w:p>
                  </w:txbxContent>
                </v:textbox>
              </v:shape>
            </w:pict>
          </mc:Fallback>
        </mc:AlternateContent>
      </w:r>
      <w:r>
        <w:rPr>
          <w:rFonts w:hint="eastAsia" w:ascii="仿宋" w:hAnsi="仿宋" w:eastAsia="仿宋" w:cs="仿宋"/>
          <w:sz w:val="24"/>
          <w:szCs w:val="24"/>
        </w:rPr>
        <w:t xml:space="preserve">1.条码起始号：</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例：（图书）202600001～　　　　　　　</w:t>
      </w:r>
      <w:r/>
    </w:p>
    <w:p>
      <w:pPr>
        <w:ind w:firstLine="480"/>
        <w:spacing w:line="440" w:lineRule="exact"/>
        <w:rPr>
          <w:rFonts w:ascii="仿宋" w:hAnsi="仿宋" w:eastAsia="仿宋" w:cs="仿宋"/>
          <w:sz w:val="24"/>
          <w:szCs w:val="24"/>
        </w:rPr>
      </w:pPr>
      <w:r>
        <w:rPr>
          <w:rFonts w:ascii="仿宋" w:hAnsi="仿宋" w:eastAsia="仿宋" w:cs="仿宋"/>
          <w:sz w:val="24"/>
          <w:szCs w:val="24"/>
        </w:rPr>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  　　　　　　　　　　　　　　　　　2.0×4.5（cm）</w:t>
      </w:r>
      <w:r/>
    </w:p>
    <w:p>
      <w:pPr>
        <w:ind w:firstLine="480"/>
        <w:spacing w:line="440" w:lineRule="exact"/>
        <w:rPr>
          <w:rFonts w:ascii="仿宋" w:hAnsi="仿宋" w:eastAsia="仿宋" w:cs="仿宋"/>
          <w:sz w:val="24"/>
          <w:szCs w:val="24"/>
        </w:rPr>
      </w:pPr>
      <w:r>
        <w:rPr>
          <w:rFonts w:ascii="仿宋" w:hAnsi="仿宋" w:eastAsia="仿宋" w:cs="仿宋"/>
          <w:sz w:val="24"/>
          <w:szCs w:val="24"/>
        </w:rPr>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2.标签： </w:t>
      </w:r>
      <w:r>
        <w:rPr>
          <w:rFonts w:hint="eastAsia" w:ascii="仿宋" w:hAnsi="仿宋" w:eastAsia="仿宋" w:cs="仿宋"/>
          <w:sz w:val="24"/>
          <w:szCs w:val="24"/>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2400300</wp:posOffset>
                </wp:positionH>
                <wp:positionV relativeFrom="paragraph">
                  <wp:posOffset>99060</wp:posOffset>
                </wp:positionV>
                <wp:extent cx="962660" cy="604520"/>
                <wp:effectExtent l="4445" t="5080" r="23495" b="19050"/>
                <wp:wrapNone/>
                <wp:docPr id="12" name="矩形 15"/>
                <wp:cNvGraphicFramePr/>
                <a:graphic xmlns:a="http://schemas.openxmlformats.org/drawingml/2006/main">
                  <a:graphicData uri="http://schemas.microsoft.com/office/word/2010/wordprocessingShape">
                    <wps:wsp>
                      <wps:cNvPr id="0" name=""/>
                      <wps:cNvSpPr/>
                      <wps:spPr bwMode="auto">
                        <a:xfrm>
                          <a:off x="0" y="0"/>
                          <a:ext cx="962660" cy="60452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pPr>
                            <w:r>
                              <w:t xml:space="preserve">I247.58/30</w:t>
                            </w:r>
                            <w:r/>
                          </w:p>
                        </w:txbxContent>
                      </wps:txbx>
                      <wps:bodyPr upright="1"/>
                    </wps:wsp>
                  </a:graphicData>
                </a:graphic>
              </wp:anchor>
            </w:drawing>
          </mc:Choice>
          <mc:Fallback>
            <w:pict>
              <v:shape id="shape 11" o:spid="_x0000_s11" o:spt="1" type="#_x0000_t1" style="position:absolute;z-index:251669504;o:allowoverlap:true;o:allowincell:true;mso-position-horizontal-relative:text;margin-left:189.0pt;mso-position-horizontal:absolute;mso-position-vertical-relative:text;margin-top:7.8pt;mso-position-vertical:absolute;width:75.8pt;height:47.6pt;mso-wrap-distance-left:9.0pt;mso-wrap-distance-top:0.0pt;mso-wrap-distance-right:9.0pt;mso-wrap-distance-bottom:0.0pt;visibility:visible;" fillcolor="#FFFFFF" strokecolor="#000000" strokeweight="0.75pt">
                <v:stroke dashstyle="solid"/>
                <v:textbox inset="0,0,0,0">
                  <w:txbxContent>
                    <w:p>
                      <w:pPr>
                        <w:jc w:val="center"/>
                      </w:pPr>
                      <w:r>
                        <w:t xml:space="preserve">I247.58/30</w:t>
                      </w:r>
                      <w:r/>
                    </w:p>
                  </w:txbxContent>
                </v:textbox>
              </v:shape>
            </w:pict>
          </mc:Fallback>
        </mc:AlternateContent>
      </w:r>
      <w:r>
        <w:rPr>
          <w:rFonts w:hint="eastAsia" w:ascii="仿宋" w:hAnsi="仿宋" w:eastAsia="仿宋" w:cs="仿宋"/>
          <w:sz w:val="24"/>
          <w:szCs w:val="24"/>
        </w:rPr>
        <w:t xml:space="preserve">例：</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　　　　　　　　</w:t>
      </w:r>
      <w:r/>
    </w:p>
    <w:p>
      <w:pPr>
        <w:ind w:firstLine="480"/>
        <w:spacing w:line="440" w:lineRule="exact"/>
        <w:rPr>
          <w:rFonts w:ascii="仿宋" w:hAnsi="仿宋" w:eastAsia="仿宋" w:cs="仿宋"/>
          <w:sz w:val="24"/>
          <w:szCs w:val="24"/>
        </w:rPr>
      </w:pPr>
      <w:r>
        <w:rPr>
          <w:rFonts w:ascii="仿宋" w:hAnsi="仿宋" w:eastAsia="仿宋" w:cs="仿宋"/>
          <w:sz w:val="24"/>
          <w:szCs w:val="24"/>
        </w:rPr>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具体尺寸提供样品由供货商购买   </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索书号设置：居中、宋体、粗体、小四号字。</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3.胶带：胶带宽度为2.5CM。</w:t>
      </w:r>
      <w:r/>
    </w:p>
    <w:p>
      <w:pPr>
        <w:pStyle w:val="798"/>
        <w:rPr>
          <w:rFonts w:ascii="仿宋" w:hAnsi="仿宋" w:eastAsia="仿宋" w:cs="仿宋"/>
          <w:b/>
          <w:bCs w:val="0"/>
          <w:sz w:val="24"/>
          <w:szCs w:val="24"/>
        </w:rPr>
      </w:pPr>
      <w:r>
        <w:rPr>
          <w:rFonts w:hint="eastAsia" w:ascii="仿宋" w:hAnsi="仿宋" w:eastAsia="仿宋" w:cs="仿宋"/>
          <w:b/>
          <w:bCs w:val="0"/>
          <w:sz w:val="24"/>
          <w:szCs w:val="24"/>
        </w:rPr>
        <w:t xml:space="preserve">三、商务条款</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rPr>
        <w:t xml:space="preserve">.</w:t>
      </w:r>
      <w:r>
        <w:rPr>
          <w:rFonts w:hint="eastAsia" w:ascii="仿宋" w:hAnsi="仿宋" w:eastAsia="仿宋" w:cs="仿宋"/>
          <w:sz w:val="24"/>
          <w:szCs w:val="24"/>
        </w:rPr>
        <w:t xml:space="preserve">采购内容：拟采购约7万册图书，根据图书码洋价进行费率报价，按实结算。</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lang w:val="en-US"/>
        </w:rPr>
        <w:t xml:space="preserve">.</w:t>
      </w:r>
      <w:r>
        <w:rPr>
          <w:rFonts w:hint="eastAsia" w:ascii="仿宋" w:hAnsi="仿宋" w:eastAsia="仿宋" w:cs="仿宋"/>
          <w:sz w:val="24"/>
          <w:szCs w:val="24"/>
        </w:rPr>
        <w:t xml:space="preserve">合同履行期限：合同签订之日起至2026年12月31日。</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lang w:val="en-US"/>
        </w:rPr>
        <w:t xml:space="preserve">.</w:t>
      </w:r>
      <w:r>
        <w:rPr>
          <w:rFonts w:hint="eastAsia" w:ascii="仿宋" w:hAnsi="仿宋" w:eastAsia="仿宋" w:cs="仿宋"/>
          <w:sz w:val="24"/>
          <w:szCs w:val="24"/>
        </w:rPr>
        <w:t xml:space="preserve">投标报价是根据</w:t>
      </w:r>
      <w:r>
        <w:rPr>
          <w:rFonts w:hint="eastAsia" w:ascii="仿宋" w:hAnsi="仿宋" w:eastAsia="仿宋" w:cs="仿宋"/>
          <w:sz w:val="24"/>
          <w:szCs w:val="24"/>
          <w:lang w:eastAsia="zh-CN"/>
        </w:rPr>
        <w:t xml:space="preserve">招标</w:t>
      </w:r>
      <w:r>
        <w:rPr>
          <w:rFonts w:hint="eastAsia" w:ascii="仿宋" w:hAnsi="仿宋" w:eastAsia="仿宋" w:cs="仿宋"/>
          <w:sz w:val="24"/>
          <w:szCs w:val="24"/>
        </w:rPr>
        <w:t xml:space="preserve">文件所确定的范围内的全部服务的价格体现，是为完成</w:t>
      </w:r>
      <w:r>
        <w:rPr>
          <w:rFonts w:hint="eastAsia" w:ascii="仿宋" w:hAnsi="仿宋" w:eastAsia="仿宋" w:cs="仿宋"/>
          <w:sz w:val="24"/>
          <w:szCs w:val="24"/>
          <w:lang w:eastAsia="zh-CN"/>
        </w:rPr>
        <w:t xml:space="preserve">招标</w:t>
      </w:r>
      <w:r>
        <w:rPr>
          <w:rFonts w:hint="eastAsia" w:ascii="仿宋" w:hAnsi="仿宋" w:eastAsia="仿宋" w:cs="仿宋"/>
          <w:sz w:val="24"/>
          <w:szCs w:val="24"/>
        </w:rPr>
        <w:t xml:space="preserve">文件规定的工作所涉及到的一切费用。应包括完成本项目工作所需的各项费用，</w:t>
      </w:r>
      <w:r>
        <w:rPr>
          <w:rFonts w:hint="eastAsia" w:ascii="仿宋" w:hAnsi="仿宋" w:eastAsia="仿宋" w:cs="仿宋"/>
          <w:sz w:val="24"/>
          <w:szCs w:val="24"/>
          <w:lang w:eastAsia="zh-CN"/>
        </w:rPr>
        <w:t xml:space="preserve">招标</w:t>
      </w:r>
      <w:r>
        <w:rPr>
          <w:rFonts w:hint="eastAsia" w:ascii="仿宋" w:hAnsi="仿宋" w:eastAsia="仿宋" w:cs="仿宋"/>
          <w:sz w:val="24"/>
          <w:szCs w:val="24"/>
        </w:rPr>
        <w:t xml:space="preserve">文件未列明，而供应商认为必需的费用也需列入报价，采购人不再支付其它任何费用。</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4</w:t>
      </w:r>
      <w:r>
        <w:rPr>
          <w:rFonts w:hint="eastAsia" w:ascii="仿宋" w:hAnsi="仿宋" w:eastAsia="仿宋" w:cs="仿宋"/>
          <w:sz w:val="24"/>
          <w:szCs w:val="24"/>
          <w:lang w:val="en-US"/>
        </w:rPr>
        <w:t xml:space="preserve">.</w:t>
      </w:r>
      <w:r>
        <w:rPr>
          <w:rFonts w:hint="eastAsia" w:ascii="仿宋" w:hAnsi="仿宋" w:eastAsia="仿宋" w:cs="仿宋"/>
          <w:sz w:val="24"/>
          <w:szCs w:val="24"/>
        </w:rPr>
        <w:t xml:space="preserve">本次预算价为</w:t>
      </w:r>
      <w:r>
        <w:rPr>
          <w:rFonts w:hint="eastAsia" w:ascii="仿宋" w:hAnsi="仿宋" w:eastAsia="仿宋" w:cs="仿宋"/>
          <w:b/>
          <w:sz w:val="24"/>
          <w:szCs w:val="24"/>
          <w:u w:val="single"/>
          <w:lang w:val="en-US"/>
        </w:rPr>
        <w:t xml:space="preserve">70</w:t>
      </w:r>
      <w:r>
        <w:rPr>
          <w:rFonts w:hint="eastAsia" w:ascii="仿宋" w:hAnsi="仿宋" w:eastAsia="仿宋" w:cs="仿宋"/>
          <w:sz w:val="24"/>
          <w:szCs w:val="24"/>
        </w:rPr>
        <w:t xml:space="preserve">万元，最终按实际所供图书的码洋价*成交折扣率</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1-优惠率）</w:t>
      </w:r>
      <w:r>
        <w:rPr>
          <w:rFonts w:hint="eastAsia" w:ascii="仿宋" w:hAnsi="仿宋" w:eastAsia="仿宋" w:cs="仿宋"/>
          <w:sz w:val="24"/>
          <w:szCs w:val="24"/>
        </w:rPr>
        <w:t xml:space="preserve">计算。</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5</w:t>
      </w:r>
      <w:r>
        <w:rPr>
          <w:rFonts w:hint="eastAsia" w:ascii="仿宋" w:hAnsi="仿宋" w:eastAsia="仿宋" w:cs="仿宋"/>
          <w:sz w:val="24"/>
          <w:szCs w:val="24"/>
          <w:lang w:val="en-US"/>
        </w:rPr>
        <w:t xml:space="preserve">.</w:t>
      </w:r>
      <w:r>
        <w:rPr>
          <w:rFonts w:hint="eastAsia" w:ascii="仿宋" w:hAnsi="仿宋" w:eastAsia="仿宋" w:cs="仿宋"/>
          <w:sz w:val="24"/>
          <w:szCs w:val="24"/>
        </w:rPr>
        <w:t xml:space="preserve">合同形式：固定费率合同。</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合同履行中，采购人需追加与合同标的相同的货物的，在不改变合同其他条款的前提下，可以与成交供应商协商签订补充合同，但所有补充合同的采购金额不超过原合同金额的10%。</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6</w:t>
      </w:r>
      <w:r>
        <w:rPr>
          <w:rFonts w:hint="eastAsia" w:ascii="仿宋" w:hAnsi="仿宋" w:eastAsia="仿宋" w:cs="仿宋"/>
          <w:sz w:val="24"/>
          <w:szCs w:val="24"/>
          <w:lang w:val="en-US"/>
        </w:rPr>
        <w:t xml:space="preserve">.</w:t>
      </w:r>
      <w:r>
        <w:rPr>
          <w:rFonts w:hint="eastAsia" w:ascii="仿宋" w:hAnsi="仿宋" w:eastAsia="仿宋" w:cs="仿宋"/>
          <w:sz w:val="24"/>
          <w:szCs w:val="24"/>
        </w:rPr>
        <w:t xml:space="preserve">付款方式：按实际所供图书的码洋价*成交折扣率</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1-优惠率）</w:t>
      </w:r>
      <w:r>
        <w:rPr>
          <w:rFonts w:hint="eastAsia" w:ascii="仿宋" w:hAnsi="仿宋" w:eastAsia="仿宋" w:cs="仿宋"/>
          <w:sz w:val="24"/>
          <w:szCs w:val="24"/>
        </w:rPr>
        <w:t xml:space="preserve">后计算，按订单批次结算费用，且于开具发票后30个工作日内结清费用。</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7</w:t>
      </w:r>
      <w:r>
        <w:rPr>
          <w:rFonts w:hint="eastAsia" w:ascii="仿宋" w:hAnsi="仿宋" w:eastAsia="仿宋" w:cs="仿宋"/>
          <w:sz w:val="24"/>
          <w:szCs w:val="24"/>
          <w:lang w:val="en-US"/>
        </w:rPr>
        <w:t xml:space="preserve">.</w:t>
      </w:r>
      <w:r>
        <w:rPr>
          <w:rFonts w:hint="eastAsia" w:ascii="仿宋" w:hAnsi="仿宋" w:eastAsia="仿宋" w:cs="仿宋"/>
          <w:sz w:val="24"/>
          <w:szCs w:val="24"/>
        </w:rPr>
        <w:t xml:space="preserve">本项目履约保证金金额为叁万元，形式：银行电汇或网上银行支付或银行保函或电子履约保函（保险）；合同签订前汇入采购人指定账户，合同履行期满后无息退还。</w:t>
      </w:r>
      <w:r/>
    </w:p>
    <w:p>
      <w:pPr>
        <w:ind w:firstLine="480"/>
        <w:spacing w:line="440" w:lineRule="exact"/>
        <w:tabs>
          <w:tab w:val="left" w:pos="0" w:leader="none"/>
          <w:tab w:val="left" w:pos="993" w:leader="none"/>
          <w:tab w:val="left" w:pos="1134" w:leader="none"/>
        </w:tabs>
        <w:rPr>
          <w:rFonts w:ascii="仿宋" w:hAnsi="仿宋" w:eastAsia="仿宋" w:cs="仿宋"/>
          <w:sz w:val="24"/>
          <w:szCs w:val="24"/>
        </w:rPr>
      </w:pPr>
      <w:r>
        <w:rPr>
          <w:rFonts w:hint="eastAsia" w:ascii="仿宋" w:hAnsi="仿宋" w:eastAsia="仿宋" w:cs="仿宋"/>
          <w:sz w:val="24"/>
          <w:szCs w:val="24"/>
        </w:rPr>
        <w:t xml:space="preserve">8</w:t>
      </w:r>
      <w:r>
        <w:rPr>
          <w:rFonts w:hint="eastAsia" w:ascii="仿宋" w:hAnsi="仿宋" w:eastAsia="仿宋" w:cs="仿宋"/>
          <w:sz w:val="24"/>
          <w:szCs w:val="24"/>
          <w:lang w:val="en-US"/>
        </w:rPr>
        <w:t xml:space="preserve">.</w:t>
      </w:r>
      <w:r>
        <w:rPr>
          <w:rFonts w:hint="eastAsia" w:ascii="仿宋" w:hAnsi="仿宋" w:eastAsia="仿宋" w:cs="仿宋"/>
          <w:sz w:val="24"/>
          <w:szCs w:val="24"/>
        </w:rPr>
        <w:t xml:space="preserve">签订合同后，成交供应商不得进行转包。未经采购人同意，成交供应商不得采用分包的形式履行合同。否则采购人有权终止合同。转包或分包造成采购人损失的，成交供应商还应承担相应赔偿责任。</w:t>
      </w:r>
      <w:r/>
    </w:p>
    <w:p>
      <w:pPr>
        <w:ind w:firstLine="480"/>
        <w:spacing w:line="440" w:lineRule="exact"/>
        <w:rPr>
          <w:rFonts w:ascii="仿宋" w:hAnsi="仿宋" w:eastAsia="仿宋" w:cs="仿宋"/>
          <w:sz w:val="24"/>
          <w:szCs w:val="24"/>
          <w:highlight w:val="yellow"/>
        </w:rPr>
      </w:pPr>
      <w:r>
        <w:rPr>
          <w:rFonts w:ascii="仿宋" w:hAnsi="仿宋" w:eastAsia="仿宋" w:cs="仿宋"/>
          <w:sz w:val="24"/>
          <w:szCs w:val="24"/>
          <w:highlight w:val="yellow"/>
        </w:rPr>
      </w:r>
      <w:r/>
    </w:p>
    <w:p>
      <w:pPr>
        <w:pStyle w:val="1052"/>
        <w:spacing w:line="500" w:lineRule="exact"/>
        <w:rPr>
          <w:rStyle w:val="1027"/>
          <w:rFonts w:ascii="仿宋" w:hAnsi="仿宋" w:eastAsia="仿宋" w:cs="仿宋"/>
          <w:bCs/>
          <w:sz w:val="36"/>
          <w:szCs w:val="36"/>
        </w:rPr>
        <w:outlineLvl w:val="0"/>
      </w:pPr>
      <w:r/>
      <w:bookmarkStart w:id="238" w:name="_Toc30084"/>
      <w:r/>
      <w:bookmarkStart w:id="239" w:name="_Toc12679"/>
      <w:r/>
      <w:bookmarkStart w:id="240" w:name="_Toc16915"/>
      <w:r/>
      <w:bookmarkStart w:id="241" w:name="_Toc3378"/>
      <w:r/>
      <w:r/>
    </w:p>
    <w:p>
      <w:pPr>
        <w:pStyle w:val="1052"/>
        <w:spacing w:line="500" w:lineRule="exact"/>
        <w:rPr>
          <w:rStyle w:val="1027"/>
          <w:rFonts w:ascii="仿宋" w:hAnsi="仿宋" w:eastAsia="仿宋" w:cs="仿宋"/>
          <w:bCs/>
          <w:sz w:val="36"/>
          <w:szCs w:val="36"/>
        </w:rPr>
        <w:outlineLvl w:val="0"/>
      </w:pPr>
      <w:r>
        <w:rPr>
          <w:rFonts w:ascii="仿宋" w:hAnsi="仿宋" w:eastAsia="仿宋" w:cs="仿宋"/>
          <w:bCs/>
          <w:sz w:val="36"/>
          <w:szCs w:val="36"/>
        </w:rPr>
      </w:r>
      <w:r/>
    </w:p>
    <w:p>
      <w:pPr>
        <w:pStyle w:val="1052"/>
        <w:spacing w:line="500" w:lineRule="exact"/>
        <w:rPr>
          <w:rStyle w:val="1027"/>
          <w:rFonts w:ascii="仿宋" w:hAnsi="仿宋" w:eastAsia="仿宋" w:cs="仿宋"/>
          <w:bCs/>
          <w:sz w:val="36"/>
          <w:szCs w:val="36"/>
        </w:rPr>
        <w:outlineLvl w:val="0"/>
      </w:pPr>
      <w:r>
        <w:rPr>
          <w:rFonts w:ascii="仿宋" w:hAnsi="仿宋" w:eastAsia="仿宋" w:cs="仿宋"/>
          <w:bCs/>
          <w:sz w:val="36"/>
          <w:szCs w:val="36"/>
        </w:rPr>
      </w:r>
      <w:r/>
    </w:p>
    <w:p>
      <w:pPr>
        <w:pStyle w:val="1052"/>
        <w:spacing w:line="500" w:lineRule="exact"/>
        <w:rPr>
          <w:rStyle w:val="1027"/>
          <w:rFonts w:ascii="仿宋" w:hAnsi="仿宋" w:eastAsia="仿宋" w:cs="仿宋"/>
          <w:bCs/>
          <w:sz w:val="36"/>
          <w:szCs w:val="36"/>
        </w:rPr>
        <w:outlineLvl w:val="0"/>
      </w:pPr>
      <w:r>
        <w:rPr>
          <w:rFonts w:ascii="仿宋" w:hAnsi="仿宋" w:eastAsia="仿宋" w:cs="仿宋"/>
          <w:bCs/>
          <w:sz w:val="36"/>
          <w:szCs w:val="36"/>
        </w:rPr>
      </w:r>
      <w:r/>
    </w:p>
    <w:p>
      <w:pPr>
        <w:pStyle w:val="1052"/>
        <w:spacing w:line="500" w:lineRule="exact"/>
        <w:rPr>
          <w:rStyle w:val="1027"/>
          <w:rFonts w:ascii="仿宋" w:hAnsi="仿宋" w:eastAsia="仿宋" w:cs="仿宋"/>
          <w:bCs/>
          <w:sz w:val="36"/>
          <w:szCs w:val="36"/>
        </w:rPr>
        <w:outlineLvl w:val="0"/>
      </w:pPr>
      <w:r>
        <w:rPr>
          <w:rFonts w:ascii="仿宋" w:hAnsi="仿宋" w:eastAsia="仿宋" w:cs="仿宋"/>
          <w:bCs/>
          <w:sz w:val="36"/>
          <w:szCs w:val="36"/>
        </w:rPr>
      </w:r>
      <w:r/>
    </w:p>
    <w:p>
      <w:pPr>
        <w:pStyle w:val="1052"/>
        <w:spacing w:line="500" w:lineRule="exact"/>
        <w:rPr>
          <w:rStyle w:val="1027"/>
          <w:rFonts w:ascii="仿宋" w:hAnsi="仿宋" w:eastAsia="仿宋" w:cs="仿宋"/>
          <w:bCs/>
          <w:sz w:val="36"/>
          <w:szCs w:val="36"/>
        </w:rPr>
        <w:outlineLvl w:val="0"/>
      </w:pPr>
      <w:r>
        <w:rPr>
          <w:rFonts w:ascii="仿宋" w:hAnsi="仿宋" w:eastAsia="仿宋" w:cs="仿宋"/>
          <w:bCs/>
          <w:sz w:val="36"/>
          <w:szCs w:val="36"/>
        </w:rPr>
      </w:r>
      <w:r/>
    </w:p>
    <w:p>
      <w:pPr>
        <w:pStyle w:val="1052"/>
        <w:spacing w:line="500" w:lineRule="exact"/>
        <w:rPr>
          <w:rStyle w:val="1027"/>
          <w:rFonts w:ascii="仿宋" w:hAnsi="仿宋" w:eastAsia="仿宋" w:cs="仿宋"/>
          <w:bCs/>
          <w:sz w:val="36"/>
          <w:szCs w:val="36"/>
        </w:rPr>
        <w:outlineLvl w:val="0"/>
      </w:pPr>
      <w:r>
        <w:rPr>
          <w:rFonts w:ascii="仿宋" w:hAnsi="仿宋" w:eastAsia="仿宋" w:cs="仿宋"/>
          <w:bCs/>
          <w:sz w:val="36"/>
          <w:szCs w:val="36"/>
        </w:rPr>
      </w:r>
      <w:r/>
    </w:p>
    <w:p>
      <w:pPr>
        <w:pStyle w:val="1052"/>
        <w:spacing w:line="500" w:lineRule="exact"/>
        <w:rPr>
          <w:rStyle w:val="1027"/>
          <w:rFonts w:ascii="仿宋" w:hAnsi="仿宋" w:eastAsia="仿宋" w:cs="仿宋"/>
          <w:bCs/>
          <w:sz w:val="36"/>
          <w:szCs w:val="36"/>
        </w:rPr>
        <w:outlineLvl w:val="0"/>
      </w:pPr>
      <w:r>
        <w:rPr>
          <w:rFonts w:ascii="仿宋" w:hAnsi="仿宋" w:eastAsia="仿宋" w:cs="仿宋"/>
          <w:bCs/>
          <w:sz w:val="36"/>
          <w:szCs w:val="36"/>
        </w:rPr>
      </w:r>
      <w:r/>
    </w:p>
    <w:p>
      <w:pPr>
        <w:pStyle w:val="1052"/>
        <w:spacing w:line="500" w:lineRule="exact"/>
        <w:rPr>
          <w:rStyle w:val="1027"/>
          <w:rFonts w:ascii="仿宋" w:hAnsi="仿宋" w:eastAsia="仿宋" w:cs="仿宋"/>
          <w:bCs/>
          <w:sz w:val="36"/>
          <w:szCs w:val="36"/>
        </w:rPr>
        <w:outlineLvl w:val="0"/>
      </w:pPr>
      <w:r>
        <w:rPr>
          <w:rFonts w:ascii="仿宋" w:hAnsi="仿宋" w:eastAsia="仿宋" w:cs="仿宋"/>
          <w:bCs/>
          <w:sz w:val="36"/>
          <w:szCs w:val="36"/>
        </w:rPr>
      </w:r>
      <w:r/>
    </w:p>
    <w:p>
      <w:pPr>
        <w:pStyle w:val="1052"/>
        <w:spacing w:line="500" w:lineRule="exact"/>
        <w:rPr>
          <w:rStyle w:val="1027"/>
          <w:rFonts w:ascii="仿宋" w:hAnsi="仿宋" w:eastAsia="仿宋" w:cs="仿宋"/>
          <w:bCs/>
          <w:sz w:val="36"/>
          <w:szCs w:val="36"/>
        </w:rPr>
        <w:outlineLvl w:val="0"/>
      </w:pPr>
      <w:r>
        <w:rPr>
          <w:rFonts w:ascii="仿宋" w:hAnsi="仿宋" w:eastAsia="仿宋" w:cs="仿宋"/>
          <w:bCs/>
          <w:sz w:val="36"/>
          <w:szCs w:val="36"/>
        </w:rPr>
      </w:r>
      <w:r/>
    </w:p>
    <w:p>
      <w:pPr>
        <w:pStyle w:val="1052"/>
        <w:jc w:val="left"/>
        <w:spacing w:line="500" w:lineRule="exact"/>
        <w:rPr>
          <w:rStyle w:val="1027"/>
          <w:rFonts w:ascii="仿宋" w:hAnsi="仿宋" w:eastAsia="仿宋" w:cs="仿宋"/>
          <w:bCs/>
          <w:sz w:val="36"/>
          <w:szCs w:val="36"/>
        </w:rPr>
        <w:outlineLvl w:val="0"/>
      </w:pPr>
      <w:r/>
      <w:bookmarkStart w:id="242" w:name="_Toc28554"/>
      <w:r/>
      <w:r/>
    </w:p>
    <w:p>
      <w:pPr>
        <w:pStyle w:val="1052"/>
        <w:jc w:val="left"/>
        <w:spacing w:line="500" w:lineRule="exact"/>
        <w:rPr>
          <w:rStyle w:val="1027"/>
          <w:rFonts w:ascii="仿宋" w:hAnsi="仿宋" w:eastAsia="仿宋" w:cs="仿宋"/>
          <w:bCs/>
          <w:sz w:val="36"/>
          <w:szCs w:val="36"/>
        </w:rPr>
        <w:outlineLvl w:val="0"/>
      </w:pPr>
      <w:r>
        <w:rPr>
          <w:rFonts w:ascii="仿宋" w:hAnsi="仿宋" w:eastAsia="仿宋" w:cs="仿宋"/>
          <w:bCs/>
          <w:sz w:val="36"/>
          <w:szCs w:val="36"/>
        </w:rPr>
      </w:r>
      <w:r/>
    </w:p>
    <w:p>
      <w:pPr>
        <w:pStyle w:val="1052"/>
        <w:jc w:val="left"/>
        <w:spacing w:line="500" w:lineRule="exact"/>
        <w:rPr>
          <w:rStyle w:val="1027"/>
          <w:rFonts w:ascii="仿宋" w:hAnsi="仿宋" w:eastAsia="仿宋" w:cs="仿宋"/>
          <w:bCs/>
          <w:sz w:val="36"/>
          <w:szCs w:val="36"/>
        </w:rPr>
        <w:outlineLvl w:val="0"/>
      </w:pPr>
      <w:r>
        <w:rPr>
          <w:rFonts w:ascii="仿宋" w:hAnsi="仿宋" w:eastAsia="仿宋" w:cs="仿宋"/>
          <w:bCs/>
          <w:sz w:val="36"/>
          <w:szCs w:val="36"/>
        </w:rPr>
      </w:r>
      <w:r/>
    </w:p>
    <w:p>
      <w:pPr>
        <w:pStyle w:val="1052"/>
        <w:spacing w:line="500" w:lineRule="exact"/>
        <w:rPr>
          <w:sz w:val="44"/>
          <w:szCs w:val="44"/>
        </w:rPr>
        <w:outlineLvl w:val="0"/>
      </w:pPr>
      <w:r>
        <w:rPr>
          <w:rStyle w:val="1027"/>
          <w:rFonts w:hint="eastAsia" w:ascii="仿宋" w:hAnsi="仿宋" w:eastAsia="仿宋" w:cs="仿宋"/>
          <w:bCs/>
          <w:sz w:val="36"/>
          <w:szCs w:val="36"/>
        </w:rPr>
        <w:t xml:space="preserve">第</w:t>
      </w:r>
      <w:r>
        <w:rPr>
          <w:rStyle w:val="1027"/>
          <w:rFonts w:hint="eastAsia" w:ascii="仿宋" w:hAnsi="仿宋" w:eastAsia="仿宋" w:cs="仿宋"/>
          <w:bCs/>
          <w:sz w:val="36"/>
          <w:szCs w:val="36"/>
          <w:lang w:val="en-US"/>
        </w:rPr>
        <w:t xml:space="preserve">六</w:t>
      </w:r>
      <w:r>
        <w:rPr>
          <w:rStyle w:val="1027"/>
          <w:rFonts w:hint="eastAsia" w:ascii="仿宋" w:hAnsi="仿宋" w:eastAsia="仿宋" w:cs="仿宋"/>
          <w:bCs/>
          <w:sz w:val="36"/>
          <w:szCs w:val="36"/>
        </w:rPr>
        <w:t xml:space="preserve">章</w:t>
      </w:r>
      <w:r>
        <w:rPr>
          <w:rStyle w:val="1027"/>
          <w:rFonts w:hint="eastAsia" w:ascii="仿宋" w:hAnsi="仿宋" w:eastAsia="仿宋" w:cs="仿宋"/>
          <w:bCs/>
          <w:sz w:val="36"/>
          <w:szCs w:val="36"/>
          <w:lang w:val="en-US"/>
        </w:rPr>
        <w:t xml:space="preserve"> 评标办法及评分标准</w:t>
      </w:r>
      <w:bookmarkEnd w:id="175"/>
      <w:r/>
      <w:bookmarkEnd w:id="238"/>
      <w:r/>
      <w:bookmarkEnd w:id="239"/>
      <w:r/>
      <w:bookmarkEnd w:id="240"/>
      <w:r/>
      <w:bookmarkEnd w:id="241"/>
      <w:r/>
      <w:bookmarkEnd w:id="242"/>
      <w:r/>
      <w:r/>
    </w:p>
    <w:p>
      <w:pPr>
        <w:rPr>
          <w:rFonts w:ascii="仿宋" w:hAnsi="仿宋" w:eastAsia="仿宋" w:cs="仿宋"/>
          <w:sz w:val="24"/>
        </w:rPr>
      </w:pPr>
      <w:r>
        <w:rPr>
          <w:rFonts w:ascii="仿宋" w:hAnsi="仿宋" w:eastAsia="仿宋" w:cs="仿宋"/>
          <w:sz w:val="24"/>
        </w:rPr>
      </w:r>
      <w:r/>
    </w:p>
    <w:p>
      <w:pPr>
        <w:ind w:firstLine="420"/>
        <w:jc w:val="both"/>
        <w:spacing w:line="480" w:lineRule="exact"/>
        <w:widowControl/>
        <w:rPr>
          <w:rFonts w:ascii="仿宋" w:hAnsi="仿宋" w:eastAsia="仿宋" w:cs="仿宋"/>
          <w:b/>
          <w:bCs/>
          <w:sz w:val="24"/>
          <w:szCs w:val="24"/>
          <w:lang w:val="en-US"/>
        </w:rPr>
      </w:pPr>
      <w:r/>
      <w:bookmarkStart w:id="243" w:name="_Toc3684"/>
      <w:r/>
      <w:bookmarkStart w:id="244" w:name="_Toc28469"/>
      <w:r>
        <w:rPr>
          <w:rFonts w:hint="eastAsia" w:ascii="仿宋" w:hAnsi="仿宋" w:eastAsia="仿宋" w:cs="仿宋"/>
          <w:b/>
          <w:bCs/>
          <w:sz w:val="24"/>
          <w:szCs w:val="24"/>
          <w:lang w:val="en-US"/>
        </w:rPr>
        <w:t xml:space="preserve">一、评标办法：综合评分法</w:t>
      </w:r>
      <w:bookmarkEnd w:id="243"/>
      <w:r/>
      <w:bookmarkEnd w:id="244"/>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1.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供应商作为中标候选人或者中标人的评标方法。得分相同的，按投标报价由低到高</w:t>
      </w:r>
      <w:r>
        <w:rPr>
          <w:rFonts w:hint="eastAsia" w:ascii="仿宋" w:hAnsi="仿宋" w:eastAsia="仿宋" w:cs="仿宋"/>
          <w:sz w:val="24"/>
          <w:szCs w:val="20"/>
        </w:rPr>
        <w:t xml:space="preserve">的顺序推荐。</w:t>
      </w:r>
      <w:r>
        <w:rPr>
          <w:rFonts w:hint="eastAsia" w:ascii="仿宋" w:hAnsi="仿宋" w:eastAsia="仿宋" w:cs="仿宋"/>
          <w:sz w:val="24"/>
          <w:szCs w:val="24"/>
          <w:lang w:val="en-US"/>
        </w:rPr>
        <w:t xml:space="preserve">得分且投标报价相同的并列。</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2.任何最低报价及任何单项因素的最优均不是中标的必要条件。评标时，评标委员会各成员独立对每个有效供应商的标书进行评价、打分，然后汇总，按算术平均方法，计算出每个供应商的得分；报价得分通过计算直接取得；报价得分加评委算术平均得分（小数点后保留2位），为供应商的总得分。</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3.总得分最高的即为第一中标候选人。</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4.推荐的中标候选人数：1名。</w:t>
      </w:r>
      <w:r/>
    </w:p>
    <w:p>
      <w:pPr>
        <w:ind w:firstLine="420"/>
        <w:jc w:val="both"/>
        <w:spacing w:line="480" w:lineRule="exact"/>
        <w:widowControl/>
        <w:rPr>
          <w:rFonts w:ascii="仿宋" w:hAnsi="仿宋" w:eastAsia="仿宋" w:cs="仿宋"/>
          <w:sz w:val="24"/>
          <w:szCs w:val="24"/>
        </w:rPr>
      </w:pPr>
      <w:r>
        <w:rPr>
          <w:rFonts w:hint="eastAsia" w:ascii="仿宋" w:hAnsi="仿宋" w:eastAsia="仿宋" w:cs="仿宋"/>
          <w:sz w:val="24"/>
          <w:szCs w:val="24"/>
          <w:lang w:val="en-US"/>
        </w:rPr>
        <w:t xml:space="preserve">5.</w:t>
      </w:r>
      <w:r>
        <w:rPr>
          <w:rFonts w:hint="eastAsia" w:ascii="仿宋" w:hAnsi="仿宋" w:eastAsia="仿宋" w:cs="仿宋"/>
          <w:sz w:val="24"/>
          <w:szCs w:val="24"/>
        </w:rPr>
        <w:t xml:space="preserve">标段划分：两个，本项目兼投不兼中（</w:t>
      </w:r>
      <w:r>
        <w:rPr>
          <w:rFonts w:hint="eastAsia" w:ascii="仿宋" w:hAnsi="仿宋" w:eastAsia="仿宋" w:cs="仿宋"/>
          <w:sz w:val="24"/>
          <w:szCs w:val="24"/>
          <w:lang w:val="en-US"/>
        </w:rPr>
        <w:t xml:space="preserve">评定标顺序采购包一→采购包二</w:t>
      </w:r>
      <w:r>
        <w:rPr>
          <w:rFonts w:hint="eastAsia" w:ascii="仿宋" w:hAnsi="仿宋" w:eastAsia="仿宋" w:cs="仿宋"/>
          <w:sz w:val="24"/>
          <w:szCs w:val="24"/>
        </w:rPr>
        <w:t xml:space="preserve">），各供应商可以参与一个或多个标段的投标，但最多只能中标一个标段，已经中标的供应商可以参加后续标段的评审，但不再被推荐为中标候选人；</w:t>
      </w:r>
      <w:r/>
    </w:p>
    <w:p>
      <w:pPr>
        <w:ind w:firstLine="420"/>
        <w:jc w:val="both"/>
        <w:spacing w:line="480" w:lineRule="exact"/>
        <w:widowControl/>
        <w:rPr>
          <w:rFonts w:ascii="仿宋" w:hAnsi="仿宋" w:eastAsia="仿宋" w:cs="仿宋"/>
          <w:b/>
          <w:bCs/>
          <w:sz w:val="24"/>
          <w:szCs w:val="24"/>
          <w:lang w:val="en-US"/>
        </w:rPr>
      </w:pPr>
      <w:r/>
      <w:bookmarkStart w:id="245" w:name="_Toc2616"/>
      <w:r/>
      <w:bookmarkStart w:id="246" w:name="_Toc5995"/>
      <w:r>
        <w:rPr>
          <w:rFonts w:hint="eastAsia" w:ascii="仿宋" w:hAnsi="仿宋" w:eastAsia="仿宋" w:cs="仿宋"/>
          <w:b/>
          <w:bCs/>
          <w:sz w:val="24"/>
          <w:szCs w:val="24"/>
          <w:lang w:val="en-US"/>
        </w:rPr>
        <w:t xml:space="preserve">二、小微企业价格扣除</w:t>
      </w:r>
      <w:bookmarkEnd w:id="245"/>
      <w:r/>
      <w:bookmarkEnd w:id="246"/>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1.对于专门面向中小企业或小型、微型企业的项目，只面向中小企业或小型、微型企业采购。</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2.对于非专门面向中小企业的项目，对小型和微型企业的价格给予10%的扣除，用扣除后的价格参与评审。（本项目适用）</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3.大中型企业和其他自然人、法人或者其他组织与小型、微型企业组成联合体共同参加投标，如果联合协议中约定，小型、微型企业的协议合同金额占到联合体协议合同总金额30%以上的，给予联合体3%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4.监狱和戒毒企业的价格扣除</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（1）本项目对监狱和戒毒企业，给予10%的价格扣除，用扣除后的价格参与评审。</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（2）监狱企业需提供由省级以上监狱管理局、戒毒管理局（含新疆生产建设兵团）出具的属于监狱企业的证明文件。</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（3）监狱企业标准请参照《关于政府采购支持监狱企业发展有关问题的通知》（财库〔2014〕68号）。</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5.残疾人福利性单位的价格扣除</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（1）本项目对残疾人福利性单位，给予10%的价格扣除，用扣除后的价格参与评审。</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（2）残疾人福利性单位需提供《残疾人福利性单位声明函》。</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（3）残疾人福利性单位标准请参照《关于促进残疾人就业政府采购政策的通知》（财库〔2017〕141号）。</w:t>
      </w:r>
      <w:r/>
    </w:p>
    <w:p>
      <w:pPr>
        <w:ind w:firstLine="420"/>
        <w:jc w:val="both"/>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6.监狱企业、残疾人福利性单位属于小型、微型企业的，不重复享受政策。</w:t>
      </w:r>
      <w:r/>
    </w:p>
    <w:p>
      <w:pPr>
        <w:ind w:firstLine="420"/>
        <w:jc w:val="both"/>
        <w:spacing w:line="480" w:lineRule="exact"/>
        <w:widowControl/>
        <w:rPr>
          <w:rFonts w:ascii="仿宋" w:hAnsi="仿宋" w:eastAsia="仿宋" w:cs="仿宋"/>
          <w:b/>
          <w:bCs/>
          <w:sz w:val="24"/>
          <w:szCs w:val="24"/>
          <w:lang w:val="en-US"/>
        </w:rPr>
      </w:pPr>
      <w:r>
        <w:rPr>
          <w:rFonts w:hint="eastAsia" w:ascii="仿宋" w:hAnsi="仿宋" w:eastAsia="仿宋" w:cs="仿宋"/>
          <w:b/>
          <w:bCs/>
          <w:sz w:val="24"/>
          <w:szCs w:val="24"/>
          <w:lang w:val="en-US"/>
        </w:rPr>
        <w:t xml:space="preserve">三、贯彻落实《国务院办公厅关于在政府采购中实施本国产品标准及相关政策的通知》(国办发〔2025〕34号)：</w:t>
      </w:r>
      <w:r/>
    </w:p>
    <w:p>
      <w:pPr>
        <w:pStyle w:val="1082"/>
        <w:ind w:firstLine="480"/>
        <w:jc w:val="both"/>
        <w:spacing w:line="490" w:lineRule="exact"/>
        <w:rPr>
          <w:rFonts w:ascii="仿宋" w:hAnsi="仿宋" w:eastAsia="仿宋" w:cs="仿宋"/>
          <w:sz w:val="24"/>
          <w:szCs w:val="24"/>
          <w:lang w:val="en-US"/>
        </w:rPr>
      </w:pPr>
      <w:r>
        <w:rPr>
          <w:rFonts w:hint="eastAsia" w:ascii="仿宋" w:hAnsi="仿宋" w:eastAsia="仿宋" w:cs="仿宋"/>
          <w:sz w:val="24"/>
          <w:szCs w:val="24"/>
          <w:lang w:val="en-US"/>
        </w:rPr>
        <w:t xml:space="preserve">1.政府采购活动中既有本国产品又有非本国产品参与竞争的，依法对本国产品给予价格评审优惠，对本国产品的报价给予20%的价格扣除，用扣除后的价格参与评审。</w:t>
      </w:r>
      <w:r/>
    </w:p>
    <w:p>
      <w:pPr>
        <w:pStyle w:val="1082"/>
        <w:ind w:firstLine="480"/>
        <w:jc w:val="both"/>
        <w:spacing w:line="490" w:lineRule="exact"/>
        <w:rPr>
          <w:rFonts w:ascii="仿宋" w:hAnsi="仿宋" w:eastAsia="仿宋" w:cs="仿宋"/>
          <w:sz w:val="24"/>
          <w:szCs w:val="24"/>
          <w:lang w:val="en-US"/>
        </w:rPr>
      </w:pPr>
      <w:r>
        <w:rPr>
          <w:rFonts w:hint="eastAsia" w:ascii="仿宋" w:hAnsi="仿宋" w:eastAsia="仿宋" w:cs="仿宋"/>
          <w:sz w:val="24"/>
          <w:szCs w:val="24"/>
          <w:lang w:val="en-US"/>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1082"/>
        <w:ind w:firstLine="480"/>
        <w:jc w:val="both"/>
        <w:spacing w:line="490" w:lineRule="exact"/>
        <w:rPr>
          <w:rFonts w:ascii="仿宋" w:hAnsi="仿宋" w:eastAsia="仿宋" w:cs="仿宋"/>
          <w:sz w:val="24"/>
          <w:szCs w:val="24"/>
          <w:lang w:val="en-US"/>
        </w:rPr>
      </w:pPr>
      <w:r>
        <w:rPr>
          <w:rFonts w:hint="eastAsia" w:ascii="仿宋" w:hAnsi="仿宋" w:eastAsia="仿宋" w:cs="仿宋"/>
          <w:sz w:val="24"/>
          <w:szCs w:val="24"/>
          <w:lang w:val="en-US"/>
        </w:rPr>
        <w:t xml:space="preserve">3.</w:t>
      </w:r>
      <w:r>
        <w:rPr>
          <w:rFonts w:hint="eastAsia" w:ascii="仿宋" w:hAnsi="仿宋" w:eastAsia="仿宋" w:cs="仿宋"/>
          <w:sz w:val="24"/>
          <w:lang w:val="en-US"/>
        </w:rPr>
        <w:t xml:space="preserve">供应商须按照招标文件要求提供相应的《关于符合本国产品标准的声明函》（格式附后），</w:t>
      </w:r>
      <w:r>
        <w:rPr>
          <w:rFonts w:hint="eastAsia" w:ascii="仿宋" w:hAnsi="仿宋" w:eastAsia="仿宋" w:cs="仿宋"/>
          <w:sz w:val="24"/>
          <w:szCs w:val="24"/>
          <w:lang w:val="en-US"/>
        </w:rPr>
        <w:t xml:space="preserve">若提供虚假《声明函》、虚假证明文件谋取中标、成交的，将依法承担相应责任。</w:t>
      </w:r>
      <w:r/>
    </w:p>
    <w:p>
      <w:pPr>
        <w:ind w:firstLine="420"/>
        <w:jc w:val="both"/>
        <w:spacing w:line="480" w:lineRule="exact"/>
        <w:widowControl/>
        <w:rPr>
          <w:rFonts w:ascii="仿宋" w:hAnsi="仿宋" w:eastAsia="仿宋" w:cs="仿宋"/>
          <w:color w:val="000000" w:themeColor="text1"/>
          <w:sz w:val="24"/>
          <w:szCs w:val="24"/>
          <w:lang w:val="en-US" w:bidi="ar-SA"/>
          <w14:textFill>
            <w14:solidFill>
              <w14:schemeClr w14:val="tx1"/>
            </w14:solidFill>
          </w14:textFill>
        </w:rPr>
      </w:pPr>
      <w:r>
        <w:rPr>
          <w:rFonts w:hint="eastAsia" w:ascii="仿宋" w:hAnsi="仿宋" w:eastAsia="仿宋" w:cs="仿宋"/>
          <w:b/>
          <w:bCs/>
          <w:color w:val="000000" w:themeColor="text1"/>
          <w:sz w:val="24"/>
          <w:szCs w:val="24"/>
          <w:lang w:val="en-US"/>
          <w14:textFill>
            <w14:solidFill>
              <w14:schemeClr w14:val="tx1"/>
            </w14:solidFill>
          </w14:textFill>
        </w:rPr>
        <w:t xml:space="preserve">四、开标前存在意识形态问题、版权纠纷及其他不良信用记录的投标人，实行一票否决；已中标的，取消其中标资格，由此产生的一切责任与损失由投标人自行承担。</w:t>
      </w:r>
      <w:r/>
    </w:p>
    <w:p>
      <w:pPr>
        <w:ind w:firstLine="420"/>
        <w:jc w:val="both"/>
        <w:spacing w:line="480" w:lineRule="exact"/>
        <w:widowControl/>
        <w:rPr>
          <w:rFonts w:ascii="仿宋" w:hAnsi="仿宋" w:eastAsia="仿宋" w:cs="仿宋"/>
          <w:sz w:val="24"/>
          <w:szCs w:val="24"/>
          <w:lang w:val="en-US" w:bidi="ar-SA"/>
        </w:rPr>
      </w:pPr>
      <w:r/>
      <w:bookmarkStart w:id="247" w:name="_Toc8118"/>
      <w:r/>
      <w:bookmarkStart w:id="248" w:name="_Toc19923"/>
      <w:r>
        <w:rPr>
          <w:rFonts w:hint="eastAsia" w:ascii="仿宋" w:hAnsi="仿宋" w:eastAsia="仿宋" w:cs="仿宋"/>
          <w:b/>
          <w:bCs/>
          <w:sz w:val="24"/>
          <w:szCs w:val="24"/>
          <w:lang w:val="en-US"/>
        </w:rPr>
        <w:t xml:space="preserve">五、评标细则</w:t>
      </w:r>
      <w:bookmarkEnd w:id="247"/>
      <w:r/>
      <w:bookmarkEnd w:id="248"/>
      <w:r/>
      <w:bookmarkEnd w:id="176"/>
      <w:r/>
      <w:r/>
    </w:p>
    <w:p>
      <w:pPr>
        <w:ind w:right="741" w:firstLine="422"/>
        <w:spacing w:line="440" w:lineRule="exact"/>
        <w:rPr>
          <w:rFonts w:ascii="仿宋" w:hAnsi="仿宋" w:eastAsia="仿宋" w:cs="仿宋"/>
          <w:b/>
          <w:sz w:val="24"/>
          <w:szCs w:val="24"/>
        </w:rPr>
      </w:pPr>
      <w:r/>
      <w:bookmarkStart w:id="249" w:name="_Toc20516"/>
      <w:r>
        <w:rPr>
          <w:rFonts w:hint="eastAsia" w:ascii="仿宋" w:hAnsi="仿宋" w:eastAsia="仿宋" w:cs="仿宋"/>
          <w:b/>
          <w:sz w:val="24"/>
          <w:szCs w:val="24"/>
        </w:rPr>
        <w:t xml:space="preserve">采购包一：评分标准</w:t>
      </w:r>
      <w:r/>
    </w:p>
    <w:tbl>
      <w:tblPr>
        <w:tblStyle w:val="796"/>
        <w:tblW w:w="92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554"/>
        <w:gridCol w:w="1146"/>
        <w:gridCol w:w="1031"/>
        <w:gridCol w:w="5816"/>
        <w:gridCol w:w="744"/>
      </w:tblGrid>
      <w:tr>
        <w:trPr>
          <w:jc w:val="center"/>
          <w:trHeight w:val="409"/>
        </w:trPr>
        <w:tc>
          <w:tcPr>
            <w:tcBorders>
              <w:top w:val="single" w:color="auto" w:sz="4" w:space="0"/>
              <w:left w:val="single" w:color="auto" w:sz="4" w:space="0"/>
              <w:right w:val="single" w:color="auto" w:sz="4" w:space="0"/>
            </w:tcBorders>
            <w:tcW w:w="554" w:type="dxa"/>
            <w:vAlign w:val="center"/>
            <w:textDirection w:val="lrTb"/>
            <w:noWrap w:val="false"/>
          </w:tcPr>
          <w:p>
            <w:pPr>
              <w:spacing w:line="440" w:lineRule="exact"/>
              <w:rPr>
                <w:rFonts w:ascii="仿宋" w:hAnsi="仿宋" w:eastAsia="仿宋" w:cs="仿宋"/>
                <w:bCs/>
                <w:sz w:val="24"/>
                <w:szCs w:val="24"/>
              </w:rPr>
            </w:pPr>
            <w:r>
              <w:rPr>
                <w:rFonts w:hint="eastAsia" w:ascii="仿宋" w:hAnsi="仿宋" w:eastAsia="仿宋" w:cs="仿宋"/>
                <w:bCs/>
                <w:sz w:val="24"/>
                <w:szCs w:val="24"/>
              </w:rPr>
              <w:t xml:space="preserve">序号</w:t>
            </w:r>
            <w:r/>
          </w:p>
        </w:tc>
        <w:tc>
          <w:tcPr>
            <w:gridSpan w:val="2"/>
            <w:tcBorders>
              <w:top w:val="single" w:color="auto" w:sz="4" w:space="0"/>
              <w:left w:val="single" w:color="auto" w:sz="4" w:space="0"/>
              <w:right w:val="single" w:color="auto" w:sz="4" w:space="0"/>
            </w:tcBorders>
            <w:tcW w:w="2177" w:type="dxa"/>
            <w:vAlign w:val="center"/>
            <w:textDirection w:val="lrTb"/>
            <w:noWrap w:val="false"/>
          </w:tcPr>
          <w:p>
            <w:pPr>
              <w:jc w:val="center"/>
              <w:spacing w:line="440" w:lineRule="exact"/>
              <w:rPr>
                <w:rFonts w:ascii="仿宋" w:hAnsi="仿宋" w:eastAsia="仿宋" w:cs="仿宋"/>
                <w:bCs/>
                <w:sz w:val="24"/>
                <w:szCs w:val="24"/>
              </w:rPr>
            </w:pPr>
            <w:r>
              <w:rPr>
                <w:rFonts w:hint="eastAsia" w:ascii="仿宋" w:hAnsi="仿宋" w:eastAsia="仿宋" w:cs="仿宋"/>
                <w:bCs/>
                <w:sz w:val="24"/>
                <w:szCs w:val="24"/>
              </w:rPr>
              <w:t xml:space="preserve">评分因素</w:t>
            </w:r>
            <w:r/>
          </w:p>
        </w:tc>
        <w:tc>
          <w:tcPr>
            <w:tcBorders>
              <w:top w:val="single" w:color="auto" w:sz="4" w:space="0"/>
              <w:left w:val="single" w:color="auto" w:sz="4" w:space="0"/>
              <w:bottom w:val="single" w:color="auto" w:sz="4" w:space="0"/>
              <w:right w:val="single" w:color="auto" w:sz="4" w:space="0"/>
            </w:tcBorders>
            <w:tcW w:w="5816" w:type="dxa"/>
            <w:vAlign w:val="center"/>
            <w:textDirection w:val="lrTb"/>
            <w:noWrap w:val="false"/>
          </w:tcPr>
          <w:p>
            <w:pPr>
              <w:ind w:firstLine="420"/>
              <w:jc w:val="center"/>
              <w:spacing w:line="440" w:lineRule="exact"/>
              <w:rPr>
                <w:rFonts w:ascii="仿宋" w:hAnsi="仿宋" w:eastAsia="仿宋" w:cs="仿宋"/>
                <w:bCs/>
                <w:sz w:val="24"/>
                <w:szCs w:val="24"/>
              </w:rPr>
            </w:pPr>
            <w:r>
              <w:rPr>
                <w:rFonts w:hint="eastAsia" w:ascii="仿宋" w:hAnsi="仿宋" w:eastAsia="仿宋" w:cs="仿宋"/>
                <w:bCs/>
                <w:sz w:val="24"/>
                <w:szCs w:val="24"/>
              </w:rPr>
              <w:t xml:space="preserve">评价标准</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spacing w:line="440" w:lineRule="exact"/>
              <w:rPr>
                <w:rFonts w:ascii="仿宋" w:hAnsi="仿宋" w:eastAsia="仿宋" w:cs="仿宋"/>
                <w:bCs/>
                <w:sz w:val="24"/>
                <w:szCs w:val="24"/>
              </w:rPr>
            </w:pPr>
            <w:r>
              <w:rPr>
                <w:rFonts w:hint="eastAsia" w:ascii="仿宋" w:hAnsi="仿宋" w:eastAsia="仿宋" w:cs="仿宋"/>
                <w:bCs/>
                <w:sz w:val="24"/>
                <w:szCs w:val="24"/>
              </w:rPr>
              <w:t xml:space="preserve">分值</w:t>
            </w:r>
            <w:r/>
          </w:p>
        </w:tc>
      </w:tr>
      <w:tr>
        <w:trPr>
          <w:jc w:val="center"/>
          <w:trHeight w:val="90"/>
        </w:trPr>
        <w:tc>
          <w:tcPr>
            <w:tcBorders>
              <w:top w:val="single" w:color="auto" w:sz="4" w:space="0"/>
              <w:left w:val="single" w:color="auto" w:sz="4" w:space="0"/>
              <w:right w:val="single" w:color="auto" w:sz="4" w:space="0"/>
            </w:tcBorders>
            <w:tcW w:w="554" w:type="dxa"/>
            <w:vAlign w:val="center"/>
            <w:textDirection w:val="lrTb"/>
            <w:noWrap w:val="false"/>
          </w:tcPr>
          <w:p>
            <w:pPr>
              <w:jc w:val="center"/>
              <w:spacing w:line="440" w:lineRule="exact"/>
              <w:rPr>
                <w:rFonts w:ascii="仿宋" w:hAnsi="仿宋" w:eastAsia="仿宋" w:cs="仿宋"/>
                <w:bCs/>
                <w:sz w:val="24"/>
                <w:szCs w:val="24"/>
              </w:rPr>
            </w:pPr>
            <w:r>
              <w:rPr>
                <w:rFonts w:hint="eastAsia" w:ascii="仿宋" w:hAnsi="仿宋" w:eastAsia="仿宋" w:cs="仿宋"/>
                <w:bCs/>
                <w:sz w:val="24"/>
                <w:szCs w:val="24"/>
              </w:rPr>
              <w:t xml:space="preserve">1</w:t>
            </w:r>
            <w:r/>
          </w:p>
        </w:tc>
        <w:tc>
          <w:tcPr>
            <w:gridSpan w:val="2"/>
            <w:tcBorders>
              <w:top w:val="single" w:color="auto" w:sz="4" w:space="0"/>
              <w:left w:val="single" w:color="auto" w:sz="4" w:space="0"/>
              <w:right w:val="single" w:color="auto" w:sz="4" w:space="0"/>
            </w:tcBorders>
            <w:tcW w:w="2177" w:type="dxa"/>
            <w:vAlign w:val="center"/>
            <w:textDirection w:val="lrTb"/>
            <w:noWrap w:val="false"/>
          </w:tcPr>
          <w:p>
            <w:pPr>
              <w:jc w:val="center"/>
              <w:spacing w:line="440" w:lineRule="exact"/>
              <w:rPr>
                <w:rFonts w:ascii="仿宋" w:hAnsi="仿宋" w:eastAsia="仿宋" w:cs="仿宋"/>
                <w:sz w:val="24"/>
                <w:szCs w:val="24"/>
              </w:rPr>
            </w:pPr>
            <w:r>
              <w:rPr>
                <w:rFonts w:hint="eastAsia" w:ascii="仿宋" w:hAnsi="仿宋" w:eastAsia="仿宋" w:cs="仿宋"/>
                <w:sz w:val="24"/>
                <w:szCs w:val="24"/>
              </w:rPr>
              <w:t xml:space="preserve">报价</w:t>
            </w:r>
            <w:bookmarkStart w:id="250" w:name="OLE_LINK21"/>
            <w:r/>
            <w:bookmarkStart w:id="251" w:name="OLE_LINK20"/>
            <w:r>
              <w:rPr>
                <w:rFonts w:hint="eastAsia" w:ascii="仿宋" w:hAnsi="仿宋" w:eastAsia="仿宋" w:cs="仿宋"/>
                <w:sz w:val="24"/>
                <w:szCs w:val="24"/>
              </w:rPr>
              <w:t xml:space="preserve">（40分）</w:t>
            </w:r>
            <w:bookmarkEnd w:id="250"/>
            <w:r/>
            <w:bookmarkEnd w:id="251"/>
            <w:r/>
            <w:r/>
          </w:p>
        </w:tc>
        <w:tc>
          <w:tcPr>
            <w:tcBorders>
              <w:top w:val="single" w:color="auto" w:sz="4" w:space="0"/>
              <w:left w:val="single" w:color="auto" w:sz="4" w:space="0"/>
              <w:bottom w:val="single" w:color="auto" w:sz="4" w:space="0"/>
              <w:right w:val="single" w:color="auto" w:sz="4" w:space="0"/>
            </w:tcBorders>
            <w:tcW w:w="5816" w:type="dxa"/>
            <w:vAlign w:val="center"/>
            <w:textDirection w:val="lrTb"/>
            <w:noWrap w:val="false"/>
          </w:tcPr>
          <w:p>
            <w:pPr>
              <w:spacing w:line="440" w:lineRule="exact"/>
              <w:rPr>
                <w:rFonts w:ascii="仿宋" w:hAnsi="仿宋" w:eastAsia="仿宋" w:cs="仿宋"/>
                <w:sz w:val="24"/>
                <w:szCs w:val="24"/>
              </w:rPr>
            </w:pPr>
            <w:r>
              <w:rPr>
                <w:rFonts w:hint="eastAsia" w:ascii="仿宋" w:hAnsi="仿宋" w:eastAsia="仿宋" w:cs="仿宋"/>
                <w:sz w:val="24"/>
                <w:szCs w:val="24"/>
              </w:rPr>
              <w:t xml:space="preserve">价格分采用低价优先法计算，即满足文件要求且</w:t>
            </w:r>
            <w:r>
              <w:rPr>
                <w:rFonts w:hint="eastAsia" w:ascii="仿宋" w:hAnsi="仿宋" w:eastAsia="仿宋" w:cs="仿宋"/>
                <w:sz w:val="24"/>
                <w:szCs w:val="24"/>
                <w:lang w:val="en-US"/>
              </w:rPr>
              <w:t xml:space="preserve">优惠率最高的供应商</w:t>
            </w:r>
            <w:r>
              <w:rPr>
                <w:rFonts w:hint="eastAsia" w:ascii="仿宋" w:hAnsi="仿宋" w:eastAsia="仿宋" w:cs="仿宋"/>
                <w:sz w:val="24"/>
                <w:szCs w:val="24"/>
              </w:rPr>
              <w:t xml:space="preserve">报价为评标基准价，其价格分为满分40分，其它供应商的价格分统一按照以下公式计算：投标报价得分=(评标基准价/该供应商的投标报价)×40分。（分值保留两位小数）</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spacing w:line="440" w:lineRule="exact"/>
              <w:rPr>
                <w:rFonts w:ascii="仿宋" w:hAnsi="仿宋" w:eastAsia="仿宋" w:cs="仿宋"/>
                <w:bCs/>
                <w:sz w:val="24"/>
                <w:szCs w:val="24"/>
              </w:rPr>
            </w:pPr>
            <w:r>
              <w:rPr>
                <w:rFonts w:hint="eastAsia" w:ascii="仿宋" w:hAnsi="仿宋" w:eastAsia="仿宋" w:cs="仿宋"/>
                <w:sz w:val="24"/>
                <w:szCs w:val="24"/>
              </w:rPr>
              <w:t xml:space="preserve">40分</w:t>
            </w:r>
            <w:r/>
          </w:p>
        </w:tc>
      </w:tr>
      <w:tr>
        <w:trPr>
          <w:jc w:val="center"/>
          <w:trHeight w:val="849"/>
        </w:trPr>
        <w:tc>
          <w:tcPr>
            <w:tcBorders>
              <w:top w:val="single" w:color="auto" w:sz="4" w:space="0"/>
              <w:left w:val="single" w:color="auto" w:sz="4" w:space="0"/>
              <w:right w:val="single" w:color="auto" w:sz="4" w:space="0"/>
            </w:tcBorders>
            <w:tcW w:w="554" w:type="dxa"/>
            <w:vAlign w:val="center"/>
            <w:textDirection w:val="lrTb"/>
            <w:noWrap w:val="false"/>
          </w:tcPr>
          <w:p>
            <w:pPr>
              <w:jc w:val="center"/>
              <w:spacing w:line="440" w:lineRule="exact"/>
              <w:rPr>
                <w:rFonts w:ascii="仿宋" w:hAnsi="仿宋" w:eastAsia="仿宋" w:cs="仿宋"/>
                <w:bCs/>
                <w:sz w:val="24"/>
                <w:szCs w:val="24"/>
                <w:lang w:val="en-US"/>
              </w:rPr>
            </w:pPr>
            <w:r>
              <w:rPr>
                <w:rFonts w:hint="eastAsia" w:ascii="仿宋" w:hAnsi="仿宋" w:eastAsia="仿宋" w:cs="仿宋"/>
                <w:bCs/>
                <w:sz w:val="24"/>
                <w:szCs w:val="24"/>
                <w:lang w:val="en-US"/>
              </w:rPr>
              <w:t xml:space="preserve">2</w:t>
            </w:r>
            <w:r/>
          </w:p>
        </w:tc>
        <w:tc>
          <w:tcPr>
            <w:gridSpan w:val="2"/>
            <w:tcBorders>
              <w:top w:val="single" w:color="auto" w:sz="4" w:space="0"/>
              <w:left w:val="single" w:color="auto" w:sz="4" w:space="0"/>
              <w:right w:val="single" w:color="auto" w:sz="4" w:space="0"/>
            </w:tcBorders>
            <w:tcW w:w="2177" w:type="dxa"/>
            <w:vAlign w:val="center"/>
            <w:textDirection w:val="lrTb"/>
            <w:noWrap w:val="false"/>
          </w:tcPr>
          <w:p>
            <w:pPr>
              <w:jc w:val="center"/>
              <w:spacing w:line="440" w:lineRule="exact"/>
              <w:rPr>
                <w:rFonts w:ascii="仿宋" w:hAnsi="仿宋" w:eastAsia="仿宋" w:cs="仿宋"/>
                <w:sz w:val="24"/>
                <w:szCs w:val="24"/>
              </w:rPr>
            </w:pPr>
            <w:r>
              <w:rPr>
                <w:rFonts w:hint="eastAsia" w:ascii="仿宋" w:hAnsi="仿宋" w:eastAsia="仿宋" w:cs="仿宋"/>
                <w:sz w:val="24"/>
                <w:szCs w:val="24"/>
              </w:rPr>
              <w:t xml:space="preserve">项目专业人员配置（</w:t>
            </w:r>
            <w:r>
              <w:rPr>
                <w:rFonts w:hint="eastAsia" w:ascii="仿宋" w:hAnsi="仿宋" w:eastAsia="仿宋" w:cs="仿宋"/>
                <w:sz w:val="24"/>
                <w:szCs w:val="24"/>
                <w:lang w:val="en-US"/>
              </w:rPr>
              <w:t xml:space="preserve">3</w:t>
            </w:r>
            <w:r>
              <w:rPr>
                <w:rFonts w:hint="eastAsia" w:ascii="仿宋" w:hAnsi="仿宋" w:eastAsia="仿宋" w:cs="仿宋"/>
                <w:sz w:val="24"/>
                <w:szCs w:val="24"/>
              </w:rPr>
              <w:t xml:space="preserve">分）</w:t>
            </w:r>
            <w:r/>
          </w:p>
        </w:tc>
        <w:tc>
          <w:tcPr>
            <w:tcBorders>
              <w:top w:val="single" w:color="auto" w:sz="4" w:space="0"/>
              <w:left w:val="single" w:color="auto" w:sz="4" w:space="0"/>
              <w:bottom w:val="single" w:color="auto" w:sz="4" w:space="0"/>
              <w:right w:val="single" w:color="auto" w:sz="4" w:space="0"/>
            </w:tcBorders>
            <w:tcW w:w="5816" w:type="dxa"/>
            <w:vAlign w:val="center"/>
            <w:textDirection w:val="lrTb"/>
            <w:noWrap w:val="false"/>
          </w:tcPr>
          <w:p>
            <w:pPr>
              <w:spacing w:line="440" w:lineRule="exact"/>
              <w:rPr>
                <w:rFonts w:ascii="仿宋" w:hAnsi="仿宋" w:eastAsia="仿宋" w:cs="仿宋"/>
                <w:sz w:val="24"/>
                <w:szCs w:val="24"/>
              </w:rPr>
            </w:pPr>
            <w:r>
              <w:rPr>
                <w:rFonts w:hint="eastAsia" w:ascii="仿宋" w:hAnsi="仿宋" w:eastAsia="仿宋" w:cs="仿宋"/>
                <w:sz w:val="24"/>
                <w:szCs w:val="24"/>
              </w:rPr>
              <w:t xml:space="preserve">供应商拟投入本项目的工作人员具有编目员资格证书的，每提供一个得1分，最高得</w:t>
            </w:r>
            <w:r>
              <w:rPr>
                <w:rFonts w:hint="eastAsia" w:ascii="仿宋" w:hAnsi="仿宋" w:eastAsia="仿宋" w:cs="仿宋"/>
                <w:sz w:val="24"/>
                <w:szCs w:val="24"/>
                <w:lang w:val="en-US"/>
              </w:rPr>
              <w:t xml:space="preserve">3</w:t>
            </w:r>
            <w:r>
              <w:rPr>
                <w:rFonts w:hint="eastAsia" w:ascii="仿宋" w:hAnsi="仿宋" w:eastAsia="仿宋" w:cs="仿宋"/>
                <w:sz w:val="24"/>
                <w:szCs w:val="24"/>
              </w:rPr>
              <w:t xml:space="preserve">分。</w:t>
            </w:r>
            <w:r/>
          </w:p>
          <w:p>
            <w:pPr>
              <w:spacing w:line="440" w:lineRule="exact"/>
              <w:rPr>
                <w:rFonts w:ascii="仿宋" w:hAnsi="仿宋" w:eastAsia="仿宋" w:cs="仿宋"/>
                <w:sz w:val="24"/>
                <w:szCs w:val="24"/>
              </w:rPr>
            </w:pPr>
            <w:r>
              <w:rPr>
                <w:rFonts w:hint="eastAsia" w:ascii="仿宋" w:hAnsi="仿宋" w:eastAsia="仿宋" w:cs="仿宋"/>
                <w:sz w:val="24"/>
                <w:szCs w:val="24"/>
              </w:rPr>
              <w:t xml:space="preserve">供应商需要提供本单位为拟投入本项目的工作人员缴纳的近半年内任意一个月的社保证明材料和资格证书复印件加盖公章，否则此项不得分）</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40" w:lineRule="exact"/>
              <w:rPr>
                <w:rFonts w:ascii="仿宋" w:hAnsi="仿宋" w:eastAsia="仿宋" w:cs="仿宋"/>
                <w:sz w:val="24"/>
                <w:szCs w:val="24"/>
              </w:rPr>
            </w:pPr>
            <w:r>
              <w:rPr>
                <w:rFonts w:hint="eastAsia" w:ascii="仿宋" w:hAnsi="仿宋" w:eastAsia="仿宋" w:cs="仿宋"/>
                <w:sz w:val="24"/>
                <w:szCs w:val="24"/>
                <w:lang w:val="en-US"/>
              </w:rPr>
              <w:t xml:space="preserve">3</w:t>
            </w:r>
            <w:r>
              <w:rPr>
                <w:rFonts w:hint="eastAsia" w:ascii="仿宋" w:hAnsi="仿宋" w:eastAsia="仿宋" w:cs="仿宋"/>
                <w:sz w:val="24"/>
                <w:szCs w:val="24"/>
              </w:rPr>
              <w:t xml:space="preserve">分</w:t>
            </w:r>
            <w:r/>
          </w:p>
        </w:tc>
      </w:tr>
      <w:tr>
        <w:trPr>
          <w:jc w:val="center"/>
          <w:trHeight w:val="6179"/>
        </w:trPr>
        <w:tc>
          <w:tcPr>
            <w:tcBorders>
              <w:top w:val="single" w:color="auto" w:sz="4" w:space="0"/>
              <w:left w:val="single" w:color="auto" w:sz="4" w:space="0"/>
              <w:bottom w:val="single" w:color="auto" w:sz="4" w:space="0"/>
              <w:right w:val="single" w:color="auto" w:sz="4" w:space="0"/>
            </w:tcBorders>
            <w:tcW w:w="554" w:type="dxa"/>
            <w:vAlign w:val="center"/>
            <w:vMerge w:val="restart"/>
            <w:textDirection w:val="lrTb"/>
            <w:noWrap w:val="false"/>
          </w:tcPr>
          <w:p>
            <w:pPr>
              <w:jc w:val="center"/>
              <w:spacing w:line="440" w:lineRule="exact"/>
              <w:rPr>
                <w:rFonts w:ascii="仿宋" w:hAnsi="仿宋" w:eastAsia="仿宋" w:cs="仿宋"/>
                <w:bCs/>
                <w:sz w:val="24"/>
                <w:szCs w:val="24"/>
              </w:rPr>
            </w:pPr>
            <w:r>
              <w:rPr>
                <w:rFonts w:hint="eastAsia" w:ascii="仿宋" w:hAnsi="仿宋" w:eastAsia="仿宋" w:cs="仿宋"/>
                <w:bCs/>
                <w:sz w:val="24"/>
                <w:szCs w:val="24"/>
                <w:lang w:val="en-US"/>
              </w:rPr>
              <w:t xml:space="preserve">3</w:t>
            </w:r>
            <w:r/>
          </w:p>
        </w:tc>
        <w:tc>
          <w:tcPr>
            <w:tcBorders>
              <w:top w:val="single" w:color="auto" w:sz="4" w:space="0"/>
              <w:left w:val="single" w:color="auto" w:sz="4" w:space="0"/>
              <w:bottom w:val="single" w:color="auto" w:sz="4" w:space="0"/>
              <w:right w:val="single" w:color="auto" w:sz="4" w:space="0"/>
            </w:tcBorders>
            <w:tcW w:w="1146" w:type="dxa"/>
            <w:vAlign w:val="center"/>
            <w:vMerge w:val="restart"/>
            <w:textDirection w:val="lrTb"/>
            <w:noWrap w:val="false"/>
          </w:tcPr>
          <w:p>
            <w:pPr>
              <w:jc w:val="center"/>
              <w:spacing w:line="440" w:lineRule="exact"/>
              <w:rPr>
                <w:rFonts w:ascii="仿宋" w:hAnsi="仿宋" w:eastAsia="仿宋" w:cs="仿宋"/>
                <w:sz w:val="24"/>
                <w:szCs w:val="24"/>
              </w:rPr>
            </w:pPr>
            <w:r>
              <w:rPr>
                <w:rFonts w:hint="eastAsia" w:ascii="仿宋" w:hAnsi="仿宋" w:eastAsia="仿宋" w:cs="仿宋"/>
                <w:sz w:val="24"/>
                <w:szCs w:val="24"/>
              </w:rPr>
              <w:t xml:space="preserve">服务能力</w:t>
            </w:r>
            <w:r/>
          </w:p>
          <w:p>
            <w:pPr>
              <w:pStyle w:val="806"/>
              <w:jc w:val="center"/>
              <w:spacing w:line="440" w:lineRule="exact"/>
              <w:rPr>
                <w:rFonts w:ascii="仿宋" w:hAnsi="仿宋" w:eastAsia="仿宋" w:cs="仿宋"/>
                <w:sz w:val="24"/>
                <w:szCs w:val="24"/>
              </w:rPr>
            </w:pPr>
            <w:r>
              <w:rPr>
                <w:rFonts w:hint="eastAsia" w:ascii="仿宋" w:hAnsi="仿宋" w:eastAsia="仿宋" w:cs="仿宋"/>
                <w:sz w:val="24"/>
                <w:szCs w:val="24"/>
              </w:rPr>
              <w:t xml:space="preserve">（27分）</w:t>
            </w:r>
            <w:r/>
          </w:p>
        </w:tc>
        <w:tc>
          <w:tcPr>
            <w:tcBorders>
              <w:top w:val="single" w:color="auto" w:sz="4" w:space="0"/>
              <w:left w:val="single" w:color="auto" w:sz="4" w:space="0"/>
              <w:right w:val="single" w:color="auto" w:sz="4" w:space="0"/>
            </w:tcBorders>
            <w:tcW w:w="1031" w:type="dxa"/>
            <w:vAlign w:val="center"/>
            <w:textDirection w:val="lrTb"/>
            <w:noWrap w:val="false"/>
          </w:tcPr>
          <w:p>
            <w:pPr>
              <w:jc w:val="center"/>
              <w:spacing w:line="440" w:lineRule="exact"/>
              <w:rPr>
                <w:rFonts w:ascii="仿宋" w:hAnsi="仿宋" w:eastAsia="仿宋" w:cs="仿宋"/>
                <w:bCs/>
                <w:sz w:val="24"/>
                <w:szCs w:val="24"/>
              </w:rPr>
            </w:pPr>
            <w:r>
              <w:rPr>
                <w:rFonts w:hint="eastAsia" w:ascii="仿宋" w:hAnsi="仿宋" w:eastAsia="仿宋" w:cs="仿宋"/>
                <w:bCs/>
                <w:sz w:val="24"/>
                <w:szCs w:val="24"/>
              </w:rPr>
              <w:t xml:space="preserve">进货渠道保障</w:t>
            </w:r>
            <w:r/>
          </w:p>
        </w:tc>
        <w:tc>
          <w:tcPr>
            <w:tcBorders>
              <w:top w:val="single" w:color="auto" w:sz="4" w:space="0"/>
              <w:left w:val="single" w:color="auto" w:sz="4" w:space="0"/>
              <w:right w:val="single" w:color="auto" w:sz="4" w:space="0"/>
            </w:tcBorders>
            <w:tcW w:w="5816" w:type="dxa"/>
            <w:vAlign w:val="center"/>
            <w:textDirection w:val="lrTb"/>
            <w:noWrap w:val="false"/>
          </w:tcPr>
          <w:p>
            <w:pPr>
              <w:spacing w:line="440" w:lineRule="exact"/>
              <w:rPr>
                <w:rFonts w:ascii="仿宋" w:hAnsi="仿宋" w:eastAsia="仿宋" w:cs="仿宋"/>
                <w:sz w:val="24"/>
                <w:szCs w:val="24"/>
              </w:rPr>
            </w:pPr>
            <w:r>
              <w:rPr>
                <w:rFonts w:hint="eastAsia" w:ascii="仿宋" w:hAnsi="仿宋" w:eastAsia="仿宋" w:cs="仿宋"/>
                <w:sz w:val="24"/>
                <w:szCs w:val="24"/>
              </w:rPr>
              <w:t xml:space="preserve">提供供应商与以下出版社的直接合作证明材料（</w:t>
            </w:r>
            <w:r>
              <w:rPr>
                <w:rFonts w:hint="eastAsia" w:ascii="仿宋" w:hAnsi="仿宋" w:eastAsia="仿宋" w:cs="仿宋"/>
                <w:sz w:val="24"/>
                <w:szCs w:val="24"/>
                <w:highlight w:val="none"/>
              </w:rPr>
              <w:t xml:space="preserve">处于服务期有效期内的授权书加盖投标单位公章</w:t>
            </w:r>
            <w:r>
              <w:rPr>
                <w:rFonts w:hint="eastAsia" w:ascii="仿宋" w:hAnsi="仿宋" w:eastAsia="仿宋" w:cs="仿宋"/>
                <w:sz w:val="24"/>
                <w:szCs w:val="24"/>
              </w:rPr>
              <w:t xml:space="preserve">），每提供一家得0.5分，最高得16分。（重点需求出版社：</w:t>
            </w:r>
            <w:bookmarkStart w:id="252" w:name="OLE_LINK17"/>
            <w:r/>
            <w:bookmarkStart w:id="253" w:name="OLE_LINK16"/>
            <w:r>
              <w:rPr>
                <w:rFonts w:hint="eastAsia" w:ascii="仿宋" w:hAnsi="仿宋" w:eastAsia="仿宋" w:cs="仿宋"/>
                <w:b/>
                <w:color w:val="000000" w:themeColor="text1"/>
                <w:spacing w:val="4"/>
                <w:sz w:val="24"/>
                <w:szCs w:val="24"/>
                <w14:textFill>
                  <w14:solidFill>
                    <w14:schemeClr w14:val="tx1"/>
                  </w14:solidFill>
                </w14:textFill>
              </w:rPr>
              <w:t xml:space="preserve">人民出版社、社会科学文献出版社、</w:t>
            </w:r>
            <w:r>
              <w:rPr>
                <w:rFonts w:hint="eastAsia" w:ascii="仿宋" w:hAnsi="仿宋" w:eastAsia="仿宋" w:cs="仿宋"/>
                <w:b/>
                <w:spacing w:val="4"/>
                <w:sz w:val="24"/>
                <w:szCs w:val="24"/>
              </w:rPr>
              <w:t xml:space="preserve">中国科学技术出版社、科学出版社、高等教育出版社、江苏凤凰文艺出版社、中国农业出版社、中国林业出版社、中国农业科学技术出版社、中国经济出版社、中国医药科技出版社、中国轻工业出版社、中国质检出版社、人民文学出版社、法律出版社、经济科学出版社、中信出版社、人民邮电出版社、化学工业出版社、电子工业出版社、机械工业出版社、外语教学与研究出版社、外文出版社、译林出版社、北京联合出版公司、清华大学出版社、中国农业大学出版社、中国科学技术大学出版社</w:t>
            </w:r>
            <w:bookmarkEnd w:id="252"/>
            <w:r/>
            <w:bookmarkEnd w:id="253"/>
            <w:r>
              <w:rPr>
                <w:rFonts w:hint="eastAsia" w:ascii="仿宋" w:hAnsi="仿宋" w:eastAsia="仿宋" w:cs="仿宋"/>
                <w:b/>
                <w:spacing w:val="4"/>
                <w:sz w:val="24"/>
                <w:szCs w:val="24"/>
              </w:rPr>
              <w:t xml:space="preserve">及各省级科学技术出版社）。</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spacing w:line="440" w:lineRule="exact"/>
              <w:rPr>
                <w:rFonts w:ascii="仿宋" w:hAnsi="仿宋" w:eastAsia="仿宋" w:cs="仿宋"/>
                <w:sz w:val="24"/>
                <w:szCs w:val="24"/>
              </w:rPr>
            </w:pPr>
            <w:r>
              <w:rPr>
                <w:rFonts w:hint="eastAsia" w:ascii="仿宋" w:hAnsi="仿宋" w:eastAsia="仿宋" w:cs="仿宋"/>
                <w:sz w:val="24"/>
                <w:szCs w:val="24"/>
              </w:rPr>
              <w:t xml:space="preserve">16分</w:t>
            </w:r>
            <w:r/>
          </w:p>
        </w:tc>
      </w:tr>
      <w:tr>
        <w:trPr>
          <w:jc w:val="center"/>
          <w:trHeight w:val="1187"/>
        </w:trPr>
        <w:tc>
          <w:tcPr>
            <w:tcBorders>
              <w:top w:val="single" w:color="auto" w:sz="4" w:space="0"/>
              <w:left w:val="single" w:color="auto" w:sz="4" w:space="0"/>
              <w:bottom w:val="single" w:color="auto" w:sz="4" w:space="0"/>
              <w:right w:val="single" w:color="auto" w:sz="4" w:space="0"/>
            </w:tcBorders>
            <w:tcW w:w="554" w:type="dxa"/>
            <w:vAlign w:val="center"/>
            <w:vMerge w:val="continue"/>
            <w:textDirection w:val="lrTb"/>
            <w:noWrap w:val="false"/>
          </w:tcPr>
          <w:p>
            <w:pPr>
              <w:ind w:firstLine="420"/>
              <w:jc w:val="center"/>
              <w:spacing w:line="440" w:lineRule="exact"/>
              <w:rPr>
                <w:rFonts w:ascii="仿宋" w:hAnsi="仿宋" w:eastAsia="仿宋" w:cs="仿宋"/>
                <w:bCs/>
                <w:sz w:val="24"/>
                <w:szCs w:val="24"/>
              </w:rPr>
            </w:pPr>
            <w:r>
              <w:rPr>
                <w:rFonts w:ascii="仿宋" w:hAnsi="仿宋" w:eastAsia="仿宋" w:cs="仿宋"/>
                <w:bCs/>
                <w:sz w:val="24"/>
                <w:szCs w:val="24"/>
              </w:rPr>
            </w:r>
            <w:r/>
          </w:p>
        </w:tc>
        <w:tc>
          <w:tcPr>
            <w:tcBorders>
              <w:top w:val="single" w:color="auto" w:sz="4" w:space="0"/>
              <w:left w:val="single" w:color="auto" w:sz="4" w:space="0"/>
              <w:bottom w:val="single" w:color="auto" w:sz="4" w:space="0"/>
              <w:right w:val="single" w:color="auto" w:sz="4" w:space="0"/>
            </w:tcBorders>
            <w:tcW w:w="1146" w:type="dxa"/>
            <w:vAlign w:val="center"/>
            <w:vMerge w:val="continue"/>
            <w:textDirection w:val="lrTb"/>
            <w:noWrap w:val="false"/>
          </w:tcPr>
          <w:p>
            <w:pPr>
              <w:ind w:firstLine="420"/>
              <w:jc w:val="center"/>
              <w:spacing w:line="440" w:lineRule="exact"/>
              <w:rPr>
                <w:rFonts w:ascii="仿宋" w:hAnsi="仿宋" w:eastAsia="仿宋" w:cs="仿宋"/>
                <w:bCs/>
                <w:sz w:val="24"/>
                <w:szCs w:val="24"/>
              </w:rPr>
            </w:pPr>
            <w:r>
              <w:rPr>
                <w:rFonts w:ascii="仿宋" w:hAnsi="仿宋" w:eastAsia="仿宋" w:cs="仿宋"/>
                <w:bCs/>
                <w:sz w:val="24"/>
                <w:szCs w:val="24"/>
              </w:rPr>
            </w:r>
            <w:r/>
          </w:p>
        </w:tc>
        <w:tc>
          <w:tcPr>
            <w:tcBorders>
              <w:top w:val="single" w:color="auto" w:sz="4" w:space="0"/>
              <w:left w:val="single" w:color="auto" w:sz="4" w:space="0"/>
              <w:bottom w:val="single" w:color="auto" w:sz="4" w:space="0"/>
              <w:right w:val="single" w:color="auto" w:sz="4" w:space="0"/>
            </w:tcBorders>
            <w:tcW w:w="1031" w:type="dxa"/>
            <w:vAlign w:val="center"/>
            <w:textDirection w:val="lrTb"/>
            <w:noWrap w:val="false"/>
          </w:tcPr>
          <w:p>
            <w:pPr>
              <w:spacing w:line="44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图书核对、加工、分编、典</w:t>
            </w:r>
            <w:r/>
          </w:p>
          <w:p>
            <w:pPr>
              <w:spacing w:line="440" w:lineRule="exact"/>
              <w:rPr>
                <w:rFonts w:ascii="仿宋" w:hAnsi="仿宋" w:eastAsia="仿宋" w:cs="仿宋"/>
                <w:bCs/>
                <w:sz w:val="24"/>
                <w:szCs w:val="24"/>
              </w:rPr>
            </w:pPr>
            <w:r>
              <w:rPr>
                <w:rFonts w:hint="eastAsia" w:ascii="仿宋" w:hAnsi="仿宋" w:eastAsia="仿宋" w:cs="仿宋"/>
                <w:color w:val="000000" w:themeColor="text1"/>
                <w:sz w:val="24"/>
                <w:szCs w:val="24"/>
                <w14:textFill>
                  <w14:solidFill>
                    <w14:schemeClr w14:val="tx1"/>
                  </w14:solidFill>
                </w14:textFill>
              </w:rPr>
              <w:t xml:space="preserve">藏等</w:t>
            </w:r>
            <w:r/>
          </w:p>
        </w:tc>
        <w:tc>
          <w:tcPr>
            <w:tcBorders>
              <w:top w:val="single" w:color="auto" w:sz="4" w:space="0"/>
              <w:left w:val="single" w:color="auto" w:sz="4" w:space="0"/>
              <w:bottom w:val="single" w:color="auto" w:sz="4" w:space="0"/>
              <w:right w:val="single" w:color="auto" w:sz="4" w:space="0"/>
            </w:tcBorders>
            <w:tcW w:w="5816" w:type="dxa"/>
            <w:vAlign w:val="center"/>
            <w:textDirection w:val="lrTb"/>
            <w:noWrap w:val="false"/>
          </w:tcPr>
          <w:p>
            <w:pPr>
              <w:spacing w:line="440" w:lineRule="exact"/>
              <w:rPr>
                <w:rFonts w:ascii="仿宋" w:hAnsi="仿宋" w:eastAsia="仿宋" w:cs="仿宋"/>
                <w:sz w:val="24"/>
                <w:szCs w:val="24"/>
              </w:rPr>
            </w:pPr>
            <w:r>
              <w:rPr>
                <w:rFonts w:hint="eastAsia" w:ascii="仿宋" w:hAnsi="仿宋" w:eastAsia="仿宋" w:cs="仿宋"/>
                <w:sz w:val="24"/>
                <w:szCs w:val="24"/>
              </w:rPr>
              <w:t xml:space="preserve">1、保证图书质量，承诺图书出现破损、缺页、模糊及不适合学校收藏等情况无条件予以调货或退货。承诺做到，得1分，否则不得分。</w:t>
            </w:r>
            <w:r/>
          </w:p>
          <w:p>
            <w:pPr>
              <w:spacing w:line="440" w:lineRule="exact"/>
              <w:rPr>
                <w:rFonts w:ascii="仿宋" w:hAnsi="仿宋" w:eastAsia="仿宋" w:cs="仿宋"/>
                <w:sz w:val="24"/>
                <w:szCs w:val="24"/>
              </w:rPr>
            </w:pPr>
            <w:r>
              <w:rPr>
                <w:rFonts w:hint="eastAsia" w:ascii="仿宋" w:hAnsi="仿宋" w:eastAsia="仿宋" w:cs="仿宋"/>
                <w:sz w:val="24"/>
                <w:szCs w:val="24"/>
              </w:rPr>
              <w:t xml:space="preserve">2、供书清单注明图书种、册、价格及总码洋，每一包图书附该包图书清单。承诺做到，得1分，否则不得分。</w:t>
            </w:r>
            <w:r/>
          </w:p>
          <w:p>
            <w:pPr>
              <w:spacing w:line="440" w:lineRule="exact"/>
              <w:rPr>
                <w:rFonts w:ascii="仿宋" w:hAnsi="仿宋" w:eastAsia="仿宋" w:cs="仿宋"/>
                <w:sz w:val="24"/>
                <w:szCs w:val="24"/>
              </w:rPr>
            </w:pPr>
            <w:r>
              <w:rPr>
                <w:rFonts w:hint="eastAsia" w:ascii="仿宋" w:hAnsi="仿宋" w:eastAsia="仿宋" w:cs="仿宋"/>
                <w:sz w:val="24"/>
                <w:szCs w:val="24"/>
              </w:rPr>
              <w:t xml:space="preserve">3、图书到达学校后，按每包清单拆包核对。</w:t>
            </w:r>
            <w:bookmarkStart w:id="254" w:name="OLE_LINK30"/>
            <w:r/>
            <w:bookmarkStart w:id="255" w:name="OLE_LINK31"/>
            <w:r>
              <w:rPr>
                <w:rFonts w:hint="eastAsia" w:ascii="仿宋" w:hAnsi="仿宋" w:eastAsia="仿宋" w:cs="仿宋"/>
                <w:sz w:val="24"/>
                <w:szCs w:val="24"/>
              </w:rPr>
              <w:t xml:space="preserve">承诺做到，得1分，否则不得分。</w:t>
            </w:r>
            <w:bookmarkEnd w:id="254"/>
            <w:r/>
            <w:bookmarkEnd w:id="255"/>
            <w:r/>
            <w:r/>
          </w:p>
          <w:p>
            <w:pPr>
              <w:spacing w:line="440" w:lineRule="exact"/>
              <w:rPr>
                <w:rFonts w:ascii="仿宋" w:hAnsi="仿宋" w:eastAsia="仿宋" w:cs="仿宋"/>
                <w:sz w:val="24"/>
                <w:szCs w:val="24"/>
              </w:rPr>
            </w:pPr>
            <w:r>
              <w:rPr>
                <w:rFonts w:hint="eastAsia" w:ascii="仿宋" w:hAnsi="仿宋" w:eastAsia="仿宋" w:cs="仿宋"/>
                <w:sz w:val="24"/>
                <w:szCs w:val="24"/>
              </w:rPr>
              <w:t xml:space="preserve">4、</w:t>
            </w:r>
            <w:bookmarkStart w:id="256" w:name="OLE_LINK66"/>
            <w:r>
              <w:rPr>
                <w:rFonts w:hint="eastAsia" w:ascii="仿宋" w:hAnsi="仿宋" w:eastAsia="仿宋" w:cs="仿宋"/>
                <w:sz w:val="24"/>
                <w:szCs w:val="24"/>
              </w:rPr>
              <w:t xml:space="preserve">规范盖章、贴磁条（要求钴基复合，高灵敏度，耐老化）、粘贴条码和财产号，配合图书馆完成图书上机核对。承诺做到，得2分，否则不得分。</w:t>
            </w:r>
            <w:bookmarkEnd w:id="256"/>
            <w:r/>
            <w:r/>
          </w:p>
          <w:p>
            <w:pPr>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5、按要求完成图书的分库送典工作，并按图书馆要求将加工完成的图书送至指定地点。承诺做到，得1分，否则不得分。</w:t>
            </w:r>
            <w:r/>
          </w:p>
          <w:p>
            <w:pPr>
              <w:spacing w:line="440" w:lineRule="exact"/>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 xml:space="preserve">注：以上须提供承诺函加盖投标单位公章，未提供或提供不全的不得分。</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40" w:lineRule="exact"/>
              <w:rPr>
                <w:rFonts w:ascii="仿宋" w:hAnsi="仿宋" w:eastAsia="仿宋" w:cs="仿宋"/>
                <w:sz w:val="24"/>
                <w:szCs w:val="24"/>
              </w:rPr>
            </w:pPr>
            <w:r>
              <w:rPr>
                <w:rFonts w:hint="eastAsia" w:ascii="仿宋" w:hAnsi="仿宋" w:eastAsia="仿宋" w:cs="仿宋"/>
                <w:sz w:val="24"/>
                <w:szCs w:val="24"/>
              </w:rPr>
              <w:t xml:space="preserve">6分</w:t>
            </w:r>
            <w:r/>
          </w:p>
        </w:tc>
      </w:tr>
      <w:tr>
        <w:trPr>
          <w:jc w:val="center"/>
          <w:trHeight w:val="432"/>
        </w:trPr>
        <w:tc>
          <w:tcPr>
            <w:tcBorders>
              <w:top w:val="single" w:color="auto" w:sz="4" w:space="0"/>
              <w:left w:val="single" w:color="auto" w:sz="4" w:space="0"/>
              <w:bottom w:val="single" w:color="auto" w:sz="4" w:space="0"/>
              <w:right w:val="single" w:color="auto" w:sz="4" w:space="0"/>
            </w:tcBorders>
            <w:tcW w:w="554" w:type="dxa"/>
            <w:vAlign w:val="center"/>
            <w:vMerge w:val="continue"/>
            <w:textDirection w:val="lrTb"/>
            <w:noWrap w:val="false"/>
          </w:tcPr>
          <w:p>
            <w:pPr>
              <w:ind w:firstLine="420"/>
              <w:jc w:val="center"/>
              <w:spacing w:line="440" w:lineRule="exact"/>
              <w:rPr>
                <w:rFonts w:ascii="仿宋" w:hAnsi="仿宋" w:eastAsia="仿宋" w:cs="仿宋"/>
                <w:bCs/>
                <w:sz w:val="24"/>
                <w:szCs w:val="24"/>
              </w:rPr>
            </w:pPr>
            <w:r>
              <w:rPr>
                <w:rFonts w:ascii="仿宋" w:hAnsi="仿宋" w:eastAsia="仿宋" w:cs="仿宋"/>
                <w:bCs/>
                <w:sz w:val="24"/>
                <w:szCs w:val="24"/>
              </w:rPr>
            </w:r>
            <w:r/>
          </w:p>
        </w:tc>
        <w:tc>
          <w:tcPr>
            <w:tcBorders>
              <w:top w:val="single" w:color="auto" w:sz="4" w:space="0"/>
              <w:left w:val="single" w:color="auto" w:sz="4" w:space="0"/>
              <w:bottom w:val="single" w:color="auto" w:sz="4" w:space="0"/>
              <w:right w:val="single" w:color="auto" w:sz="4" w:space="0"/>
            </w:tcBorders>
            <w:tcW w:w="1146" w:type="dxa"/>
            <w:vAlign w:val="center"/>
            <w:vMerge w:val="continue"/>
            <w:textDirection w:val="lrTb"/>
            <w:noWrap w:val="false"/>
          </w:tcPr>
          <w:p>
            <w:pPr>
              <w:ind w:firstLine="420"/>
              <w:jc w:val="center"/>
              <w:spacing w:line="440" w:lineRule="exact"/>
              <w:rPr>
                <w:rFonts w:ascii="仿宋" w:hAnsi="仿宋" w:eastAsia="仿宋" w:cs="仿宋"/>
                <w:bCs/>
                <w:sz w:val="24"/>
                <w:szCs w:val="24"/>
              </w:rPr>
            </w:pPr>
            <w:r>
              <w:rPr>
                <w:rFonts w:ascii="仿宋" w:hAnsi="仿宋" w:eastAsia="仿宋" w:cs="仿宋"/>
                <w:bCs/>
                <w:sz w:val="24"/>
                <w:szCs w:val="24"/>
              </w:rPr>
            </w:r>
            <w:r/>
          </w:p>
        </w:tc>
        <w:tc>
          <w:tcPr>
            <w:tcBorders>
              <w:top w:val="single" w:color="auto" w:sz="4" w:space="0"/>
              <w:left w:val="single" w:color="auto" w:sz="4" w:space="0"/>
              <w:bottom w:val="single" w:color="auto" w:sz="4" w:space="0"/>
              <w:right w:val="single" w:color="auto" w:sz="4" w:space="0"/>
            </w:tcBorders>
            <w:tcW w:w="1031" w:type="dxa"/>
            <w:vAlign w:val="center"/>
            <w:textDirection w:val="lrTb"/>
            <w:noWrap w:val="false"/>
          </w:tcPr>
          <w:p>
            <w:pPr>
              <w:spacing w:line="440" w:lineRule="exact"/>
              <w:rPr>
                <w:rFonts w:ascii="仿宋" w:hAnsi="仿宋" w:eastAsia="仿宋" w:cs="仿宋"/>
                <w:sz w:val="24"/>
                <w:szCs w:val="24"/>
              </w:rPr>
            </w:pPr>
            <w:r>
              <w:rPr>
                <w:rFonts w:hint="eastAsia" w:ascii="仿宋" w:hAnsi="仿宋" w:eastAsia="仿宋" w:cs="仿宋"/>
                <w:sz w:val="24"/>
                <w:szCs w:val="24"/>
              </w:rPr>
              <w:t xml:space="preserve">到货效率</w:t>
            </w:r>
            <w:r/>
          </w:p>
        </w:tc>
        <w:tc>
          <w:tcPr>
            <w:tcBorders>
              <w:top w:val="single" w:color="auto" w:sz="4" w:space="0"/>
              <w:left w:val="single" w:color="auto" w:sz="4" w:space="0"/>
              <w:bottom w:val="single" w:color="auto" w:sz="4" w:space="0"/>
              <w:right w:val="single" w:color="auto" w:sz="4" w:space="0"/>
            </w:tcBorders>
            <w:tcW w:w="5816" w:type="dxa"/>
            <w:vAlign w:val="center"/>
            <w:textDirection w:val="lrTb"/>
            <w:noWrap w:val="false"/>
          </w:tcPr>
          <w:p>
            <w:pPr>
              <w:pStyle w:val="806"/>
              <w:spacing w:line="440" w:lineRule="exact"/>
              <w:rPr>
                <w:rFonts w:ascii="仿宋" w:hAnsi="仿宋" w:eastAsia="仿宋" w:cs="仿宋"/>
                <w:sz w:val="24"/>
                <w:szCs w:val="24"/>
              </w:rPr>
            </w:pPr>
            <w:r/>
            <w:bookmarkStart w:id="257" w:name="OLE_LINK10"/>
            <w:r>
              <w:rPr>
                <w:rFonts w:hint="eastAsia" w:ascii="仿宋" w:hAnsi="仿宋" w:eastAsia="仿宋" w:cs="仿宋"/>
                <w:sz w:val="24"/>
                <w:szCs w:val="24"/>
              </w:rPr>
              <w:t xml:space="preserve">供应商自2023年1月1日以来（以合同签订日期为准）同类项目的到货率证明材料：证明每批订单自采购人发订后合同期内到货率达到95%以上。每提供1份证明材料，得1分，最高得5分。</w:t>
            </w:r>
            <w:r>
              <w:rPr>
                <w:rFonts w:hint="eastAsia" w:ascii="仿宋" w:hAnsi="仿宋" w:eastAsia="仿宋" w:cs="仿宋"/>
                <w:sz w:val="24"/>
                <w:szCs w:val="24"/>
              </w:rPr>
              <w:br/>
            </w:r>
            <w:r>
              <w:rPr>
                <w:rFonts w:hint="eastAsia" w:ascii="仿宋" w:hAnsi="仿宋" w:eastAsia="仿宋" w:cs="仿宋"/>
                <w:bCs/>
                <w:sz w:val="24"/>
                <w:szCs w:val="24"/>
              </w:rPr>
              <w:t xml:space="preserve"> 注：须提供合同及到货率证明材料，全国范围采购人证明均予认可，证明材料须加盖采购</w:t>
            </w:r>
            <w:bookmarkEnd w:id="257"/>
            <w:r/>
            <w:bookmarkStart w:id="258" w:name="OLE_LINK11"/>
            <w:r>
              <w:rPr>
                <w:rFonts w:hint="eastAsia" w:ascii="仿宋" w:hAnsi="仿宋" w:eastAsia="仿宋" w:cs="仿宋"/>
                <w:bCs/>
                <w:sz w:val="24"/>
                <w:szCs w:val="24"/>
              </w:rPr>
              <w:t xml:space="preserve">单位公章，同一采购人的到货率证明不重复计分。</w:t>
            </w:r>
            <w:bookmarkEnd w:id="258"/>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40" w:lineRule="exact"/>
              <w:rPr>
                <w:rFonts w:ascii="仿宋" w:hAnsi="仿宋" w:eastAsia="仿宋" w:cs="仿宋"/>
                <w:sz w:val="24"/>
                <w:szCs w:val="24"/>
              </w:rPr>
            </w:pPr>
            <w:r>
              <w:rPr>
                <w:rFonts w:hint="eastAsia" w:ascii="仿宋" w:hAnsi="仿宋" w:eastAsia="仿宋" w:cs="仿宋"/>
                <w:sz w:val="24"/>
                <w:szCs w:val="24"/>
              </w:rPr>
              <w:t xml:space="preserve">5分</w:t>
            </w:r>
            <w:r/>
          </w:p>
        </w:tc>
      </w:tr>
      <w:tr>
        <w:trPr>
          <w:jc w:val="center"/>
          <w:trHeight w:val="3551"/>
        </w:trPr>
        <w:tc>
          <w:tcPr>
            <w:tcBorders>
              <w:top w:val="single" w:color="auto" w:sz="4" w:space="0"/>
              <w:left w:val="single" w:color="auto" w:sz="4" w:space="0"/>
              <w:right w:val="single" w:color="auto" w:sz="4" w:space="0"/>
            </w:tcBorders>
            <w:tcW w:w="554" w:type="dxa"/>
            <w:vAlign w:val="center"/>
            <w:textDirection w:val="lrTb"/>
            <w:noWrap w:val="false"/>
          </w:tcPr>
          <w:p>
            <w:pPr>
              <w:ind w:firstLine="240"/>
              <w:jc w:val="both"/>
              <w:spacing w:line="440" w:lineRule="exact"/>
              <w:rPr>
                <w:rFonts w:ascii="仿宋" w:hAnsi="仿宋" w:eastAsia="仿宋" w:cs="仿宋"/>
                <w:bCs/>
                <w:sz w:val="24"/>
                <w:szCs w:val="24"/>
              </w:rPr>
            </w:pPr>
            <w:r>
              <w:rPr>
                <w:rFonts w:hint="eastAsia" w:ascii="仿宋" w:hAnsi="仿宋" w:eastAsia="仿宋" w:cs="仿宋"/>
                <w:bCs/>
                <w:sz w:val="24"/>
                <w:szCs w:val="24"/>
                <w:lang w:val="en-US"/>
              </w:rPr>
              <w:t xml:space="preserve">4</w:t>
            </w:r>
            <w:r/>
          </w:p>
        </w:tc>
        <w:tc>
          <w:tcPr>
            <w:gridSpan w:val="2"/>
            <w:tcBorders>
              <w:top w:val="single" w:color="auto" w:sz="4" w:space="0"/>
              <w:left w:val="single" w:color="auto" w:sz="4" w:space="0"/>
              <w:right w:val="single" w:color="auto" w:sz="4" w:space="0"/>
            </w:tcBorders>
            <w:tcW w:w="2177" w:type="dxa"/>
            <w:vAlign w:val="center"/>
            <w:textDirection w:val="lrTb"/>
            <w:noWrap w:val="false"/>
          </w:tcPr>
          <w:p>
            <w:pPr>
              <w:jc w:val="center"/>
              <w:spacing w:line="440" w:lineRule="exact"/>
              <w:rPr>
                <w:rFonts w:ascii="仿宋" w:hAnsi="仿宋" w:eastAsia="仿宋" w:cs="仿宋"/>
                <w:sz w:val="24"/>
                <w:szCs w:val="24"/>
              </w:rPr>
            </w:pPr>
            <w:r>
              <w:rPr>
                <w:rFonts w:hint="eastAsia" w:ascii="仿宋" w:hAnsi="仿宋" w:eastAsia="仿宋" w:cs="仿宋"/>
                <w:bCs/>
                <w:sz w:val="24"/>
                <w:szCs w:val="24"/>
              </w:rPr>
              <w:t xml:space="preserve">经营业绩及满意度评价</w:t>
            </w:r>
            <w:r>
              <w:rPr>
                <w:rFonts w:hint="eastAsia" w:ascii="仿宋" w:hAnsi="仿宋" w:eastAsia="仿宋" w:cs="仿宋"/>
                <w:sz w:val="24"/>
                <w:szCs w:val="24"/>
              </w:rPr>
              <w:t xml:space="preserve">（13分）</w:t>
            </w:r>
            <w:r/>
          </w:p>
        </w:tc>
        <w:tc>
          <w:tcPr>
            <w:tcBorders>
              <w:top w:val="single" w:color="auto" w:sz="4" w:space="0"/>
              <w:left w:val="single" w:color="auto" w:sz="4" w:space="0"/>
              <w:bottom w:val="single" w:color="auto" w:sz="4" w:space="0"/>
              <w:right w:val="single" w:color="auto" w:sz="4" w:space="0"/>
            </w:tcBorders>
            <w:tcW w:w="5816" w:type="dxa"/>
            <w:vAlign w:val="center"/>
            <w:textDirection w:val="lrTb"/>
            <w:noWrap w:val="false"/>
          </w:tcPr>
          <w:p>
            <w:pPr>
              <w:spacing w:line="440" w:lineRule="exact"/>
              <w:rPr>
                <w:rFonts w:ascii="仿宋" w:hAnsi="仿宋" w:eastAsia="仿宋" w:cs="仿宋"/>
                <w:sz w:val="24"/>
                <w:szCs w:val="24"/>
              </w:rPr>
            </w:pPr>
            <w:r/>
            <w:bookmarkStart w:id="259" w:name="OLE_LINK82"/>
            <w:r>
              <w:rPr>
                <w:rFonts w:hint="eastAsia" w:ascii="仿宋" w:hAnsi="仿宋" w:eastAsia="仿宋" w:cs="仿宋"/>
                <w:sz w:val="24"/>
                <w:szCs w:val="24"/>
              </w:rPr>
              <w:t xml:space="preserve">（1）供应商提供2023年1月1日以来完成的与本项目性质特点类似或相似（图书供货）的项目案例业绩，每提供一份合同得1分，最高得8分。</w:t>
            </w:r>
            <w:r/>
          </w:p>
          <w:p>
            <w:pPr>
              <w:spacing w:line="440" w:lineRule="exact"/>
              <w:rPr>
                <w:rFonts w:ascii="仿宋" w:hAnsi="仿宋" w:eastAsia="仿宋" w:cs="仿宋"/>
                <w:sz w:val="24"/>
                <w:szCs w:val="24"/>
              </w:rPr>
            </w:pPr>
            <w:r>
              <w:rPr>
                <w:rFonts w:hint="eastAsia" w:ascii="仿宋" w:hAnsi="仿宋" w:eastAsia="仿宋" w:cs="仿宋"/>
                <w:bCs/>
                <w:sz w:val="24"/>
                <w:szCs w:val="24"/>
              </w:rPr>
              <w:t xml:space="preserve">注：须提供中标通知书复印件、合同复印件、相应的验收报告复印件、正式发票复印件加盖</w:t>
            </w:r>
            <w:r>
              <w:rPr>
                <w:rFonts w:hint="eastAsia" w:ascii="仿宋" w:hAnsi="仿宋" w:eastAsia="仿宋" w:cs="仿宋"/>
                <w:sz w:val="24"/>
                <w:szCs w:val="24"/>
              </w:rPr>
              <w:t xml:space="preserve">投标单位公章</w:t>
            </w:r>
            <w:r>
              <w:rPr>
                <w:rFonts w:hint="eastAsia" w:ascii="仿宋" w:hAnsi="仿宋" w:eastAsia="仿宋" w:cs="仿宋"/>
                <w:bCs/>
                <w:sz w:val="24"/>
                <w:szCs w:val="24"/>
              </w:rPr>
              <w:t xml:space="preserve">。</w:t>
            </w:r>
            <w:r>
              <w:rPr>
                <w:rFonts w:hint="eastAsia" w:ascii="仿宋" w:hAnsi="仿宋" w:eastAsia="仿宋" w:cs="仿宋"/>
                <w:sz w:val="24"/>
                <w:szCs w:val="24"/>
              </w:rPr>
              <w:t xml:space="preserve">（2）履约过程中获得采购单位评价为“满意”的满意度意见书，每份得1分，最高得5分。</w:t>
            </w:r>
            <w:r/>
          </w:p>
          <w:p>
            <w:pPr>
              <w:pStyle w:val="798"/>
              <w:ind w:firstLine="0"/>
              <w:rPr>
                <w:rFonts w:ascii="仿宋" w:hAnsi="仿宋" w:eastAsia="仿宋" w:cs="仿宋"/>
                <w:sz w:val="24"/>
                <w:szCs w:val="24"/>
              </w:rPr>
            </w:pPr>
            <w:r>
              <w:rPr>
                <w:rFonts w:hint="eastAsia" w:ascii="仿宋" w:hAnsi="仿宋" w:eastAsia="仿宋" w:cs="仿宋"/>
                <w:sz w:val="24"/>
                <w:szCs w:val="24"/>
              </w:rPr>
              <w:t xml:space="preserve">注：满意度意见书须加盖采购单位公章,同一采购人出具的满意度意见书不重复计分。</w:t>
            </w:r>
            <w:bookmarkEnd w:id="259"/>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40" w:lineRule="exact"/>
              <w:rPr>
                <w:rFonts w:ascii="仿宋" w:hAnsi="仿宋" w:eastAsia="仿宋" w:cs="仿宋"/>
                <w:sz w:val="24"/>
                <w:szCs w:val="24"/>
              </w:rPr>
            </w:pPr>
            <w:r>
              <w:rPr>
                <w:rFonts w:hint="eastAsia" w:ascii="仿宋" w:hAnsi="仿宋" w:eastAsia="仿宋" w:cs="仿宋"/>
                <w:sz w:val="24"/>
                <w:szCs w:val="24"/>
              </w:rPr>
              <w:t xml:space="preserve">13分</w:t>
            </w:r>
            <w:r/>
          </w:p>
        </w:tc>
      </w:tr>
      <w:tr>
        <w:trPr>
          <w:jc w:val="center"/>
          <w:trHeight w:val="1143"/>
        </w:trPr>
        <w:tc>
          <w:tcPr>
            <w:tcBorders>
              <w:top w:val="single" w:color="auto" w:sz="4" w:space="0"/>
              <w:left w:val="single" w:color="auto" w:sz="4" w:space="0"/>
              <w:right w:val="single" w:color="auto" w:sz="4" w:space="0"/>
            </w:tcBorders>
            <w:tcW w:w="554" w:type="dxa"/>
            <w:vAlign w:val="center"/>
            <w:textDirection w:val="lrTb"/>
            <w:noWrap w:val="false"/>
          </w:tcPr>
          <w:p>
            <w:pPr>
              <w:ind w:firstLine="240"/>
              <w:spacing w:line="440" w:lineRule="exact"/>
              <w:rPr>
                <w:rFonts w:ascii="仿宋" w:hAnsi="仿宋" w:eastAsia="仿宋" w:cs="仿宋"/>
                <w:bCs/>
                <w:sz w:val="24"/>
                <w:szCs w:val="24"/>
              </w:rPr>
            </w:pPr>
            <w:r>
              <w:rPr>
                <w:rFonts w:hint="eastAsia" w:ascii="仿宋" w:hAnsi="仿宋" w:eastAsia="仿宋" w:cs="仿宋"/>
                <w:bCs/>
                <w:sz w:val="24"/>
                <w:szCs w:val="24"/>
                <w:lang w:val="en-US"/>
              </w:rPr>
              <w:t xml:space="preserve">5</w:t>
            </w:r>
            <w:r/>
          </w:p>
        </w:tc>
        <w:tc>
          <w:tcPr>
            <w:gridSpan w:val="2"/>
            <w:tcBorders>
              <w:top w:val="single" w:color="auto" w:sz="4" w:space="0"/>
              <w:left w:val="single" w:color="auto" w:sz="4" w:space="0"/>
              <w:right w:val="single" w:color="auto" w:sz="4" w:space="0"/>
            </w:tcBorders>
            <w:tcW w:w="2177" w:type="dxa"/>
            <w:vAlign w:val="center"/>
            <w:textDirection w:val="lrTb"/>
            <w:noWrap w:val="false"/>
          </w:tcPr>
          <w:p>
            <w:pPr>
              <w:spacing w:line="440" w:lineRule="exact"/>
              <w:rPr>
                <w:rFonts w:ascii="仿宋" w:hAnsi="仿宋" w:eastAsia="仿宋" w:cs="仿宋"/>
                <w:sz w:val="24"/>
                <w:szCs w:val="24"/>
              </w:rPr>
            </w:pPr>
            <w:r>
              <w:rPr>
                <w:rFonts w:hint="eastAsia" w:ascii="仿宋" w:hAnsi="仿宋" w:eastAsia="仿宋" w:cs="仿宋"/>
                <w:sz w:val="24"/>
                <w:szCs w:val="24"/>
              </w:rPr>
              <w:t xml:space="preserve">技术支持及项目实施方案</w:t>
            </w:r>
            <w:bookmarkStart w:id="260" w:name="OLE_LINK29"/>
            <w:r>
              <w:rPr>
                <w:rFonts w:hint="eastAsia" w:ascii="仿宋" w:hAnsi="仿宋" w:eastAsia="仿宋" w:cs="仿宋"/>
                <w:sz w:val="24"/>
                <w:szCs w:val="24"/>
              </w:rPr>
              <w:t xml:space="preserve">（12分）</w:t>
            </w:r>
            <w:bookmarkEnd w:id="260"/>
            <w:r/>
            <w:r/>
          </w:p>
        </w:tc>
        <w:tc>
          <w:tcPr>
            <w:tcBorders>
              <w:top w:val="single" w:color="auto" w:sz="4" w:space="0"/>
              <w:left w:val="single" w:color="auto" w:sz="4" w:space="0"/>
              <w:bottom w:val="single" w:color="auto" w:sz="4" w:space="0"/>
              <w:right w:val="single" w:color="auto" w:sz="4" w:space="0"/>
            </w:tcBorders>
            <w:tcW w:w="5816" w:type="dxa"/>
            <w:vAlign w:val="center"/>
            <w:textDirection w:val="lrTb"/>
            <w:noWrap w:val="false"/>
          </w:tcPr>
          <w:p>
            <w:pPr>
              <w:spacing w:line="440" w:lineRule="exact"/>
              <w:rPr>
                <w:rFonts w:ascii="仿宋" w:hAnsi="仿宋" w:eastAsia="仿宋" w:cs="仿宋"/>
                <w:sz w:val="24"/>
                <w:szCs w:val="24"/>
              </w:rPr>
            </w:pPr>
            <w:r>
              <w:rPr>
                <w:rFonts w:hint="eastAsia" w:ascii="仿宋" w:hAnsi="仿宋" w:eastAsia="仿宋" w:cs="仿宋"/>
                <w:sz w:val="24"/>
                <w:szCs w:val="24"/>
              </w:rPr>
              <w:t xml:space="preserve">供应商提供针对本项目完整的采购、物流运输、图书加工等组织实施方案。专家根据供应商提供的文字方案，综合评价方案的科学性、可行性酌情打分：</w:t>
            </w:r>
            <w:r/>
          </w:p>
          <w:p>
            <w:pPr>
              <w:spacing w:line="440" w:lineRule="exact"/>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方案科学性、合理性、操作性强得12分；</w:t>
            </w:r>
            <w:r/>
          </w:p>
          <w:p>
            <w:pPr>
              <w:spacing w:line="440" w:lineRule="exact"/>
              <w:rPr>
                <w:rFonts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方案科学性、合理性、操作性较强的，得8分；</w:t>
            </w:r>
            <w:r>
              <w:rPr>
                <w:rFonts w:hint="eastAsia" w:ascii="仿宋" w:hAnsi="仿宋" w:eastAsia="仿宋" w:cs="仿宋"/>
                <w:sz w:val="24"/>
                <w:szCs w:val="24"/>
              </w:rPr>
              <w:br/>
            </w:r>
            <w:r>
              <w:rPr>
                <w:rFonts w:hint="eastAsia" w:ascii="仿宋" w:hAnsi="仿宋" w:eastAsia="仿宋" w:cs="仿宋"/>
                <w:sz w:val="24"/>
                <w:szCs w:val="24"/>
              </w:rPr>
              <w:t xml:space="preserve">3</w:t>
            </w:r>
            <w:r>
              <w:rPr>
                <w:rFonts w:hint="eastAsia" w:ascii="仿宋" w:hAnsi="仿宋" w:eastAsia="仿宋" w:cs="仿宋"/>
                <w:sz w:val="24"/>
                <w:szCs w:val="24"/>
                <w:lang w:val="en-US"/>
              </w:rPr>
              <w:t xml:space="preserve">.</w:t>
            </w:r>
            <w:r>
              <w:rPr>
                <w:rFonts w:hint="eastAsia" w:ascii="仿宋" w:hAnsi="仿宋" w:eastAsia="仿宋" w:cs="仿宋"/>
                <w:sz w:val="24"/>
                <w:szCs w:val="24"/>
              </w:rPr>
              <w:t xml:space="preserve">方案科学性、合理性、实际可操作性一般的，得4分；</w:t>
            </w:r>
            <w:r/>
          </w:p>
          <w:p>
            <w:pPr>
              <w:spacing w:line="440" w:lineRule="exact"/>
              <w:rPr>
                <w:rFonts w:ascii="仿宋" w:hAnsi="仿宋" w:eastAsia="仿宋" w:cs="仿宋"/>
                <w:sz w:val="24"/>
                <w:szCs w:val="24"/>
              </w:rPr>
            </w:pPr>
            <w:r>
              <w:rPr>
                <w:rFonts w:hint="eastAsia" w:ascii="仿宋" w:hAnsi="仿宋" w:eastAsia="仿宋" w:cs="仿宋"/>
                <w:sz w:val="24"/>
                <w:szCs w:val="24"/>
              </w:rPr>
              <w:t xml:space="preserve">4</w:t>
            </w:r>
            <w:r>
              <w:rPr>
                <w:rFonts w:hint="eastAsia" w:ascii="仿宋" w:hAnsi="仿宋" w:eastAsia="仿宋" w:cs="仿宋"/>
                <w:sz w:val="24"/>
                <w:szCs w:val="24"/>
                <w:lang w:val="en-US"/>
              </w:rPr>
              <w:t xml:space="preserve">.</w:t>
            </w:r>
            <w:r>
              <w:rPr>
                <w:rFonts w:hint="eastAsia" w:ascii="仿宋" w:hAnsi="仿宋" w:eastAsia="仿宋" w:cs="仿宋"/>
                <w:sz w:val="24"/>
                <w:szCs w:val="24"/>
              </w:rPr>
              <w:t xml:space="preserve">未提供方案不得分。</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40" w:lineRule="exact"/>
              <w:rPr>
                <w:rFonts w:ascii="仿宋" w:hAnsi="仿宋" w:eastAsia="仿宋" w:cs="仿宋"/>
                <w:sz w:val="24"/>
                <w:szCs w:val="24"/>
              </w:rPr>
            </w:pPr>
            <w:r>
              <w:rPr>
                <w:rFonts w:hint="eastAsia" w:ascii="仿宋" w:hAnsi="仿宋" w:eastAsia="仿宋" w:cs="仿宋"/>
                <w:sz w:val="24"/>
                <w:szCs w:val="24"/>
              </w:rPr>
              <w:t xml:space="preserve">12分</w:t>
            </w:r>
            <w:r/>
          </w:p>
        </w:tc>
      </w:tr>
      <w:tr>
        <w:trPr>
          <w:jc w:val="center"/>
          <w:trHeight w:val="1143"/>
        </w:trPr>
        <w:tc>
          <w:tcPr>
            <w:tcBorders>
              <w:top w:val="single" w:color="auto" w:sz="4" w:space="0"/>
              <w:left w:val="single" w:color="auto" w:sz="4" w:space="0"/>
              <w:right w:val="single" w:color="auto" w:sz="4" w:space="0"/>
            </w:tcBorders>
            <w:tcW w:w="554" w:type="dxa"/>
            <w:vAlign w:val="center"/>
            <w:textDirection w:val="lrTb"/>
            <w:noWrap w:val="false"/>
          </w:tcPr>
          <w:p>
            <w:pPr>
              <w:ind w:firstLine="240"/>
              <w:spacing w:line="440" w:lineRule="exact"/>
              <w:rPr>
                <w:rFonts w:ascii="仿宋" w:hAnsi="仿宋" w:eastAsia="仿宋" w:cs="仿宋"/>
                <w:bCs/>
                <w:sz w:val="24"/>
                <w:szCs w:val="24"/>
                <w:lang w:val="en-US"/>
              </w:rPr>
            </w:pPr>
            <w:r>
              <w:rPr>
                <w:rFonts w:hint="eastAsia" w:ascii="仿宋" w:hAnsi="仿宋" w:eastAsia="仿宋" w:cs="仿宋"/>
                <w:bCs/>
                <w:sz w:val="24"/>
                <w:szCs w:val="24"/>
                <w:lang w:val="en-US"/>
              </w:rPr>
              <w:t xml:space="preserve">6</w:t>
            </w:r>
            <w:r/>
          </w:p>
        </w:tc>
        <w:tc>
          <w:tcPr>
            <w:gridSpan w:val="2"/>
            <w:tcBorders>
              <w:top w:val="single" w:color="auto" w:sz="4" w:space="0"/>
              <w:left w:val="single" w:color="auto" w:sz="4" w:space="0"/>
              <w:right w:val="single" w:color="auto" w:sz="4" w:space="0"/>
            </w:tcBorders>
            <w:tcW w:w="2177" w:type="dxa"/>
            <w:vAlign w:val="center"/>
            <w:textDirection w:val="lrTb"/>
            <w:noWrap w:val="false"/>
          </w:tcPr>
          <w:p>
            <w:pPr>
              <w:spacing w:line="440" w:lineRule="exact"/>
              <w:rPr>
                <w:rFonts w:ascii="仿宋" w:hAnsi="仿宋" w:eastAsia="仿宋" w:cs="仿宋"/>
                <w:sz w:val="24"/>
                <w:szCs w:val="24"/>
              </w:rPr>
            </w:pPr>
            <w:r>
              <w:rPr>
                <w:rFonts w:hint="eastAsia" w:ascii="仿宋" w:hAnsi="仿宋" w:eastAsia="仿宋"/>
                <w:bCs/>
                <w:color w:val="000000" w:themeColor="text1"/>
                <w:sz w:val="24"/>
                <w:szCs w:val="24"/>
                <w14:textFill>
                  <w14:solidFill>
                    <w14:schemeClr w14:val="tx1"/>
                  </w14:solidFill>
                </w14:textFill>
              </w:rPr>
              <w:t xml:space="preserve">增值服务</w:t>
            </w:r>
            <w:r>
              <w:rPr>
                <w:rFonts w:hint="eastAsia" w:ascii="仿宋" w:hAnsi="仿宋" w:eastAsia="仿宋" w:cs="仿宋"/>
                <w:color w:val="000000" w:themeColor="text1"/>
                <w:sz w:val="24"/>
                <w:szCs w:val="24"/>
                <w14:textFill>
                  <w14:solidFill>
                    <w14:schemeClr w14:val="tx1"/>
                  </w14:solidFill>
                </w14:textFill>
              </w:rPr>
              <w:t xml:space="preserve">（5分）</w:t>
            </w:r>
            <w:r/>
          </w:p>
        </w:tc>
        <w:tc>
          <w:tcPr>
            <w:tcBorders>
              <w:top w:val="single" w:color="auto" w:sz="4" w:space="0"/>
              <w:left w:val="single" w:color="auto" w:sz="4" w:space="0"/>
              <w:bottom w:val="single" w:color="auto" w:sz="4" w:space="0"/>
              <w:right w:val="single" w:color="auto" w:sz="4" w:space="0"/>
            </w:tcBorders>
            <w:tcW w:w="5816" w:type="dxa"/>
            <w:vAlign w:val="center"/>
            <w:textDirection w:val="lrTb"/>
            <w:noWrap w:val="false"/>
          </w:tcPr>
          <w:p>
            <w:pPr>
              <w:spacing w:line="440" w:lineRule="exact"/>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除采购文件中约定必须提供的服务外，供应商可提供图书导架、捐赠耗材等额外服务的，根据采购人额外服务方案进行打分。</w:t>
            </w:r>
            <w:r/>
          </w:p>
          <w:p>
            <w:pPr>
              <w:spacing w:line="440" w:lineRule="exact"/>
              <w:rPr>
                <w:rFonts w:ascii="仿宋" w:hAnsi="仿宋" w:eastAsia="仿宋" w:cs="仿宋"/>
                <w:sz w:val="24"/>
                <w:szCs w:val="24"/>
              </w:rPr>
            </w:pPr>
            <w:r>
              <w:rPr>
                <w:rFonts w:hint="eastAsia" w:ascii="仿宋" w:hAnsi="仿宋" w:eastAsia="仿宋"/>
                <w:color w:val="000000" w:themeColor="text1"/>
                <w:sz w:val="24"/>
                <w:szCs w:val="24"/>
                <w14:textFill>
                  <w14:solidFill>
                    <w14:schemeClr w14:val="tx1"/>
                  </w14:solidFill>
                </w14:textFill>
              </w:rPr>
              <w:t xml:space="preserve">专家根据供应商提供的文字方案，综合评价方案的科学</w:t>
            </w:r>
            <w:r>
              <w:rPr>
                <w:rFonts w:hint="eastAsia" w:ascii="仿宋" w:hAnsi="仿宋" w:eastAsia="仿宋"/>
                <w:sz w:val="24"/>
                <w:szCs w:val="24"/>
              </w:rPr>
              <w:t xml:space="preserve">性、可行性酌情打分：方案详实、形式新颖、内容丰富且切实可行的得5分；方案简略、形式普通的得3分；方案简陋、形式老套、内容枯燥的得1分；不提供材料不得分。</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40" w:lineRule="exact"/>
              <w:rPr>
                <w:rFonts w:ascii="仿宋" w:hAnsi="仿宋" w:eastAsia="仿宋" w:cs="仿宋"/>
                <w:sz w:val="24"/>
                <w:szCs w:val="24"/>
              </w:rPr>
            </w:pPr>
            <w:r>
              <w:rPr>
                <w:rFonts w:hint="eastAsia" w:ascii="仿宋" w:hAnsi="仿宋" w:eastAsia="仿宋" w:cs="仿宋"/>
                <w:sz w:val="24"/>
                <w:szCs w:val="24"/>
              </w:rPr>
              <w:t xml:space="preserve">5分</w:t>
            </w:r>
            <w:r/>
          </w:p>
        </w:tc>
      </w:tr>
      <w:tr>
        <w:trPr>
          <w:jc w:val="center"/>
          <w:trHeight w:val="366"/>
        </w:trPr>
        <w:tc>
          <w:tcPr>
            <w:gridSpan w:val="4"/>
            <w:tcBorders>
              <w:top w:val="single" w:color="auto" w:sz="4" w:space="0"/>
              <w:left w:val="single" w:color="auto" w:sz="4" w:space="0"/>
              <w:bottom w:val="single" w:color="auto" w:sz="4" w:space="0"/>
              <w:right w:val="single" w:color="auto" w:sz="4" w:space="0"/>
            </w:tcBorders>
            <w:tcW w:w="8547" w:type="dxa"/>
            <w:vAlign w:val="center"/>
            <w:textDirection w:val="lrTb"/>
            <w:noWrap w:val="false"/>
          </w:tcPr>
          <w:p>
            <w:pPr>
              <w:ind w:firstLine="420"/>
              <w:jc w:val="center"/>
              <w:spacing w:line="440" w:lineRule="exact"/>
              <w:rPr>
                <w:rFonts w:ascii="仿宋" w:hAnsi="仿宋" w:eastAsia="仿宋" w:cs="仿宋"/>
                <w:sz w:val="24"/>
                <w:szCs w:val="24"/>
              </w:rPr>
            </w:pPr>
            <w:r>
              <w:rPr>
                <w:rFonts w:hint="eastAsia" w:ascii="仿宋" w:hAnsi="仿宋" w:eastAsia="仿宋" w:cs="仿宋"/>
                <w:bCs/>
                <w:sz w:val="24"/>
                <w:szCs w:val="24"/>
              </w:rPr>
              <w:t xml:space="preserve">合计</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40" w:lineRule="exact"/>
              <w:rPr>
                <w:rFonts w:ascii="仿宋" w:hAnsi="仿宋" w:eastAsia="仿宋" w:cs="仿宋"/>
                <w:bCs/>
                <w:sz w:val="24"/>
                <w:szCs w:val="24"/>
              </w:rPr>
            </w:pPr>
            <w:r>
              <w:rPr>
                <w:rFonts w:hint="eastAsia" w:ascii="仿宋" w:hAnsi="仿宋" w:eastAsia="仿宋" w:cs="仿宋"/>
                <w:bCs/>
                <w:sz w:val="24"/>
                <w:szCs w:val="24"/>
              </w:rPr>
              <w:t xml:space="preserve">100分</w:t>
            </w:r>
            <w:r/>
          </w:p>
        </w:tc>
      </w:tr>
    </w:tbl>
    <w:p>
      <w:pPr>
        <w:ind w:firstLine="422"/>
        <w:spacing w:line="440" w:lineRule="exact"/>
        <w:tabs>
          <w:tab w:val="left" w:pos="900" w:leader="none"/>
        </w:tabs>
        <w:rPr>
          <w:rFonts w:ascii="仿宋" w:hAnsi="仿宋" w:eastAsia="仿宋" w:cs="仿宋"/>
          <w:b/>
          <w:bCs/>
          <w:szCs w:val="21"/>
        </w:rPr>
      </w:pPr>
      <w:r>
        <w:rPr>
          <w:rFonts w:hint="eastAsia" w:ascii="仿宋" w:hAnsi="仿宋" w:eastAsia="仿宋" w:cs="仿宋"/>
          <w:b/>
          <w:bCs/>
          <w:szCs w:val="21"/>
        </w:rPr>
        <w:t xml:space="preserve">注：1</w:t>
      </w:r>
      <w:r>
        <w:rPr>
          <w:rFonts w:hint="eastAsia" w:ascii="仿宋" w:hAnsi="仿宋" w:eastAsia="仿宋" w:cs="仿宋"/>
          <w:b/>
          <w:bCs/>
          <w:szCs w:val="21"/>
          <w:lang w:val="en-US"/>
        </w:rPr>
        <w:t xml:space="preserve">.</w:t>
      </w:r>
      <w:r>
        <w:rPr>
          <w:rFonts w:hint="eastAsia" w:ascii="仿宋" w:hAnsi="仿宋" w:eastAsia="仿宋" w:cs="仿宋"/>
          <w:b/>
          <w:bCs/>
          <w:szCs w:val="21"/>
        </w:rPr>
        <w:t xml:space="preserve">针对评分标准中评分的每一条，供应商均应提供相关资料并作出相应说明供评委评判，不提供相关资料的视为不具备该项得分的条件。</w:t>
      </w:r>
      <w:r/>
    </w:p>
    <w:p>
      <w:pPr>
        <w:ind w:firstLine="482"/>
        <w:spacing w:line="440" w:lineRule="exact"/>
        <w:tabs>
          <w:tab w:val="left" w:pos="900" w:leader="none"/>
        </w:tabs>
        <w:rPr>
          <w:rFonts w:ascii="仿宋" w:hAnsi="仿宋" w:eastAsia="仿宋" w:cs="仿宋"/>
          <w:b/>
          <w:bCs/>
          <w:szCs w:val="21"/>
        </w:rPr>
      </w:pPr>
      <w:r>
        <w:rPr>
          <w:rFonts w:hint="eastAsia" w:ascii="仿宋" w:hAnsi="仿宋" w:eastAsia="仿宋" w:cs="仿宋"/>
          <w:b/>
          <w:bCs/>
          <w:szCs w:val="21"/>
        </w:rPr>
        <w:t xml:space="preserve">2</w:t>
      </w:r>
      <w:r>
        <w:rPr>
          <w:rFonts w:hint="eastAsia" w:ascii="仿宋" w:hAnsi="仿宋" w:eastAsia="仿宋" w:cs="仿宋"/>
          <w:b/>
          <w:bCs/>
          <w:szCs w:val="21"/>
          <w:lang w:val="en-US"/>
        </w:rPr>
        <w:t xml:space="preserve">.</w:t>
      </w:r>
      <w:r>
        <w:rPr>
          <w:rFonts w:hint="eastAsia" w:ascii="仿宋" w:hAnsi="仿宋" w:eastAsia="仿宋" w:cs="仿宋"/>
          <w:b/>
          <w:bCs/>
          <w:szCs w:val="21"/>
        </w:rPr>
        <w:t xml:space="preserve">响应文件中如出现前后不一致时，评委有权请供应商澄清说明，澄清说明事项涉及评分时，评委有权酌情扣分。</w:t>
      </w:r>
      <w:r/>
    </w:p>
    <w:p>
      <w:pPr>
        <w:ind w:firstLine="482"/>
        <w:spacing w:line="440" w:lineRule="exact"/>
        <w:tabs>
          <w:tab w:val="left" w:pos="900" w:leader="none"/>
        </w:tabs>
        <w:rPr>
          <w:rFonts w:ascii="仿宋" w:hAnsi="仿宋" w:eastAsia="仿宋" w:cs="仿宋"/>
          <w:b/>
          <w:bCs/>
          <w:szCs w:val="21"/>
        </w:rPr>
      </w:pPr>
      <w:r>
        <w:rPr>
          <w:rFonts w:hint="eastAsia" w:ascii="仿宋" w:hAnsi="仿宋" w:eastAsia="仿宋" w:cs="仿宋"/>
          <w:b/>
          <w:bCs/>
          <w:szCs w:val="21"/>
        </w:rPr>
        <w:t xml:space="preserve">3</w:t>
      </w:r>
      <w:r>
        <w:rPr>
          <w:rFonts w:hint="eastAsia" w:ascii="仿宋" w:hAnsi="仿宋" w:eastAsia="仿宋" w:cs="仿宋"/>
          <w:b/>
          <w:bCs/>
          <w:szCs w:val="21"/>
          <w:lang w:val="en-US"/>
        </w:rPr>
        <w:t xml:space="preserve">.</w:t>
      </w:r>
      <w:r>
        <w:rPr>
          <w:rFonts w:hint="eastAsia" w:ascii="仿宋" w:hAnsi="仿宋" w:eastAsia="仿宋" w:cs="仿宋"/>
          <w:b/>
          <w:bCs/>
          <w:szCs w:val="21"/>
        </w:rPr>
        <w:t xml:space="preserve">供应商必须保证全部投标资料的真实性，中标后</w:t>
      </w:r>
      <w:r>
        <w:rPr>
          <w:rFonts w:hint="eastAsia" w:ascii="仿宋" w:hAnsi="仿宋" w:eastAsia="仿宋" w:cs="仿宋"/>
          <w:b/>
          <w:bCs/>
          <w:szCs w:val="21"/>
          <w:lang w:val="en-US"/>
        </w:rPr>
        <w:t xml:space="preserve">7个工作日内提供原件审查，</w:t>
      </w:r>
      <w:r>
        <w:rPr>
          <w:rFonts w:hint="eastAsia" w:ascii="仿宋" w:hAnsi="仿宋" w:eastAsia="仿宋" w:cs="仿宋"/>
          <w:b/>
          <w:bCs/>
          <w:szCs w:val="21"/>
        </w:rPr>
        <w:t xml:space="preserve">如有虚假或对采购文件所要求说明的情况故意隐瞒或虚报，视为不实质性响应采购文件，为无效投标，已中标（成交）的将取消中标（成交）资格，按“提供虚假材料谋取中标、成交”相关处理办法处理。</w:t>
      </w:r>
      <w:r/>
    </w:p>
    <w:p>
      <w:pPr>
        <w:ind w:firstLine="482"/>
        <w:spacing w:line="440" w:lineRule="exact"/>
        <w:tabs>
          <w:tab w:val="left" w:pos="900" w:leader="none"/>
        </w:tabs>
        <w:rPr>
          <w:rFonts w:ascii="仿宋" w:hAnsi="仿宋" w:eastAsia="仿宋" w:cs="仿宋"/>
          <w:b/>
          <w:bCs/>
          <w:szCs w:val="21"/>
          <w:lang w:val="en-US"/>
        </w:rPr>
      </w:pPr>
      <w:r>
        <w:rPr>
          <w:rFonts w:hint="eastAsia" w:ascii="仿宋" w:hAnsi="仿宋" w:eastAsia="仿宋" w:cs="仿宋"/>
          <w:b/>
          <w:bCs/>
          <w:szCs w:val="21"/>
        </w:rPr>
        <w:t xml:space="preserve">4</w:t>
      </w:r>
      <w:r>
        <w:rPr>
          <w:rFonts w:hint="eastAsia" w:ascii="仿宋" w:hAnsi="仿宋" w:eastAsia="仿宋" w:cs="仿宋"/>
          <w:b/>
          <w:bCs/>
          <w:szCs w:val="21"/>
          <w:lang w:val="en-US"/>
        </w:rPr>
        <w:t xml:space="preserve">.</w:t>
      </w:r>
      <w:r>
        <w:rPr>
          <w:rFonts w:hint="eastAsia" w:ascii="仿宋" w:hAnsi="仿宋" w:eastAsia="仿宋" w:cs="仿宋"/>
          <w:b/>
          <w:bCs/>
          <w:szCs w:val="21"/>
        </w:rPr>
        <w:t xml:space="preserve">提供合同复印件并在复印件上加盖供应商公章，采购人及代理机构有进一步核实该合同真假的权利，如若发现合同造假采购人有权取消中标资格，评委评分时只依据业绩合同复印件，投标文件中无业绩合同复印件的不给分。</w:t>
      </w:r>
      <w:r/>
    </w:p>
    <w:p>
      <w:pPr>
        <w:pStyle w:val="803"/>
        <w:ind w:left="0"/>
        <w:rPr>
          <w:rStyle w:val="1027"/>
          <w:rFonts w:ascii="仿宋" w:hAnsi="仿宋" w:eastAsia="仿宋" w:cs="仿宋"/>
          <w:b/>
          <w:bCs/>
          <w:sz w:val="36"/>
          <w:szCs w:val="36"/>
        </w:rPr>
      </w:pPr>
      <w:r>
        <w:rPr>
          <w:rFonts w:ascii="仿宋" w:hAnsi="仿宋" w:eastAsia="仿宋" w:cs="仿宋"/>
          <w:b/>
          <w:bCs/>
          <w:sz w:val="36"/>
          <w:szCs w:val="36"/>
        </w:rPr>
      </w:r>
      <w:r/>
    </w:p>
    <w:p>
      <w:pPr>
        <w:pStyle w:val="803"/>
        <w:ind w:left="0"/>
        <w:rPr>
          <w:rStyle w:val="1027"/>
          <w:rFonts w:ascii="仿宋" w:hAnsi="仿宋" w:eastAsia="仿宋" w:cs="仿宋"/>
          <w:b/>
          <w:bCs/>
          <w:sz w:val="36"/>
          <w:szCs w:val="36"/>
        </w:rPr>
      </w:pPr>
      <w:r>
        <w:rPr>
          <w:rFonts w:ascii="仿宋" w:hAnsi="仿宋" w:eastAsia="仿宋" w:cs="仿宋"/>
          <w:b/>
          <w:bCs/>
          <w:sz w:val="36"/>
          <w:szCs w:val="36"/>
        </w:rPr>
      </w:r>
      <w:r/>
    </w:p>
    <w:p>
      <w:pPr>
        <w:pStyle w:val="803"/>
        <w:ind w:left="0"/>
        <w:rPr>
          <w:rStyle w:val="1027"/>
          <w:rFonts w:ascii="仿宋" w:hAnsi="仿宋" w:eastAsia="仿宋" w:cs="仿宋"/>
          <w:b/>
          <w:bCs/>
          <w:sz w:val="36"/>
          <w:szCs w:val="36"/>
        </w:rPr>
      </w:pPr>
      <w:r>
        <w:rPr>
          <w:rFonts w:ascii="仿宋" w:hAnsi="仿宋" w:eastAsia="仿宋" w:cs="仿宋"/>
          <w:b/>
          <w:bCs/>
          <w:sz w:val="36"/>
          <w:szCs w:val="36"/>
        </w:rPr>
      </w:r>
      <w:r/>
    </w:p>
    <w:p>
      <w:pPr>
        <w:pStyle w:val="803"/>
        <w:ind w:left="0"/>
        <w:rPr>
          <w:rStyle w:val="1027"/>
          <w:rFonts w:ascii="仿宋" w:hAnsi="仿宋" w:eastAsia="仿宋" w:cs="仿宋"/>
          <w:b/>
          <w:bCs/>
          <w:sz w:val="36"/>
          <w:szCs w:val="36"/>
        </w:rPr>
      </w:pPr>
      <w:r>
        <w:rPr>
          <w:rFonts w:ascii="仿宋" w:hAnsi="仿宋" w:eastAsia="仿宋" w:cs="仿宋"/>
          <w:b/>
          <w:bCs/>
          <w:sz w:val="36"/>
          <w:szCs w:val="36"/>
        </w:rPr>
      </w:r>
      <w:r/>
    </w:p>
    <w:p>
      <w:pPr>
        <w:pStyle w:val="803"/>
        <w:ind w:left="0"/>
        <w:rPr>
          <w:rStyle w:val="1027"/>
          <w:rFonts w:ascii="仿宋" w:hAnsi="仿宋" w:eastAsia="仿宋" w:cs="仿宋"/>
          <w:b/>
          <w:bCs/>
          <w:sz w:val="36"/>
          <w:szCs w:val="36"/>
        </w:rPr>
      </w:pPr>
      <w:r>
        <w:rPr>
          <w:rFonts w:ascii="仿宋" w:hAnsi="仿宋" w:eastAsia="仿宋" w:cs="仿宋"/>
          <w:b/>
          <w:bCs/>
          <w:sz w:val="36"/>
          <w:szCs w:val="36"/>
        </w:rPr>
      </w:r>
      <w:r/>
    </w:p>
    <w:p>
      <w:pPr>
        <w:pStyle w:val="803"/>
        <w:ind w:left="0"/>
        <w:rPr>
          <w:rStyle w:val="1027"/>
          <w:rFonts w:ascii="仿宋" w:hAnsi="仿宋" w:eastAsia="仿宋" w:cs="仿宋"/>
          <w:b/>
          <w:bCs/>
          <w:sz w:val="36"/>
          <w:szCs w:val="36"/>
        </w:rPr>
      </w:pPr>
      <w:r>
        <w:rPr>
          <w:rFonts w:ascii="仿宋" w:hAnsi="仿宋" w:eastAsia="仿宋" w:cs="仿宋"/>
          <w:b/>
          <w:bCs/>
          <w:sz w:val="36"/>
          <w:szCs w:val="36"/>
        </w:rPr>
      </w:r>
      <w:r/>
    </w:p>
    <w:p>
      <w:pPr>
        <w:pStyle w:val="803"/>
        <w:ind w:left="0"/>
        <w:rPr>
          <w:rStyle w:val="1027"/>
          <w:rFonts w:ascii="仿宋" w:hAnsi="仿宋" w:eastAsia="仿宋" w:cs="仿宋"/>
          <w:b/>
          <w:bCs/>
          <w:sz w:val="36"/>
          <w:szCs w:val="36"/>
        </w:rPr>
      </w:pPr>
      <w:r>
        <w:rPr>
          <w:rFonts w:ascii="仿宋" w:hAnsi="仿宋" w:eastAsia="仿宋" w:cs="仿宋"/>
          <w:b/>
          <w:bCs/>
          <w:sz w:val="36"/>
          <w:szCs w:val="36"/>
        </w:rPr>
      </w:r>
      <w:r/>
    </w:p>
    <w:p>
      <w:pPr>
        <w:pStyle w:val="803"/>
        <w:ind w:left="0"/>
        <w:rPr>
          <w:rStyle w:val="1027"/>
          <w:rFonts w:ascii="仿宋" w:hAnsi="仿宋" w:eastAsia="仿宋" w:cs="仿宋"/>
          <w:b/>
          <w:bCs/>
          <w:sz w:val="36"/>
          <w:szCs w:val="36"/>
        </w:rPr>
      </w:pPr>
      <w:r>
        <w:rPr>
          <w:rFonts w:ascii="仿宋" w:hAnsi="仿宋" w:eastAsia="仿宋" w:cs="仿宋"/>
          <w:b/>
          <w:bCs/>
          <w:sz w:val="36"/>
          <w:szCs w:val="36"/>
        </w:rPr>
      </w:r>
      <w:r/>
    </w:p>
    <w:p>
      <w:pPr>
        <w:pStyle w:val="803"/>
        <w:ind w:left="0"/>
        <w:rPr>
          <w:rStyle w:val="1027"/>
          <w:rFonts w:ascii="仿宋" w:hAnsi="仿宋" w:eastAsia="仿宋" w:cs="仿宋"/>
          <w:b/>
          <w:bCs/>
          <w:sz w:val="36"/>
          <w:szCs w:val="36"/>
        </w:rPr>
      </w:pPr>
      <w:r>
        <w:rPr>
          <w:rFonts w:ascii="仿宋" w:hAnsi="仿宋" w:eastAsia="仿宋" w:cs="仿宋"/>
          <w:b/>
          <w:bCs/>
          <w:sz w:val="36"/>
          <w:szCs w:val="36"/>
        </w:rPr>
      </w:r>
      <w:r/>
    </w:p>
    <w:p>
      <w:pPr>
        <w:pStyle w:val="803"/>
        <w:ind w:left="0"/>
        <w:rPr>
          <w:rStyle w:val="1027"/>
          <w:rFonts w:ascii="仿宋" w:hAnsi="仿宋" w:eastAsia="仿宋" w:cs="仿宋"/>
          <w:b/>
          <w:bCs/>
          <w:sz w:val="36"/>
          <w:szCs w:val="36"/>
        </w:rPr>
      </w:pPr>
      <w:r>
        <w:rPr>
          <w:rFonts w:ascii="仿宋" w:hAnsi="仿宋" w:eastAsia="仿宋" w:cs="仿宋"/>
          <w:b/>
          <w:bCs/>
          <w:sz w:val="36"/>
          <w:szCs w:val="36"/>
        </w:rPr>
      </w:r>
      <w:r/>
    </w:p>
    <w:p>
      <w:pPr>
        <w:pStyle w:val="803"/>
        <w:ind w:left="0"/>
        <w:rPr>
          <w:rStyle w:val="1027"/>
          <w:rFonts w:ascii="仿宋" w:hAnsi="仿宋" w:eastAsia="仿宋" w:cs="仿宋"/>
          <w:b/>
          <w:bCs/>
          <w:sz w:val="36"/>
          <w:szCs w:val="36"/>
        </w:rPr>
      </w:pPr>
      <w:r>
        <w:rPr>
          <w:rFonts w:ascii="仿宋" w:hAnsi="仿宋" w:eastAsia="仿宋" w:cs="仿宋"/>
          <w:b/>
          <w:bCs/>
          <w:sz w:val="36"/>
          <w:szCs w:val="36"/>
        </w:rPr>
      </w:r>
      <w:r/>
    </w:p>
    <w:p>
      <w:pPr>
        <w:pStyle w:val="1066"/>
        <w:contextualSpacing/>
        <w:ind w:firstLine="0"/>
        <w:spacing w:line="440" w:lineRule="exact"/>
        <w:rPr>
          <w:rFonts w:ascii="仿宋" w:hAnsi="仿宋" w:eastAsia="仿宋" w:cs="仿宋"/>
          <w:b/>
          <w:sz w:val="24"/>
          <w:szCs w:val="24"/>
        </w:rPr>
      </w:pPr>
      <w:r>
        <w:rPr>
          <w:rFonts w:hint="eastAsia" w:ascii="仿宋" w:hAnsi="仿宋" w:eastAsia="仿宋" w:cs="仿宋"/>
          <w:b/>
          <w:sz w:val="24"/>
          <w:szCs w:val="24"/>
        </w:rPr>
        <w:t xml:space="preserve">采购包二：评分标准</w:t>
      </w:r>
      <w:r/>
    </w:p>
    <w:tbl>
      <w:tblPr>
        <w:tblStyle w:val="796"/>
        <w:tblW w:w="96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9"/>
        <w:gridCol w:w="1354"/>
        <w:gridCol w:w="6419"/>
        <w:gridCol w:w="921"/>
      </w:tblGrid>
      <w:tr>
        <w:trPr>
          <w:jc w:val="center"/>
          <w:trHeight w:val="90"/>
          <w:tblHeader/>
        </w:trPr>
        <w:tc>
          <w:tcPr>
            <w:tcW w:w="909" w:type="dxa"/>
            <w:vAlign w:val="center"/>
            <w:textDirection w:val="lrTb"/>
            <w:noWrap/>
          </w:tcPr>
          <w:p>
            <w:pPr>
              <w:jc w:val="both"/>
              <w:spacing w:line="440" w:lineRule="exact"/>
              <w:widowControl/>
              <w:rPr>
                <w:rFonts w:ascii="仿宋" w:hAnsi="仿宋" w:eastAsia="仿宋" w:cs="仿宋"/>
                <w:b/>
                <w:bCs/>
                <w:sz w:val="24"/>
                <w:szCs w:val="24"/>
              </w:rPr>
            </w:pPr>
            <w:r/>
            <w:bookmarkStart w:id="261" w:name="OLE_LINK24"/>
            <w:r>
              <w:rPr>
                <w:rFonts w:hint="eastAsia" w:ascii="仿宋" w:hAnsi="仿宋" w:eastAsia="仿宋" w:cs="仿宋"/>
                <w:b/>
                <w:bCs/>
                <w:sz w:val="24"/>
                <w:szCs w:val="24"/>
              </w:rPr>
              <w:t xml:space="preserve">序号</w:t>
            </w:r>
            <w:r/>
          </w:p>
        </w:tc>
        <w:tc>
          <w:tcPr>
            <w:tcW w:w="1354" w:type="dxa"/>
            <w:vAlign w:val="center"/>
            <w:textDirection w:val="lrTb"/>
            <w:noWrap/>
          </w:tcPr>
          <w:p>
            <w:pPr>
              <w:spacing w:line="440" w:lineRule="exact"/>
              <w:widowControl/>
              <w:rPr>
                <w:rFonts w:ascii="仿宋" w:hAnsi="仿宋" w:eastAsia="仿宋" w:cs="仿宋"/>
                <w:b/>
                <w:bCs/>
                <w:sz w:val="24"/>
                <w:szCs w:val="24"/>
              </w:rPr>
            </w:pPr>
            <w:r>
              <w:rPr>
                <w:rFonts w:hint="eastAsia" w:ascii="仿宋" w:hAnsi="仿宋" w:eastAsia="仿宋" w:cs="仿宋"/>
                <w:b/>
                <w:bCs/>
                <w:sz w:val="24"/>
                <w:szCs w:val="24"/>
              </w:rPr>
              <w:t xml:space="preserve">评分因素</w:t>
            </w:r>
            <w:r/>
          </w:p>
        </w:tc>
        <w:tc>
          <w:tcPr>
            <w:tcW w:w="6419" w:type="dxa"/>
            <w:vAlign w:val="center"/>
            <w:textDirection w:val="lrTb"/>
            <w:noWrap/>
          </w:tcPr>
          <w:p>
            <w:pPr>
              <w:ind w:firstLine="422"/>
              <w:jc w:val="center"/>
              <w:spacing w:line="440" w:lineRule="exact"/>
              <w:widowControl/>
              <w:rPr>
                <w:rFonts w:ascii="仿宋" w:hAnsi="仿宋" w:eastAsia="仿宋" w:cs="仿宋"/>
                <w:b/>
                <w:bCs/>
                <w:sz w:val="24"/>
                <w:szCs w:val="24"/>
              </w:rPr>
            </w:pPr>
            <w:r>
              <w:rPr>
                <w:rFonts w:hint="eastAsia" w:ascii="仿宋" w:hAnsi="仿宋" w:eastAsia="仿宋" w:cs="仿宋"/>
                <w:b/>
                <w:bCs/>
                <w:sz w:val="24"/>
                <w:szCs w:val="24"/>
              </w:rPr>
              <w:t xml:space="preserve">评审标准</w:t>
            </w:r>
            <w:r/>
          </w:p>
        </w:tc>
        <w:tc>
          <w:tcPr>
            <w:tcW w:w="921" w:type="dxa"/>
            <w:vAlign w:val="center"/>
            <w:textDirection w:val="lrTb"/>
            <w:noWrap/>
          </w:tcPr>
          <w:p>
            <w:pPr>
              <w:spacing w:line="440" w:lineRule="exact"/>
              <w:widowControl/>
              <w:rPr>
                <w:rFonts w:ascii="仿宋" w:hAnsi="仿宋" w:eastAsia="仿宋" w:cs="仿宋"/>
                <w:b/>
                <w:bCs/>
                <w:sz w:val="24"/>
                <w:szCs w:val="24"/>
              </w:rPr>
            </w:pPr>
            <w:r>
              <w:rPr>
                <w:rFonts w:hint="eastAsia" w:ascii="仿宋" w:hAnsi="仿宋" w:eastAsia="仿宋" w:cs="仿宋"/>
                <w:b/>
                <w:bCs/>
                <w:sz w:val="24"/>
                <w:szCs w:val="24"/>
              </w:rPr>
              <w:t xml:space="preserve">分值</w:t>
            </w:r>
            <w:r/>
          </w:p>
        </w:tc>
      </w:tr>
      <w:tr>
        <w:trPr>
          <w:jc w:val="center"/>
          <w:trHeight w:val="197"/>
        </w:trPr>
        <w:tc>
          <w:tcPr>
            <w:tcW w:w="909" w:type="dxa"/>
            <w:vAlign w:val="center"/>
            <w:textDirection w:val="lrTb"/>
            <w:noWrap/>
          </w:tcPr>
          <w:p>
            <w:pPr>
              <w:ind w:firstLine="420"/>
              <w:jc w:val="both"/>
              <w:spacing w:line="440" w:lineRule="exact"/>
              <w:widowControl/>
              <w:rPr>
                <w:rFonts w:ascii="仿宋" w:hAnsi="仿宋" w:eastAsia="仿宋" w:cs="仿宋"/>
                <w:sz w:val="24"/>
                <w:szCs w:val="24"/>
              </w:rPr>
            </w:pPr>
            <w:r>
              <w:rPr>
                <w:rFonts w:hint="eastAsia" w:ascii="仿宋" w:hAnsi="仿宋" w:eastAsia="仿宋" w:cs="仿宋"/>
                <w:sz w:val="24"/>
                <w:szCs w:val="24"/>
              </w:rPr>
              <w:t xml:space="preserve">1</w:t>
            </w:r>
            <w:r/>
          </w:p>
        </w:tc>
        <w:tc>
          <w:tcPr>
            <w:tcW w:w="1354" w:type="dxa"/>
            <w:vAlign w:val="center"/>
            <w:textDirection w:val="lrTb"/>
            <w:noWrap/>
          </w:tcPr>
          <w:p>
            <w:pPr>
              <w:jc w:val="center"/>
              <w:spacing w:line="440" w:lineRule="exact"/>
              <w:rPr>
                <w:rFonts w:ascii="仿宋" w:hAnsi="仿宋" w:eastAsia="仿宋" w:cs="仿宋"/>
                <w:sz w:val="24"/>
                <w:szCs w:val="24"/>
              </w:rPr>
            </w:pPr>
            <w:r>
              <w:rPr>
                <w:rFonts w:hint="eastAsia" w:ascii="仿宋" w:hAnsi="仿宋" w:eastAsia="仿宋" w:cs="仿宋"/>
                <w:sz w:val="24"/>
                <w:szCs w:val="24"/>
              </w:rPr>
              <w:t xml:space="preserve">报价</w:t>
            </w:r>
            <w:r/>
          </w:p>
          <w:p>
            <w:pPr>
              <w:jc w:val="center"/>
              <w:spacing w:line="440" w:lineRule="exact"/>
              <w:rPr>
                <w:rFonts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lang w:val="en-US"/>
              </w:rPr>
              <w:t xml:space="preserve">60</w:t>
            </w:r>
            <w:r>
              <w:rPr>
                <w:rFonts w:hint="eastAsia" w:ascii="仿宋" w:hAnsi="仿宋" w:eastAsia="仿宋" w:cs="仿宋"/>
                <w:sz w:val="24"/>
                <w:szCs w:val="24"/>
              </w:rPr>
              <w:t xml:space="preserve">分）</w:t>
            </w:r>
            <w:r/>
          </w:p>
        </w:tc>
        <w:tc>
          <w:tcPr>
            <w:tcW w:w="6419" w:type="dxa"/>
            <w:vAlign w:val="center"/>
            <w:textDirection w:val="lrTb"/>
            <w:noWrap/>
          </w:tcPr>
          <w:p>
            <w:pPr>
              <w:spacing w:line="440" w:lineRule="exact"/>
              <w:rPr>
                <w:rFonts w:ascii="仿宋" w:hAnsi="仿宋" w:eastAsia="仿宋" w:cs="仿宋"/>
                <w:sz w:val="24"/>
                <w:szCs w:val="24"/>
              </w:rPr>
            </w:pPr>
            <w:r>
              <w:rPr>
                <w:rFonts w:hint="eastAsia" w:ascii="仿宋" w:hAnsi="仿宋" w:eastAsia="仿宋" w:cs="仿宋"/>
                <w:sz w:val="24"/>
                <w:szCs w:val="24"/>
              </w:rPr>
              <w:t xml:space="preserve">价格分采用低价优先法计算，即满足文件要求且</w:t>
            </w:r>
            <w:r>
              <w:rPr>
                <w:rFonts w:hint="eastAsia" w:ascii="仿宋" w:hAnsi="仿宋" w:eastAsia="仿宋" w:cs="仿宋"/>
                <w:sz w:val="24"/>
                <w:szCs w:val="24"/>
                <w:lang w:val="en-US"/>
              </w:rPr>
              <w:t xml:space="preserve">优惠率最高的供应商</w:t>
            </w:r>
            <w:r>
              <w:rPr>
                <w:rFonts w:hint="eastAsia" w:ascii="仿宋" w:hAnsi="仿宋" w:eastAsia="仿宋" w:cs="仿宋"/>
                <w:sz w:val="24"/>
                <w:szCs w:val="24"/>
              </w:rPr>
              <w:t xml:space="preserve">报价为评标基准价其价格分为满分</w:t>
            </w:r>
            <w:r>
              <w:rPr>
                <w:rFonts w:hint="eastAsia" w:ascii="仿宋" w:hAnsi="仿宋" w:eastAsia="仿宋" w:cs="仿宋"/>
                <w:sz w:val="24"/>
                <w:szCs w:val="24"/>
                <w:lang w:val="en-US"/>
              </w:rPr>
              <w:t xml:space="preserve">60</w:t>
            </w:r>
            <w:r>
              <w:rPr>
                <w:rFonts w:hint="eastAsia" w:ascii="仿宋" w:hAnsi="仿宋" w:eastAsia="仿宋" w:cs="仿宋"/>
                <w:sz w:val="24"/>
                <w:szCs w:val="24"/>
              </w:rPr>
              <w:t xml:space="preserve">分，其它供应商的价格分统一按照以下公式计算：投标报价得分=(评标基准价/该供应商的投标报价)×</w:t>
            </w:r>
            <w:r>
              <w:rPr>
                <w:rFonts w:hint="eastAsia" w:ascii="仿宋" w:hAnsi="仿宋" w:eastAsia="仿宋" w:cs="仿宋"/>
                <w:sz w:val="24"/>
                <w:szCs w:val="24"/>
                <w:lang w:val="en-US"/>
              </w:rPr>
              <w:t xml:space="preserve">6</w:t>
            </w:r>
            <w:r>
              <w:rPr>
                <w:rFonts w:hint="eastAsia" w:ascii="仿宋" w:hAnsi="仿宋" w:eastAsia="仿宋" w:cs="仿宋"/>
                <w:sz w:val="24"/>
                <w:szCs w:val="24"/>
              </w:rPr>
              <w:t xml:space="preserve">0分。（分值保留两位小数）</w:t>
            </w:r>
            <w:r/>
          </w:p>
        </w:tc>
        <w:tc>
          <w:tcPr>
            <w:tcW w:w="921" w:type="dxa"/>
            <w:vAlign w:val="center"/>
            <w:textDirection w:val="lrTb"/>
            <w:noWrap/>
          </w:tcPr>
          <w:p>
            <w:pPr>
              <w:jc w:val="center"/>
              <w:spacing w:line="440" w:lineRule="exact"/>
              <w:rPr>
                <w:rFonts w:ascii="仿宋" w:hAnsi="仿宋" w:eastAsia="仿宋" w:cs="仿宋"/>
                <w:sz w:val="24"/>
                <w:szCs w:val="24"/>
              </w:rPr>
            </w:pPr>
            <w:r>
              <w:rPr>
                <w:rFonts w:hint="eastAsia" w:ascii="仿宋" w:hAnsi="仿宋" w:eastAsia="仿宋" w:cs="仿宋"/>
                <w:sz w:val="24"/>
                <w:szCs w:val="24"/>
                <w:lang w:val="en-US"/>
              </w:rPr>
              <w:t xml:space="preserve">60</w:t>
            </w:r>
            <w:r>
              <w:rPr>
                <w:rFonts w:hint="eastAsia" w:ascii="仿宋" w:hAnsi="仿宋" w:eastAsia="仿宋" w:cs="仿宋"/>
                <w:sz w:val="24"/>
                <w:szCs w:val="24"/>
              </w:rPr>
              <w:t xml:space="preserve">分</w:t>
            </w:r>
            <w:r/>
          </w:p>
        </w:tc>
      </w:tr>
      <w:tr>
        <w:trPr>
          <w:jc w:val="center"/>
          <w:trHeight w:val="141"/>
        </w:trPr>
        <w:tc>
          <w:tcPr>
            <w:tcW w:w="909" w:type="dxa"/>
            <w:vAlign w:val="center"/>
            <w:textDirection w:val="lrTb"/>
            <w:noWrap/>
          </w:tcPr>
          <w:p>
            <w:pPr>
              <w:ind w:firstLine="420"/>
              <w:jc w:val="both"/>
              <w:spacing w:line="440" w:lineRule="exact"/>
              <w:rPr>
                <w:rFonts w:ascii="仿宋" w:hAnsi="仿宋" w:eastAsia="仿宋" w:cs="仿宋"/>
                <w:sz w:val="24"/>
                <w:szCs w:val="24"/>
              </w:rPr>
            </w:pPr>
            <w:r>
              <w:rPr>
                <w:rFonts w:hint="eastAsia" w:ascii="仿宋" w:hAnsi="仿宋" w:eastAsia="仿宋" w:cs="仿宋"/>
                <w:sz w:val="24"/>
                <w:szCs w:val="24"/>
              </w:rPr>
              <w:t xml:space="preserve">2</w:t>
            </w:r>
            <w:r/>
          </w:p>
        </w:tc>
        <w:tc>
          <w:tcPr>
            <w:tcW w:w="1354" w:type="dxa"/>
            <w:vAlign w:val="center"/>
            <w:textDirection w:val="lrTb"/>
            <w:noWrap/>
          </w:tcPr>
          <w:p>
            <w:pPr>
              <w:jc w:val="center"/>
              <w:spacing w:line="440" w:lineRule="exact"/>
              <w:rPr>
                <w:rFonts w:ascii="仿宋" w:hAnsi="仿宋" w:eastAsia="仿宋" w:cs="仿宋"/>
                <w:sz w:val="24"/>
                <w:szCs w:val="24"/>
              </w:rPr>
            </w:pPr>
            <w:r>
              <w:rPr>
                <w:rFonts w:hint="eastAsia" w:ascii="仿宋" w:hAnsi="仿宋" w:eastAsia="仿宋" w:cs="仿宋"/>
                <w:sz w:val="24"/>
                <w:szCs w:val="24"/>
              </w:rPr>
              <w:t xml:space="preserve">项目专业人员配置（5分）</w:t>
            </w:r>
            <w:r/>
          </w:p>
        </w:tc>
        <w:tc>
          <w:tcPr>
            <w:tcW w:w="6419" w:type="dxa"/>
            <w:vAlign w:val="center"/>
            <w:textDirection w:val="lrTb"/>
            <w:noWrap/>
          </w:tcPr>
          <w:p>
            <w:pPr>
              <w:spacing w:line="440" w:lineRule="exact"/>
              <w:rPr>
                <w:rFonts w:ascii="仿宋" w:hAnsi="仿宋" w:eastAsia="仿宋" w:cs="仿宋"/>
                <w:sz w:val="24"/>
                <w:szCs w:val="24"/>
              </w:rPr>
            </w:pPr>
            <w:r/>
            <w:bookmarkStart w:id="262" w:name="OLE_LINK26"/>
            <w:r>
              <w:rPr>
                <w:rFonts w:hint="eastAsia" w:ascii="仿宋" w:hAnsi="仿宋" w:eastAsia="仿宋" w:cs="仿宋"/>
                <w:sz w:val="24"/>
                <w:szCs w:val="24"/>
              </w:rPr>
              <w:t xml:space="preserve">供应商拟投入本项目的项目组成员具有编目员资格证书的，每提供一个得1分，最高得5分。</w:t>
            </w:r>
            <w:bookmarkEnd w:id="262"/>
            <w:r/>
            <w:r/>
          </w:p>
          <w:p>
            <w:pPr>
              <w:spacing w:line="440" w:lineRule="exact"/>
              <w:rPr>
                <w:rFonts w:ascii="仿宋" w:hAnsi="仿宋" w:eastAsia="仿宋" w:cs="仿宋"/>
                <w:sz w:val="24"/>
                <w:szCs w:val="24"/>
              </w:rPr>
            </w:pPr>
            <w:r>
              <w:rPr>
                <w:rFonts w:hint="eastAsia" w:ascii="仿宋" w:hAnsi="仿宋" w:eastAsia="仿宋" w:cs="仿宋"/>
                <w:sz w:val="24"/>
                <w:szCs w:val="24"/>
              </w:rPr>
              <w:t xml:space="preserve">供应商需要提供本单位为拟投入本项目的工作人员缴纳的近半年内任意一个月的社保证明材料和资格证书复印件加盖公章，否则此项不得分）</w:t>
            </w:r>
            <w:r/>
          </w:p>
        </w:tc>
        <w:tc>
          <w:tcPr>
            <w:tcW w:w="921" w:type="dxa"/>
            <w:vAlign w:val="center"/>
            <w:textDirection w:val="lrTb"/>
            <w:noWrap/>
          </w:tcPr>
          <w:p>
            <w:pPr>
              <w:jc w:val="center"/>
              <w:spacing w:line="440" w:lineRule="exact"/>
              <w:rPr>
                <w:rFonts w:ascii="仿宋" w:hAnsi="仿宋" w:eastAsia="仿宋" w:cs="仿宋"/>
                <w:strike/>
                <w:sz w:val="24"/>
                <w:szCs w:val="24"/>
              </w:rPr>
            </w:pPr>
            <w:r>
              <w:rPr>
                <w:rFonts w:hint="eastAsia" w:ascii="仿宋" w:hAnsi="仿宋" w:eastAsia="仿宋" w:cs="仿宋"/>
                <w:sz w:val="24"/>
                <w:szCs w:val="24"/>
              </w:rPr>
              <w:t xml:space="preserve">5分</w:t>
            </w:r>
            <w:r/>
          </w:p>
        </w:tc>
      </w:tr>
      <w:tr>
        <w:trPr>
          <w:jc w:val="center"/>
          <w:trHeight w:val="141"/>
        </w:trPr>
        <w:tc>
          <w:tcPr>
            <w:tcW w:w="909" w:type="dxa"/>
            <w:vAlign w:val="center"/>
            <w:textDirection w:val="lrTb"/>
            <w:noWrap/>
          </w:tcPr>
          <w:p>
            <w:pPr>
              <w:jc w:val="center"/>
              <w:spacing w:line="440" w:lineRule="exact"/>
              <w:rPr>
                <w:rFonts w:ascii="仿宋" w:hAnsi="仿宋" w:eastAsia="仿宋" w:cs="仿宋"/>
                <w:sz w:val="24"/>
                <w:szCs w:val="24"/>
              </w:rPr>
            </w:pPr>
            <w:r>
              <w:rPr>
                <w:rFonts w:hint="eastAsia" w:ascii="仿宋" w:hAnsi="仿宋" w:eastAsia="仿宋" w:cs="仿宋"/>
                <w:sz w:val="24"/>
                <w:szCs w:val="24"/>
                <w:lang w:val="en-US"/>
              </w:rPr>
              <w:t xml:space="preserve">  3</w:t>
            </w:r>
            <w:r/>
          </w:p>
        </w:tc>
        <w:tc>
          <w:tcPr>
            <w:tcW w:w="1354" w:type="dxa"/>
            <w:vAlign w:val="center"/>
            <w:textDirection w:val="lrTb"/>
            <w:noWrap/>
          </w:tcPr>
          <w:p>
            <w:pPr>
              <w:jc w:val="center"/>
              <w:spacing w:line="440" w:lineRule="exact"/>
              <w:rPr>
                <w:rFonts w:ascii="仿宋" w:hAnsi="仿宋" w:eastAsia="仿宋" w:cs="仿宋"/>
                <w:sz w:val="24"/>
                <w:szCs w:val="24"/>
              </w:rPr>
            </w:pPr>
            <w:r>
              <w:rPr>
                <w:rFonts w:hint="eastAsia" w:ascii="仿宋" w:hAnsi="仿宋" w:eastAsia="仿宋" w:cs="仿宋"/>
                <w:sz w:val="24"/>
                <w:szCs w:val="24"/>
              </w:rPr>
              <w:t xml:space="preserve">经营业绩及满意度</w:t>
            </w:r>
            <w:r/>
          </w:p>
          <w:p>
            <w:pPr>
              <w:jc w:val="center"/>
              <w:spacing w:line="440" w:lineRule="exact"/>
              <w:rPr>
                <w:rFonts w:ascii="仿宋" w:hAnsi="仿宋" w:eastAsia="仿宋" w:cs="仿宋"/>
                <w:sz w:val="24"/>
                <w:szCs w:val="24"/>
              </w:rPr>
            </w:pPr>
            <w:r>
              <w:rPr>
                <w:rFonts w:hint="eastAsia" w:ascii="仿宋" w:hAnsi="仿宋" w:eastAsia="仿宋" w:cs="仿宋"/>
                <w:sz w:val="24"/>
                <w:szCs w:val="24"/>
              </w:rPr>
              <w:t xml:space="preserve">（10分）</w:t>
            </w:r>
            <w:r/>
          </w:p>
        </w:tc>
        <w:tc>
          <w:tcPr>
            <w:tcW w:w="6419" w:type="dxa"/>
            <w:vAlign w:val="center"/>
            <w:textDirection w:val="lrTb"/>
            <w:noWrap/>
          </w:tcPr>
          <w:p>
            <w:pPr>
              <w:spacing w:line="440" w:lineRule="exact"/>
              <w:rPr>
                <w:rFonts w:ascii="仿宋" w:hAnsi="仿宋" w:eastAsia="仿宋" w:cs="仿宋"/>
                <w:sz w:val="24"/>
                <w:szCs w:val="24"/>
              </w:rPr>
            </w:pPr>
            <w:r>
              <w:rPr>
                <w:rFonts w:hint="eastAsia" w:ascii="仿宋" w:hAnsi="仿宋" w:eastAsia="仿宋" w:cs="仿宋"/>
                <w:sz w:val="24"/>
                <w:szCs w:val="24"/>
              </w:rPr>
              <w:t xml:space="preserve">供应商自2023年01月01日（以合同签订时间为准）以来，承接过与本项目性质特点类似或相似（图书供货）的项目案例业绩，每提供一份项目案例业绩合同得1分，</w:t>
            </w:r>
            <w:r>
              <w:rPr>
                <w:rFonts w:hint="eastAsia" w:ascii="仿宋" w:hAnsi="仿宋" w:eastAsia="仿宋" w:cs="仿宋"/>
                <w:sz w:val="24"/>
                <w:szCs w:val="24"/>
                <w:lang w:eastAsia="zh-CN"/>
              </w:rPr>
              <w:t xml:space="preserve">最高得</w:t>
            </w:r>
            <w:r>
              <w:rPr>
                <w:rFonts w:hint="eastAsia" w:ascii="仿宋" w:hAnsi="仿宋" w:eastAsia="仿宋" w:cs="仿宋"/>
                <w:sz w:val="24"/>
                <w:szCs w:val="24"/>
                <w:lang w:val="en-US" w:eastAsia="zh-CN"/>
              </w:rPr>
              <w:t xml:space="preserve">5分；</w:t>
            </w:r>
            <w:r>
              <w:rPr>
                <w:rFonts w:hint="eastAsia" w:ascii="仿宋" w:hAnsi="仿宋" w:eastAsia="仿宋" w:cs="仿宋"/>
                <w:sz w:val="24"/>
                <w:szCs w:val="24"/>
              </w:rPr>
              <w:t xml:space="preserve">每提供同一项目的用户评价（优秀、好评、满意等同等级评价）得</w:t>
            </w:r>
            <w:r>
              <w:rPr>
                <w:rFonts w:hint="eastAsia" w:ascii="仿宋" w:hAnsi="仿宋" w:eastAsia="仿宋" w:cs="仿宋"/>
                <w:sz w:val="24"/>
                <w:szCs w:val="24"/>
                <w:lang w:val="en-US"/>
              </w:rPr>
              <w:t xml:space="preserve">1</w:t>
            </w:r>
            <w:r>
              <w:rPr>
                <w:rFonts w:hint="eastAsia" w:ascii="仿宋" w:hAnsi="仿宋" w:eastAsia="仿宋" w:cs="仿宋"/>
                <w:sz w:val="24"/>
                <w:szCs w:val="24"/>
              </w:rPr>
              <w:t xml:space="preserve">分，最</w:t>
            </w:r>
            <w:r>
              <w:rPr>
                <w:rFonts w:hint="eastAsia" w:ascii="仿宋" w:hAnsi="仿宋" w:eastAsia="仿宋" w:cs="仿宋"/>
                <w:sz w:val="24"/>
                <w:szCs w:val="24"/>
                <w:lang w:eastAsia="zh-CN"/>
              </w:rPr>
              <w:t xml:space="preserve">高</w:t>
            </w:r>
            <w:r>
              <w:rPr>
                <w:rFonts w:hint="eastAsia" w:ascii="仿宋" w:hAnsi="仿宋" w:eastAsia="仿宋" w:cs="仿宋"/>
                <w:sz w:val="24"/>
                <w:szCs w:val="24"/>
              </w:rPr>
              <w:t xml:space="preserve">得</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分。</w:t>
            </w:r>
            <w:r/>
          </w:p>
          <w:p>
            <w:pPr>
              <w:pStyle w:val="803"/>
              <w:ind w:left="0"/>
              <w:rPr>
                <w:rFonts w:hint="eastAsia" w:ascii="仿宋" w:hAnsi="仿宋" w:eastAsia="仿宋" w:cs="仿宋"/>
                <w:sz w:val="24"/>
                <w:szCs w:val="24"/>
              </w:rPr>
            </w:pPr>
            <w:r>
              <w:rPr>
                <w:rFonts w:hint="eastAsia" w:ascii="仿宋" w:hAnsi="仿宋" w:eastAsia="仿宋" w:cs="仿宋"/>
                <w:sz w:val="24"/>
                <w:szCs w:val="24"/>
              </w:rPr>
              <w:t xml:space="preserve">注：</w:t>
            </w: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须提供合同复印件加盖投标单位公章</w:t>
            </w:r>
            <w:r/>
          </w:p>
          <w:p>
            <w:pPr>
              <w:pStyle w:val="803"/>
              <w:ind w:left="0"/>
              <w:rPr>
                <w:rFonts w:ascii="仿宋" w:hAnsi="仿宋" w:eastAsia="仿宋" w:cs="仿宋"/>
                <w:sz w:val="24"/>
                <w:szCs w:val="24"/>
              </w:rPr>
            </w:pP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用户评价（用户评价须加盖使用单位公章）并加盖投标单位公章。</w:t>
            </w:r>
            <w:r/>
          </w:p>
        </w:tc>
        <w:tc>
          <w:tcPr>
            <w:tcW w:w="921" w:type="dxa"/>
            <w:vAlign w:val="center"/>
            <w:textDirection w:val="lrTb"/>
            <w:noWrap/>
          </w:tcPr>
          <w:p>
            <w:pPr>
              <w:jc w:val="center"/>
              <w:spacing w:line="440" w:lineRule="exact"/>
              <w:rPr>
                <w:rFonts w:ascii="仿宋" w:hAnsi="仿宋" w:eastAsia="仿宋" w:cs="仿宋"/>
                <w:sz w:val="24"/>
                <w:szCs w:val="24"/>
              </w:rPr>
            </w:pPr>
            <w:r>
              <w:rPr>
                <w:rFonts w:hint="eastAsia" w:ascii="仿宋" w:hAnsi="仿宋" w:eastAsia="仿宋" w:cs="仿宋"/>
                <w:sz w:val="24"/>
                <w:szCs w:val="24"/>
              </w:rPr>
              <w:t xml:space="preserve">10分</w:t>
            </w:r>
            <w:r/>
          </w:p>
        </w:tc>
      </w:tr>
      <w:tr>
        <w:trPr>
          <w:jc w:val="center"/>
          <w:trHeight w:val="141"/>
        </w:trPr>
        <w:tc>
          <w:tcPr>
            <w:tcW w:w="909" w:type="dxa"/>
            <w:vAlign w:val="center"/>
            <w:textDirection w:val="lrTb"/>
            <w:noWrap/>
          </w:tcPr>
          <w:p>
            <w:pPr>
              <w:jc w:val="center"/>
              <w:spacing w:line="44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w:t>
            </w:r>
            <w:r/>
          </w:p>
        </w:tc>
        <w:tc>
          <w:tcPr>
            <w:tcW w:w="1354" w:type="dxa"/>
            <w:vAlign w:val="center"/>
            <w:textDirection w:val="lrTb"/>
            <w:noWrap/>
          </w:tcPr>
          <w:p>
            <w:pPr>
              <w:jc w:val="center"/>
              <w:spacing w:line="44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到货效率</w:t>
            </w:r>
            <w:r/>
          </w:p>
        </w:tc>
        <w:tc>
          <w:tcPr>
            <w:tcW w:w="6419" w:type="dxa"/>
            <w:vAlign w:val="center"/>
            <w:textDirection w:val="lrTb"/>
            <w:noWrap/>
          </w:tcPr>
          <w:p>
            <w:pPr>
              <w:pStyle w:val="803"/>
              <w:ind w:left="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供应商自2023年1月1日以来（以合同签订日期为准）同类项目的到货率证明材料，证明每批订单自采购人发订后合同期内到货率达到95%以上。每提供1份证明材料，得1分，最高得5分。</w:t>
            </w:r>
            <w:r>
              <w:rPr>
                <w:rFonts w:hint="eastAsia" w:ascii="仿宋" w:hAnsi="仿宋" w:eastAsia="仿宋" w:cs="仿宋"/>
                <w:sz w:val="24"/>
                <w:szCs w:val="24"/>
                <w:lang w:val="en-US" w:eastAsia="zh-CN"/>
              </w:rPr>
              <w:br/>
            </w:r>
            <w:r>
              <w:rPr>
                <w:rFonts w:hint="eastAsia" w:ascii="仿宋" w:hAnsi="仿宋" w:eastAsia="仿宋" w:cs="仿宋"/>
                <w:sz w:val="24"/>
                <w:szCs w:val="24"/>
                <w:lang w:val="en-US" w:eastAsia="zh-CN"/>
              </w:rPr>
              <w:t xml:space="preserve"> 注：须提供合同及到货率证明材料，全国范围采购人证明均予认可，证明材料须加盖采购单位公章，同一采购人的到货率证明不重复计分。</w:t>
            </w:r>
            <w:r/>
          </w:p>
        </w:tc>
        <w:tc>
          <w:tcPr>
            <w:tcW w:w="921" w:type="dxa"/>
            <w:vAlign w:val="center"/>
            <w:textDirection w:val="lrTb"/>
            <w:noWrap/>
          </w:tcPr>
          <w:p>
            <w:pPr>
              <w:jc w:val="center"/>
              <w:spacing w:line="44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5分</w:t>
            </w:r>
            <w:r/>
          </w:p>
        </w:tc>
      </w:tr>
      <w:tr>
        <w:trPr>
          <w:jc w:val="center"/>
          <w:trHeight w:val="90"/>
        </w:trPr>
        <w:tc>
          <w:tcPr>
            <w:tcW w:w="909" w:type="dxa"/>
            <w:vAlign w:val="center"/>
            <w:textDirection w:val="lrTb"/>
            <w:noWrap/>
          </w:tcPr>
          <w:p>
            <w:pPr>
              <w:ind w:firstLine="420"/>
              <w:jc w:val="both"/>
              <w:spacing w:line="440" w:lineRule="exact"/>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5</w:t>
            </w:r>
            <w:r/>
          </w:p>
        </w:tc>
        <w:tc>
          <w:tcPr>
            <w:tcW w:w="1354" w:type="dxa"/>
            <w:vAlign w:val="center"/>
            <w:textDirection w:val="lrTb"/>
            <w:noWrap/>
          </w:tcPr>
          <w:p>
            <w:pPr>
              <w:jc w:val="center"/>
              <w:spacing w:line="440" w:lineRule="exact"/>
              <w:rPr>
                <w:rFonts w:ascii="仿宋" w:hAnsi="仿宋" w:eastAsia="仿宋" w:cs="仿宋"/>
                <w:sz w:val="24"/>
                <w:szCs w:val="24"/>
              </w:rPr>
            </w:pPr>
            <w:r>
              <w:rPr>
                <w:rFonts w:hint="eastAsia" w:ascii="仿宋" w:hAnsi="仿宋" w:eastAsia="仿宋" w:cs="仿宋"/>
                <w:sz w:val="24"/>
                <w:szCs w:val="24"/>
              </w:rPr>
              <w:t xml:space="preserve">技术支持及项目实施方案（10分）</w:t>
            </w:r>
            <w:r/>
          </w:p>
        </w:tc>
        <w:tc>
          <w:tcPr>
            <w:tcW w:w="6419" w:type="dxa"/>
            <w:vAlign w:val="center"/>
            <w:textDirection w:val="lrTb"/>
            <w:noWrap/>
          </w:tcPr>
          <w:p>
            <w:pPr>
              <w:spacing w:line="440" w:lineRule="exact"/>
              <w:rPr>
                <w:rFonts w:ascii="仿宋" w:hAnsi="仿宋" w:eastAsia="仿宋" w:cs="仿宋"/>
                <w:sz w:val="24"/>
                <w:szCs w:val="24"/>
              </w:rPr>
            </w:pPr>
            <w:r>
              <w:rPr>
                <w:rFonts w:hint="eastAsia" w:ascii="仿宋" w:hAnsi="仿宋" w:eastAsia="仿宋" w:cs="仿宋"/>
                <w:sz w:val="24"/>
                <w:szCs w:val="24"/>
              </w:rPr>
              <w:t xml:space="preserve">供应商提供针对本项目的组织实施方案，包括图书的采购、物流运输、图书加工等完整的技术方案。</w:t>
            </w:r>
            <w:r>
              <w:rPr>
                <w:rFonts w:hint="eastAsia" w:ascii="仿宋" w:hAnsi="仿宋" w:eastAsia="仿宋" w:cs="仿宋"/>
                <w:sz w:val="24"/>
                <w:szCs w:val="24"/>
              </w:rPr>
              <w:br/>
            </w:r>
            <w:r>
              <w:rPr>
                <w:rFonts w:hint="eastAsia" w:ascii="仿宋" w:hAnsi="仿宋" w:eastAsia="仿宋" w:cs="仿宋"/>
                <w:sz w:val="24"/>
                <w:szCs w:val="24"/>
              </w:rPr>
              <w:t xml:space="preserve">1</w:t>
            </w:r>
            <w:r>
              <w:rPr>
                <w:rFonts w:hint="eastAsia" w:ascii="仿宋" w:hAnsi="仿宋" w:eastAsia="仿宋" w:cs="仿宋"/>
                <w:sz w:val="24"/>
                <w:szCs w:val="24"/>
                <w:lang w:val="en-US"/>
              </w:rPr>
              <w:t xml:space="preserve">.</w:t>
            </w:r>
            <w:bookmarkStart w:id="263" w:name="OLE_LINK32"/>
            <w:r>
              <w:rPr>
                <w:rFonts w:hint="eastAsia" w:ascii="仿宋" w:hAnsi="仿宋" w:eastAsia="仿宋" w:cs="仿宋"/>
                <w:sz w:val="24"/>
                <w:szCs w:val="24"/>
              </w:rPr>
              <w:t xml:space="preserve">方案科学性、合理性、操作性强得10分</w:t>
            </w:r>
            <w:bookmarkEnd w:id="263"/>
            <w:r>
              <w:rPr>
                <w:rFonts w:hint="eastAsia" w:ascii="仿宋" w:hAnsi="仿宋" w:eastAsia="仿宋" w:cs="仿宋"/>
                <w:sz w:val="24"/>
                <w:szCs w:val="24"/>
              </w:rPr>
              <w:t xml:space="preserve">；</w:t>
            </w:r>
            <w:r>
              <w:rPr>
                <w:rFonts w:hint="eastAsia" w:ascii="仿宋" w:hAnsi="仿宋" w:eastAsia="仿宋" w:cs="仿宋"/>
                <w:sz w:val="24"/>
                <w:szCs w:val="24"/>
              </w:rPr>
              <w:br/>
            </w:r>
            <w:r>
              <w:rPr>
                <w:rFonts w:hint="eastAsia" w:ascii="仿宋" w:hAnsi="仿宋" w:eastAsia="仿宋" w:cs="仿宋"/>
                <w:sz w:val="24"/>
                <w:szCs w:val="24"/>
              </w:rPr>
              <w:t xml:space="preserve">2</w:t>
            </w:r>
            <w:r>
              <w:rPr>
                <w:rFonts w:hint="eastAsia" w:ascii="仿宋" w:hAnsi="仿宋" w:eastAsia="仿宋" w:cs="仿宋"/>
                <w:sz w:val="24"/>
                <w:szCs w:val="24"/>
                <w:lang w:val="en-US"/>
              </w:rPr>
              <w:t xml:space="preserve">.</w:t>
            </w:r>
            <w:bookmarkStart w:id="264" w:name="OLE_LINK49"/>
            <w:r/>
            <w:bookmarkStart w:id="265" w:name="OLE_LINK50"/>
            <w:r>
              <w:rPr>
                <w:rFonts w:hint="eastAsia" w:ascii="仿宋" w:hAnsi="仿宋" w:eastAsia="仿宋" w:cs="仿宋"/>
                <w:sz w:val="24"/>
                <w:szCs w:val="24"/>
              </w:rPr>
              <w:t xml:space="preserve">方案科学性、合理性、操作性较强的，得7分；</w:t>
            </w:r>
            <w:r>
              <w:rPr>
                <w:rFonts w:hint="eastAsia" w:ascii="仿宋" w:hAnsi="仿宋" w:eastAsia="仿宋" w:cs="仿宋"/>
                <w:sz w:val="24"/>
                <w:szCs w:val="24"/>
              </w:rPr>
              <w:br/>
            </w:r>
            <w:r>
              <w:rPr>
                <w:rFonts w:hint="eastAsia" w:ascii="仿宋" w:hAnsi="仿宋" w:eastAsia="仿宋" w:cs="仿宋"/>
                <w:sz w:val="24"/>
                <w:szCs w:val="24"/>
              </w:rPr>
              <w:t xml:space="preserve">3</w:t>
            </w:r>
            <w:r>
              <w:rPr>
                <w:rFonts w:hint="eastAsia" w:ascii="仿宋" w:hAnsi="仿宋" w:eastAsia="仿宋" w:cs="仿宋"/>
                <w:sz w:val="24"/>
                <w:szCs w:val="24"/>
                <w:lang w:val="en-US"/>
              </w:rPr>
              <w:t xml:space="preserve">.</w:t>
            </w:r>
            <w:r>
              <w:rPr>
                <w:rFonts w:hint="eastAsia" w:ascii="仿宋" w:hAnsi="仿宋" w:eastAsia="仿宋" w:cs="仿宋"/>
                <w:sz w:val="24"/>
                <w:szCs w:val="24"/>
              </w:rPr>
              <w:t xml:space="preserve">方案科学性、合理性、实际可操作性一般的，得4分；</w:t>
            </w:r>
            <w:r/>
          </w:p>
          <w:p>
            <w:pPr>
              <w:spacing w:line="440" w:lineRule="exact"/>
              <w:rPr>
                <w:rFonts w:ascii="仿宋" w:hAnsi="仿宋" w:eastAsia="仿宋" w:cs="仿宋"/>
                <w:strike/>
                <w:sz w:val="24"/>
                <w:szCs w:val="24"/>
              </w:rPr>
            </w:pPr>
            <w:r>
              <w:rPr>
                <w:rFonts w:hint="eastAsia" w:ascii="仿宋" w:hAnsi="仿宋" w:eastAsia="仿宋" w:cs="仿宋"/>
                <w:sz w:val="24"/>
                <w:szCs w:val="24"/>
              </w:rPr>
              <w:t xml:space="preserve">4</w:t>
            </w:r>
            <w:r>
              <w:rPr>
                <w:rFonts w:hint="eastAsia" w:ascii="仿宋" w:hAnsi="仿宋" w:eastAsia="仿宋" w:cs="仿宋"/>
                <w:sz w:val="24"/>
                <w:szCs w:val="24"/>
                <w:lang w:val="en-US"/>
              </w:rPr>
              <w:t xml:space="preserve">.</w:t>
            </w:r>
            <w:r>
              <w:rPr>
                <w:rFonts w:hint="eastAsia" w:ascii="仿宋" w:hAnsi="仿宋" w:eastAsia="仿宋" w:cs="仿宋"/>
                <w:sz w:val="24"/>
                <w:szCs w:val="24"/>
              </w:rPr>
              <w:t xml:space="preserve">未提供方案不得分。</w:t>
            </w:r>
            <w:bookmarkEnd w:id="264"/>
            <w:r/>
            <w:bookmarkEnd w:id="265"/>
            <w:r/>
            <w:r/>
          </w:p>
        </w:tc>
        <w:tc>
          <w:tcPr>
            <w:tcW w:w="921" w:type="dxa"/>
            <w:vAlign w:val="center"/>
            <w:textDirection w:val="lrTb"/>
            <w:noWrap/>
          </w:tcPr>
          <w:p>
            <w:pPr>
              <w:jc w:val="center"/>
              <w:spacing w:line="440" w:lineRule="exact"/>
              <w:rPr>
                <w:rFonts w:ascii="仿宋" w:hAnsi="仿宋" w:eastAsia="仿宋" w:cs="仿宋"/>
                <w:strike/>
                <w:sz w:val="24"/>
                <w:szCs w:val="24"/>
              </w:rPr>
            </w:pPr>
            <w:r>
              <w:rPr>
                <w:rFonts w:hint="eastAsia" w:ascii="仿宋" w:hAnsi="仿宋" w:eastAsia="仿宋" w:cs="仿宋"/>
                <w:sz w:val="24"/>
                <w:szCs w:val="24"/>
              </w:rPr>
              <w:t xml:space="preserve">10分</w:t>
            </w:r>
            <w:r/>
          </w:p>
        </w:tc>
      </w:tr>
      <w:tr>
        <w:trPr>
          <w:jc w:val="center"/>
          <w:trHeight w:val="281"/>
          <w:tblHeader/>
        </w:trPr>
        <w:tc>
          <w:tcPr>
            <w:tcBorders>
              <w:top w:val="single" w:color="auto" w:sz="4" w:space="0"/>
              <w:left w:val="single" w:color="auto" w:sz="4" w:space="0"/>
              <w:right w:val="single" w:color="auto" w:sz="4" w:space="0"/>
            </w:tcBorders>
            <w:tcW w:w="909" w:type="dxa"/>
            <w:vAlign w:val="center"/>
            <w:textDirection w:val="lrTb"/>
            <w:noWrap/>
          </w:tcPr>
          <w:p>
            <w:pPr>
              <w:jc w:val="center"/>
              <w:spacing w:line="440" w:lineRule="exact"/>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6</w:t>
            </w:r>
            <w:r/>
          </w:p>
        </w:tc>
        <w:tc>
          <w:tcPr>
            <w:tcBorders>
              <w:top w:val="single" w:color="auto" w:sz="4" w:space="0"/>
              <w:left w:val="single" w:color="auto" w:sz="4" w:space="0"/>
              <w:right w:val="single" w:color="auto" w:sz="4" w:space="0"/>
            </w:tcBorders>
            <w:tcW w:w="1354" w:type="dxa"/>
            <w:vAlign w:val="center"/>
            <w:textDirection w:val="lrTb"/>
            <w:noWrap/>
          </w:tcPr>
          <w:p>
            <w:pPr>
              <w:jc w:val="center"/>
              <w:spacing w:line="440" w:lineRule="exact"/>
              <w:rPr>
                <w:rFonts w:ascii="仿宋" w:hAnsi="仿宋" w:eastAsia="仿宋" w:cs="仿宋"/>
                <w:sz w:val="24"/>
                <w:szCs w:val="24"/>
              </w:rPr>
            </w:pPr>
            <w:r>
              <w:rPr>
                <w:rFonts w:hint="eastAsia" w:ascii="仿宋" w:hAnsi="仿宋" w:eastAsia="仿宋" w:cs="仿宋"/>
                <w:sz w:val="24"/>
                <w:szCs w:val="24"/>
              </w:rPr>
              <w:t xml:space="preserve">服务保障方案</w:t>
            </w:r>
            <w:r/>
          </w:p>
          <w:p>
            <w:pPr>
              <w:jc w:val="center"/>
              <w:spacing w:line="440" w:lineRule="exact"/>
              <w:rPr>
                <w:rFonts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10</w:t>
            </w:r>
            <w:r>
              <w:rPr>
                <w:rFonts w:hint="eastAsia" w:ascii="仿宋" w:hAnsi="仿宋" w:eastAsia="仿宋" w:cs="仿宋"/>
                <w:sz w:val="24"/>
                <w:szCs w:val="24"/>
              </w:rPr>
              <w:t xml:space="preserve">分）</w:t>
            </w:r>
            <w:r/>
          </w:p>
        </w:tc>
        <w:tc>
          <w:tcPr>
            <w:tcBorders>
              <w:top w:val="single" w:color="auto" w:sz="4" w:space="0"/>
              <w:left w:val="single" w:color="auto" w:sz="4" w:space="0"/>
              <w:bottom w:val="single" w:color="auto" w:sz="4" w:space="0"/>
              <w:right w:val="single" w:color="auto" w:sz="4" w:space="0"/>
            </w:tcBorders>
            <w:tcW w:w="6419" w:type="dxa"/>
            <w:vAlign w:val="center"/>
            <w:textDirection w:val="lrTb"/>
            <w:noWrap/>
          </w:tcPr>
          <w:p>
            <w:pPr>
              <w:spacing w:line="440" w:lineRule="exact"/>
              <w:rPr>
                <w:rFonts w:ascii="仿宋" w:hAnsi="仿宋" w:eastAsia="仿宋" w:cs="仿宋"/>
                <w:sz w:val="24"/>
                <w:szCs w:val="24"/>
              </w:rPr>
            </w:pPr>
            <w:r>
              <w:rPr>
                <w:rFonts w:hint="eastAsia" w:ascii="仿宋" w:hAnsi="仿宋" w:eastAsia="仿宋" w:cs="仿宋"/>
                <w:sz w:val="24"/>
                <w:szCs w:val="24"/>
              </w:rPr>
              <w:t xml:space="preserve">下述（1）-（3）项要求缺少任意一条本项不得分，本项满分得10分。</w:t>
            </w:r>
            <w:r/>
          </w:p>
          <w:p>
            <w:pPr>
              <w:spacing w:line="440" w:lineRule="exact"/>
              <w:rPr>
                <w:rFonts w:ascii="仿宋" w:hAnsi="仿宋" w:eastAsia="仿宋" w:cs="仿宋"/>
                <w:sz w:val="24"/>
                <w:szCs w:val="24"/>
              </w:rPr>
            </w:pPr>
            <w:r>
              <w:rPr>
                <w:rFonts w:hint="eastAsia" w:ascii="仿宋" w:hAnsi="仿宋" w:eastAsia="仿宋" w:cs="仿宋"/>
                <w:sz w:val="24"/>
                <w:szCs w:val="24"/>
              </w:rPr>
              <w:t xml:space="preserve">（1）投标时应提供</w:t>
            </w:r>
            <w:r>
              <w:rPr>
                <w:rFonts w:hint="eastAsia" w:ascii="仿宋" w:hAnsi="仿宋" w:eastAsia="仿宋" w:cs="仿宋"/>
                <w:b/>
                <w:sz w:val="24"/>
                <w:szCs w:val="24"/>
              </w:rPr>
              <w:t xml:space="preserve">不少于5000种</w:t>
            </w:r>
            <w:r>
              <w:rPr>
                <w:rFonts w:hint="eastAsia" w:ascii="仿宋" w:hAnsi="仿宋" w:eastAsia="仿宋" w:cs="仿宋"/>
                <w:sz w:val="24"/>
                <w:szCs w:val="24"/>
              </w:rPr>
              <w:t xml:space="preserve">（</w:t>
            </w:r>
            <w:bookmarkStart w:id="266" w:name="OLE_LINK28"/>
            <w:r/>
            <w:bookmarkStart w:id="267" w:name="OLE_LINK23"/>
            <w:r>
              <w:rPr>
                <w:rFonts w:hint="eastAsia" w:ascii="仿宋" w:hAnsi="仿宋" w:eastAsia="仿宋" w:cs="仿宋"/>
                <w:sz w:val="24"/>
                <w:szCs w:val="24"/>
              </w:rPr>
              <w:t xml:space="preserve">涉及类别是H语言,O数理科学和化学,Q生物科学,R2中国医学，R9药学,S农业科学,TG金属学与金属工艺，TH机械仪表工业，TM电工技术，TN无线电电子学 电信技术，TP自动化技术 、计算机技术，TS2食品工业，TS972饮食调制技术及设备，TU98区域规划、城乡规划）的2016-2026年特价书可供货目录及库存情况</w:t>
            </w:r>
            <w:r>
              <w:rPr>
                <w:rFonts w:hint="eastAsia" w:ascii="仿宋" w:hAnsi="仿宋" w:eastAsia="仿宋" w:cs="仿宋"/>
                <w:b/>
                <w:sz w:val="24"/>
                <w:szCs w:val="24"/>
              </w:rPr>
              <w:t xml:space="preserve">（库存总数不少于7万册）</w:t>
            </w:r>
            <w:r>
              <w:rPr>
                <w:rFonts w:hint="eastAsia" w:ascii="仿宋" w:hAnsi="仿宋" w:eastAsia="仿宋" w:cs="仿宋"/>
                <w:sz w:val="24"/>
                <w:szCs w:val="24"/>
              </w:rPr>
              <w:t xml:space="preserve">。</w:t>
            </w:r>
            <w:bookmarkEnd w:id="266"/>
            <w:r/>
            <w:bookmarkEnd w:id="267"/>
            <w:r>
              <w:rPr>
                <w:rFonts w:hint="eastAsia" w:ascii="仿宋" w:hAnsi="仿宋" w:eastAsia="仿宋" w:cs="仿宋"/>
                <w:sz w:val="24"/>
                <w:szCs w:val="24"/>
              </w:rPr>
              <w:t xml:space="preserve">格式自拟</w:t>
            </w:r>
            <w:r/>
          </w:p>
          <w:p>
            <w:pPr>
              <w:spacing w:line="440" w:lineRule="exact"/>
              <w:rPr>
                <w:rFonts w:ascii="仿宋" w:hAnsi="仿宋" w:eastAsia="仿宋" w:cs="仿宋"/>
                <w:sz w:val="24"/>
                <w:szCs w:val="24"/>
              </w:rPr>
            </w:pPr>
            <w:r>
              <w:rPr>
                <w:rFonts w:hint="eastAsia" w:ascii="仿宋" w:hAnsi="仿宋" w:eastAsia="仿宋" w:cs="仿宋"/>
                <w:sz w:val="24"/>
                <w:szCs w:val="24"/>
              </w:rPr>
              <w:t xml:space="preserve">（2）规范盖章、贴磁条（要求钴基复合，高灵敏度，耐老化）、粘贴条码和财产号，配合图书馆完成图书上机核对。（提供承诺书加盖投标单位公章）</w:t>
            </w:r>
            <w:r/>
          </w:p>
          <w:p>
            <w:pPr>
              <w:spacing w:line="440" w:lineRule="exact"/>
              <w:rPr>
                <w:rFonts w:ascii="仿宋" w:hAnsi="仿宋" w:eastAsia="仿宋" w:cs="仿宋"/>
                <w:sz w:val="24"/>
                <w:szCs w:val="24"/>
              </w:rPr>
            </w:pPr>
            <w:r>
              <w:rPr>
                <w:rFonts w:hint="eastAsia" w:ascii="仿宋" w:hAnsi="仿宋" w:eastAsia="仿宋" w:cs="仿宋"/>
                <w:sz w:val="24"/>
                <w:szCs w:val="24"/>
              </w:rPr>
              <w:t xml:space="preserve">（3）承诺无条件退换订重、不符合采购人人收藏条件的、有质量问题的图书。（提供承诺书加盖投标单位公章）</w:t>
            </w:r>
            <w:r/>
          </w:p>
        </w:tc>
        <w:tc>
          <w:tcPr>
            <w:tcBorders>
              <w:top w:val="single" w:color="auto" w:sz="4" w:space="0"/>
              <w:left w:val="single" w:color="auto" w:sz="4" w:space="0"/>
              <w:right w:val="single" w:color="auto" w:sz="4" w:space="0"/>
            </w:tcBorders>
            <w:tcW w:w="921" w:type="dxa"/>
            <w:vAlign w:val="center"/>
            <w:textDirection w:val="lrTb"/>
            <w:noWrap/>
          </w:tcPr>
          <w:p>
            <w:pPr>
              <w:jc w:val="center"/>
              <w:spacing w:line="440" w:lineRule="exact"/>
              <w:rPr>
                <w:rFonts w:ascii="仿宋" w:hAnsi="仿宋" w:eastAsia="仿宋" w:cs="仿宋"/>
                <w:sz w:val="24"/>
                <w:szCs w:val="24"/>
              </w:rPr>
            </w:pPr>
            <w:r>
              <w:rPr>
                <w:rFonts w:hint="eastAsia" w:ascii="仿宋" w:hAnsi="仿宋" w:eastAsia="仿宋" w:cs="仿宋"/>
                <w:sz w:val="24"/>
                <w:szCs w:val="24"/>
              </w:rPr>
              <w:t xml:space="preserve">10分</w:t>
            </w:r>
            <w:r/>
          </w:p>
        </w:tc>
      </w:tr>
      <w:tr>
        <w:trPr>
          <w:jc w:val="center"/>
          <w:trHeight w:val="90"/>
          <w:tblHeader/>
        </w:trPr>
        <w:tc>
          <w:tcPr>
            <w:gridSpan w:val="3"/>
            <w:tcBorders>
              <w:top w:val="single" w:color="auto" w:sz="4" w:space="0"/>
              <w:left w:val="single" w:color="auto" w:sz="4" w:space="0"/>
              <w:bottom w:val="single" w:color="auto" w:sz="4" w:space="0"/>
              <w:right w:val="single" w:color="auto" w:sz="4" w:space="0"/>
            </w:tcBorders>
            <w:tcW w:w="8682" w:type="dxa"/>
            <w:vAlign w:val="center"/>
            <w:textDirection w:val="lrTb"/>
            <w:noWrap/>
          </w:tcPr>
          <w:p>
            <w:pPr>
              <w:ind w:firstLine="420"/>
              <w:jc w:val="center"/>
              <w:spacing w:line="440" w:lineRule="exact"/>
              <w:rPr>
                <w:rFonts w:ascii="仿宋" w:hAnsi="仿宋" w:eastAsia="仿宋" w:cs="仿宋"/>
                <w:sz w:val="24"/>
                <w:szCs w:val="24"/>
              </w:rPr>
            </w:pPr>
            <w:r>
              <w:rPr>
                <w:rFonts w:hint="eastAsia" w:ascii="仿宋" w:hAnsi="仿宋" w:eastAsia="仿宋" w:cs="仿宋"/>
                <w:sz w:val="24"/>
                <w:szCs w:val="24"/>
              </w:rPr>
              <w:t xml:space="preserve">合计</w:t>
            </w:r>
            <w:r/>
          </w:p>
        </w:tc>
        <w:tc>
          <w:tcPr>
            <w:tcBorders>
              <w:top w:val="single" w:color="auto" w:sz="4" w:space="0"/>
              <w:left w:val="single" w:color="auto" w:sz="4" w:space="0"/>
              <w:bottom w:val="single" w:color="auto" w:sz="4" w:space="0"/>
              <w:right w:val="single" w:color="auto" w:sz="4" w:space="0"/>
            </w:tcBorders>
            <w:tcW w:w="921" w:type="dxa"/>
            <w:vAlign w:val="center"/>
            <w:textDirection w:val="lrTb"/>
            <w:noWrap/>
          </w:tcPr>
          <w:p>
            <w:pPr>
              <w:jc w:val="center"/>
              <w:spacing w:line="440" w:lineRule="exact"/>
              <w:rPr>
                <w:rFonts w:ascii="仿宋" w:hAnsi="仿宋" w:eastAsia="仿宋" w:cs="仿宋"/>
                <w:sz w:val="24"/>
                <w:szCs w:val="24"/>
              </w:rPr>
            </w:pPr>
            <w:r>
              <w:rPr>
                <w:rFonts w:hint="eastAsia" w:ascii="仿宋" w:hAnsi="仿宋" w:eastAsia="仿宋" w:cs="仿宋"/>
                <w:sz w:val="24"/>
                <w:szCs w:val="24"/>
              </w:rPr>
              <w:t xml:space="preserve">100分</w:t>
            </w:r>
            <w:bookmarkEnd w:id="261"/>
            <w:r/>
            <w:r/>
          </w:p>
        </w:tc>
      </w:tr>
    </w:tbl>
    <w:p>
      <w:pPr>
        <w:ind w:firstLine="422"/>
        <w:spacing w:line="440" w:lineRule="exact"/>
        <w:rPr>
          <w:rFonts w:ascii="仿宋" w:hAnsi="仿宋" w:eastAsia="仿宋" w:cs="仿宋"/>
          <w:b/>
          <w:bCs/>
          <w:sz w:val="24"/>
          <w:szCs w:val="24"/>
        </w:rPr>
      </w:pPr>
      <w:r>
        <w:rPr>
          <w:rFonts w:hint="eastAsia" w:ascii="仿宋" w:hAnsi="仿宋" w:eastAsia="仿宋" w:cs="仿宋"/>
          <w:b/>
          <w:bCs/>
          <w:sz w:val="24"/>
          <w:szCs w:val="24"/>
        </w:rPr>
        <w:t xml:space="preserve">说明：</w:t>
      </w:r>
      <w:r/>
    </w:p>
    <w:p>
      <w:pPr>
        <w:ind w:firstLine="482"/>
        <w:spacing w:line="440" w:lineRule="exact"/>
        <w:tabs>
          <w:tab w:val="left" w:pos="900" w:leader="none"/>
        </w:tabs>
        <w:rPr>
          <w:rFonts w:ascii="仿宋" w:hAnsi="仿宋" w:eastAsia="仿宋" w:cs="仿宋"/>
          <w:b/>
          <w:bCs/>
          <w:sz w:val="24"/>
          <w:szCs w:val="24"/>
        </w:rPr>
      </w:pPr>
      <w:r>
        <w:rPr>
          <w:rFonts w:hint="eastAsia" w:ascii="仿宋" w:hAnsi="仿宋" w:eastAsia="仿宋" w:cs="仿宋"/>
          <w:b/>
          <w:bCs/>
          <w:sz w:val="24"/>
          <w:szCs w:val="24"/>
        </w:rPr>
        <w:t xml:space="preserve">1、针对评分标准中评分的每一条，供应商均应提供相关资料并作出相应说明供评委评判，不提供相关资料的视为不具备该项得分的条件。</w:t>
      </w:r>
      <w:r/>
    </w:p>
    <w:p>
      <w:pPr>
        <w:ind w:firstLine="482"/>
        <w:spacing w:line="440" w:lineRule="exact"/>
        <w:tabs>
          <w:tab w:val="left" w:pos="900" w:leader="none"/>
        </w:tabs>
        <w:rPr>
          <w:rFonts w:ascii="仿宋" w:hAnsi="仿宋" w:eastAsia="仿宋" w:cs="仿宋"/>
          <w:b/>
          <w:bCs/>
          <w:sz w:val="24"/>
          <w:szCs w:val="24"/>
        </w:rPr>
      </w:pPr>
      <w:r>
        <w:rPr>
          <w:rFonts w:hint="eastAsia" w:ascii="仿宋" w:hAnsi="仿宋" w:eastAsia="仿宋" w:cs="仿宋"/>
          <w:b/>
          <w:bCs/>
          <w:sz w:val="24"/>
          <w:szCs w:val="24"/>
        </w:rPr>
        <w:t xml:space="preserve">2、响应文件中如出现前后不一致时，评委有权请供应商澄清说明，澄清说明事项涉及评分时，评委有权酌情扣分。</w:t>
      </w:r>
      <w:r/>
    </w:p>
    <w:p>
      <w:pPr>
        <w:ind w:firstLine="482"/>
        <w:spacing w:line="440" w:lineRule="exact"/>
        <w:tabs>
          <w:tab w:val="left" w:pos="900" w:leader="none"/>
        </w:tabs>
        <w:rPr>
          <w:rFonts w:ascii="仿宋" w:hAnsi="仿宋" w:eastAsia="仿宋" w:cs="仿宋"/>
          <w:b/>
          <w:bCs/>
          <w:sz w:val="24"/>
          <w:szCs w:val="24"/>
        </w:rPr>
      </w:pPr>
      <w:r>
        <w:rPr>
          <w:rFonts w:hint="eastAsia" w:ascii="仿宋" w:hAnsi="仿宋" w:eastAsia="仿宋" w:cs="仿宋"/>
          <w:b/>
          <w:bCs/>
          <w:sz w:val="24"/>
          <w:szCs w:val="24"/>
        </w:rPr>
        <w:t xml:space="preserve">3、供应商必须保证全部投标资料的真实性，如有虚假或对采购文件所要求说明的情况故意隐瞒或虚报，视为不实质性响应采购文件，为无效投标，已中标（成交）的将取消中标（成交）资格，按“提供虚假材料谋取中标、成交”相关处理办法处理。</w:t>
      </w:r>
      <w:r/>
    </w:p>
    <w:p>
      <w:pPr>
        <w:ind w:firstLine="422"/>
        <w:spacing w:line="440" w:lineRule="exact"/>
        <w:tabs>
          <w:tab w:val="left" w:pos="900" w:leader="none"/>
        </w:tabs>
        <w:rPr>
          <w:rFonts w:ascii="仿宋" w:hAnsi="仿宋" w:eastAsia="仿宋" w:cs="仿宋"/>
          <w:b/>
          <w:bCs/>
          <w:sz w:val="24"/>
          <w:szCs w:val="24"/>
        </w:rPr>
      </w:pPr>
      <w:r>
        <w:rPr>
          <w:rFonts w:hint="eastAsia" w:ascii="仿宋" w:hAnsi="仿宋" w:eastAsia="仿宋" w:cs="仿宋"/>
          <w:b/>
          <w:bCs/>
          <w:sz w:val="24"/>
          <w:szCs w:val="24"/>
        </w:rPr>
        <w:t xml:space="preserve">4、所有认证、证明和业绩均需提供有效的复印件。中标后</w:t>
      </w:r>
      <w:r>
        <w:rPr>
          <w:rFonts w:hint="eastAsia" w:ascii="仿宋" w:hAnsi="仿宋" w:eastAsia="仿宋" w:cs="仿宋"/>
          <w:b/>
          <w:bCs/>
          <w:sz w:val="24"/>
          <w:szCs w:val="24"/>
          <w:lang w:val="en-US"/>
        </w:rPr>
        <w:t xml:space="preserve">7个工作日内提供原件审查。</w:t>
      </w:r>
      <w:r/>
    </w:p>
    <w:p>
      <w:pPr>
        <w:spacing w:line="400" w:lineRule="exact"/>
        <w:tabs>
          <w:tab w:val="left" w:pos="5250" w:leader="none"/>
        </w:tabs>
        <w:rPr>
          <w:rStyle w:val="1027"/>
          <w:rFonts w:ascii="仿宋" w:hAnsi="仿宋" w:eastAsia="仿宋" w:cs="仿宋"/>
          <w:b/>
          <w:bCs/>
          <w:sz w:val="36"/>
          <w:szCs w:val="36"/>
        </w:rPr>
        <w:outlineLvl w:val="0"/>
      </w:pPr>
      <w:r/>
      <w:bookmarkStart w:id="268" w:name="_Toc22017"/>
      <w:r/>
      <w:bookmarkStart w:id="269" w:name="_Toc28769"/>
      <w:r/>
      <w:bookmarkStart w:id="270" w:name="_Toc8149"/>
      <w:r/>
      <w:bookmarkStart w:id="271" w:name="_Toc29409"/>
      <w:r/>
      <w:bookmarkStart w:id="272" w:name="_Toc4455"/>
      <w:r/>
      <w:r/>
    </w:p>
    <w:p>
      <w:pPr>
        <w:spacing w:line="400" w:lineRule="exact"/>
        <w:tabs>
          <w:tab w:val="left" w:pos="5250" w:leader="none"/>
        </w:tabs>
        <w:rPr>
          <w:rStyle w:val="1027"/>
          <w:rFonts w:ascii="仿宋" w:hAnsi="仿宋" w:eastAsia="仿宋" w:cs="仿宋"/>
          <w:b/>
          <w:bCs/>
          <w:sz w:val="36"/>
          <w:szCs w:val="36"/>
        </w:rPr>
        <w:outlineLvl w:val="0"/>
      </w:pPr>
      <w:r>
        <w:rPr>
          <w:rFonts w:ascii="仿宋" w:hAnsi="仿宋" w:eastAsia="仿宋" w:cs="仿宋"/>
          <w:b/>
          <w:bCs/>
          <w:sz w:val="36"/>
          <w:szCs w:val="36"/>
        </w:rPr>
      </w:r>
      <w:r/>
    </w:p>
    <w:p>
      <w:pPr>
        <w:spacing w:line="400" w:lineRule="exact"/>
        <w:tabs>
          <w:tab w:val="left" w:pos="5250" w:leader="none"/>
        </w:tabs>
        <w:rPr>
          <w:rStyle w:val="1027"/>
          <w:rFonts w:ascii="仿宋" w:hAnsi="仿宋" w:eastAsia="仿宋" w:cs="仿宋"/>
          <w:b/>
          <w:bCs/>
          <w:sz w:val="36"/>
          <w:szCs w:val="36"/>
        </w:rPr>
        <w:outlineLvl w:val="0"/>
      </w:pPr>
      <w:r>
        <w:rPr>
          <w:rFonts w:ascii="仿宋" w:hAnsi="仿宋" w:eastAsia="仿宋" w:cs="仿宋"/>
          <w:b/>
          <w:bCs/>
          <w:sz w:val="36"/>
          <w:szCs w:val="36"/>
        </w:rPr>
      </w:r>
      <w:r/>
    </w:p>
    <w:p>
      <w:pPr>
        <w:spacing w:line="400" w:lineRule="exact"/>
        <w:tabs>
          <w:tab w:val="left" w:pos="5250" w:leader="none"/>
        </w:tabs>
        <w:rPr>
          <w:rStyle w:val="1027"/>
          <w:rFonts w:ascii="仿宋" w:hAnsi="仿宋" w:eastAsia="仿宋" w:cs="仿宋"/>
          <w:b/>
          <w:bCs/>
          <w:sz w:val="36"/>
          <w:szCs w:val="36"/>
        </w:rPr>
        <w:outlineLvl w:val="0"/>
      </w:pPr>
      <w:r>
        <w:rPr>
          <w:rFonts w:ascii="仿宋" w:hAnsi="仿宋" w:eastAsia="仿宋" w:cs="仿宋"/>
          <w:b/>
          <w:bCs/>
          <w:sz w:val="36"/>
          <w:szCs w:val="36"/>
        </w:rPr>
      </w:r>
      <w:r/>
    </w:p>
    <w:p>
      <w:pPr>
        <w:spacing w:line="400" w:lineRule="exact"/>
        <w:tabs>
          <w:tab w:val="left" w:pos="5250" w:leader="none"/>
        </w:tabs>
        <w:rPr>
          <w:rStyle w:val="1027"/>
          <w:rFonts w:ascii="仿宋" w:hAnsi="仿宋" w:eastAsia="仿宋" w:cs="仿宋"/>
          <w:b/>
          <w:bCs/>
          <w:sz w:val="36"/>
          <w:szCs w:val="36"/>
        </w:rPr>
        <w:outlineLvl w:val="0"/>
      </w:pPr>
      <w:r>
        <w:rPr>
          <w:rFonts w:ascii="仿宋" w:hAnsi="仿宋" w:eastAsia="仿宋" w:cs="仿宋"/>
          <w:b/>
          <w:bCs/>
          <w:sz w:val="36"/>
          <w:szCs w:val="36"/>
        </w:rPr>
      </w:r>
      <w:r/>
    </w:p>
    <w:p>
      <w:pPr>
        <w:spacing w:line="400" w:lineRule="exact"/>
        <w:tabs>
          <w:tab w:val="left" w:pos="5250" w:leader="none"/>
        </w:tabs>
        <w:rPr>
          <w:rStyle w:val="1027"/>
          <w:rFonts w:ascii="仿宋" w:hAnsi="仿宋" w:eastAsia="仿宋" w:cs="仿宋"/>
          <w:b/>
          <w:bCs/>
          <w:sz w:val="36"/>
          <w:szCs w:val="36"/>
        </w:rPr>
        <w:outlineLvl w:val="0"/>
      </w:pPr>
      <w:r>
        <w:rPr>
          <w:rFonts w:ascii="仿宋" w:hAnsi="仿宋" w:eastAsia="仿宋" w:cs="仿宋"/>
          <w:b/>
          <w:bCs/>
          <w:sz w:val="36"/>
          <w:szCs w:val="36"/>
        </w:rPr>
      </w:r>
      <w:r/>
    </w:p>
    <w:p>
      <w:pPr>
        <w:jc w:val="center"/>
        <w:spacing w:line="400" w:lineRule="exact"/>
        <w:tabs>
          <w:tab w:val="left" w:pos="5250" w:leader="none"/>
        </w:tabs>
        <w:rPr>
          <w:rStyle w:val="1027"/>
          <w:rFonts w:ascii="仿宋" w:hAnsi="仿宋" w:eastAsia="仿宋" w:cs="仿宋"/>
          <w:b/>
          <w:bCs/>
          <w:sz w:val="36"/>
          <w:szCs w:val="36"/>
        </w:rPr>
        <w:outlineLvl w:val="0"/>
      </w:pPr>
      <w:r>
        <w:rPr>
          <w:rFonts w:ascii="仿宋" w:hAnsi="仿宋" w:eastAsia="仿宋" w:cs="仿宋"/>
          <w:b/>
          <w:bCs/>
          <w:sz w:val="36"/>
          <w:szCs w:val="36"/>
        </w:rPr>
      </w:r>
      <w:r/>
    </w:p>
    <w:p>
      <w:pPr>
        <w:jc w:val="center"/>
        <w:spacing w:line="400" w:lineRule="exact"/>
        <w:tabs>
          <w:tab w:val="left" w:pos="5250" w:leader="none"/>
        </w:tabs>
        <w:rPr>
          <w:rFonts w:ascii="仿宋" w:hAnsi="仿宋" w:eastAsia="仿宋" w:cs="仿宋"/>
          <w:b/>
          <w:sz w:val="36"/>
          <w:szCs w:val="36"/>
        </w:rPr>
        <w:outlineLvl w:val="0"/>
      </w:pPr>
      <w:r/>
      <w:bookmarkStart w:id="273" w:name="_Toc6530"/>
      <w:r>
        <w:rPr>
          <w:rStyle w:val="1027"/>
          <w:rFonts w:hint="eastAsia" w:ascii="仿宋" w:hAnsi="仿宋" w:eastAsia="仿宋" w:cs="仿宋"/>
          <w:b/>
          <w:bCs/>
          <w:sz w:val="36"/>
          <w:szCs w:val="36"/>
        </w:rPr>
        <w:t xml:space="preserve">第七</w:t>
      </w:r>
      <w:r>
        <w:rPr>
          <w:rStyle w:val="1027"/>
          <w:rFonts w:hint="eastAsia" w:ascii="仿宋" w:hAnsi="仿宋" w:eastAsia="仿宋" w:cs="仿宋"/>
          <w:b/>
          <w:bCs/>
          <w:sz w:val="36"/>
          <w:szCs w:val="36"/>
          <w:lang w:val="en-US"/>
        </w:rPr>
        <w:t xml:space="preserve">章 投标</w:t>
      </w:r>
      <w:r>
        <w:rPr>
          <w:rStyle w:val="1027"/>
          <w:rFonts w:hint="eastAsia" w:ascii="仿宋" w:hAnsi="仿宋" w:eastAsia="仿宋" w:cs="仿宋"/>
          <w:b/>
          <w:bCs/>
          <w:sz w:val="36"/>
          <w:szCs w:val="36"/>
        </w:rPr>
        <w:t xml:space="preserve">文件的格式及要求</w:t>
      </w:r>
      <w:bookmarkEnd w:id="249"/>
      <w:r/>
      <w:bookmarkEnd w:id="268"/>
      <w:r/>
      <w:bookmarkEnd w:id="269"/>
      <w:r/>
      <w:bookmarkEnd w:id="270"/>
      <w:r/>
      <w:bookmarkEnd w:id="271"/>
      <w:r/>
      <w:bookmarkEnd w:id="272"/>
      <w:r/>
      <w:bookmarkEnd w:id="273"/>
      <w:r/>
      <w:r/>
    </w:p>
    <w:p>
      <w:pPr>
        <w:jc w:val="center"/>
        <w:spacing w:line="360" w:lineRule="auto"/>
        <w:rPr>
          <w:rFonts w:ascii="仿宋" w:hAnsi="仿宋" w:eastAsia="仿宋" w:cs="仿宋"/>
          <w:sz w:val="84"/>
          <w:szCs w:val="84"/>
        </w:rPr>
      </w:pPr>
      <w:r>
        <w:rPr>
          <w:rFonts w:ascii="仿宋" w:hAnsi="仿宋" w:eastAsia="仿宋" w:cs="仿宋"/>
          <w:sz w:val="84"/>
          <w:szCs w:val="84"/>
        </w:rPr>
      </w:r>
      <w:r/>
    </w:p>
    <w:p>
      <w:pPr>
        <w:jc w:val="center"/>
        <w:rPr>
          <w:b/>
          <w:sz w:val="72"/>
          <w:szCs w:val="21"/>
          <w:lang w:val="en-US"/>
        </w:rPr>
      </w:pPr>
      <w:r>
        <w:rPr>
          <w:rFonts w:hint="eastAsia" w:ascii="仿宋" w:hAnsi="仿宋" w:eastAsia="仿宋" w:cs="仿宋"/>
          <w:b/>
          <w:sz w:val="72"/>
          <w:szCs w:val="21"/>
          <w:lang w:val="en-US"/>
        </w:rPr>
        <w:t xml:space="preserve">公开招标</w:t>
      </w:r>
      <w:r>
        <w:rPr>
          <w:rFonts w:hint="eastAsia" w:ascii="仿宋" w:hAnsi="仿宋" w:eastAsia="仿宋" w:cs="仿宋"/>
          <w:b/>
          <w:sz w:val="72"/>
          <w:szCs w:val="21"/>
        </w:rPr>
        <w:t xml:space="preserve">响应文件</w:t>
      </w:r>
      <w:r/>
    </w:p>
    <w:p>
      <w:pPr>
        <w:jc w:val="center"/>
        <w:rPr>
          <w:rFonts w:ascii="仿宋" w:hAnsi="仿宋" w:eastAsia="仿宋" w:cs="仿宋"/>
          <w:b/>
          <w:sz w:val="72"/>
          <w:szCs w:val="21"/>
        </w:rPr>
      </w:pPr>
      <w:r>
        <w:rPr>
          <w:rFonts w:ascii="仿宋" w:hAnsi="仿宋" w:eastAsia="仿宋" w:cs="仿宋"/>
          <w:b/>
          <w:sz w:val="72"/>
          <w:szCs w:val="21"/>
        </w:rPr>
      </w:r>
      <w:r/>
    </w:p>
    <w:p>
      <w:pPr>
        <w:jc w:val="center"/>
        <w:rPr>
          <w:rFonts w:ascii="仿宋" w:hAnsi="仿宋" w:eastAsia="仿宋" w:cs="仿宋"/>
          <w:b/>
          <w:sz w:val="44"/>
          <w:szCs w:val="24"/>
        </w:rPr>
      </w:pPr>
      <w:r>
        <w:rPr>
          <w:rFonts w:hint="eastAsia" w:ascii="仿宋" w:hAnsi="仿宋" w:eastAsia="仿宋" w:cs="仿宋"/>
          <w:b/>
          <w:sz w:val="44"/>
          <w:szCs w:val="24"/>
        </w:rPr>
        <w:t xml:space="preserve">（正</w:t>
      </w:r>
      <w:r>
        <w:rPr>
          <w:rFonts w:hint="eastAsia" w:ascii="仿宋" w:hAnsi="仿宋" w:eastAsia="仿宋" w:cs="仿宋"/>
          <w:b/>
          <w:sz w:val="44"/>
          <w:szCs w:val="24"/>
          <w:lang w:val="en-US"/>
        </w:rPr>
        <w:t xml:space="preserve">本/</w:t>
      </w:r>
      <w:r>
        <w:rPr>
          <w:rFonts w:hint="eastAsia" w:ascii="仿宋" w:hAnsi="仿宋" w:eastAsia="仿宋" w:cs="仿宋"/>
          <w:b/>
          <w:sz w:val="44"/>
          <w:szCs w:val="24"/>
        </w:rPr>
        <w:t xml:space="preserve">副本）</w:t>
      </w:r>
      <w:r/>
    </w:p>
    <w:p>
      <w:pPr>
        <w:spacing w:line="360" w:lineRule="auto"/>
        <w:rPr>
          <w:rFonts w:ascii="仿宋" w:hAnsi="仿宋" w:eastAsia="仿宋" w:cs="仿宋"/>
          <w:sz w:val="44"/>
          <w:szCs w:val="44"/>
        </w:rPr>
      </w:pPr>
      <w:r>
        <w:rPr>
          <w:rFonts w:ascii="仿宋" w:hAnsi="仿宋" w:eastAsia="仿宋" w:cs="仿宋"/>
          <w:sz w:val="44"/>
          <w:szCs w:val="44"/>
        </w:rPr>
      </w:r>
      <w:r/>
    </w:p>
    <w:p>
      <w:pPr>
        <w:spacing w:line="360" w:lineRule="auto"/>
        <w:rPr>
          <w:rFonts w:ascii="仿宋" w:hAnsi="仿宋" w:eastAsia="仿宋" w:cs="仿宋"/>
          <w:sz w:val="44"/>
          <w:szCs w:val="44"/>
        </w:rPr>
      </w:pPr>
      <w:r>
        <w:rPr>
          <w:rFonts w:ascii="仿宋" w:hAnsi="仿宋" w:eastAsia="仿宋" w:cs="仿宋"/>
          <w:sz w:val="44"/>
          <w:szCs w:val="44"/>
        </w:rPr>
      </w:r>
      <w:r/>
    </w:p>
    <w:p>
      <w:pPr>
        <w:spacing w:line="360" w:lineRule="auto"/>
        <w:rPr>
          <w:rFonts w:ascii="仿宋" w:hAnsi="仿宋" w:eastAsia="仿宋" w:cs="仿宋"/>
          <w:sz w:val="44"/>
          <w:szCs w:val="44"/>
        </w:rPr>
      </w:pPr>
      <w:r>
        <w:rPr>
          <w:rFonts w:ascii="仿宋" w:hAnsi="仿宋" w:eastAsia="仿宋" w:cs="仿宋"/>
          <w:sz w:val="44"/>
          <w:szCs w:val="44"/>
        </w:rPr>
      </w:r>
      <w:r/>
    </w:p>
    <w:p>
      <w:pPr>
        <w:spacing w:line="360" w:lineRule="auto"/>
        <w:rPr>
          <w:rFonts w:ascii="仿宋" w:hAnsi="仿宋" w:eastAsia="仿宋" w:cs="仿宋"/>
          <w:sz w:val="44"/>
          <w:szCs w:val="44"/>
        </w:rPr>
      </w:pPr>
      <w:r>
        <w:rPr>
          <w:rFonts w:ascii="仿宋" w:hAnsi="仿宋" w:eastAsia="仿宋" w:cs="仿宋"/>
          <w:sz w:val="44"/>
          <w:szCs w:val="44"/>
        </w:rPr>
      </w:r>
      <w:r/>
    </w:p>
    <w:p>
      <w:pPr>
        <w:spacing w:line="360" w:lineRule="auto"/>
        <w:rPr>
          <w:rFonts w:ascii="仿宋" w:hAnsi="仿宋" w:eastAsia="仿宋" w:cs="仿宋"/>
          <w:sz w:val="44"/>
          <w:szCs w:val="44"/>
        </w:rPr>
      </w:pPr>
      <w:r>
        <w:rPr>
          <w:rFonts w:ascii="仿宋" w:hAnsi="仿宋" w:eastAsia="仿宋" w:cs="仿宋"/>
          <w:sz w:val="44"/>
          <w:szCs w:val="44"/>
        </w:rPr>
      </w:r>
      <w:r/>
    </w:p>
    <w:p>
      <w:pPr>
        <w:ind w:firstLine="1084"/>
        <w:rPr>
          <w:rFonts w:ascii="仿宋" w:hAnsi="仿宋" w:eastAsia="仿宋" w:cs="仿宋"/>
          <w:b/>
          <w:sz w:val="36"/>
        </w:rPr>
      </w:pPr>
      <w:r>
        <w:rPr>
          <w:rFonts w:hint="eastAsia" w:ascii="仿宋" w:hAnsi="仿宋" w:eastAsia="仿宋" w:cs="仿宋"/>
          <w:b/>
          <w:sz w:val="36"/>
        </w:rPr>
        <w:t xml:space="preserve">项 目 名 称：</w:t>
      </w:r>
      <w:r/>
    </w:p>
    <w:p>
      <w:pPr>
        <w:ind w:firstLine="1084"/>
        <w:rPr>
          <w:rFonts w:ascii="仿宋" w:hAnsi="仿宋" w:eastAsia="仿宋" w:cs="仿宋"/>
          <w:b/>
          <w:sz w:val="36"/>
          <w:u w:val="single"/>
        </w:rPr>
      </w:pPr>
      <w:r>
        <w:rPr>
          <w:rFonts w:hint="eastAsia" w:ascii="仿宋" w:hAnsi="仿宋" w:eastAsia="仿宋" w:cs="仿宋"/>
          <w:b/>
          <w:sz w:val="36"/>
        </w:rPr>
        <w:t xml:space="preserve">项 目 编 号：</w:t>
      </w:r>
      <w:r/>
    </w:p>
    <w:p>
      <w:pPr>
        <w:ind w:firstLine="1084"/>
        <w:rPr>
          <w:rFonts w:ascii="仿宋" w:hAnsi="仿宋" w:eastAsia="仿宋" w:cs="仿宋"/>
          <w:b/>
          <w:sz w:val="36"/>
        </w:rPr>
      </w:pPr>
      <w:r>
        <w:rPr>
          <w:rFonts w:hint="eastAsia" w:ascii="仿宋" w:hAnsi="仿宋" w:eastAsia="仿宋" w:cs="仿宋"/>
          <w:b/>
          <w:sz w:val="36"/>
          <w:lang w:val="en-US"/>
        </w:rPr>
        <w:t xml:space="preserve">供应商</w:t>
      </w:r>
      <w:r>
        <w:rPr>
          <w:rFonts w:hint="eastAsia" w:ascii="仿宋" w:hAnsi="仿宋" w:eastAsia="仿宋" w:cs="仿宋"/>
          <w:b/>
          <w:sz w:val="36"/>
        </w:rPr>
        <w:t xml:space="preserve">名称</w:t>
      </w:r>
      <w:r>
        <w:rPr>
          <w:rFonts w:hint="eastAsia" w:ascii="仿宋" w:hAnsi="仿宋" w:eastAsia="仿宋" w:cs="仿宋"/>
          <w:b/>
          <w:sz w:val="36"/>
          <w:lang w:val="en-US"/>
        </w:rPr>
        <w:t xml:space="preserve"> </w:t>
      </w:r>
      <w:r>
        <w:rPr>
          <w:rFonts w:hint="eastAsia" w:ascii="仿宋" w:hAnsi="仿宋" w:eastAsia="仿宋" w:cs="仿宋"/>
          <w:b/>
          <w:sz w:val="36"/>
        </w:rPr>
        <w:t xml:space="preserve">：</w:t>
      </w:r>
      <w:r/>
    </w:p>
    <w:p>
      <w:pPr>
        <w:ind w:firstLine="1084"/>
        <w:rPr>
          <w:rFonts w:ascii="仿宋" w:hAnsi="仿宋" w:eastAsia="仿宋" w:cs="仿宋"/>
          <w:b/>
          <w:sz w:val="36"/>
          <w:u w:val="single"/>
        </w:rPr>
      </w:pPr>
      <w:r>
        <w:rPr>
          <w:rFonts w:hint="eastAsia" w:ascii="仿宋" w:hAnsi="仿宋" w:eastAsia="仿宋" w:cs="仿宋"/>
          <w:b/>
          <w:sz w:val="36"/>
          <w:lang w:val="en-US"/>
        </w:rPr>
        <w:t xml:space="preserve">联 系 方 式</w:t>
      </w:r>
      <w:r>
        <w:rPr>
          <w:rFonts w:hint="eastAsia" w:ascii="仿宋" w:hAnsi="仿宋" w:eastAsia="仿宋" w:cs="仿宋"/>
          <w:b/>
          <w:sz w:val="36"/>
        </w:rPr>
        <w:t xml:space="preserve">：</w:t>
      </w:r>
      <w:r/>
    </w:p>
    <w:p>
      <w:pPr>
        <w:rPr>
          <w:rFonts w:ascii="仿宋" w:hAnsi="仿宋" w:eastAsia="仿宋" w:cs="仿宋"/>
          <w:b/>
          <w:sz w:val="36"/>
        </w:rPr>
      </w:pPr>
      <w:r>
        <w:rPr>
          <w:rFonts w:hint="eastAsia" w:ascii="仿宋" w:hAnsi="仿宋" w:eastAsia="仿宋" w:cs="仿宋"/>
          <w:b/>
          <w:sz w:val="36"/>
        </w:rPr>
        <w:t xml:space="preserve">      日       期：</w:t>
      </w:r>
      <w:r/>
    </w:p>
    <w:p>
      <w:pPr>
        <w:pStyle w:val="1040"/>
        <w:ind w:left="1320"/>
        <w:spacing w:line="360" w:lineRule="auto"/>
        <w:rPr>
          <w:rFonts w:ascii="仿宋" w:hAnsi="仿宋" w:eastAsia="仿宋" w:cs="仿宋"/>
        </w:rPr>
      </w:pPr>
      <w:r>
        <w:rPr>
          <w:rFonts w:ascii="仿宋" w:hAnsi="仿宋" w:eastAsia="仿宋" w:cs="仿宋"/>
        </w:rPr>
      </w:r>
      <w:r/>
    </w:p>
    <w:p>
      <w:pPr>
        <w:spacing w:line="360" w:lineRule="auto"/>
        <w:rPr>
          <w:rFonts w:ascii="仿宋" w:hAnsi="仿宋" w:eastAsia="仿宋" w:cs="仿宋"/>
        </w:rPr>
      </w:pPr>
      <w:r>
        <w:rPr>
          <w:rFonts w:ascii="仿宋" w:hAnsi="仿宋" w:eastAsia="仿宋" w:cs="仿宋"/>
        </w:rPr>
      </w:r>
      <w:r/>
    </w:p>
    <w:p>
      <w:pPr>
        <w:numPr>
          <w:ilvl w:val="0"/>
          <w:numId w:val="3"/>
        </w:numPr>
        <w:ind w:firstLine="180"/>
        <w:jc w:val="center"/>
        <w:spacing w:line="360" w:lineRule="auto"/>
        <w:rPr>
          <w:rFonts w:ascii="仿宋" w:hAnsi="仿宋" w:eastAsia="仿宋" w:cs="仿宋"/>
          <w:b/>
          <w:sz w:val="32"/>
          <w:szCs w:val="32"/>
        </w:rPr>
        <w:outlineLvl w:val="1"/>
      </w:pPr>
      <w:r>
        <w:rPr>
          <w:rFonts w:hint="eastAsia" w:ascii="仿宋" w:hAnsi="仿宋" w:eastAsia="仿宋" w:cs="仿宋"/>
          <w:sz w:val="36"/>
          <w:szCs w:val="36"/>
        </w:rPr>
        <w:br w:type="page" w:clear="all"/>
      </w:r>
      <w:bookmarkStart w:id="274" w:name="_Toc4043"/>
      <w:r/>
      <w:bookmarkStart w:id="275" w:name="_Toc16495"/>
      <w:r/>
      <w:bookmarkStart w:id="276" w:name="_Toc19089"/>
      <w:r/>
      <w:bookmarkStart w:id="277" w:name="_Toc4579"/>
      <w:r/>
      <w:bookmarkStart w:id="278" w:name="_Toc29048"/>
      <w:r/>
      <w:bookmarkStart w:id="279" w:name="_Toc29944"/>
      <w:r>
        <w:rPr>
          <w:rFonts w:hint="eastAsia" w:ascii="仿宋" w:hAnsi="仿宋" w:eastAsia="仿宋" w:cs="仿宋"/>
          <w:b/>
          <w:sz w:val="32"/>
          <w:szCs w:val="32"/>
        </w:rPr>
        <w:t xml:space="preserve">开标一览表</w:t>
      </w:r>
      <w:bookmarkEnd w:id="274"/>
      <w:r/>
      <w:bookmarkEnd w:id="275"/>
      <w:r/>
      <w:bookmarkEnd w:id="276"/>
      <w:r/>
      <w:bookmarkEnd w:id="277"/>
      <w:r/>
      <w:bookmarkEnd w:id="278"/>
      <w:r/>
      <w:bookmarkEnd w:id="279"/>
      <w:r>
        <w:rPr>
          <w:rFonts w:hint="eastAsia" w:ascii="仿宋" w:hAnsi="仿宋" w:eastAsia="仿宋" w:cs="仿宋"/>
          <w:b/>
          <w:sz w:val="32"/>
          <w:szCs w:val="32"/>
        </w:rPr>
        <w:t xml:space="preserve">（分包</w:t>
      </w:r>
      <w:r>
        <w:rPr>
          <w:rFonts w:hint="eastAsia" w:ascii="仿宋" w:hAnsi="仿宋" w:eastAsia="仿宋" w:cs="仿宋"/>
          <w:b/>
          <w:sz w:val="32"/>
          <w:szCs w:val="32"/>
          <w:lang w:val="en-US"/>
        </w:rPr>
        <w:t xml:space="preserve">**）</w:t>
      </w:r>
      <w:r/>
    </w:p>
    <w:p>
      <w:pPr>
        <w:pStyle w:val="1088"/>
      </w:pPr>
      <w:r/>
      <w:r/>
    </w:p>
    <w:p>
      <w:pPr>
        <w:pStyle w:val="1088"/>
        <w:rPr>
          <w:rFonts w:ascii="仿宋" w:hAnsi="仿宋" w:eastAsia="仿宋" w:cs="仿宋"/>
          <w:sz w:val="24"/>
        </w:rPr>
      </w:pPr>
      <w:r>
        <w:rPr>
          <w:rFonts w:ascii="仿宋" w:hAnsi="仿宋" w:eastAsia="仿宋" w:cs="仿宋"/>
          <w:sz w:val="24"/>
        </w:rPr>
      </w:r>
      <w:r/>
    </w:p>
    <w:p>
      <w:pPr>
        <w:pStyle w:val="822"/>
        <w:widowControl/>
      </w:pPr>
      <w:r>
        <w:t xml:space="preserve">投标人全称（CA公章）：</w:t>
      </w:r>
      <w:r/>
    </w:p>
    <w:p>
      <w:pPr>
        <w:pStyle w:val="822"/>
        <w:widowControl/>
      </w:pPr>
      <w:r>
        <w:t xml:space="preserve">项目名称：</w:t>
      </w:r>
      <w:r/>
    </w:p>
    <w:p>
      <w:pPr>
        <w:pStyle w:val="822"/>
        <w:widowControl/>
      </w:pPr>
      <w:r>
        <w:t xml:space="preserve">项目编号： </w:t>
      </w:r>
      <w:r/>
    </w:p>
    <w:p>
      <w:pPr>
        <w:pStyle w:val="822"/>
        <w:widowControl/>
      </w:pPr>
      <w:r>
        <w:t xml:space="preserve"> </w:t>
      </w:r>
      <w:r/>
    </w:p>
    <w:tbl>
      <w:tblPr>
        <w:tblStyle w:val="796"/>
        <w:tblW w:w="9119"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324"/>
        <w:gridCol w:w="2866"/>
        <w:gridCol w:w="2929"/>
      </w:tblGrid>
      <w:tr>
        <w:trPr>
          <w:cantSplit/>
          <w:jc w:val="center"/>
          <w:trHeight w:val="843"/>
        </w:trPr>
        <w:tc>
          <w:tcPr>
            <w:tcW w:w="3324" w:type="dxa"/>
            <w:vAlign w:val="center"/>
            <w:textDirection w:val="lrTb"/>
            <w:noWrap w:val="false"/>
          </w:tcPr>
          <w:p>
            <w:pPr>
              <w:pStyle w:val="1109"/>
              <w:jc w:val="center"/>
              <w:rPr>
                <w:rFonts w:cs="宋体"/>
              </w:rPr>
            </w:pPr>
            <w:r>
              <w:rPr>
                <w:rFonts w:hint="eastAsia" w:cs="宋体"/>
              </w:rPr>
              <w:t xml:space="preserve">项目名称</w:t>
            </w:r>
            <w:r/>
          </w:p>
        </w:tc>
        <w:tc>
          <w:tcPr>
            <w:tcW w:w="2866" w:type="dxa"/>
            <w:vAlign w:val="center"/>
            <w:textDirection w:val="lrTb"/>
            <w:noWrap w:val="false"/>
          </w:tcPr>
          <w:p>
            <w:pPr>
              <w:pStyle w:val="1109"/>
              <w:jc w:val="center"/>
              <w:rPr>
                <w:rFonts w:cs="宋体"/>
              </w:rPr>
            </w:pPr>
            <w:r>
              <w:rPr>
                <w:rFonts w:hint="eastAsia" w:cs="宋体"/>
              </w:rPr>
              <w:t xml:space="preserve">项目内容</w:t>
            </w:r>
            <w:r/>
          </w:p>
        </w:tc>
        <w:tc>
          <w:tcPr>
            <w:tcW w:w="2929" w:type="dxa"/>
            <w:vAlign w:val="center"/>
            <w:textDirection w:val="lrTb"/>
            <w:noWrap w:val="false"/>
          </w:tcPr>
          <w:p>
            <w:pPr>
              <w:pStyle w:val="1109"/>
              <w:jc w:val="center"/>
              <w:rPr>
                <w:rFonts w:cs="宋体"/>
              </w:rPr>
            </w:pPr>
            <w:r>
              <w:rPr>
                <w:rFonts w:hint="eastAsia" w:cs="宋体"/>
                <w:highlight w:val="yellow"/>
              </w:rPr>
              <w:t xml:space="preserve">优惠率</w:t>
            </w:r>
            <w:r>
              <w:rPr>
                <w:rFonts w:cs="宋体"/>
                <w:highlight w:val="yellow"/>
              </w:rPr>
              <w:t xml:space="preserve">（小写）</w:t>
            </w:r>
            <w:r/>
          </w:p>
        </w:tc>
      </w:tr>
      <w:tr>
        <w:trPr>
          <w:cantSplit/>
          <w:jc w:val="center"/>
          <w:trHeight w:val="1364"/>
        </w:trPr>
        <w:tc>
          <w:tcPr>
            <w:tcW w:w="3324" w:type="dxa"/>
            <w:vAlign w:val="center"/>
            <w:textDirection w:val="lrTb"/>
            <w:noWrap w:val="false"/>
          </w:tcPr>
          <w:p>
            <w:pPr>
              <w:pStyle w:val="1109"/>
              <w:jc w:val="center"/>
              <w:rPr>
                <w:rFonts w:cs="宋体"/>
              </w:rPr>
            </w:pPr>
            <w:r>
              <w:rPr>
                <w:rStyle w:val="1111"/>
                <w:rFonts w:hint="eastAsia" w:cs="宋体"/>
              </w:rPr>
              <w:t xml:space="preserve"> 江苏农牧科技职业学院2026年中文图书采购项目</w:t>
            </w:r>
            <w:r/>
          </w:p>
        </w:tc>
        <w:tc>
          <w:tcPr>
            <w:tcW w:w="2866" w:type="dxa"/>
            <w:vAlign w:val="center"/>
            <w:textDirection w:val="lrTb"/>
            <w:noWrap w:val="false"/>
          </w:tcPr>
          <w:p>
            <w:pPr>
              <w:pStyle w:val="822"/>
              <w:widowControl/>
              <w:rPr>
                <w:rFonts w:cs="宋体"/>
                <w:szCs w:val="24"/>
              </w:rPr>
            </w:pPr>
            <w:r>
              <w:t xml:space="preserve"> 详见</w:t>
            </w:r>
            <w:r>
              <w:rPr>
                <w:rFonts w:hint="eastAsia"/>
              </w:rPr>
              <w:t xml:space="preserve">招标</w:t>
            </w:r>
            <w:r>
              <w:t xml:space="preserve">文件</w:t>
            </w:r>
            <w:r/>
          </w:p>
        </w:tc>
        <w:tc>
          <w:tcPr>
            <w:tcW w:w="2929" w:type="dxa"/>
            <w:vAlign w:val="center"/>
            <w:textDirection w:val="lrTb"/>
            <w:noWrap w:val="false"/>
          </w:tcPr>
          <w:p>
            <w:pPr>
              <w:pStyle w:val="1109"/>
              <w:jc w:val="center"/>
              <w:rPr>
                <w:rFonts w:cs="宋体"/>
              </w:rPr>
            </w:pPr>
            <w:r>
              <w:rPr>
                <w:rFonts w:cs="宋体"/>
              </w:rPr>
            </w:r>
            <w:r/>
          </w:p>
        </w:tc>
      </w:tr>
      <w:tr>
        <w:trPr>
          <w:cantSplit/>
          <w:jc w:val="center"/>
          <w:trHeight w:val="1370"/>
        </w:trPr>
        <w:tc>
          <w:tcPr>
            <w:tcW w:w="3324" w:type="dxa"/>
            <w:vAlign w:val="center"/>
            <w:textDirection w:val="lrTb"/>
            <w:noWrap w:val="false"/>
          </w:tcPr>
          <w:p>
            <w:pPr>
              <w:pStyle w:val="1109"/>
              <w:jc w:val="center"/>
              <w:rPr>
                <w:rStyle w:val="1111"/>
                <w:rFonts w:cs="宋体"/>
              </w:rPr>
            </w:pPr>
            <w:r>
              <w:rPr>
                <w:rFonts w:hint="eastAsia" w:cs="宋体"/>
                <w:highlight w:val="yellow"/>
              </w:rPr>
              <w:t xml:space="preserve">优惠率</w:t>
            </w:r>
            <w:r>
              <w:rPr>
                <w:rFonts w:cs="宋体"/>
                <w:highlight w:val="yellow"/>
              </w:rPr>
              <w:t xml:space="preserve">（大写）：</w:t>
            </w:r>
            <w:r/>
          </w:p>
        </w:tc>
        <w:tc>
          <w:tcPr>
            <w:gridSpan w:val="2"/>
            <w:tcW w:w="5795" w:type="dxa"/>
            <w:vAlign w:val="center"/>
            <w:textDirection w:val="lrTb"/>
            <w:noWrap w:val="false"/>
          </w:tcPr>
          <w:p>
            <w:pPr>
              <w:pStyle w:val="1109"/>
              <w:jc w:val="center"/>
              <w:rPr>
                <w:rFonts w:cs="宋体"/>
              </w:rPr>
            </w:pPr>
            <w:r>
              <w:rPr>
                <w:rStyle w:val="1111"/>
                <w:rFonts w:hint="eastAsia" w:cs="宋体"/>
              </w:rPr>
              <w:t xml:space="preserve"> </w:t>
            </w:r>
            <w:r/>
          </w:p>
        </w:tc>
      </w:tr>
    </w:tbl>
    <w:p>
      <w:pPr>
        <w:pStyle w:val="822"/>
        <w:widowControl/>
      </w:pPr>
      <w:r>
        <w:t xml:space="preserve">                                                                                                                                                                                    </w:t>
      </w:r>
      <w:r>
        <w:rPr>
          <w:shd w:val="clear" w:color="auto" w:fill="ffffff"/>
        </w:rPr>
        <mc:AlternateContent>
          <mc:Choice Requires="wpg">
            <w:drawing>
              <wp:inline xmlns:wp="http://schemas.openxmlformats.org/drawingml/2006/wordprocessingDrawing" distT="0" distB="0" distL="0" distR="0">
                <wp:extent cx="723900" cy="228600"/>
                <wp:effectExtent l="0" t="0" r="0" b="0"/>
                <wp:docPr id="13" name="矩形 6"/>
                <wp:cNvGraphicFramePr/>
                <a:graphic xmlns:a="http://schemas.openxmlformats.org/drawingml/2006/main">
                  <a:graphicData uri="http://schemas.microsoft.com/office/word/2010/wordprocessingShape">
                    <wps:wsp>
                      <wps:cNvPr id="0" name=""/>
                      <wps:cNvSpPr/>
                      <wps:spPr bwMode="auto">
                        <a:xfrm>
                          <a:off x="0" y="0"/>
                          <a:ext cx="723900" cy="228600"/>
                        </a:xfrm>
                        <a:prstGeom prst="rect">
                          <a:avLst/>
                        </a:prstGeom>
                        <a:blipFill>
                          <a:blip r:embed="rId16"/>
                          <a:stretch/>
                        </a:blipFill>
                        <a:ln>
                          <a:noFill/>
                        </a:ln>
                      </wps:spPr>
                      <wps:bodyPr rot="0">
                        <a:prstTxWarp prst="textNoShape">
                          <a:avLst/>
                        </a:prstTxWarp>
                        <a:noAutofit/>
                      </wps:bodyPr>
                    </wps:wsp>
                  </a:graphicData>
                </a:graphic>
              </wp:inline>
            </w:drawing>
          </mc:Choice>
          <mc:Fallback>
            <w:pict>
              <v:shape id="shape 12" o:spid="_x0000_s12" o:spt="1" type="#_x0000_t1" style="width:57.0pt;height:18.0pt;mso-wrap-distance-left:0.0pt;mso-wrap-distance-top:0.0pt;mso-wrap-distance-right:0.0pt;mso-wrap-distance-bottom:0.0pt;visibility:visible;" stroked="f">
                <v:fill r:id="rId16" o:title="" type="frame"/>
              </v:shape>
            </w:pict>
          </mc:Fallback>
        </mc:AlternateContent>
      </w:r>
      <w:r>
        <w:t xml:space="preserve"> 年</w:t>
      </w:r>
      <w:r>
        <w:rPr>
          <w:shd w:val="clear" w:color="auto" w:fill="ffffff"/>
        </w:rPr>
        <mc:AlternateContent>
          <mc:Choice Requires="wpg">
            <w:drawing>
              <wp:inline xmlns:wp="http://schemas.openxmlformats.org/drawingml/2006/wordprocessingDrawing" distT="0" distB="0" distL="0" distR="0">
                <wp:extent cx="723900" cy="228600"/>
                <wp:effectExtent l="0" t="0" r="0" b="0"/>
                <wp:docPr id="14" name="矩形 7"/>
                <wp:cNvGraphicFramePr/>
                <a:graphic xmlns:a="http://schemas.openxmlformats.org/drawingml/2006/main">
                  <a:graphicData uri="http://schemas.microsoft.com/office/word/2010/wordprocessingShape">
                    <wps:wsp>
                      <wps:cNvPr id="0" name=""/>
                      <wps:cNvSpPr/>
                      <wps:spPr bwMode="auto">
                        <a:xfrm>
                          <a:off x="0" y="0"/>
                          <a:ext cx="723900" cy="228600"/>
                        </a:xfrm>
                        <a:prstGeom prst="rect">
                          <a:avLst/>
                        </a:prstGeom>
                        <a:blipFill>
                          <a:blip r:embed="rId16"/>
                          <a:stretch/>
                        </a:blipFill>
                        <a:ln>
                          <a:noFill/>
                        </a:ln>
                      </wps:spPr>
                      <wps:bodyPr rot="0">
                        <a:prstTxWarp prst="textNoShape">
                          <a:avLst/>
                        </a:prstTxWarp>
                        <a:noAutofit/>
                      </wps:bodyPr>
                    </wps:wsp>
                  </a:graphicData>
                </a:graphic>
              </wp:inline>
            </w:drawing>
          </mc:Choice>
          <mc:Fallback>
            <w:pict>
              <v:shape id="shape 13" o:spid="_x0000_s13" o:spt="1" type="#_x0000_t1" style="width:57.0pt;height:18.0pt;mso-wrap-distance-left:0.0pt;mso-wrap-distance-top:0.0pt;mso-wrap-distance-right:0.0pt;mso-wrap-distance-bottom:0.0pt;visibility:visible;" stroked="f">
                <v:fill r:id="rId16" o:title="" type="frame"/>
              </v:shape>
            </w:pict>
          </mc:Fallback>
        </mc:AlternateContent>
      </w:r>
      <w:r>
        <w:t xml:space="preserve"> 月</w:t>
      </w:r>
      <w:r>
        <w:rPr>
          <w:shd w:val="clear" w:color="auto" w:fill="ffffff"/>
        </w:rPr>
        <mc:AlternateContent>
          <mc:Choice Requires="wpg">
            <w:drawing>
              <wp:inline xmlns:wp="http://schemas.openxmlformats.org/drawingml/2006/wordprocessingDrawing" distT="0" distB="0" distL="0" distR="0">
                <wp:extent cx="723900" cy="228600"/>
                <wp:effectExtent l="0" t="0" r="0" b="0"/>
                <wp:docPr id="15" name="矩形 8"/>
                <wp:cNvGraphicFramePr/>
                <a:graphic xmlns:a="http://schemas.openxmlformats.org/drawingml/2006/main">
                  <a:graphicData uri="http://schemas.microsoft.com/office/word/2010/wordprocessingShape">
                    <wps:wsp>
                      <wps:cNvPr id="0" name=""/>
                      <wps:cNvSpPr/>
                      <wps:spPr bwMode="auto">
                        <a:xfrm>
                          <a:off x="0" y="0"/>
                          <a:ext cx="723900" cy="228600"/>
                        </a:xfrm>
                        <a:prstGeom prst="rect">
                          <a:avLst/>
                        </a:prstGeom>
                        <a:blipFill>
                          <a:blip r:embed="rId16"/>
                          <a:stretch/>
                        </a:blipFill>
                        <a:ln>
                          <a:noFill/>
                        </a:ln>
                      </wps:spPr>
                      <wps:bodyPr rot="0">
                        <a:prstTxWarp prst="textNoShape">
                          <a:avLst/>
                        </a:prstTxWarp>
                        <a:noAutofit/>
                      </wps:bodyPr>
                    </wps:wsp>
                  </a:graphicData>
                </a:graphic>
              </wp:inline>
            </w:drawing>
          </mc:Choice>
          <mc:Fallback>
            <w:pict>
              <v:shape id="shape 14" o:spid="_x0000_s14" o:spt="1" type="#_x0000_t1" style="width:57.0pt;height:18.0pt;mso-wrap-distance-left:0.0pt;mso-wrap-distance-top:0.0pt;mso-wrap-distance-right:0.0pt;mso-wrap-distance-bottom:0.0pt;visibility:visible;" stroked="f">
                <v:fill r:id="rId16" o:title="" type="frame"/>
              </v:shape>
            </w:pict>
          </mc:Fallback>
        </mc:AlternateContent>
      </w:r>
      <w:r>
        <w:t xml:space="preserve"> 日</w:t>
      </w:r>
      <w:r/>
    </w:p>
    <w:p>
      <w:pPr>
        <w:spacing w:line="48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 </w:t>
      </w:r>
      <w:r/>
    </w:p>
    <w:p>
      <w:pPr>
        <w:spacing w:line="480" w:lineRule="exact"/>
        <w:widowControl/>
        <w:rPr>
          <w:rFonts w:ascii="仿宋" w:hAnsi="仿宋" w:eastAsia="仿宋" w:cs="仿宋"/>
          <w:sz w:val="24"/>
          <w:szCs w:val="24"/>
          <w:lang w:val="en-US"/>
        </w:rPr>
      </w:pPr>
      <w:r>
        <w:rPr>
          <w:rFonts w:ascii="仿宋" w:hAnsi="仿宋" w:eastAsia="仿宋" w:cs="仿宋"/>
          <w:sz w:val="24"/>
          <w:szCs w:val="24"/>
          <w:lang w:val="en-US"/>
        </w:rPr>
      </w:r>
      <w:r/>
    </w:p>
    <w:p>
      <w:pPr>
        <w:pStyle w:val="1079"/>
        <w:ind w:firstLine="0"/>
        <w:rPr>
          <w:b/>
          <w:bCs/>
          <w:sz w:val="28"/>
          <w:szCs w:val="28"/>
        </w:rPr>
        <w:outlineLvl w:val="1"/>
      </w:pPr>
      <w:r>
        <w:rPr>
          <w:b/>
          <w:bCs/>
          <w:sz w:val="28"/>
          <w:szCs w:val="28"/>
        </w:rPr>
      </w:r>
      <w:r/>
    </w:p>
    <w:p>
      <w:pPr>
        <w:pStyle w:val="1079"/>
        <w:ind w:firstLine="0"/>
        <w:jc w:val="center"/>
        <w:outlineLvl w:val="1"/>
      </w:pPr>
      <w:r>
        <w:br w:type="page" w:clear="all"/>
      </w:r>
      <w:bookmarkStart w:id="280" w:name="_Toc5952"/>
      <w:r/>
      <w:bookmarkStart w:id="281" w:name="_Toc18273"/>
      <w:r/>
      <w:bookmarkStart w:id="282" w:name="_Toc26205"/>
      <w:r/>
      <w:bookmarkStart w:id="283" w:name="_Toc20757"/>
      <w:r/>
      <w:bookmarkStart w:id="284" w:name="_Toc11744"/>
      <w:r/>
      <w:bookmarkStart w:id="285" w:name="_Toc5262"/>
      <w:r/>
      <w:bookmarkStart w:id="286" w:name="_Toc23303"/>
      <w:r>
        <w:rPr>
          <w:rFonts w:hint="eastAsia" w:ascii="仿宋" w:hAnsi="仿宋" w:eastAsia="仿宋" w:cs="仿宋"/>
          <w:b/>
          <w:sz w:val="32"/>
          <w:szCs w:val="32"/>
          <w:lang w:val="en-US"/>
        </w:rPr>
        <w:t xml:space="preserve">二、</w:t>
      </w:r>
      <w:r>
        <w:rPr>
          <w:rFonts w:hint="eastAsia" w:ascii="仿宋" w:hAnsi="仿宋" w:eastAsia="仿宋" w:cs="仿宋"/>
          <w:b/>
          <w:sz w:val="32"/>
          <w:szCs w:val="32"/>
        </w:rPr>
        <w:t xml:space="preserve">投标申请及声明</w:t>
      </w:r>
      <w:bookmarkEnd w:id="280"/>
      <w:r/>
      <w:bookmarkEnd w:id="281"/>
      <w:r/>
      <w:bookmarkEnd w:id="282"/>
      <w:r/>
      <w:bookmarkEnd w:id="283"/>
      <w:r>
        <w:rPr>
          <w:rFonts w:hint="eastAsia" w:ascii="仿宋" w:hAnsi="仿宋" w:eastAsia="仿宋" w:cs="仿宋"/>
          <w:b/>
          <w:sz w:val="32"/>
          <w:szCs w:val="32"/>
        </w:rPr>
        <w:t xml:space="preserve">（分包</w:t>
      </w:r>
      <w:r>
        <w:rPr>
          <w:rFonts w:hint="eastAsia" w:ascii="仿宋" w:hAnsi="仿宋" w:eastAsia="仿宋" w:cs="仿宋"/>
          <w:b/>
          <w:sz w:val="32"/>
          <w:szCs w:val="32"/>
          <w:lang w:val="en-US"/>
        </w:rPr>
        <w:t xml:space="preserve">**）</w:t>
      </w:r>
      <w:r/>
    </w:p>
    <w:p>
      <w:pPr>
        <w:jc w:val="both"/>
        <w:spacing w:line="480" w:lineRule="exact"/>
        <w:rPr>
          <w:rFonts w:ascii="仿宋" w:hAnsi="仿宋" w:eastAsia="仿宋" w:cs="仿宋"/>
          <w:sz w:val="24"/>
          <w:szCs w:val="24"/>
        </w:rPr>
      </w:pPr>
      <w:r>
        <w:rPr>
          <w:rFonts w:hint="eastAsia" w:ascii="仿宋" w:hAnsi="仿宋" w:eastAsia="仿宋" w:cs="仿宋"/>
          <w:sz w:val="24"/>
          <w:szCs w:val="24"/>
        </w:rPr>
        <w:t xml:space="preserve">致：（</w:t>
      </w:r>
      <w:r>
        <w:rPr>
          <w:rFonts w:hint="eastAsia" w:ascii="仿宋" w:hAnsi="仿宋" w:eastAsia="仿宋" w:cs="仿宋"/>
          <w:sz w:val="24"/>
          <w:szCs w:val="24"/>
          <w:lang w:val="en-US"/>
        </w:rPr>
        <w:t xml:space="preserve">采购人</w:t>
      </w:r>
      <w:r>
        <w:rPr>
          <w:rFonts w:hint="eastAsia" w:ascii="仿宋" w:hAnsi="仿宋" w:eastAsia="仿宋" w:cs="仿宋"/>
          <w:sz w:val="24"/>
          <w:szCs w:val="24"/>
        </w:rPr>
        <w:t xml:space="preserve">）</w:t>
      </w:r>
      <w:r>
        <w:rPr>
          <w:rFonts w:hint="eastAsia" w:ascii="仿宋" w:hAnsi="仿宋" w:eastAsia="仿宋" w:cs="仿宋"/>
        </w:rPr>
        <w:t xml:space="preserve">：</w:t>
      </w:r>
      <w:r>
        <w:rPr>
          <w:rFonts w:hint="eastAsia" w:ascii="仿宋" w:hAnsi="仿宋" w:eastAsia="仿宋" w:cs="仿宋"/>
          <w:u w:val="single"/>
          <w:lang w:val="en-US"/>
        </w:rPr>
        <w:t xml:space="preserve">               </w:t>
      </w:r>
      <w:r>
        <w:rPr>
          <w:rFonts w:hint="eastAsia" w:ascii="仿宋" w:hAnsi="仿宋" w:eastAsia="仿宋" w:cs="仿宋"/>
        </w:rPr>
        <w:t xml:space="preserve">：</w:t>
      </w:r>
      <w:r/>
    </w:p>
    <w:p>
      <w:pPr>
        <w:ind w:firstLine="420"/>
        <w:jc w:val="both"/>
        <w:spacing w:line="480" w:lineRule="exact"/>
        <w:rPr>
          <w:rFonts w:ascii="仿宋" w:hAnsi="仿宋" w:eastAsia="仿宋" w:cs="仿宋"/>
          <w:sz w:val="24"/>
          <w:szCs w:val="24"/>
        </w:rPr>
      </w:pPr>
      <w:r>
        <w:rPr>
          <w:rFonts w:hint="eastAsia" w:ascii="仿宋" w:hAnsi="仿宋" w:eastAsia="仿宋" w:cs="仿宋"/>
          <w:sz w:val="24"/>
          <w:szCs w:val="24"/>
        </w:rPr>
        <w:t xml:space="preserve">根据贵方</w:t>
      </w:r>
      <w:r>
        <w:rPr>
          <w:rFonts w:hint="eastAsia" w:ascii="仿宋" w:hAnsi="仿宋" w:eastAsia="仿宋" w:cs="仿宋"/>
          <w:sz w:val="24"/>
          <w:szCs w:val="24"/>
          <w:u w:val="single"/>
        </w:rPr>
        <w:t xml:space="preserve">（项目名称）（项目编号）</w:t>
      </w:r>
      <w:r>
        <w:rPr>
          <w:rFonts w:hint="eastAsia" w:ascii="仿宋" w:hAnsi="仿宋" w:eastAsia="仿宋" w:cs="仿宋"/>
          <w:sz w:val="24"/>
          <w:szCs w:val="24"/>
          <w:u w:val="single"/>
          <w:lang w:val="en-US"/>
        </w:rPr>
        <w:t xml:space="preserve"> </w:t>
      </w:r>
      <w:r>
        <w:rPr>
          <w:rFonts w:hint="eastAsia" w:ascii="仿宋" w:hAnsi="仿宋" w:eastAsia="仿宋" w:cs="仿宋"/>
          <w:sz w:val="24"/>
          <w:szCs w:val="24"/>
        </w:rPr>
        <w:t xml:space="preserve">投标邀请，正式授权下述签字人</w:t>
      </w:r>
      <w:r>
        <w:rPr>
          <w:rFonts w:hint="eastAsia" w:ascii="仿宋" w:hAnsi="仿宋" w:eastAsia="仿宋" w:cs="仿宋"/>
          <w:sz w:val="24"/>
          <w:szCs w:val="24"/>
          <w:u w:val="single"/>
        </w:rPr>
        <w:t xml:space="preserve">(姓名和职务)</w:t>
      </w:r>
      <w:r>
        <w:rPr>
          <w:rFonts w:hint="eastAsia" w:ascii="仿宋" w:hAnsi="仿宋" w:eastAsia="仿宋" w:cs="仿宋"/>
          <w:sz w:val="24"/>
          <w:szCs w:val="24"/>
        </w:rPr>
        <w:t xml:space="preserve">代表供应商</w:t>
      </w:r>
      <w:r>
        <w:rPr>
          <w:rFonts w:hint="eastAsia" w:ascii="仿宋" w:hAnsi="仿宋" w:eastAsia="仿宋" w:cs="仿宋"/>
          <w:sz w:val="24"/>
          <w:szCs w:val="24"/>
          <w:u w:val="single"/>
          <w:lang w:val="en-US"/>
        </w:rPr>
        <w:t xml:space="preserve">   </w:t>
      </w:r>
      <w:r>
        <w:rPr>
          <w:rFonts w:hint="eastAsia" w:ascii="仿宋" w:hAnsi="仿宋" w:eastAsia="仿宋" w:cs="仿宋"/>
          <w:sz w:val="24"/>
          <w:szCs w:val="24"/>
          <w:u w:val="single"/>
        </w:rPr>
        <w:t xml:space="preserve">（供应商名称）</w:t>
      </w:r>
      <w:r>
        <w:rPr>
          <w:rFonts w:hint="eastAsia" w:ascii="仿宋" w:hAnsi="仿宋" w:eastAsia="仿宋" w:cs="仿宋"/>
          <w:sz w:val="24"/>
          <w:szCs w:val="24"/>
          <w:u w:val="single"/>
          <w:lang w:val="en-US"/>
        </w:rPr>
        <w:t xml:space="preserve">   </w:t>
      </w:r>
      <w:r>
        <w:rPr>
          <w:rFonts w:hint="eastAsia" w:ascii="仿宋" w:hAnsi="仿宋" w:eastAsia="仿宋" w:cs="仿宋"/>
          <w:sz w:val="24"/>
          <w:szCs w:val="24"/>
        </w:rPr>
        <w:t xml:space="preserve">，提交投标文件。</w:t>
      </w:r>
      <w:r/>
    </w:p>
    <w:p>
      <w:pPr>
        <w:ind w:firstLine="420"/>
        <w:jc w:val="both"/>
        <w:spacing w:line="480" w:lineRule="exact"/>
        <w:rPr>
          <w:rFonts w:ascii="仿宋" w:hAnsi="仿宋" w:eastAsia="仿宋" w:cs="仿宋"/>
          <w:sz w:val="24"/>
          <w:szCs w:val="24"/>
        </w:rPr>
      </w:pPr>
      <w:r>
        <w:rPr>
          <w:rFonts w:hint="eastAsia" w:ascii="仿宋" w:hAnsi="仿宋" w:eastAsia="仿宋" w:cs="仿宋"/>
          <w:sz w:val="24"/>
          <w:szCs w:val="24"/>
        </w:rPr>
        <w:t xml:space="preserve">据此函，签字人兹宣布声明和承诺如下：</w:t>
      </w:r>
      <w:r/>
    </w:p>
    <w:p>
      <w:pPr>
        <w:ind w:firstLine="420"/>
        <w:jc w:val="both"/>
        <w:spacing w:line="480" w:lineRule="exact"/>
        <w:rPr>
          <w:rFonts w:ascii="仿宋" w:hAnsi="仿宋" w:eastAsia="仿宋" w:cs="仿宋"/>
          <w:sz w:val="24"/>
          <w:szCs w:val="24"/>
          <w:lang w:val="en-US"/>
        </w:rPr>
      </w:pPr>
      <w:r>
        <w:rPr>
          <w:rFonts w:ascii="仿宋" w:hAnsi="仿宋" w:eastAsia="仿宋" w:cs="仿宋"/>
          <w:sz w:val="24"/>
          <w:szCs w:val="24"/>
          <w:lang w:val="en-US"/>
        </w:rPr>
        <w:t xml:space="preserve">1.</w:t>
      </w:r>
      <w:r>
        <w:rPr>
          <w:rFonts w:hint="eastAsia" w:ascii="仿宋" w:hAnsi="仿宋" w:eastAsia="仿宋" w:cs="仿宋"/>
          <w:sz w:val="24"/>
          <w:szCs w:val="24"/>
          <w:lang w:val="en-US"/>
        </w:rPr>
        <w:t xml:space="preserve">根据招标文件，我单位经市场考察和研究上述项目招标文件的投标须知、相关标准及技术要求和其他有关文件后，我方愿以优惠率即（大写）</w:t>
      </w:r>
      <w:r>
        <w:rPr>
          <w:rFonts w:hint="eastAsia" w:ascii="仿宋" w:hAnsi="仿宋" w:eastAsia="仿宋" w:cs="仿宋"/>
          <w:sz w:val="24"/>
          <w:szCs w:val="24"/>
          <w:u w:val="single"/>
          <w:lang w:val="en-US"/>
        </w:rPr>
        <w:t xml:space="preserve">       </w:t>
      </w:r>
      <w:r>
        <w:rPr>
          <w:rFonts w:hint="eastAsia" w:ascii="仿宋" w:hAnsi="仿宋" w:eastAsia="仿宋" w:cs="仿宋"/>
          <w:sz w:val="24"/>
          <w:szCs w:val="24"/>
          <w:lang w:val="en-US"/>
        </w:rPr>
        <w:t xml:space="preserve">（小写）</w:t>
      </w:r>
      <w:r>
        <w:rPr>
          <w:rFonts w:hint="eastAsia" w:ascii="仿宋" w:hAnsi="仿宋" w:eastAsia="仿宋" w:cs="仿宋"/>
          <w:sz w:val="24"/>
          <w:szCs w:val="24"/>
          <w:u w:val="single"/>
          <w:lang w:val="en-US"/>
        </w:rPr>
        <w:t xml:space="preserve">         </w:t>
      </w:r>
      <w:r>
        <w:rPr>
          <w:rFonts w:hint="eastAsia" w:ascii="仿宋" w:hAnsi="仿宋" w:eastAsia="仿宋" w:cs="仿宋"/>
          <w:sz w:val="24"/>
          <w:szCs w:val="24"/>
          <w:lang w:val="en-US"/>
        </w:rPr>
        <w:t xml:space="preserve">的投标报价完成本项目，按招标要求实施此项目。</w:t>
      </w:r>
      <w:r/>
    </w:p>
    <w:p>
      <w:pPr>
        <w:ind w:firstLine="420"/>
        <w:jc w:val="both"/>
        <w:spacing w:line="480" w:lineRule="exact"/>
        <w:rPr>
          <w:rFonts w:ascii="仿宋" w:hAnsi="仿宋" w:eastAsia="仿宋" w:cs="仿宋"/>
          <w:sz w:val="24"/>
          <w:szCs w:val="24"/>
          <w:lang w:val="en-US"/>
        </w:rPr>
      </w:pPr>
      <w:r>
        <w:rPr>
          <w:rFonts w:ascii="仿宋" w:hAnsi="仿宋" w:eastAsia="仿宋" w:cs="仿宋"/>
          <w:sz w:val="24"/>
          <w:szCs w:val="24"/>
          <w:lang w:val="en-US"/>
        </w:rPr>
        <w:t xml:space="preserve">2.</w:t>
      </w:r>
      <w:r>
        <w:rPr>
          <w:rFonts w:hint="eastAsia" w:ascii="仿宋" w:hAnsi="仿宋" w:eastAsia="仿宋" w:cs="仿宋"/>
          <w:sz w:val="24"/>
          <w:szCs w:val="24"/>
          <w:lang w:val="en-US"/>
        </w:rPr>
        <w:t xml:space="preserve">我们承诺合同履行期限为：</w:t>
      </w:r>
      <w:r>
        <w:rPr>
          <w:rFonts w:hint="eastAsia" w:ascii="仿宋" w:hAnsi="仿宋" w:eastAsia="仿宋" w:cs="仿宋"/>
          <w:sz w:val="24"/>
          <w:szCs w:val="24"/>
          <w:u w:val="single"/>
          <w:lang w:val="en-US"/>
        </w:rPr>
        <w:t xml:space="preserve">                </w:t>
      </w:r>
      <w:r>
        <w:rPr>
          <w:rFonts w:hint="eastAsia" w:ascii="仿宋" w:hAnsi="仿宋" w:eastAsia="仿宋" w:cs="仿宋"/>
          <w:sz w:val="24"/>
          <w:szCs w:val="24"/>
          <w:lang w:val="en-US"/>
        </w:rPr>
        <w:t xml:space="preserve">。</w:t>
      </w:r>
      <w:r/>
    </w:p>
    <w:p>
      <w:pPr>
        <w:ind w:firstLine="420"/>
        <w:jc w:val="both"/>
        <w:spacing w:line="480" w:lineRule="exact"/>
        <w:rPr>
          <w:rFonts w:ascii="仿宋" w:hAnsi="仿宋" w:eastAsia="仿宋" w:cs="仿宋"/>
          <w:sz w:val="24"/>
          <w:szCs w:val="24"/>
        </w:rPr>
      </w:pPr>
      <w:r>
        <w:rPr>
          <w:rFonts w:hint="eastAsia" w:ascii="仿宋" w:hAnsi="仿宋" w:eastAsia="仿宋" w:cs="仿宋"/>
          <w:sz w:val="24"/>
          <w:szCs w:val="24"/>
          <w:lang w:val="en-US"/>
        </w:rPr>
        <w:t xml:space="preserve">5.</w:t>
      </w:r>
      <w:r>
        <w:rPr>
          <w:rFonts w:hint="eastAsia" w:ascii="仿宋" w:hAnsi="仿宋" w:eastAsia="仿宋" w:cs="仿宋"/>
          <w:sz w:val="24"/>
          <w:szCs w:val="24"/>
        </w:rPr>
        <w:t xml:space="preserve">我们的资格条件完全符合政府采购法和本次招标要求，我们同意并向贵方提供了与投标有关的所有证据和资料。</w:t>
      </w:r>
      <w:r/>
    </w:p>
    <w:p>
      <w:pPr>
        <w:ind w:firstLine="420"/>
        <w:jc w:val="both"/>
        <w:spacing w:line="480" w:lineRule="exact"/>
        <w:rPr>
          <w:rFonts w:ascii="仿宋" w:hAnsi="仿宋" w:eastAsia="仿宋" w:cs="仿宋"/>
          <w:sz w:val="24"/>
          <w:szCs w:val="24"/>
        </w:rPr>
      </w:pPr>
      <w:r>
        <w:rPr>
          <w:rFonts w:hint="eastAsia" w:ascii="仿宋" w:hAnsi="仿宋" w:eastAsia="仿宋" w:cs="仿宋"/>
          <w:sz w:val="24"/>
          <w:szCs w:val="24"/>
          <w:lang w:val="en-US"/>
        </w:rPr>
        <w:t xml:space="preserve">6.</w:t>
      </w:r>
      <w:r>
        <w:rPr>
          <w:rFonts w:hint="eastAsia" w:ascii="仿宋" w:hAnsi="仿宋" w:eastAsia="仿宋" w:cs="仿宋"/>
          <w:sz w:val="24"/>
          <w:szCs w:val="24"/>
        </w:rPr>
        <w:t xml:space="preserve">我们已详细审核全部招标文件及其有效补充文件，我们放弃对招标文件任何误解的权利，提交投标文件后，不对招标文件本身提出质疑。否则，属于不诚信和故意扰乱政府采购活动行为，我们将无条件接受处罚。</w:t>
      </w:r>
      <w:r/>
    </w:p>
    <w:p>
      <w:pPr>
        <w:ind w:firstLine="420"/>
        <w:jc w:val="both"/>
        <w:spacing w:line="480" w:lineRule="exact"/>
        <w:rPr>
          <w:rFonts w:ascii="仿宋" w:hAnsi="仿宋" w:eastAsia="仿宋" w:cs="仿宋"/>
          <w:sz w:val="24"/>
          <w:szCs w:val="24"/>
        </w:rPr>
      </w:pPr>
      <w:r>
        <w:rPr>
          <w:rFonts w:hint="eastAsia" w:ascii="仿宋" w:hAnsi="仿宋" w:eastAsia="仿宋" w:cs="仿宋"/>
          <w:sz w:val="24"/>
          <w:szCs w:val="24"/>
          <w:lang w:val="en-US"/>
        </w:rPr>
        <w:t xml:space="preserve">7.</w:t>
      </w:r>
      <w:r>
        <w:rPr>
          <w:rFonts w:hint="eastAsia" w:ascii="仿宋" w:hAnsi="仿宋" w:eastAsia="仿宋" w:cs="仿宋"/>
          <w:sz w:val="24"/>
          <w:szCs w:val="24"/>
        </w:rPr>
        <w:t xml:space="preserve">我们同意从规定的开标日期起遵循本投标文件，并在规定的投标有效期期满之前均具有约束力。</w:t>
      </w:r>
      <w:r/>
    </w:p>
    <w:p>
      <w:pPr>
        <w:ind w:firstLine="420"/>
        <w:jc w:val="both"/>
        <w:spacing w:line="480" w:lineRule="exact"/>
        <w:rPr>
          <w:rFonts w:ascii="仿宋" w:hAnsi="仿宋" w:eastAsia="仿宋" w:cs="仿宋"/>
          <w:sz w:val="24"/>
          <w:szCs w:val="24"/>
        </w:rPr>
      </w:pPr>
      <w:r>
        <w:rPr>
          <w:rFonts w:hint="eastAsia" w:ascii="仿宋" w:hAnsi="仿宋" w:eastAsia="仿宋" w:cs="仿宋"/>
          <w:sz w:val="24"/>
          <w:szCs w:val="24"/>
          <w:lang w:val="en-US"/>
        </w:rPr>
        <w:t xml:space="preserve">8.</w:t>
      </w:r>
      <w:r>
        <w:rPr>
          <w:rFonts w:hint="eastAsia" w:ascii="仿宋" w:hAnsi="仿宋" w:eastAsia="仿宋" w:cs="仿宋"/>
          <w:sz w:val="24"/>
          <w:szCs w:val="24"/>
        </w:rPr>
        <w:t xml:space="preserve">一旦</w:t>
      </w:r>
      <w:r>
        <w:rPr>
          <w:rFonts w:hint="eastAsia" w:ascii="仿宋" w:hAnsi="仿宋" w:eastAsia="仿宋" w:cs="仿宋"/>
          <w:sz w:val="24"/>
          <w:szCs w:val="24"/>
          <w:lang w:val="en-US"/>
        </w:rPr>
        <w:t xml:space="preserve">中标</w:t>
      </w:r>
      <w:r>
        <w:rPr>
          <w:rFonts w:hint="eastAsia" w:ascii="仿宋" w:hAnsi="仿宋" w:eastAsia="仿宋" w:cs="仿宋"/>
          <w:sz w:val="24"/>
          <w:szCs w:val="24"/>
        </w:rPr>
        <w:t xml:space="preserve">人中标，采购人将根据招标文件的规定严格履行合同，并保证于承诺的时间完成服务，交付采购人验收、使用。</w:t>
      </w:r>
      <w:r/>
    </w:p>
    <w:p>
      <w:pPr>
        <w:ind w:firstLine="420"/>
        <w:jc w:val="both"/>
        <w:spacing w:line="480" w:lineRule="exact"/>
        <w:rPr>
          <w:rFonts w:ascii="仿宋" w:hAnsi="仿宋" w:eastAsia="仿宋" w:cs="仿宋"/>
          <w:sz w:val="24"/>
          <w:szCs w:val="24"/>
        </w:rPr>
      </w:pPr>
      <w:r>
        <w:rPr>
          <w:rFonts w:hint="eastAsia" w:ascii="仿宋" w:hAnsi="仿宋" w:eastAsia="仿宋" w:cs="仿宋"/>
          <w:sz w:val="24"/>
          <w:szCs w:val="24"/>
          <w:lang w:val="en-US"/>
        </w:rPr>
        <w:t xml:space="preserve">9.中标人</w:t>
      </w:r>
      <w:r>
        <w:rPr>
          <w:rFonts w:hint="eastAsia" w:ascii="仿宋" w:hAnsi="仿宋" w:eastAsia="仿宋" w:cs="仿宋"/>
          <w:sz w:val="24"/>
          <w:szCs w:val="24"/>
        </w:rPr>
        <w:t xml:space="preserve">决不提供虚假材料谋取中标、决不采取不正当手段诋毁、排挤其他供应商、决不与采购人、其他供应商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20"/>
        <w:spacing w:line="480" w:lineRule="exact"/>
        <w:rPr>
          <w:rFonts w:ascii="仿宋" w:hAnsi="仿宋" w:eastAsia="仿宋" w:cs="仿宋"/>
          <w:sz w:val="24"/>
          <w:szCs w:val="24"/>
        </w:rPr>
      </w:pPr>
      <w:r>
        <w:rPr>
          <w:rFonts w:hint="eastAsia" w:ascii="仿宋" w:hAnsi="仿宋" w:eastAsia="仿宋" w:cs="仿宋"/>
          <w:sz w:val="24"/>
          <w:szCs w:val="24"/>
          <w:lang w:val="en-US"/>
        </w:rPr>
        <w:t xml:space="preserve">10.</w:t>
      </w:r>
      <w:r>
        <w:rPr>
          <w:rFonts w:hint="eastAsia" w:ascii="仿宋" w:hAnsi="仿宋" w:eastAsia="仿宋" w:cs="仿宋"/>
          <w:sz w:val="24"/>
          <w:szCs w:val="24"/>
        </w:rPr>
        <w:t xml:space="preserve">与本投标有关的正式联系方式为：</w:t>
      </w:r>
      <w:r/>
    </w:p>
    <w:p>
      <w:pPr>
        <w:ind w:firstLine="420"/>
        <w:spacing w:line="460" w:lineRule="exact"/>
        <w:rPr>
          <w:rFonts w:ascii="仿宋" w:hAnsi="仿宋" w:eastAsia="仿宋" w:cs="仿宋"/>
          <w:sz w:val="24"/>
          <w:szCs w:val="24"/>
        </w:rPr>
      </w:pPr>
      <w:r>
        <w:rPr>
          <w:rFonts w:hint="eastAsia" w:ascii="仿宋" w:hAnsi="仿宋" w:eastAsia="仿宋" w:cs="仿宋"/>
          <w:sz w:val="24"/>
          <w:szCs w:val="24"/>
        </w:rPr>
        <w:t xml:space="preserve">地址：</w:t>
      </w:r>
      <w:r>
        <w:rPr>
          <w:rFonts w:hint="eastAsia" w:ascii="仿宋" w:hAnsi="仿宋" w:eastAsia="仿宋" w:cs="仿宋"/>
          <w:sz w:val="24"/>
          <w:szCs w:val="24"/>
          <w:lang w:val="en-US"/>
        </w:rPr>
        <w:t xml:space="preserve">                                    </w:t>
      </w:r>
      <w:r>
        <w:rPr>
          <w:rFonts w:hint="eastAsia" w:ascii="仿宋" w:hAnsi="仿宋" w:eastAsia="仿宋" w:cs="仿宋"/>
          <w:sz w:val="24"/>
          <w:szCs w:val="24"/>
        </w:rPr>
        <w:t xml:space="preserve">电话：</w:t>
      </w:r>
      <w:r/>
    </w:p>
    <w:p>
      <w:pPr>
        <w:ind w:firstLine="420"/>
        <w:spacing w:line="460" w:lineRule="exact"/>
        <w:rPr>
          <w:rFonts w:ascii="仿宋" w:hAnsi="仿宋" w:eastAsia="仿宋" w:cs="仿宋"/>
          <w:sz w:val="24"/>
          <w:szCs w:val="24"/>
        </w:rPr>
      </w:pPr>
      <w:r>
        <w:rPr>
          <w:rFonts w:hint="eastAsia" w:ascii="仿宋" w:hAnsi="仿宋" w:eastAsia="仿宋" w:cs="仿宋"/>
          <w:sz w:val="24"/>
          <w:szCs w:val="24"/>
        </w:rPr>
        <w:t xml:space="preserve">开户银行：</w:t>
      </w:r>
      <w:r>
        <w:rPr>
          <w:rFonts w:hint="eastAsia" w:ascii="仿宋" w:hAnsi="仿宋" w:eastAsia="仿宋" w:cs="仿宋"/>
          <w:sz w:val="24"/>
          <w:szCs w:val="24"/>
          <w:lang w:val="en-US"/>
        </w:rPr>
        <w:t xml:space="preserve">                                </w:t>
      </w:r>
      <w:r>
        <w:rPr>
          <w:rFonts w:hint="eastAsia" w:ascii="仿宋" w:hAnsi="仿宋" w:eastAsia="仿宋" w:cs="仿宋"/>
          <w:sz w:val="24"/>
          <w:szCs w:val="24"/>
        </w:rPr>
        <w:t xml:space="preserve">银行账号：</w:t>
      </w:r>
      <w:r/>
    </w:p>
    <w:p>
      <w:pPr>
        <w:ind w:firstLine="420"/>
        <w:spacing w:line="460" w:lineRule="exact"/>
        <w:rPr>
          <w:rFonts w:ascii="仿宋" w:hAnsi="仿宋" w:eastAsia="仿宋" w:cs="仿宋"/>
          <w:sz w:val="24"/>
          <w:szCs w:val="24"/>
        </w:rPr>
      </w:pPr>
      <w:r>
        <w:rPr>
          <w:rFonts w:hint="eastAsia" w:ascii="仿宋" w:hAnsi="仿宋" w:eastAsia="仿宋" w:cs="仿宋"/>
          <w:sz w:val="24"/>
          <w:szCs w:val="24"/>
        </w:rPr>
        <w:t xml:space="preserve">供应商法定代表人或授权代表姓名（签字</w:t>
      </w:r>
      <w:r>
        <w:rPr>
          <w:rFonts w:hint="eastAsia" w:ascii="仿宋" w:hAnsi="仿宋" w:eastAsia="仿宋" w:cs="仿宋"/>
          <w:sz w:val="24"/>
          <w:szCs w:val="24"/>
          <w:lang w:val="en-US"/>
        </w:rPr>
        <w:t xml:space="preserve">或盖章</w:t>
      </w:r>
      <w:r>
        <w:rPr>
          <w:rFonts w:hint="eastAsia" w:ascii="仿宋" w:hAnsi="仿宋" w:eastAsia="仿宋" w:cs="仿宋"/>
          <w:sz w:val="24"/>
          <w:szCs w:val="24"/>
        </w:rPr>
        <w:t xml:space="preserve">）：</w:t>
      </w:r>
      <w:r/>
    </w:p>
    <w:p>
      <w:pPr>
        <w:ind w:firstLine="420"/>
        <w:spacing w:line="460" w:lineRule="exact"/>
      </w:pPr>
      <w:r>
        <w:rPr>
          <w:rFonts w:hint="eastAsia" w:ascii="仿宋" w:hAnsi="仿宋" w:eastAsia="仿宋" w:cs="仿宋"/>
          <w:bCs/>
          <w:sz w:val="24"/>
          <w:szCs w:val="24"/>
        </w:rPr>
        <w:t xml:space="preserve">供应商名称：（盖章）</w:t>
      </w:r>
      <w:r>
        <w:rPr>
          <w:rFonts w:hint="eastAsia" w:ascii="仿宋" w:hAnsi="仿宋" w:eastAsia="仿宋" w:cs="仿宋"/>
          <w:bCs/>
          <w:sz w:val="24"/>
          <w:szCs w:val="24"/>
          <w:lang w:val="en-US" w:eastAsia="zh-CN"/>
        </w:rPr>
        <w:t xml:space="preserve">                            </w:t>
      </w:r>
      <w:r>
        <w:rPr>
          <w:rFonts w:hint="eastAsia" w:ascii="仿宋" w:hAnsi="仿宋" w:eastAsia="仿宋" w:cs="仿宋"/>
          <w:bCs/>
          <w:sz w:val="24"/>
          <w:szCs w:val="24"/>
        </w:rPr>
        <w:t xml:space="preserve">日期：年</w:t>
      </w:r>
      <w:r>
        <w:rPr>
          <w:rFonts w:hint="eastAsia" w:ascii="仿宋" w:hAnsi="仿宋" w:eastAsia="仿宋" w:cs="仿宋"/>
          <w:bCs/>
          <w:sz w:val="24"/>
          <w:szCs w:val="24"/>
          <w:lang w:val="en-US"/>
        </w:rPr>
        <w:t xml:space="preserve"> </w:t>
      </w:r>
      <w:r>
        <w:rPr>
          <w:rFonts w:hint="eastAsia" w:ascii="仿宋" w:hAnsi="仿宋" w:eastAsia="仿宋" w:cs="仿宋"/>
          <w:bCs/>
          <w:sz w:val="24"/>
          <w:szCs w:val="24"/>
        </w:rPr>
        <w:t xml:space="preserve">月</w:t>
      </w:r>
      <w:r>
        <w:rPr>
          <w:rFonts w:hint="eastAsia" w:ascii="仿宋" w:hAnsi="仿宋" w:eastAsia="仿宋" w:cs="仿宋"/>
          <w:bCs/>
          <w:sz w:val="24"/>
          <w:szCs w:val="24"/>
          <w:lang w:val="en-US"/>
        </w:rPr>
        <w:t xml:space="preserve"> </w:t>
      </w:r>
      <w:r>
        <w:rPr>
          <w:rFonts w:hint="eastAsia" w:ascii="仿宋" w:hAnsi="仿宋" w:eastAsia="仿宋" w:cs="仿宋"/>
          <w:bCs/>
          <w:sz w:val="24"/>
          <w:szCs w:val="24"/>
        </w:rPr>
        <w:t xml:space="preserve">日</w:t>
      </w:r>
      <w:bookmarkEnd w:id="284"/>
      <w:r/>
      <w:bookmarkEnd w:id="285"/>
      <w:r/>
      <w:bookmarkEnd w:id="286"/>
      <w:r/>
      <w:r/>
    </w:p>
    <w:p>
      <w:pPr>
        <w:jc w:val="center"/>
        <w:spacing w:line="360" w:lineRule="auto"/>
        <w:widowControl/>
        <w:rPr>
          <w:rFonts w:hint="eastAsia" w:ascii="仿宋" w:hAnsi="仿宋" w:eastAsia="仿宋" w:cs="仿宋"/>
          <w:b/>
          <w:bCs/>
          <w:sz w:val="32"/>
          <w:szCs w:val="32"/>
          <w:lang w:val="en-US"/>
        </w:rPr>
        <w:outlineLvl w:val="1"/>
      </w:pPr>
      <w:r/>
      <w:bookmarkStart w:id="287" w:name="_Toc31765"/>
      <w:r/>
      <w:bookmarkStart w:id="288" w:name="_Toc12882"/>
      <w:r/>
      <w:bookmarkStart w:id="289" w:name="_Toc30137"/>
      <w:r/>
      <w:bookmarkStart w:id="290" w:name="_Toc3689"/>
      <w:r/>
      <w:bookmarkStart w:id="291" w:name="_Toc25375"/>
      <w:r/>
      <w:bookmarkStart w:id="292" w:name="_Toc9794"/>
      <w:r/>
      <w:r/>
    </w:p>
    <w:p>
      <w:pPr>
        <w:jc w:val="center"/>
        <w:spacing w:line="360" w:lineRule="auto"/>
        <w:widowControl/>
        <w:rPr>
          <w:rFonts w:hint="eastAsia" w:ascii="仿宋" w:hAnsi="仿宋" w:eastAsia="仿宋" w:cs="仿宋"/>
          <w:b/>
          <w:bCs/>
          <w:sz w:val="32"/>
          <w:szCs w:val="32"/>
          <w:lang w:val="en-US"/>
        </w:rPr>
        <w:outlineLvl w:val="1"/>
      </w:pPr>
      <w:r>
        <w:rPr>
          <w:rFonts w:hint="eastAsia" w:ascii="仿宋" w:hAnsi="仿宋" w:eastAsia="仿宋" w:cs="仿宋"/>
          <w:b/>
          <w:bCs/>
          <w:sz w:val="32"/>
          <w:szCs w:val="32"/>
          <w:lang w:val="en-US"/>
        </w:rPr>
      </w:r>
      <w:r/>
    </w:p>
    <w:p>
      <w:pPr>
        <w:jc w:val="center"/>
        <w:spacing w:line="360" w:lineRule="auto"/>
        <w:widowControl/>
        <w:rPr>
          <w:rFonts w:ascii="仿宋" w:hAnsi="仿宋" w:eastAsia="仿宋" w:cs="仿宋"/>
          <w:b/>
          <w:bCs/>
          <w:sz w:val="32"/>
          <w:szCs w:val="32"/>
        </w:rPr>
        <w:outlineLvl w:val="1"/>
      </w:pPr>
      <w:r>
        <w:rPr>
          <w:rFonts w:hint="eastAsia" w:ascii="仿宋" w:hAnsi="仿宋" w:eastAsia="仿宋" w:cs="仿宋"/>
          <w:b/>
          <w:bCs/>
          <w:sz w:val="32"/>
          <w:szCs w:val="32"/>
          <w:lang w:val="en-US"/>
        </w:rPr>
        <w:t xml:space="preserve">三、</w:t>
      </w:r>
      <w:bookmarkEnd w:id="287"/>
      <w:r/>
      <w:bookmarkEnd w:id="288"/>
      <w:r/>
      <w:bookmarkEnd w:id="289"/>
      <w:r/>
      <w:bookmarkEnd w:id="290"/>
      <w:r/>
      <w:bookmarkEnd w:id="291"/>
      <w:r/>
      <w:bookmarkEnd w:id="292"/>
      <w:r>
        <w:rPr>
          <w:rFonts w:hint="eastAsia" w:ascii="仿宋" w:hAnsi="仿宋" w:eastAsia="仿宋" w:cs="仿宋"/>
          <w:b/>
          <w:bCs/>
          <w:sz w:val="32"/>
          <w:szCs w:val="32"/>
          <w:lang w:val="en-US"/>
        </w:rPr>
        <w:t xml:space="preserve">技术要求响应及偏离表</w:t>
      </w:r>
      <w:r>
        <w:rPr>
          <w:rFonts w:hint="eastAsia" w:ascii="仿宋" w:hAnsi="仿宋" w:eastAsia="仿宋" w:cs="仿宋"/>
          <w:b/>
          <w:sz w:val="32"/>
          <w:szCs w:val="32"/>
        </w:rPr>
        <w:t xml:space="preserve">（分包</w:t>
      </w:r>
      <w:r>
        <w:rPr>
          <w:rFonts w:hint="eastAsia" w:ascii="仿宋" w:hAnsi="仿宋" w:eastAsia="仿宋" w:cs="仿宋"/>
          <w:b/>
          <w:sz w:val="32"/>
          <w:szCs w:val="32"/>
          <w:lang w:val="en-US"/>
        </w:rPr>
        <w:t xml:space="preserve">**）</w:t>
      </w:r>
      <w:r/>
    </w:p>
    <w:tbl>
      <w:tblPr>
        <w:tblStyle w:val="796"/>
        <w:tblW w:w="909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19"/>
        <w:gridCol w:w="1782"/>
        <w:gridCol w:w="1830"/>
        <w:gridCol w:w="2335"/>
        <w:gridCol w:w="1320"/>
        <w:gridCol w:w="1107"/>
      </w:tblGrid>
      <w:tr>
        <w:trPr>
          <w:jc w:val="center"/>
          <w:trHeight w:val="806" w:hRule="exact"/>
        </w:trPr>
        <w:tc>
          <w:tcPr>
            <w:tcW w:w="719"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序号</w:t>
            </w:r>
            <w:r/>
          </w:p>
        </w:tc>
        <w:tc>
          <w:tcPr>
            <w:tcW w:w="1782"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招标文件条目号</w:t>
            </w:r>
            <w:r/>
          </w:p>
        </w:tc>
        <w:tc>
          <w:tcPr>
            <w:tcW w:w="1830"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招标要求</w:t>
            </w:r>
            <w:r/>
          </w:p>
        </w:tc>
        <w:tc>
          <w:tcPr>
            <w:tcW w:w="2335"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投标响应</w:t>
            </w:r>
            <w:r/>
          </w:p>
        </w:tc>
        <w:tc>
          <w:tcPr>
            <w:tcW w:w="1320"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偏离</w:t>
            </w:r>
            <w:r>
              <w:rPr>
                <w:rFonts w:hint="eastAsia" w:ascii="仿宋" w:hAnsi="仿宋" w:eastAsia="仿宋" w:cs="仿宋"/>
                <w:sz w:val="24"/>
              </w:rPr>
              <w:t xml:space="preserve">情况</w:t>
            </w:r>
            <w:r/>
          </w:p>
        </w:tc>
        <w:tc>
          <w:tcPr>
            <w:tcW w:w="1107"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lang w:val="en-US"/>
              </w:rPr>
              <w:t xml:space="preserve">备注</w:t>
            </w:r>
            <w:r/>
          </w:p>
        </w:tc>
      </w:tr>
      <w:tr>
        <w:trPr>
          <w:jc w:val="center"/>
          <w:trHeight w:val="567"/>
        </w:trPr>
        <w:tc>
          <w:tcPr>
            <w:tcW w:w="719"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1</w:t>
            </w:r>
            <w:r/>
          </w:p>
        </w:tc>
        <w:tc>
          <w:tcPr>
            <w:tcW w:w="1782" w:type="dxa"/>
            <w:vAlign w:val="center"/>
            <w:textDirection w:val="lrTb"/>
            <w:noWrap w:val="false"/>
          </w:tcPr>
          <w:p>
            <w:pPr>
              <w:jc w:val="both"/>
              <w:spacing w:line="240" w:lineRule="exact"/>
              <w:widowControl/>
              <w:rPr>
                <w:rFonts w:ascii="仿宋" w:hAnsi="仿宋" w:eastAsia="仿宋" w:cs="仿宋"/>
                <w:sz w:val="24"/>
                <w:szCs w:val="24"/>
              </w:rPr>
            </w:pPr>
            <w:r>
              <w:rPr>
                <w:rFonts w:ascii="仿宋" w:hAnsi="仿宋" w:eastAsia="仿宋" w:cs="仿宋"/>
                <w:sz w:val="24"/>
                <w:szCs w:val="24"/>
              </w:rPr>
            </w:r>
            <w:r/>
          </w:p>
        </w:tc>
        <w:tc>
          <w:tcPr>
            <w:tcW w:w="1830" w:type="dxa"/>
            <w:vAlign w:val="center"/>
            <w:textDirection w:val="lrTb"/>
            <w:noWrap w:val="false"/>
          </w:tcPr>
          <w:p>
            <w:pPr>
              <w:jc w:val="center"/>
              <w:spacing w:line="240" w:lineRule="exact"/>
              <w:widowControl/>
              <w:rPr>
                <w:rFonts w:ascii="仿宋" w:hAnsi="仿宋" w:eastAsia="仿宋" w:cs="仿宋"/>
                <w:sz w:val="24"/>
                <w:szCs w:val="24"/>
              </w:rPr>
            </w:pPr>
            <w:r>
              <w:rPr>
                <w:rFonts w:ascii="仿宋" w:hAnsi="仿宋" w:eastAsia="仿宋" w:cs="仿宋"/>
                <w:sz w:val="24"/>
                <w:szCs w:val="24"/>
              </w:rPr>
            </w:r>
            <w:r/>
          </w:p>
        </w:tc>
        <w:tc>
          <w:tcPr>
            <w:tcW w:w="2335" w:type="dxa"/>
            <w:vAlign w:val="center"/>
            <w:textDirection w:val="lrTb"/>
            <w:noWrap w:val="false"/>
          </w:tcPr>
          <w:p>
            <w:pPr>
              <w:jc w:val="center"/>
              <w:spacing w:line="360" w:lineRule="auto"/>
              <w:widowControl/>
              <w:rPr>
                <w:rFonts w:ascii="仿宋" w:hAnsi="仿宋" w:eastAsia="仿宋" w:cs="仿宋"/>
                <w:sz w:val="24"/>
                <w:szCs w:val="24"/>
              </w:rPr>
            </w:pPr>
            <w:r>
              <w:rPr>
                <w:rFonts w:ascii="仿宋" w:hAnsi="仿宋" w:eastAsia="仿宋" w:cs="仿宋"/>
                <w:sz w:val="24"/>
                <w:szCs w:val="24"/>
              </w:rPr>
            </w:r>
            <w:r/>
          </w:p>
        </w:tc>
        <w:tc>
          <w:tcPr>
            <w:tcW w:w="1320" w:type="dxa"/>
            <w:vAlign w:val="center"/>
            <w:textDirection w:val="lrTb"/>
            <w:noWrap w:val="false"/>
          </w:tcPr>
          <w:p>
            <w:pPr>
              <w:jc w:val="center"/>
              <w:spacing w:line="360" w:lineRule="auto"/>
              <w:widowControl/>
              <w:rPr>
                <w:rFonts w:ascii="仿宋" w:hAnsi="仿宋" w:eastAsia="仿宋" w:cs="仿宋"/>
                <w:sz w:val="24"/>
                <w:szCs w:val="24"/>
              </w:rPr>
            </w:pPr>
            <w:r>
              <w:rPr>
                <w:rFonts w:ascii="仿宋" w:hAnsi="仿宋" w:eastAsia="仿宋" w:cs="仿宋"/>
                <w:sz w:val="24"/>
                <w:szCs w:val="24"/>
              </w:rPr>
            </w:r>
            <w:r/>
          </w:p>
        </w:tc>
        <w:tc>
          <w:tcPr>
            <w:tcW w:w="1107" w:type="dxa"/>
            <w:vAlign w:val="center"/>
            <w:textDirection w:val="lrTb"/>
            <w:noWrap w:val="false"/>
          </w:tcPr>
          <w:p>
            <w:pPr>
              <w:jc w:val="center"/>
              <w:spacing w:line="360" w:lineRule="auto"/>
              <w:widowControl/>
              <w:rPr>
                <w:rFonts w:ascii="仿宋" w:hAnsi="仿宋" w:eastAsia="仿宋" w:cs="仿宋"/>
                <w:sz w:val="24"/>
                <w:szCs w:val="24"/>
              </w:rPr>
            </w:pPr>
            <w:r>
              <w:rPr>
                <w:rFonts w:ascii="仿宋" w:hAnsi="仿宋" w:eastAsia="仿宋" w:cs="仿宋"/>
                <w:sz w:val="24"/>
                <w:szCs w:val="24"/>
              </w:rPr>
            </w:r>
            <w:r/>
          </w:p>
        </w:tc>
      </w:tr>
      <w:tr>
        <w:trPr>
          <w:jc w:val="center"/>
          <w:trHeight w:val="567"/>
        </w:trPr>
        <w:tc>
          <w:tcPr>
            <w:tcW w:w="719"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2</w:t>
            </w:r>
            <w:r/>
          </w:p>
        </w:tc>
        <w:tc>
          <w:tcPr>
            <w:tcW w:w="1782" w:type="dxa"/>
            <w:vAlign w:val="center"/>
            <w:textDirection w:val="lrTb"/>
            <w:noWrap w:val="false"/>
          </w:tcPr>
          <w:p>
            <w:pPr>
              <w:jc w:val="both"/>
              <w:spacing w:line="240" w:lineRule="exact"/>
              <w:widowControl/>
              <w:rPr>
                <w:rFonts w:ascii="仿宋" w:hAnsi="仿宋" w:eastAsia="仿宋" w:cs="仿宋"/>
                <w:sz w:val="24"/>
                <w:szCs w:val="24"/>
              </w:rPr>
            </w:pPr>
            <w:r>
              <w:rPr>
                <w:rFonts w:ascii="仿宋" w:hAnsi="仿宋" w:eastAsia="仿宋" w:cs="仿宋"/>
                <w:sz w:val="24"/>
                <w:szCs w:val="24"/>
              </w:rPr>
            </w:r>
            <w:r/>
          </w:p>
        </w:tc>
        <w:tc>
          <w:tcPr>
            <w:tcW w:w="1830" w:type="dxa"/>
            <w:vAlign w:val="center"/>
            <w:textDirection w:val="lrTb"/>
            <w:noWrap w:val="false"/>
          </w:tcPr>
          <w:p>
            <w:pPr>
              <w:jc w:val="center"/>
              <w:spacing w:line="240" w:lineRule="exact"/>
              <w:widowControl/>
              <w:rPr>
                <w:rFonts w:ascii="仿宋" w:hAnsi="仿宋" w:eastAsia="仿宋" w:cs="仿宋"/>
                <w:sz w:val="24"/>
                <w:szCs w:val="24"/>
              </w:rPr>
            </w:pPr>
            <w:r>
              <w:rPr>
                <w:rFonts w:ascii="仿宋" w:hAnsi="仿宋" w:eastAsia="仿宋" w:cs="仿宋"/>
                <w:sz w:val="24"/>
                <w:szCs w:val="24"/>
              </w:rPr>
            </w:r>
            <w:r/>
          </w:p>
        </w:tc>
        <w:tc>
          <w:tcPr>
            <w:tcW w:w="2335" w:type="dxa"/>
            <w:vAlign w:val="center"/>
            <w:textDirection w:val="lrTb"/>
            <w:noWrap w:val="false"/>
          </w:tcPr>
          <w:p>
            <w:pPr>
              <w:jc w:val="center"/>
              <w:spacing w:line="360" w:lineRule="auto"/>
              <w:widowControl/>
              <w:rPr>
                <w:rFonts w:ascii="仿宋" w:hAnsi="仿宋" w:eastAsia="仿宋" w:cs="仿宋"/>
                <w:sz w:val="24"/>
                <w:szCs w:val="24"/>
              </w:rPr>
            </w:pPr>
            <w:r>
              <w:rPr>
                <w:rFonts w:ascii="仿宋" w:hAnsi="仿宋" w:eastAsia="仿宋" w:cs="仿宋"/>
                <w:sz w:val="24"/>
                <w:szCs w:val="24"/>
              </w:rPr>
            </w:r>
            <w:r/>
          </w:p>
        </w:tc>
        <w:tc>
          <w:tcPr>
            <w:tcW w:w="1320" w:type="dxa"/>
            <w:vAlign w:val="center"/>
            <w:textDirection w:val="lrTb"/>
            <w:noWrap w:val="false"/>
          </w:tcPr>
          <w:p>
            <w:pPr>
              <w:jc w:val="center"/>
              <w:spacing w:line="360" w:lineRule="auto"/>
              <w:widowControl/>
              <w:rPr>
                <w:rFonts w:ascii="仿宋" w:hAnsi="仿宋" w:eastAsia="仿宋" w:cs="仿宋"/>
                <w:sz w:val="24"/>
                <w:szCs w:val="24"/>
              </w:rPr>
            </w:pPr>
            <w:r>
              <w:rPr>
                <w:rFonts w:ascii="仿宋" w:hAnsi="仿宋" w:eastAsia="仿宋" w:cs="仿宋"/>
                <w:sz w:val="24"/>
                <w:szCs w:val="24"/>
              </w:rPr>
            </w:r>
            <w:r/>
          </w:p>
        </w:tc>
        <w:tc>
          <w:tcPr>
            <w:tcW w:w="1107" w:type="dxa"/>
            <w:vAlign w:val="center"/>
            <w:textDirection w:val="lrTb"/>
            <w:noWrap w:val="false"/>
          </w:tcPr>
          <w:p>
            <w:pPr>
              <w:jc w:val="center"/>
              <w:spacing w:line="360" w:lineRule="auto"/>
              <w:widowControl/>
              <w:rPr>
                <w:rFonts w:ascii="仿宋" w:hAnsi="仿宋" w:eastAsia="仿宋" w:cs="仿宋"/>
                <w:sz w:val="24"/>
                <w:szCs w:val="24"/>
              </w:rPr>
            </w:pPr>
            <w:r>
              <w:rPr>
                <w:rFonts w:ascii="仿宋" w:hAnsi="仿宋" w:eastAsia="仿宋" w:cs="仿宋"/>
                <w:sz w:val="24"/>
                <w:szCs w:val="24"/>
              </w:rPr>
            </w:r>
            <w:r/>
          </w:p>
        </w:tc>
      </w:tr>
      <w:tr>
        <w:trPr>
          <w:jc w:val="center"/>
          <w:trHeight w:val="567"/>
        </w:trPr>
        <w:tc>
          <w:tcPr>
            <w:tcW w:w="719"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3</w:t>
            </w:r>
            <w:r/>
          </w:p>
        </w:tc>
        <w:tc>
          <w:tcPr>
            <w:tcW w:w="1782" w:type="dxa"/>
            <w:vAlign w:val="center"/>
            <w:textDirection w:val="lrTb"/>
            <w:noWrap w:val="false"/>
          </w:tcPr>
          <w:p>
            <w:pPr>
              <w:jc w:val="both"/>
              <w:spacing w:line="240" w:lineRule="exact"/>
              <w:widowControl/>
              <w:rPr>
                <w:rFonts w:ascii="仿宋" w:hAnsi="仿宋" w:eastAsia="仿宋" w:cs="仿宋"/>
                <w:sz w:val="24"/>
                <w:szCs w:val="24"/>
              </w:rPr>
            </w:pPr>
            <w:r>
              <w:rPr>
                <w:rFonts w:ascii="仿宋" w:hAnsi="仿宋" w:eastAsia="仿宋" w:cs="仿宋"/>
                <w:sz w:val="24"/>
                <w:szCs w:val="24"/>
              </w:rPr>
            </w:r>
            <w:r/>
          </w:p>
        </w:tc>
        <w:tc>
          <w:tcPr>
            <w:tcW w:w="1830" w:type="dxa"/>
            <w:vAlign w:val="center"/>
            <w:textDirection w:val="lrTb"/>
            <w:noWrap w:val="false"/>
          </w:tcPr>
          <w:p>
            <w:pPr>
              <w:jc w:val="center"/>
              <w:spacing w:line="240" w:lineRule="exact"/>
              <w:widowControl/>
              <w:rPr>
                <w:rFonts w:ascii="仿宋" w:hAnsi="仿宋" w:eastAsia="仿宋" w:cs="仿宋"/>
                <w:sz w:val="24"/>
                <w:szCs w:val="24"/>
              </w:rPr>
            </w:pPr>
            <w:r>
              <w:rPr>
                <w:rFonts w:ascii="仿宋" w:hAnsi="仿宋" w:eastAsia="仿宋" w:cs="仿宋"/>
                <w:sz w:val="24"/>
                <w:szCs w:val="24"/>
              </w:rPr>
            </w:r>
            <w:r/>
          </w:p>
        </w:tc>
        <w:tc>
          <w:tcPr>
            <w:tcW w:w="2335" w:type="dxa"/>
            <w:vAlign w:val="center"/>
            <w:textDirection w:val="lrTb"/>
            <w:noWrap w:val="false"/>
          </w:tcPr>
          <w:p>
            <w:pPr>
              <w:jc w:val="center"/>
              <w:spacing w:line="360" w:lineRule="auto"/>
              <w:widowControl/>
              <w:rPr>
                <w:rFonts w:ascii="仿宋" w:hAnsi="仿宋" w:eastAsia="仿宋" w:cs="仿宋"/>
                <w:sz w:val="24"/>
                <w:szCs w:val="24"/>
              </w:rPr>
            </w:pPr>
            <w:r>
              <w:rPr>
                <w:rFonts w:ascii="仿宋" w:hAnsi="仿宋" w:eastAsia="仿宋" w:cs="仿宋"/>
                <w:sz w:val="24"/>
                <w:szCs w:val="24"/>
              </w:rPr>
            </w:r>
            <w:r/>
          </w:p>
        </w:tc>
        <w:tc>
          <w:tcPr>
            <w:tcW w:w="1320" w:type="dxa"/>
            <w:vAlign w:val="center"/>
            <w:textDirection w:val="lrTb"/>
            <w:noWrap w:val="false"/>
          </w:tcPr>
          <w:p>
            <w:pPr>
              <w:jc w:val="center"/>
              <w:spacing w:line="360" w:lineRule="auto"/>
              <w:widowControl/>
              <w:rPr>
                <w:rFonts w:ascii="仿宋" w:hAnsi="仿宋" w:eastAsia="仿宋" w:cs="仿宋"/>
                <w:sz w:val="24"/>
                <w:szCs w:val="24"/>
              </w:rPr>
            </w:pPr>
            <w:r>
              <w:rPr>
                <w:rFonts w:ascii="仿宋" w:hAnsi="仿宋" w:eastAsia="仿宋" w:cs="仿宋"/>
                <w:sz w:val="24"/>
                <w:szCs w:val="24"/>
              </w:rPr>
            </w:r>
            <w:r/>
          </w:p>
        </w:tc>
        <w:tc>
          <w:tcPr>
            <w:tcW w:w="1107" w:type="dxa"/>
            <w:vAlign w:val="center"/>
            <w:textDirection w:val="lrTb"/>
            <w:noWrap w:val="false"/>
          </w:tcPr>
          <w:p>
            <w:pPr>
              <w:jc w:val="center"/>
              <w:spacing w:line="360" w:lineRule="auto"/>
              <w:widowControl/>
              <w:rPr>
                <w:rFonts w:ascii="仿宋" w:hAnsi="仿宋" w:eastAsia="仿宋" w:cs="仿宋"/>
                <w:sz w:val="24"/>
                <w:szCs w:val="24"/>
              </w:rPr>
            </w:pPr>
            <w:r>
              <w:rPr>
                <w:rFonts w:ascii="仿宋" w:hAnsi="仿宋" w:eastAsia="仿宋" w:cs="仿宋"/>
                <w:sz w:val="24"/>
                <w:szCs w:val="24"/>
              </w:rPr>
            </w:r>
            <w:r/>
          </w:p>
        </w:tc>
      </w:tr>
      <w:tr>
        <w:trPr>
          <w:jc w:val="center"/>
          <w:trHeight w:val="567"/>
        </w:trPr>
        <w:tc>
          <w:tcPr>
            <w:tcW w:w="719"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4</w:t>
            </w:r>
            <w:r/>
          </w:p>
        </w:tc>
        <w:tc>
          <w:tcPr>
            <w:tcW w:w="1782" w:type="dxa"/>
            <w:vAlign w:val="center"/>
            <w:textDirection w:val="lrTb"/>
            <w:noWrap w:val="false"/>
          </w:tcPr>
          <w:p>
            <w:pPr>
              <w:jc w:val="center"/>
              <w:spacing w:line="240" w:lineRule="exact"/>
              <w:widowControl/>
              <w:rPr>
                <w:rFonts w:ascii="仿宋" w:hAnsi="仿宋" w:eastAsia="仿宋" w:cs="仿宋"/>
                <w:sz w:val="24"/>
                <w:szCs w:val="24"/>
              </w:rPr>
            </w:pPr>
            <w:r>
              <w:rPr>
                <w:rFonts w:ascii="仿宋" w:hAnsi="仿宋" w:eastAsia="仿宋" w:cs="仿宋"/>
                <w:sz w:val="24"/>
                <w:szCs w:val="24"/>
              </w:rPr>
            </w:r>
            <w:r/>
          </w:p>
        </w:tc>
        <w:tc>
          <w:tcPr>
            <w:tcW w:w="1830" w:type="dxa"/>
            <w:vAlign w:val="center"/>
            <w:textDirection w:val="lrTb"/>
            <w:noWrap w:val="false"/>
          </w:tcPr>
          <w:p>
            <w:pPr>
              <w:jc w:val="center"/>
              <w:spacing w:line="240" w:lineRule="exact"/>
              <w:widowControl/>
              <w:rPr>
                <w:rFonts w:ascii="仿宋" w:hAnsi="仿宋" w:eastAsia="仿宋" w:cs="仿宋"/>
                <w:sz w:val="24"/>
                <w:szCs w:val="24"/>
              </w:rPr>
            </w:pPr>
            <w:r>
              <w:rPr>
                <w:rFonts w:ascii="仿宋" w:hAnsi="仿宋" w:eastAsia="仿宋" w:cs="仿宋"/>
                <w:sz w:val="24"/>
                <w:szCs w:val="24"/>
              </w:rPr>
            </w:r>
            <w:r/>
          </w:p>
        </w:tc>
        <w:tc>
          <w:tcPr>
            <w:tcW w:w="2335" w:type="dxa"/>
            <w:vAlign w:val="center"/>
            <w:textDirection w:val="lrTb"/>
            <w:noWrap w:val="false"/>
          </w:tcPr>
          <w:p>
            <w:pPr>
              <w:jc w:val="center"/>
              <w:spacing w:line="360" w:lineRule="auto"/>
              <w:widowControl/>
              <w:rPr>
                <w:rFonts w:ascii="仿宋" w:hAnsi="仿宋" w:eastAsia="仿宋" w:cs="仿宋"/>
                <w:sz w:val="24"/>
                <w:szCs w:val="24"/>
              </w:rPr>
            </w:pPr>
            <w:r>
              <w:rPr>
                <w:rFonts w:ascii="仿宋" w:hAnsi="仿宋" w:eastAsia="仿宋" w:cs="仿宋"/>
                <w:sz w:val="24"/>
                <w:szCs w:val="24"/>
              </w:rPr>
            </w:r>
            <w:r/>
          </w:p>
        </w:tc>
        <w:tc>
          <w:tcPr>
            <w:tcW w:w="1320" w:type="dxa"/>
            <w:vAlign w:val="center"/>
            <w:textDirection w:val="lrTb"/>
            <w:noWrap w:val="false"/>
          </w:tcPr>
          <w:p>
            <w:pPr>
              <w:jc w:val="center"/>
              <w:spacing w:line="360" w:lineRule="auto"/>
              <w:widowControl/>
              <w:rPr>
                <w:rFonts w:ascii="仿宋" w:hAnsi="仿宋" w:eastAsia="仿宋" w:cs="仿宋"/>
                <w:sz w:val="24"/>
                <w:szCs w:val="24"/>
              </w:rPr>
            </w:pPr>
            <w:r>
              <w:rPr>
                <w:rFonts w:ascii="仿宋" w:hAnsi="仿宋" w:eastAsia="仿宋" w:cs="仿宋"/>
                <w:sz w:val="24"/>
                <w:szCs w:val="24"/>
              </w:rPr>
            </w:r>
            <w:r/>
          </w:p>
        </w:tc>
        <w:tc>
          <w:tcPr>
            <w:tcW w:w="1107" w:type="dxa"/>
            <w:vAlign w:val="center"/>
            <w:textDirection w:val="lrTb"/>
            <w:noWrap w:val="false"/>
          </w:tcPr>
          <w:p>
            <w:pPr>
              <w:jc w:val="center"/>
              <w:spacing w:line="360" w:lineRule="auto"/>
              <w:widowControl/>
              <w:rPr>
                <w:rFonts w:ascii="仿宋" w:hAnsi="仿宋" w:eastAsia="仿宋" w:cs="仿宋"/>
                <w:sz w:val="24"/>
                <w:szCs w:val="24"/>
              </w:rPr>
            </w:pPr>
            <w:r>
              <w:rPr>
                <w:rFonts w:ascii="仿宋" w:hAnsi="仿宋" w:eastAsia="仿宋" w:cs="仿宋"/>
                <w:sz w:val="24"/>
                <w:szCs w:val="24"/>
              </w:rPr>
            </w:r>
            <w:r/>
          </w:p>
        </w:tc>
      </w:tr>
      <w:tr>
        <w:trPr>
          <w:jc w:val="center"/>
          <w:trHeight w:val="567"/>
        </w:trPr>
        <w:tc>
          <w:tcPr>
            <w:tcW w:w="719"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5</w:t>
            </w:r>
            <w:r/>
          </w:p>
        </w:tc>
        <w:tc>
          <w:tcPr>
            <w:tcW w:w="1782" w:type="dxa"/>
            <w:vAlign w:val="center"/>
            <w:textDirection w:val="lrTb"/>
            <w:noWrap w:val="false"/>
          </w:tcPr>
          <w:p>
            <w:pPr>
              <w:jc w:val="center"/>
              <w:spacing w:line="240" w:lineRule="exact"/>
              <w:widowControl/>
              <w:rPr>
                <w:rFonts w:ascii="仿宋" w:hAnsi="仿宋" w:eastAsia="仿宋" w:cs="仿宋"/>
                <w:sz w:val="24"/>
                <w:szCs w:val="24"/>
              </w:rPr>
            </w:pPr>
            <w:r>
              <w:rPr>
                <w:rFonts w:ascii="仿宋" w:hAnsi="仿宋" w:eastAsia="仿宋" w:cs="仿宋"/>
                <w:sz w:val="24"/>
                <w:szCs w:val="24"/>
              </w:rPr>
            </w:r>
            <w:r/>
          </w:p>
        </w:tc>
        <w:tc>
          <w:tcPr>
            <w:tcW w:w="1830" w:type="dxa"/>
            <w:vAlign w:val="center"/>
            <w:textDirection w:val="lrTb"/>
            <w:noWrap w:val="false"/>
          </w:tcPr>
          <w:p>
            <w:pPr>
              <w:jc w:val="center"/>
              <w:spacing w:line="240" w:lineRule="exact"/>
              <w:widowControl/>
              <w:rPr>
                <w:rFonts w:ascii="仿宋" w:hAnsi="仿宋" w:eastAsia="仿宋" w:cs="仿宋"/>
                <w:sz w:val="24"/>
                <w:szCs w:val="24"/>
              </w:rPr>
            </w:pPr>
            <w:r>
              <w:rPr>
                <w:rFonts w:ascii="仿宋" w:hAnsi="仿宋" w:eastAsia="仿宋" w:cs="仿宋"/>
                <w:sz w:val="24"/>
                <w:szCs w:val="24"/>
              </w:rPr>
            </w:r>
            <w:r/>
          </w:p>
        </w:tc>
        <w:tc>
          <w:tcPr>
            <w:tcW w:w="2335" w:type="dxa"/>
            <w:vAlign w:val="center"/>
            <w:textDirection w:val="lrTb"/>
            <w:noWrap w:val="false"/>
          </w:tcPr>
          <w:p>
            <w:pPr>
              <w:jc w:val="center"/>
              <w:spacing w:line="360" w:lineRule="auto"/>
              <w:widowControl/>
              <w:rPr>
                <w:rFonts w:ascii="仿宋" w:hAnsi="仿宋" w:eastAsia="仿宋" w:cs="仿宋"/>
                <w:sz w:val="24"/>
                <w:szCs w:val="24"/>
              </w:rPr>
            </w:pPr>
            <w:r>
              <w:rPr>
                <w:rFonts w:ascii="仿宋" w:hAnsi="仿宋" w:eastAsia="仿宋" w:cs="仿宋"/>
                <w:sz w:val="24"/>
                <w:szCs w:val="24"/>
              </w:rPr>
            </w:r>
            <w:r/>
          </w:p>
        </w:tc>
        <w:tc>
          <w:tcPr>
            <w:tcW w:w="1320" w:type="dxa"/>
            <w:vAlign w:val="center"/>
            <w:textDirection w:val="lrTb"/>
            <w:noWrap w:val="false"/>
          </w:tcPr>
          <w:p>
            <w:pPr>
              <w:jc w:val="center"/>
              <w:spacing w:line="360" w:lineRule="auto"/>
              <w:widowControl/>
              <w:rPr>
                <w:rFonts w:ascii="仿宋" w:hAnsi="仿宋" w:eastAsia="仿宋" w:cs="仿宋"/>
                <w:sz w:val="24"/>
                <w:szCs w:val="24"/>
              </w:rPr>
            </w:pPr>
            <w:r>
              <w:rPr>
                <w:rFonts w:ascii="仿宋" w:hAnsi="仿宋" w:eastAsia="仿宋" w:cs="仿宋"/>
                <w:sz w:val="24"/>
                <w:szCs w:val="24"/>
              </w:rPr>
            </w:r>
            <w:r/>
          </w:p>
        </w:tc>
        <w:tc>
          <w:tcPr>
            <w:tcW w:w="1107" w:type="dxa"/>
            <w:vAlign w:val="center"/>
            <w:textDirection w:val="lrTb"/>
            <w:noWrap w:val="false"/>
          </w:tcPr>
          <w:p>
            <w:pPr>
              <w:jc w:val="center"/>
              <w:spacing w:line="360" w:lineRule="auto"/>
              <w:widowControl/>
              <w:rPr>
                <w:rFonts w:ascii="仿宋" w:hAnsi="仿宋" w:eastAsia="仿宋" w:cs="仿宋"/>
                <w:sz w:val="24"/>
                <w:szCs w:val="24"/>
              </w:rPr>
            </w:pPr>
            <w:r>
              <w:rPr>
                <w:rFonts w:ascii="仿宋" w:hAnsi="仿宋" w:eastAsia="仿宋" w:cs="仿宋"/>
                <w:sz w:val="24"/>
                <w:szCs w:val="24"/>
              </w:rPr>
            </w:r>
            <w:r/>
          </w:p>
        </w:tc>
      </w:tr>
      <w:tr>
        <w:trPr>
          <w:jc w:val="center"/>
          <w:trHeight w:val="567"/>
        </w:trPr>
        <w:tc>
          <w:tcPr>
            <w:tcW w:w="719" w:type="dxa"/>
            <w:vAlign w:val="center"/>
            <w:textDirection w:val="lrTb"/>
            <w:noWrap w:val="false"/>
          </w:tcPr>
          <w:p>
            <w:pPr>
              <w:jc w:val="center"/>
              <w:spacing w:line="24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w:t>
            </w:r>
            <w:r/>
          </w:p>
        </w:tc>
        <w:tc>
          <w:tcPr>
            <w:tcW w:w="1782" w:type="dxa"/>
            <w:vAlign w:val="center"/>
            <w:textDirection w:val="lrTb"/>
            <w:noWrap w:val="false"/>
          </w:tcPr>
          <w:p>
            <w:pPr>
              <w:jc w:val="center"/>
              <w:spacing w:line="240" w:lineRule="exact"/>
              <w:widowControl/>
              <w:rPr>
                <w:rFonts w:ascii="仿宋" w:hAnsi="仿宋" w:eastAsia="仿宋" w:cs="仿宋"/>
                <w:sz w:val="24"/>
                <w:szCs w:val="24"/>
                <w:lang w:val="en-US"/>
              </w:rPr>
            </w:pPr>
            <w:r>
              <w:rPr>
                <w:rFonts w:hint="eastAsia" w:ascii="仿宋" w:hAnsi="仿宋" w:eastAsia="仿宋" w:cs="仿宋"/>
                <w:sz w:val="24"/>
                <w:szCs w:val="24"/>
                <w:lang w:val="en-US"/>
              </w:rPr>
              <w:t xml:space="preserve">...</w:t>
            </w:r>
            <w:r/>
          </w:p>
        </w:tc>
        <w:tc>
          <w:tcPr>
            <w:tcW w:w="1830" w:type="dxa"/>
            <w:vAlign w:val="center"/>
            <w:textDirection w:val="lrTb"/>
            <w:noWrap w:val="false"/>
          </w:tcPr>
          <w:p>
            <w:pPr>
              <w:jc w:val="center"/>
              <w:widowControl/>
              <w:rPr>
                <w:rFonts w:ascii="仿宋" w:hAnsi="仿宋" w:eastAsia="仿宋" w:cs="仿宋"/>
                <w:sz w:val="24"/>
                <w:szCs w:val="24"/>
                <w:lang w:val="en-US"/>
              </w:rPr>
            </w:pPr>
            <w:r>
              <w:rPr>
                <w:rFonts w:hint="eastAsia" w:ascii="仿宋" w:hAnsi="仿宋" w:eastAsia="仿宋" w:cs="仿宋"/>
                <w:sz w:val="24"/>
                <w:szCs w:val="24"/>
                <w:lang w:val="en-US"/>
              </w:rPr>
              <w:t xml:space="preserve">...</w:t>
            </w:r>
            <w:r/>
          </w:p>
        </w:tc>
        <w:tc>
          <w:tcPr>
            <w:tcW w:w="2335" w:type="dxa"/>
            <w:vAlign w:val="center"/>
            <w:textDirection w:val="lrTb"/>
            <w:noWrap w:val="false"/>
          </w:tcPr>
          <w:p>
            <w:pPr>
              <w:jc w:val="center"/>
              <w:widowControl/>
              <w:rPr>
                <w:rFonts w:ascii="仿宋" w:hAnsi="仿宋" w:eastAsia="仿宋" w:cs="仿宋"/>
                <w:sz w:val="24"/>
                <w:szCs w:val="24"/>
                <w:lang w:val="en-US"/>
              </w:rPr>
            </w:pPr>
            <w:r>
              <w:rPr>
                <w:rFonts w:hint="eastAsia" w:ascii="仿宋" w:hAnsi="仿宋" w:eastAsia="仿宋" w:cs="仿宋"/>
                <w:sz w:val="24"/>
                <w:szCs w:val="24"/>
                <w:lang w:val="en-US"/>
              </w:rPr>
              <w:t xml:space="preserve">...</w:t>
            </w:r>
            <w:r/>
          </w:p>
        </w:tc>
        <w:tc>
          <w:tcPr>
            <w:tcW w:w="1320" w:type="dxa"/>
            <w:vAlign w:val="center"/>
            <w:textDirection w:val="lrTb"/>
            <w:noWrap w:val="false"/>
          </w:tcPr>
          <w:p>
            <w:pPr>
              <w:jc w:val="center"/>
              <w:spacing w:line="360" w:lineRule="auto"/>
              <w:widowControl/>
              <w:rPr>
                <w:rFonts w:ascii="仿宋" w:hAnsi="仿宋" w:eastAsia="仿宋" w:cs="仿宋"/>
                <w:sz w:val="24"/>
                <w:szCs w:val="24"/>
                <w:lang w:val="en-US"/>
              </w:rPr>
            </w:pPr>
            <w:r>
              <w:rPr>
                <w:rFonts w:hint="eastAsia" w:ascii="仿宋" w:hAnsi="仿宋" w:eastAsia="仿宋" w:cs="仿宋"/>
                <w:sz w:val="24"/>
                <w:szCs w:val="24"/>
                <w:lang w:val="en-US"/>
              </w:rPr>
              <w:t xml:space="preserve">...</w:t>
            </w:r>
            <w:r/>
          </w:p>
        </w:tc>
        <w:tc>
          <w:tcPr>
            <w:tcW w:w="1107" w:type="dxa"/>
            <w:vAlign w:val="center"/>
            <w:textDirection w:val="lrTb"/>
            <w:noWrap w:val="false"/>
          </w:tcPr>
          <w:p>
            <w:pPr>
              <w:jc w:val="center"/>
              <w:spacing w:line="360" w:lineRule="auto"/>
              <w:widowControl/>
              <w:rPr>
                <w:rFonts w:ascii="仿宋" w:hAnsi="仿宋" w:eastAsia="仿宋" w:cs="仿宋"/>
                <w:sz w:val="24"/>
                <w:szCs w:val="24"/>
                <w:lang w:val="en-US"/>
              </w:rPr>
            </w:pPr>
            <w:r>
              <w:rPr>
                <w:rFonts w:ascii="仿宋" w:hAnsi="仿宋" w:eastAsia="仿宋" w:cs="仿宋"/>
                <w:sz w:val="24"/>
                <w:szCs w:val="24"/>
                <w:lang w:val="en-US"/>
              </w:rPr>
            </w:r>
            <w:r/>
          </w:p>
        </w:tc>
      </w:tr>
    </w:tbl>
    <w:p>
      <w:pPr>
        <w:jc w:val="both"/>
        <w:spacing w:line="480" w:lineRule="exact"/>
        <w:rPr>
          <w:rFonts w:ascii="仿宋" w:hAnsi="仿宋" w:eastAsia="仿宋" w:cs="仿宋"/>
          <w:sz w:val="24"/>
        </w:rPr>
      </w:pPr>
      <w:r>
        <w:rPr>
          <w:rFonts w:hint="eastAsia" w:ascii="仿宋" w:hAnsi="仿宋" w:eastAsia="仿宋" w:cs="仿宋"/>
          <w:sz w:val="24"/>
          <w:lang w:val="en-US"/>
        </w:rPr>
        <w:t xml:space="preserve">说明</w:t>
      </w:r>
      <w:r>
        <w:rPr>
          <w:rFonts w:hint="eastAsia" w:ascii="仿宋" w:hAnsi="仿宋" w:eastAsia="仿宋" w:cs="仿宋"/>
          <w:sz w:val="24"/>
        </w:rPr>
        <w:t xml:space="preserve">：</w:t>
      </w:r>
      <w:r/>
    </w:p>
    <w:p>
      <w:pPr>
        <w:ind w:firstLine="480"/>
        <w:jc w:val="both"/>
        <w:spacing w:line="480" w:lineRule="exact"/>
        <w:rPr>
          <w:rFonts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sz w:val="24"/>
          <w:lang w:val="en-US"/>
        </w:rPr>
        <w:t xml:space="preserve">.</w:t>
      </w:r>
      <w:r>
        <w:rPr>
          <w:rFonts w:hint="eastAsia" w:ascii="仿宋" w:hAnsi="仿宋" w:eastAsia="仿宋" w:cs="仿宋"/>
          <w:sz w:val="24"/>
        </w:rPr>
        <w:t xml:space="preserve">供应商应根据</w:t>
      </w:r>
      <w:r>
        <w:rPr>
          <w:rFonts w:hint="eastAsia" w:ascii="仿宋" w:hAnsi="仿宋" w:eastAsia="仿宋" w:cs="仿宋"/>
          <w:sz w:val="24"/>
          <w:lang w:val="en-US"/>
        </w:rPr>
        <w:t xml:space="preserve">本招标文件中“</w:t>
      </w:r>
      <w:r>
        <w:rPr>
          <w:rFonts w:hint="eastAsia" w:ascii="仿宋" w:hAnsi="仿宋" w:eastAsia="仿宋" w:cs="仿宋"/>
          <w:b/>
          <w:bCs/>
          <w:sz w:val="24"/>
          <w:lang w:val="en-US"/>
        </w:rPr>
        <w:t xml:space="preserve">第五章 招标项目需求</w:t>
      </w:r>
      <w:r>
        <w:rPr>
          <w:rFonts w:hint="eastAsia" w:ascii="仿宋" w:hAnsi="仿宋" w:eastAsia="仿宋" w:cs="仿宋"/>
          <w:b/>
          <w:bCs/>
          <w:sz w:val="24"/>
          <w:lang w:val="en-US" w:eastAsia="zh-CN"/>
        </w:rPr>
        <w:t xml:space="preserve"> </w:t>
      </w:r>
      <w:r>
        <w:rPr>
          <w:rFonts w:hint="eastAsia" w:ascii="仿宋" w:hAnsi="仿宋" w:eastAsia="仿宋" w:cs="仿宋"/>
          <w:sz w:val="24"/>
          <w:lang w:val="en-US"/>
        </w:rPr>
        <w:t xml:space="preserve">”</w:t>
      </w:r>
      <w:r>
        <w:rPr>
          <w:rFonts w:hint="eastAsia" w:ascii="仿宋" w:hAnsi="仿宋" w:eastAsia="仿宋" w:cs="仿宋"/>
          <w:sz w:val="24"/>
          <w:lang w:val="en-US" w:eastAsia="zh-CN"/>
        </w:rPr>
        <w:t xml:space="preserve">中</w:t>
      </w:r>
      <w:r>
        <w:rPr>
          <w:rFonts w:hint="eastAsia" w:ascii="仿宋" w:hAnsi="仿宋" w:eastAsia="仿宋" w:cs="仿宋"/>
          <w:b/>
          <w:bCs/>
          <w:sz w:val="24"/>
          <w:lang w:val="en-US" w:eastAsia="zh-CN"/>
        </w:rPr>
        <w:t xml:space="preserve">“一、对技术规格和伴随服务的要求，二、中文图书分编加工细则”</w:t>
      </w:r>
      <w:r>
        <w:rPr>
          <w:rFonts w:hint="eastAsia" w:ascii="仿宋" w:hAnsi="仿宋" w:eastAsia="仿宋" w:cs="仿宋"/>
          <w:sz w:val="24"/>
          <w:lang w:val="en-US"/>
        </w:rPr>
        <w:t xml:space="preserve">要求进行逐条响应并</w:t>
      </w:r>
      <w:r>
        <w:rPr>
          <w:rFonts w:hint="eastAsia" w:ascii="仿宋" w:hAnsi="仿宋" w:eastAsia="仿宋" w:cs="仿宋"/>
          <w:sz w:val="24"/>
        </w:rPr>
        <w:t xml:space="preserve">在“偏离情况”栏注明“正偏离”、“无偏离”或“负偏离”，</w:t>
      </w:r>
      <w:r>
        <w:rPr>
          <w:rFonts w:hint="eastAsia" w:ascii="仿宋" w:hAnsi="仿宋" w:eastAsia="仿宋" w:cs="仿宋"/>
          <w:sz w:val="24"/>
          <w:lang w:val="en-US"/>
        </w:rPr>
        <w:t xml:space="preserve">项目需求中需提供的证明材料内容附在技术条款偏离表后并在“备注”栏标清页码。</w:t>
      </w:r>
      <w:r/>
    </w:p>
    <w:p>
      <w:pPr>
        <w:ind w:firstLine="480"/>
        <w:jc w:val="both"/>
        <w:spacing w:line="480" w:lineRule="exact"/>
        <w:rPr>
          <w:rFonts w:ascii="仿宋" w:hAnsi="仿宋" w:eastAsia="仿宋" w:cs="仿宋"/>
          <w:sz w:val="24"/>
        </w:rPr>
      </w:pPr>
      <w:r>
        <w:rPr>
          <w:rFonts w:hint="eastAsia" w:ascii="仿宋" w:hAnsi="仿宋" w:eastAsia="仿宋" w:cs="仿宋"/>
          <w:sz w:val="24"/>
        </w:rPr>
        <w:t xml:space="preserve">2</w:t>
      </w:r>
      <w:r>
        <w:rPr>
          <w:rFonts w:hint="eastAsia" w:ascii="仿宋" w:hAnsi="仿宋" w:eastAsia="仿宋" w:cs="仿宋"/>
          <w:sz w:val="24"/>
          <w:lang w:val="en-US"/>
        </w:rPr>
        <w:t xml:space="preserve">.</w:t>
      </w:r>
      <w:r>
        <w:rPr>
          <w:rFonts w:hint="eastAsia" w:ascii="仿宋" w:hAnsi="仿宋" w:eastAsia="仿宋" w:cs="仿宋"/>
          <w:sz w:val="24"/>
        </w:rPr>
        <w:t xml:space="preserve">供应商如在投标过程中提供虚假材料谋取中标成交的或采取不正当手段诋毁、排挤其他供应商的，将被列入不良行为记录名单，情节严重的禁止其1-3年内参加政府采购活动。</w:t>
      </w:r>
      <w:r/>
    </w:p>
    <w:p>
      <w:pPr>
        <w:ind w:firstLine="480"/>
        <w:jc w:val="both"/>
        <w:spacing w:line="480" w:lineRule="exact"/>
        <w:rPr>
          <w:rFonts w:ascii="仿宋" w:hAnsi="仿宋" w:eastAsia="仿宋" w:cs="仿宋"/>
          <w:sz w:val="24"/>
          <w:lang w:val="en-US"/>
        </w:rPr>
      </w:pPr>
      <w:r>
        <w:rPr>
          <w:rFonts w:hint="eastAsia" w:ascii="仿宋" w:hAnsi="仿宋" w:eastAsia="仿宋" w:cs="仿宋"/>
          <w:sz w:val="24"/>
          <w:lang w:val="en-US"/>
        </w:rPr>
        <w:t xml:space="preserve">3.如果行数不够，请自行增加。</w:t>
      </w:r>
      <w:r/>
    </w:p>
    <w:p>
      <w:pPr>
        <w:pStyle w:val="1055"/>
        <w:ind w:firstLine="480"/>
        <w:jc w:val="both"/>
        <w:rPr>
          <w:rFonts w:ascii="仿宋" w:hAnsi="仿宋" w:eastAsia="仿宋" w:cs="仿宋"/>
          <w:sz w:val="24"/>
          <w:szCs w:val="24"/>
          <w:lang w:val="en-US"/>
        </w:rPr>
      </w:pPr>
      <w:r>
        <w:rPr>
          <w:rFonts w:ascii="仿宋" w:hAnsi="仿宋" w:eastAsia="仿宋" w:cs="仿宋"/>
          <w:sz w:val="24"/>
          <w:szCs w:val="24"/>
          <w:lang w:val="en-US"/>
        </w:rPr>
      </w:r>
      <w:r/>
    </w:p>
    <w:p>
      <w:pPr>
        <w:jc w:val="both"/>
      </w:pPr>
      <w:r/>
      <w:r/>
    </w:p>
    <w:p>
      <w:pPr>
        <w:jc w:val="both"/>
        <w:spacing w:line="480" w:lineRule="exact"/>
        <w:rPr>
          <w:rFonts w:ascii="仿宋" w:hAnsi="仿宋" w:eastAsia="仿宋" w:cs="仿宋"/>
          <w:sz w:val="24"/>
          <w:lang w:val="en-US"/>
        </w:rPr>
      </w:pPr>
      <w:r>
        <w:rPr>
          <w:rFonts w:hint="eastAsia" w:ascii="仿宋" w:hAnsi="仿宋" w:eastAsia="仿宋" w:cs="仿宋"/>
          <w:sz w:val="24"/>
          <w:lang w:val="en-US"/>
        </w:rPr>
        <w:t xml:space="preserve">法定代表人或授权代表姓名（签字或盖章）：</w:t>
      </w:r>
      <w:r/>
    </w:p>
    <w:p>
      <w:pPr>
        <w:jc w:val="both"/>
        <w:spacing w:line="480" w:lineRule="exact"/>
        <w:rPr>
          <w:rFonts w:ascii="仿宋" w:hAnsi="仿宋" w:eastAsia="仿宋" w:cs="仿宋"/>
          <w:sz w:val="24"/>
          <w:lang w:val="en-US"/>
        </w:rPr>
      </w:pPr>
      <w:r>
        <w:rPr>
          <w:rFonts w:hint="eastAsia" w:ascii="仿宋" w:hAnsi="仿宋" w:eastAsia="仿宋" w:cs="仿宋"/>
          <w:sz w:val="24"/>
          <w:lang w:val="en-US"/>
        </w:rPr>
        <w:t xml:space="preserve">供应商名称（盖章）：</w:t>
      </w:r>
      <w:r/>
    </w:p>
    <w:p>
      <w:pPr>
        <w:jc w:val="right"/>
        <w:spacing w:line="360" w:lineRule="auto"/>
        <w:rPr>
          <w:rFonts w:ascii="仿宋" w:hAnsi="仿宋" w:eastAsia="仿宋" w:cs="仿宋"/>
          <w:bCs/>
          <w:sz w:val="24"/>
          <w:szCs w:val="24"/>
        </w:rPr>
      </w:pPr>
      <w:r>
        <w:rPr>
          <w:rFonts w:hint="eastAsia" w:ascii="仿宋" w:hAnsi="仿宋" w:eastAsia="仿宋" w:cs="仿宋"/>
          <w:bCs/>
          <w:sz w:val="24"/>
          <w:szCs w:val="24"/>
        </w:rPr>
        <w:t xml:space="preserve">年</w:t>
      </w:r>
      <w:r>
        <w:rPr>
          <w:rFonts w:hint="eastAsia" w:ascii="仿宋" w:hAnsi="仿宋" w:eastAsia="仿宋" w:cs="仿宋"/>
          <w:bCs/>
          <w:sz w:val="24"/>
          <w:szCs w:val="24"/>
          <w:lang w:val="en-US"/>
        </w:rPr>
        <w:t xml:space="preserve">  </w:t>
      </w:r>
      <w:r>
        <w:rPr>
          <w:rFonts w:hint="eastAsia" w:ascii="仿宋" w:hAnsi="仿宋" w:eastAsia="仿宋" w:cs="仿宋"/>
          <w:bCs/>
          <w:sz w:val="24"/>
          <w:szCs w:val="24"/>
        </w:rPr>
        <w:t xml:space="preserve">月</w:t>
      </w:r>
      <w:r>
        <w:rPr>
          <w:rFonts w:hint="eastAsia" w:ascii="仿宋" w:hAnsi="仿宋" w:eastAsia="仿宋" w:cs="仿宋"/>
          <w:bCs/>
          <w:sz w:val="24"/>
          <w:szCs w:val="24"/>
          <w:lang w:val="en-US"/>
        </w:rPr>
        <w:t xml:space="preserve">  </w:t>
      </w:r>
      <w:r>
        <w:rPr>
          <w:rFonts w:hint="eastAsia" w:ascii="仿宋" w:hAnsi="仿宋" w:eastAsia="仿宋" w:cs="仿宋"/>
          <w:bCs/>
          <w:sz w:val="24"/>
          <w:szCs w:val="24"/>
        </w:rPr>
        <w:t xml:space="preserve">日</w:t>
      </w:r>
      <w:r/>
    </w:p>
    <w:p>
      <w:pPr>
        <w:jc w:val="center"/>
        <w:spacing w:line="360" w:lineRule="auto"/>
        <w:widowControl/>
        <w:rPr>
          <w:rFonts w:hint="eastAsia" w:ascii="仿宋" w:hAnsi="仿宋" w:eastAsia="仿宋" w:cs="仿宋"/>
          <w:b/>
          <w:bCs/>
          <w:sz w:val="32"/>
          <w:szCs w:val="32"/>
          <w:lang w:val="en-US"/>
        </w:rPr>
        <w:outlineLvl w:val="1"/>
      </w:pPr>
      <w:r>
        <w:rPr>
          <w:rFonts w:hint="eastAsia" w:ascii="仿宋" w:hAnsi="仿宋" w:eastAsia="仿宋" w:cs="仿宋"/>
          <w:b/>
          <w:bCs/>
          <w:sz w:val="32"/>
          <w:szCs w:val="32"/>
          <w:lang w:val="en-US"/>
        </w:rPr>
      </w:r>
      <w:r/>
    </w:p>
    <w:p>
      <w:pPr>
        <w:jc w:val="center"/>
        <w:spacing w:line="360" w:lineRule="auto"/>
        <w:widowControl/>
        <w:rPr>
          <w:rFonts w:hint="eastAsia" w:ascii="仿宋" w:hAnsi="仿宋" w:eastAsia="仿宋" w:cs="仿宋"/>
          <w:b/>
          <w:bCs/>
          <w:sz w:val="32"/>
          <w:szCs w:val="32"/>
          <w:lang w:val="en-US"/>
        </w:rPr>
        <w:outlineLvl w:val="1"/>
      </w:pPr>
      <w:r>
        <w:rPr>
          <w:rFonts w:hint="eastAsia" w:ascii="仿宋" w:hAnsi="仿宋" w:eastAsia="仿宋" w:cs="仿宋"/>
          <w:b/>
          <w:bCs/>
          <w:sz w:val="32"/>
          <w:szCs w:val="32"/>
          <w:lang w:val="en-US"/>
        </w:rPr>
      </w:r>
      <w:r/>
    </w:p>
    <w:p>
      <w:pPr>
        <w:jc w:val="center"/>
        <w:spacing w:line="360" w:lineRule="auto"/>
        <w:widowControl/>
        <w:rPr>
          <w:rFonts w:hint="eastAsia" w:ascii="仿宋" w:hAnsi="仿宋" w:eastAsia="仿宋" w:cs="仿宋"/>
          <w:b/>
          <w:bCs/>
          <w:sz w:val="32"/>
          <w:szCs w:val="32"/>
          <w:lang w:val="en-US"/>
        </w:rPr>
        <w:outlineLvl w:val="1"/>
      </w:pPr>
      <w:r>
        <w:rPr>
          <w:rFonts w:hint="eastAsia" w:ascii="仿宋" w:hAnsi="仿宋" w:eastAsia="仿宋" w:cs="仿宋"/>
          <w:b/>
          <w:bCs/>
          <w:sz w:val="32"/>
          <w:szCs w:val="32"/>
          <w:lang w:val="en-US"/>
        </w:rPr>
      </w:r>
      <w:r/>
    </w:p>
    <w:p>
      <w:pPr>
        <w:jc w:val="center"/>
        <w:spacing w:line="360" w:lineRule="auto"/>
        <w:widowControl/>
        <w:rPr>
          <w:rFonts w:hint="eastAsia" w:ascii="仿宋" w:hAnsi="仿宋" w:eastAsia="仿宋" w:cs="仿宋"/>
          <w:b/>
          <w:bCs/>
          <w:sz w:val="32"/>
          <w:szCs w:val="32"/>
          <w:lang w:val="en-US"/>
        </w:rPr>
        <w:outlineLvl w:val="1"/>
      </w:pPr>
      <w:r>
        <w:rPr>
          <w:rFonts w:hint="eastAsia" w:ascii="仿宋" w:hAnsi="仿宋" w:eastAsia="仿宋" w:cs="仿宋"/>
          <w:b/>
          <w:bCs/>
          <w:sz w:val="32"/>
          <w:szCs w:val="32"/>
          <w:lang w:val="en-US"/>
        </w:rPr>
      </w:r>
      <w:r/>
    </w:p>
    <w:p>
      <w:pPr>
        <w:jc w:val="center"/>
        <w:spacing w:line="360" w:lineRule="auto"/>
        <w:widowControl/>
        <w:rPr>
          <w:rFonts w:hint="eastAsia" w:ascii="仿宋" w:hAnsi="仿宋" w:eastAsia="仿宋" w:cs="仿宋"/>
          <w:b/>
          <w:bCs/>
          <w:sz w:val="32"/>
          <w:szCs w:val="32"/>
          <w:lang w:val="en-US"/>
        </w:rPr>
        <w:outlineLvl w:val="1"/>
      </w:pPr>
      <w:r>
        <w:rPr>
          <w:rFonts w:hint="eastAsia" w:ascii="仿宋" w:hAnsi="仿宋" w:eastAsia="仿宋" w:cs="仿宋"/>
          <w:b/>
          <w:bCs/>
          <w:sz w:val="32"/>
          <w:szCs w:val="32"/>
          <w:lang w:val="en-US" w:eastAsia="zh-CN"/>
        </w:rPr>
        <w:t xml:space="preserve">四</w:t>
      </w:r>
      <w:r>
        <w:rPr>
          <w:rFonts w:hint="eastAsia" w:ascii="仿宋" w:hAnsi="仿宋" w:eastAsia="仿宋" w:cs="仿宋"/>
          <w:b/>
          <w:bCs/>
          <w:sz w:val="32"/>
          <w:szCs w:val="32"/>
          <w:lang w:val="en-US"/>
        </w:rPr>
        <w:t xml:space="preserve">、商务要求响应及偏离表（分包**）</w:t>
      </w:r>
      <w:r/>
    </w:p>
    <w:p>
      <w:pPr>
        <w:pStyle w:val="787"/>
        <w:ind w:firstLine="482"/>
        <w:jc w:val="center"/>
        <w:spacing w:before="0" w:after="0" w:line="360" w:lineRule="auto"/>
        <w:rPr>
          <w:rFonts w:hint="eastAsia" w:ascii="宋体" w:hAnsi="宋体" w:eastAsia="宋体"/>
          <w:sz w:val="24"/>
          <w:szCs w:val="24"/>
          <w:highlight w:val="none"/>
        </w:rPr>
      </w:pPr>
      <w:r>
        <w:rPr>
          <w:rFonts w:hint="eastAsia" w:ascii="宋体" w:hAnsi="宋体" w:eastAsia="宋体"/>
          <w:sz w:val="24"/>
          <w:szCs w:val="24"/>
          <w:highlight w:val="none"/>
        </w:rPr>
      </w:r>
      <w:r/>
    </w:p>
    <w:tbl>
      <w:tblPr>
        <w:tblStyle w:val="796"/>
        <w:tblW w:w="96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81"/>
        <w:gridCol w:w="4582"/>
        <w:gridCol w:w="3342"/>
        <w:gridCol w:w="1084"/>
      </w:tblGrid>
      <w:tr>
        <w:trPr>
          <w:jc w:val="center"/>
          <w:trHeight w:val="1167"/>
          <w:tblHeader/>
        </w:trPr>
        <w:tc>
          <w:tcPr>
            <w:gridSpan w:val="4"/>
            <w:tcW w:w="9689" w:type="dxa"/>
            <w:vAlign w:val="center"/>
            <w:textDirection w:val="lrTb"/>
            <w:noWrap w:val="false"/>
          </w:tcPr>
          <w:p>
            <w:pPr>
              <w:ind w:firstLine="240"/>
              <w:jc w:val="both"/>
              <w:spacing w:line="240" w:lineRule="auto"/>
              <w:widowControl/>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项目名称：</w:t>
            </w:r>
            <w:r/>
          </w:p>
          <w:p>
            <w:pPr>
              <w:jc w:val="both"/>
              <w:spacing w:line="240" w:lineRule="auto"/>
              <w:widowControl/>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p>
            <w:pPr>
              <w:ind w:firstLine="240"/>
              <w:jc w:val="both"/>
              <w:spacing w:line="240" w:lineRule="auto"/>
              <w:widowControl/>
              <w:rPr>
                <w:rFonts w:hint="eastAsia" w:ascii="仿宋" w:hAnsi="仿宋" w:eastAsia="仿宋" w:cs="仿宋"/>
                <w:color w:val="auto"/>
                <w:sz w:val="24"/>
                <w:szCs w:val="24"/>
                <w:highlight w:val="none"/>
                <w:lang w:eastAsia="zh-CN"/>
              </w:rPr>
              <w:outlineLvl w:val="9"/>
            </w:pPr>
            <w:r>
              <w:rPr>
                <w:rFonts w:hint="eastAsia" w:ascii="仿宋" w:hAnsi="仿宋" w:eastAsia="仿宋" w:cs="仿宋"/>
                <w:color w:val="auto"/>
                <w:sz w:val="24"/>
                <w:szCs w:val="24"/>
                <w:highlight w:val="none"/>
              </w:rPr>
              <w:t xml:space="preserve">项目编号：</w:t>
            </w:r>
            <w:r/>
          </w:p>
        </w:tc>
      </w:tr>
      <w:tr>
        <w:trPr>
          <w:jc w:val="center"/>
          <w:trHeight w:val="752" w:hRule="exact"/>
        </w:trPr>
        <w:tc>
          <w:tcPr>
            <w:tcW w:w="681" w:type="dxa"/>
            <w:vAlign w:val="center"/>
            <w:textDirection w:val="lrTb"/>
            <w:noWrap w:val="false"/>
          </w:tcPr>
          <w:p>
            <w:pPr>
              <w:jc w:val="center"/>
              <w:spacing w:line="240" w:lineRule="auto"/>
              <w:widowControl/>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序号</w:t>
            </w:r>
            <w:r/>
          </w:p>
        </w:tc>
        <w:tc>
          <w:tcPr>
            <w:tcW w:w="4582" w:type="dxa"/>
            <w:vAlign w:val="center"/>
            <w:textDirection w:val="lrTb"/>
            <w:noWrap w:val="false"/>
          </w:tcPr>
          <w:p>
            <w:pPr>
              <w:jc w:val="center"/>
              <w:spacing w:line="240" w:lineRule="auto"/>
              <w:widowControl/>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lang w:eastAsia="zh-CN"/>
              </w:rPr>
              <w:t xml:space="preserve">磋商文件</w:t>
            </w:r>
            <w:r>
              <w:rPr>
                <w:rFonts w:hint="eastAsia" w:ascii="仿宋" w:hAnsi="仿宋" w:eastAsia="仿宋" w:cs="仿宋"/>
                <w:color w:val="auto"/>
                <w:sz w:val="24"/>
                <w:szCs w:val="24"/>
                <w:highlight w:val="none"/>
              </w:rPr>
              <w:t xml:space="preserve">要求的商务条款</w:t>
            </w:r>
            <w:r/>
          </w:p>
        </w:tc>
        <w:tc>
          <w:tcPr>
            <w:tcW w:w="3342" w:type="dxa"/>
            <w:vAlign w:val="center"/>
            <w:textDirection w:val="lrTb"/>
            <w:noWrap w:val="false"/>
          </w:tcPr>
          <w:p>
            <w:pPr>
              <w:jc w:val="center"/>
              <w:spacing w:line="240" w:lineRule="auto"/>
              <w:widowControl/>
              <w:rPr>
                <w:rFonts w:hint="eastAsia" w:ascii="仿宋" w:hAnsi="仿宋" w:eastAsia="仿宋" w:cs="仿宋"/>
                <w:color w:val="auto"/>
                <w:sz w:val="24"/>
                <w:szCs w:val="24"/>
                <w:highlight w:val="none"/>
                <w:lang w:eastAsia="zh-CN"/>
              </w:rPr>
              <w:outlineLvl w:val="9"/>
            </w:pPr>
            <w:r>
              <w:rPr>
                <w:rFonts w:hint="eastAsia" w:ascii="仿宋" w:hAnsi="仿宋" w:eastAsia="仿宋" w:cs="仿宋"/>
                <w:color w:val="auto"/>
                <w:sz w:val="24"/>
                <w:szCs w:val="24"/>
                <w:highlight w:val="none"/>
              </w:rPr>
              <w:t xml:space="preserve">投标</w:t>
            </w:r>
            <w:r>
              <w:rPr>
                <w:rFonts w:hint="eastAsia" w:ascii="仿宋" w:hAnsi="仿宋" w:eastAsia="仿宋" w:cs="仿宋"/>
                <w:color w:val="auto"/>
                <w:sz w:val="24"/>
                <w:szCs w:val="24"/>
                <w:highlight w:val="none"/>
                <w:lang w:eastAsia="zh-CN"/>
              </w:rPr>
              <w:t xml:space="preserve">单位</w:t>
            </w:r>
            <w:r>
              <w:rPr>
                <w:rFonts w:hint="eastAsia" w:ascii="仿宋" w:hAnsi="仿宋" w:eastAsia="仿宋" w:cs="仿宋"/>
                <w:color w:val="auto"/>
                <w:sz w:val="24"/>
                <w:szCs w:val="24"/>
                <w:highlight w:val="none"/>
              </w:rPr>
              <w:t xml:space="preserve">响应</w:t>
            </w:r>
            <w:r/>
          </w:p>
        </w:tc>
        <w:tc>
          <w:tcPr>
            <w:tcW w:w="1084" w:type="dxa"/>
            <w:vAlign w:val="center"/>
            <w:textDirection w:val="lrTb"/>
            <w:noWrap w:val="false"/>
          </w:tcPr>
          <w:p>
            <w:pPr>
              <w:jc w:val="center"/>
              <w:spacing w:line="240" w:lineRule="auto"/>
              <w:widowControl/>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偏离</w:t>
            </w:r>
            <w:r/>
          </w:p>
        </w:tc>
      </w:tr>
      <w:tr>
        <w:trPr>
          <w:jc w:val="center"/>
          <w:trHeight w:val="567" w:hRule="exact"/>
        </w:trPr>
        <w:tc>
          <w:tcPr>
            <w:tcW w:w="681" w:type="dxa"/>
            <w:vAlign w:val="center"/>
            <w:textDirection w:val="lrTb"/>
            <w:noWrap w:val="false"/>
          </w:tcPr>
          <w:p>
            <w:pPr>
              <w:jc w:val="center"/>
              <w:spacing w:line="240" w:lineRule="auto"/>
              <w:widowControl/>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1</w:t>
            </w:r>
            <w:r/>
          </w:p>
        </w:tc>
        <w:tc>
          <w:tcPr>
            <w:tcW w:w="4582"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3342"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084"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r>
      <w:tr>
        <w:trPr>
          <w:jc w:val="center"/>
          <w:trHeight w:val="567" w:hRule="exact"/>
        </w:trPr>
        <w:tc>
          <w:tcPr>
            <w:tcW w:w="681" w:type="dxa"/>
            <w:vAlign w:val="center"/>
            <w:textDirection w:val="lrTb"/>
            <w:noWrap w:val="false"/>
          </w:tcPr>
          <w:p>
            <w:pPr>
              <w:jc w:val="center"/>
              <w:spacing w:line="240" w:lineRule="auto"/>
              <w:widowControl/>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2</w:t>
            </w:r>
            <w:r/>
          </w:p>
        </w:tc>
        <w:tc>
          <w:tcPr>
            <w:tcW w:w="4582"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3342"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084"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r>
      <w:tr>
        <w:trPr>
          <w:jc w:val="center"/>
          <w:trHeight w:val="567" w:hRule="exact"/>
        </w:trPr>
        <w:tc>
          <w:tcPr>
            <w:tcW w:w="681" w:type="dxa"/>
            <w:vAlign w:val="center"/>
            <w:textDirection w:val="lrTb"/>
            <w:noWrap w:val="false"/>
          </w:tcPr>
          <w:p>
            <w:pPr>
              <w:jc w:val="center"/>
              <w:spacing w:line="240" w:lineRule="auto"/>
              <w:widowControl/>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3</w:t>
            </w:r>
            <w:r/>
          </w:p>
        </w:tc>
        <w:tc>
          <w:tcPr>
            <w:tcW w:w="4582"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3342"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084"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r>
      <w:tr>
        <w:trPr>
          <w:jc w:val="center"/>
          <w:trHeight w:val="567" w:hRule="exact"/>
        </w:trPr>
        <w:tc>
          <w:tcPr>
            <w:tcW w:w="681" w:type="dxa"/>
            <w:vAlign w:val="center"/>
            <w:textDirection w:val="lrTb"/>
            <w:noWrap w:val="false"/>
          </w:tcPr>
          <w:p>
            <w:pPr>
              <w:jc w:val="center"/>
              <w:spacing w:line="240" w:lineRule="auto"/>
              <w:widowControl/>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4</w:t>
            </w:r>
            <w:r/>
          </w:p>
        </w:tc>
        <w:tc>
          <w:tcPr>
            <w:tcW w:w="4582"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3342"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084"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r>
      <w:tr>
        <w:trPr>
          <w:jc w:val="center"/>
          <w:trHeight w:val="567" w:hRule="exact"/>
        </w:trPr>
        <w:tc>
          <w:tcPr>
            <w:tcW w:w="681"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rPr>
              <w:outlineLvl w:val="9"/>
            </w:pPr>
            <w:r>
              <w:rPr>
                <w:rFonts w:hint="eastAsia" w:ascii="仿宋" w:hAnsi="仿宋" w:eastAsia="仿宋" w:cs="仿宋"/>
                <w:color w:val="auto"/>
                <w:sz w:val="24"/>
                <w:szCs w:val="24"/>
                <w:highlight w:val="none"/>
                <w:lang w:val="en-US"/>
              </w:rPr>
              <w:t xml:space="preserve">...</w:t>
            </w:r>
            <w:r/>
          </w:p>
        </w:tc>
        <w:tc>
          <w:tcPr>
            <w:tcW w:w="4582"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rPr>
              <w:outlineLvl w:val="9"/>
            </w:pPr>
            <w:r>
              <w:rPr>
                <w:rFonts w:hint="eastAsia" w:ascii="仿宋" w:hAnsi="仿宋" w:eastAsia="仿宋" w:cs="仿宋"/>
                <w:color w:val="auto"/>
                <w:sz w:val="24"/>
                <w:szCs w:val="24"/>
                <w:highlight w:val="none"/>
                <w:lang w:val="en-US"/>
              </w:rPr>
              <w:t xml:space="preserve">...</w:t>
            </w:r>
            <w:r/>
          </w:p>
          <w:p>
            <w:pPr>
              <w:jc w:val="center"/>
              <w:spacing w:line="360" w:lineRule="auto"/>
              <w:widowControl/>
              <w:rPr>
                <w:rFonts w:hint="eastAsia" w:ascii="仿宋" w:hAnsi="仿宋" w:eastAsia="仿宋" w:cs="仿宋"/>
                <w:color w:val="auto"/>
                <w:sz w:val="24"/>
                <w:szCs w:val="24"/>
                <w:highlight w:val="none"/>
                <w:lang w:val="en-US"/>
              </w:rPr>
              <w:outlineLvl w:val="9"/>
            </w:pPr>
            <w:r>
              <w:rPr>
                <w:rFonts w:hint="eastAsia" w:ascii="仿宋" w:hAnsi="仿宋" w:eastAsia="仿宋" w:cs="仿宋"/>
                <w:color w:val="auto"/>
                <w:sz w:val="24"/>
                <w:szCs w:val="24"/>
                <w:highlight w:val="none"/>
                <w:lang w:val="en-US"/>
              </w:rPr>
              <w:t xml:space="preserve">...</w:t>
            </w:r>
            <w:r/>
          </w:p>
        </w:tc>
        <w:tc>
          <w:tcPr>
            <w:tcW w:w="3342"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rPr>
              <w:outlineLvl w:val="9"/>
            </w:pPr>
            <w:r>
              <w:rPr>
                <w:rFonts w:hint="eastAsia" w:ascii="仿宋" w:hAnsi="仿宋" w:eastAsia="仿宋" w:cs="仿宋"/>
                <w:color w:val="auto"/>
                <w:sz w:val="24"/>
                <w:szCs w:val="24"/>
                <w:highlight w:val="none"/>
                <w:lang w:val="en-US"/>
              </w:rPr>
              <w:t xml:space="preserve">...</w:t>
            </w:r>
            <w:r/>
          </w:p>
        </w:tc>
        <w:tc>
          <w:tcPr>
            <w:tcW w:w="1084"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en-US"/>
              </w:rPr>
              <w:outlineLvl w:val="9"/>
            </w:pPr>
            <w:r>
              <w:rPr>
                <w:rFonts w:hint="eastAsia" w:ascii="仿宋" w:hAnsi="仿宋" w:eastAsia="仿宋" w:cs="仿宋"/>
                <w:color w:val="auto"/>
                <w:sz w:val="24"/>
                <w:szCs w:val="24"/>
                <w:highlight w:val="none"/>
                <w:lang w:val="en-US"/>
              </w:rPr>
              <w:t xml:space="preserve">...</w:t>
            </w:r>
            <w:r/>
          </w:p>
        </w:tc>
      </w:tr>
    </w:tbl>
    <w:p>
      <w:pPr>
        <w:jc w:val="both"/>
        <w:spacing w:line="480" w:lineRule="exact"/>
        <w:rPr>
          <w:rFonts w:hint="eastAsia" w:ascii="仿宋" w:hAnsi="仿宋" w:eastAsia="仿宋" w:cs="仿宋"/>
          <w:sz w:val="24"/>
          <w:lang w:val="en-US"/>
        </w:rPr>
      </w:pPr>
      <w:r>
        <w:rPr>
          <w:rFonts w:hint="eastAsia" w:ascii="仿宋" w:hAnsi="仿宋" w:eastAsia="仿宋" w:cs="仿宋"/>
          <w:sz w:val="24"/>
          <w:lang w:val="en-US"/>
        </w:rPr>
        <w:t xml:space="preserve">说明：</w:t>
      </w:r>
      <w:r/>
    </w:p>
    <w:p>
      <w:pPr>
        <w:jc w:val="both"/>
        <w:spacing w:line="480" w:lineRule="exact"/>
        <w:rPr>
          <w:rFonts w:hint="eastAsia" w:ascii="仿宋" w:hAnsi="仿宋" w:eastAsia="仿宋" w:cs="仿宋"/>
          <w:sz w:val="24"/>
          <w:lang w:val="en-US" w:eastAsia="zh-CN"/>
        </w:rPr>
      </w:pPr>
      <w:r>
        <w:rPr>
          <w:rFonts w:hint="eastAsia" w:ascii="仿宋" w:hAnsi="仿宋" w:eastAsia="仿宋" w:cs="仿宋"/>
          <w:sz w:val="24"/>
          <w:lang w:val="en-US" w:eastAsia="zh-CN"/>
        </w:rPr>
        <w:t xml:space="preserve">1.投标人对照磋商文件</w:t>
      </w:r>
      <w:r>
        <w:rPr>
          <w:rFonts w:hint="eastAsia" w:ascii="仿宋" w:hAnsi="仿宋" w:eastAsia="仿宋" w:cs="仿宋"/>
          <w:b/>
          <w:bCs/>
          <w:sz w:val="24"/>
          <w:lang w:val="en-US" w:eastAsia="zh-CN"/>
        </w:rPr>
        <w:t xml:space="preserve">“第五章 项目需求”中“三、商务条款”</w:t>
      </w:r>
      <w:r>
        <w:rPr>
          <w:rFonts w:hint="eastAsia" w:ascii="仿宋" w:hAnsi="仿宋" w:eastAsia="仿宋" w:cs="仿宋"/>
          <w:sz w:val="24"/>
          <w:lang w:val="en-US" w:eastAsia="zh-CN"/>
        </w:rPr>
        <w:t xml:space="preserve">的相关内容进行逐条响应，不得存在负偏离，否则作为无效响应处理。</w:t>
      </w:r>
      <w:r/>
    </w:p>
    <w:p>
      <w:pPr>
        <w:jc w:val="both"/>
        <w:spacing w:line="480" w:lineRule="exact"/>
        <w:rPr>
          <w:rFonts w:hint="eastAsia" w:ascii="仿宋" w:hAnsi="仿宋" w:eastAsia="仿宋" w:cs="仿宋"/>
          <w:sz w:val="24"/>
          <w:lang w:val="en-US" w:eastAsia="zh-CN"/>
        </w:rPr>
      </w:pPr>
      <w:r>
        <w:rPr>
          <w:rFonts w:hint="eastAsia" w:ascii="仿宋" w:hAnsi="仿宋" w:eastAsia="仿宋" w:cs="仿宋"/>
          <w:sz w:val="24"/>
          <w:lang w:val="en-US" w:eastAsia="zh-CN"/>
        </w:rPr>
        <w:t xml:space="preserve">2.投标人应根据本磋商文件中的要求进行响应并在“偏离情况”栏注明“正偏离”“无偏离”或“负偏离”。</w:t>
      </w:r>
      <w:r/>
    </w:p>
    <w:p>
      <w:pPr>
        <w:jc w:val="both"/>
        <w:spacing w:line="480" w:lineRule="exact"/>
        <w:rPr>
          <w:rFonts w:hint="eastAsia" w:ascii="仿宋" w:hAnsi="仿宋" w:eastAsia="仿宋" w:cs="仿宋"/>
          <w:sz w:val="24"/>
          <w:lang w:val="en-US" w:eastAsia="zh-CN"/>
        </w:rPr>
      </w:pPr>
      <w:r>
        <w:rPr>
          <w:rFonts w:hint="eastAsia" w:ascii="仿宋" w:hAnsi="仿宋" w:eastAsia="仿宋" w:cs="仿宋"/>
          <w:sz w:val="24"/>
          <w:lang w:val="en-US" w:eastAsia="zh-CN"/>
        </w:rPr>
        <w:t xml:space="preserve">3.投标人如在投标过程中提供虚假材料谋取中标成交或采取不正当手段诋毁、排挤其他供应商的，将被列入不良行为记录名单，情节严重的禁止其1-3年内参加招标采购活动。</w:t>
      </w:r>
      <w:r/>
    </w:p>
    <w:p>
      <w:pPr>
        <w:jc w:val="both"/>
        <w:spacing w:line="480" w:lineRule="exact"/>
        <w:rPr>
          <w:rFonts w:hint="eastAsia" w:ascii="仿宋" w:hAnsi="仿宋" w:eastAsia="仿宋" w:cs="仿宋"/>
          <w:sz w:val="24"/>
          <w:lang w:val="en-US"/>
        </w:rPr>
      </w:pPr>
      <w:r>
        <w:rPr>
          <w:rFonts w:hint="eastAsia" w:ascii="仿宋" w:hAnsi="仿宋" w:eastAsia="仿宋" w:cs="仿宋"/>
          <w:sz w:val="24"/>
          <w:lang w:val="en-US"/>
        </w:rPr>
      </w:r>
      <w:r/>
    </w:p>
    <w:p>
      <w:pPr>
        <w:jc w:val="both"/>
        <w:spacing w:line="480" w:lineRule="exact"/>
        <w:rPr>
          <w:rFonts w:hint="eastAsia" w:ascii="仿宋" w:hAnsi="仿宋" w:eastAsia="仿宋" w:cs="仿宋"/>
          <w:sz w:val="24"/>
          <w:lang w:val="en-US"/>
        </w:rPr>
      </w:pPr>
      <w:r>
        <w:rPr>
          <w:rFonts w:hint="eastAsia" w:ascii="仿宋" w:hAnsi="仿宋" w:eastAsia="仿宋" w:cs="仿宋"/>
          <w:sz w:val="24"/>
          <w:lang w:val="en-US"/>
        </w:rPr>
      </w:r>
      <w:r/>
    </w:p>
    <w:p>
      <w:pPr>
        <w:jc w:val="both"/>
        <w:spacing w:line="480" w:lineRule="exact"/>
        <w:rPr>
          <w:rFonts w:ascii="仿宋" w:hAnsi="仿宋" w:eastAsia="仿宋" w:cs="仿宋"/>
          <w:sz w:val="24"/>
          <w:lang w:val="en-US"/>
        </w:rPr>
      </w:pPr>
      <w:r>
        <w:rPr>
          <w:rFonts w:hint="eastAsia" w:ascii="仿宋" w:hAnsi="仿宋" w:eastAsia="仿宋" w:cs="仿宋"/>
          <w:sz w:val="24"/>
          <w:lang w:val="en-US"/>
        </w:rPr>
        <w:t xml:space="preserve">法定代表人或授权代表姓名（签字或盖章）：</w:t>
      </w:r>
      <w:r/>
    </w:p>
    <w:p>
      <w:pPr>
        <w:jc w:val="both"/>
        <w:spacing w:line="480" w:lineRule="exact"/>
        <w:rPr>
          <w:rFonts w:ascii="仿宋" w:hAnsi="仿宋" w:eastAsia="仿宋" w:cs="仿宋"/>
          <w:sz w:val="24"/>
          <w:lang w:val="en-US"/>
        </w:rPr>
      </w:pPr>
      <w:r>
        <w:rPr>
          <w:rFonts w:hint="eastAsia" w:ascii="仿宋" w:hAnsi="仿宋" w:eastAsia="仿宋" w:cs="仿宋"/>
          <w:sz w:val="24"/>
          <w:lang w:val="en-US"/>
        </w:rPr>
        <w:t xml:space="preserve">供应商名称（盖章）：</w:t>
      </w:r>
      <w:r/>
    </w:p>
    <w:p>
      <w:pPr>
        <w:jc w:val="right"/>
        <w:spacing w:line="360" w:lineRule="auto"/>
        <w:rPr>
          <w:rFonts w:ascii="仿宋" w:hAnsi="仿宋" w:eastAsia="仿宋" w:cs="仿宋"/>
          <w:bCs/>
          <w:sz w:val="24"/>
          <w:szCs w:val="24"/>
        </w:rPr>
      </w:pPr>
      <w:r>
        <w:rPr>
          <w:rFonts w:hint="eastAsia" w:ascii="仿宋" w:hAnsi="仿宋" w:eastAsia="仿宋" w:cs="仿宋"/>
          <w:bCs/>
          <w:sz w:val="24"/>
          <w:szCs w:val="24"/>
        </w:rPr>
        <w:t xml:space="preserve">年</w:t>
      </w:r>
      <w:r>
        <w:rPr>
          <w:rFonts w:hint="eastAsia" w:ascii="仿宋" w:hAnsi="仿宋" w:eastAsia="仿宋" w:cs="仿宋"/>
          <w:bCs/>
          <w:sz w:val="24"/>
          <w:szCs w:val="24"/>
          <w:lang w:val="en-US"/>
        </w:rPr>
        <w:t xml:space="preserve">  </w:t>
      </w:r>
      <w:r>
        <w:rPr>
          <w:rFonts w:hint="eastAsia" w:ascii="仿宋" w:hAnsi="仿宋" w:eastAsia="仿宋" w:cs="仿宋"/>
          <w:bCs/>
          <w:sz w:val="24"/>
          <w:szCs w:val="24"/>
        </w:rPr>
        <w:t xml:space="preserve">月</w:t>
      </w:r>
      <w:r>
        <w:rPr>
          <w:rFonts w:hint="eastAsia" w:ascii="仿宋" w:hAnsi="仿宋" w:eastAsia="仿宋" w:cs="仿宋"/>
          <w:bCs/>
          <w:sz w:val="24"/>
          <w:szCs w:val="24"/>
          <w:lang w:val="en-US"/>
        </w:rPr>
        <w:t xml:space="preserve">  </w:t>
      </w:r>
      <w:r>
        <w:rPr>
          <w:rFonts w:hint="eastAsia" w:ascii="仿宋" w:hAnsi="仿宋" w:eastAsia="仿宋" w:cs="仿宋"/>
          <w:bCs/>
          <w:sz w:val="24"/>
          <w:szCs w:val="24"/>
        </w:rPr>
        <w:t xml:space="preserve">日</w:t>
      </w:r>
      <w:r/>
    </w:p>
    <w:p>
      <w:pPr>
        <w:jc w:val="center"/>
        <w:spacing w:line="480" w:lineRule="exact"/>
        <w:rPr>
          <w:rFonts w:ascii="仿宋" w:hAnsi="仿宋" w:eastAsia="仿宋" w:cs="仿宋"/>
          <w:b/>
          <w:bCs/>
          <w:sz w:val="32"/>
          <w:szCs w:val="32"/>
          <w:lang w:val="en-US"/>
        </w:rPr>
      </w:pPr>
      <w:r>
        <w:rPr>
          <w:rFonts w:hint="eastAsia" w:ascii="仿宋" w:hAnsi="仿宋" w:eastAsia="仿宋" w:cs="仿宋"/>
          <w:sz w:val="24"/>
          <w:lang w:val="en-US"/>
        </w:rPr>
        <w:br w:type="page" w:clear="all"/>
      </w:r>
      <w:bookmarkStart w:id="293" w:name="_Toc29755"/>
      <w:r/>
      <w:bookmarkStart w:id="294" w:name="_Toc32363"/>
      <w:r/>
      <w:bookmarkStart w:id="295" w:name="_Toc13198"/>
      <w:r/>
      <w:bookmarkStart w:id="296" w:name="_Toc15047"/>
      <w:r/>
      <w:bookmarkStart w:id="297" w:name="_Toc13538"/>
      <w:r/>
      <w:bookmarkStart w:id="298" w:name="_Toc19169"/>
      <w:r>
        <w:rPr>
          <w:rFonts w:hint="eastAsia" w:ascii="仿宋" w:hAnsi="仿宋" w:eastAsia="仿宋" w:cs="仿宋"/>
          <w:b/>
          <w:bCs/>
          <w:sz w:val="32"/>
          <w:szCs w:val="32"/>
          <w:lang w:val="en-US" w:eastAsia="zh-CN"/>
        </w:rPr>
        <w:t xml:space="preserve">五</w:t>
      </w:r>
      <w:r>
        <w:rPr>
          <w:rFonts w:hint="eastAsia" w:ascii="仿宋" w:hAnsi="仿宋" w:eastAsia="仿宋" w:cs="仿宋"/>
          <w:b/>
          <w:bCs/>
          <w:sz w:val="32"/>
          <w:szCs w:val="32"/>
          <w:lang w:val="en-US"/>
        </w:rPr>
        <w:t xml:space="preserve">、供应商登记表</w:t>
      </w:r>
      <w:bookmarkEnd w:id="293"/>
      <w:r/>
      <w:bookmarkEnd w:id="294"/>
      <w:r/>
      <w:bookmarkEnd w:id="295"/>
      <w:r/>
      <w:bookmarkEnd w:id="296"/>
      <w:r/>
      <w:bookmarkEnd w:id="297"/>
      <w:r/>
      <w:bookmarkEnd w:id="298"/>
      <w:r/>
      <w:r/>
    </w:p>
    <w:p>
      <w:pPr>
        <w:ind w:firstLine="8160"/>
        <w:jc w:val="both"/>
        <w:spacing w:line="360" w:lineRule="auto"/>
        <w:rPr>
          <w:rFonts w:ascii="仿宋" w:hAnsi="仿宋" w:eastAsia="仿宋" w:cs="仿宋"/>
          <w:b/>
          <w:sz w:val="36"/>
        </w:rPr>
      </w:pPr>
      <w:r>
        <w:rPr>
          <w:rFonts w:hint="eastAsia" w:ascii="仿宋" w:hAnsi="仿宋" w:eastAsia="仿宋" w:cs="仿宋"/>
          <w:sz w:val="24"/>
        </w:rPr>
        <w:t xml:space="preserve">年</w:t>
      </w:r>
      <w:r>
        <w:rPr>
          <w:rFonts w:hint="eastAsia" w:ascii="仿宋" w:hAnsi="仿宋" w:eastAsia="仿宋" w:cs="仿宋"/>
          <w:sz w:val="24"/>
          <w:lang w:val="en-US"/>
        </w:rPr>
        <w:t xml:space="preserve"> </w:t>
      </w:r>
      <w:r>
        <w:rPr>
          <w:rFonts w:hint="eastAsia" w:ascii="仿宋" w:hAnsi="仿宋" w:eastAsia="仿宋" w:cs="仿宋"/>
          <w:sz w:val="24"/>
        </w:rPr>
        <w:t xml:space="preserve">月</w:t>
      </w:r>
      <w:r>
        <w:rPr>
          <w:rFonts w:hint="eastAsia" w:ascii="仿宋" w:hAnsi="仿宋" w:eastAsia="仿宋" w:cs="仿宋"/>
          <w:sz w:val="24"/>
          <w:lang w:val="en-US"/>
        </w:rPr>
        <w:t xml:space="preserve"> </w:t>
      </w:r>
      <w:r>
        <w:rPr>
          <w:rFonts w:hint="eastAsia" w:ascii="仿宋" w:hAnsi="仿宋" w:eastAsia="仿宋" w:cs="仿宋"/>
          <w:sz w:val="24"/>
        </w:rPr>
        <w:t xml:space="preserve">日</w:t>
      </w:r>
      <w:r/>
    </w:p>
    <w:tbl>
      <w:tblPr>
        <w:tblStyle w:val="79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05"/>
        <w:gridCol w:w="1185"/>
        <w:gridCol w:w="1395"/>
        <w:gridCol w:w="1905"/>
        <w:gridCol w:w="1305"/>
        <w:gridCol w:w="1945"/>
      </w:tblGrid>
      <w:tr>
        <w:trPr>
          <w:jc w:val="center"/>
          <w:trHeight w:val="622"/>
        </w:trPr>
        <w:tc>
          <w:tcPr>
            <w:tcW w:w="1305"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企业名称</w:t>
            </w:r>
            <w:r/>
          </w:p>
        </w:tc>
        <w:tc>
          <w:tcPr>
            <w:gridSpan w:val="5"/>
            <w:tcW w:w="7735" w:type="dxa"/>
            <w:vAlign w:val="center"/>
            <w:textDirection w:val="lrTb"/>
            <w:noWrap w:val="false"/>
          </w:tcPr>
          <w:p>
            <w:pPr>
              <w:jc w:val="center"/>
              <w:widowControl/>
              <w:rPr>
                <w:rFonts w:ascii="仿宋" w:hAnsi="仿宋" w:eastAsia="仿宋" w:cs="仿宋"/>
                <w:sz w:val="24"/>
              </w:rPr>
            </w:pPr>
            <w:r>
              <w:rPr>
                <w:rFonts w:ascii="仿宋" w:hAnsi="仿宋" w:eastAsia="仿宋" w:cs="仿宋"/>
                <w:sz w:val="24"/>
              </w:rPr>
            </w:r>
            <w:r/>
          </w:p>
        </w:tc>
      </w:tr>
      <w:tr>
        <w:trPr>
          <w:jc w:val="center"/>
          <w:trHeight w:val="622"/>
        </w:trPr>
        <w:tc>
          <w:tcPr>
            <w:tcW w:w="1305"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详细地址</w:t>
            </w:r>
            <w:r/>
          </w:p>
        </w:tc>
        <w:tc>
          <w:tcPr>
            <w:gridSpan w:val="3"/>
            <w:tcW w:w="4485" w:type="dxa"/>
            <w:vAlign w:val="center"/>
            <w:textDirection w:val="lrTb"/>
            <w:noWrap w:val="false"/>
          </w:tcPr>
          <w:p>
            <w:pPr>
              <w:jc w:val="center"/>
              <w:widowControl/>
              <w:rPr>
                <w:rFonts w:ascii="仿宋" w:hAnsi="仿宋" w:eastAsia="仿宋" w:cs="仿宋"/>
                <w:sz w:val="24"/>
              </w:rPr>
            </w:pPr>
            <w:r>
              <w:rPr>
                <w:rFonts w:ascii="仿宋" w:hAnsi="仿宋" w:eastAsia="仿宋" w:cs="仿宋"/>
                <w:sz w:val="24"/>
              </w:rPr>
            </w:r>
            <w:r/>
          </w:p>
        </w:tc>
        <w:tc>
          <w:tcPr>
            <w:tcW w:w="1305"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邮  编</w:t>
            </w:r>
            <w:r/>
          </w:p>
        </w:tc>
        <w:tc>
          <w:tcPr>
            <w:tcW w:w="1945" w:type="dxa"/>
            <w:vAlign w:val="center"/>
            <w:textDirection w:val="lrTb"/>
            <w:noWrap w:val="false"/>
          </w:tcPr>
          <w:p>
            <w:pPr>
              <w:jc w:val="center"/>
              <w:widowControl/>
              <w:rPr>
                <w:rFonts w:ascii="仿宋" w:hAnsi="仿宋" w:eastAsia="仿宋" w:cs="仿宋"/>
                <w:sz w:val="24"/>
              </w:rPr>
            </w:pPr>
            <w:r>
              <w:rPr>
                <w:rFonts w:ascii="仿宋" w:hAnsi="仿宋" w:eastAsia="仿宋" w:cs="仿宋"/>
                <w:sz w:val="24"/>
              </w:rPr>
            </w:r>
            <w:r/>
          </w:p>
        </w:tc>
      </w:tr>
      <w:tr>
        <w:trPr>
          <w:jc w:val="center"/>
          <w:trHeight w:val="622"/>
        </w:trPr>
        <w:tc>
          <w:tcPr>
            <w:tcW w:w="1305"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法人代表</w:t>
            </w:r>
            <w:r/>
          </w:p>
        </w:tc>
        <w:tc>
          <w:tcPr>
            <w:tcW w:w="1185" w:type="dxa"/>
            <w:vAlign w:val="center"/>
            <w:textDirection w:val="lrTb"/>
            <w:noWrap w:val="false"/>
          </w:tcPr>
          <w:p>
            <w:pPr>
              <w:jc w:val="center"/>
              <w:widowControl/>
              <w:rPr>
                <w:rFonts w:ascii="仿宋" w:hAnsi="仿宋" w:eastAsia="仿宋" w:cs="仿宋"/>
                <w:sz w:val="24"/>
              </w:rPr>
            </w:pPr>
            <w:r>
              <w:rPr>
                <w:rFonts w:ascii="仿宋" w:hAnsi="仿宋" w:eastAsia="仿宋" w:cs="仿宋"/>
                <w:sz w:val="24"/>
              </w:rPr>
            </w:r>
            <w:r/>
          </w:p>
        </w:tc>
        <w:tc>
          <w:tcPr>
            <w:tcW w:w="1395"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企业性质</w:t>
            </w:r>
            <w:r/>
          </w:p>
        </w:tc>
        <w:tc>
          <w:tcPr>
            <w:tcW w:w="1905" w:type="dxa"/>
            <w:vAlign w:val="center"/>
            <w:textDirection w:val="lrTb"/>
            <w:noWrap w:val="false"/>
          </w:tcPr>
          <w:p>
            <w:pPr>
              <w:jc w:val="center"/>
              <w:widowControl/>
              <w:rPr>
                <w:rFonts w:ascii="仿宋" w:hAnsi="仿宋" w:eastAsia="仿宋" w:cs="仿宋"/>
                <w:sz w:val="24"/>
              </w:rPr>
            </w:pPr>
            <w:r>
              <w:rPr>
                <w:rFonts w:ascii="仿宋" w:hAnsi="仿宋" w:eastAsia="仿宋" w:cs="仿宋"/>
                <w:sz w:val="24"/>
              </w:rPr>
            </w:r>
            <w:r/>
          </w:p>
        </w:tc>
        <w:tc>
          <w:tcPr>
            <w:tcW w:w="1305"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注册资金</w:t>
            </w:r>
            <w:r/>
          </w:p>
        </w:tc>
        <w:tc>
          <w:tcPr>
            <w:tcW w:w="1945" w:type="dxa"/>
            <w:vAlign w:val="center"/>
            <w:textDirection w:val="lrTb"/>
            <w:noWrap w:val="false"/>
          </w:tcPr>
          <w:p>
            <w:pPr>
              <w:jc w:val="center"/>
              <w:widowControl/>
              <w:rPr>
                <w:rFonts w:ascii="仿宋" w:hAnsi="仿宋" w:eastAsia="仿宋" w:cs="仿宋"/>
                <w:sz w:val="24"/>
              </w:rPr>
            </w:pPr>
            <w:r>
              <w:rPr>
                <w:rFonts w:ascii="仿宋" w:hAnsi="仿宋" w:eastAsia="仿宋" w:cs="仿宋"/>
                <w:sz w:val="24"/>
              </w:rPr>
            </w:r>
            <w:r/>
          </w:p>
        </w:tc>
      </w:tr>
      <w:tr>
        <w:trPr>
          <w:jc w:val="center"/>
          <w:trHeight w:val="622"/>
        </w:trPr>
        <w:tc>
          <w:tcPr>
            <w:tcW w:w="1305"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联系人</w:t>
            </w:r>
            <w:r/>
          </w:p>
        </w:tc>
        <w:tc>
          <w:tcPr>
            <w:tcW w:w="1185" w:type="dxa"/>
            <w:vAlign w:val="center"/>
            <w:textDirection w:val="lrTb"/>
            <w:noWrap w:val="false"/>
          </w:tcPr>
          <w:p>
            <w:pPr>
              <w:jc w:val="center"/>
              <w:widowControl/>
              <w:rPr>
                <w:rFonts w:ascii="仿宋" w:hAnsi="仿宋" w:eastAsia="仿宋" w:cs="仿宋"/>
                <w:sz w:val="24"/>
              </w:rPr>
            </w:pPr>
            <w:r>
              <w:rPr>
                <w:rFonts w:ascii="仿宋" w:hAnsi="仿宋" w:eastAsia="仿宋" w:cs="仿宋"/>
                <w:sz w:val="24"/>
              </w:rPr>
            </w:r>
            <w:r/>
          </w:p>
        </w:tc>
        <w:tc>
          <w:tcPr>
            <w:tcW w:w="1395"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职  务</w:t>
            </w:r>
            <w:r/>
          </w:p>
        </w:tc>
        <w:tc>
          <w:tcPr>
            <w:tcW w:w="1905" w:type="dxa"/>
            <w:vAlign w:val="center"/>
            <w:textDirection w:val="lrTb"/>
            <w:noWrap w:val="false"/>
          </w:tcPr>
          <w:p>
            <w:pPr>
              <w:jc w:val="center"/>
              <w:widowControl/>
              <w:rPr>
                <w:rFonts w:ascii="仿宋" w:hAnsi="仿宋" w:eastAsia="仿宋" w:cs="仿宋"/>
                <w:sz w:val="24"/>
              </w:rPr>
            </w:pPr>
            <w:r>
              <w:rPr>
                <w:rFonts w:ascii="仿宋" w:hAnsi="仿宋" w:eastAsia="仿宋" w:cs="仿宋"/>
                <w:sz w:val="24"/>
              </w:rPr>
            </w:r>
            <w:r/>
          </w:p>
        </w:tc>
        <w:tc>
          <w:tcPr>
            <w:tcW w:w="1305"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所在部门</w:t>
            </w:r>
            <w:r/>
          </w:p>
        </w:tc>
        <w:tc>
          <w:tcPr>
            <w:tcW w:w="1945" w:type="dxa"/>
            <w:vAlign w:val="center"/>
            <w:textDirection w:val="lrTb"/>
            <w:noWrap w:val="false"/>
          </w:tcPr>
          <w:p>
            <w:pPr>
              <w:jc w:val="center"/>
              <w:widowControl/>
              <w:rPr>
                <w:rFonts w:ascii="仿宋" w:hAnsi="仿宋" w:eastAsia="仿宋" w:cs="仿宋"/>
                <w:sz w:val="24"/>
              </w:rPr>
            </w:pPr>
            <w:r>
              <w:rPr>
                <w:rFonts w:ascii="仿宋" w:hAnsi="仿宋" w:eastAsia="仿宋" w:cs="仿宋"/>
                <w:sz w:val="24"/>
              </w:rPr>
            </w:r>
            <w:r/>
          </w:p>
        </w:tc>
      </w:tr>
      <w:tr>
        <w:trPr>
          <w:jc w:val="center"/>
          <w:trHeight w:val="622"/>
        </w:trPr>
        <w:tc>
          <w:tcPr>
            <w:tcW w:w="1305"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营业面积</w:t>
            </w:r>
            <w:r/>
          </w:p>
        </w:tc>
        <w:tc>
          <w:tcPr>
            <w:tcW w:w="1185" w:type="dxa"/>
            <w:vAlign w:val="center"/>
            <w:textDirection w:val="lrTb"/>
            <w:noWrap w:val="false"/>
          </w:tcPr>
          <w:p>
            <w:pPr>
              <w:jc w:val="center"/>
              <w:widowControl/>
              <w:rPr>
                <w:rFonts w:ascii="仿宋" w:hAnsi="仿宋" w:eastAsia="仿宋" w:cs="仿宋"/>
                <w:sz w:val="24"/>
              </w:rPr>
            </w:pPr>
            <w:r>
              <w:rPr>
                <w:rFonts w:ascii="仿宋" w:hAnsi="仿宋" w:eastAsia="仿宋" w:cs="仿宋"/>
                <w:sz w:val="24"/>
              </w:rPr>
            </w:r>
            <w:r/>
          </w:p>
        </w:tc>
        <w:tc>
          <w:tcPr>
            <w:tcW w:w="1395"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在册员工</w:t>
            </w:r>
            <w:r/>
          </w:p>
        </w:tc>
        <w:tc>
          <w:tcPr>
            <w:tcW w:w="1905"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名</w:t>
            </w:r>
            <w:r/>
          </w:p>
        </w:tc>
        <w:tc>
          <w:tcPr>
            <w:tcW w:w="1305"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技术人员</w:t>
            </w:r>
            <w:r/>
          </w:p>
        </w:tc>
        <w:tc>
          <w:tcPr>
            <w:tcW w:w="1945"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名</w:t>
            </w:r>
            <w:r/>
          </w:p>
        </w:tc>
      </w:tr>
      <w:tr>
        <w:trPr>
          <w:jc w:val="center"/>
          <w:trHeight w:val="622"/>
        </w:trPr>
        <w:tc>
          <w:tcPr>
            <w:tcW w:w="1305"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联系电话</w:t>
            </w:r>
            <w:r/>
          </w:p>
        </w:tc>
        <w:tc>
          <w:tcPr>
            <w:gridSpan w:val="2"/>
            <w:tcW w:w="2580" w:type="dxa"/>
            <w:vAlign w:val="center"/>
            <w:textDirection w:val="lrTb"/>
            <w:noWrap w:val="false"/>
          </w:tcPr>
          <w:p>
            <w:pPr>
              <w:jc w:val="center"/>
              <w:widowControl/>
              <w:rPr>
                <w:rFonts w:ascii="仿宋" w:hAnsi="仿宋" w:eastAsia="仿宋" w:cs="仿宋"/>
                <w:sz w:val="24"/>
              </w:rPr>
            </w:pPr>
            <w:r>
              <w:rPr>
                <w:rFonts w:ascii="仿宋" w:hAnsi="仿宋" w:eastAsia="仿宋" w:cs="仿宋"/>
                <w:sz w:val="24"/>
              </w:rPr>
            </w:r>
            <w:r/>
          </w:p>
        </w:tc>
        <w:tc>
          <w:tcPr>
            <w:tcW w:w="1905"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传 真</w:t>
            </w:r>
            <w:r/>
          </w:p>
        </w:tc>
        <w:tc>
          <w:tcPr>
            <w:gridSpan w:val="2"/>
            <w:tcW w:w="3250" w:type="dxa"/>
            <w:vAlign w:val="center"/>
            <w:textDirection w:val="lrTb"/>
            <w:noWrap w:val="false"/>
          </w:tcPr>
          <w:p>
            <w:pPr>
              <w:jc w:val="center"/>
              <w:widowControl/>
              <w:rPr>
                <w:rFonts w:ascii="仿宋" w:hAnsi="仿宋" w:eastAsia="仿宋" w:cs="仿宋"/>
                <w:sz w:val="24"/>
              </w:rPr>
            </w:pPr>
            <w:r>
              <w:rPr>
                <w:rFonts w:ascii="仿宋" w:hAnsi="仿宋" w:eastAsia="仿宋" w:cs="仿宋"/>
                <w:sz w:val="24"/>
              </w:rPr>
            </w:r>
            <w:r/>
          </w:p>
        </w:tc>
      </w:tr>
      <w:tr>
        <w:trPr>
          <w:jc w:val="center"/>
          <w:trHeight w:val="622"/>
        </w:trPr>
        <w:tc>
          <w:tcPr>
            <w:tcW w:w="1305"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手机号</w:t>
            </w:r>
            <w:r/>
          </w:p>
        </w:tc>
        <w:tc>
          <w:tcPr>
            <w:gridSpan w:val="2"/>
            <w:tcW w:w="2580" w:type="dxa"/>
            <w:vAlign w:val="center"/>
            <w:textDirection w:val="lrTb"/>
            <w:noWrap w:val="false"/>
          </w:tcPr>
          <w:p>
            <w:pPr>
              <w:jc w:val="center"/>
              <w:widowControl/>
              <w:rPr>
                <w:rFonts w:ascii="仿宋" w:hAnsi="仿宋" w:eastAsia="仿宋" w:cs="仿宋"/>
                <w:sz w:val="24"/>
              </w:rPr>
            </w:pPr>
            <w:r>
              <w:rPr>
                <w:rFonts w:ascii="仿宋" w:hAnsi="仿宋" w:eastAsia="仿宋" w:cs="仿宋"/>
                <w:sz w:val="24"/>
              </w:rPr>
            </w:r>
            <w:r/>
          </w:p>
        </w:tc>
        <w:tc>
          <w:tcPr>
            <w:tcW w:w="1905"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网址</w:t>
            </w:r>
            <w:r/>
          </w:p>
        </w:tc>
        <w:tc>
          <w:tcPr>
            <w:gridSpan w:val="2"/>
            <w:tcW w:w="3250" w:type="dxa"/>
            <w:vAlign w:val="center"/>
            <w:textDirection w:val="lrTb"/>
            <w:noWrap w:val="false"/>
          </w:tcPr>
          <w:p>
            <w:pPr>
              <w:jc w:val="center"/>
              <w:widowControl/>
              <w:rPr>
                <w:rFonts w:ascii="仿宋" w:hAnsi="仿宋" w:eastAsia="仿宋" w:cs="仿宋"/>
                <w:sz w:val="24"/>
              </w:rPr>
            </w:pPr>
            <w:r>
              <w:rPr>
                <w:rFonts w:ascii="仿宋" w:hAnsi="仿宋" w:eastAsia="仿宋" w:cs="仿宋"/>
                <w:sz w:val="24"/>
              </w:rPr>
            </w:r>
            <w:r/>
          </w:p>
        </w:tc>
      </w:tr>
      <w:tr>
        <w:trPr>
          <w:jc w:val="center"/>
          <w:trHeight w:val="622"/>
        </w:trPr>
        <w:tc>
          <w:tcPr>
            <w:tcW w:w="1305" w:type="dxa"/>
            <w:vAlign w:val="center"/>
            <w:textDirection w:val="lrTb"/>
            <w:noWrap w:val="false"/>
          </w:tcPr>
          <w:p>
            <w:pPr>
              <w:jc w:val="center"/>
              <w:widowControl/>
              <w:rPr>
                <w:rFonts w:ascii="仿宋" w:hAnsi="仿宋" w:eastAsia="仿宋" w:cs="仿宋"/>
                <w:sz w:val="24"/>
                <w:lang w:val="en-US"/>
              </w:rPr>
            </w:pPr>
            <w:r>
              <w:rPr>
                <w:rFonts w:hint="eastAsia" w:ascii="仿宋" w:hAnsi="仿宋" w:eastAsia="仿宋" w:cs="仿宋"/>
                <w:sz w:val="24"/>
              </w:rPr>
              <w:t xml:space="preserve">供应商</w:t>
            </w:r>
            <w:r>
              <w:rPr>
                <w:rFonts w:hint="eastAsia" w:ascii="仿宋" w:hAnsi="仿宋" w:eastAsia="仿宋" w:cs="仿宋"/>
                <w:sz w:val="24"/>
                <w:lang w:val="en-US"/>
              </w:rPr>
              <w:t xml:space="preserve">经</w:t>
            </w:r>
            <w:r/>
          </w:p>
          <w:p>
            <w:pPr>
              <w:jc w:val="center"/>
              <w:widowControl/>
              <w:rPr>
                <w:rFonts w:ascii="仿宋" w:hAnsi="仿宋" w:eastAsia="仿宋" w:cs="仿宋"/>
                <w:sz w:val="24"/>
              </w:rPr>
            </w:pPr>
            <w:r>
              <w:rPr>
                <w:rFonts w:hint="eastAsia" w:ascii="仿宋" w:hAnsi="仿宋" w:eastAsia="仿宋" w:cs="仿宋"/>
                <w:sz w:val="24"/>
                <w:lang w:val="en-US"/>
              </w:rPr>
              <w:t xml:space="preserve">营</w:t>
            </w:r>
            <w:r>
              <w:rPr>
                <w:rFonts w:hint="eastAsia" w:ascii="仿宋" w:hAnsi="仿宋" w:eastAsia="仿宋" w:cs="仿宋"/>
                <w:sz w:val="24"/>
              </w:rPr>
              <w:t xml:space="preserve">范围</w:t>
            </w:r>
            <w:r/>
          </w:p>
        </w:tc>
        <w:tc>
          <w:tcPr>
            <w:gridSpan w:val="5"/>
            <w:tcW w:w="7735" w:type="dxa"/>
            <w:vAlign w:val="center"/>
            <w:textDirection w:val="lrTb"/>
            <w:noWrap w:val="false"/>
          </w:tcPr>
          <w:p>
            <w:pPr>
              <w:jc w:val="center"/>
              <w:widowControl/>
              <w:rPr>
                <w:rFonts w:ascii="仿宋" w:hAnsi="仿宋" w:eastAsia="仿宋" w:cs="仿宋"/>
                <w:sz w:val="24"/>
              </w:rPr>
            </w:pPr>
            <w:r>
              <w:rPr>
                <w:rFonts w:ascii="仿宋" w:hAnsi="仿宋" w:eastAsia="仿宋" w:cs="仿宋"/>
                <w:sz w:val="24"/>
              </w:rPr>
            </w:r>
            <w:r/>
          </w:p>
        </w:tc>
      </w:tr>
      <w:tr>
        <w:trPr>
          <w:jc w:val="center"/>
          <w:trHeight w:val="3194"/>
        </w:trPr>
        <w:tc>
          <w:tcPr>
            <w:gridSpan w:val="6"/>
            <w:tcW w:w="9040" w:type="dxa"/>
            <w:vAlign w:val="center"/>
            <w:textDirection w:val="lrTb"/>
            <w:noWrap w:val="false"/>
          </w:tcPr>
          <w:p>
            <w:pPr>
              <w:jc w:val="center"/>
              <w:spacing w:line="480" w:lineRule="exact"/>
              <w:widowControl/>
              <w:rPr>
                <w:rFonts w:ascii="仿宋" w:hAnsi="仿宋" w:eastAsia="仿宋" w:cs="仿宋"/>
                <w:sz w:val="24"/>
              </w:rPr>
            </w:pPr>
            <w:r>
              <w:rPr>
                <w:rFonts w:hint="eastAsia" w:ascii="仿宋" w:hAnsi="仿宋" w:eastAsia="仿宋" w:cs="仿宋"/>
                <w:sz w:val="24"/>
              </w:rPr>
              <w:t xml:space="preserve">企业概况</w:t>
            </w:r>
            <w:r/>
          </w:p>
          <w:p>
            <w:pPr>
              <w:jc w:val="center"/>
              <w:spacing w:line="480" w:lineRule="exact"/>
              <w:widowControl/>
              <w:rPr>
                <w:rFonts w:ascii="仿宋" w:hAnsi="仿宋" w:eastAsia="仿宋" w:cs="仿宋"/>
                <w:sz w:val="24"/>
              </w:rPr>
            </w:pPr>
            <w:r>
              <w:rPr>
                <w:rFonts w:ascii="仿宋" w:hAnsi="仿宋" w:eastAsia="仿宋" w:cs="仿宋"/>
                <w:sz w:val="24"/>
              </w:rPr>
            </w:r>
            <w:r/>
          </w:p>
          <w:p>
            <w:pPr>
              <w:jc w:val="both"/>
              <w:spacing w:line="480" w:lineRule="exact"/>
              <w:widowControl/>
              <w:rPr>
                <w:rFonts w:ascii="仿宋" w:hAnsi="仿宋" w:eastAsia="仿宋" w:cs="仿宋"/>
                <w:sz w:val="24"/>
              </w:rPr>
            </w:pPr>
            <w:r>
              <w:rPr>
                <w:rFonts w:ascii="仿宋" w:hAnsi="仿宋" w:eastAsia="仿宋" w:cs="仿宋"/>
                <w:sz w:val="24"/>
              </w:rPr>
            </w:r>
            <w:r/>
          </w:p>
          <w:p>
            <w:pPr>
              <w:jc w:val="center"/>
              <w:spacing w:line="480" w:lineRule="exact"/>
              <w:widowControl/>
              <w:rPr>
                <w:rFonts w:ascii="仿宋" w:hAnsi="仿宋" w:eastAsia="仿宋" w:cs="仿宋"/>
                <w:sz w:val="24"/>
              </w:rPr>
            </w:pPr>
            <w:r>
              <w:rPr>
                <w:rFonts w:ascii="仿宋" w:hAnsi="仿宋" w:eastAsia="仿宋" w:cs="仿宋"/>
                <w:sz w:val="24"/>
              </w:rPr>
            </w:r>
            <w:r/>
          </w:p>
          <w:p>
            <w:pPr>
              <w:jc w:val="center"/>
              <w:spacing w:line="480" w:lineRule="exact"/>
              <w:widowControl/>
              <w:rPr>
                <w:rFonts w:ascii="仿宋" w:hAnsi="仿宋" w:eastAsia="仿宋" w:cs="仿宋"/>
                <w:sz w:val="24"/>
              </w:rPr>
            </w:pPr>
            <w:r>
              <w:rPr>
                <w:rFonts w:ascii="仿宋" w:hAnsi="仿宋" w:eastAsia="仿宋" w:cs="仿宋"/>
                <w:sz w:val="24"/>
              </w:rPr>
            </w:r>
            <w:r/>
          </w:p>
          <w:p>
            <w:pPr>
              <w:jc w:val="center"/>
              <w:spacing w:line="480" w:lineRule="exact"/>
              <w:widowControl/>
              <w:rPr>
                <w:rFonts w:ascii="仿宋" w:hAnsi="仿宋" w:eastAsia="仿宋" w:cs="仿宋"/>
                <w:sz w:val="24"/>
              </w:rPr>
            </w:pPr>
            <w:r>
              <w:rPr>
                <w:rFonts w:ascii="仿宋" w:hAnsi="仿宋" w:eastAsia="仿宋" w:cs="仿宋"/>
                <w:sz w:val="24"/>
              </w:rPr>
            </w:r>
            <w:r/>
          </w:p>
        </w:tc>
      </w:tr>
      <w:tr>
        <w:trPr>
          <w:jc w:val="center"/>
          <w:trHeight w:val="3393"/>
        </w:trPr>
        <w:tc>
          <w:tcPr>
            <w:gridSpan w:val="6"/>
            <w:tcW w:w="9040" w:type="dxa"/>
            <w:vAlign w:val="center"/>
            <w:textDirection w:val="lrTb"/>
            <w:noWrap w:val="false"/>
          </w:tcPr>
          <w:p>
            <w:pPr>
              <w:jc w:val="center"/>
              <w:spacing w:line="480" w:lineRule="exact"/>
              <w:widowControl/>
              <w:rPr>
                <w:rFonts w:ascii="仿宋" w:hAnsi="仿宋" w:eastAsia="仿宋" w:cs="仿宋"/>
                <w:sz w:val="24"/>
              </w:rPr>
            </w:pPr>
            <w:r>
              <w:rPr>
                <w:rFonts w:hint="eastAsia" w:ascii="仿宋" w:hAnsi="仿宋" w:eastAsia="仿宋" w:cs="仿宋"/>
                <w:sz w:val="24"/>
              </w:rPr>
              <w:t xml:space="preserve">主要业绩</w:t>
            </w:r>
            <w:r/>
          </w:p>
          <w:p>
            <w:pPr>
              <w:jc w:val="center"/>
              <w:spacing w:line="480" w:lineRule="exact"/>
              <w:widowControl/>
              <w:rPr>
                <w:rFonts w:ascii="仿宋" w:hAnsi="仿宋" w:eastAsia="仿宋" w:cs="仿宋"/>
                <w:sz w:val="24"/>
              </w:rPr>
            </w:pPr>
            <w:r>
              <w:rPr>
                <w:rFonts w:ascii="仿宋" w:hAnsi="仿宋" w:eastAsia="仿宋" w:cs="仿宋"/>
                <w:sz w:val="24"/>
              </w:rPr>
            </w:r>
            <w:r/>
          </w:p>
          <w:p>
            <w:pPr>
              <w:jc w:val="center"/>
              <w:spacing w:line="480" w:lineRule="exact"/>
              <w:widowControl/>
              <w:rPr>
                <w:rFonts w:ascii="仿宋" w:hAnsi="仿宋" w:eastAsia="仿宋" w:cs="仿宋"/>
                <w:sz w:val="24"/>
              </w:rPr>
            </w:pPr>
            <w:r>
              <w:rPr>
                <w:rFonts w:ascii="仿宋" w:hAnsi="仿宋" w:eastAsia="仿宋" w:cs="仿宋"/>
                <w:sz w:val="24"/>
              </w:rPr>
            </w:r>
            <w:r/>
          </w:p>
          <w:p>
            <w:pPr>
              <w:jc w:val="both"/>
              <w:spacing w:line="480" w:lineRule="exact"/>
              <w:widowControl/>
              <w:rPr>
                <w:rFonts w:ascii="仿宋" w:hAnsi="仿宋" w:eastAsia="仿宋" w:cs="仿宋"/>
                <w:sz w:val="24"/>
              </w:rPr>
            </w:pPr>
            <w:r>
              <w:rPr>
                <w:rFonts w:ascii="仿宋" w:hAnsi="仿宋" w:eastAsia="仿宋" w:cs="仿宋"/>
                <w:sz w:val="24"/>
              </w:rPr>
            </w:r>
            <w:r/>
          </w:p>
          <w:p>
            <w:pPr>
              <w:jc w:val="center"/>
              <w:spacing w:line="480" w:lineRule="exact"/>
              <w:widowControl/>
              <w:rPr>
                <w:rFonts w:ascii="仿宋" w:hAnsi="仿宋" w:eastAsia="仿宋" w:cs="仿宋"/>
                <w:sz w:val="24"/>
              </w:rPr>
            </w:pPr>
            <w:r>
              <w:rPr>
                <w:rFonts w:ascii="仿宋" w:hAnsi="仿宋" w:eastAsia="仿宋" w:cs="仿宋"/>
                <w:sz w:val="24"/>
              </w:rPr>
            </w:r>
            <w:r/>
          </w:p>
          <w:p>
            <w:pPr>
              <w:spacing w:line="480" w:lineRule="exact"/>
              <w:widowControl/>
              <w:rPr>
                <w:rFonts w:ascii="仿宋" w:hAnsi="仿宋" w:eastAsia="仿宋" w:cs="仿宋"/>
                <w:sz w:val="24"/>
              </w:rPr>
            </w:pPr>
            <w:r>
              <w:rPr>
                <w:rFonts w:ascii="仿宋" w:hAnsi="仿宋" w:eastAsia="仿宋" w:cs="仿宋"/>
                <w:sz w:val="24"/>
              </w:rPr>
            </w:r>
            <w:r/>
          </w:p>
        </w:tc>
      </w:tr>
    </w:tbl>
    <w:p>
      <w:pPr>
        <w:jc w:val="center"/>
        <w:spacing w:line="360" w:lineRule="auto"/>
        <w:rPr>
          <w:rFonts w:ascii="仿宋" w:hAnsi="仿宋" w:eastAsia="仿宋" w:cs="仿宋"/>
          <w:b/>
          <w:bCs/>
          <w:sz w:val="32"/>
          <w:szCs w:val="32"/>
        </w:rPr>
        <w:outlineLvl w:val="1"/>
      </w:pPr>
      <w:r>
        <w:br w:type="page" w:clear="all"/>
      </w:r>
      <w:bookmarkStart w:id="299" w:name="_Toc25680"/>
      <w:r/>
      <w:bookmarkStart w:id="300" w:name="_Toc3481"/>
      <w:r/>
      <w:bookmarkStart w:id="301" w:name="_Toc18185"/>
      <w:r/>
      <w:bookmarkStart w:id="302" w:name="_Toc649"/>
      <w:r/>
      <w:bookmarkStart w:id="303" w:name="_Toc17598"/>
      <w:r/>
      <w:bookmarkStart w:id="304" w:name="_Toc11917"/>
      <w:r>
        <w:rPr>
          <w:rFonts w:hint="eastAsia" w:ascii="仿宋" w:hAnsi="仿宋" w:eastAsia="仿宋" w:cs="仿宋"/>
          <w:b/>
          <w:bCs/>
          <w:sz w:val="32"/>
          <w:szCs w:val="32"/>
          <w:lang w:val="en-US" w:eastAsia="zh-CN"/>
        </w:rPr>
        <w:t xml:space="preserve">六</w:t>
      </w:r>
      <w:r>
        <w:rPr>
          <w:rFonts w:hint="eastAsia" w:ascii="仿宋" w:hAnsi="仿宋" w:eastAsia="仿宋" w:cs="仿宋"/>
          <w:b/>
          <w:bCs/>
          <w:sz w:val="32"/>
          <w:szCs w:val="32"/>
          <w:lang w:val="en-US"/>
        </w:rPr>
        <w:t xml:space="preserve">、项目组人员配备表（如有）</w:t>
      </w:r>
      <w:bookmarkEnd w:id="299"/>
      <w:r/>
      <w:bookmarkEnd w:id="300"/>
      <w:r/>
      <w:bookmarkEnd w:id="301"/>
      <w:r/>
      <w:bookmarkEnd w:id="302"/>
      <w:r/>
      <w:bookmarkEnd w:id="303"/>
      <w:r/>
      <w:bookmarkEnd w:id="304"/>
      <w:r/>
      <w:r/>
    </w:p>
    <w:tbl>
      <w:tblPr>
        <w:tblStyle w:val="796"/>
        <w:tblW w:w="96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26"/>
        <w:gridCol w:w="1651"/>
        <w:gridCol w:w="1651"/>
        <w:gridCol w:w="1652"/>
        <w:gridCol w:w="2770"/>
      </w:tblGrid>
      <w:tr>
        <w:trPr>
          <w:jc w:val="center"/>
          <w:trHeight w:val="1047"/>
        </w:trPr>
        <w:tc>
          <w:tcPr>
            <w:tcW w:w="1926" w:type="dxa"/>
            <w:vAlign w:val="center"/>
            <w:textDirection w:val="lrTb"/>
            <w:noWrap w:val="false"/>
          </w:tcPr>
          <w:p>
            <w:pPr>
              <w:jc w:val="center"/>
              <w:rPr>
                <w:rFonts w:ascii="仿宋" w:hAnsi="仿宋" w:eastAsia="仿宋" w:cs="仿宋"/>
                <w:sz w:val="24"/>
                <w:lang w:val="en-US"/>
              </w:rPr>
            </w:pPr>
            <w:r>
              <w:rPr>
                <w:sz w:val="24"/>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-59690</wp:posOffset>
                      </wp:positionH>
                      <wp:positionV relativeFrom="paragraph">
                        <wp:posOffset>15875</wp:posOffset>
                      </wp:positionV>
                      <wp:extent cx="1196975" cy="647700"/>
                      <wp:effectExtent l="0" t="0" r="0" b="0"/>
                      <wp:wrapNone/>
                      <wp:docPr id="16" name="直接连接符 9"/>
                      <wp:cNvGraphicFramePr/>
                      <a:graphic xmlns:a="http://schemas.openxmlformats.org/drawingml/2006/main">
                        <a:graphicData uri="http://schemas.microsoft.com/office/word/2010/wordprocessingShape">
                          <wps:wsp>
                            <wps:cNvPr id="0" name=""/>
                            <wps:cNvSpPr/>
                            <wps:spPr bwMode="auto">
                              <a:xfrm>
                                <a:off x="0" y="0"/>
                                <a:ext cx="1196975" cy="64770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5" o:spid="_x0000_s15" style="position:absolute;left:0;text-align:left;z-index:251665408;mso-wrap-distance-left:9.0pt;mso-wrap-distance-top:0.0pt;mso-wrap-distance-right:9.0pt;mso-wrap-distance-bottom:0.0pt;visibility:visible;" from="-4.7pt,1.2pt" to="89.5pt,52.2pt" filled="f" strokecolor="#000000"/>
                  </w:pict>
                </mc:Fallback>
              </mc:AlternateContent>
            </w:r>
            <w:r>
              <w:rPr>
                <w:rFonts w:hint="eastAsia" w:ascii="仿宋" w:hAnsi="仿宋" w:eastAsia="仿宋" w:cs="仿宋"/>
                <w:sz w:val="24"/>
                <w:lang w:val="en-US"/>
              </w:rPr>
              <w:t xml:space="preserve">          </w:t>
            </w:r>
            <w:r/>
          </w:p>
          <w:p>
            <w:pPr>
              <w:jc w:val="center"/>
              <w:rPr>
                <w:rFonts w:ascii="仿宋" w:hAnsi="仿宋" w:eastAsia="仿宋" w:cs="仿宋"/>
                <w:sz w:val="24"/>
                <w:lang w:val="en-US"/>
              </w:rPr>
            </w:pPr>
            <w:r>
              <w:rPr>
                <w:rFonts w:hint="eastAsia" w:ascii="仿宋" w:hAnsi="仿宋" w:eastAsia="仿宋" w:cs="仿宋"/>
                <w:sz w:val="24"/>
                <w:lang w:val="en-US"/>
              </w:rPr>
              <w:t xml:space="preserve">          类别</w:t>
            </w:r>
            <w:r/>
          </w:p>
          <w:p>
            <w:pPr>
              <w:ind w:firstLine="240"/>
              <w:jc w:val="both"/>
              <w:rPr>
                <w:rFonts w:ascii="仿宋" w:hAnsi="仿宋" w:eastAsia="仿宋" w:cs="仿宋"/>
                <w:sz w:val="24"/>
              </w:rPr>
            </w:pPr>
            <w:r>
              <w:rPr>
                <w:rFonts w:hint="eastAsia" w:ascii="仿宋" w:hAnsi="仿宋" w:eastAsia="仿宋" w:cs="仿宋"/>
                <w:sz w:val="24"/>
                <w:lang w:val="en-US"/>
              </w:rPr>
              <w:t xml:space="preserve">名称   </w:t>
            </w:r>
            <w:r/>
          </w:p>
        </w:tc>
        <w:tc>
          <w:tcPr>
            <w:tcW w:w="1651"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职位名称</w:t>
            </w:r>
            <w:r/>
          </w:p>
        </w:tc>
        <w:tc>
          <w:tcPr>
            <w:tcW w:w="1651"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姓名</w:t>
            </w:r>
            <w:r/>
          </w:p>
        </w:tc>
        <w:tc>
          <w:tcPr>
            <w:tcW w:w="1652" w:type="dxa"/>
            <w:vAlign w:val="center"/>
            <w:textDirection w:val="lrTb"/>
            <w:noWrap w:val="false"/>
          </w:tcPr>
          <w:p>
            <w:pPr>
              <w:jc w:val="center"/>
              <w:rPr>
                <w:rFonts w:ascii="仿宋" w:hAnsi="仿宋" w:eastAsia="仿宋" w:cs="仿宋"/>
                <w:sz w:val="24"/>
                <w:lang w:val="en-US"/>
              </w:rPr>
            </w:pPr>
            <w:r>
              <w:rPr>
                <w:rFonts w:hint="eastAsia" w:ascii="仿宋" w:hAnsi="仿宋" w:eastAsia="仿宋" w:cs="仿宋"/>
                <w:sz w:val="24"/>
                <w:lang w:val="en-US"/>
              </w:rPr>
              <w:t xml:space="preserve">证书</w:t>
            </w:r>
            <w:r/>
          </w:p>
        </w:tc>
        <w:tc>
          <w:tcPr>
            <w:tcW w:w="2770"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主要资历、经历及承担过的项目</w:t>
            </w:r>
            <w:r/>
          </w:p>
        </w:tc>
      </w:tr>
      <w:tr>
        <w:trPr>
          <w:jc w:val="center"/>
          <w:trHeight w:val="924"/>
        </w:trPr>
        <w:tc>
          <w:tcPr>
            <w:tcW w:w="1926" w:type="dxa"/>
            <w:vAlign w:val="center"/>
            <w:vMerge w:val="restart"/>
            <w:textDirection w:val="lrTb"/>
            <w:noWrap w:val="false"/>
          </w:tcPr>
          <w:p>
            <w:pPr>
              <w:jc w:val="center"/>
              <w:rPr>
                <w:rFonts w:ascii="仿宋" w:hAnsi="仿宋" w:eastAsia="仿宋" w:cs="仿宋"/>
                <w:sz w:val="24"/>
              </w:rPr>
            </w:pPr>
            <w:r>
              <w:rPr>
                <w:rFonts w:hint="eastAsia" w:ascii="仿宋" w:hAnsi="仿宋" w:eastAsia="仿宋" w:cs="仿宋"/>
                <w:sz w:val="24"/>
              </w:rPr>
              <w:t xml:space="preserve">项目组人员</w:t>
            </w:r>
            <w:r/>
          </w:p>
        </w:tc>
        <w:tc>
          <w:tcPr>
            <w:tcW w:w="1651"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c>
          <w:tcPr>
            <w:tcW w:w="1651"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c>
          <w:tcPr>
            <w:tcW w:w="1652"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c>
          <w:tcPr>
            <w:tcW w:w="2770"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r>
      <w:tr>
        <w:trPr>
          <w:jc w:val="center"/>
          <w:trHeight w:val="924"/>
        </w:trPr>
        <w:tc>
          <w:tcPr>
            <w:tcW w:w="1926"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651"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c>
          <w:tcPr>
            <w:tcW w:w="1651"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c>
          <w:tcPr>
            <w:tcW w:w="1652"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c>
          <w:tcPr>
            <w:tcW w:w="2770"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r>
      <w:tr>
        <w:trPr>
          <w:jc w:val="center"/>
          <w:trHeight w:val="924"/>
        </w:trPr>
        <w:tc>
          <w:tcPr>
            <w:tcW w:w="1926"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651"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c>
          <w:tcPr>
            <w:tcW w:w="1651"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c>
          <w:tcPr>
            <w:tcW w:w="1652"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c>
          <w:tcPr>
            <w:tcW w:w="2770"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r>
      <w:tr>
        <w:trPr>
          <w:jc w:val="center"/>
          <w:trHeight w:val="924"/>
        </w:trPr>
        <w:tc>
          <w:tcPr>
            <w:tcW w:w="1926"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651"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c>
          <w:tcPr>
            <w:tcW w:w="1651"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c>
          <w:tcPr>
            <w:tcW w:w="1652"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c>
          <w:tcPr>
            <w:tcW w:w="2770"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r>
      <w:tr>
        <w:trPr>
          <w:jc w:val="center"/>
          <w:trHeight w:val="924"/>
        </w:trPr>
        <w:tc>
          <w:tcPr>
            <w:tcW w:w="1926"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651"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c>
          <w:tcPr>
            <w:tcW w:w="1651"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c>
          <w:tcPr>
            <w:tcW w:w="1652"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c>
          <w:tcPr>
            <w:tcW w:w="2770"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r>
      <w:tr>
        <w:trPr>
          <w:jc w:val="center"/>
          <w:trHeight w:val="924"/>
        </w:trPr>
        <w:tc>
          <w:tcPr>
            <w:tcW w:w="1926"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651"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c>
          <w:tcPr>
            <w:tcW w:w="1651"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c>
          <w:tcPr>
            <w:tcW w:w="1652"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c>
          <w:tcPr>
            <w:tcW w:w="2770"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r>
      <w:tr>
        <w:trPr>
          <w:jc w:val="center"/>
          <w:trHeight w:val="935"/>
        </w:trPr>
        <w:tc>
          <w:tcPr>
            <w:tcW w:w="1926"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651"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c>
          <w:tcPr>
            <w:tcW w:w="1651"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c>
          <w:tcPr>
            <w:tcW w:w="1652"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c>
          <w:tcPr>
            <w:tcW w:w="2770"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r>
    </w:tbl>
    <w:p>
      <w:pPr>
        <w:ind w:left="120"/>
        <w:spacing w:before="2" w:line="480" w:lineRule="exact"/>
        <w:rPr>
          <w:rFonts w:ascii="仿宋" w:hAnsi="仿宋" w:eastAsia="仿宋" w:cs="仿宋"/>
          <w:sz w:val="24"/>
          <w:szCs w:val="18"/>
        </w:rPr>
      </w:pPr>
      <w:r>
        <w:rPr>
          <w:rFonts w:hint="eastAsia" w:ascii="仿宋" w:hAnsi="仿宋" w:eastAsia="仿宋" w:cs="仿宋"/>
          <w:sz w:val="24"/>
          <w:szCs w:val="18"/>
          <w:lang w:val="en-US"/>
        </w:rPr>
        <w:t xml:space="preserve">说明</w:t>
      </w:r>
      <w:r>
        <w:rPr>
          <w:rFonts w:hint="eastAsia" w:ascii="仿宋" w:hAnsi="仿宋" w:eastAsia="仿宋" w:cs="仿宋"/>
          <w:sz w:val="24"/>
          <w:szCs w:val="18"/>
        </w:rPr>
        <w:t xml:space="preserve">：</w:t>
      </w:r>
      <w:r/>
    </w:p>
    <w:p>
      <w:pPr>
        <w:ind w:left="120"/>
        <w:spacing w:before="2" w:line="480" w:lineRule="exact"/>
        <w:rPr>
          <w:rFonts w:ascii="仿宋" w:hAnsi="仿宋" w:eastAsia="仿宋" w:cs="仿宋"/>
          <w:sz w:val="24"/>
          <w:szCs w:val="24"/>
        </w:rPr>
      </w:pPr>
      <w:r/>
      <w:bookmarkStart w:id="305" w:name="_Toc22441"/>
      <w:r>
        <w:rPr>
          <w:rFonts w:hint="eastAsia" w:ascii="仿宋" w:hAnsi="仿宋" w:eastAsia="仿宋" w:cs="仿宋"/>
          <w:sz w:val="24"/>
          <w:szCs w:val="24"/>
        </w:rPr>
        <w:t xml:space="preserve">1</w:t>
      </w:r>
      <w:r>
        <w:rPr>
          <w:rFonts w:hint="eastAsia" w:ascii="仿宋" w:hAnsi="仿宋" w:eastAsia="仿宋" w:cs="仿宋"/>
          <w:sz w:val="24"/>
          <w:szCs w:val="24"/>
          <w:lang w:val="en-US"/>
        </w:rPr>
        <w:t xml:space="preserve">.</w:t>
      </w:r>
      <w:r>
        <w:rPr>
          <w:rFonts w:hint="eastAsia" w:ascii="仿宋" w:hAnsi="仿宋" w:eastAsia="仿宋" w:cs="仿宋"/>
          <w:sz w:val="24"/>
          <w:szCs w:val="24"/>
        </w:rPr>
        <w:t xml:space="preserve">如果行列数不够，请自行增加。</w:t>
      </w:r>
      <w:bookmarkEnd w:id="305"/>
      <w:r/>
      <w:r/>
    </w:p>
    <w:p>
      <w:pPr>
        <w:ind w:left="120"/>
        <w:spacing w:before="2" w:line="480" w:lineRule="exact"/>
      </w:pPr>
      <w:r>
        <w:rPr>
          <w:rFonts w:hint="eastAsia" w:ascii="仿宋" w:hAnsi="仿宋" w:eastAsia="仿宋" w:cs="仿宋"/>
          <w:sz w:val="24"/>
          <w:szCs w:val="24"/>
        </w:rPr>
        <w:t xml:space="preserve">2</w:t>
      </w:r>
      <w:r>
        <w:rPr>
          <w:rFonts w:hint="eastAsia" w:ascii="仿宋" w:hAnsi="仿宋" w:eastAsia="仿宋" w:cs="仿宋"/>
          <w:sz w:val="24"/>
          <w:szCs w:val="24"/>
          <w:lang w:val="en-US"/>
        </w:rPr>
        <w:t xml:space="preserve">.具体子目根据评分标准中的要求填写并附相关证明材料，证明材料均需加盖投标单位公章</w:t>
      </w:r>
      <w:r>
        <w:rPr>
          <w:rFonts w:hint="eastAsia" w:ascii="仿宋" w:hAnsi="仿宋" w:eastAsia="仿宋" w:cs="仿宋"/>
          <w:sz w:val="24"/>
          <w:szCs w:val="24"/>
          <w:lang w:bidi="or-IN"/>
        </w:rPr>
        <w:t xml:space="preserve">。</w:t>
      </w:r>
      <w:r/>
    </w:p>
    <w:p>
      <w:pPr>
        <w:rPr>
          <w:rFonts w:ascii="仿宋" w:hAnsi="仿宋" w:eastAsia="仿宋" w:cs="仿宋"/>
          <w:sz w:val="24"/>
        </w:rPr>
      </w:pPr>
      <w:r>
        <w:rPr>
          <w:rFonts w:ascii="仿宋" w:hAnsi="仿宋" w:eastAsia="仿宋" w:cs="仿宋"/>
          <w:sz w:val="24"/>
        </w:rPr>
      </w:r>
      <w:r/>
    </w:p>
    <w:p>
      <w:pPr>
        <w:jc w:val="both"/>
        <w:spacing w:line="480" w:lineRule="exact"/>
        <w:rPr>
          <w:rFonts w:ascii="仿宋" w:hAnsi="仿宋" w:eastAsia="仿宋" w:cs="仿宋"/>
          <w:sz w:val="24"/>
          <w:lang w:val="en-US"/>
        </w:rPr>
      </w:pPr>
      <w:r>
        <w:rPr>
          <w:rFonts w:ascii="仿宋" w:hAnsi="仿宋" w:eastAsia="仿宋" w:cs="仿宋"/>
          <w:sz w:val="24"/>
          <w:lang w:val="en-US"/>
        </w:rPr>
      </w:r>
      <w:r/>
    </w:p>
    <w:p>
      <w:pPr>
        <w:jc w:val="both"/>
        <w:spacing w:line="480" w:lineRule="exact"/>
        <w:rPr>
          <w:rFonts w:ascii="仿宋" w:hAnsi="仿宋" w:eastAsia="仿宋" w:cs="仿宋"/>
          <w:sz w:val="24"/>
          <w:lang w:val="en-US"/>
        </w:rPr>
      </w:pPr>
      <w:r>
        <w:rPr>
          <w:rFonts w:hint="eastAsia" w:ascii="仿宋" w:hAnsi="仿宋" w:eastAsia="仿宋" w:cs="仿宋"/>
          <w:sz w:val="24"/>
          <w:lang w:val="en-US"/>
        </w:rPr>
        <w:t xml:space="preserve">法定代表人或授权代表姓名（签字或盖章）：</w:t>
      </w:r>
      <w:r/>
    </w:p>
    <w:p>
      <w:pPr>
        <w:jc w:val="both"/>
        <w:spacing w:line="480" w:lineRule="exact"/>
        <w:rPr>
          <w:rFonts w:ascii="仿宋" w:hAnsi="仿宋" w:eastAsia="仿宋" w:cs="仿宋"/>
          <w:sz w:val="24"/>
          <w:lang w:val="en-US"/>
        </w:rPr>
      </w:pPr>
      <w:r>
        <w:rPr>
          <w:rFonts w:hint="eastAsia" w:ascii="仿宋" w:hAnsi="仿宋" w:eastAsia="仿宋" w:cs="仿宋"/>
          <w:sz w:val="24"/>
          <w:lang w:val="en-US"/>
        </w:rPr>
        <w:t xml:space="preserve">供应商名称（盖章）：</w:t>
      </w:r>
      <w:r/>
    </w:p>
    <w:p>
      <w:pPr>
        <w:ind w:left="5135" w:right="-909" w:firstLine="560"/>
        <w:spacing w:line="460" w:lineRule="exact"/>
        <w:rPr>
          <w:rFonts w:ascii="仿宋" w:hAnsi="仿宋" w:eastAsia="仿宋" w:cs="仿宋"/>
          <w:sz w:val="24"/>
          <w:u w:val="single"/>
        </w:rPr>
      </w:pPr>
      <w:r>
        <w:rPr>
          <w:rFonts w:ascii="仿宋" w:hAnsi="仿宋" w:eastAsia="仿宋" w:cs="仿宋"/>
          <w:sz w:val="24"/>
          <w:u w:val="single"/>
        </w:rPr>
      </w:r>
      <w:r/>
    </w:p>
    <w:p>
      <w:pPr>
        <w:jc w:val="right"/>
        <w:spacing w:line="360" w:lineRule="auto"/>
        <w:rPr>
          <w:rFonts w:ascii="仿宋" w:hAnsi="仿宋" w:eastAsia="仿宋" w:cs="仿宋"/>
          <w:sz w:val="24"/>
        </w:rPr>
      </w:pPr>
      <w:r>
        <w:rPr>
          <w:rFonts w:hint="eastAsia" w:ascii="仿宋" w:hAnsi="仿宋" w:eastAsia="仿宋" w:cs="仿宋"/>
          <w:bCs/>
          <w:sz w:val="24"/>
          <w:szCs w:val="24"/>
        </w:rPr>
        <w:t xml:space="preserve">年</w:t>
      </w:r>
      <w:r>
        <w:rPr>
          <w:rFonts w:hint="eastAsia" w:ascii="仿宋" w:hAnsi="仿宋" w:eastAsia="仿宋" w:cs="仿宋"/>
          <w:bCs/>
          <w:sz w:val="24"/>
          <w:szCs w:val="24"/>
          <w:lang w:val="en-US"/>
        </w:rPr>
        <w:t xml:space="preserve">  </w:t>
      </w:r>
      <w:r>
        <w:rPr>
          <w:rFonts w:hint="eastAsia" w:ascii="仿宋" w:hAnsi="仿宋" w:eastAsia="仿宋" w:cs="仿宋"/>
          <w:bCs/>
          <w:sz w:val="24"/>
          <w:szCs w:val="24"/>
        </w:rPr>
        <w:t xml:space="preserve">月</w:t>
      </w:r>
      <w:r>
        <w:rPr>
          <w:rFonts w:hint="eastAsia" w:ascii="仿宋" w:hAnsi="仿宋" w:eastAsia="仿宋" w:cs="仿宋"/>
          <w:bCs/>
          <w:sz w:val="24"/>
          <w:szCs w:val="24"/>
          <w:lang w:val="en-US"/>
        </w:rPr>
        <w:t xml:space="preserve">  </w:t>
      </w:r>
      <w:r>
        <w:rPr>
          <w:rFonts w:hint="eastAsia" w:ascii="仿宋" w:hAnsi="仿宋" w:eastAsia="仿宋" w:cs="仿宋"/>
          <w:bCs/>
          <w:sz w:val="24"/>
          <w:szCs w:val="24"/>
        </w:rPr>
        <w:t xml:space="preserve">日</w:t>
      </w:r>
      <w:r/>
    </w:p>
    <w:p>
      <w:pPr>
        <w:jc w:val="center"/>
        <w:rPr>
          <w:rFonts w:ascii="仿宋" w:hAnsi="仿宋" w:eastAsia="仿宋" w:cs="仿宋"/>
          <w:b/>
          <w:sz w:val="32"/>
          <w:szCs w:val="32"/>
          <w:lang w:val="en-US"/>
        </w:rPr>
        <w:outlineLvl w:val="1"/>
      </w:pPr>
      <w:r>
        <w:br w:type="page" w:clear="all"/>
      </w:r>
      <w:bookmarkStart w:id="306" w:name="_Toc23699"/>
      <w:r/>
      <w:bookmarkStart w:id="307" w:name="_Toc24811"/>
      <w:r/>
      <w:bookmarkStart w:id="308" w:name="_Toc32696"/>
      <w:r/>
      <w:bookmarkStart w:id="309" w:name="_Toc12297"/>
      <w:r/>
      <w:bookmarkStart w:id="310" w:name="_Toc17076"/>
      <w:r/>
      <w:bookmarkStart w:id="311" w:name="_Toc31421"/>
      <w:r/>
      <w:bookmarkStart w:id="312" w:name="_Toc29364"/>
      <w:r/>
      <w:bookmarkStart w:id="313" w:name="_Toc15067"/>
      <w:r>
        <w:rPr>
          <w:rFonts w:hint="eastAsia" w:ascii="仿宋" w:hAnsi="仿宋" w:eastAsia="仿宋" w:cs="仿宋"/>
          <w:b/>
          <w:bCs/>
          <w:sz w:val="32"/>
          <w:szCs w:val="32"/>
          <w:lang w:val="en-US" w:eastAsia="zh-CN"/>
        </w:rPr>
        <w:t xml:space="preserve">七</w:t>
      </w:r>
      <w:r>
        <w:rPr>
          <w:rFonts w:hint="eastAsia" w:ascii="仿宋" w:hAnsi="仿宋" w:eastAsia="仿宋" w:cs="仿宋"/>
          <w:b/>
          <w:bCs/>
          <w:sz w:val="32"/>
          <w:szCs w:val="32"/>
          <w:lang w:val="en-US"/>
        </w:rPr>
        <w:t xml:space="preserve">、</w:t>
      </w:r>
      <w:bookmarkEnd w:id="306"/>
      <w:r/>
      <w:bookmarkEnd w:id="307"/>
      <w:r>
        <w:rPr>
          <w:rFonts w:hint="eastAsia" w:ascii="仿宋" w:hAnsi="仿宋" w:eastAsia="仿宋" w:cs="仿宋"/>
          <w:b/>
          <w:sz w:val="32"/>
          <w:szCs w:val="32"/>
          <w:lang w:val="en-US"/>
        </w:rPr>
        <w:t xml:space="preserve">项目实施方案</w:t>
      </w:r>
      <w:bookmarkEnd w:id="308"/>
      <w:r/>
      <w:bookmarkEnd w:id="309"/>
      <w:r/>
      <w:bookmarkEnd w:id="310"/>
      <w:r/>
      <w:bookmarkEnd w:id="311"/>
      <w:r/>
      <w:bookmarkEnd w:id="312"/>
      <w:r/>
      <w:r/>
    </w:p>
    <w:p>
      <w:pPr>
        <w:jc w:val="center"/>
        <w:rPr>
          <w:rFonts w:ascii="仿宋" w:hAnsi="仿宋" w:eastAsia="仿宋" w:cs="仿宋"/>
          <w:sz w:val="24"/>
          <w:szCs w:val="24"/>
          <w:lang w:val="en-US"/>
        </w:rPr>
      </w:pPr>
      <w:r/>
      <w:bookmarkStart w:id="314" w:name="_Toc26203"/>
      <w:r>
        <w:rPr>
          <w:rFonts w:hint="eastAsia" w:ascii="仿宋" w:hAnsi="仿宋" w:eastAsia="仿宋" w:cs="仿宋"/>
          <w:sz w:val="24"/>
          <w:szCs w:val="24"/>
          <w:lang w:val="en-US"/>
        </w:rPr>
        <w:t xml:space="preserve">(</w:t>
      </w:r>
      <w:r>
        <w:rPr>
          <w:rFonts w:hint="eastAsia" w:ascii="仿宋" w:hAnsi="仿宋" w:eastAsia="仿宋" w:cs="仿宋"/>
          <w:sz w:val="24"/>
          <w:szCs w:val="24"/>
        </w:rPr>
        <w:t xml:space="preserve">供应商根据</w:t>
      </w:r>
      <w:r>
        <w:rPr>
          <w:rFonts w:hint="eastAsia" w:ascii="仿宋" w:hAnsi="仿宋" w:eastAsia="仿宋" w:cs="仿宋"/>
          <w:sz w:val="24"/>
          <w:szCs w:val="24"/>
          <w:lang w:val="en-US"/>
        </w:rPr>
        <w:t xml:space="preserve">项目需求</w:t>
      </w:r>
      <w:r>
        <w:rPr>
          <w:rFonts w:hint="eastAsia" w:ascii="仿宋" w:hAnsi="仿宋" w:eastAsia="仿宋" w:cs="仿宋"/>
          <w:sz w:val="24"/>
          <w:szCs w:val="24"/>
        </w:rPr>
        <w:t xml:space="preserve">中的相关要求</w:t>
      </w:r>
      <w:r>
        <w:rPr>
          <w:rFonts w:hint="eastAsia" w:ascii="仿宋" w:hAnsi="仿宋" w:eastAsia="仿宋" w:cs="仿宋"/>
          <w:sz w:val="24"/>
          <w:szCs w:val="24"/>
          <w:lang w:val="en-US"/>
        </w:rPr>
        <w:t xml:space="preserve">并结合评分细则中的内容</w:t>
      </w:r>
      <w:r>
        <w:rPr>
          <w:rFonts w:hint="eastAsia" w:ascii="仿宋" w:hAnsi="仿宋" w:eastAsia="仿宋" w:cs="仿宋"/>
          <w:sz w:val="24"/>
          <w:szCs w:val="24"/>
        </w:rPr>
        <w:t xml:space="preserve">自行编制，格式自制</w:t>
      </w:r>
      <w:bookmarkEnd w:id="314"/>
      <w:r>
        <w:rPr>
          <w:rFonts w:hint="eastAsia" w:ascii="仿宋" w:hAnsi="仿宋" w:eastAsia="仿宋" w:cs="仿宋"/>
          <w:sz w:val="24"/>
          <w:szCs w:val="24"/>
          <w:lang w:val="en-US"/>
        </w:rPr>
        <w:t xml:space="preserve">)</w:t>
      </w:r>
      <w:r/>
    </w:p>
    <w:p>
      <w:pPr>
        <w:jc w:val="center"/>
        <w:rPr>
          <w:rFonts w:ascii="仿宋" w:hAnsi="仿宋" w:eastAsia="仿宋" w:cs="仿宋"/>
          <w:b/>
          <w:sz w:val="32"/>
          <w:szCs w:val="32"/>
          <w:lang w:val="en-US"/>
        </w:rPr>
      </w:pPr>
      <w:r>
        <w:rPr>
          <w:rFonts w:ascii="仿宋" w:hAnsi="仿宋" w:eastAsia="仿宋" w:cs="仿宋"/>
          <w:b/>
          <w:sz w:val="32"/>
          <w:szCs w:val="32"/>
          <w:lang w:val="en-US"/>
        </w:rPr>
      </w:r>
      <w:r/>
    </w:p>
    <w:p>
      <w:pPr>
        <w:jc w:val="center"/>
        <w:rPr>
          <w:rFonts w:ascii="仿宋" w:hAnsi="仿宋" w:eastAsia="仿宋" w:cs="仿宋"/>
          <w:sz w:val="24"/>
          <w:szCs w:val="24"/>
        </w:rPr>
      </w:pPr>
      <w:r>
        <w:rPr>
          <w:rFonts w:ascii="仿宋" w:hAnsi="仿宋" w:eastAsia="仿宋" w:cs="仿宋"/>
          <w:sz w:val="24"/>
          <w:szCs w:val="24"/>
        </w:rPr>
      </w:r>
      <w:r/>
    </w:p>
    <w:p>
      <w:pPr>
        <w:jc w:val="center"/>
        <w:rPr>
          <w:rFonts w:ascii="仿宋" w:hAnsi="仿宋" w:eastAsia="仿宋" w:cs="仿宋"/>
          <w:sz w:val="24"/>
          <w:szCs w:val="24"/>
          <w:lang w:val="en-US"/>
        </w:rPr>
      </w:pPr>
      <w:r>
        <w:rPr>
          <w:rFonts w:ascii="仿宋" w:hAnsi="仿宋" w:eastAsia="仿宋" w:cs="仿宋"/>
          <w:sz w:val="24"/>
          <w:szCs w:val="24"/>
          <w:lang w:val="en-US"/>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jc w:val="center"/>
        <w:rPr>
          <w:rFonts w:ascii="仿宋" w:hAnsi="仿宋" w:eastAsia="仿宋" w:cs="仿宋"/>
          <w:b/>
          <w:bCs/>
          <w:sz w:val="32"/>
          <w:szCs w:val="32"/>
          <w:lang w:val="en-US"/>
        </w:rPr>
        <w:outlineLvl w:val="1"/>
      </w:pPr>
      <w:r/>
      <w:bookmarkStart w:id="315" w:name="_Toc16700"/>
      <w:r/>
      <w:bookmarkStart w:id="316" w:name="_Toc31299"/>
      <w:r/>
      <w:r/>
    </w:p>
    <w:p>
      <w:pPr>
        <w:jc w:val="center"/>
        <w:rPr>
          <w:rFonts w:ascii="仿宋" w:hAnsi="仿宋" w:eastAsia="仿宋" w:cs="仿宋"/>
          <w:b/>
          <w:bCs/>
          <w:sz w:val="32"/>
          <w:szCs w:val="32"/>
          <w:lang w:val="en-US"/>
        </w:rPr>
        <w:outlineLvl w:val="1"/>
      </w:pPr>
      <w:r>
        <w:rPr>
          <w:rFonts w:ascii="仿宋" w:hAnsi="仿宋" w:eastAsia="仿宋" w:cs="仿宋"/>
          <w:b/>
          <w:bCs/>
          <w:sz w:val="32"/>
          <w:szCs w:val="32"/>
          <w:lang w:val="en-US"/>
        </w:rPr>
      </w:r>
      <w:r/>
    </w:p>
    <w:p>
      <w:pPr>
        <w:pStyle w:val="803"/>
        <w:rPr>
          <w:rFonts w:ascii="仿宋" w:hAnsi="仿宋" w:eastAsia="仿宋" w:cs="仿宋"/>
          <w:b/>
          <w:bCs/>
          <w:sz w:val="32"/>
          <w:szCs w:val="32"/>
          <w:lang w:val="en-US"/>
        </w:rPr>
      </w:pPr>
      <w:r>
        <w:rPr>
          <w:rFonts w:ascii="仿宋" w:hAnsi="仿宋" w:eastAsia="仿宋" w:cs="仿宋"/>
          <w:b/>
          <w:bCs/>
          <w:sz w:val="32"/>
          <w:szCs w:val="32"/>
          <w:lang w:val="en-US"/>
        </w:rPr>
      </w:r>
      <w:r/>
    </w:p>
    <w:p>
      <w:pPr>
        <w:pStyle w:val="803"/>
        <w:rPr>
          <w:rFonts w:ascii="仿宋" w:hAnsi="仿宋" w:eastAsia="仿宋" w:cs="仿宋"/>
          <w:b/>
          <w:bCs/>
          <w:sz w:val="32"/>
          <w:szCs w:val="32"/>
          <w:lang w:val="en-US"/>
        </w:rPr>
      </w:pPr>
      <w:r>
        <w:rPr>
          <w:rFonts w:ascii="仿宋" w:hAnsi="仿宋" w:eastAsia="仿宋" w:cs="仿宋"/>
          <w:b/>
          <w:bCs/>
          <w:sz w:val="32"/>
          <w:szCs w:val="32"/>
          <w:lang w:val="en-US"/>
        </w:rPr>
      </w:r>
      <w:r/>
    </w:p>
    <w:p>
      <w:pPr>
        <w:pStyle w:val="803"/>
        <w:rPr>
          <w:rFonts w:ascii="仿宋" w:hAnsi="仿宋" w:eastAsia="仿宋" w:cs="仿宋"/>
          <w:b/>
          <w:bCs/>
          <w:sz w:val="32"/>
          <w:szCs w:val="32"/>
          <w:lang w:val="en-US"/>
        </w:rPr>
      </w:pPr>
      <w:r>
        <w:rPr>
          <w:rFonts w:ascii="仿宋" w:hAnsi="仿宋" w:eastAsia="仿宋" w:cs="仿宋"/>
          <w:b/>
          <w:bCs/>
          <w:sz w:val="32"/>
          <w:szCs w:val="32"/>
          <w:lang w:val="en-US"/>
        </w:rPr>
      </w:r>
      <w:r/>
    </w:p>
    <w:p>
      <w:pPr>
        <w:jc w:val="center"/>
        <w:rPr>
          <w:rFonts w:ascii="仿宋" w:hAnsi="仿宋" w:eastAsia="仿宋" w:cs="仿宋"/>
          <w:b/>
          <w:bCs/>
          <w:sz w:val="32"/>
          <w:szCs w:val="32"/>
          <w:lang w:val="en-US"/>
        </w:rPr>
        <w:outlineLvl w:val="1"/>
      </w:pPr>
      <w:r>
        <w:rPr>
          <w:rFonts w:ascii="仿宋" w:hAnsi="仿宋" w:eastAsia="仿宋" w:cs="仿宋"/>
          <w:b/>
          <w:bCs/>
          <w:sz w:val="32"/>
          <w:szCs w:val="32"/>
          <w:lang w:val="en-US"/>
        </w:rPr>
      </w:r>
      <w:bookmarkEnd w:id="313"/>
      <w:r/>
      <w:bookmarkEnd w:id="315"/>
      <w:r/>
      <w:bookmarkEnd w:id="316"/>
      <w:r/>
      <w:r/>
    </w:p>
    <w:p>
      <w:pPr>
        <w:jc w:val="center"/>
        <w:spacing w:line="360" w:lineRule="auto"/>
        <w:rPr>
          <w:rFonts w:ascii="仿宋" w:hAnsi="仿宋" w:eastAsia="仿宋" w:cs="仿宋"/>
          <w:b/>
          <w:bCs/>
          <w:sz w:val="28"/>
          <w:szCs w:val="28"/>
          <w:lang w:val="en-US"/>
        </w:rPr>
        <w:outlineLvl w:val="1"/>
      </w:pPr>
      <w:r/>
      <w:bookmarkStart w:id="317" w:name="_Toc10946"/>
      <w:r/>
      <w:bookmarkStart w:id="318" w:name="_Toc17822"/>
      <w:r/>
      <w:bookmarkStart w:id="319" w:name="_Toc11784"/>
      <w:r/>
      <w:bookmarkStart w:id="320" w:name="_Toc1871"/>
      <w:r/>
      <w:bookmarkStart w:id="321" w:name="_Toc30737"/>
      <w:r/>
      <w:bookmarkStart w:id="322" w:name="_Toc31355"/>
      <w:r>
        <w:rPr>
          <w:rFonts w:hint="eastAsia" w:ascii="仿宋" w:hAnsi="仿宋" w:eastAsia="仿宋" w:cs="仿宋"/>
          <w:b/>
          <w:bCs/>
          <w:sz w:val="32"/>
          <w:szCs w:val="32"/>
          <w:lang w:val="en-US" w:eastAsia="zh-CN"/>
        </w:rPr>
        <w:t xml:space="preserve">八</w:t>
      </w:r>
      <w:r>
        <w:rPr>
          <w:rFonts w:hint="eastAsia" w:ascii="仿宋" w:hAnsi="仿宋" w:eastAsia="仿宋" w:cs="仿宋"/>
          <w:b/>
          <w:bCs/>
          <w:sz w:val="32"/>
          <w:szCs w:val="32"/>
          <w:lang w:val="en-US"/>
        </w:rPr>
        <w:t xml:space="preserve">、业绩情况表</w:t>
      </w:r>
      <w:bookmarkEnd w:id="317"/>
      <w:r/>
      <w:bookmarkEnd w:id="318"/>
      <w:r/>
      <w:bookmarkEnd w:id="319"/>
      <w:r/>
      <w:bookmarkEnd w:id="320"/>
      <w:r/>
      <w:bookmarkEnd w:id="321"/>
      <w:r/>
      <w:r/>
    </w:p>
    <w:tbl>
      <w:tblPr>
        <w:tblStyle w:val="796"/>
        <w:tblW w:w="0" w:type="auto"/>
        <w:jc w:val="center"/>
        <w:tblLayout w:type="fixed"/>
        <w:tblCellMar>
          <w:left w:w="108" w:type="dxa"/>
          <w:top w:w="0" w:type="dxa"/>
          <w:right w:w="108" w:type="dxa"/>
          <w:bottom w:w="0" w:type="dxa"/>
        </w:tblCellMar>
        <w:tblLook w:val="04A0" w:firstRow="1" w:lastRow="0" w:firstColumn="1" w:lastColumn="0" w:noHBand="0" w:noVBand="1"/>
      </w:tblPr>
      <w:tblGrid>
        <w:gridCol w:w="792"/>
        <w:gridCol w:w="1584"/>
        <w:gridCol w:w="1078"/>
        <w:gridCol w:w="1423"/>
        <w:gridCol w:w="1949"/>
        <w:gridCol w:w="1254"/>
        <w:gridCol w:w="1082"/>
      </w:tblGrid>
      <w:tr>
        <w:trPr>
          <w:jc w:val="center"/>
          <w:trHeight w:val="567"/>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lang w:val="en-US" w:bidi="ar"/>
              </w:rPr>
              <w:t xml:space="preserve">序号</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lang w:val="en-US" w:bidi="ar"/>
              </w:rPr>
              <w:t xml:space="preserve">项目名称</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lang w:val="en-US" w:bidi="ar"/>
              </w:rPr>
              <w:t xml:space="preserve">业主方</w:t>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lang w:val="en-US" w:bidi="ar"/>
              </w:rPr>
              <w:t xml:space="preserve">项目内容</w:t>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lang w:val="en-US" w:bidi="ar"/>
              </w:rPr>
              <w:t xml:space="preserve">合同金额(万元)</w:t>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lang w:val="en-US" w:bidi="ar"/>
              </w:rPr>
              <w:t xml:space="preserve">签订合同时间</w:t>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lang w:val="en-US" w:bidi="ar"/>
              </w:rPr>
              <w:t xml:space="preserve">备注</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rPr>
                <w:rFonts w:ascii="仿宋" w:hAnsi="仿宋" w:eastAsia="仿宋" w:cs="仿宋"/>
                <w:sz w:val="24"/>
                <w:szCs w:val="24"/>
                <w:lang w:val="en-US"/>
              </w:rPr>
            </w:pPr>
            <w:r>
              <w:rPr>
                <w:rFonts w:hint="eastAsia" w:ascii="仿宋" w:hAnsi="仿宋" w:eastAsia="仿宋" w:cs="仿宋"/>
                <w:sz w:val="24"/>
                <w:szCs w:val="24"/>
                <w:lang w:val="en-US"/>
              </w:rPr>
              <w:t xml:space="preserve">1</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rPr>
                <w:rFonts w:ascii="仿宋" w:hAnsi="仿宋" w:eastAsia="仿宋" w:cs="仿宋"/>
                <w:sz w:val="24"/>
                <w:szCs w:val="24"/>
                <w:lang w:val="en-US"/>
              </w:rPr>
            </w:pPr>
            <w:r>
              <w:rPr>
                <w:rFonts w:hint="eastAsia" w:ascii="仿宋" w:hAnsi="仿宋" w:eastAsia="仿宋" w:cs="仿宋"/>
                <w:sz w:val="24"/>
                <w:szCs w:val="24"/>
                <w:lang w:val="en-US"/>
              </w:rPr>
              <w:t xml:space="preserve">2</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rPr>
                <w:rFonts w:ascii="仿宋" w:hAnsi="仿宋" w:eastAsia="仿宋" w:cs="仿宋"/>
                <w:sz w:val="24"/>
                <w:szCs w:val="24"/>
                <w:lang w:val="en-US"/>
              </w:rPr>
            </w:pPr>
            <w:r>
              <w:rPr>
                <w:rFonts w:hint="eastAsia" w:ascii="仿宋" w:hAnsi="仿宋" w:eastAsia="仿宋" w:cs="仿宋"/>
                <w:sz w:val="24"/>
                <w:szCs w:val="24"/>
                <w:lang w:val="en-US"/>
              </w:rPr>
              <w:t xml:space="preserve">3</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rPr>
                <w:rFonts w:ascii="仿宋" w:hAnsi="仿宋" w:eastAsia="仿宋" w:cs="仿宋"/>
                <w:sz w:val="24"/>
                <w:szCs w:val="24"/>
                <w:lang w:val="en-US"/>
              </w:rPr>
            </w:pPr>
            <w:r>
              <w:rPr>
                <w:rFonts w:hint="eastAsia" w:ascii="仿宋" w:hAnsi="仿宋" w:eastAsia="仿宋" w:cs="仿宋"/>
                <w:sz w:val="24"/>
                <w:szCs w:val="24"/>
                <w:lang w:val="en-US"/>
              </w:rPr>
              <w:t xml:space="preserve">4</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rPr>
                <w:rFonts w:ascii="仿宋" w:hAnsi="仿宋" w:eastAsia="仿宋" w:cs="仿宋"/>
                <w:sz w:val="24"/>
                <w:szCs w:val="24"/>
                <w:lang w:val="en-US"/>
              </w:rPr>
            </w:pPr>
            <w:r>
              <w:rPr>
                <w:rFonts w:hint="eastAsia" w:ascii="仿宋" w:hAnsi="仿宋" w:eastAsia="仿宋" w:cs="仿宋"/>
                <w:sz w:val="24"/>
                <w:szCs w:val="24"/>
                <w:lang w:val="en-US"/>
              </w:rPr>
              <w:t xml:space="preserve">5</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rPr>
                <w:rFonts w:ascii="仿宋" w:hAnsi="仿宋" w:eastAsia="仿宋" w:cs="仿宋"/>
                <w:sz w:val="24"/>
                <w:szCs w:val="24"/>
                <w:lang w:val="en-US"/>
              </w:rPr>
            </w:pPr>
            <w:r>
              <w:rPr>
                <w:rFonts w:hint="eastAsia" w:ascii="仿宋" w:hAnsi="仿宋" w:eastAsia="仿宋" w:cs="仿宋"/>
                <w:sz w:val="24"/>
                <w:szCs w:val="24"/>
                <w:lang w:val="en-US"/>
              </w:rPr>
              <w:t xml:space="preserve">...</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lang w:val="en-US"/>
              </w:rPr>
              <w:t xml:space="preserve">...</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lang w:val="en-US"/>
              </w:rPr>
              <w:t xml:space="preserve">...</w:t>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lang w:val="en-US"/>
              </w:rPr>
              <w:t xml:space="preserve">...</w:t>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lang w:val="en-US"/>
              </w:rPr>
              <w:t xml:space="preserve">...</w:t>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lang w:val="en-US"/>
              </w:rPr>
              <w:t xml:space="preserve">...</w:t>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lang w:val="en-US"/>
              </w:rPr>
              <w:t xml:space="preserve">...</w:t>
            </w:r>
            <w:r/>
          </w:p>
        </w:tc>
      </w:tr>
    </w:tbl>
    <w:p>
      <w:pPr>
        <w:pStyle w:val="1034"/>
        <w:ind w:left="119" w:hanging="119"/>
        <w:spacing w:before="2" w:line="480" w:lineRule="exact"/>
        <w:rPr>
          <w:rFonts w:ascii="仿宋" w:hAnsi="仿宋" w:eastAsia="仿宋" w:cs="仿宋"/>
          <w:sz w:val="24"/>
          <w:szCs w:val="24"/>
        </w:rPr>
      </w:pPr>
      <w:r>
        <w:rPr>
          <w:rFonts w:hint="eastAsia" w:ascii="仿宋" w:hAnsi="仿宋" w:eastAsia="仿宋" w:cs="仿宋"/>
          <w:spacing w:val="-1"/>
          <w:sz w:val="24"/>
          <w:szCs w:val="24"/>
          <w:lang w:val="en-US"/>
        </w:rPr>
        <w:t xml:space="preserve">说明</w:t>
      </w:r>
      <w:r>
        <w:rPr>
          <w:rFonts w:hint="eastAsia" w:ascii="仿宋" w:hAnsi="仿宋" w:eastAsia="仿宋" w:cs="仿宋"/>
          <w:spacing w:val="-1"/>
          <w:sz w:val="24"/>
          <w:szCs w:val="24"/>
        </w:rPr>
        <w:t xml:space="preserve">：</w:t>
      </w:r>
      <w:r/>
    </w:p>
    <w:p>
      <w:pPr>
        <w:pStyle w:val="1034"/>
        <w:ind w:left="0" w:firstLine="480"/>
        <w:spacing w:before="2" w:line="480" w:lineRule="exact"/>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rPr>
        <w:t xml:space="preserve">.</w:t>
      </w:r>
      <w:r>
        <w:rPr>
          <w:rFonts w:hint="eastAsia" w:ascii="仿宋" w:hAnsi="仿宋" w:eastAsia="仿宋" w:cs="仿宋"/>
          <w:sz w:val="24"/>
          <w:szCs w:val="24"/>
        </w:rPr>
        <w:t xml:space="preserve">如果行列数不够，请自行增加。</w:t>
      </w:r>
      <w:r/>
    </w:p>
    <w:p>
      <w:pPr>
        <w:pStyle w:val="1034"/>
        <w:ind w:left="0" w:firstLine="480"/>
        <w:spacing w:before="2" w:line="480" w:lineRule="exact"/>
        <w:rPr>
          <w:rFonts w:ascii="仿宋" w:hAnsi="仿宋" w:eastAsia="仿宋" w:cs="仿宋"/>
          <w:sz w:val="24"/>
          <w:szCs w:val="24"/>
          <w:lang w:bidi="or-IN"/>
        </w:rPr>
      </w:pPr>
      <w:r>
        <w:rPr>
          <w:rFonts w:hint="eastAsia" w:ascii="仿宋" w:hAnsi="仿宋" w:eastAsia="仿宋" w:cs="仿宋"/>
          <w:sz w:val="24"/>
          <w:szCs w:val="24"/>
        </w:rPr>
        <w:t xml:space="preserve">2</w:t>
      </w:r>
      <w:r>
        <w:rPr>
          <w:rFonts w:hint="eastAsia" w:ascii="仿宋" w:hAnsi="仿宋" w:eastAsia="仿宋" w:cs="仿宋"/>
          <w:sz w:val="24"/>
          <w:szCs w:val="24"/>
          <w:lang w:val="en-US"/>
        </w:rPr>
        <w:t xml:space="preserve">.具体子目根据评分标准中的要求填写并附相关证明材料，证明材料均需加盖投标单位公章</w:t>
      </w:r>
      <w:r>
        <w:rPr>
          <w:rFonts w:hint="eastAsia" w:ascii="仿宋" w:hAnsi="仿宋" w:eastAsia="仿宋" w:cs="仿宋"/>
          <w:sz w:val="24"/>
          <w:szCs w:val="24"/>
          <w:lang w:bidi="or-IN"/>
        </w:rPr>
        <w:t xml:space="preserve">。</w:t>
      </w:r>
      <w:r/>
    </w:p>
    <w:p>
      <w:pPr>
        <w:spacing w:line="360" w:lineRule="auto"/>
        <w:rPr>
          <w:rFonts w:ascii="仿宋" w:hAnsi="仿宋" w:eastAsia="仿宋" w:cs="仿宋"/>
          <w:bCs/>
          <w:sz w:val="24"/>
          <w:szCs w:val="24"/>
        </w:rPr>
      </w:pPr>
      <w:r>
        <w:rPr>
          <w:rFonts w:ascii="仿宋" w:hAnsi="仿宋" w:eastAsia="仿宋" w:cs="仿宋"/>
          <w:bCs/>
          <w:sz w:val="24"/>
          <w:szCs w:val="24"/>
        </w:rPr>
      </w:r>
      <w:r/>
    </w:p>
    <w:p>
      <w:pPr>
        <w:spacing w:line="360" w:lineRule="auto"/>
        <w:rPr>
          <w:rFonts w:ascii="仿宋" w:hAnsi="仿宋" w:eastAsia="仿宋" w:cs="仿宋"/>
          <w:bCs/>
          <w:sz w:val="24"/>
          <w:szCs w:val="24"/>
        </w:rPr>
      </w:pPr>
      <w:r>
        <w:rPr>
          <w:rFonts w:ascii="仿宋" w:hAnsi="仿宋" w:eastAsia="仿宋" w:cs="仿宋"/>
          <w:bCs/>
          <w:sz w:val="24"/>
          <w:szCs w:val="24"/>
        </w:rPr>
      </w:r>
      <w:r/>
    </w:p>
    <w:p>
      <w:pPr>
        <w:spacing w:line="360" w:lineRule="auto"/>
        <w:rPr>
          <w:rFonts w:ascii="仿宋" w:hAnsi="仿宋" w:eastAsia="仿宋" w:cs="仿宋"/>
          <w:bCs/>
          <w:sz w:val="24"/>
          <w:szCs w:val="24"/>
        </w:rPr>
      </w:pPr>
      <w:r>
        <w:rPr>
          <w:rFonts w:ascii="仿宋" w:hAnsi="仿宋" w:eastAsia="仿宋" w:cs="仿宋"/>
          <w:bCs/>
          <w:sz w:val="24"/>
          <w:szCs w:val="24"/>
        </w:rPr>
      </w:r>
      <w:r/>
    </w:p>
    <w:p>
      <w:pPr>
        <w:spacing w:line="360" w:lineRule="auto"/>
        <w:rPr>
          <w:rFonts w:ascii="仿宋" w:hAnsi="仿宋" w:eastAsia="仿宋" w:cs="仿宋"/>
          <w:bCs/>
          <w:sz w:val="24"/>
          <w:szCs w:val="24"/>
        </w:rPr>
      </w:pPr>
      <w:r>
        <w:rPr>
          <w:rFonts w:hint="eastAsia" w:ascii="仿宋" w:hAnsi="仿宋" w:eastAsia="仿宋" w:cs="仿宋"/>
          <w:bCs/>
          <w:sz w:val="24"/>
          <w:szCs w:val="24"/>
        </w:rPr>
        <w:t xml:space="preserve">供应商法定代表人或授权代表姓名（签字</w:t>
      </w:r>
      <w:r>
        <w:rPr>
          <w:rFonts w:hint="eastAsia" w:ascii="仿宋" w:hAnsi="仿宋" w:eastAsia="仿宋" w:cs="仿宋"/>
          <w:bCs/>
          <w:sz w:val="24"/>
          <w:szCs w:val="24"/>
          <w:lang w:val="en-US"/>
        </w:rPr>
        <w:t xml:space="preserve">或盖章</w:t>
      </w:r>
      <w:r>
        <w:rPr>
          <w:rFonts w:hint="eastAsia" w:ascii="仿宋" w:hAnsi="仿宋" w:eastAsia="仿宋" w:cs="仿宋"/>
          <w:bCs/>
          <w:sz w:val="24"/>
          <w:szCs w:val="24"/>
        </w:rPr>
        <w:t xml:space="preserve">）：</w:t>
      </w:r>
      <w:r/>
    </w:p>
    <w:p>
      <w:pPr>
        <w:spacing w:line="360" w:lineRule="auto"/>
        <w:rPr>
          <w:rFonts w:ascii="仿宋" w:hAnsi="仿宋" w:eastAsia="仿宋" w:cs="仿宋"/>
          <w:bCs/>
          <w:sz w:val="24"/>
          <w:szCs w:val="24"/>
        </w:rPr>
      </w:pPr>
      <w:r>
        <w:rPr>
          <w:rFonts w:hint="eastAsia" w:ascii="仿宋" w:hAnsi="仿宋" w:eastAsia="仿宋" w:cs="仿宋"/>
          <w:bCs/>
          <w:sz w:val="24"/>
          <w:szCs w:val="24"/>
        </w:rPr>
        <w:t xml:space="preserve">供应商名称：（盖章）</w:t>
      </w:r>
      <w:r/>
    </w:p>
    <w:p>
      <w:pPr>
        <w:jc w:val="right"/>
        <w:spacing w:line="360" w:lineRule="auto"/>
        <w:rPr>
          <w:rFonts w:ascii="仿宋" w:hAnsi="仿宋" w:eastAsia="仿宋" w:cs="仿宋"/>
          <w:bCs/>
          <w:sz w:val="24"/>
          <w:szCs w:val="24"/>
        </w:rPr>
      </w:pPr>
      <w:r>
        <w:rPr>
          <w:rFonts w:hint="eastAsia" w:ascii="仿宋" w:hAnsi="仿宋" w:eastAsia="仿宋" w:cs="仿宋"/>
          <w:bCs/>
          <w:sz w:val="24"/>
          <w:szCs w:val="24"/>
        </w:rPr>
        <w:t xml:space="preserve">年</w:t>
      </w:r>
      <w:r>
        <w:rPr>
          <w:rFonts w:hint="eastAsia" w:ascii="仿宋" w:hAnsi="仿宋" w:eastAsia="仿宋" w:cs="仿宋"/>
          <w:bCs/>
          <w:sz w:val="24"/>
          <w:szCs w:val="24"/>
          <w:lang w:val="en-US"/>
        </w:rPr>
        <w:t xml:space="preserve"> </w:t>
      </w:r>
      <w:r>
        <w:rPr>
          <w:rFonts w:hint="eastAsia" w:ascii="仿宋" w:hAnsi="仿宋" w:eastAsia="仿宋" w:cs="仿宋"/>
          <w:bCs/>
          <w:sz w:val="24"/>
          <w:szCs w:val="24"/>
        </w:rPr>
        <w:t xml:space="preserve">月</w:t>
      </w:r>
      <w:r>
        <w:rPr>
          <w:rFonts w:hint="eastAsia" w:ascii="仿宋" w:hAnsi="仿宋" w:eastAsia="仿宋" w:cs="仿宋"/>
          <w:bCs/>
          <w:sz w:val="24"/>
          <w:szCs w:val="24"/>
          <w:lang w:val="en-US"/>
        </w:rPr>
        <w:t xml:space="preserve"> </w:t>
      </w:r>
      <w:r>
        <w:rPr>
          <w:rFonts w:hint="eastAsia" w:ascii="仿宋" w:hAnsi="仿宋" w:eastAsia="仿宋" w:cs="仿宋"/>
          <w:bCs/>
          <w:sz w:val="24"/>
          <w:szCs w:val="24"/>
        </w:rPr>
        <w:t xml:space="preserve">日</w:t>
      </w:r>
      <w:r/>
    </w:p>
    <w:p>
      <w:pPr>
        <w:jc w:val="center"/>
        <w:spacing w:line="480" w:lineRule="exact"/>
        <w:outlineLvl w:val="1"/>
      </w:pPr>
      <w:r/>
      <w:r/>
    </w:p>
    <w:p>
      <w:pPr>
        <w:jc w:val="center"/>
        <w:spacing w:line="480" w:lineRule="exact"/>
        <w:outlineLvl w:val="1"/>
      </w:pPr>
      <w:r/>
      <w:r/>
    </w:p>
    <w:p>
      <w:pPr>
        <w:jc w:val="center"/>
        <w:spacing w:line="480" w:lineRule="exact"/>
        <w:outlineLvl w:val="1"/>
      </w:pPr>
      <w:r/>
      <w:r/>
    </w:p>
    <w:p>
      <w:pPr>
        <w:jc w:val="center"/>
        <w:spacing w:line="480" w:lineRule="exact"/>
        <w:outlineLvl w:val="1"/>
      </w:pPr>
      <w:r/>
      <w:r/>
    </w:p>
    <w:p>
      <w:pPr>
        <w:jc w:val="center"/>
        <w:spacing w:line="480" w:lineRule="exact"/>
        <w:outlineLvl w:val="1"/>
      </w:pPr>
      <w:r/>
      <w:r/>
    </w:p>
    <w:p>
      <w:pPr>
        <w:jc w:val="center"/>
        <w:spacing w:line="480" w:lineRule="exact"/>
        <w:outlineLvl w:val="1"/>
      </w:pPr>
      <w:r/>
      <w:r/>
    </w:p>
    <w:p>
      <w:pPr>
        <w:jc w:val="center"/>
        <w:spacing w:line="480" w:lineRule="exact"/>
        <w:outlineLvl w:val="1"/>
      </w:pPr>
      <w:r/>
      <w:r/>
    </w:p>
    <w:p>
      <w:pPr>
        <w:jc w:val="center"/>
        <w:spacing w:line="480" w:lineRule="exact"/>
        <w:outlineLvl w:val="1"/>
      </w:pPr>
      <w:r/>
      <w:r/>
    </w:p>
    <w:p>
      <w:pPr>
        <w:jc w:val="center"/>
        <w:spacing w:line="480" w:lineRule="exact"/>
        <w:outlineLvl w:val="1"/>
      </w:pPr>
      <w:r/>
      <w:r/>
    </w:p>
    <w:p>
      <w:pPr>
        <w:numPr>
          <w:ilvl w:val="0"/>
          <w:numId w:val="4"/>
        </w:numPr>
        <w:jc w:val="center"/>
        <w:spacing w:line="480" w:lineRule="exact"/>
        <w:rPr>
          <w:rFonts w:hint="eastAsia" w:ascii="仿宋" w:hAnsi="仿宋" w:eastAsia="仿宋" w:cs="仿宋"/>
          <w:b/>
          <w:bCs/>
          <w:sz w:val="32"/>
          <w:szCs w:val="32"/>
          <w:lang w:val="en-US"/>
        </w:rPr>
        <w:outlineLvl w:val="1"/>
      </w:pPr>
      <w:r>
        <w:rPr>
          <w:rFonts w:hint="eastAsia" w:ascii="仿宋" w:hAnsi="仿宋" w:eastAsia="仿宋" w:cs="仿宋"/>
          <w:b/>
          <w:bCs/>
          <w:sz w:val="32"/>
          <w:szCs w:val="32"/>
          <w:lang w:val="en-US"/>
        </w:rPr>
        <w:t xml:space="preserve">投标分项报价表（如有）（分包**）</w:t>
      </w:r>
      <w:r/>
    </w:p>
    <w:tbl>
      <w:tblPr>
        <w:tblStyle w:val="796"/>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3"/>
        <w:gridCol w:w="2412"/>
        <w:gridCol w:w="1147"/>
        <w:gridCol w:w="2606"/>
        <w:gridCol w:w="2604"/>
      </w:tblGrid>
      <w:tr>
        <w:trPr/>
        <w:tc>
          <w:tcPr>
            <w:tcW w:w="443" w:type="pct"/>
            <w:vAlign w:val="center"/>
            <w:textDirection w:val="lrTb"/>
            <w:noWrap w:val="false"/>
          </w:tcPr>
          <w:p>
            <w:pPr>
              <w:pStyle w:val="1113"/>
              <w:rPr>
                <w:b w:val="0"/>
                <w:bCs/>
                <w:color w:val="auto"/>
                <w:sz w:val="24"/>
                <w:szCs w:val="24"/>
                <w:lang w:val="en-US"/>
              </w:rPr>
              <w:outlineLvl w:val="9"/>
            </w:pPr>
            <w:r>
              <w:rPr>
                <w:b w:val="0"/>
                <w:bCs/>
                <w:color w:val="auto"/>
                <w:sz w:val="24"/>
                <w:szCs w:val="24"/>
                <w:lang w:val="en-US"/>
              </w:rPr>
              <w:t xml:space="preserve">序号</w:t>
            </w:r>
            <w:r/>
          </w:p>
        </w:tc>
        <w:tc>
          <w:tcPr>
            <w:tcW w:w="1253" w:type="pct"/>
            <w:vAlign w:val="center"/>
            <w:textDirection w:val="lrTb"/>
            <w:noWrap w:val="false"/>
          </w:tcPr>
          <w:p>
            <w:pPr>
              <w:pStyle w:val="1113"/>
              <w:rPr>
                <w:b w:val="0"/>
                <w:bCs/>
                <w:color w:val="auto"/>
                <w:sz w:val="24"/>
                <w:szCs w:val="24"/>
                <w:lang w:val="en-US"/>
              </w:rPr>
              <w:outlineLvl w:val="9"/>
            </w:pPr>
            <w:r>
              <w:rPr>
                <w:rFonts w:hint="eastAsia"/>
                <w:b w:val="0"/>
                <w:bCs/>
                <w:color w:val="auto"/>
                <w:sz w:val="24"/>
                <w:szCs w:val="24"/>
                <w:lang w:val="en-US" w:eastAsia="zh-CN"/>
              </w:rPr>
              <w:t xml:space="preserve">产品名称</w:t>
            </w:r>
            <w:r/>
          </w:p>
        </w:tc>
        <w:tc>
          <w:tcPr>
            <w:tcW w:w="596" w:type="pct"/>
            <w:vAlign w:val="center"/>
            <w:textDirection w:val="lrTb"/>
            <w:noWrap w:val="false"/>
          </w:tcPr>
          <w:p>
            <w:pPr>
              <w:pStyle w:val="1113"/>
              <w:rPr>
                <w:b w:val="0"/>
                <w:bCs/>
                <w:color w:val="auto"/>
                <w:sz w:val="24"/>
                <w:szCs w:val="24"/>
                <w:lang w:val="en-US"/>
              </w:rPr>
              <w:outlineLvl w:val="9"/>
            </w:pPr>
            <w:r>
              <w:rPr>
                <w:b w:val="0"/>
                <w:bCs/>
                <w:color w:val="auto"/>
                <w:sz w:val="24"/>
                <w:szCs w:val="24"/>
                <w:lang w:val="en-US"/>
              </w:rPr>
              <w:t xml:space="preserve">数量</w:t>
            </w:r>
            <w:r/>
          </w:p>
        </w:tc>
        <w:tc>
          <w:tcPr>
            <w:tcW w:w="1353" w:type="pct"/>
            <w:vAlign w:val="center"/>
            <w:textDirection w:val="lrTb"/>
            <w:noWrap w:val="false"/>
          </w:tcPr>
          <w:p>
            <w:pPr>
              <w:pStyle w:val="1113"/>
              <w:rPr>
                <w:rFonts w:hint="eastAsia" w:eastAsia="仿宋"/>
                <w:b w:val="0"/>
                <w:bCs/>
                <w:color w:val="auto"/>
                <w:sz w:val="24"/>
                <w:szCs w:val="24"/>
                <w:lang w:val="en-US" w:eastAsia="zh-CN"/>
              </w:rPr>
              <w:outlineLvl w:val="9"/>
            </w:pPr>
            <w:r>
              <w:rPr>
                <w:b w:val="0"/>
                <w:bCs/>
                <w:color w:val="auto"/>
                <w:sz w:val="24"/>
                <w:szCs w:val="24"/>
                <w:lang w:val="en-US"/>
              </w:rPr>
              <w:t xml:space="preserve">投标</w:t>
            </w:r>
            <w:r>
              <w:rPr>
                <w:rFonts w:hint="eastAsia"/>
                <w:b w:val="0"/>
                <w:bCs/>
                <w:color w:val="auto"/>
                <w:sz w:val="24"/>
                <w:szCs w:val="24"/>
                <w:lang w:val="en-US" w:eastAsia="zh-CN"/>
              </w:rPr>
              <w:t xml:space="preserve">单价（元）</w:t>
            </w:r>
            <w:r/>
          </w:p>
        </w:tc>
        <w:tc>
          <w:tcPr>
            <w:tcW w:w="1353" w:type="pct"/>
            <w:vAlign w:val="center"/>
            <w:textDirection w:val="lrTb"/>
            <w:noWrap w:val="false"/>
          </w:tcPr>
          <w:p>
            <w:pPr>
              <w:pStyle w:val="1113"/>
              <w:rPr>
                <w:b w:val="0"/>
                <w:bCs/>
                <w:color w:val="auto"/>
                <w:sz w:val="24"/>
                <w:szCs w:val="24"/>
                <w:lang w:val="en-US"/>
              </w:rPr>
              <w:outlineLvl w:val="9"/>
            </w:pPr>
            <w:r>
              <w:rPr>
                <w:b w:val="0"/>
                <w:bCs/>
                <w:color w:val="auto"/>
                <w:sz w:val="24"/>
                <w:szCs w:val="24"/>
                <w:lang w:val="en-US"/>
              </w:rPr>
              <w:t xml:space="preserve">投标</w:t>
            </w:r>
            <w:r>
              <w:rPr>
                <w:rFonts w:hint="eastAsia"/>
                <w:b w:val="0"/>
                <w:bCs/>
                <w:color w:val="auto"/>
                <w:sz w:val="24"/>
                <w:szCs w:val="24"/>
                <w:lang w:val="en-US" w:eastAsia="zh-CN"/>
              </w:rPr>
              <w:t xml:space="preserve">合价（元）</w:t>
            </w:r>
            <w:r/>
          </w:p>
        </w:tc>
      </w:tr>
      <w:tr>
        <w:trPr/>
        <w:tc>
          <w:tcPr>
            <w:tcW w:w="443" w:type="pct"/>
            <w:vAlign w:val="center"/>
            <w:textDirection w:val="lrTb"/>
            <w:noWrap w:val="false"/>
          </w:tcPr>
          <w:p>
            <w:pPr>
              <w:pStyle w:val="1113"/>
              <w:jc w:val="left"/>
              <w:rPr>
                <w:b w:val="0"/>
                <w:bCs/>
                <w:color w:val="auto"/>
                <w:sz w:val="24"/>
                <w:szCs w:val="24"/>
                <w:lang w:val="en-US"/>
              </w:rPr>
              <w:outlineLvl w:val="9"/>
            </w:pPr>
            <w:r>
              <w:rPr>
                <w:b w:val="0"/>
                <w:bCs/>
                <w:color w:val="auto"/>
                <w:sz w:val="24"/>
                <w:szCs w:val="24"/>
                <w:lang w:val="en-US"/>
              </w:rPr>
              <w:t xml:space="preserve">1</w:t>
            </w:r>
            <w:r/>
          </w:p>
        </w:tc>
        <w:tc>
          <w:tcPr>
            <w:tcW w:w="1253" w:type="pct"/>
            <w:vAlign w:val="center"/>
            <w:textDirection w:val="lrTb"/>
            <w:noWrap w:val="false"/>
          </w:tcPr>
          <w:p>
            <w:pPr>
              <w:pStyle w:val="1113"/>
              <w:jc w:val="left"/>
              <w:rPr>
                <w:b w:val="0"/>
                <w:bCs/>
                <w:color w:val="auto"/>
                <w:sz w:val="24"/>
                <w:szCs w:val="24"/>
                <w:lang w:val="en-US"/>
              </w:rPr>
              <w:outlineLvl w:val="9"/>
            </w:pPr>
            <w:r>
              <w:rPr>
                <w:b w:val="0"/>
                <w:bCs/>
                <w:color w:val="auto"/>
                <w:sz w:val="24"/>
                <w:szCs w:val="24"/>
                <w:lang w:val="en-US"/>
              </w:rPr>
            </w:r>
            <w:r/>
          </w:p>
        </w:tc>
        <w:tc>
          <w:tcPr>
            <w:tcW w:w="596" w:type="pct"/>
            <w:vAlign w:val="center"/>
            <w:textDirection w:val="lrTb"/>
            <w:noWrap w:val="false"/>
          </w:tcPr>
          <w:p>
            <w:pPr>
              <w:pStyle w:val="1113"/>
              <w:jc w:val="left"/>
              <w:rPr>
                <w:b w:val="0"/>
                <w:bCs/>
                <w:color w:val="auto"/>
                <w:sz w:val="24"/>
                <w:szCs w:val="24"/>
                <w:lang w:val="en-US"/>
              </w:rPr>
              <w:outlineLvl w:val="9"/>
            </w:pPr>
            <w:r>
              <w:rPr>
                <w:b w:val="0"/>
                <w:bCs/>
                <w:color w:val="auto"/>
                <w:sz w:val="24"/>
                <w:szCs w:val="24"/>
                <w:lang w:val="en-US"/>
              </w:rPr>
            </w:r>
            <w:r/>
          </w:p>
        </w:tc>
        <w:tc>
          <w:tcPr>
            <w:tcW w:w="1353" w:type="pct"/>
            <w:vAlign w:val="center"/>
            <w:textDirection w:val="lrTb"/>
            <w:noWrap w:val="false"/>
          </w:tcPr>
          <w:p>
            <w:pPr>
              <w:pStyle w:val="1113"/>
              <w:jc w:val="left"/>
              <w:rPr>
                <w:b w:val="0"/>
                <w:bCs/>
                <w:color w:val="auto"/>
                <w:sz w:val="24"/>
                <w:szCs w:val="24"/>
                <w:lang w:val="en-US"/>
              </w:rPr>
              <w:outlineLvl w:val="9"/>
            </w:pPr>
            <w:r>
              <w:rPr>
                <w:b w:val="0"/>
                <w:bCs/>
                <w:color w:val="auto"/>
                <w:sz w:val="24"/>
                <w:szCs w:val="24"/>
                <w:lang w:val="en-US"/>
              </w:rPr>
            </w:r>
            <w:r/>
          </w:p>
        </w:tc>
        <w:tc>
          <w:tcPr>
            <w:tcW w:w="1353" w:type="pct"/>
            <w:vAlign w:val="center"/>
            <w:textDirection w:val="lrTb"/>
            <w:noWrap w:val="false"/>
          </w:tcPr>
          <w:p>
            <w:pPr>
              <w:pStyle w:val="1113"/>
              <w:jc w:val="left"/>
              <w:rPr>
                <w:b w:val="0"/>
                <w:bCs/>
                <w:color w:val="auto"/>
                <w:sz w:val="24"/>
                <w:szCs w:val="24"/>
                <w:lang w:val="en-US"/>
              </w:rPr>
              <w:outlineLvl w:val="9"/>
            </w:pPr>
            <w:r>
              <w:rPr>
                <w:b w:val="0"/>
                <w:bCs/>
                <w:color w:val="auto"/>
                <w:sz w:val="24"/>
                <w:szCs w:val="24"/>
                <w:lang w:val="en-US"/>
              </w:rPr>
            </w:r>
            <w:r/>
          </w:p>
        </w:tc>
      </w:tr>
      <w:tr>
        <w:trPr/>
        <w:tc>
          <w:tcPr>
            <w:tcW w:w="443" w:type="pct"/>
            <w:vAlign w:val="center"/>
            <w:textDirection w:val="lrTb"/>
            <w:noWrap w:val="false"/>
          </w:tcPr>
          <w:p>
            <w:pPr>
              <w:pStyle w:val="1113"/>
              <w:jc w:val="left"/>
              <w:rPr>
                <w:b w:val="0"/>
                <w:bCs/>
                <w:color w:val="auto"/>
                <w:sz w:val="24"/>
                <w:szCs w:val="24"/>
                <w:lang w:val="en-US"/>
              </w:rPr>
              <w:outlineLvl w:val="9"/>
            </w:pPr>
            <w:r>
              <w:rPr>
                <w:b w:val="0"/>
                <w:bCs/>
                <w:color w:val="auto"/>
                <w:sz w:val="24"/>
                <w:szCs w:val="24"/>
                <w:lang w:val="en-US"/>
              </w:rPr>
              <w:t xml:space="preserve">2</w:t>
            </w:r>
            <w:r/>
          </w:p>
        </w:tc>
        <w:tc>
          <w:tcPr>
            <w:tcW w:w="1253" w:type="pct"/>
            <w:vAlign w:val="center"/>
            <w:textDirection w:val="lrTb"/>
            <w:noWrap w:val="false"/>
          </w:tcPr>
          <w:p>
            <w:pPr>
              <w:pStyle w:val="1113"/>
              <w:jc w:val="left"/>
              <w:rPr>
                <w:b w:val="0"/>
                <w:bCs/>
                <w:color w:val="auto"/>
                <w:sz w:val="24"/>
                <w:szCs w:val="24"/>
                <w:lang w:val="en-US"/>
              </w:rPr>
              <w:outlineLvl w:val="9"/>
            </w:pPr>
            <w:r>
              <w:rPr>
                <w:b w:val="0"/>
                <w:bCs/>
                <w:color w:val="auto"/>
                <w:sz w:val="24"/>
                <w:szCs w:val="24"/>
                <w:lang w:val="en-US"/>
              </w:rPr>
            </w:r>
            <w:r/>
          </w:p>
        </w:tc>
        <w:tc>
          <w:tcPr>
            <w:tcW w:w="596" w:type="pct"/>
            <w:vAlign w:val="center"/>
            <w:textDirection w:val="lrTb"/>
            <w:noWrap w:val="false"/>
          </w:tcPr>
          <w:p>
            <w:pPr>
              <w:pStyle w:val="1113"/>
              <w:jc w:val="left"/>
              <w:rPr>
                <w:b w:val="0"/>
                <w:bCs/>
                <w:color w:val="auto"/>
                <w:sz w:val="24"/>
                <w:szCs w:val="24"/>
                <w:lang w:val="en-US"/>
              </w:rPr>
              <w:outlineLvl w:val="9"/>
            </w:pPr>
            <w:r>
              <w:rPr>
                <w:b w:val="0"/>
                <w:bCs/>
                <w:color w:val="auto"/>
                <w:sz w:val="24"/>
                <w:szCs w:val="24"/>
                <w:lang w:val="en-US"/>
              </w:rPr>
            </w:r>
            <w:r/>
          </w:p>
        </w:tc>
        <w:tc>
          <w:tcPr>
            <w:tcW w:w="1353" w:type="pct"/>
            <w:vAlign w:val="center"/>
            <w:textDirection w:val="lrTb"/>
            <w:noWrap w:val="false"/>
          </w:tcPr>
          <w:p>
            <w:pPr>
              <w:pStyle w:val="1113"/>
              <w:jc w:val="left"/>
              <w:rPr>
                <w:b w:val="0"/>
                <w:bCs/>
                <w:color w:val="auto"/>
                <w:sz w:val="24"/>
                <w:szCs w:val="24"/>
                <w:lang w:val="en-US"/>
              </w:rPr>
              <w:outlineLvl w:val="9"/>
            </w:pPr>
            <w:r>
              <w:rPr>
                <w:b w:val="0"/>
                <w:bCs/>
                <w:color w:val="auto"/>
                <w:sz w:val="24"/>
                <w:szCs w:val="24"/>
                <w:lang w:val="en-US"/>
              </w:rPr>
            </w:r>
            <w:r/>
          </w:p>
        </w:tc>
        <w:tc>
          <w:tcPr>
            <w:tcW w:w="1353" w:type="pct"/>
            <w:vAlign w:val="center"/>
            <w:textDirection w:val="lrTb"/>
            <w:noWrap w:val="false"/>
          </w:tcPr>
          <w:p>
            <w:pPr>
              <w:pStyle w:val="1113"/>
              <w:jc w:val="left"/>
              <w:rPr>
                <w:b w:val="0"/>
                <w:bCs/>
                <w:color w:val="auto"/>
                <w:sz w:val="24"/>
                <w:szCs w:val="24"/>
                <w:lang w:val="en-US"/>
              </w:rPr>
              <w:outlineLvl w:val="9"/>
            </w:pPr>
            <w:r>
              <w:rPr>
                <w:b w:val="0"/>
                <w:bCs/>
                <w:color w:val="auto"/>
                <w:sz w:val="24"/>
                <w:szCs w:val="24"/>
                <w:lang w:val="en-US"/>
              </w:rPr>
            </w:r>
            <w:r/>
          </w:p>
        </w:tc>
      </w:tr>
      <w:tr>
        <w:trPr/>
        <w:tc>
          <w:tcPr>
            <w:tcW w:w="443" w:type="pct"/>
            <w:vAlign w:val="center"/>
            <w:textDirection w:val="lrTb"/>
            <w:noWrap w:val="false"/>
          </w:tcPr>
          <w:p>
            <w:pPr>
              <w:pStyle w:val="1113"/>
              <w:jc w:val="left"/>
              <w:rPr>
                <w:b w:val="0"/>
                <w:bCs/>
                <w:color w:val="auto"/>
                <w:sz w:val="24"/>
                <w:szCs w:val="24"/>
                <w:lang w:val="en-US"/>
              </w:rPr>
              <w:outlineLvl w:val="9"/>
            </w:pPr>
            <w:r>
              <w:rPr>
                <w:b w:val="0"/>
                <w:bCs/>
                <w:color w:val="auto"/>
                <w:sz w:val="24"/>
                <w:szCs w:val="24"/>
                <w:lang w:val="en-US"/>
              </w:rPr>
              <w:t xml:space="preserve">……</w:t>
            </w:r>
            <w:r/>
          </w:p>
        </w:tc>
        <w:tc>
          <w:tcPr>
            <w:tcW w:w="1253" w:type="pct"/>
            <w:vAlign w:val="center"/>
            <w:textDirection w:val="lrTb"/>
            <w:noWrap w:val="false"/>
          </w:tcPr>
          <w:p>
            <w:pPr>
              <w:pStyle w:val="1113"/>
              <w:jc w:val="left"/>
              <w:rPr>
                <w:b w:val="0"/>
                <w:bCs/>
                <w:color w:val="auto"/>
                <w:sz w:val="24"/>
                <w:szCs w:val="24"/>
                <w:lang w:val="en-US"/>
              </w:rPr>
              <w:outlineLvl w:val="9"/>
            </w:pPr>
            <w:r>
              <w:rPr>
                <w:b w:val="0"/>
                <w:bCs/>
                <w:color w:val="auto"/>
                <w:sz w:val="24"/>
                <w:szCs w:val="24"/>
                <w:lang w:val="en-US"/>
              </w:rPr>
            </w:r>
            <w:r/>
          </w:p>
        </w:tc>
        <w:tc>
          <w:tcPr>
            <w:tcW w:w="596" w:type="pct"/>
            <w:vAlign w:val="center"/>
            <w:textDirection w:val="lrTb"/>
            <w:noWrap w:val="false"/>
          </w:tcPr>
          <w:p>
            <w:pPr>
              <w:pStyle w:val="1113"/>
              <w:jc w:val="left"/>
              <w:rPr>
                <w:b w:val="0"/>
                <w:bCs/>
                <w:color w:val="auto"/>
                <w:sz w:val="24"/>
                <w:szCs w:val="24"/>
                <w:lang w:val="en-US"/>
              </w:rPr>
              <w:outlineLvl w:val="9"/>
            </w:pPr>
            <w:r>
              <w:rPr>
                <w:b w:val="0"/>
                <w:bCs/>
                <w:color w:val="auto"/>
                <w:sz w:val="24"/>
                <w:szCs w:val="24"/>
                <w:lang w:val="en-US"/>
              </w:rPr>
            </w:r>
            <w:r/>
          </w:p>
        </w:tc>
        <w:tc>
          <w:tcPr>
            <w:tcW w:w="1353" w:type="pct"/>
            <w:vAlign w:val="center"/>
            <w:textDirection w:val="lrTb"/>
            <w:noWrap w:val="false"/>
          </w:tcPr>
          <w:p>
            <w:pPr>
              <w:pStyle w:val="1113"/>
              <w:jc w:val="left"/>
              <w:rPr>
                <w:b w:val="0"/>
                <w:bCs/>
                <w:color w:val="auto"/>
                <w:sz w:val="24"/>
                <w:szCs w:val="24"/>
                <w:lang w:val="en-US"/>
              </w:rPr>
              <w:outlineLvl w:val="9"/>
            </w:pPr>
            <w:r>
              <w:rPr>
                <w:b w:val="0"/>
                <w:bCs/>
                <w:color w:val="auto"/>
                <w:sz w:val="24"/>
                <w:szCs w:val="24"/>
                <w:lang w:val="en-US"/>
              </w:rPr>
            </w:r>
            <w:r/>
          </w:p>
        </w:tc>
        <w:tc>
          <w:tcPr>
            <w:tcW w:w="1353" w:type="pct"/>
            <w:vAlign w:val="center"/>
            <w:textDirection w:val="lrTb"/>
            <w:noWrap w:val="false"/>
          </w:tcPr>
          <w:p>
            <w:pPr>
              <w:pStyle w:val="1113"/>
              <w:jc w:val="left"/>
              <w:rPr>
                <w:b w:val="0"/>
                <w:bCs/>
                <w:color w:val="auto"/>
                <w:sz w:val="24"/>
                <w:szCs w:val="24"/>
                <w:lang w:val="en-US"/>
              </w:rPr>
              <w:outlineLvl w:val="9"/>
            </w:pPr>
            <w:r>
              <w:rPr>
                <w:b w:val="0"/>
                <w:bCs/>
                <w:color w:val="auto"/>
                <w:sz w:val="24"/>
                <w:szCs w:val="24"/>
                <w:lang w:val="en-US"/>
              </w:rPr>
            </w:r>
            <w:r/>
          </w:p>
        </w:tc>
      </w:tr>
      <w:tr>
        <w:trPr/>
        <w:tc>
          <w:tcPr>
            <w:tcW w:w="443" w:type="pct"/>
            <w:vAlign w:val="center"/>
            <w:textDirection w:val="lrTb"/>
            <w:noWrap w:val="false"/>
          </w:tcPr>
          <w:p>
            <w:pPr>
              <w:pStyle w:val="1113"/>
              <w:jc w:val="left"/>
              <w:rPr>
                <w:b w:val="0"/>
                <w:bCs/>
                <w:color w:val="auto"/>
                <w:sz w:val="24"/>
                <w:szCs w:val="24"/>
                <w:lang w:val="en-US"/>
              </w:rPr>
              <w:outlineLvl w:val="9"/>
            </w:pPr>
            <w:r>
              <w:rPr>
                <w:b w:val="0"/>
                <w:bCs/>
                <w:color w:val="auto"/>
                <w:sz w:val="24"/>
                <w:szCs w:val="24"/>
                <w:lang w:val="en-US"/>
              </w:rPr>
            </w:r>
            <w:r/>
          </w:p>
        </w:tc>
        <w:tc>
          <w:tcPr>
            <w:tcW w:w="1253" w:type="pct"/>
            <w:vAlign w:val="center"/>
            <w:textDirection w:val="lrTb"/>
            <w:noWrap w:val="false"/>
          </w:tcPr>
          <w:p>
            <w:pPr>
              <w:pStyle w:val="1113"/>
              <w:jc w:val="left"/>
              <w:rPr>
                <w:b w:val="0"/>
                <w:bCs/>
                <w:color w:val="auto"/>
                <w:sz w:val="24"/>
                <w:szCs w:val="24"/>
                <w:lang w:val="en-US"/>
              </w:rPr>
              <w:outlineLvl w:val="9"/>
            </w:pPr>
            <w:r>
              <w:rPr>
                <w:b w:val="0"/>
                <w:bCs/>
                <w:color w:val="auto"/>
                <w:sz w:val="24"/>
                <w:szCs w:val="24"/>
                <w:lang w:val="en-US"/>
              </w:rPr>
            </w:r>
            <w:r/>
          </w:p>
        </w:tc>
        <w:tc>
          <w:tcPr>
            <w:tcW w:w="596" w:type="pct"/>
            <w:vAlign w:val="center"/>
            <w:textDirection w:val="lrTb"/>
            <w:noWrap w:val="false"/>
          </w:tcPr>
          <w:p>
            <w:pPr>
              <w:pStyle w:val="1113"/>
              <w:jc w:val="left"/>
              <w:rPr>
                <w:b w:val="0"/>
                <w:bCs/>
                <w:color w:val="auto"/>
                <w:sz w:val="24"/>
                <w:szCs w:val="24"/>
                <w:lang w:val="en-US"/>
              </w:rPr>
              <w:outlineLvl w:val="9"/>
            </w:pPr>
            <w:r>
              <w:rPr>
                <w:b w:val="0"/>
                <w:bCs/>
                <w:color w:val="auto"/>
                <w:sz w:val="24"/>
                <w:szCs w:val="24"/>
                <w:lang w:val="en-US"/>
              </w:rPr>
            </w:r>
            <w:r/>
          </w:p>
        </w:tc>
        <w:tc>
          <w:tcPr>
            <w:tcW w:w="1353" w:type="pct"/>
            <w:vAlign w:val="center"/>
            <w:textDirection w:val="lrTb"/>
            <w:noWrap w:val="false"/>
          </w:tcPr>
          <w:p>
            <w:pPr>
              <w:pStyle w:val="1113"/>
              <w:jc w:val="left"/>
              <w:rPr>
                <w:b w:val="0"/>
                <w:bCs/>
                <w:color w:val="auto"/>
                <w:sz w:val="24"/>
                <w:szCs w:val="24"/>
                <w:lang w:val="en-US"/>
              </w:rPr>
              <w:outlineLvl w:val="9"/>
            </w:pPr>
            <w:r>
              <w:rPr>
                <w:b w:val="0"/>
                <w:bCs/>
                <w:color w:val="auto"/>
                <w:sz w:val="24"/>
                <w:szCs w:val="24"/>
                <w:lang w:val="en-US"/>
              </w:rPr>
            </w:r>
            <w:r/>
          </w:p>
        </w:tc>
        <w:tc>
          <w:tcPr>
            <w:tcW w:w="1353" w:type="pct"/>
            <w:vAlign w:val="center"/>
            <w:textDirection w:val="lrTb"/>
            <w:noWrap w:val="false"/>
          </w:tcPr>
          <w:p>
            <w:pPr>
              <w:pStyle w:val="1113"/>
              <w:jc w:val="left"/>
              <w:rPr>
                <w:b w:val="0"/>
                <w:bCs/>
                <w:color w:val="auto"/>
                <w:sz w:val="24"/>
                <w:szCs w:val="24"/>
                <w:lang w:val="en-US"/>
              </w:rPr>
              <w:outlineLvl w:val="9"/>
            </w:pPr>
            <w:r>
              <w:rPr>
                <w:b w:val="0"/>
                <w:bCs/>
                <w:color w:val="auto"/>
                <w:sz w:val="24"/>
                <w:szCs w:val="24"/>
                <w:lang w:val="en-US"/>
              </w:rPr>
            </w:r>
            <w:r/>
          </w:p>
        </w:tc>
      </w:tr>
      <w:tr>
        <w:trPr/>
        <w:tc>
          <w:tcPr>
            <w:tcW w:w="443" w:type="pct"/>
            <w:vAlign w:val="center"/>
            <w:textDirection w:val="lrTb"/>
            <w:noWrap w:val="false"/>
          </w:tcPr>
          <w:p>
            <w:pPr>
              <w:pStyle w:val="1113"/>
              <w:jc w:val="left"/>
              <w:rPr>
                <w:b w:val="0"/>
                <w:bCs/>
                <w:color w:val="auto"/>
                <w:sz w:val="24"/>
                <w:szCs w:val="24"/>
                <w:lang w:val="en-US"/>
              </w:rPr>
              <w:outlineLvl w:val="9"/>
            </w:pPr>
            <w:r>
              <w:rPr>
                <w:b w:val="0"/>
                <w:bCs/>
                <w:color w:val="auto"/>
                <w:sz w:val="24"/>
                <w:szCs w:val="24"/>
                <w:lang w:val="en-US"/>
              </w:rPr>
            </w:r>
            <w:r/>
          </w:p>
        </w:tc>
        <w:tc>
          <w:tcPr>
            <w:tcW w:w="1253" w:type="pct"/>
            <w:vAlign w:val="center"/>
            <w:textDirection w:val="lrTb"/>
            <w:noWrap w:val="false"/>
          </w:tcPr>
          <w:p>
            <w:pPr>
              <w:pStyle w:val="1113"/>
              <w:jc w:val="left"/>
              <w:rPr>
                <w:b w:val="0"/>
                <w:bCs/>
                <w:color w:val="auto"/>
                <w:sz w:val="24"/>
                <w:szCs w:val="24"/>
                <w:lang w:val="en-US"/>
              </w:rPr>
              <w:outlineLvl w:val="9"/>
            </w:pPr>
            <w:r>
              <w:rPr>
                <w:b w:val="0"/>
                <w:bCs/>
                <w:color w:val="auto"/>
                <w:sz w:val="24"/>
                <w:szCs w:val="24"/>
                <w:lang w:val="en-US"/>
              </w:rPr>
            </w:r>
            <w:r/>
          </w:p>
        </w:tc>
        <w:tc>
          <w:tcPr>
            <w:tcW w:w="596" w:type="pct"/>
            <w:vAlign w:val="center"/>
            <w:textDirection w:val="lrTb"/>
            <w:noWrap w:val="false"/>
          </w:tcPr>
          <w:p>
            <w:pPr>
              <w:pStyle w:val="1113"/>
              <w:jc w:val="left"/>
              <w:rPr>
                <w:b w:val="0"/>
                <w:bCs/>
                <w:color w:val="auto"/>
                <w:sz w:val="24"/>
                <w:szCs w:val="24"/>
                <w:lang w:val="en-US"/>
              </w:rPr>
              <w:outlineLvl w:val="9"/>
            </w:pPr>
            <w:r>
              <w:rPr>
                <w:b w:val="0"/>
                <w:bCs/>
                <w:color w:val="auto"/>
                <w:sz w:val="24"/>
                <w:szCs w:val="24"/>
                <w:lang w:val="en-US"/>
              </w:rPr>
            </w:r>
            <w:r/>
          </w:p>
        </w:tc>
        <w:tc>
          <w:tcPr>
            <w:tcW w:w="1353" w:type="pct"/>
            <w:vAlign w:val="center"/>
            <w:textDirection w:val="lrTb"/>
            <w:noWrap w:val="false"/>
          </w:tcPr>
          <w:p>
            <w:pPr>
              <w:pStyle w:val="1113"/>
              <w:jc w:val="left"/>
              <w:rPr>
                <w:b w:val="0"/>
                <w:bCs/>
                <w:color w:val="auto"/>
                <w:sz w:val="24"/>
                <w:szCs w:val="24"/>
                <w:lang w:val="en-US"/>
              </w:rPr>
              <w:outlineLvl w:val="9"/>
            </w:pPr>
            <w:r>
              <w:rPr>
                <w:b w:val="0"/>
                <w:bCs/>
                <w:color w:val="auto"/>
                <w:sz w:val="24"/>
                <w:szCs w:val="24"/>
                <w:lang w:val="en-US"/>
              </w:rPr>
            </w:r>
            <w:r/>
          </w:p>
        </w:tc>
        <w:tc>
          <w:tcPr>
            <w:tcW w:w="1353" w:type="pct"/>
            <w:vAlign w:val="center"/>
            <w:textDirection w:val="lrTb"/>
            <w:noWrap w:val="false"/>
          </w:tcPr>
          <w:p>
            <w:pPr>
              <w:pStyle w:val="1113"/>
              <w:jc w:val="left"/>
              <w:rPr>
                <w:b w:val="0"/>
                <w:bCs/>
                <w:color w:val="auto"/>
                <w:sz w:val="24"/>
                <w:szCs w:val="24"/>
                <w:lang w:val="en-US"/>
              </w:rPr>
              <w:outlineLvl w:val="9"/>
            </w:pPr>
            <w:r>
              <w:rPr>
                <w:b w:val="0"/>
                <w:bCs/>
                <w:color w:val="auto"/>
                <w:sz w:val="24"/>
                <w:szCs w:val="24"/>
                <w:lang w:val="en-US"/>
              </w:rPr>
            </w:r>
            <w:r/>
          </w:p>
        </w:tc>
      </w:tr>
      <w:tr>
        <w:trPr/>
        <w:tc>
          <w:tcPr>
            <w:tcW w:w="443" w:type="pct"/>
            <w:vAlign w:val="center"/>
            <w:textDirection w:val="lrTb"/>
            <w:noWrap w:val="false"/>
          </w:tcPr>
          <w:p>
            <w:pPr>
              <w:pStyle w:val="1113"/>
              <w:jc w:val="left"/>
              <w:rPr>
                <w:b w:val="0"/>
                <w:bCs/>
                <w:color w:val="auto"/>
                <w:sz w:val="24"/>
                <w:szCs w:val="24"/>
                <w:lang w:val="en-US"/>
              </w:rPr>
              <w:outlineLvl w:val="9"/>
            </w:pPr>
            <w:r>
              <w:rPr>
                <w:b w:val="0"/>
                <w:bCs/>
                <w:color w:val="auto"/>
                <w:sz w:val="24"/>
                <w:szCs w:val="24"/>
                <w:lang w:val="en-US"/>
              </w:rPr>
            </w:r>
            <w:r/>
          </w:p>
        </w:tc>
        <w:tc>
          <w:tcPr>
            <w:tcW w:w="1253" w:type="pct"/>
            <w:vAlign w:val="center"/>
            <w:textDirection w:val="lrTb"/>
            <w:noWrap w:val="false"/>
          </w:tcPr>
          <w:p>
            <w:pPr>
              <w:pStyle w:val="1113"/>
              <w:jc w:val="left"/>
              <w:rPr>
                <w:b w:val="0"/>
                <w:bCs/>
                <w:color w:val="auto"/>
                <w:sz w:val="24"/>
                <w:szCs w:val="24"/>
                <w:lang w:val="en-US"/>
              </w:rPr>
              <w:outlineLvl w:val="9"/>
            </w:pPr>
            <w:r>
              <w:rPr>
                <w:b w:val="0"/>
                <w:bCs/>
                <w:color w:val="auto"/>
                <w:sz w:val="24"/>
                <w:szCs w:val="24"/>
                <w:lang w:val="en-US"/>
              </w:rPr>
            </w:r>
            <w:r/>
          </w:p>
        </w:tc>
        <w:tc>
          <w:tcPr>
            <w:tcW w:w="596" w:type="pct"/>
            <w:vAlign w:val="center"/>
            <w:textDirection w:val="lrTb"/>
            <w:noWrap w:val="false"/>
          </w:tcPr>
          <w:p>
            <w:pPr>
              <w:pStyle w:val="1113"/>
              <w:jc w:val="left"/>
              <w:rPr>
                <w:b w:val="0"/>
                <w:bCs/>
                <w:color w:val="auto"/>
                <w:sz w:val="24"/>
                <w:szCs w:val="24"/>
                <w:lang w:val="en-US"/>
              </w:rPr>
              <w:outlineLvl w:val="9"/>
            </w:pPr>
            <w:r>
              <w:rPr>
                <w:b w:val="0"/>
                <w:bCs/>
                <w:color w:val="auto"/>
                <w:sz w:val="24"/>
                <w:szCs w:val="24"/>
                <w:lang w:val="en-US"/>
              </w:rPr>
            </w:r>
            <w:r/>
          </w:p>
        </w:tc>
        <w:tc>
          <w:tcPr>
            <w:tcW w:w="1353" w:type="pct"/>
            <w:vAlign w:val="center"/>
            <w:textDirection w:val="lrTb"/>
            <w:noWrap w:val="false"/>
          </w:tcPr>
          <w:p>
            <w:pPr>
              <w:pStyle w:val="1113"/>
              <w:jc w:val="left"/>
              <w:rPr>
                <w:b w:val="0"/>
                <w:bCs/>
                <w:color w:val="auto"/>
                <w:sz w:val="24"/>
                <w:szCs w:val="24"/>
                <w:lang w:val="en-US"/>
              </w:rPr>
              <w:outlineLvl w:val="9"/>
            </w:pPr>
            <w:r>
              <w:rPr>
                <w:b w:val="0"/>
                <w:bCs/>
                <w:color w:val="auto"/>
                <w:sz w:val="24"/>
                <w:szCs w:val="24"/>
                <w:lang w:val="en-US"/>
              </w:rPr>
            </w:r>
            <w:r/>
          </w:p>
        </w:tc>
        <w:tc>
          <w:tcPr>
            <w:tcW w:w="1353" w:type="pct"/>
            <w:vAlign w:val="center"/>
            <w:textDirection w:val="lrTb"/>
            <w:noWrap w:val="false"/>
          </w:tcPr>
          <w:p>
            <w:pPr>
              <w:pStyle w:val="1113"/>
              <w:jc w:val="left"/>
              <w:rPr>
                <w:b w:val="0"/>
                <w:bCs/>
                <w:color w:val="auto"/>
                <w:sz w:val="24"/>
                <w:szCs w:val="24"/>
                <w:lang w:val="en-US"/>
              </w:rPr>
              <w:outlineLvl w:val="9"/>
            </w:pPr>
            <w:r>
              <w:rPr>
                <w:b w:val="0"/>
                <w:bCs/>
                <w:color w:val="auto"/>
                <w:sz w:val="24"/>
                <w:szCs w:val="24"/>
                <w:lang w:val="en-US"/>
              </w:rPr>
            </w:r>
            <w:r/>
          </w:p>
        </w:tc>
      </w:tr>
      <w:tr>
        <w:trPr/>
        <w:tc>
          <w:tcPr>
            <w:gridSpan w:val="4"/>
            <w:tcW w:w="3646" w:type="pct"/>
            <w:vAlign w:val="center"/>
            <w:textDirection w:val="lrTb"/>
            <w:noWrap w:val="false"/>
          </w:tcPr>
          <w:p>
            <w:pPr>
              <w:pStyle w:val="1113"/>
              <w:jc w:val="center"/>
              <w:rPr>
                <w:b w:val="0"/>
                <w:bCs/>
                <w:color w:val="auto"/>
                <w:sz w:val="24"/>
                <w:szCs w:val="24"/>
                <w:lang w:val="en-US"/>
              </w:rPr>
              <w:outlineLvl w:val="9"/>
            </w:pPr>
            <w:r>
              <w:rPr>
                <w:b w:val="0"/>
                <w:bCs/>
                <w:color w:val="auto"/>
                <w:sz w:val="24"/>
                <w:szCs w:val="24"/>
                <w:lang w:val="en-US"/>
              </w:rPr>
              <w:t xml:space="preserve">合计</w:t>
            </w:r>
            <w:r/>
          </w:p>
        </w:tc>
        <w:tc>
          <w:tcPr>
            <w:tcW w:w="1353" w:type="pct"/>
            <w:vAlign w:val="center"/>
            <w:textDirection w:val="lrTb"/>
            <w:noWrap w:val="false"/>
          </w:tcPr>
          <w:p>
            <w:pPr>
              <w:pStyle w:val="1113"/>
              <w:jc w:val="left"/>
              <w:rPr>
                <w:b w:val="0"/>
                <w:bCs/>
                <w:color w:val="auto"/>
                <w:sz w:val="24"/>
                <w:szCs w:val="24"/>
                <w:lang w:val="en-US"/>
              </w:rPr>
              <w:outlineLvl w:val="9"/>
            </w:pPr>
            <w:r>
              <w:rPr>
                <w:b w:val="0"/>
                <w:bCs/>
                <w:color w:val="auto"/>
                <w:sz w:val="24"/>
                <w:szCs w:val="24"/>
                <w:lang w:val="en-US"/>
              </w:rPr>
            </w:r>
            <w:r/>
          </w:p>
        </w:tc>
      </w:tr>
    </w:tbl>
    <w:p>
      <w:pPr>
        <w:pStyle w:val="1113"/>
        <w:jc w:val="left"/>
        <w:rPr>
          <w:b w:val="0"/>
          <w:bCs/>
          <w:color w:val="auto"/>
          <w:sz w:val="24"/>
          <w:szCs w:val="24"/>
          <w:lang w:val="en-US"/>
        </w:rPr>
        <w:outlineLvl w:val="9"/>
      </w:pPr>
      <w:r>
        <w:rPr>
          <w:b w:val="0"/>
          <w:bCs/>
          <w:color w:val="auto"/>
          <w:sz w:val="24"/>
          <w:szCs w:val="24"/>
          <w:lang w:val="en-US"/>
        </w:rPr>
        <w:t xml:space="preserve">注：</w:t>
      </w:r>
      <w:bookmarkStart w:id="323" w:name="_Hlk129799295"/>
      <w:r>
        <w:rPr>
          <w:b w:val="0"/>
          <w:bCs/>
          <w:color w:val="auto"/>
          <w:sz w:val="24"/>
          <w:szCs w:val="24"/>
          <w:lang w:val="en-US"/>
        </w:rPr>
        <w:t xml:space="preserve">1.如果行数不够，请自行增加。</w:t>
      </w:r>
      <w:bookmarkEnd w:id="323"/>
      <w:r/>
      <w:r/>
    </w:p>
    <w:p>
      <w:pPr>
        <w:pStyle w:val="1113"/>
        <w:ind w:firstLine="480"/>
        <w:jc w:val="left"/>
        <w:rPr>
          <w:b w:val="0"/>
          <w:bCs/>
          <w:color w:val="auto"/>
          <w:sz w:val="24"/>
          <w:szCs w:val="24"/>
          <w:lang w:val="en-US"/>
        </w:rPr>
        <w:outlineLvl w:val="9"/>
      </w:pPr>
      <w:r>
        <w:rPr>
          <w:b w:val="0"/>
          <w:bCs/>
          <w:color w:val="auto"/>
          <w:sz w:val="24"/>
          <w:szCs w:val="24"/>
          <w:lang w:val="en-US"/>
        </w:rPr>
        <w:t xml:space="preserve">2.供应商根据自身报价组成进行填写。</w:t>
      </w:r>
      <w:r/>
    </w:p>
    <w:p>
      <w:pPr>
        <w:spacing w:line="360" w:lineRule="auto"/>
        <w:rPr>
          <w:rFonts w:hint="eastAsia" w:ascii="仿宋" w:hAnsi="仿宋" w:eastAsia="仿宋" w:cs="仿宋"/>
          <w:bCs/>
          <w:sz w:val="24"/>
          <w:szCs w:val="24"/>
        </w:rPr>
      </w:pPr>
      <w:r/>
      <w:bookmarkStart w:id="324" w:name="_Hlk129799236"/>
      <w:r/>
      <w:r/>
    </w:p>
    <w:p>
      <w:pPr>
        <w:spacing w:line="360" w:lineRule="auto"/>
        <w:rPr>
          <w:rFonts w:ascii="仿宋" w:hAnsi="仿宋" w:eastAsia="仿宋" w:cs="仿宋"/>
          <w:bCs/>
          <w:sz w:val="24"/>
          <w:szCs w:val="24"/>
        </w:rPr>
      </w:pPr>
      <w:r>
        <w:rPr>
          <w:rFonts w:hint="eastAsia" w:ascii="仿宋" w:hAnsi="仿宋" w:eastAsia="仿宋" w:cs="仿宋"/>
          <w:bCs/>
          <w:sz w:val="24"/>
          <w:szCs w:val="24"/>
        </w:rPr>
        <w:t xml:space="preserve">供应商法定代表人或授权代表姓名（签字</w:t>
      </w:r>
      <w:r>
        <w:rPr>
          <w:rFonts w:hint="eastAsia" w:ascii="仿宋" w:hAnsi="仿宋" w:eastAsia="仿宋" w:cs="仿宋"/>
          <w:bCs/>
          <w:sz w:val="24"/>
          <w:szCs w:val="24"/>
          <w:lang w:val="en-US"/>
        </w:rPr>
        <w:t xml:space="preserve">或盖章</w:t>
      </w:r>
      <w:r>
        <w:rPr>
          <w:rFonts w:hint="eastAsia" w:ascii="仿宋" w:hAnsi="仿宋" w:eastAsia="仿宋" w:cs="仿宋"/>
          <w:bCs/>
          <w:sz w:val="24"/>
          <w:szCs w:val="24"/>
        </w:rPr>
        <w:t xml:space="preserve">）：</w:t>
      </w:r>
      <w:r/>
    </w:p>
    <w:p>
      <w:pPr>
        <w:spacing w:line="360" w:lineRule="auto"/>
        <w:rPr>
          <w:rFonts w:hint="eastAsia" w:ascii="仿宋" w:hAnsi="仿宋" w:eastAsia="仿宋" w:cs="仿宋"/>
          <w:bCs/>
          <w:sz w:val="24"/>
          <w:szCs w:val="24"/>
        </w:rPr>
      </w:pPr>
      <w:r>
        <w:rPr>
          <w:rFonts w:hint="eastAsia" w:ascii="仿宋" w:hAnsi="仿宋" w:eastAsia="仿宋" w:cs="仿宋"/>
          <w:bCs/>
          <w:sz w:val="24"/>
          <w:szCs w:val="24"/>
        </w:rPr>
      </w:r>
      <w:r/>
    </w:p>
    <w:p>
      <w:pPr>
        <w:spacing w:line="360" w:lineRule="auto"/>
        <w:rPr>
          <w:rFonts w:ascii="仿宋" w:hAnsi="仿宋" w:eastAsia="仿宋" w:cs="仿宋"/>
          <w:bCs/>
          <w:sz w:val="24"/>
          <w:szCs w:val="24"/>
        </w:rPr>
      </w:pPr>
      <w:r>
        <w:rPr>
          <w:rFonts w:hint="eastAsia" w:ascii="仿宋" w:hAnsi="仿宋" w:eastAsia="仿宋" w:cs="仿宋"/>
          <w:bCs/>
          <w:sz w:val="24"/>
          <w:szCs w:val="24"/>
        </w:rPr>
        <w:t xml:space="preserve">供应商名称：（盖章）</w:t>
      </w:r>
      <w:r/>
    </w:p>
    <w:p>
      <w:pPr>
        <w:pStyle w:val="1113"/>
        <w:jc w:val="left"/>
        <w:rPr>
          <w:b w:val="0"/>
          <w:bCs/>
          <w:color w:val="auto"/>
          <w:sz w:val="24"/>
          <w:szCs w:val="24"/>
          <w:lang w:val="en-US"/>
        </w:rPr>
        <w:outlineLvl w:val="9"/>
      </w:pPr>
      <w:r>
        <w:rPr>
          <w:b w:val="0"/>
          <w:bCs/>
          <w:color w:val="auto"/>
          <w:sz w:val="24"/>
          <w:szCs w:val="24"/>
          <w:lang w:val="en-US"/>
        </w:rPr>
        <w:tab/>
      </w:r>
      <w:r>
        <w:rPr>
          <w:b w:val="0"/>
          <w:bCs/>
          <w:color w:val="auto"/>
          <w:sz w:val="24"/>
          <w:szCs w:val="24"/>
          <w:lang w:val="en-US"/>
        </w:rPr>
        <w:t xml:space="preserve">                            日期：        年      月     日</w:t>
      </w:r>
      <w:bookmarkEnd w:id="324"/>
      <w:r/>
      <w:r/>
    </w:p>
    <w:p>
      <w:pPr>
        <w:numPr>
          <w:ilvl w:val="0"/>
          <w:numId w:val="4"/>
        </w:numPr>
        <w:jc w:val="both"/>
        <w:spacing w:line="480" w:lineRule="exact"/>
        <w:rPr>
          <w:rFonts w:ascii="仿宋" w:hAnsi="仿宋" w:eastAsia="仿宋" w:cs="仿宋"/>
          <w:b/>
          <w:bCs/>
          <w:sz w:val="32"/>
          <w:szCs w:val="32"/>
        </w:rPr>
        <w:outlineLvl w:val="1"/>
      </w:pPr>
      <w:r>
        <w:br w:type="page" w:clear="all"/>
      </w:r>
      <w:bookmarkStart w:id="325" w:name="_Toc12129"/>
      <w:r/>
      <w:bookmarkStart w:id="326" w:name="_Toc18523"/>
      <w:r/>
      <w:bookmarkStart w:id="327" w:name="_Toc12575"/>
      <w:r/>
      <w:bookmarkStart w:id="328" w:name="_Toc4570"/>
      <w:r/>
      <w:bookmarkStart w:id="329" w:name="_Toc14107"/>
      <w:r/>
      <w:bookmarkStart w:id="330" w:name="_Toc14573"/>
      <w:r>
        <w:rPr>
          <w:rFonts w:hint="eastAsia" w:ascii="仿宋" w:hAnsi="仿宋" w:eastAsia="仿宋" w:cs="仿宋"/>
          <w:b/>
          <w:bCs/>
          <w:sz w:val="32"/>
          <w:szCs w:val="32"/>
          <w:lang w:val="en-US"/>
        </w:rPr>
        <w:t xml:space="preserve">相关附表格式</w:t>
      </w:r>
      <w:bookmarkEnd w:id="322"/>
      <w:r/>
      <w:bookmarkEnd w:id="325"/>
      <w:r/>
      <w:bookmarkEnd w:id="326"/>
      <w:r/>
      <w:bookmarkEnd w:id="327"/>
      <w:r/>
      <w:bookmarkEnd w:id="328"/>
      <w:r/>
      <w:bookmarkEnd w:id="329"/>
      <w:r/>
      <w:bookmarkEnd w:id="330"/>
      <w:r/>
      <w:r/>
    </w:p>
    <w:p>
      <w:pPr>
        <w:pStyle w:val="1041"/>
        <w:jc w:val="center"/>
        <w:spacing w:before="120" w:after="120" w:line="300" w:lineRule="auto"/>
        <w:rPr>
          <w:rFonts w:ascii="仿宋" w:hAnsi="仿宋" w:eastAsia="仿宋" w:cs="仿宋"/>
          <w:b/>
          <w:sz w:val="36"/>
          <w:szCs w:val="36"/>
        </w:rPr>
      </w:pPr>
      <w:r>
        <w:rPr>
          <w:rFonts w:hint="eastAsia" w:ascii="仿宋" w:hAnsi="仿宋" w:eastAsia="仿宋" w:cs="仿宋"/>
          <w:b/>
          <w:sz w:val="30"/>
          <w:szCs w:val="30"/>
        </w:rPr>
        <w:t xml:space="preserve">附 件1：法定代表人/单位负责人身份证明书</w:t>
      </w:r>
      <w:r/>
    </w:p>
    <w:p>
      <w:pPr>
        <w:pStyle w:val="1041"/>
        <w:ind w:firstLine="420"/>
        <w:spacing w:before="120" w:after="120" w:line="300" w:lineRule="auto"/>
        <w:rPr>
          <w:rFonts w:ascii="仿宋" w:hAnsi="仿宋" w:eastAsia="仿宋" w:cs="仿宋"/>
        </w:rPr>
      </w:pPr>
      <w:r>
        <w:rPr>
          <w:rFonts w:ascii="仿宋" w:hAnsi="仿宋" w:eastAsia="仿宋" w:cs="仿宋"/>
        </w:rPr>
      </w:r>
      <w:r/>
    </w:p>
    <w:p>
      <w:pPr>
        <w:pStyle w:val="1041"/>
        <w:ind w:firstLine="420"/>
        <w:spacing w:before="120" w:after="120" w:line="300" w:lineRule="auto"/>
        <w:rPr>
          <w:rFonts w:ascii="仿宋" w:hAnsi="仿宋" w:eastAsia="仿宋" w:cs="仿宋"/>
        </w:rPr>
      </w:pPr>
      <w:r>
        <w:rPr>
          <w:rFonts w:ascii="仿宋" w:hAnsi="仿宋" w:eastAsia="仿宋" w:cs="仿宋"/>
        </w:rPr>
      </w:r>
      <w:r/>
    </w:p>
    <w:p>
      <w:pPr>
        <w:pStyle w:val="1041"/>
        <w:ind w:firstLine="420"/>
        <w:spacing w:before="120" w:after="120" w:line="300" w:lineRule="auto"/>
        <w:rPr>
          <w:rFonts w:ascii="仿宋" w:hAnsi="仿宋" w:eastAsia="仿宋" w:cs="仿宋"/>
          <w:sz w:val="24"/>
          <w:szCs w:val="24"/>
        </w:rPr>
      </w:pPr>
      <w:r>
        <w:rPr>
          <w:rFonts w:hint="eastAsia" w:ascii="仿宋" w:hAnsi="仿宋" w:eastAsia="仿宋" w:cs="仿宋"/>
          <w:sz w:val="24"/>
          <w:szCs w:val="24"/>
        </w:rPr>
        <w:t xml:space="preserve">单位名称：</w:t>
      </w:r>
      <w:r>
        <w:rPr>
          <w:rFonts w:hint="eastAsia" w:ascii="仿宋" w:hAnsi="仿宋" w:eastAsia="仿宋" w:cs="仿宋"/>
          <w:sz w:val="24"/>
          <w:szCs w:val="24"/>
          <w:u w:val="single"/>
        </w:rPr>
        <w:t xml:space="preserve">                                              </w:t>
      </w:r>
      <w:r/>
    </w:p>
    <w:p>
      <w:pPr>
        <w:pStyle w:val="1041"/>
        <w:ind w:firstLine="420"/>
        <w:spacing w:before="120" w:after="120" w:line="300" w:lineRule="auto"/>
        <w:rPr>
          <w:rFonts w:ascii="仿宋" w:hAnsi="仿宋" w:eastAsia="仿宋" w:cs="仿宋"/>
          <w:sz w:val="24"/>
          <w:szCs w:val="24"/>
        </w:rPr>
      </w:pPr>
      <w:r>
        <w:rPr>
          <w:rFonts w:ascii="仿宋" w:hAnsi="仿宋" w:eastAsia="仿宋" w:cs="仿宋"/>
          <w:sz w:val="24"/>
          <w:szCs w:val="24"/>
        </w:rPr>
      </w:r>
      <w:r/>
    </w:p>
    <w:p>
      <w:pPr>
        <w:pStyle w:val="1041"/>
        <w:ind w:firstLine="420"/>
        <w:spacing w:before="120" w:after="120" w:line="300" w:lineRule="auto"/>
        <w:rPr>
          <w:rFonts w:ascii="仿宋" w:hAnsi="仿宋" w:eastAsia="仿宋" w:cs="仿宋"/>
          <w:sz w:val="24"/>
          <w:szCs w:val="24"/>
        </w:rPr>
      </w:pPr>
      <w:r>
        <w:rPr>
          <w:rFonts w:hint="eastAsia" w:ascii="仿宋" w:hAnsi="仿宋" w:eastAsia="仿宋" w:cs="仿宋"/>
          <w:sz w:val="24"/>
          <w:szCs w:val="24"/>
        </w:rPr>
        <w:t xml:space="preserve">地    址：</w:t>
      </w:r>
      <w:r>
        <w:rPr>
          <w:rFonts w:hint="eastAsia" w:ascii="仿宋" w:hAnsi="仿宋" w:eastAsia="仿宋" w:cs="仿宋"/>
          <w:sz w:val="24"/>
          <w:szCs w:val="24"/>
          <w:u w:val="single"/>
        </w:rPr>
        <w:t xml:space="preserve">                                              </w:t>
      </w:r>
      <w:r/>
    </w:p>
    <w:p>
      <w:pPr>
        <w:pStyle w:val="1041"/>
        <w:ind w:firstLine="420"/>
        <w:spacing w:before="120" w:after="120" w:line="300" w:lineRule="auto"/>
        <w:rPr>
          <w:rFonts w:ascii="仿宋" w:hAnsi="仿宋" w:eastAsia="仿宋" w:cs="仿宋"/>
          <w:sz w:val="24"/>
          <w:szCs w:val="24"/>
        </w:rPr>
      </w:pPr>
      <w:r>
        <w:rPr>
          <w:rFonts w:ascii="仿宋" w:hAnsi="仿宋" w:eastAsia="仿宋" w:cs="仿宋"/>
          <w:sz w:val="24"/>
          <w:szCs w:val="24"/>
        </w:rPr>
      </w:r>
      <w:r/>
    </w:p>
    <w:p>
      <w:pPr>
        <w:pStyle w:val="1041"/>
        <w:ind w:firstLine="420"/>
        <w:spacing w:before="120" w:after="120" w:line="300" w:lineRule="auto"/>
        <w:rPr>
          <w:rFonts w:ascii="仿宋" w:hAnsi="仿宋" w:eastAsia="仿宋" w:cs="仿宋"/>
          <w:sz w:val="24"/>
          <w:szCs w:val="24"/>
        </w:rPr>
      </w:pPr>
      <w:r>
        <w:rPr>
          <w:rFonts w:hint="eastAsia" w:ascii="仿宋" w:hAnsi="仿宋" w:eastAsia="仿宋" w:cs="仿宋"/>
          <w:sz w:val="24"/>
          <w:szCs w:val="24"/>
        </w:rPr>
        <w:t xml:space="preserve">姓名：</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性别：</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年龄：</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职务：</w:t>
      </w:r>
      <w:r>
        <w:rPr>
          <w:rFonts w:hint="eastAsia" w:ascii="仿宋" w:hAnsi="仿宋" w:eastAsia="仿宋" w:cs="仿宋"/>
          <w:sz w:val="24"/>
          <w:szCs w:val="24"/>
          <w:u w:val="single"/>
        </w:rPr>
        <w:t xml:space="preserve">           </w:t>
      </w:r>
      <w:r/>
    </w:p>
    <w:p>
      <w:pPr>
        <w:pStyle w:val="1041"/>
        <w:ind w:firstLine="420"/>
        <w:spacing w:before="120" w:after="120" w:line="700" w:lineRule="exact"/>
        <w:rPr>
          <w:rFonts w:ascii="仿宋" w:hAnsi="仿宋" w:eastAsia="仿宋" w:cs="仿宋"/>
          <w:sz w:val="24"/>
          <w:szCs w:val="24"/>
        </w:rPr>
      </w:pPr>
      <w:r>
        <w:rPr>
          <w:rFonts w:hint="eastAsia" w:ascii="仿宋" w:hAnsi="仿宋" w:eastAsia="仿宋" w:cs="仿宋"/>
          <w:sz w:val="24"/>
          <w:szCs w:val="24"/>
        </w:rPr>
        <w:t xml:space="preserve">系</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的法定代表人/单位负责人。为</w:t>
      </w:r>
      <w:r>
        <w:rPr>
          <w:rFonts w:hint="eastAsia" w:ascii="仿宋" w:hAnsi="仿宋" w:eastAsia="仿宋" w:cs="仿宋"/>
          <w:sz w:val="24"/>
          <w:szCs w:val="24"/>
          <w:lang w:val="en-US"/>
        </w:rPr>
        <w:t xml:space="preserve">采购</w:t>
      </w:r>
      <w:r>
        <w:rPr>
          <w:rFonts w:hint="eastAsia" w:ascii="仿宋" w:hAnsi="仿宋" w:eastAsia="仿宋" w:cs="仿宋"/>
          <w:sz w:val="24"/>
          <w:szCs w:val="24"/>
          <w:u w:val="single"/>
        </w:rPr>
        <w:t xml:space="preserve">  </w:t>
      </w:r>
      <w:r>
        <w:rPr>
          <w:rFonts w:hint="eastAsia" w:ascii="仿宋" w:hAnsi="仿宋" w:eastAsia="仿宋" w:cs="仿宋"/>
          <w:sz w:val="24"/>
          <w:u w:val="single"/>
        </w:rPr>
        <w:t xml:space="preserve">（项目名称）</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的项目，签署上述项目的</w:t>
      </w:r>
      <w:r>
        <w:rPr>
          <w:rFonts w:hint="eastAsia" w:ascii="仿宋" w:hAnsi="仿宋" w:eastAsia="仿宋" w:cs="仿宋"/>
          <w:sz w:val="24"/>
          <w:szCs w:val="24"/>
          <w:lang w:eastAsia="zh-CN"/>
        </w:rPr>
        <w:t xml:space="preserve">投标</w:t>
      </w:r>
      <w:r>
        <w:rPr>
          <w:rFonts w:hint="eastAsia" w:ascii="仿宋" w:hAnsi="仿宋" w:eastAsia="仿宋" w:cs="仿宋"/>
          <w:sz w:val="24"/>
          <w:szCs w:val="24"/>
        </w:rPr>
        <w:t xml:space="preserve">文件、进行合同磋商、签署合同和处理与之有关的一切事务。</w:t>
      </w:r>
      <w:r/>
    </w:p>
    <w:p>
      <w:pPr>
        <w:pStyle w:val="1041"/>
        <w:spacing w:before="120" w:after="120" w:line="300" w:lineRule="auto"/>
        <w:rPr>
          <w:rFonts w:ascii="仿宋" w:hAnsi="仿宋" w:eastAsia="仿宋" w:cs="仿宋"/>
          <w:sz w:val="24"/>
          <w:szCs w:val="24"/>
        </w:rPr>
      </w:pPr>
      <w:r>
        <w:rPr>
          <w:rFonts w:ascii="仿宋" w:hAnsi="仿宋" w:eastAsia="仿宋" w:cs="仿宋"/>
          <w:sz w:val="24"/>
          <w:szCs w:val="24"/>
        </w:rPr>
      </w:r>
      <w:r/>
    </w:p>
    <w:p>
      <w:pPr>
        <w:pStyle w:val="1041"/>
        <w:ind w:firstLine="420"/>
        <w:spacing w:before="120" w:after="120" w:line="300" w:lineRule="auto"/>
        <w:rPr>
          <w:rFonts w:ascii="仿宋" w:hAnsi="仿宋" w:eastAsia="仿宋" w:cs="仿宋"/>
          <w:sz w:val="24"/>
          <w:szCs w:val="24"/>
        </w:rPr>
      </w:pPr>
      <w:r>
        <w:rPr>
          <w:rFonts w:hint="eastAsia" w:ascii="仿宋" w:hAnsi="仿宋" w:eastAsia="仿宋" w:cs="仿宋"/>
          <w:sz w:val="24"/>
          <w:szCs w:val="24"/>
        </w:rPr>
        <w:t xml:space="preserve">特此证明。</w:t>
      </w:r>
      <w:r/>
    </w:p>
    <w:p>
      <w:pPr>
        <w:pStyle w:val="1041"/>
        <w:ind w:firstLine="480"/>
        <w:spacing w:before="120" w:after="120" w:line="300" w:lineRule="auto"/>
        <w:rPr>
          <w:rFonts w:ascii="仿宋" w:hAnsi="仿宋" w:eastAsia="仿宋" w:cs="仿宋"/>
          <w:sz w:val="24"/>
          <w:szCs w:val="24"/>
        </w:rPr>
      </w:pPr>
      <w:r>
        <w:rPr>
          <w:rFonts w:ascii="仿宋" w:hAnsi="仿宋" w:eastAsia="仿宋" w:cs="仿宋"/>
          <w:sz w:val="24"/>
          <w:szCs w:val="24"/>
        </w:rPr>
      </w:r>
      <w:r/>
    </w:p>
    <w:p>
      <w:pPr>
        <w:pStyle w:val="1041"/>
        <w:ind w:firstLine="480"/>
        <w:spacing w:before="120" w:after="120" w:line="300" w:lineRule="auto"/>
        <w:rPr>
          <w:rFonts w:ascii="仿宋" w:hAnsi="仿宋" w:eastAsia="仿宋" w:cs="仿宋"/>
          <w:sz w:val="24"/>
          <w:szCs w:val="24"/>
        </w:rPr>
      </w:pPr>
      <w:r>
        <w:rPr>
          <w:rFonts w:hint="eastAsia" w:ascii="仿宋" w:hAnsi="仿宋" w:eastAsia="仿宋" w:cs="仿宋"/>
          <w:sz w:val="24"/>
          <w:szCs w:val="24"/>
        </w:rPr>
        <w:t xml:space="preserve">供应商：(盖章)</w:t>
      </w:r>
      <w:r/>
    </w:p>
    <w:p>
      <w:pPr>
        <w:pStyle w:val="1041"/>
        <w:spacing w:before="120" w:after="120" w:line="300" w:lineRule="auto"/>
        <w:rPr>
          <w:rFonts w:ascii="仿宋" w:hAnsi="仿宋" w:eastAsia="仿宋" w:cs="仿宋"/>
        </w:rPr>
      </w:pPr>
      <w:r>
        <w:rPr>
          <w:rFonts w:ascii="仿宋" w:hAnsi="仿宋" w:eastAsia="仿宋" w:cs="仿宋"/>
        </w:rPr>
      </w:r>
      <w:r/>
    </w:p>
    <w:p>
      <w:pPr>
        <w:pStyle w:val="1041"/>
        <w:spacing w:before="120" w:after="120" w:line="300" w:lineRule="auto"/>
        <w:rPr>
          <w:rFonts w:ascii="仿宋" w:hAnsi="仿宋" w:eastAsia="仿宋" w:cs="仿宋"/>
        </w:rPr>
      </w:pPr>
      <w:r>
        <w:rPr>
          <w:rFonts w:ascii="仿宋" w:hAnsi="仿宋" w:eastAsia="仿宋" w:cs="仿宋"/>
        </w:rPr>
      </w:r>
      <w:r/>
    </w:p>
    <w:p>
      <w:pPr>
        <w:jc w:val="right"/>
        <w:spacing w:line="480" w:lineRule="exact"/>
        <w:rPr>
          <w:rFonts w:ascii="仿宋" w:hAnsi="仿宋" w:eastAsia="仿宋" w:cs="仿宋"/>
          <w:b/>
          <w:bCs/>
          <w:sz w:val="24"/>
        </w:rPr>
      </w:pPr>
      <w:r>
        <w:rPr>
          <w:rFonts w:hint="eastAsia" w:ascii="仿宋" w:hAnsi="仿宋" w:eastAsia="仿宋" w:cs="仿宋"/>
          <w:bCs/>
          <w:sz w:val="24"/>
          <w:szCs w:val="24"/>
        </w:rPr>
        <w:t xml:space="preserve">年</w:t>
      </w:r>
      <w:r>
        <w:rPr>
          <w:rFonts w:hint="eastAsia" w:ascii="仿宋" w:hAnsi="仿宋" w:eastAsia="仿宋" w:cs="仿宋"/>
          <w:bCs/>
          <w:sz w:val="24"/>
          <w:szCs w:val="24"/>
          <w:lang w:val="en-US"/>
        </w:rPr>
        <w:t xml:space="preserve">  </w:t>
      </w:r>
      <w:r>
        <w:rPr>
          <w:rFonts w:hint="eastAsia" w:ascii="仿宋" w:hAnsi="仿宋" w:eastAsia="仿宋" w:cs="仿宋"/>
          <w:bCs/>
          <w:sz w:val="24"/>
          <w:szCs w:val="24"/>
        </w:rPr>
        <w:t xml:space="preserve">月</w:t>
      </w:r>
      <w:r>
        <w:rPr>
          <w:rFonts w:hint="eastAsia" w:ascii="仿宋" w:hAnsi="仿宋" w:eastAsia="仿宋" w:cs="仿宋"/>
          <w:bCs/>
          <w:sz w:val="24"/>
          <w:szCs w:val="24"/>
          <w:lang w:val="en-US"/>
        </w:rPr>
        <w:t xml:space="preserve">  </w:t>
      </w:r>
      <w:r>
        <w:rPr>
          <w:rFonts w:hint="eastAsia" w:ascii="仿宋" w:hAnsi="仿宋" w:eastAsia="仿宋" w:cs="仿宋"/>
          <w:bCs/>
          <w:sz w:val="24"/>
          <w:szCs w:val="24"/>
        </w:rPr>
        <w:t xml:space="preserve">日</w:t>
      </w:r>
      <w:r/>
    </w:p>
    <w:p>
      <w:pPr>
        <w:spacing w:line="480" w:lineRule="exact"/>
        <w:rPr>
          <w:rFonts w:ascii="仿宋" w:hAnsi="仿宋" w:eastAsia="仿宋" w:cs="仿宋"/>
          <w:sz w:val="24"/>
        </w:rPr>
      </w:pPr>
      <w:r>
        <w:rPr>
          <w:rFonts w:ascii="仿宋" w:hAnsi="仿宋" w:eastAsia="仿宋" w:cs="仿宋"/>
          <w:sz w:val="24"/>
        </w:rPr>
      </w:r>
      <w:r/>
    </w:p>
    <w:p>
      <w:pPr>
        <w:jc w:val="center"/>
        <w:rPr>
          <w:rFonts w:ascii="仿宋" w:hAnsi="仿宋" w:eastAsia="仿宋" w:cs="仿宋"/>
          <w:b/>
          <w:bCs/>
          <w:sz w:val="44"/>
          <w:szCs w:val="44"/>
          <w:lang w:val="en-US"/>
        </w:rPr>
      </w:pPr>
      <w:r>
        <w:rPr>
          <w:rFonts w:hint="eastAsia" w:ascii="仿宋" w:hAnsi="仿宋" w:eastAsia="仿宋" w:cs="仿宋"/>
          <w:b/>
          <w:bCs/>
          <w:sz w:val="44"/>
          <w:szCs w:val="44"/>
          <w:lang w:val="en-US"/>
        </w:rPr>
        <w:t xml:space="preserve">   </w:t>
      </w:r>
      <w:bookmarkStart w:id="331" w:name="_Toc4058"/>
      <w:r/>
      <w:bookmarkStart w:id="332" w:name="_Toc1073"/>
      <w:r/>
      <w:r/>
    </w:p>
    <w:p>
      <w:pPr>
        <w:jc w:val="center"/>
        <w:rPr>
          <w:rFonts w:ascii="仿宋" w:hAnsi="仿宋" w:eastAsia="仿宋" w:cs="仿宋"/>
          <w:b/>
          <w:sz w:val="44"/>
          <w:szCs w:val="44"/>
        </w:rPr>
      </w:pPr>
      <w:r>
        <w:rPr>
          <w:rFonts w:hint="eastAsia" w:ascii="仿宋" w:hAnsi="仿宋" w:eastAsia="仿宋" w:cs="仿宋"/>
          <w:b/>
          <w:bCs/>
          <w:sz w:val="44"/>
          <w:szCs w:val="44"/>
          <w:lang w:val="en-US"/>
        </w:rPr>
        <w:br w:type="page" w:clear="all"/>
      </w:r>
      <w:bookmarkEnd w:id="331"/>
      <w:r/>
      <w:bookmarkEnd w:id="332"/>
      <w:r>
        <w:rPr>
          <w:rFonts w:hint="eastAsia" w:ascii="仿宋" w:hAnsi="仿宋" w:eastAsia="仿宋" w:cs="仿宋"/>
          <w:b/>
          <w:sz w:val="30"/>
          <w:szCs w:val="30"/>
        </w:rPr>
        <w:t xml:space="preserve">附 件</w:t>
      </w:r>
      <w:r>
        <w:rPr>
          <w:rFonts w:hint="eastAsia" w:ascii="仿宋" w:hAnsi="仿宋" w:eastAsia="仿宋" w:cs="仿宋"/>
          <w:b/>
          <w:sz w:val="30"/>
          <w:szCs w:val="30"/>
          <w:lang w:val="en-US"/>
        </w:rPr>
        <w:t xml:space="preserve">2</w:t>
      </w:r>
      <w:r>
        <w:rPr>
          <w:rFonts w:hint="eastAsia" w:ascii="仿宋" w:hAnsi="仿宋" w:eastAsia="仿宋" w:cs="仿宋"/>
          <w:b/>
          <w:sz w:val="30"/>
          <w:szCs w:val="30"/>
        </w:rPr>
        <w:t xml:space="preserve">：法定代表人/单位负责人授权委托书</w:t>
      </w:r>
      <w:r/>
    </w:p>
    <w:p>
      <w:pPr>
        <w:jc w:val="center"/>
        <w:rPr>
          <w:rFonts w:ascii="仿宋" w:hAnsi="仿宋" w:eastAsia="仿宋" w:cs="仿宋"/>
          <w:b/>
          <w:sz w:val="44"/>
          <w:szCs w:val="44"/>
        </w:rPr>
      </w:pPr>
      <w:r>
        <w:rPr>
          <w:rFonts w:ascii="仿宋" w:hAnsi="仿宋" w:eastAsia="仿宋" w:cs="仿宋"/>
          <w:b/>
          <w:sz w:val="44"/>
          <w:szCs w:val="44"/>
        </w:rPr>
      </w:r>
      <w:r/>
    </w:p>
    <w:p>
      <w:pPr>
        <w:rPr>
          <w:rFonts w:ascii="仿宋" w:hAnsi="仿宋" w:eastAsia="仿宋" w:cs="仿宋"/>
        </w:rPr>
      </w:pPr>
      <w:r>
        <w:rPr>
          <w:rFonts w:ascii="仿宋" w:hAnsi="仿宋" w:eastAsia="仿宋" w:cs="仿宋"/>
        </w:rPr>
      </w:r>
      <w:r/>
    </w:p>
    <w:p>
      <w:pPr>
        <w:rPr>
          <w:rFonts w:ascii="仿宋" w:hAnsi="仿宋" w:eastAsia="仿宋" w:cs="仿宋"/>
          <w:sz w:val="24"/>
        </w:rPr>
      </w:pPr>
      <w:r>
        <w:rPr>
          <w:rFonts w:ascii="仿宋" w:hAnsi="仿宋" w:eastAsia="仿宋" w:cs="仿宋"/>
          <w:sz w:val="24"/>
        </w:rPr>
      </w:r>
      <w:r/>
    </w:p>
    <w:p>
      <w:pPr>
        <w:ind w:firstLine="480"/>
        <w:jc w:val="both"/>
        <w:spacing w:line="360" w:lineRule="auto"/>
        <w:rPr>
          <w:rFonts w:ascii="仿宋" w:hAnsi="仿宋" w:eastAsia="仿宋" w:cs="仿宋"/>
          <w:sz w:val="24"/>
        </w:rPr>
      </w:pPr>
      <w:r>
        <w:rPr>
          <w:rFonts w:hint="eastAsia" w:ascii="仿宋" w:hAnsi="仿宋" w:eastAsia="仿宋" w:cs="仿宋"/>
          <w:sz w:val="24"/>
        </w:rPr>
        <w:t xml:space="preserve">本授权委托书声明：我</w:t>
      </w:r>
      <w:r>
        <w:rPr>
          <w:rFonts w:hint="eastAsia" w:ascii="仿宋" w:hAnsi="仿宋" w:eastAsia="仿宋" w:cs="仿宋"/>
          <w:sz w:val="24"/>
          <w:u w:val="single"/>
        </w:rPr>
        <w:t xml:space="preserve">　　　　　</w:t>
      </w:r>
      <w:r>
        <w:rPr>
          <w:rFonts w:hint="eastAsia" w:ascii="仿宋" w:hAnsi="仿宋" w:eastAsia="仿宋" w:cs="仿宋"/>
          <w:sz w:val="24"/>
        </w:rPr>
        <w:t xml:space="preserve">（姓名）系</w:t>
      </w:r>
      <w:r>
        <w:rPr>
          <w:rFonts w:hint="eastAsia" w:ascii="仿宋" w:hAnsi="仿宋" w:eastAsia="仿宋" w:cs="仿宋"/>
          <w:sz w:val="24"/>
          <w:u w:val="single"/>
        </w:rPr>
        <w:t xml:space="preserve">　　　　　     　　　　</w:t>
      </w:r>
      <w:r>
        <w:rPr>
          <w:rFonts w:hint="eastAsia" w:ascii="仿宋" w:hAnsi="仿宋" w:eastAsia="仿宋" w:cs="仿宋"/>
          <w:sz w:val="24"/>
        </w:rPr>
        <w:t xml:space="preserve">（供应商名称）的法定代表人/单位负责人，现授权委托</w:t>
      </w:r>
      <w:r>
        <w:rPr>
          <w:rFonts w:hint="eastAsia" w:ascii="仿宋" w:hAnsi="仿宋" w:eastAsia="仿宋" w:cs="仿宋"/>
          <w:sz w:val="24"/>
          <w:u w:val="single"/>
        </w:rPr>
        <w:t xml:space="preserve">　　　　　　　　　　　</w:t>
      </w:r>
      <w:r>
        <w:rPr>
          <w:rFonts w:hint="eastAsia" w:ascii="仿宋" w:hAnsi="仿宋" w:eastAsia="仿宋" w:cs="仿宋"/>
          <w:sz w:val="24"/>
        </w:rPr>
        <w:t xml:space="preserve">（姓名）为我的委托代理人，以本公司的名义参加</w:t>
      </w:r>
      <w:r>
        <w:rPr>
          <w:rFonts w:hint="eastAsia" w:ascii="仿宋" w:hAnsi="仿宋" w:eastAsia="仿宋" w:cs="仿宋"/>
          <w:sz w:val="24"/>
          <w:u w:val="single"/>
        </w:rPr>
        <w:t xml:space="preserve">　　　　　　（项目名称）　      </w:t>
      </w:r>
      <w:r>
        <w:rPr>
          <w:rFonts w:hint="eastAsia" w:ascii="仿宋" w:hAnsi="仿宋" w:eastAsia="仿宋" w:cs="仿宋"/>
          <w:sz w:val="24"/>
        </w:rPr>
        <w:t xml:space="preserve">标段的投标。授权委托人所签署的一切文件和处理与之有关的一切事务，我均予以承认。</w:t>
      </w:r>
      <w:r/>
    </w:p>
    <w:p>
      <w:pPr>
        <w:rPr>
          <w:rFonts w:ascii="仿宋" w:hAnsi="仿宋" w:eastAsia="仿宋" w:cs="仿宋"/>
          <w:sz w:val="24"/>
        </w:rPr>
      </w:pPr>
      <w:r>
        <w:rPr>
          <w:rFonts w:ascii="仿宋" w:hAnsi="仿宋" w:eastAsia="仿宋" w:cs="仿宋"/>
          <w:sz w:val="24"/>
        </w:rPr>
      </w:r>
      <w:r/>
    </w:p>
    <w:p>
      <w:pPr>
        <w:ind w:firstLine="480"/>
        <w:rPr>
          <w:rFonts w:ascii="仿宋" w:hAnsi="仿宋" w:eastAsia="仿宋" w:cs="仿宋"/>
          <w:sz w:val="24"/>
        </w:rPr>
      </w:pPr>
      <w:r>
        <w:rPr>
          <w:rFonts w:hint="eastAsia" w:ascii="仿宋" w:hAnsi="仿宋" w:eastAsia="仿宋" w:cs="仿宋"/>
          <w:sz w:val="24"/>
        </w:rPr>
        <w:t xml:space="preserve">代理人无转委权，特此委托。</w:t>
      </w:r>
      <w:r/>
    </w:p>
    <w:p>
      <w:pPr>
        <w:rPr>
          <w:rFonts w:ascii="仿宋" w:hAnsi="仿宋" w:eastAsia="仿宋" w:cs="仿宋"/>
          <w:sz w:val="24"/>
        </w:rPr>
      </w:pPr>
      <w:r>
        <w:rPr>
          <w:rFonts w:ascii="仿宋" w:hAnsi="仿宋" w:eastAsia="仿宋" w:cs="仿宋"/>
          <w:sz w:val="24"/>
        </w:rPr>
      </w:r>
      <w:r/>
    </w:p>
    <w:p>
      <w:pPr>
        <w:ind w:firstLine="480"/>
        <w:rPr>
          <w:rFonts w:ascii="仿宋" w:hAnsi="仿宋" w:eastAsia="仿宋" w:cs="仿宋"/>
          <w:sz w:val="24"/>
          <w:u w:val="single"/>
          <w:lang w:val="en-US"/>
        </w:rPr>
      </w:pPr>
      <w:r>
        <w:rPr>
          <w:rFonts w:hint="eastAsia" w:ascii="仿宋" w:hAnsi="仿宋" w:eastAsia="仿宋" w:cs="仿宋"/>
          <w:sz w:val="24"/>
        </w:rPr>
        <w:t xml:space="preserve">代理人：</w:t>
      </w:r>
      <w:r>
        <w:rPr>
          <w:rFonts w:hint="eastAsia" w:ascii="仿宋" w:hAnsi="仿宋" w:eastAsia="仿宋" w:cs="仿宋"/>
          <w:sz w:val="24"/>
          <w:u w:val="single"/>
        </w:rPr>
        <w:t xml:space="preserve">　　　　</w:t>
      </w:r>
      <w:r>
        <w:rPr>
          <w:rFonts w:hint="eastAsia" w:ascii="仿宋" w:hAnsi="仿宋" w:eastAsia="仿宋" w:cs="仿宋"/>
          <w:sz w:val="24"/>
        </w:rPr>
        <w:t xml:space="preserve">　性别：</w:t>
      </w:r>
      <w:r>
        <w:rPr>
          <w:rFonts w:hint="eastAsia" w:ascii="仿宋" w:hAnsi="仿宋" w:eastAsia="仿宋" w:cs="仿宋"/>
          <w:sz w:val="24"/>
          <w:u w:val="single"/>
        </w:rPr>
        <w:t xml:space="preserve">　　　　</w:t>
      </w:r>
      <w:r>
        <w:rPr>
          <w:rFonts w:hint="eastAsia" w:ascii="仿宋" w:hAnsi="仿宋" w:eastAsia="仿宋" w:cs="仿宋"/>
          <w:sz w:val="24"/>
        </w:rPr>
        <w:t xml:space="preserve">年龄：</w:t>
      </w:r>
      <w:r>
        <w:rPr>
          <w:rFonts w:hint="eastAsia" w:ascii="仿宋" w:hAnsi="仿宋" w:eastAsia="仿宋" w:cs="仿宋"/>
          <w:sz w:val="24"/>
          <w:u w:val="single"/>
        </w:rPr>
        <w:t xml:space="preserve">　　　　</w:t>
      </w:r>
      <w:r>
        <w:rPr>
          <w:rFonts w:hint="eastAsia" w:ascii="仿宋" w:hAnsi="仿宋" w:eastAsia="仿宋" w:cs="仿宋"/>
          <w:sz w:val="24"/>
          <w:lang w:val="en-US"/>
        </w:rPr>
        <w:t xml:space="preserve">联系方式：</w:t>
      </w:r>
      <w:r>
        <w:rPr>
          <w:rFonts w:hint="eastAsia" w:ascii="仿宋" w:hAnsi="仿宋" w:eastAsia="仿宋" w:cs="仿宋"/>
          <w:sz w:val="24"/>
          <w:u w:val="single"/>
        </w:rPr>
        <w:t xml:space="preserve">　　</w:t>
      </w:r>
      <w:r>
        <w:rPr>
          <w:rFonts w:hint="eastAsia" w:ascii="仿宋" w:hAnsi="仿宋" w:eastAsia="仿宋" w:cs="仿宋"/>
          <w:sz w:val="24"/>
          <w:u w:val="single"/>
          <w:lang w:val="en-US"/>
        </w:rPr>
        <w:t xml:space="preserve">   </w:t>
      </w:r>
      <w:r>
        <w:rPr>
          <w:rFonts w:hint="eastAsia" w:ascii="仿宋" w:hAnsi="仿宋" w:eastAsia="仿宋" w:cs="仿宋"/>
          <w:sz w:val="24"/>
          <w:u w:val="single"/>
        </w:rPr>
        <w:t xml:space="preserve">　</w:t>
      </w:r>
      <w:r/>
    </w:p>
    <w:p>
      <w:pPr>
        <w:rPr>
          <w:rFonts w:ascii="仿宋" w:hAnsi="仿宋" w:eastAsia="仿宋" w:cs="仿宋"/>
          <w:sz w:val="24"/>
        </w:rPr>
      </w:pPr>
      <w:r>
        <w:rPr>
          <w:rFonts w:ascii="仿宋" w:hAnsi="仿宋" w:eastAsia="仿宋" w:cs="仿宋"/>
          <w:sz w:val="24"/>
        </w:rPr>
      </w:r>
      <w:r/>
    </w:p>
    <w:p>
      <w:pPr>
        <w:ind w:firstLine="2280"/>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hint="eastAsia" w:ascii="仿宋" w:hAnsi="仿宋" w:eastAsia="仿宋" w:cs="仿宋"/>
          <w:sz w:val="24"/>
        </w:rPr>
        <w:t xml:space="preserve">    供应商（盖章）：</w:t>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hint="eastAsia" w:ascii="仿宋" w:hAnsi="仿宋" w:eastAsia="仿宋" w:cs="仿宋"/>
          <w:sz w:val="24"/>
        </w:rPr>
        <w:t xml:space="preserve">    法定代表人/单位负责人（签字或盖章）：</w:t>
      </w:r>
      <w:r/>
    </w:p>
    <w:p>
      <w:pPr>
        <w:ind w:firstLine="440"/>
        <w:rPr>
          <w:rFonts w:ascii="仿宋" w:hAnsi="仿宋" w:eastAsia="仿宋" w:cs="仿宋"/>
          <w:szCs w:val="21"/>
        </w:rPr>
      </w:pPr>
      <w:r>
        <w:rPr>
          <w:rFonts w:ascii="仿宋" w:hAnsi="仿宋" w:eastAsia="仿宋" w:cs="仿宋"/>
          <w:szCs w:val="21"/>
        </w:rPr>
      </w:r>
      <w:r/>
    </w:p>
    <w:p>
      <w:pPr>
        <w:ind w:right="420"/>
        <w:jc w:val="right"/>
        <w:rPr>
          <w:rFonts w:ascii="仿宋" w:hAnsi="仿宋" w:eastAsia="仿宋" w:cs="仿宋"/>
          <w:sz w:val="24"/>
        </w:rPr>
      </w:pPr>
      <w:r>
        <w:rPr>
          <w:rFonts w:hint="eastAsia" w:ascii="仿宋" w:hAnsi="仿宋" w:eastAsia="仿宋" w:cs="仿宋"/>
          <w:szCs w:val="21"/>
        </w:rPr>
        <w:t xml:space="preserve">　　　　　　　　　　　　　　　　　　　　　　　　　</w:t>
      </w:r>
      <w:r>
        <w:rPr>
          <w:rFonts w:hint="eastAsia" w:ascii="仿宋" w:hAnsi="仿宋" w:eastAsia="仿宋" w:cs="仿宋"/>
          <w:sz w:val="24"/>
        </w:rPr>
        <w:t xml:space="preserve">　</w:t>
      </w:r>
      <w:r>
        <w:rPr>
          <w:rFonts w:hint="eastAsia" w:ascii="仿宋" w:hAnsi="仿宋" w:eastAsia="仿宋" w:cs="仿宋"/>
          <w:bCs/>
          <w:sz w:val="24"/>
          <w:szCs w:val="24"/>
        </w:rPr>
        <w:t xml:space="preserve">年</w:t>
      </w:r>
      <w:r>
        <w:rPr>
          <w:rFonts w:hint="eastAsia" w:ascii="仿宋" w:hAnsi="仿宋" w:eastAsia="仿宋" w:cs="仿宋"/>
          <w:bCs/>
          <w:sz w:val="24"/>
          <w:szCs w:val="24"/>
          <w:lang w:val="en-US"/>
        </w:rPr>
        <w:t xml:space="preserve">  </w:t>
      </w:r>
      <w:r>
        <w:rPr>
          <w:rFonts w:hint="eastAsia" w:ascii="仿宋" w:hAnsi="仿宋" w:eastAsia="仿宋" w:cs="仿宋"/>
          <w:bCs/>
          <w:sz w:val="24"/>
          <w:szCs w:val="24"/>
        </w:rPr>
        <w:t xml:space="preserve">月</w:t>
      </w:r>
      <w:r>
        <w:rPr>
          <w:rFonts w:hint="eastAsia" w:ascii="仿宋" w:hAnsi="仿宋" w:eastAsia="仿宋" w:cs="仿宋"/>
          <w:bCs/>
          <w:sz w:val="24"/>
          <w:szCs w:val="24"/>
          <w:lang w:val="en-US"/>
        </w:rPr>
        <w:t xml:space="preserve">  </w:t>
      </w:r>
      <w:r>
        <w:rPr>
          <w:rFonts w:hint="eastAsia" w:ascii="仿宋" w:hAnsi="仿宋" w:eastAsia="仿宋" w:cs="仿宋"/>
          <w:bCs/>
          <w:sz w:val="24"/>
          <w:szCs w:val="24"/>
        </w:rPr>
        <w:t xml:space="preserve">日</w:t>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sz w:val="24"/>
        </w:rPr>
      </w:pPr>
      <w:r>
        <w:rPr>
          <w:rFonts w:hint="eastAsia" w:ascii="仿宋" w:hAnsi="仿宋" w:eastAsia="仿宋" w:cs="仿宋"/>
          <w:sz w:val="24"/>
        </w:rPr>
        <w:t xml:space="preserve">附：</w:t>
      </w:r>
      <w:r/>
    </w:p>
    <w:p>
      <w:pPr>
        <w:rPr>
          <w:rFonts w:ascii="仿宋" w:hAnsi="仿宋" w:eastAsia="仿宋" w:cs="仿宋"/>
        </w:rPr>
      </w:pPr>
      <w:r>
        <w:rPr>
          <w:rFonts w:ascii="仿宋" w:hAnsi="仿宋" w:eastAsia="仿宋" w:cs="仿宋"/>
        </w:rPr>
      </w:r>
      <w:r/>
    </w:p>
    <w:tbl>
      <w:tblPr>
        <w:tblStyle w:val="79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43"/>
      </w:tblGrid>
      <w:tr>
        <w:trPr>
          <w:jc w:val="center"/>
          <w:trHeight w:val="4030"/>
        </w:trPr>
        <w:tc>
          <w:tcPr>
            <w:tcW w:w="8343"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（法定代表人及代理人身份证复印件粘贴处）</w:t>
            </w:r>
            <w:r/>
          </w:p>
        </w:tc>
      </w:tr>
    </w:tbl>
    <w:p>
      <w:pPr>
        <w:jc w:val="both"/>
        <w:spacing w:line="660" w:lineRule="exact"/>
        <w:widowControl/>
        <w:rPr>
          <w:rFonts w:ascii="仿宋" w:hAnsi="仿宋" w:eastAsia="仿宋" w:cs="仿宋"/>
          <w:sz w:val="24"/>
        </w:rPr>
      </w:pPr>
      <w:r/>
      <w:bookmarkStart w:id="333" w:name="_Toc13333"/>
      <w:r/>
      <w:bookmarkEnd w:id="333"/>
      <w:r/>
      <w:r/>
    </w:p>
    <w:p>
      <w:pPr>
        <w:jc w:val="both"/>
        <w:spacing w:line="660" w:lineRule="exact"/>
        <w:widowControl/>
        <w:rPr>
          <w:rFonts w:ascii="仿宋" w:hAnsi="仿宋" w:eastAsia="仿宋" w:cs="仿宋"/>
          <w:sz w:val="24"/>
        </w:rPr>
      </w:pPr>
      <w:r>
        <w:rPr>
          <w:rFonts w:ascii="仿宋" w:hAnsi="仿宋" w:eastAsia="仿宋" w:cs="仿宋"/>
          <w:sz w:val="24"/>
        </w:rPr>
      </w:r>
      <w:r/>
    </w:p>
    <w:p>
      <w:pPr>
        <w:jc w:val="center"/>
        <w:rPr>
          <w:rFonts w:ascii="仿宋" w:hAnsi="仿宋" w:eastAsia="仿宋" w:cs="仿宋"/>
          <w:b/>
          <w:sz w:val="30"/>
          <w:szCs w:val="30"/>
        </w:rPr>
      </w:pPr>
      <w:r>
        <w:rPr>
          <w:rFonts w:ascii="仿宋" w:hAnsi="仿宋" w:eastAsia="仿宋" w:cs="仿宋"/>
          <w:b/>
          <w:sz w:val="30"/>
          <w:szCs w:val="30"/>
        </w:rPr>
      </w:r>
      <w:r/>
    </w:p>
    <w:p>
      <w:pPr>
        <w:jc w:val="center"/>
        <w:rPr>
          <w:rFonts w:ascii="仿宋" w:hAnsi="仿宋" w:eastAsia="仿宋" w:cs="仿宋"/>
          <w:b/>
          <w:sz w:val="44"/>
          <w:szCs w:val="44"/>
        </w:rPr>
      </w:pPr>
      <w:r>
        <w:rPr>
          <w:rFonts w:hint="eastAsia" w:ascii="仿宋" w:hAnsi="仿宋" w:eastAsia="仿宋" w:cs="仿宋"/>
          <w:b/>
          <w:sz w:val="30"/>
          <w:szCs w:val="30"/>
        </w:rPr>
        <w:t xml:space="preserve">附 件</w:t>
      </w:r>
      <w:r>
        <w:rPr>
          <w:rFonts w:hint="eastAsia" w:ascii="仿宋" w:hAnsi="仿宋" w:eastAsia="仿宋" w:cs="仿宋"/>
          <w:b/>
          <w:sz w:val="30"/>
          <w:szCs w:val="30"/>
          <w:lang w:val="en-US"/>
        </w:rPr>
        <w:t xml:space="preserve">3</w:t>
      </w:r>
      <w:r>
        <w:rPr>
          <w:rFonts w:hint="eastAsia" w:ascii="仿宋" w:hAnsi="仿宋" w:eastAsia="仿宋" w:cs="仿宋"/>
          <w:b/>
          <w:sz w:val="30"/>
          <w:szCs w:val="30"/>
        </w:rPr>
        <w:t xml:space="preserve">：无重大违法记录声明</w:t>
      </w:r>
      <w:r/>
    </w:p>
    <w:p>
      <w:pPr>
        <w:spacing w:line="360" w:lineRule="auto"/>
        <w:rPr>
          <w:rFonts w:ascii="仿宋" w:hAnsi="仿宋" w:eastAsia="仿宋" w:cs="仿宋"/>
        </w:rPr>
      </w:pPr>
      <w:r>
        <w:rPr>
          <w:rFonts w:ascii="仿宋" w:hAnsi="仿宋" w:eastAsia="仿宋" w:cs="仿宋"/>
        </w:rPr>
      </w:r>
      <w:r/>
    </w:p>
    <w:p>
      <w:pPr>
        <w:spacing w:line="360" w:lineRule="auto"/>
        <w:rPr>
          <w:rFonts w:ascii="仿宋" w:hAnsi="仿宋" w:eastAsia="仿宋" w:cs="仿宋"/>
          <w:sz w:val="24"/>
        </w:rPr>
      </w:pPr>
      <w:r>
        <w:rPr>
          <w:rFonts w:hint="eastAsia" w:ascii="仿宋" w:hAnsi="仿宋" w:eastAsia="仿宋" w:cs="仿宋"/>
          <w:sz w:val="24"/>
          <w:u w:val="single"/>
        </w:rPr>
        <w:t xml:space="preserve">                </w:t>
      </w:r>
      <w:r>
        <w:rPr>
          <w:rFonts w:hint="eastAsia" w:ascii="仿宋" w:hAnsi="仿宋" w:eastAsia="仿宋" w:cs="仿宋"/>
          <w:sz w:val="24"/>
        </w:rPr>
        <w:t xml:space="preserve"> ：</w:t>
      </w:r>
      <w:r/>
    </w:p>
    <w:p>
      <w:pPr>
        <w:pStyle w:val="1041"/>
        <w:ind w:firstLine="420"/>
        <w:spacing w:before="120" w:after="120" w:line="700" w:lineRule="exact"/>
        <w:rPr>
          <w:rFonts w:ascii="仿宋" w:hAnsi="仿宋" w:eastAsia="仿宋" w:cs="仿宋"/>
          <w:sz w:val="24"/>
          <w:szCs w:val="24"/>
        </w:rPr>
      </w:pPr>
      <w:r>
        <w:rPr>
          <w:rFonts w:hint="eastAsia" w:ascii="仿宋" w:hAnsi="仿宋" w:eastAsia="仿宋" w:cs="仿宋"/>
          <w:sz w:val="24"/>
          <w:szCs w:val="24"/>
        </w:rPr>
        <w:t xml:space="preserve">   我单位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（供应商名称）郑重声明：</w:t>
      </w:r>
      <w:r/>
    </w:p>
    <w:p>
      <w:pPr>
        <w:pStyle w:val="1041"/>
        <w:ind w:firstLine="420"/>
        <w:spacing w:before="120" w:after="120" w:line="700" w:lineRule="exact"/>
        <w:rPr>
          <w:rFonts w:ascii="仿宋" w:hAnsi="仿宋" w:eastAsia="仿宋" w:cs="仿宋"/>
          <w:sz w:val="24"/>
          <w:szCs w:val="24"/>
        </w:rPr>
      </w:pPr>
      <w:r>
        <w:rPr>
          <w:rFonts w:hint="eastAsia" w:ascii="仿宋" w:hAnsi="仿宋" w:eastAsia="仿宋" w:cs="仿宋"/>
          <w:sz w:val="24"/>
          <w:szCs w:val="24"/>
        </w:rPr>
        <w:t xml:space="preserve">    参加政府采购活动前3年内在经营活动中</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（在下划线上如实填写：有或没有）重大违法记录。</w:t>
      </w:r>
      <w:r/>
    </w:p>
    <w:p>
      <w:pPr>
        <w:pStyle w:val="1041"/>
        <w:ind w:firstLine="420"/>
        <w:spacing w:before="120" w:after="120" w:line="700" w:lineRule="exact"/>
        <w:rPr>
          <w:rFonts w:ascii="仿宋" w:hAnsi="仿宋" w:eastAsia="仿宋" w:cs="仿宋"/>
          <w:sz w:val="24"/>
          <w:szCs w:val="24"/>
        </w:rPr>
      </w:pPr>
      <w:r>
        <w:rPr>
          <w:rFonts w:hint="eastAsia" w:ascii="仿宋" w:hAnsi="仿宋" w:eastAsia="仿宋" w:cs="仿宋"/>
          <w:sz w:val="24"/>
          <w:szCs w:val="24"/>
        </w:rPr>
        <w:t xml:space="preserve">    （说明：政府采购法第二十二条第一款第五项所称重大违法记录，是指供应商因违法经营受到刑事处罚或者责令停产停业、吊销许可证或者执照、较大数额罚款等行政处罚。）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仿宋" w:hAnsi="仿宋" w:eastAsia="仿宋" w:cs="仿宋"/>
          <w:sz w:val="24"/>
        </w:rPr>
      </w:pPr>
      <w:r>
        <w:rPr>
          <w:rFonts w:hint="eastAsia" w:ascii="仿宋" w:hAnsi="仿宋" w:eastAsia="仿宋" w:cs="仿宋"/>
          <w:sz w:val="24"/>
        </w:rPr>
        <w:t xml:space="preserve">                                    </w:t>
      </w:r>
      <w:r/>
    </w:p>
    <w:p>
      <w:pPr>
        <w:ind w:firstLine="720"/>
        <w:jc w:val="right"/>
        <w:spacing w:line="440" w:lineRule="exact"/>
        <w:rPr>
          <w:rFonts w:ascii="仿宋" w:hAnsi="仿宋" w:eastAsia="仿宋" w:cs="仿宋"/>
          <w:sz w:val="24"/>
        </w:rPr>
      </w:pPr>
      <w:r>
        <w:rPr>
          <w:rFonts w:hint="eastAsia" w:ascii="仿宋" w:hAnsi="仿宋" w:eastAsia="仿宋" w:cs="仿宋"/>
          <w:sz w:val="24"/>
        </w:rPr>
        <w:t xml:space="preserve">供应商名称（公章）：</w:t>
      </w:r>
      <w:r/>
    </w:p>
    <w:p>
      <w:pPr>
        <w:ind w:firstLine="480"/>
        <w:jc w:val="center"/>
        <w:spacing w:line="660" w:lineRule="exact"/>
        <w:widowControl/>
        <w:rPr>
          <w:rFonts w:ascii="仿宋" w:hAnsi="仿宋" w:eastAsia="仿宋" w:cs="仿宋"/>
          <w:b/>
          <w:sz w:val="30"/>
          <w:szCs w:val="30"/>
          <w:lang w:bidi="ar"/>
        </w:rPr>
      </w:pPr>
      <w:r>
        <w:rPr>
          <w:rFonts w:hint="eastAsia" w:ascii="仿宋" w:hAnsi="仿宋" w:eastAsia="仿宋" w:cs="仿宋"/>
          <w:sz w:val="24"/>
        </w:rPr>
        <w:t xml:space="preserve">                                                </w:t>
      </w:r>
      <w:r>
        <w:rPr>
          <w:rFonts w:hint="eastAsia" w:ascii="仿宋" w:hAnsi="仿宋" w:eastAsia="仿宋" w:cs="仿宋"/>
          <w:bCs/>
          <w:sz w:val="24"/>
          <w:szCs w:val="24"/>
        </w:rPr>
        <w:t xml:space="preserve">年</w:t>
      </w:r>
      <w:r>
        <w:rPr>
          <w:rFonts w:hint="eastAsia" w:ascii="仿宋" w:hAnsi="仿宋" w:eastAsia="仿宋" w:cs="仿宋"/>
          <w:bCs/>
          <w:sz w:val="24"/>
          <w:szCs w:val="24"/>
          <w:lang w:val="en-US"/>
        </w:rPr>
        <w:t xml:space="preserve">  </w:t>
      </w:r>
      <w:r>
        <w:rPr>
          <w:rFonts w:hint="eastAsia" w:ascii="仿宋" w:hAnsi="仿宋" w:eastAsia="仿宋" w:cs="仿宋"/>
          <w:bCs/>
          <w:sz w:val="24"/>
          <w:szCs w:val="24"/>
        </w:rPr>
        <w:t xml:space="preserve">月</w:t>
      </w:r>
      <w:r>
        <w:rPr>
          <w:rFonts w:hint="eastAsia" w:ascii="仿宋" w:hAnsi="仿宋" w:eastAsia="仿宋" w:cs="仿宋"/>
          <w:bCs/>
          <w:sz w:val="24"/>
          <w:szCs w:val="24"/>
          <w:lang w:val="en-US"/>
        </w:rPr>
        <w:t xml:space="preserve">  </w:t>
      </w:r>
      <w:r>
        <w:rPr>
          <w:rFonts w:hint="eastAsia" w:ascii="仿宋" w:hAnsi="仿宋" w:eastAsia="仿宋" w:cs="仿宋"/>
          <w:bCs/>
          <w:sz w:val="24"/>
          <w:szCs w:val="24"/>
        </w:rPr>
        <w:t xml:space="preserve">日</w:t>
      </w:r>
      <w:r/>
    </w:p>
    <w:p>
      <w:pPr>
        <w:jc w:val="center"/>
        <w:rPr>
          <w:rFonts w:ascii="仿宋" w:hAnsi="仿宋" w:eastAsia="仿宋" w:cs="仿宋"/>
          <w:b/>
          <w:sz w:val="36"/>
          <w:szCs w:val="36"/>
          <w:lang w:bidi="ar-SA"/>
        </w:rPr>
      </w:pPr>
      <w:r>
        <w:rPr>
          <w:rFonts w:hint="eastAsia" w:ascii="仿宋" w:hAnsi="仿宋" w:eastAsia="仿宋" w:cs="仿宋"/>
          <w:b/>
          <w:sz w:val="30"/>
          <w:szCs w:val="30"/>
        </w:rPr>
        <w:br w:type="page" w:clear="all"/>
      </w:r>
      <w:r>
        <w:rPr>
          <w:rFonts w:hint="eastAsia" w:ascii="仿宋" w:hAnsi="仿宋" w:eastAsia="仿宋" w:cs="仿宋"/>
          <w:b/>
          <w:sz w:val="30"/>
          <w:szCs w:val="30"/>
        </w:rPr>
        <w:t xml:space="preserve">附 件</w:t>
      </w:r>
      <w:r>
        <w:rPr>
          <w:rFonts w:hint="eastAsia" w:ascii="仿宋" w:hAnsi="仿宋" w:eastAsia="仿宋" w:cs="仿宋"/>
          <w:b/>
          <w:sz w:val="30"/>
          <w:szCs w:val="30"/>
          <w:lang w:val="en-US"/>
        </w:rPr>
        <w:t xml:space="preserve">4</w:t>
      </w:r>
      <w:r>
        <w:rPr>
          <w:rFonts w:hint="eastAsia" w:ascii="仿宋" w:hAnsi="仿宋" w:eastAsia="仿宋" w:cs="仿宋"/>
          <w:b/>
          <w:sz w:val="30"/>
          <w:szCs w:val="30"/>
        </w:rPr>
        <w:t xml:space="preserve">：</w:t>
      </w:r>
      <w:r>
        <w:rPr>
          <w:rFonts w:hint="eastAsia" w:ascii="仿宋" w:hAnsi="仿宋" w:eastAsia="仿宋" w:cs="仿宋"/>
          <w:b/>
          <w:sz w:val="30"/>
          <w:szCs w:val="30"/>
          <w:lang w:bidi="ar-SA"/>
        </w:rPr>
        <w:t xml:space="preserve">具备履行合同所必需的设备和专业技术</w:t>
      </w:r>
      <w:bookmarkStart w:id="334" w:name="_Toc24309"/>
      <w:r/>
      <w:bookmarkStart w:id="335" w:name="_Toc14706"/>
      <w:r>
        <w:rPr>
          <w:rFonts w:hint="eastAsia" w:ascii="仿宋" w:hAnsi="仿宋" w:eastAsia="仿宋" w:cs="仿宋"/>
          <w:b/>
          <w:sz w:val="30"/>
          <w:szCs w:val="30"/>
          <w:lang w:bidi="ar-SA"/>
        </w:rPr>
        <w:t xml:space="preserve">能力的声明函</w:t>
      </w:r>
      <w:bookmarkEnd w:id="334"/>
      <w:r/>
      <w:bookmarkEnd w:id="335"/>
      <w:r/>
      <w:r/>
    </w:p>
    <w:p>
      <w:pPr>
        <w:jc w:val="center"/>
        <w:rPr>
          <w:rFonts w:ascii="仿宋" w:hAnsi="仿宋" w:eastAsia="仿宋" w:cs="仿宋"/>
          <w:b/>
          <w:sz w:val="36"/>
          <w:szCs w:val="36"/>
          <w:lang w:bidi="ar-SA"/>
        </w:rPr>
      </w:pPr>
      <w:r>
        <w:rPr>
          <w:rFonts w:ascii="仿宋" w:hAnsi="仿宋" w:eastAsia="仿宋" w:cs="仿宋"/>
          <w:b/>
          <w:sz w:val="36"/>
          <w:szCs w:val="36"/>
          <w:lang w:bidi="ar-SA"/>
        </w:rPr>
      </w:r>
      <w:r/>
    </w:p>
    <w:p>
      <w:pPr>
        <w:jc w:val="center"/>
        <w:rPr>
          <w:rFonts w:ascii="仿宋" w:hAnsi="仿宋" w:eastAsia="仿宋" w:cs="仿宋"/>
          <w:b/>
          <w:bCs/>
          <w:sz w:val="44"/>
          <w:szCs w:val="44"/>
        </w:rPr>
      </w:pPr>
      <w:r>
        <w:rPr>
          <w:rFonts w:ascii="仿宋" w:hAnsi="仿宋" w:eastAsia="仿宋" w:cs="仿宋"/>
          <w:b/>
          <w:bCs/>
          <w:sz w:val="44"/>
          <w:szCs w:val="44"/>
        </w:rPr>
      </w:r>
      <w:r/>
    </w:p>
    <w:p>
      <w:pPr>
        <w:ind w:firstLine="600"/>
        <w:spacing w:line="440" w:lineRule="exact"/>
        <w:rPr>
          <w:rFonts w:ascii="仿宋" w:hAnsi="仿宋" w:eastAsia="仿宋" w:cs="仿宋"/>
          <w:sz w:val="24"/>
        </w:rPr>
      </w:pPr>
      <w:r>
        <w:rPr>
          <w:rFonts w:hint="eastAsia" w:ascii="仿宋" w:hAnsi="仿宋" w:eastAsia="仿宋" w:cs="仿宋"/>
          <w:sz w:val="24"/>
        </w:rPr>
        <w:t xml:space="preserve">我公司郑重声明：我公司具备履行本项采购合同所必需的设备和专业技术能力，为履行本项采购合同我公司具备如下主要设备和主要专业技术能力：</w:t>
      </w:r>
      <w:r/>
    </w:p>
    <w:p>
      <w:pPr>
        <w:ind w:firstLine="600"/>
        <w:spacing w:line="440" w:lineRule="exact"/>
        <w:rPr>
          <w:rFonts w:ascii="仿宋" w:hAnsi="仿宋" w:eastAsia="仿宋" w:cs="仿宋"/>
          <w:sz w:val="24"/>
        </w:rPr>
      </w:pPr>
      <w:r>
        <w:rPr>
          <w:rFonts w:hint="eastAsia" w:ascii="仿宋" w:hAnsi="仿宋" w:eastAsia="仿宋" w:cs="仿宋"/>
          <w:sz w:val="24"/>
        </w:rPr>
        <w:t xml:space="preserve">主要设备有：                                                  </w:t>
      </w:r>
      <w:r/>
    </w:p>
    <w:p>
      <w:pPr>
        <w:ind w:firstLine="600"/>
        <w:spacing w:line="440" w:lineRule="exact"/>
        <w:rPr>
          <w:rFonts w:ascii="仿宋" w:hAnsi="仿宋" w:eastAsia="仿宋" w:cs="仿宋"/>
          <w:sz w:val="24"/>
        </w:rPr>
      </w:pPr>
      <w:r>
        <w:rPr>
          <w:rFonts w:hint="eastAsia" w:ascii="仿宋" w:hAnsi="仿宋" w:eastAsia="仿宋" w:cs="仿宋"/>
          <w:sz w:val="24"/>
        </w:rPr>
        <w:t xml:space="preserve">主要专业技术能力有：                                           </w:t>
      </w:r>
      <w:r/>
    </w:p>
    <w:p>
      <w:pPr>
        <w:ind w:firstLine="360"/>
        <w:spacing w:line="440" w:lineRule="exact"/>
        <w:rPr>
          <w:rFonts w:ascii="仿宋" w:hAnsi="仿宋" w:eastAsia="仿宋" w:cs="仿宋"/>
          <w:sz w:val="24"/>
        </w:rPr>
      </w:pPr>
      <w:r>
        <w:rPr>
          <w:rFonts w:hint="eastAsia" w:ascii="仿宋" w:hAnsi="仿宋" w:eastAsia="仿宋" w:cs="仿宋"/>
          <w:sz w:val="24"/>
        </w:rPr>
        <w:t xml:space="preserve">                                     </w:t>
      </w:r>
      <w:r/>
    </w:p>
    <w:p>
      <w:pPr>
        <w:ind w:firstLine="360"/>
        <w:spacing w:line="440" w:lineRule="exact"/>
        <w:rPr>
          <w:rFonts w:ascii="仿宋" w:hAnsi="仿宋" w:eastAsia="仿宋" w:cs="仿宋"/>
          <w:sz w:val="24"/>
        </w:rPr>
      </w:pPr>
      <w:r>
        <w:rPr>
          <w:rFonts w:ascii="仿宋" w:hAnsi="仿宋" w:eastAsia="仿宋" w:cs="仿宋"/>
          <w:sz w:val="24"/>
        </w:rPr>
      </w:r>
      <w:r/>
    </w:p>
    <w:p>
      <w:pPr>
        <w:ind w:firstLine="360"/>
        <w:spacing w:line="440" w:lineRule="exact"/>
        <w:rPr>
          <w:rFonts w:ascii="仿宋" w:hAnsi="仿宋" w:eastAsia="仿宋" w:cs="仿宋"/>
          <w:sz w:val="24"/>
        </w:rPr>
      </w:pPr>
      <w:r>
        <w:rPr>
          <w:rFonts w:ascii="仿宋" w:hAnsi="仿宋" w:eastAsia="仿宋" w:cs="仿宋"/>
          <w:sz w:val="24"/>
        </w:rPr>
      </w:r>
      <w:r/>
    </w:p>
    <w:p>
      <w:pPr>
        <w:ind w:firstLine="720"/>
        <w:jc w:val="right"/>
        <w:spacing w:line="440" w:lineRule="exact"/>
        <w:rPr>
          <w:rFonts w:ascii="仿宋" w:hAnsi="仿宋" w:eastAsia="仿宋" w:cs="仿宋"/>
          <w:sz w:val="24"/>
        </w:rPr>
      </w:pPr>
      <w:r>
        <w:rPr>
          <w:rFonts w:hint="eastAsia" w:ascii="仿宋" w:hAnsi="仿宋" w:eastAsia="仿宋" w:cs="仿宋"/>
          <w:sz w:val="24"/>
        </w:rPr>
        <w:t xml:space="preserve">供应商名称（公章）：</w:t>
      </w:r>
      <w:r/>
    </w:p>
    <w:p>
      <w:pPr>
        <w:ind w:firstLine="480"/>
        <w:jc w:val="right"/>
        <w:spacing w:line="660" w:lineRule="exact"/>
        <w:widowControl/>
        <w:rPr>
          <w:rFonts w:ascii="仿宋" w:hAnsi="仿宋" w:eastAsia="仿宋" w:cs="仿宋"/>
          <w:b/>
          <w:sz w:val="30"/>
          <w:szCs w:val="30"/>
          <w:lang w:bidi="ar"/>
        </w:rPr>
      </w:pPr>
      <w:r>
        <w:rPr>
          <w:rFonts w:hint="eastAsia" w:ascii="仿宋" w:hAnsi="仿宋" w:eastAsia="仿宋" w:cs="仿宋"/>
          <w:sz w:val="24"/>
        </w:rPr>
        <w:t xml:space="preserve"> </w:t>
      </w:r>
      <w:r>
        <w:rPr>
          <w:rFonts w:hint="eastAsia" w:ascii="仿宋" w:hAnsi="仿宋" w:eastAsia="仿宋" w:cs="仿宋"/>
          <w:bCs/>
          <w:sz w:val="24"/>
          <w:szCs w:val="24"/>
        </w:rPr>
        <w:t xml:space="preserve">年</w:t>
      </w:r>
      <w:r>
        <w:rPr>
          <w:rFonts w:hint="eastAsia" w:ascii="仿宋" w:hAnsi="仿宋" w:eastAsia="仿宋" w:cs="仿宋"/>
          <w:bCs/>
          <w:sz w:val="24"/>
          <w:szCs w:val="24"/>
          <w:lang w:val="en-US"/>
        </w:rPr>
        <w:t xml:space="preserve">  </w:t>
      </w:r>
      <w:r>
        <w:rPr>
          <w:rFonts w:hint="eastAsia" w:ascii="仿宋" w:hAnsi="仿宋" w:eastAsia="仿宋" w:cs="仿宋"/>
          <w:bCs/>
          <w:sz w:val="24"/>
          <w:szCs w:val="24"/>
        </w:rPr>
        <w:t xml:space="preserve">月</w:t>
      </w:r>
      <w:r>
        <w:rPr>
          <w:rFonts w:hint="eastAsia" w:ascii="仿宋" w:hAnsi="仿宋" w:eastAsia="仿宋" w:cs="仿宋"/>
          <w:bCs/>
          <w:sz w:val="24"/>
          <w:szCs w:val="24"/>
          <w:lang w:val="en-US"/>
        </w:rPr>
        <w:t xml:space="preserve">  </w:t>
      </w:r>
      <w:r>
        <w:rPr>
          <w:rFonts w:hint="eastAsia" w:ascii="仿宋" w:hAnsi="仿宋" w:eastAsia="仿宋" w:cs="仿宋"/>
          <w:bCs/>
          <w:sz w:val="24"/>
          <w:szCs w:val="24"/>
        </w:rPr>
        <w:t xml:space="preserve">日</w:t>
      </w:r>
      <w:r/>
    </w:p>
    <w:p>
      <w:pPr>
        <w:jc w:val="center"/>
        <w:rPr>
          <w:rFonts w:ascii="仿宋" w:hAnsi="仿宋" w:eastAsia="仿宋" w:cs="仿宋"/>
          <w:b/>
          <w:sz w:val="30"/>
          <w:szCs w:val="30"/>
          <w:lang w:val="en-US"/>
        </w:rPr>
      </w:pPr>
      <w:r>
        <w:rPr>
          <w:rFonts w:hint="eastAsia" w:ascii="仿宋" w:hAnsi="仿宋" w:eastAsia="仿宋" w:cs="仿宋"/>
          <w:b/>
          <w:sz w:val="30"/>
          <w:szCs w:val="30"/>
        </w:rPr>
        <w:br w:type="page" w:clear="all"/>
      </w:r>
      <w:r>
        <w:rPr>
          <w:rFonts w:hint="eastAsia" w:ascii="仿宋" w:hAnsi="仿宋" w:eastAsia="仿宋" w:cs="仿宋"/>
          <w:b/>
          <w:sz w:val="30"/>
          <w:szCs w:val="30"/>
        </w:rPr>
        <w:t xml:space="preserve">附 件</w:t>
      </w:r>
      <w:r>
        <w:rPr>
          <w:rFonts w:hint="eastAsia" w:ascii="仿宋" w:hAnsi="仿宋" w:eastAsia="仿宋" w:cs="仿宋"/>
          <w:b/>
          <w:sz w:val="30"/>
          <w:szCs w:val="30"/>
          <w:lang w:val="en-US"/>
        </w:rPr>
        <w:t xml:space="preserve">5</w:t>
      </w:r>
      <w:r>
        <w:rPr>
          <w:rFonts w:hint="eastAsia" w:ascii="仿宋" w:hAnsi="仿宋" w:eastAsia="仿宋" w:cs="仿宋"/>
          <w:b/>
          <w:sz w:val="30"/>
          <w:szCs w:val="30"/>
        </w:rPr>
        <w:t xml:space="preserve">：</w:t>
      </w:r>
      <w:r>
        <w:rPr>
          <w:rFonts w:hint="eastAsia" w:ascii="仿宋" w:hAnsi="仿宋" w:eastAsia="仿宋" w:cs="仿宋"/>
          <w:b/>
          <w:sz w:val="30"/>
          <w:szCs w:val="30"/>
          <w:lang w:bidi="ar"/>
        </w:rPr>
        <w:t xml:space="preserve">中小企业声明函</w:t>
      </w:r>
      <w:r>
        <w:rPr>
          <w:rFonts w:hint="eastAsia" w:ascii="仿宋" w:hAnsi="仿宋" w:eastAsia="仿宋" w:cs="仿宋"/>
          <w:b/>
          <w:sz w:val="30"/>
          <w:szCs w:val="30"/>
          <w:lang w:val="en-US"/>
        </w:rPr>
        <w:t xml:space="preserve">（货物）（如有）</w:t>
      </w:r>
      <w:r>
        <w:rPr>
          <w:rFonts w:hint="eastAsia" w:ascii="仿宋" w:hAnsi="仿宋" w:eastAsia="仿宋" w:cs="仿宋"/>
          <w:b/>
          <w:sz w:val="32"/>
          <w:szCs w:val="32"/>
        </w:rPr>
        <w:t xml:space="preserve">（分包</w:t>
      </w:r>
      <w:r>
        <w:rPr>
          <w:rFonts w:hint="eastAsia" w:ascii="仿宋" w:hAnsi="仿宋" w:eastAsia="仿宋" w:cs="仿宋"/>
          <w:b/>
          <w:sz w:val="32"/>
          <w:szCs w:val="32"/>
          <w:lang w:val="en-US"/>
        </w:rPr>
        <w:t xml:space="preserve">**）</w:t>
      </w:r>
      <w:r/>
    </w:p>
    <w:p>
      <w:pPr>
        <w:ind w:firstLine="480"/>
        <w:jc w:val="both"/>
        <w:spacing w:line="660" w:lineRule="exact"/>
        <w:widowControl/>
        <w:rPr>
          <w:rFonts w:ascii="仿宋" w:hAnsi="仿宋" w:eastAsia="仿宋" w:cs="仿宋"/>
          <w:sz w:val="24"/>
          <w:szCs w:val="24"/>
        </w:rPr>
      </w:pPr>
      <w:r>
        <w:rPr>
          <w:rFonts w:hint="eastAsia" w:ascii="仿宋" w:hAnsi="仿宋" w:eastAsia="仿宋" w:cs="仿宋"/>
          <w:sz w:val="24"/>
          <w:szCs w:val="24"/>
          <w:lang w:bidi="ar"/>
        </w:rPr>
        <w:t xml:space="preserve">本公司郑重声明，根据《政府采购促进中小企业发展管理办法》（财库﹝2020﹞46号）的规定，本公司参加</w:t>
      </w:r>
      <w:r>
        <w:rPr>
          <w:rFonts w:hint="eastAsia" w:ascii="仿宋" w:hAnsi="仿宋" w:eastAsia="仿宋" w:cs="仿宋"/>
          <w:sz w:val="24"/>
          <w:szCs w:val="24"/>
          <w:u w:val="single"/>
          <w:lang w:val="en-US" w:bidi="ar"/>
        </w:rPr>
        <w:t xml:space="preserve">（采购人）</w:t>
      </w:r>
      <w:r>
        <w:rPr>
          <w:rFonts w:hint="eastAsia" w:ascii="仿宋" w:hAnsi="仿宋" w:eastAsia="仿宋" w:cs="仿宋"/>
          <w:sz w:val="24"/>
          <w:szCs w:val="24"/>
          <w:lang w:bidi="ar"/>
        </w:rPr>
        <w:t xml:space="preserve">的</w:t>
      </w:r>
      <w:r>
        <w:rPr>
          <w:rFonts w:hint="eastAsia" w:ascii="仿宋" w:hAnsi="仿宋" w:eastAsia="仿宋" w:cs="仿宋"/>
          <w:sz w:val="24"/>
          <w:u w:val="single"/>
          <w:lang w:val="en-US"/>
        </w:rPr>
        <w:t xml:space="preserve">（项目名称）</w:t>
      </w:r>
      <w:r>
        <w:rPr>
          <w:rFonts w:hint="eastAsia" w:ascii="仿宋" w:hAnsi="仿宋" w:eastAsia="仿宋" w:cs="仿宋"/>
          <w:sz w:val="24"/>
          <w:szCs w:val="24"/>
          <w:lang w:bidi="ar"/>
        </w:rPr>
        <w:t xml:space="preserve">采购活动，</w:t>
      </w:r>
      <w:r>
        <w:rPr>
          <w:rFonts w:hint="eastAsia" w:ascii="仿宋" w:hAnsi="仿宋" w:eastAsia="仿宋" w:cs="仿宋"/>
          <w:sz w:val="24"/>
          <w:szCs w:val="24"/>
          <w:lang w:val="en-US" w:bidi="ar"/>
        </w:rPr>
        <w:t xml:space="preserve">提供的货物全部由符合政策要求的中小企业制造</w:t>
      </w:r>
      <w:r>
        <w:rPr>
          <w:rFonts w:hint="eastAsia" w:ascii="仿宋" w:hAnsi="仿宋" w:eastAsia="仿宋" w:cs="仿宋"/>
          <w:sz w:val="24"/>
          <w:szCs w:val="24"/>
          <w:lang w:bidi="ar"/>
        </w:rPr>
        <w:t xml:space="preserve">。相关企业的具体情况如下：</w:t>
      </w:r>
      <w:r/>
    </w:p>
    <w:p>
      <w:pPr>
        <w:ind w:firstLine="480"/>
        <w:jc w:val="both"/>
        <w:spacing w:line="660" w:lineRule="exact"/>
        <w:widowControl/>
        <w:rPr>
          <w:rFonts w:ascii="仿宋" w:hAnsi="仿宋" w:eastAsia="仿宋" w:cs="仿宋"/>
          <w:sz w:val="24"/>
          <w:szCs w:val="24"/>
        </w:rPr>
      </w:pPr>
      <w:r>
        <w:rPr>
          <w:rFonts w:hint="eastAsia" w:ascii="仿宋" w:hAnsi="仿宋" w:eastAsia="仿宋" w:cs="仿宋"/>
          <w:sz w:val="24"/>
          <w:szCs w:val="24"/>
          <w:lang w:val="en-US"/>
        </w:rPr>
        <w:t xml:space="preserve">1.</w:t>
      </w:r>
      <w:r>
        <w:rPr>
          <w:rFonts w:hint="eastAsia" w:ascii="仿宋" w:hAnsi="仿宋" w:eastAsia="仿宋" w:cs="仿宋"/>
          <w:sz w:val="24"/>
          <w:szCs w:val="24"/>
          <w:u w:val="single"/>
          <w:lang w:val="en-US"/>
        </w:rPr>
        <w:t xml:space="preserve">（标的名称），</w:t>
      </w:r>
      <w:r>
        <w:rPr>
          <w:rFonts w:hint="eastAsia" w:ascii="仿宋" w:hAnsi="仿宋" w:eastAsia="仿宋" w:cs="仿宋"/>
          <w:sz w:val="24"/>
          <w:szCs w:val="24"/>
          <w:lang w:val="en-US"/>
        </w:rPr>
        <w:t xml:space="preserve">属于</w:t>
      </w:r>
      <w:r>
        <w:rPr>
          <w:rFonts w:hint="eastAsia" w:ascii="仿宋" w:hAnsi="仿宋" w:eastAsia="仿宋" w:cs="仿宋"/>
          <w:sz w:val="24"/>
          <w:szCs w:val="24"/>
          <w:u w:val="single"/>
          <w:lang w:val="en-US"/>
        </w:rPr>
        <w:t xml:space="preserve">（采购文件中明确的所属行业）</w:t>
      </w:r>
      <w:r>
        <w:rPr>
          <w:rFonts w:hint="eastAsia" w:ascii="仿宋" w:hAnsi="仿宋" w:eastAsia="仿宋" w:cs="仿宋"/>
          <w:sz w:val="24"/>
          <w:szCs w:val="24"/>
          <w:lang w:val="en-US"/>
        </w:rPr>
        <w:t xml:space="preserve">行业；制造商为</w:t>
      </w:r>
      <w:r>
        <w:rPr>
          <w:rFonts w:hint="eastAsia" w:ascii="仿宋" w:hAnsi="仿宋" w:eastAsia="仿宋" w:cs="仿宋"/>
          <w:sz w:val="24"/>
          <w:szCs w:val="24"/>
          <w:u w:val="single"/>
          <w:lang w:val="en-US"/>
        </w:rPr>
        <w:t xml:space="preserve">（企业名称），</w:t>
      </w:r>
      <w:r>
        <w:rPr>
          <w:rFonts w:hint="eastAsia" w:ascii="仿宋" w:hAnsi="仿宋" w:eastAsia="仿宋" w:cs="仿宋"/>
          <w:sz w:val="24"/>
          <w:szCs w:val="24"/>
          <w:lang w:val="en-US"/>
        </w:rPr>
        <w:t xml:space="preserve">从业人员</w:t>
      </w:r>
      <w:r>
        <w:rPr>
          <w:rFonts w:hint="eastAsia" w:ascii="仿宋" w:hAnsi="仿宋" w:eastAsia="仿宋" w:cs="仿宋"/>
          <w:sz w:val="24"/>
          <w:szCs w:val="24"/>
          <w:u w:val="single"/>
          <w:lang w:val="en-US" w:bidi="ar"/>
        </w:rPr>
        <w:t xml:space="preserve">        </w:t>
      </w:r>
      <w:r>
        <w:rPr>
          <w:rFonts w:hint="eastAsia" w:ascii="仿宋" w:hAnsi="仿宋" w:eastAsia="仿宋" w:cs="仿宋"/>
          <w:sz w:val="24"/>
          <w:szCs w:val="24"/>
          <w:lang w:val="en-US"/>
        </w:rPr>
        <w:t xml:space="preserve">人，营业收入为</w:t>
      </w:r>
      <w:r>
        <w:rPr>
          <w:rFonts w:hint="eastAsia" w:ascii="仿宋" w:hAnsi="仿宋" w:eastAsia="仿宋" w:cs="仿宋"/>
          <w:sz w:val="24"/>
          <w:szCs w:val="24"/>
          <w:u w:val="single"/>
          <w:lang w:val="en-US" w:bidi="ar"/>
        </w:rPr>
        <w:t xml:space="preserve">        </w:t>
      </w:r>
      <w:r>
        <w:rPr>
          <w:rFonts w:hint="eastAsia" w:ascii="仿宋" w:hAnsi="仿宋" w:eastAsia="仿宋" w:cs="仿宋"/>
          <w:sz w:val="24"/>
          <w:szCs w:val="24"/>
          <w:lang w:val="en-US"/>
        </w:rPr>
        <w:t xml:space="preserve"> 万元，资产总额为</w:t>
      </w:r>
      <w:r>
        <w:rPr>
          <w:rFonts w:hint="eastAsia" w:ascii="仿宋" w:hAnsi="仿宋" w:eastAsia="仿宋" w:cs="仿宋"/>
          <w:sz w:val="24"/>
          <w:szCs w:val="24"/>
          <w:u w:val="single"/>
          <w:lang w:val="en-US" w:bidi="ar"/>
        </w:rPr>
        <w:t xml:space="preserve">        </w:t>
      </w:r>
      <w:r>
        <w:rPr>
          <w:rFonts w:hint="eastAsia" w:ascii="仿宋" w:hAnsi="仿宋" w:eastAsia="仿宋" w:cs="仿宋"/>
          <w:sz w:val="24"/>
          <w:szCs w:val="24"/>
          <w:lang w:val="en-US"/>
        </w:rPr>
        <w:t xml:space="preserve">万元，属于</w:t>
      </w:r>
      <w:r>
        <w:rPr>
          <w:rFonts w:hint="eastAsia" w:ascii="仿宋" w:hAnsi="仿宋" w:eastAsia="仿宋" w:cs="仿宋"/>
          <w:sz w:val="24"/>
          <w:szCs w:val="24"/>
          <w:u w:val="single"/>
          <w:lang w:val="en-US"/>
        </w:rPr>
        <w:t xml:space="preserve">（中型企业、小型企业、微型企业）；</w:t>
      </w:r>
      <w:r>
        <w:rPr>
          <w:rFonts w:hint="eastAsia" w:ascii="仿宋" w:hAnsi="仿宋" w:eastAsia="仿宋" w:cs="仿宋"/>
          <w:sz w:val="24"/>
          <w:szCs w:val="24"/>
          <w:lang w:val="en-US"/>
        </w:rPr>
        <w:t xml:space="preserve"> </w:t>
      </w:r>
      <w:r/>
    </w:p>
    <w:p>
      <w:pPr>
        <w:ind w:firstLine="480"/>
        <w:jc w:val="both"/>
        <w:spacing w:line="660" w:lineRule="exact"/>
        <w:widowControl/>
        <w:rPr>
          <w:rFonts w:ascii="仿宋" w:hAnsi="仿宋" w:eastAsia="仿宋" w:cs="仿宋"/>
          <w:sz w:val="24"/>
          <w:szCs w:val="24"/>
        </w:rPr>
      </w:pPr>
      <w:r>
        <w:rPr>
          <w:rFonts w:hint="eastAsia" w:ascii="仿宋" w:hAnsi="仿宋" w:eastAsia="仿宋" w:cs="仿宋"/>
          <w:sz w:val="24"/>
          <w:szCs w:val="24"/>
          <w:lang w:val="en-US"/>
        </w:rPr>
        <w:t xml:space="preserve">2.</w:t>
      </w:r>
      <w:r>
        <w:rPr>
          <w:rFonts w:hint="eastAsia" w:ascii="仿宋" w:hAnsi="仿宋" w:eastAsia="仿宋" w:cs="仿宋"/>
          <w:sz w:val="24"/>
          <w:szCs w:val="24"/>
          <w:u w:val="single"/>
          <w:lang w:val="en-US"/>
        </w:rPr>
        <w:t xml:space="preserve">（标的名称），</w:t>
      </w:r>
      <w:r>
        <w:rPr>
          <w:rFonts w:hint="eastAsia" w:ascii="仿宋" w:hAnsi="仿宋" w:eastAsia="仿宋" w:cs="仿宋"/>
          <w:sz w:val="24"/>
          <w:szCs w:val="24"/>
          <w:lang w:val="en-US"/>
        </w:rPr>
        <w:t xml:space="preserve">属于</w:t>
      </w:r>
      <w:r>
        <w:rPr>
          <w:rFonts w:hint="eastAsia" w:ascii="仿宋" w:hAnsi="仿宋" w:eastAsia="仿宋" w:cs="仿宋"/>
          <w:sz w:val="24"/>
          <w:szCs w:val="24"/>
          <w:u w:val="single"/>
          <w:lang w:val="en-US"/>
        </w:rPr>
        <w:t xml:space="preserve">（采购文件中明确的所属行业）</w:t>
      </w:r>
      <w:r>
        <w:rPr>
          <w:rFonts w:hint="eastAsia" w:ascii="仿宋" w:hAnsi="仿宋" w:eastAsia="仿宋" w:cs="仿宋"/>
          <w:sz w:val="24"/>
          <w:szCs w:val="24"/>
          <w:lang w:val="en-US"/>
        </w:rPr>
        <w:t xml:space="preserve">行业；制造商为</w:t>
      </w:r>
      <w:r>
        <w:rPr>
          <w:rFonts w:hint="eastAsia" w:ascii="仿宋" w:hAnsi="仿宋" w:eastAsia="仿宋" w:cs="仿宋"/>
          <w:sz w:val="24"/>
          <w:szCs w:val="24"/>
          <w:u w:val="single"/>
          <w:lang w:val="en-US"/>
        </w:rPr>
        <w:t xml:space="preserve">（企业名称），</w:t>
      </w:r>
      <w:r>
        <w:rPr>
          <w:rFonts w:hint="eastAsia" w:ascii="仿宋" w:hAnsi="仿宋" w:eastAsia="仿宋" w:cs="仿宋"/>
          <w:sz w:val="24"/>
          <w:szCs w:val="24"/>
          <w:lang w:val="en-US"/>
        </w:rPr>
        <w:t xml:space="preserve">从业人员</w:t>
      </w:r>
      <w:r>
        <w:rPr>
          <w:rFonts w:hint="eastAsia" w:ascii="仿宋" w:hAnsi="仿宋" w:eastAsia="仿宋" w:cs="仿宋"/>
          <w:sz w:val="24"/>
          <w:szCs w:val="24"/>
          <w:u w:val="single"/>
          <w:lang w:val="en-US" w:bidi="ar"/>
        </w:rPr>
        <w:t xml:space="preserve">        </w:t>
      </w:r>
      <w:r>
        <w:rPr>
          <w:rFonts w:hint="eastAsia" w:ascii="仿宋" w:hAnsi="仿宋" w:eastAsia="仿宋" w:cs="仿宋"/>
          <w:sz w:val="24"/>
          <w:szCs w:val="24"/>
          <w:lang w:val="en-US"/>
        </w:rPr>
        <w:t xml:space="preserve">人，营业收入为</w:t>
      </w:r>
      <w:r>
        <w:rPr>
          <w:rFonts w:hint="eastAsia" w:ascii="仿宋" w:hAnsi="仿宋" w:eastAsia="仿宋" w:cs="仿宋"/>
          <w:sz w:val="24"/>
          <w:szCs w:val="24"/>
          <w:u w:val="single"/>
          <w:lang w:val="en-US" w:bidi="ar"/>
        </w:rPr>
        <w:t xml:space="preserve">         </w:t>
      </w:r>
      <w:r>
        <w:rPr>
          <w:rFonts w:hint="eastAsia" w:ascii="仿宋" w:hAnsi="仿宋" w:eastAsia="仿宋" w:cs="仿宋"/>
          <w:sz w:val="24"/>
          <w:szCs w:val="24"/>
          <w:lang w:val="en-US"/>
        </w:rPr>
        <w:t xml:space="preserve">万元，资产总额为</w:t>
      </w:r>
      <w:r>
        <w:rPr>
          <w:rFonts w:hint="eastAsia" w:ascii="仿宋" w:hAnsi="仿宋" w:eastAsia="仿宋" w:cs="仿宋"/>
          <w:sz w:val="24"/>
          <w:szCs w:val="24"/>
          <w:u w:val="single"/>
          <w:lang w:val="en-US" w:bidi="ar"/>
        </w:rPr>
        <w:t xml:space="preserve">        </w:t>
      </w:r>
      <w:r>
        <w:rPr>
          <w:rFonts w:hint="eastAsia" w:ascii="仿宋" w:hAnsi="仿宋" w:eastAsia="仿宋" w:cs="仿宋"/>
          <w:sz w:val="24"/>
          <w:szCs w:val="24"/>
          <w:lang w:val="en-US"/>
        </w:rPr>
        <w:t xml:space="preserve">万元，属于</w:t>
      </w:r>
      <w:r>
        <w:rPr>
          <w:rFonts w:hint="eastAsia" w:ascii="仿宋" w:hAnsi="仿宋" w:eastAsia="仿宋" w:cs="仿宋"/>
          <w:sz w:val="24"/>
          <w:szCs w:val="24"/>
          <w:u w:val="single"/>
          <w:lang w:val="en-US"/>
        </w:rPr>
        <w:t xml:space="preserve">（中型企业、小型企业、微型企业）；</w:t>
      </w:r>
      <w:r>
        <w:rPr>
          <w:rFonts w:hint="eastAsia" w:ascii="仿宋" w:hAnsi="仿宋" w:eastAsia="仿宋" w:cs="仿宋"/>
          <w:sz w:val="24"/>
          <w:szCs w:val="24"/>
          <w:lang w:val="en-US"/>
        </w:rPr>
        <w:t xml:space="preserve"> </w:t>
      </w:r>
      <w:r/>
    </w:p>
    <w:p>
      <w:pPr>
        <w:ind w:firstLine="480"/>
        <w:jc w:val="both"/>
        <w:spacing w:line="660" w:lineRule="exact"/>
        <w:widowControl/>
        <w:rPr>
          <w:rFonts w:ascii="仿宋" w:hAnsi="仿宋" w:eastAsia="仿宋" w:cs="仿宋"/>
          <w:sz w:val="24"/>
          <w:szCs w:val="24"/>
        </w:rPr>
      </w:pPr>
      <w:r>
        <w:rPr>
          <w:rFonts w:hint="eastAsia" w:ascii="仿宋" w:hAnsi="仿宋" w:eastAsia="仿宋" w:cs="仿宋"/>
          <w:sz w:val="24"/>
          <w:szCs w:val="24"/>
          <w:lang w:val="en-US"/>
        </w:rPr>
        <w:t xml:space="preserve">…… </w:t>
      </w:r>
      <w:r/>
    </w:p>
    <w:p>
      <w:pPr>
        <w:ind w:firstLine="480"/>
        <w:jc w:val="both"/>
        <w:spacing w:line="660" w:lineRule="exact"/>
        <w:widowControl/>
        <w:rPr>
          <w:rFonts w:ascii="仿宋" w:hAnsi="仿宋" w:eastAsia="仿宋" w:cs="仿宋"/>
          <w:sz w:val="24"/>
          <w:szCs w:val="24"/>
        </w:rPr>
      </w:pPr>
      <w:r>
        <w:rPr>
          <w:rFonts w:hint="eastAsia" w:ascii="仿宋" w:hAnsi="仿宋" w:eastAsia="仿宋" w:cs="仿宋"/>
          <w:sz w:val="24"/>
          <w:szCs w:val="24"/>
          <w:lang w:val="en-US"/>
        </w:rPr>
        <w:t xml:space="preserve">以上企业，不属于大企业的分支机构，不存在控股股东为大企业的情形，也不存在与大企业的负责人为同一人的情形。 </w:t>
      </w:r>
      <w:r/>
    </w:p>
    <w:p>
      <w:pPr>
        <w:ind w:firstLine="480"/>
        <w:jc w:val="both"/>
        <w:spacing w:line="660" w:lineRule="exact"/>
        <w:widowControl/>
        <w:rPr>
          <w:rFonts w:ascii="仿宋" w:hAnsi="仿宋" w:eastAsia="仿宋" w:cs="仿宋"/>
          <w:sz w:val="24"/>
          <w:szCs w:val="24"/>
        </w:rPr>
      </w:pPr>
      <w:r>
        <w:rPr>
          <w:rFonts w:hint="eastAsia" w:ascii="仿宋" w:hAnsi="仿宋" w:eastAsia="仿宋" w:cs="仿宋"/>
          <w:sz w:val="24"/>
          <w:szCs w:val="24"/>
          <w:lang w:val="en-US"/>
        </w:rPr>
        <w:t xml:space="preserve">本企业对上述声明内容的真实性负责。如有虚假，将依法承担相应责任</w:t>
      </w:r>
      <w:r>
        <w:rPr>
          <w:rFonts w:hint="eastAsia" w:ascii="仿宋" w:hAnsi="仿宋" w:eastAsia="仿宋" w:cs="仿宋"/>
          <w:sz w:val="24"/>
          <w:szCs w:val="24"/>
          <w:lang w:bidi="ar"/>
        </w:rPr>
        <w:t xml:space="preserve">。</w:t>
      </w:r>
      <w:r/>
    </w:p>
    <w:p>
      <w:pPr>
        <w:ind w:firstLine="4080"/>
        <w:jc w:val="center"/>
        <w:spacing w:before="627"/>
        <w:widowControl/>
        <w:rPr>
          <w:rFonts w:ascii="仿宋" w:hAnsi="仿宋" w:eastAsia="仿宋" w:cs="仿宋"/>
          <w:sz w:val="24"/>
          <w:szCs w:val="24"/>
        </w:rPr>
      </w:pPr>
      <w:r>
        <w:rPr>
          <w:rFonts w:hint="eastAsia" w:ascii="仿宋" w:hAnsi="仿宋" w:eastAsia="仿宋" w:cs="仿宋"/>
          <w:sz w:val="24"/>
          <w:szCs w:val="24"/>
          <w:lang w:bidi="ar"/>
        </w:rPr>
        <w:t xml:space="preserve">企业名称（盖章）：</w:t>
      </w:r>
      <w:r/>
    </w:p>
    <w:p>
      <w:pPr>
        <w:ind w:firstLine="4080"/>
        <w:jc w:val="center"/>
        <w:spacing w:before="156"/>
        <w:widowControl/>
        <w:rPr>
          <w:rFonts w:ascii="仿宋" w:hAnsi="仿宋" w:eastAsia="仿宋" w:cs="仿宋"/>
          <w:sz w:val="24"/>
          <w:szCs w:val="24"/>
        </w:rPr>
      </w:pPr>
      <w:r>
        <w:rPr>
          <w:rFonts w:hint="eastAsia" w:ascii="仿宋" w:hAnsi="仿宋" w:eastAsia="仿宋" w:cs="仿宋"/>
          <w:sz w:val="24"/>
          <w:szCs w:val="24"/>
          <w:lang w:val="en-US" w:bidi="ar"/>
        </w:rPr>
        <w:t xml:space="preserve">            </w:t>
      </w:r>
      <w:r>
        <w:rPr>
          <w:rFonts w:hint="eastAsia" w:ascii="仿宋" w:hAnsi="仿宋" w:eastAsia="仿宋" w:cs="仿宋"/>
          <w:sz w:val="24"/>
          <w:szCs w:val="24"/>
          <w:lang w:bidi="ar"/>
        </w:rPr>
        <w:t xml:space="preserve">日期：</w:t>
      </w:r>
      <w:r/>
    </w:p>
    <w:p>
      <w:pPr>
        <w:ind w:firstLine="435"/>
        <w:spacing w:line="480" w:lineRule="exact"/>
        <w:rPr>
          <w:rFonts w:ascii="仿宋" w:hAnsi="仿宋" w:eastAsia="仿宋" w:cs="仿宋"/>
          <w:sz w:val="24"/>
        </w:rPr>
      </w:pPr>
      <w:r>
        <w:rPr>
          <w:rFonts w:hint="eastAsia" w:ascii="仿宋" w:hAnsi="仿宋" w:eastAsia="仿宋" w:cs="仿宋"/>
          <w:sz w:val="24"/>
        </w:rPr>
        <w:t xml:space="preserve">注：</w:t>
      </w:r>
      <w:r/>
    </w:p>
    <w:p>
      <w:pPr>
        <w:ind w:firstLine="480"/>
        <w:jc w:val="both"/>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rPr>
        <w:t xml:space="preserve">.</w:t>
      </w:r>
      <w:r>
        <w:rPr>
          <w:rFonts w:hint="eastAsia" w:ascii="仿宋" w:hAnsi="仿宋" w:eastAsia="仿宋" w:cs="仿宋"/>
          <w:sz w:val="24"/>
          <w:szCs w:val="24"/>
        </w:rPr>
        <w:t xml:space="preserve">供应商如不提供此声明函或不提供证明材料的，投标报价将不做相应扣除。</w:t>
      </w:r>
      <w:r/>
    </w:p>
    <w:p>
      <w:pPr>
        <w:ind w:firstLine="480"/>
        <w:jc w:val="both"/>
        <w:rPr>
          <w:rFonts w:ascii="仿宋" w:hAnsi="仿宋" w:eastAsia="仿宋" w:cs="仿宋"/>
          <w:sz w:val="24"/>
          <w:szCs w:val="24"/>
          <w:lang w:val="en-US" w:bidi="ar-SA"/>
        </w:rPr>
      </w:pPr>
      <w:r>
        <w:rPr>
          <w:rFonts w:hint="eastAsia" w:ascii="仿宋" w:hAnsi="仿宋" w:eastAsia="仿宋" w:cs="仿宋"/>
          <w:sz w:val="24"/>
          <w:szCs w:val="24"/>
          <w:lang w:val="en-US" w:bidi="ar-SA"/>
        </w:rPr>
        <w:t xml:space="preserve">2.从业人员、营业收入、资产总额填报上一年度数据，无上一年度数据的新成立企业可不填报。</w:t>
      </w:r>
      <w:r/>
    </w:p>
    <w:p>
      <w:pPr>
        <w:pStyle w:val="1078"/>
        <w:ind w:firstLine="480"/>
        <w:spacing w:line="360" w:lineRule="auto"/>
        <w:rPr>
          <w:rFonts w:ascii="仿宋" w:hAnsi="仿宋" w:eastAsia="仿宋" w:cs="仿宋"/>
          <w:color w:val="auto"/>
          <w:u w:val="single"/>
        </w:rPr>
      </w:pPr>
      <w:r>
        <w:rPr>
          <w:rFonts w:hint="eastAsia" w:ascii="仿宋" w:hAnsi="仿宋" w:eastAsia="仿宋" w:cs="仿宋"/>
          <w:color w:val="auto"/>
        </w:rPr>
        <w:t xml:space="preserve">3.本采购文件中明确的所属行业为</w:t>
      </w:r>
      <w:r>
        <w:rPr>
          <w:rFonts w:hint="eastAsia" w:ascii="仿宋" w:hAnsi="仿宋" w:eastAsia="仿宋" w:cs="仿宋"/>
          <w:color w:val="auto"/>
          <w:u w:val="single"/>
        </w:rPr>
        <w:t xml:space="preserve">工业。</w:t>
      </w:r>
      <w:r/>
    </w:p>
    <w:p>
      <w:pPr>
        <w:rPr>
          <w:rFonts w:ascii="仿宋" w:eastAsia="仿宋" w:cs="仿宋"/>
          <w:b/>
          <w:bCs/>
          <w:sz w:val="24"/>
          <w:lang w:val="en-US" w:bidi="ar-SA"/>
        </w:rPr>
      </w:pPr>
      <w:r>
        <w:rPr>
          <w:rFonts w:ascii="仿宋" w:eastAsia="仿宋" w:cs="仿宋"/>
          <w:b/>
          <w:bCs/>
          <w:sz w:val="24"/>
          <w:lang w:val="en-US" w:bidi="ar-SA"/>
        </w:rPr>
      </w:r>
      <w:r/>
    </w:p>
    <w:p>
      <w:pPr>
        <w:rPr>
          <w:rFonts w:ascii="仿宋" w:eastAsia="仿宋" w:cs="仿宋"/>
          <w:b/>
          <w:bCs/>
          <w:sz w:val="24"/>
          <w:lang w:val="en-US" w:bidi="ar-SA"/>
        </w:rPr>
      </w:pPr>
      <w:r>
        <w:rPr>
          <w:rFonts w:ascii="仿宋" w:eastAsia="仿宋" w:cs="仿宋"/>
          <w:b/>
          <w:bCs/>
          <w:sz w:val="24"/>
          <w:lang w:val="en-US" w:bidi="ar-SA"/>
        </w:rPr>
      </w:r>
      <w:r/>
    </w:p>
    <w:p>
      <w:pPr>
        <w:rPr>
          <w:rFonts w:ascii="仿宋" w:eastAsia="仿宋" w:cs="仿宋"/>
          <w:b/>
          <w:bCs/>
          <w:sz w:val="24"/>
          <w:lang w:val="en-US" w:bidi="ar-SA"/>
        </w:rPr>
      </w:pPr>
      <w:r>
        <w:rPr>
          <w:rFonts w:ascii="仿宋" w:eastAsia="仿宋" w:cs="仿宋"/>
          <w:b/>
          <w:bCs/>
          <w:sz w:val="24"/>
          <w:lang w:val="en-US" w:bidi="ar-SA"/>
        </w:rPr>
      </w:r>
      <w:r/>
    </w:p>
    <w:p>
      <w:pPr>
        <w:rPr>
          <w:rFonts w:ascii="仿宋" w:eastAsia="仿宋" w:cs="仿宋"/>
          <w:b/>
          <w:bCs/>
          <w:sz w:val="24"/>
          <w:lang w:val="en-US" w:bidi="ar-SA"/>
        </w:rPr>
      </w:pPr>
      <w:r>
        <w:rPr>
          <w:rFonts w:ascii="仿宋" w:eastAsia="仿宋" w:cs="仿宋"/>
          <w:b/>
          <w:bCs/>
          <w:sz w:val="24"/>
          <w:lang w:val="en-US" w:bidi="ar-SA"/>
        </w:rPr>
      </w:r>
      <w:r/>
    </w:p>
    <w:p>
      <w:pPr>
        <w:rPr>
          <w:rFonts w:ascii="仿宋" w:eastAsia="仿宋" w:cs="仿宋"/>
          <w:b/>
          <w:bCs/>
          <w:sz w:val="24"/>
          <w:lang w:val="en-US" w:bidi="ar-SA"/>
        </w:rPr>
      </w:pPr>
      <w:r>
        <w:rPr>
          <w:rFonts w:ascii="仿宋" w:eastAsia="仿宋" w:cs="仿宋"/>
          <w:b/>
          <w:bCs/>
          <w:sz w:val="24"/>
          <w:lang w:val="en-US" w:bidi="ar-SA"/>
        </w:rPr>
      </w:r>
      <w:r/>
    </w:p>
    <w:p>
      <w:pPr>
        <w:rPr>
          <w:rFonts w:ascii="仿宋" w:eastAsia="仿宋" w:cs="仿宋"/>
          <w:b/>
          <w:bCs/>
          <w:sz w:val="24"/>
          <w:lang w:val="en-US" w:bidi="ar-SA"/>
        </w:rPr>
      </w:pPr>
      <w:r>
        <w:rPr>
          <w:rFonts w:hint="eastAsia" w:ascii="仿宋" w:eastAsia="仿宋" w:cs="仿宋"/>
          <w:b/>
          <w:bCs/>
          <w:sz w:val="24"/>
          <w:lang w:val="en-US" w:bidi="ar-SA"/>
        </w:rPr>
        <w:t xml:space="preserve">国家统计局关于印发《统计上大中小微型企业划分办法（2017）》的通知</w:t>
      </w:r>
      <w:r/>
    </w:p>
    <w:p>
      <w:pPr>
        <w:ind w:firstLine="492"/>
        <w:jc w:val="both"/>
        <w:rPr>
          <w:rFonts w:ascii="仿宋" w:eastAsia="仿宋" w:cs="仿宋"/>
          <w:sz w:val="24"/>
          <w:lang w:val="en-US" w:bidi="ar-SA"/>
        </w:rPr>
      </w:pPr>
      <w:r>
        <w:rPr>
          <w:rFonts w:hint="eastAsia" w:ascii="仿宋" w:eastAsia="仿宋" w:cs="仿宋"/>
          <w:sz w:val="24"/>
          <w:lang w:val="en-US" w:bidi="ar-SA"/>
        </w:rPr>
        <w:t xml:space="preserve">各省、自治区、直辖市统计局，新疆生产建设兵团统计局，国务院各有关部门，国家统计局各调查总队：</w:t>
      </w:r>
      <w:r/>
    </w:p>
    <w:p>
      <w:pPr>
        <w:ind w:firstLine="492"/>
        <w:jc w:val="both"/>
        <w:rPr>
          <w:rFonts w:ascii="仿宋" w:eastAsia="仿宋" w:cs="仿宋"/>
          <w:sz w:val="24"/>
          <w:lang w:val="en-US" w:bidi="ar-SA"/>
        </w:rPr>
      </w:pPr>
      <w:r>
        <w:rPr>
          <w:rFonts w:hint="eastAsia" w:ascii="仿宋" w:eastAsia="仿宋" w:cs="仿宋"/>
          <w:sz w:val="24"/>
          <w:lang w:val="en-US" w:bidi="ar-SA"/>
        </w:rPr>
        <w:t xml:space="preserve">《国民经济行业分类》（GB/T 4754—2017）已正式实施，现对2011年制定的《统计上大中小微型企业划分办法》进行修订。本次修订保持原有的分类原则、方法、结构框架和适用范围，仅将所涉及的行业按照《国民经济行业分类》（GB/T 4754—2011）和《国民经济行业分类》（GB/T 4754—2017）的对应关系，进行相应调整，形成《统计上大中小微型企业划分办法（2017）》。现将《统计上大中小微型企业划分办法（2017）》印发给你们，请在统计工作中认真贯彻执行。</w:t>
      </w:r>
      <w:r/>
    </w:p>
    <w:p>
      <w:pPr>
        <w:ind w:firstLine="492"/>
        <w:jc w:val="both"/>
        <w:rPr>
          <w:rFonts w:ascii="仿宋" w:eastAsia="仿宋" w:cs="仿宋"/>
          <w:sz w:val="24"/>
          <w:lang w:val="en-US" w:bidi="ar-SA"/>
        </w:rPr>
      </w:pPr>
      <w:r>
        <w:rPr>
          <w:rFonts w:hint="eastAsia" w:ascii="仿宋" w:eastAsia="仿宋" w:cs="仿宋"/>
          <w:sz w:val="24"/>
          <w:lang w:val="en-US" w:bidi="ar-SA"/>
        </w:rPr>
        <w:t xml:space="preserve">附件：《统计上大中小微型企业划分办法（2017）》修订说明</w:t>
      </w:r>
      <w:r/>
    </w:p>
    <w:p>
      <w:pPr>
        <w:ind w:firstLine="492"/>
        <w:jc w:val="both"/>
        <w:rPr>
          <w:rFonts w:ascii="仿宋" w:eastAsia="仿宋" w:cs="仿宋"/>
          <w:sz w:val="24"/>
          <w:lang w:val="en-US" w:bidi="ar-SA"/>
        </w:rPr>
      </w:pPr>
      <w:r>
        <w:rPr>
          <w:rFonts w:hint="eastAsia" w:ascii="仿宋" w:eastAsia="仿宋" w:cs="仿宋"/>
          <w:sz w:val="24"/>
          <w:lang w:val="en-US" w:bidi="ar-SA"/>
        </w:rPr>
        <w:t xml:space="preserve">国家统计局  </w:t>
      </w:r>
      <w:r/>
    </w:p>
    <w:p>
      <w:pPr>
        <w:ind w:firstLine="492"/>
        <w:jc w:val="both"/>
        <w:rPr>
          <w:rFonts w:ascii="仿宋" w:eastAsia="仿宋" w:cs="仿宋"/>
          <w:sz w:val="24"/>
          <w:lang w:val="en-US" w:bidi="ar-SA"/>
        </w:rPr>
      </w:pPr>
      <w:r>
        <w:rPr>
          <w:rFonts w:hint="eastAsia" w:ascii="仿宋" w:eastAsia="仿宋" w:cs="仿宋"/>
          <w:sz w:val="24"/>
          <w:lang w:val="en-US" w:bidi="ar-SA"/>
        </w:rPr>
        <w:t xml:space="preserve">2017年12月28日</w:t>
      </w:r>
      <w:r/>
    </w:p>
    <w:p>
      <w:pPr>
        <w:ind w:firstLine="492"/>
        <w:jc w:val="both"/>
        <w:rPr>
          <w:rFonts w:ascii="仿宋" w:eastAsia="仿宋" w:cs="仿宋"/>
          <w:sz w:val="24"/>
          <w:lang w:val="en-US" w:bidi="ar-SA"/>
        </w:rPr>
      </w:pPr>
      <w:r>
        <w:rPr>
          <w:rFonts w:hint="eastAsia" w:ascii="仿宋" w:eastAsia="仿宋" w:cs="仿宋"/>
          <w:sz w:val="24"/>
          <w:lang w:val="en-US" w:bidi="ar-SA"/>
        </w:rPr>
        <w:t xml:space="preserve">统计上大中小微型企业划分办法（2017）</w:t>
      </w:r>
      <w:r/>
    </w:p>
    <w:p>
      <w:pPr>
        <w:ind w:firstLine="492"/>
        <w:jc w:val="both"/>
        <w:rPr>
          <w:rFonts w:ascii="仿宋" w:eastAsia="仿宋" w:cs="仿宋"/>
          <w:sz w:val="24"/>
          <w:lang w:val="en-US" w:bidi="ar-SA"/>
        </w:rPr>
      </w:pPr>
      <w:r>
        <w:rPr>
          <w:rFonts w:hint="eastAsia" w:ascii="仿宋" w:eastAsia="仿宋" w:cs="仿宋"/>
          <w:sz w:val="24"/>
          <w:lang w:val="en-US" w:bidi="ar-SA"/>
        </w:rPr>
        <w:t xml:space="preserve">一、根据工业和信息化部、国家统计局、国家发展改革委、财政部《关于印发中小企业划型标准规定的通知》（工信部联企业〔2011〕300号），以《国民经济行业分类》（GB/T4754-2017）为基础，结合统计工作的实际情况，制定本办法。</w:t>
      </w:r>
      <w:r/>
    </w:p>
    <w:p>
      <w:pPr>
        <w:ind w:firstLine="492"/>
        <w:jc w:val="both"/>
        <w:rPr>
          <w:rFonts w:ascii="仿宋" w:eastAsia="仿宋" w:cs="仿宋"/>
          <w:sz w:val="24"/>
          <w:lang w:val="en-US" w:bidi="ar-SA"/>
        </w:rPr>
      </w:pPr>
      <w:r>
        <w:rPr>
          <w:rFonts w:hint="eastAsia" w:ascii="仿宋" w:eastAsia="仿宋" w:cs="仿宋"/>
          <w:sz w:val="24"/>
          <w:lang w:val="en-US" w:bidi="ar-SA"/>
        </w:rPr>
        <w:t xml:space="preserve">二、本办法适用对象为在中华人民共和国境内依法设立的各种组织形式的法人企业或单位。个体工商户参照本办法进行划分。</w:t>
      </w:r>
      <w:r/>
    </w:p>
    <w:p>
      <w:pPr>
        <w:ind w:firstLine="492"/>
        <w:jc w:val="both"/>
        <w:rPr>
          <w:rFonts w:ascii="仿宋" w:eastAsia="仿宋" w:cs="仿宋"/>
          <w:sz w:val="24"/>
          <w:lang w:val="en-US" w:bidi="ar-SA"/>
        </w:rPr>
      </w:pPr>
      <w:r>
        <w:rPr>
          <w:rFonts w:hint="eastAsia" w:ascii="仿宋" w:eastAsia="仿宋" w:cs="仿宋"/>
          <w:sz w:val="24"/>
          <w:lang w:val="en-US" w:bidi="ar-SA"/>
        </w:rPr>
        <w:t xml:space="preserve">三、本办法适用范围包括：农、林、牧、渔业，采矿业，制造业，电力、热力、燃气及水生产和供应业，建筑业，批发和零售业，交通运输、仓储和邮政业，住宿和餐饮业，信息传输、软件和信息技术服务业，房地产业，租赁和商务服务业，科学研究和技术服务业，水利、环境和公共设施管理业，居民服务、修理和其他服务业，文化、体育和娱乐业等15个行业门类以及社会工作行业大类。</w:t>
      </w:r>
      <w:r/>
    </w:p>
    <w:p>
      <w:pPr>
        <w:ind w:firstLine="492"/>
        <w:jc w:val="both"/>
        <w:rPr>
          <w:rFonts w:ascii="仿宋" w:eastAsia="仿宋" w:cs="仿宋"/>
          <w:sz w:val="24"/>
          <w:lang w:val="en-US" w:bidi="ar-SA"/>
        </w:rPr>
      </w:pPr>
      <w:r>
        <w:rPr>
          <w:rFonts w:hint="eastAsia" w:ascii="仿宋" w:eastAsia="仿宋" w:cs="仿宋"/>
          <w:sz w:val="24"/>
          <w:lang w:val="en-US" w:bidi="ar-SA"/>
        </w:rPr>
        <w:t xml:space="preserve">四、本办法按照行业门类、大类、中类和组合类别，依据从业人员、营业收入、资产总额等指标或替代指标，将我国的企业划分为大型、中型、小型、微型等四种类型。具体划分标准见附表。</w:t>
      </w:r>
      <w:r/>
    </w:p>
    <w:p>
      <w:pPr>
        <w:ind w:firstLine="492"/>
        <w:jc w:val="both"/>
        <w:rPr>
          <w:rFonts w:ascii="仿宋" w:eastAsia="仿宋" w:cs="仿宋"/>
          <w:sz w:val="24"/>
          <w:lang w:val="en-US" w:bidi="ar-SA"/>
        </w:rPr>
      </w:pPr>
      <w:r>
        <w:rPr>
          <w:rFonts w:hint="eastAsia" w:ascii="仿宋" w:eastAsia="仿宋" w:cs="仿宋"/>
          <w:sz w:val="24"/>
          <w:lang w:val="en-US" w:bidi="ar-SA"/>
        </w:rPr>
        <w:t xml:space="preserve">五、企业划分由政府综合统计部门根据统计年报每年确定一次，定报统计原则上不进行调整。</w:t>
      </w:r>
      <w:r/>
    </w:p>
    <w:p>
      <w:pPr>
        <w:ind w:firstLine="492"/>
        <w:jc w:val="both"/>
        <w:rPr>
          <w:rFonts w:ascii="仿宋" w:eastAsia="仿宋" w:cs="仿宋"/>
          <w:sz w:val="24"/>
          <w:lang w:val="en-US" w:bidi="ar-SA"/>
        </w:rPr>
      </w:pPr>
      <w:r>
        <w:rPr>
          <w:rFonts w:hint="eastAsia" w:ascii="仿宋" w:eastAsia="仿宋" w:cs="仿宋"/>
          <w:sz w:val="24"/>
          <w:lang w:val="en-US" w:bidi="ar-SA"/>
        </w:rPr>
        <w:t xml:space="preserve">六、本办法自印发之日起执行，国家统计局2011年印发的《统计上大中小微型企业划分办法》（国统字〔2011〕75号）同时废止。</w:t>
      </w:r>
      <w:r/>
    </w:p>
    <w:p>
      <w:pPr>
        <w:rPr>
          <w:rFonts w:ascii="仿宋" w:eastAsia="仿宋" w:cs="仿宋"/>
          <w:sz w:val="24"/>
          <w:lang w:val="en-US" w:bidi="ar-SA"/>
        </w:rPr>
      </w:pPr>
      <w:r>
        <w:rPr>
          <w:rFonts w:ascii="仿宋" w:eastAsia="仿宋" w:cs="仿宋"/>
          <w:sz w:val="24"/>
          <w:lang w:val="en-US" w:bidi="ar-SA"/>
        </w:rPr>
      </w:r>
      <w:r/>
    </w:p>
    <w:p>
      <w:pPr>
        <w:rPr>
          <w:rFonts w:ascii="仿宋" w:eastAsia="仿宋" w:cs="仿宋"/>
          <w:b/>
          <w:sz w:val="24"/>
          <w:szCs w:val="24"/>
          <w:lang w:val="en-US" w:bidi="ar-SA"/>
        </w:rPr>
        <w:outlineLvl w:val="0"/>
      </w:pPr>
      <w:r/>
      <w:bookmarkStart w:id="336" w:name="_Toc10475"/>
      <w:r>
        <w:rPr>
          <w:rFonts w:hint="eastAsia" w:ascii="仿宋" w:eastAsia="仿宋" w:cs="仿宋"/>
          <w:sz w:val="24"/>
          <w:lang w:val="en-US" w:bidi="ar-SA"/>
        </w:rPr>
        <w:t xml:space="preserve">附表：统计上大中小微型企业划分标准</w:t>
      </w:r>
      <w:r>
        <w:rPr>
          <w:rFonts w:hint="eastAsia" w:ascii="仿宋" w:eastAsia="仿宋" w:cs="仿宋"/>
          <w:b/>
          <w:sz w:val="24"/>
          <w:szCs w:val="24"/>
          <w:shd w:val="clear" w:color="auto" w:fill="ffffff"/>
          <w:lang w:val="en-US" w:bidi="ar-SA"/>
        </w:rPr>
        <w:t xml:space="preserve">统计上大中小微型企业划分标准</w:t>
      </w:r>
      <w:bookmarkEnd w:id="336"/>
      <w:r/>
      <w:r/>
    </w:p>
    <w:tbl>
      <w:tblPr>
        <w:tblStyle w:val="79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562"/>
        <w:gridCol w:w="1416"/>
        <w:gridCol w:w="876"/>
        <w:gridCol w:w="1284"/>
        <w:gridCol w:w="1392"/>
        <w:gridCol w:w="1360"/>
        <w:gridCol w:w="734"/>
      </w:tblGrid>
      <w:tr>
        <w:trPr>
          <w:jc w:val="center"/>
        </w:trPr>
        <w:tc>
          <w:tcPr>
            <w:tcMar>
              <w:left w:w="60" w:type="dxa"/>
              <w:top w:w="60" w:type="dxa"/>
              <w:right w:w="60" w:type="dxa"/>
              <w:bottom w:w="60" w:type="dxa"/>
            </w:tcMar>
            <w:tcW w:w="1562" w:type="dxa"/>
            <w:textDirection w:val="lrTb"/>
            <w:noWrap w:val="false"/>
          </w:tcPr>
          <w:p>
            <w:pPr>
              <w:jc w:val="center"/>
              <w:widowControl/>
              <w:rPr>
                <w:rFonts w:ascii="仿宋" w:eastAsia="仿宋" w:cs="仿宋"/>
                <w:b/>
                <w:sz w:val="18"/>
                <w:szCs w:val="18"/>
                <w:lang w:val="en-US" w:eastAsia="en-US" w:bidi="ar-SA"/>
              </w:rPr>
            </w:pPr>
            <w:r>
              <w:rPr>
                <w:rFonts w:hint="eastAsia" w:ascii="仿宋" w:eastAsia="仿宋" w:cs="仿宋"/>
                <w:b/>
                <w:sz w:val="18"/>
                <w:szCs w:val="18"/>
                <w:lang w:val="en-US" w:eastAsia="en-US" w:bidi="ar-SA"/>
              </w:rPr>
              <w:t xml:space="preserve">行业名称</w:t>
            </w:r>
            <w:r/>
          </w:p>
        </w:tc>
        <w:tc>
          <w:tcPr>
            <w:tcMar>
              <w:left w:w="60" w:type="dxa"/>
              <w:top w:w="60" w:type="dxa"/>
              <w:right w:w="60" w:type="dxa"/>
              <w:bottom w:w="60" w:type="dxa"/>
            </w:tcMar>
            <w:tcW w:w="1416" w:type="dxa"/>
            <w:textDirection w:val="lrTb"/>
            <w:noWrap w:val="false"/>
          </w:tcPr>
          <w:p>
            <w:pPr>
              <w:jc w:val="center"/>
              <w:widowControl/>
              <w:rPr>
                <w:rFonts w:ascii="仿宋" w:eastAsia="仿宋" w:cs="仿宋"/>
                <w:b/>
                <w:sz w:val="18"/>
                <w:szCs w:val="18"/>
                <w:lang w:val="en-US" w:eastAsia="en-US" w:bidi="ar-SA"/>
              </w:rPr>
            </w:pPr>
            <w:r>
              <w:rPr>
                <w:rFonts w:hint="eastAsia" w:ascii="仿宋" w:eastAsia="仿宋" w:cs="仿宋"/>
                <w:b/>
                <w:sz w:val="18"/>
                <w:szCs w:val="18"/>
                <w:lang w:val="en-US" w:eastAsia="en-US" w:bidi="ar-SA"/>
              </w:rPr>
              <w:t xml:space="preserve">指标名称</w:t>
            </w:r>
            <w:r/>
          </w:p>
        </w:tc>
        <w:tc>
          <w:tcPr>
            <w:tcMar>
              <w:left w:w="60" w:type="dxa"/>
              <w:top w:w="60" w:type="dxa"/>
              <w:right w:w="60" w:type="dxa"/>
              <w:bottom w:w="60" w:type="dxa"/>
            </w:tcMar>
            <w:tcW w:w="876" w:type="dxa"/>
            <w:textDirection w:val="lrTb"/>
            <w:noWrap w:val="false"/>
          </w:tcPr>
          <w:p>
            <w:pPr>
              <w:jc w:val="center"/>
              <w:widowControl/>
              <w:rPr>
                <w:rFonts w:ascii="仿宋" w:eastAsia="仿宋" w:cs="仿宋"/>
                <w:b/>
                <w:sz w:val="18"/>
                <w:szCs w:val="18"/>
                <w:lang w:val="en-US" w:eastAsia="en-US" w:bidi="ar-SA"/>
              </w:rPr>
            </w:pPr>
            <w:r>
              <w:rPr>
                <w:rFonts w:hint="eastAsia" w:ascii="仿宋" w:eastAsia="仿宋" w:cs="仿宋"/>
                <w:b/>
                <w:sz w:val="18"/>
                <w:szCs w:val="18"/>
                <w:lang w:val="en-US" w:eastAsia="en-US" w:bidi="ar-SA"/>
              </w:rPr>
              <w:t xml:space="preserve">计量单位</w:t>
            </w:r>
            <w:r/>
          </w:p>
        </w:tc>
        <w:tc>
          <w:tcPr>
            <w:tcMar>
              <w:left w:w="60" w:type="dxa"/>
              <w:top w:w="60" w:type="dxa"/>
              <w:right w:w="60" w:type="dxa"/>
              <w:bottom w:w="60" w:type="dxa"/>
            </w:tcMar>
            <w:tcW w:w="1284" w:type="dxa"/>
            <w:textDirection w:val="lrTb"/>
            <w:noWrap w:val="false"/>
          </w:tcPr>
          <w:p>
            <w:pPr>
              <w:jc w:val="center"/>
              <w:widowControl/>
              <w:rPr>
                <w:rFonts w:ascii="仿宋" w:eastAsia="仿宋" w:cs="仿宋"/>
                <w:b/>
                <w:sz w:val="18"/>
                <w:szCs w:val="18"/>
                <w:lang w:val="en-US" w:eastAsia="en-US" w:bidi="ar-SA"/>
              </w:rPr>
            </w:pPr>
            <w:r>
              <w:rPr>
                <w:rFonts w:hint="eastAsia" w:ascii="仿宋" w:eastAsia="仿宋" w:cs="仿宋"/>
                <w:b/>
                <w:sz w:val="18"/>
                <w:szCs w:val="18"/>
                <w:lang w:val="en-US" w:eastAsia="en-US" w:bidi="ar-SA"/>
              </w:rPr>
              <w:t xml:space="preserve">大型</w:t>
            </w:r>
            <w:r/>
          </w:p>
        </w:tc>
        <w:tc>
          <w:tcPr>
            <w:tcMar>
              <w:left w:w="60" w:type="dxa"/>
              <w:top w:w="60" w:type="dxa"/>
              <w:right w:w="60" w:type="dxa"/>
              <w:bottom w:w="60" w:type="dxa"/>
            </w:tcMar>
            <w:tcW w:w="1392" w:type="dxa"/>
            <w:textDirection w:val="lrTb"/>
            <w:noWrap w:val="false"/>
          </w:tcPr>
          <w:p>
            <w:pPr>
              <w:jc w:val="center"/>
              <w:widowControl/>
              <w:rPr>
                <w:rFonts w:ascii="仿宋" w:eastAsia="仿宋" w:cs="仿宋"/>
                <w:b/>
                <w:sz w:val="18"/>
                <w:szCs w:val="18"/>
                <w:lang w:val="en-US" w:eastAsia="en-US" w:bidi="ar-SA"/>
              </w:rPr>
            </w:pPr>
            <w:r>
              <w:rPr>
                <w:rFonts w:hint="eastAsia" w:ascii="仿宋" w:eastAsia="仿宋" w:cs="仿宋"/>
                <w:b/>
                <w:sz w:val="18"/>
                <w:szCs w:val="18"/>
                <w:lang w:val="en-US" w:eastAsia="en-US" w:bidi="ar-SA"/>
              </w:rPr>
              <w:t xml:space="preserve">中型</w:t>
            </w:r>
            <w:r/>
          </w:p>
        </w:tc>
        <w:tc>
          <w:tcPr>
            <w:tcMar>
              <w:left w:w="60" w:type="dxa"/>
              <w:top w:w="60" w:type="dxa"/>
              <w:right w:w="60" w:type="dxa"/>
              <w:bottom w:w="60" w:type="dxa"/>
            </w:tcMar>
            <w:tcW w:w="1360" w:type="dxa"/>
            <w:textDirection w:val="lrTb"/>
            <w:noWrap w:val="false"/>
          </w:tcPr>
          <w:p>
            <w:pPr>
              <w:jc w:val="center"/>
              <w:widowControl/>
              <w:rPr>
                <w:rFonts w:ascii="仿宋" w:eastAsia="仿宋" w:cs="仿宋"/>
                <w:b/>
                <w:sz w:val="18"/>
                <w:szCs w:val="18"/>
                <w:lang w:val="en-US" w:eastAsia="en-US" w:bidi="ar-SA"/>
              </w:rPr>
            </w:pPr>
            <w:r>
              <w:rPr>
                <w:rFonts w:hint="eastAsia" w:ascii="仿宋" w:eastAsia="仿宋" w:cs="仿宋"/>
                <w:b/>
                <w:sz w:val="18"/>
                <w:szCs w:val="18"/>
                <w:lang w:val="en-US" w:eastAsia="en-US" w:bidi="ar-SA"/>
              </w:rPr>
              <w:t xml:space="preserve">小型</w:t>
            </w:r>
            <w:r/>
          </w:p>
        </w:tc>
        <w:tc>
          <w:tcPr>
            <w:tcMar>
              <w:left w:w="60" w:type="dxa"/>
              <w:top w:w="60" w:type="dxa"/>
              <w:right w:w="60" w:type="dxa"/>
              <w:bottom w:w="60" w:type="dxa"/>
            </w:tcMar>
            <w:tcW w:w="734" w:type="dxa"/>
            <w:textDirection w:val="lrTb"/>
            <w:noWrap w:val="false"/>
          </w:tcPr>
          <w:p>
            <w:pPr>
              <w:jc w:val="center"/>
              <w:widowControl/>
              <w:rPr>
                <w:rFonts w:ascii="仿宋" w:eastAsia="仿宋" w:cs="仿宋"/>
                <w:b/>
                <w:sz w:val="18"/>
                <w:szCs w:val="18"/>
                <w:lang w:val="en-US" w:eastAsia="en-US" w:bidi="ar-SA"/>
              </w:rPr>
            </w:pPr>
            <w:r>
              <w:rPr>
                <w:rFonts w:hint="eastAsia" w:ascii="仿宋" w:eastAsia="仿宋" w:cs="仿宋"/>
                <w:b/>
                <w:sz w:val="18"/>
                <w:szCs w:val="18"/>
                <w:lang w:val="en-US" w:eastAsia="en-US" w:bidi="ar-SA"/>
              </w:rPr>
              <w:t xml:space="preserve">微型</w:t>
            </w:r>
            <w:r/>
          </w:p>
        </w:tc>
      </w:tr>
      <w:tr>
        <w:trPr>
          <w:jc w:val="center"/>
        </w:trPr>
        <w:tc>
          <w:tcPr>
            <w:tcW w:w="1562"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农、林、牧、渔业</w:t>
            </w:r>
            <w:r/>
          </w:p>
        </w:tc>
        <w:tc>
          <w:tcPr>
            <w:tcW w:w="1416"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营业收入(Y)</w:t>
            </w:r>
            <w:r/>
          </w:p>
        </w:tc>
        <w:tc>
          <w:tcPr>
            <w:tcW w:w="876"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万元</w:t>
            </w:r>
            <w:r/>
          </w:p>
        </w:tc>
        <w:tc>
          <w:tcPr>
            <w:tcW w:w="1284"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Y≥20000</w:t>
            </w:r>
            <w:r/>
          </w:p>
        </w:tc>
        <w:tc>
          <w:tcPr>
            <w:tcW w:w="1392"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500≤Y＜20000</w:t>
            </w:r>
            <w:r/>
          </w:p>
        </w:tc>
        <w:tc>
          <w:tcPr>
            <w:tcW w:w="1360"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50≤Y＜500</w:t>
            </w:r>
            <w:r/>
          </w:p>
        </w:tc>
        <w:tc>
          <w:tcPr>
            <w:tcW w:w="734"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Y＜50</w:t>
            </w:r>
            <w:r/>
          </w:p>
        </w:tc>
      </w:tr>
      <w:tr>
        <w:trPr>
          <w:jc w:val="center"/>
        </w:trPr>
        <w:tc>
          <w:tcPr>
            <w:tcW w:w="1562" w:type="dxa"/>
            <w:vAlign w:val="center"/>
            <w:vMerge w:val="restart"/>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工业 *</w:t>
            </w:r>
            <w:r/>
          </w:p>
        </w:tc>
        <w:tc>
          <w:tcPr>
            <w:tcW w:w="1416"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从业人员(X)</w:t>
            </w:r>
            <w:r/>
          </w:p>
        </w:tc>
        <w:tc>
          <w:tcPr>
            <w:tcW w:w="876"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人</w:t>
            </w:r>
            <w:r/>
          </w:p>
        </w:tc>
        <w:tc>
          <w:tcPr>
            <w:tcW w:w="1284"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X≥1000</w:t>
            </w:r>
            <w:r/>
          </w:p>
        </w:tc>
        <w:tc>
          <w:tcPr>
            <w:tcW w:w="1392"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300≤X＜1000</w:t>
            </w:r>
            <w:r/>
          </w:p>
        </w:tc>
        <w:tc>
          <w:tcPr>
            <w:tcW w:w="1360"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20≤X＜300</w:t>
            </w:r>
            <w:r/>
          </w:p>
        </w:tc>
        <w:tc>
          <w:tcPr>
            <w:tcW w:w="734"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X＜20</w:t>
            </w:r>
            <w:r/>
          </w:p>
        </w:tc>
      </w:tr>
      <w:tr>
        <w:trPr>
          <w:jc w:val="center"/>
        </w:trPr>
        <w:tc>
          <w:tcPr>
            <w:tcW w:w="1562" w:type="dxa"/>
            <w:vAlign w:val="center"/>
            <w:vMerge w:val="continue"/>
            <w:textDirection w:val="lrTb"/>
            <w:noWrap w:val="false"/>
          </w:tcPr>
          <w:p>
            <w:r/>
            <w:r/>
          </w:p>
        </w:tc>
        <w:tc>
          <w:tcPr>
            <w:tcW w:w="1416"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营业收入(Y)</w:t>
            </w:r>
            <w:r/>
          </w:p>
        </w:tc>
        <w:tc>
          <w:tcPr>
            <w:tcW w:w="876"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万元</w:t>
            </w:r>
            <w:r/>
          </w:p>
        </w:tc>
        <w:tc>
          <w:tcPr>
            <w:tcW w:w="1284"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Y≥40000</w:t>
            </w:r>
            <w:r/>
          </w:p>
        </w:tc>
        <w:tc>
          <w:tcPr>
            <w:tcW w:w="1392"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2000≤Y＜40000</w:t>
            </w:r>
            <w:r/>
          </w:p>
        </w:tc>
        <w:tc>
          <w:tcPr>
            <w:tcW w:w="1360"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300≤Y＜2000</w:t>
            </w:r>
            <w:r/>
          </w:p>
        </w:tc>
        <w:tc>
          <w:tcPr>
            <w:tcW w:w="734"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Y＜300</w:t>
            </w:r>
            <w:r/>
          </w:p>
        </w:tc>
      </w:tr>
      <w:tr>
        <w:trPr>
          <w:jc w:val="center"/>
        </w:trPr>
        <w:tc>
          <w:tcPr>
            <w:tcW w:w="1562" w:type="dxa"/>
            <w:vAlign w:val="center"/>
            <w:vMerge w:val="restart"/>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建筑业</w:t>
            </w:r>
            <w:r/>
          </w:p>
        </w:tc>
        <w:tc>
          <w:tcPr>
            <w:tcW w:w="1416"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营业收入(Y)</w:t>
            </w:r>
            <w:r/>
          </w:p>
        </w:tc>
        <w:tc>
          <w:tcPr>
            <w:tcW w:w="876"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万元</w:t>
            </w:r>
            <w:r/>
          </w:p>
        </w:tc>
        <w:tc>
          <w:tcPr>
            <w:tcW w:w="1284"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Y≥80000</w:t>
            </w:r>
            <w:r/>
          </w:p>
        </w:tc>
        <w:tc>
          <w:tcPr>
            <w:tcW w:w="1392"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6000≤Y＜80000</w:t>
            </w:r>
            <w:r/>
          </w:p>
        </w:tc>
        <w:tc>
          <w:tcPr>
            <w:tcW w:w="1360"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300≤Y＜6000</w:t>
            </w:r>
            <w:r/>
          </w:p>
        </w:tc>
        <w:tc>
          <w:tcPr>
            <w:tcW w:w="734"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Y＜300</w:t>
            </w:r>
            <w:r/>
          </w:p>
        </w:tc>
      </w:tr>
      <w:tr>
        <w:trPr>
          <w:jc w:val="center"/>
        </w:trPr>
        <w:tc>
          <w:tcPr>
            <w:tcW w:w="1562" w:type="dxa"/>
            <w:vAlign w:val="center"/>
            <w:vMerge w:val="continue"/>
            <w:textDirection w:val="lrTb"/>
            <w:noWrap w:val="false"/>
          </w:tcPr>
          <w:p>
            <w:r/>
            <w:r/>
          </w:p>
        </w:tc>
        <w:tc>
          <w:tcPr>
            <w:tcW w:w="1416"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资产总额(Z)</w:t>
            </w:r>
            <w:r/>
          </w:p>
        </w:tc>
        <w:tc>
          <w:tcPr>
            <w:tcW w:w="876"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万元</w:t>
            </w:r>
            <w:r/>
          </w:p>
        </w:tc>
        <w:tc>
          <w:tcPr>
            <w:tcW w:w="1284"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Z≥80000</w:t>
            </w:r>
            <w:r/>
          </w:p>
        </w:tc>
        <w:tc>
          <w:tcPr>
            <w:tcW w:w="1392"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5000≤Z＜80000</w:t>
            </w:r>
            <w:r/>
          </w:p>
        </w:tc>
        <w:tc>
          <w:tcPr>
            <w:tcW w:w="1360"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300≤Z＜5000</w:t>
            </w:r>
            <w:r/>
          </w:p>
        </w:tc>
        <w:tc>
          <w:tcPr>
            <w:tcW w:w="734"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Z＜300</w:t>
            </w:r>
            <w:r/>
          </w:p>
        </w:tc>
      </w:tr>
      <w:tr>
        <w:trPr>
          <w:jc w:val="center"/>
        </w:trPr>
        <w:tc>
          <w:tcPr>
            <w:tcW w:w="1562" w:type="dxa"/>
            <w:vAlign w:val="center"/>
            <w:vMerge w:val="restart"/>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批发业</w:t>
            </w:r>
            <w:r/>
          </w:p>
        </w:tc>
        <w:tc>
          <w:tcPr>
            <w:tcW w:w="1416"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从业人员(X)</w:t>
            </w:r>
            <w:r/>
          </w:p>
        </w:tc>
        <w:tc>
          <w:tcPr>
            <w:tcW w:w="876"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人</w:t>
            </w:r>
            <w:r/>
          </w:p>
        </w:tc>
        <w:tc>
          <w:tcPr>
            <w:tcW w:w="1284"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X≥200</w:t>
            </w:r>
            <w:r/>
          </w:p>
        </w:tc>
        <w:tc>
          <w:tcPr>
            <w:tcW w:w="1392"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20≤X＜200</w:t>
            </w:r>
            <w:r/>
          </w:p>
        </w:tc>
        <w:tc>
          <w:tcPr>
            <w:tcW w:w="1360"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5≤X＜20</w:t>
            </w:r>
            <w:r/>
          </w:p>
        </w:tc>
        <w:tc>
          <w:tcPr>
            <w:tcW w:w="734"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X＜5</w:t>
            </w:r>
            <w:r/>
          </w:p>
        </w:tc>
      </w:tr>
      <w:tr>
        <w:trPr>
          <w:jc w:val="center"/>
        </w:trPr>
        <w:tc>
          <w:tcPr>
            <w:tcW w:w="1562" w:type="dxa"/>
            <w:vAlign w:val="center"/>
            <w:vMerge w:val="continue"/>
            <w:textDirection w:val="lrTb"/>
            <w:noWrap w:val="false"/>
          </w:tcPr>
          <w:p>
            <w:r/>
            <w:r/>
          </w:p>
        </w:tc>
        <w:tc>
          <w:tcPr>
            <w:tcW w:w="1416"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营业收入(Y)</w:t>
            </w:r>
            <w:r/>
          </w:p>
        </w:tc>
        <w:tc>
          <w:tcPr>
            <w:tcW w:w="876"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万元</w:t>
            </w:r>
            <w:r/>
          </w:p>
        </w:tc>
        <w:tc>
          <w:tcPr>
            <w:tcW w:w="1284"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Y≥40000</w:t>
            </w:r>
            <w:r/>
          </w:p>
        </w:tc>
        <w:tc>
          <w:tcPr>
            <w:tcW w:w="1392"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5000≤Y＜40000</w:t>
            </w:r>
            <w:r/>
          </w:p>
        </w:tc>
        <w:tc>
          <w:tcPr>
            <w:tcW w:w="1360"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1000≤Y＜5000</w:t>
            </w:r>
            <w:r/>
          </w:p>
        </w:tc>
        <w:tc>
          <w:tcPr>
            <w:tcW w:w="734"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Y＜1000</w:t>
            </w:r>
            <w:r/>
          </w:p>
        </w:tc>
      </w:tr>
      <w:tr>
        <w:trPr>
          <w:jc w:val="center"/>
        </w:trPr>
        <w:tc>
          <w:tcPr>
            <w:tcW w:w="1562" w:type="dxa"/>
            <w:vAlign w:val="center"/>
            <w:vMerge w:val="restart"/>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零售业</w:t>
            </w:r>
            <w:r/>
          </w:p>
        </w:tc>
        <w:tc>
          <w:tcPr>
            <w:tcW w:w="1416"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从业人员(X)</w:t>
            </w:r>
            <w:r/>
          </w:p>
        </w:tc>
        <w:tc>
          <w:tcPr>
            <w:tcW w:w="876"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人</w:t>
            </w:r>
            <w:r/>
          </w:p>
        </w:tc>
        <w:tc>
          <w:tcPr>
            <w:tcW w:w="1284"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X≥300</w:t>
            </w:r>
            <w:r/>
          </w:p>
        </w:tc>
        <w:tc>
          <w:tcPr>
            <w:tcW w:w="1392"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50≤X＜300</w:t>
            </w:r>
            <w:r/>
          </w:p>
        </w:tc>
        <w:tc>
          <w:tcPr>
            <w:tcW w:w="1360"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10≤X＜50</w:t>
            </w:r>
            <w:r/>
          </w:p>
        </w:tc>
        <w:tc>
          <w:tcPr>
            <w:tcW w:w="734"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X＜10</w:t>
            </w:r>
            <w:r/>
          </w:p>
        </w:tc>
      </w:tr>
      <w:tr>
        <w:trPr>
          <w:jc w:val="center"/>
        </w:trPr>
        <w:tc>
          <w:tcPr>
            <w:tcW w:w="1562" w:type="dxa"/>
            <w:vAlign w:val="center"/>
            <w:vMerge w:val="continue"/>
            <w:textDirection w:val="lrTb"/>
            <w:noWrap w:val="false"/>
          </w:tcPr>
          <w:p>
            <w:r/>
            <w:r/>
          </w:p>
        </w:tc>
        <w:tc>
          <w:tcPr>
            <w:tcW w:w="1416"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营业收入(Y)</w:t>
            </w:r>
            <w:r/>
          </w:p>
        </w:tc>
        <w:tc>
          <w:tcPr>
            <w:tcW w:w="876"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万元</w:t>
            </w:r>
            <w:r/>
          </w:p>
        </w:tc>
        <w:tc>
          <w:tcPr>
            <w:tcW w:w="1284"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Y≥20000</w:t>
            </w:r>
            <w:r/>
          </w:p>
        </w:tc>
        <w:tc>
          <w:tcPr>
            <w:tcW w:w="1392"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500≤Y＜20000</w:t>
            </w:r>
            <w:r/>
          </w:p>
        </w:tc>
        <w:tc>
          <w:tcPr>
            <w:tcW w:w="1360"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100≤Y＜500</w:t>
            </w:r>
            <w:r/>
          </w:p>
        </w:tc>
        <w:tc>
          <w:tcPr>
            <w:tcW w:w="734"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Y＜100</w:t>
            </w:r>
            <w:r/>
          </w:p>
        </w:tc>
      </w:tr>
      <w:tr>
        <w:trPr>
          <w:jc w:val="center"/>
        </w:trPr>
        <w:tc>
          <w:tcPr>
            <w:tcW w:w="1562" w:type="dxa"/>
            <w:vAlign w:val="center"/>
            <w:vMerge w:val="restart"/>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交通运输业 *</w:t>
            </w:r>
            <w:r/>
          </w:p>
        </w:tc>
        <w:tc>
          <w:tcPr>
            <w:tcW w:w="1416"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从业人员(X)</w:t>
            </w:r>
            <w:r/>
          </w:p>
        </w:tc>
        <w:tc>
          <w:tcPr>
            <w:tcW w:w="876"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人</w:t>
            </w:r>
            <w:r/>
          </w:p>
        </w:tc>
        <w:tc>
          <w:tcPr>
            <w:tcW w:w="1284"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X≥1000</w:t>
            </w:r>
            <w:r/>
          </w:p>
        </w:tc>
        <w:tc>
          <w:tcPr>
            <w:tcW w:w="1392"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300≤X＜1000</w:t>
            </w:r>
            <w:r/>
          </w:p>
        </w:tc>
        <w:tc>
          <w:tcPr>
            <w:tcW w:w="1360"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20≤X＜300</w:t>
            </w:r>
            <w:r/>
          </w:p>
        </w:tc>
        <w:tc>
          <w:tcPr>
            <w:tcW w:w="734"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X＜20</w:t>
            </w:r>
            <w:r/>
          </w:p>
        </w:tc>
      </w:tr>
      <w:tr>
        <w:trPr>
          <w:jc w:val="center"/>
        </w:trPr>
        <w:tc>
          <w:tcPr>
            <w:tcW w:w="1562" w:type="dxa"/>
            <w:vAlign w:val="center"/>
            <w:vMerge w:val="continue"/>
            <w:textDirection w:val="lrTb"/>
            <w:noWrap w:val="false"/>
          </w:tcPr>
          <w:p>
            <w:r/>
            <w:r/>
          </w:p>
        </w:tc>
        <w:tc>
          <w:tcPr>
            <w:tcW w:w="1416"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营业收入(Y)</w:t>
            </w:r>
            <w:r/>
          </w:p>
        </w:tc>
        <w:tc>
          <w:tcPr>
            <w:tcW w:w="876"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万元</w:t>
            </w:r>
            <w:r/>
          </w:p>
        </w:tc>
        <w:tc>
          <w:tcPr>
            <w:tcW w:w="1284"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Y≥30000</w:t>
            </w:r>
            <w:r/>
          </w:p>
        </w:tc>
        <w:tc>
          <w:tcPr>
            <w:tcW w:w="1392"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3000≤Y＜30000</w:t>
            </w:r>
            <w:r/>
          </w:p>
        </w:tc>
        <w:tc>
          <w:tcPr>
            <w:tcW w:w="1360"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200≤Y＜3000</w:t>
            </w:r>
            <w:r/>
          </w:p>
        </w:tc>
        <w:tc>
          <w:tcPr>
            <w:tcW w:w="734"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Y＜200</w:t>
            </w:r>
            <w:r/>
          </w:p>
        </w:tc>
      </w:tr>
      <w:tr>
        <w:trPr>
          <w:jc w:val="center"/>
        </w:trPr>
        <w:tc>
          <w:tcPr>
            <w:tcW w:w="1562" w:type="dxa"/>
            <w:vAlign w:val="center"/>
            <w:vMerge w:val="restart"/>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仓储业*</w:t>
            </w:r>
            <w:r/>
          </w:p>
        </w:tc>
        <w:tc>
          <w:tcPr>
            <w:tcW w:w="1416"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从业人员(X)</w:t>
            </w:r>
            <w:r/>
          </w:p>
        </w:tc>
        <w:tc>
          <w:tcPr>
            <w:tcW w:w="876"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人</w:t>
            </w:r>
            <w:r/>
          </w:p>
        </w:tc>
        <w:tc>
          <w:tcPr>
            <w:tcW w:w="1284"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X≥200</w:t>
            </w:r>
            <w:r/>
          </w:p>
        </w:tc>
        <w:tc>
          <w:tcPr>
            <w:tcW w:w="1392"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100≤X＜200</w:t>
            </w:r>
            <w:r/>
          </w:p>
        </w:tc>
        <w:tc>
          <w:tcPr>
            <w:tcW w:w="1360"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20≤X＜100</w:t>
            </w:r>
            <w:r/>
          </w:p>
        </w:tc>
        <w:tc>
          <w:tcPr>
            <w:tcW w:w="734"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X＜20</w:t>
            </w:r>
            <w:r/>
          </w:p>
        </w:tc>
      </w:tr>
      <w:tr>
        <w:trPr>
          <w:jc w:val="center"/>
        </w:trPr>
        <w:tc>
          <w:tcPr>
            <w:tcW w:w="1562" w:type="dxa"/>
            <w:vAlign w:val="center"/>
            <w:vMerge w:val="continue"/>
            <w:textDirection w:val="lrTb"/>
            <w:noWrap w:val="false"/>
          </w:tcPr>
          <w:p>
            <w:r/>
            <w:r/>
          </w:p>
        </w:tc>
        <w:tc>
          <w:tcPr>
            <w:tcW w:w="1416"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营业收入(Y)</w:t>
            </w:r>
            <w:r/>
          </w:p>
        </w:tc>
        <w:tc>
          <w:tcPr>
            <w:tcW w:w="876"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万元</w:t>
            </w:r>
            <w:r/>
          </w:p>
        </w:tc>
        <w:tc>
          <w:tcPr>
            <w:tcW w:w="1284"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Y≥30000</w:t>
            </w:r>
            <w:r/>
          </w:p>
        </w:tc>
        <w:tc>
          <w:tcPr>
            <w:tcW w:w="1392"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1000≤Y＜30000</w:t>
            </w:r>
            <w:r/>
          </w:p>
        </w:tc>
        <w:tc>
          <w:tcPr>
            <w:tcW w:w="1360"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100≤Y＜1000</w:t>
            </w:r>
            <w:r/>
          </w:p>
        </w:tc>
        <w:tc>
          <w:tcPr>
            <w:tcW w:w="734"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Y＜100</w:t>
            </w:r>
            <w:r/>
          </w:p>
        </w:tc>
      </w:tr>
      <w:tr>
        <w:trPr>
          <w:jc w:val="center"/>
        </w:trPr>
        <w:tc>
          <w:tcPr>
            <w:tcW w:w="1562" w:type="dxa"/>
            <w:vAlign w:val="center"/>
            <w:vMerge w:val="restart"/>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邮政业</w:t>
            </w:r>
            <w:r/>
          </w:p>
        </w:tc>
        <w:tc>
          <w:tcPr>
            <w:tcW w:w="1416"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从业人员(X)</w:t>
            </w:r>
            <w:r/>
          </w:p>
        </w:tc>
        <w:tc>
          <w:tcPr>
            <w:tcW w:w="876"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人</w:t>
            </w:r>
            <w:r/>
          </w:p>
        </w:tc>
        <w:tc>
          <w:tcPr>
            <w:tcW w:w="1284"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X≥1000</w:t>
            </w:r>
            <w:r/>
          </w:p>
        </w:tc>
        <w:tc>
          <w:tcPr>
            <w:tcW w:w="1392"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300≤X＜1000</w:t>
            </w:r>
            <w:r/>
          </w:p>
        </w:tc>
        <w:tc>
          <w:tcPr>
            <w:tcW w:w="1360"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20≤X＜300</w:t>
            </w:r>
            <w:r/>
          </w:p>
        </w:tc>
        <w:tc>
          <w:tcPr>
            <w:tcW w:w="734"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X＜20</w:t>
            </w:r>
            <w:r/>
          </w:p>
        </w:tc>
      </w:tr>
      <w:tr>
        <w:trPr>
          <w:jc w:val="center"/>
        </w:trPr>
        <w:tc>
          <w:tcPr>
            <w:tcW w:w="1562" w:type="dxa"/>
            <w:vAlign w:val="center"/>
            <w:vMerge w:val="continue"/>
            <w:textDirection w:val="lrTb"/>
            <w:noWrap w:val="false"/>
          </w:tcPr>
          <w:p>
            <w:r/>
            <w:r/>
          </w:p>
        </w:tc>
        <w:tc>
          <w:tcPr>
            <w:tcW w:w="1416"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营业收入(Y)</w:t>
            </w:r>
            <w:r/>
          </w:p>
        </w:tc>
        <w:tc>
          <w:tcPr>
            <w:tcW w:w="876"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万元</w:t>
            </w:r>
            <w:r/>
          </w:p>
        </w:tc>
        <w:tc>
          <w:tcPr>
            <w:tcW w:w="1284"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Y≥30000</w:t>
            </w:r>
            <w:r/>
          </w:p>
        </w:tc>
        <w:tc>
          <w:tcPr>
            <w:tcW w:w="1392"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2000≤Y＜30000</w:t>
            </w:r>
            <w:r/>
          </w:p>
        </w:tc>
        <w:tc>
          <w:tcPr>
            <w:tcW w:w="1360"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100≤Y＜2000</w:t>
            </w:r>
            <w:r/>
          </w:p>
        </w:tc>
        <w:tc>
          <w:tcPr>
            <w:tcW w:w="734"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Y＜100</w:t>
            </w:r>
            <w:r/>
          </w:p>
        </w:tc>
      </w:tr>
      <w:tr>
        <w:trPr>
          <w:jc w:val="center"/>
        </w:trPr>
        <w:tc>
          <w:tcPr>
            <w:tcW w:w="1562" w:type="dxa"/>
            <w:vAlign w:val="center"/>
            <w:vMerge w:val="restart"/>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住宿业</w:t>
            </w:r>
            <w:r/>
          </w:p>
        </w:tc>
        <w:tc>
          <w:tcPr>
            <w:tcW w:w="1416"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从业人员(X)</w:t>
            </w:r>
            <w:r/>
          </w:p>
        </w:tc>
        <w:tc>
          <w:tcPr>
            <w:tcW w:w="876"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人</w:t>
            </w:r>
            <w:r/>
          </w:p>
        </w:tc>
        <w:tc>
          <w:tcPr>
            <w:tcW w:w="1284"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X≥300</w:t>
            </w:r>
            <w:r/>
          </w:p>
        </w:tc>
        <w:tc>
          <w:tcPr>
            <w:tcW w:w="1392"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100≤X＜300</w:t>
            </w:r>
            <w:r/>
          </w:p>
        </w:tc>
        <w:tc>
          <w:tcPr>
            <w:tcW w:w="1360"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10≤X＜100</w:t>
            </w:r>
            <w:r/>
          </w:p>
        </w:tc>
        <w:tc>
          <w:tcPr>
            <w:tcW w:w="734"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X＜10</w:t>
            </w:r>
            <w:r/>
          </w:p>
        </w:tc>
      </w:tr>
      <w:tr>
        <w:trPr>
          <w:jc w:val="center"/>
        </w:trPr>
        <w:tc>
          <w:tcPr>
            <w:tcW w:w="1562" w:type="dxa"/>
            <w:vAlign w:val="center"/>
            <w:vMerge w:val="continue"/>
            <w:textDirection w:val="lrTb"/>
            <w:noWrap w:val="false"/>
          </w:tcPr>
          <w:p>
            <w:r/>
            <w:r/>
          </w:p>
        </w:tc>
        <w:tc>
          <w:tcPr>
            <w:tcW w:w="1416"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营业收入(Y)</w:t>
            </w:r>
            <w:r/>
          </w:p>
        </w:tc>
        <w:tc>
          <w:tcPr>
            <w:tcW w:w="876"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万元</w:t>
            </w:r>
            <w:r/>
          </w:p>
        </w:tc>
        <w:tc>
          <w:tcPr>
            <w:tcW w:w="1284"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Y≥10000</w:t>
            </w:r>
            <w:r/>
          </w:p>
        </w:tc>
        <w:tc>
          <w:tcPr>
            <w:tcW w:w="1392"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2000≤Y＜10000</w:t>
            </w:r>
            <w:r/>
          </w:p>
        </w:tc>
        <w:tc>
          <w:tcPr>
            <w:tcW w:w="1360"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100≤Y＜2000</w:t>
            </w:r>
            <w:r/>
          </w:p>
        </w:tc>
        <w:tc>
          <w:tcPr>
            <w:tcW w:w="734"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Y＜100</w:t>
            </w:r>
            <w:r/>
          </w:p>
        </w:tc>
      </w:tr>
      <w:tr>
        <w:trPr>
          <w:jc w:val="center"/>
        </w:trPr>
        <w:tc>
          <w:tcPr>
            <w:tcW w:w="1562" w:type="dxa"/>
            <w:vAlign w:val="center"/>
            <w:vMerge w:val="restart"/>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餐饮业</w:t>
            </w:r>
            <w:r/>
          </w:p>
        </w:tc>
        <w:tc>
          <w:tcPr>
            <w:tcW w:w="1416"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从业人员(X)</w:t>
            </w:r>
            <w:r/>
          </w:p>
        </w:tc>
        <w:tc>
          <w:tcPr>
            <w:tcW w:w="876"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人</w:t>
            </w:r>
            <w:r/>
          </w:p>
        </w:tc>
        <w:tc>
          <w:tcPr>
            <w:tcW w:w="1284"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X≥300</w:t>
            </w:r>
            <w:r/>
          </w:p>
        </w:tc>
        <w:tc>
          <w:tcPr>
            <w:tcW w:w="1392"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100≤X＜300</w:t>
            </w:r>
            <w:r/>
          </w:p>
        </w:tc>
        <w:tc>
          <w:tcPr>
            <w:tcW w:w="1360"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10≤X＜100</w:t>
            </w:r>
            <w:r/>
          </w:p>
        </w:tc>
        <w:tc>
          <w:tcPr>
            <w:tcW w:w="734"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X＜10</w:t>
            </w:r>
            <w:r/>
          </w:p>
        </w:tc>
      </w:tr>
      <w:tr>
        <w:trPr>
          <w:jc w:val="center"/>
        </w:trPr>
        <w:tc>
          <w:tcPr>
            <w:tcW w:w="1562" w:type="dxa"/>
            <w:vAlign w:val="center"/>
            <w:vMerge w:val="continue"/>
            <w:textDirection w:val="lrTb"/>
            <w:noWrap w:val="false"/>
          </w:tcPr>
          <w:p>
            <w:r/>
            <w:r/>
          </w:p>
        </w:tc>
        <w:tc>
          <w:tcPr>
            <w:tcW w:w="1416"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营业收入(Y)</w:t>
            </w:r>
            <w:r/>
          </w:p>
        </w:tc>
        <w:tc>
          <w:tcPr>
            <w:tcW w:w="876"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万元</w:t>
            </w:r>
            <w:r/>
          </w:p>
        </w:tc>
        <w:tc>
          <w:tcPr>
            <w:tcW w:w="1284"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Y≥10000</w:t>
            </w:r>
            <w:r/>
          </w:p>
        </w:tc>
        <w:tc>
          <w:tcPr>
            <w:tcW w:w="1392"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2000≤Y＜10000</w:t>
            </w:r>
            <w:r/>
          </w:p>
        </w:tc>
        <w:tc>
          <w:tcPr>
            <w:tcW w:w="1360"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100≤Y＜2000</w:t>
            </w:r>
            <w:r/>
          </w:p>
        </w:tc>
        <w:tc>
          <w:tcPr>
            <w:tcW w:w="734"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Y＜100</w:t>
            </w:r>
            <w:r/>
          </w:p>
        </w:tc>
      </w:tr>
      <w:tr>
        <w:trPr>
          <w:jc w:val="center"/>
        </w:trPr>
        <w:tc>
          <w:tcPr>
            <w:tcW w:w="1562" w:type="dxa"/>
            <w:vAlign w:val="center"/>
            <w:vMerge w:val="restart"/>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信息传输业 *</w:t>
            </w:r>
            <w:r/>
          </w:p>
        </w:tc>
        <w:tc>
          <w:tcPr>
            <w:tcW w:w="1416"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从业人员(X)</w:t>
            </w:r>
            <w:r/>
          </w:p>
        </w:tc>
        <w:tc>
          <w:tcPr>
            <w:tcW w:w="876"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人</w:t>
            </w:r>
            <w:r/>
          </w:p>
        </w:tc>
        <w:tc>
          <w:tcPr>
            <w:tcW w:w="1284"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X≥2000</w:t>
            </w:r>
            <w:r/>
          </w:p>
        </w:tc>
        <w:tc>
          <w:tcPr>
            <w:tcW w:w="1392"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100≤X＜2000</w:t>
            </w:r>
            <w:r/>
          </w:p>
        </w:tc>
        <w:tc>
          <w:tcPr>
            <w:tcW w:w="1360"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10≤X＜100</w:t>
            </w:r>
            <w:r/>
          </w:p>
        </w:tc>
        <w:tc>
          <w:tcPr>
            <w:tcW w:w="734"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X＜10</w:t>
            </w:r>
            <w:r/>
          </w:p>
        </w:tc>
      </w:tr>
      <w:tr>
        <w:trPr>
          <w:jc w:val="center"/>
        </w:trPr>
        <w:tc>
          <w:tcPr>
            <w:tcW w:w="1562" w:type="dxa"/>
            <w:vAlign w:val="center"/>
            <w:vMerge w:val="continue"/>
            <w:textDirection w:val="lrTb"/>
            <w:noWrap w:val="false"/>
          </w:tcPr>
          <w:p>
            <w:r/>
            <w:r/>
          </w:p>
        </w:tc>
        <w:tc>
          <w:tcPr>
            <w:tcW w:w="1416"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营业收入(Y)</w:t>
            </w:r>
            <w:r/>
          </w:p>
        </w:tc>
        <w:tc>
          <w:tcPr>
            <w:tcW w:w="876"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万元</w:t>
            </w:r>
            <w:r/>
          </w:p>
        </w:tc>
        <w:tc>
          <w:tcPr>
            <w:tcW w:w="1284"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Y≥100000</w:t>
            </w:r>
            <w:r/>
          </w:p>
        </w:tc>
        <w:tc>
          <w:tcPr>
            <w:tcW w:w="1392"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1000≤Y＜100000</w:t>
            </w:r>
            <w:r/>
          </w:p>
        </w:tc>
        <w:tc>
          <w:tcPr>
            <w:tcW w:w="1360"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100≤Y＜1000</w:t>
            </w:r>
            <w:r/>
          </w:p>
        </w:tc>
        <w:tc>
          <w:tcPr>
            <w:tcW w:w="734"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Y＜100</w:t>
            </w:r>
            <w:r/>
          </w:p>
        </w:tc>
      </w:tr>
      <w:tr>
        <w:trPr>
          <w:jc w:val="center"/>
        </w:trPr>
        <w:tc>
          <w:tcPr>
            <w:tcW w:w="1562" w:type="dxa"/>
            <w:vAlign w:val="center"/>
            <w:vMerge w:val="restart"/>
            <w:textDirection w:val="lrTb"/>
            <w:noWrap w:val="false"/>
          </w:tcPr>
          <w:p>
            <w:pPr>
              <w:widowControl/>
              <w:rPr>
                <w:rFonts w:ascii="仿宋" w:eastAsia="仿宋" w:cs="仿宋"/>
                <w:sz w:val="18"/>
                <w:szCs w:val="18"/>
                <w:lang w:val="en-US" w:bidi="ar-SA"/>
              </w:rPr>
            </w:pPr>
            <w:r>
              <w:rPr>
                <w:rFonts w:hint="eastAsia" w:ascii="仿宋" w:eastAsia="仿宋" w:cs="仿宋"/>
                <w:sz w:val="18"/>
                <w:szCs w:val="18"/>
                <w:lang w:val="en-US" w:bidi="ar-SA"/>
              </w:rPr>
              <w:t xml:space="preserve">软件和信息技术服务业</w:t>
            </w:r>
            <w:r/>
          </w:p>
        </w:tc>
        <w:tc>
          <w:tcPr>
            <w:tcW w:w="1416"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从业人员(X)</w:t>
            </w:r>
            <w:r/>
          </w:p>
        </w:tc>
        <w:tc>
          <w:tcPr>
            <w:tcW w:w="876"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人</w:t>
            </w:r>
            <w:r/>
          </w:p>
        </w:tc>
        <w:tc>
          <w:tcPr>
            <w:tcW w:w="1284"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X≥300</w:t>
            </w:r>
            <w:r/>
          </w:p>
        </w:tc>
        <w:tc>
          <w:tcPr>
            <w:tcW w:w="1392"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100≤X＜300</w:t>
            </w:r>
            <w:r/>
          </w:p>
        </w:tc>
        <w:tc>
          <w:tcPr>
            <w:tcW w:w="1360"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10≤X＜100</w:t>
            </w:r>
            <w:r/>
          </w:p>
        </w:tc>
        <w:tc>
          <w:tcPr>
            <w:tcW w:w="734"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X＜10</w:t>
            </w:r>
            <w:r/>
          </w:p>
        </w:tc>
      </w:tr>
      <w:tr>
        <w:trPr>
          <w:jc w:val="center"/>
        </w:trPr>
        <w:tc>
          <w:tcPr>
            <w:tcW w:w="1562" w:type="dxa"/>
            <w:vAlign w:val="center"/>
            <w:vMerge w:val="continue"/>
            <w:textDirection w:val="lrTb"/>
            <w:noWrap w:val="false"/>
          </w:tcPr>
          <w:p>
            <w:r/>
            <w:r/>
          </w:p>
        </w:tc>
        <w:tc>
          <w:tcPr>
            <w:tcW w:w="1416"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营业收入(Y)</w:t>
            </w:r>
            <w:r/>
          </w:p>
        </w:tc>
        <w:tc>
          <w:tcPr>
            <w:tcW w:w="876"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万元</w:t>
            </w:r>
            <w:r/>
          </w:p>
        </w:tc>
        <w:tc>
          <w:tcPr>
            <w:tcW w:w="1284"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Y≥10000</w:t>
            </w:r>
            <w:r/>
          </w:p>
        </w:tc>
        <w:tc>
          <w:tcPr>
            <w:tcW w:w="1392"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1000≤Y＜10000</w:t>
            </w:r>
            <w:r/>
          </w:p>
        </w:tc>
        <w:tc>
          <w:tcPr>
            <w:tcW w:w="1360"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50≤Y＜1000</w:t>
            </w:r>
            <w:r/>
          </w:p>
        </w:tc>
        <w:tc>
          <w:tcPr>
            <w:tcW w:w="734"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Y＜50</w:t>
            </w:r>
            <w:r/>
          </w:p>
        </w:tc>
      </w:tr>
      <w:tr>
        <w:trPr>
          <w:jc w:val="center"/>
        </w:trPr>
        <w:tc>
          <w:tcPr>
            <w:tcW w:w="1562" w:type="dxa"/>
            <w:vAlign w:val="center"/>
            <w:vMerge w:val="restart"/>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房地产开发经营</w:t>
            </w:r>
            <w:r/>
          </w:p>
        </w:tc>
        <w:tc>
          <w:tcPr>
            <w:tcW w:w="1416"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营业收入(Y)</w:t>
            </w:r>
            <w:r/>
          </w:p>
        </w:tc>
        <w:tc>
          <w:tcPr>
            <w:tcW w:w="876"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万元</w:t>
            </w:r>
            <w:r/>
          </w:p>
        </w:tc>
        <w:tc>
          <w:tcPr>
            <w:tcW w:w="1284"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Y≥200000</w:t>
            </w:r>
            <w:r/>
          </w:p>
        </w:tc>
        <w:tc>
          <w:tcPr>
            <w:tcW w:w="1392"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1000≤Y＜200000</w:t>
            </w:r>
            <w:r/>
          </w:p>
        </w:tc>
        <w:tc>
          <w:tcPr>
            <w:tcW w:w="1360"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100≤Y＜1000</w:t>
            </w:r>
            <w:r/>
          </w:p>
        </w:tc>
        <w:tc>
          <w:tcPr>
            <w:tcW w:w="734"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Y＜100</w:t>
            </w:r>
            <w:r/>
          </w:p>
        </w:tc>
      </w:tr>
      <w:tr>
        <w:trPr>
          <w:jc w:val="center"/>
        </w:trPr>
        <w:tc>
          <w:tcPr>
            <w:tcW w:w="1562" w:type="dxa"/>
            <w:vAlign w:val="center"/>
            <w:vMerge w:val="continue"/>
            <w:textDirection w:val="lrTb"/>
            <w:noWrap w:val="false"/>
          </w:tcPr>
          <w:p>
            <w:r/>
            <w:r/>
          </w:p>
        </w:tc>
        <w:tc>
          <w:tcPr>
            <w:tcW w:w="1416"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资产总额(Z)</w:t>
            </w:r>
            <w:r/>
          </w:p>
        </w:tc>
        <w:tc>
          <w:tcPr>
            <w:tcW w:w="876"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万元</w:t>
            </w:r>
            <w:r/>
          </w:p>
        </w:tc>
        <w:tc>
          <w:tcPr>
            <w:tcW w:w="1284"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Z≥10000</w:t>
            </w:r>
            <w:r/>
          </w:p>
        </w:tc>
        <w:tc>
          <w:tcPr>
            <w:tcW w:w="1392"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5000≤Z＜10000</w:t>
            </w:r>
            <w:r/>
          </w:p>
        </w:tc>
        <w:tc>
          <w:tcPr>
            <w:tcW w:w="1360"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2000≤Z＜5000</w:t>
            </w:r>
            <w:r/>
          </w:p>
        </w:tc>
        <w:tc>
          <w:tcPr>
            <w:tcW w:w="734"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Z＜2000</w:t>
            </w:r>
            <w:r/>
          </w:p>
        </w:tc>
      </w:tr>
      <w:tr>
        <w:trPr>
          <w:jc w:val="center"/>
        </w:trPr>
        <w:tc>
          <w:tcPr>
            <w:tcW w:w="1562" w:type="dxa"/>
            <w:vAlign w:val="center"/>
            <w:vMerge w:val="restart"/>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物业管理</w:t>
            </w:r>
            <w:r/>
          </w:p>
        </w:tc>
        <w:tc>
          <w:tcPr>
            <w:tcW w:w="1416"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从业人员(X)</w:t>
            </w:r>
            <w:r/>
          </w:p>
        </w:tc>
        <w:tc>
          <w:tcPr>
            <w:tcW w:w="876"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人</w:t>
            </w:r>
            <w:r/>
          </w:p>
        </w:tc>
        <w:tc>
          <w:tcPr>
            <w:tcW w:w="1284"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X≥1000</w:t>
            </w:r>
            <w:r/>
          </w:p>
        </w:tc>
        <w:tc>
          <w:tcPr>
            <w:tcW w:w="1392"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300≤X＜1000</w:t>
            </w:r>
            <w:r/>
          </w:p>
        </w:tc>
        <w:tc>
          <w:tcPr>
            <w:tcW w:w="1360"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100≤X＜300</w:t>
            </w:r>
            <w:r/>
          </w:p>
        </w:tc>
        <w:tc>
          <w:tcPr>
            <w:tcW w:w="734"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X＜100</w:t>
            </w:r>
            <w:r/>
          </w:p>
        </w:tc>
      </w:tr>
      <w:tr>
        <w:trPr>
          <w:jc w:val="center"/>
        </w:trPr>
        <w:tc>
          <w:tcPr>
            <w:tcW w:w="1562" w:type="dxa"/>
            <w:vAlign w:val="center"/>
            <w:vMerge w:val="continue"/>
            <w:textDirection w:val="lrTb"/>
            <w:noWrap w:val="false"/>
          </w:tcPr>
          <w:p>
            <w:r/>
            <w:r/>
          </w:p>
        </w:tc>
        <w:tc>
          <w:tcPr>
            <w:tcW w:w="1416"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营业收入(Y)</w:t>
            </w:r>
            <w:r/>
          </w:p>
        </w:tc>
        <w:tc>
          <w:tcPr>
            <w:tcW w:w="876"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万元</w:t>
            </w:r>
            <w:r/>
          </w:p>
        </w:tc>
        <w:tc>
          <w:tcPr>
            <w:tcW w:w="1284"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Y≥5000</w:t>
            </w:r>
            <w:r/>
          </w:p>
        </w:tc>
        <w:tc>
          <w:tcPr>
            <w:tcW w:w="1392"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1000≤Y＜5000</w:t>
            </w:r>
            <w:r/>
          </w:p>
        </w:tc>
        <w:tc>
          <w:tcPr>
            <w:tcW w:w="1360"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500≤Y＜1000</w:t>
            </w:r>
            <w:r/>
          </w:p>
        </w:tc>
        <w:tc>
          <w:tcPr>
            <w:tcW w:w="734"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Y＜500</w:t>
            </w:r>
            <w:r/>
          </w:p>
        </w:tc>
      </w:tr>
      <w:tr>
        <w:trPr>
          <w:jc w:val="center"/>
        </w:trPr>
        <w:tc>
          <w:tcPr>
            <w:tcW w:w="1562" w:type="dxa"/>
            <w:vAlign w:val="center"/>
            <w:vMerge w:val="restart"/>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租赁和商务服务业</w:t>
            </w:r>
            <w:r/>
          </w:p>
        </w:tc>
        <w:tc>
          <w:tcPr>
            <w:tcW w:w="1416"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从业人员(X)</w:t>
            </w:r>
            <w:r/>
          </w:p>
        </w:tc>
        <w:tc>
          <w:tcPr>
            <w:tcW w:w="876"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人</w:t>
            </w:r>
            <w:r/>
          </w:p>
        </w:tc>
        <w:tc>
          <w:tcPr>
            <w:tcW w:w="1284"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X≥300</w:t>
            </w:r>
            <w:r/>
          </w:p>
        </w:tc>
        <w:tc>
          <w:tcPr>
            <w:tcW w:w="1392"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100≤X＜300</w:t>
            </w:r>
            <w:r/>
          </w:p>
        </w:tc>
        <w:tc>
          <w:tcPr>
            <w:tcW w:w="1360"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10≤X＜100</w:t>
            </w:r>
            <w:r/>
          </w:p>
        </w:tc>
        <w:tc>
          <w:tcPr>
            <w:tcW w:w="734"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X＜10</w:t>
            </w:r>
            <w:r/>
          </w:p>
        </w:tc>
      </w:tr>
      <w:tr>
        <w:trPr>
          <w:jc w:val="center"/>
        </w:trPr>
        <w:tc>
          <w:tcPr>
            <w:tcW w:w="1562" w:type="dxa"/>
            <w:vAlign w:val="center"/>
            <w:vMerge w:val="continue"/>
            <w:textDirection w:val="lrTb"/>
            <w:noWrap w:val="false"/>
          </w:tcPr>
          <w:p>
            <w:r/>
            <w:r/>
          </w:p>
        </w:tc>
        <w:tc>
          <w:tcPr>
            <w:tcW w:w="1416"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资产总额(Z)</w:t>
            </w:r>
            <w:r/>
          </w:p>
        </w:tc>
        <w:tc>
          <w:tcPr>
            <w:tcW w:w="876"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万元</w:t>
            </w:r>
            <w:r/>
          </w:p>
        </w:tc>
        <w:tc>
          <w:tcPr>
            <w:tcW w:w="1284"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Z≥120000</w:t>
            </w:r>
            <w:r/>
          </w:p>
        </w:tc>
        <w:tc>
          <w:tcPr>
            <w:tcW w:w="1392"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8000≤Z＜120000</w:t>
            </w:r>
            <w:r/>
          </w:p>
        </w:tc>
        <w:tc>
          <w:tcPr>
            <w:tcW w:w="1360"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100≤Z＜8000</w:t>
            </w:r>
            <w:r/>
          </w:p>
        </w:tc>
        <w:tc>
          <w:tcPr>
            <w:tcW w:w="734"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Z＜100</w:t>
            </w:r>
            <w:r/>
          </w:p>
        </w:tc>
      </w:tr>
      <w:tr>
        <w:trPr>
          <w:jc w:val="center"/>
        </w:trPr>
        <w:tc>
          <w:tcPr>
            <w:tcW w:w="1562"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其他未列明行业 *</w:t>
            </w:r>
            <w:r/>
          </w:p>
        </w:tc>
        <w:tc>
          <w:tcPr>
            <w:tcW w:w="1416"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从业人员(X)</w:t>
            </w:r>
            <w:r/>
          </w:p>
        </w:tc>
        <w:tc>
          <w:tcPr>
            <w:tcW w:w="876"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人</w:t>
            </w:r>
            <w:r/>
          </w:p>
        </w:tc>
        <w:tc>
          <w:tcPr>
            <w:tcW w:w="1284"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X≥300</w:t>
            </w:r>
            <w:r/>
          </w:p>
        </w:tc>
        <w:tc>
          <w:tcPr>
            <w:tcW w:w="1392"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100≤X＜300</w:t>
            </w:r>
            <w:r/>
          </w:p>
        </w:tc>
        <w:tc>
          <w:tcPr>
            <w:tcW w:w="1360"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10≤X＜100</w:t>
            </w:r>
            <w:r/>
          </w:p>
        </w:tc>
        <w:tc>
          <w:tcPr>
            <w:tcW w:w="734" w:type="dxa"/>
            <w:vAlign w:val="center"/>
            <w:textDirection w:val="lrTb"/>
            <w:noWrap w:val="false"/>
          </w:tcPr>
          <w:p>
            <w:pPr>
              <w:widowControl/>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X＜10</w:t>
            </w:r>
            <w:r/>
          </w:p>
        </w:tc>
      </w:tr>
    </w:tbl>
    <w:p>
      <w:pPr>
        <w:jc w:val="both"/>
        <w:spacing w:line="320" w:lineRule="exact"/>
        <w:rPr>
          <w:rFonts w:ascii="仿宋" w:eastAsia="仿宋" w:cs="仿宋"/>
          <w:sz w:val="18"/>
          <w:szCs w:val="18"/>
          <w:lang w:val="en-US" w:eastAsia="en-US" w:bidi="ar-SA"/>
        </w:rPr>
      </w:pPr>
      <w:r>
        <w:rPr>
          <w:rFonts w:hint="eastAsia" w:ascii="仿宋" w:eastAsia="仿宋" w:cs="仿宋"/>
          <w:sz w:val="18"/>
          <w:szCs w:val="18"/>
          <w:lang w:val="en-US" w:eastAsia="en-US" w:bidi="ar-SA"/>
        </w:rPr>
        <w:t xml:space="preserve">说明：</w:t>
      </w:r>
      <w:r/>
    </w:p>
    <w:p>
      <w:pPr>
        <w:jc w:val="both"/>
        <w:spacing w:line="320" w:lineRule="exact"/>
        <w:rPr>
          <w:rFonts w:ascii="仿宋" w:eastAsia="仿宋" w:cs="仿宋"/>
          <w:sz w:val="18"/>
          <w:szCs w:val="18"/>
          <w:lang w:val="en-US" w:bidi="ar-SA"/>
        </w:rPr>
      </w:pPr>
      <w:r>
        <w:rPr>
          <w:rFonts w:hint="eastAsia" w:ascii="仿宋" w:eastAsia="仿宋" w:cs="仿宋"/>
          <w:sz w:val="18"/>
          <w:szCs w:val="18"/>
          <w:lang w:val="en-US" w:bidi="ar-SA"/>
        </w:rPr>
        <w:t xml:space="preserve">1.大型、中型和小型企业须同时满足所列指标的下限，否则下划一档；微型企业只须满足所列指标中的一项即可。</w:t>
      </w:r>
      <w:r/>
    </w:p>
    <w:p>
      <w:pPr>
        <w:jc w:val="both"/>
        <w:spacing w:line="320" w:lineRule="exact"/>
        <w:rPr>
          <w:rFonts w:ascii="仿宋" w:eastAsia="仿宋" w:cs="仿宋"/>
          <w:sz w:val="18"/>
          <w:szCs w:val="18"/>
          <w:lang w:val="en-US" w:bidi="ar-SA"/>
        </w:rPr>
      </w:pPr>
      <w:r>
        <w:rPr>
          <w:rFonts w:hint="eastAsia" w:ascii="仿宋" w:eastAsia="仿宋" w:cs="仿宋"/>
          <w:sz w:val="18"/>
          <w:szCs w:val="18"/>
          <w:lang w:val="en-US" w:bidi="ar-SA"/>
        </w:rPr>
        <w:t xml:space="preserve">2.附表中各行业的范围以《国民经济行业分类》（GB/T4754-2017）为准。带*的项为行业组合类别，其中</w:t>
      </w:r>
      <w:r>
        <w:rPr>
          <w:rFonts w:hint="eastAsia" w:ascii="仿宋" w:eastAsia="仿宋" w:cs="仿宋"/>
          <w:sz w:val="18"/>
          <w:szCs w:val="18"/>
          <w:lang w:val="en-US" w:bidi="ar-SA"/>
        </w:rPr>
        <w:t xml:space="preserve">，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r/>
    </w:p>
    <w:p>
      <w:pPr>
        <w:jc w:val="both"/>
        <w:spacing w:line="320" w:lineRule="exact"/>
        <w:rPr>
          <w:rFonts w:ascii="仿宋" w:eastAsia="仿宋" w:cs="仿宋"/>
          <w:sz w:val="18"/>
          <w:szCs w:val="18"/>
          <w:lang w:val="en-US" w:bidi="ar-SA"/>
        </w:rPr>
      </w:pPr>
      <w:r>
        <w:rPr>
          <w:rFonts w:hint="eastAsia" w:ascii="仿宋" w:eastAsia="仿宋" w:cs="仿宋"/>
          <w:sz w:val="18"/>
          <w:szCs w:val="18"/>
          <w:lang w:val="en-US" w:bidi="ar-SA"/>
        </w:rPr>
        <w:t xml:space="preserve">3.企业划分指标以现行统计制度为准。</w:t>
      </w:r>
      <w:r/>
    </w:p>
    <w:p>
      <w:pPr>
        <w:jc w:val="both"/>
        <w:spacing w:line="320" w:lineRule="exact"/>
        <w:rPr>
          <w:rFonts w:ascii="仿宋" w:eastAsia="仿宋" w:cs="仿宋"/>
          <w:sz w:val="18"/>
          <w:szCs w:val="18"/>
          <w:lang w:val="en-US" w:bidi="ar-SA"/>
        </w:rPr>
      </w:pPr>
      <w:r>
        <w:rPr>
          <w:rFonts w:hint="eastAsia" w:ascii="仿宋" w:eastAsia="仿宋" w:cs="仿宋"/>
          <w:sz w:val="18"/>
          <w:szCs w:val="18"/>
          <w:lang w:val="en-US" w:bidi="ar-SA"/>
        </w:rPr>
        <w:t xml:space="preserve">（1）从业人员，是指期末从业人员数，没有期末从业人员数的，采用全年平均人员数代替。</w:t>
      </w:r>
      <w:r/>
    </w:p>
    <w:p>
      <w:pPr>
        <w:jc w:val="both"/>
        <w:spacing w:line="320" w:lineRule="exact"/>
        <w:rPr>
          <w:rFonts w:ascii="仿宋" w:eastAsia="仿宋" w:cs="仿宋"/>
          <w:sz w:val="18"/>
          <w:szCs w:val="18"/>
          <w:lang w:val="en-US" w:bidi="ar-SA"/>
        </w:rPr>
      </w:pPr>
      <w:r>
        <w:rPr>
          <w:rFonts w:hint="eastAsia" w:ascii="仿宋" w:eastAsia="仿宋" w:cs="仿宋"/>
          <w:sz w:val="18"/>
          <w:szCs w:val="18"/>
          <w:lang w:val="en-US" w:bidi="ar-SA"/>
        </w:rPr>
        <w:t xml:space="preserve">（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w:t>
      </w:r>
      <w:r/>
    </w:p>
    <w:p>
      <w:pPr>
        <w:pStyle w:val="1094"/>
        <w:spacing w:line="360" w:lineRule="auto"/>
        <w:rPr>
          <w:rFonts w:hint="default" w:ascii="仿宋" w:eastAsia="仿宋" w:cs="仿宋"/>
          <w:b/>
          <w:bCs/>
          <w:sz w:val="24"/>
        </w:rPr>
      </w:pPr>
      <w:r>
        <w:rPr>
          <w:rFonts w:ascii="仿宋" w:eastAsia="仿宋" w:cs="仿宋"/>
          <w:sz w:val="18"/>
          <w:szCs w:val="18"/>
        </w:rPr>
        <w:t xml:space="preserve">（3）资产总额，采用资产总计代替。</w:t>
      </w:r>
      <w:r/>
    </w:p>
    <w:p>
      <w:pPr>
        <w:pStyle w:val="1078"/>
        <w:ind w:firstLine="480"/>
        <w:jc w:val="both"/>
        <w:rPr>
          <w:rFonts w:ascii="仿宋" w:hAnsi="仿宋" w:eastAsia="仿宋" w:cs="仿宋"/>
          <w:color w:val="auto"/>
        </w:rPr>
      </w:pPr>
      <w:r>
        <w:rPr>
          <w:rFonts w:ascii="仿宋" w:hAnsi="仿宋" w:eastAsia="仿宋" w:cs="仿宋"/>
          <w:color w:val="auto"/>
        </w:rPr>
      </w:r>
      <w:r/>
    </w:p>
    <w:p>
      <w:pPr>
        <w:jc w:val="center"/>
        <w:rPr>
          <w:rFonts w:ascii="仿宋" w:hAnsi="仿宋" w:eastAsia="仿宋" w:cs="仿宋"/>
          <w:b/>
          <w:sz w:val="36"/>
          <w:szCs w:val="36"/>
          <w:lang w:bidi="ar-SA"/>
        </w:rPr>
      </w:pPr>
      <w:r>
        <w:rPr>
          <w:rFonts w:ascii="仿宋" w:hAnsi="仿宋" w:eastAsia="仿宋" w:cs="仿宋"/>
          <w:b/>
          <w:sz w:val="36"/>
          <w:szCs w:val="36"/>
          <w:lang w:bidi="ar-SA"/>
        </w:rPr>
      </w:r>
      <w:r/>
    </w:p>
    <w:p>
      <w:pPr>
        <w:jc w:val="center"/>
        <w:rPr>
          <w:rFonts w:ascii="仿宋" w:hAnsi="仿宋" w:eastAsia="仿宋" w:cs="仿宋"/>
          <w:b/>
          <w:sz w:val="36"/>
          <w:szCs w:val="36"/>
          <w:lang w:bidi="ar-SA"/>
        </w:rPr>
      </w:pPr>
      <w:r>
        <w:rPr>
          <w:rFonts w:hint="eastAsia" w:ascii="仿宋" w:hAnsi="仿宋" w:eastAsia="仿宋" w:cs="仿宋"/>
          <w:b/>
          <w:sz w:val="30"/>
          <w:szCs w:val="30"/>
        </w:rPr>
        <w:br w:type="page" w:clear="all"/>
      </w:r>
      <w:r>
        <w:rPr>
          <w:rFonts w:hint="eastAsia" w:ascii="仿宋" w:hAnsi="仿宋" w:eastAsia="仿宋" w:cs="仿宋"/>
          <w:b/>
          <w:sz w:val="30"/>
          <w:szCs w:val="30"/>
        </w:rPr>
        <w:t xml:space="preserve">附 件</w:t>
      </w:r>
      <w:r>
        <w:rPr>
          <w:rFonts w:hint="eastAsia" w:ascii="仿宋" w:hAnsi="仿宋" w:eastAsia="仿宋" w:cs="仿宋"/>
          <w:b/>
          <w:sz w:val="30"/>
          <w:szCs w:val="30"/>
          <w:lang w:val="en-US"/>
        </w:rPr>
        <w:t xml:space="preserve">6</w:t>
      </w:r>
      <w:r>
        <w:rPr>
          <w:rFonts w:hint="eastAsia" w:ascii="仿宋" w:hAnsi="仿宋" w:eastAsia="仿宋" w:cs="仿宋"/>
          <w:b/>
          <w:sz w:val="30"/>
          <w:szCs w:val="30"/>
        </w:rPr>
        <w:t xml:space="preserve">：</w:t>
      </w:r>
      <w:r>
        <w:rPr>
          <w:rFonts w:hint="eastAsia" w:ascii="仿宋" w:hAnsi="仿宋" w:eastAsia="仿宋" w:cs="仿宋"/>
          <w:b/>
          <w:sz w:val="30"/>
          <w:szCs w:val="30"/>
          <w:lang w:bidi="ar-SA"/>
        </w:rPr>
        <w:t xml:space="preserve">属于监狱企业的证明文件（如有）</w:t>
      </w:r>
      <w:r/>
    </w:p>
    <w:p>
      <w:pPr>
        <w:pStyle w:val="1034"/>
        <w:ind w:left="0"/>
        <w:jc w:val="center"/>
        <w:rPr>
          <w:rFonts w:ascii="仿宋" w:hAnsi="仿宋" w:eastAsia="仿宋" w:cs="仿宋"/>
          <w:sz w:val="24"/>
          <w:szCs w:val="24"/>
        </w:rPr>
      </w:pPr>
      <w:r>
        <w:rPr>
          <w:rFonts w:hint="eastAsia" w:ascii="仿宋" w:hAnsi="仿宋" w:eastAsia="仿宋" w:cs="仿宋"/>
          <w:sz w:val="24"/>
          <w:szCs w:val="24"/>
        </w:rPr>
        <w:t xml:space="preserve">（提供由省级以上监狱管理局、戒毒管理局(含新疆生产建设兵团)</w:t>
      </w:r>
      <w:r/>
    </w:p>
    <w:p>
      <w:pPr>
        <w:jc w:val="center"/>
        <w:rPr>
          <w:rFonts w:ascii="仿宋" w:hAnsi="仿宋" w:eastAsia="仿宋" w:cs="仿宋"/>
          <w:b/>
          <w:sz w:val="30"/>
          <w:szCs w:val="30"/>
          <w:lang w:bidi="ar-SA"/>
        </w:rPr>
      </w:pPr>
      <w:r/>
      <w:bookmarkStart w:id="337" w:name="_Toc8552"/>
      <w:r>
        <w:rPr>
          <w:rFonts w:hint="eastAsia" w:ascii="仿宋" w:hAnsi="仿宋" w:eastAsia="仿宋" w:cs="仿宋"/>
          <w:sz w:val="24"/>
          <w:szCs w:val="24"/>
        </w:rPr>
        <w:t xml:space="preserve">出具的属于监狱企业的证明文件）</w:t>
      </w:r>
      <w:bookmarkEnd w:id="337"/>
      <w:r/>
      <w:r/>
    </w:p>
    <w:p>
      <w:pPr>
        <w:jc w:val="center"/>
        <w:rPr>
          <w:rFonts w:ascii="仿宋" w:hAnsi="仿宋" w:eastAsia="仿宋" w:cs="仿宋"/>
          <w:b/>
          <w:sz w:val="30"/>
          <w:szCs w:val="30"/>
        </w:rPr>
      </w:pPr>
      <w:r>
        <w:rPr>
          <w:rFonts w:ascii="仿宋" w:hAnsi="仿宋" w:eastAsia="仿宋" w:cs="仿宋"/>
          <w:b/>
          <w:sz w:val="30"/>
          <w:szCs w:val="30"/>
        </w:rPr>
      </w:r>
      <w:r/>
    </w:p>
    <w:p>
      <w:pPr>
        <w:jc w:val="center"/>
        <w:rPr>
          <w:rFonts w:ascii="仿宋" w:hAnsi="仿宋" w:eastAsia="仿宋" w:cs="仿宋"/>
          <w:b/>
          <w:sz w:val="30"/>
          <w:szCs w:val="30"/>
        </w:rPr>
      </w:pPr>
      <w:r>
        <w:rPr>
          <w:rFonts w:ascii="仿宋" w:hAnsi="仿宋" w:eastAsia="仿宋" w:cs="仿宋"/>
          <w:b/>
          <w:sz w:val="30"/>
          <w:szCs w:val="30"/>
        </w:rPr>
      </w:r>
      <w:r/>
    </w:p>
    <w:p>
      <w:pPr>
        <w:jc w:val="center"/>
        <w:rPr>
          <w:rFonts w:ascii="仿宋" w:hAnsi="仿宋" w:eastAsia="仿宋" w:cs="仿宋"/>
          <w:b/>
          <w:sz w:val="30"/>
          <w:szCs w:val="30"/>
        </w:rPr>
      </w:pPr>
      <w:r>
        <w:rPr>
          <w:rFonts w:ascii="仿宋" w:hAnsi="仿宋" w:eastAsia="仿宋" w:cs="仿宋"/>
          <w:b/>
          <w:sz w:val="30"/>
          <w:szCs w:val="30"/>
        </w:rPr>
      </w:r>
      <w:r/>
    </w:p>
    <w:p>
      <w:pPr>
        <w:jc w:val="center"/>
        <w:rPr>
          <w:rFonts w:ascii="仿宋" w:hAnsi="仿宋" w:eastAsia="仿宋" w:cs="仿宋"/>
          <w:b/>
          <w:sz w:val="30"/>
          <w:szCs w:val="30"/>
          <w:lang w:bidi="ar-SA"/>
        </w:rPr>
      </w:pPr>
      <w:r>
        <w:rPr>
          <w:rFonts w:hint="eastAsia" w:ascii="仿宋" w:hAnsi="仿宋" w:eastAsia="仿宋" w:cs="仿宋"/>
          <w:b/>
          <w:sz w:val="30"/>
          <w:szCs w:val="30"/>
        </w:rPr>
        <w:t xml:space="preserve">附 件</w:t>
      </w:r>
      <w:r>
        <w:rPr>
          <w:rFonts w:hint="eastAsia" w:ascii="仿宋" w:hAnsi="仿宋" w:eastAsia="仿宋" w:cs="仿宋"/>
          <w:b/>
          <w:sz w:val="30"/>
          <w:szCs w:val="30"/>
          <w:lang w:val="en-US"/>
        </w:rPr>
        <w:t xml:space="preserve">7</w:t>
      </w:r>
      <w:r>
        <w:rPr>
          <w:rFonts w:hint="eastAsia" w:ascii="仿宋" w:hAnsi="仿宋" w:eastAsia="仿宋" w:cs="仿宋"/>
          <w:b/>
          <w:sz w:val="30"/>
          <w:szCs w:val="30"/>
        </w:rPr>
        <w:t xml:space="preserve">：</w:t>
      </w:r>
      <w:r>
        <w:rPr>
          <w:rFonts w:hint="eastAsia" w:ascii="仿宋" w:hAnsi="仿宋" w:eastAsia="仿宋" w:cs="仿宋"/>
          <w:b/>
          <w:sz w:val="30"/>
          <w:szCs w:val="30"/>
          <w:lang w:bidi="ar-SA"/>
        </w:rPr>
        <w:t xml:space="preserve">残疾人福利性单位声明函（如有）</w:t>
      </w:r>
      <w:r/>
    </w:p>
    <w:p>
      <w:pPr>
        <w:ind w:firstLine="480"/>
        <w:jc w:val="both"/>
        <w:spacing w:line="500" w:lineRule="exact"/>
        <w:widowControl/>
        <w:rPr>
          <w:rFonts w:ascii="仿宋" w:hAnsi="仿宋" w:eastAsia="仿宋" w:cs="仿宋"/>
          <w:sz w:val="24"/>
        </w:rPr>
      </w:pPr>
      <w:r>
        <w:rPr>
          <w:rFonts w:hint="eastAsia" w:ascii="仿宋" w:hAnsi="仿宋" w:eastAsia="仿宋" w:cs="仿宋"/>
          <w:sz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cs="仿宋"/>
          <w:sz w:val="24"/>
          <w:u w:val="single"/>
        </w:rPr>
        <w:t xml:space="preserve">______</w:t>
      </w:r>
      <w:r>
        <w:rPr>
          <w:rFonts w:hint="eastAsia" w:ascii="仿宋" w:hAnsi="仿宋" w:eastAsia="仿宋" w:cs="仿宋"/>
          <w:sz w:val="24"/>
        </w:rPr>
        <w:t xml:space="preserve">单位的采购文件编号为</w:t>
      </w:r>
      <w:r>
        <w:rPr>
          <w:rFonts w:hint="eastAsia" w:ascii="仿宋" w:hAnsi="仿宋" w:eastAsia="仿宋" w:cs="仿宋"/>
          <w:sz w:val="24"/>
          <w:u w:val="single"/>
        </w:rPr>
        <w:t xml:space="preserve">______</w:t>
      </w:r>
      <w:r>
        <w:rPr>
          <w:rFonts w:hint="eastAsia" w:ascii="仿宋" w:hAnsi="仿宋" w:eastAsia="仿宋" w:cs="仿宋"/>
          <w:sz w:val="24"/>
        </w:rPr>
        <w:t xml:space="preserve">的</w:t>
      </w:r>
      <w:r>
        <w:rPr>
          <w:rFonts w:hint="eastAsia" w:ascii="仿宋" w:hAnsi="仿宋" w:eastAsia="仿宋" w:cs="仿宋"/>
          <w:sz w:val="24"/>
          <w:u w:val="single"/>
        </w:rPr>
        <w:t xml:space="preserve">       </w:t>
      </w:r>
      <w:r>
        <w:rPr>
          <w:rFonts w:hint="eastAsia" w:ascii="仿宋" w:hAnsi="仿宋" w:eastAsia="仿宋" w:cs="仿宋"/>
          <w:sz w:val="24"/>
        </w:rPr>
        <w:t xml:space="preserve">项目采购活动提供本单位制造的货物（由本单位承担工程/提供服务），或者提供其他残疾人福利性单位制造的货物（不包括使用非残疾人福利性单位注册商标的货物）。</w:t>
      </w:r>
      <w:r/>
    </w:p>
    <w:p>
      <w:pPr>
        <w:ind w:firstLine="480"/>
        <w:jc w:val="both"/>
        <w:spacing w:line="500" w:lineRule="exact"/>
        <w:widowControl/>
        <w:rPr>
          <w:rFonts w:ascii="仿宋" w:hAnsi="仿宋" w:eastAsia="仿宋" w:cs="仿宋"/>
          <w:sz w:val="24"/>
        </w:rPr>
      </w:pPr>
      <w:r>
        <w:rPr>
          <w:rFonts w:hint="eastAsia" w:ascii="仿宋" w:hAnsi="仿宋" w:eastAsia="仿宋" w:cs="仿宋"/>
          <w:sz w:val="24"/>
        </w:rPr>
        <w:t xml:space="preserve">本单位在本次政府采购活动中提供的残疾人福利单位产品报价合计为人民币（大写）</w:t>
      </w:r>
      <w:r>
        <w:rPr>
          <w:rFonts w:hint="eastAsia" w:ascii="仿宋" w:hAnsi="仿宋" w:eastAsia="仿宋" w:cs="仿宋"/>
          <w:sz w:val="24"/>
          <w:u w:val="single"/>
        </w:rPr>
        <w:t xml:space="preserve">      </w:t>
      </w:r>
      <w:r>
        <w:rPr>
          <w:rFonts w:hint="eastAsia" w:ascii="仿宋" w:hAnsi="仿宋" w:eastAsia="仿宋" w:cs="仿宋"/>
          <w:sz w:val="24"/>
        </w:rPr>
        <w:t xml:space="preserve">圆整（￥：</w:t>
      </w:r>
      <w:r>
        <w:rPr>
          <w:rFonts w:hint="eastAsia" w:ascii="仿宋" w:hAnsi="仿宋" w:eastAsia="仿宋" w:cs="仿宋"/>
          <w:sz w:val="24"/>
          <w:u w:val="single"/>
        </w:rPr>
        <w:t xml:space="preserve">  </w:t>
      </w:r>
      <w:r>
        <w:rPr>
          <w:rFonts w:hint="eastAsia" w:ascii="仿宋" w:hAnsi="仿宋" w:eastAsia="仿宋" w:cs="仿宋"/>
          <w:sz w:val="24"/>
          <w:u w:val="single"/>
          <w:lang w:val="en-US"/>
        </w:rPr>
        <w:t xml:space="preserve">  </w:t>
      </w:r>
      <w:r>
        <w:rPr>
          <w:rFonts w:hint="eastAsia" w:ascii="仿宋" w:hAnsi="仿宋" w:eastAsia="仿宋" w:cs="仿宋"/>
          <w:sz w:val="24"/>
          <w:u w:val="single"/>
        </w:rPr>
        <w:t xml:space="preserve">   </w:t>
      </w:r>
      <w:r>
        <w:rPr>
          <w:rFonts w:hint="eastAsia" w:ascii="仿宋" w:hAnsi="仿宋" w:eastAsia="仿宋" w:cs="仿宋"/>
          <w:sz w:val="24"/>
        </w:rPr>
        <w:t xml:space="preserve">）。</w:t>
      </w:r>
      <w:r/>
    </w:p>
    <w:p>
      <w:pPr>
        <w:ind w:firstLine="480"/>
        <w:jc w:val="both"/>
        <w:spacing w:line="500" w:lineRule="exact"/>
        <w:widowControl/>
        <w:rPr>
          <w:rFonts w:ascii="仿宋" w:hAnsi="仿宋" w:eastAsia="仿宋" w:cs="仿宋"/>
          <w:sz w:val="24"/>
        </w:rPr>
      </w:pPr>
      <w:r>
        <w:rPr>
          <w:rFonts w:hint="eastAsia" w:ascii="仿宋" w:hAnsi="仿宋" w:eastAsia="仿宋" w:cs="仿宋"/>
          <w:sz w:val="24"/>
        </w:rPr>
        <w:t xml:space="preserve">本单位对上述声明的真实性负责。如有虚假，将依法承担相应责任。</w:t>
      </w:r>
      <w:r/>
    </w:p>
    <w:p>
      <w:pPr>
        <w:ind w:firstLine="480"/>
        <w:jc w:val="both"/>
        <w:spacing w:line="500" w:lineRule="exact"/>
        <w:widowControl/>
        <w:rPr>
          <w:rFonts w:ascii="仿宋" w:hAnsi="仿宋" w:eastAsia="仿宋" w:cs="仿宋"/>
          <w:sz w:val="24"/>
        </w:rPr>
      </w:pPr>
      <w:r>
        <w:rPr>
          <w:rFonts w:hint="eastAsia" w:ascii="仿宋" w:hAnsi="仿宋" w:eastAsia="仿宋" w:cs="仿宋"/>
          <w:sz w:val="24"/>
        </w:rPr>
        <w:t xml:space="preserve"> </w:t>
      </w:r>
      <w:r/>
    </w:p>
    <w:p>
      <w:pPr>
        <w:jc w:val="both"/>
        <w:spacing w:line="500" w:lineRule="exact"/>
        <w:widowControl/>
        <w:rPr>
          <w:rFonts w:ascii="仿宋" w:hAnsi="仿宋" w:eastAsia="仿宋" w:cs="仿宋"/>
          <w:sz w:val="24"/>
        </w:rPr>
      </w:pPr>
      <w:r>
        <w:rPr>
          <w:rFonts w:hint="eastAsia" w:ascii="仿宋" w:hAnsi="仿宋" w:eastAsia="仿宋" w:cs="仿宋"/>
          <w:sz w:val="24"/>
        </w:rPr>
        <w:t xml:space="preserve">备注：1</w:t>
      </w:r>
      <w:r>
        <w:rPr>
          <w:rFonts w:hint="eastAsia" w:ascii="仿宋" w:hAnsi="仿宋" w:eastAsia="仿宋" w:cs="仿宋"/>
          <w:sz w:val="24"/>
          <w:lang w:val="en-US"/>
        </w:rPr>
        <w:t xml:space="preserve">.</w:t>
      </w:r>
      <w:r>
        <w:rPr>
          <w:rFonts w:hint="eastAsia" w:ascii="仿宋" w:hAnsi="仿宋" w:eastAsia="仿宋" w:cs="仿宋"/>
          <w:sz w:val="24"/>
        </w:rPr>
        <w:t xml:space="preserve">供应商如不提供此声明函，价格将不做相应扣除。</w:t>
      </w:r>
      <w:r/>
    </w:p>
    <w:p>
      <w:pPr>
        <w:ind w:firstLine="720"/>
        <w:jc w:val="both"/>
        <w:spacing w:line="500" w:lineRule="exact"/>
        <w:widowControl/>
        <w:rPr>
          <w:rFonts w:ascii="仿宋" w:hAnsi="仿宋" w:eastAsia="仿宋" w:cs="仿宋"/>
          <w:sz w:val="24"/>
        </w:rPr>
      </w:pPr>
      <w:r>
        <w:rPr>
          <w:rFonts w:hint="eastAsia" w:ascii="仿宋" w:hAnsi="仿宋" w:eastAsia="仿宋" w:cs="仿宋"/>
          <w:sz w:val="24"/>
        </w:rPr>
        <w:t xml:space="preserve">2</w:t>
      </w:r>
      <w:r>
        <w:rPr>
          <w:rFonts w:hint="eastAsia" w:ascii="仿宋" w:hAnsi="仿宋" w:eastAsia="仿宋" w:cs="仿宋"/>
          <w:sz w:val="24"/>
          <w:lang w:val="en-US"/>
        </w:rPr>
        <w:t xml:space="preserve">.</w:t>
      </w:r>
      <w:r>
        <w:rPr>
          <w:rFonts w:hint="eastAsia" w:ascii="仿宋" w:hAnsi="仿宋" w:eastAsia="仿宋" w:cs="仿宋"/>
          <w:sz w:val="24"/>
        </w:rPr>
        <w:t xml:space="preserve">中标人为残疾人福利单位的，此声明函将随中标结果同时公告，接受社会监督。</w:t>
      </w:r>
      <w:r/>
    </w:p>
    <w:p>
      <w:pPr>
        <w:ind w:firstLine="480"/>
        <w:spacing w:line="500" w:lineRule="exact"/>
        <w:widowControl/>
        <w:rPr>
          <w:rFonts w:ascii="仿宋" w:hAnsi="仿宋" w:eastAsia="仿宋" w:cs="仿宋"/>
          <w:sz w:val="24"/>
        </w:rPr>
      </w:pPr>
      <w:r>
        <w:rPr>
          <w:rFonts w:hint="eastAsia" w:ascii="仿宋" w:hAnsi="仿宋" w:eastAsia="仿宋" w:cs="仿宋"/>
          <w:sz w:val="24"/>
        </w:rPr>
        <w:t xml:space="preserve"> </w:t>
      </w:r>
      <w:r/>
    </w:p>
    <w:p>
      <w:pPr>
        <w:ind w:firstLine="480"/>
        <w:spacing w:line="500" w:lineRule="exact"/>
        <w:widowControl/>
        <w:rPr>
          <w:rFonts w:ascii="仿宋" w:hAnsi="仿宋" w:eastAsia="仿宋" w:cs="仿宋"/>
          <w:sz w:val="24"/>
        </w:rPr>
      </w:pPr>
      <w:r>
        <w:rPr>
          <w:rFonts w:hint="eastAsia" w:ascii="仿宋" w:hAnsi="仿宋" w:eastAsia="仿宋" w:cs="仿宋"/>
          <w:sz w:val="24"/>
        </w:rPr>
        <w:t xml:space="preserve">                                 </w:t>
      </w:r>
      <w:r/>
    </w:p>
    <w:p>
      <w:pPr>
        <w:ind w:firstLine="720"/>
        <w:jc w:val="right"/>
        <w:spacing w:line="440" w:lineRule="exact"/>
        <w:rPr>
          <w:rFonts w:ascii="仿宋" w:hAnsi="仿宋" w:eastAsia="仿宋" w:cs="仿宋"/>
          <w:sz w:val="24"/>
        </w:rPr>
      </w:pPr>
      <w:r>
        <w:rPr>
          <w:rFonts w:hint="eastAsia" w:ascii="仿宋" w:hAnsi="仿宋" w:eastAsia="仿宋" w:cs="仿宋"/>
          <w:sz w:val="24"/>
          <w:lang w:val="en-US"/>
        </w:rPr>
        <w:t xml:space="preserve">供应商</w:t>
      </w:r>
      <w:r>
        <w:rPr>
          <w:rFonts w:hint="eastAsia" w:ascii="仿宋" w:hAnsi="仿宋" w:eastAsia="仿宋" w:cs="仿宋"/>
          <w:sz w:val="24"/>
        </w:rPr>
        <w:t xml:space="preserve">名称（公章）：</w:t>
      </w:r>
      <w:r/>
    </w:p>
    <w:p>
      <w:pPr>
        <w:ind w:firstLine="480"/>
        <w:jc w:val="right"/>
        <w:spacing w:line="500" w:lineRule="exact"/>
        <w:widowControl/>
        <w:rPr>
          <w:rFonts w:ascii="仿宋" w:hAnsi="仿宋" w:eastAsia="仿宋" w:cs="仿宋"/>
          <w:sz w:val="24"/>
        </w:rPr>
      </w:pPr>
      <w:r>
        <w:rPr>
          <w:rFonts w:hint="eastAsia" w:ascii="仿宋" w:hAnsi="仿宋" w:eastAsia="仿宋" w:cs="仿宋"/>
          <w:bCs/>
          <w:sz w:val="24"/>
          <w:szCs w:val="24"/>
        </w:rPr>
        <w:t xml:space="preserve">年</w:t>
      </w:r>
      <w:r>
        <w:rPr>
          <w:rFonts w:hint="eastAsia" w:ascii="仿宋" w:hAnsi="仿宋" w:eastAsia="仿宋" w:cs="仿宋"/>
          <w:bCs/>
          <w:sz w:val="24"/>
          <w:szCs w:val="24"/>
          <w:lang w:val="en-US"/>
        </w:rPr>
        <w:t xml:space="preserve">  </w:t>
      </w:r>
      <w:r>
        <w:rPr>
          <w:rFonts w:hint="eastAsia" w:ascii="仿宋" w:hAnsi="仿宋" w:eastAsia="仿宋" w:cs="仿宋"/>
          <w:bCs/>
          <w:sz w:val="24"/>
          <w:szCs w:val="24"/>
        </w:rPr>
        <w:t xml:space="preserve">月</w:t>
      </w:r>
      <w:r>
        <w:rPr>
          <w:rFonts w:hint="eastAsia" w:ascii="仿宋" w:hAnsi="仿宋" w:eastAsia="仿宋" w:cs="仿宋"/>
          <w:bCs/>
          <w:sz w:val="24"/>
          <w:szCs w:val="24"/>
          <w:lang w:val="en-US"/>
        </w:rPr>
        <w:t xml:space="preserve">  </w:t>
      </w:r>
      <w:r>
        <w:rPr>
          <w:rFonts w:hint="eastAsia" w:ascii="仿宋" w:hAnsi="仿宋" w:eastAsia="仿宋" w:cs="仿宋"/>
          <w:bCs/>
          <w:sz w:val="24"/>
          <w:szCs w:val="24"/>
        </w:rPr>
        <w:t xml:space="preserve">日</w:t>
      </w:r>
      <w:r/>
    </w:p>
    <w:p>
      <w:pPr>
        <w:spacing w:before="40"/>
        <w:rPr>
          <w:rFonts w:ascii="仿宋" w:hAnsi="仿宋" w:eastAsia="仿宋" w:cs="仿宋"/>
          <w:b/>
          <w:bCs/>
          <w:sz w:val="24"/>
          <w:szCs w:val="24"/>
          <w:lang w:val="en-US"/>
        </w:rPr>
      </w:pPr>
      <w:r>
        <w:rPr>
          <w:rFonts w:ascii="仿宋" w:hAnsi="仿宋" w:eastAsia="仿宋" w:cs="仿宋"/>
          <w:b/>
          <w:bCs/>
          <w:sz w:val="24"/>
          <w:szCs w:val="24"/>
          <w:lang w:val="en-US"/>
        </w:rPr>
      </w:r>
      <w:r/>
    </w:p>
    <w:p>
      <w:pPr>
        <w:ind w:left="111"/>
        <w:spacing w:before="40"/>
        <w:rPr>
          <w:rFonts w:ascii="仿宋" w:hAnsi="仿宋" w:eastAsia="仿宋" w:cs="仿宋"/>
          <w:b/>
          <w:bCs/>
          <w:sz w:val="24"/>
          <w:szCs w:val="24"/>
          <w:lang w:val="en-US"/>
        </w:rPr>
      </w:pPr>
      <w:r>
        <w:rPr>
          <w:rFonts w:ascii="仿宋" w:hAnsi="仿宋" w:eastAsia="仿宋" w:cs="仿宋"/>
          <w:b/>
          <w:bCs/>
          <w:sz w:val="24"/>
          <w:szCs w:val="24"/>
          <w:lang w:val="en-US"/>
        </w:rPr>
      </w:r>
      <w:r/>
    </w:p>
    <w:p>
      <w:pPr>
        <w:ind w:left="111"/>
        <w:spacing w:before="40"/>
        <w:rPr>
          <w:rFonts w:ascii="仿宋" w:hAnsi="仿宋" w:eastAsia="仿宋" w:cs="仿宋"/>
          <w:b/>
          <w:bCs/>
          <w:sz w:val="24"/>
          <w:szCs w:val="24"/>
          <w:lang w:val="en-US"/>
        </w:rPr>
      </w:pPr>
      <w:r>
        <w:rPr>
          <w:rFonts w:ascii="仿宋" w:hAnsi="仿宋" w:eastAsia="仿宋" w:cs="仿宋"/>
          <w:b/>
          <w:bCs/>
          <w:sz w:val="24"/>
          <w:szCs w:val="24"/>
          <w:lang w:val="en-US"/>
        </w:rPr>
      </w:r>
      <w:r/>
    </w:p>
    <w:p>
      <w:pPr>
        <w:ind w:left="111"/>
        <w:spacing w:before="40"/>
        <w:rPr>
          <w:rFonts w:ascii="仿宋" w:hAnsi="仿宋" w:eastAsia="仿宋" w:cs="仿宋"/>
          <w:b/>
          <w:bCs/>
          <w:sz w:val="24"/>
          <w:szCs w:val="24"/>
          <w:lang w:val="en-US"/>
        </w:rPr>
      </w:pPr>
      <w:r>
        <w:rPr>
          <w:rFonts w:ascii="仿宋" w:hAnsi="仿宋" w:eastAsia="仿宋" w:cs="仿宋"/>
          <w:b/>
          <w:bCs/>
          <w:sz w:val="24"/>
          <w:szCs w:val="24"/>
          <w:lang w:val="en-US"/>
        </w:rPr>
      </w:r>
      <w:r/>
    </w:p>
    <w:p>
      <w:pPr>
        <w:ind w:left="111"/>
        <w:spacing w:before="40"/>
        <w:rPr>
          <w:rFonts w:ascii="仿宋" w:hAnsi="仿宋" w:eastAsia="仿宋" w:cs="仿宋"/>
          <w:b/>
          <w:bCs/>
          <w:sz w:val="24"/>
          <w:szCs w:val="24"/>
          <w:lang w:val="en-US"/>
        </w:rPr>
      </w:pPr>
      <w:r>
        <w:rPr>
          <w:rFonts w:ascii="仿宋" w:hAnsi="仿宋" w:eastAsia="仿宋" w:cs="仿宋"/>
          <w:b/>
          <w:bCs/>
          <w:sz w:val="24"/>
          <w:szCs w:val="24"/>
          <w:lang w:val="en-US"/>
        </w:rPr>
      </w:r>
      <w:r/>
    </w:p>
    <w:p>
      <w:pPr>
        <w:ind w:left="111"/>
        <w:spacing w:before="40"/>
        <w:rPr>
          <w:rFonts w:ascii="仿宋" w:hAnsi="仿宋" w:eastAsia="仿宋" w:cs="仿宋"/>
          <w:b/>
          <w:bCs/>
          <w:sz w:val="24"/>
          <w:szCs w:val="24"/>
          <w:lang w:val="en-US"/>
        </w:rPr>
      </w:pPr>
      <w:r>
        <w:rPr>
          <w:rFonts w:ascii="仿宋" w:hAnsi="仿宋" w:eastAsia="仿宋" w:cs="仿宋"/>
          <w:b/>
          <w:bCs/>
          <w:sz w:val="24"/>
          <w:szCs w:val="24"/>
          <w:lang w:val="en-US"/>
        </w:rPr>
      </w:r>
      <w:r/>
    </w:p>
    <w:p>
      <w:pPr>
        <w:ind w:left="111"/>
        <w:spacing w:before="40"/>
        <w:rPr>
          <w:rFonts w:ascii="仿宋" w:hAnsi="仿宋" w:eastAsia="仿宋" w:cs="仿宋"/>
          <w:b/>
          <w:bCs/>
          <w:sz w:val="24"/>
          <w:szCs w:val="24"/>
          <w:lang w:val="en-US"/>
        </w:rPr>
      </w:pPr>
      <w:r>
        <w:rPr>
          <w:rFonts w:ascii="仿宋" w:hAnsi="仿宋" w:eastAsia="仿宋" w:cs="仿宋"/>
          <w:b/>
          <w:bCs/>
          <w:sz w:val="24"/>
          <w:szCs w:val="24"/>
          <w:lang w:val="en-US"/>
        </w:rPr>
      </w:r>
      <w:r/>
    </w:p>
    <w:p>
      <w:pPr>
        <w:ind w:left="111"/>
        <w:spacing w:before="40"/>
        <w:rPr>
          <w:rFonts w:ascii="仿宋" w:hAnsi="仿宋" w:eastAsia="仿宋" w:cs="仿宋"/>
          <w:b/>
          <w:bCs/>
          <w:sz w:val="24"/>
          <w:szCs w:val="24"/>
          <w:lang w:val="en-US"/>
        </w:rPr>
      </w:pPr>
      <w:r>
        <w:rPr>
          <w:rFonts w:ascii="仿宋" w:hAnsi="仿宋" w:eastAsia="仿宋" w:cs="仿宋"/>
          <w:b/>
          <w:bCs/>
          <w:sz w:val="24"/>
          <w:szCs w:val="24"/>
          <w:lang w:val="en-US"/>
        </w:rPr>
      </w:r>
      <w:r/>
    </w:p>
    <w:p>
      <w:pPr>
        <w:pStyle w:val="786"/>
        <w:rPr>
          <w:rFonts w:ascii="仿宋" w:hAnsi="仿宋" w:eastAsia="仿宋" w:cs="仿宋"/>
          <w:b/>
          <w:bCs/>
          <w:sz w:val="24"/>
          <w:szCs w:val="24"/>
          <w:lang w:val="en-US"/>
        </w:rPr>
      </w:pPr>
      <w:r>
        <w:rPr>
          <w:rFonts w:ascii="仿宋" w:hAnsi="仿宋" w:eastAsia="仿宋" w:cs="仿宋"/>
          <w:b/>
          <w:bCs/>
          <w:sz w:val="24"/>
          <w:szCs w:val="24"/>
          <w:lang w:val="en-US"/>
        </w:rPr>
      </w:r>
      <w:r/>
    </w:p>
    <w:p>
      <w:pPr>
        <w:rPr>
          <w:rFonts w:ascii="仿宋" w:hAnsi="仿宋" w:eastAsia="仿宋" w:cs="仿宋"/>
          <w:b/>
          <w:bCs/>
          <w:sz w:val="24"/>
          <w:szCs w:val="24"/>
          <w:lang w:val="en-US"/>
        </w:rPr>
      </w:pPr>
      <w:r>
        <w:rPr>
          <w:rFonts w:ascii="仿宋" w:hAnsi="仿宋" w:eastAsia="仿宋" w:cs="仿宋"/>
          <w:b/>
          <w:bCs/>
          <w:sz w:val="24"/>
          <w:szCs w:val="24"/>
          <w:lang w:val="en-US"/>
        </w:rPr>
      </w:r>
      <w:r/>
    </w:p>
    <w:p>
      <w:pPr>
        <w:pStyle w:val="822"/>
        <w:jc w:val="center"/>
        <w:spacing w:before="24" w:beforeAutospacing="0" w:after="24" w:afterAutospacing="0"/>
        <w:widowControl/>
        <w:rPr>
          <w:rFonts w:ascii="仿宋" w:hAnsi="仿宋" w:eastAsia="仿宋" w:cs="仿宋"/>
          <w:b/>
          <w:sz w:val="32"/>
          <w:szCs w:val="32"/>
        </w:rPr>
      </w:pPr>
      <w:r>
        <w:rPr>
          <w:rFonts w:hint="eastAsia" w:ascii="仿宋" w:hAnsi="仿宋" w:eastAsia="仿宋" w:cs="仿宋"/>
          <w:b/>
          <w:sz w:val="32"/>
          <w:szCs w:val="32"/>
        </w:rPr>
        <w:t xml:space="preserve">附件8：承诺函</w:t>
      </w:r>
      <w:r/>
    </w:p>
    <w:p>
      <w:pPr>
        <w:jc w:val="center"/>
        <w:rPr>
          <w:rFonts w:ascii="仿宋" w:hAnsi="仿宋" w:eastAsia="仿宋" w:cs="仿宋"/>
          <w:b/>
          <w:sz w:val="30"/>
          <w:szCs w:val="30"/>
          <w:lang w:val="en-US"/>
        </w:rPr>
      </w:pPr>
      <w:r>
        <w:rPr>
          <w:rFonts w:ascii="仿宋" w:hAnsi="仿宋" w:eastAsia="仿宋" w:cs="仿宋"/>
          <w:b/>
          <w:sz w:val="30"/>
          <w:szCs w:val="30"/>
          <w:lang w:val="en-US"/>
        </w:rPr>
      </w:r>
      <w:r/>
    </w:p>
    <w:p>
      <w:pPr>
        <w:jc w:val="center"/>
        <w:rPr>
          <w:rFonts w:ascii="仿宋" w:hAnsi="仿宋" w:eastAsia="仿宋" w:cs="仿宋"/>
          <w:b/>
          <w:sz w:val="30"/>
          <w:szCs w:val="30"/>
          <w:lang w:val="en-US"/>
        </w:rPr>
      </w:pPr>
      <w:r>
        <w:rPr>
          <w:rFonts w:hint="eastAsia" w:ascii="仿宋" w:hAnsi="仿宋" w:eastAsia="仿宋" w:cs="仿宋"/>
          <w:b/>
          <w:sz w:val="30"/>
          <w:szCs w:val="30"/>
          <w:lang w:val="en-US"/>
        </w:rPr>
        <w:t xml:space="preserve">（单位负责人为同一人或者存在直接控股、管理关系的不同供应商，不得参加同一采购项目的招标活动）</w:t>
      </w:r>
      <w:r/>
    </w:p>
    <w:p>
      <w:pPr>
        <w:rPr>
          <w:lang w:val="en-US"/>
        </w:rPr>
      </w:pPr>
      <w:r>
        <w:rPr>
          <w:lang w:val="en-US"/>
        </w:rPr>
      </w:r>
      <w:r/>
    </w:p>
    <w:p>
      <w:pPr>
        <w:ind w:firstLine="480"/>
        <w:spacing w:line="360" w:lineRule="auto"/>
        <w:rPr>
          <w:rFonts w:ascii="仿宋" w:hAnsi="仿宋" w:eastAsia="仿宋" w:cs="仿宋"/>
          <w:sz w:val="24"/>
          <w:lang w:val="en-US"/>
        </w:rPr>
      </w:pPr>
      <w:r>
        <w:rPr>
          <w:rFonts w:hint="eastAsia" w:ascii="仿宋" w:hAnsi="仿宋" w:eastAsia="仿宋" w:cs="仿宋"/>
          <w:sz w:val="24"/>
          <w:lang w:val="en-US"/>
        </w:rPr>
        <w:t xml:space="preserve">我方</w:t>
      </w:r>
      <w:r>
        <w:rPr>
          <w:rFonts w:hint="eastAsia" w:ascii="仿宋" w:hAnsi="仿宋" w:eastAsia="仿宋" w:cs="仿宋"/>
          <w:sz w:val="24"/>
          <w:u w:val="single"/>
          <w:lang w:val="en-US"/>
        </w:rPr>
        <w:t xml:space="preserve">                   </w:t>
      </w:r>
      <w:r>
        <w:rPr>
          <w:rFonts w:hint="eastAsia" w:ascii="仿宋" w:hAnsi="仿宋" w:eastAsia="仿宋" w:cs="仿宋"/>
          <w:sz w:val="24"/>
          <w:lang w:val="en-US"/>
        </w:rPr>
        <w:t xml:space="preserve">（供应商全称） 声明，本项目投标时若发生我单位和其他供应商的单位负责人为同一人或者存在直接控股、管理关系的不同单位同时参与投标的，将自动放弃投标或入围资格。</w:t>
      </w:r>
      <w:r/>
    </w:p>
    <w:p>
      <w:pPr>
        <w:spacing w:line="360" w:lineRule="auto"/>
        <w:rPr>
          <w:rFonts w:ascii="仿宋" w:hAnsi="仿宋" w:eastAsia="仿宋" w:cs="仿宋"/>
          <w:sz w:val="24"/>
          <w:lang w:val="en-US"/>
        </w:rPr>
      </w:pPr>
      <w:r>
        <w:rPr>
          <w:rFonts w:hint="eastAsia" w:ascii="仿宋" w:hAnsi="仿宋" w:eastAsia="仿宋" w:cs="仿宋"/>
          <w:sz w:val="24"/>
          <w:lang w:val="en-US"/>
        </w:rPr>
        <w:t xml:space="preserve">特此声明！</w:t>
      </w:r>
      <w:r/>
    </w:p>
    <w:p>
      <w:pPr>
        <w:rPr>
          <w:rFonts w:ascii="仿宋" w:hAnsi="仿宋" w:eastAsia="仿宋" w:cs="仿宋"/>
          <w:sz w:val="24"/>
          <w:lang w:val="en-US"/>
        </w:rPr>
      </w:pPr>
      <w:r>
        <w:rPr>
          <w:rFonts w:ascii="仿宋" w:hAnsi="仿宋" w:eastAsia="仿宋" w:cs="仿宋"/>
          <w:sz w:val="24"/>
          <w:lang w:val="en-US"/>
        </w:rPr>
      </w:r>
      <w:r/>
    </w:p>
    <w:p>
      <w:pPr>
        <w:rPr>
          <w:rFonts w:ascii="仿宋" w:hAnsi="仿宋" w:eastAsia="仿宋" w:cs="仿宋"/>
          <w:sz w:val="24"/>
          <w:lang w:val="en-US"/>
        </w:rPr>
      </w:pPr>
      <w:r>
        <w:rPr>
          <w:rFonts w:ascii="仿宋" w:hAnsi="仿宋" w:eastAsia="仿宋" w:cs="仿宋"/>
          <w:sz w:val="24"/>
          <w:lang w:val="en-US"/>
        </w:rPr>
      </w:r>
      <w:r/>
    </w:p>
    <w:p>
      <w:pPr>
        <w:rPr>
          <w:rFonts w:ascii="仿宋" w:hAnsi="仿宋" w:eastAsia="仿宋" w:cs="仿宋"/>
          <w:sz w:val="24"/>
          <w:lang w:val="en-US"/>
        </w:rPr>
      </w:pPr>
      <w:r>
        <w:rPr>
          <w:rFonts w:ascii="仿宋" w:hAnsi="仿宋" w:eastAsia="仿宋" w:cs="仿宋"/>
          <w:sz w:val="24"/>
          <w:lang w:val="en-US"/>
        </w:rPr>
      </w:r>
      <w:r/>
    </w:p>
    <w:p>
      <w:pPr>
        <w:spacing w:line="360" w:lineRule="auto"/>
        <w:rPr>
          <w:rFonts w:ascii="仿宋" w:hAnsi="仿宋" w:eastAsia="仿宋" w:cs="仿宋"/>
          <w:sz w:val="24"/>
          <w:lang w:val="en-US"/>
        </w:rPr>
      </w:pPr>
      <w:r>
        <w:rPr>
          <w:rFonts w:hint="eastAsia" w:ascii="仿宋" w:hAnsi="仿宋" w:eastAsia="仿宋" w:cs="仿宋"/>
          <w:sz w:val="24"/>
          <w:lang w:val="en-US"/>
        </w:rPr>
        <w:t xml:space="preserve">供应商名称（公章）：</w:t>
      </w:r>
      <w:r/>
    </w:p>
    <w:p>
      <w:pPr>
        <w:spacing w:line="360" w:lineRule="auto"/>
        <w:rPr>
          <w:rFonts w:ascii="仿宋" w:hAnsi="仿宋" w:eastAsia="仿宋" w:cs="仿宋"/>
          <w:sz w:val="24"/>
          <w:lang w:val="en-US"/>
        </w:rPr>
      </w:pPr>
      <w:r>
        <w:rPr>
          <w:rFonts w:hint="eastAsia" w:ascii="仿宋" w:hAnsi="仿宋" w:eastAsia="仿宋" w:cs="仿宋"/>
          <w:sz w:val="24"/>
          <w:lang w:val="en-US"/>
        </w:rPr>
        <w:t xml:space="preserve">法定代表人或授权委托人（签字）：</w:t>
      </w:r>
      <w:r/>
    </w:p>
    <w:p>
      <w:pPr>
        <w:spacing w:line="360" w:lineRule="auto"/>
        <w:rPr>
          <w:rFonts w:ascii="仿宋" w:hAnsi="仿宋" w:eastAsia="仿宋" w:cs="仿宋"/>
          <w:sz w:val="24"/>
          <w:lang w:val="en-US"/>
        </w:rPr>
      </w:pPr>
      <w:r>
        <w:rPr>
          <w:rFonts w:hint="eastAsia" w:ascii="仿宋" w:hAnsi="仿宋" w:eastAsia="仿宋" w:cs="仿宋"/>
          <w:sz w:val="24"/>
          <w:lang w:val="en-US"/>
        </w:rPr>
        <w:t xml:space="preserve">日期：  </w:t>
      </w:r>
      <w:r/>
    </w:p>
    <w:p>
      <w:pPr>
        <w:ind w:left="111"/>
        <w:spacing w:before="40"/>
        <w:rPr>
          <w:rFonts w:ascii="仿宋" w:hAnsi="仿宋" w:eastAsia="仿宋" w:cs="仿宋"/>
          <w:b/>
          <w:bCs/>
          <w:sz w:val="24"/>
          <w:szCs w:val="24"/>
          <w:lang w:val="en-US"/>
        </w:rPr>
      </w:pPr>
      <w:r>
        <w:rPr>
          <w:rFonts w:ascii="仿宋" w:hAnsi="仿宋" w:eastAsia="仿宋" w:cs="仿宋"/>
          <w:b/>
          <w:bCs/>
          <w:sz w:val="24"/>
          <w:szCs w:val="24"/>
          <w:lang w:val="en-US"/>
        </w:rPr>
      </w:r>
      <w:r/>
    </w:p>
    <w:p>
      <w:pPr>
        <w:ind w:left="111"/>
        <w:spacing w:before="40"/>
        <w:rPr>
          <w:rFonts w:ascii="仿宋" w:hAnsi="仿宋" w:eastAsia="仿宋" w:cs="仿宋"/>
          <w:b/>
          <w:bCs/>
          <w:sz w:val="24"/>
          <w:szCs w:val="24"/>
          <w:lang w:val="en-US"/>
        </w:rPr>
      </w:pPr>
      <w:r>
        <w:rPr>
          <w:rFonts w:ascii="仿宋" w:hAnsi="仿宋" w:eastAsia="仿宋" w:cs="仿宋"/>
          <w:b/>
          <w:bCs/>
          <w:sz w:val="24"/>
          <w:szCs w:val="24"/>
          <w:lang w:val="en-US"/>
        </w:rPr>
      </w:r>
      <w:r/>
    </w:p>
    <w:p>
      <w:pPr>
        <w:ind w:left="111"/>
        <w:spacing w:before="40"/>
        <w:rPr>
          <w:rFonts w:ascii="仿宋" w:hAnsi="仿宋" w:eastAsia="仿宋" w:cs="仿宋"/>
          <w:b/>
          <w:bCs/>
          <w:sz w:val="24"/>
          <w:szCs w:val="24"/>
          <w:lang w:val="en-US"/>
        </w:rPr>
      </w:pPr>
      <w:r>
        <w:rPr>
          <w:rFonts w:ascii="仿宋" w:hAnsi="仿宋" w:eastAsia="仿宋" w:cs="仿宋"/>
          <w:b/>
          <w:bCs/>
          <w:sz w:val="24"/>
          <w:szCs w:val="24"/>
          <w:lang w:val="en-US"/>
        </w:rPr>
      </w:r>
      <w:r/>
    </w:p>
    <w:p>
      <w:pPr>
        <w:ind w:left="111"/>
        <w:spacing w:before="40"/>
        <w:rPr>
          <w:rFonts w:ascii="仿宋" w:hAnsi="仿宋" w:eastAsia="仿宋" w:cs="仿宋"/>
          <w:b/>
          <w:bCs/>
          <w:sz w:val="24"/>
          <w:szCs w:val="24"/>
          <w:lang w:val="en-US"/>
        </w:rPr>
      </w:pPr>
      <w:r>
        <w:rPr>
          <w:rFonts w:ascii="仿宋" w:hAnsi="仿宋" w:eastAsia="仿宋" w:cs="仿宋"/>
          <w:b/>
          <w:bCs/>
          <w:sz w:val="24"/>
          <w:szCs w:val="24"/>
          <w:lang w:val="en-US"/>
        </w:rPr>
      </w:r>
      <w:r/>
    </w:p>
    <w:p>
      <w:pPr>
        <w:ind w:left="111"/>
        <w:spacing w:before="40"/>
        <w:rPr>
          <w:rFonts w:ascii="仿宋" w:hAnsi="仿宋" w:eastAsia="仿宋" w:cs="仿宋"/>
          <w:b/>
          <w:bCs/>
          <w:sz w:val="24"/>
          <w:szCs w:val="24"/>
          <w:lang w:val="en-US"/>
        </w:rPr>
      </w:pPr>
      <w:r>
        <w:rPr>
          <w:rFonts w:ascii="仿宋" w:hAnsi="仿宋" w:eastAsia="仿宋" w:cs="仿宋"/>
          <w:b/>
          <w:bCs/>
          <w:sz w:val="24"/>
          <w:szCs w:val="24"/>
          <w:lang w:val="en-US"/>
        </w:rPr>
      </w:r>
      <w:r/>
    </w:p>
    <w:p>
      <w:pPr>
        <w:ind w:left="111"/>
        <w:spacing w:before="40"/>
        <w:rPr>
          <w:rFonts w:ascii="仿宋" w:hAnsi="仿宋" w:eastAsia="仿宋" w:cs="仿宋"/>
          <w:b/>
          <w:bCs/>
          <w:sz w:val="24"/>
          <w:szCs w:val="24"/>
          <w:lang w:val="en-US"/>
        </w:rPr>
      </w:pPr>
      <w:r>
        <w:rPr>
          <w:rFonts w:ascii="仿宋" w:hAnsi="仿宋" w:eastAsia="仿宋" w:cs="仿宋"/>
          <w:b/>
          <w:bCs/>
          <w:sz w:val="24"/>
          <w:szCs w:val="24"/>
          <w:lang w:val="en-US"/>
        </w:rPr>
      </w:r>
      <w:r/>
    </w:p>
    <w:p>
      <w:pPr>
        <w:ind w:left="111"/>
        <w:spacing w:before="40"/>
        <w:rPr>
          <w:rFonts w:ascii="仿宋" w:hAnsi="仿宋" w:eastAsia="仿宋" w:cs="仿宋"/>
          <w:b/>
          <w:bCs/>
          <w:sz w:val="24"/>
          <w:szCs w:val="24"/>
          <w:lang w:val="en-US"/>
        </w:rPr>
      </w:pPr>
      <w:r>
        <w:rPr>
          <w:rFonts w:ascii="仿宋" w:hAnsi="仿宋" w:eastAsia="仿宋" w:cs="仿宋"/>
          <w:b/>
          <w:bCs/>
          <w:sz w:val="24"/>
          <w:szCs w:val="24"/>
          <w:lang w:val="en-US"/>
        </w:rPr>
      </w:r>
      <w:r/>
    </w:p>
    <w:p>
      <w:pPr>
        <w:ind w:left="111"/>
        <w:spacing w:before="40"/>
        <w:rPr>
          <w:rFonts w:ascii="仿宋" w:hAnsi="仿宋" w:eastAsia="仿宋" w:cs="仿宋"/>
          <w:b/>
          <w:bCs/>
          <w:sz w:val="24"/>
          <w:szCs w:val="24"/>
          <w:lang w:val="en-US"/>
        </w:rPr>
      </w:pPr>
      <w:r>
        <w:rPr>
          <w:rFonts w:ascii="仿宋" w:hAnsi="仿宋" w:eastAsia="仿宋" w:cs="仿宋"/>
          <w:b/>
          <w:bCs/>
          <w:sz w:val="24"/>
          <w:szCs w:val="24"/>
          <w:lang w:val="en-US"/>
        </w:rPr>
      </w:r>
      <w:r/>
    </w:p>
    <w:p>
      <w:pPr>
        <w:ind w:left="111"/>
        <w:spacing w:before="40"/>
        <w:rPr>
          <w:rFonts w:ascii="仿宋" w:hAnsi="仿宋" w:eastAsia="仿宋" w:cs="仿宋"/>
          <w:b/>
          <w:bCs/>
          <w:sz w:val="24"/>
          <w:szCs w:val="24"/>
          <w:lang w:val="en-US"/>
        </w:rPr>
      </w:pPr>
      <w:r>
        <w:rPr>
          <w:rFonts w:ascii="仿宋" w:hAnsi="仿宋" w:eastAsia="仿宋" w:cs="仿宋"/>
          <w:b/>
          <w:bCs/>
          <w:sz w:val="24"/>
          <w:szCs w:val="24"/>
          <w:lang w:val="en-US"/>
        </w:rPr>
      </w:r>
      <w:r/>
    </w:p>
    <w:p>
      <w:pPr>
        <w:ind w:left="111"/>
        <w:spacing w:before="40"/>
        <w:rPr>
          <w:rFonts w:ascii="仿宋" w:hAnsi="仿宋" w:eastAsia="仿宋" w:cs="仿宋"/>
          <w:b/>
          <w:bCs/>
          <w:sz w:val="24"/>
          <w:szCs w:val="24"/>
          <w:lang w:val="en-US"/>
        </w:rPr>
      </w:pPr>
      <w:r>
        <w:rPr>
          <w:rFonts w:ascii="仿宋" w:hAnsi="仿宋" w:eastAsia="仿宋" w:cs="仿宋"/>
          <w:b/>
          <w:bCs/>
          <w:sz w:val="24"/>
          <w:szCs w:val="24"/>
          <w:lang w:val="en-US"/>
        </w:rPr>
      </w:r>
      <w:r/>
    </w:p>
    <w:p>
      <w:pPr>
        <w:ind w:left="111"/>
        <w:spacing w:before="40"/>
        <w:rPr>
          <w:rFonts w:ascii="仿宋" w:hAnsi="仿宋" w:eastAsia="仿宋" w:cs="仿宋"/>
          <w:b/>
          <w:bCs/>
          <w:sz w:val="24"/>
          <w:szCs w:val="24"/>
          <w:lang w:val="en-US"/>
        </w:rPr>
      </w:pPr>
      <w:r>
        <w:rPr>
          <w:rFonts w:ascii="仿宋" w:hAnsi="仿宋" w:eastAsia="仿宋" w:cs="仿宋"/>
          <w:b/>
          <w:bCs/>
          <w:sz w:val="24"/>
          <w:szCs w:val="24"/>
          <w:lang w:val="en-US"/>
        </w:rPr>
      </w:r>
      <w:r/>
    </w:p>
    <w:p>
      <w:pPr>
        <w:ind w:left="111"/>
        <w:spacing w:before="40"/>
        <w:rPr>
          <w:rFonts w:ascii="仿宋" w:hAnsi="仿宋" w:eastAsia="仿宋" w:cs="仿宋"/>
          <w:b/>
          <w:bCs/>
          <w:sz w:val="24"/>
          <w:szCs w:val="24"/>
          <w:lang w:val="en-US"/>
        </w:rPr>
      </w:pPr>
      <w:r>
        <w:rPr>
          <w:rFonts w:ascii="仿宋" w:hAnsi="仿宋" w:eastAsia="仿宋" w:cs="仿宋"/>
          <w:b/>
          <w:bCs/>
          <w:sz w:val="24"/>
          <w:szCs w:val="24"/>
          <w:lang w:val="en-US"/>
        </w:rPr>
      </w:r>
      <w:r/>
    </w:p>
    <w:p>
      <w:pPr>
        <w:ind w:left="111"/>
        <w:spacing w:before="40"/>
        <w:rPr>
          <w:rFonts w:ascii="仿宋" w:hAnsi="仿宋" w:eastAsia="仿宋" w:cs="仿宋"/>
          <w:b/>
          <w:bCs/>
          <w:sz w:val="24"/>
          <w:szCs w:val="24"/>
          <w:lang w:val="en-US"/>
        </w:rPr>
      </w:pPr>
      <w:r>
        <w:rPr>
          <w:rFonts w:ascii="仿宋" w:hAnsi="仿宋" w:eastAsia="仿宋" w:cs="仿宋"/>
          <w:b/>
          <w:bCs/>
          <w:sz w:val="24"/>
          <w:szCs w:val="24"/>
          <w:lang w:val="en-US"/>
        </w:rPr>
      </w:r>
      <w:r/>
    </w:p>
    <w:p>
      <w:pPr>
        <w:ind w:left="111"/>
        <w:spacing w:before="40"/>
        <w:rPr>
          <w:rFonts w:ascii="仿宋" w:hAnsi="仿宋" w:eastAsia="仿宋" w:cs="仿宋"/>
          <w:b/>
          <w:bCs/>
          <w:sz w:val="24"/>
          <w:szCs w:val="24"/>
          <w:lang w:val="en-US"/>
        </w:rPr>
      </w:pPr>
      <w:r>
        <w:rPr>
          <w:rFonts w:ascii="仿宋" w:hAnsi="仿宋" w:eastAsia="仿宋" w:cs="仿宋"/>
          <w:b/>
          <w:bCs/>
          <w:sz w:val="24"/>
          <w:szCs w:val="24"/>
          <w:lang w:val="en-US"/>
        </w:rPr>
      </w:r>
      <w:r/>
    </w:p>
    <w:p>
      <w:pPr>
        <w:ind w:left="111"/>
        <w:spacing w:before="40"/>
        <w:rPr>
          <w:rFonts w:ascii="仿宋" w:hAnsi="仿宋" w:eastAsia="仿宋" w:cs="仿宋"/>
          <w:b/>
          <w:bCs/>
          <w:sz w:val="24"/>
          <w:szCs w:val="24"/>
          <w:lang w:val="en-US"/>
        </w:rPr>
      </w:pPr>
      <w:r>
        <w:rPr>
          <w:rFonts w:ascii="仿宋" w:hAnsi="仿宋" w:eastAsia="仿宋" w:cs="仿宋"/>
          <w:b/>
          <w:bCs/>
          <w:sz w:val="24"/>
          <w:szCs w:val="24"/>
          <w:lang w:val="en-US"/>
        </w:rPr>
      </w:r>
      <w:r/>
    </w:p>
    <w:p>
      <w:pPr>
        <w:ind w:left="111"/>
        <w:spacing w:before="40"/>
        <w:rPr>
          <w:rFonts w:ascii="仿宋" w:hAnsi="仿宋" w:eastAsia="仿宋" w:cs="仿宋"/>
          <w:b/>
          <w:bCs/>
          <w:sz w:val="24"/>
          <w:szCs w:val="24"/>
          <w:lang w:val="en-US"/>
        </w:rPr>
      </w:pPr>
      <w:r>
        <w:rPr>
          <w:rFonts w:ascii="仿宋" w:hAnsi="仿宋" w:eastAsia="仿宋" w:cs="仿宋"/>
          <w:b/>
          <w:bCs/>
          <w:sz w:val="24"/>
          <w:szCs w:val="24"/>
          <w:lang w:val="en-US"/>
        </w:rPr>
      </w:r>
      <w:r/>
    </w:p>
    <w:p>
      <w:pPr>
        <w:ind w:left="111"/>
        <w:spacing w:before="40"/>
        <w:rPr>
          <w:rFonts w:ascii="仿宋" w:hAnsi="仿宋" w:eastAsia="仿宋" w:cs="仿宋"/>
          <w:b/>
          <w:bCs/>
          <w:sz w:val="24"/>
          <w:szCs w:val="24"/>
          <w:lang w:val="en-US"/>
        </w:rPr>
      </w:pPr>
      <w:r>
        <w:rPr>
          <w:rFonts w:ascii="仿宋" w:hAnsi="仿宋" w:eastAsia="仿宋" w:cs="仿宋"/>
          <w:b/>
          <w:bCs/>
          <w:sz w:val="24"/>
          <w:szCs w:val="24"/>
          <w:lang w:val="en-US"/>
        </w:rPr>
      </w:r>
      <w:r/>
    </w:p>
    <w:p>
      <w:pPr>
        <w:ind w:left="111"/>
        <w:spacing w:before="40"/>
        <w:rPr>
          <w:rFonts w:ascii="仿宋" w:hAnsi="仿宋" w:eastAsia="仿宋" w:cs="仿宋"/>
          <w:b/>
          <w:bCs/>
          <w:sz w:val="24"/>
          <w:szCs w:val="24"/>
          <w:lang w:val="en-US"/>
        </w:rPr>
      </w:pPr>
      <w:r>
        <w:rPr>
          <w:rFonts w:ascii="仿宋" w:hAnsi="仿宋" w:eastAsia="仿宋" w:cs="仿宋"/>
          <w:b/>
          <w:bCs/>
          <w:sz w:val="24"/>
          <w:szCs w:val="24"/>
          <w:lang w:val="en-US"/>
        </w:rPr>
      </w:r>
      <w:r/>
    </w:p>
    <w:p>
      <w:pPr>
        <w:ind w:left="111"/>
        <w:spacing w:before="40"/>
        <w:rPr>
          <w:rFonts w:ascii="仿宋" w:hAnsi="仿宋" w:eastAsia="仿宋" w:cs="仿宋"/>
          <w:b/>
          <w:bCs/>
          <w:sz w:val="24"/>
          <w:szCs w:val="24"/>
          <w:lang w:val="en-US"/>
        </w:rPr>
      </w:pPr>
      <w:r>
        <w:rPr>
          <w:rFonts w:ascii="仿宋" w:hAnsi="仿宋" w:eastAsia="仿宋" w:cs="仿宋"/>
          <w:b/>
          <w:bCs/>
          <w:sz w:val="24"/>
          <w:szCs w:val="24"/>
          <w:lang w:val="en-US"/>
        </w:rPr>
      </w:r>
      <w:r/>
    </w:p>
    <w:p>
      <w:pPr>
        <w:pStyle w:val="822"/>
        <w:jc w:val="center"/>
        <w:spacing w:before="24" w:beforeAutospacing="0" w:after="24" w:afterAutospacing="0"/>
        <w:widowControl/>
        <w:rPr>
          <w:rFonts w:ascii="仿宋_GB2312" w:eastAsia="仿宋_GB2312" w:cs="仿宋_GB2312"/>
          <w:b/>
          <w:sz w:val="32"/>
          <w:szCs w:val="32"/>
        </w:rPr>
      </w:pPr>
      <w:r>
        <w:rPr>
          <w:rFonts w:hint="eastAsia" w:ascii="仿宋" w:hAnsi="仿宋" w:eastAsia="仿宋" w:cs="仿宋"/>
          <w:b/>
          <w:sz w:val="32"/>
          <w:szCs w:val="32"/>
        </w:rPr>
        <w:t xml:space="preserve">附件9：</w:t>
      </w:r>
      <w:r>
        <w:rPr>
          <w:rStyle w:val="829"/>
          <w:rFonts w:hint="eastAsia" w:ascii="仿宋_GB2312" w:eastAsia="仿宋_GB2312" w:cs="仿宋_GB2312"/>
          <w:sz w:val="32"/>
          <w:szCs w:val="32"/>
          <w:shd w:val="clear" w:color="auto" w:fill="ffffff"/>
        </w:rPr>
        <w:t xml:space="preserve">关于符合本国产品标准的声明函（如有）</w:t>
      </w:r>
      <w:r/>
    </w:p>
    <w:p>
      <w:pPr>
        <w:pStyle w:val="822"/>
        <w:ind w:firstLine="420"/>
        <w:spacing w:before="24" w:beforeAutospacing="0" w:after="24" w:afterAutospacing="0" w:line="360" w:lineRule="auto"/>
        <w:widowControl/>
        <w:rPr>
          <w:rFonts w:ascii="仿宋" w:hAnsi="仿宋" w:eastAsia="仿宋" w:cs="仿宋"/>
          <w:sz w:val="28"/>
          <w:szCs w:val="28"/>
          <w:shd w:val="clear" w:color="auto" w:fill="ffffff"/>
        </w:rPr>
      </w:pPr>
      <w:r>
        <w:rPr>
          <w:rFonts w:ascii="仿宋" w:hAnsi="仿宋" w:eastAsia="仿宋" w:cs="仿宋"/>
          <w:sz w:val="28"/>
          <w:szCs w:val="28"/>
          <w:shd w:val="clear" w:color="auto" w:fill="ffffff"/>
        </w:rPr>
      </w:r>
      <w:r/>
    </w:p>
    <w:p>
      <w:pPr>
        <w:pStyle w:val="822"/>
        <w:ind w:firstLine="480"/>
        <w:spacing w:before="24" w:beforeAutospacing="0" w:after="24" w:afterAutospacing="0" w:line="360" w:lineRule="auto"/>
        <w:widowControl/>
        <w:rPr>
          <w:rFonts w:ascii="仿宋" w:hAnsi="仿宋" w:eastAsia="仿宋" w:cs="仿宋"/>
          <w:szCs w:val="24"/>
        </w:rPr>
      </w:pPr>
      <w:r>
        <w:rPr>
          <w:rFonts w:hint="eastAsia" w:ascii="仿宋" w:hAnsi="仿宋" w:eastAsia="仿宋" w:cs="仿宋"/>
          <w:szCs w:val="24"/>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22"/>
        <w:ind w:firstLine="480"/>
        <w:spacing w:before="24" w:beforeAutospacing="0" w:after="24" w:afterAutospacing="0" w:line="360" w:lineRule="auto"/>
        <w:widowControl/>
        <w:rPr>
          <w:rFonts w:ascii="仿宋" w:hAnsi="仿宋" w:eastAsia="仿宋" w:cs="仿宋"/>
          <w:szCs w:val="24"/>
        </w:rPr>
      </w:pPr>
      <w:r>
        <w:rPr>
          <w:rFonts w:hint="eastAsia" w:ascii="仿宋" w:hAnsi="仿宋" w:eastAsia="仿宋" w:cs="仿宋"/>
          <w:szCs w:val="24"/>
          <w:shd w:val="clear" w:color="auto" w:fill="ffffff"/>
        </w:rPr>
        <w:t xml:space="preserve">1.</w:t>
      </w:r>
      <w:r>
        <w:rPr>
          <w:rStyle w:val="832"/>
          <w:rFonts w:hint="eastAsia" w:ascii="仿宋" w:hAnsi="仿宋" w:eastAsia="仿宋" w:cs="仿宋"/>
          <w:i w:val="0"/>
          <w:szCs w:val="24"/>
          <w:u w:val="single"/>
          <w:shd w:val="clear" w:color="auto" w:fill="ffffff"/>
        </w:rPr>
        <w:t xml:space="preserve">（产品名称1）</w:t>
      </w:r>
      <w:r>
        <w:rPr>
          <w:rStyle w:val="832"/>
          <w:rFonts w:hint="eastAsia" w:ascii="仿宋" w:hAnsi="仿宋" w:eastAsia="仿宋" w:cs="仿宋"/>
          <w:i w:val="0"/>
          <w:szCs w:val="24"/>
          <w:shd w:val="clear" w:color="auto" w:fill="ffffff"/>
          <w:vertAlign w:val="superscript"/>
        </w:rPr>
        <w:t xml:space="preserve">1</w:t>
      </w:r>
      <w:r>
        <w:rPr>
          <w:rFonts w:hint="eastAsia" w:ascii="仿宋" w:hAnsi="仿宋" w:eastAsia="仿宋" w:cs="仿宋"/>
          <w:szCs w:val="24"/>
          <w:shd w:val="clear" w:color="auto" w:fill="ffffff"/>
        </w:rPr>
        <w:t xml:space="preserve">，生产厂为</w:t>
      </w:r>
      <w:r>
        <w:rPr>
          <w:rStyle w:val="832"/>
          <w:rFonts w:hint="eastAsia" w:ascii="仿宋" w:hAnsi="仿宋" w:eastAsia="仿宋" w:cs="仿宋"/>
          <w:i w:val="0"/>
          <w:szCs w:val="24"/>
          <w:u w:val="single"/>
          <w:shd w:val="clear" w:color="auto" w:fill="ffffff"/>
        </w:rPr>
        <w:t xml:space="preserve">（厂名）</w:t>
      </w:r>
      <w:r>
        <w:rPr>
          <w:rStyle w:val="832"/>
          <w:rFonts w:hint="eastAsia" w:ascii="仿宋" w:hAnsi="仿宋" w:eastAsia="仿宋" w:cs="仿宋"/>
          <w:i w:val="0"/>
          <w:szCs w:val="24"/>
          <w:shd w:val="clear" w:color="auto" w:fill="ffffff"/>
          <w:vertAlign w:val="superscript"/>
        </w:rPr>
        <w:t xml:space="preserve">2</w:t>
      </w:r>
      <w:r>
        <w:rPr>
          <w:rFonts w:hint="eastAsia" w:ascii="仿宋" w:hAnsi="仿宋" w:eastAsia="仿宋" w:cs="仿宋"/>
          <w:szCs w:val="24"/>
          <w:shd w:val="clear" w:color="auto" w:fill="ffffff"/>
        </w:rPr>
        <w:t xml:space="preserve">，厂址为</w:t>
      </w:r>
      <w:r>
        <w:rPr>
          <w:rStyle w:val="832"/>
          <w:rFonts w:hint="eastAsia" w:ascii="仿宋" w:hAnsi="仿宋" w:eastAsia="仿宋" w:cs="仿宋"/>
          <w:i w:val="0"/>
          <w:szCs w:val="24"/>
          <w:u w:val="single"/>
          <w:shd w:val="clear" w:color="auto" w:fill="ffffff"/>
        </w:rPr>
        <w:t xml:space="preserve">（生产厂址）</w:t>
      </w:r>
      <w:r>
        <w:rPr>
          <w:rFonts w:hint="eastAsia" w:ascii="仿宋" w:hAnsi="仿宋" w:eastAsia="仿宋" w:cs="仿宋"/>
          <w:szCs w:val="24"/>
          <w:shd w:val="clear" w:color="auto" w:fill="ffffff"/>
        </w:rPr>
        <w:t xml:space="preserve">。</w:t>
      </w:r>
      <w:r>
        <w:rPr>
          <w:rStyle w:val="832"/>
          <w:rFonts w:hint="eastAsia" w:ascii="仿宋" w:hAnsi="仿宋" w:eastAsia="仿宋" w:cs="仿宋"/>
          <w:i w:val="0"/>
          <w:szCs w:val="24"/>
          <w:u w:val="single"/>
          <w:shd w:val="clear" w:color="auto" w:fill="ffffff"/>
        </w:rPr>
        <w:t xml:space="preserve">（产品名称1）</w:t>
      </w:r>
      <w:r>
        <w:rPr>
          <w:rFonts w:hint="eastAsia" w:ascii="仿宋" w:hAnsi="仿宋" w:eastAsia="仿宋" w:cs="仿宋"/>
          <w:szCs w:val="24"/>
          <w:shd w:val="clear" w:color="auto" w:fill="ffffff"/>
        </w:rPr>
        <w:t xml:space="preserve">的中国境内生产的组件成本占比≥</w:t>
      </w:r>
      <w:r>
        <w:rPr>
          <w:rStyle w:val="832"/>
          <w:rFonts w:hint="eastAsia" w:ascii="仿宋" w:hAnsi="仿宋" w:eastAsia="仿宋" w:cs="仿宋"/>
          <w:i w:val="0"/>
          <w:szCs w:val="24"/>
          <w:u w:val="single"/>
          <w:shd w:val="clear" w:color="auto" w:fill="ffffff"/>
        </w:rPr>
        <w:t xml:space="preserve">（规定比例）</w:t>
      </w:r>
      <w:r>
        <w:rPr>
          <w:rStyle w:val="832"/>
          <w:rFonts w:hint="eastAsia" w:ascii="仿宋" w:hAnsi="仿宋" w:eastAsia="仿宋" w:cs="仿宋"/>
          <w:i w:val="0"/>
          <w:szCs w:val="24"/>
          <w:shd w:val="clear" w:color="auto" w:fill="ffffff"/>
          <w:vertAlign w:val="superscript"/>
        </w:rPr>
        <w:t xml:space="preserve">3</w:t>
      </w:r>
      <w:r>
        <w:rPr>
          <w:rFonts w:hint="eastAsia" w:ascii="仿宋" w:hAnsi="仿宋" w:eastAsia="仿宋" w:cs="仿宋"/>
          <w:szCs w:val="24"/>
          <w:shd w:val="clear" w:color="auto" w:fill="ffffff"/>
        </w:rPr>
        <w:t xml:space="preserve">。</w:t>
      </w:r>
      <w:r>
        <w:rPr>
          <w:rStyle w:val="832"/>
          <w:rFonts w:hint="eastAsia" w:ascii="仿宋" w:hAnsi="仿宋" w:eastAsia="仿宋" w:cs="仿宋"/>
          <w:i w:val="0"/>
          <w:szCs w:val="24"/>
          <w:u w:val="single"/>
          <w:shd w:val="clear" w:color="auto" w:fill="ffffff"/>
        </w:rPr>
        <w:t xml:space="preserve">（产品名称1）</w:t>
      </w:r>
      <w:r>
        <w:rPr>
          <w:rFonts w:hint="eastAsia" w:ascii="仿宋" w:hAnsi="仿宋" w:eastAsia="仿宋" w:cs="仿宋"/>
          <w:szCs w:val="24"/>
          <w:shd w:val="clear" w:color="auto" w:fill="ffffff"/>
        </w:rPr>
        <w:t xml:space="preserve">的</w:t>
      </w:r>
      <w:r>
        <w:rPr>
          <w:rStyle w:val="832"/>
          <w:rFonts w:hint="eastAsia" w:ascii="仿宋" w:hAnsi="仿宋" w:eastAsia="仿宋" w:cs="仿宋"/>
          <w:i w:val="0"/>
          <w:szCs w:val="24"/>
          <w:u w:val="single"/>
          <w:shd w:val="clear" w:color="auto" w:fill="ffffff"/>
        </w:rPr>
        <w:t xml:space="preserve">（关键组件）</w:t>
      </w:r>
      <w:r>
        <w:rPr>
          <w:rStyle w:val="832"/>
          <w:rFonts w:hint="eastAsia" w:ascii="仿宋" w:hAnsi="仿宋" w:eastAsia="仿宋" w:cs="仿宋"/>
          <w:i w:val="0"/>
          <w:szCs w:val="24"/>
          <w:shd w:val="clear" w:color="auto" w:fill="ffffff"/>
          <w:vertAlign w:val="superscript"/>
        </w:rPr>
        <w:t xml:space="preserve">4</w:t>
      </w:r>
      <w:r>
        <w:rPr>
          <w:rFonts w:hint="eastAsia" w:ascii="仿宋" w:hAnsi="仿宋" w:eastAsia="仿宋" w:cs="仿宋"/>
          <w:szCs w:val="24"/>
          <w:shd w:val="clear" w:color="auto" w:fill="ffffff"/>
        </w:rPr>
        <w:t xml:space="preserve">在中国境内生产。</w:t>
      </w:r>
      <w:r>
        <w:rPr>
          <w:rStyle w:val="832"/>
          <w:rFonts w:hint="eastAsia" w:ascii="仿宋" w:hAnsi="仿宋" w:eastAsia="仿宋" w:cs="仿宋"/>
          <w:i w:val="0"/>
          <w:szCs w:val="24"/>
          <w:u w:val="single"/>
          <w:shd w:val="clear" w:color="auto" w:fill="ffffff"/>
        </w:rPr>
        <w:t xml:space="preserve">（产品名称1）</w:t>
      </w:r>
      <w:r>
        <w:rPr>
          <w:rFonts w:hint="eastAsia" w:ascii="仿宋" w:hAnsi="仿宋" w:eastAsia="仿宋" w:cs="仿宋"/>
          <w:szCs w:val="24"/>
          <w:shd w:val="clear" w:color="auto" w:fill="ffffff"/>
        </w:rPr>
        <w:t xml:space="preserve">的</w:t>
      </w:r>
      <w:r>
        <w:rPr>
          <w:rStyle w:val="832"/>
          <w:rFonts w:hint="eastAsia" w:ascii="仿宋" w:hAnsi="仿宋" w:eastAsia="仿宋" w:cs="仿宋"/>
          <w:i w:val="0"/>
          <w:szCs w:val="24"/>
          <w:u w:val="single"/>
          <w:shd w:val="clear" w:color="auto" w:fill="ffffff"/>
        </w:rPr>
        <w:t xml:space="preserve">（关键工序）</w:t>
      </w:r>
      <w:r>
        <w:rPr>
          <w:rStyle w:val="832"/>
          <w:rFonts w:hint="eastAsia" w:ascii="仿宋" w:hAnsi="仿宋" w:eastAsia="仿宋" w:cs="仿宋"/>
          <w:i w:val="0"/>
          <w:szCs w:val="24"/>
          <w:shd w:val="clear" w:color="auto" w:fill="ffffff"/>
          <w:vertAlign w:val="superscript"/>
        </w:rPr>
        <w:t xml:space="preserve">5</w:t>
      </w:r>
      <w:r>
        <w:rPr>
          <w:rFonts w:hint="eastAsia" w:ascii="仿宋" w:hAnsi="仿宋" w:eastAsia="仿宋" w:cs="仿宋"/>
          <w:szCs w:val="24"/>
          <w:shd w:val="clear" w:color="auto" w:fill="ffffff"/>
        </w:rPr>
        <w:t xml:space="preserve">在中国境内完成。</w:t>
      </w:r>
      <w:r/>
    </w:p>
    <w:p>
      <w:pPr>
        <w:pStyle w:val="822"/>
        <w:ind w:firstLine="480"/>
        <w:spacing w:before="24" w:beforeAutospacing="0" w:after="24" w:afterAutospacing="0" w:line="360" w:lineRule="auto"/>
        <w:widowControl/>
        <w:rPr>
          <w:rFonts w:ascii="仿宋" w:hAnsi="仿宋" w:eastAsia="仿宋" w:cs="仿宋"/>
          <w:szCs w:val="24"/>
        </w:rPr>
      </w:pPr>
      <w:r>
        <w:rPr>
          <w:rFonts w:hint="eastAsia" w:ascii="仿宋" w:hAnsi="仿宋" w:eastAsia="仿宋" w:cs="仿宋"/>
          <w:szCs w:val="24"/>
          <w:shd w:val="clear" w:color="auto" w:fill="ffffff"/>
        </w:rPr>
        <w:t xml:space="preserve">2.</w:t>
      </w:r>
      <w:r>
        <w:rPr>
          <w:rStyle w:val="832"/>
          <w:rFonts w:hint="eastAsia" w:ascii="仿宋" w:hAnsi="仿宋" w:eastAsia="仿宋" w:cs="仿宋"/>
          <w:i w:val="0"/>
          <w:szCs w:val="24"/>
          <w:u w:val="single"/>
          <w:shd w:val="clear" w:color="auto" w:fill="ffffff"/>
        </w:rPr>
        <w:t xml:space="preserve">（产品名称2）</w:t>
      </w:r>
      <w:r>
        <w:rPr>
          <w:rFonts w:hint="eastAsia" w:ascii="仿宋" w:hAnsi="仿宋" w:eastAsia="仿宋" w:cs="仿宋"/>
          <w:szCs w:val="24"/>
          <w:shd w:val="clear" w:color="auto" w:fill="ffffff"/>
        </w:rPr>
        <w:t xml:space="preserve">，生产厂为</w:t>
      </w:r>
      <w:r>
        <w:rPr>
          <w:rStyle w:val="832"/>
          <w:rFonts w:hint="eastAsia" w:ascii="仿宋" w:hAnsi="仿宋" w:eastAsia="仿宋" w:cs="仿宋"/>
          <w:i w:val="0"/>
          <w:szCs w:val="24"/>
          <w:u w:val="single"/>
          <w:shd w:val="clear" w:color="auto" w:fill="ffffff"/>
        </w:rPr>
        <w:t xml:space="preserve">（厂名）</w:t>
      </w:r>
      <w:r>
        <w:rPr>
          <w:rFonts w:hint="eastAsia" w:ascii="仿宋" w:hAnsi="仿宋" w:eastAsia="仿宋" w:cs="仿宋"/>
          <w:szCs w:val="24"/>
          <w:shd w:val="clear" w:color="auto" w:fill="ffffff"/>
        </w:rPr>
        <w:t xml:space="preserve">，厂址为</w:t>
      </w:r>
      <w:r>
        <w:rPr>
          <w:rStyle w:val="832"/>
          <w:rFonts w:hint="eastAsia" w:ascii="仿宋" w:hAnsi="仿宋" w:eastAsia="仿宋" w:cs="仿宋"/>
          <w:i w:val="0"/>
          <w:szCs w:val="24"/>
          <w:u w:val="single"/>
          <w:shd w:val="clear" w:color="auto" w:fill="ffffff"/>
        </w:rPr>
        <w:t xml:space="preserve">（生产厂址）</w:t>
      </w:r>
      <w:r>
        <w:rPr>
          <w:rFonts w:hint="eastAsia" w:ascii="仿宋" w:hAnsi="仿宋" w:eastAsia="仿宋" w:cs="仿宋"/>
          <w:szCs w:val="24"/>
          <w:shd w:val="clear" w:color="auto" w:fill="ffffff"/>
        </w:rPr>
        <w:t xml:space="preserve">。</w:t>
      </w:r>
      <w:r>
        <w:rPr>
          <w:rStyle w:val="832"/>
          <w:rFonts w:hint="eastAsia" w:ascii="仿宋" w:hAnsi="仿宋" w:eastAsia="仿宋" w:cs="仿宋"/>
          <w:i w:val="0"/>
          <w:szCs w:val="24"/>
          <w:u w:val="single"/>
          <w:shd w:val="clear" w:color="auto" w:fill="ffffff"/>
        </w:rPr>
        <w:t xml:space="preserve">（产品名称2）</w:t>
      </w:r>
      <w:r>
        <w:rPr>
          <w:rFonts w:hint="eastAsia" w:ascii="仿宋" w:hAnsi="仿宋" w:eastAsia="仿宋" w:cs="仿宋"/>
          <w:szCs w:val="24"/>
          <w:shd w:val="clear" w:color="auto" w:fill="ffffff"/>
        </w:rPr>
        <w:t xml:space="preserve">的中国境内生产的组件成本占比≥</w:t>
      </w:r>
      <w:r>
        <w:rPr>
          <w:rStyle w:val="832"/>
          <w:rFonts w:hint="eastAsia" w:ascii="仿宋" w:hAnsi="仿宋" w:eastAsia="仿宋" w:cs="仿宋"/>
          <w:i w:val="0"/>
          <w:szCs w:val="24"/>
          <w:u w:val="single"/>
          <w:shd w:val="clear" w:color="auto" w:fill="ffffff"/>
        </w:rPr>
        <w:t xml:space="preserve">（规定比例）</w:t>
      </w:r>
      <w:r>
        <w:rPr>
          <w:rFonts w:hint="eastAsia" w:ascii="仿宋" w:hAnsi="仿宋" w:eastAsia="仿宋" w:cs="仿宋"/>
          <w:szCs w:val="24"/>
          <w:shd w:val="clear" w:color="auto" w:fill="ffffff"/>
        </w:rPr>
        <w:t xml:space="preserve">。</w:t>
      </w:r>
      <w:r>
        <w:rPr>
          <w:rStyle w:val="832"/>
          <w:rFonts w:hint="eastAsia" w:ascii="仿宋" w:hAnsi="仿宋" w:eastAsia="仿宋" w:cs="仿宋"/>
          <w:i w:val="0"/>
          <w:szCs w:val="24"/>
          <w:u w:val="single"/>
          <w:shd w:val="clear" w:color="auto" w:fill="ffffff"/>
        </w:rPr>
        <w:t xml:space="preserve">（产品名称2）</w:t>
      </w:r>
      <w:r>
        <w:rPr>
          <w:rFonts w:hint="eastAsia" w:ascii="仿宋" w:hAnsi="仿宋" w:eastAsia="仿宋" w:cs="仿宋"/>
          <w:szCs w:val="24"/>
          <w:shd w:val="clear" w:color="auto" w:fill="ffffff"/>
        </w:rPr>
        <w:t xml:space="preserve">的</w:t>
      </w:r>
      <w:r>
        <w:rPr>
          <w:rStyle w:val="832"/>
          <w:rFonts w:hint="eastAsia" w:ascii="仿宋" w:hAnsi="仿宋" w:eastAsia="仿宋" w:cs="仿宋"/>
          <w:i w:val="0"/>
          <w:szCs w:val="24"/>
          <w:u w:val="single"/>
          <w:shd w:val="clear" w:color="auto" w:fill="ffffff"/>
        </w:rPr>
        <w:t xml:space="preserve">（关键组件）</w:t>
      </w:r>
      <w:r>
        <w:rPr>
          <w:rFonts w:hint="eastAsia" w:ascii="仿宋" w:hAnsi="仿宋" w:eastAsia="仿宋" w:cs="仿宋"/>
          <w:szCs w:val="24"/>
          <w:shd w:val="clear" w:color="auto" w:fill="ffffff"/>
        </w:rPr>
        <w:t xml:space="preserve">在中国境内生产。</w:t>
      </w:r>
      <w:r>
        <w:rPr>
          <w:rStyle w:val="832"/>
          <w:rFonts w:hint="eastAsia" w:ascii="仿宋" w:hAnsi="仿宋" w:eastAsia="仿宋" w:cs="仿宋"/>
          <w:i w:val="0"/>
          <w:szCs w:val="24"/>
          <w:u w:val="single"/>
          <w:shd w:val="clear" w:color="auto" w:fill="ffffff"/>
        </w:rPr>
        <w:t xml:space="preserve">（产品名称2）</w:t>
      </w:r>
      <w:r>
        <w:rPr>
          <w:rFonts w:hint="eastAsia" w:ascii="仿宋" w:hAnsi="仿宋" w:eastAsia="仿宋" w:cs="仿宋"/>
          <w:szCs w:val="24"/>
          <w:shd w:val="clear" w:color="auto" w:fill="ffffff"/>
        </w:rPr>
        <w:t xml:space="preserve">的</w:t>
      </w:r>
      <w:r>
        <w:rPr>
          <w:rStyle w:val="832"/>
          <w:rFonts w:hint="eastAsia" w:ascii="仿宋" w:hAnsi="仿宋" w:eastAsia="仿宋" w:cs="仿宋"/>
          <w:i w:val="0"/>
          <w:szCs w:val="24"/>
          <w:u w:val="single"/>
          <w:shd w:val="clear" w:color="auto" w:fill="ffffff"/>
        </w:rPr>
        <w:t xml:space="preserve">（关键工序）</w:t>
      </w:r>
      <w:r>
        <w:rPr>
          <w:rFonts w:hint="eastAsia" w:ascii="仿宋" w:hAnsi="仿宋" w:eastAsia="仿宋" w:cs="仿宋"/>
          <w:szCs w:val="24"/>
          <w:shd w:val="clear" w:color="auto" w:fill="ffffff"/>
        </w:rPr>
        <w:t xml:space="preserve">在中国境内完成。</w:t>
      </w:r>
      <w:r/>
    </w:p>
    <w:p>
      <w:pPr>
        <w:pStyle w:val="822"/>
        <w:ind w:firstLine="480"/>
        <w:spacing w:before="24" w:beforeAutospacing="0" w:after="24" w:afterAutospacing="0" w:line="360" w:lineRule="auto"/>
        <w:widowControl/>
        <w:rPr>
          <w:rFonts w:ascii="仿宋" w:hAnsi="仿宋" w:eastAsia="仿宋" w:cs="仿宋"/>
          <w:szCs w:val="24"/>
        </w:rPr>
      </w:pPr>
      <w:r>
        <w:rPr>
          <w:rFonts w:hint="eastAsia" w:ascii="仿宋" w:hAnsi="仿宋" w:eastAsia="仿宋" w:cs="仿宋"/>
          <w:szCs w:val="24"/>
          <w:shd w:val="clear" w:color="auto" w:fill="ffffff"/>
        </w:rPr>
        <w:t xml:space="preserve">……</w:t>
      </w:r>
      <w:r/>
    </w:p>
    <w:p>
      <w:pPr>
        <w:pStyle w:val="822"/>
        <w:ind w:firstLine="480"/>
        <w:spacing w:before="24" w:beforeAutospacing="0" w:after="24" w:afterAutospacing="0" w:line="360" w:lineRule="auto"/>
        <w:widowControl/>
        <w:rPr>
          <w:rFonts w:ascii="仿宋" w:hAnsi="仿宋" w:eastAsia="仿宋" w:cs="仿宋"/>
          <w:szCs w:val="24"/>
        </w:rPr>
      </w:pPr>
      <w:r>
        <w:rPr>
          <w:rFonts w:hint="eastAsia" w:ascii="仿宋" w:hAnsi="仿宋" w:eastAsia="仿宋" w:cs="仿宋"/>
          <w:szCs w:val="24"/>
          <w:shd w:val="clear" w:color="auto" w:fill="ffffff"/>
        </w:rPr>
        <w:t xml:space="preserve">本公司（单位）对上述声明内容的真实性负责。如有虚假，愿承担相应法律责任。</w:t>
      </w:r>
      <w:r/>
    </w:p>
    <w:p>
      <w:pPr>
        <w:pStyle w:val="822"/>
        <w:spacing w:before="24" w:beforeAutospacing="0" w:after="24" w:afterAutospacing="0" w:line="360" w:lineRule="auto"/>
        <w:widowControl/>
        <w:rPr>
          <w:rFonts w:ascii="仿宋" w:hAnsi="仿宋" w:eastAsia="仿宋" w:cs="仿宋"/>
          <w:szCs w:val="24"/>
        </w:rPr>
      </w:pPr>
      <w:r>
        <w:rPr>
          <w:rFonts w:ascii="仿宋" w:hAnsi="仿宋" w:eastAsia="仿宋" w:cs="仿宋"/>
          <w:szCs w:val="24"/>
        </w:rPr>
      </w:r>
      <w:r/>
    </w:p>
    <w:p>
      <w:pPr>
        <w:pStyle w:val="822"/>
        <w:jc w:val="right"/>
        <w:spacing w:before="24" w:beforeAutospacing="0" w:after="24" w:afterAutospacing="0" w:line="360" w:lineRule="auto"/>
        <w:widowControl/>
        <w:rPr>
          <w:rFonts w:ascii="仿宋" w:hAnsi="仿宋" w:eastAsia="仿宋" w:cs="仿宋"/>
          <w:szCs w:val="24"/>
        </w:rPr>
      </w:pPr>
      <w:r>
        <w:rPr>
          <w:rFonts w:hint="eastAsia" w:ascii="仿宋" w:hAnsi="仿宋" w:eastAsia="仿宋" w:cs="仿宋"/>
          <w:szCs w:val="24"/>
          <w:shd w:val="clear" w:color="auto" w:fill="ffffff"/>
        </w:rPr>
        <w:t xml:space="preserve">公司（单位）名称（盖章）：　        </w:t>
      </w:r>
      <w:r/>
    </w:p>
    <w:p>
      <w:pPr>
        <w:pStyle w:val="822"/>
        <w:jc w:val="center"/>
        <w:spacing w:before="24" w:beforeAutospacing="0" w:after="24" w:afterAutospacing="0" w:line="360" w:lineRule="auto"/>
        <w:widowControl/>
        <w:rPr>
          <w:rFonts w:ascii="仿宋" w:hAnsi="仿宋" w:eastAsia="仿宋" w:cs="仿宋"/>
          <w:szCs w:val="24"/>
        </w:rPr>
      </w:pPr>
      <w:r>
        <w:rPr>
          <w:rFonts w:hint="eastAsia" w:ascii="仿宋" w:hAnsi="仿宋" w:eastAsia="仿宋" w:cs="仿宋"/>
          <w:szCs w:val="24"/>
          <w:shd w:val="clear" w:color="auto" w:fill="ffffff"/>
        </w:rPr>
        <w:t xml:space="preserve">                                 日 期：      年　月 　日       </w:t>
      </w:r>
      <w:r/>
    </w:p>
    <w:p>
      <w:pPr>
        <w:ind w:left="111"/>
        <w:spacing w:before="40" w:line="360" w:lineRule="auto"/>
        <w:rPr>
          <w:rFonts w:ascii="仿宋" w:hAnsi="仿宋" w:eastAsia="仿宋" w:cs="仿宋"/>
          <w:b/>
          <w:bCs/>
          <w:sz w:val="28"/>
          <w:szCs w:val="28"/>
          <w:lang w:val="en-US"/>
        </w:rPr>
      </w:pPr>
      <w:r>
        <w:rPr>
          <w:rFonts w:ascii="仿宋" w:hAnsi="仿宋" w:eastAsia="仿宋" w:cs="仿宋"/>
          <w:b/>
          <w:bCs/>
          <w:sz w:val="28"/>
          <w:szCs w:val="28"/>
          <w:lang w:val="en-US"/>
        </w:rPr>
      </w:r>
      <w:r/>
    </w:p>
    <w:p>
      <w:pPr>
        <w:rPr>
          <w:rFonts w:ascii="仿宋" w:hAnsi="仿宋" w:eastAsia="仿宋" w:cs="仿宋"/>
          <w:sz w:val="24"/>
          <w:szCs w:val="24"/>
          <w:lang w:val="en-US"/>
        </w:rPr>
      </w:pPr>
      <w:r>
        <w:rPr>
          <w:rFonts w:ascii="仿宋" w:hAnsi="仿宋" w:eastAsia="仿宋" w:cs="仿宋"/>
          <w:sz w:val="24"/>
          <w:szCs w:val="24"/>
          <w:lang w:val="en-US"/>
        </w:rPr>
      </w:r>
      <w:r/>
    </w:p>
    <w:p>
      <w:pPr>
        <w:rPr>
          <w:rFonts w:ascii="仿宋" w:hAnsi="仿宋" w:eastAsia="仿宋" w:cs="仿宋"/>
          <w:sz w:val="24"/>
          <w:szCs w:val="24"/>
          <w:lang w:val="en-US"/>
        </w:rPr>
      </w:pPr>
      <w:r>
        <w:rPr>
          <w:rFonts w:ascii="仿宋" w:hAnsi="仿宋" w:eastAsia="仿宋" w:cs="仿宋"/>
          <w:sz w:val="24"/>
          <w:szCs w:val="24"/>
          <w:lang w:val="en-US"/>
        </w:rPr>
      </w:r>
      <w:r/>
    </w:p>
    <w:p>
      <w:pPr>
        <w:rPr>
          <w:rFonts w:ascii="仿宋" w:hAnsi="仿宋" w:eastAsia="仿宋" w:cs="仿宋"/>
          <w:sz w:val="24"/>
          <w:szCs w:val="24"/>
          <w:lang w:val="en-US"/>
        </w:rPr>
      </w:pPr>
      <w:r>
        <w:rPr>
          <w:rFonts w:ascii="仿宋" w:hAnsi="仿宋" w:eastAsia="仿宋" w:cs="仿宋"/>
          <w:sz w:val="24"/>
          <w:szCs w:val="24"/>
          <w:lang w:val="en-US"/>
        </w:rPr>
      </w:r>
      <w:r/>
    </w:p>
    <w:p>
      <w:pPr>
        <w:rPr>
          <w:rFonts w:ascii="仿宋" w:hAnsi="仿宋" w:eastAsia="仿宋" w:cs="仿宋"/>
          <w:sz w:val="24"/>
          <w:szCs w:val="24"/>
          <w:lang w:val="en-US"/>
        </w:rPr>
      </w:pPr>
      <w:r>
        <w:rPr>
          <w:rFonts w:ascii="仿宋" w:hAnsi="仿宋" w:eastAsia="仿宋" w:cs="仿宋"/>
          <w:sz w:val="24"/>
          <w:szCs w:val="24"/>
          <w:lang w:val="en-US"/>
        </w:rPr>
      </w:r>
      <w:r/>
    </w:p>
    <w:p>
      <w:pPr>
        <w:rPr>
          <w:rFonts w:ascii="仿宋" w:hAnsi="仿宋" w:eastAsia="仿宋" w:cs="仿宋"/>
          <w:sz w:val="24"/>
          <w:szCs w:val="24"/>
          <w:lang w:val="en-US"/>
        </w:rPr>
      </w:pPr>
      <w:r>
        <w:rPr>
          <w:rFonts w:ascii="仿宋" w:hAnsi="仿宋" w:eastAsia="仿宋" w:cs="仿宋"/>
          <w:sz w:val="24"/>
          <w:szCs w:val="24"/>
          <w:lang w:val="en-US"/>
        </w:rPr>
      </w:r>
      <w:r/>
    </w:p>
    <w:p>
      <w:pPr>
        <w:spacing w:line="360" w:lineRule="auto"/>
        <w:rPr>
          <w:rFonts w:ascii="仿宋" w:hAnsi="仿宋" w:eastAsia="仿宋" w:cs="仿宋"/>
          <w:sz w:val="24"/>
          <w:szCs w:val="24"/>
          <w:lang w:val="en-US"/>
        </w:rPr>
      </w:pPr>
      <w:r>
        <w:rPr>
          <w:rFonts w:hint="eastAsia" w:ascii="仿宋" w:hAnsi="仿宋" w:eastAsia="仿宋" w:cs="仿宋"/>
          <w:sz w:val="24"/>
          <w:szCs w:val="24"/>
          <w:lang w:val="en-US"/>
        </w:rPr>
        <w:t xml:space="preserve">注：</w:t>
      </w:r>
      <w:r/>
    </w:p>
    <w:p>
      <w:pPr>
        <w:spacing w:line="360" w:lineRule="auto"/>
        <w:rPr>
          <w:rFonts w:ascii="仿宋" w:hAnsi="仿宋" w:eastAsia="仿宋" w:cs="仿宋"/>
          <w:sz w:val="24"/>
          <w:szCs w:val="24"/>
          <w:lang w:val="en-US"/>
        </w:rPr>
      </w:pPr>
      <w:r>
        <w:rPr>
          <w:rFonts w:hint="eastAsia" w:ascii="仿宋" w:hAnsi="仿宋" w:eastAsia="仿宋" w:cs="仿宋"/>
          <w:sz w:val="24"/>
          <w:szCs w:val="24"/>
          <w:lang w:val="en-US"/>
        </w:rPr>
        <w:t xml:space="preserve">1.产品如有型号，请在“产品名称”栏一并填写。</w:t>
      </w:r>
      <w:r/>
    </w:p>
    <w:p>
      <w:pPr>
        <w:spacing w:line="360" w:lineRule="auto"/>
        <w:rPr>
          <w:rFonts w:ascii="仿宋" w:hAnsi="仿宋" w:eastAsia="仿宋" w:cs="仿宋"/>
          <w:sz w:val="24"/>
          <w:szCs w:val="24"/>
          <w:lang w:val="en-US"/>
        </w:rPr>
      </w:pPr>
      <w:r>
        <w:rPr>
          <w:rFonts w:hint="eastAsia" w:ascii="仿宋" w:hAnsi="仿宋" w:eastAsia="仿宋" w:cs="仿宋"/>
          <w:sz w:val="24"/>
          <w:szCs w:val="24"/>
          <w:lang w:val="en-US"/>
        </w:rPr>
        <w:t xml:space="preserve">2.生产厂名与厂址应与生产厂营业执照载明的相关信息保持一致。</w:t>
      </w:r>
      <w:r/>
    </w:p>
    <w:p>
      <w:pPr>
        <w:spacing w:line="360" w:lineRule="auto"/>
        <w:rPr>
          <w:rFonts w:ascii="仿宋" w:hAnsi="仿宋" w:eastAsia="仿宋" w:cs="仿宋"/>
          <w:sz w:val="24"/>
          <w:szCs w:val="24"/>
          <w:lang w:val="en-US"/>
        </w:rPr>
      </w:pPr>
      <w:r>
        <w:rPr>
          <w:rFonts w:hint="eastAsia" w:ascii="仿宋" w:hAnsi="仿宋" w:eastAsia="仿宋" w:cs="仿宋"/>
          <w:sz w:val="24"/>
          <w:szCs w:val="24"/>
          <w:lang w:val="en-US"/>
        </w:rPr>
        <w:t xml:space="preserve">3.该产品的中国境内生产的组件成本占比相关要求实施前，“规定比例”栏可不填，下同。</w:t>
      </w:r>
      <w:r/>
    </w:p>
    <w:p>
      <w:pPr>
        <w:spacing w:line="360" w:lineRule="auto"/>
        <w:rPr>
          <w:rFonts w:ascii="仿宋" w:hAnsi="仿宋" w:eastAsia="仿宋" w:cs="仿宋"/>
          <w:sz w:val="24"/>
          <w:szCs w:val="24"/>
          <w:lang w:val="en-US"/>
        </w:rPr>
      </w:pPr>
      <w:r>
        <w:rPr>
          <w:rFonts w:hint="eastAsia" w:ascii="仿宋" w:hAnsi="仿宋" w:eastAsia="仿宋" w:cs="仿宋"/>
          <w:sz w:val="24"/>
          <w:szCs w:val="24"/>
          <w:lang w:val="en-US"/>
        </w:rPr>
        <w:t xml:space="preserve">4.该产品的关键组件要求实施前，“关键组件”栏可不填，下同。</w:t>
      </w:r>
      <w:r/>
    </w:p>
    <w:p>
      <w:pPr>
        <w:spacing w:line="360" w:lineRule="auto"/>
        <w:rPr>
          <w:rFonts w:ascii="仿宋" w:hAnsi="仿宋" w:eastAsia="仿宋" w:cs="仿宋"/>
          <w:sz w:val="24"/>
          <w:szCs w:val="24"/>
          <w:lang w:val="en-US"/>
        </w:rPr>
      </w:pPr>
      <w:r>
        <w:rPr>
          <w:rFonts w:hint="eastAsia" w:ascii="仿宋" w:hAnsi="仿宋" w:eastAsia="仿宋" w:cs="仿宋"/>
          <w:sz w:val="24"/>
          <w:szCs w:val="24"/>
          <w:lang w:val="en-US"/>
        </w:rPr>
        <w:t xml:space="preserve">5.该产品的关键工序要求实施前，“关键工序”栏可不填，下同。</w:t>
      </w:r>
      <w:r/>
    </w:p>
    <w:p>
      <w:pPr>
        <w:rPr>
          <w:rFonts w:ascii="仿宋" w:hAnsi="仿宋" w:eastAsia="仿宋" w:cs="仿宋"/>
          <w:sz w:val="24"/>
          <w:szCs w:val="24"/>
          <w:lang w:val="en-US"/>
        </w:rPr>
      </w:pPr>
      <w:r>
        <w:rPr>
          <w:rFonts w:ascii="仿宋" w:hAnsi="仿宋" w:eastAsia="仿宋" w:cs="仿宋"/>
          <w:sz w:val="24"/>
          <w:szCs w:val="24"/>
          <w:lang w:val="en-US"/>
        </w:rPr>
      </w:r>
      <w:r/>
    </w:p>
    <w:p>
      <w:pPr>
        <w:rPr>
          <w:rFonts w:ascii="仿宋" w:hAnsi="仿宋" w:eastAsia="仿宋" w:cs="仿宋"/>
          <w:sz w:val="24"/>
          <w:szCs w:val="24"/>
          <w:lang w:val="en-US"/>
        </w:rPr>
      </w:pPr>
      <w:r>
        <w:rPr>
          <w:rFonts w:ascii="仿宋" w:hAnsi="仿宋" w:eastAsia="仿宋" w:cs="仿宋"/>
          <w:sz w:val="24"/>
          <w:szCs w:val="24"/>
          <w:lang w:val="en-US"/>
        </w:rPr>
      </w:r>
      <w:r/>
    </w:p>
    <w:p>
      <w:pPr>
        <w:rPr>
          <w:rFonts w:ascii="仿宋" w:hAnsi="仿宋" w:eastAsia="仿宋" w:cs="仿宋"/>
          <w:sz w:val="24"/>
          <w:szCs w:val="24"/>
          <w:lang w:val="en-US"/>
        </w:rPr>
      </w:pPr>
      <w:r>
        <w:rPr>
          <w:rFonts w:ascii="仿宋" w:hAnsi="仿宋" w:eastAsia="仿宋" w:cs="仿宋"/>
          <w:sz w:val="24"/>
          <w:szCs w:val="24"/>
          <w:lang w:val="en-US"/>
        </w:rPr>
      </w:r>
      <w:r/>
    </w:p>
    <w:p>
      <w:pPr>
        <w:rPr>
          <w:rFonts w:ascii="仿宋" w:hAnsi="仿宋" w:eastAsia="仿宋" w:cs="仿宋"/>
          <w:sz w:val="24"/>
          <w:szCs w:val="24"/>
          <w:lang w:val="en-US"/>
        </w:rPr>
      </w:pPr>
      <w:r>
        <w:rPr>
          <w:rFonts w:ascii="仿宋" w:hAnsi="仿宋" w:eastAsia="仿宋" w:cs="仿宋"/>
          <w:sz w:val="24"/>
          <w:szCs w:val="24"/>
          <w:lang w:val="en-US"/>
        </w:rPr>
      </w:r>
      <w:r/>
    </w:p>
    <w:sectPr>
      <w:footnotePr/>
      <w:endnotePr/>
      <w:type w:val="nextPage"/>
      <w:pgSz w:w="11906" w:h="16838" w:orient="portrait"/>
      <w:pgMar w:top="1417" w:right="1247" w:bottom="1417" w:left="124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楷体">
    <w:panose1 w:val="02010600040101010101"/>
  </w:font>
  <w:font w:name="Wingdings">
    <w:panose1 w:val="05000000000000000000"/>
  </w:font>
  <w:font w:name="Symbol">
    <w:panose1 w:val="05050102010706020507"/>
  </w:font>
  <w:font w:name="新宋体">
    <w:panose1 w:val="02010609030101010101"/>
  </w:font>
  <w:font w:name="仿宋">
    <w:panose1 w:val="02010609060101010101"/>
  </w:font>
  <w:font w:name="等线">
    <w:panose1 w:val="02010600030101010101"/>
  </w:font>
  <w:font w:name="仿宋_GB2312">
    <w:panose1 w:val="02010609060101010101"/>
  </w:font>
  <w:font w:name="黑体">
    <w:panose1 w:val="02010609060101010101"/>
  </w:font>
  <w:font w:name="Verdana">
    <w:panose1 w:val="020B0604030504040204"/>
  </w:font>
  <w:font w:name="Courier New">
    <w:panose1 w:val="02070309020205020404"/>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Arial"/>
        <w:sz w:val="2"/>
      </w:rPr>
    </w:pPr>
    <w:r>
      <w:rPr>
        <w:rFonts w:ascii="Arial"/>
        <w:sz w:val="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ind w:firstLine="3420"/>
      <w:rPr>
        <w:lang w:val="en-US"/>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4"/>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4"/>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r/>
                    <w:r/>
                  </w:p>
                </w:txbxContent>
              </v:textbox>
            </v:shape>
          </w:pict>
        </mc:Fallback>
      </mc:AlternateContent>
    </w: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4"/>
                            <w:tabs>
                              <w:tab w:val="clear" w:pos="4153" w:leader="none"/>
                              <w:tab w:val="clear" w:pos="8306" w:leader="none"/>
                            </w:tabs>
                          </w:pPr>
                          <w:r/>
                          <w:r/>
                        </w:p>
                        <w:p>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4"/>
                      <w:tabs>
                        <w:tab w:val="clear" w:pos="4153" w:leader="none"/>
                        <w:tab w:val="clear" w:pos="8306" w:leader="none"/>
                      </w:tabs>
                    </w:pPr>
                    <w:r/>
                    <w:r/>
                  </w:p>
                  <w:p>
                    <w:r/>
                    <w:r/>
                  </w:p>
                </w:txbxContent>
              </v:textbox>
            </v:shape>
          </w:pict>
        </mc:Fallback>
      </mc:AlternateContent>
    </w: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4"/>
                            <w:tabs>
                              <w:tab w:val="clear" w:pos="4153" w:leader="none"/>
                              <w:tab w:val="clear" w:pos="8306" w:leader="none"/>
                            </w:tabs>
                            <w:rPr>
                              <w:rFonts w:eastAsia="宋体"/>
                              <w:lang w:val="en-US"/>
                            </w:rPr>
                          </w:pPr>
                          <w:r>
                            <w:rPr>
                              <w:rFonts w:eastAsia="宋体"/>
                              <w:lang w:val="en-US"/>
                            </w:rPr>
                          </w:r>
                          <w:r/>
                        </w:p>
                        <w:p>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4"/>
                      <w:tabs>
                        <w:tab w:val="clear" w:pos="4153" w:leader="none"/>
                        <w:tab w:val="clear" w:pos="8306" w:leader="none"/>
                      </w:tabs>
                      <w:rPr>
                        <w:rFonts w:eastAsia="宋体"/>
                        <w:lang w:val="en-US"/>
                      </w:rPr>
                    </w:pPr>
                    <w:r>
                      <w:rPr>
                        <w:rFonts w:eastAsia="宋体"/>
                        <w:lang w:val="en-US"/>
                      </w:rPr>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rPr>
        <w:rFonts w:ascii="仿宋" w:hAnsi="仿宋" w:eastAsia="仿宋" w:cs="仿宋"/>
        <w:sz w:val="21"/>
        <w:szCs w:val="21"/>
      </w:rPr>
      <w:pBdr>
        <w:bottom w:val="single" w:color="000000" w:sz="4" w:space="1"/>
      </w:pBdr>
    </w:pPr>
    <w:r>
      <w:rPr>
        <w:rFonts w:hint="eastAsia" w:ascii="仿宋" w:hAnsi="仿宋" w:eastAsia="仿宋" w:cs="仿宋"/>
        <w:u w:val="single"/>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1" locked="0" layoutInCell="1" allowOverlap="1">
              <wp:simplePos x="0" y="0"/>
              <wp:positionH relativeFrom="column">
                <wp:posOffset>4312285</wp:posOffset>
              </wp:positionH>
              <wp:positionV relativeFrom="paragraph">
                <wp:posOffset>-47625</wp:posOffset>
              </wp:positionV>
              <wp:extent cx="257175" cy="248920"/>
              <wp:effectExtent l="0" t="0" r="9525" b="17780"/>
              <wp:wrapTight wrapText="bothSides">
                <wp:wrapPolygon edited="1">
                  <wp:start x="0" y="0"/>
                  <wp:lineTo x="0" y="19837"/>
                  <wp:lineTo x="20107" y="19837"/>
                  <wp:lineTo x="20107" y="0"/>
                  <wp:lineTo x="0" y="0"/>
                </wp:wrapPolygon>
              </wp:wrapTight>
              <wp:docPr id="1" name="图片 27" descr="1745457353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27" descr="1745457353598"/>
                      <pic:cNvPicPr>
                        <a:picLocks noChangeAspect="1"/>
                      </pic:cNvPicPr>
                      <pic:nvPr/>
                    </pic:nvPicPr>
                    <pic:blipFill>
                      <a:blip r:embed="rId1"/>
                      <a:stretch/>
                    </pic:blipFill>
                    <pic:spPr bwMode="auto">
                      <a:xfrm>
                        <a:off x="0" y="0"/>
                        <a:ext cx="257175" cy="2489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9504;o:allowoverlap:true;o:allowincell:true;mso-position-horizontal-relative:text;margin-left:339.6pt;mso-position-horizontal:absolute;mso-position-vertical-relative:text;margin-top:-3.8pt;mso-position-vertical:absolute;width:20.2pt;height:19.6pt;mso-wrap-distance-left:9.0pt;mso-wrap-distance-top:0.0pt;mso-wrap-distance-right:9.0pt;mso-wrap-distance-bottom:0.0pt;" wrapcoords="0 0 0 91838 93088 91838 93088 0 0 0" stroked="f">
              <v:path textboxrect="0,0,0,0"/>
              <w10:wrap type="tight"/>
              <v:imagedata r:id="rId1" o:title=""/>
            </v:shape>
          </w:pict>
        </mc:Fallback>
      </mc:AlternateContent>
    </w:r>
    <w:r>
      <w:rPr>
        <w:rFonts w:hint="eastAsia" w:ascii="仿宋" w:hAnsi="仿宋" w:eastAsia="仿宋" w:cs="仿宋"/>
        <w:sz w:val="21"/>
        <w:szCs w:val="21"/>
        <w:lang w:val="en-US"/>
      </w:rPr>
      <w:t xml:space="preserve">江苏农牧科技职业学院2026年中文图书采购项目                          江苏腾信招标有限公司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tabs>
        <w:tab w:val="right" w:pos="9412" w:leader="none"/>
      </w:tabs>
      <w:rPr>
        <w:rFonts w:eastAsia="仿宋"/>
      </w:rPr>
      <w:pBdr>
        <w:bottom w:val="single" w:color="000000" w:sz="4" w:space="1"/>
      </w:pBdr>
    </w:pPr>
    <w:r>
      <w:rPr>
        <w:rFonts w:hint="eastAsia" w:ascii="仿宋" w:hAnsi="仿宋" w:eastAsia="仿宋" w:cs="仿宋"/>
        <w:u w:val="single"/>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1" locked="0" layoutInCell="1" allowOverlap="1">
              <wp:simplePos x="0" y="0"/>
              <wp:positionH relativeFrom="column">
                <wp:posOffset>4270375</wp:posOffset>
              </wp:positionH>
              <wp:positionV relativeFrom="paragraph">
                <wp:posOffset>-75565</wp:posOffset>
              </wp:positionV>
              <wp:extent cx="257175" cy="248920"/>
              <wp:effectExtent l="0" t="0" r="1905" b="10160"/>
              <wp:wrapTight wrapText="bothSides">
                <wp:wrapPolygon edited="1">
                  <wp:start x="0" y="0"/>
                  <wp:lineTo x="0" y="20663"/>
                  <wp:lineTo x="20480" y="20663"/>
                  <wp:lineTo x="20480" y="0"/>
                  <wp:lineTo x="0" y="0"/>
                </wp:wrapPolygon>
              </wp:wrapTight>
              <wp:docPr id="2" name="图片 27" descr="1745457353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7" descr="1745457353598"/>
                      <pic:cNvPicPr>
                        <a:picLocks noChangeAspect="1"/>
                      </pic:cNvPicPr>
                      <pic:nvPr/>
                    </pic:nvPicPr>
                    <pic:blipFill>
                      <a:blip r:embed="rId1"/>
                      <a:stretch/>
                    </pic:blipFill>
                    <pic:spPr bwMode="auto">
                      <a:xfrm>
                        <a:off x="0" y="0"/>
                        <a:ext cx="257175" cy="2489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3360;o:allowoverlap:true;o:allowincell:true;mso-position-horizontal-relative:text;margin-left:336.2pt;mso-position-horizontal:absolute;mso-position-vertical-relative:text;margin-top:-5.9pt;mso-position-vertical:absolute;width:20.2pt;height:19.6pt;mso-wrap-distance-left:9.0pt;mso-wrap-distance-top:0.0pt;mso-wrap-distance-right:9.0pt;mso-wrap-distance-bottom:0.0pt;" wrapcoords="0 0 0 95662 94815 95662 94815 0 0 0" stroked="f">
              <v:path textboxrect="0,0,0,0"/>
              <w10:wrap type="tight"/>
              <v:imagedata r:id="rId1" o:title=""/>
            </v:shape>
          </w:pict>
        </mc:Fallback>
      </mc:AlternateContent>
    </w:r>
    <w:r>
      <w:rPr>
        <w:rFonts w:hint="eastAsia" w:ascii="仿宋" w:hAnsi="仿宋" w:eastAsia="仿宋" w:cs="仿宋"/>
        <w:sz w:val="21"/>
        <w:szCs w:val="21"/>
        <w:lang w:val="en-US"/>
      </w:rPr>
      <w:t xml:space="preserve">江苏农牧科技职业学院2026年中文图书采购项目                          江苏腾信招标有限公司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lvl>
    <w:lvl w:ilvl="3">
      <w:start w:val="1"/>
      <w:numFmt w:val="decimal"/>
      <w:pStyle w:val="1063"/>
      <w:isLgl w:val="false"/>
      <w:suff w:val="tab"/>
      <w:lvlText w:val="%1.%2.%3.%4"/>
      <w:lvlJc w:val="left"/>
      <w:pPr>
        <w:ind w:left="152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1">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lvl>
    <w:lvl w:ilvl="3">
      <w:start w:val="1"/>
      <w:numFmt w:val="decimal"/>
      <w:pStyle w:val="1023"/>
      <w:isLgl w:val="false"/>
      <w:suff w:val="tab"/>
      <w:lvlText w:val="%1.%2.%3.%4"/>
      <w:lvlJc w:val="left"/>
      <w:pPr>
        <w:ind w:left="152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4">
    <w:name w:val="TOC Heading"/>
    <w:uiPriority w:val="39"/>
    <w:unhideWhenUsed/>
  </w:style>
  <w:style w:type="paragraph" w:styleId="785" w:default="1">
    <w:name w:val="Normal"/>
    <w:next w:val="786"/>
    <w:uiPriority w:val="0"/>
    <w:qFormat/>
    <w:pPr>
      <w:widowControl w:val="off"/>
    </w:pPr>
    <w:rPr>
      <w:rFonts w:ascii="宋体" w:hAnsi="宋体" w:eastAsia="宋体" w:cs="宋体"/>
      <w:sz w:val="22"/>
      <w:szCs w:val="22"/>
      <w:lang w:val="zh-CN" w:eastAsia="zh-CN" w:bidi="zh-CN"/>
    </w:rPr>
  </w:style>
  <w:style w:type="paragraph" w:styleId="786">
    <w:name w:val="Heading 1"/>
    <w:basedOn w:val="785"/>
    <w:next w:val="785"/>
    <w:link w:val="873"/>
    <w:uiPriority w:val="9"/>
    <w:qFormat/>
    <w:pPr>
      <w:keepLines/>
      <w:keepNext/>
      <w:spacing w:before="480" w:after="200"/>
      <w:outlineLvl w:val="0"/>
    </w:pPr>
    <w:rPr>
      <w:rFonts w:ascii="Arial" w:hAnsi="Arial" w:eastAsia="Arial" w:cs="Arial"/>
      <w:sz w:val="40"/>
      <w:szCs w:val="40"/>
    </w:rPr>
  </w:style>
  <w:style w:type="paragraph" w:styleId="787">
    <w:name w:val="Heading 2"/>
    <w:basedOn w:val="785"/>
    <w:next w:val="785"/>
    <w:link w:val="874"/>
    <w:uiPriority w:val="9"/>
    <w:unhideWhenUsed/>
    <w:qFormat/>
    <w:pPr>
      <w:keepLines/>
      <w:keepNext/>
      <w:spacing w:before="360" w:after="200"/>
      <w:outlineLvl w:val="1"/>
    </w:pPr>
    <w:rPr>
      <w:rFonts w:ascii="Arial" w:hAnsi="Arial" w:eastAsia="Arial" w:cs="Arial"/>
      <w:sz w:val="34"/>
    </w:rPr>
  </w:style>
  <w:style w:type="paragraph" w:styleId="788">
    <w:name w:val="Heading 3"/>
    <w:basedOn w:val="785"/>
    <w:next w:val="785"/>
    <w:link w:val="875"/>
    <w:uiPriority w:val="9"/>
    <w:unhideWhenUsed/>
    <w:qFormat/>
    <w:pPr>
      <w:keepLines/>
      <w:keepNext/>
      <w:spacing w:before="320" w:after="200"/>
      <w:outlineLvl w:val="2"/>
    </w:pPr>
    <w:rPr>
      <w:rFonts w:ascii="Arial" w:hAnsi="Arial" w:eastAsia="Arial" w:cs="Arial"/>
      <w:sz w:val="30"/>
      <w:szCs w:val="30"/>
    </w:rPr>
  </w:style>
  <w:style w:type="paragraph" w:styleId="789">
    <w:name w:val="Heading 4"/>
    <w:basedOn w:val="785"/>
    <w:next w:val="785"/>
    <w:link w:val="876"/>
    <w:uiPriority w:val="9"/>
    <w:unhideWhenUsed/>
    <w:qFormat/>
    <w:pPr>
      <w:keepLines/>
      <w:keepNext/>
      <w:spacing w:before="320" w:after="200"/>
      <w:outlineLvl w:val="3"/>
    </w:pPr>
    <w:rPr>
      <w:rFonts w:ascii="Arial" w:hAnsi="Arial" w:eastAsia="Arial" w:cs="Arial"/>
      <w:b/>
      <w:bCs/>
      <w:sz w:val="26"/>
      <w:szCs w:val="26"/>
    </w:rPr>
  </w:style>
  <w:style w:type="paragraph" w:styleId="790">
    <w:name w:val="Heading 5"/>
    <w:basedOn w:val="785"/>
    <w:next w:val="785"/>
    <w:link w:val="877"/>
    <w:uiPriority w:val="9"/>
    <w:unhideWhenUsed/>
    <w:qFormat/>
    <w:pPr>
      <w:keepLines/>
      <w:keepNext/>
      <w:spacing w:before="320" w:after="200"/>
      <w:outlineLvl w:val="4"/>
    </w:pPr>
    <w:rPr>
      <w:rFonts w:ascii="Arial" w:hAnsi="Arial" w:eastAsia="Arial" w:cs="Arial"/>
      <w:b/>
      <w:bCs/>
      <w:sz w:val="24"/>
      <w:szCs w:val="24"/>
    </w:rPr>
  </w:style>
  <w:style w:type="paragraph" w:styleId="791">
    <w:name w:val="Heading 6"/>
    <w:basedOn w:val="785"/>
    <w:next w:val="785"/>
    <w:link w:val="878"/>
    <w:uiPriority w:val="9"/>
    <w:unhideWhenUsed/>
    <w:qFormat/>
    <w:pPr>
      <w:keepLines/>
      <w:keepNext/>
      <w:spacing w:before="320" w:after="200"/>
      <w:outlineLvl w:val="5"/>
    </w:pPr>
    <w:rPr>
      <w:rFonts w:ascii="Arial" w:hAnsi="Arial" w:eastAsia="Arial" w:cs="Arial"/>
      <w:b/>
      <w:bCs/>
    </w:rPr>
  </w:style>
  <w:style w:type="paragraph" w:styleId="792">
    <w:name w:val="Heading 7"/>
    <w:basedOn w:val="785"/>
    <w:next w:val="785"/>
    <w:link w:val="879"/>
    <w:uiPriority w:val="9"/>
    <w:unhideWhenUsed/>
    <w:qFormat/>
    <w:pPr>
      <w:keepLines/>
      <w:keepNext/>
      <w:spacing w:before="320" w:after="200"/>
      <w:outlineLvl w:val="6"/>
    </w:pPr>
    <w:rPr>
      <w:rFonts w:ascii="Arial" w:hAnsi="Arial" w:eastAsia="Arial" w:cs="Arial"/>
      <w:b/>
      <w:bCs/>
      <w:i/>
      <w:iCs/>
    </w:rPr>
  </w:style>
  <w:style w:type="paragraph" w:styleId="793">
    <w:name w:val="Heading 8"/>
    <w:basedOn w:val="785"/>
    <w:next w:val="785"/>
    <w:link w:val="880"/>
    <w:uiPriority w:val="9"/>
    <w:unhideWhenUsed/>
    <w:qFormat/>
    <w:pPr>
      <w:keepLines/>
      <w:keepNext/>
      <w:spacing w:before="320" w:after="200"/>
      <w:outlineLvl w:val="7"/>
    </w:pPr>
    <w:rPr>
      <w:rFonts w:ascii="Arial" w:hAnsi="Arial" w:eastAsia="Arial" w:cs="Arial"/>
      <w:i/>
      <w:iCs/>
    </w:rPr>
  </w:style>
  <w:style w:type="paragraph" w:styleId="794">
    <w:name w:val="Heading 9"/>
    <w:basedOn w:val="785"/>
    <w:next w:val="785"/>
    <w:link w:val="881"/>
    <w:uiPriority w:val="9"/>
    <w:unhideWhenUsed/>
    <w:qFormat/>
    <w:pPr>
      <w:keepLines/>
      <w:keepNext/>
      <w:spacing w:before="320" w:after="200"/>
      <w:outlineLvl w:val="8"/>
    </w:pPr>
    <w:rPr>
      <w:rFonts w:ascii="Arial" w:hAnsi="Arial" w:eastAsia="Arial" w:cs="Arial"/>
      <w:i/>
      <w:iCs/>
      <w:sz w:val="21"/>
      <w:szCs w:val="21"/>
    </w:rPr>
  </w:style>
  <w:style w:type="character" w:styleId="795" w:default="1">
    <w:name w:val="Default Paragraph Font"/>
    <w:uiPriority w:val="1"/>
    <w:semiHidden/>
    <w:unhideWhenUsed/>
    <w:qFormat/>
  </w:style>
  <w:style w:type="table" w:styleId="796" w:default="1">
    <w:name w:val="Normal Table"/>
    <w:uiPriority w:val="99"/>
    <w:semiHidden/>
    <w:unhideWhenUsed/>
    <w:qFormat/>
    <w:tblPr>
      <w:tblCellMar>
        <w:left w:w="108" w:type="dxa"/>
        <w:top w:w="0" w:type="dxa"/>
        <w:right w:w="108" w:type="dxa"/>
        <w:bottom w:w="0" w:type="dxa"/>
      </w:tblCellMar>
    </w:tblPr>
  </w:style>
  <w:style w:type="paragraph" w:styleId="797">
    <w:name w:val="toc 7"/>
    <w:basedOn w:val="785"/>
    <w:next w:val="785"/>
    <w:uiPriority w:val="39"/>
    <w:unhideWhenUsed/>
    <w:qFormat/>
    <w:pPr>
      <w:ind w:left="1701"/>
      <w:spacing w:after="57"/>
    </w:pPr>
  </w:style>
  <w:style w:type="paragraph" w:styleId="798">
    <w:name w:val="Note Heading"/>
    <w:basedOn w:val="785"/>
    <w:next w:val="785"/>
    <w:uiPriority w:val="99"/>
    <w:qFormat/>
    <w:pPr>
      <w:ind w:firstLine="422"/>
      <w:spacing w:line="440" w:lineRule="exact"/>
    </w:pPr>
    <w:rPr>
      <w:bCs/>
      <w:szCs w:val="21"/>
    </w:rPr>
  </w:style>
  <w:style w:type="paragraph" w:styleId="799">
    <w:name w:val="Normal Indent"/>
    <w:basedOn w:val="785"/>
    <w:next w:val="785"/>
    <w:uiPriority w:val="0"/>
    <w:qFormat/>
    <w:pPr>
      <w:ind w:firstLine="420"/>
    </w:pPr>
    <w:rPr>
      <w:rFonts w:ascii="Times New Roman" w:hAnsi="Times New Roman"/>
      <w:szCs w:val="20"/>
    </w:rPr>
  </w:style>
  <w:style w:type="paragraph" w:styleId="800">
    <w:name w:val="Caption"/>
    <w:basedOn w:val="785"/>
    <w:next w:val="78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1">
    <w:name w:val="annotation text"/>
    <w:basedOn w:val="785"/>
    <w:uiPriority w:val="99"/>
    <w:semiHidden/>
    <w:unhideWhenUsed/>
    <w:qFormat/>
  </w:style>
  <w:style w:type="paragraph" w:styleId="802">
    <w:name w:val="Body Text"/>
    <w:basedOn w:val="785"/>
    <w:next w:val="785"/>
    <w:uiPriority w:val="0"/>
    <w:qFormat/>
    <w:pPr>
      <w:ind w:firstLine="420"/>
      <w:spacing w:line="520" w:lineRule="exact"/>
    </w:pPr>
    <w:rPr>
      <w:rFonts w:asciiTheme="minorEastAsia" w:hAnsiTheme="minorEastAsia" w:eastAsiaTheme="minorEastAsia"/>
      <w:szCs w:val="21"/>
    </w:rPr>
  </w:style>
  <w:style w:type="paragraph" w:styleId="803">
    <w:name w:val="Body Text Indent"/>
    <w:basedOn w:val="785"/>
    <w:uiPriority w:val="0"/>
    <w:qFormat/>
    <w:pPr>
      <w:ind w:left="420"/>
      <w:spacing w:after="120"/>
    </w:pPr>
    <w:rPr>
      <w:rFonts w:ascii="Calibri" w:hAnsi="Calibri" w:eastAsia="Calibri" w:cs="Times New Roman"/>
    </w:rPr>
  </w:style>
  <w:style w:type="paragraph" w:styleId="804">
    <w:name w:val="toc 5"/>
    <w:basedOn w:val="785"/>
    <w:next w:val="785"/>
    <w:uiPriority w:val="39"/>
    <w:unhideWhenUsed/>
    <w:qFormat/>
    <w:pPr>
      <w:ind w:left="1134"/>
      <w:spacing w:after="57"/>
    </w:pPr>
  </w:style>
  <w:style w:type="paragraph" w:styleId="805">
    <w:name w:val="toc 3"/>
    <w:basedOn w:val="785"/>
    <w:next w:val="785"/>
    <w:uiPriority w:val="39"/>
    <w:unhideWhenUsed/>
    <w:qFormat/>
    <w:pPr>
      <w:ind w:left="567"/>
      <w:spacing w:after="57"/>
    </w:pPr>
  </w:style>
  <w:style w:type="paragraph" w:styleId="806">
    <w:name w:val="Plain Text"/>
    <w:basedOn w:val="785"/>
    <w:next w:val="799"/>
    <w:uiPriority w:val="0"/>
    <w:qFormat/>
    <w:rPr>
      <w:rFonts w:hAnsi="Courier New" w:eastAsia="Calibri" w:cs="Times New Roman"/>
      <w:szCs w:val="20"/>
    </w:rPr>
  </w:style>
  <w:style w:type="paragraph" w:styleId="807">
    <w:name w:val="toc 8"/>
    <w:basedOn w:val="785"/>
    <w:next w:val="785"/>
    <w:uiPriority w:val="39"/>
    <w:unhideWhenUsed/>
    <w:qFormat/>
    <w:pPr>
      <w:ind w:left="1984"/>
      <w:spacing w:after="57"/>
    </w:pPr>
  </w:style>
  <w:style w:type="paragraph" w:styleId="808">
    <w:name w:val="endnote text"/>
    <w:basedOn w:val="785"/>
    <w:link w:val="1018"/>
    <w:uiPriority w:val="99"/>
    <w:semiHidden/>
    <w:unhideWhenUsed/>
    <w:qFormat/>
    <w:rPr>
      <w:sz w:val="20"/>
    </w:rPr>
  </w:style>
  <w:style w:type="paragraph" w:styleId="809">
    <w:name w:val="Balloon Text"/>
    <w:basedOn w:val="785"/>
    <w:link w:val="1105"/>
    <w:uiPriority w:val="99"/>
    <w:semiHidden/>
    <w:unhideWhenUsed/>
    <w:qFormat/>
    <w:rPr>
      <w:sz w:val="18"/>
      <w:szCs w:val="18"/>
    </w:rPr>
  </w:style>
  <w:style w:type="paragraph" w:styleId="810">
    <w:name w:val="Footer"/>
    <w:basedOn w:val="785"/>
    <w:link w:val="891"/>
    <w:uiPriority w:val="99"/>
    <w:unhideWhenUsed/>
    <w:qFormat/>
    <w:pPr>
      <w:tabs>
        <w:tab w:val="center" w:pos="7143" w:leader="none"/>
        <w:tab w:val="right" w:pos="14287" w:leader="none"/>
      </w:tabs>
    </w:pPr>
  </w:style>
  <w:style w:type="paragraph" w:styleId="811">
    <w:name w:val="envelope return"/>
    <w:basedOn w:val="785"/>
    <w:uiPriority w:val="0"/>
    <w:qFormat/>
    <w:rPr>
      <w:rFonts w:ascii="Arial" w:hAnsi="Arial" w:cs="Times New Roman"/>
    </w:rPr>
  </w:style>
  <w:style w:type="paragraph" w:styleId="812">
    <w:name w:val="Header"/>
    <w:basedOn w:val="785"/>
    <w:link w:val="889"/>
    <w:uiPriority w:val="99"/>
    <w:unhideWhenUsed/>
    <w:qFormat/>
    <w:pPr>
      <w:tabs>
        <w:tab w:val="center" w:pos="7143" w:leader="none"/>
        <w:tab w:val="right" w:pos="14287" w:leader="none"/>
      </w:tabs>
    </w:pPr>
  </w:style>
  <w:style w:type="paragraph" w:styleId="813">
    <w:name w:val="toc 1"/>
    <w:basedOn w:val="785"/>
    <w:next w:val="785"/>
    <w:uiPriority w:val="39"/>
    <w:unhideWhenUsed/>
    <w:qFormat/>
    <w:pPr>
      <w:spacing w:after="57"/>
    </w:pPr>
  </w:style>
  <w:style w:type="paragraph" w:styleId="814">
    <w:name w:val="toc 4"/>
    <w:basedOn w:val="785"/>
    <w:next w:val="785"/>
    <w:uiPriority w:val="39"/>
    <w:unhideWhenUsed/>
    <w:qFormat/>
    <w:pPr>
      <w:ind w:left="850"/>
      <w:spacing w:after="57"/>
    </w:pPr>
  </w:style>
  <w:style w:type="paragraph" w:styleId="815">
    <w:name w:val="Subtitle"/>
    <w:basedOn w:val="785"/>
    <w:next w:val="785"/>
    <w:link w:val="884"/>
    <w:uiPriority w:val="11"/>
    <w:qFormat/>
    <w:pPr>
      <w:spacing w:before="200" w:after="200"/>
    </w:pPr>
    <w:rPr>
      <w:sz w:val="24"/>
      <w:szCs w:val="24"/>
    </w:rPr>
  </w:style>
  <w:style w:type="paragraph" w:styleId="816">
    <w:name w:val="footnote text"/>
    <w:basedOn w:val="785"/>
    <w:link w:val="1017"/>
    <w:uiPriority w:val="99"/>
    <w:semiHidden/>
    <w:unhideWhenUsed/>
    <w:qFormat/>
    <w:pPr>
      <w:spacing w:after="40"/>
    </w:pPr>
    <w:rPr>
      <w:sz w:val="18"/>
    </w:rPr>
  </w:style>
  <w:style w:type="paragraph" w:styleId="817">
    <w:name w:val="toc 6"/>
    <w:basedOn w:val="785"/>
    <w:next w:val="785"/>
    <w:uiPriority w:val="39"/>
    <w:unhideWhenUsed/>
    <w:qFormat/>
    <w:pPr>
      <w:ind w:left="1417"/>
      <w:spacing w:after="57"/>
    </w:pPr>
  </w:style>
  <w:style w:type="paragraph" w:styleId="818">
    <w:name w:val="table of figures"/>
    <w:basedOn w:val="785"/>
    <w:next w:val="785"/>
    <w:uiPriority w:val="99"/>
    <w:unhideWhenUsed/>
    <w:qFormat/>
  </w:style>
  <w:style w:type="paragraph" w:styleId="819">
    <w:name w:val="toc 2"/>
    <w:basedOn w:val="785"/>
    <w:next w:val="785"/>
    <w:uiPriority w:val="39"/>
    <w:unhideWhenUsed/>
    <w:qFormat/>
    <w:pPr>
      <w:ind w:left="283"/>
      <w:spacing w:after="57"/>
    </w:pPr>
  </w:style>
  <w:style w:type="paragraph" w:styleId="820">
    <w:name w:val="toc 9"/>
    <w:basedOn w:val="785"/>
    <w:next w:val="785"/>
    <w:uiPriority w:val="39"/>
    <w:unhideWhenUsed/>
    <w:qFormat/>
    <w:pPr>
      <w:ind w:left="2268"/>
      <w:spacing w:after="57"/>
    </w:pPr>
  </w:style>
  <w:style w:type="paragraph" w:styleId="821">
    <w:name w:val="Body Text 2"/>
    <w:basedOn w:val="785"/>
    <w:uiPriority w:val="0"/>
    <w:qFormat/>
    <w:pPr>
      <w:jc w:val="center"/>
    </w:pPr>
    <w:rPr>
      <w:rFonts w:asciiTheme="minorEastAsia" w:hAnsiTheme="minorEastAsia" w:eastAsiaTheme="minorEastAsia"/>
      <w:szCs w:val="21"/>
    </w:rPr>
  </w:style>
  <w:style w:type="paragraph" w:styleId="822">
    <w:name w:val="Normal (Web)"/>
    <w:basedOn w:val="785"/>
    <w:uiPriority w:val="99"/>
    <w:semiHidden/>
    <w:unhideWhenUsed/>
    <w:qFormat/>
    <w:pPr>
      <w:spacing w:beforeAutospacing="1" w:afterAutospacing="1"/>
    </w:pPr>
    <w:rPr>
      <w:rFonts w:cs="Times New Roman"/>
      <w:sz w:val="24"/>
      <w:lang w:val="en-US" w:bidi="ar-SA"/>
    </w:rPr>
  </w:style>
  <w:style w:type="paragraph" w:styleId="823">
    <w:name w:val="Title"/>
    <w:basedOn w:val="785"/>
    <w:next w:val="785"/>
    <w:link w:val="883"/>
    <w:uiPriority w:val="10"/>
    <w:qFormat/>
    <w:pPr>
      <w:contextualSpacing/>
      <w:spacing w:before="300" w:after="200"/>
    </w:pPr>
    <w:rPr>
      <w:sz w:val="48"/>
      <w:szCs w:val="48"/>
    </w:rPr>
  </w:style>
  <w:style w:type="paragraph" w:styleId="824">
    <w:name w:val="annotation subject"/>
    <w:basedOn w:val="801"/>
    <w:next w:val="825"/>
    <w:uiPriority w:val="0"/>
    <w:qFormat/>
    <w:rPr>
      <w:b/>
      <w:bCs/>
    </w:rPr>
  </w:style>
  <w:style w:type="paragraph" w:styleId="825" w:customStyle="1">
    <w:name w:val="Plain Text1"/>
    <w:basedOn w:val="785"/>
    <w:next w:val="797"/>
    <w:uiPriority w:val="0"/>
    <w:qFormat/>
    <w:pPr>
      <w:ind w:firstLine="3584"/>
      <w:spacing w:line="360" w:lineRule="auto"/>
    </w:pPr>
  </w:style>
  <w:style w:type="paragraph" w:styleId="826">
    <w:name w:val="Body Text First Indent"/>
    <w:basedOn w:val="802"/>
    <w:next w:val="824"/>
    <w:uiPriority w:val="0"/>
    <w:qFormat/>
    <w:pPr>
      <w:ind w:firstLine="210"/>
      <w:spacing w:line="440" w:lineRule="exact"/>
    </w:pPr>
    <w:rPr>
      <w:rFonts w:ascii="Verdana" w:hAnsi="Verdana"/>
      <w:szCs w:val="28"/>
    </w:rPr>
  </w:style>
  <w:style w:type="paragraph" w:styleId="827">
    <w:name w:val="Body Text First Indent 2"/>
    <w:basedOn w:val="803"/>
    <w:uiPriority w:val="0"/>
    <w:qFormat/>
    <w:pPr>
      <w:ind w:left="0" w:firstLine="420"/>
      <w:spacing w:after="0" w:line="480" w:lineRule="exact"/>
    </w:pPr>
    <w:rPr>
      <w:sz w:val="28"/>
    </w:rPr>
  </w:style>
  <w:style w:type="table" w:styleId="82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9">
    <w:name w:val="Strong"/>
    <w:basedOn w:val="795"/>
    <w:uiPriority w:val="0"/>
    <w:qFormat/>
    <w:rPr>
      <w:b/>
    </w:rPr>
  </w:style>
  <w:style w:type="character" w:styleId="830">
    <w:name w:val="endnote reference"/>
    <w:uiPriority w:val="99"/>
    <w:semiHidden/>
    <w:unhideWhenUsed/>
    <w:qFormat/>
    <w:rPr>
      <w:vertAlign w:val="superscript"/>
    </w:rPr>
  </w:style>
  <w:style w:type="character" w:styleId="831">
    <w:name w:val="FollowedHyperlink"/>
    <w:basedOn w:val="795"/>
    <w:uiPriority w:val="99"/>
    <w:semiHidden/>
    <w:unhideWhenUsed/>
    <w:qFormat/>
    <w:rPr>
      <w:color w:val="333333"/>
      <w:u w:val="none"/>
    </w:rPr>
  </w:style>
  <w:style w:type="character" w:styleId="832">
    <w:name w:val="Emphasis"/>
    <w:basedOn w:val="795"/>
    <w:uiPriority w:val="0"/>
    <w:qFormat/>
    <w:rPr>
      <w:i/>
    </w:rPr>
  </w:style>
  <w:style w:type="character" w:styleId="833">
    <w:name w:val="Hyperlink"/>
    <w:uiPriority w:val="99"/>
    <w:unhideWhenUsed/>
    <w:qFormat/>
    <w:rPr>
      <w:color w:val="0000ff" w:themeColor="hyperlink"/>
      <w:u w:val="single"/>
      <w14:textFill>
        <w14:solidFill>
          <w14:schemeClr w14:val="hlink"/>
        </w14:solidFill>
      </w14:textFill>
    </w:rPr>
  </w:style>
  <w:style w:type="character" w:styleId="834">
    <w:name w:val="annotation reference"/>
    <w:basedOn w:val="795"/>
    <w:uiPriority w:val="99"/>
    <w:semiHidden/>
    <w:unhideWhenUsed/>
    <w:qFormat/>
    <w:rPr>
      <w:sz w:val="21"/>
      <w:szCs w:val="21"/>
    </w:rPr>
  </w:style>
  <w:style w:type="character" w:styleId="835">
    <w:name w:val="footnote reference"/>
    <w:uiPriority w:val="99"/>
    <w:unhideWhenUsed/>
    <w:qFormat/>
    <w:rPr>
      <w:vertAlign w:val="superscript"/>
    </w:rPr>
  </w:style>
  <w:style w:type="character" w:styleId="836" w:customStyle="1">
    <w:name w:val="Heading 1 Char"/>
    <w:basedOn w:val="795"/>
    <w:uiPriority w:val="9"/>
    <w:qFormat/>
    <w:rPr>
      <w:rFonts w:ascii="Arial" w:hAnsi="Arial" w:eastAsia="Arial" w:cs="Arial"/>
      <w:sz w:val="40"/>
      <w:szCs w:val="40"/>
    </w:rPr>
  </w:style>
  <w:style w:type="character" w:styleId="837" w:customStyle="1">
    <w:name w:val="Heading 2 Char"/>
    <w:basedOn w:val="795"/>
    <w:uiPriority w:val="9"/>
    <w:qFormat/>
    <w:rPr>
      <w:rFonts w:ascii="Arial" w:hAnsi="Arial" w:eastAsia="Arial" w:cs="Arial"/>
      <w:sz w:val="34"/>
    </w:rPr>
  </w:style>
  <w:style w:type="character" w:styleId="838" w:customStyle="1">
    <w:name w:val="Heading 3 Char"/>
    <w:basedOn w:val="795"/>
    <w:uiPriority w:val="9"/>
    <w:qFormat/>
    <w:rPr>
      <w:rFonts w:ascii="Arial" w:hAnsi="Arial" w:eastAsia="Arial" w:cs="Arial"/>
      <w:sz w:val="30"/>
      <w:szCs w:val="30"/>
    </w:rPr>
  </w:style>
  <w:style w:type="character" w:styleId="839" w:customStyle="1">
    <w:name w:val="Heading 4 Char"/>
    <w:basedOn w:val="795"/>
    <w:uiPriority w:val="9"/>
    <w:qFormat/>
    <w:rPr>
      <w:rFonts w:ascii="Arial" w:hAnsi="Arial" w:eastAsia="Arial" w:cs="Arial"/>
      <w:b/>
      <w:bCs/>
      <w:sz w:val="26"/>
      <w:szCs w:val="26"/>
    </w:rPr>
  </w:style>
  <w:style w:type="character" w:styleId="840" w:customStyle="1">
    <w:name w:val="Heading 5 Char"/>
    <w:basedOn w:val="795"/>
    <w:uiPriority w:val="9"/>
    <w:qFormat/>
    <w:rPr>
      <w:rFonts w:ascii="Arial" w:hAnsi="Arial" w:eastAsia="Arial" w:cs="Arial"/>
      <w:b/>
      <w:bCs/>
      <w:sz w:val="24"/>
      <w:szCs w:val="24"/>
    </w:rPr>
  </w:style>
  <w:style w:type="character" w:styleId="841" w:customStyle="1">
    <w:name w:val="Heading 6 Char"/>
    <w:basedOn w:val="795"/>
    <w:uiPriority w:val="9"/>
    <w:qFormat/>
    <w:rPr>
      <w:rFonts w:ascii="Arial" w:hAnsi="Arial" w:eastAsia="Arial" w:cs="Arial"/>
      <w:b/>
      <w:bCs/>
      <w:sz w:val="22"/>
      <w:szCs w:val="22"/>
    </w:rPr>
  </w:style>
  <w:style w:type="character" w:styleId="842" w:customStyle="1">
    <w:name w:val="Heading 7 Char"/>
    <w:basedOn w:val="795"/>
    <w:uiPriority w:val="9"/>
    <w:qFormat/>
    <w:rPr>
      <w:rFonts w:ascii="Arial" w:hAnsi="Arial" w:eastAsia="Arial" w:cs="Arial"/>
      <w:b/>
      <w:bCs/>
      <w:i/>
      <w:iCs/>
      <w:sz w:val="22"/>
      <w:szCs w:val="22"/>
    </w:rPr>
  </w:style>
  <w:style w:type="character" w:styleId="843" w:customStyle="1">
    <w:name w:val="Heading 8 Char"/>
    <w:basedOn w:val="795"/>
    <w:uiPriority w:val="9"/>
    <w:qFormat/>
    <w:rPr>
      <w:rFonts w:ascii="Arial" w:hAnsi="Arial" w:eastAsia="Arial" w:cs="Arial"/>
      <w:i/>
      <w:iCs/>
      <w:sz w:val="22"/>
      <w:szCs w:val="22"/>
    </w:rPr>
  </w:style>
  <w:style w:type="character" w:styleId="844" w:customStyle="1">
    <w:name w:val="Heading 9 Char"/>
    <w:basedOn w:val="795"/>
    <w:uiPriority w:val="9"/>
    <w:qFormat/>
    <w:rPr>
      <w:rFonts w:ascii="Arial" w:hAnsi="Arial" w:eastAsia="Arial" w:cs="Arial"/>
      <w:i/>
      <w:iCs/>
      <w:sz w:val="21"/>
      <w:szCs w:val="21"/>
    </w:rPr>
  </w:style>
  <w:style w:type="character" w:styleId="845" w:customStyle="1">
    <w:name w:val="Title Char"/>
    <w:basedOn w:val="795"/>
    <w:uiPriority w:val="10"/>
    <w:qFormat/>
    <w:rPr>
      <w:sz w:val="48"/>
      <w:szCs w:val="48"/>
    </w:rPr>
  </w:style>
  <w:style w:type="character" w:styleId="846" w:customStyle="1">
    <w:name w:val="Subtitle Char"/>
    <w:basedOn w:val="795"/>
    <w:uiPriority w:val="11"/>
    <w:qFormat/>
    <w:rPr>
      <w:sz w:val="24"/>
      <w:szCs w:val="24"/>
    </w:rPr>
  </w:style>
  <w:style w:type="character" w:styleId="847" w:customStyle="1">
    <w:name w:val="Quote Char"/>
    <w:uiPriority w:val="29"/>
    <w:qFormat/>
    <w:rPr>
      <w:i/>
    </w:rPr>
  </w:style>
  <w:style w:type="character" w:styleId="848" w:customStyle="1">
    <w:name w:val="Intense Quote Char"/>
    <w:uiPriority w:val="30"/>
    <w:qFormat/>
    <w:rPr>
      <w:i/>
    </w:rPr>
  </w:style>
  <w:style w:type="character" w:styleId="849" w:customStyle="1">
    <w:name w:val="Header Char"/>
    <w:basedOn w:val="795"/>
    <w:uiPriority w:val="99"/>
    <w:qFormat/>
  </w:style>
  <w:style w:type="character" w:styleId="850" w:customStyle="1">
    <w:name w:val="Caption Char"/>
    <w:uiPriority w:val="99"/>
    <w:qFormat/>
  </w:style>
  <w:style w:type="table" w:styleId="851" w:customStyle="1">
    <w:name w:val="Plain Table 1"/>
    <w:basedOn w:val="79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2" w:customStyle="1">
    <w:name w:val="Plain Table 2"/>
    <w:basedOn w:val="79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3" w:customStyle="1">
    <w:name w:val="Plain Table 3"/>
    <w:basedOn w:val="79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4" w:customStyle="1">
    <w:name w:val="Plain Table 4"/>
    <w:basedOn w:val="79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5" w:customStyle="1">
    <w:name w:val="Plain Table 5"/>
    <w:basedOn w:val="79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6" w:customStyle="1">
    <w:name w:val="Grid Table 1 Light"/>
    <w:basedOn w:val="79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7" w:customStyle="1">
    <w:name w:val="Grid Table 2"/>
    <w:basedOn w:val="79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8" w:customStyle="1">
    <w:name w:val="Grid Table 3"/>
    <w:basedOn w:val="79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4"/>
    <w:basedOn w:val="79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0" w:customStyle="1">
    <w:name w:val="Grid Table 5 Dark"/>
    <w:basedOn w:val="7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1" w:customStyle="1">
    <w:name w:val="Grid Table 6 Colorful"/>
    <w:basedOn w:val="79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2" w:customStyle="1">
    <w:name w:val="Grid Table 7 Colorful"/>
    <w:basedOn w:val="79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3" w:customStyle="1">
    <w:name w:val="List Table 1 Light"/>
    <w:basedOn w:val="796"/>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4" w:customStyle="1">
    <w:name w:val="List Table 2"/>
    <w:basedOn w:val="79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5" w:customStyle="1">
    <w:name w:val="List Table 3"/>
    <w:basedOn w:val="79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6" w:customStyle="1">
    <w:name w:val="List Table 4"/>
    <w:basedOn w:val="79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7" w:customStyle="1">
    <w:name w:val="List Table 5 Dark"/>
    <w:basedOn w:val="79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6 Colorful"/>
    <w:basedOn w:val="796"/>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9" w:customStyle="1">
    <w:name w:val="List Table 7 Colorful"/>
    <w:basedOn w:val="796"/>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70" w:customStyle="1">
    <w:name w:val="Footnote Text Char"/>
    <w:uiPriority w:val="99"/>
    <w:qFormat/>
    <w:rPr>
      <w:sz w:val="18"/>
    </w:rPr>
  </w:style>
  <w:style w:type="character" w:styleId="871" w:customStyle="1">
    <w:name w:val="Endnote Text Char"/>
    <w:uiPriority w:val="99"/>
    <w:qFormat/>
    <w:rPr>
      <w:sz w:val="20"/>
    </w:rPr>
  </w:style>
  <w:style w:type="paragraph" w:styleId="872" w:customStyle="1">
    <w:name w:val="TOC 标题1"/>
    <w:uiPriority w:val="39"/>
    <w:unhideWhenUsed/>
    <w:qFormat/>
    <w:rPr>
      <w:rFonts w:ascii="Times New Roman" w:hAnsi="Times New Roman" w:eastAsia="宋体" w:cs="Times New Roman"/>
      <w:lang w:val="en-US" w:eastAsia="zh-CN" w:bidi="ar-SA"/>
    </w:rPr>
  </w:style>
  <w:style w:type="character" w:styleId="873" w:customStyle="1">
    <w:name w:val="标题 1 Char1"/>
    <w:link w:val="786"/>
    <w:uiPriority w:val="9"/>
    <w:qFormat/>
    <w:rPr>
      <w:rFonts w:ascii="Arial" w:hAnsi="Arial" w:eastAsia="Arial" w:cs="Arial"/>
      <w:sz w:val="40"/>
      <w:szCs w:val="40"/>
    </w:rPr>
  </w:style>
  <w:style w:type="character" w:styleId="874" w:customStyle="1">
    <w:name w:val="标题 2 Char"/>
    <w:link w:val="787"/>
    <w:uiPriority w:val="9"/>
    <w:qFormat/>
    <w:rPr>
      <w:rFonts w:ascii="Arial" w:hAnsi="Arial" w:eastAsia="Arial" w:cs="Arial"/>
      <w:sz w:val="34"/>
    </w:rPr>
  </w:style>
  <w:style w:type="character" w:styleId="875" w:customStyle="1">
    <w:name w:val="标题 3 Char"/>
    <w:link w:val="788"/>
    <w:uiPriority w:val="9"/>
    <w:qFormat/>
    <w:rPr>
      <w:rFonts w:ascii="Arial" w:hAnsi="Arial" w:eastAsia="Arial" w:cs="Arial"/>
      <w:sz w:val="30"/>
      <w:szCs w:val="30"/>
    </w:rPr>
  </w:style>
  <w:style w:type="character" w:styleId="876" w:customStyle="1">
    <w:name w:val="标题 4 Char"/>
    <w:link w:val="789"/>
    <w:uiPriority w:val="9"/>
    <w:qFormat/>
    <w:rPr>
      <w:rFonts w:ascii="Arial" w:hAnsi="Arial" w:eastAsia="Arial" w:cs="Arial"/>
      <w:b/>
      <w:bCs/>
      <w:sz w:val="26"/>
      <w:szCs w:val="26"/>
    </w:rPr>
  </w:style>
  <w:style w:type="character" w:styleId="877" w:customStyle="1">
    <w:name w:val="标题 5 Char"/>
    <w:link w:val="790"/>
    <w:uiPriority w:val="9"/>
    <w:qFormat/>
    <w:rPr>
      <w:rFonts w:ascii="Arial" w:hAnsi="Arial" w:eastAsia="Arial" w:cs="Arial"/>
      <w:b/>
      <w:bCs/>
      <w:sz w:val="24"/>
      <w:szCs w:val="24"/>
    </w:rPr>
  </w:style>
  <w:style w:type="character" w:styleId="878" w:customStyle="1">
    <w:name w:val="标题 6 Char"/>
    <w:link w:val="791"/>
    <w:uiPriority w:val="9"/>
    <w:qFormat/>
    <w:rPr>
      <w:rFonts w:ascii="Arial" w:hAnsi="Arial" w:eastAsia="Arial" w:cs="Arial"/>
      <w:b/>
      <w:bCs/>
      <w:sz w:val="22"/>
      <w:szCs w:val="22"/>
    </w:rPr>
  </w:style>
  <w:style w:type="character" w:styleId="879" w:customStyle="1">
    <w:name w:val="标题 7 Char"/>
    <w:link w:val="792"/>
    <w:uiPriority w:val="9"/>
    <w:qFormat/>
    <w:rPr>
      <w:rFonts w:ascii="Arial" w:hAnsi="Arial" w:eastAsia="Arial" w:cs="Arial"/>
      <w:b/>
      <w:bCs/>
      <w:i/>
      <w:iCs/>
      <w:sz w:val="22"/>
      <w:szCs w:val="22"/>
    </w:rPr>
  </w:style>
  <w:style w:type="character" w:styleId="880" w:customStyle="1">
    <w:name w:val="标题 8 Char"/>
    <w:link w:val="793"/>
    <w:uiPriority w:val="9"/>
    <w:qFormat/>
    <w:rPr>
      <w:rFonts w:ascii="Arial" w:hAnsi="Arial" w:eastAsia="Arial" w:cs="Arial"/>
      <w:i/>
      <w:iCs/>
      <w:sz w:val="22"/>
      <w:szCs w:val="22"/>
    </w:rPr>
  </w:style>
  <w:style w:type="character" w:styleId="881" w:customStyle="1">
    <w:name w:val="标题 9 Char"/>
    <w:link w:val="794"/>
    <w:uiPriority w:val="9"/>
    <w:qFormat/>
    <w:rPr>
      <w:rFonts w:ascii="Arial" w:hAnsi="Arial" w:eastAsia="Arial" w:cs="Arial"/>
      <w:i/>
      <w:iCs/>
      <w:sz w:val="21"/>
      <w:szCs w:val="21"/>
    </w:rPr>
  </w:style>
  <w:style w:type="paragraph" w:styleId="882">
    <w:name w:val="No Spacing"/>
    <w:uiPriority w:val="1"/>
    <w:qFormat/>
    <w:rPr>
      <w:rFonts w:ascii="Times New Roman" w:hAnsi="Times New Roman" w:eastAsia="宋体" w:cs="Times New Roman"/>
      <w:lang w:val="en-US" w:eastAsia="zh-CN" w:bidi="ar-SA"/>
    </w:rPr>
  </w:style>
  <w:style w:type="character" w:styleId="883" w:customStyle="1">
    <w:name w:val="标题 Char"/>
    <w:link w:val="823"/>
    <w:uiPriority w:val="10"/>
    <w:qFormat/>
    <w:rPr>
      <w:sz w:val="48"/>
      <w:szCs w:val="48"/>
    </w:rPr>
  </w:style>
  <w:style w:type="character" w:styleId="884" w:customStyle="1">
    <w:name w:val="副标题 Char"/>
    <w:link w:val="815"/>
    <w:uiPriority w:val="11"/>
    <w:qFormat/>
    <w:rPr>
      <w:sz w:val="24"/>
      <w:szCs w:val="24"/>
    </w:rPr>
  </w:style>
  <w:style w:type="paragraph" w:styleId="885">
    <w:name w:val="Quote"/>
    <w:basedOn w:val="785"/>
    <w:next w:val="785"/>
    <w:link w:val="886"/>
    <w:uiPriority w:val="29"/>
    <w:qFormat/>
    <w:pPr>
      <w:ind w:left="720" w:right="720"/>
    </w:pPr>
    <w:rPr>
      <w:i/>
    </w:rPr>
  </w:style>
  <w:style w:type="character" w:styleId="886" w:customStyle="1">
    <w:name w:val="引用 Char"/>
    <w:link w:val="885"/>
    <w:uiPriority w:val="29"/>
    <w:qFormat/>
    <w:rPr>
      <w:i/>
    </w:rPr>
  </w:style>
  <w:style w:type="paragraph" w:styleId="887">
    <w:name w:val="Intense Quote"/>
    <w:basedOn w:val="785"/>
    <w:next w:val="785"/>
    <w:link w:val="88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8" w:customStyle="1">
    <w:name w:val="明显引用 Char"/>
    <w:link w:val="887"/>
    <w:uiPriority w:val="30"/>
    <w:qFormat/>
    <w:rPr>
      <w:i/>
    </w:rPr>
  </w:style>
  <w:style w:type="character" w:styleId="889" w:customStyle="1">
    <w:name w:val="页眉 Char"/>
    <w:link w:val="812"/>
    <w:uiPriority w:val="99"/>
    <w:qFormat/>
  </w:style>
  <w:style w:type="character" w:styleId="890" w:customStyle="1">
    <w:name w:val="Footer Char"/>
    <w:uiPriority w:val="99"/>
    <w:qFormat/>
  </w:style>
  <w:style w:type="character" w:styleId="891" w:customStyle="1">
    <w:name w:val="页脚 Char"/>
    <w:link w:val="810"/>
    <w:uiPriority w:val="99"/>
    <w:qFormat/>
  </w:style>
  <w:style w:type="table" w:styleId="89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3"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8"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5"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3"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3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0"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7"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4"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5"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2"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8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8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9"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9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1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7" w:customStyle="1">
    <w:name w:val="脚注文本 Char"/>
    <w:link w:val="816"/>
    <w:uiPriority w:val="99"/>
    <w:qFormat/>
    <w:rPr>
      <w:sz w:val="18"/>
    </w:rPr>
  </w:style>
  <w:style w:type="character" w:styleId="1018" w:customStyle="1">
    <w:name w:val="尾注文本 Char"/>
    <w:link w:val="808"/>
    <w:uiPriority w:val="99"/>
    <w:qFormat/>
    <w:rPr>
      <w:sz w:val="20"/>
    </w:rPr>
  </w:style>
  <w:style w:type="paragraph" w:styleId="1019" w:customStyle="1">
    <w:name w:val="TOC 标题11"/>
    <w:uiPriority w:val="39"/>
    <w:unhideWhenUsed/>
    <w:qFormat/>
    <w:rPr>
      <w:rFonts w:ascii="Times New Roman" w:hAnsi="Times New Roman" w:eastAsia="宋体" w:cs="Times New Roman"/>
      <w:lang w:val="en-US" w:eastAsia="zh-CN" w:bidi="ar-SA"/>
    </w:rPr>
  </w:style>
  <w:style w:type="paragraph" w:styleId="1020" w:customStyle="1">
    <w:name w:val="标题 11"/>
    <w:basedOn w:val="785"/>
    <w:next w:val="785"/>
    <w:link w:val="1027"/>
    <w:uiPriority w:val="0"/>
    <w:qFormat/>
    <w:pPr>
      <w:ind w:left="120"/>
      <w:spacing w:before="39"/>
      <w:outlineLvl w:val="0"/>
    </w:pPr>
    <w:rPr>
      <w:sz w:val="27"/>
      <w:szCs w:val="27"/>
    </w:rPr>
  </w:style>
  <w:style w:type="paragraph" w:styleId="1021" w:customStyle="1">
    <w:name w:val="标题 21"/>
    <w:basedOn w:val="785"/>
    <w:next w:val="785"/>
    <w:uiPriority w:val="0"/>
    <w:qFormat/>
    <w:pPr>
      <w:ind w:left="120"/>
      <w:spacing w:before="54"/>
      <w:outlineLvl w:val="1"/>
    </w:pPr>
    <w:rPr>
      <w:sz w:val="24"/>
      <w:szCs w:val="24"/>
    </w:rPr>
  </w:style>
  <w:style w:type="paragraph" w:styleId="1022" w:customStyle="1">
    <w:name w:val="标题 31"/>
    <w:basedOn w:val="785"/>
    <w:next w:val="785"/>
    <w:uiPriority w:val="0"/>
    <w:qFormat/>
    <w:pPr>
      <w:ind w:left="120"/>
      <w:outlineLvl w:val="2"/>
    </w:pPr>
    <w:rPr>
      <w:sz w:val="21"/>
      <w:szCs w:val="21"/>
    </w:rPr>
  </w:style>
  <w:style w:type="paragraph" w:styleId="1023" w:customStyle="1">
    <w:name w:val="标题 411"/>
    <w:basedOn w:val="785"/>
    <w:next w:val="785"/>
    <w:uiPriority w:val="0"/>
    <w:qFormat/>
    <w:pPr>
      <w:numPr>
        <w:ilvl w:val="3"/>
        <w:numId w:val="1"/>
      </w:numPr>
      <w:keepLines/>
      <w:keepNext/>
      <w:spacing w:before="280" w:after="290" w:line="376" w:lineRule="auto"/>
      <w:outlineLvl w:val="3"/>
    </w:pPr>
    <w:rPr>
      <w:rFonts w:ascii="Arial" w:hAnsi="Arial" w:eastAsia="黑体" w:cs="Times New Roman"/>
      <w:b/>
      <w:bCs/>
      <w:sz w:val="28"/>
      <w:szCs w:val="28"/>
    </w:rPr>
  </w:style>
  <w:style w:type="paragraph" w:styleId="1024" w:customStyle="1">
    <w:name w:val="标题 51"/>
    <w:basedOn w:val="785"/>
    <w:next w:val="785"/>
    <w:uiPriority w:val="0"/>
    <w:qFormat/>
    <w:pPr>
      <w:ind w:left="111"/>
      <w:outlineLvl w:val="4"/>
    </w:pPr>
    <w:rPr>
      <w:b/>
      <w:bCs/>
      <w:sz w:val="21"/>
      <w:szCs w:val="21"/>
    </w:rPr>
  </w:style>
  <w:style w:type="character" w:styleId="1025" w:customStyle="1">
    <w:name w:val="默认段落字体1"/>
    <w:uiPriority w:val="0"/>
    <w:qFormat/>
    <w:rPr>
      <w:rFonts w:ascii="Calibri" w:hAnsi="Calibri" w:eastAsia="Calibri" w:cs="Times New Roman"/>
    </w:rPr>
  </w:style>
  <w:style w:type="table" w:styleId="1026" w:customStyle="1">
    <w:name w:val="普通表格1"/>
    <w:uiPriority w:val="0"/>
    <w:qFormat/>
    <w:rPr>
      <w:rFonts w:ascii="Calibri" w:hAnsi="Calibri" w:eastAsia="Calibri"/>
    </w:rPr>
    <w:tblPr>
      <w:tblCellMar>
        <w:left w:w="0" w:type="dxa"/>
        <w:top w:w="0" w:type="dxa"/>
        <w:right w:w="0" w:type="dxa"/>
        <w:bottom w:w="0" w:type="dxa"/>
      </w:tblCellMar>
    </w:tblPr>
  </w:style>
  <w:style w:type="character" w:styleId="1027" w:customStyle="1">
    <w:name w:val="标题 1 Char"/>
    <w:link w:val="1020"/>
    <w:uiPriority w:val="0"/>
    <w:qFormat/>
    <w:rPr>
      <w:rFonts w:ascii="宋体" w:hAnsi="宋体" w:eastAsia="宋体" w:cs="宋体"/>
      <w:sz w:val="27"/>
      <w:szCs w:val="27"/>
      <w:lang w:val="zh-CN" w:eastAsia="zh-CN" w:bidi="zh-CN"/>
    </w:rPr>
  </w:style>
  <w:style w:type="paragraph" w:styleId="1028" w:customStyle="1">
    <w:name w:val="正文缩进1"/>
    <w:basedOn w:val="785"/>
    <w:uiPriority w:val="0"/>
    <w:qFormat/>
    <w:pPr>
      <w:ind w:firstLine="420"/>
    </w:pPr>
    <w:rPr>
      <w:rFonts w:ascii="Calibri" w:hAnsi="Calibri" w:eastAsia="Calibri" w:cs="Times New Roman"/>
      <w:sz w:val="21"/>
      <w:szCs w:val="24"/>
    </w:rPr>
  </w:style>
  <w:style w:type="paragraph" w:styleId="1029" w:customStyle="1">
    <w:name w:val="索引 51"/>
    <w:basedOn w:val="785"/>
    <w:next w:val="785"/>
    <w:uiPriority w:val="0"/>
    <w:qFormat/>
    <w:pPr>
      <w:ind w:left="800"/>
    </w:pPr>
  </w:style>
  <w:style w:type="paragraph" w:styleId="1030" w:customStyle="1">
    <w:name w:val="文档结构图1"/>
    <w:basedOn w:val="785"/>
    <w:uiPriority w:val="99"/>
    <w:unhideWhenUsed/>
    <w:qFormat/>
    <w:rPr>
      <w:rFonts w:ascii="Microsoft YaHei UI" w:eastAsia="Microsoft YaHei UI"/>
      <w:sz w:val="18"/>
      <w:szCs w:val="18"/>
    </w:rPr>
  </w:style>
  <w:style w:type="paragraph" w:styleId="1031" w:customStyle="1">
    <w:name w:val="批注文字1"/>
    <w:basedOn w:val="785"/>
    <w:link w:val="1032"/>
    <w:uiPriority w:val="0"/>
    <w:qFormat/>
    <w:rPr>
      <w:rFonts w:eastAsia="Calibri"/>
    </w:rPr>
  </w:style>
  <w:style w:type="character" w:styleId="1032" w:customStyle="1">
    <w:name w:val="批注文字 Char"/>
    <w:link w:val="1031"/>
    <w:uiPriority w:val="0"/>
    <w:qFormat/>
    <w:rPr>
      <w:rFonts w:ascii="宋体" w:hAnsi="宋体" w:eastAsia="Calibri" w:cs="宋体"/>
      <w:sz w:val="22"/>
      <w:szCs w:val="22"/>
      <w:lang w:val="zh-CN" w:bidi="zh-CN"/>
    </w:rPr>
  </w:style>
  <w:style w:type="paragraph" w:styleId="1033" w:customStyle="1">
    <w:name w:val="正文文本 31"/>
    <w:basedOn w:val="785"/>
    <w:uiPriority w:val="99"/>
    <w:qFormat/>
    <w:rPr>
      <w:sz w:val="24"/>
      <w:szCs w:val="20"/>
    </w:rPr>
  </w:style>
  <w:style w:type="paragraph" w:styleId="1034" w:customStyle="1">
    <w:name w:val="正文文本1"/>
    <w:basedOn w:val="785"/>
    <w:next w:val="1035"/>
    <w:link w:val="1036"/>
    <w:uiPriority w:val="0"/>
    <w:qFormat/>
    <w:pPr>
      <w:ind w:left="120"/>
      <w:spacing w:before="129"/>
    </w:pPr>
    <w:rPr>
      <w:sz w:val="18"/>
      <w:szCs w:val="18"/>
    </w:rPr>
  </w:style>
  <w:style w:type="paragraph" w:styleId="1035" w:customStyle="1">
    <w:name w:val="正文首行缩进1"/>
    <w:basedOn w:val="1034"/>
    <w:uiPriority w:val="0"/>
    <w:qFormat/>
    <w:pPr>
      <w:ind w:firstLine="200"/>
      <w:spacing w:line="360" w:lineRule="auto"/>
    </w:pPr>
    <w:rPr>
      <w:rFonts w:ascii="Calibri" w:hAnsi="Calibri" w:eastAsia="Calibri" w:cs="Times New Roman"/>
    </w:rPr>
  </w:style>
  <w:style w:type="character" w:styleId="1036" w:customStyle="1">
    <w:name w:val="正文文本 Char"/>
    <w:link w:val="1034"/>
    <w:uiPriority w:val="0"/>
    <w:qFormat/>
    <w:rPr>
      <w:rFonts w:ascii="宋体" w:hAnsi="宋体" w:eastAsia="宋体" w:cs="宋体"/>
      <w:sz w:val="18"/>
      <w:szCs w:val="18"/>
      <w:lang w:val="zh-CN" w:eastAsia="zh-CN" w:bidi="zh-CN"/>
    </w:rPr>
  </w:style>
  <w:style w:type="paragraph" w:styleId="1037" w:customStyle="1">
    <w:name w:val="正文文本缩进1"/>
    <w:basedOn w:val="785"/>
    <w:next w:val="785"/>
    <w:uiPriority w:val="0"/>
    <w:qFormat/>
    <w:pPr>
      <w:ind w:left="420"/>
      <w:spacing w:after="120"/>
    </w:pPr>
    <w:rPr>
      <w:rFonts w:ascii="Calibri" w:hAnsi="Calibri" w:eastAsia="Calibri" w:cs="Times New Roman"/>
    </w:rPr>
  </w:style>
  <w:style w:type="paragraph" w:styleId="1038" w:customStyle="1">
    <w:name w:val="寄信人地址1"/>
    <w:basedOn w:val="785"/>
    <w:uiPriority w:val="0"/>
    <w:qFormat/>
    <w:rPr>
      <w:rFonts w:ascii="Arial" w:hAnsi="Arial" w:cs="Times New Roman"/>
    </w:rPr>
  </w:style>
  <w:style w:type="paragraph" w:styleId="1039" w:customStyle="1">
    <w:name w:val="文本块1"/>
    <w:basedOn w:val="785"/>
    <w:uiPriority w:val="0"/>
    <w:qFormat/>
    <w:pPr>
      <w:ind w:left="1890" w:right="11" w:hanging="1409"/>
      <w:spacing w:before="89"/>
      <w:tabs>
        <w:tab w:val="left" w:pos="822" w:leader="none"/>
        <w:tab w:val="left" w:pos="2205" w:leader="none"/>
        <w:tab w:val="left" w:pos="9000" w:leader="none"/>
      </w:tabs>
    </w:pPr>
    <w:rPr>
      <w:rFonts w:ascii="Calibri" w:hAnsi="Calibri" w:eastAsia="Calibri" w:cs="Times New Roman"/>
      <w:sz w:val="24"/>
    </w:rPr>
  </w:style>
  <w:style w:type="paragraph" w:styleId="1040" w:customStyle="1">
    <w:name w:val="索引 41"/>
    <w:basedOn w:val="785"/>
    <w:next w:val="785"/>
    <w:uiPriority w:val="0"/>
    <w:qFormat/>
    <w:pPr>
      <w:ind w:left="600"/>
    </w:pPr>
    <w:rPr>
      <w:rFonts w:ascii="Calibri" w:hAnsi="Calibri" w:eastAsia="Calibri" w:cs="Times New Roman"/>
      <w:szCs w:val="20"/>
    </w:rPr>
  </w:style>
  <w:style w:type="paragraph" w:styleId="1041" w:customStyle="1">
    <w:name w:val="纯文本1"/>
    <w:basedOn w:val="785"/>
    <w:next w:val="785"/>
    <w:uiPriority w:val="0"/>
    <w:qFormat/>
    <w:rPr>
      <w:rFonts w:hAnsi="Courier New" w:eastAsia="Calibri" w:cs="Times New Roman"/>
      <w:szCs w:val="20"/>
    </w:rPr>
  </w:style>
  <w:style w:type="paragraph" w:styleId="1042" w:customStyle="1">
    <w:name w:val="日期1"/>
    <w:basedOn w:val="785"/>
    <w:next w:val="785"/>
    <w:uiPriority w:val="0"/>
    <w:qFormat/>
    <w:pPr>
      <w:ind w:left="100"/>
    </w:pPr>
  </w:style>
  <w:style w:type="paragraph" w:styleId="1043" w:customStyle="1">
    <w:name w:val="批注框文本1"/>
    <w:basedOn w:val="785"/>
    <w:uiPriority w:val="0"/>
    <w:qFormat/>
    <w:rPr>
      <w:rFonts w:ascii="Calibri" w:hAnsi="Calibri" w:eastAsia="Calibri" w:cs="Times New Roman"/>
      <w:sz w:val="18"/>
      <w:szCs w:val="18"/>
    </w:rPr>
  </w:style>
  <w:style w:type="paragraph" w:styleId="1044" w:customStyle="1">
    <w:name w:val="页脚1"/>
    <w:basedOn w:val="785"/>
    <w:uiPriority w:val="0"/>
    <w:qFormat/>
    <w:pPr>
      <w:tabs>
        <w:tab w:val="center" w:pos="4153" w:leader="none"/>
        <w:tab w:val="right" w:pos="8306" w:leader="none"/>
      </w:tabs>
    </w:pPr>
    <w:rPr>
      <w:rFonts w:ascii="Calibri" w:hAnsi="Calibri" w:eastAsia="Calibri" w:cs="Times New Roman"/>
      <w:sz w:val="18"/>
    </w:rPr>
  </w:style>
  <w:style w:type="paragraph" w:styleId="1045" w:customStyle="1">
    <w:name w:val="页眉1"/>
    <w:basedOn w:val="785"/>
    <w:uiPriority w:val="0"/>
    <w:qFormat/>
    <w:pPr>
      <w:jc w:val="both"/>
      <w:tabs>
        <w:tab w:val="center" w:pos="4153" w:leader="none"/>
        <w:tab w:val="right" w:pos="8306" w:leader="none"/>
      </w:tabs>
      <w:pBdr>
        <w:top w:val="none" w:color="000000" w:sz="0" w:space="1"/>
        <w:left w:val="none" w:color="000000" w:sz="0" w:space="4"/>
        <w:bottom w:val="none" w:color="000000" w:sz="0" w:space="1"/>
        <w:right w:val="none" w:color="000000" w:sz="0" w:space="4"/>
      </w:pBdr>
    </w:pPr>
    <w:rPr>
      <w:rFonts w:ascii="Calibri" w:hAnsi="Calibri" w:eastAsia="Calibri" w:cs="Times New Roman"/>
      <w:sz w:val="18"/>
    </w:rPr>
  </w:style>
  <w:style w:type="paragraph" w:styleId="1046" w:customStyle="1">
    <w:name w:val="目录 11"/>
    <w:basedOn w:val="785"/>
    <w:next w:val="785"/>
    <w:uiPriority w:val="0"/>
    <w:qFormat/>
  </w:style>
  <w:style w:type="paragraph" w:styleId="1047" w:customStyle="1">
    <w:name w:val="索引标题1"/>
    <w:basedOn w:val="785"/>
    <w:next w:val="1048"/>
    <w:uiPriority w:val="99"/>
    <w:unhideWhenUsed/>
    <w:qFormat/>
    <w:pPr>
      <w:spacing w:line="500" w:lineRule="exact"/>
    </w:pPr>
    <w:rPr>
      <w:rFonts w:ascii="仿宋_GB2312" w:hAnsi="Calibri"/>
      <w:sz w:val="28"/>
    </w:rPr>
  </w:style>
  <w:style w:type="paragraph" w:styleId="1048" w:customStyle="1">
    <w:name w:val="索引 11"/>
    <w:basedOn w:val="785"/>
    <w:next w:val="785"/>
    <w:uiPriority w:val="99"/>
    <w:unhideWhenUsed/>
    <w:qFormat/>
  </w:style>
  <w:style w:type="paragraph" w:styleId="1049" w:customStyle="1">
    <w:name w:val="脚注文本1"/>
    <w:basedOn w:val="785"/>
    <w:next w:val="1029"/>
    <w:uiPriority w:val="0"/>
    <w:qFormat/>
    <w:pPr>
      <w:spacing w:line="312" w:lineRule="atLeast"/>
    </w:pPr>
    <w:rPr>
      <w:sz w:val="18"/>
    </w:rPr>
  </w:style>
  <w:style w:type="paragraph" w:styleId="1050" w:customStyle="1">
    <w:name w:val="目录 21"/>
    <w:basedOn w:val="785"/>
    <w:next w:val="785"/>
    <w:uiPriority w:val="99"/>
    <w:qFormat/>
    <w:pPr>
      <w:ind w:left="420"/>
    </w:pPr>
    <w:rPr>
      <w:rFonts w:ascii="Calibri" w:hAnsi="Calibri"/>
    </w:rPr>
  </w:style>
  <w:style w:type="paragraph" w:styleId="1051" w:customStyle="1">
    <w:name w:val="普通(网站)1"/>
    <w:basedOn w:val="785"/>
    <w:uiPriority w:val="0"/>
    <w:qFormat/>
    <w:pPr>
      <w:spacing w:before="100" w:beforeAutospacing="1" w:after="100" w:afterAutospacing="1"/>
      <w:widowControl/>
    </w:pPr>
    <w:rPr>
      <w:rFonts w:hAnsi="Calibri" w:eastAsia="Calibri"/>
      <w:sz w:val="24"/>
      <w:lang w:bidi="ar-SA"/>
    </w:rPr>
  </w:style>
  <w:style w:type="paragraph" w:styleId="1052" w:customStyle="1">
    <w:name w:val="标题1"/>
    <w:basedOn w:val="785"/>
    <w:uiPriority w:val="0"/>
    <w:qFormat/>
    <w:pPr>
      <w:jc w:val="center"/>
    </w:pPr>
    <w:rPr>
      <w:b/>
      <w:sz w:val="30"/>
      <w:szCs w:val="20"/>
    </w:rPr>
  </w:style>
  <w:style w:type="paragraph" w:styleId="1053" w:customStyle="1">
    <w:name w:val="批注主题1"/>
    <w:basedOn w:val="1031"/>
    <w:next w:val="1031"/>
    <w:link w:val="1054"/>
    <w:uiPriority w:val="0"/>
    <w:qFormat/>
    <w:rPr>
      <w:b/>
      <w:bCs/>
    </w:rPr>
  </w:style>
  <w:style w:type="character" w:styleId="1054" w:customStyle="1">
    <w:name w:val="批注主题 Char"/>
    <w:link w:val="1053"/>
    <w:uiPriority w:val="0"/>
    <w:qFormat/>
    <w:rPr>
      <w:rFonts w:ascii="宋体" w:hAnsi="宋体" w:eastAsia="Calibri" w:cs="宋体"/>
      <w:b/>
      <w:bCs/>
      <w:sz w:val="22"/>
      <w:szCs w:val="22"/>
      <w:lang w:val="zh-CN" w:bidi="zh-CN"/>
    </w:rPr>
  </w:style>
  <w:style w:type="paragraph" w:styleId="1055" w:customStyle="1">
    <w:name w:val="正文首行缩进 21"/>
    <w:basedOn w:val="785"/>
    <w:next w:val="785"/>
    <w:uiPriority w:val="0"/>
    <w:qFormat/>
    <w:pPr>
      <w:ind w:firstLine="420"/>
      <w:spacing w:line="480" w:lineRule="exact"/>
    </w:pPr>
    <w:rPr>
      <w:rFonts w:ascii="Calibri" w:hAnsi="Calibri" w:eastAsia="Calibri" w:cs="Times New Roman"/>
      <w:sz w:val="28"/>
    </w:rPr>
  </w:style>
  <w:style w:type="table" w:styleId="1056" w:customStyle="1">
    <w:name w:val="网格型1"/>
    <w:basedOn w:val="1026"/>
    <w:uiPriority w:val="0"/>
    <w:qFormat/>
    <w:pPr>
      <w:jc w:val="both"/>
      <w:widowControl w:val="off"/>
    </w:pPr>
    <w:tblPr>
      <w:tblCellMar>
        <w:left w:w="0" w:type="dxa"/>
        <w:top w:w="0" w:type="dxa"/>
        <w:right w:w="0" w:type="dxa"/>
        <w:bottom w:w="0" w:type="dxa"/>
      </w:tblCellMar>
    </w:tblPr>
  </w:style>
  <w:style w:type="character" w:styleId="1057" w:customStyle="1">
    <w:name w:val="要点1"/>
    <w:basedOn w:val="1025"/>
    <w:uiPriority w:val="0"/>
    <w:qFormat/>
    <w:rPr>
      <w:rFonts w:ascii="Calibri" w:hAnsi="Calibri" w:eastAsia="Calibri" w:cs="Times New Roman"/>
      <w:b/>
    </w:rPr>
  </w:style>
  <w:style w:type="character" w:styleId="1058" w:customStyle="1">
    <w:name w:val="页码1"/>
    <w:uiPriority w:val="0"/>
    <w:qFormat/>
    <w:rPr>
      <w:rFonts w:ascii="Calibri" w:hAnsi="Calibri" w:eastAsia="Calibri" w:cs="Times New Roman"/>
    </w:rPr>
  </w:style>
  <w:style w:type="character" w:styleId="1059" w:customStyle="1">
    <w:name w:val="已访问的超链接1"/>
    <w:basedOn w:val="1025"/>
    <w:uiPriority w:val="0"/>
    <w:qFormat/>
    <w:rPr>
      <w:rFonts w:ascii="Calibri" w:hAnsi="Calibri" w:eastAsia="Calibri" w:cs="Times New Roman"/>
      <w:color w:val="005c81"/>
      <w:u w:val="none"/>
    </w:rPr>
  </w:style>
  <w:style w:type="character" w:styleId="1060" w:customStyle="1">
    <w:name w:val="强调1"/>
    <w:basedOn w:val="1025"/>
    <w:uiPriority w:val="0"/>
    <w:qFormat/>
    <w:rPr>
      <w:rFonts w:ascii="Calibri" w:hAnsi="Calibri" w:eastAsia="Calibri" w:cs="Times New Roman"/>
    </w:rPr>
  </w:style>
  <w:style w:type="character" w:styleId="1061" w:customStyle="1">
    <w:name w:val="超链接1"/>
    <w:basedOn w:val="1025"/>
    <w:uiPriority w:val="0"/>
    <w:qFormat/>
    <w:rPr>
      <w:rFonts w:ascii="Calibri" w:hAnsi="Calibri" w:eastAsia="Calibri" w:cs="Times New Roman"/>
      <w:color w:val="005c81"/>
      <w:u w:val="none"/>
    </w:rPr>
  </w:style>
  <w:style w:type="character" w:styleId="1062" w:customStyle="1">
    <w:name w:val="批注引用1"/>
    <w:uiPriority w:val="0"/>
    <w:qFormat/>
    <w:rPr>
      <w:rFonts w:ascii="Calibri" w:hAnsi="Calibri" w:eastAsia="Calibri" w:cs="Times New Roman"/>
      <w:sz w:val="21"/>
      <w:szCs w:val="21"/>
    </w:rPr>
  </w:style>
  <w:style w:type="paragraph" w:styleId="1063" w:customStyle="1">
    <w:name w:val="标题 41"/>
    <w:basedOn w:val="785"/>
    <w:next w:val="785"/>
    <w:uiPriority w:val="0"/>
    <w:qFormat/>
    <w:pPr>
      <w:numPr>
        <w:ilvl w:val="3"/>
        <w:numId w:val="2"/>
      </w:numPr>
      <w:keepLines/>
      <w:keepNext/>
      <w:spacing w:before="280" w:after="290" w:line="376" w:lineRule="auto"/>
      <w:outlineLvl w:val="3"/>
    </w:pPr>
    <w:rPr>
      <w:rFonts w:ascii="Arial" w:hAnsi="Arial" w:eastAsia="黑体" w:cs="Times New Roman"/>
      <w:b/>
      <w:bCs/>
      <w:sz w:val="28"/>
      <w:szCs w:val="28"/>
    </w:rPr>
  </w:style>
  <w:style w:type="paragraph" w:styleId="1064" w:customStyle="1">
    <w:name w:val="一级条标题"/>
    <w:basedOn w:val="1065"/>
    <w:next w:val="106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65" w:customStyle="1">
    <w:name w:val="章标题"/>
    <w:next w:val="785"/>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1066" w:customStyle="1">
    <w:name w:val="段"/>
    <w:next w:val="785"/>
    <w:uiPriority w:val="0"/>
    <w:qFormat/>
    <w:pPr>
      <w:ind w:firstLine="200"/>
      <w:jc w:val="both"/>
      <w:widowControl w:val="off"/>
    </w:pPr>
    <w:rPr>
      <w:rFonts w:ascii="宋体" w:hAnsi="宋体" w:eastAsia="宋体" w:cs="宋体"/>
      <w:color w:val="000000"/>
      <w:sz w:val="21"/>
      <w:szCs w:val="21"/>
      <w:lang w:val="en-US" w:eastAsia="zh-CN" w:bidi="ar-SA"/>
    </w:rPr>
  </w:style>
  <w:style w:type="character" w:styleId="1067" w:customStyle="1">
    <w:name w:val="font11"/>
    <w:basedOn w:val="1025"/>
    <w:uiPriority w:val="0"/>
    <w:qFormat/>
    <w:rPr>
      <w:rFonts w:hint="eastAsia" w:ascii="等线" w:hAnsi="等线" w:eastAsia="等线" w:cs="等线"/>
      <w:b/>
      <w:bCs/>
      <w:color w:val="000000"/>
      <w:sz w:val="21"/>
      <w:szCs w:val="21"/>
      <w:u w:val="none"/>
    </w:rPr>
  </w:style>
  <w:style w:type="character" w:styleId="1068" w:customStyle="1">
    <w:name w:val="font01"/>
    <w:basedOn w:val="1025"/>
    <w:uiPriority w:val="0"/>
    <w:qFormat/>
    <w:rPr>
      <w:rFonts w:hint="eastAsia" w:ascii="宋体" w:hAnsi="宋体" w:eastAsia="宋体" w:cs="宋体"/>
      <w:color w:val="000000"/>
      <w:sz w:val="24"/>
      <w:szCs w:val="24"/>
      <w:u w:val="none"/>
    </w:rPr>
  </w:style>
  <w:style w:type="character" w:styleId="1069" w:customStyle="1">
    <w:name w:val="exap"/>
    <w:basedOn w:val="1025"/>
    <w:uiPriority w:val="0"/>
    <w:qFormat/>
    <w:rPr>
      <w:rFonts w:ascii="Calibri" w:hAnsi="Calibri" w:eastAsia="Calibri" w:cs="Times New Roman"/>
      <w:sz w:val="27"/>
      <w:szCs w:val="27"/>
    </w:rPr>
  </w:style>
  <w:style w:type="character" w:styleId="1070" w:customStyle="1">
    <w:name w:val="ul_li_a_1"/>
    <w:basedOn w:val="1025"/>
    <w:uiPriority w:val="0"/>
    <w:qFormat/>
    <w:rPr>
      <w:rFonts w:ascii="Calibri" w:hAnsi="Calibri" w:eastAsia="Calibri" w:cs="Times New Roman"/>
      <w:b/>
      <w:bCs/>
      <w:color w:val="ffffff"/>
    </w:rPr>
  </w:style>
  <w:style w:type="character" w:styleId="1071" w:customStyle="1">
    <w:name w:val="a_p_21"/>
    <w:basedOn w:val="1025"/>
    <w:uiPriority w:val="0"/>
    <w:qFormat/>
    <w:rPr>
      <w:rFonts w:ascii="Calibri" w:hAnsi="Calibri" w:eastAsia="Calibri" w:cs="Times New Roman"/>
    </w:rPr>
  </w:style>
  <w:style w:type="character" w:styleId="1072" w:customStyle="1">
    <w:name w:val="font31"/>
    <w:basedOn w:val="1025"/>
    <w:uiPriority w:val="0"/>
    <w:qFormat/>
    <w:rPr>
      <w:rFonts w:ascii="Calibri" w:hAnsi="Calibri" w:eastAsia="Calibri" w:cs="Calibri"/>
      <w:color w:val="000000"/>
      <w:sz w:val="22"/>
      <w:szCs w:val="22"/>
      <w:u w:val="none"/>
    </w:rPr>
  </w:style>
  <w:style w:type="character" w:styleId="1073" w:customStyle="1">
    <w:name w:val="a_p_1"/>
    <w:basedOn w:val="1025"/>
    <w:uiPriority w:val="0"/>
    <w:qFormat/>
    <w:rPr>
      <w:rFonts w:ascii="Calibri" w:hAnsi="Calibri" w:eastAsia="Calibri" w:cs="Times New Roman"/>
      <w:sz w:val="27"/>
      <w:szCs w:val="27"/>
    </w:rPr>
  </w:style>
  <w:style w:type="character" w:styleId="1074" w:customStyle="1">
    <w:name w:val="NormalCharacter1"/>
    <w:uiPriority w:val="0"/>
    <w:qFormat/>
    <w:rPr>
      <w:rFonts w:ascii="Times New Roman" w:hAnsi="Times New Roman" w:eastAsia="宋体" w:cs="Times New Roman"/>
    </w:rPr>
  </w:style>
  <w:style w:type="character" w:styleId="1075" w:customStyle="1">
    <w:name w:val="a_p_2"/>
    <w:basedOn w:val="1025"/>
    <w:uiPriority w:val="0"/>
    <w:qFormat/>
    <w:rPr>
      <w:rFonts w:ascii="Calibri" w:hAnsi="Calibri" w:eastAsia="Calibri" w:cs="Times New Roman"/>
      <w:sz w:val="27"/>
      <w:szCs w:val="27"/>
    </w:rPr>
  </w:style>
  <w:style w:type="character" w:styleId="1076" w:customStyle="1">
    <w:name w:val="font21"/>
    <w:basedOn w:val="1025"/>
    <w:uiPriority w:val="0"/>
    <w:qFormat/>
    <w:rPr>
      <w:rFonts w:hint="eastAsia" w:ascii="宋体" w:hAnsi="宋体" w:eastAsia="宋体" w:cs="宋体"/>
      <w:color w:val="000000"/>
      <w:sz w:val="22"/>
      <w:szCs w:val="22"/>
      <w:u w:val="none"/>
    </w:rPr>
  </w:style>
  <w:style w:type="character" w:styleId="1077" w:customStyle="1">
    <w:name w:val="a_p_3"/>
    <w:basedOn w:val="1025"/>
    <w:uiPriority w:val="0"/>
    <w:qFormat/>
    <w:rPr>
      <w:rFonts w:ascii="Calibri" w:hAnsi="Calibri" w:eastAsia="Calibri" w:cs="Times New Roman"/>
      <w:sz w:val="27"/>
      <w:szCs w:val="27"/>
    </w:rPr>
  </w:style>
  <w:style w:type="paragraph" w:styleId="1078" w:customStyle="1">
    <w:name w:val="Default"/>
    <w:uiPriority w:val="0"/>
    <w:qFormat/>
    <w:rPr>
      <w:rFonts w:ascii="新宋体" w:hAnsi="Times New Roman" w:eastAsia="新宋体" w:cs="新宋体"/>
      <w:color w:val="000000"/>
      <w:sz w:val="24"/>
      <w:szCs w:val="24"/>
      <w:lang w:val="en-US" w:eastAsia="zh-CN" w:bidi="ar-SA"/>
    </w:rPr>
  </w:style>
  <w:style w:type="paragraph" w:styleId="1079">
    <w:name w:val="List Paragraph"/>
    <w:basedOn w:val="785"/>
    <w:uiPriority w:val="34"/>
    <w:qFormat/>
    <w:pPr>
      <w:ind w:firstLine="420"/>
    </w:pPr>
  </w:style>
  <w:style w:type="paragraph" w:styleId="1080" w:customStyle="1">
    <w:name w:val="Char"/>
    <w:basedOn w:val="785"/>
    <w:uiPriority w:val="0"/>
    <w:qFormat/>
    <w:pPr>
      <w:tabs>
        <w:tab w:val="left" w:pos="360" w:leader="none"/>
      </w:tabs>
    </w:pPr>
    <w:rPr>
      <w:rFonts w:ascii="Calibri" w:hAnsi="Calibri" w:eastAsia="Calibri" w:cs="Times New Roman"/>
      <w:sz w:val="24"/>
    </w:rPr>
  </w:style>
  <w:style w:type="paragraph" w:styleId="1081" w:customStyle="1">
    <w:name w:val="普通正文"/>
    <w:basedOn w:val="785"/>
    <w:uiPriority w:val="0"/>
    <w:qFormat/>
    <w:pPr>
      <w:ind w:firstLine="480"/>
      <w:spacing w:before="120" w:after="120" w:line="360" w:lineRule="auto"/>
    </w:pPr>
    <w:rPr>
      <w:rFonts w:ascii="Arial" w:hAnsi="Arial"/>
      <w:sz w:val="24"/>
      <w:szCs w:val="24"/>
    </w:rPr>
  </w:style>
  <w:style w:type="paragraph" w:styleId="1082" w:customStyle="1">
    <w:name w:val="彩色列表1"/>
    <w:basedOn w:val="785"/>
    <w:uiPriority w:val="0"/>
    <w:qFormat/>
    <w:pPr>
      <w:ind w:firstLine="420"/>
    </w:pPr>
    <w:rPr>
      <w:rFonts w:ascii="Calibri" w:hAnsi="Calibri" w:eastAsia="Calibri" w:cs="Times New Roman"/>
    </w:rPr>
  </w:style>
  <w:style w:type="paragraph" w:styleId="1083" w:customStyle="1">
    <w:name w:val="纯文本3"/>
    <w:basedOn w:val="785"/>
    <w:uiPriority w:val="0"/>
    <w:qFormat/>
    <w:rPr>
      <w:rFonts w:hAnsi="Courier New" w:cs="Times New Roman"/>
    </w:rPr>
  </w:style>
  <w:style w:type="paragraph" w:styleId="1084" w:customStyle="1">
    <w:name w:val="Normal_19"/>
    <w:uiPriority w:val="0"/>
    <w:qFormat/>
    <w:rPr>
      <w:rFonts w:ascii="Times New Roman" w:hAnsi="Times New Roman" w:eastAsia="宋体" w:cs="Times New Roman"/>
      <w:sz w:val="21"/>
      <w:lang w:val="en-US" w:eastAsia="zh-CN" w:bidi="ar-SA"/>
    </w:rPr>
  </w:style>
  <w:style w:type="paragraph" w:styleId="1085" w:customStyle="1">
    <w:name w:val="正文 A"/>
    <w:next w:val="1066"/>
    <w:uiPriority w:val="0"/>
    <w:qFormat/>
    <w:pPr>
      <w:jc w:val="both"/>
      <w:widowControl w:val="off"/>
    </w:pPr>
    <w:rPr>
      <w:rFonts w:ascii="Times New Roman" w:hAnsi="Times New Roman" w:eastAsia="Calibri" w:cs="Calibri"/>
      <w:color w:val="000000"/>
      <w:sz w:val="21"/>
      <w:szCs w:val="21"/>
      <w:lang w:val="en-US" w:eastAsia="zh-CN" w:bidi="ar-SA"/>
    </w:rPr>
  </w:style>
  <w:style w:type="paragraph" w:styleId="1086" w:customStyle="1">
    <w:name w:val="Table Paragraph"/>
    <w:basedOn w:val="785"/>
    <w:uiPriority w:val="0"/>
    <w:qFormat/>
  </w:style>
  <w:style w:type="paragraph" w:styleId="1087" w:customStyle="1">
    <w:name w:val="WPSOffice手动目录 1"/>
    <w:uiPriority w:val="0"/>
    <w:qFormat/>
    <w:rPr>
      <w:rFonts w:ascii="Times New Roman" w:hAnsi="Times New Roman" w:eastAsia="宋体" w:cs="Times New Roman"/>
      <w:lang w:val="en-US" w:eastAsia="zh-CN" w:bidi="ar-SA"/>
    </w:rPr>
  </w:style>
  <w:style w:type="paragraph" w:styleId="1088" w:customStyle="1">
    <w:name w:val="列出段落1"/>
    <w:basedOn w:val="785"/>
    <w:uiPriority w:val="0"/>
    <w:qFormat/>
    <w:rPr>
      <w:rFonts w:ascii="Calibri" w:hAnsi="Calibri" w:eastAsia="Calibri" w:cs="Times New Roman"/>
    </w:rPr>
  </w:style>
  <w:style w:type="paragraph" w:styleId="1089" w:customStyle="1">
    <w:name w:val="DAS正文"/>
    <w:uiPriority w:val="0"/>
    <w:qFormat/>
    <w:pPr>
      <w:ind w:right="181" w:firstLine="480"/>
      <w:jc w:val="both"/>
      <w:spacing w:line="360" w:lineRule="auto"/>
      <w:widowControl w:val="off"/>
    </w:pPr>
    <w:rPr>
      <w:rFonts w:ascii="Verdana" w:hAnsi="Verdana" w:eastAsia="宋体" w:cs="Times New Roman"/>
      <w:sz w:val="21"/>
      <w:szCs w:val="24"/>
      <w:lang w:val="en-US" w:eastAsia="zh-CN" w:bidi="ar-SA"/>
    </w:rPr>
  </w:style>
  <w:style w:type="paragraph" w:styleId="1090" w:customStyle="1">
    <w:name w:val="正文1"/>
    <w:basedOn w:val="785"/>
    <w:uiPriority w:val="0"/>
    <w:qFormat/>
    <w:pPr>
      <w:ind w:right="-167"/>
      <w:spacing w:line="440" w:lineRule="exact"/>
      <w:widowControl/>
    </w:pPr>
    <w:rPr>
      <w:rFonts w:ascii="Times New Roman" w:hAnsi="Times New Roman" w:cs="Times New Roman"/>
      <w:b/>
    </w:rPr>
  </w:style>
  <w:style w:type="paragraph" w:styleId="1091" w:customStyle="1">
    <w:name w:val="Body Text First Indent 21"/>
    <w:basedOn w:val="785"/>
    <w:next w:val="785"/>
    <w:uiPriority w:val="0"/>
    <w:qFormat/>
    <w:pPr>
      <w:ind w:firstLine="420"/>
    </w:pPr>
  </w:style>
  <w:style w:type="paragraph" w:styleId="1092" w:customStyle="1">
    <w:name w:val="正文_0"/>
    <w:uiPriority w:val="0"/>
    <w:qFormat/>
    <w:pPr>
      <w:jc w:val="both"/>
      <w:widowControl w:val="off"/>
    </w:pPr>
    <w:rPr>
      <w:rFonts w:ascii="Times New Roman" w:hAnsi="Times New Roman" w:eastAsia="宋体" w:cs="Times New Roman"/>
      <w:sz w:val="21"/>
      <w:lang w:val="en-US" w:eastAsia="zh-CN" w:bidi="ar-SA"/>
    </w:rPr>
  </w:style>
  <w:style w:type="table" w:styleId="1093" w:customStyle="1">
    <w:name w:val="Table Normal"/>
    <w:uiPriority w:val="0"/>
    <w:qFormat/>
    <w:rPr>
      <w:rFonts w:eastAsia="Calibri"/>
    </w:rPr>
    <w:tblPr>
      <w:tblCellMar>
        <w:left w:w="0" w:type="dxa"/>
        <w:top w:w="0" w:type="dxa"/>
        <w:right w:w="0" w:type="dxa"/>
        <w:bottom w:w="0" w:type="dxa"/>
      </w:tblCellMar>
    </w:tblPr>
  </w:style>
  <w:style w:type="paragraph" w:styleId="1094" w:customStyle="1">
    <w:name w:val="p0"/>
    <w:uiPriority w:val="0"/>
    <w:qFormat/>
    <w:pPr>
      <w:jc w:val="both"/>
    </w:pPr>
    <w:rPr>
      <w:rFonts w:hint="eastAsia" w:ascii="Times New Roman" w:hAnsi="Times New Roman" w:eastAsia="宋体" w:cs="Times New Roman"/>
      <w:sz w:val="21"/>
      <w:szCs w:val="24"/>
      <w:lang w:val="en-US" w:eastAsia="zh-CN" w:bidi="ar-SA"/>
    </w:rPr>
  </w:style>
  <w:style w:type="paragraph" w:styleId="1095" w:customStyle="1">
    <w:name w:val="报告正文"/>
    <w:uiPriority w:val="0"/>
    <w:qFormat/>
    <w:pPr>
      <w:ind w:firstLine="560"/>
      <w:widowControl w:val="off"/>
    </w:pPr>
    <w:rPr>
      <w:rFonts w:ascii="宋体" w:hAnsi="宋体" w:eastAsia="宋体" w:cs="宋体"/>
      <w:sz w:val="22"/>
      <w:lang w:val="zh-CN" w:eastAsia="zh-CN" w:bidi="zh-CN"/>
    </w:rPr>
  </w:style>
  <w:style w:type="paragraph" w:styleId="1096" w:customStyle="1">
    <w:name w:val="reader-word-layer reader-word-s3-6"/>
    <w:basedOn w:val="785"/>
    <w:uiPriority w:val="0"/>
    <w:qFormat/>
    <w:pPr>
      <w:spacing w:before="100" w:beforeAutospacing="1" w:after="100" w:afterAutospacing="1"/>
      <w:widowControl/>
    </w:pPr>
    <w:rPr>
      <w:sz w:val="24"/>
    </w:rPr>
  </w:style>
  <w:style w:type="paragraph" w:styleId="1097" w:customStyle="1">
    <w:name w:val="列表段落1"/>
    <w:basedOn w:val="785"/>
    <w:uiPriority w:val="34"/>
    <w:qFormat/>
    <w:pPr>
      <w:ind w:firstLine="420"/>
    </w:pPr>
  </w:style>
  <w:style w:type="paragraph" w:styleId="1098" w:customStyle="1">
    <w:name w:val="List Paragraph1"/>
    <w:basedOn w:val="785"/>
    <w:uiPriority w:val="34"/>
    <w:qFormat/>
    <w:pPr>
      <w:ind w:firstLine="420"/>
    </w:pPr>
  </w:style>
  <w:style w:type="paragraph" w:styleId="1099" w:customStyle="1">
    <w:name w:val="首行缩进"/>
    <w:basedOn w:val="785"/>
    <w:uiPriority w:val="0"/>
    <w:qFormat/>
    <w:pPr>
      <w:ind w:firstLine="480"/>
    </w:pPr>
  </w:style>
  <w:style w:type="paragraph" w:styleId="1100" w:customStyle="1">
    <w:name w:val="样式 宋体 小四 行距: 1.5 倍行距 首行缩进:  2 字符"/>
    <w:basedOn w:val="785"/>
    <w:uiPriority w:val="0"/>
    <w:qFormat/>
    <w:pPr>
      <w:ind w:firstLine="480"/>
      <w:spacing w:line="360" w:lineRule="auto"/>
    </w:pPr>
    <w:rPr>
      <w:sz w:val="24"/>
      <w:szCs w:val="20"/>
    </w:rPr>
  </w:style>
  <w:style w:type="paragraph" w:styleId="1101" w:customStyle="1">
    <w:name w:val="Table Text"/>
    <w:basedOn w:val="785"/>
    <w:uiPriority w:val="0"/>
    <w:semiHidden/>
    <w:qFormat/>
    <w:rPr>
      <w:sz w:val="19"/>
      <w:szCs w:val="19"/>
      <w:lang w:val="en-US" w:eastAsia="en-US" w:bidi="ar-SA"/>
    </w:rPr>
  </w:style>
  <w:style w:type="character" w:styleId="1102" w:customStyle="1">
    <w:name w:val="font51"/>
    <w:basedOn w:val="795"/>
    <w:uiPriority w:val="0"/>
    <w:qFormat/>
    <w:rPr>
      <w:rFonts w:ascii="Calibri" w:hAnsi="Calibri" w:cs="Calibri"/>
      <w:color w:val="000000"/>
      <w:sz w:val="22"/>
      <w:szCs w:val="22"/>
      <w:u w:val="none"/>
    </w:rPr>
  </w:style>
  <w:style w:type="character" w:styleId="1103" w:customStyle="1">
    <w:name w:val="font61"/>
    <w:basedOn w:val="795"/>
    <w:uiPriority w:val="0"/>
    <w:qFormat/>
    <w:rPr>
      <w:rFonts w:hint="eastAsia" w:ascii="宋体" w:hAnsi="宋体" w:eastAsia="宋体" w:cs="宋体"/>
      <w:b/>
      <w:bCs/>
      <w:color w:val="000000"/>
      <w:sz w:val="22"/>
      <w:szCs w:val="22"/>
      <w:u w:val="none"/>
    </w:rPr>
  </w:style>
  <w:style w:type="character" w:styleId="1104" w:customStyle="1">
    <w:name w:val="font71"/>
    <w:basedOn w:val="795"/>
    <w:uiPriority w:val="0"/>
    <w:qFormat/>
    <w:rPr>
      <w:rFonts w:hint="eastAsia" w:ascii="宋体" w:hAnsi="宋体" w:eastAsia="宋体" w:cs="宋体"/>
      <w:b/>
      <w:bCs/>
      <w:color w:val="000000"/>
      <w:sz w:val="22"/>
      <w:szCs w:val="22"/>
      <w:u w:val="none"/>
    </w:rPr>
  </w:style>
  <w:style w:type="character" w:styleId="1105" w:customStyle="1">
    <w:name w:val="批注框文本 Char"/>
    <w:basedOn w:val="795"/>
    <w:link w:val="809"/>
    <w:uiPriority w:val="99"/>
    <w:semiHidden/>
    <w:qFormat/>
    <w:rPr>
      <w:rFonts w:ascii="宋体" w:hAnsi="宋体" w:cs="宋体"/>
      <w:sz w:val="18"/>
      <w:szCs w:val="18"/>
      <w:lang w:val="zh-CN" w:bidi="zh-CN"/>
    </w:rPr>
  </w:style>
  <w:style w:type="paragraph" w:styleId="1106" w:customStyle="1">
    <w:name w:val="普通(网站)11"/>
    <w:basedOn w:val="785"/>
    <w:uiPriority w:val="0"/>
    <w:qFormat/>
    <w:pPr>
      <w:spacing w:beforeAutospacing="1" w:afterAutospacing="1"/>
    </w:pPr>
  </w:style>
  <w:style w:type="paragraph" w:styleId="1107" w:customStyle="1">
    <w:name w:val="_Style 3"/>
    <w:uiPriority w:val="0"/>
    <w:qFormat/>
    <w:pPr>
      <w:jc w:val="both"/>
      <w:widowControl w:val="off"/>
    </w:pPr>
    <w:rPr>
      <w:rFonts w:ascii="Calibri" w:hAnsi="Calibri" w:eastAsia="宋体" w:cs="Times New Roman"/>
      <w:sz w:val="21"/>
      <w:szCs w:val="22"/>
      <w:lang w:val="en-US" w:eastAsia="zh-CN" w:bidi="ar-SA"/>
    </w:rPr>
  </w:style>
  <w:style w:type="character" w:styleId="1108" w:customStyle="1">
    <w:name w:val="NormalCharacter"/>
    <w:uiPriority w:val="0"/>
    <w:qFormat/>
  </w:style>
  <w:style w:type="paragraph" w:styleId="1109" w:customStyle="1">
    <w:name w:val="正文112"/>
    <w:next w:val="1110"/>
    <w:uiPriority w:val="0"/>
    <w:qFormat/>
    <w:rPr>
      <w:rFonts w:ascii="宋体" w:hAnsi="宋体" w:eastAsia="宋体" w:cs="Times New Roman"/>
      <w:sz w:val="24"/>
      <w:szCs w:val="24"/>
      <w:lang w:val="en-US" w:eastAsia="zh-CN" w:bidi="ar-SA"/>
    </w:rPr>
  </w:style>
  <w:style w:type="paragraph" w:styleId="1110" w:customStyle="1">
    <w:name w:val="无间隔1"/>
    <w:uiPriority w:val="0"/>
    <w:qFormat/>
    <w:rPr>
      <w:rFonts w:ascii="Times New Roman" w:hAnsi="Times New Roman" w:eastAsia="宋体" w:cs="Times New Roman"/>
      <w:sz w:val="22"/>
      <w:szCs w:val="22"/>
      <w:lang w:val="en-US" w:eastAsia="en-US" w:bidi="ar-SA"/>
    </w:rPr>
  </w:style>
  <w:style w:type="character" w:styleId="1111" w:customStyle="1">
    <w:name w:val="custom-tag-placeholder-class"/>
    <w:basedOn w:val="795"/>
    <w:uiPriority w:val="0"/>
    <w:qFormat/>
  </w:style>
  <w:style w:type="character" w:styleId="1112" w:customStyle="1">
    <w:name w:val="active16"/>
    <w:basedOn w:val="795"/>
    <w:uiPriority w:val="0"/>
    <w:qFormat/>
    <w:rPr>
      <w:color w:val="ffffff"/>
      <w:shd w:val="clear" w:color="auto" w:fill="0f5bb9"/>
    </w:rPr>
  </w:style>
  <w:style w:type="paragraph" w:styleId="1113" w:customStyle="1">
    <w:name w:val="003标题三"/>
    <w:basedOn w:val="785"/>
    <w:uiPriority w:val="0"/>
    <w:qFormat/>
    <w:pPr>
      <w:jc w:val="center"/>
      <w:spacing w:before="120" w:after="120" w:line="300" w:lineRule="auto"/>
      <w:outlineLvl w:val="2"/>
    </w:pPr>
    <w:rPr>
      <w:rFonts w:hint="eastAsia" w:ascii="仿宋" w:hAnsi="仿宋" w:eastAsia="仿宋" w:cs="仿宋"/>
      <w:b/>
      <w:color w:val="auto"/>
      <w:sz w:val="30"/>
      <w:szCs w:val="30"/>
    </w:rPr>
  </w:style>
  <w:style w:type="numbering" w:styleId="111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2.wmf"/><Relationship Id="rId16" Type="http://schemas.openxmlformats.org/officeDocument/2006/relationships/image" Target="media/image3.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8ECC8114-27FB-446C-9378-AFEA4803772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JSJ</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王娇</cp:lastModifiedBy>
  <cp:revision>37</cp:revision>
  <dcterms:created xsi:type="dcterms:W3CDTF">2026-01-06T05:49:00Z</dcterms:created>
  <dcterms:modified xsi:type="dcterms:W3CDTF">2026-06-12T03:41:33Z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eyJoZGlkIjoiNmYzODE3NzJkZTdhOWI5YzlkNmMyY2M3YzkwYmU5NzgiLCJ1c2VySWQiOiIzNjE0NjEwODUifQ==</vt:lpwstr>
  </property>
  <property fmtid="{D5CDD505-2E9C-101B-9397-08002B2CF9AE}" pid="3" name="KSOProductBuildVer">
    <vt:lpwstr>2052-12.1.0.26375</vt:lpwstr>
  </property>
  <property fmtid="{D5CDD505-2E9C-101B-9397-08002B2CF9AE}" pid="4" name="ICV">
    <vt:lpwstr>2687E730DB364EB7B0606A138058B5B6_13</vt:lpwstr>
  </property>
</Properties>
</file>