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00" w:lineRule="exact"/>
        <w:rPr>
          <w:rFonts w:ascii="宋体" w:hAnsi="宋体"/>
          <w:bCs/>
          <w:spacing w:val="20"/>
          <w:sz w:val="44"/>
        </w:rPr>
      </w:pPr>
      <w:r>
        <w:rPr>
          <w:rFonts w:ascii="宋体" w:hAnsi="宋体"/>
          <w:bCs/>
          <w:spacing w:val="20"/>
          <w:sz w:val="44"/>
        </w:rPr>
      </w:r>
      <w:r/>
    </w:p>
    <w:p>
      <w:pPr>
        <w:jc w:val="center"/>
        <w:spacing w:line="500" w:lineRule="exact"/>
        <w:rPr>
          <w:rFonts w:ascii="宋体" w:hAnsi="宋体"/>
          <w:bCs/>
          <w:spacing w:val="20"/>
          <w:sz w:val="44"/>
        </w:rPr>
      </w:pPr>
      <w:r>
        <w:rPr>
          <w:rFonts w:hint="eastAsia" w:ascii="宋体" w:hAnsi="宋体"/>
          <w:bCs/>
          <w:spacing w:val="20"/>
          <w:sz w:val="44"/>
        </w:rPr>
        <w:t xml:space="preserve">如皋市长江镇环境卫生运维管理一体化服务采购项目</w:t>
      </w:r>
      <w:r/>
    </w:p>
    <w:p>
      <w:pPr>
        <w:jc w:val="center"/>
        <w:rPr>
          <w:rFonts w:ascii="宋体" w:hAnsi="宋体"/>
          <w:bCs/>
          <w:sz w:val="100"/>
          <w:szCs w:val="100"/>
        </w:rPr>
      </w:pPr>
      <w:r>
        <w:rPr>
          <w:rFonts w:hint="eastAsia" w:ascii="宋体" w:hAnsi="宋体"/>
          <w:bCs/>
          <w:sz w:val="100"/>
          <w:szCs w:val="100"/>
        </w:rPr>
        <w:t xml:space="preserve">政府采购招标文件</w:t>
      </w:r>
      <w:r/>
    </w:p>
    <w:p>
      <w:pPr>
        <w:pStyle w:val="766"/>
        <w:spacing w:line="500" w:lineRule="exact"/>
        <w:rPr>
          <w:rFonts w:ascii="宋体" w:hAnsi="宋体"/>
          <w:b w:val="0"/>
          <w:bCs/>
        </w:rPr>
      </w:pPr>
      <w:r>
        <w:rPr>
          <w:rFonts w:ascii="宋体" w:hAnsi="宋体"/>
          <w:b w:val="0"/>
          <w:bCs/>
        </w:rPr>
      </w:r>
      <w:r/>
    </w:p>
    <w:p>
      <w:pPr>
        <w:pStyle w:val="766"/>
        <w:spacing w:line="500" w:lineRule="exact"/>
        <w:rPr>
          <w:rFonts w:ascii="宋体" w:hAnsi="宋体"/>
          <w:b w:val="0"/>
          <w:bCs/>
          <w:sz w:val="36"/>
          <w:szCs w:val="36"/>
        </w:rPr>
      </w:pPr>
      <w:r>
        <w:rPr>
          <w:rFonts w:hint="eastAsia" w:ascii="宋体" w:hAnsi="宋体"/>
          <w:b w:val="0"/>
          <w:bCs/>
          <w:sz w:val="36"/>
          <w:szCs w:val="36"/>
        </w:rPr>
        <w:t xml:space="preserve">采购文件编号：JSZC-320682-JZCG-G2026-0015</w:t>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spacing w:line="500" w:lineRule="exact"/>
        <w:rPr>
          <w:rFonts w:ascii="宋体" w:hAnsi="宋体"/>
        </w:rPr>
      </w:pPr>
      <w:r>
        <w:rPr>
          <w:rFonts w:ascii="宋体" w:hAnsi="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6" o:title=""/>
          </v:shape>
          <o:OLEObject DrawAspect="Content" r:id="rId17" ObjectID="_1525042" ProgID="" ShapeID="_x0000_i2" Type="Embed"/>
        </w:object>
      </w:r>
      <w:r/>
    </w:p>
    <w:p>
      <w:pPr>
        <w:jc w:val="center"/>
        <w:spacing w:line="500" w:lineRule="exact"/>
        <w:rPr>
          <w:rFonts w:ascii="宋体" w:hAnsi="宋体"/>
          <w:sz w:val="32"/>
        </w:rPr>
      </w:pPr>
      <w:r/>
      <w:bookmarkStart w:id="129" w:name="_GoBack"/>
      <w:r/>
      <w:bookmarkEnd w:id="129"/>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b/>
          <w:spacing w:val="20"/>
          <w:sz w:val="44"/>
        </w:rPr>
      </w:pPr>
      <w:r>
        <w:rPr>
          <w:rFonts w:hint="eastAsia" w:ascii="宋体" w:hAnsi="宋体"/>
          <w:b/>
          <w:spacing w:val="20"/>
          <w:sz w:val="44"/>
        </w:rPr>
        <w:t xml:space="preserve"> 如皋市公共资源交易中心</w:t>
      </w:r>
      <w:r/>
    </w:p>
    <w:p>
      <w:pPr>
        <w:pStyle w:val="988"/>
        <w:ind w:firstLine="0"/>
        <w:rPr>
          <w:rFonts w:ascii="宋体" w:hAnsi="宋体"/>
          <w:b/>
          <w:bCs/>
          <w:sz w:val="32"/>
        </w:rPr>
      </w:pPr>
      <w:r>
        <w:rPr>
          <w:rFonts w:hint="eastAsia" w:ascii="宋体" w:hAnsi="宋体"/>
          <w:b/>
          <w:bCs/>
          <w:sz w:val="32"/>
        </w:rPr>
        <w:t xml:space="preserve">2026年</w:t>
      </w:r>
      <w:r>
        <w:rPr>
          <w:rFonts w:hint="eastAsia" w:ascii="宋体" w:hAnsi="宋体"/>
          <w:b/>
          <w:bCs/>
          <w:sz w:val="32"/>
          <w:lang w:val="en-US" w:eastAsia="zh-CN"/>
        </w:rPr>
        <w:t xml:space="preserve">6</w:t>
      </w:r>
      <w:r>
        <w:rPr>
          <w:rFonts w:hint="eastAsia" w:ascii="宋体" w:hAnsi="宋体"/>
          <w:b/>
          <w:bCs/>
          <w:sz w:val="32"/>
        </w:rPr>
        <w:t xml:space="preserve">月</w:t>
      </w:r>
      <w:r/>
    </w:p>
    <w:p>
      <w:pPr>
        <w:ind w:left="-158"/>
        <w:rPr>
          <w:rFonts w:ascii="宋体" w:hAnsi="宋体"/>
          <w:b/>
          <w:sz w:val="26"/>
          <w:szCs w:val="28"/>
          <w:u w:val="single"/>
        </w:rPr>
      </w:pPr>
      <w:r>
        <w:rPr>
          <w:rFonts w:ascii="宋体" w:hAnsi="宋体"/>
          <w:b/>
          <w:sz w:val="26"/>
          <w:szCs w:val="28"/>
          <w:u w:val="single"/>
        </w:rPr>
      </w:r>
      <w:r/>
    </w:p>
    <w:p>
      <w:pPr>
        <w:ind w:left="-158"/>
        <w:rPr>
          <w:rFonts w:ascii="宋体" w:hAnsi="宋体"/>
          <w:sz w:val="32"/>
          <w:szCs w:val="32"/>
        </w:rPr>
      </w:pPr>
      <w:r>
        <w:rPr>
          <w:rFonts w:ascii="宋体" w:hAnsi="宋体"/>
          <w:b/>
          <w:sz w:val="32"/>
          <w:szCs w:val="32"/>
        </w:rPr>
        <w:t xml:space="preserve">地址:</w:t>
      </w:r>
      <w:r>
        <w:rPr>
          <w:rFonts w:hint="eastAsia" w:ascii="宋体" w:hAnsi="宋体"/>
          <w:sz w:val="32"/>
          <w:szCs w:val="32"/>
        </w:rPr>
        <w:t xml:space="preserve">如皋市惠政路1799号</w:t>
      </w:r>
      <w:r>
        <w:rPr>
          <w:rFonts w:hint="eastAsia" w:ascii="宋体" w:hAnsi="宋体"/>
          <w:sz w:val="32"/>
          <w:szCs w:val="32"/>
          <w:lang w:val="en-US" w:eastAsia="zh-CN"/>
        </w:rPr>
        <w:t xml:space="preserve">         </w:t>
      </w:r>
      <w:r>
        <w:rPr>
          <w:rFonts w:ascii="宋体" w:hAnsi="宋体"/>
          <w:b/>
          <w:sz w:val="32"/>
          <w:szCs w:val="32"/>
        </w:rPr>
        <w:t xml:space="preserve">邮政编码：</w:t>
      </w:r>
      <w:r>
        <w:rPr>
          <w:rFonts w:ascii="宋体" w:hAnsi="宋体"/>
          <w:sz w:val="32"/>
          <w:szCs w:val="32"/>
        </w:rPr>
        <w:t xml:space="preserve">226</w:t>
      </w:r>
      <w:r>
        <w:rPr>
          <w:rFonts w:hint="eastAsia" w:ascii="宋体" w:hAnsi="宋体"/>
          <w:sz w:val="32"/>
          <w:szCs w:val="32"/>
        </w:rPr>
        <w:t xml:space="preserve">500</w:t>
      </w:r>
      <w:r/>
    </w:p>
    <w:p>
      <w:pPr>
        <w:ind w:left="-158" w:right="-601"/>
        <w:rPr>
          <w:rFonts w:ascii="宋体" w:hAnsi="宋体"/>
          <w:sz w:val="32"/>
          <w:szCs w:val="32"/>
        </w:rPr>
      </w:pPr>
      <w:r>
        <w:rPr>
          <w:rFonts w:ascii="宋体" w:hAnsi="宋体"/>
          <w:sz w:val="32"/>
          <w:szCs w:val="32"/>
        </w:rPr>
      </w:r>
      <w:r/>
    </w:p>
    <w:p>
      <w:pPr>
        <w:pStyle w:val="779"/>
      </w:p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hint="eastAsia" w:ascii="宋体" w:hAnsi="宋体"/>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sz w:val="44"/>
          <w:szCs w:val="44"/>
        </w:rPr>
      </w:r>
      <w:r/>
    </w:p>
    <w:p>
      <w:pPr>
        <w:jc w:val="center"/>
        <w:spacing w:line="360" w:lineRule="auto"/>
        <w:rPr>
          <w:rFonts w:ascii="宋体" w:hAnsi="宋体"/>
          <w:sz w:val="44"/>
          <w:szCs w:val="44"/>
        </w:rPr>
      </w:pPr>
      <w:r>
        <w:rPr>
          <w:rFonts w:hint="eastAsia" w:ascii="宋体" w:hAnsi="宋体"/>
          <w:sz w:val="44"/>
          <w:szCs w:val="44"/>
        </w:rPr>
        <w:t xml:space="preserve">目 录</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numPr>
          <w:ilvl w:val="0"/>
          <w:numId w:val="2"/>
        </w:num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 投标邀请</w:t>
      </w:r>
      <w:r/>
    </w:p>
    <w:p>
      <w:pPr>
        <w:numPr>
          <w:ilvl w:val="0"/>
          <w:numId w:val="2"/>
        </w:num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投标须知</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第三部分  项目需求</w:t>
      </w:r>
      <w:r/>
    </w:p>
    <w:p>
      <w:pPr>
        <w:ind w:firstLine="640"/>
        <w:spacing w:line="360" w:lineRule="auto"/>
        <w:tabs>
          <w:tab w:val="left" w:pos="7740" w:leader="none"/>
        </w:tabs>
        <w:rPr>
          <w:rFonts w:ascii="宋体" w:hAnsi="宋体"/>
          <w:spacing w:val="2"/>
          <w:sz w:val="32"/>
          <w:szCs w:val="32"/>
        </w:rPr>
      </w:pPr>
      <w:r>
        <w:rPr>
          <w:rFonts w:hint="eastAsia" w:ascii="宋体" w:hAnsi="宋体"/>
          <w:sz w:val="32"/>
          <w:szCs w:val="32"/>
        </w:rPr>
        <w:t xml:space="preserve">第四部分  </w:t>
      </w:r>
      <w:r>
        <w:rPr>
          <w:rFonts w:hint="eastAsia" w:ascii="宋体" w:hAnsi="宋体"/>
          <w:bCs/>
          <w:sz w:val="32"/>
          <w:szCs w:val="32"/>
        </w:rPr>
        <w:t xml:space="preserve">开标和评标</w:t>
      </w:r>
      <w:r/>
    </w:p>
    <w:p>
      <w:p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第五部分  投标文件组成</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第六部分  合同签订与验收付款</w:t>
      </w:r>
      <w:r/>
    </w:p>
    <w:p>
      <w:pPr>
        <w:spacing w:line="500" w:lineRule="exact"/>
        <w:rPr>
          <w:rFonts w:ascii="宋体" w:hAnsi="宋体"/>
          <w:b/>
          <w:sz w:val="32"/>
          <w:szCs w:val="32"/>
        </w:rPr>
      </w:pPr>
      <w:r>
        <w:rPr>
          <w:rFonts w:ascii="宋体" w:hAnsi="宋体"/>
          <w:b/>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bCs/>
          <w:sz w:val="32"/>
          <w:szCs w:val="32"/>
        </w:rPr>
      </w:pPr>
      <w:r>
        <w:rPr>
          <w:rFonts w:ascii="宋体" w:hAnsi="宋体"/>
          <w:b/>
          <w:bCs/>
          <w:sz w:val="32"/>
          <w:szCs w:val="32"/>
        </w:rPr>
      </w:r>
      <w:r/>
    </w:p>
    <w:p>
      <w:pPr>
        <w:spacing w:line="500" w:lineRule="exact"/>
        <w:rPr>
          <w:rFonts w:ascii="宋体" w:hAnsi="宋体"/>
          <w:b/>
          <w:sz w:val="44"/>
          <w:szCs w:val="44"/>
        </w:rPr>
        <w:outlineLvl w:val="0"/>
      </w:pPr>
      <w:r>
        <w:rPr>
          <w:rFonts w:ascii="宋体" w:hAnsi="宋体"/>
          <w:b/>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pStyle w:val="779"/>
        <w:rPr>
          <w:rFonts w:ascii="宋体" w:hAnsi="宋体"/>
          <w:sz w:val="44"/>
          <w:szCs w:val="44"/>
        </w:rPr>
      </w:pPr>
      <w:r>
        <w:rPr>
          <w:rFonts w:ascii="宋体" w:hAnsi="宋体"/>
          <w:sz w:val="44"/>
          <w:szCs w:val="44"/>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bookmarkStart w:id="0" w:name="OLE_LINK7"/>
      <w:r/>
      <w:bookmarkStart w:id="1" w:name="OLE_LINK5"/>
      <w:r>
        <w:rPr>
          <w:rFonts w:hint="eastAsia" w:ascii="宋体" w:hAnsi="宋体"/>
          <w:bCs/>
          <w:sz w:val="36"/>
          <w:szCs w:val="36"/>
        </w:rPr>
        <w:t xml:space="preserve">投标邀请</w:t>
      </w:r>
      <w:r/>
    </w:p>
    <w:p>
      <w:pPr>
        <w:ind w:firstLine="560"/>
        <w:spacing w:line="500" w:lineRule="exact"/>
        <w:rPr>
          <w:rFonts w:ascii="宋体" w:hAnsi="宋体"/>
          <w:sz w:val="28"/>
          <w:szCs w:val="28"/>
        </w:rPr>
      </w:pPr>
      <w:r/>
      <w:bookmarkStart w:id="2" w:name="OLE_LINK6"/>
      <w:r>
        <w:rPr>
          <w:rFonts w:ascii="宋体" w:hAnsi="宋体"/>
          <w:sz w:val="28"/>
          <w:szCs w:val="28"/>
        </w:rPr>
        <w:t xml:space="preserve">受</w:t>
      </w:r>
      <w:r>
        <w:rPr>
          <w:rFonts w:hint="eastAsia" w:ascii="宋体" w:hAnsi="宋体"/>
          <w:sz w:val="28"/>
          <w:szCs w:val="28"/>
        </w:rPr>
        <w:t xml:space="preserve">如皋市长江镇人民政府</w:t>
      </w:r>
      <w:r>
        <w:rPr>
          <w:rFonts w:ascii="宋体" w:hAnsi="宋体"/>
          <w:sz w:val="28"/>
          <w:szCs w:val="28"/>
        </w:rPr>
        <w:t xml:space="preserve">的委托，</w:t>
      </w:r>
      <w:r>
        <w:rPr>
          <w:rFonts w:hint="eastAsia" w:ascii="宋体" w:hAnsi="宋体"/>
          <w:sz w:val="28"/>
          <w:szCs w:val="28"/>
        </w:rPr>
        <w:t xml:space="preserve">如皋</w:t>
      </w:r>
      <w:r>
        <w:rPr>
          <w:rFonts w:ascii="宋体" w:hAnsi="宋体"/>
          <w:sz w:val="28"/>
          <w:szCs w:val="28"/>
        </w:rPr>
        <w:t xml:space="preserve">市</w:t>
      </w:r>
      <w:r>
        <w:rPr>
          <w:rFonts w:hint="eastAsia" w:ascii="宋体" w:hAnsi="宋体"/>
          <w:sz w:val="28"/>
          <w:szCs w:val="28"/>
        </w:rPr>
        <w:t xml:space="preserve">公共资源交易中心（以下简称：“交易中心”）</w:t>
      </w:r>
      <w:r>
        <w:rPr>
          <w:rFonts w:ascii="宋体" w:hAnsi="宋体"/>
          <w:sz w:val="28"/>
          <w:szCs w:val="28"/>
        </w:rPr>
        <w:t xml:space="preserve">就</w:t>
      </w:r>
      <w:r>
        <w:rPr>
          <w:rFonts w:hint="eastAsia" w:ascii="宋体" w:hAnsi="宋体"/>
          <w:sz w:val="28"/>
          <w:szCs w:val="28"/>
        </w:rPr>
        <w:t xml:space="preserve">如皋市长江镇环境卫生运维管理一体化服务采购项目</w:t>
      </w:r>
      <w:r>
        <w:rPr>
          <w:rFonts w:ascii="宋体" w:hAnsi="宋体"/>
          <w:sz w:val="28"/>
          <w:szCs w:val="28"/>
        </w:rPr>
        <w:t xml:space="preserve">(项目编号:</w:t>
      </w:r>
      <w:r>
        <w:rPr>
          <w:rFonts w:hint="eastAsia" w:ascii="宋体" w:hAnsi="宋体"/>
          <w:sz w:val="28"/>
          <w:szCs w:val="28"/>
        </w:rPr>
        <w:t xml:space="preserve">JSZC-320682-JZCG-G2026-0015</w:t>
      </w:r>
      <w:r>
        <w:rPr>
          <w:rFonts w:ascii="宋体" w:hAnsi="宋体"/>
          <w:sz w:val="28"/>
          <w:szCs w:val="28"/>
        </w:rPr>
        <w:t xml:space="preserve">)进行公开招标采购，欢迎符合条件的供应商投标。</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ascii="宋体" w:hAnsi="宋体"/>
          <w:sz w:val="28"/>
          <w:szCs w:val="28"/>
        </w:rPr>
        <w:t xml:space="preserve">项目概况</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如皋市长江镇环境卫生运维管理一体化服务采购项目</w:t>
      </w:r>
      <w:r>
        <w:rPr>
          <w:rFonts w:ascii="宋体" w:hAnsi="宋体"/>
          <w:sz w:val="28"/>
          <w:szCs w:val="28"/>
        </w:rPr>
        <w:t xml:space="preserve">招标项目的潜在投标人</w:t>
      </w:r>
      <w:r>
        <w:rPr>
          <w:rFonts w:hint="eastAsia" w:ascii="宋体" w:hAnsi="宋体"/>
          <w:sz w:val="28"/>
          <w:szCs w:val="28"/>
        </w:rPr>
        <w:t xml:space="preserve">可在“江苏政府采购网”自行免费下载招标文件</w:t>
      </w:r>
      <w:r>
        <w:rPr>
          <w:rFonts w:ascii="宋体" w:hAnsi="宋体"/>
          <w:sz w:val="28"/>
          <w:szCs w:val="28"/>
        </w:rPr>
        <w:t xml:space="preserve">，并于</w:t>
      </w:r>
      <w:r>
        <w:rPr>
          <w:rFonts w:hint="eastAsia" w:ascii="宋体" w:hAnsi="宋体"/>
          <w:sz w:val="28"/>
          <w:szCs w:val="28"/>
          <w:lang w:val="en-US" w:eastAsia="zh-CN"/>
        </w:rPr>
        <w:t xml:space="preserve">2026</w:t>
      </w:r>
      <w:r>
        <w:rPr>
          <w:rFonts w:ascii="宋体" w:hAnsi="宋体"/>
          <w:sz w:val="28"/>
          <w:szCs w:val="28"/>
        </w:rPr>
        <w:t xml:space="preserve">年</w:t>
      </w:r>
      <w:r>
        <w:rPr>
          <w:rFonts w:hint="eastAsia" w:ascii="宋体" w:hAnsi="宋体"/>
          <w:sz w:val="28"/>
          <w:szCs w:val="28"/>
          <w:lang w:val="en-US" w:eastAsia="zh-CN"/>
        </w:rPr>
        <w:t xml:space="preserve">7</w:t>
      </w:r>
      <w:r>
        <w:rPr>
          <w:rFonts w:ascii="宋体" w:hAnsi="宋体"/>
          <w:sz w:val="28"/>
          <w:szCs w:val="28"/>
        </w:rPr>
        <w:t xml:space="preserve">月</w:t>
      </w:r>
      <w:r>
        <w:rPr>
          <w:rFonts w:hint="eastAsia" w:ascii="宋体" w:hAnsi="宋体"/>
          <w:sz w:val="28"/>
          <w:szCs w:val="28"/>
          <w:lang w:val="en-US" w:eastAsia="zh-CN"/>
        </w:rPr>
        <w:t xml:space="preserve">14</w:t>
      </w:r>
      <w:r>
        <w:rPr>
          <w:rFonts w:ascii="宋体" w:hAnsi="宋体"/>
          <w:sz w:val="28"/>
          <w:szCs w:val="28"/>
        </w:rPr>
        <w:t xml:space="preserve">日</w:t>
      </w:r>
      <w:r>
        <w:rPr>
          <w:rFonts w:hint="eastAsia" w:ascii="宋体" w:hAnsi="宋体"/>
          <w:sz w:val="28"/>
          <w:szCs w:val="28"/>
          <w:lang w:val="en-US" w:eastAsia="zh-CN"/>
        </w:rPr>
        <w:t xml:space="preserve">09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分（北京时间）前递交投标文件。</w:t>
      </w:r>
      <w:r/>
    </w:p>
    <w:p>
      <w:pPr>
        <w:ind w:firstLine="562"/>
        <w:spacing w:line="500" w:lineRule="exact"/>
        <w:rPr>
          <w:rFonts w:ascii="宋体" w:hAnsi="宋体"/>
          <w:b/>
          <w:sz w:val="28"/>
          <w:szCs w:val="28"/>
        </w:rPr>
      </w:pPr>
      <w:r>
        <w:rPr>
          <w:rFonts w:ascii="宋体" w:hAnsi="宋体"/>
          <w:b/>
          <w:sz w:val="28"/>
          <w:szCs w:val="28"/>
        </w:rPr>
        <w:t xml:space="preserve"> 一、项目基本情况</w:t>
      </w:r>
      <w:r/>
    </w:p>
    <w:p>
      <w:pPr>
        <w:ind w:firstLine="560"/>
        <w:spacing w:line="500" w:lineRule="exact"/>
        <w:rPr>
          <w:rFonts w:ascii="宋体" w:hAnsi="宋体"/>
          <w:sz w:val="28"/>
          <w:szCs w:val="28"/>
        </w:rPr>
      </w:pPr>
      <w:r>
        <w:rPr>
          <w:rFonts w:ascii="宋体" w:hAnsi="宋体"/>
          <w:sz w:val="28"/>
          <w:szCs w:val="28"/>
        </w:rPr>
        <w:t xml:space="preserve">项目编号：</w:t>
      </w:r>
      <w:r>
        <w:rPr>
          <w:rFonts w:hint="eastAsia" w:ascii="宋体" w:hAnsi="宋体"/>
          <w:sz w:val="28"/>
          <w:szCs w:val="28"/>
        </w:rPr>
        <w:t xml:space="preserve">JSZC-320682-JZCG-G2026-0015</w:t>
      </w:r>
      <w:r/>
    </w:p>
    <w:p>
      <w:pPr>
        <w:ind w:firstLine="560"/>
        <w:spacing w:line="500" w:lineRule="exact"/>
        <w:rPr>
          <w:rFonts w:ascii="宋体" w:hAnsi="宋体"/>
          <w:sz w:val="28"/>
          <w:szCs w:val="28"/>
        </w:rPr>
      </w:pPr>
      <w:r>
        <w:rPr>
          <w:rFonts w:ascii="宋体" w:hAnsi="宋体"/>
          <w:sz w:val="28"/>
          <w:szCs w:val="28"/>
        </w:rPr>
        <w:t xml:space="preserve">项目名称：</w:t>
      </w:r>
      <w:r>
        <w:rPr>
          <w:rFonts w:hint="eastAsia" w:ascii="宋体" w:hAnsi="宋体"/>
          <w:sz w:val="28"/>
          <w:szCs w:val="28"/>
        </w:rPr>
        <w:t xml:space="preserve">如皋市长江镇环境卫生运维管理一体化服务采购项目</w:t>
      </w:r>
      <w:r/>
    </w:p>
    <w:p>
      <w:pPr>
        <w:ind w:firstLine="560"/>
        <w:spacing w:line="500" w:lineRule="exact"/>
        <w:rPr>
          <w:rFonts w:ascii="宋体" w:hAnsi="宋体"/>
          <w:sz w:val="28"/>
          <w:szCs w:val="28"/>
        </w:rPr>
      </w:pPr>
      <w:r>
        <w:rPr>
          <w:rFonts w:ascii="宋体" w:hAnsi="宋体"/>
          <w:sz w:val="28"/>
          <w:szCs w:val="28"/>
        </w:rPr>
        <w:t xml:space="preserve">项目类型：服务</w:t>
      </w:r>
      <w:r/>
    </w:p>
    <w:p>
      <w:pPr>
        <w:ind w:firstLine="560"/>
        <w:spacing w:line="500" w:lineRule="exact"/>
        <w:rPr>
          <w:rFonts w:ascii="宋体" w:hAnsi="宋体"/>
          <w:sz w:val="28"/>
          <w:szCs w:val="28"/>
        </w:rPr>
      </w:pPr>
      <w:r>
        <w:rPr>
          <w:rFonts w:ascii="宋体" w:hAnsi="宋体"/>
          <w:sz w:val="28"/>
          <w:szCs w:val="28"/>
        </w:rPr>
        <w:t xml:space="preserve">所属行业：</w:t>
      </w:r>
      <w:r>
        <w:rPr>
          <w:rFonts w:hint="eastAsia" w:ascii="宋体" w:hAnsi="宋体"/>
          <w:sz w:val="28"/>
          <w:szCs w:val="28"/>
        </w:rPr>
        <w:t xml:space="preserve">其他未列明行业</w:t>
      </w:r>
      <w:r/>
    </w:p>
    <w:p>
      <w:pPr>
        <w:ind w:firstLine="560"/>
        <w:spacing w:line="500" w:lineRule="exact"/>
        <w:rPr>
          <w:rFonts w:ascii="宋体" w:hAnsi="宋体"/>
          <w:sz w:val="28"/>
          <w:szCs w:val="28"/>
        </w:rPr>
      </w:pPr>
      <w:r>
        <w:rPr>
          <w:rFonts w:ascii="宋体" w:hAnsi="宋体"/>
          <w:sz w:val="28"/>
          <w:szCs w:val="28"/>
        </w:rPr>
        <w:t xml:space="preserve">预算金额：</w:t>
      </w:r>
      <w:r>
        <w:rPr>
          <w:rFonts w:hint="eastAsia" w:ascii="宋体" w:hAnsi="宋体"/>
          <w:sz w:val="28"/>
          <w:szCs w:val="28"/>
        </w:rPr>
        <w:t xml:space="preserve">1600</w:t>
      </w:r>
      <w:r>
        <w:rPr>
          <w:rFonts w:ascii="宋体" w:hAnsi="宋体"/>
          <w:sz w:val="28"/>
          <w:szCs w:val="28"/>
        </w:rPr>
        <w:t xml:space="preserve">万元</w:t>
      </w:r>
      <w:r>
        <w:rPr>
          <w:rFonts w:hint="eastAsia" w:ascii="宋体" w:hAnsi="宋体"/>
          <w:sz w:val="28"/>
          <w:szCs w:val="28"/>
        </w:rPr>
        <w:t xml:space="preserve">/年</w:t>
      </w:r>
      <w:r/>
    </w:p>
    <w:p>
      <w:pPr>
        <w:ind w:firstLine="560"/>
        <w:spacing w:line="500" w:lineRule="exact"/>
        <w:rPr>
          <w:rFonts w:ascii="宋体" w:hAnsi="宋体"/>
          <w:sz w:val="28"/>
          <w:szCs w:val="28"/>
        </w:rPr>
      </w:pPr>
      <w:r>
        <w:rPr>
          <w:rFonts w:ascii="宋体" w:hAnsi="宋体"/>
          <w:sz w:val="28"/>
          <w:szCs w:val="28"/>
        </w:rPr>
        <w:t xml:space="preserve">最高限价（如有）：</w:t>
      </w:r>
      <w:r>
        <w:rPr>
          <w:rFonts w:hint="eastAsia" w:ascii="宋体" w:hAnsi="宋体"/>
          <w:sz w:val="28"/>
          <w:szCs w:val="28"/>
        </w:rPr>
        <w:t xml:space="preserve">1600</w:t>
      </w:r>
      <w:r>
        <w:rPr>
          <w:rFonts w:ascii="宋体" w:hAnsi="宋体"/>
          <w:sz w:val="28"/>
          <w:szCs w:val="28"/>
        </w:rPr>
        <w:t xml:space="preserve">万元</w:t>
      </w:r>
      <w:r>
        <w:rPr>
          <w:rFonts w:hint="eastAsia" w:ascii="宋体" w:hAnsi="宋体"/>
          <w:sz w:val="28"/>
          <w:szCs w:val="28"/>
        </w:rPr>
        <w:t xml:space="preserve">/年</w:t>
      </w:r>
      <w:r/>
    </w:p>
    <w:p>
      <w:pPr>
        <w:ind w:firstLine="560"/>
        <w:spacing w:line="500" w:lineRule="exact"/>
        <w:rPr>
          <w:rFonts w:ascii="宋体" w:hAnsi="宋体"/>
          <w:sz w:val="28"/>
          <w:szCs w:val="28"/>
        </w:rPr>
      </w:pPr>
      <w:r>
        <w:rPr>
          <w:rFonts w:ascii="宋体" w:hAnsi="宋体"/>
          <w:sz w:val="28"/>
          <w:szCs w:val="28"/>
        </w:rPr>
        <w:t xml:space="preserve">采购需求：详见采购文件，请仔细研究。</w:t>
      </w:r>
      <w:r/>
    </w:p>
    <w:p>
      <w:pPr>
        <w:ind w:firstLine="560"/>
        <w:spacing w:line="500" w:lineRule="exact"/>
        <w:rPr>
          <w:rFonts w:ascii="宋体" w:hAnsi="宋体"/>
          <w:sz w:val="28"/>
          <w:szCs w:val="28"/>
        </w:rPr>
      </w:pPr>
      <w:r>
        <w:rPr>
          <w:rFonts w:ascii="宋体" w:hAnsi="宋体"/>
          <w:sz w:val="28"/>
          <w:szCs w:val="28"/>
        </w:rPr>
        <w:t xml:space="preserve">合同履行期限：</w:t>
      </w:r>
      <w:r>
        <w:rPr>
          <w:rFonts w:hint="eastAsia" w:ascii="宋体" w:hAnsi="宋体"/>
          <w:sz w:val="28"/>
          <w:szCs w:val="28"/>
        </w:rPr>
        <w:t xml:space="preserve">本项目合同服务期拟定三年，服务合同一年一签。服务期每满一年，经采购人综合考核合格后方可续签下一年度的合同，续签合同不超过两次。</w:t>
      </w:r>
      <w:r/>
    </w:p>
    <w:p>
      <w:pPr>
        <w:ind w:firstLine="560"/>
        <w:spacing w:line="500" w:lineRule="exact"/>
        <w:rPr>
          <w:rFonts w:ascii="宋体" w:hAnsi="宋体"/>
          <w:sz w:val="28"/>
          <w:szCs w:val="28"/>
        </w:rPr>
      </w:pPr>
      <w:r>
        <w:rPr>
          <w:rFonts w:ascii="宋体" w:hAnsi="宋体"/>
          <w:sz w:val="28"/>
          <w:szCs w:val="28"/>
        </w:rPr>
        <w:t xml:space="preserve">本项目是否接受联合体投标</w:t>
      </w:r>
      <w:r>
        <w:rPr>
          <w:rFonts w:hint="eastAsia" w:ascii="宋体" w:hAnsi="宋体"/>
          <w:sz w:val="28"/>
          <w:szCs w:val="28"/>
        </w:rPr>
        <w:t xml:space="preserve">：否</w:t>
      </w:r>
      <w:r>
        <w:rPr>
          <w:rFonts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本项目是否接受分包：否。</w:t>
      </w:r>
      <w:r/>
    </w:p>
    <w:p>
      <w:pPr>
        <w:ind w:firstLine="560"/>
        <w:spacing w:line="500" w:lineRule="exact"/>
        <w:rPr>
          <w:rFonts w:ascii="宋体" w:hAnsi="宋体"/>
          <w:color w:val="ff0000"/>
          <w:sz w:val="28"/>
          <w:szCs w:val="28"/>
        </w:rPr>
      </w:pPr>
      <w:r>
        <w:rPr>
          <w:rFonts w:hint="eastAsia" w:ascii="宋体" w:hAnsi="宋体"/>
          <w:sz w:val="28"/>
          <w:szCs w:val="28"/>
        </w:rPr>
        <w:t xml:space="preserve">本项目是否专门面向中小微企业采购:否。</w:t>
      </w:r>
      <w:r/>
    </w:p>
    <w:p>
      <w:pPr>
        <w:ind w:firstLine="562"/>
        <w:spacing w:line="500" w:lineRule="exact"/>
        <w:rPr>
          <w:rFonts w:ascii="宋体" w:hAnsi="宋体"/>
          <w:b/>
          <w:sz w:val="28"/>
          <w:szCs w:val="28"/>
        </w:rPr>
      </w:pPr>
      <w:r>
        <w:rPr>
          <w:rFonts w:ascii="宋体" w:hAnsi="宋体"/>
          <w:b/>
          <w:sz w:val="28"/>
          <w:szCs w:val="28"/>
        </w:rPr>
        <w:t xml:space="preserve">二、申请人的资格要求：</w:t>
      </w:r>
      <w:r/>
    </w:p>
    <w:p>
      <w:pPr>
        <w:ind w:firstLine="561"/>
        <w:keepLines w:val="0"/>
        <w:keepNext w:val="0"/>
        <w:pageBreakBefore w:val="0"/>
        <w:spacing w:line="500" w:lineRule="exact"/>
        <w:widowControl w:val="off"/>
        <w:rPr>
          <w:rFonts w:ascii="宋体" w:hAnsi="宋体"/>
          <w:sz w:val="28"/>
          <w:szCs w:val="28"/>
        </w:rPr>
      </w:pPr>
      <w:r>
        <w:rPr>
          <w:rFonts w:ascii="宋体" w:hAnsi="宋体"/>
          <w:sz w:val="28"/>
          <w:szCs w:val="28"/>
        </w:rPr>
        <w:t xml:space="preserve">1.满足《中华人民共和国政府采购法》第二十二条规定</w:t>
      </w:r>
      <w:r>
        <w:rPr>
          <w:rFonts w:hint="eastAsia" w:ascii="宋体" w:hAnsi="宋体"/>
          <w:sz w:val="28"/>
          <w:szCs w:val="28"/>
        </w:rPr>
        <w:t xml:space="preserve">，并提供下列材料：</w:t>
      </w:r>
      <w:r/>
    </w:p>
    <w:p>
      <w:pPr>
        <w:pStyle w:val="779"/>
        <w:ind w:firstLine="561"/>
        <w:keepLines w:val="0"/>
        <w:keepNext w:val="0"/>
        <w:pageBreakBefore w:val="0"/>
        <w:spacing w:line="500" w:lineRule="exact"/>
        <w:widowControl w:val="off"/>
        <w:rPr>
          <w:rFonts w:ascii="宋体" w:hAnsi="宋体" w:eastAsia="宋体"/>
          <w:sz w:val="28"/>
          <w:szCs w:val="28"/>
        </w:rPr>
      </w:pPr>
      <w:r>
        <w:rPr>
          <w:rFonts w:hint="eastAsia" w:ascii="宋体" w:hAnsi="宋体" w:eastAsia="宋体"/>
          <w:sz w:val="28"/>
          <w:szCs w:val="28"/>
        </w:rPr>
        <w:t xml:space="preserve">1.1 法人或者其他组织营业执照等证明文件（自然人仅需提供身份证明）；</w:t>
      </w:r>
      <w:r/>
    </w:p>
    <w:p>
      <w:pPr>
        <w:pStyle w:val="779"/>
        <w:ind w:firstLine="561"/>
        <w:keepLines w:val="0"/>
        <w:keepNext w:val="0"/>
        <w:pageBreakBefore w:val="0"/>
        <w:spacing w:line="500" w:lineRule="exact"/>
        <w:widowControl w:val="off"/>
        <w:rPr>
          <w:rFonts w:ascii="宋体" w:hAnsi="宋体" w:eastAsia="宋体"/>
          <w:sz w:val="28"/>
          <w:szCs w:val="28"/>
        </w:rPr>
      </w:pPr>
      <w:r>
        <w:rPr>
          <w:rFonts w:hint="eastAsia" w:ascii="宋体" w:hAnsi="宋体" w:eastAsia="宋体"/>
          <w:sz w:val="28"/>
          <w:szCs w:val="28"/>
        </w:rPr>
        <w:t xml:space="preserve">1.2上一年度的财务状况报告（成立不满一年不需提供）；</w:t>
      </w:r>
      <w:r/>
    </w:p>
    <w:p>
      <w:pPr>
        <w:pStyle w:val="779"/>
        <w:ind w:firstLine="561"/>
        <w:keepLines w:val="0"/>
        <w:keepNext w:val="0"/>
        <w:pageBreakBefore w:val="0"/>
        <w:spacing w:line="500" w:lineRule="exact"/>
        <w:widowControl w:val="off"/>
        <w:rPr>
          <w:rFonts w:ascii="宋体" w:hAnsi="宋体" w:eastAsia="宋体"/>
          <w:sz w:val="28"/>
          <w:szCs w:val="28"/>
        </w:rPr>
      </w:pPr>
      <w:r>
        <w:rPr>
          <w:rFonts w:hint="eastAsia" w:ascii="宋体" w:hAnsi="宋体" w:eastAsia="宋体"/>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79"/>
        <w:ind w:firstLine="561"/>
        <w:keepLines w:val="0"/>
        <w:keepNext w:val="0"/>
        <w:pageBreakBefore w:val="0"/>
        <w:spacing w:line="500" w:lineRule="exact"/>
        <w:widowControl w:val="off"/>
        <w:rPr>
          <w:rFonts w:ascii="宋体" w:hAnsi="宋体" w:eastAsia="宋体"/>
          <w:sz w:val="28"/>
          <w:szCs w:val="28"/>
        </w:rPr>
      </w:pPr>
      <w:r>
        <w:rPr>
          <w:rFonts w:hint="eastAsia" w:ascii="宋体" w:hAnsi="宋体" w:eastAsia="宋体"/>
          <w:sz w:val="28"/>
          <w:szCs w:val="28"/>
        </w:rPr>
        <w:t xml:space="preserve">1.4具备履行合同所必需的设备和专业技术能力的书面声明；</w:t>
      </w:r>
      <w:r/>
    </w:p>
    <w:p>
      <w:pPr>
        <w:pStyle w:val="779"/>
        <w:ind w:firstLine="561"/>
        <w:keepLines w:val="0"/>
        <w:keepNext w:val="0"/>
        <w:pageBreakBefore w:val="0"/>
        <w:spacing w:line="500" w:lineRule="exact"/>
        <w:widowControl w:val="off"/>
        <w:rPr>
          <w:rFonts w:ascii="宋体" w:hAnsi="宋体" w:eastAsia="宋体"/>
          <w:sz w:val="28"/>
          <w:szCs w:val="28"/>
        </w:rPr>
      </w:pPr>
      <w:r>
        <w:rPr>
          <w:rFonts w:hint="eastAsia" w:ascii="宋体" w:hAnsi="宋体" w:eastAsia="宋体"/>
          <w:sz w:val="28"/>
          <w:szCs w:val="28"/>
        </w:rPr>
        <w:t xml:space="preserve">1.5参加政府采购活动前3年内在经营活动中没有重大违法记录的书面声明。</w:t>
      </w:r>
      <w:r/>
    </w:p>
    <w:p>
      <w:pPr>
        <w:ind w:firstLine="561"/>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1"/>
        <w:keepLines w:val="0"/>
        <w:keepNext w:val="0"/>
        <w:pageBreakBefore w:val="0"/>
        <w:spacing w:line="500" w:lineRule="exact"/>
        <w:widowControl w:val="off"/>
        <w:rPr>
          <w:rFonts w:ascii="宋体" w:hAnsi="宋体"/>
          <w:sz w:val="28"/>
          <w:szCs w:val="28"/>
          <w:u w:val="single"/>
        </w:rPr>
      </w:pPr>
      <w:r>
        <w:rPr>
          <w:rFonts w:hint="eastAsia" w:ascii="宋体" w:hAnsi="宋体"/>
          <w:sz w:val="28"/>
          <w:szCs w:val="28"/>
        </w:rPr>
        <w:t xml:space="preserve">3</w:t>
      </w:r>
      <w:r>
        <w:rPr>
          <w:rFonts w:ascii="宋体" w:hAnsi="宋体"/>
          <w:sz w:val="28"/>
          <w:szCs w:val="28"/>
        </w:rPr>
        <w:t xml:space="preserve">.落实政府采购政策需满足的资格要求：</w:t>
      </w:r>
      <w:r>
        <w:rPr>
          <w:rFonts w:hint="eastAsia" w:ascii="宋体" w:hAnsi="宋体"/>
          <w:sz w:val="28"/>
          <w:szCs w:val="28"/>
        </w:rPr>
        <w:t xml:space="preserve">无</w:t>
      </w:r>
      <w:r/>
    </w:p>
    <w:p>
      <w:pPr>
        <w:ind w:firstLine="561"/>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4</w:t>
      </w:r>
      <w:r>
        <w:rPr>
          <w:rFonts w:ascii="宋体" w:hAnsi="宋体"/>
          <w:sz w:val="28"/>
          <w:szCs w:val="28"/>
        </w:rPr>
        <w:t xml:space="preserve">.本项目的特定资格要求：</w:t>
      </w:r>
      <w:r>
        <w:rPr>
          <w:rFonts w:hint="eastAsia" w:ascii="宋体" w:hAnsi="宋体"/>
          <w:sz w:val="28"/>
          <w:szCs w:val="28"/>
        </w:rPr>
        <w:t xml:space="preserve">无</w:t>
      </w:r>
      <w:r/>
    </w:p>
    <w:p>
      <w:pPr>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keepLines w:val="0"/>
        <w:keepNext w:val="0"/>
        <w:pageBreakBefore w:val="0"/>
        <w:spacing w:line="500" w:lineRule="exact"/>
        <w:widowControl w:val="off"/>
        <w:rPr>
          <w:rFonts w:ascii="宋体" w:hAnsi="宋体"/>
          <w:b/>
          <w:sz w:val="28"/>
          <w:szCs w:val="28"/>
        </w:rPr>
      </w:pPr>
      <w:r>
        <w:rPr>
          <w:rFonts w:ascii="宋体" w:hAnsi="宋体"/>
          <w:b/>
          <w:sz w:val="28"/>
          <w:szCs w:val="28"/>
        </w:rPr>
        <w:t xml:space="preserve">三、获取招标文件</w:t>
      </w:r>
      <w:r/>
    </w:p>
    <w:p>
      <w:pPr>
        <w:ind w:firstLine="560"/>
        <w:keepLines w:val="0"/>
        <w:keepNext w:val="0"/>
        <w:pageBreakBefore w:val="0"/>
        <w:spacing w:line="500" w:lineRule="exact"/>
        <w:widowControl w:val="off"/>
        <w:rPr>
          <w:rFonts w:ascii="宋体" w:hAnsi="宋体"/>
          <w:sz w:val="28"/>
          <w:szCs w:val="28"/>
        </w:rPr>
      </w:pPr>
      <w:r>
        <w:rPr>
          <w:rFonts w:ascii="宋体" w:hAnsi="宋体"/>
          <w:sz w:val="28"/>
          <w:szCs w:val="28"/>
        </w:rPr>
        <w:t xml:space="preserve">时间：</w:t>
      </w:r>
      <w:r>
        <w:rPr>
          <w:rFonts w:hint="eastAsia" w:ascii="宋体" w:hAnsi="宋体"/>
          <w:sz w:val="28"/>
          <w:szCs w:val="28"/>
        </w:rPr>
        <w:t xml:space="preserve">自公告发布之日起5个工作日内</w:t>
      </w:r>
      <w:r/>
    </w:p>
    <w:p>
      <w:pPr>
        <w:ind w:firstLine="560"/>
        <w:keepLines w:val="0"/>
        <w:keepNext w:val="0"/>
        <w:pageBreakBefore w:val="0"/>
        <w:spacing w:line="500" w:lineRule="exact"/>
        <w:widowControl w:val="off"/>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江苏政府采购网</w:t>
      </w:r>
      <w:r/>
    </w:p>
    <w:p>
      <w:pPr>
        <w:ind w:firstLine="560"/>
        <w:keepLines w:val="0"/>
        <w:keepNext w:val="0"/>
        <w:pageBreakBefore w:val="0"/>
        <w:spacing w:line="500" w:lineRule="exact"/>
        <w:widowControl w:val="off"/>
        <w:rPr>
          <w:rFonts w:ascii="宋体" w:hAnsi="宋体"/>
          <w:sz w:val="28"/>
          <w:szCs w:val="28"/>
        </w:rPr>
      </w:pPr>
      <w:r>
        <w:rPr>
          <w:rFonts w:ascii="宋体" w:hAnsi="宋体"/>
          <w:sz w:val="28"/>
          <w:szCs w:val="28"/>
        </w:rPr>
        <w:t xml:space="preserve">方式：</w:t>
      </w:r>
      <w:r>
        <w:rPr>
          <w:rFonts w:hint="eastAsia" w:ascii="宋体" w:hAnsi="宋体"/>
          <w:sz w:val="28"/>
          <w:szCs w:val="28"/>
        </w:rPr>
        <w:t xml:space="preserve">本项目采用“苏采云”系统网上注册登记方式，具体详见江苏政府采购网-办事指南-资料下载-江苏省政府采购管理交易系统（苏采云）供应商操作指南。</w:t>
      </w:r>
      <w:r/>
    </w:p>
    <w:p>
      <w:pPr>
        <w:ind w:firstLine="562"/>
        <w:keepLines w:val="0"/>
        <w:keepNext w:val="0"/>
        <w:pageBreakBefore w:val="0"/>
        <w:spacing w:line="500" w:lineRule="exact"/>
        <w:widowControl w:val="off"/>
        <w:rPr>
          <w:rFonts w:ascii="宋体" w:hAnsi="宋体"/>
          <w:b/>
          <w:sz w:val="28"/>
          <w:szCs w:val="28"/>
        </w:rPr>
      </w:pPr>
      <w:r>
        <w:rPr>
          <w:rFonts w:ascii="宋体" w:hAnsi="宋体"/>
          <w:b/>
          <w:sz w:val="28"/>
          <w:szCs w:val="28"/>
        </w:rPr>
        <w:t xml:space="preserve">四、提交投标文件截止时间、开标时间和地点</w:t>
      </w:r>
      <w:r/>
    </w:p>
    <w:p>
      <w:pPr>
        <w:ind w:firstLine="560"/>
        <w:keepLines w:val="0"/>
        <w:keepNext w:val="0"/>
        <w:pageBreakBefore w:val="0"/>
        <w:spacing w:line="500" w:lineRule="exact"/>
        <w:widowControl w:val="off"/>
        <w:rPr>
          <w:rFonts w:ascii="宋体" w:hAnsi="宋体"/>
          <w:i/>
          <w:sz w:val="28"/>
          <w:szCs w:val="28"/>
          <w:u w:val="single"/>
        </w:rPr>
      </w:pPr>
      <w:r>
        <w:rPr>
          <w:rFonts w:hint="eastAsia" w:ascii="宋体" w:hAnsi="宋体"/>
          <w:sz w:val="28"/>
          <w:szCs w:val="28"/>
        </w:rPr>
        <w:t xml:space="preserve">提交投标文件截止时间、开标时间:</w:t>
      </w:r>
      <w:r>
        <w:rPr>
          <w:rFonts w:hint="eastAsia" w:ascii="宋体" w:hAnsi="宋体"/>
          <w:sz w:val="28"/>
          <w:szCs w:val="28"/>
          <w:lang w:val="en-US" w:eastAsia="zh-CN"/>
        </w:rPr>
        <w:t xml:space="preserve">2026</w:t>
      </w:r>
      <w:r>
        <w:rPr>
          <w:rFonts w:ascii="宋体" w:hAnsi="宋体"/>
          <w:sz w:val="28"/>
          <w:szCs w:val="28"/>
        </w:rPr>
        <w:t xml:space="preserve">年</w:t>
      </w:r>
      <w:r>
        <w:rPr>
          <w:rFonts w:hint="eastAsia" w:ascii="宋体" w:hAnsi="宋体"/>
          <w:sz w:val="28"/>
          <w:szCs w:val="28"/>
          <w:lang w:val="en-US" w:eastAsia="zh-CN"/>
        </w:rPr>
        <w:t xml:space="preserve">7</w:t>
      </w:r>
      <w:r>
        <w:rPr>
          <w:rFonts w:ascii="宋体" w:hAnsi="宋体"/>
          <w:sz w:val="28"/>
          <w:szCs w:val="28"/>
        </w:rPr>
        <w:t xml:space="preserve">月</w:t>
      </w:r>
      <w:r>
        <w:rPr>
          <w:rFonts w:hint="eastAsia" w:ascii="宋体" w:hAnsi="宋体"/>
          <w:sz w:val="28"/>
          <w:szCs w:val="28"/>
          <w:lang w:val="en-US" w:eastAsia="zh-CN"/>
        </w:rPr>
        <w:t xml:space="preserve">14</w:t>
      </w:r>
      <w:r>
        <w:rPr>
          <w:rFonts w:ascii="宋体" w:hAnsi="宋体"/>
          <w:sz w:val="28"/>
          <w:szCs w:val="28"/>
        </w:rPr>
        <w:t xml:space="preserve">日</w:t>
      </w:r>
      <w:r>
        <w:rPr>
          <w:rFonts w:hint="eastAsia" w:ascii="宋体" w:hAnsi="宋体"/>
          <w:sz w:val="28"/>
          <w:szCs w:val="28"/>
          <w:lang w:val="en-US" w:eastAsia="zh-CN"/>
        </w:rPr>
        <w:t xml:space="preserve">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w:t>
      </w:r>
      <w:r/>
    </w:p>
    <w:p>
      <w:pPr>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提醒：</w:t>
      </w:r>
      <w:r/>
    </w:p>
    <w:p>
      <w:pPr>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1.通过“苏采云”系统提交，具体详见江苏政府采购网-办事指南-资料下载-江苏省政府采购管理交易系统（苏采云）供应商操作指南。</w:t>
      </w:r>
      <w:r/>
    </w:p>
    <w:p>
      <w:pPr>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2.</w:t>
      </w:r>
      <w:r>
        <w:rPr>
          <w:rFonts w:ascii="宋体" w:hAnsi="宋体"/>
          <w:sz w:val="28"/>
          <w:szCs w:val="28"/>
        </w:rPr>
        <w:t xml:space="preserve">逾时，系统将拒绝接受上传</w:t>
      </w:r>
      <w:r>
        <w:rPr>
          <w:rFonts w:hint="eastAsia" w:ascii="宋体" w:hAnsi="宋体"/>
          <w:sz w:val="28"/>
          <w:szCs w:val="28"/>
        </w:rPr>
        <w:t xml:space="preserve">响应文件</w:t>
      </w:r>
      <w:r>
        <w:rPr>
          <w:rFonts w:ascii="宋体" w:hAnsi="宋体"/>
          <w:sz w:val="28"/>
          <w:szCs w:val="28"/>
        </w:rPr>
        <w:t xml:space="preserve">电子文档。</w:t>
      </w:r>
      <w:r/>
    </w:p>
    <w:p>
      <w:pPr>
        <w:ind w:firstLine="560"/>
        <w:keepLines w:val="0"/>
        <w:keepNext w:val="0"/>
        <w:pageBreakBefore w:val="0"/>
        <w:spacing w:line="500" w:lineRule="exact"/>
        <w:widowControl w:val="off"/>
        <w:rPr>
          <w:rFonts w:ascii="宋体" w:hAnsi="宋体"/>
          <w:sz w:val="28"/>
          <w:szCs w:val="28"/>
        </w:rPr>
        <w:outlineLvl w:val="1"/>
      </w:pPr>
      <w:r>
        <w:rPr>
          <w:rFonts w:hint="eastAsia" w:ascii="宋体" w:hAnsi="宋体"/>
          <w:sz w:val="28"/>
          <w:szCs w:val="28"/>
        </w:rPr>
        <w:t xml:space="preserve">开标</w:t>
      </w:r>
      <w:r>
        <w:rPr>
          <w:rFonts w:ascii="宋体" w:hAnsi="宋体"/>
          <w:sz w:val="28"/>
          <w:szCs w:val="28"/>
        </w:rPr>
        <w:t xml:space="preserve">地点：</w:t>
      </w:r>
      <w:r>
        <w:rPr>
          <w:rFonts w:hint="eastAsia" w:ascii="宋体" w:hAnsi="宋体"/>
          <w:sz w:val="28"/>
          <w:szCs w:val="28"/>
        </w:rPr>
        <w:t xml:space="preserve">“苏采云”政府采购交易系统网上开标大厅。</w:t>
      </w:r>
      <w:r/>
    </w:p>
    <w:p>
      <w:pPr>
        <w:ind w:firstLine="562"/>
        <w:keepLines w:val="0"/>
        <w:keepNext w:val="0"/>
        <w:pageBreakBefore w:val="0"/>
        <w:spacing w:line="500" w:lineRule="exact"/>
        <w:widowControl w:val="off"/>
        <w:rPr>
          <w:rFonts w:ascii="宋体" w:hAnsi="宋体"/>
          <w:b/>
          <w:sz w:val="28"/>
          <w:szCs w:val="28"/>
        </w:rPr>
      </w:pPr>
      <w:r>
        <w:rPr>
          <w:rFonts w:ascii="宋体" w:hAnsi="宋体"/>
          <w:b/>
          <w:sz w:val="28"/>
          <w:szCs w:val="28"/>
        </w:rPr>
        <w:t xml:space="preserve">五、公告期限</w:t>
      </w:r>
      <w:r/>
    </w:p>
    <w:p>
      <w:pPr>
        <w:ind w:firstLine="560"/>
        <w:keepLines w:val="0"/>
        <w:keepNext w:val="0"/>
        <w:pageBreakBefore w:val="0"/>
        <w:spacing w:line="500" w:lineRule="exact"/>
        <w:widowControl w:val="off"/>
        <w:rPr>
          <w:rFonts w:ascii="宋体" w:hAnsi="宋体"/>
          <w:sz w:val="28"/>
          <w:szCs w:val="28"/>
        </w:rPr>
      </w:pPr>
      <w:r>
        <w:rPr>
          <w:rFonts w:ascii="宋体" w:hAnsi="宋体"/>
          <w:sz w:val="28"/>
          <w:szCs w:val="28"/>
        </w:rPr>
        <w:t xml:space="preserve">自本公告发布之日起5个工作日。</w:t>
      </w:r>
      <w:r/>
    </w:p>
    <w:p>
      <w:pPr>
        <w:ind w:firstLine="562"/>
        <w:keepLines w:val="0"/>
        <w:keepNext w:val="0"/>
        <w:pageBreakBefore w:val="0"/>
        <w:spacing w:line="500" w:lineRule="exact"/>
        <w:widowControl w:val="off"/>
        <w:rPr>
          <w:rFonts w:ascii="宋体" w:hAnsi="宋体"/>
          <w:b/>
          <w:sz w:val="28"/>
          <w:szCs w:val="28"/>
        </w:rPr>
      </w:pPr>
      <w:r>
        <w:rPr>
          <w:rFonts w:ascii="宋体" w:hAnsi="宋体"/>
          <w:b/>
          <w:sz w:val="28"/>
          <w:szCs w:val="28"/>
        </w:rPr>
        <w:t xml:space="preserve">六、其他补充事宜</w:t>
      </w:r>
      <w:r/>
    </w:p>
    <w:p>
      <w:pPr>
        <w:ind w:firstLine="560"/>
        <w:keepLines w:val="0"/>
        <w:keepNext w:val="0"/>
        <w:pageBreakBefore w:val="0"/>
        <w:spacing w:line="500" w:lineRule="exact"/>
        <w:widowControl w:val="off"/>
        <w:rPr>
          <w:rFonts w:ascii="宋体" w:hAnsi="宋体"/>
          <w:sz w:val="28"/>
          <w:szCs w:val="28"/>
        </w:rPr>
      </w:pPr>
      <w:r>
        <w:rPr>
          <w:rFonts w:ascii="宋体" w:hAnsi="宋体"/>
          <w:sz w:val="28"/>
          <w:szCs w:val="28"/>
        </w:rPr>
        <w:t xml:space="preserve">1、投标保证金：免收</w:t>
      </w:r>
      <w:r/>
    </w:p>
    <w:p>
      <w:pPr>
        <w:pStyle w:val="777"/>
        <w:ind w:firstLine="560"/>
        <w:keepLines w:val="0"/>
        <w:keepNext w:val="0"/>
        <w:pageBreakBefore w:val="0"/>
        <w:spacing w:line="500" w:lineRule="exact"/>
        <w:widowControl w:val="off"/>
        <w:rPr>
          <w:rFonts w:ascii="宋体" w:hAnsi="宋体" w:cs="宋体"/>
          <w:sz w:val="28"/>
          <w:szCs w:val="28"/>
        </w:rPr>
      </w:pPr>
      <w:r>
        <w:rPr>
          <w:rFonts w:hint="eastAsia" w:ascii="宋体" w:hAnsi="宋体" w:cs="宋体"/>
          <w:sz w:val="28"/>
          <w:szCs w:val="28"/>
        </w:rPr>
        <w:t xml:space="preserve">2、履约保证金：</w:t>
      </w:r>
      <w:r>
        <w:rPr>
          <w:rFonts w:ascii="宋体" w:hAnsi="宋体"/>
          <w:sz w:val="28"/>
          <w:szCs w:val="28"/>
        </w:rPr>
        <w:t xml:space="preserve">免收</w:t>
      </w:r>
      <w:r/>
    </w:p>
    <w:p>
      <w:pPr>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3</w:t>
      </w: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具体详见江苏政府采购网-办事指南-资料下载-江苏省政府采购管理交易系统（苏采云）供应商操作指南。特别注意以下事项：</w:t>
      </w:r>
      <w:r/>
    </w:p>
    <w:p>
      <w:pPr>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（2）使用谷歌浏览器。</w:t>
      </w:r>
      <w:r/>
    </w:p>
    <w:p>
      <w:pPr>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（3）提前准备好麦克风、音响，摄像头，并检查保证能够正常使用。</w:t>
      </w:r>
      <w:r/>
    </w:p>
    <w:p>
      <w:pPr>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（4）操作系统至少win7以上，建议使用win10操作系统。</w:t>
      </w:r>
      <w:r/>
    </w:p>
    <w:p>
      <w:pPr>
        <w:ind w:firstLine="561"/>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（5）供应商应当通过“苏采云”系统提交电子投标文件，投标文件不得超过150M。</w:t>
      </w:r>
      <w:r/>
    </w:p>
    <w:p>
      <w:pPr>
        <w:ind w:firstLine="561"/>
        <w:keepLines w:val="0"/>
        <w:keepNext w:val="0"/>
        <w:pageBreakBefore w:val="0"/>
        <w:spacing w:line="500" w:lineRule="exact"/>
        <w:widowControl w:val="off"/>
        <w:rPr>
          <w:rFonts w:hint="eastAsia" w:ascii="宋体" w:hAnsi="宋体"/>
          <w:sz w:val="28"/>
          <w:szCs w:val="28"/>
          <w:lang w:eastAsia="zh-CN"/>
        </w:rPr>
      </w:pPr>
      <w:r>
        <w:rPr>
          <w:rFonts w:hint="eastAsia" w:ascii="宋体" w:hAnsi="宋体"/>
          <w:sz w:val="28"/>
          <w:szCs w:val="28"/>
        </w:rPr>
        <w:t xml:space="preserve">4</w:t>
      </w:r>
      <w:r>
        <w:rPr>
          <w:rFonts w:ascii="宋体" w:hAnsi="宋体"/>
          <w:sz w:val="28"/>
          <w:szCs w:val="28"/>
        </w:rPr>
        <w:t xml:space="preserve">、项目演示、样品、答辩等（如有请描述）：</w:t>
      </w:r>
      <w:r>
        <w:rPr>
          <w:rFonts w:hint="eastAsia" w:ascii="宋体" w:hAnsi="宋体"/>
          <w:sz w:val="28"/>
          <w:szCs w:val="28"/>
          <w:lang w:eastAsia="zh-CN"/>
        </w:rPr>
        <w:t xml:space="preserve">无</w:t>
      </w:r>
      <w:r/>
    </w:p>
    <w:p>
      <w:pPr>
        <w:ind w:firstLine="561"/>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对项目需求部分（供应商资格要求、项目需求、商务技术评分标准）的询问请向招标人提出，由招标人负责答复；对项目招标文件其它部分的询问请向招标文件联系人或项目开标评标经办人提出；对在“苏采云”操作阶段的询问请向软件技术支持人员提出。</w:t>
      </w:r>
      <w:r/>
    </w:p>
    <w:p>
      <w:pPr>
        <w:ind w:firstLine="561"/>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6</w:t>
      </w:r>
      <w:r>
        <w:rPr>
          <w:rFonts w:ascii="宋体" w:hAnsi="宋体"/>
          <w:sz w:val="28"/>
          <w:szCs w:val="28"/>
        </w:rPr>
        <w:t xml:space="preserve">、</w:t>
      </w:r>
      <w:r>
        <w:rPr>
          <w:rFonts w:hint="eastAsia" w:ascii="宋体" w:hAnsi="宋体"/>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79"/>
        <w:ind w:firstLine="561"/>
        <w:keepLines w:val="0"/>
        <w:keepNext w:val="0"/>
        <w:pageBreakBefore w:val="0"/>
        <w:spacing w:line="500" w:lineRule="exact"/>
        <w:widowControl w:val="off"/>
        <w:rPr>
          <w:rFonts w:ascii="宋体" w:hAnsi="宋体" w:eastAsia="宋体"/>
          <w:sz w:val="28"/>
          <w:szCs w:val="28"/>
        </w:rPr>
      </w:pPr>
      <w:r>
        <w:rPr>
          <w:rFonts w:hint="eastAsia" w:ascii="宋体" w:hAnsi="宋体" w:eastAsia="宋体"/>
          <w:sz w:val="28"/>
          <w:szCs w:val="28"/>
        </w:rPr>
        <w:t xml:space="preserve">7、本次采购事项若存在变动或修改，敬请及时关注“江苏政府采购网”发布的信息更正公告。</w:t>
      </w:r>
      <w:r/>
    </w:p>
    <w:p>
      <w:pPr>
        <w:ind w:firstLine="562"/>
        <w:keepLines w:val="0"/>
        <w:keepNext w:val="0"/>
        <w:pageBreakBefore w:val="0"/>
        <w:spacing w:line="500" w:lineRule="exact"/>
        <w:widowControl w:val="off"/>
        <w:rPr>
          <w:rFonts w:ascii="宋体" w:hAnsi="宋体"/>
          <w:b/>
          <w:sz w:val="28"/>
          <w:szCs w:val="28"/>
        </w:rPr>
      </w:pPr>
      <w:r>
        <w:rPr>
          <w:rFonts w:ascii="宋体" w:hAnsi="宋体"/>
          <w:b/>
          <w:sz w:val="28"/>
          <w:szCs w:val="28"/>
        </w:rPr>
        <w:t xml:space="preserve">七、对本次招标提出询问，请按以下方式联系。</w:t>
      </w:r>
      <w:r/>
    </w:p>
    <w:p>
      <w:pPr>
        <w:ind w:firstLine="840"/>
        <w:keepLines w:val="0"/>
        <w:keepNext w:val="0"/>
        <w:pageBreakBefore w:val="0"/>
        <w:spacing w:line="500" w:lineRule="exact"/>
        <w:widowControl w:val="off"/>
        <w:rPr>
          <w:rFonts w:ascii="宋体" w:hAnsi="宋体"/>
          <w:sz w:val="28"/>
          <w:szCs w:val="28"/>
        </w:rPr>
      </w:pPr>
      <w:r>
        <w:rPr>
          <w:rFonts w:ascii="宋体" w:hAnsi="宋体"/>
          <w:sz w:val="28"/>
          <w:szCs w:val="28"/>
        </w:rPr>
        <w:t xml:space="preserve">1.</w:t>
      </w:r>
      <w:r>
        <w:rPr>
          <w:rFonts w:hint="eastAsia" w:ascii="宋体" w:hAnsi="宋体"/>
          <w:sz w:val="28"/>
          <w:szCs w:val="28"/>
        </w:rPr>
        <w:t xml:space="preserve">招标人</w:t>
      </w:r>
      <w:r>
        <w:rPr>
          <w:rFonts w:ascii="宋体" w:hAnsi="宋体"/>
          <w:sz w:val="28"/>
          <w:szCs w:val="28"/>
        </w:rPr>
        <w:t xml:space="preserve">信息</w:t>
      </w:r>
      <w:r/>
    </w:p>
    <w:p>
      <w:pPr>
        <w:ind w:firstLine="1120"/>
        <w:keepLines w:val="0"/>
        <w:keepNext w:val="0"/>
        <w:pageBreakBefore w:val="0"/>
        <w:spacing w:line="500" w:lineRule="exact"/>
        <w:widowControl w:val="off"/>
        <w:rPr>
          <w:rFonts w:ascii="宋体" w:hAnsi="宋体"/>
          <w:sz w:val="28"/>
          <w:szCs w:val="28"/>
        </w:rPr>
      </w:pPr>
      <w:r>
        <w:rPr>
          <w:rFonts w:ascii="宋体" w:hAnsi="宋体"/>
          <w:sz w:val="28"/>
          <w:szCs w:val="28"/>
        </w:rPr>
        <w:t xml:space="preserve">名 称：</w:t>
      </w:r>
      <w:r>
        <w:rPr>
          <w:rFonts w:hint="eastAsia" w:ascii="宋体" w:hAnsi="宋体"/>
          <w:sz w:val="28"/>
          <w:szCs w:val="28"/>
        </w:rPr>
        <w:t xml:space="preserve">如皋市长江镇人民政府</w:t>
      </w:r>
      <w:r>
        <w:rPr>
          <w:rFonts w:ascii="宋体" w:hAnsi="宋体"/>
          <w:sz w:val="28"/>
          <w:szCs w:val="28"/>
        </w:rPr>
        <w:t xml:space="preserve">　　　　　　　　　　　　</w:t>
      </w:r>
      <w:r/>
    </w:p>
    <w:p>
      <w:pPr>
        <w:ind w:firstLine="1120"/>
        <w:keepLines w:val="0"/>
        <w:keepNext w:val="0"/>
        <w:pageBreakBefore w:val="0"/>
        <w:spacing w:line="500" w:lineRule="exact"/>
        <w:widowControl w:val="off"/>
        <w:rPr>
          <w:rFonts w:ascii="宋体" w:hAnsi="宋体"/>
          <w:sz w:val="28"/>
          <w:szCs w:val="28"/>
        </w:rPr>
      </w:pPr>
      <w:r>
        <w:rPr>
          <w:rFonts w:ascii="宋体" w:hAnsi="宋体"/>
          <w:sz w:val="28"/>
          <w:szCs w:val="28"/>
        </w:rPr>
        <w:t xml:space="preserve">地址：</w:t>
      </w:r>
      <w:r>
        <w:rPr>
          <w:rFonts w:hint="eastAsia" w:ascii="宋体" w:hAnsi="宋体"/>
          <w:sz w:val="28"/>
          <w:szCs w:val="28"/>
        </w:rPr>
        <w:t xml:space="preserve">长江镇华江大道88号</w:t>
      </w:r>
      <w:r/>
    </w:p>
    <w:p>
      <w:pPr>
        <w:ind w:firstLine="1120"/>
        <w:keepLines w:val="0"/>
        <w:keepNext w:val="0"/>
        <w:pageBreakBefore w:val="0"/>
        <w:spacing w:line="500" w:lineRule="exact"/>
        <w:widowControl w:val="off"/>
        <w:rPr>
          <w:rFonts w:ascii="宋体" w:hAnsi="宋体"/>
          <w:sz w:val="28"/>
          <w:szCs w:val="28"/>
        </w:rPr>
      </w:pPr>
      <w:r>
        <w:rPr>
          <w:rFonts w:ascii="宋体" w:hAnsi="宋体"/>
          <w:sz w:val="28"/>
          <w:szCs w:val="28"/>
        </w:rPr>
        <w:t xml:space="preserve">联系人：</w:t>
      </w:r>
      <w:r>
        <w:rPr>
          <w:rFonts w:hint="eastAsia" w:ascii="宋体" w:hAnsi="宋体"/>
          <w:sz w:val="28"/>
          <w:szCs w:val="28"/>
        </w:rPr>
        <w:t xml:space="preserve">王先生</w:t>
      </w:r>
      <w:r>
        <w:rPr>
          <w:rFonts w:ascii="宋体" w:hAnsi="宋体"/>
          <w:sz w:val="28"/>
          <w:szCs w:val="28"/>
        </w:rPr>
        <w:t xml:space="preserve">　　　　　　　　　　</w:t>
      </w:r>
      <w:r/>
    </w:p>
    <w:p>
      <w:pPr>
        <w:ind w:firstLine="1120"/>
        <w:keepLines w:val="0"/>
        <w:keepNext w:val="0"/>
        <w:pageBreakBefore w:val="0"/>
        <w:spacing w:line="500" w:lineRule="exact"/>
        <w:widowControl w:val="off"/>
        <w:rPr>
          <w:rFonts w:ascii="宋体" w:hAnsi="宋体"/>
          <w:sz w:val="28"/>
          <w:szCs w:val="28"/>
        </w:rPr>
      </w:pPr>
      <w:r>
        <w:rPr>
          <w:rFonts w:ascii="宋体" w:hAnsi="宋体"/>
          <w:sz w:val="28"/>
          <w:szCs w:val="28"/>
        </w:rPr>
        <w:t xml:space="preserve">联系方式：</w:t>
      </w:r>
      <w:r>
        <w:rPr>
          <w:rFonts w:hint="eastAsia" w:ascii="宋体" w:hAnsi="宋体"/>
          <w:sz w:val="28"/>
          <w:szCs w:val="28"/>
        </w:rPr>
        <w:t xml:space="preserve">13801480955</w:t>
      </w:r>
      <w:r>
        <w:rPr>
          <w:rFonts w:ascii="宋体" w:hAnsi="宋体"/>
          <w:sz w:val="28"/>
          <w:szCs w:val="28"/>
        </w:rPr>
        <w:t xml:space="preserve">　　　　　　　　　　　</w:t>
      </w:r>
      <w:r/>
    </w:p>
    <w:p>
      <w:pPr>
        <w:ind w:firstLine="84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2.如皋市公共资源交易中心</w:t>
      </w:r>
      <w:r/>
    </w:p>
    <w:p>
      <w:pPr>
        <w:ind w:firstLine="84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地址：如皋市惠政路1799号 </w:t>
      </w:r>
      <w:r/>
    </w:p>
    <w:p>
      <w:pPr>
        <w:ind w:firstLine="84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联系方式：见项目联系方式</w:t>
      </w:r>
      <w:r/>
    </w:p>
    <w:p>
      <w:pPr>
        <w:ind w:firstLine="84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3.项目联系方式</w:t>
      </w:r>
      <w:r/>
    </w:p>
    <w:p>
      <w:pPr>
        <w:ind w:firstLine="84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招标文件联系人: 龚骁璐（0513-87620882）</w:t>
      </w:r>
      <w:r/>
    </w:p>
    <w:p>
      <w:pPr>
        <w:ind w:firstLine="84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项目开标人：陈宇航（0513-87620882）</w:t>
      </w:r>
      <w:r/>
    </w:p>
    <w:p>
      <w:pPr>
        <w:ind w:firstLine="84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4.</w:t>
      </w:r>
      <w:r>
        <w:rPr>
          <w:rFonts w:ascii="宋体" w:hAnsi="宋体"/>
          <w:sz w:val="28"/>
          <w:szCs w:val="28"/>
        </w:rPr>
        <w:t xml:space="preserve">软件</w:t>
      </w:r>
      <w:r>
        <w:rPr>
          <w:rFonts w:hint="eastAsia" w:ascii="宋体" w:hAnsi="宋体"/>
          <w:sz w:val="28"/>
          <w:szCs w:val="28"/>
        </w:rPr>
        <w:t xml:space="preserve">技术支持</w:t>
      </w:r>
      <w:r>
        <w:rPr>
          <w:rFonts w:ascii="宋体" w:hAnsi="宋体"/>
          <w:sz w:val="28"/>
          <w:szCs w:val="28"/>
        </w:rPr>
        <w:t xml:space="preserve">人员：</w:t>
      </w:r>
      <w:r>
        <w:rPr>
          <w:rFonts w:hint="eastAsia" w:ascii="宋体" w:hAnsi="宋体"/>
          <w:sz w:val="28"/>
          <w:szCs w:val="28"/>
        </w:rPr>
        <w:t xml:space="preserve">0519-86722801、0519-86722806</w:t>
      </w:r>
      <w:r/>
    </w:p>
    <w:p>
      <w:pPr>
        <w:ind w:firstLine="840"/>
        <w:keepLines w:val="0"/>
        <w:keepNext w:val="0"/>
        <w:pageBreakBefore w:val="0"/>
        <w:spacing w:line="500" w:lineRule="exact"/>
        <w:widowControl w:val="off"/>
        <w:rPr>
          <w:rFonts w:ascii="宋体" w:hAnsi="宋体"/>
          <w:bCs/>
          <w:sz w:val="36"/>
          <w:szCs w:val="36"/>
        </w:rPr>
        <w:outlineLvl w:val="0"/>
      </w:pPr>
      <w:r>
        <w:rPr>
          <w:rFonts w:hint="eastAsia" w:ascii="宋体" w:hAnsi="宋体"/>
          <w:sz w:val="28"/>
          <w:szCs w:val="28"/>
        </w:rPr>
        <w:t xml:space="preserve">5.CA数字证书办理：0513-59001215</w:t>
      </w:r>
      <w:r>
        <w:rPr>
          <w:rFonts w:ascii="宋体" w:hAnsi="宋体"/>
          <w:sz w:val="28"/>
          <w:szCs w:val="28"/>
        </w:rPr>
        <w:t xml:space="preserve">。</w:t>
      </w:r>
      <w:r/>
    </w:p>
    <w:p>
      <w:pPr>
        <w:jc w:val="center"/>
        <w:spacing w:line="500" w:lineRule="exact"/>
        <w:rPr>
          <w:rFonts w:ascii="宋体" w:hAnsi="宋体"/>
          <w:bCs/>
          <w:sz w:val="36"/>
          <w:szCs w:val="36"/>
        </w:rPr>
        <w:outlineLvl w:val="0"/>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pStyle w:val="772"/>
        <w:rPr>
          <w:rFonts w:ascii="宋体" w:hAnsi="宋体"/>
          <w:bCs/>
          <w:sz w:val="36"/>
          <w:szCs w:val="36"/>
        </w:rPr>
      </w:pPr>
      <w:r>
        <w:rPr>
          <w:rFonts w:ascii="宋体" w:hAnsi="宋体"/>
          <w:bCs/>
          <w:sz w:val="36"/>
          <w:szCs w:val="36"/>
        </w:rPr>
      </w:r>
      <w:r/>
    </w:p>
    <w:p>
      <w:pPr>
        <w:jc w:val="center"/>
        <w:spacing w:line="500" w:lineRule="exact"/>
        <w:rPr>
          <w:rFonts w:ascii="宋体" w:hAnsi="宋体"/>
          <w:bCs/>
          <w:sz w:val="36"/>
          <w:szCs w:val="36"/>
        </w:rPr>
        <w:outlineLvl w:val="0"/>
      </w:pPr>
      <w:r>
        <w:rPr>
          <w:rFonts w:hint="eastAsia" w:ascii="宋体" w:hAnsi="宋体"/>
          <w:bCs/>
          <w:sz w:val="36"/>
          <w:szCs w:val="36"/>
        </w:rPr>
        <w:t xml:space="preserve">第二部分  投标须知</w:t>
      </w:r>
      <w:r/>
    </w:p>
    <w:p>
      <w:pPr>
        <w:pStyle w:val="763"/>
        <w:spacing w:before="0" w:after="0" w:line="500" w:lineRule="exact"/>
        <w:rPr>
          <w:rFonts w:ascii="宋体" w:hAnsi="宋体"/>
          <w:sz w:val="28"/>
          <w:szCs w:val="28"/>
        </w:rPr>
      </w:pPr>
      <w:r/>
      <w:bookmarkStart w:id="3" w:name="_Toc16938519"/>
      <w:r/>
      <w:bookmarkStart w:id="4" w:name="_Toc120614214"/>
      <w:r/>
      <w:bookmarkStart w:id="5" w:name="_Toc20823275"/>
      <w:r/>
      <w:bookmarkStart w:id="6" w:name="_Toc513029203"/>
      <w:r>
        <w:rPr>
          <w:rFonts w:ascii="宋体" w:hAnsi="宋体"/>
          <w:sz w:val="28"/>
          <w:szCs w:val="28"/>
        </w:rPr>
        <w:t xml:space="preserve">（一）总则</w:t>
      </w:r>
      <w:bookmarkEnd w:id="3"/>
      <w:r/>
      <w:bookmarkEnd w:id="4"/>
      <w:r/>
      <w:bookmarkEnd w:id="5"/>
      <w:r/>
      <w:bookmarkEnd w:id="6"/>
      <w:r/>
      <w:r/>
    </w:p>
    <w:p>
      <w:pPr>
        <w:pStyle w:val="764"/>
        <w:jc w:val="both"/>
        <w:spacing w:line="500" w:lineRule="exact"/>
        <w:rPr>
          <w:rFonts w:ascii="宋体" w:hAnsi="宋体" w:eastAsia="宋体"/>
          <w:b/>
          <w:bCs/>
          <w:sz w:val="28"/>
          <w:szCs w:val="28"/>
        </w:rPr>
      </w:pPr>
      <w:r/>
      <w:bookmarkStart w:id="7" w:name="_Hlt16619475"/>
      <w:r/>
      <w:bookmarkEnd w:id="7"/>
      <w:r/>
      <w:bookmarkStart w:id="8" w:name="_Toc458694821"/>
      <w:r/>
      <w:bookmarkStart w:id="9" w:name="_Toc16938520"/>
      <w:r/>
      <w:bookmarkStart w:id="10" w:name="_Toc20823276"/>
      <w:r/>
      <w:bookmarkStart w:id="11" w:name="_Toc513029204"/>
      <w:r>
        <w:rPr>
          <w:rFonts w:ascii="宋体" w:hAnsi="宋体" w:eastAsia="宋体"/>
          <w:sz w:val="28"/>
          <w:szCs w:val="28"/>
        </w:rPr>
        <w:t xml:space="preserve">1</w:t>
      </w:r>
      <w:bookmarkEnd w:id="8"/>
      <w:r>
        <w:rPr>
          <w:rFonts w:ascii="宋体" w:hAnsi="宋体" w:eastAsia="宋体"/>
          <w:sz w:val="28"/>
          <w:szCs w:val="28"/>
        </w:rPr>
        <w:t xml:space="preserve">.招标方式</w:t>
      </w:r>
      <w:bookmarkEnd w:id="9"/>
      <w:r/>
      <w:bookmarkEnd w:id="10"/>
      <w:r/>
      <w:bookmarkEnd w:id="11"/>
      <w:r/>
      <w:r/>
    </w:p>
    <w:p>
      <w:pPr>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p>
    <w:p>
      <w:pPr>
        <w:pStyle w:val="764"/>
        <w:jc w:val="both"/>
        <w:spacing w:line="500" w:lineRule="exact"/>
        <w:rPr>
          <w:rFonts w:ascii="宋体" w:hAnsi="宋体" w:eastAsia="宋体"/>
          <w:b/>
          <w:bCs/>
          <w:sz w:val="28"/>
          <w:szCs w:val="28"/>
        </w:rPr>
      </w:pPr>
      <w:r/>
      <w:bookmarkStart w:id="12" w:name="_Toc16938521"/>
      <w:r/>
      <w:bookmarkStart w:id="13" w:name="_Toc20823277"/>
      <w:r/>
      <w:bookmarkStart w:id="14" w:name="_Toc513029205"/>
      <w:r>
        <w:rPr>
          <w:rFonts w:ascii="宋体" w:hAnsi="宋体" w:eastAsia="宋体"/>
          <w:sz w:val="28"/>
          <w:szCs w:val="28"/>
        </w:rPr>
        <w:t xml:space="preserve">2.合格的投标人</w:t>
      </w:r>
      <w:bookmarkEnd w:id="12"/>
      <w:r/>
      <w:bookmarkEnd w:id="13"/>
      <w:r/>
      <w:bookmarkEnd w:id="14"/>
      <w:r/>
      <w:r/>
    </w:p>
    <w:p>
      <w:pPr>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p>
    <w:p>
      <w:pPr>
        <w:ind w:firstLine="560"/>
        <w:spacing w:line="500" w:lineRule="exact"/>
        <w:rPr>
          <w:rFonts w:ascii="宋体" w:hAnsi="宋体"/>
          <w:sz w:val="28"/>
          <w:szCs w:val="28"/>
        </w:rPr>
      </w:pPr>
      <w:r>
        <w:rPr>
          <w:rFonts w:ascii="宋体" w:hAnsi="宋体"/>
          <w:sz w:val="28"/>
          <w:szCs w:val="28"/>
        </w:rPr>
        <w:t xml:space="preserve">2.2 满足本文件实质性条款的规定。</w:t>
      </w:r>
      <w:r/>
    </w:p>
    <w:p>
      <w:pPr>
        <w:pStyle w:val="764"/>
        <w:jc w:val="both"/>
        <w:spacing w:line="500" w:lineRule="exact"/>
        <w:rPr>
          <w:rFonts w:ascii="宋体" w:hAnsi="宋体" w:eastAsia="宋体"/>
          <w:b/>
          <w:bCs/>
          <w:sz w:val="28"/>
          <w:szCs w:val="28"/>
        </w:rPr>
      </w:pPr>
      <w:r/>
      <w:bookmarkStart w:id="15" w:name="_Toc16938522"/>
      <w:r/>
      <w:bookmarkStart w:id="16" w:name="_Toc513029206"/>
      <w:r/>
      <w:bookmarkStart w:id="17" w:name="_Toc20823278"/>
      <w:r>
        <w:rPr>
          <w:rFonts w:ascii="宋体" w:hAnsi="宋体" w:eastAsia="宋体"/>
          <w:sz w:val="28"/>
          <w:szCs w:val="28"/>
        </w:rPr>
        <w:t xml:space="preserve">3.适用法律</w:t>
      </w:r>
      <w:bookmarkEnd w:id="15"/>
      <w:r/>
      <w:bookmarkEnd w:id="16"/>
      <w:r/>
      <w:bookmarkEnd w:id="17"/>
      <w:r/>
      <w:r/>
    </w:p>
    <w:p>
      <w:pPr>
        <w:ind w:firstLine="49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p>
    <w:p>
      <w:pPr>
        <w:pStyle w:val="764"/>
        <w:jc w:val="both"/>
        <w:spacing w:line="500" w:lineRule="exact"/>
        <w:rPr>
          <w:rFonts w:ascii="宋体" w:hAnsi="宋体" w:eastAsia="宋体"/>
          <w:b/>
          <w:bCs/>
          <w:sz w:val="28"/>
          <w:szCs w:val="28"/>
        </w:rPr>
      </w:pPr>
      <w:r/>
      <w:bookmarkStart w:id="18" w:name="_Toc462564067"/>
      <w:r/>
      <w:bookmarkStart w:id="19" w:name="_Toc513029207"/>
      <w:r/>
      <w:bookmarkStart w:id="20" w:name="_Toc16938523"/>
      <w:r/>
      <w:bookmarkStart w:id="21" w:name="_Toc20823279"/>
      <w:r>
        <w:rPr>
          <w:rFonts w:ascii="宋体" w:hAnsi="宋体" w:eastAsia="宋体"/>
          <w:sz w:val="28"/>
          <w:szCs w:val="28"/>
        </w:rPr>
        <w:t xml:space="preserve">4.投标费用</w:t>
      </w:r>
      <w:bookmarkEnd w:id="18"/>
      <w:r/>
      <w:bookmarkEnd w:id="19"/>
      <w:r/>
      <w:bookmarkEnd w:id="20"/>
      <w:r/>
      <w:bookmarkEnd w:id="21"/>
      <w:r/>
      <w:r/>
    </w:p>
    <w:p>
      <w:pPr>
        <w:ind w:firstLine="560"/>
        <w:spacing w:line="500" w:lineRule="exact"/>
        <w:rPr>
          <w:rFonts w:ascii="宋体" w:hAnsi="宋体"/>
          <w:sz w:val="28"/>
          <w:szCs w:val="28"/>
        </w:rPr>
      </w:pPr>
      <w:r>
        <w:rPr>
          <w:rFonts w:ascii="宋体" w:hAnsi="宋体"/>
          <w:bCs/>
          <w:sz w:val="28"/>
          <w:szCs w:val="28"/>
        </w:rPr>
        <w:t xml:space="preserve">4.1</w:t>
      </w:r>
      <w:r>
        <w:rPr>
          <w:rFonts w:ascii="宋体" w:hAnsi="宋体"/>
          <w:sz w:val="28"/>
          <w:szCs w:val="28"/>
        </w:rPr>
        <w:t xml:space="preserve"> 投标人应自行承担所有与参加投标有关的费用，无论投标过程中的做法和结果如何，</w:t>
      </w:r>
      <w:r>
        <w:rPr>
          <w:rFonts w:hint="eastAsia" w:ascii="宋体" w:hAnsi="宋体"/>
          <w:sz w:val="28"/>
          <w:szCs w:val="28"/>
        </w:rPr>
        <w:t xml:space="preserve">招标人</w:t>
      </w:r>
      <w:r>
        <w:rPr>
          <w:rFonts w:ascii="宋体" w:hAnsi="宋体"/>
          <w:sz w:val="28"/>
          <w:szCs w:val="28"/>
        </w:rPr>
        <w:t xml:space="preserve">在任何情况下均无义务和责任承担这些费用。</w:t>
      </w:r>
      <w:r/>
    </w:p>
    <w:p>
      <w:pPr>
        <w:ind w:firstLine="560"/>
        <w:spacing w:line="500" w:lineRule="exact"/>
        <w:rPr>
          <w:rFonts w:ascii="宋体" w:hAnsi="宋体"/>
          <w:sz w:val="28"/>
          <w:szCs w:val="28"/>
        </w:rPr>
      </w:pPr>
      <w:r>
        <w:rPr>
          <w:rFonts w:ascii="宋体" w:hAnsi="宋体"/>
          <w:sz w:val="28"/>
          <w:szCs w:val="28"/>
        </w:rPr>
        <w:t xml:space="preserve">4.2本次招标</w:t>
      </w:r>
      <w:r>
        <w:rPr>
          <w:rFonts w:hint="eastAsia" w:ascii="宋体" w:hAnsi="宋体"/>
          <w:sz w:val="28"/>
          <w:szCs w:val="28"/>
        </w:rPr>
        <w:t xml:space="preserve">交易</w:t>
      </w:r>
      <w:r>
        <w:rPr>
          <w:rFonts w:ascii="宋体" w:hAnsi="宋体"/>
          <w:sz w:val="28"/>
          <w:szCs w:val="28"/>
        </w:rPr>
        <w:t xml:space="preserve">中心和</w:t>
      </w:r>
      <w:r>
        <w:rPr>
          <w:rFonts w:hint="eastAsia" w:ascii="宋体" w:hAnsi="宋体"/>
          <w:sz w:val="28"/>
          <w:szCs w:val="28"/>
        </w:rPr>
        <w:t xml:space="preserve">招标人</w:t>
      </w:r>
      <w:r>
        <w:rPr>
          <w:rFonts w:ascii="宋体" w:hAnsi="宋体"/>
          <w:sz w:val="28"/>
          <w:szCs w:val="28"/>
        </w:rPr>
        <w:t xml:space="preserve">不收取标书工本费与中标服务费。</w:t>
      </w:r>
      <w:r/>
    </w:p>
    <w:p>
      <w:pPr>
        <w:pStyle w:val="764"/>
        <w:jc w:val="both"/>
        <w:spacing w:line="500" w:lineRule="exact"/>
        <w:rPr>
          <w:rFonts w:ascii="宋体" w:hAnsi="宋体" w:eastAsia="宋体"/>
          <w:b/>
          <w:bCs/>
          <w:sz w:val="28"/>
          <w:szCs w:val="28"/>
        </w:rPr>
      </w:pPr>
      <w:r>
        <w:rPr>
          <w:rFonts w:ascii="宋体" w:hAnsi="宋体" w:eastAsia="宋体"/>
          <w:sz w:val="28"/>
          <w:szCs w:val="28"/>
        </w:rPr>
        <w:t xml:space="preserve">5.招标文件的约束力</w:t>
      </w:r>
      <w:r/>
    </w:p>
    <w:p>
      <w:pPr>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p>
    <w:p>
      <w:pPr>
        <w:pStyle w:val="764"/>
        <w:jc w:val="both"/>
        <w:spacing w:line="500" w:lineRule="exact"/>
        <w:rPr>
          <w:rFonts w:ascii="宋体" w:hAnsi="宋体" w:eastAsia="宋体"/>
          <w:sz w:val="28"/>
          <w:szCs w:val="28"/>
        </w:rPr>
      </w:pPr>
      <w:r>
        <w:rPr>
          <w:rFonts w:ascii="宋体" w:hAnsi="宋体" w:eastAsia="宋体"/>
          <w:sz w:val="28"/>
          <w:szCs w:val="28"/>
        </w:rPr>
        <w:t xml:space="preserve">6.招标文件的解释</w:t>
      </w:r>
      <w:r/>
    </w:p>
    <w:p>
      <w:pPr>
        <w:ind w:firstLine="560"/>
        <w:spacing w:line="500" w:lineRule="exact"/>
        <w:rPr>
          <w:rFonts w:ascii="宋体" w:hAnsi="宋体"/>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w:t>
      </w:r>
      <w:r>
        <w:rPr>
          <w:rFonts w:hint="eastAsia" w:ascii="宋体" w:hAnsi="宋体"/>
          <w:sz w:val="28"/>
          <w:szCs w:val="28"/>
        </w:rPr>
        <w:t xml:space="preserve">招标人</w:t>
      </w:r>
      <w:r>
        <w:rPr>
          <w:rFonts w:ascii="宋体" w:hAnsi="宋体"/>
          <w:sz w:val="28"/>
          <w:szCs w:val="28"/>
        </w:rPr>
        <w:t xml:space="preserve">解释，其它部分由</w:t>
      </w:r>
      <w:r>
        <w:rPr>
          <w:rFonts w:hint="eastAsia" w:ascii="宋体" w:hAnsi="宋体"/>
          <w:sz w:val="28"/>
          <w:szCs w:val="28"/>
        </w:rPr>
        <w:t xml:space="preserve">交易</w:t>
      </w:r>
      <w:r>
        <w:rPr>
          <w:rFonts w:ascii="宋体" w:hAnsi="宋体"/>
          <w:sz w:val="28"/>
          <w:szCs w:val="28"/>
        </w:rPr>
        <w:t xml:space="preserve">中心解释。</w:t>
      </w:r>
      <w:r/>
    </w:p>
    <w:p>
      <w:pPr>
        <w:pStyle w:val="763"/>
        <w:spacing w:before="0" w:after="0" w:line="500" w:lineRule="exact"/>
        <w:rPr>
          <w:rFonts w:ascii="宋体" w:hAnsi="宋体"/>
          <w:sz w:val="28"/>
          <w:szCs w:val="28"/>
        </w:rPr>
      </w:pPr>
      <w:r/>
      <w:bookmarkStart w:id="22" w:name="_Toc20823281"/>
      <w:r/>
      <w:bookmarkStart w:id="23" w:name="_Toc16938525"/>
      <w:r/>
      <w:bookmarkStart w:id="24" w:name="_Toc513029209"/>
      <w:r/>
      <w:bookmarkStart w:id="25" w:name="_Toc120614215"/>
      <w:r>
        <w:rPr>
          <w:rFonts w:ascii="宋体" w:hAnsi="宋体"/>
          <w:sz w:val="28"/>
          <w:szCs w:val="28"/>
        </w:rPr>
        <w:t xml:space="preserve">（二）招标文件</w:t>
      </w:r>
      <w:bookmarkEnd w:id="22"/>
      <w:r/>
      <w:bookmarkEnd w:id="23"/>
      <w:r/>
      <w:bookmarkEnd w:id="24"/>
      <w:r/>
      <w:bookmarkEnd w:id="25"/>
      <w:r/>
      <w:r/>
    </w:p>
    <w:p>
      <w:pPr>
        <w:pStyle w:val="764"/>
        <w:jc w:val="both"/>
        <w:spacing w:line="500" w:lineRule="exact"/>
        <w:rPr>
          <w:rFonts w:ascii="宋体" w:hAnsi="宋体" w:eastAsia="宋体"/>
          <w:b/>
          <w:bCs/>
          <w:sz w:val="28"/>
          <w:szCs w:val="28"/>
        </w:rPr>
      </w:pPr>
      <w:r/>
      <w:bookmarkStart w:id="26" w:name="_Toc16938526"/>
      <w:r/>
      <w:bookmarkStart w:id="27" w:name="_Toc20823282"/>
      <w:r/>
      <w:bookmarkStart w:id="28" w:name="_Toc513029210"/>
      <w:r>
        <w:rPr>
          <w:rFonts w:ascii="宋体" w:hAnsi="宋体" w:eastAsia="宋体"/>
          <w:sz w:val="28"/>
          <w:szCs w:val="28"/>
        </w:rPr>
        <w:t xml:space="preserve">1.招标文件构成</w:t>
      </w:r>
      <w:bookmarkEnd w:id="26"/>
      <w:r/>
      <w:bookmarkEnd w:id="27"/>
      <w:r/>
      <w:bookmarkEnd w:id="28"/>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p>
    <w:p>
      <w:pPr>
        <w:ind w:firstLine="42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投标邀请</w:t>
      </w:r>
      <w:r/>
    </w:p>
    <w:p>
      <w:pPr>
        <w:ind w:firstLine="420"/>
        <w:spacing w:line="500" w:lineRule="exact"/>
        <w:rPr>
          <w:rFonts w:ascii="宋体" w:hAnsi="宋体"/>
          <w:sz w:val="28"/>
          <w:szCs w:val="28"/>
        </w:rPr>
      </w:pPr>
      <w:r>
        <w:rPr>
          <w:rFonts w:ascii="宋体" w:hAnsi="宋体"/>
          <w:sz w:val="28"/>
          <w:szCs w:val="28"/>
        </w:rPr>
        <w:t xml:space="preserve">（2）投标须知</w:t>
      </w:r>
      <w:r/>
    </w:p>
    <w:p>
      <w:pPr>
        <w:ind w:firstLine="420"/>
        <w:spacing w:line="500" w:lineRule="exact"/>
        <w:rPr>
          <w:rFonts w:ascii="宋体" w:hAnsi="宋体"/>
          <w:sz w:val="28"/>
          <w:szCs w:val="28"/>
        </w:rPr>
      </w:pPr>
      <w:r>
        <w:rPr>
          <w:rFonts w:ascii="宋体" w:hAnsi="宋体"/>
          <w:sz w:val="28"/>
          <w:szCs w:val="28"/>
        </w:rPr>
        <w:t xml:space="preserve">（3）项目需求</w:t>
      </w:r>
      <w:r/>
    </w:p>
    <w:p>
      <w:pPr>
        <w:ind w:firstLine="420"/>
        <w:spacing w:line="500" w:lineRule="exact"/>
        <w:rPr>
          <w:rFonts w:ascii="宋体" w:hAnsi="宋体"/>
          <w:sz w:val="28"/>
          <w:szCs w:val="28"/>
        </w:rPr>
      </w:pPr>
      <w:r>
        <w:rPr>
          <w:rFonts w:ascii="宋体" w:hAnsi="宋体"/>
          <w:sz w:val="28"/>
          <w:szCs w:val="28"/>
        </w:rPr>
        <w:t xml:space="preserve">（4）开标和评标</w:t>
      </w:r>
      <w:r/>
    </w:p>
    <w:p>
      <w:pPr>
        <w:ind w:firstLine="420"/>
        <w:spacing w:line="500" w:lineRule="exact"/>
        <w:rPr>
          <w:rFonts w:ascii="宋体" w:hAnsi="宋体"/>
          <w:sz w:val="28"/>
          <w:szCs w:val="28"/>
        </w:rPr>
      </w:pPr>
      <w:r>
        <w:rPr>
          <w:rFonts w:ascii="宋体" w:hAnsi="宋体"/>
          <w:sz w:val="28"/>
          <w:szCs w:val="28"/>
        </w:rPr>
        <w:t xml:space="preserve">（5）投标文件组成</w:t>
      </w:r>
      <w:r/>
    </w:p>
    <w:p>
      <w:pPr>
        <w:ind w:firstLine="420"/>
        <w:spacing w:line="500" w:lineRule="exact"/>
        <w:rPr>
          <w:rFonts w:ascii="宋体" w:hAnsi="宋体"/>
          <w:sz w:val="28"/>
          <w:szCs w:val="28"/>
        </w:rPr>
      </w:pPr>
      <w:r>
        <w:rPr>
          <w:rFonts w:hint="eastAsia" w:ascii="宋体" w:hAnsi="宋体"/>
          <w:sz w:val="28"/>
          <w:szCs w:val="28"/>
        </w:rPr>
        <w:t xml:space="preserve">（6）合同签订与验收付款</w:t>
      </w:r>
      <w:r/>
    </w:p>
    <w:p>
      <w:pPr>
        <w:ind w:firstLine="420"/>
        <w:spacing w:line="5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7</w:t>
      </w:r>
      <w:r>
        <w:rPr>
          <w:rFonts w:ascii="宋体" w:hAnsi="宋体"/>
          <w:sz w:val="28"/>
          <w:szCs w:val="28"/>
        </w:rPr>
        <w:t xml:space="preserve">）附件</w:t>
      </w:r>
      <w:r/>
    </w:p>
    <w:p>
      <w:pPr>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交易</w:t>
      </w:r>
      <w:r>
        <w:rPr>
          <w:rFonts w:ascii="宋体" w:hAnsi="宋体"/>
          <w:sz w:val="28"/>
          <w:szCs w:val="28"/>
        </w:rPr>
        <w:t xml:space="preserve">中心联系解决。</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4"/>
        <w:jc w:val="both"/>
        <w:spacing w:line="500" w:lineRule="exact"/>
        <w:rPr>
          <w:rFonts w:ascii="宋体" w:hAnsi="宋体" w:eastAsia="宋体"/>
          <w:b/>
          <w:bCs/>
          <w:sz w:val="28"/>
          <w:szCs w:val="28"/>
        </w:rPr>
      </w:pPr>
      <w:r/>
      <w:bookmarkStart w:id="29" w:name="_Toc20823283"/>
      <w:r/>
      <w:bookmarkStart w:id="30" w:name="_Toc462564070"/>
      <w:r/>
      <w:bookmarkStart w:id="31" w:name="_Toc513029211"/>
      <w:r/>
      <w:bookmarkStart w:id="32" w:name="_Toc16938527"/>
      <w:r>
        <w:rPr>
          <w:rFonts w:ascii="宋体" w:hAnsi="宋体" w:eastAsia="宋体"/>
          <w:sz w:val="28"/>
          <w:szCs w:val="28"/>
        </w:rPr>
        <w:t xml:space="preserve">2.招标文件的澄清</w:t>
      </w:r>
      <w:bookmarkEnd w:id="29"/>
      <w:r/>
      <w:bookmarkEnd w:id="30"/>
      <w:r/>
      <w:bookmarkEnd w:id="31"/>
      <w:r/>
      <w:bookmarkEnd w:id="32"/>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招标人</w:t>
      </w:r>
      <w:r>
        <w:rPr>
          <w:rFonts w:ascii="宋体" w:hAnsi="宋体"/>
          <w:sz w:val="28"/>
          <w:szCs w:val="28"/>
        </w:rPr>
        <w:t xml:space="preserve">有权对发出的招标文件进行必要的澄清或修改</w:t>
      </w:r>
      <w:r>
        <w:rPr>
          <w:rFonts w:hint="eastAsia"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2.2</w:t>
      </w:r>
      <w:r>
        <w:rPr>
          <w:rFonts w:hint="eastAsia" w:ascii="宋体" w:hAnsi="宋体"/>
          <w:sz w:val="28"/>
          <w:szCs w:val="28"/>
        </w:rPr>
        <w:t xml:space="preserve">招标人</w:t>
      </w:r>
      <w:r>
        <w:rPr>
          <w:rFonts w:ascii="宋体" w:hAnsi="宋体"/>
          <w:sz w:val="28"/>
          <w:szCs w:val="28"/>
        </w:rPr>
        <w:t xml:space="preserve">视情组织答疑会</w:t>
      </w:r>
      <w:r/>
    </w:p>
    <w:p>
      <w:pPr>
        <w:pStyle w:val="764"/>
        <w:jc w:val="both"/>
        <w:spacing w:line="500" w:lineRule="exact"/>
        <w:rPr>
          <w:rFonts w:ascii="宋体" w:hAnsi="宋体" w:eastAsia="宋体"/>
          <w:b/>
          <w:bCs/>
          <w:sz w:val="28"/>
          <w:szCs w:val="28"/>
        </w:rPr>
      </w:pPr>
      <w:r/>
      <w:bookmarkStart w:id="33" w:name="_Toc20823284"/>
      <w:r/>
      <w:bookmarkStart w:id="34" w:name="_Toc16938528"/>
      <w:r/>
      <w:bookmarkStart w:id="35" w:name="_Toc513029212"/>
      <w:r/>
      <w:bookmarkStart w:id="36" w:name="_Toc462564071"/>
      <w:r>
        <w:rPr>
          <w:rFonts w:ascii="宋体" w:hAnsi="宋体" w:eastAsia="宋体"/>
          <w:sz w:val="28"/>
          <w:szCs w:val="28"/>
        </w:rPr>
        <w:t xml:space="preserve">3.招标文件的修改</w:t>
      </w:r>
      <w:bookmarkEnd w:id="33"/>
      <w:r/>
      <w:bookmarkEnd w:id="34"/>
      <w:r/>
      <w:bookmarkEnd w:id="35"/>
      <w:r/>
      <w:bookmarkEnd w:id="36"/>
      <w:r/>
      <w:r/>
    </w:p>
    <w:p>
      <w:pPr>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招标人</w:t>
      </w:r>
      <w:r>
        <w:rPr>
          <w:rFonts w:ascii="宋体" w:hAnsi="宋体"/>
          <w:sz w:val="28"/>
          <w:szCs w:val="28"/>
        </w:rPr>
        <w:t xml:space="preserve">可以对招标文件进行修改。</w:t>
      </w:r>
      <w:r/>
    </w:p>
    <w:p>
      <w:pPr>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招标人</w:t>
      </w:r>
      <w:r>
        <w:rPr>
          <w:rFonts w:ascii="宋体" w:hAnsi="宋体"/>
          <w:sz w:val="28"/>
          <w:szCs w:val="28"/>
        </w:rPr>
        <w:t xml:space="preserve">有权按照法定的要求推迟投标截止日期和开标日期。</w:t>
      </w:r>
      <w:r/>
    </w:p>
    <w:p>
      <w:pPr>
        <w:ind w:firstLine="560"/>
        <w:spacing w:line="500" w:lineRule="exact"/>
        <w:rPr>
          <w:rFonts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“江苏政府采购网”</w:t>
      </w:r>
      <w:r>
        <w:rPr>
          <w:rFonts w:ascii="宋体" w:hAnsi="宋体"/>
          <w:sz w:val="28"/>
          <w:szCs w:val="28"/>
        </w:rPr>
        <w:t xml:space="preserve">公布，补充文件将作为招标文件的组成部分，并对投标人具有约束力。</w:t>
      </w:r>
      <w:r/>
    </w:p>
    <w:p>
      <w:pPr>
        <w:pStyle w:val="763"/>
        <w:spacing w:before="0" w:after="0" w:line="500" w:lineRule="exact"/>
        <w:rPr>
          <w:rFonts w:ascii="宋体" w:hAnsi="宋体"/>
          <w:sz w:val="28"/>
          <w:szCs w:val="28"/>
        </w:rPr>
      </w:pPr>
      <w:r/>
      <w:bookmarkStart w:id="37" w:name="_Toc20823285"/>
      <w:r/>
      <w:bookmarkStart w:id="38" w:name="_Toc120614216"/>
      <w:r/>
      <w:bookmarkStart w:id="39" w:name="_Toc16938529"/>
      <w:r/>
      <w:bookmarkStart w:id="40" w:name="_Toc513029213"/>
      <w:r/>
      <w:bookmarkStart w:id="41" w:name="_Toc462564072"/>
      <w:r>
        <w:rPr>
          <w:rFonts w:ascii="宋体" w:hAnsi="宋体"/>
          <w:sz w:val="28"/>
          <w:szCs w:val="28"/>
        </w:rPr>
        <w:t xml:space="preserve">（三）投标文件的编制</w:t>
      </w:r>
      <w:bookmarkEnd w:id="37"/>
      <w:r/>
      <w:bookmarkEnd w:id="38"/>
      <w:r/>
      <w:bookmarkEnd w:id="39"/>
      <w:r/>
      <w:bookmarkEnd w:id="40"/>
      <w:r/>
      <w:bookmarkEnd w:id="41"/>
      <w:r/>
      <w:r/>
    </w:p>
    <w:p>
      <w:pPr>
        <w:pStyle w:val="764"/>
        <w:jc w:val="both"/>
        <w:spacing w:line="500" w:lineRule="exact"/>
        <w:rPr>
          <w:rFonts w:ascii="宋体" w:hAnsi="宋体" w:eastAsia="宋体"/>
          <w:bCs/>
          <w:sz w:val="28"/>
          <w:szCs w:val="28"/>
        </w:rPr>
      </w:pPr>
      <w:r/>
      <w:bookmarkStart w:id="42" w:name="_Toc20823286"/>
      <w:r/>
      <w:bookmarkStart w:id="43" w:name="_Toc16938530"/>
      <w:r/>
      <w:bookmarkStart w:id="44" w:name="_Toc513029214"/>
      <w:r/>
      <w:bookmarkStart w:id="45" w:name="_Toc462564073"/>
      <w:r>
        <w:rPr>
          <w:rFonts w:ascii="宋体" w:hAnsi="宋体" w:eastAsia="宋体"/>
          <w:sz w:val="28"/>
          <w:szCs w:val="28"/>
        </w:rPr>
        <w:t xml:space="preserve">1.投标文件的语言及度量衡单位</w:t>
      </w:r>
      <w:bookmarkEnd w:id="42"/>
      <w:r/>
      <w:bookmarkEnd w:id="43"/>
      <w:r/>
      <w:bookmarkEnd w:id="44"/>
      <w:r/>
      <w:bookmarkEnd w:id="45"/>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招标人</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p>
    <w:p>
      <w:pPr>
        <w:pStyle w:val="764"/>
        <w:jc w:val="both"/>
        <w:spacing w:line="500" w:lineRule="exact"/>
        <w:rPr>
          <w:rFonts w:ascii="宋体" w:hAnsi="宋体" w:eastAsia="宋体"/>
          <w:b/>
          <w:bCs/>
          <w:sz w:val="28"/>
          <w:szCs w:val="28"/>
        </w:rPr>
      </w:pPr>
      <w:r/>
      <w:bookmarkStart w:id="46" w:name="_Toc462564074"/>
      <w:r/>
      <w:bookmarkStart w:id="47" w:name="_Toc513029215"/>
      <w:r/>
      <w:bookmarkStart w:id="48" w:name="_Toc16938531"/>
      <w:r/>
      <w:bookmarkStart w:id="49" w:name="_Toc20823287"/>
      <w:r>
        <w:rPr>
          <w:rFonts w:ascii="宋体" w:hAnsi="宋体" w:eastAsia="宋体"/>
          <w:sz w:val="28"/>
          <w:szCs w:val="28"/>
        </w:rPr>
        <w:t xml:space="preserve">2.投标文件构成</w:t>
      </w:r>
      <w:bookmarkEnd w:id="46"/>
      <w:r/>
      <w:bookmarkEnd w:id="47"/>
      <w:r/>
      <w:bookmarkEnd w:id="48"/>
      <w:r/>
      <w:bookmarkEnd w:id="49"/>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投标人编写的投标文件应包括资格审查证明材料文件、商务技术标文件、价格标文件。供应商按“第五部分 投标文件组成”要求编写投标文件</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2.2如标书制作工具中格式和内容与“江苏政府采购网”发布的招标文件不一致，请以“江苏政府采购网”发布的招标文件为准。</w:t>
      </w:r>
      <w:r/>
    </w:p>
    <w:p>
      <w:pPr>
        <w:pStyle w:val="764"/>
        <w:jc w:val="both"/>
        <w:spacing w:line="500" w:lineRule="exact"/>
        <w:rPr>
          <w:rFonts w:ascii="宋体" w:hAnsi="宋体" w:eastAsia="宋体"/>
          <w:b/>
          <w:bCs/>
          <w:sz w:val="28"/>
          <w:szCs w:val="28"/>
        </w:rPr>
      </w:pPr>
      <w:r/>
      <w:bookmarkStart w:id="50" w:name="_Hlt26670360"/>
      <w:r/>
      <w:bookmarkEnd w:id="50"/>
      <w:r/>
      <w:bookmarkStart w:id="51" w:name="_Hlt26668975"/>
      <w:r/>
      <w:bookmarkEnd w:id="51"/>
      <w:r/>
      <w:bookmarkStart w:id="52" w:name="_Hlt26954838"/>
      <w:r/>
      <w:bookmarkEnd w:id="52"/>
      <w:r/>
      <w:bookmarkStart w:id="53" w:name="_Toc49090511"/>
      <w:r/>
      <w:bookmarkStart w:id="54" w:name="_Toc14577360"/>
      <w:r>
        <w:rPr>
          <w:rFonts w:ascii="宋体" w:hAnsi="宋体" w:eastAsia="宋体"/>
          <w:sz w:val="28"/>
          <w:szCs w:val="28"/>
        </w:rPr>
        <w:t xml:space="preserve">3.投标有效期</w:t>
      </w:r>
      <w:bookmarkEnd w:id="53"/>
      <w:r/>
      <w:bookmarkEnd w:id="54"/>
      <w:r/>
      <w:r/>
    </w:p>
    <w:p>
      <w:pPr>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交易中心</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p>
    <w:p>
      <w:pPr>
        <w:pStyle w:val="764"/>
        <w:jc w:val="both"/>
        <w:spacing w:line="500" w:lineRule="exact"/>
        <w:rPr>
          <w:rFonts w:ascii="宋体" w:hAnsi="宋体" w:eastAsia="宋体"/>
          <w:b/>
          <w:bCs/>
          <w:sz w:val="28"/>
          <w:szCs w:val="28"/>
        </w:rPr>
      </w:pPr>
      <w:r>
        <w:rPr>
          <w:rFonts w:ascii="宋体" w:hAnsi="宋体" w:eastAsia="宋体"/>
          <w:sz w:val="28"/>
          <w:szCs w:val="28"/>
        </w:rPr>
        <w:t xml:space="preserve">4.投标有效期的延长</w:t>
      </w:r>
      <w:r/>
    </w:p>
    <w:p>
      <w:pPr>
        <w:ind w:firstLine="560"/>
        <w:spacing w:line="500" w:lineRule="exact"/>
        <w:rPr>
          <w:rFonts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招标人</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招标人</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p>
    <w:p>
      <w:pPr>
        <w:pStyle w:val="763"/>
        <w:spacing w:before="0" w:after="0" w:line="500" w:lineRule="exact"/>
        <w:rPr>
          <w:rFonts w:ascii="宋体" w:hAnsi="宋体"/>
          <w:sz w:val="28"/>
          <w:szCs w:val="28"/>
        </w:rPr>
      </w:pPr>
      <w:r/>
      <w:bookmarkStart w:id="55" w:name="_Hlt26954852"/>
      <w:r/>
      <w:bookmarkEnd w:id="55"/>
      <w:r/>
      <w:bookmarkStart w:id="56" w:name="_Hlt26954739"/>
      <w:r/>
      <w:bookmarkEnd w:id="56"/>
      <w:r/>
      <w:bookmarkStart w:id="57" w:name="_Toc120614217"/>
      <w:r/>
      <w:bookmarkStart w:id="58" w:name="_Toc16938540"/>
      <w:r/>
      <w:bookmarkStart w:id="59" w:name="_Toc20823296"/>
      <w:r/>
      <w:bookmarkStart w:id="60" w:name="_Toc513029224"/>
      <w:r>
        <w:rPr>
          <w:rFonts w:ascii="宋体" w:hAnsi="宋体"/>
          <w:sz w:val="28"/>
          <w:szCs w:val="28"/>
        </w:rPr>
        <w:t xml:space="preserve">（四）投标文件的递交</w:t>
      </w:r>
      <w:bookmarkEnd w:id="57"/>
      <w:r/>
      <w:bookmarkEnd w:id="58"/>
      <w:r/>
      <w:bookmarkEnd w:id="59"/>
      <w:r/>
      <w:bookmarkEnd w:id="60"/>
      <w:r/>
      <w:r/>
    </w:p>
    <w:p>
      <w:pPr>
        <w:pStyle w:val="764"/>
        <w:jc w:val="both"/>
        <w:spacing w:line="500" w:lineRule="exact"/>
        <w:rPr>
          <w:rFonts w:ascii="宋体" w:hAnsi="宋体" w:eastAsia="宋体"/>
          <w:b/>
          <w:bCs/>
          <w:sz w:val="28"/>
          <w:szCs w:val="28"/>
        </w:rPr>
      </w:pPr>
      <w:r/>
      <w:bookmarkStart w:id="61" w:name="_Toc462564084"/>
      <w:r/>
      <w:bookmarkStart w:id="62" w:name="_Toc20823297"/>
      <w:r/>
      <w:bookmarkStart w:id="63" w:name="_Toc16938541"/>
      <w:r/>
      <w:bookmarkStart w:id="64" w:name="_Toc513029225"/>
      <w:r>
        <w:rPr>
          <w:rFonts w:ascii="宋体" w:hAnsi="宋体" w:eastAsia="宋体"/>
          <w:sz w:val="28"/>
          <w:szCs w:val="28"/>
        </w:rPr>
        <w:t xml:space="preserve">1.投标文件</w:t>
      </w:r>
      <w:bookmarkEnd w:id="61"/>
      <w:r/>
      <w:bookmarkEnd w:id="62"/>
      <w:r/>
      <w:bookmarkEnd w:id="63"/>
      <w:r/>
      <w:bookmarkEnd w:id="64"/>
      <w:r>
        <w:rPr>
          <w:rFonts w:ascii="宋体" w:hAnsi="宋体" w:eastAsia="宋体"/>
          <w:sz w:val="28"/>
          <w:szCs w:val="28"/>
        </w:rPr>
        <w:t xml:space="preserve">的递交</w:t>
      </w:r>
      <w:r/>
    </w:p>
    <w:p>
      <w:pPr>
        <w:ind w:firstLine="556"/>
        <w:spacing w:line="500" w:lineRule="exact"/>
        <w:rPr>
          <w:rFonts w:ascii="宋体" w:hAnsi="宋体"/>
          <w:bCs/>
          <w:sz w:val="28"/>
          <w:szCs w:val="28"/>
        </w:rPr>
      </w:pPr>
      <w:r>
        <w:rPr>
          <w:rFonts w:ascii="宋体" w:hAnsi="宋体"/>
          <w:bCs/>
          <w:sz w:val="28"/>
          <w:szCs w:val="28"/>
        </w:rPr>
        <w:t xml:space="preserve">1.1投标人应当按照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，在投标截止时间前制作并上传电子投标文件。</w:t>
      </w:r>
      <w:bookmarkStart w:id="65" w:name="_Toc16938542"/>
      <w:r/>
      <w:bookmarkStart w:id="66" w:name="_Toc20823298"/>
      <w:r/>
      <w:bookmarkStart w:id="67" w:name="_Toc513029226"/>
      <w:r/>
      <w:r/>
    </w:p>
    <w:p>
      <w:pPr>
        <w:spacing w:line="500" w:lineRule="exact"/>
        <w:rPr>
          <w:rFonts w:ascii="宋体" w:hAnsi="宋体"/>
          <w:b/>
          <w:sz w:val="28"/>
          <w:szCs w:val="28"/>
        </w:rPr>
      </w:pPr>
      <w:r>
        <w:rPr>
          <w:rFonts w:ascii="宋体" w:hAnsi="宋体"/>
          <w:sz w:val="28"/>
          <w:szCs w:val="28"/>
        </w:rPr>
        <w:t xml:space="preserve">2.投标截止日期</w:t>
      </w:r>
      <w:bookmarkEnd w:id="65"/>
      <w:r/>
      <w:bookmarkEnd w:id="66"/>
      <w:r/>
      <w:bookmarkEnd w:id="67"/>
      <w:r/>
      <w:r/>
    </w:p>
    <w:p>
      <w:pPr>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p>
    <w:p>
      <w:pPr>
        <w:ind w:firstLine="560"/>
        <w:spacing w:line="500" w:lineRule="exact"/>
        <w:rPr>
          <w:rFonts w:ascii="宋体" w:hAnsi="宋体"/>
          <w:bCs/>
          <w:sz w:val="28"/>
          <w:szCs w:val="28"/>
        </w:rPr>
      </w:pPr>
      <w:r>
        <w:rPr>
          <w:rFonts w:ascii="宋体" w:hAnsi="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rPr>
      </w:pPr>
      <w:r>
        <w:rPr>
          <w:rFonts w:ascii="宋体" w:hAnsi="宋体"/>
          <w:sz w:val="28"/>
          <w:szCs w:val="28"/>
        </w:rPr>
        <w:t xml:space="preserve">2.2</w:t>
      </w:r>
      <w:r>
        <w:rPr>
          <w:rFonts w:hint="eastAsia" w:ascii="宋体" w:hAnsi="宋体"/>
          <w:bCs/>
          <w:sz w:val="28"/>
          <w:szCs w:val="28"/>
        </w:rPr>
        <w:t xml:space="preserve">招标人</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764"/>
        <w:jc w:val="both"/>
        <w:spacing w:line="500" w:lineRule="exact"/>
        <w:rPr>
          <w:rFonts w:ascii="宋体" w:hAnsi="宋体" w:eastAsia="宋体"/>
          <w:b/>
          <w:bCs/>
          <w:sz w:val="28"/>
          <w:szCs w:val="28"/>
        </w:rPr>
      </w:pPr>
      <w:r/>
      <w:bookmarkStart w:id="68" w:name="_Toc16938543"/>
      <w:r/>
      <w:bookmarkStart w:id="69" w:name="_Toc20823299"/>
      <w:r/>
      <w:bookmarkStart w:id="70" w:name="_Toc513029227"/>
      <w:r>
        <w:rPr>
          <w:rFonts w:ascii="宋体" w:hAnsi="宋体" w:eastAsia="宋体"/>
          <w:sz w:val="28"/>
          <w:szCs w:val="28"/>
        </w:rPr>
        <w:t xml:space="preserve">3.投标文件</w:t>
      </w:r>
      <w:bookmarkEnd w:id="68"/>
      <w:r/>
      <w:bookmarkEnd w:id="69"/>
      <w:r/>
      <w:bookmarkEnd w:id="70"/>
      <w:r>
        <w:rPr>
          <w:rFonts w:ascii="宋体" w:hAnsi="宋体" w:eastAsia="宋体"/>
          <w:sz w:val="28"/>
          <w:szCs w:val="28"/>
        </w:rPr>
        <w:t xml:space="preserve">的拒收</w:t>
      </w:r>
      <w:r/>
    </w:p>
    <w:p>
      <w:pPr>
        <w:ind w:firstLine="560"/>
        <w:spacing w:line="500" w:lineRule="exact"/>
        <w:rPr>
          <w:rFonts w:ascii="宋体" w:hAnsi="宋体"/>
          <w:bCs/>
          <w:sz w:val="28"/>
          <w:szCs w:val="28"/>
        </w:rPr>
      </w:pPr>
      <w:r>
        <w:rPr>
          <w:rFonts w:ascii="宋体" w:hAnsi="宋体"/>
          <w:bCs/>
          <w:sz w:val="28"/>
          <w:szCs w:val="28"/>
        </w:rPr>
        <w:t xml:space="preserve">3.1 </w:t>
      </w:r>
      <w:r>
        <w:rPr>
          <w:rFonts w:hint="eastAsia" w:ascii="宋体" w:hAnsi="宋体"/>
          <w:bCs/>
          <w:sz w:val="28"/>
          <w:szCs w:val="28"/>
        </w:rPr>
        <w:t xml:space="preserve">招标人</w:t>
      </w:r>
      <w:r>
        <w:rPr>
          <w:rFonts w:ascii="宋体" w:hAnsi="宋体"/>
          <w:bCs/>
          <w:sz w:val="28"/>
          <w:szCs w:val="28"/>
        </w:rPr>
        <w:t xml:space="preserve">拒绝接收在其规定的投标截止时间后上传的任何投标文件。</w:t>
      </w:r>
      <w:r/>
    </w:p>
    <w:p>
      <w:pPr>
        <w:pStyle w:val="764"/>
        <w:jc w:val="both"/>
        <w:spacing w:line="500" w:lineRule="exact"/>
        <w:rPr>
          <w:rFonts w:ascii="宋体" w:hAnsi="宋体" w:eastAsia="宋体"/>
          <w:b/>
          <w:bCs/>
          <w:sz w:val="28"/>
          <w:szCs w:val="28"/>
        </w:rPr>
      </w:pPr>
      <w:r/>
      <w:bookmarkStart w:id="71" w:name="_Toc16938544"/>
      <w:r/>
      <w:bookmarkStart w:id="72" w:name="_Toc513029228"/>
      <w:r/>
      <w:bookmarkStart w:id="73" w:name="_Toc20823300"/>
      <w:r>
        <w:rPr>
          <w:rFonts w:ascii="宋体" w:hAnsi="宋体" w:eastAsia="宋体"/>
          <w:sz w:val="28"/>
          <w:szCs w:val="28"/>
        </w:rPr>
        <w:t xml:space="preserve">4.投标文件的撤回和修改</w:t>
      </w:r>
      <w:bookmarkEnd w:id="71"/>
      <w:r/>
      <w:bookmarkEnd w:id="72"/>
      <w:r/>
      <w:bookmarkEnd w:id="73"/>
      <w:r/>
      <w:r/>
    </w:p>
    <w:p>
      <w:pPr>
        <w:ind w:firstLine="560"/>
        <w:spacing w:line="500" w:lineRule="exact"/>
        <w:rPr>
          <w:rFonts w:ascii="宋体" w:hAnsi="宋体"/>
          <w:sz w:val="28"/>
          <w:szCs w:val="28"/>
        </w:rPr>
      </w:pPr>
      <w:r>
        <w:rPr>
          <w:rFonts w:ascii="宋体" w:hAnsi="宋体"/>
          <w:sz w:val="28"/>
          <w:szCs w:val="28"/>
        </w:rPr>
        <w:t xml:space="preserve">4.1 投标文件的撤回</w:t>
      </w:r>
      <w:r/>
    </w:p>
    <w:p>
      <w:pPr>
        <w:ind w:firstLine="560"/>
        <w:spacing w:line="500" w:lineRule="exact"/>
        <w:rPr>
          <w:rFonts w:ascii="宋体" w:hAnsi="宋体"/>
          <w:sz w:val="28"/>
          <w:szCs w:val="28"/>
        </w:rPr>
      </w:pPr>
      <w:r>
        <w:rPr>
          <w:rFonts w:ascii="宋体" w:hAnsi="宋体"/>
          <w:sz w:val="28"/>
          <w:szCs w:val="28"/>
        </w:rPr>
        <w:t xml:space="preserve">4.1.1 电子投标文件的撤回</w:t>
      </w:r>
      <w:r/>
    </w:p>
    <w:p>
      <w:pPr>
        <w:ind w:firstLine="560"/>
        <w:spacing w:line="500" w:lineRule="exact"/>
        <w:rPr>
          <w:rFonts w:ascii="宋体" w:hAnsi="宋体"/>
          <w:sz w:val="28"/>
          <w:szCs w:val="28"/>
        </w:rPr>
      </w:pPr>
      <w:r>
        <w:rPr>
          <w:rFonts w:ascii="宋体" w:hAnsi="宋体"/>
          <w:sz w:val="28"/>
          <w:szCs w:val="28"/>
        </w:rPr>
        <w:t xml:space="preserve">投标人可在投标截止时间前，撤回其电子投标文件，具体操作方法见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4.1.2 投标人撤回电子投标文件，则认为其不再参与本项目投标活动。</w:t>
      </w:r>
      <w:r/>
    </w:p>
    <w:p>
      <w:pPr>
        <w:ind w:firstLine="560"/>
        <w:spacing w:line="500" w:lineRule="exact"/>
        <w:rPr>
          <w:rFonts w:ascii="宋体" w:hAnsi="宋体"/>
          <w:sz w:val="28"/>
          <w:szCs w:val="28"/>
        </w:rPr>
      </w:pPr>
      <w:r>
        <w:rPr>
          <w:rFonts w:ascii="宋体" w:hAnsi="宋体"/>
          <w:sz w:val="28"/>
          <w:szCs w:val="28"/>
        </w:rPr>
        <w:t xml:space="preserve">4.2 投标文件的修改</w:t>
      </w:r>
      <w:r/>
    </w:p>
    <w:p>
      <w:pPr>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w:t>
      </w:r>
      <w:r/>
    </w:p>
    <w:p>
      <w:pPr>
        <w:ind w:firstLine="555"/>
        <w:spacing w:line="500" w:lineRule="exact"/>
        <w:rPr>
          <w:rFonts w:ascii="宋体" w:hAnsi="宋体"/>
          <w:bCs/>
          <w:sz w:val="28"/>
          <w:szCs w:val="28"/>
        </w:rPr>
      </w:pPr>
      <w:r>
        <w:rPr>
          <w:rFonts w:ascii="宋体" w:hAnsi="宋体"/>
          <w:sz w:val="28"/>
          <w:szCs w:val="28"/>
        </w:rPr>
        <w:t xml:space="preserve">4.3</w:t>
      </w:r>
      <w:r>
        <w:rPr>
          <w:rFonts w:ascii="宋体" w:hAnsi="宋体"/>
          <w:bCs/>
          <w:sz w:val="28"/>
          <w:szCs w:val="28"/>
        </w:rPr>
        <w:t xml:space="preserve"> 在投标截止时间之后，投标人不得对其电子投标文件作任何修改。</w:t>
      </w:r>
      <w:r/>
    </w:p>
    <w:p>
      <w:pPr>
        <w:ind w:firstLine="555"/>
        <w:spacing w:line="500" w:lineRule="exact"/>
        <w:rPr>
          <w:rFonts w:ascii="宋体" w:hAnsi="宋体"/>
          <w:bCs/>
          <w:sz w:val="28"/>
          <w:szCs w:val="28"/>
        </w:rPr>
      </w:pPr>
      <w:r>
        <w:rPr>
          <w:rFonts w:ascii="宋体" w:hAnsi="宋体"/>
          <w:sz w:val="28"/>
          <w:szCs w:val="28"/>
        </w:rPr>
        <w:t xml:space="preserve">4.4</w:t>
      </w:r>
      <w:r>
        <w:rPr>
          <w:rFonts w:ascii="宋体" w:hAnsi="宋体"/>
          <w:bCs/>
          <w:sz w:val="28"/>
          <w:szCs w:val="28"/>
        </w:rPr>
        <w:t xml:space="preserve"> 在投标截止时间至招标文件中规定的投标有效期满之间的这段时间内，投标人不得撤回其投标。</w:t>
      </w:r>
      <w:r/>
    </w:p>
    <w:p>
      <w:pPr>
        <w:pStyle w:val="763"/>
        <w:spacing w:before="0" w:after="0" w:line="500" w:lineRule="exact"/>
        <w:rPr>
          <w:rFonts w:ascii="宋体" w:hAnsi="宋体"/>
          <w:sz w:val="28"/>
          <w:szCs w:val="28"/>
        </w:rPr>
      </w:pPr>
      <w:r/>
      <w:bookmarkStart w:id="74" w:name="_Toc16938545"/>
      <w:r/>
      <w:bookmarkStart w:id="75" w:name="_Toc513029229"/>
      <w:r/>
      <w:bookmarkStart w:id="76" w:name="_Toc120614218"/>
      <w:r/>
      <w:bookmarkStart w:id="77" w:name="_Toc20823301"/>
      <w:r>
        <w:rPr>
          <w:rFonts w:ascii="宋体" w:hAnsi="宋体"/>
          <w:sz w:val="28"/>
          <w:szCs w:val="28"/>
        </w:rPr>
        <w:t xml:space="preserve">（五）开标与评标</w:t>
      </w:r>
      <w:bookmarkEnd w:id="74"/>
      <w:r/>
      <w:bookmarkEnd w:id="75"/>
      <w:r/>
      <w:bookmarkEnd w:id="76"/>
      <w:r/>
      <w:bookmarkEnd w:id="77"/>
      <w:r/>
      <w:r/>
    </w:p>
    <w:p>
      <w:pPr>
        <w:pStyle w:val="764"/>
        <w:jc w:val="both"/>
        <w:spacing w:line="500" w:lineRule="exact"/>
        <w:rPr>
          <w:rFonts w:ascii="宋体" w:hAnsi="宋体" w:eastAsia="宋体"/>
          <w:b/>
          <w:bCs/>
          <w:sz w:val="28"/>
          <w:szCs w:val="28"/>
        </w:rPr>
      </w:pPr>
      <w:r/>
      <w:bookmarkStart w:id="78" w:name="_Toc20823302"/>
      <w:r/>
      <w:bookmarkStart w:id="79" w:name="_Toc16938546"/>
      <w:r/>
      <w:bookmarkStart w:id="80" w:name="_Toc513029230"/>
      <w:r>
        <w:rPr>
          <w:rFonts w:ascii="宋体" w:hAnsi="宋体" w:eastAsia="宋体"/>
          <w:sz w:val="28"/>
          <w:szCs w:val="28"/>
        </w:rPr>
        <w:t xml:space="preserve">1</w:t>
      </w:r>
      <w:r>
        <w:rPr>
          <w:rFonts w:hint="eastAsia" w:ascii="宋体" w:hAnsi="宋体" w:eastAsia="宋体"/>
          <w:sz w:val="28"/>
          <w:szCs w:val="28"/>
        </w:rPr>
        <w:t xml:space="preserve">.</w:t>
      </w:r>
      <w:r>
        <w:rPr>
          <w:rFonts w:ascii="宋体" w:hAnsi="宋体" w:eastAsia="宋体"/>
          <w:sz w:val="28"/>
          <w:szCs w:val="28"/>
        </w:rPr>
        <w:t xml:space="preserve">开标</w:t>
      </w:r>
      <w:bookmarkEnd w:id="78"/>
      <w:r/>
      <w:bookmarkEnd w:id="79"/>
      <w:r/>
      <w:bookmarkEnd w:id="80"/>
      <w:r/>
      <w:r/>
    </w:p>
    <w:p>
      <w:pPr>
        <w:ind w:firstLine="556"/>
        <w:spacing w:line="500" w:lineRule="exact"/>
        <w:rPr>
          <w:rFonts w:ascii="宋体" w:hAnsi="宋体"/>
          <w:b/>
          <w:sz w:val="28"/>
          <w:szCs w:val="28"/>
        </w:rPr>
      </w:pPr>
      <w:r>
        <w:rPr>
          <w:rFonts w:ascii="宋体" w:hAnsi="宋体"/>
          <w:bCs/>
          <w:sz w:val="28"/>
          <w:szCs w:val="28"/>
        </w:rPr>
        <w:t xml:space="preserve">1.1 </w:t>
      </w:r>
      <w:r>
        <w:rPr>
          <w:rFonts w:hint="eastAsia" w:ascii="宋体" w:hAnsi="宋体"/>
          <w:bCs/>
          <w:sz w:val="28"/>
          <w:szCs w:val="28"/>
        </w:rPr>
        <w:t xml:space="preserve">招标人</w:t>
      </w:r>
      <w:r>
        <w:rPr>
          <w:rFonts w:ascii="宋体" w:hAnsi="宋体"/>
          <w:bCs/>
          <w:sz w:val="28"/>
          <w:szCs w:val="28"/>
        </w:rPr>
        <w:t xml:space="preserve">将在招标公告中规定的时间和地点组织公开开标。投标人应当</w:t>
      </w:r>
      <w:r>
        <w:rPr>
          <w:rFonts w:hint="eastAsia" w:ascii="宋体" w:hAnsi="宋体"/>
          <w:bCs/>
          <w:sz w:val="28"/>
          <w:szCs w:val="28"/>
        </w:rPr>
        <w:t xml:space="preserve">按照“江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参加开标活动，</w:t>
      </w:r>
      <w:r>
        <w:rPr>
          <w:rFonts w:ascii="宋体" w:hAnsi="宋体"/>
          <w:b/>
          <w:sz w:val="28"/>
          <w:szCs w:val="28"/>
        </w:rPr>
        <w:t xml:space="preserve">在</w:t>
      </w:r>
      <w:r>
        <w:rPr>
          <w:rFonts w:hint="eastAsia" w:ascii="宋体" w:hAnsi="宋体"/>
          <w:b/>
          <w:sz w:val="28"/>
          <w:szCs w:val="28"/>
        </w:rPr>
        <w:t xml:space="preserve">苏采云系统</w:t>
      </w:r>
      <w:r>
        <w:rPr>
          <w:rFonts w:ascii="宋体" w:hAnsi="宋体"/>
          <w:b/>
          <w:sz w:val="28"/>
          <w:szCs w:val="28"/>
        </w:rPr>
        <w:t xml:space="preserve">规定的时间内对</w:t>
      </w:r>
      <w:r>
        <w:rPr>
          <w:rFonts w:hint="eastAsia" w:ascii="宋体" w:hAnsi="宋体"/>
          <w:b/>
          <w:sz w:val="28"/>
          <w:szCs w:val="28"/>
        </w:rPr>
        <w:t xml:space="preserve">响应文件</w:t>
      </w:r>
      <w:r>
        <w:rPr>
          <w:rFonts w:ascii="宋体" w:hAnsi="宋体"/>
          <w:b/>
          <w:sz w:val="28"/>
          <w:szCs w:val="28"/>
        </w:rPr>
        <w:t xml:space="preserve">进行解密。</w:t>
      </w:r>
      <w:r/>
    </w:p>
    <w:p>
      <w:pPr>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招标人</w:t>
      </w:r>
      <w:r>
        <w:rPr>
          <w:rFonts w:ascii="宋体" w:hAnsi="宋体"/>
          <w:sz w:val="28"/>
          <w:szCs w:val="28"/>
        </w:rPr>
        <w:t xml:space="preserve">组织</w:t>
      </w:r>
      <w:r>
        <w:rPr>
          <w:rFonts w:hint="eastAsia" w:ascii="宋体" w:hAnsi="宋体"/>
          <w:sz w:val="28"/>
          <w:szCs w:val="28"/>
        </w:rPr>
        <w:t xml:space="preserve">。苏采云系统将自动公布各供应商的报价。</w:t>
      </w:r>
      <w:r/>
    </w:p>
    <w:p>
      <w:pPr>
        <w:ind w:firstLine="560"/>
        <w:spacing w:line="500" w:lineRule="exact"/>
        <w:rPr>
          <w:rFonts w:ascii="宋体" w:hAnsi="宋体"/>
          <w:bCs/>
          <w:sz w:val="28"/>
          <w:szCs w:val="28"/>
        </w:rPr>
      </w:pPr>
      <w:r>
        <w:rPr>
          <w:rFonts w:ascii="宋体" w:hAnsi="宋体"/>
          <w:bCs/>
          <w:sz w:val="28"/>
          <w:szCs w:val="28"/>
        </w:rPr>
        <w:t xml:space="preserve">1.3投标人在开标过程中涉及到的投标文件解密、开标结果确认等工作，按照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执行。</w:t>
      </w:r>
      <w:r/>
    </w:p>
    <w:p>
      <w:pPr>
        <w:pStyle w:val="779"/>
        <w:ind w:firstLine="560"/>
        <w:rPr>
          <w:rFonts w:ascii="宋体" w:hAnsi="宋体" w:eastAsia="宋体"/>
          <w:sz w:val="28"/>
          <w:szCs w:val="28"/>
        </w:rPr>
      </w:pPr>
      <w:r>
        <w:rPr>
          <w:rFonts w:hint="eastAsia" w:ascii="宋体" w:hAnsi="宋体" w:eastAsia="宋体"/>
          <w:sz w:val="28"/>
          <w:szCs w:val="28"/>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p>
    <w:p>
      <w:pPr>
        <w:pStyle w:val="764"/>
        <w:jc w:val="both"/>
        <w:spacing w:line="500" w:lineRule="exact"/>
        <w:rPr>
          <w:rFonts w:ascii="宋体" w:hAnsi="宋体" w:eastAsia="宋体"/>
          <w:b/>
          <w:bCs/>
          <w:sz w:val="28"/>
          <w:szCs w:val="28"/>
        </w:rPr>
      </w:pPr>
      <w:r/>
      <w:bookmarkStart w:id="81" w:name="_Toc20823303"/>
      <w:r/>
      <w:bookmarkStart w:id="82" w:name="_Toc513029231"/>
      <w:r/>
      <w:bookmarkStart w:id="83" w:name="_Toc16938547"/>
      <w:r>
        <w:rPr>
          <w:rFonts w:ascii="宋体" w:hAnsi="宋体" w:eastAsia="宋体"/>
          <w:sz w:val="28"/>
          <w:szCs w:val="28"/>
        </w:rPr>
        <w:t xml:space="preserve">2</w:t>
      </w:r>
      <w:r>
        <w:rPr>
          <w:rFonts w:hint="eastAsia" w:ascii="宋体" w:hAnsi="宋体" w:eastAsia="宋体"/>
          <w:sz w:val="28"/>
          <w:szCs w:val="28"/>
        </w:rPr>
        <w:t xml:space="preserve">.</w:t>
      </w:r>
      <w:r>
        <w:rPr>
          <w:rFonts w:ascii="宋体" w:hAnsi="宋体" w:eastAsia="宋体"/>
          <w:sz w:val="28"/>
          <w:szCs w:val="28"/>
        </w:rPr>
        <w:t xml:space="preserve">评标委员会</w:t>
      </w:r>
      <w:r/>
    </w:p>
    <w:p>
      <w:pPr>
        <w:spacing w:line="500" w:lineRule="exact"/>
        <w:rPr>
          <w:rFonts w:ascii="宋体" w:hAnsi="宋体"/>
          <w:b/>
          <w:sz w:val="28"/>
          <w:szCs w:val="28"/>
        </w:rPr>
      </w:pPr>
      <w:r>
        <w:rPr>
          <w:rFonts w:ascii="宋体" w:hAnsi="宋体"/>
          <w:sz w:val="28"/>
          <w:szCs w:val="28"/>
        </w:rPr>
        <w:t xml:space="preserve"> 2.1开标后，</w:t>
      </w:r>
      <w:r>
        <w:rPr>
          <w:rFonts w:hint="eastAsia" w:ascii="宋体" w:hAnsi="宋体"/>
          <w:sz w:val="28"/>
          <w:szCs w:val="28"/>
        </w:rPr>
        <w:t xml:space="preserve">招标人</w:t>
      </w:r>
      <w:r>
        <w:rPr>
          <w:rFonts w:ascii="宋体" w:hAnsi="宋体"/>
          <w:sz w:val="28"/>
          <w:szCs w:val="28"/>
        </w:rPr>
        <w:t xml:space="preserve">将立即组织评标委员会（以下简称评委会）进行评标。</w:t>
      </w:r>
      <w:r/>
    </w:p>
    <w:p>
      <w:pPr>
        <w:spacing w:line="500" w:lineRule="exact"/>
        <w:rPr>
          <w:rFonts w:ascii="宋体" w:hAnsi="宋体"/>
          <w:sz w:val="28"/>
          <w:szCs w:val="28"/>
        </w:rPr>
      </w:pPr>
      <w:r>
        <w:rPr>
          <w:rFonts w:ascii="宋体" w:hAnsi="宋体"/>
          <w:sz w:val="28"/>
          <w:szCs w:val="28"/>
        </w:rPr>
        <w:t xml:space="preserve"> 2.2 评委会由</w:t>
      </w:r>
      <w:r>
        <w:rPr>
          <w:rFonts w:hint="eastAsia" w:ascii="宋体" w:hAnsi="宋体"/>
          <w:sz w:val="28"/>
          <w:szCs w:val="28"/>
        </w:rPr>
        <w:t xml:space="preserve">采购人</w:t>
      </w:r>
      <w:r>
        <w:rPr>
          <w:rFonts w:ascii="宋体" w:hAnsi="宋体"/>
          <w:sz w:val="28"/>
          <w:szCs w:val="28"/>
        </w:rPr>
        <w:t xml:space="preserve">代表和有关技术、经济等方面的专家组成，且人员构成符合政府采购有关规定。</w:t>
      </w:r>
      <w:r/>
    </w:p>
    <w:p>
      <w:pPr>
        <w:spacing w:line="500" w:lineRule="exact"/>
        <w:rPr>
          <w:rFonts w:ascii="宋体" w:hAnsi="宋体"/>
          <w:sz w:val="28"/>
          <w:szCs w:val="28"/>
        </w:rPr>
      </w:pPr>
      <w:r>
        <w:rPr>
          <w:rFonts w:ascii="宋体" w:hAnsi="宋体"/>
          <w:sz w:val="28"/>
          <w:szCs w:val="28"/>
        </w:rPr>
        <w:t xml:space="preserve"> 2.3评委会独立工作，负责评审所有投标文件并确定中标</w:t>
      </w:r>
      <w:r>
        <w:rPr>
          <w:rFonts w:hint="eastAsia" w:ascii="宋体" w:hAnsi="宋体"/>
          <w:sz w:val="28"/>
          <w:szCs w:val="28"/>
        </w:rPr>
        <w:t xml:space="preserve">候</w:t>
      </w:r>
      <w:r>
        <w:rPr>
          <w:rFonts w:ascii="宋体" w:hAnsi="宋体"/>
          <w:sz w:val="28"/>
          <w:szCs w:val="28"/>
        </w:rPr>
        <w:t xml:space="preserve">选人。</w:t>
      </w:r>
      <w:r/>
    </w:p>
    <w:p>
      <w:pPr>
        <w:pStyle w:val="764"/>
        <w:jc w:val="both"/>
        <w:spacing w:line="500" w:lineRule="exact"/>
        <w:rPr>
          <w:rFonts w:ascii="宋体" w:hAnsi="宋体" w:eastAsia="宋体"/>
          <w:b/>
          <w:bCs/>
          <w:sz w:val="28"/>
          <w:szCs w:val="28"/>
        </w:rPr>
      </w:pPr>
      <w:r>
        <w:rPr>
          <w:rFonts w:ascii="宋体" w:hAnsi="宋体" w:eastAsia="宋体"/>
          <w:sz w:val="28"/>
          <w:szCs w:val="28"/>
        </w:rPr>
        <w:t xml:space="preserve">3.评标过程的保密与公正</w:t>
      </w:r>
      <w:bookmarkEnd w:id="81"/>
      <w:r/>
      <w:bookmarkEnd w:id="82"/>
      <w:r/>
      <w:bookmarkEnd w:id="83"/>
      <w:r/>
      <w:r/>
    </w:p>
    <w:p>
      <w:pPr>
        <w:ind w:firstLine="560"/>
        <w:spacing w:line="500" w:lineRule="exact"/>
        <w:rPr>
          <w:rFonts w:ascii="宋体" w:hAnsi="宋体"/>
          <w:bCs/>
          <w:sz w:val="28"/>
          <w:szCs w:val="28"/>
        </w:rPr>
      </w:pPr>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w:t>
      </w:r>
      <w:r>
        <w:rPr>
          <w:rFonts w:hint="eastAsia" w:ascii="宋体" w:hAnsi="宋体"/>
          <w:bCs/>
          <w:sz w:val="28"/>
          <w:szCs w:val="28"/>
        </w:rPr>
        <w:t xml:space="preserve">招标人</w:t>
      </w:r>
      <w:r>
        <w:rPr>
          <w:rFonts w:ascii="宋体" w:hAnsi="宋体"/>
          <w:bCs/>
          <w:sz w:val="28"/>
          <w:szCs w:val="28"/>
        </w:rPr>
        <w:t xml:space="preserve">、评委、</w:t>
      </w:r>
      <w:r>
        <w:rPr>
          <w:rFonts w:hint="eastAsia" w:ascii="宋体" w:hAnsi="宋体"/>
          <w:bCs/>
          <w:sz w:val="28"/>
          <w:szCs w:val="28"/>
        </w:rPr>
        <w:t xml:space="preserve">交易</w:t>
      </w:r>
      <w:r>
        <w:rPr>
          <w:rFonts w:ascii="宋体" w:hAnsi="宋体"/>
          <w:bCs/>
          <w:sz w:val="28"/>
          <w:szCs w:val="28"/>
        </w:rPr>
        <w:t xml:space="preserve">中心均不得向投标人或与评标无关的其他人员透露。</w:t>
      </w:r>
      <w:r/>
    </w:p>
    <w:p>
      <w:pPr>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交易</w:t>
      </w:r>
      <w:r>
        <w:rPr>
          <w:rFonts w:ascii="宋体" w:hAnsi="宋体"/>
          <w:sz w:val="28"/>
          <w:szCs w:val="28"/>
        </w:rPr>
        <w:t xml:space="preserve">中心将设专门人员与投标人联系。</w:t>
      </w:r>
      <w:r/>
    </w:p>
    <w:p>
      <w:pPr>
        <w:ind w:firstLine="560"/>
        <w:spacing w:line="500" w:lineRule="exact"/>
        <w:rPr>
          <w:rFonts w:ascii="宋体" w:hAnsi="宋体"/>
          <w:sz w:val="28"/>
          <w:szCs w:val="28"/>
        </w:rPr>
      </w:pPr>
      <w:r>
        <w:rPr>
          <w:rFonts w:ascii="宋体" w:hAnsi="宋体"/>
          <w:sz w:val="28"/>
          <w:szCs w:val="28"/>
        </w:rPr>
        <w:t xml:space="preserve">3.4 </w:t>
      </w:r>
      <w:r>
        <w:rPr>
          <w:rFonts w:hint="eastAsia" w:ascii="宋体" w:hAnsi="宋体"/>
          <w:sz w:val="28"/>
          <w:szCs w:val="28"/>
        </w:rPr>
        <w:t xml:space="preserve">交易</w:t>
      </w:r>
      <w:r>
        <w:rPr>
          <w:rFonts w:ascii="宋体" w:hAnsi="宋体"/>
          <w:sz w:val="28"/>
          <w:szCs w:val="28"/>
        </w:rPr>
        <w:t xml:space="preserve">中心和评标委员会不向未中标的投标人解释未中标原因，也不公布评标过程中的相关细节。</w:t>
      </w:r>
      <w:r/>
    </w:p>
    <w:p>
      <w:pPr>
        <w:pStyle w:val="764"/>
        <w:jc w:val="both"/>
        <w:spacing w:line="500" w:lineRule="exact"/>
        <w:rPr>
          <w:rFonts w:ascii="宋体" w:hAnsi="宋体" w:eastAsia="宋体"/>
          <w:b/>
          <w:bCs/>
          <w:sz w:val="28"/>
          <w:szCs w:val="28"/>
        </w:rPr>
      </w:pPr>
      <w:r/>
      <w:bookmarkStart w:id="84" w:name="_Toc20823304"/>
      <w:r/>
      <w:bookmarkStart w:id="85" w:name="_Toc513029232"/>
      <w:r/>
      <w:bookmarkStart w:id="86" w:name="_Toc16938548"/>
      <w:r>
        <w:rPr>
          <w:rFonts w:ascii="宋体" w:hAnsi="宋体" w:eastAsia="宋体"/>
          <w:sz w:val="28"/>
          <w:szCs w:val="28"/>
        </w:rPr>
        <w:t xml:space="preserve">4.投标的澄清</w:t>
      </w:r>
      <w:bookmarkEnd w:id="84"/>
      <w:r/>
      <w:bookmarkEnd w:id="85"/>
      <w:r/>
      <w:bookmarkEnd w:id="86"/>
      <w:r/>
      <w:r/>
    </w:p>
    <w:p>
      <w:pPr>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w:t>
      </w:r>
      <w:r>
        <w:rPr>
          <w:rFonts w:hint="eastAsia" w:ascii="宋体" w:hAnsi="宋体"/>
          <w:sz w:val="28"/>
          <w:szCs w:val="28"/>
        </w:rPr>
        <w:t xml:space="preserve">苏采云系统</w:t>
      </w:r>
      <w:r>
        <w:rPr>
          <w:rFonts w:ascii="宋体" w:hAnsi="宋体"/>
          <w:sz w:val="28"/>
          <w:szCs w:val="28"/>
        </w:rPr>
        <w:t xml:space="preserve">中做出澄清，澄清的内容作为投标文件的补充部分，但投标的价格和实质性的内容不得做任何更改。具体操作方式见</w:t>
      </w:r>
      <w:r>
        <w:rPr>
          <w:rFonts w:hint="eastAsia" w:ascii="宋体" w:hAnsi="宋体"/>
          <w:sz w:val="28"/>
          <w:szCs w:val="28"/>
        </w:rPr>
        <w:t xml:space="preserve">“江苏政府采购网-办事指南-资料下载-江苏省政府采购管理交易系统（苏采云）供应商操作指南”</w:t>
      </w:r>
      <w:r>
        <w:rPr>
          <w:rFonts w:ascii="宋体" w:hAnsi="宋体"/>
          <w:sz w:val="28"/>
          <w:szCs w:val="28"/>
        </w:rPr>
        <w:t xml:space="preserve">。</w:t>
      </w:r>
      <w:r/>
    </w:p>
    <w:p>
      <w:pPr>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p>
    <w:p>
      <w:pPr>
        <w:pStyle w:val="764"/>
        <w:jc w:val="both"/>
        <w:spacing w:line="500" w:lineRule="exact"/>
        <w:rPr>
          <w:rFonts w:ascii="宋体" w:hAnsi="宋体" w:eastAsia="宋体"/>
          <w:b/>
          <w:bCs/>
          <w:sz w:val="28"/>
          <w:szCs w:val="28"/>
        </w:rPr>
      </w:pPr>
      <w:r/>
      <w:bookmarkStart w:id="87" w:name="_Toc20823305"/>
      <w:r/>
      <w:bookmarkStart w:id="88" w:name="_Toc16938549"/>
      <w:r/>
      <w:bookmarkStart w:id="89" w:name="_Toc513029233"/>
      <w:r>
        <w:rPr>
          <w:rFonts w:ascii="宋体" w:hAnsi="宋体" w:eastAsia="宋体"/>
          <w:sz w:val="28"/>
          <w:szCs w:val="28"/>
        </w:rPr>
        <w:t xml:space="preserve">5</w:t>
      </w:r>
      <w:r>
        <w:rPr>
          <w:rFonts w:hint="eastAsia" w:ascii="宋体" w:hAnsi="宋体" w:eastAsia="宋体"/>
          <w:sz w:val="28"/>
          <w:szCs w:val="28"/>
        </w:rPr>
        <w:t xml:space="preserve">.</w:t>
      </w:r>
      <w:r>
        <w:rPr>
          <w:rFonts w:ascii="宋体" w:hAnsi="宋体" w:eastAsia="宋体"/>
          <w:sz w:val="28"/>
          <w:szCs w:val="28"/>
        </w:rPr>
        <w:t xml:space="preserve">对投标文件的初审</w:t>
      </w:r>
      <w:bookmarkEnd w:id="87"/>
      <w:r/>
      <w:bookmarkEnd w:id="88"/>
      <w:r/>
      <w:bookmarkEnd w:id="89"/>
      <w:r/>
      <w:r/>
    </w:p>
    <w:p>
      <w:pPr>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p>
    <w:p>
      <w:pPr>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w:t>
      </w:r>
      <w:r>
        <w:rPr>
          <w:rFonts w:hint="eastAsia" w:ascii="宋体" w:hAnsi="宋体"/>
          <w:bCs/>
          <w:sz w:val="28"/>
          <w:szCs w:val="28"/>
        </w:rPr>
        <w:t xml:space="preserve">招标人</w:t>
      </w:r>
      <w:r>
        <w:rPr>
          <w:rFonts w:ascii="宋体" w:hAnsi="宋体"/>
          <w:bCs/>
          <w:sz w:val="28"/>
          <w:szCs w:val="28"/>
        </w:rPr>
        <w:t xml:space="preserve">对投标文件中的资格证明文件进行审查。资格审查的结论，</w:t>
      </w:r>
      <w:r>
        <w:rPr>
          <w:rFonts w:hint="eastAsia" w:ascii="宋体" w:hAnsi="宋体"/>
          <w:bCs/>
          <w:sz w:val="28"/>
          <w:szCs w:val="28"/>
        </w:rPr>
        <w:t xml:space="preserve">招标人</w:t>
      </w:r>
      <w:r>
        <w:rPr>
          <w:rFonts w:ascii="宋体" w:hAnsi="宋体"/>
          <w:bCs/>
          <w:sz w:val="28"/>
          <w:szCs w:val="28"/>
        </w:rPr>
        <w:t xml:space="preserve">以书面形式向评委会进行反馈。</w:t>
      </w:r>
      <w:r/>
    </w:p>
    <w:p>
      <w:pPr>
        <w:ind w:firstLine="560"/>
        <w:spacing w:line="500" w:lineRule="exact"/>
        <w:rPr>
          <w:rFonts w:ascii="宋体" w:hAnsi="宋体"/>
          <w:bCs/>
          <w:sz w:val="28"/>
          <w:szCs w:val="28"/>
        </w:rPr>
      </w:pPr>
      <w:r>
        <w:rPr>
          <w:rFonts w:hint="eastAsia" w:ascii="宋体" w:hAnsi="宋体"/>
          <w:bCs/>
          <w:sz w:val="28"/>
          <w:szCs w:val="28"/>
        </w:rPr>
        <w:t xml:space="preserve">招标人</w:t>
      </w:r>
      <w:r>
        <w:rPr>
          <w:rFonts w:ascii="宋体" w:hAnsi="宋体"/>
          <w:bCs/>
          <w:sz w:val="28"/>
          <w:szCs w:val="28"/>
        </w:rPr>
        <w:t xml:space="preserve">在进行资格性审查的同时，将</w:t>
      </w:r>
      <w:r>
        <w:rPr>
          <w:rFonts w:hint="eastAsia" w:ascii="宋体" w:hAnsi="宋体"/>
          <w:bCs/>
          <w:sz w:val="28"/>
          <w:szCs w:val="28"/>
        </w:rPr>
        <w:t xml:space="preserve">在“信用中国”网站查询供应商的信用记录</w:t>
      </w:r>
      <w:r>
        <w:rPr>
          <w:rFonts w:ascii="宋体" w:hAnsi="宋体"/>
          <w:bCs/>
          <w:sz w:val="28"/>
          <w:szCs w:val="28"/>
        </w:rPr>
        <w:t xml:space="preserve">，以确定投标人是否具备投标资格。查询结果留存并归档。</w:t>
      </w:r>
      <w:r/>
    </w:p>
    <w:p>
      <w:pPr>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8"/>
          <w:szCs w:val="28"/>
        </w:rPr>
        <w:t xml:space="preserve">信用</w:t>
      </w:r>
      <w:r>
        <w:rPr>
          <w:rFonts w:ascii="宋体" w:hAnsi="宋体"/>
          <w:bCs/>
          <w:sz w:val="28"/>
          <w:szCs w:val="28"/>
        </w:rPr>
        <w:t xml:space="preserve">记录。</w:t>
      </w:r>
      <w:r/>
    </w:p>
    <w:p>
      <w:pPr>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招标人</w:t>
      </w:r>
      <w:r>
        <w:rPr>
          <w:rFonts w:ascii="宋体" w:hAnsi="宋体"/>
          <w:bCs/>
          <w:sz w:val="28"/>
          <w:szCs w:val="28"/>
        </w:rPr>
        <w:t xml:space="preserve">将在</w:t>
      </w:r>
      <w:r>
        <w:rPr>
          <w:rFonts w:hint="eastAsia" w:ascii="宋体" w:hAnsi="宋体"/>
          <w:bCs/>
          <w:sz w:val="28"/>
          <w:szCs w:val="28"/>
        </w:rPr>
        <w:t xml:space="preserve">苏采云系统</w:t>
      </w:r>
      <w:r>
        <w:rPr>
          <w:rFonts w:ascii="宋体" w:hAnsi="宋体"/>
          <w:bCs/>
          <w:sz w:val="28"/>
          <w:szCs w:val="28"/>
        </w:rPr>
        <w:t xml:space="preserve">中告知未通过资格审查或符合性审查的原因，评审结束后，</w:t>
      </w:r>
      <w:r>
        <w:rPr>
          <w:rFonts w:hint="eastAsia" w:ascii="宋体" w:hAnsi="宋体"/>
          <w:bCs/>
          <w:sz w:val="28"/>
          <w:szCs w:val="28"/>
        </w:rPr>
        <w:t xml:space="preserve">招标人</w:t>
      </w:r>
      <w:r>
        <w:rPr>
          <w:rFonts w:ascii="宋体" w:hAnsi="宋体"/>
          <w:bCs/>
          <w:sz w:val="28"/>
          <w:szCs w:val="28"/>
        </w:rPr>
        <w:t xml:space="preserve">将不再告知未通过资格审查或符合性审查的原因。</w:t>
      </w:r>
      <w:r/>
    </w:p>
    <w:p>
      <w:pPr>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评委会将按上述修正错误的方法调整投标文件中的投标报价，并通过</w:t>
      </w:r>
      <w:r>
        <w:rPr>
          <w:rFonts w:hint="eastAsia" w:ascii="宋体" w:hAnsi="宋体"/>
          <w:bCs/>
          <w:sz w:val="28"/>
          <w:szCs w:val="28"/>
        </w:rPr>
        <w:t xml:space="preserve">苏采云系统</w:t>
      </w:r>
      <w:r>
        <w:rPr>
          <w:rFonts w:ascii="宋体" w:hAnsi="宋体"/>
          <w:bCs/>
          <w:sz w:val="28"/>
          <w:szCs w:val="28"/>
        </w:rPr>
        <w:t xml:space="preserve">告知投标人，调整后的价格应对投标人具有约束力。如果投标人不接受修正后的价格，则其投标将被拒绝。</w:t>
      </w:r>
      <w:r/>
    </w:p>
    <w:p>
      <w:pPr>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rPr>
      </w:pPr>
      <w:r/>
      <w:bookmarkStart w:id="90" w:name="_Toc16938550"/>
      <w:r/>
      <w:bookmarkStart w:id="91" w:name="_Toc513029234"/>
      <w:r/>
      <w:bookmarkStart w:id="92" w:name="_Toc20823306"/>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交易</w:t>
      </w:r>
      <w:r>
        <w:rPr>
          <w:rFonts w:ascii="宋体" w:hAnsi="宋体"/>
          <w:sz w:val="28"/>
          <w:szCs w:val="28"/>
        </w:rPr>
        <w:t xml:space="preserve">中心及评标委员会联系。</w:t>
      </w:r>
      <w:r/>
    </w:p>
    <w:p>
      <w:pPr>
        <w:ind w:firstLine="420"/>
        <w:spacing w:line="500" w:lineRule="exact"/>
        <w:rPr>
          <w:rFonts w:ascii="宋体" w:hAnsi="宋体"/>
          <w:sz w:val="28"/>
          <w:szCs w:val="28"/>
        </w:rPr>
      </w:pPr>
      <w:r>
        <w:rPr>
          <w:rFonts w:hint="eastAsia" w:ascii="宋体" w:hAnsi="宋体" w:cs="宋体"/>
          <w:sz w:val="28"/>
          <w:szCs w:val="28"/>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bookmarkEnd w:id="90"/>
      <w:r/>
      <w:bookmarkEnd w:id="91"/>
      <w:r/>
      <w:bookmarkEnd w:id="92"/>
      <w:r/>
      <w:r/>
    </w:p>
    <w:p>
      <w:pPr>
        <w:pStyle w:val="764"/>
        <w:jc w:val="both"/>
        <w:spacing w:line="500" w:lineRule="exact"/>
        <w:rPr>
          <w:rFonts w:ascii="宋体" w:hAnsi="宋体" w:eastAsia="宋体"/>
          <w:b/>
          <w:bCs/>
          <w:sz w:val="28"/>
          <w:szCs w:val="28"/>
        </w:rPr>
      </w:pPr>
      <w:r>
        <w:rPr>
          <w:rFonts w:ascii="宋体" w:hAnsi="宋体" w:eastAsia="宋体"/>
          <w:sz w:val="28"/>
          <w:szCs w:val="28"/>
        </w:rPr>
        <w:t xml:space="preserve">6.无效投标条款和废标条款</w:t>
      </w:r>
      <w:r/>
    </w:p>
    <w:p>
      <w:pPr>
        <w:ind w:firstLine="560"/>
        <w:spacing w:line="500" w:lineRule="exact"/>
        <w:rPr>
          <w:rFonts w:ascii="宋体" w:hAnsi="宋体"/>
          <w:bCs/>
          <w:sz w:val="28"/>
          <w:szCs w:val="28"/>
        </w:rPr>
      </w:pPr>
      <w:r/>
      <w:bookmarkStart w:id="93" w:name="_Toc16938551"/>
      <w:r/>
      <w:bookmarkStart w:id="94" w:name="_Toc513029235"/>
      <w:r/>
      <w:bookmarkStart w:id="95" w:name="_Toc20823307"/>
      <w:r>
        <w:rPr>
          <w:rFonts w:ascii="宋体" w:hAnsi="宋体"/>
          <w:bCs/>
          <w:sz w:val="28"/>
          <w:szCs w:val="28"/>
        </w:rPr>
        <w:t xml:space="preserve">6.1无效投标条款</w:t>
      </w:r>
      <w:r/>
    </w:p>
    <w:p>
      <w:pPr>
        <w:ind w:firstLine="560"/>
        <w:spacing w:line="500" w:lineRule="exact"/>
        <w:rPr>
          <w:rFonts w:ascii="宋体" w:hAnsi="宋体"/>
          <w:bCs/>
          <w:sz w:val="28"/>
          <w:szCs w:val="28"/>
        </w:rPr>
      </w:pPr>
      <w:r>
        <w:rPr>
          <w:rFonts w:ascii="宋体" w:hAnsi="宋体"/>
          <w:bCs/>
          <w:sz w:val="28"/>
          <w:szCs w:val="28"/>
        </w:rPr>
        <w:t xml:space="preserve">6.1.1 投标人在</w:t>
      </w:r>
      <w:r>
        <w:rPr>
          <w:rFonts w:hint="eastAsia" w:ascii="宋体" w:hAnsi="宋体"/>
          <w:bCs/>
          <w:sz w:val="28"/>
          <w:szCs w:val="28"/>
        </w:rPr>
        <w:t xml:space="preserve">苏采云系统</w:t>
      </w:r>
      <w:r>
        <w:rPr>
          <w:rFonts w:ascii="宋体" w:hAnsi="宋体"/>
          <w:bCs/>
          <w:sz w:val="28"/>
          <w:szCs w:val="28"/>
        </w:rPr>
        <w:t xml:space="preserve">规定的时间内未成功解密电子投标文件的。</w:t>
      </w:r>
      <w:r/>
    </w:p>
    <w:p>
      <w:pPr>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p>
    <w:p>
      <w:pPr>
        <w:ind w:firstLine="420"/>
        <w:spacing w:line="500" w:lineRule="exact"/>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500" w:lineRule="exact"/>
        <w:rPr>
          <w:rFonts w:ascii="宋体" w:hAnsi="宋体"/>
          <w:bCs/>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rPr>
      </w:pPr>
      <w:r>
        <w:rPr>
          <w:rFonts w:ascii="宋体" w:hAnsi="宋体"/>
          <w:bCs/>
          <w:sz w:val="28"/>
          <w:szCs w:val="28"/>
        </w:rPr>
        <w:t xml:space="preserve">6.1.9 投标文件含有</w:t>
      </w:r>
      <w:r>
        <w:rPr>
          <w:rFonts w:hint="eastAsia" w:ascii="宋体" w:hAnsi="宋体"/>
          <w:bCs/>
          <w:sz w:val="28"/>
          <w:szCs w:val="28"/>
        </w:rPr>
        <w:t xml:space="preserve">招标人</w:t>
      </w:r>
      <w:r>
        <w:rPr>
          <w:rFonts w:ascii="宋体" w:hAnsi="宋体"/>
          <w:bCs/>
          <w:sz w:val="28"/>
          <w:szCs w:val="28"/>
        </w:rPr>
        <w:t xml:space="preserve">不能接受的附加条件的。</w:t>
      </w:r>
      <w:r/>
    </w:p>
    <w:p>
      <w:pPr>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bCs/>
          <w:sz w:val="28"/>
          <w:szCs w:val="28"/>
        </w:rPr>
        <w:t xml:space="preserve">苏采云系统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sz w:val="28"/>
          <w:szCs w:val="28"/>
        </w:rPr>
        <w:t xml:space="preserve">扫描件</w:t>
      </w:r>
      <w:r>
        <w:rPr>
          <w:rFonts w:ascii="宋体" w:hAnsi="宋体"/>
          <w:bCs/>
          <w:sz w:val="28"/>
          <w:szCs w:val="28"/>
        </w:rPr>
        <w:t xml:space="preserve">）</w:t>
      </w:r>
      <w:r/>
    </w:p>
    <w:p>
      <w:pPr>
        <w:ind w:firstLine="560"/>
        <w:spacing w:line="500" w:lineRule="exact"/>
        <w:rPr>
          <w:rFonts w:ascii="宋体" w:hAnsi="宋体"/>
          <w:bCs/>
          <w:sz w:val="28"/>
          <w:szCs w:val="28"/>
        </w:rPr>
      </w:pPr>
      <w:r>
        <w:rPr>
          <w:rFonts w:ascii="宋体" w:hAnsi="宋体"/>
          <w:bCs/>
          <w:sz w:val="28"/>
          <w:szCs w:val="28"/>
        </w:rPr>
        <w:t xml:space="preserve">6.1.12投标文件未按照招标文件要求加盖电子签章。</w:t>
      </w:r>
      <w:r/>
    </w:p>
    <w:p>
      <w:pPr>
        <w:ind w:firstLine="560"/>
        <w:spacing w:line="500" w:lineRule="exact"/>
        <w:rPr>
          <w:rFonts w:ascii="宋体" w:hAnsi="宋体"/>
          <w:bCs/>
          <w:sz w:val="28"/>
          <w:szCs w:val="28"/>
        </w:rPr>
      </w:pPr>
      <w:r>
        <w:rPr>
          <w:rFonts w:ascii="宋体" w:hAnsi="宋体"/>
          <w:bCs/>
          <w:sz w:val="28"/>
          <w:szCs w:val="28"/>
        </w:rPr>
        <w:t xml:space="preserve">6.1.13不同的投标人投标文件制作机器码、文件创建标识码一致的。</w:t>
      </w:r>
      <w:r/>
    </w:p>
    <w:p>
      <w:pPr>
        <w:ind w:firstLine="560"/>
        <w:spacing w:line="500" w:lineRule="exact"/>
        <w:rPr>
          <w:rFonts w:ascii="宋体" w:hAnsi="宋体"/>
          <w:bCs/>
          <w:sz w:val="28"/>
          <w:szCs w:val="28"/>
        </w:rPr>
      </w:pPr>
      <w:r>
        <w:rPr>
          <w:rFonts w:hint="eastAsia" w:ascii="宋体" w:hAnsi="宋体"/>
          <w:bCs/>
          <w:sz w:val="28"/>
          <w:szCs w:val="28"/>
        </w:rPr>
        <w:t xml:space="preserve">6.1.14投标人的商务技术部分得分相差异常悬殊，评标委员会一致认为得分畸低者有可能影响产品质量或者不能诚信履约的。</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5</w:t>
      </w:r>
      <w:r>
        <w:rPr>
          <w:rFonts w:ascii="宋体" w:hAnsi="宋体"/>
          <w:bCs/>
          <w:sz w:val="28"/>
          <w:szCs w:val="28"/>
        </w:rPr>
        <w:t xml:space="preserve">其他法律、法规及本招标文件规定的属无效投标的情形。</w:t>
      </w:r>
      <w:r/>
    </w:p>
    <w:p>
      <w:pPr>
        <w:ind w:firstLine="560"/>
        <w:spacing w:line="500" w:lineRule="exact"/>
        <w:rPr>
          <w:rFonts w:ascii="宋体" w:hAnsi="宋体"/>
          <w:bCs/>
          <w:sz w:val="28"/>
          <w:szCs w:val="28"/>
        </w:rPr>
      </w:pPr>
      <w:r>
        <w:rPr>
          <w:rFonts w:ascii="宋体" w:hAnsi="宋体"/>
          <w:bCs/>
          <w:sz w:val="28"/>
          <w:szCs w:val="28"/>
        </w:rPr>
        <w:t xml:space="preserve">6.2废标条款：</w:t>
      </w:r>
      <w:r/>
    </w:p>
    <w:p>
      <w:pPr>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p>
    <w:p>
      <w:pPr>
        <w:ind w:firstLine="560"/>
        <w:spacing w:line="500" w:lineRule="exact"/>
        <w:rPr>
          <w:rFonts w:ascii="宋体" w:hAnsi="宋体"/>
          <w:bCs/>
          <w:sz w:val="28"/>
          <w:szCs w:val="28"/>
        </w:rPr>
      </w:pPr>
      <w:r>
        <w:rPr>
          <w:rFonts w:ascii="宋体" w:hAnsi="宋体"/>
          <w:bCs/>
          <w:sz w:val="28"/>
          <w:szCs w:val="28"/>
        </w:rPr>
        <w:t xml:space="preserve">6.2.3因重大变故，采购任务取消的。</w:t>
      </w:r>
      <w:r/>
    </w:p>
    <w:p>
      <w:pPr>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500" w:lineRule="exact"/>
        <w:rPr>
          <w:rFonts w:ascii="宋体" w:hAnsi="宋体"/>
          <w:bCs/>
          <w:sz w:val="28"/>
          <w:szCs w:val="28"/>
        </w:rPr>
      </w:pPr>
      <w:r>
        <w:rPr>
          <w:rFonts w:ascii="宋体" w:hAnsi="宋体"/>
          <w:bCs/>
          <w:sz w:val="28"/>
          <w:szCs w:val="28"/>
        </w:rPr>
        <w:t xml:space="preserve">6.2.5 因</w:t>
      </w:r>
      <w:r>
        <w:rPr>
          <w:rFonts w:hint="eastAsia" w:ascii="宋体" w:hAnsi="宋体"/>
          <w:bCs/>
          <w:sz w:val="28"/>
          <w:szCs w:val="28"/>
        </w:rPr>
        <w:t xml:space="preserve">苏采云</w:t>
      </w:r>
      <w:r>
        <w:rPr>
          <w:rFonts w:ascii="宋体" w:hAnsi="宋体"/>
          <w:bCs/>
          <w:sz w:val="28"/>
          <w:szCs w:val="28"/>
        </w:rPr>
        <w:t xml:space="preserve">系统故障原因造成开标不成功的。</w:t>
      </w:r>
      <w:r/>
    </w:p>
    <w:p>
      <w:pPr>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500" w:lineRule="exact"/>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pStyle w:val="772"/>
        <w:ind w:firstLine="0"/>
        <w:rPr>
          <w:rFonts w:ascii="宋体" w:hAnsi="宋体" w:eastAsia="宋体"/>
          <w:b/>
          <w:szCs w:val="28"/>
        </w:rPr>
      </w:pPr>
      <w:r>
        <w:rPr>
          <w:rFonts w:hint="eastAsia" w:ascii="宋体" w:hAnsi="宋体" w:eastAsia="宋体"/>
          <w:b/>
          <w:szCs w:val="28"/>
        </w:rPr>
        <w:t xml:space="preserve">7.异常低价审查</w:t>
      </w:r>
      <w:r/>
    </w:p>
    <w:p>
      <w:pPr>
        <w:pStyle w:val="772"/>
        <w:ind w:firstLine="562"/>
        <w:rPr>
          <w:rFonts w:ascii="宋体" w:hAnsi="宋体" w:eastAsia="宋体"/>
          <w:b/>
          <w:szCs w:val="28"/>
        </w:rPr>
      </w:pPr>
      <w:r>
        <w:rPr>
          <w:rFonts w:hint="eastAsia" w:ascii="宋体" w:hAnsi="宋体" w:eastAsia="宋体"/>
          <w:b/>
          <w:szCs w:val="28"/>
        </w:rPr>
        <w:t xml:space="preserve">7.1评审过程中出现下列情形之一的，评审委员会应当启动异常低价投标（响应）审查程序：</w:t>
      </w:r>
      <w:r/>
    </w:p>
    <w:p>
      <w:pPr>
        <w:pStyle w:val="772"/>
        <w:ind w:firstLine="562"/>
        <w:rPr>
          <w:rFonts w:ascii="宋体" w:hAnsi="宋体" w:eastAsia="宋体"/>
          <w:b/>
          <w:szCs w:val="28"/>
        </w:rPr>
      </w:pPr>
      <w:r>
        <w:rPr>
          <w:rFonts w:hint="eastAsia" w:ascii="宋体" w:hAnsi="宋体" w:eastAsia="宋体"/>
          <w:b/>
          <w:szCs w:val="28"/>
        </w:rPr>
        <w:t xml:space="preserve">7.1.1投标（响应）报价低于全部通过符合性审查供应商投标（响应）报价平均值50%的，即投标（响应）报价&lt;全部通过符合性审查供应商投标（响应）报价平均值×50%；</w:t>
      </w:r>
      <w:r/>
    </w:p>
    <w:p>
      <w:pPr>
        <w:pStyle w:val="772"/>
        <w:ind w:firstLine="562"/>
        <w:rPr>
          <w:rFonts w:ascii="宋体" w:hAnsi="宋体" w:eastAsia="宋体"/>
          <w:b/>
          <w:szCs w:val="28"/>
        </w:rPr>
      </w:pPr>
      <w:r>
        <w:rPr>
          <w:rFonts w:hint="eastAsia" w:ascii="宋体" w:hAnsi="宋体" w:eastAsia="宋体"/>
          <w:b/>
          <w:szCs w:val="28"/>
        </w:rPr>
        <w:t xml:space="preserve">7.1.2投标（响应）报价低于通过符合性审查的次低报价供应商投标（响应）报价50%的，即投标（响应）报价&lt;通过符合性审查的次低报价供应商投标（响应）报价×50%；</w:t>
      </w:r>
      <w:r/>
    </w:p>
    <w:p>
      <w:pPr>
        <w:pStyle w:val="772"/>
        <w:ind w:firstLine="562"/>
        <w:rPr>
          <w:rFonts w:ascii="宋体" w:hAnsi="宋体" w:eastAsia="宋体"/>
          <w:b/>
          <w:szCs w:val="28"/>
        </w:rPr>
      </w:pPr>
      <w:r>
        <w:rPr>
          <w:rFonts w:hint="eastAsia" w:ascii="宋体" w:hAnsi="宋体" w:eastAsia="宋体"/>
          <w:b/>
          <w:szCs w:val="28"/>
        </w:rPr>
        <w:t xml:space="preserve">7.1.3投标（响应）报价低于采购项目最高限价45%的，即投标（响应）报价&lt;采购项目最高限价×45%；</w:t>
      </w:r>
      <w:r/>
    </w:p>
    <w:p>
      <w:pPr>
        <w:pStyle w:val="772"/>
        <w:ind w:firstLine="562"/>
        <w:rPr>
          <w:rFonts w:ascii="宋体" w:hAnsi="宋体" w:eastAsia="宋体"/>
          <w:b/>
          <w:szCs w:val="28"/>
        </w:rPr>
      </w:pPr>
      <w:r>
        <w:rPr>
          <w:rFonts w:hint="eastAsia" w:ascii="宋体" w:hAnsi="宋体" w:eastAsia="宋体"/>
          <w:b/>
          <w:szCs w:val="28"/>
        </w:rPr>
        <w:t xml:space="preserve">7.1.4评审委员会基于专业判断，认为供应商报价过低，有可能影响产品质量或者不能诚信履约的其他情形。</w:t>
      </w:r>
      <w:r/>
    </w:p>
    <w:p>
      <w:pPr>
        <w:pStyle w:val="772"/>
        <w:ind w:firstLine="562"/>
        <w:rPr>
          <w:rFonts w:ascii="宋体" w:hAnsi="宋体" w:eastAsia="宋体"/>
          <w:b/>
          <w:szCs w:val="28"/>
        </w:rPr>
      </w:pPr>
      <w:r>
        <w:rPr>
          <w:rFonts w:hint="eastAsia" w:ascii="宋体" w:hAnsi="宋体" w:eastAsia="宋体"/>
          <w:b/>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pStyle w:val="772"/>
        <w:ind w:firstLine="562"/>
        <w:rPr>
          <w:rFonts w:ascii="宋体" w:hAnsi="宋体" w:eastAsia="宋体"/>
          <w:bCs/>
          <w:szCs w:val="28"/>
        </w:rPr>
      </w:pPr>
      <w:r>
        <w:rPr>
          <w:rFonts w:hint="eastAsia" w:ascii="宋体" w:hAnsi="宋体" w:eastAsia="宋体"/>
          <w:b/>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b/>
          <w:color w:val="000000"/>
          <w:szCs w:val="28"/>
        </w:rPr>
        <w:t xml:space="preserve">审查相关情况应当在评审报告中进行记录。</w:t>
      </w:r>
      <w:bookmarkEnd w:id="93"/>
      <w:r/>
      <w:bookmarkEnd w:id="94"/>
      <w:r/>
      <w:bookmarkEnd w:id="95"/>
      <w:r/>
      <w:r/>
    </w:p>
    <w:p>
      <w:pPr>
        <w:pStyle w:val="763"/>
        <w:spacing w:before="0" w:after="0" w:line="500" w:lineRule="exact"/>
        <w:rPr>
          <w:rFonts w:ascii="宋体" w:hAnsi="宋体"/>
          <w:sz w:val="28"/>
          <w:szCs w:val="28"/>
        </w:rPr>
      </w:pPr>
      <w:r/>
      <w:bookmarkStart w:id="96" w:name="_Toc120614219"/>
      <w:r>
        <w:rPr>
          <w:rFonts w:ascii="宋体" w:hAnsi="宋体"/>
          <w:sz w:val="28"/>
          <w:szCs w:val="28"/>
        </w:rPr>
        <w:t xml:space="preserve">（六）定标</w:t>
      </w:r>
      <w:bookmarkEnd w:id="96"/>
      <w:r/>
      <w:r/>
    </w:p>
    <w:p>
      <w:pPr>
        <w:pStyle w:val="764"/>
        <w:jc w:val="both"/>
        <w:spacing w:line="500" w:lineRule="exact"/>
        <w:rPr>
          <w:rFonts w:ascii="宋体" w:hAnsi="宋体" w:eastAsia="宋体"/>
          <w:b/>
          <w:sz w:val="28"/>
          <w:szCs w:val="28"/>
        </w:rPr>
      </w:pPr>
      <w:r/>
      <w:bookmarkStart w:id="97" w:name="_Toc16938554"/>
      <w:r/>
      <w:bookmarkStart w:id="98" w:name="_Toc20823310"/>
      <w:r>
        <w:rPr>
          <w:rFonts w:ascii="宋体" w:hAnsi="宋体" w:eastAsia="宋体"/>
          <w:sz w:val="28"/>
          <w:szCs w:val="28"/>
        </w:rPr>
        <w:t xml:space="preserve">1.确定</w:t>
      </w:r>
      <w:bookmarkEnd w:id="97"/>
      <w:r/>
      <w:bookmarkEnd w:id="98"/>
      <w:r>
        <w:rPr>
          <w:rFonts w:ascii="宋体" w:hAnsi="宋体" w:eastAsia="宋体"/>
          <w:sz w:val="28"/>
          <w:szCs w:val="28"/>
        </w:rPr>
        <w:t xml:space="preserve">中标单位</w:t>
      </w:r>
      <w:r/>
    </w:p>
    <w:p>
      <w:pPr>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500" w:lineRule="exact"/>
        <w:rPr>
          <w:rFonts w:ascii="宋体" w:hAnsi="宋体"/>
          <w:bCs/>
          <w:sz w:val="28"/>
          <w:szCs w:val="28"/>
        </w:rPr>
      </w:pPr>
      <w:r>
        <w:rPr>
          <w:rFonts w:ascii="宋体" w:hAnsi="宋体"/>
          <w:bCs/>
          <w:sz w:val="28"/>
          <w:szCs w:val="28"/>
        </w:rPr>
        <w:t xml:space="preserve">1.2 </w:t>
      </w: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60"/>
        <w:spacing w:line="500" w:lineRule="exact"/>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交易</w:t>
      </w:r>
      <w:r>
        <w:rPr>
          <w:rFonts w:ascii="宋体" w:hAnsi="宋体"/>
          <w:sz w:val="28"/>
          <w:szCs w:val="28"/>
        </w:rPr>
        <w:t xml:space="preserve">中心将在“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500" w:lineRule="exact"/>
        <w:rPr>
          <w:rFonts w:ascii="宋体" w:hAnsi="宋体"/>
          <w:sz w:val="28"/>
          <w:szCs w:val="28"/>
        </w:rPr>
      </w:pPr>
      <w:r>
        <w:rPr>
          <w:rFonts w:ascii="宋体" w:hAnsi="宋体"/>
          <w:sz w:val="28"/>
          <w:szCs w:val="28"/>
        </w:rPr>
        <w:t xml:space="preserve">1.4  若有充分证据证明，中标人出现下列情况之一的，一经查实，将被取消中标资格：</w:t>
      </w:r>
      <w:r/>
    </w:p>
    <w:p>
      <w:pPr>
        <w:ind w:firstLine="560"/>
        <w:spacing w:line="500" w:lineRule="exact"/>
        <w:rPr>
          <w:rFonts w:ascii="宋体" w:hAnsi="宋体"/>
          <w:sz w:val="28"/>
          <w:szCs w:val="28"/>
        </w:rPr>
      </w:pPr>
      <w:r>
        <w:rPr>
          <w:rFonts w:ascii="宋体" w:hAnsi="宋体"/>
          <w:sz w:val="28"/>
          <w:szCs w:val="28"/>
        </w:rPr>
        <w:t xml:space="preserve">1.4.1提供虚假材料谋取中标的。</w:t>
      </w:r>
      <w:r/>
    </w:p>
    <w:p>
      <w:pPr>
        <w:ind w:firstLine="560"/>
        <w:spacing w:line="500" w:lineRule="exact"/>
        <w:rPr>
          <w:rFonts w:ascii="宋体" w:hAnsi="宋体"/>
          <w:sz w:val="28"/>
          <w:szCs w:val="28"/>
        </w:rPr>
      </w:pPr>
      <w:r>
        <w:rPr>
          <w:rFonts w:ascii="宋体" w:hAnsi="宋体"/>
          <w:sz w:val="28"/>
          <w:szCs w:val="28"/>
        </w:rPr>
        <w:t xml:space="preserve">1.4.2向</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交易</w:t>
      </w:r>
      <w:r>
        <w:rPr>
          <w:rFonts w:ascii="宋体" w:hAnsi="宋体"/>
          <w:sz w:val="28"/>
          <w:szCs w:val="28"/>
        </w:rPr>
        <w:t xml:space="preserve">中心行贿或者提供其他不正当利益的。</w:t>
      </w:r>
      <w:r/>
    </w:p>
    <w:p>
      <w:pPr>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500" w:lineRule="exact"/>
        <w:rPr>
          <w:rFonts w:ascii="宋体" w:hAnsi="宋体"/>
          <w:sz w:val="28"/>
          <w:szCs w:val="28"/>
        </w:rPr>
      </w:pPr>
      <w:r>
        <w:rPr>
          <w:rFonts w:ascii="宋体" w:hAnsi="宋体"/>
          <w:sz w:val="28"/>
          <w:szCs w:val="28"/>
        </w:rPr>
        <w:t xml:space="preserve">1.4.5与</w:t>
      </w:r>
      <w:r>
        <w:rPr>
          <w:rFonts w:hint="eastAsia" w:ascii="宋体" w:hAnsi="宋体"/>
          <w:sz w:val="28"/>
          <w:szCs w:val="28"/>
        </w:rPr>
        <w:t xml:space="preserve">招标人</w:t>
      </w:r>
      <w:r>
        <w:rPr>
          <w:rFonts w:ascii="宋体" w:hAnsi="宋体"/>
          <w:sz w:val="28"/>
          <w:szCs w:val="28"/>
        </w:rPr>
        <w:t xml:space="preserve">或者其他供应商恶意串通的。</w:t>
      </w:r>
      <w:r/>
    </w:p>
    <w:p>
      <w:pPr>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p>
    <w:p>
      <w:pPr>
        <w:ind w:firstLine="560"/>
        <w:spacing w:line="500" w:lineRule="exact"/>
        <w:rPr>
          <w:rFonts w:ascii="宋体" w:hAnsi="宋体"/>
          <w:sz w:val="28"/>
          <w:szCs w:val="28"/>
        </w:rPr>
      </w:pPr>
      <w:r/>
      <w:bookmarkStart w:id="99" w:name="_Toc200451960"/>
      <w:r>
        <w:rPr>
          <w:rFonts w:ascii="宋体" w:hAnsi="宋体"/>
          <w:sz w:val="28"/>
          <w:szCs w:val="28"/>
        </w:rPr>
        <w:t xml:space="preserve">1.5.有下列情形之一的，视为投标人串通投标，投标无效：</w:t>
      </w:r>
      <w:r/>
    </w:p>
    <w:p>
      <w:pPr>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500" w:lineRule="exact"/>
        <w:rPr>
          <w:rFonts w:ascii="宋体" w:hAnsi="宋体"/>
          <w:sz w:val="28"/>
          <w:szCs w:val="28"/>
        </w:rPr>
      </w:pPr>
      <w:r>
        <w:rPr>
          <w:rFonts w:ascii="宋体" w:hAnsi="宋体"/>
          <w:sz w:val="28"/>
          <w:szCs w:val="28"/>
        </w:rPr>
        <w:t xml:space="preserve">1.5.5不同投标人的投标文件相互混装</w:t>
      </w:r>
      <w:r>
        <w:rPr>
          <w:rFonts w:hint="eastAsia" w:ascii="宋体" w:hAnsi="宋体"/>
          <w:sz w:val="28"/>
          <w:szCs w:val="28"/>
        </w:rPr>
        <w:t xml:space="preserve">。</w:t>
      </w:r>
      <w:r/>
    </w:p>
    <w:p>
      <w:pPr>
        <w:pStyle w:val="764"/>
        <w:jc w:val="both"/>
        <w:spacing w:line="500" w:lineRule="exact"/>
        <w:rPr>
          <w:rFonts w:ascii="宋体" w:hAnsi="宋体" w:eastAsia="宋体"/>
          <w:b/>
          <w:sz w:val="28"/>
          <w:szCs w:val="28"/>
        </w:rPr>
      </w:pPr>
      <w:r>
        <w:rPr>
          <w:rFonts w:ascii="宋体" w:hAnsi="宋体" w:eastAsia="宋体"/>
          <w:sz w:val="28"/>
          <w:szCs w:val="28"/>
        </w:rPr>
        <w:t xml:space="preserve">2.质疑处理</w:t>
      </w:r>
      <w:bookmarkEnd w:id="99"/>
      <w:r/>
      <w:r/>
    </w:p>
    <w:p>
      <w:pPr>
        <w:ind w:firstLine="560"/>
        <w:spacing w:line="500" w:lineRule="exact"/>
        <w:rPr>
          <w:rFonts w:ascii="宋体" w:hAnsi="宋体"/>
          <w:b/>
          <w:bCs/>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rPr>
          <w:rFonts w:hint="eastAsia" w:ascii="宋体" w:hAnsi="宋体"/>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rPr>
        <w:t xml:space="preserve">招标人和交易</w:t>
      </w:r>
      <w:r>
        <w:rPr>
          <w:rFonts w:ascii="宋体" w:hAnsi="宋体"/>
          <w:sz w:val="28"/>
          <w:szCs w:val="28"/>
        </w:rPr>
        <w:t xml:space="preserve">中心提出质疑</w:t>
      </w:r>
      <w:r>
        <w:rPr>
          <w:rFonts w:hint="eastAsia" w:ascii="宋体" w:hAnsi="宋体"/>
          <w:sz w:val="28"/>
          <w:szCs w:val="28"/>
        </w:rPr>
        <w:t xml:space="preserve">，由招标人负责答复</w:t>
      </w:r>
      <w:r>
        <w:rPr>
          <w:rFonts w:ascii="宋体" w:hAnsi="宋体"/>
          <w:sz w:val="28"/>
          <w:szCs w:val="28"/>
        </w:rPr>
        <w:t xml:space="preserve">。上述应知其权益受到损害之日，是指：</w:t>
      </w:r>
      <w:r/>
    </w:p>
    <w:p>
      <w:pPr>
        <w:ind w:firstLine="560"/>
        <w:spacing w:line="500" w:lineRule="exact"/>
        <w:rPr>
          <w:rFonts w:ascii="宋体" w:hAnsi="宋体"/>
          <w:sz w:val="28"/>
          <w:szCs w:val="28"/>
        </w:rPr>
      </w:pPr>
      <w:r>
        <w:rPr>
          <w:rFonts w:ascii="宋体" w:hAnsi="宋体"/>
          <w:sz w:val="28"/>
          <w:szCs w:val="28"/>
        </w:rPr>
        <w:t xml:space="preserve">2.2.1对可以质疑的采购文件提出质疑的，为收到采购文件之日或者采购文件公告期限届满之日；</w:t>
      </w:r>
      <w:r/>
    </w:p>
    <w:p>
      <w:pPr>
        <w:ind w:firstLine="560"/>
        <w:spacing w:line="500" w:lineRule="exact"/>
        <w:rPr>
          <w:rFonts w:ascii="宋体" w:hAnsi="宋体"/>
          <w:sz w:val="28"/>
          <w:szCs w:val="28"/>
        </w:rPr>
      </w:pPr>
      <w:r>
        <w:rPr>
          <w:rFonts w:ascii="宋体" w:hAnsi="宋体"/>
          <w:sz w:val="28"/>
          <w:szCs w:val="28"/>
        </w:rPr>
        <w:t xml:space="preserve">2.2.2对采购过程提出质疑的，为各采购程序环节结束之日；</w:t>
      </w:r>
      <w:r/>
    </w:p>
    <w:p>
      <w:pPr>
        <w:ind w:firstLine="560"/>
        <w:spacing w:line="500" w:lineRule="exact"/>
        <w:rPr>
          <w:rFonts w:ascii="宋体" w:hAnsi="宋体"/>
          <w:sz w:val="28"/>
          <w:szCs w:val="28"/>
        </w:rPr>
      </w:pPr>
      <w:r>
        <w:rPr>
          <w:rFonts w:ascii="宋体" w:hAnsi="宋体"/>
          <w:sz w:val="28"/>
          <w:szCs w:val="28"/>
        </w:rPr>
        <w:t xml:space="preserve">2.2.3对中标或者成交结果提出质疑的，为中标或者成交结果公告期限届满之日。</w:t>
      </w:r>
      <w:r/>
    </w:p>
    <w:p>
      <w:pPr>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p>
    <w:p>
      <w:pPr>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sz w:val="28"/>
          <w:szCs w:val="28"/>
        </w:rPr>
      </w:pPr>
      <w:r>
        <w:rPr>
          <w:rFonts w:ascii="宋体" w:hAnsi="宋体"/>
          <w:sz w:val="28"/>
          <w:szCs w:val="28"/>
        </w:rPr>
        <w:t xml:space="preserve">2.4供应商于法定期限内提起质疑，向</w:t>
      </w:r>
      <w:r>
        <w:rPr>
          <w:rFonts w:hint="eastAsia" w:ascii="宋体" w:hAnsi="宋体"/>
          <w:b/>
          <w:bCs/>
          <w:sz w:val="28"/>
          <w:szCs w:val="28"/>
        </w:rPr>
        <w:t xml:space="preserve">招标人和交易</w:t>
      </w:r>
      <w:r>
        <w:rPr>
          <w:rFonts w:ascii="宋体" w:hAnsi="宋体"/>
          <w:b/>
          <w:bCs/>
          <w:sz w:val="28"/>
          <w:szCs w:val="28"/>
        </w:rPr>
        <w:t xml:space="preserve">中心</w:t>
      </w:r>
      <w:r>
        <w:rPr>
          <w:rFonts w:ascii="宋体" w:hAnsi="宋体"/>
          <w:sz w:val="28"/>
          <w:szCs w:val="28"/>
        </w:rPr>
        <w:t xml:space="preserve">以书面形式提交质疑</w:t>
      </w:r>
      <w:r>
        <w:rPr>
          <w:rFonts w:hint="eastAsia" w:ascii="宋体" w:hAnsi="宋体"/>
          <w:sz w:val="28"/>
          <w:szCs w:val="28"/>
        </w:rPr>
        <w:t xml:space="preserve">有关材料</w:t>
      </w:r>
      <w:r>
        <w:rPr>
          <w:rFonts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宋体" w:hAnsi="宋体"/>
          <w:sz w:val="28"/>
          <w:szCs w:val="28"/>
        </w:rPr>
      </w:pPr>
      <w:r>
        <w:rPr>
          <w:rFonts w:hint="eastAsia" w:ascii="宋体" w:hAnsi="宋体"/>
          <w:sz w:val="28"/>
          <w:szCs w:val="28"/>
        </w:rPr>
        <w:t xml:space="preserve">书面质疑材料采取当面递交或邮寄、快递的方式送达。</w:t>
      </w:r>
      <w:r/>
    </w:p>
    <w:p>
      <w:pPr>
        <w:ind w:firstLine="560"/>
        <w:spacing w:line="500" w:lineRule="exact"/>
        <w:rPr>
          <w:rFonts w:ascii="宋体" w:hAnsi="宋体"/>
          <w:sz w:val="28"/>
          <w:szCs w:val="28"/>
        </w:rPr>
      </w:pPr>
      <w:r>
        <w:rPr>
          <w:rFonts w:hint="eastAsia" w:ascii="宋体" w:hAnsi="宋体"/>
          <w:sz w:val="28"/>
          <w:szCs w:val="28"/>
        </w:rPr>
        <w:t xml:space="preserve">招标人</w:t>
      </w:r>
      <w:r>
        <w:rPr>
          <w:rFonts w:ascii="宋体" w:hAnsi="宋体"/>
          <w:sz w:val="28"/>
          <w:szCs w:val="28"/>
        </w:rPr>
        <w:t xml:space="preserve">质疑接收人及联系方式，见招标文件第一章。</w:t>
      </w:r>
      <w:r/>
    </w:p>
    <w:p>
      <w:pPr>
        <w:ind w:firstLine="560"/>
        <w:spacing w:line="500" w:lineRule="exact"/>
        <w:rPr>
          <w:rFonts w:ascii="宋体" w:hAnsi="宋体"/>
          <w:sz w:val="28"/>
          <w:szCs w:val="28"/>
        </w:rPr>
      </w:pPr>
      <w:r>
        <w:rPr>
          <w:rFonts w:hint="eastAsia" w:ascii="宋体" w:hAnsi="宋体"/>
          <w:sz w:val="28"/>
          <w:szCs w:val="28"/>
        </w:rPr>
        <w:t xml:space="preserve">交易中心</w:t>
      </w:r>
      <w:r>
        <w:rPr>
          <w:rFonts w:ascii="宋体" w:hAnsi="宋体"/>
          <w:sz w:val="28"/>
          <w:szCs w:val="28"/>
        </w:rPr>
        <w:t xml:space="preserve">质疑受理部门为</w:t>
      </w:r>
      <w:r>
        <w:rPr>
          <w:rFonts w:hint="eastAsia" w:ascii="宋体" w:hAnsi="宋体"/>
          <w:sz w:val="28"/>
          <w:szCs w:val="28"/>
        </w:rPr>
        <w:t xml:space="preserve">政府采购科</w:t>
      </w:r>
      <w:r>
        <w:rPr>
          <w:rFonts w:ascii="宋体" w:hAnsi="宋体"/>
          <w:sz w:val="28"/>
          <w:szCs w:val="28"/>
        </w:rPr>
        <w:t xml:space="preserve">，联系地址：</w:t>
      </w:r>
      <w:r>
        <w:rPr>
          <w:rFonts w:hint="eastAsia" w:ascii="宋体" w:hAnsi="宋体"/>
          <w:sz w:val="28"/>
          <w:szCs w:val="28"/>
        </w:rPr>
        <w:t xml:space="preserve">如皋市惠政路1799号</w:t>
      </w:r>
      <w:r>
        <w:rPr>
          <w:rFonts w:ascii="宋体" w:hAnsi="宋体"/>
          <w:sz w:val="28"/>
          <w:szCs w:val="28"/>
        </w:rPr>
        <w:t xml:space="preserve">，联系电话：</w:t>
      </w:r>
      <w:r>
        <w:rPr>
          <w:rFonts w:hint="eastAsia" w:ascii="宋体" w:hAnsi="宋体"/>
          <w:sz w:val="28"/>
          <w:szCs w:val="28"/>
        </w:rPr>
        <w:t xml:space="preserve">0513-87620882</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2.5 以下情形的质疑不予受理</w:t>
      </w:r>
      <w:r/>
    </w:p>
    <w:p>
      <w:pPr>
        <w:ind w:firstLine="560"/>
        <w:spacing w:line="500" w:lineRule="exact"/>
        <w:rPr>
          <w:rFonts w:ascii="宋体" w:hAnsi="宋体"/>
          <w:sz w:val="28"/>
          <w:szCs w:val="28"/>
        </w:rPr>
      </w:pPr>
      <w:r>
        <w:rPr>
          <w:rFonts w:ascii="宋体" w:hAnsi="宋体"/>
          <w:sz w:val="28"/>
          <w:szCs w:val="28"/>
        </w:rPr>
        <w:t xml:space="preserve">2.5.1 内容不符合《政府采购质疑和投诉办法》第十二条规定的质疑。</w:t>
      </w:r>
      <w:r/>
    </w:p>
    <w:p>
      <w:pPr>
        <w:ind w:firstLine="560"/>
        <w:spacing w:line="500" w:lineRule="exact"/>
        <w:rPr>
          <w:rFonts w:ascii="宋体" w:hAnsi="宋体"/>
          <w:sz w:val="28"/>
          <w:szCs w:val="28"/>
        </w:rPr>
      </w:pPr>
      <w:r>
        <w:rPr>
          <w:rFonts w:ascii="宋体" w:hAnsi="宋体"/>
          <w:sz w:val="28"/>
          <w:szCs w:val="28"/>
        </w:rPr>
        <w:t xml:space="preserve">2.5.2 超出政府采购法定期限的质疑。</w:t>
      </w:r>
      <w:r/>
    </w:p>
    <w:p>
      <w:pPr>
        <w:ind w:firstLine="560"/>
        <w:spacing w:line="500" w:lineRule="exact"/>
        <w:rPr>
          <w:rFonts w:ascii="宋体" w:hAnsi="宋体"/>
          <w:sz w:val="28"/>
          <w:szCs w:val="28"/>
        </w:rPr>
      </w:pPr>
      <w:r>
        <w:rPr>
          <w:rFonts w:ascii="宋体" w:hAnsi="宋体"/>
          <w:sz w:val="28"/>
          <w:szCs w:val="28"/>
        </w:rPr>
        <w:t xml:space="preserve">2.5.3 未参加投标活动的供应商或在投标活动中自身权益未受到损害的供应商所提出的质疑。</w:t>
      </w:r>
      <w:r/>
    </w:p>
    <w:p>
      <w:pPr>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p>
    <w:p>
      <w:pPr>
        <w:ind w:firstLine="546"/>
        <w:spacing w:line="500" w:lineRule="exact"/>
        <w:rPr>
          <w:rFonts w:ascii="宋体" w:hAnsi="宋体"/>
          <w:sz w:val="28"/>
          <w:szCs w:val="28"/>
        </w:rPr>
      </w:pPr>
      <w:r>
        <w:rPr>
          <w:rFonts w:ascii="宋体" w:hAnsi="宋体"/>
          <w:sz w:val="28"/>
          <w:szCs w:val="28"/>
        </w:rPr>
        <w:t xml:space="preserve">2.6 供应商提出书面质疑必须有理、有据，不得捏造事实、提供虚假材料进行恶意质疑。否则，一经查实，</w:t>
      </w:r>
      <w:r>
        <w:rPr>
          <w:rFonts w:hint="eastAsia" w:ascii="宋体" w:hAnsi="宋体"/>
          <w:sz w:val="28"/>
          <w:szCs w:val="28"/>
        </w:rPr>
        <w:t xml:space="preserve">交易</w:t>
      </w:r>
      <w:r>
        <w:rPr>
          <w:rFonts w:ascii="宋体" w:hAnsi="宋体"/>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ascii="宋体" w:hAnsi="宋体"/>
          <w:sz w:val="28"/>
          <w:szCs w:val="28"/>
        </w:rPr>
      </w:pPr>
      <w:r>
        <w:rPr>
          <w:rFonts w:ascii="宋体" w:hAnsi="宋体"/>
          <w:sz w:val="28"/>
          <w:szCs w:val="28"/>
        </w:rPr>
        <w:t xml:space="preserve">2.7</w:t>
      </w:r>
      <w:r>
        <w:rPr>
          <w:rFonts w:hint="eastAsia" w:ascii="宋体" w:hAnsi="宋体"/>
          <w:sz w:val="28"/>
          <w:szCs w:val="28"/>
        </w:rPr>
        <w:t xml:space="preserve">质疑供应商对招标人的答复不满意，或者招标人未在规定时间内作出答复的，可以在答复期满后15个工作日内向财政部门提起投诉。</w:t>
      </w:r>
      <w:r/>
    </w:p>
    <w:p>
      <w:pPr>
        <w:pStyle w:val="772"/>
        <w:rPr>
          <w:rFonts w:ascii="宋体" w:hAnsi="宋体" w:eastAsia="宋体"/>
          <w:szCs w:val="28"/>
        </w:rPr>
      </w:pPr>
      <w:r>
        <w:rPr>
          <w:rFonts w:hint="eastAsia" w:ascii="宋体" w:hAnsi="宋体" w:eastAsia="宋体"/>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pStyle w:val="772"/>
        <w:rPr>
          <w:rFonts w:ascii="宋体" w:hAnsi="宋体" w:eastAsia="宋体"/>
          <w:szCs w:val="28"/>
        </w:rPr>
      </w:pPr>
      <w:r>
        <w:rPr>
          <w:rFonts w:hint="eastAsia" w:ascii="宋体" w:hAnsi="宋体" w:eastAsia="宋体"/>
          <w:szCs w:val="28"/>
        </w:rPr>
        <w:t xml:space="preserve">投诉人为自然人的，应当由本人签字；投诉人为法人或者其他组织的，应当由法定代表人、主要负责人，或者其授权代表签字或者盖章，并加盖公章。</w:t>
      </w:r>
      <w:r/>
    </w:p>
    <w:p>
      <w:pPr>
        <w:pStyle w:val="772"/>
        <w:rPr>
          <w:rFonts w:ascii="宋体" w:hAnsi="宋体" w:eastAsia="宋体"/>
          <w:szCs w:val="28"/>
        </w:rPr>
      </w:pPr>
      <w:r>
        <w:rPr>
          <w:rFonts w:hint="eastAsia" w:ascii="宋体" w:hAnsi="宋体" w:eastAsia="宋体"/>
          <w:szCs w:val="28"/>
        </w:rPr>
        <w:t xml:space="preserve">投诉人应当将投诉书送达如皋市财政局政府采购管理科（如皋市解放路199号，行政中心A座710室，联系电话0513-87623860）。</w:t>
      </w:r>
      <w:r/>
    </w:p>
    <w:p>
      <w:pPr>
        <w:pStyle w:val="764"/>
        <w:jc w:val="both"/>
        <w:spacing w:line="500" w:lineRule="exact"/>
        <w:rPr>
          <w:rFonts w:ascii="宋体" w:hAnsi="宋体" w:eastAsia="宋体"/>
          <w:b/>
          <w:sz w:val="28"/>
          <w:szCs w:val="28"/>
        </w:rPr>
      </w:pPr>
      <w:r>
        <w:rPr>
          <w:rFonts w:ascii="宋体" w:hAnsi="宋体" w:eastAsia="宋体"/>
          <w:sz w:val="28"/>
          <w:szCs w:val="28"/>
        </w:rPr>
        <w:t xml:space="preserve">3</w:t>
      </w:r>
      <w:r>
        <w:rPr>
          <w:rFonts w:hint="eastAsia" w:ascii="宋体" w:hAnsi="宋体" w:eastAsia="宋体"/>
          <w:sz w:val="28"/>
          <w:szCs w:val="28"/>
        </w:rPr>
        <w:t xml:space="preserve">.</w:t>
      </w:r>
      <w:r>
        <w:rPr>
          <w:rFonts w:ascii="宋体" w:hAnsi="宋体" w:eastAsia="宋体"/>
          <w:sz w:val="28"/>
          <w:szCs w:val="28"/>
        </w:rPr>
        <w:t xml:space="preserve">中标通知书</w:t>
      </w:r>
      <w:r/>
    </w:p>
    <w:p>
      <w:pPr>
        <w:ind w:firstLine="420"/>
        <w:spacing w:line="500" w:lineRule="exact"/>
        <w:rPr>
          <w:rFonts w:ascii="宋体" w:hAnsi="宋体"/>
          <w:sz w:val="28"/>
          <w:szCs w:val="28"/>
        </w:rPr>
      </w:pPr>
      <w:r>
        <w:rPr>
          <w:rFonts w:ascii="宋体" w:hAnsi="宋体"/>
          <w:sz w:val="28"/>
          <w:szCs w:val="28"/>
        </w:rPr>
        <w:t xml:space="preserve">3.l</w:t>
      </w:r>
      <w:r>
        <w:rPr>
          <w:rFonts w:hint="eastAsia" w:ascii="宋体" w:hAnsi="宋体"/>
          <w:sz w:val="28"/>
          <w:szCs w:val="28"/>
        </w:rPr>
        <w:t xml:space="preserve">公告中标结果的同时</w:t>
      </w:r>
      <w:r>
        <w:rPr>
          <w:rFonts w:ascii="宋体" w:hAnsi="宋体"/>
          <w:sz w:val="28"/>
          <w:szCs w:val="28"/>
        </w:rPr>
        <w:t xml:space="preserve">，</w:t>
      </w:r>
      <w:r>
        <w:rPr>
          <w:rFonts w:hint="eastAsia" w:ascii="宋体" w:hAnsi="宋体"/>
          <w:sz w:val="28"/>
          <w:szCs w:val="28"/>
        </w:rPr>
        <w:t xml:space="preserve">采购人</w:t>
      </w:r>
      <w:r>
        <w:rPr>
          <w:rFonts w:ascii="宋体" w:hAnsi="宋体"/>
          <w:sz w:val="28"/>
          <w:szCs w:val="28"/>
        </w:rPr>
        <w:t xml:space="preserve">将向中标供应商发出中标通知书。</w:t>
      </w:r>
      <w:r>
        <w:rPr>
          <w:rFonts w:hint="eastAsia" w:ascii="宋体" w:hAnsi="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500" w:lineRule="exact"/>
        <w:rPr>
          <w:rFonts w:ascii="宋体" w:hAnsi="宋体"/>
          <w:sz w:val="28"/>
          <w:szCs w:val="28"/>
        </w:rPr>
      </w:pPr>
      <w:r>
        <w:rPr>
          <w:rFonts w:ascii="宋体" w:hAnsi="宋体"/>
          <w:sz w:val="28"/>
          <w:szCs w:val="28"/>
        </w:rPr>
        <w:t xml:space="preserve">3.2中标通知书将是合同的一个组成部分。对</w:t>
      </w:r>
      <w:r>
        <w:rPr>
          <w:rFonts w:hint="eastAsia" w:ascii="宋体" w:hAnsi="宋体"/>
          <w:sz w:val="28"/>
          <w:szCs w:val="28"/>
        </w:rPr>
        <w:t xml:space="preserve">招标人</w:t>
      </w:r>
      <w:r>
        <w:rPr>
          <w:rFonts w:ascii="宋体" w:hAnsi="宋体"/>
          <w:sz w:val="28"/>
          <w:szCs w:val="28"/>
        </w:rPr>
        <w:t xml:space="preserve">和中标供应商均具有法律效力。中标通知书发出后，</w:t>
      </w:r>
      <w:r>
        <w:rPr>
          <w:rFonts w:hint="eastAsia" w:ascii="宋体" w:hAnsi="宋体"/>
          <w:sz w:val="28"/>
          <w:szCs w:val="28"/>
        </w:rPr>
        <w:t xml:space="preserve">招标人</w:t>
      </w:r>
      <w:r>
        <w:rPr>
          <w:rFonts w:ascii="宋体" w:hAnsi="宋体"/>
          <w:sz w:val="28"/>
          <w:szCs w:val="28"/>
        </w:rPr>
        <w:t xml:space="preserve">改变中标结果的，或者中标供应商放弃中标项目的，应当依法承担法律责任。</w:t>
      </w:r>
      <w:r/>
    </w:p>
    <w:p>
      <w:pPr>
        <w:pStyle w:val="763"/>
        <w:spacing w:before="0" w:after="0" w:line="500" w:lineRule="exact"/>
        <w:rPr>
          <w:rFonts w:ascii="宋体" w:hAnsi="宋体"/>
          <w:sz w:val="28"/>
          <w:szCs w:val="28"/>
        </w:rPr>
      </w:pPr>
      <w:r/>
      <w:bookmarkStart w:id="100" w:name="_Toc513029236"/>
      <w:r/>
      <w:bookmarkStart w:id="101" w:name="_Toc16938552"/>
      <w:r/>
      <w:bookmarkStart w:id="102" w:name="_Toc20823308"/>
      <w:r/>
      <w:bookmarkStart w:id="103" w:name="_Toc120614220"/>
      <w:r>
        <w:rPr>
          <w:rFonts w:ascii="宋体" w:hAnsi="宋体"/>
          <w:sz w:val="28"/>
          <w:szCs w:val="28"/>
        </w:rPr>
        <w:t xml:space="preserve">（七）授予合同</w:t>
      </w:r>
      <w:bookmarkEnd w:id="100"/>
      <w:r/>
      <w:bookmarkEnd w:id="101"/>
      <w:r/>
      <w:bookmarkEnd w:id="102"/>
      <w:r/>
      <w:bookmarkEnd w:id="103"/>
      <w:r/>
      <w:r/>
    </w:p>
    <w:p>
      <w:pPr>
        <w:pStyle w:val="764"/>
        <w:jc w:val="both"/>
        <w:spacing w:line="500" w:lineRule="exact"/>
        <w:rPr>
          <w:rFonts w:ascii="宋体" w:hAnsi="宋体" w:eastAsia="宋体"/>
          <w:b/>
          <w:sz w:val="28"/>
          <w:szCs w:val="28"/>
        </w:rPr>
      </w:pPr>
      <w:r/>
      <w:bookmarkStart w:id="104" w:name="_Toc513029237"/>
      <w:r/>
      <w:bookmarkStart w:id="105" w:name="_Toc16938553"/>
      <w:r/>
      <w:bookmarkStart w:id="106" w:name="_Toc20823309"/>
      <w:r>
        <w:rPr>
          <w:rFonts w:ascii="宋体" w:hAnsi="宋体" w:eastAsia="宋体"/>
          <w:sz w:val="28"/>
          <w:szCs w:val="28"/>
        </w:rPr>
        <w:t xml:space="preserve">1.签订合同</w:t>
      </w:r>
      <w:r/>
    </w:p>
    <w:p>
      <w:pPr>
        <w:ind w:firstLine="70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w:t>
      </w:r>
      <w:r>
        <w:rPr>
          <w:rFonts w:hint="eastAsia" w:ascii="宋体" w:hAnsi="宋体"/>
          <w:sz w:val="28"/>
          <w:szCs w:val="28"/>
        </w:rPr>
        <w:t xml:space="preserve">招标人</w:t>
      </w:r>
      <w:r>
        <w:rPr>
          <w:rFonts w:ascii="宋体" w:hAnsi="宋体"/>
          <w:sz w:val="28"/>
          <w:szCs w:val="28"/>
        </w:rPr>
        <w:t xml:space="preserve">签订政府采购合同。</w:t>
      </w:r>
      <w:r/>
    </w:p>
    <w:p>
      <w:pPr>
        <w:ind w:firstLine="70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p>
    <w:p>
      <w:pPr>
        <w:ind w:firstLine="70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lang w:val="en-US" w:eastAsia="zh-CN"/>
        </w:rPr>
        <w:t xml:space="preserve">3</w:t>
      </w:r>
      <w:r>
        <w:rPr>
          <w:rFonts w:ascii="宋体" w:hAnsi="宋体"/>
          <w:sz w:val="28"/>
          <w:szCs w:val="28"/>
        </w:rPr>
        <w:t xml:space="preserve">签订合同后，中标人不得将货物及其他相关服务进行转包。未经</w:t>
      </w:r>
      <w:r>
        <w:rPr>
          <w:rFonts w:hint="eastAsia" w:ascii="宋体" w:hAnsi="宋体"/>
          <w:sz w:val="28"/>
          <w:szCs w:val="28"/>
        </w:rPr>
        <w:t xml:space="preserve">招标人</w:t>
      </w:r>
      <w:r>
        <w:rPr>
          <w:rFonts w:ascii="宋体" w:hAnsi="宋体"/>
          <w:sz w:val="28"/>
          <w:szCs w:val="28"/>
        </w:rPr>
        <w:t xml:space="preserve">同意，中标人也不得采用分包的形式履行合同，否则</w:t>
      </w:r>
      <w:r>
        <w:rPr>
          <w:rFonts w:hint="eastAsia" w:ascii="宋体" w:hAnsi="宋体"/>
          <w:sz w:val="28"/>
          <w:szCs w:val="28"/>
        </w:rPr>
        <w:t xml:space="preserve">招标人</w:t>
      </w:r>
      <w:r>
        <w:rPr>
          <w:rFonts w:ascii="宋体" w:hAnsi="宋体"/>
          <w:sz w:val="28"/>
          <w:szCs w:val="28"/>
        </w:rPr>
        <w:t xml:space="preserve">有权终止合同。政府采购合同分包履行的，中标、</w:t>
      </w:r>
      <w:r>
        <w:rPr>
          <w:rFonts w:hint="eastAsia" w:ascii="宋体" w:hAnsi="宋体"/>
          <w:sz w:val="28"/>
          <w:szCs w:val="28"/>
        </w:rPr>
        <w:t xml:space="preserve">中标人</w:t>
      </w:r>
      <w:r>
        <w:rPr>
          <w:rFonts w:ascii="宋体" w:hAnsi="宋体"/>
          <w:sz w:val="28"/>
          <w:szCs w:val="28"/>
        </w:rPr>
        <w:t xml:space="preserve">就采购项目和分包项目向</w:t>
      </w:r>
      <w:r>
        <w:rPr>
          <w:rFonts w:hint="eastAsia" w:ascii="宋体" w:hAnsi="宋体"/>
          <w:sz w:val="28"/>
          <w:szCs w:val="28"/>
        </w:rPr>
        <w:t xml:space="preserve">招标人</w:t>
      </w:r>
      <w:r>
        <w:rPr>
          <w:rFonts w:ascii="宋体" w:hAnsi="宋体"/>
          <w:sz w:val="28"/>
          <w:szCs w:val="28"/>
        </w:rPr>
        <w:t xml:space="preserve">负责，分包供应商就分包项目承担责任。转包或分包造成</w:t>
      </w:r>
      <w:r>
        <w:rPr>
          <w:rFonts w:hint="eastAsia" w:ascii="宋体" w:hAnsi="宋体"/>
          <w:sz w:val="28"/>
          <w:szCs w:val="28"/>
        </w:rPr>
        <w:t xml:space="preserve">招标人</w:t>
      </w:r>
      <w:r>
        <w:rPr>
          <w:rFonts w:ascii="宋体" w:hAnsi="宋体"/>
          <w:sz w:val="28"/>
          <w:szCs w:val="28"/>
        </w:rPr>
        <w:t xml:space="preserve">损失的，中标人应承担相应赔偿责任。</w:t>
      </w:r>
      <w:r/>
    </w:p>
    <w:p>
      <w:pPr>
        <w:pStyle w:val="764"/>
        <w:jc w:val="both"/>
        <w:spacing w:line="500" w:lineRule="exact"/>
        <w:rPr>
          <w:rFonts w:ascii="宋体" w:hAnsi="宋体" w:eastAsia="宋体"/>
          <w:b/>
          <w:sz w:val="28"/>
          <w:szCs w:val="28"/>
        </w:rPr>
      </w:pPr>
      <w:r>
        <w:rPr>
          <w:rFonts w:ascii="宋体" w:hAnsi="宋体" w:eastAsia="宋体"/>
          <w:sz w:val="28"/>
          <w:szCs w:val="28"/>
        </w:rPr>
        <w:t xml:space="preserve">2.货物和服务的追加、减少和添购。</w:t>
      </w:r>
      <w:r/>
    </w:p>
    <w:p>
      <w:pPr>
        <w:ind w:firstLine="560"/>
        <w:spacing w:line="500" w:lineRule="exact"/>
        <w:rPr>
          <w:rFonts w:ascii="宋体" w:hAnsi="宋体"/>
          <w:sz w:val="28"/>
          <w:szCs w:val="28"/>
        </w:rPr>
      </w:pPr>
      <w:r>
        <w:rPr>
          <w:rFonts w:ascii="宋体" w:hAnsi="宋体"/>
          <w:sz w:val="28"/>
          <w:szCs w:val="28"/>
        </w:rPr>
        <w:t xml:space="preserve">2.1政府采购合同履行中，</w:t>
      </w:r>
      <w:r>
        <w:rPr>
          <w:rFonts w:hint="eastAsia" w:ascii="宋体" w:hAnsi="宋体"/>
          <w:sz w:val="28"/>
          <w:szCs w:val="28"/>
        </w:rPr>
        <w:t xml:space="preserve">招标人</w:t>
      </w:r>
      <w:r>
        <w:rPr>
          <w:rFonts w:ascii="宋体" w:hAnsi="宋体"/>
          <w:sz w:val="28"/>
          <w:szCs w:val="28"/>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rPr>
      </w:pPr>
      <w:r>
        <w:rPr>
          <w:rFonts w:ascii="宋体" w:hAnsi="宋体"/>
          <w:sz w:val="28"/>
          <w:szCs w:val="28"/>
        </w:rPr>
        <w:t xml:space="preserve">2.2采购结束后，</w:t>
      </w:r>
      <w:r>
        <w:rPr>
          <w:rFonts w:hint="eastAsia" w:ascii="宋体" w:hAnsi="宋体"/>
          <w:sz w:val="28"/>
          <w:szCs w:val="28"/>
        </w:rPr>
        <w:t xml:space="preserve">招标人</w:t>
      </w:r>
      <w:r>
        <w:rPr>
          <w:rFonts w:ascii="宋体" w:hAnsi="宋体"/>
          <w:sz w:val="28"/>
          <w:szCs w:val="28"/>
        </w:rPr>
        <w:t xml:space="preserve">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spacing w:line="5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政府采购合同信用融资扶持政策</w:t>
      </w:r>
      <w:r/>
    </w:p>
    <w:p>
      <w:pPr>
        <w:ind w:firstLine="560"/>
        <w:spacing w:line="500" w:lineRule="exact"/>
        <w:rPr>
          <w:rFonts w:ascii="宋体" w:hAnsi="宋体"/>
        </w:rPr>
      </w:pPr>
      <w:r>
        <w:rPr>
          <w:rFonts w:hint="eastAsia" w:ascii="宋体" w:hAnsi="宋体"/>
          <w:sz w:val="28"/>
          <w:szCs w:val="28"/>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p>
    <w:p>
      <w:pPr>
        <w:spacing w:line="500" w:lineRule="exact"/>
        <w:rPr>
          <w:rFonts w:ascii="宋体" w:hAnsi="宋体"/>
        </w:rPr>
      </w:pPr>
      <w:r>
        <w:rPr>
          <w:rFonts w:ascii="宋体" w:hAnsi="宋体"/>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第三部分  项目需求</w:t>
      </w:r>
      <w:r/>
    </w:p>
    <w:p>
      <w:pPr>
        <w:ind w:firstLine="562"/>
        <w:spacing w:line="500" w:lineRule="exact"/>
        <w:rPr>
          <w:rFonts w:ascii="宋体" w:hAnsi="宋体"/>
          <w:b/>
          <w:bCs/>
          <w:sz w:val="28"/>
          <w:szCs w:val="28"/>
        </w:rPr>
      </w:pPr>
      <w:r>
        <w:rPr>
          <w:rFonts w:ascii="宋体" w:hAnsi="宋体"/>
          <w:b/>
          <w:bCs/>
          <w:sz w:val="28"/>
          <w:szCs w:val="28"/>
        </w:rPr>
      </w:r>
      <w:r/>
    </w:p>
    <w:p>
      <w:pPr>
        <w:ind w:firstLine="562"/>
        <w:spacing w:line="500" w:lineRule="exact"/>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w:t>
      </w:r>
      <w:r>
        <w:rPr>
          <w:rFonts w:hint="eastAsia" w:ascii="宋体" w:hAnsi="宋体"/>
          <w:b/>
          <w:bCs/>
          <w:sz w:val="28"/>
          <w:szCs w:val="28"/>
        </w:rPr>
        <w:t xml:space="preserve">招标人</w:t>
      </w:r>
      <w:r>
        <w:rPr>
          <w:rFonts w:ascii="宋体" w:hAnsi="宋体"/>
          <w:b/>
          <w:bCs/>
          <w:sz w:val="28"/>
          <w:szCs w:val="28"/>
        </w:rPr>
        <w:t xml:space="preserve">提出的项目需求说明中的技术、商务要求不同的，必须在《商务部分正负偏离表》和《技术部分正负偏离表》上明示</w:t>
      </w:r>
      <w:r>
        <w:rPr>
          <w:rFonts w:hint="eastAsia" w:ascii="宋体" w:hAnsi="宋体"/>
          <w:b/>
          <w:bCs/>
          <w:sz w:val="28"/>
          <w:szCs w:val="28"/>
        </w:rPr>
        <w:t xml:space="preserve">。</w:t>
      </w:r>
      <w:r/>
    </w:p>
    <w:p>
      <w:pPr>
        <w:contextualSpacing/>
        <w:ind w:firstLine="554"/>
        <w:spacing w:line="300" w:lineRule="auto"/>
        <w:tabs>
          <w:tab w:val="left" w:pos="1710" w:leader="none"/>
        </w:tabs>
        <w:rPr>
          <w:rFonts w:ascii="宋体" w:hAnsi="宋体"/>
          <w:b/>
          <w:bCs/>
          <w:sz w:val="28"/>
          <w:szCs w:val="28"/>
        </w:rPr>
      </w:pPr>
      <w:r>
        <w:rPr>
          <w:rFonts w:hint="eastAsia" w:ascii="宋体" w:hAnsi="宋体"/>
          <w:b/>
          <w:bCs/>
          <w:sz w:val="28"/>
          <w:szCs w:val="28"/>
        </w:rPr>
        <w:t xml:space="preserve">有关要求说明：</w:t>
      </w:r>
      <w:r/>
    </w:p>
    <w:p>
      <w:pPr>
        <w:ind w:firstLine="562"/>
        <w:spacing w:line="300" w:lineRule="auto"/>
        <w:rPr>
          <w:rFonts w:ascii="宋体" w:hAnsi="宋体" w:cs="仿宋_GB2312"/>
          <w:b/>
          <w:sz w:val="28"/>
          <w:szCs w:val="28"/>
          <w:lang w:val="zh-CN"/>
        </w:rPr>
      </w:pPr>
      <w:r>
        <w:rPr>
          <w:rFonts w:hint="eastAsia" w:ascii="宋体" w:hAnsi="宋体" w:cs="仿宋_GB2312"/>
          <w:b/>
          <w:sz w:val="28"/>
          <w:szCs w:val="28"/>
          <w:lang w:val="zh-CN"/>
        </w:rPr>
        <w:t xml:space="preserve">1. 关于节能产品和环境标志产品：</w:t>
      </w:r>
      <w:r/>
    </w:p>
    <w:p>
      <w:pPr>
        <w:contextualSpacing/>
        <w:ind w:firstLine="551"/>
        <w:spacing w:line="300" w:lineRule="auto"/>
        <w:tabs>
          <w:tab w:val="left" w:pos="1710" w:leader="none"/>
        </w:tabs>
        <w:rPr>
          <w:rFonts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1</w:t>
      </w:r>
      <w:r>
        <w:rPr>
          <w:rFonts w:hint="eastAsia" w:ascii="宋体" w:hAnsi="宋体" w:cs="仿宋_GB2312"/>
          <w:sz w:val="28"/>
          <w:szCs w:val="28"/>
          <w:lang w:val="zh-CN"/>
        </w:rPr>
        <w:t xml:space="preserve">）投标（响应）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否则作无效投标（响应）处理。认证机构详见市场监管总局发布的《参与实施政府采购节能产品认证机构名录》。</w:t>
      </w:r>
      <w:r/>
    </w:p>
    <w:p>
      <w:pPr>
        <w:contextualSpacing/>
        <w:ind w:firstLine="551"/>
        <w:spacing w:line="300" w:lineRule="auto"/>
        <w:tabs>
          <w:tab w:val="left" w:pos="1710" w:leader="none"/>
        </w:tabs>
        <w:rPr>
          <w:rFonts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2</w:t>
      </w:r>
      <w:r>
        <w:rPr>
          <w:rFonts w:hint="eastAsia" w:ascii="宋体" w:hAnsi="宋体" w:cs="仿宋_GB2312"/>
          <w:sz w:val="28"/>
          <w:szCs w:val="28"/>
          <w:lang w:val="zh-CN"/>
        </w:rPr>
        <w:t xml:space="preserve">）投标（响应）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否则作无效投标（响应）处理。认证机构详见市场监管总局发布的《参与实施政府采购环境标志产品认证机构名录》。</w:t>
      </w:r>
      <w:r/>
    </w:p>
    <w:p>
      <w:pPr>
        <w:contextualSpacing/>
        <w:ind w:firstLine="554"/>
        <w:spacing w:line="300" w:lineRule="auto"/>
        <w:tabs>
          <w:tab w:val="left" w:pos="1710" w:leader="none"/>
        </w:tabs>
        <w:rPr>
          <w:rFonts w:ascii="宋体" w:hAnsi="宋体" w:cs="仿宋_GB2312"/>
          <w:b/>
          <w:sz w:val="28"/>
          <w:szCs w:val="28"/>
          <w:lang w:val="zh-CN"/>
        </w:rPr>
      </w:pPr>
      <w:r>
        <w:rPr>
          <w:rFonts w:hint="eastAsia" w:ascii="宋体" w:hAnsi="宋体" w:cs="仿宋_GB2312"/>
          <w:b/>
          <w:sz w:val="28"/>
          <w:szCs w:val="28"/>
          <w:lang w:val="zh-CN"/>
        </w:rPr>
        <w:t xml:space="preserve">2.关于参照品牌：</w:t>
      </w:r>
      <w:r/>
    </w:p>
    <w:p>
      <w:pPr>
        <w:contextualSpacing/>
        <w:ind w:firstLine="560"/>
        <w:spacing w:line="300" w:lineRule="auto"/>
        <w:rPr>
          <w:rFonts w:ascii="宋体" w:hAnsi="宋体" w:cs="仿宋_GB2312"/>
          <w:sz w:val="28"/>
          <w:szCs w:val="28"/>
          <w:lang w:val="zh-CN"/>
        </w:rPr>
      </w:pPr>
      <w:r>
        <w:rPr>
          <w:rFonts w:hint="eastAsia" w:ascii="宋体" w:hAnsi="宋体" w:cs="仿宋_GB2312"/>
          <w:sz w:val="28"/>
          <w:szCs w:val="28"/>
          <w:lang w:val="zh-CN"/>
        </w:rPr>
        <w:t xml:space="preserve">项目中如有列明的品牌、型号，为参照品牌、型号，投标人也可选用其他品牌、型号替代，但替代的品牌、型号在实质性要求和条件上要相当于或优于参照品牌、型号。相当于或优于参照品牌、型号的证明材料由投标人提供，由评标委员会确认。当评标委员会认定所投品牌质量低于参照品牌质量的，将作无效投标处理。</w:t>
      </w:r>
      <w:r/>
    </w:p>
    <w:p>
      <w:pPr>
        <w:ind w:firstLine="562"/>
        <w:spacing w:line="500" w:lineRule="exact"/>
        <w:rPr>
          <w:rFonts w:ascii="宋体" w:hAnsi="宋体"/>
          <w:b/>
          <w:sz w:val="28"/>
          <w:szCs w:val="28"/>
        </w:rPr>
      </w:pPr>
      <w:r>
        <w:rPr>
          <w:rFonts w:ascii="宋体" w:hAnsi="宋体"/>
          <w:b/>
          <w:bCs/>
          <w:sz w:val="28"/>
          <w:szCs w:val="28"/>
        </w:rPr>
        <w:t xml:space="preserve">其内容包含（不限于下述内容）：</w:t>
      </w:r>
      <w:r/>
    </w:p>
    <w:p>
      <w:pPr>
        <w:spacing w:line="400" w:lineRule="exact"/>
        <w:rPr>
          <w:rFonts w:ascii="宋体" w:hAnsi="宋体" w:cs="仿宋_GB2312"/>
          <w:color w:val="000000"/>
          <w:sz w:val="28"/>
          <w:szCs w:val="28"/>
        </w:rPr>
      </w:pPr>
      <w:r>
        <w:rPr>
          <w:rFonts w:ascii="宋体" w:hAnsi="宋体"/>
          <w:b/>
          <w:bCs/>
          <w:sz w:val="28"/>
          <w:szCs w:val="28"/>
        </w:rPr>
        <w:t xml:space="preserve">（一）</w:t>
      </w:r>
      <w:r>
        <w:rPr>
          <w:rFonts w:hint="eastAsia" w:ascii="宋体" w:hAnsi="宋体" w:cs="仿宋_GB2312"/>
          <w:b/>
          <w:bCs/>
          <w:color w:val="000000"/>
          <w:sz w:val="28"/>
          <w:szCs w:val="28"/>
        </w:rPr>
        <w:t xml:space="preserve">项目管理服务范围</w:t>
      </w:r>
      <w:r>
        <w:rPr>
          <w:rFonts w:hint="eastAsia" w:ascii="宋体" w:hAnsi="宋体" w:cs="仿宋_GB2312"/>
          <w:color w:val="000000"/>
          <w:sz w:val="28"/>
          <w:szCs w:val="28"/>
        </w:rPr>
        <w:t xml:space="preserve">：</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1、长江镇主城区、郭园老镇区、车马湖老镇区、长青沙街、二案老街、江防老街、各园区内的道路、绿化、广场清扫保洁（详见道路保洁明细清单）；镇区小广告、路面破旧横幅的清理；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2、一、二级河河坡的保洁、三级河及部分主城区四级河河道水面及河坡保洁（详见河道保洁明细表）；所有河道拦河网具、网簖的清理；镇区范围内所有河道垃圾保洁及清运。</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3、长江镇内所有生活垃圾、小区建筑垃圾清运，树枝、杂草等一般固废清运；镇区辖区范围内的餐厨垃圾收集、转运，包含政府机关、企事业单位、学校食堂、沿街饭店等。</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镇垃圾中转站（含易腐垃圾中转站）的运营，垃圾站房屋、场地、道路及服务区域内的垃圾房的维修、维护和管理；中转站设备、设施的维修、管理；村居中转站所产生的垃圾渗沥液及压缩车所产生的渗沥液的转运处置；郭园垃圾中转站污水运营、管理、处置，垃圾站内污水设施运营、维护、管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5、镇区公厕日常保洁和管理；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6、镇区雾炮降尘。</w:t>
      </w:r>
      <w:r/>
    </w:p>
    <w:tbl>
      <w:tblPr>
        <w:tblStyle w:val="771"/>
        <w:tblW w:w="8940" w:type="dxa"/>
        <w:tblInd w:w="-244" w:type="dxa"/>
        <w:tblLayout w:type="fixed"/>
        <w:tblCellMar>
          <w:left w:w="108" w:type="dxa"/>
          <w:top w:w="0" w:type="dxa"/>
          <w:right w:w="108" w:type="dxa"/>
          <w:bottom w:w="0" w:type="dxa"/>
        </w:tblCellMar>
        <w:tblLook w:val="04A0" w:firstRow="1" w:lastRow="0" w:firstColumn="1" w:lastColumn="0" w:noHBand="0" w:noVBand="1"/>
      </w:tblPr>
      <w:tblGrid>
        <w:gridCol w:w="630"/>
        <w:gridCol w:w="1268"/>
        <w:gridCol w:w="647"/>
        <w:gridCol w:w="1153"/>
        <w:gridCol w:w="2077"/>
        <w:gridCol w:w="2265"/>
        <w:gridCol w:w="900"/>
      </w:tblGrid>
      <w:tr>
        <w:trPr>
          <w:trHeight w:val="503"/>
        </w:trPr>
        <w:tc>
          <w:tcPr>
            <w:gridSpan w:val="7"/>
            <w:tcBorders>
              <w:top w:val="none" w:color="000000" w:sz="4" w:space="0"/>
              <w:left w:val="none" w:color="000000" w:sz="4" w:space="0"/>
              <w:bottom w:val="non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color w:val="000000"/>
                <w:sz w:val="30"/>
                <w:szCs w:val="30"/>
              </w:rPr>
              <w:t xml:space="preserve">长江镇河道保洁明细表</w:t>
            </w:r>
            <w:r/>
          </w:p>
        </w:tc>
      </w:tr>
      <w:tr>
        <w:trPr>
          <w:trHeight w:val="70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河道名称</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河道级别</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河道走向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管理起点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管理终点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长度（米）</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一级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长青沙二桥</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如靖界河闸</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15000</w:t>
            </w:r>
            <w:r/>
          </w:p>
        </w:tc>
      </w:tr>
      <w:tr>
        <w:trPr>
          <w:trHeight w:val="10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长江口（如皋港闸）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宁通公路</w:t>
            </w:r>
            <w:r>
              <w:rPr>
                <w:rFonts w:hint="eastAsia" w:ascii="宋体" w:hAnsi="宋体" w:cs="宋体"/>
                <w:sz w:val="20"/>
                <w:szCs w:val="20"/>
              </w:rPr>
              <w:br/>
            </w:r>
            <w:r>
              <w:rPr>
                <w:rFonts w:hint="eastAsia" w:ascii="宋体" w:hAnsi="宋体" w:cs="宋体"/>
                <w:sz w:val="20"/>
                <w:szCs w:val="20"/>
              </w:rPr>
              <w:t xml:space="preserve">（引河桥）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永平闸（江边）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富圩8组（竖龙游河）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10550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环城河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周圩港（环北河泵站）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港城中专涵洞</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5600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雅博酒店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五零河（农场桥）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新江防河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环北河（春江七区）</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新跃河（新江防河泵站）</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新跃涵洞（江边）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永福车口</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7100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环西河（金鑫创业）</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周圩港（平南河泵站）</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久隆港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久隆闸（沿江公路）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原镇龙10组（接周圩港）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7300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五零河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204南延（接久隆港）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江防河东端（农场桥）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农场界河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农场排水涵洞（接农建港）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江防河东端（农场桥）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3660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头案河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金石大道</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又来沙中心河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长江口（又来沙闸）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兴隆路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蒲港河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五案港及支港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中心河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中心沙养殖场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四号港农场段</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四号港闸站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石庄闸口村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如港路（二案老车站）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江边涵洞（通宝船厂）</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90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二案排涝站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通江河（三附校）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3900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如皋港引河（水利枢纽）</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场东村（石庄大寨河）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海坝文化广场</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小区内广场景观水塘</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春江七期高层前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小区连接河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东平三期接环西河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书香苑前河接新跃河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永平一组河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红星北区</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开发区中心河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又来沙闸站（江边）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兴港路西侧河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如皋港引河（引水闸站）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江堤挂脚河（垃圾填埋场）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苏州河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沿江公路挂脚河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金石大道（接头案河）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660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沿江公路北侧河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四号港排涝泵站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戴案港港池堤防挂脚河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二案老政府前河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集贤楼</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迎宾路前河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幼儿园</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幼儿园东河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迎宾路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金鑫佳苑西河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二案五组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原二案中学西河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二案五组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原花站内河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原长江花站内河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120</w:t>
            </w:r>
            <w:r/>
          </w:p>
        </w:tc>
      </w:tr>
      <w:tr>
        <w:trPr>
          <w:trHeight w:val="580"/>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106090</w:t>
            </w:r>
            <w:r/>
          </w:p>
        </w:tc>
      </w:tr>
      <w:tr>
        <w:trPr>
          <w:trHeight w:val="680"/>
        </w:trPr>
        <w:tc>
          <w:tcPr>
            <w:gridSpan w:val="7"/>
            <w:tcBorders>
              <w:top w:val="none" w:color="000000" w:sz="4" w:space="0"/>
              <w:left w:val="single" w:color="000000" w:sz="4" w:space="0"/>
              <w:bottom w:val="singl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长江镇长青沙片区河道</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环岛东路（北）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熔盛（立汛）</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3300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长青沙闸（南）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环岛西路（知青1组）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2300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连接港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长青北闸（北）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环岛东路（药用植物园）</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环东东路南河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长青港北端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熔盛界（长青2组）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4100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疏港路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农场片洋</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远洋路（西）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1000</w:t>
            </w:r>
            <w:r/>
          </w:p>
        </w:tc>
      </w:tr>
      <w:tr>
        <w:trPr>
          <w:trHeight w:val="640"/>
        </w:trPr>
        <w:tc>
          <w:tcPr>
            <w:tcBorders>
              <w:top w:val="single" w:color="000000" w:sz="4" w:space="0"/>
              <w:left w:val="single" w:color="000000" w:sz="4" w:space="0"/>
              <w:bottom w:val="single" w:color="auto"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auto"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环东东路北河</w:t>
            </w:r>
            <w:r/>
          </w:p>
        </w:tc>
        <w:tc>
          <w:tcPr>
            <w:tcBorders>
              <w:top w:val="single" w:color="000000" w:sz="4" w:space="0"/>
              <w:left w:val="single" w:color="000000" w:sz="4" w:space="0"/>
              <w:bottom w:val="single" w:color="auto"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auto"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auto"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长青港北端</w:t>
            </w:r>
            <w:r/>
          </w:p>
        </w:tc>
        <w:tc>
          <w:tcPr>
            <w:tcBorders>
              <w:top w:val="single" w:color="000000" w:sz="4" w:space="0"/>
              <w:left w:val="single" w:color="000000" w:sz="4" w:space="0"/>
              <w:bottom w:val="single" w:color="auto"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204南延与环岛东路连接处</w:t>
            </w:r>
            <w:r/>
          </w:p>
        </w:tc>
        <w:tc>
          <w:tcPr>
            <w:tcBorders>
              <w:top w:val="single" w:color="000000" w:sz="4" w:space="0"/>
              <w:left w:val="single" w:color="000000" w:sz="4" w:space="0"/>
              <w:bottom w:val="single" w:color="auto"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2500</w:t>
            </w:r>
            <w:r/>
          </w:p>
        </w:tc>
      </w:tr>
      <w:tr>
        <w:trPr>
          <w:trHeight w:val="640"/>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20600</w:t>
            </w:r>
            <w:r/>
          </w:p>
        </w:tc>
      </w:tr>
      <w:tr>
        <w:trPr>
          <w:trHeight w:val="780"/>
        </w:trPr>
        <w:tc>
          <w:tcPr>
            <w:gridSpan w:val="7"/>
            <w:tcBorders>
              <w:top w:val="single" w:color="auto" w:sz="4" w:space="0"/>
              <w:left w:val="single" w:color="000000" w:sz="4" w:space="0"/>
              <w:bottom w:val="singl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长江镇郭元老镇区河道</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白李河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顾洋桥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后大河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富圩车口（西）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204公路（东）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三圩港北端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205公路（东）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车马湖河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薛田桥（田桥28组）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向阳河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横郭石河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石庄界河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竖郭石河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横郭石河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朱楼河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农建港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东方红河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东方红河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前进河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东西向、南北河</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农建港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9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朱庄河</w:t>
            </w:r>
            <w:r>
              <w:rPr>
                <w:rFonts w:hint="eastAsia" w:ascii="宋体" w:hAnsi="宋体" w:cs="宋体"/>
                <w:sz w:val="20"/>
                <w:szCs w:val="20"/>
              </w:rPr>
              <w:br/>
            </w:r>
            <w:r>
              <w:rPr>
                <w:rFonts w:hint="eastAsia" w:ascii="宋体" w:hAnsi="宋体" w:cs="宋体"/>
                <w:sz w:val="20"/>
                <w:szCs w:val="20"/>
              </w:rPr>
              <w:t xml:space="preserve">（含友谊河）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斜桥河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白李河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横龙游河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吴窑界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3700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周圩港支流</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3400</w:t>
            </w:r>
            <w:r/>
          </w:p>
        </w:tc>
      </w:tr>
      <w:tr>
        <w:trPr>
          <w:trHeight w:val="9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w:t>
            </w:r>
            <w:r>
              <w:rPr>
                <w:rFonts w:hint="eastAsia" w:ascii="宋体" w:hAnsi="宋体" w:cs="宋体"/>
                <w:sz w:val="20"/>
                <w:szCs w:val="20"/>
              </w:rPr>
              <w:br/>
            </w:r>
            <w:r>
              <w:rPr>
                <w:rFonts w:hint="eastAsia" w:ascii="宋体" w:hAnsi="宋体" w:cs="宋体"/>
                <w:sz w:val="20"/>
                <w:szCs w:val="20"/>
              </w:rPr>
              <w:t xml:space="preserve">（含新大寨河）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长江口（四号港闸）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潘桥河</w:t>
            </w:r>
            <w:r/>
          </w:p>
        </w:tc>
        <w:tc>
          <w:tcPr>
            <w:tcBorders>
              <w:top w:val="single" w:color="000000" w:sz="4" w:space="0"/>
              <w:left w:val="single" w:color="000000" w:sz="4" w:space="0"/>
              <w:bottom w:val="non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non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1100</w:t>
            </w:r>
            <w:r/>
          </w:p>
        </w:tc>
      </w:tr>
      <w:tr>
        <w:trPr>
          <w:trHeight w:val="469"/>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53700</w:t>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总计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180390</w:t>
            </w:r>
            <w:r/>
          </w:p>
        </w:tc>
      </w:tr>
    </w:tbl>
    <w:p>
      <w:pPr>
        <w:jc w:val="center"/>
        <w:spacing w:line="360" w:lineRule="auto"/>
        <w:rPr>
          <w:rFonts w:ascii="宋体" w:hAnsi="宋体" w:cs="宋体"/>
          <w:sz w:val="20"/>
          <w:szCs w:val="20"/>
        </w:rPr>
      </w:pPr>
      <w:r>
        <w:rPr>
          <w:rFonts w:hint="eastAsia" w:ascii="宋体" w:hAnsi="宋体" w:cs="宋体"/>
          <w:sz w:val="20"/>
          <w:szCs w:val="20"/>
        </w:rPr>
        <w:t xml:space="preserve">新增河道（镇区范围内所有河道）</w:t>
      </w:r>
      <w:r/>
    </w:p>
    <w:tbl>
      <w:tblPr>
        <w:tblStyle w:val="806"/>
        <w:tblW w:w="7848"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210"/>
        <w:gridCol w:w="1395"/>
        <w:gridCol w:w="2355"/>
      </w:tblGrid>
      <w:tr>
        <w:trPr/>
        <w:tc>
          <w:tcPr>
            <w:gridSpan w:val="4"/>
            <w:tcW w:w="784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2026年新增河道名称及长度</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b/>
                <w:bCs/>
                <w:color w:val="000000"/>
                <w:sz w:val="22"/>
                <w:szCs w:val="22"/>
              </w:rPr>
              <w:t xml:space="preserve">序号</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b/>
                <w:bCs/>
                <w:color w:val="000000"/>
                <w:sz w:val="20"/>
                <w:szCs w:val="20"/>
              </w:rPr>
              <w:t xml:space="preserve">河道名</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b/>
                <w:bCs/>
                <w:color w:val="000000"/>
                <w:sz w:val="20"/>
                <w:szCs w:val="20"/>
              </w:rPr>
              <w:t xml:space="preserve">长度</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河道级别</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平南16组东西组级河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平南14组东西组级河（2）</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平南9组东西组级河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420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平南17组东西组级河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750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平南14组东西组级河（1）</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平南11-13组东西组级河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平南18组东西组级河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8</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平南4-5组东西组级河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750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9</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平南6-9组东西组级河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920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10</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平南12-13组东西组级河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830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平南6-8组东西组级河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860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680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政府后界河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永平界河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平南河周圩港连接河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政府前河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平南13组南侧河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18</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平南15组东西河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1200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19</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平南2-3组河道</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20</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永平13组鱼池河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二百亩社区前河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中心路前河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六泉东西河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石材2期前河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消防站前河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rHeight w:val="374"/>
        </w:trPr>
        <w:tc>
          <w:tcPr>
            <w:tcW w:w="88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2"/>
                <w:szCs w:val="22"/>
              </w:rPr>
              <w:t xml:space="preserve">27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禾盛东西河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2"/>
                <w:szCs w:val="22"/>
              </w:rPr>
              <w:t xml:space="preserve">28</w:t>
            </w:r>
            <w:r/>
          </w:p>
        </w:tc>
        <w:tc>
          <w:tcPr>
            <w:tcW w:w="3210"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长江东路北侧河</w:t>
            </w:r>
            <w:r/>
          </w:p>
        </w:tc>
        <w:tc>
          <w:tcPr>
            <w:tcW w:w="139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29</w:t>
            </w:r>
            <w:r/>
          </w:p>
        </w:tc>
        <w:tc>
          <w:tcPr>
            <w:tcW w:w="32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挂脚河</w:t>
            </w:r>
            <w:r/>
          </w:p>
        </w:tc>
        <w:tc>
          <w:tcPr>
            <w:tcW w:w="139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总合计</w:t>
            </w:r>
            <w:r/>
          </w:p>
        </w:tc>
        <w:tc>
          <w:tcPr>
            <w:tcW w:w="3210"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原河道180390米+新增河道26440米，合计总长度206830米</w:t>
            </w:r>
            <w:r/>
          </w:p>
        </w:tc>
        <w:tc>
          <w:tcPr>
            <w:tcW w:w="1395" w:type="dxa"/>
            <w:vAlign w:val="center"/>
            <w:textDirection w:val="lrTb"/>
            <w:noWrap/>
          </w:tcPr>
          <w:p>
            <w:pPr>
              <w:jc w:val="center"/>
              <w:spacing w:line="360" w:lineRule="auto"/>
              <w:widowControl/>
              <w:rPr>
                <w:rFonts w:ascii="宋体" w:hAnsi="宋体" w:cs="宋体"/>
                <w:color w:val="000000"/>
                <w:sz w:val="20"/>
                <w:szCs w:val="20"/>
              </w:rPr>
            </w:pPr>
            <w:r>
              <w:rPr>
                <w:rFonts w:ascii="宋体" w:hAnsi="宋体" w:cs="宋体"/>
                <w:color w:val="000000"/>
                <w:sz w:val="20"/>
                <w:szCs w:val="20"/>
              </w:rPr>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ascii="宋体" w:hAnsi="宋体" w:cs="宋体"/>
                <w:color w:val="000000"/>
                <w:sz w:val="20"/>
                <w:szCs w:val="20"/>
              </w:rPr>
            </w:r>
            <w:r/>
          </w:p>
        </w:tc>
      </w:tr>
    </w:tbl>
    <w:p>
      <w:pPr>
        <w:pStyle w:val="779"/>
        <w:rPr>
          <w:rFonts w:ascii="宋体" w:hAnsi="宋体" w:eastAsia="宋体" w:cs="宋体"/>
          <w:sz w:val="20"/>
        </w:rPr>
      </w:pPr>
      <w:r>
        <w:rPr>
          <w:rFonts w:ascii="宋体" w:hAnsi="宋体" w:eastAsia="宋体" w:cs="宋体"/>
          <w:sz w:val="20"/>
        </w:rPr>
      </w:r>
      <w:r/>
    </w:p>
    <w:p>
      <w:pPr>
        <w:pStyle w:val="779"/>
        <w:ind w:firstLine="2800"/>
        <w:spacing w:line="360" w:lineRule="auto"/>
        <w:rPr>
          <w:rFonts w:ascii="宋体" w:hAnsi="宋体" w:eastAsia="宋体" w:cs="宋体"/>
          <w:sz w:val="28"/>
          <w:szCs w:val="28"/>
        </w:rPr>
      </w:pPr>
      <w:r>
        <w:rPr>
          <w:rFonts w:hint="eastAsia" w:ascii="宋体" w:hAnsi="宋体" w:eastAsia="宋体" w:cs="宋体"/>
          <w:sz w:val="28"/>
          <w:szCs w:val="28"/>
        </w:rPr>
        <w:t xml:space="preserve">长江镇道路保洁明细清单</w:t>
      </w:r>
      <w:r/>
    </w:p>
    <w:tbl>
      <w:tblPr>
        <w:tblStyle w:val="771"/>
        <w:tblpPr w:horzAnchor="page" w:tblpX="1444" w:vertAnchor="text" w:tblpY="472" w:leftFromText="180" w:topFromText="0" w:rightFromText="180" w:bottomFromText="0"/>
        <w:tblW w:w="9140" w:type="dxa"/>
        <w:tblInd w:w="0" w:type="dxa"/>
        <w:tblLayout w:type="fixed"/>
        <w:tblCellMar>
          <w:left w:w="0" w:type="dxa"/>
          <w:top w:w="0" w:type="dxa"/>
          <w:right w:w="0" w:type="dxa"/>
          <w:bottom w:w="0" w:type="dxa"/>
        </w:tblCellMar>
        <w:tblLook w:val="04A0" w:firstRow="1" w:lastRow="0" w:firstColumn="1" w:lastColumn="0" w:noHBand="0" w:noVBand="1"/>
      </w:tblPr>
      <w:tblGrid>
        <w:gridCol w:w="670"/>
        <w:gridCol w:w="2863"/>
        <w:gridCol w:w="992"/>
        <w:gridCol w:w="1085"/>
        <w:gridCol w:w="1950"/>
        <w:gridCol w:w="1580"/>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宽度（m）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环卫保洁面积（含绿化带面积）（㎡）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经一路南延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丰泽路（经二路）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59920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经三路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经三路南延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龙游大道（经四路）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166460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男女公厕3个</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龙游大道（永平幼儿园至纬一路）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恒水路（经五路）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芳水路（经六路）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二案路--华秋路</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江防路--二案路</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江防路（纬一路）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江防路（中桥公司至通江路）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二案路（经四路至经七路）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二案路（宣传栏至王明之桥）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永康路（纬四路）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华江路（周圩港桥--204国道）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华江路（沿江公路--周圩港桥）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华江路（德源路--沿江公路）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通江路（江防路--敏学路）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通江路（敏学路--华江大道）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敏学路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6840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男女公厕1个</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通江路（华江大道--圣名路）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通江路（圣名路--沿江公路）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通江路（沿江公路--江堤）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圣名路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戴案港路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宝杰路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寿石路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新华路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南北各一条　</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云石路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钻石路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28736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金石大道北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58305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黄埔大道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粤江路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兴港路口至诚晖石化</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香江路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蒲江路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兴港北路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钱江路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台江路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学府路（局部）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平南路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纬八路（学府路）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幸福路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7990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16"/>
                <w:szCs w:val="16"/>
              </w:rPr>
            </w:pPr>
            <w:r>
              <w:rPr>
                <w:rFonts w:hint="eastAsia" w:ascii="宋体" w:hAnsi="宋体" w:cs="宋体"/>
                <w:sz w:val="16"/>
                <w:szCs w:val="16"/>
              </w:rPr>
              <w:t xml:space="preserve">红星桥--中央桥</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长江中路（疏港路--红星桥）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16"/>
                <w:szCs w:val="16"/>
              </w:rPr>
            </w:pPr>
            <w:r>
              <w:rPr>
                <w:rFonts w:hint="eastAsia" w:ascii="宋体" w:hAnsi="宋体" w:cs="宋体"/>
                <w:sz w:val="16"/>
                <w:szCs w:val="16"/>
              </w:rPr>
              <w:t xml:space="preserve">男女公厕1个</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长江西路（通江路--疏港路）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16"/>
                <w:szCs w:val="16"/>
              </w:rPr>
            </w:pPr>
            <w:r>
              <w:rPr>
                <w:rFonts w:hint="eastAsia" w:ascii="宋体" w:hAnsi="宋体" w:cs="宋体"/>
                <w:sz w:val="16"/>
                <w:szCs w:val="16"/>
              </w:rPr>
              <w:t xml:space="preserve">男女公厕3个</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长江西路（富江路--通江路）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长江西路（富江路--锦江路）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育贤路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富江路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锦江路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集贤楼里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集贤路与楼之间公用面积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贵人路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皇朝向西--规划路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老政府里（大场草坪）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韦德路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环岛东路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环岛西路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颐尚路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长青沙街中心路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引凤桥--长青沙街十字路口</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长新街路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19770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森海路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闽江矿业--永友粮油</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森通路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闽江矿业--森松</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四号门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江堤（二号桥至苏中国际码头）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农场路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远洋路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重洋路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望洋路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金驿--中林</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航海路西段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航海路东段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望海路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港区大道(滨江大道）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中心河北侧道路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如港路部分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疏港路与如港路交界处至如港路西头</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高圣路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高能路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凯石路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中金路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四号港路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皋张汽渡外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皋张汽渡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办公室500㎡，宿舍楼200㎡，场地1200㎡。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福州路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规划路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广州路西延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福建大道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中心河北路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南江路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闽江路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香江路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锦江路南延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高善路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通城南路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8910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环城北路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讯驰路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德源路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堤顶路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沪江路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圣名路（商业街）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江鲜一条街（红星路）东延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长青沙中心路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海螺大道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易杨路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1062.5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戴安港支路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丰盛支路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中林港务商业街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申江路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学府御园西侧道路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海螺路（台湾大道）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9763.2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江防路南侧路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江防路停车位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龙游路西侧路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5575.5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龙游路休闲场地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永平幼儿园西门停车位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红星路停车位</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bottom"/>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3154942.7</w:t>
            </w:r>
            <w:r/>
          </w:p>
        </w:tc>
      </w:tr>
      <w:tr>
        <w:trPr>
          <w:trHeight w:val="272"/>
        </w:trPr>
        <w:tc>
          <w:tcPr>
            <w:gridSpan w:val="6"/>
            <w:tcBorders>
              <w:top w:val="none" w:color="000000" w:sz="4" w:space="0"/>
              <w:left w:val="single" w:color="000000" w:sz="4" w:space="0"/>
              <w:bottom w:val="single" w:color="000000" w:sz="4" w:space="0"/>
              <w:right w:val="single" w:color="000000" w:sz="4" w:space="0"/>
            </w:tcBorders>
            <w:tcMar>
              <w:left w:w="15" w:type="dxa"/>
              <w:top w:w="15" w:type="dxa"/>
              <w:right w:w="15" w:type="dxa"/>
            </w:tcMar>
            <w:tcW w:w="914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郭园片区</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天海路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S336路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迎宾路（蒲丰路--郭东路）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迎宾路（郭东路--336）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1个公厕</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市场路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育贤路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范公路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惠园路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人民路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车马湖街道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公园路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restart"/>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老农贸市场1个公厕</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庙东路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continue"/>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薛窑街道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continue"/>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人民路南延</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770</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郭园校前路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普济路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庙前路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郭园派出所4层（含办公楼、食堂内及外围道路场地）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派出所4个卫生间</w:t>
            </w:r>
            <w:r/>
          </w:p>
        </w:tc>
      </w:tr>
      <w:tr>
        <w:trPr>
          <w:trHeight w:val="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纪检二室3层（含办公楼内及外围场地）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235940</w:t>
            </w:r>
            <w:r/>
          </w:p>
        </w:tc>
      </w:tr>
      <w:tr>
        <w:trPr>
          <w:trHeight w:val="409"/>
        </w:trPr>
        <w:tc>
          <w:tcPr>
            <w:gridSpan w:val="4"/>
            <w:tcBorders>
              <w:top w:val="non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合计</w:t>
            </w:r>
            <w:r/>
          </w:p>
        </w:tc>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3390882.7</w:t>
            </w:r>
            <w:r/>
          </w:p>
        </w:tc>
      </w:tr>
    </w:tbl>
    <w:p>
      <w:pPr>
        <w:spacing w:line="360" w:lineRule="auto"/>
        <w:rPr>
          <w:rFonts w:ascii="宋体" w:hAnsi="宋体" w:cs="宋体"/>
          <w:b/>
          <w:bCs/>
          <w:sz w:val="32"/>
          <w:szCs w:val="32"/>
        </w:rPr>
      </w:pPr>
      <w:r>
        <w:rPr>
          <w:rFonts w:ascii="宋体" w:hAnsi="宋体" w:cs="宋体"/>
          <w:b/>
          <w:bCs/>
          <w:sz w:val="32"/>
          <w:szCs w:val="32"/>
        </w:rPr>
      </w:r>
      <w:r/>
    </w:p>
    <w:tbl>
      <w:tblPr>
        <w:tblStyle w:val="771"/>
        <w:tblW w:w="9140" w:type="dxa"/>
        <w:tblInd w:w="-284" w:type="dxa"/>
        <w:tblLayout w:type="fixed"/>
        <w:tblCellMar>
          <w:left w:w="108" w:type="dxa"/>
          <w:top w:w="0" w:type="dxa"/>
          <w:right w:w="108" w:type="dxa"/>
          <w:bottom w:w="0" w:type="dxa"/>
        </w:tblCellMar>
        <w:tblLook w:val="04A0" w:firstRow="1" w:lastRow="0" w:firstColumn="1" w:lastColumn="0" w:noHBand="0" w:noVBand="1"/>
      </w:tblPr>
      <w:tblGrid>
        <w:gridCol w:w="1132"/>
        <w:gridCol w:w="3258"/>
        <w:gridCol w:w="1970"/>
        <w:gridCol w:w="2780"/>
      </w:tblGrid>
      <w:tr>
        <w:trPr>
          <w:trHeight w:val="570"/>
        </w:trPr>
        <w:tc>
          <w:tcPr>
            <w:gridSpan w:val="4"/>
            <w:tcBorders>
              <w:top w:val="none" w:color="000000" w:sz="4" w:space="0"/>
              <w:left w:val="none" w:color="000000" w:sz="4" w:space="0"/>
              <w:bottom w:val="none" w:color="000000" w:sz="4" w:space="0"/>
              <w:right w:val="none" w:color="000000" w:sz="4" w:space="0"/>
            </w:tcBorders>
            <w:tcW w:w="9140" w:type="dxa"/>
            <w:vAlign w:val="center"/>
            <w:textDirection w:val="lrTb"/>
            <w:noWrap/>
          </w:tcPr>
          <w:p>
            <w:pPr>
              <w:jc w:val="center"/>
              <w:spacing w:line="360" w:lineRule="auto"/>
              <w:widowControl/>
              <w:rPr>
                <w:rFonts w:ascii="宋体" w:hAnsi="宋体" w:cs="宋体"/>
                <w:b/>
                <w:bCs/>
                <w:sz w:val="40"/>
                <w:szCs w:val="40"/>
              </w:rPr>
            </w:pPr>
            <w:r>
              <w:rPr>
                <w:rFonts w:hint="eastAsia" w:ascii="宋体" w:hAnsi="宋体" w:cs="宋体"/>
                <w:sz w:val="28"/>
                <w:szCs w:val="28"/>
              </w:rPr>
              <w:t xml:space="preserve">长江镇绿化保洁清单（不含道路绿化带）</w:t>
            </w:r>
            <w:r/>
          </w:p>
        </w:tc>
      </w:tr>
      <w:tr>
        <w:trPr>
          <w:trHeight w:val="405"/>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项目名称</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面积（㎡）</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位置</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纬五东延与204交叉口</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小蚂蚁广场</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长江名灶南侧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汽车站西侧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110变电所</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百盛园西侧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金水苑西门南侧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人文广场周边</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海坝社区计生广场</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45606</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经二至经七路</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江防路西延</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5466</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经二至疏港路南侧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江防路东延</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经七路往东</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镇龙公墓</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人才市场周边</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新跃河景观带</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144568</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纬一路至沿江公路</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长江东路北侧绿化</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7600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皇港至经六路间</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敬老院与汽修厂之间</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人才市场（含大楼外围道路、车棚、绿化）</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华江大道（中国海关海事局至长江税务局院墙外侧停车位）</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5940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278160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bl>
    <w:p>
      <w:pPr>
        <w:spacing w:line="500" w:lineRule="exact"/>
        <w:rPr>
          <w:rFonts w:ascii="宋体" w:hAnsi="宋体"/>
          <w:sz w:val="28"/>
          <w:szCs w:val="28"/>
        </w:rPr>
      </w:pPr>
      <w:r>
        <w:rPr>
          <w:rFonts w:ascii="宋体" w:hAnsi="宋体"/>
          <w:sz w:val="28"/>
          <w:szCs w:val="28"/>
        </w:rPr>
      </w:r>
      <w:r/>
    </w:p>
    <w:p>
      <w:pPr>
        <w:rPr>
          <w:rFonts w:ascii="宋体" w:hAnsi="宋体"/>
          <w:b/>
          <w:bCs/>
          <w:sz w:val="28"/>
          <w:szCs w:val="28"/>
        </w:rPr>
      </w:pPr>
      <w:r>
        <w:rPr>
          <w:rFonts w:hint="eastAsia" w:ascii="宋体" w:hAnsi="宋体"/>
          <w:b/>
          <w:bCs/>
          <w:sz w:val="28"/>
          <w:szCs w:val="28"/>
        </w:rPr>
        <w:t xml:space="preserve">(二)</w:t>
      </w:r>
      <w:r>
        <w:rPr>
          <w:rFonts w:hint="eastAsia" w:ascii="宋体" w:hAnsi="宋体" w:cs="宋体"/>
          <w:b/>
          <w:bCs/>
          <w:sz w:val="28"/>
          <w:szCs w:val="28"/>
        </w:rPr>
        <w:t xml:space="preserve">项目服务内容</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（1）作业事项</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道路路面机械、人工清扫保洁、适时冲洗、部分道路深度冲洗保洁、洒水降尘；人行道、绿化带、树穴等清扫、保洁，清扫保洁范围是沿街两侧建筑墙根至墙根，无建筑时至人行道外侧（可视范围）；道路两侧、人行道、树穴杂草清除、垃圾清除；道路上隔离栏杆擦洗；</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道路两侧排水井、路面窨井的清理、疏通；公厕的清扫保洁、维护、管理。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道路沿线的垃圾亭、箱、桶、房等外表清洁以及所收集的垃圾，做到日产日清；公共区域垃圾桶的配置、对破损的及时更换；公共区域垃圾桶、垃圾箱等至少两日一擦，每周一洗，并做好垃圾容器的维护，不得出现由于作业人员疏于管理或故意破坏垃圾容器的现象。</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3.道路、街巷环卫设施及灯杆、高压线杆、交通指示灯杆、建筑物等的小广告清除和日常保洁；路面破旧横幅的清理。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4.区域内各类广场保洁、河面打捞、河坡枯树、杂物定时清理。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5.沿街店面垃圾的收集清运。</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6.生活垃圾确保不外泄、不积压；所属承包范围内的待运垃圾必须做到日产日清。</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7.镇区辖区范围内（包含政府机关单位、学校、企业食堂、沿街饭店等）餐厨垃圾收集、运输。</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8.及时清除道路突发污染、冰雪等。</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9.镇垃圾中转站的运营，垃圾站房屋、场地、道路及服务区域内的垃圾房的维修、维护和管理；中转站设备、设施的运营、维修、管理；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中转站所产生的垃圾渗漏液及压缩车所产生的渗漏液的处置；郭园垃圾站污水运营、维修、垃圾站内污水设施运营处置；中转站运营等产生的水电费的支付。</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10.各种重大活动（包括国家、省、市大检查）及重大、法定节假日的重点保洁。镇内有重大接待和相关活动，必须无条件服从业主单位统一安排。</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（2）作业要求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1.各项服务保洁的质量要求应达到国家、江苏省和如皋市及采购方规定的相关质量标准。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做到环境卫生整洁、美观、见本色、无杂物。绿地、道路、停车场、广场、座凳、花箱、花钵、果壳箱及垃圾容器无垃圾、无污物、无杂物、无烟头、无动物便溺、无卫生死角等现象，垃圾日产日清，无外溢，河面整洁无漂浮物，河坡道路及绿化整洁无杂物。</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服务范围内道路春秋、冬季清扫保洁作业时间16.5小时/日（5：00-21：30），夏季7-9月份17小时/日（5：00-22：00），每日清扫2次（上午、下午各一次），清扫作业应避开上下班交通高峰，上午7:30前必须完成全路段的清扫作业，下午在14：30前完成，道路清扫必须在规定时间内完成，其余时间不间断巡回保洁，实行机械和人工保洁相互配合作业。中标方应按照机械作业需求进行路面机械化作业，洒水作业为早5点至22点巡回作业。</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4.降雪天气及时组织铲雪作业，道路、街巷融雪后，路面灰渣及其他杂物应及时清扫干净。</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5.路面的下水道保洁标准：要求路面的水渠畅通、不阻塞，及时清理路面窨井下的泥沙垃圾。</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6.所有的卫生间及公厕必须在规定的作业时间内全天有人值守保洁，还必须按照发包人的要求科学合理控制用水。</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7.必须安排专人全天进行沿路两侧绿化带、中间隔离带、绿岛、树池、树坑内生活垃圾、建筑垃圾、漂浮垃圾的清理、捡拾，确保肉眼不可见垃圾。</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8.每天有人巡查、清理负责道路、街巷地面环卫设施及路灯杆、高压线杆、交通指示灯杆、建筑物等的小广告清除和日常保洁，并不得在清除小广告时损坏公共设施，在采用覆盖手段清除时，要注意覆盖颜色、形状、大小须与周边环境协调；要定期清理路面破损的横幅；</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9.必须保证保洁责任区域，不限时段内有清洁工进行保洁，做到保洁区域内无垃圾、废物、纸巾、烟头、无杂物等；必须确保保洁水面及坡面每天有人清理、保洁，确保无任何垃圾、无恶性水生植物、无死亡生物。</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10.镇垃圾中转站（含易腐垃圾中转站）做好日常维护管理，无异味、正常运营；中转站垃圾站房屋、场地、道路及服务区域内的垃圾房发生渗水漏雨或路面破损等现象时要及时维修；</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11.中转站设备、设施无法正常工作时要及时维修，中转站所产生的垃圾渗漏液及压缩车所产生的渗漏液由中标单位按环保要求进行处置；垃圾设施的维修、管理及运营产生的水电费由中标单位自行支付。</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（3）生活垃圾清运要求：垃圾清运范围：承包范围内的街道、办公楼、工业园区企业内及业主指定的其他地点的生活及建筑垃圾、杂草杂树、一般固废等，中标人不得运输工业垃圾及有毒、有害垃圾。</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1.夏季：每天上午7点前和下午8点后必须将承包范围内的生活垃圾全部清运至上海垃圾发电厂。春季、秋季、冬季：每天上午7点前和下午6点后必须将承包范围内的生活垃圾全部清运至上海垃圾发电厂。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2.服务范围内搬迁安置小区内的建筑垃圾、一般固废垃圾，中标方发现后需主动及时清理；其他地区的建筑垃圾需经采购方相关部门通知后清运至指定场所。</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3.生活垃圾与建筑垃圾、一般固废等及其他非生活垃圾不得混运。</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4.承包范围内的杂草杂树等非生活及建筑垃圾，由中标人清运至招标人指定地点填埋。</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5.垃圾清运从业人员必须规范着装，佩带明显的反光标识，规范操作。</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6.垃圾清运后必须清扫和擦洗垃圾房、桶、池，定期喷洒防蚊、蝇滋生的药水。</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7.垃圾车辆必须保持车容、车貌整洁，运输途中做到不漏不洒。</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8.每天必须安排一名人员对承包范围内的垃圾房、垃圾池、垃圾桶进行巡查，对满溢垃圾及时处置，严防和不准出现垃圾焚烧现象。</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（4）餐厨垃圾清运要求：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1、清运餐厨垃圾车辆必须检验合格、驾驶人持合法有效准驾车型的驾驶证件；</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2、清运车辆容器必须封闭收集，做到无跑冒滴漏，不得影响市容环境卫生。</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3、按各单位要求及时至指定时间、位置收集，不得以任何理由无故拖延。</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（5）河道保洁要求：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保洁船河道保洁作业：淡季保洁每月不少于10天，每天不少于7小时，旺季保洁每月不低于26天每天不少于7小时。其余时间巡回河道河面（在上级有要求或者大风、落叶时、节假日期间保洁船进行巡回保洁，工作时间服从工作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2、保洁船巡回保洁：河道河面由自动保洁船进行全面的巡回保洁，收集漂浮于水面的水生植物、白色垃圾及动物尸体。</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3、人工河坡保洁：保洁船在巡回保洁时，保洁人员密切注视河坡垃圾，一经发现保洁船立即靠岸，保洁人员松开保洁船侧面跳板对河坡进行保洁作业。</w:t>
      </w:r>
      <w:r/>
    </w:p>
    <w:p>
      <w:pPr>
        <w:spacing w:line="400" w:lineRule="exact"/>
        <w:rPr>
          <w:rFonts w:ascii="宋体" w:hAnsi="宋体" w:cs="仿宋_GB2312"/>
          <w:sz w:val="28"/>
          <w:szCs w:val="28"/>
        </w:rPr>
      </w:pPr>
      <w:r>
        <w:rPr>
          <w:rFonts w:hint="eastAsia" w:ascii="宋体" w:hAnsi="宋体" w:cs="仿宋_GB2312"/>
          <w:color w:val="000000"/>
          <w:sz w:val="28"/>
          <w:szCs w:val="28"/>
        </w:rPr>
        <w:t xml:space="preserve">4、河道长效化管理标准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（1）河面保洁达“四无”：无动物尸体；无成块有害水生植物；无各类秸秆；无生活垃圾漂浮物。</w:t>
      </w:r>
      <w:r/>
    </w:p>
    <w:p>
      <w:pPr>
        <w:spacing w:line="400" w:lineRule="exact"/>
        <w:rPr>
          <w:rFonts w:ascii="宋体" w:hAnsi="宋体" w:cs="仿宋_GB2312"/>
          <w:sz w:val="28"/>
          <w:szCs w:val="28"/>
        </w:rPr>
      </w:pPr>
      <w:r>
        <w:rPr>
          <w:rFonts w:hint="eastAsia" w:ascii="宋体" w:hAnsi="宋体" w:cs="仿宋_GB2312"/>
          <w:color w:val="000000"/>
          <w:sz w:val="28"/>
          <w:szCs w:val="28"/>
        </w:rPr>
        <w:t xml:space="preserve">（2）</w:t>
      </w:r>
      <w:r>
        <w:rPr>
          <w:rFonts w:hint="eastAsia" w:ascii="宋体" w:hAnsi="宋体" w:cs="仿宋_GB2312"/>
          <w:sz w:val="28"/>
          <w:szCs w:val="28"/>
        </w:rPr>
        <w:t xml:space="preserve">河坡整洁无垃圾、无乱堆乱放、无废弃物倾倒。</w:t>
      </w:r>
      <w:r/>
    </w:p>
    <w:p>
      <w:pPr>
        <w:spacing w:line="400" w:lineRule="exact"/>
        <w:rPr>
          <w:rFonts w:ascii="宋体" w:hAnsi="宋体" w:cs="仿宋_GB2312"/>
          <w:sz w:val="28"/>
          <w:szCs w:val="28"/>
        </w:rPr>
      </w:pPr>
      <w:r>
        <w:rPr>
          <w:rFonts w:hint="eastAsia" w:ascii="宋体" w:hAnsi="宋体" w:cs="仿宋_GB2312"/>
          <w:sz w:val="28"/>
          <w:szCs w:val="28"/>
        </w:rPr>
        <w:t xml:space="preserve">（3）发现以下情况需由中标方上报至所属村（社区），如未按规定上报的应由中标方负责处理：</w:t>
      </w:r>
      <w:r/>
    </w:p>
    <w:p>
      <w:pPr>
        <w:spacing w:line="400" w:lineRule="exact"/>
        <w:rPr>
          <w:rFonts w:ascii="宋体" w:hAnsi="宋体" w:cs="仿宋_GB2312"/>
          <w:sz w:val="28"/>
          <w:szCs w:val="28"/>
        </w:rPr>
      </w:pPr>
      <w:r>
        <w:rPr>
          <w:rFonts w:hint="eastAsia" w:ascii="宋体" w:hAnsi="宋体" w:cs="仿宋_GB2312"/>
          <w:sz w:val="28"/>
          <w:szCs w:val="28"/>
        </w:rPr>
        <w:t xml:space="preserve">河道有网箱、网簖、笼网、地网；</w:t>
      </w:r>
      <w:r/>
    </w:p>
    <w:p>
      <w:pPr>
        <w:spacing w:line="400" w:lineRule="exact"/>
        <w:rPr>
          <w:rFonts w:ascii="宋体" w:hAnsi="宋体" w:cs="仿宋_GB2312"/>
          <w:sz w:val="28"/>
          <w:szCs w:val="28"/>
        </w:rPr>
      </w:pPr>
      <w:r>
        <w:rPr>
          <w:rFonts w:hint="eastAsia" w:ascii="宋体" w:hAnsi="宋体" w:cs="仿宋_GB2312"/>
          <w:sz w:val="28"/>
          <w:szCs w:val="28"/>
        </w:rPr>
        <w:t xml:space="preserve">河堤有新增边坡种植,有新增侵占河坡河堤等现象；</w:t>
      </w:r>
      <w:r/>
    </w:p>
    <w:p>
      <w:pPr>
        <w:spacing w:line="400" w:lineRule="exact"/>
        <w:rPr>
          <w:rFonts w:ascii="宋体" w:hAnsi="宋体" w:cs="仿宋_GB2312"/>
          <w:sz w:val="28"/>
          <w:szCs w:val="28"/>
        </w:rPr>
      </w:pPr>
      <w:r>
        <w:rPr>
          <w:rFonts w:hint="eastAsia" w:ascii="宋体" w:hAnsi="宋体" w:cs="仿宋_GB2312"/>
          <w:sz w:val="28"/>
          <w:szCs w:val="28"/>
        </w:rPr>
        <w:t xml:space="preserve">有乱堆乱放、新增河面障碍物、养殖粪便直排和渗漏等现象。</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（4）打捞垃圾上岸处置</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将打捞垃圾分类到位，不得乱堆在河坡上；打捞的水花生、秸秆、水葫芦等水草垃圾需清运到固定位置；动物尸体需装袋或装桶后按规定进行无害化处理；在保洁船上配备收集篮收集各类白色垃圾漂浮物，作业结束后并自行负责清运处置。</w:t>
      </w:r>
      <w:r/>
    </w:p>
    <w:p>
      <w:pPr>
        <w:numPr>
          <w:ilvl w:val="0"/>
          <w:numId w:val="3"/>
        </w:numPr>
        <w:jc w:val="left"/>
        <w:spacing w:line="480" w:lineRule="exact"/>
        <w:widowControl/>
        <w:rPr>
          <w:rFonts w:ascii="宋体" w:hAnsi="宋体" w:cs="宋体"/>
          <w:b/>
          <w:bCs/>
          <w:sz w:val="28"/>
          <w:szCs w:val="28"/>
        </w:rPr>
      </w:pPr>
      <w:r>
        <w:rPr>
          <w:rFonts w:hint="eastAsia" w:ascii="宋体" w:hAnsi="宋体" w:cs="宋体"/>
          <w:b/>
          <w:bCs/>
          <w:sz w:val="28"/>
          <w:szCs w:val="28"/>
        </w:rPr>
        <w:t xml:space="preserve">人员、设备投入要求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（1）作业人员要求：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1.中标方须按招标</w:t>
      </w:r>
      <w:r>
        <w:rPr>
          <w:rFonts w:hint="eastAsia" w:ascii="宋体" w:hAnsi="宋体" w:cs="仿宋_GB2312"/>
          <w:color w:val="000000"/>
          <w:sz w:val="28"/>
          <w:szCs w:val="28"/>
        </w:rPr>
        <w:t xml:space="preserve">要求投入人员，根据现有面积以及不低于90％的机扫率。要求一线作业人员不得低于197人（含驾驶员30人、一线作业人员167人）。投入人员年龄应控制在男性65周岁以内，女性60周岁以内，其中项目负责人年龄在55周岁以内。项目负责人、现场管理人员、安全员、文员兼信息化管理员要具有大专及以上学历。投入人数必须达到最低作业人数，否则采购方将按中标方实际用工人数比例拨付承包经费；若中标方一年内连续三个月或满五个月投入人员达不到最低作业人数的，采购方有权解除承包合同。作业人员应经安全生产、环境卫生专业培训后方可上岗作业。</w:t>
      </w:r>
      <w:r/>
    </w:p>
    <w:p>
      <w:pPr>
        <w:spacing w:line="400" w:lineRule="exact"/>
        <w:rPr>
          <w:rFonts w:hint="eastAsia" w:ascii="宋体" w:hAnsi="宋体" w:cs="仿宋_GB2312"/>
          <w:color w:val="000000"/>
          <w:sz w:val="28"/>
          <w:szCs w:val="28"/>
        </w:rPr>
      </w:pPr>
      <w:r>
        <w:rPr>
          <w:rFonts w:hint="eastAsia" w:ascii="宋体" w:hAnsi="宋体" w:cs="仿宋_GB2312"/>
          <w:color w:val="000000"/>
          <w:sz w:val="28"/>
          <w:szCs w:val="28"/>
        </w:rPr>
        <w:t xml:space="preserve">2.中标方须按时支付作业人员工资，作业人员工资不得低于当地最低工资标准：符合社保缴纳人员按国家要求缴纳保险，其他人员缴纳雇主责任险。中标方不得以压低用工人员工资或加大用工人员工作量以提高企业利润，保证人员工资按时足额支付。</w:t>
      </w:r>
      <w:r/>
    </w:p>
    <w:p>
      <w:pPr>
        <w:spacing w:line="400" w:lineRule="exact"/>
        <w:rPr>
          <w:rFonts w:hint="eastAsia" w:ascii="宋体" w:hAnsi="宋体" w:cs="仿宋_GB2312"/>
          <w:color w:val="000000"/>
          <w:sz w:val="28"/>
          <w:szCs w:val="28"/>
          <w:highlight w:val="none"/>
          <w:lang w:val="en-US" w:eastAsia="zh-CN"/>
        </w:rPr>
      </w:pPr>
      <w:r>
        <w:rPr>
          <w:rFonts w:hint="eastAsia" w:ascii="宋体" w:hAnsi="宋体" w:cs="仿宋_GB2312"/>
          <w:color w:val="000000"/>
          <w:sz w:val="28"/>
          <w:szCs w:val="28"/>
          <w:highlight w:val="none"/>
          <w:lang w:val="en-US" w:eastAsia="zh-CN"/>
        </w:rPr>
        <w:t xml:space="preserve">3.至少4名</w:t>
      </w:r>
      <w:r>
        <w:rPr>
          <w:rFonts w:hint="eastAsia" w:ascii="宋体" w:hAnsi="宋体" w:cs="仿宋_GB2312"/>
          <w:color w:val="000000"/>
          <w:sz w:val="28"/>
          <w:szCs w:val="28"/>
          <w:highlight w:val="none"/>
        </w:rPr>
        <w:t xml:space="preserve">保洁船驾驶员具备海事部门颁发的国内河船舶船员适任证书（驾驶员）</w:t>
      </w:r>
      <w:r>
        <w:rPr>
          <w:rFonts w:hint="eastAsia" w:ascii="宋体" w:hAnsi="宋体" w:cs="仿宋_GB2312"/>
          <w:color w:val="000000"/>
          <w:sz w:val="28"/>
          <w:szCs w:val="28"/>
          <w:highlight w:val="none"/>
          <w:lang w:eastAsia="zh-CN"/>
        </w:rPr>
        <w:t xml:space="preserve">；</w:t>
      </w:r>
      <w:r>
        <w:rPr>
          <w:rFonts w:hint="eastAsia" w:ascii="宋体" w:hAnsi="宋体" w:cs="仿宋_GB2312"/>
          <w:color w:val="000000"/>
          <w:sz w:val="28"/>
          <w:szCs w:val="28"/>
          <w:highlight w:val="none"/>
          <w:lang w:val="en-US" w:eastAsia="zh-CN"/>
        </w:rPr>
        <w:t xml:space="preserve">至少2名电动车驾驶人员具备准驾车型为普通三轮摩托车D证；至少1名</w:t>
      </w:r>
      <w:r>
        <w:rPr>
          <w:rFonts w:hint="eastAsia" w:ascii="宋体" w:hAnsi="宋体" w:cs="仿宋_GB2312"/>
          <w:color w:val="000000"/>
          <w:sz w:val="28"/>
          <w:szCs w:val="28"/>
          <w:highlight w:val="none"/>
        </w:rPr>
        <w:t xml:space="preserve">特种作业人员具有应急管理厅颁发的高处作业证</w:t>
      </w:r>
      <w:r>
        <w:rPr>
          <w:rFonts w:hint="eastAsia" w:ascii="宋体" w:hAnsi="宋体" w:cs="仿宋_GB2312"/>
          <w:color w:val="000000"/>
          <w:sz w:val="28"/>
          <w:szCs w:val="28"/>
          <w:highlight w:val="none"/>
          <w:lang w:val="en-US" w:eastAsia="zh-CN"/>
        </w:rPr>
        <w:t xml:space="preserve">。</w:t>
      </w:r>
      <w:r/>
    </w:p>
    <w:p>
      <w:pPr>
        <w:spacing w:line="400" w:lineRule="exact"/>
        <w:rPr>
          <w:rFonts w:hint="eastAsia" w:ascii="宋体" w:hAnsi="宋体" w:cs="仿宋_GB2312"/>
          <w:color w:val="000000"/>
          <w:sz w:val="28"/>
          <w:szCs w:val="28"/>
        </w:rPr>
      </w:pPr>
      <w:r>
        <w:rPr>
          <w:rFonts w:hint="eastAsia" w:ascii="宋体" w:hAnsi="宋体" w:cs="仿宋_GB2312"/>
          <w:color w:val="000000"/>
          <w:sz w:val="28"/>
          <w:szCs w:val="28"/>
          <w:lang w:val="en-US" w:eastAsia="zh-CN"/>
        </w:rPr>
        <w:t xml:space="preserve">4.</w:t>
      </w:r>
      <w:r>
        <w:rPr>
          <w:rFonts w:hint="eastAsia" w:ascii="宋体" w:hAnsi="宋体" w:cs="仿宋_GB2312"/>
          <w:color w:val="000000"/>
          <w:sz w:val="28"/>
          <w:szCs w:val="28"/>
        </w:rPr>
        <w:t xml:space="preserve">人员配置要求表：</w:t>
      </w:r>
      <w:r/>
    </w:p>
    <w:tbl>
      <w:tblPr>
        <w:tblStyle w:val="771"/>
        <w:tblW w:w="0" w:type="auto"/>
        <w:tblInd w:w="534" w:type="dxa"/>
        <w:tblLayout w:type="fixed"/>
        <w:tblCellMar>
          <w:left w:w="108" w:type="dxa"/>
          <w:top w:w="0" w:type="dxa"/>
          <w:right w:w="108" w:type="dxa"/>
          <w:bottom w:w="0" w:type="dxa"/>
        </w:tblCellMar>
        <w:tblLook w:val="04A0" w:firstRow="1" w:lastRow="0" w:firstColumn="1" w:lastColumn="0" w:noHBand="0" w:noVBand="1"/>
      </w:tblPr>
      <w:tblGrid>
        <w:gridCol w:w="1679"/>
        <w:gridCol w:w="3193"/>
        <w:gridCol w:w="2357"/>
      </w:tblGrid>
      <w:tr>
        <w:trPr>
          <w:trHeight w:val="478"/>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280"/>
              <w:jc w:val="left"/>
              <w:spacing w:line="360" w:lineRule="auto"/>
              <w:rPr>
                <w:rFonts w:ascii="宋体" w:hAnsi="宋体" w:cs="宋体"/>
                <w:sz w:val="28"/>
                <w:szCs w:val="28"/>
              </w:rPr>
            </w:pPr>
            <w:r>
              <w:rPr>
                <w:rFonts w:hint="eastAsia" w:ascii="宋体" w:hAnsi="宋体" w:cs="宋体"/>
                <w:sz w:val="28"/>
                <w:szCs w:val="28"/>
              </w:rPr>
              <w:t xml:space="preserve">序号</w:t>
            </w:r>
            <w:r/>
          </w:p>
        </w:tc>
        <w:tc>
          <w:tcPr>
            <w:tcBorders>
              <w:top w:val="single" w:color="auto"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人员类别</w:t>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数量</w:t>
            </w:r>
            <w:r/>
          </w:p>
        </w:tc>
      </w:tr>
      <w:tr>
        <w:trPr>
          <w:trHeight w:val="23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1</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项目负责人</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 人</w:t>
            </w:r>
            <w:r/>
          </w:p>
        </w:tc>
      </w:tr>
      <w:tr>
        <w:trPr>
          <w:trHeight w:val="23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2</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项目部综合管理人员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现场管理人员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4</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驾驶员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30人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5</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随车员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16人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6</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保洁人员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115人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7</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河道清理人员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8</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保洁船驾驶员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9</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污水处理人员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安全员</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文员兼信息化管理员</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合计</w:t>
            </w:r>
            <w:r/>
          </w:p>
        </w:tc>
        <w:tc>
          <w:tcPr>
            <w:tcBorders>
              <w:top w:val="single" w:color="auto" w:sz="4" w:space="0"/>
              <w:left w:val="none" w:color="000000" w:sz="4" w:space="0"/>
              <w:bottom w:val="single" w:color="auto" w:sz="4" w:space="0"/>
              <w:right w:val="single" w:color="auto" w:sz="4" w:space="0"/>
            </w:tcBorders>
            <w:tcW w:w="3193" w:type="dxa"/>
            <w:vAlign w:val="center"/>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197人</w:t>
            </w:r>
            <w:r/>
          </w:p>
        </w:tc>
      </w:tr>
    </w:tbl>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（2）机械配置要求：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中标方需配备足够数量的环卫机械作业车辆，符合业主机械配置要求。中标方车辆设备使用期间的车辆保险、年检、维修保养、安全等责任由中标方位负责，与采购方无关。中标方需使用“国标”机动（含电动）三四轮车，机动（含电动）三四轮车驾驶人员必须依法取得相关驾驶证件。</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2.机械配置要求表：   </w:t>
      </w:r>
      <w:r/>
    </w:p>
    <w:tbl>
      <w:tblPr>
        <w:tblStyle w:val="771"/>
        <w:tblW w:w="9130" w:type="dxa"/>
        <w:tblInd w:w="-324" w:type="dxa"/>
        <w:tblLayout w:type="fixed"/>
        <w:tblCellMar>
          <w:left w:w="108" w:type="dxa"/>
          <w:top w:w="0" w:type="dxa"/>
          <w:right w:w="108" w:type="dxa"/>
          <w:bottom w:w="0" w:type="dxa"/>
        </w:tblCellMar>
        <w:tblLook w:val="04A0" w:firstRow="1" w:lastRow="0" w:firstColumn="1" w:lastColumn="0" w:noHBand="0" w:noVBand="1"/>
      </w:tblPr>
      <w:tblGrid>
        <w:gridCol w:w="1410"/>
        <w:gridCol w:w="3080"/>
        <w:gridCol w:w="3550"/>
        <w:gridCol w:w="1090"/>
      </w:tblGrid>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机械配置</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ind w:firstLine="560"/>
              <w:jc w:val="center"/>
              <w:spacing w:line="360" w:lineRule="auto"/>
              <w:rPr>
                <w:rFonts w:ascii="宋体" w:hAnsi="宋体" w:cs="宋体"/>
                <w:sz w:val="28"/>
                <w:szCs w:val="28"/>
              </w:rPr>
            </w:pPr>
            <w:r>
              <w:rPr>
                <w:rFonts w:hint="eastAsia" w:ascii="宋体" w:hAnsi="宋体" w:cs="宋体"/>
                <w:sz w:val="28"/>
                <w:szCs w:val="28"/>
              </w:rPr>
              <w:t xml:space="preserve">机械名称</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ind w:firstLine="560"/>
              <w:spacing w:line="360" w:lineRule="auto"/>
              <w:rPr>
                <w:rFonts w:ascii="宋体" w:hAnsi="宋体" w:cs="宋体"/>
              </w:rPr>
            </w:pPr>
            <w:r>
              <w:rPr>
                <w:rFonts w:hint="eastAsia" w:ascii="宋体" w:hAnsi="宋体" w:cs="宋体"/>
                <w:sz w:val="28"/>
                <w:szCs w:val="28"/>
              </w:rPr>
              <w:t xml:space="preserve">规格（总质量）</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数量</w:t>
            </w:r>
            <w:r/>
          </w:p>
        </w:tc>
      </w:tr>
      <w:tr>
        <w:trPr>
          <w:trHeight w:val="92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1</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高压洗扫车</w:t>
            </w:r>
            <w:r/>
          </w:p>
          <w:p>
            <w:pPr>
              <w:jc w:val="center"/>
              <w:spacing w:line="360" w:lineRule="auto"/>
              <w:rPr>
                <w:rFonts w:ascii="宋体" w:hAnsi="宋体" w:cs="宋体"/>
                <w:sz w:val="28"/>
                <w:szCs w:val="28"/>
              </w:rPr>
            </w:pPr>
            <w:r>
              <w:rPr>
                <w:rFonts w:hint="eastAsia" w:ascii="宋体" w:hAnsi="宋体" w:cs="宋体"/>
                <w:sz w:val="28"/>
                <w:szCs w:val="28"/>
              </w:rPr>
              <w:t xml:space="preserve">（国六/新能源）</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92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2</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高压洗扫车</w:t>
            </w:r>
            <w:r/>
          </w:p>
          <w:p>
            <w:pPr>
              <w:jc w:val="center"/>
              <w:spacing w:line="360" w:lineRule="auto"/>
              <w:rPr>
                <w:rFonts w:ascii="宋体" w:hAnsi="宋体" w:cs="宋体"/>
                <w:sz w:val="28"/>
                <w:szCs w:val="28"/>
              </w:rPr>
            </w:pPr>
            <w:r>
              <w:rPr>
                <w:rFonts w:hint="eastAsia" w:ascii="宋体" w:hAnsi="宋体" w:cs="宋体"/>
                <w:sz w:val="28"/>
                <w:szCs w:val="28"/>
              </w:rPr>
              <w:t xml:space="preserve">（国六/新能源）</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≥7000kg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4辆</w:t>
            </w:r>
            <w:r/>
          </w:p>
        </w:tc>
      </w:tr>
      <w:tr>
        <w:trPr>
          <w:trHeight w:val="74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小型新能源洗扫车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≤4000kg；≥2000kg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795"/>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4</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雾炮车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83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5</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新能源路面养护车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4辆</w:t>
            </w:r>
            <w:r/>
          </w:p>
        </w:tc>
      </w:tr>
      <w:tr>
        <w:trPr>
          <w:trHeight w:val="68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6</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后装垃圾压缩车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4辆</w:t>
            </w:r>
            <w:r/>
          </w:p>
        </w:tc>
      </w:tr>
      <w:tr>
        <w:trPr>
          <w:trHeight w:val="66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7</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后装垃圾压缩车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8辆</w:t>
            </w:r>
            <w:r/>
          </w:p>
        </w:tc>
      </w:tr>
      <w:tr>
        <w:trPr>
          <w:trHeight w:val="68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8</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新能源高压冲洗车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9</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快速保洁车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115辆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上门收集车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保洁船</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≥25kw</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1艘</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12</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保洁船</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≥15kw</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3艘</w:t>
            </w:r>
            <w:r/>
          </w:p>
        </w:tc>
      </w:tr>
      <w:tr>
        <w:trPr>
          <w:trHeight w:val="572"/>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13</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80"/>
              <w:jc w:val="center"/>
              <w:spacing w:line="360" w:lineRule="auto"/>
              <w:rPr>
                <w:rFonts w:ascii="宋体" w:hAnsi="宋体" w:cs="宋体"/>
                <w:sz w:val="28"/>
                <w:szCs w:val="28"/>
              </w:rPr>
            </w:pPr>
            <w:r>
              <w:rPr>
                <w:rFonts w:hint="eastAsia" w:ascii="宋体" w:hAnsi="宋体" w:cs="宋体"/>
                <w:sz w:val="28"/>
                <w:szCs w:val="28"/>
              </w:rPr>
              <w:t xml:space="preserve">清洗吸污车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14</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80"/>
              <w:jc w:val="center"/>
              <w:spacing w:line="360" w:lineRule="auto"/>
              <w:rPr>
                <w:rFonts w:ascii="宋体" w:hAnsi="宋体" w:cs="宋体"/>
                <w:sz w:val="28"/>
                <w:szCs w:val="28"/>
              </w:rPr>
            </w:pPr>
            <w:r>
              <w:rPr>
                <w:rFonts w:hint="eastAsia" w:ascii="宋体" w:hAnsi="宋体" w:cs="宋体"/>
                <w:sz w:val="28"/>
                <w:szCs w:val="28"/>
              </w:rPr>
              <w:t xml:space="preserve">餐厨垃圾车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15</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80"/>
              <w:jc w:val="center"/>
              <w:spacing w:line="360" w:lineRule="auto"/>
              <w:rPr>
                <w:rFonts w:ascii="宋体" w:hAnsi="宋体" w:cs="宋体"/>
                <w:sz w:val="28"/>
                <w:szCs w:val="28"/>
              </w:rPr>
            </w:pPr>
            <w:r>
              <w:rPr>
                <w:rFonts w:hint="eastAsia" w:ascii="宋体" w:hAnsi="宋体" w:cs="宋体"/>
                <w:sz w:val="28"/>
                <w:szCs w:val="28"/>
              </w:rPr>
              <w:t xml:space="preserve">随车吊</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2195"/>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16</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80"/>
              <w:jc w:val="center"/>
              <w:spacing w:line="360" w:lineRule="auto"/>
              <w:rPr>
                <w:rFonts w:ascii="宋体" w:hAnsi="宋体" w:cs="宋体"/>
                <w:sz w:val="28"/>
                <w:szCs w:val="28"/>
              </w:rPr>
            </w:pPr>
            <w:r>
              <w:rPr>
                <w:rFonts w:hint="eastAsia" w:ascii="宋体" w:hAnsi="宋体" w:cs="宋体"/>
                <w:sz w:val="28"/>
                <w:szCs w:val="28"/>
              </w:rPr>
              <w:t xml:space="preserve">深度保洁车（道路污染清除车）（高压水泵额定工作压力30MPa及以上）</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tabs>
                <w:tab w:val="left" w:pos="420" w:leader="none"/>
              </w:tabs>
              <w:rPr>
                <w:rFonts w:ascii="宋体" w:hAnsi="宋体" w:cs="宋体"/>
                <w:sz w:val="28"/>
                <w:szCs w:val="28"/>
              </w:rPr>
            </w:pPr>
            <w:r>
              <w:rPr>
                <w:rFonts w:hint="eastAsia" w:ascii="宋体" w:hAnsi="宋体" w:cs="宋体"/>
                <w:sz w:val="28"/>
                <w:szCs w:val="28"/>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17</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8"/>
                <w:szCs w:val="28"/>
              </w:rPr>
            </w:pPr>
            <w:r>
              <w:rPr>
                <w:rFonts w:hint="eastAsia" w:ascii="宋体" w:hAnsi="宋体" w:cs="宋体"/>
                <w:sz w:val="28"/>
                <w:szCs w:val="28"/>
              </w:rPr>
              <w:t xml:space="preserve">臂长不小于10m高空作业车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widowControl/>
              <w:rPr>
                <w:rFonts w:hint="eastAsia" w:ascii="宋体" w:hAnsi="宋体" w:cs="宋体"/>
                <w:sz w:val="28"/>
                <w:szCs w:val="28"/>
                <w:lang w:eastAsia="zh-CN"/>
              </w:rPr>
            </w:pPr>
            <w:r>
              <w:rPr>
                <w:rFonts w:hint="eastAsia" w:ascii="宋体" w:hAnsi="宋体" w:cs="宋体"/>
                <w:sz w:val="28"/>
                <w:szCs w:val="28"/>
              </w:rPr>
              <w:t xml:space="preserve">≥4</w:t>
            </w:r>
            <w:r>
              <w:rPr>
                <w:rFonts w:hint="eastAsia" w:ascii="宋体" w:hAnsi="宋体" w:cs="宋体"/>
                <w:sz w:val="28"/>
                <w:szCs w:val="28"/>
                <w:lang w:val="en-US" w:eastAsia="zh-CN"/>
              </w:rPr>
              <w:t xml:space="preserve">000</w:t>
            </w:r>
            <w:r>
              <w:rPr>
                <w:rFonts w:hint="eastAsia" w:ascii="宋体" w:hAnsi="宋体" w:cs="宋体"/>
                <w:sz w:val="28"/>
                <w:szCs w:val="28"/>
              </w:rPr>
              <w:t xml:space="preserve">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left"/>
              <w:spacing w:line="360" w:lineRule="auto"/>
              <w:tabs>
                <w:tab w:val="left" w:pos="375" w:leader="none"/>
              </w:tabs>
              <w:rPr>
                <w:rFonts w:ascii="宋体" w:hAnsi="宋体" w:cs="宋体"/>
                <w:sz w:val="28"/>
                <w:szCs w:val="28"/>
              </w:rPr>
            </w:pPr>
            <w:r>
              <w:rPr>
                <w:rFonts w:hint="eastAsia" w:ascii="宋体" w:hAnsi="宋体" w:cs="宋体"/>
                <w:sz w:val="28"/>
                <w:szCs w:val="28"/>
              </w:rPr>
              <w:tab/>
            </w:r>
            <w:r>
              <w:rPr>
                <w:rFonts w:hint="eastAsia" w:ascii="宋体" w:hAnsi="宋体" w:cs="宋体"/>
                <w:sz w:val="28"/>
                <w:szCs w:val="28"/>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8"/>
                <w:szCs w:val="28"/>
              </w:rPr>
            </w:pPr>
            <w:r>
              <w:rPr>
                <w:rFonts w:hint="eastAsia" w:ascii="宋体" w:hAnsi="宋体" w:cs="宋体"/>
                <w:sz w:val="28"/>
                <w:szCs w:val="28"/>
              </w:rPr>
              <w:tab/>
            </w:r>
            <w:r>
              <w:rPr>
                <w:rFonts w:hint="eastAsia" w:ascii="宋体" w:hAnsi="宋体" w:cs="宋体"/>
                <w:sz w:val="28"/>
                <w:szCs w:val="28"/>
              </w:rPr>
              <w:t xml:space="preserve">自卸车</w:t>
            </w:r>
            <w:r/>
          </w:p>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widowControl/>
              <w:rPr>
                <w:rFonts w:hint="eastAsia" w:ascii="宋体" w:hAnsi="宋体" w:cs="宋体"/>
                <w:sz w:val="28"/>
                <w:szCs w:val="28"/>
                <w:lang w:eastAsia="zh-CN"/>
              </w:rPr>
            </w:pPr>
            <w:r>
              <w:rPr>
                <w:rFonts w:hint="eastAsia" w:ascii="宋体" w:hAnsi="宋体" w:cs="宋体"/>
                <w:sz w:val="28"/>
                <w:szCs w:val="28"/>
              </w:rPr>
              <w:t xml:space="preserve">≥15</w:t>
            </w:r>
            <w:r>
              <w:rPr>
                <w:rFonts w:hint="eastAsia" w:ascii="宋体" w:hAnsi="宋体" w:cs="宋体"/>
                <w:sz w:val="28"/>
                <w:szCs w:val="28"/>
                <w:lang w:val="en-US" w:eastAsia="zh-CN"/>
              </w:rPr>
              <w:t xml:space="preserve">000</w:t>
            </w:r>
            <w:r>
              <w:rPr>
                <w:rFonts w:hint="eastAsia" w:ascii="宋体" w:hAnsi="宋体" w:cs="宋体"/>
                <w:sz w:val="28"/>
                <w:szCs w:val="28"/>
              </w:rPr>
              <w:t xml:space="preserve">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19</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8"/>
                <w:szCs w:val="28"/>
              </w:rPr>
            </w:pPr>
            <w:r>
              <w:rPr>
                <w:rFonts w:hint="eastAsia" w:ascii="宋体" w:hAnsi="宋体" w:cs="宋体"/>
                <w:sz w:val="28"/>
                <w:szCs w:val="28"/>
              </w:rPr>
              <w:t xml:space="preserve">自有汽车推雪铲、机载滚雪刷</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pStyle w:val="772"/>
              <w:ind w:firstLine="0"/>
              <w:rPr>
                <w:rFonts w:ascii="宋体" w:hAnsi="宋体" w:cs="宋体"/>
                <w:sz w:val="28"/>
                <w:szCs w:val="28"/>
              </w:rPr>
            </w:pPr>
            <w:r>
              <w:rPr>
                <w:rFonts w:hint="eastAsia" w:ascii="宋体" w:hAnsi="宋体" w:eastAsia="宋体" w:cs="宋体"/>
                <w:color w:val="000000"/>
                <w:sz w:val="28"/>
                <w:szCs w:val="28"/>
              </w:rPr>
              <w:t xml:space="preserve">自有污水应急处理设备（一体化污水处理设备，日处理量不低于20T）</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21</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8"/>
                <w:szCs w:val="28"/>
              </w:rPr>
            </w:pPr>
            <w:r>
              <w:rPr>
                <w:rFonts w:hint="eastAsia" w:ascii="宋体" w:hAnsi="宋体" w:cs="宋体"/>
                <w:color w:val="000000"/>
                <w:sz w:val="28"/>
                <w:szCs w:val="28"/>
              </w:rPr>
              <w:t xml:space="preserve">自有车厢可卸式垃圾车、配套移动式垃圾压缩机</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bl>
    <w:p>
      <w:pPr>
        <w:spacing w:line="400" w:lineRule="exact"/>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特别提醒：</w:t>
      </w:r>
      <w:r/>
    </w:p>
    <w:p>
      <w:pPr>
        <w:spacing w:line="400" w:lineRule="exact"/>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1.项目实施过程中的所有运营风险、安全责任事故由中标人承担，与采购人无关。</w:t>
      </w:r>
      <w:r/>
    </w:p>
    <w:p>
      <w:pPr>
        <w:spacing w:line="400" w:lineRule="exact"/>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2.人员机械配置表内容为最低配置要求，中标方根据实际需要进行增加，采购方不增加费用。</w:t>
      </w:r>
      <w:r/>
    </w:p>
    <w:p>
      <w:pPr>
        <w:spacing w:line="400" w:lineRule="exact"/>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3.中标方需在中标通知书发出后15天内将上述人员机械配置到位</w:t>
      </w:r>
      <w:r>
        <w:rPr>
          <w:rFonts w:hint="eastAsia" w:ascii="宋体" w:hAnsi="宋体" w:cs="仿宋_GB2312"/>
          <w:color w:val="000000"/>
          <w:sz w:val="28"/>
          <w:szCs w:val="28"/>
          <w:highlight w:val="none"/>
          <w:lang w:eastAsia="zh-CN"/>
        </w:rPr>
        <w:t xml:space="preserve">。</w:t>
      </w:r>
      <w:r>
        <w:rPr>
          <w:rFonts w:hint="eastAsia" w:ascii="宋体" w:hAnsi="宋体" w:cs="仿宋_GB2312"/>
          <w:color w:val="000000"/>
          <w:sz w:val="28"/>
          <w:szCs w:val="28"/>
          <w:highlight w:val="none"/>
          <w:lang w:val="en-US" w:eastAsia="zh-CN"/>
        </w:rPr>
        <w:t xml:space="preserve">签订合同前，中标人需向采购人提供上述所有人员的人员名单、相关证书及证件复印、社保证明材料，以上材料均需加盖公章。</w:t>
      </w:r>
      <w:r>
        <w:rPr>
          <w:rFonts w:hint="eastAsia" w:ascii="宋体" w:hAnsi="宋体" w:cs="仿宋_GB2312"/>
          <w:color w:val="000000"/>
          <w:sz w:val="28"/>
          <w:szCs w:val="28"/>
          <w:highlight w:val="none"/>
        </w:rPr>
        <w:t xml:space="preserve">经甲方验收合格后签订合同，否则视为自动放弃中标资格。</w:t>
      </w:r>
      <w:r/>
    </w:p>
    <w:p>
      <w:pPr>
        <w:spacing w:line="400" w:lineRule="exact"/>
        <w:rPr>
          <w:rFonts w:hint="eastAsia" w:ascii="宋体" w:hAnsi="宋体" w:cs="仿宋_GB2312"/>
          <w:color w:val="000000"/>
          <w:sz w:val="28"/>
          <w:szCs w:val="28"/>
          <w:highlight w:val="none"/>
        </w:rPr>
      </w:pPr>
      <w:r>
        <w:rPr>
          <w:rFonts w:hint="eastAsia" w:ascii="宋体" w:hAnsi="宋体" w:cs="仿宋_GB2312"/>
          <w:color w:val="000000"/>
          <w:sz w:val="28"/>
          <w:szCs w:val="28"/>
          <w:highlight w:val="none"/>
        </w:rPr>
        <w:t xml:space="preserve">4.人员及车辆安全由中标人负责（含上下班途中），并由中标人按规定缴纳相关社保（如超过法定退休年龄，足额缴纳商业保险）。</w:t>
      </w:r>
      <w:r/>
    </w:p>
    <w:p>
      <w:pPr>
        <w:numPr>
          <w:ilvl w:val="0"/>
          <w:numId w:val="3"/>
        </w:numPr>
        <w:jc w:val="left"/>
        <w:spacing w:line="480" w:lineRule="exact"/>
        <w:widowControl/>
        <w:rPr>
          <w:rFonts w:ascii="宋体" w:hAnsi="宋体" w:cs="宋体"/>
          <w:b/>
          <w:bCs/>
          <w:sz w:val="28"/>
          <w:szCs w:val="28"/>
          <w:highlight w:val="none"/>
        </w:rPr>
      </w:pPr>
      <w:r>
        <w:rPr>
          <w:rFonts w:hint="eastAsia" w:ascii="宋体" w:hAnsi="宋体" w:cs="宋体"/>
          <w:b/>
          <w:bCs/>
          <w:sz w:val="28"/>
          <w:szCs w:val="28"/>
          <w:highlight w:val="none"/>
        </w:rPr>
        <w:t xml:space="preserve">考核标准</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承包期内，根据《长江镇镇区道路、绿化、河道保洁考核评分细则》采购方组织考评人员负责对中标单位承包范围内的作业质量进行日常考评，并结合行政主管部门、各园区、社区反馈情况、媒体曝光、群众投诉情况综合计算考评分数。</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长江镇道路、绿化保洁、河道保洁、垃圾清运考核评分细则</w:t>
      </w:r>
      <w:r/>
    </w:p>
    <w:tbl>
      <w:tblPr>
        <w:tblStyle w:val="771"/>
        <w:tblW w:w="0" w:type="auto"/>
        <w:jc w:val="center"/>
        <w:tblLayout w:type="fixed"/>
        <w:tblCellMar>
          <w:left w:w="108" w:type="dxa"/>
          <w:top w:w="0" w:type="dxa"/>
          <w:right w:w="108" w:type="dxa"/>
          <w:bottom w:w="0" w:type="dxa"/>
        </w:tblCellMar>
        <w:tblLook w:val="04A0" w:firstRow="1" w:lastRow="0" w:firstColumn="1" w:lastColumn="0" w:noHBand="0" w:noVBand="1"/>
      </w:tblPr>
      <w:tblGrid>
        <w:gridCol w:w="1267"/>
        <w:gridCol w:w="4262"/>
        <w:gridCol w:w="3305"/>
      </w:tblGrid>
      <w:tr>
        <w:trPr>
          <w:jc w:val="center"/>
          <w:trHeight w:val="435"/>
        </w:trPr>
        <w:tc>
          <w:tcPr>
            <w:tcBorders>
              <w:top w:val="single" w:color="auto" w:sz="4" w:space="0"/>
              <w:left w:val="single" w:color="auto" w:sz="4" w:space="0"/>
              <w:bottom w:val="single" w:color="auto" w:sz="4" w:space="0"/>
              <w:right w:val="single" w:color="auto" w:sz="4" w:space="0"/>
            </w:tcBorders>
            <w:tcW w:w="1267" w:type="dxa"/>
            <w:vAlign w:val="bottom"/>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auto" w:sz="4" w:space="0"/>
              <w:left w:val="none" w:color="000000" w:sz="4" w:space="0"/>
              <w:bottom w:val="single" w:color="auto" w:sz="4" w:space="0"/>
              <w:right w:val="single" w:color="auto" w:sz="4" w:space="0"/>
            </w:tcBorders>
            <w:tcW w:w="4262" w:type="dxa"/>
            <w:vAlign w:val="bottom"/>
            <w:textDirection w:val="lrTb"/>
            <w:noWrap/>
          </w:tcPr>
          <w:p>
            <w:pPr>
              <w:ind w:firstLine="1470"/>
              <w:spacing w:line="360" w:lineRule="auto"/>
              <w:rPr>
                <w:rFonts w:ascii="宋体" w:hAnsi="宋体" w:cs="宋体"/>
                <w:szCs w:val="21"/>
              </w:rPr>
            </w:pPr>
            <w:r>
              <w:rPr>
                <w:rFonts w:hint="eastAsia" w:ascii="宋体" w:hAnsi="宋体" w:cs="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305" w:type="dxa"/>
            <w:vAlign w:val="bottom"/>
            <w:textDirection w:val="lrTb"/>
            <w:noWrap/>
          </w:tcPr>
          <w:p>
            <w:pPr>
              <w:ind w:firstLine="840"/>
              <w:spacing w:line="360" w:lineRule="auto"/>
              <w:rPr>
                <w:rFonts w:ascii="宋体" w:hAnsi="宋体" w:cs="宋体"/>
                <w:szCs w:val="21"/>
              </w:rPr>
            </w:pPr>
            <w:r>
              <w:rPr>
                <w:rFonts w:hint="eastAsia" w:ascii="宋体" w:hAnsi="宋体" w:cs="宋体"/>
                <w:szCs w:val="21"/>
              </w:rPr>
              <w:t xml:space="preserve">扣 分 细 则</w:t>
            </w:r>
            <w:r/>
          </w:p>
        </w:tc>
      </w:tr>
      <w:tr>
        <w:trPr>
          <w:jc w:val="center"/>
          <w:trHeight w:val="76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作业质量（50分）</w:t>
            </w:r>
            <w:r/>
          </w:p>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1、道路、街巷清扫保洁到位、到边、无漏扫；</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漏扫50㎡以上扣5分，漏扫2㎡以上每处扣0.5分，依此类推；</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2、清扫垃圾归堆不漏收；</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漏收一处扣0.5分；</w:t>
            </w:r>
            <w:r/>
          </w:p>
        </w:tc>
      </w:tr>
      <w:tr>
        <w:trPr>
          <w:jc w:val="center"/>
          <w:trHeight w:val="45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3、雨、雪后立即组织清理道路积水、积雪；</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有积水1㎡以下0.5以上扣0.1分，1㎡以上扣0.2分，面积每增加1㎡加扣0.5分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4、任何情况下均不允许焚烧树叶、垃圾等杂物；</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发现一次扣5分；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5、垃圾、边脚淤泥不得扫入绿化带、河道；</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发现一处扣0.5分；</w:t>
            </w:r>
            <w:r/>
          </w:p>
        </w:tc>
      </w:tr>
      <w:tr>
        <w:trPr>
          <w:jc w:val="center"/>
          <w:trHeight w:val="49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6、支路、巷口清扫保洁向内延伸10米，电杆、树穴、隔离墩周围清，窨井盖不堵塞；</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不清扫扣0.1分，雨水井盖堵塞一半以上每只扣0.5分；</w:t>
            </w:r>
            <w:r/>
          </w:p>
        </w:tc>
      </w:tr>
      <w:tr>
        <w:trPr>
          <w:jc w:val="center"/>
          <w:trHeight w:val="52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7、道路、街巷清扫保洁范围内路牙清、无淤泥、无明显沙砾，绿化保洁范围内无垃圾杂物；</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发现一处扣0.1分；</w:t>
            </w:r>
            <w:r/>
          </w:p>
        </w:tc>
      </w:tr>
      <w:tr>
        <w:trPr>
          <w:jc w:val="center"/>
          <w:trHeight w:val="63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8、道路、街巷、河道保洁范围内无垃圾死角和其他零星垃圾（建筑垃圾、装潢垃圾等）；街巷建筑垃圾、杂物按要求实施。</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成堆垃圾1㎡以内扣0.1分，2㎡以内0.2分，2㎡以上扣0.2-0.5分，发现一处其他垃圾（建筑、装潢等）扣0.5分，垃圾体积＞1m3每例扣0.5分；</w:t>
            </w:r>
            <w:r/>
          </w:p>
        </w:tc>
      </w:tr>
      <w:tr>
        <w:trPr>
          <w:jc w:val="center"/>
          <w:trHeight w:val="70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9、每天巡回清捞，河岸边无垃圾，河面无漂浮物、水葫芦、水荷花、水花生以及其他影响河面清洁的东西。</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没有布置人员巡回清捞的每发现一次扣0.2分；河岸边发现垃圾每个点扣0.2分；保洁员没按时上班，每人扣0.5分；河面发现垃圾漂浮物或水荷花每处扣0.2分；保洁员作业时没穿救生衣，每一人扣0.5分。</w:t>
            </w:r>
            <w:r/>
          </w:p>
        </w:tc>
      </w:tr>
      <w:tr>
        <w:trPr>
          <w:jc w:val="center"/>
          <w:trHeight w:val="44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10、公厕的保洁标准：要求卫生间无异味，地面保持清洁干净无积水，洗脸盆无污垢，镜面无水渍、污渍、灰尘，保持小便器、大便器表面干净清洁无污垢，要及时清理纸篓垃圾，保证下水道畅通，墙体干净。</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发现一处垃圾、烟头、纸屑扣0.1分；发现一处尘土、污渍、水渍、油渍、污垢及不及时清理纸篓垃圾扣0.2分。</w:t>
            </w:r>
            <w:r/>
          </w:p>
        </w:tc>
      </w:tr>
      <w:tr>
        <w:trPr>
          <w:jc w:val="center"/>
          <w:trHeight w:val="70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11、垃圾容器每天巡回收集、不满溢，周边、底部无散落杂物及果壳箱按规定设置塑料袋；垃圾桶无盖要及时加盖；</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垃圾容器内满箱（超过投放口2/3）或隔夜垃圾每只扣0.1分，箱体周围散落垃圾杂物每例扣0.1分，外观不达标（不整洁、未关门、破损、牛皮癣）每例扣0.1分；没有及时对垃圾桶加盖扣0.5分。</w:t>
            </w:r>
            <w:r/>
          </w:p>
        </w:tc>
      </w:tr>
      <w:tr>
        <w:trPr>
          <w:jc w:val="center"/>
          <w:trHeight w:val="48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12、垃圾收集（保洁）车统一规范，外观完好整洁，清运过程中无抛、洒、滴、漏现象；每天必须在规定时间前将承包范围内的生活垃圾全部清运至长江垃圾中转站；接到采购方的建筑垃圾清运通知单，必须在1个小时内，清运至长江镇垃圾中转站称重后，运至指定地点填埋。严防和不准出现垃圾焚烧现象，严禁生活垃圾与建筑垃圾混装。</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规定配备统一格式垃圾收集车，每例扣0.5分，外观不达标（不整洁、破损、抛、洒、滴、漏等）每例扣0.2分；不及时清运生活及建筑垃圾，每例扣0.2分.焚烧垃圾（无论是他人还是垃圾清运人员的行为），一例扣1分。</w:t>
            </w:r>
            <w:r/>
          </w:p>
        </w:tc>
      </w:tr>
      <w:tr>
        <w:trPr>
          <w:jc w:val="center"/>
          <w:trHeight w:val="49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13、道路、街巷零散漂浮垃圾必须在30分钟之内清除；</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限时保洁未完成的每例扣0.1，10㎡内保洁不到位每例扣0.2分，50㎡以内保洁不到位每例扣0.2分，50㎡以上每例扣0.5-1分；</w:t>
            </w:r>
            <w:r/>
          </w:p>
        </w:tc>
      </w:tr>
      <w:tr>
        <w:trPr>
          <w:jc w:val="center"/>
          <w:trHeight w:val="42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14、道路、街巷地面环卫设施及灯杆、高压线杆、交通指示灯杆、建筑物等3米以下及地牌、桥梁的小广告清除和日常保洁；</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发现一处扣0.2分；</w:t>
            </w:r>
            <w:r/>
          </w:p>
        </w:tc>
      </w:tr>
      <w:tr>
        <w:trPr>
          <w:jc w:val="center"/>
          <w:trHeight w:val="48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15、道路每周组织一次冲洗（2℃以下不进行道路清洗）；遇有创建、保障等任务实时按要求组织冲洗；</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未按要求进行道路冲洗，的每次扣0.2分；如未能够及时处理的油迹的每例扣0.5分，大面积油迹未及时处理的，每例扣1分。</w:t>
            </w:r>
            <w:r/>
          </w:p>
        </w:tc>
      </w:tr>
      <w:tr>
        <w:trPr>
          <w:jc w:val="center"/>
          <w:trHeight w:val="43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16、上一轮考核中出现的问题得到解决或好转；</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未能解决或未有所好转且无正当理由的每例扣1分；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作业规范</w:t>
            </w:r>
            <w:r/>
          </w:p>
          <w:p>
            <w:pPr>
              <w:spacing w:line="360" w:lineRule="auto"/>
              <w:rPr>
                <w:rFonts w:ascii="宋体" w:hAnsi="宋体" w:cs="宋体"/>
                <w:szCs w:val="21"/>
              </w:rPr>
            </w:pPr>
            <w:r>
              <w:rPr>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1、道路、街巷清扫时间按要求完成；</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2、道路、街巷保洁时间按要求完成；</w:t>
            </w:r>
            <w:r/>
          </w:p>
        </w:tc>
        <w:tc>
          <w:tcPr>
            <w:tcBorders>
              <w:top w:val="none" w:color="000000"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3、不允许在主干道进行垃圾中转或设立垃圾点；</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4、垃圾必须进入垃圾桶、垃圾池、填埋场，不得采取焚烧、偷倒等方式处理，非生活垃圾必须按规定处置。</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5、清扫、清运、保洁人员必须按规定着装；</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6、作业时不得离岗、串岗、聊天、干私活，不得出现打骂等不文明现象；</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7、作业工具不得乱停乱放；</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8、清扫作业和保洁作业合理衔接无空缺；</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清扫和保洁出现人员空缺每例扣1分；</w:t>
            </w:r>
            <w:r/>
          </w:p>
        </w:tc>
      </w:tr>
      <w:tr>
        <w:trPr>
          <w:jc w:val="center"/>
          <w:trHeight w:val="42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设施人员</w:t>
            </w:r>
            <w:r/>
          </w:p>
          <w:p>
            <w:pPr>
              <w:spacing w:line="360" w:lineRule="auto"/>
              <w:rPr>
                <w:rFonts w:ascii="宋体" w:hAnsi="宋体" w:cs="宋体"/>
                <w:szCs w:val="21"/>
              </w:rPr>
            </w:pPr>
            <w:r>
              <w:rPr>
                <w:rFonts w:hint="eastAsia" w:ascii="宋体" w:hAnsi="宋体" w:cs="宋体"/>
                <w:szCs w:val="21"/>
              </w:rPr>
              <w:t xml:space="preserve">管理</w:t>
            </w:r>
            <w:r/>
          </w:p>
          <w:p>
            <w:pPr>
              <w:spacing w:line="360" w:lineRule="auto"/>
              <w:rPr>
                <w:rFonts w:ascii="宋体" w:hAnsi="宋体" w:cs="宋体"/>
                <w:szCs w:val="21"/>
              </w:rPr>
            </w:pPr>
            <w:r>
              <w:rPr>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1、合法规范用工，提供单位用工缴纳相关保险金的单据备查；</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发现单据不全或不符合劳动部门法规及相关作业要求，每人（每车）每次扣1分；</w:t>
            </w:r>
            <w:r/>
          </w:p>
        </w:tc>
      </w:tr>
      <w:tr>
        <w:trPr>
          <w:jc w:val="center"/>
          <w:trHeight w:val="66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2、人员到位率最低配置不得低于标准规定的90%</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作业人员少于合同承诺人数的，按照经费比例扣除当月作业经费。</w:t>
            </w:r>
            <w:r/>
          </w:p>
          <w:p>
            <w:pPr>
              <w:spacing w:line="360" w:lineRule="auto"/>
              <w:rPr>
                <w:rFonts w:ascii="宋体" w:hAnsi="宋体" w:cs="宋体"/>
                <w:szCs w:val="21"/>
              </w:rPr>
            </w:pPr>
            <w:r>
              <w:rPr>
                <w:rFonts w:hint="eastAsia" w:ascii="宋体" w:hAnsi="宋体" w:cs="宋体"/>
                <w:szCs w:val="21"/>
              </w:rPr>
              <w:t xml:space="preserve">鼓励以机械作业，提高机械化率，可适当降低人员数量。</w:t>
            </w:r>
            <w:r/>
          </w:p>
        </w:tc>
      </w:tr>
      <w:tr>
        <w:trPr>
          <w:jc w:val="center"/>
          <w:trHeight w:val="42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采取拒绝配合或弄虚作假等方法阻碍考核单位对作业人员进行考核的情况，视情节每例扣1-5分。</w:t>
            </w:r>
            <w:r/>
          </w:p>
        </w:tc>
      </w:tr>
      <w:tr>
        <w:trPr>
          <w:jc w:val="center"/>
          <w:trHeight w:val="52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若一年内连续三个月或满五个月投入人员达不到核定人数的90%的，招标方有权解除承包合同。作业人员应经环境卫生专业培训后方可上岗作业。</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3、沿街垃圾容器至进行擦洗和清洗，保证外观的整洁；</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未按规定进行清洗，每例扣0.1分；</w:t>
            </w:r>
            <w:r/>
          </w:p>
        </w:tc>
      </w:tr>
      <w:tr>
        <w:trPr>
          <w:jc w:val="center"/>
          <w:trHeight w:val="300"/>
        </w:trPr>
        <w:tc>
          <w:tcPr>
            <w:tcBorders>
              <w:top w:val="single" w:color="auto" w:sz="4" w:space="0"/>
              <w:left w:val="single" w:color="auto" w:sz="4" w:space="0"/>
              <w:right w:val="single" w:color="auto" w:sz="4" w:space="0"/>
            </w:tcBorders>
            <w:tcW w:w="1267" w:type="dxa"/>
            <w:vAlign w:val="center"/>
            <w:vMerge w:val="restart"/>
            <w:textDirection w:val="lrTb"/>
            <w:noWrap/>
          </w:tcPr>
          <w:p>
            <w:pPr>
              <w:spacing w:line="360" w:lineRule="auto"/>
              <w:rPr>
                <w:rFonts w:ascii="宋体" w:hAnsi="宋体" w:cs="宋体"/>
                <w:b/>
                <w:bCs/>
                <w:szCs w:val="21"/>
              </w:rPr>
            </w:pPr>
            <w:r>
              <w:rPr>
                <w:rFonts w:hint="eastAsia" w:ascii="宋体" w:hAnsi="宋体" w:cs="宋体"/>
                <w:szCs w:val="21"/>
              </w:rPr>
              <w:t xml:space="preserve">机械化作业管理（20分）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1、每日机械化作业车辆必须达到合同规定的数量要求。</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机械化作业车辆数量达不到要求的，每少一辆扣5分。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2、道路机械化作业实行夜间冲洗、洗扫，白天洗扫、洒水作业。夜间作业时间为22:00至凌晨4:00，白天作业时间为上午5:00至晚22:00。</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未在规定时间内完成机械化作业任务，每次扣1分；机械化作业质量达不到要求的，每次扣1分。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3、按照深度冲洗作业要求作业（积尘标准：深度冲洗重要道路积尘克数不超过1克/㎡，其他道路积尘克数不超过1.5克/㎡）；                                          遇有创建、保障等任务实时按要求组织冲洗；及时清理道路、街巷路面的污迹。</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未按要求进行道路冲洗的，每次扣2分；道路积尘达不到标准的，每次扣2分；污迹不及时处理每次扣1分。</w:t>
            </w:r>
            <w:r/>
          </w:p>
        </w:tc>
      </w:tr>
      <w:tr>
        <w:trPr>
          <w:jc w:val="center"/>
          <w:trHeight w:val="300"/>
        </w:trPr>
        <w:tc>
          <w:tcPr>
            <w:tcBorders>
              <w:left w:val="single" w:color="auto" w:sz="4" w:space="0"/>
              <w:right w:val="single" w:color="auto" w:sz="4" w:space="0"/>
            </w:tcBorders>
            <w:tcW w:w="1267" w:type="dxa"/>
            <w:vMerge w:val="continue"/>
            <w:textDirection w:val="lrTb"/>
            <w:noWrap/>
          </w:tcPr>
          <w:p>
            <w:pPr>
              <w:ind w:firstLine="422"/>
              <w:spacing w:line="360" w:lineRule="auto"/>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4、机械化作业时，要求车况良好、车容整洁、严禁“带病上路”。</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机械化作业车辆达不到要求的，每辆扣2分。</w:t>
            </w:r>
            <w:r/>
          </w:p>
        </w:tc>
      </w:tr>
      <w:tr>
        <w:trPr>
          <w:jc w:val="center"/>
          <w:trHeight w:val="300"/>
        </w:trPr>
        <w:tc>
          <w:tcPr>
            <w:tcBorders>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5、必须安全、文明作业，不造成交通拥堵，遇过路行人应注意避让行人、控制喷洒水量。夜间作业时段、以及中、高考等管制期间，严禁使用高音警示音乐，不得扰民。</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未按要求作业、出现惊扰市民现象的，每次扣10分。</w:t>
            </w:r>
            <w:r/>
          </w:p>
        </w:tc>
      </w:tr>
      <w:tr>
        <w:trPr>
          <w:jc w:val="center"/>
          <w:trHeight w:val="300"/>
        </w:trPr>
        <w:tc>
          <w:tcPr>
            <w:tcBorders>
              <w:top w:val="single" w:color="auto" w:sz="4" w:space="0"/>
              <w:left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安全生产（5分）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1、内部管理、安全制度健全，有严格的检查监督考核制度以及台账。</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无管理制度的，每次扣2分；无检查监督台账的，每次扣2分。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2、加强员工岗前安全生产培训及台账。</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新招员工未完成入职事宜、未培训上岗（无台账记录视同未培训上岗），每发现一次扣2分。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3、工人着装统一、佩戴安全标志、作业车辆不得乱停乱放。</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不按规定着装、不穿反光背心、夜间作业不佩戴警示标志、作业车辆乱停乱放等行为的，每次扣2分。</w:t>
            </w:r>
            <w:r/>
          </w:p>
        </w:tc>
      </w:tr>
      <w:tr>
        <w:trPr>
          <w:jc w:val="center"/>
          <w:trHeight w:val="300"/>
        </w:trPr>
        <w:tc>
          <w:tcPr>
            <w:tcBorders>
              <w:left w:val="single" w:color="auto" w:sz="4" w:space="0"/>
              <w:bottom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4、出现突发情况，如：恶劣天气、秋季落叶、大雨大雪等，要快速反应，安排突击机动队伍快速处置</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未建立应急预案扣2分，出现突发情况未作出快速反应每次扣2分，机动队伍未及时调集支援扣2分，造成重大失误或造成不良影响的中止合同并取消今后的竞标资格。</w:t>
            </w:r>
            <w:r/>
          </w:p>
        </w:tc>
      </w:tr>
      <w:tr>
        <w:trPr>
          <w:jc w:val="center"/>
          <w:trHeight w:val="314"/>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综合能力（10分）</w:t>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1、各项创建及市重大活动等环节服务质量到位；</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ind w:firstLine="379"/>
              <w:spacing w:line="360" w:lineRule="auto"/>
              <w:rPr>
                <w:rFonts w:ascii="宋体" w:hAnsi="宋体" w:cs="宋体"/>
                <w:szCs w:val="21"/>
              </w:rPr>
            </w:pPr>
            <w:r>
              <w:rPr>
                <w:rFonts w:hint="eastAsia" w:ascii="宋体" w:hAnsi="宋体" w:cs="宋体"/>
                <w:szCs w:val="21"/>
              </w:rPr>
              <w:t xml:space="preserve">各项创建及市重大活动环卫服务质量未到位扣5分；</w:t>
            </w:r>
            <w:r/>
          </w:p>
        </w:tc>
      </w:tr>
      <w:tr>
        <w:trPr>
          <w:jc w:val="center"/>
          <w:trHeight w:val="51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2、坚决服从上级领导的统一部署和安排；</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未服从统一部署和安排，每例扣5分，造成重大失误或不良影响的终止合同并取消今后的竞标资格；</w:t>
            </w:r>
            <w:r/>
          </w:p>
        </w:tc>
      </w:tr>
      <w:tr>
        <w:trPr>
          <w:jc w:val="center"/>
          <w:trHeight w:val="82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3、出现突发情况，如：恶劣天气、秋季落叶、大雨大雪等，要快速反应，安排突击机动队伍快速处置</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未建立应急预案扣2分，出现突发情况未作出快速反应每次扣2分，机动队伍未及时调集支援扣2分，造成重大失误或造成不良影响的中止合同并取消今后的竞标资格。</w:t>
            </w:r>
            <w:r/>
          </w:p>
        </w:tc>
      </w:tr>
      <w:tr>
        <w:trPr>
          <w:jc w:val="center"/>
          <w:trHeight w:val="374"/>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社会舆情（5分）</w:t>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1、按照要求及时处置数字化案件，结案率达95%以上</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rPr>
            </w:pPr>
            <w:r>
              <w:rPr>
                <w:rFonts w:hint="eastAsia" w:ascii="宋体" w:hAnsi="宋体" w:cs="宋体"/>
              </w:rPr>
              <w:t xml:space="preserve">数字化案件结案率在95%以下，每低1%，扣减经费1%。</w:t>
            </w:r>
            <w:r/>
          </w:p>
          <w:p>
            <w:pPr>
              <w:pStyle w:val="779"/>
              <w:spacing w:line="360" w:lineRule="auto"/>
              <w:rPr>
                <w:rFonts w:ascii="宋体" w:hAnsi="宋体" w:eastAsia="宋体" w:cs="宋体"/>
              </w:rPr>
            </w:pPr>
            <w:r>
              <w:rPr>
                <w:rFonts w:ascii="宋体" w:hAnsi="宋体" w:eastAsia="宋体" w:cs="宋体"/>
              </w:rPr>
            </w:r>
            <w:r/>
          </w:p>
        </w:tc>
      </w:tr>
      <w:tr>
        <w:trPr>
          <w:jc w:val="center"/>
          <w:trHeight w:val="40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2、无群众投诉、举报和媒体曝光</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经查实，视情节扣减经费2%-5%。</w:t>
            </w:r>
            <w:r/>
          </w:p>
        </w:tc>
      </w:tr>
    </w:tbl>
    <w:p>
      <w:pPr>
        <w:spacing w:line="500" w:lineRule="exact"/>
        <w:rPr>
          <w:rFonts w:ascii="宋体" w:hAnsi="宋体"/>
          <w:sz w:val="28"/>
          <w:szCs w:val="28"/>
        </w:rPr>
      </w:pPr>
      <w:r>
        <w:rPr>
          <w:rFonts w:hint="eastAsia" w:ascii="宋体" w:hAnsi="宋体" w:cs="宋体"/>
          <w:b/>
          <w:bCs/>
          <w:sz w:val="28"/>
          <w:szCs w:val="28"/>
        </w:rPr>
        <w:t xml:space="preserve">（五）验收标准和方法</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每月对中标人完成作业情况进行考核，支付费用与考核挂钩，具体考核办法如下：</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检查方案。根据《长江镇镇区道路、绿化、河道保洁、垃圾清运考核评分细则》，采购方负责对中标方承包范围内的作业质量进行日常监督考核工作，采用定期检查、抽查、现场检查及保障性活动检查相结合，并结合媒体曝光、群众投诉情况综合计算考评分数。综合考核评分大于等于90分者为优秀，大于等于85分小于90分为良好，大于等于70分小于85分为合格，低于70分为不合格。</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汇总检查资料。检查结束后，采购方检查人员须对检查情况进行汇总整理，并将现场检查的相关影像资料、检查记录整理存档，以利查询和监督，做到公开、公平、公正。并按照根据《长江镇镇区道路、绿化、河道保洁、垃圾清运考核评分细则》进行评分，检查评分结果通知中标方。中标方应及时对检查的问题进行整改，并将整改结果及时上报给采购方。</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3.接受公众监督。对市民投诉、领导交办的事项，中标方应及时协调处理，对未及时处理的，采购方按照《长江镇镇区道路、绿化、河道保洁、垃圾清运考核评分细则》进行评分。</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4.规范检查考核。采购方检查考核人员要认真遵守廉洁自律规定，严格执行检查考核程序，自觉接受监督和咨询，做到检查考核制度化、规范化、日常化，检查结果客观、公正、透明。</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5.中标方必须无条件服从采购方重大活动安排，遇灾害性天气时，服从采购方统一调度，确保保障到位。长江镇物业管理办公室负责重大活动、节假日保障和灾害天气处置情况的督查考核；</w:t>
      </w:r>
      <w:r/>
    </w:p>
    <w:p>
      <w:pPr>
        <w:spacing w:line="500" w:lineRule="exact"/>
        <w:rPr>
          <w:rFonts w:ascii="宋体" w:hAnsi="宋体" w:cs="宋体"/>
          <w:b/>
          <w:bCs/>
          <w:sz w:val="28"/>
          <w:szCs w:val="28"/>
        </w:rPr>
      </w:pPr>
      <w:r>
        <w:rPr>
          <w:rFonts w:hint="eastAsia" w:ascii="宋体" w:hAnsi="宋体" w:cs="宋体"/>
          <w:b/>
          <w:bCs/>
          <w:sz w:val="28"/>
          <w:szCs w:val="28"/>
        </w:rPr>
        <w:t xml:space="preserve">（六）付款方式</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合同价款按季度支付，按实结算，支付款与作业人员数量、考核结果挂钩。每季的下个月10号前，中标人提供经长江镇物业管理办公室每月考核的结果、分管领导、主管领导签字确认的发票，交由镇财政局审核上报审批后，5个工作日内拨付上季费用。</w:t>
      </w:r>
      <w:r/>
    </w:p>
    <w:p>
      <w:pPr>
        <w:ind w:firstLine="560"/>
        <w:spacing w:line="400" w:lineRule="exact"/>
      </w:pPr>
      <w:r>
        <w:rPr>
          <w:rFonts w:hint="eastAsia" w:ascii="宋体" w:hAnsi="宋体" w:cs="仿宋_GB2312"/>
          <w:color w:val="000000"/>
          <w:sz w:val="28"/>
          <w:szCs w:val="28"/>
        </w:rPr>
        <w:t xml:space="preserve">当S &lt;70时，当月不付款；</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当70≤S&lt;85时，并按P-P*(2* ( 85- S)+5)/100 标准拨付费用；</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当85≤S&lt;90 时，并按P-P*（ 90- S）/100 标准拨付费用；</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当S≥90 时，按照月平均中标管理费用P(P=A/12) 标准拨付费用；</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注：S—月度考核得分；A—中标金额；P—月平均中标管理费用。</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合同期内月度考核平均得分在85分以下的作业单位，采购方予以诫勉谈话；合同期内出现月度考核得分在70分以下的作业单位，采购方予以解除合同。</w:t>
      </w:r>
      <w:r/>
    </w:p>
    <w:p>
      <w:pPr>
        <w:numPr>
          <w:ilvl w:val="0"/>
          <w:numId w:val="4"/>
        </w:numPr>
        <w:spacing w:line="500" w:lineRule="exact"/>
        <w:rPr>
          <w:rFonts w:ascii="宋体" w:hAnsi="宋体" w:cs="宋体"/>
          <w:b/>
          <w:bCs/>
          <w:sz w:val="28"/>
          <w:szCs w:val="28"/>
        </w:rPr>
      </w:pPr>
      <w:r>
        <w:rPr>
          <w:rFonts w:hint="eastAsia" w:ascii="宋体" w:hAnsi="宋体" w:cs="宋体"/>
          <w:b/>
          <w:bCs/>
          <w:sz w:val="28"/>
          <w:szCs w:val="28"/>
        </w:rPr>
        <w:t xml:space="preserve">报价要求</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报价说明（不按此报价表报价或经评审认定的某一小项不合理低价的一律作为废标处理）： </w:t>
      </w:r>
      <w:r/>
    </w:p>
    <w:p>
      <w:pPr>
        <w:ind w:firstLine="560"/>
        <w:spacing w:line="440" w:lineRule="exact"/>
        <w:rPr>
          <w:rFonts w:ascii="宋体" w:hAnsi="宋体" w:cs="仿宋_GB2312"/>
          <w:color w:val="000000"/>
          <w:sz w:val="28"/>
          <w:szCs w:val="28"/>
        </w:rPr>
      </w:pPr>
      <w:r>
        <w:rPr>
          <w:rFonts w:hint="eastAsia" w:ascii="宋体" w:hAnsi="宋体"/>
          <w:sz w:val="28"/>
          <w:szCs w:val="28"/>
        </w:rPr>
        <w:t xml:space="preserve">1.总费用包含人员工资（不得低于江苏省人社厅规定的最低工资标准）、福利、保险、服装费、工具费、加班费、补贴、奖金、环卫设施设备（中转站、垃圾房、垃圾桶、公厕）维修维护更新费、车辆运行（折旧、保险、油耗、维修保养、年检年审费）、中转站运行水电费、突击性工作运行费、管理费、税金等运行本项目的所有费用。 </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2．报价单位为元。</w:t>
      </w:r>
      <w:r/>
    </w:p>
    <w:tbl>
      <w:tblPr>
        <w:tblStyle w:val="771"/>
        <w:tblpPr w:horzAnchor="page" w:tblpX="1821" w:vertAnchor="text" w:tblpY="234" w:leftFromText="180" w:topFromText="0" w:rightFromText="180" w:bottomFromText="0"/>
        <w:tblW w:w="0" w:type="auto"/>
        <w:tblInd w:w="0" w:type="dxa"/>
        <w:tblLayout w:type="fixed"/>
        <w:tblCellMar>
          <w:left w:w="30" w:type="dxa"/>
          <w:top w:w="0" w:type="dxa"/>
          <w:right w:w="30" w:type="dxa"/>
          <w:bottom w:w="0" w:type="dxa"/>
        </w:tblCellMar>
        <w:tblLook w:val="04A0" w:firstRow="1" w:lastRow="0" w:firstColumn="1" w:lastColumn="0" w:noHBand="0" w:noVBand="1"/>
      </w:tblPr>
      <w:tblGrid>
        <w:gridCol w:w="887"/>
        <w:gridCol w:w="3070"/>
        <w:gridCol w:w="4330"/>
      </w:tblGrid>
      <w:tr>
        <w:trPr>
          <w:trHeight w:val="460"/>
        </w:trPr>
        <w:tc>
          <w:tcPr>
            <w:gridSpan w:val="3"/>
            <w:tcBorders>
              <w:top w:val="single" w:color="000000" w:sz="2" w:space="0"/>
              <w:left w:val="single" w:color="000000" w:sz="2" w:space="0"/>
              <w:right w:val="single" w:color="000000" w:sz="2" w:space="0"/>
            </w:tcBorders>
            <w:tcW w:w="8287"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长江镇道路、河道保洁、垃圾清运项目清单报价表</w:t>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tabs>
                <w:tab w:val="center" w:pos="207" w:leader="none"/>
              </w:tabs>
              <w:rPr>
                <w:rFonts w:ascii="宋体" w:hAnsi="宋体" w:cs="宋体"/>
                <w:sz w:val="28"/>
                <w:szCs w:val="28"/>
              </w:rPr>
            </w:pPr>
            <w:r>
              <w:rPr>
                <w:rFonts w:hint="eastAsia" w:ascii="宋体" w:hAnsi="宋体" w:cs="宋体"/>
                <w:sz w:val="28"/>
                <w:szCs w:val="28"/>
              </w:rPr>
              <w:t xml:space="preserve">1</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道路、绿化保洁（㎡）</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840"/>
              <w:spacing w:line="360" w:lineRule="auto"/>
              <w:rPr>
                <w:rFonts w:ascii="宋体" w:hAnsi="宋体" w:cs="宋体"/>
                <w:sz w:val="28"/>
                <w:szCs w:val="28"/>
              </w:rPr>
            </w:pPr>
            <w:r>
              <w:rPr>
                <w:rFonts w:hint="eastAsia" w:ascii="宋体" w:hAnsi="宋体" w:cs="宋体"/>
                <w:sz w:val="28"/>
                <w:szCs w:val="28"/>
              </w:rPr>
              <w:t xml:space="preserve">（单价       元/㎡）</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3649023.7</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ascii="宋体" w:hAnsi="宋体" w:cs="宋体"/>
                <w:sz w:val="28"/>
                <w:szCs w:val="28"/>
              </w:rPr>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河道保洁（千米）</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840"/>
              <w:spacing w:line="360" w:lineRule="auto"/>
              <w:rPr>
                <w:rFonts w:ascii="宋体" w:hAnsi="宋体" w:cs="宋体"/>
                <w:sz w:val="28"/>
                <w:szCs w:val="28"/>
              </w:rPr>
            </w:pPr>
            <w:r>
              <w:rPr>
                <w:rFonts w:hint="eastAsia" w:ascii="宋体" w:hAnsi="宋体" w:cs="宋体"/>
                <w:sz w:val="28"/>
                <w:szCs w:val="28"/>
              </w:rPr>
              <w:t xml:space="preserve">（单价      元/千米）</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204.83</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120"/>
              <w:spacing w:line="360" w:lineRule="auto"/>
              <w:rPr>
                <w:rFonts w:ascii="宋体" w:hAnsi="宋体" w:cs="宋体"/>
                <w:sz w:val="28"/>
                <w:szCs w:val="28"/>
              </w:rPr>
            </w:pPr>
            <w:r>
              <w:rPr>
                <w:rFonts w:ascii="宋体" w:hAnsi="宋体" w:cs="宋体"/>
                <w:sz w:val="28"/>
                <w:szCs w:val="28"/>
              </w:rPr>
            </w:r>
            <w:r/>
          </w:p>
        </w:tc>
      </w:tr>
      <w:tr>
        <w:trPr>
          <w:trHeight w:val="471"/>
        </w:trPr>
        <w:tc>
          <w:tcPr>
            <w:gridSpan w:val="3"/>
            <w:tcBorders>
              <w:top w:val="single" w:color="auto" w:sz="6" w:space="0"/>
              <w:left w:val="single" w:color="auto" w:sz="6" w:space="0"/>
              <w:bottom w:val="single" w:color="auto" w:sz="6" w:space="0"/>
              <w:right w:val="single" w:color="auto" w:sz="6" w:space="0"/>
            </w:tcBorders>
            <w:tcW w:w="8287" w:type="dxa"/>
            <w:textDirection w:val="lrTb"/>
            <w:noWrap/>
          </w:tcPr>
          <w:p>
            <w:pPr>
              <w:ind w:firstLine="3920"/>
              <w:spacing w:line="360" w:lineRule="auto"/>
              <w:rPr>
                <w:rFonts w:ascii="宋体" w:hAnsi="宋体" w:cs="宋体"/>
                <w:sz w:val="28"/>
                <w:szCs w:val="28"/>
              </w:rPr>
            </w:pPr>
            <w:r>
              <w:rPr>
                <w:rFonts w:hint="eastAsia" w:ascii="宋体" w:hAnsi="宋体" w:cs="宋体"/>
                <w:sz w:val="28"/>
                <w:szCs w:val="28"/>
              </w:rPr>
              <w:t xml:space="preserve">垃圾清运</w:t>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spacing w:line="360" w:lineRule="auto"/>
              <w:rPr>
                <w:rFonts w:ascii="宋体" w:hAnsi="宋体" w:cs="宋体"/>
                <w:sz w:val="28"/>
                <w:szCs w:val="28"/>
              </w:rPr>
            </w:pPr>
            <w:r>
              <w:rPr>
                <w:rFonts w:hint="eastAsia" w:ascii="宋体" w:hAnsi="宋体" w:cs="宋体"/>
                <w:sz w:val="28"/>
                <w:szCs w:val="28"/>
              </w:rPr>
              <w:t xml:space="preserve">生活压缩垃圾（吨）</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（单价元/吨）</w:t>
            </w:r>
            <w:r/>
          </w:p>
        </w:tc>
      </w:tr>
      <w:tr>
        <w:trPr>
          <w:trHeight w:val="471"/>
        </w:trPr>
        <w:tc>
          <w:tcPr>
            <w:tcBorders>
              <w:left w:val="single" w:color="auto" w:sz="6" w:space="0"/>
              <w:bottom w:val="single" w:color="auto" w:sz="6" w:space="0"/>
              <w:right w:val="single" w:color="auto" w:sz="6" w:space="0"/>
            </w:tcBorders>
            <w:tcW w:w="887" w:type="dxa"/>
            <w:vAlign w:val="center"/>
            <w:vMerge w:val="continue"/>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50000</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120"/>
              <w:spacing w:line="360" w:lineRule="auto"/>
              <w:rPr>
                <w:rFonts w:ascii="宋体" w:hAnsi="宋体" w:cs="宋体"/>
                <w:sz w:val="28"/>
                <w:szCs w:val="28"/>
              </w:rPr>
            </w:pPr>
            <w:r>
              <w:rPr>
                <w:rFonts w:ascii="宋体" w:hAnsi="宋体" w:cs="宋体"/>
                <w:sz w:val="28"/>
                <w:szCs w:val="28"/>
              </w:rPr>
            </w:r>
            <w:r/>
          </w:p>
        </w:tc>
      </w:tr>
      <w:tr>
        <w:trPr>
          <w:trHeight w:val="666"/>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建筑垃圾、一般固废（吨）</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（单价元/吨）</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40000</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400"/>
              <w:spacing w:line="360" w:lineRule="auto"/>
              <w:rPr>
                <w:rFonts w:ascii="宋体" w:hAnsi="宋体" w:cs="宋体"/>
                <w:sz w:val="28"/>
                <w:szCs w:val="28"/>
              </w:rPr>
            </w:pPr>
            <w:r>
              <w:rPr>
                <w:rFonts w:ascii="宋体" w:hAnsi="宋体" w:cs="宋体"/>
                <w:sz w:val="28"/>
                <w:szCs w:val="28"/>
              </w:rPr>
            </w:r>
            <w:r/>
          </w:p>
        </w:tc>
      </w:tr>
      <w:tr>
        <w:trPr>
          <w:trHeight w:val="549"/>
        </w:trPr>
        <w:tc>
          <w:tcPr>
            <w:gridSpan w:val="3"/>
            <w:tcBorders>
              <w:top w:val="single" w:color="auto" w:sz="6" w:space="0"/>
              <w:left w:val="single" w:color="auto" w:sz="6" w:space="0"/>
              <w:bottom w:val="single" w:color="auto" w:sz="6" w:space="0"/>
              <w:right w:val="single" w:color="auto" w:sz="4" w:space="0"/>
            </w:tcBorders>
            <w:tcW w:w="8287" w:type="dxa"/>
            <w:vAlign w:val="center"/>
            <w:textDirection w:val="lrTb"/>
            <w:noWrap/>
          </w:tcPr>
          <w:p>
            <w:pPr>
              <w:ind w:firstLine="1120"/>
              <w:spacing w:line="360" w:lineRule="auto"/>
              <w:rPr>
                <w:rFonts w:ascii="宋体" w:hAnsi="宋体" w:cs="宋体"/>
                <w:sz w:val="28"/>
                <w:szCs w:val="28"/>
              </w:rPr>
            </w:pPr>
            <w:r>
              <w:rPr>
                <w:rFonts w:hint="eastAsia" w:ascii="宋体" w:hAnsi="宋体" w:cs="宋体"/>
                <w:sz w:val="28"/>
                <w:szCs w:val="28"/>
              </w:rPr>
              <w:t xml:space="preserve">总价                        元/年</w:t>
            </w:r>
            <w:r/>
          </w:p>
        </w:tc>
      </w:tr>
    </w:tbl>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特别提醒：</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本次发包的道路、河道保洁面积在发包期内可能有增加、减少或替换，采购方将以书面通知的形式予以告知，届时采购方将根据不同子项目中标单价和发包时间在总发包费用中进行增加或扣减，并对发包工程量进行调整，中标单位必须无条件服从。</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2、中标方未经采购方许可不得私自增加任何服务项目及范围，不得向其他任何单位及个人收取任何费用，一经发现采购方有权终止合同，已发生的发包费用按30%结算。</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本次发包的生活压缩垃圾和建筑装潢垃圾为预估量，建筑装潢垃圾、一般固废实行包干价。服务范围内搬迁安置小区内的建筑垃圾、一般固废，中标方发现后需主动及时清理；其他地区的建筑垃圾需经采购方相关主管部门通知后清运至长江镇建筑垃圾临时堆场。垃圾清运点位及企事业单位随时有可能增加，中标方接到采购方通知必须立即组织清运；生活垃圾具体按实际产生量乘以单价结算，生活压缩垃圾的实际吨位按上海电气环保热电（南通）有限公司与长江镇政府共同盖章确认的确认单上的吨位为准。</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4、本次餐厨垃圾在服务收集、运输管理过程中，中标单位自行与产生餐厨垃圾的单位上门签订收集、运输服务合同。由长江镇综合执法和安全生产监督管理办公室负责监督管理。</w:t>
      </w:r>
      <w:r/>
    </w:p>
    <w:p>
      <w:pPr>
        <w:numPr>
          <w:ilvl w:val="0"/>
          <w:numId w:val="4"/>
        </w:numPr>
        <w:spacing w:line="500" w:lineRule="exact"/>
        <w:rPr>
          <w:rFonts w:ascii="宋体" w:hAnsi="宋体" w:cs="宋体"/>
          <w:b/>
          <w:bCs/>
          <w:sz w:val="28"/>
          <w:szCs w:val="28"/>
        </w:rPr>
      </w:pPr>
      <w:r>
        <w:rPr>
          <w:rFonts w:hint="eastAsia" w:ascii="宋体" w:hAnsi="宋体" w:cs="宋体"/>
          <w:b/>
          <w:bCs/>
          <w:sz w:val="28"/>
          <w:szCs w:val="28"/>
        </w:rPr>
        <w:t xml:space="preserve">其他要求</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1、中标后，中标方必须在长江镇范围内建立项目部，落实专用车辆停放场地，场地落实及费用由中标方自行负责，达不到此要求，视为中标方放弃中标资格，采购方有权解除合同。</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工程量清单仅供参考，投标供应商应认真对全镇范围内的现场环境进行踏勘，对现场情况进行周密的勘察和研究，作出自己的判断结论和估价进行综合报价。成交后和签订合同时及实施过程中，投标供应商均不得以不了解现场情况及采购方考核标准为由，提出任何形式增加费用的要求。</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3、出现下列情形之一的，采购方有权单方解除合同，中标方必须无条件服从。</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①在重大事件处置、重要活动过程中，中标方不服从采购方的管理、指标、调动，或虽然服从了，但消极怠慢、耽误时机，造成重大损失或不良影响。</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②在考核过程中，如出现三次对采购方交办事项不能及时、全面完成的。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③不接收招标文件发布的考核细则考核的，或考核达不到规定要求的。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④若因如皋市相关政策调整，涉及的长江镇道路保洁区域的划分，中标方不服从市及长江镇的相关调整的。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⑤中标方及中标方所聘人员不服从采购方管理的。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⑥未经采购方同意，擅自转包、分包的。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⑦中标方保洁人员须对道路上的市政设施损坏情况及时上报，若因中标方保洁人员未能及时发现并上报，造成中标方人员或第三方人员安全事故的，一切责任均由中标方承担。</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⑧采购方在考核及日常检查中，连续三次（含）以上发现中标方人员配置或机械设备配置达不到采购方规定数量的，采购方有权解除合同且不承担任何责任。</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30%计算。</w:t>
      </w:r>
      <w:r/>
    </w:p>
    <w:p>
      <w:pPr>
        <w:ind w:firstLine="560"/>
        <w:spacing w:line="400" w:lineRule="exact"/>
        <w:rPr>
          <w:rFonts w:hint="eastAsia" w:ascii="宋体" w:hAnsi="宋体" w:cs="仿宋_GB2312"/>
          <w:color w:val="000000"/>
          <w:sz w:val="28"/>
          <w:szCs w:val="28"/>
        </w:rPr>
      </w:pPr>
      <w:r>
        <w:rPr>
          <w:rFonts w:hint="eastAsia" w:ascii="宋体" w:hAnsi="宋体" w:cs="仿宋_GB2312"/>
          <w:color w:val="000000"/>
          <w:sz w:val="28"/>
          <w:szCs w:val="28"/>
        </w:rPr>
        <w:t xml:space="preserve">5、未按照标书中要求造成重大失误或造成不良影响的中止合同。重大失误是指在各类检查保障中出现严重责任问题，影响保障任务的完成或得分的情况；造成不良影响是指在作业中出现责任性失误，在社会上造成较大反响，带来领导批评、群众有效投诉等影响环卫形象的情况。</w:t>
      </w:r>
      <w:bookmarkEnd w:id="0"/>
      <w:r/>
      <w:bookmarkEnd w:id="1"/>
      <w:r/>
      <w:bookmarkEnd w:id="2"/>
      <w:r/>
      <w:bookmarkStart w:id="107" w:name="_Hlk201763145"/>
      <w:r/>
      <w:r/>
    </w:p>
    <w:p>
      <w:pPr>
        <w:ind w:firstLine="560"/>
        <w:spacing w:line="400" w:lineRule="exact"/>
        <w:rPr>
          <w:rFonts w:hint="eastAsia" w:ascii="宋体" w:hAnsi="宋体"/>
          <w:sz w:val="28"/>
          <w:szCs w:val="28"/>
          <w:highlight w:val="none"/>
        </w:rPr>
      </w:pPr>
      <w:r>
        <w:rPr>
          <w:rFonts w:hint="eastAsia" w:ascii="宋体" w:hAnsi="宋体" w:cs="仿宋_GB2312"/>
          <w:color w:val="000000"/>
          <w:sz w:val="28"/>
          <w:szCs w:val="28"/>
          <w:lang w:val="en-US" w:eastAsia="zh-CN"/>
        </w:rPr>
        <w:t xml:space="preserve">6、</w:t>
      </w:r>
      <w:r>
        <w:rPr>
          <w:rFonts w:hint="eastAsia" w:ascii="宋体" w:hAnsi="宋体"/>
          <w:sz w:val="28"/>
          <w:szCs w:val="28"/>
          <w:highlight w:val="none"/>
        </w:rPr>
        <w:t xml:space="preserve">成</w:t>
      </w:r>
      <w:r>
        <w:rPr>
          <w:rFonts w:hint="eastAsia" w:ascii="宋体" w:hAnsi="宋体"/>
          <w:sz w:val="28"/>
          <w:szCs w:val="28"/>
          <w:highlight w:val="none"/>
          <w:lang w:val="en-US" w:eastAsia="zh-CN"/>
        </w:rPr>
        <w:t xml:space="preserve">交</w:t>
      </w:r>
      <w:r>
        <w:rPr>
          <w:rFonts w:hint="eastAsia" w:ascii="宋体" w:hAnsi="宋体"/>
          <w:sz w:val="28"/>
          <w:szCs w:val="28"/>
          <w:highlight w:val="none"/>
        </w:rPr>
        <w:t xml:space="preserve">供应商拒绝签订政府</w:t>
      </w:r>
      <w:r>
        <w:rPr>
          <w:rFonts w:hint="eastAsia" w:ascii="宋体" w:hAnsi="宋体"/>
          <w:sz w:val="28"/>
          <w:szCs w:val="28"/>
          <w:highlight w:val="none"/>
          <w:lang w:val="en-US" w:eastAsia="zh-CN"/>
        </w:rPr>
        <w:t xml:space="preserve">采</w:t>
      </w:r>
      <w:r>
        <w:rPr>
          <w:rFonts w:hint="eastAsia" w:ascii="宋体" w:hAnsi="宋体"/>
          <w:sz w:val="28"/>
          <w:szCs w:val="28"/>
          <w:highlight w:val="none"/>
        </w:rPr>
        <w:t xml:space="preserve">购</w:t>
      </w:r>
      <w:r>
        <w:rPr>
          <w:rFonts w:hint="eastAsia" w:ascii="宋体" w:hAnsi="宋体"/>
          <w:sz w:val="28"/>
          <w:szCs w:val="28"/>
          <w:highlight w:val="none"/>
          <w:lang w:val="en-US" w:eastAsia="zh-CN"/>
        </w:rPr>
        <w:t xml:space="preserve">合同</w:t>
      </w:r>
      <w:r>
        <w:rPr>
          <w:rFonts w:hint="eastAsia" w:ascii="宋体" w:hAnsi="宋体"/>
          <w:sz w:val="28"/>
          <w:szCs w:val="28"/>
          <w:highlight w:val="none"/>
        </w:rPr>
        <w:t xml:space="preserve">的，</w:t>
      </w:r>
      <w:r>
        <w:rPr>
          <w:rFonts w:hint="eastAsia" w:ascii="宋体" w:hAnsi="宋体"/>
          <w:sz w:val="28"/>
          <w:szCs w:val="28"/>
          <w:highlight w:val="none"/>
          <w:lang w:val="en-US" w:eastAsia="zh-CN"/>
        </w:rPr>
        <w:t xml:space="preserve">采</w:t>
      </w:r>
      <w:r>
        <w:rPr>
          <w:rFonts w:hint="eastAsia" w:ascii="宋体" w:hAnsi="宋体"/>
          <w:sz w:val="28"/>
          <w:szCs w:val="28"/>
          <w:highlight w:val="none"/>
        </w:rPr>
        <w:t xml:space="preserve">购人可以按照评</w:t>
      </w:r>
      <w:r>
        <w:rPr>
          <w:rFonts w:hint="eastAsia" w:ascii="宋体" w:hAnsi="宋体"/>
          <w:sz w:val="28"/>
          <w:szCs w:val="28"/>
          <w:highlight w:val="none"/>
          <w:lang w:val="en-US" w:eastAsia="zh-CN"/>
        </w:rPr>
        <w:t xml:space="preserve">审</w:t>
      </w:r>
      <w:r>
        <w:rPr>
          <w:rFonts w:hint="eastAsia" w:ascii="宋体" w:hAnsi="宋体"/>
          <w:sz w:val="28"/>
          <w:szCs w:val="28"/>
          <w:highlight w:val="none"/>
        </w:rPr>
        <w:t xml:space="preserve">报告推荐</w:t>
      </w:r>
      <w:r>
        <w:rPr>
          <w:rFonts w:hint="eastAsia" w:ascii="宋体" w:hAnsi="宋体"/>
          <w:sz w:val="28"/>
          <w:szCs w:val="28"/>
          <w:highlight w:val="none"/>
          <w:lang w:val="en-US" w:eastAsia="zh-CN"/>
        </w:rPr>
        <w:t xml:space="preserve">的</w:t>
      </w:r>
      <w:r>
        <w:rPr>
          <w:rFonts w:hint="eastAsia" w:ascii="宋体" w:hAnsi="宋体"/>
          <w:sz w:val="28"/>
          <w:szCs w:val="28"/>
          <w:highlight w:val="none"/>
        </w:rPr>
        <w:t xml:space="preserve">成交</w:t>
      </w:r>
      <w:r>
        <w:rPr>
          <w:rFonts w:hint="eastAsia" w:ascii="宋体" w:hAnsi="宋体"/>
          <w:sz w:val="28"/>
          <w:szCs w:val="28"/>
          <w:highlight w:val="none"/>
          <w:lang w:val="en-US" w:eastAsia="zh-CN"/>
        </w:rPr>
        <w:t xml:space="preserve">候</w:t>
      </w:r>
      <w:r>
        <w:rPr>
          <w:rFonts w:hint="eastAsia" w:ascii="宋体" w:hAnsi="宋体"/>
          <w:sz w:val="28"/>
          <w:szCs w:val="28"/>
          <w:highlight w:val="none"/>
        </w:rPr>
        <w:t xml:space="preserve">选人名单排</w:t>
      </w:r>
      <w:r>
        <w:rPr>
          <w:rFonts w:hint="eastAsia" w:ascii="宋体" w:hAnsi="宋体"/>
          <w:sz w:val="28"/>
          <w:szCs w:val="28"/>
          <w:highlight w:val="none"/>
          <w:lang w:val="en-US" w:eastAsia="zh-CN"/>
        </w:rPr>
        <w:t xml:space="preserve">序</w:t>
      </w:r>
      <w:r>
        <w:rPr>
          <w:rFonts w:hint="eastAsia" w:ascii="宋体" w:hAnsi="宋体"/>
          <w:sz w:val="28"/>
          <w:szCs w:val="28"/>
          <w:highlight w:val="none"/>
        </w:rPr>
        <w:t xml:space="preserve">，确定下一候选人为成</w:t>
      </w:r>
      <w:r>
        <w:rPr>
          <w:rFonts w:hint="eastAsia" w:ascii="宋体" w:hAnsi="宋体"/>
          <w:sz w:val="28"/>
          <w:szCs w:val="28"/>
          <w:highlight w:val="none"/>
          <w:lang w:val="en-US" w:eastAsia="zh-CN"/>
        </w:rPr>
        <w:t xml:space="preserve">交</w:t>
      </w:r>
      <w:r>
        <w:rPr>
          <w:rFonts w:hint="eastAsia" w:ascii="宋体" w:hAnsi="宋体"/>
          <w:sz w:val="28"/>
          <w:szCs w:val="28"/>
          <w:highlight w:val="none"/>
        </w:rPr>
        <w:t xml:space="preserve">供应商，也可以</w:t>
      </w:r>
      <w:r>
        <w:rPr>
          <w:rFonts w:hint="eastAsia" w:ascii="宋体" w:hAnsi="宋体"/>
          <w:sz w:val="28"/>
          <w:szCs w:val="28"/>
          <w:highlight w:val="none"/>
          <w:lang w:val="en-US" w:eastAsia="zh-CN"/>
        </w:rPr>
        <w:t xml:space="preserve">重</w:t>
      </w:r>
      <w:r>
        <w:rPr>
          <w:rFonts w:hint="eastAsia" w:ascii="宋体" w:hAnsi="宋体"/>
          <w:sz w:val="28"/>
          <w:szCs w:val="28"/>
          <w:highlight w:val="none"/>
        </w:rPr>
        <w:t xml:space="preserve">新开展</w:t>
      </w:r>
      <w:r>
        <w:rPr>
          <w:rFonts w:hint="eastAsia" w:ascii="宋体" w:hAnsi="宋体"/>
          <w:sz w:val="28"/>
          <w:szCs w:val="28"/>
          <w:highlight w:val="none"/>
          <w:lang w:val="en-US" w:eastAsia="zh-CN"/>
        </w:rPr>
        <w:t xml:space="preserve">采购活动</w:t>
      </w:r>
      <w:r>
        <w:rPr>
          <w:rFonts w:hint="eastAsia" w:ascii="宋体" w:hAnsi="宋体"/>
          <w:sz w:val="28"/>
          <w:szCs w:val="28"/>
          <w:highlight w:val="none"/>
        </w:rPr>
        <w:t xml:space="preserve">。拒绝签订政府</w:t>
      </w:r>
      <w:r>
        <w:rPr>
          <w:rFonts w:hint="eastAsia" w:ascii="宋体" w:hAnsi="宋体"/>
          <w:sz w:val="28"/>
          <w:szCs w:val="28"/>
          <w:highlight w:val="none"/>
          <w:lang w:val="en-US" w:eastAsia="zh-CN"/>
        </w:rPr>
        <w:t xml:space="preserve">采购合同</w:t>
      </w:r>
      <w:r>
        <w:rPr>
          <w:rFonts w:hint="eastAsia" w:ascii="宋体" w:hAnsi="宋体"/>
          <w:sz w:val="28"/>
          <w:szCs w:val="28"/>
          <w:highlight w:val="none"/>
        </w:rPr>
        <w:t xml:space="preserve">的成交供应商不得参加对该项目</w:t>
      </w:r>
      <w:r>
        <w:rPr>
          <w:rFonts w:hint="eastAsia" w:ascii="宋体" w:hAnsi="宋体"/>
          <w:sz w:val="28"/>
          <w:szCs w:val="28"/>
          <w:highlight w:val="none"/>
          <w:lang w:val="en-US" w:eastAsia="zh-CN"/>
        </w:rPr>
        <w:t xml:space="preserve">重新</w:t>
      </w:r>
      <w:r>
        <w:rPr>
          <w:rFonts w:hint="eastAsia" w:ascii="宋体" w:hAnsi="宋体"/>
          <w:sz w:val="28"/>
          <w:szCs w:val="28"/>
          <w:highlight w:val="none"/>
        </w:rPr>
        <w:t xml:space="preserve">开展的</w:t>
      </w:r>
      <w:r>
        <w:rPr>
          <w:rFonts w:hint="eastAsia" w:ascii="宋体" w:hAnsi="宋体"/>
          <w:sz w:val="28"/>
          <w:szCs w:val="28"/>
          <w:highlight w:val="none"/>
          <w:lang w:val="en-US" w:eastAsia="zh-CN"/>
        </w:rPr>
        <w:t xml:space="preserve">采购活动</w:t>
      </w:r>
      <w:r>
        <w:rPr>
          <w:rFonts w:hint="eastAsia" w:ascii="宋体" w:hAnsi="宋体"/>
          <w:sz w:val="28"/>
          <w:szCs w:val="28"/>
          <w:highlight w:val="none"/>
        </w:rPr>
        <w:t xml:space="preserve">。</w:t>
      </w:r>
      <w:r/>
    </w:p>
    <w:p>
      <w:pPr>
        <w:spacing w:line="500" w:lineRule="exact"/>
        <w:rPr>
          <w:rFonts w:hint="eastAsia" w:ascii="仿宋" w:hAnsi="仿宋" w:eastAsia="仿宋" w:cs="宋体"/>
          <w:b/>
          <w:bCs/>
          <w:sz w:val="28"/>
          <w:szCs w:val="28"/>
          <w:highlight w:val="yellow"/>
          <w:lang w:eastAsia="zh-CN"/>
        </w:rPr>
      </w:pPr>
      <w:r>
        <w:rPr>
          <w:rFonts w:hint="eastAsia" w:ascii="仿宋" w:hAnsi="仿宋" w:eastAsia="仿宋" w:cs="宋体"/>
          <w:b/>
          <w:bCs/>
          <w:sz w:val="28"/>
          <w:szCs w:val="28"/>
          <w:highlight w:val="none"/>
          <w:lang w:eastAsia="zh-CN"/>
        </w:rPr>
        <w:t xml:space="preserve">注：</w:t>
      </w:r>
      <w:bookmarkEnd w:id="107"/>
      <w:r>
        <w:rPr>
          <w:rFonts w:hint="eastAsia" w:ascii="仿宋" w:hAnsi="仿宋" w:eastAsia="仿宋" w:cs="宋体"/>
          <w:b/>
          <w:bCs/>
          <w:sz w:val="28"/>
          <w:szCs w:val="28"/>
          <w:highlight w:val="none"/>
          <w:lang w:eastAsia="zh-CN"/>
        </w:rPr>
        <w:t xml:space="preserve">上述技术和商务要求均为实质性要求，均不允许有负偏离，投标人必须在技术要求响应及偏离表和商务要求响应及偏离表中如实表述是否偏离，否则将视为无效投标。</w:t>
      </w:r>
      <w:r/>
    </w:p>
    <w:p>
      <w:pPr>
        <w:pStyle w:val="960"/>
        <w:rPr>
          <w:rFonts w:ascii="宋体" w:hAnsi="宋体"/>
          <w:bCs/>
          <w:sz w:val="36"/>
          <w:szCs w:val="36"/>
          <w:highlight w:val="yellow"/>
        </w:rPr>
      </w:pPr>
      <w:r>
        <w:rPr>
          <w:rFonts w:ascii="宋体" w:hAnsi="宋体"/>
          <w:bCs/>
          <w:sz w:val="36"/>
          <w:szCs w:val="36"/>
          <w:highlight w:val="yellow"/>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hint="eastAsia" w:ascii="宋体" w:hAnsi="宋体"/>
          <w:bCs/>
          <w:sz w:val="36"/>
          <w:szCs w:val="36"/>
        </w:rPr>
        <w:t xml:space="preserve">第四部分  开标和评标</w:t>
      </w:r>
      <w:r/>
    </w:p>
    <w:p>
      <w:pPr>
        <w:pStyle w:val="988"/>
        <w:ind w:left="0" w:right="0" w:firstLine="562"/>
        <w:jc w:val="left"/>
        <w:spacing w:before="0" w:after="0" w:line="500" w:lineRule="exact"/>
        <w:rPr>
          <w:rFonts w:ascii="宋体" w:hAnsi="宋体"/>
          <w:b/>
          <w:sz w:val="28"/>
          <w:szCs w:val="28"/>
        </w:rPr>
      </w:pPr>
      <w:r>
        <w:rPr>
          <w:rFonts w:ascii="宋体" w:hAnsi="宋体"/>
          <w:b/>
          <w:sz w:val="28"/>
          <w:szCs w:val="28"/>
        </w:rPr>
        <w:t xml:space="preserve">一、开标</w:t>
      </w:r>
      <w:r/>
    </w:p>
    <w:p>
      <w:pPr>
        <w:ind w:firstLine="537"/>
        <w:spacing w:line="500" w:lineRule="exact"/>
        <w:tabs>
          <w:tab w:val="left" w:pos="3585" w:leader="none"/>
        </w:tabs>
        <w:rPr>
          <w:rFonts w:ascii="宋体" w:hAnsi="宋体"/>
          <w:sz w:val="28"/>
          <w:szCs w:val="28"/>
        </w:rPr>
      </w:pP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w:t>
      </w:r>
      <w:r/>
    </w:p>
    <w:p>
      <w:pPr>
        <w:pStyle w:val="988"/>
        <w:ind w:left="0" w:right="0" w:firstLine="562"/>
        <w:jc w:val="left"/>
        <w:spacing w:before="0" w:after="0" w:line="500" w:lineRule="exact"/>
        <w:rPr>
          <w:rFonts w:ascii="宋体" w:hAnsi="宋体"/>
          <w:sz w:val="28"/>
          <w:szCs w:val="28"/>
        </w:rPr>
      </w:pPr>
      <w:r>
        <w:rPr>
          <w:rFonts w:ascii="宋体" w:hAnsi="宋体"/>
          <w:b/>
          <w:sz w:val="28"/>
          <w:szCs w:val="28"/>
        </w:rPr>
        <w:t xml:space="preserve">二、评标</w:t>
      </w:r>
      <w:r>
        <w:rPr>
          <w:rFonts w:hint="eastAsia" w:ascii="宋体" w:hAnsi="宋体"/>
          <w:b/>
          <w:sz w:val="28"/>
          <w:szCs w:val="28"/>
        </w:rPr>
        <w:t xml:space="preserve">方法</w:t>
      </w:r>
      <w:r>
        <w:rPr>
          <w:rFonts w:ascii="宋体" w:hAnsi="宋体"/>
          <w:b/>
          <w:sz w:val="28"/>
          <w:szCs w:val="28"/>
        </w:rPr>
        <w:t xml:space="preserve">和评标标准</w:t>
      </w:r>
      <w:r/>
    </w:p>
    <w:p>
      <w:pPr>
        <w:pStyle w:val="988"/>
        <w:ind w:left="0" w:right="0" w:firstLine="476"/>
        <w:jc w:val="left"/>
        <w:spacing w:before="0" w:after="0" w:line="500" w:lineRule="exact"/>
        <w:rPr>
          <w:rFonts w:ascii="宋体" w:hAnsi="宋体"/>
          <w:sz w:val="28"/>
          <w:szCs w:val="28"/>
        </w:rPr>
      </w:pPr>
      <w:r>
        <w:rPr>
          <w:rFonts w:hint="eastAsia" w:ascii="宋体" w:hAnsi="宋体"/>
          <w:sz w:val="28"/>
          <w:szCs w:val="28"/>
        </w:rPr>
        <w:t xml:space="preserve">本项目采用：综合评分法。</w:t>
      </w:r>
      <w:r>
        <w:rPr>
          <w:rFonts w:ascii="宋体" w:hAnsi="宋体"/>
          <w:sz w:val="28"/>
          <w:szCs w:val="28"/>
        </w:rPr>
        <w:t xml:space="preserve">总分值为100分。</w:t>
      </w:r>
      <w:r/>
    </w:p>
    <w:p>
      <w:pPr>
        <w:ind w:firstLine="555"/>
        <w:spacing w:line="500" w:lineRule="exact"/>
        <w:rPr>
          <w:rFonts w:ascii="宋体" w:hAnsi="宋体"/>
          <w:sz w:val="28"/>
          <w:szCs w:val="28"/>
        </w:rPr>
      </w:pPr>
      <w:r>
        <w:rPr>
          <w:rFonts w:hint="eastAsia" w:ascii="宋体" w:hAnsi="宋体"/>
          <w:sz w:val="28"/>
          <w:szCs w:val="28"/>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p>
    <w:p>
      <w:pPr>
        <w:ind w:firstLine="413"/>
        <w:spacing w:line="500" w:lineRule="exact"/>
        <w:rPr>
          <w:rFonts w:ascii="宋体" w:hAnsi="宋体"/>
          <w:b/>
          <w:sz w:val="28"/>
          <w:szCs w:val="28"/>
        </w:rPr>
      </w:pPr>
      <w:r>
        <w:rPr>
          <w:rFonts w:ascii="宋体" w:hAnsi="宋体"/>
          <w:b/>
          <w:sz w:val="28"/>
          <w:szCs w:val="28"/>
        </w:rPr>
        <w:t xml:space="preserve">（一）</w:t>
      </w:r>
      <w:r>
        <w:rPr>
          <w:rFonts w:hint="eastAsia" w:ascii="宋体" w:hAnsi="宋体"/>
          <w:b/>
          <w:sz w:val="28"/>
          <w:szCs w:val="28"/>
        </w:rPr>
        <w:t xml:space="preserve">招标人</w:t>
      </w:r>
      <w:r>
        <w:rPr>
          <w:rFonts w:ascii="宋体" w:hAnsi="宋体"/>
          <w:b/>
          <w:sz w:val="28"/>
          <w:szCs w:val="28"/>
        </w:rPr>
        <w:t xml:space="preserve">（代表）对投标人资格进行审查。</w:t>
      </w:r>
      <w:r/>
    </w:p>
    <w:p>
      <w:pPr>
        <w:pStyle w:val="992"/>
        <w:ind w:firstLine="577"/>
        <w:spacing w:line="500" w:lineRule="exact"/>
        <w:rPr>
          <w:rFonts w:ascii="宋体" w:eastAsia="宋体"/>
          <w:sz w:val="28"/>
        </w:rPr>
      </w:pPr>
      <w:r>
        <w:rPr>
          <w:rFonts w:ascii="宋体" w:eastAsia="宋体"/>
          <w:sz w:val="28"/>
        </w:rPr>
        <w:t xml:space="preserve">投标人资格不合格的，其投标文件判定为无效投标文件。</w:t>
      </w:r>
      <w:r/>
    </w:p>
    <w:p>
      <w:pPr>
        <w:ind w:firstLine="413"/>
        <w:jc w:val="left"/>
        <w:spacing w:line="500" w:lineRule="exact"/>
        <w:rPr>
          <w:rFonts w:ascii="宋体" w:hAnsi="宋体"/>
          <w:b/>
          <w:sz w:val="28"/>
          <w:szCs w:val="28"/>
        </w:rPr>
      </w:pPr>
      <w:r>
        <w:rPr>
          <w:rFonts w:ascii="宋体" w:hAnsi="宋体"/>
          <w:b/>
          <w:sz w:val="28"/>
          <w:szCs w:val="28"/>
        </w:rPr>
        <w:t xml:space="preserve">（二）评标委员会对符合资格投标人的投标文件进行符合性审</w:t>
      </w:r>
      <w:r/>
    </w:p>
    <w:p>
      <w:pPr>
        <w:jc w:val="left"/>
        <w:spacing w:line="500" w:lineRule="exact"/>
        <w:rPr>
          <w:rFonts w:ascii="宋体" w:hAnsi="宋体"/>
          <w:b/>
          <w:sz w:val="28"/>
          <w:szCs w:val="28"/>
        </w:rPr>
      </w:pPr>
      <w:r>
        <w:rPr>
          <w:rFonts w:ascii="宋体" w:hAnsi="宋体"/>
          <w:b/>
          <w:sz w:val="28"/>
          <w:szCs w:val="28"/>
        </w:rPr>
        <w:t xml:space="preserve">查。</w:t>
      </w:r>
      <w:r/>
    </w:p>
    <w:p>
      <w:pPr>
        <w:pStyle w:val="992"/>
        <w:ind w:firstLine="577"/>
        <w:spacing w:line="500" w:lineRule="exact"/>
        <w:rPr>
          <w:rFonts w:ascii="宋体" w:eastAsia="宋体"/>
          <w:sz w:val="28"/>
        </w:rPr>
      </w:pPr>
      <w:r>
        <w:rPr>
          <w:rFonts w:ascii="宋体" w:eastAsia="宋体"/>
          <w:sz w:val="28"/>
        </w:rPr>
        <w:t xml:space="preserve">未通过符合性审查的投标文件，将被判为不满足招标文件实质性要求。</w:t>
      </w:r>
      <w:r/>
    </w:p>
    <w:p>
      <w:pPr>
        <w:ind w:firstLine="562"/>
        <w:jc w:val="left"/>
        <w:spacing w:line="500" w:lineRule="exact"/>
        <w:rPr>
          <w:rFonts w:ascii="宋体" w:hAnsi="宋体" w:cs="宋体"/>
          <w:sz w:val="28"/>
          <w:szCs w:val="28"/>
          <w:lang w:val="zh-CN"/>
        </w:rPr>
      </w:pPr>
      <w:r>
        <w:rPr>
          <w:rFonts w:ascii="宋体" w:hAnsi="宋体"/>
          <w:b/>
          <w:sz w:val="28"/>
          <w:szCs w:val="28"/>
        </w:rPr>
        <w:t xml:space="preserve">（</w:t>
      </w:r>
      <w:r>
        <w:rPr>
          <w:rFonts w:ascii="宋体" w:hAnsi="宋体"/>
          <w:b/>
          <w:sz w:val="28"/>
          <w:szCs w:val="28"/>
          <w:lang w:val="zh-CN"/>
        </w:rPr>
        <w:t xml:space="preserve">三</w:t>
      </w:r>
      <w:r>
        <w:rPr>
          <w:rFonts w:ascii="宋体" w:hAnsi="宋体"/>
          <w:b/>
          <w:sz w:val="28"/>
          <w:szCs w:val="28"/>
        </w:rPr>
        <w:t xml:space="preserve">）</w:t>
      </w:r>
      <w:r>
        <w:rPr>
          <w:rFonts w:ascii="宋体" w:hAnsi="宋体"/>
          <w:b/>
          <w:sz w:val="28"/>
          <w:szCs w:val="28"/>
          <w:lang w:val="zh-CN"/>
        </w:rPr>
        <w:t xml:space="preserve">商务技术分</w:t>
      </w:r>
      <w:r>
        <w:rPr>
          <w:rFonts w:hint="eastAsia" w:ascii="宋体" w:hAnsi="宋体"/>
          <w:b/>
          <w:sz w:val="28"/>
          <w:szCs w:val="28"/>
          <w:lang w:val="zh-CN"/>
        </w:rPr>
        <w:t xml:space="preserve">：</w:t>
      </w:r>
      <w:r>
        <w:rPr>
          <w:rFonts w:hint="eastAsia" w:ascii="宋体" w:hAnsi="宋体"/>
          <w:b/>
          <w:sz w:val="28"/>
          <w:szCs w:val="28"/>
        </w:rPr>
        <w:t xml:space="preserve">70</w:t>
      </w:r>
      <w:r>
        <w:rPr>
          <w:rFonts w:hint="eastAsia" w:ascii="宋体" w:hAnsi="宋体" w:cs="宋体"/>
          <w:sz w:val="28"/>
          <w:szCs w:val="28"/>
          <w:lang w:val="zh-CN"/>
        </w:rPr>
        <w:t xml:space="preserve">分</w:t>
      </w:r>
      <w:r/>
    </w:p>
    <w:p>
      <w:pPr>
        <w:ind w:firstLine="700"/>
        <w:jc w:val="left"/>
        <w:spacing w:line="500" w:lineRule="exact"/>
        <w:rPr>
          <w:rFonts w:ascii="宋体" w:hAnsi="宋体" w:cs="宋体"/>
          <w:sz w:val="24"/>
        </w:rPr>
      </w:pPr>
      <w:r>
        <w:rPr>
          <w:rFonts w:hint="eastAsia" w:ascii="宋体" w:hAnsi="宋体" w:cs="宋体"/>
          <w:sz w:val="28"/>
          <w:szCs w:val="28"/>
        </w:rPr>
        <w:t xml:space="preserve">各投标人得分为评委会成员评分的算术平均分，分值保留小数点后两位。</w:t>
      </w:r>
      <w:r/>
    </w:p>
    <w:tbl>
      <w:tblPr>
        <w:tblStyle w:val="771"/>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292"/>
        <w:gridCol w:w="950"/>
        <w:gridCol w:w="5743"/>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序号 </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分值</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评审标准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智慧环卫创新管理</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highlight w:val="none"/>
                <w:lang w:val="en-US" w:eastAsia="zh-CN"/>
              </w:rPr>
              <w:t xml:space="preserve">3.5</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ind w:firstLine="480"/>
              <w:jc w:val="left"/>
              <w:spacing w:line="360" w:lineRule="auto"/>
              <w:widowControl/>
              <w:rPr>
                <w:rFonts w:ascii="宋体" w:hAnsi="宋体" w:cs="宋体"/>
                <w:bCs/>
                <w:sz w:val="24"/>
              </w:rPr>
            </w:pPr>
            <w:r>
              <w:rPr>
                <w:rFonts w:hint="eastAsia" w:ascii="宋体" w:hAnsi="宋体" w:cs="宋体"/>
                <w:bCs/>
                <w:sz w:val="24"/>
              </w:rPr>
              <w:t xml:space="preserve">投标人具有智慧环卫管理软件平台(拥有所有权，后台数据须对招标人开放)，软件平台包含但不限于以下功能：垃圾清运作业监测、道路保洁人员实时监测、道路保洁车辆实时监测、环卫作业车辆轨迹监测记录、环卫作业大数据管理、环卫作业路径规划、</w:t>
            </w:r>
            <w:r>
              <w:rPr>
                <w:rFonts w:hint="eastAsia" w:ascii="宋体" w:hAnsi="宋体" w:cs="宋体"/>
                <w:bCs/>
                <w:color w:val="000000"/>
                <w:sz w:val="24"/>
              </w:rPr>
              <w:t xml:space="preserve">环卫品质监管（项目巡检管理）</w:t>
            </w:r>
            <w:r>
              <w:rPr>
                <w:rFonts w:hint="eastAsia" w:ascii="宋体" w:hAnsi="宋体" w:cs="宋体"/>
                <w:bCs/>
                <w:sz w:val="24"/>
              </w:rPr>
              <w:t xml:space="preserve">等，具有其中一项功能得0.5分，</w:t>
            </w:r>
            <w:r>
              <w:rPr>
                <w:rFonts w:hint="eastAsia" w:ascii="宋体" w:hAnsi="宋体" w:cs="宋体"/>
                <w:sz w:val="24"/>
              </w:rPr>
              <w:t xml:space="preserve">本项最多得3</w:t>
            </w:r>
            <w:r>
              <w:rPr>
                <w:rFonts w:hint="eastAsia" w:ascii="宋体" w:hAnsi="宋体" w:cs="宋体"/>
                <w:sz w:val="24"/>
                <w:lang w:val="en-US" w:eastAsia="zh-CN"/>
              </w:rPr>
              <w:t xml:space="preserve">.5</w:t>
            </w:r>
            <w:r>
              <w:rPr>
                <w:rFonts w:hint="eastAsia" w:ascii="宋体" w:hAnsi="宋体" w:cs="宋体"/>
                <w:sz w:val="24"/>
              </w:rPr>
              <w:t xml:space="preserve">分，不提供不得分（提供项目经理级别</w:t>
            </w:r>
            <w:r>
              <w:rPr>
                <w:rFonts w:hint="eastAsia" w:ascii="宋体" w:hAnsi="宋体" w:cs="宋体"/>
                <w:color w:val="000000"/>
                <w:sz w:val="24"/>
              </w:rPr>
              <w:t xml:space="preserve">及</w:t>
            </w:r>
            <w:r>
              <w:rPr>
                <w:rFonts w:hint="eastAsia" w:ascii="宋体" w:hAnsi="宋体" w:cs="宋体"/>
                <w:sz w:val="24"/>
              </w:rPr>
              <w:t xml:space="preserve">以上人员系统账户及登录密码、网址）。</w:t>
            </w:r>
            <w:r/>
          </w:p>
          <w:p>
            <w:pPr>
              <w:spacing w:line="360" w:lineRule="auto"/>
              <w:widowControl/>
              <w:rPr>
                <w:rFonts w:ascii="宋体" w:hAnsi="宋体" w:cs="宋体"/>
                <w:b/>
                <w:sz w:val="24"/>
              </w:rPr>
            </w:pPr>
            <w:r>
              <w:rPr>
                <w:rFonts w:hint="eastAsia" w:ascii="宋体" w:hAnsi="宋体" w:cs="宋体"/>
                <w:b/>
                <w:sz w:val="24"/>
              </w:rPr>
              <w:t xml:space="preserve">注：①须提供平台购买合同、发票扫描件、资金支付凭证及登录后相关功能截图或自主开发声明和软件著作权证书。不提供不得分。</w:t>
            </w:r>
            <w:r/>
          </w:p>
          <w:p>
            <w:pPr>
              <w:spacing w:line="360" w:lineRule="auto"/>
              <w:widowControl/>
              <w:rPr>
                <w:rFonts w:ascii="宋体" w:hAnsi="宋体" w:cs="宋体"/>
              </w:rPr>
            </w:pPr>
            <w:r>
              <w:rPr>
                <w:rFonts w:hint="eastAsia" w:ascii="宋体" w:hAnsi="宋体" w:cs="宋体"/>
                <w:b/>
                <w:sz w:val="24"/>
              </w:rPr>
              <w:t xml:space="preserve">②投标人需提供承诺函（格式自拟），承诺后台数据对采购人开放，若中标后不能实现，将取消本次中标资格。不提供不得分。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服务水平</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spacing w:line="360" w:lineRule="auto"/>
              <w:widowControl/>
              <w:rPr>
                <w:rFonts w:ascii="宋体" w:hAnsi="宋体" w:cs="宋体"/>
                <w:color w:val="auto"/>
                <w:sz w:val="24"/>
              </w:rPr>
            </w:pPr>
            <w:r>
              <w:rPr>
                <w:rFonts w:hint="eastAsia" w:ascii="宋体" w:hAnsi="宋体" w:cs="宋体"/>
                <w:color w:val="auto"/>
                <w:sz w:val="24"/>
              </w:rPr>
              <w:t xml:space="preserve">2021年1月1日以来投标人获得省级及以上政府部门颁发的环卫服务相关荣誉或表彰的，有一个得3分；获得设区市级政府部门颁发的环卫服务相关荣誉或表彰的，有一个得2分；获得县（区）级及以上政府部门颁发的环卫服务相关荣誉或表彰的，有一个得1分，本项最多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分，同一个项目且同一年度不重复得分，不提供不得分。</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投标文件中须提供政府部门颁发的证书或政府部门文件扫描件加盖单位公章，时间以获奖证书或政府部门文件落款时间为准，未提供不得分。</w:t>
            </w:r>
            <w:r/>
          </w:p>
          <w:p>
            <w:pPr>
              <w:pStyle w:val="779"/>
              <w:spacing w:line="360" w:lineRule="auto"/>
              <w:rPr>
                <w:rFonts w:ascii="宋体" w:hAnsi="宋体" w:eastAsia="宋体" w:cs="宋体"/>
                <w:b/>
                <w:bCs/>
                <w:color w:val="auto"/>
              </w:rPr>
            </w:pPr>
            <w:r>
              <w:rPr>
                <w:rFonts w:ascii="宋体" w:hAnsi="宋体" w:eastAsia="宋体" w:cs="宋体"/>
                <w:b/>
                <w:bCs/>
                <w:color w:val="auto"/>
              </w:rPr>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3</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投标人业绩</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6分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自2021年1月1日以来（以合同签订时间为准），投标人</w:t>
            </w:r>
            <w:r>
              <w:rPr>
                <w:rFonts w:hint="eastAsia" w:ascii="宋体" w:hAnsi="宋体" w:cs="宋体"/>
                <w:color w:val="auto"/>
                <w:sz w:val="24"/>
                <w:highlight w:val="none"/>
              </w:rPr>
              <w:t xml:space="preserve">承担过道路</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rPr>
              <w:t xml:space="preserve">河道保洁</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rPr>
              <w:t xml:space="preserve">河道清理</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rPr>
              <w:t xml:space="preserve">垃圾收集清运相关服务内容的业绩（小</w:t>
            </w:r>
            <w:r>
              <w:rPr>
                <w:rFonts w:hint="eastAsia" w:ascii="宋体" w:hAnsi="宋体" w:cs="宋体"/>
                <w:color w:val="auto"/>
                <w:sz w:val="24"/>
              </w:rPr>
              <w:t xml:space="preserve">区或单位保洁除外），具备一个业绩得2分，本项最高得4分；</w:t>
            </w:r>
            <w:r/>
          </w:p>
          <w:p>
            <w:pPr>
              <w:spacing w:line="360" w:lineRule="auto"/>
              <w:widowControl/>
              <w:rPr>
                <w:rFonts w:ascii="宋体" w:hAnsi="宋体" w:cs="宋体"/>
                <w:color w:val="auto"/>
                <w:sz w:val="24"/>
              </w:rPr>
            </w:pPr>
            <w:r>
              <w:rPr>
                <w:rStyle w:val="1043"/>
                <w:rFonts w:hint="eastAsia" w:ascii="宋体" w:hAnsi="宋体" w:cs="宋体"/>
                <w:color w:val="auto"/>
                <w:sz w:val="24"/>
              </w:rPr>
              <w:t xml:space="preserve">2</w:t>
            </w:r>
            <w:r>
              <w:rPr>
                <w:rStyle w:val="1043"/>
                <w:rFonts w:hint="eastAsia" w:ascii="宋体" w:hAnsi="宋体" w:cs="宋体"/>
                <w:color w:val="auto"/>
                <w:sz w:val="24"/>
                <w:lang w:val="en-US" w:eastAsia="zh-CN"/>
              </w:rPr>
              <w:t xml:space="preserve">.</w:t>
            </w:r>
            <w:r>
              <w:rPr>
                <w:rStyle w:val="1043"/>
                <w:rFonts w:hint="eastAsia" w:ascii="宋体" w:hAnsi="宋体" w:cs="宋体"/>
                <w:color w:val="auto"/>
                <w:sz w:val="24"/>
              </w:rPr>
              <w:t xml:space="preserve">自2021年1月1日以来（以合同签订时间为准），</w:t>
            </w:r>
            <w:r>
              <w:rPr>
                <w:rFonts w:hint="eastAsia" w:ascii="宋体" w:hAnsi="宋体" w:cs="宋体"/>
                <w:color w:val="auto"/>
                <w:sz w:val="24"/>
              </w:rPr>
              <w:t xml:space="preserve">投标人类似</w:t>
            </w:r>
            <w:r>
              <w:rPr>
                <w:rStyle w:val="1043"/>
                <w:rFonts w:hint="eastAsia" w:ascii="宋体" w:hAnsi="宋体" w:cs="宋体"/>
                <w:color w:val="auto"/>
                <w:sz w:val="24"/>
              </w:rPr>
              <w:t xml:space="preserve">服务业绩内容包含污水处理设施运维的，具备一个业绩得2分，本项最高得2分；</w:t>
            </w:r>
            <w:r/>
          </w:p>
          <w:p>
            <w:pPr>
              <w:spacing w:line="360" w:lineRule="auto"/>
              <w:rPr>
                <w:rFonts w:ascii="宋体" w:hAnsi="宋体" w:cs="宋体"/>
                <w:b/>
                <w:bCs/>
                <w:color w:val="auto"/>
                <w:sz w:val="24"/>
              </w:rPr>
            </w:pPr>
            <w:r>
              <w:rPr>
                <w:rFonts w:hint="eastAsia" w:ascii="宋体" w:hAnsi="宋体" w:cs="宋体"/>
                <w:b/>
                <w:bCs/>
                <w:color w:val="auto"/>
                <w:sz w:val="24"/>
              </w:rPr>
              <w:t xml:space="preserve">注：业绩须同时提供中标通知书、合同、履约验收报告书、合同任一期间内发票等复印件加盖供应商单位公章。不提供或提供不全的不得分。同一项目不重复得分。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4</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人员配置</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0.5</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1.项目负责人（1.5分）：</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拟派本项目经理具有人社部门颁发的中级及以上职称、城乡环卫3年以上工作经历、</w:t>
            </w:r>
            <w:r>
              <w:rPr>
                <w:rFonts w:hint="eastAsia" w:ascii="宋体" w:hAnsi="宋体" w:cs="宋体"/>
                <w:sz w:val="24"/>
              </w:rPr>
              <w:t xml:space="preserve">县（区）级及以上人民政府或行业主管部门颁发的个人荣誉</w:t>
            </w:r>
            <w:r>
              <w:rPr>
                <w:rFonts w:hint="eastAsia" w:ascii="宋体" w:hAnsi="宋体" w:cs="宋体"/>
                <w:color w:val="000000"/>
                <w:sz w:val="24"/>
              </w:rPr>
              <w:t xml:space="preserve">，职称、工作经历和个人荣誉全部满足得1.5分，少一项扣0.5分，扣完为止。</w:t>
            </w:r>
            <w:r/>
          </w:p>
          <w:p>
            <w:pPr>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投标文件中提供职称证书、业绩合同及业主证明评价材料、荣誉证书等材料复印件并加盖公章。同时提供开标日前最近1个月（不含投标当月）投标人为其缴纳社保的证明；新成立企业距开标日期不足30日的，可不提供缴纳社保的证明（以新办企业营业执照发放日期为准）。</w:t>
            </w:r>
            <w:r/>
          </w:p>
          <w:p>
            <w:pPr>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color w:val="000000"/>
                <w:sz w:val="24"/>
              </w:rPr>
              <w:t xml:space="preserve">除项目经理外，提供拟派项目管理人员</w:t>
            </w:r>
            <w:r>
              <w:rPr>
                <w:rFonts w:hint="eastAsia" w:ascii="宋体" w:hAnsi="宋体" w:cs="宋体"/>
                <w:sz w:val="24"/>
              </w:rPr>
              <w:t xml:space="preserve">具备如下条件（9分）：</w:t>
            </w:r>
            <w:r/>
          </w:p>
          <w:p>
            <w:pPr>
              <w:jc w:val="left"/>
              <w:spacing w:line="360" w:lineRule="auto"/>
              <w:rPr>
                <w:rFonts w:ascii="宋体" w:hAnsi="宋体" w:cs="宋体"/>
                <w:sz w:val="24"/>
              </w:rPr>
            </w:pPr>
            <w:r>
              <w:rPr>
                <w:rFonts w:hint="eastAsia" w:ascii="宋体" w:hAnsi="宋体" w:cs="宋体"/>
                <w:sz w:val="24"/>
              </w:rPr>
              <w:t xml:space="preserve">①拟投入本项目的现场管理人员具有人社部门颁发的中级及以上职称的得1.5分，本项最高得3分。</w:t>
            </w:r>
            <w:r/>
          </w:p>
          <w:p>
            <w:pPr>
              <w:jc w:val="left"/>
              <w:spacing w:line="360" w:lineRule="auto"/>
              <w:rPr>
                <w:rFonts w:ascii="宋体" w:hAnsi="宋体" w:cs="宋体"/>
                <w:sz w:val="24"/>
              </w:rPr>
            </w:pPr>
            <w:r>
              <w:rPr>
                <w:rFonts w:hint="eastAsia" w:ascii="宋体" w:hAnsi="宋体" w:cs="宋体"/>
                <w:sz w:val="24"/>
              </w:rPr>
              <w:t xml:space="preserve">②拟投入本项目的安全员具备安全员C2或安全培训合格证书的得1分，本项最高得1分。</w:t>
            </w:r>
            <w:r/>
          </w:p>
          <w:p>
            <w:pPr>
              <w:jc w:val="left"/>
              <w:spacing w:line="360" w:lineRule="auto"/>
              <w:rPr>
                <w:rFonts w:ascii="宋体" w:hAnsi="宋体" w:cs="宋体"/>
                <w:sz w:val="24"/>
              </w:rPr>
            </w:pPr>
            <w:r>
              <w:rPr>
                <w:rFonts w:hint="eastAsia" w:ascii="宋体" w:hAnsi="宋体" w:cs="宋体"/>
                <w:sz w:val="24"/>
              </w:rPr>
              <w:t xml:space="preserve">③拟投入本项目的文员兼信息化管理员具有人力资源社会保障部或工业和信息化部颁发的计算机技术与软件专业技术资格证书或教育部门颁发的计算机等级考试合格证书的得1分。本项最高得1分。</w:t>
            </w:r>
            <w:r/>
          </w:p>
          <w:p>
            <w:pPr>
              <w:ind w:firstLine="482"/>
              <w:spacing w:line="360" w:lineRule="auto"/>
              <w:widowControl/>
              <w:rPr>
                <w:rFonts w:ascii="宋体" w:hAnsi="宋体" w:cs="宋体"/>
                <w:sz w:val="24"/>
              </w:rPr>
            </w:pPr>
            <w:r>
              <w:rPr>
                <w:rFonts w:hint="eastAsia" w:ascii="宋体" w:hAnsi="宋体" w:cs="宋体"/>
                <w:b/>
                <w:bCs/>
                <w:sz w:val="24"/>
              </w:rPr>
              <w:t xml:space="preserve">以上</w:t>
            </w:r>
            <w:r>
              <w:rPr>
                <w:rFonts w:hint="eastAsia" w:ascii="宋体" w:hAnsi="宋体" w:cs="宋体"/>
                <w:sz w:val="24"/>
              </w:rPr>
              <w:t xml:space="preserve">管理人员、安全员、文员兼信息化管理员</w:t>
            </w:r>
            <w:r>
              <w:rPr>
                <w:rFonts w:hint="eastAsia" w:ascii="宋体" w:hAnsi="宋体" w:cs="宋体"/>
                <w:b/>
                <w:bCs/>
                <w:sz w:val="24"/>
              </w:rPr>
              <w:t xml:space="preserve">不得兼任，投标文件中须提供相关证书等，</w:t>
            </w:r>
            <w:r>
              <w:rPr>
                <w:rFonts w:hint="eastAsia" w:ascii="宋体" w:hAnsi="宋体" w:cs="宋体"/>
                <w:b/>
                <w:bCs/>
                <w:color w:val="000000"/>
                <w:sz w:val="24"/>
              </w:rPr>
              <w:t xml:space="preserve">同时提供开标日前最近1个月（不含投标当月）投标人为其缴纳社保的证明；新成立企业距开标日期不足30日的，可不提供缴纳社保的证明（以新办企业营业执照发放日期为准）。</w:t>
            </w:r>
            <w:r/>
          </w:p>
          <w:p>
            <w:pPr>
              <w:jc w:val="left"/>
              <w:spacing w:line="360" w:lineRule="auto"/>
              <w:rPr>
                <w:rFonts w:ascii="宋体" w:hAnsi="宋体" w:cs="宋体"/>
                <w:sz w:val="24"/>
                <w:highlight w:val="none"/>
              </w:rPr>
            </w:pPr>
            <w:r>
              <w:rPr>
                <w:rFonts w:hint="eastAsia" w:ascii="宋体" w:hAnsi="宋体" w:cs="宋体"/>
                <w:sz w:val="24"/>
                <w:highlight w:val="none"/>
              </w:rPr>
              <w:t xml:space="preserve">④</w:t>
            </w:r>
            <w:r>
              <w:rPr>
                <w:rFonts w:hint="eastAsia" w:ascii="宋体" w:hAnsi="宋体" w:cs="宋体"/>
                <w:sz w:val="24"/>
                <w:highlight w:val="none"/>
                <w:lang w:eastAsia="zh-CN"/>
              </w:rPr>
              <w:t xml:space="preserve">至少</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名拟</w:t>
            </w:r>
            <w:r>
              <w:rPr>
                <w:rFonts w:hint="eastAsia" w:ascii="宋体" w:hAnsi="宋体" w:cs="宋体"/>
                <w:sz w:val="24"/>
                <w:highlight w:val="none"/>
              </w:rPr>
              <w:t xml:space="preserve">投入本项目的河道保洁船驾驶员具备海事部门颁发的国内河船舶船员适任证书（驾驶员），每提供1名得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分，最多得2分。</w:t>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⑤</w:t>
            </w:r>
            <w:r>
              <w:rPr>
                <w:rFonts w:hint="eastAsia" w:ascii="宋体" w:hAnsi="宋体" w:cs="宋体"/>
                <w:sz w:val="24"/>
                <w:highlight w:val="none"/>
                <w:lang w:eastAsia="zh-CN"/>
              </w:rPr>
              <w:t xml:space="preserve">至少</w:t>
            </w:r>
            <w:r>
              <w:rPr>
                <w:rFonts w:hint="eastAsia" w:ascii="宋体" w:hAnsi="宋体" w:cs="宋体"/>
                <w:sz w:val="24"/>
                <w:highlight w:val="none"/>
                <w:lang w:val="en-US" w:eastAsia="zh-CN"/>
              </w:rPr>
              <w:t xml:space="preserve">2名</w:t>
            </w:r>
            <w:r>
              <w:rPr>
                <w:rFonts w:hint="eastAsia" w:ascii="宋体" w:hAnsi="宋体" w:cs="宋体"/>
                <w:sz w:val="24"/>
                <w:highlight w:val="none"/>
              </w:rPr>
              <w:t xml:space="preserve">拟投入本项目的电动车驾驶人员具备准驾车型为普通三轮摩托车</w:t>
            </w:r>
            <w:r>
              <w:rPr>
                <w:rFonts w:hint="eastAsia" w:ascii="宋体" w:hAnsi="宋体" w:cs="宋体"/>
                <w:color w:val="000000"/>
                <w:sz w:val="24"/>
                <w:highlight w:val="none"/>
              </w:rPr>
              <w:t xml:space="preserve">D</w:t>
            </w:r>
            <w:r>
              <w:rPr>
                <w:rFonts w:hint="eastAsia" w:ascii="宋体" w:hAnsi="宋体" w:cs="宋体"/>
                <w:sz w:val="24"/>
                <w:highlight w:val="none"/>
              </w:rPr>
              <w:t xml:space="preserve">证的，每提供1人得0.5分,本项最高得1分。</w:t>
            </w:r>
            <w:r/>
          </w:p>
          <w:p>
            <w:pPr>
              <w:jc w:val="left"/>
              <w:spacing w:line="360" w:lineRule="auto"/>
              <w:rPr>
                <w:highlight w:val="none"/>
              </w:rPr>
            </w:pPr>
            <w:r>
              <w:rPr>
                <w:rFonts w:hint="eastAsia" w:ascii="宋体" w:hAnsi="宋体" w:cs="宋体"/>
                <w:sz w:val="24"/>
                <w:highlight w:val="none"/>
              </w:rPr>
              <w:t xml:space="preserve">⑥</w:t>
            </w:r>
            <w:r>
              <w:rPr>
                <w:rFonts w:hint="eastAsia" w:ascii="宋体" w:hAnsi="宋体" w:cs="宋体"/>
                <w:sz w:val="24"/>
                <w:highlight w:val="none"/>
                <w:lang w:eastAsia="zh-CN"/>
              </w:rPr>
              <w:t xml:space="preserve">至少</w:t>
            </w:r>
            <w:r>
              <w:rPr>
                <w:rFonts w:hint="eastAsia" w:ascii="宋体" w:hAnsi="宋体" w:cs="宋体"/>
                <w:sz w:val="24"/>
                <w:highlight w:val="none"/>
                <w:lang w:val="en-US" w:eastAsia="zh-CN"/>
              </w:rPr>
              <w:t xml:space="preserve">1名</w:t>
            </w:r>
            <w:r>
              <w:rPr>
                <w:rFonts w:hint="eastAsia" w:ascii="宋体" w:hAnsi="宋体" w:cs="宋体"/>
                <w:sz w:val="24"/>
                <w:highlight w:val="none"/>
              </w:rPr>
              <w:t xml:space="preserve">拟投入本项目的特种作业人员具有应急管理厅颁发的高处作业证</w:t>
            </w:r>
            <w:r>
              <w:rPr>
                <w:rFonts w:hint="eastAsia" w:ascii="宋体" w:hAnsi="宋体" w:cs="宋体"/>
                <w:sz w:val="24"/>
                <w:highlight w:val="none"/>
                <w:lang w:eastAsia="zh-CN"/>
              </w:rPr>
              <w:t xml:space="preserve">，每提供一人</w:t>
            </w:r>
            <w:r>
              <w:rPr>
                <w:rFonts w:hint="eastAsia" w:ascii="宋体" w:hAnsi="宋体" w:cs="宋体"/>
                <w:sz w:val="24"/>
                <w:highlight w:val="none"/>
              </w:rPr>
              <w:t xml:space="preserve">的得1分。本项最高得1分。</w:t>
            </w:r>
            <w:r/>
          </w:p>
          <w:p>
            <w:pPr>
              <w:ind w:firstLine="482"/>
              <w:jc w:val="left"/>
              <w:spacing w:line="360" w:lineRule="auto"/>
              <w:rPr>
                <w:rFonts w:ascii="宋体" w:hAnsi="宋体" w:cs="宋体"/>
                <w:b/>
                <w:bCs/>
                <w:sz w:val="24"/>
              </w:rPr>
            </w:pPr>
            <w:r>
              <w:rPr>
                <w:rFonts w:hint="eastAsia" w:ascii="宋体" w:hAnsi="宋体" w:cs="宋体"/>
                <w:sz w:val="24"/>
              </w:rPr>
              <w:t xml:space="preserve">以上河道保洁船驾驶员、电动车驾驶人员、特种作业人员</w:t>
            </w:r>
            <w:r>
              <w:rPr>
                <w:rFonts w:hint="eastAsia" w:ascii="宋体" w:hAnsi="宋体" w:cs="宋体"/>
                <w:b/>
                <w:bCs/>
                <w:sz w:val="24"/>
              </w:rPr>
              <w:t xml:space="preserve">不得兼任，投标文件中须提供证书扫描件，</w:t>
            </w:r>
            <w:r>
              <w:rPr>
                <w:rFonts w:hint="eastAsia" w:ascii="宋体" w:hAnsi="宋体" w:cs="宋体"/>
                <w:b/>
                <w:bCs/>
                <w:color w:val="000000"/>
                <w:sz w:val="24"/>
              </w:rPr>
              <w:t xml:space="preserve">同时提供开标日前最近1个月（不含投标当月）投标人为其缴纳社保的证明；</w:t>
            </w:r>
            <w:r>
              <w:rPr>
                <w:rFonts w:hint="eastAsia" w:ascii="宋体" w:hAnsi="宋体" w:cs="宋体"/>
                <w:b/>
                <w:bCs/>
                <w:sz w:val="24"/>
              </w:rPr>
              <w:t xml:space="preserve">新成立企业距响应文件提交截止日不足30日的，可不提供缴纳社保的证明（以新办企业营业执照发放日期为准）。未提供或提供不全不得分。</w:t>
            </w:r>
            <w:r/>
          </w:p>
          <w:p>
            <w:pPr>
              <w:spacing w:line="360" w:lineRule="auto"/>
              <w:rPr>
                <w:rFonts w:ascii="宋体" w:hAnsi="宋体" w:cs="宋体"/>
                <w:sz w:val="24"/>
              </w:rPr>
            </w:pPr>
            <w:r>
              <w:rPr>
                <w:rFonts w:hint="eastAsia" w:ascii="宋体" w:hAnsi="宋体" w:cs="宋体"/>
                <w:b/>
                <w:color w:val="000000"/>
                <w:sz w:val="24"/>
                <w:u w:val="single"/>
              </w:rPr>
              <w:t xml:space="preserve">中标后确保以上拟派人员服务于本项目，提供承诺函（格式自拟），否则不得分。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5</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设备配置</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hint="eastAsia" w:ascii="宋体" w:hAnsi="宋体" w:cs="宋体"/>
                <w:sz w:val="24"/>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rPr>
                <w:rFonts w:hint="eastAsia" w:ascii="宋体" w:hAnsi="宋体" w:cs="宋体"/>
                <w:sz w:val="24"/>
              </w:rPr>
              <w:t xml:space="preserve">分</w:t>
            </w:r>
            <w:r/>
          </w:p>
          <w:p>
            <w:pPr>
              <w:pStyle w:val="772"/>
              <w:rPr>
                <w:rFonts w:hint="default" w:eastAsia="仿宋_GB2312"/>
                <w:lang w:val="en-US" w:eastAsia="zh-CN"/>
              </w:rPr>
            </w:pPr>
            <w:r>
              <w:rPr>
                <w:rFonts w:hint="default" w:eastAsia="仿宋_GB2312"/>
                <w:lang w:val="en-US" w:eastAsia="zh-CN"/>
              </w:rPr>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投标人拟投入以下设备并承诺中标后用于本项目:</w:t>
            </w:r>
            <w:r/>
          </w:p>
          <w:p>
            <w:pPr>
              <w:spacing w:line="360" w:lineRule="auto"/>
              <w:rPr>
                <w:rFonts w:ascii="宋体" w:hAnsi="宋体" w:cs="宋体"/>
                <w:sz w:val="24"/>
                <w:highlight w:val="none"/>
              </w:rPr>
            </w:pPr>
            <w:r>
              <w:rPr>
                <w:rFonts w:hint="eastAsia" w:ascii="宋体" w:hAnsi="宋体" w:cs="宋体"/>
                <w:sz w:val="24"/>
              </w:rPr>
              <w:t xml:space="preserve">1.总质量18吨及以上</w:t>
            </w:r>
            <w:r>
              <w:rPr>
                <w:rFonts w:hint="eastAsia" w:ascii="宋体" w:hAnsi="宋体" w:cs="宋体"/>
                <w:sz w:val="24"/>
                <w:highlight w:val="none"/>
              </w:rPr>
              <w:t xml:space="preserve">非营运高压冲洗车（国六以上排放标准/新能源）有1辆得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jc w:val="left"/>
              <w:spacing w:line="360" w:lineRule="auto"/>
              <w:widowControl/>
              <w:rPr>
                <w:rFonts w:ascii="宋体" w:hAnsi="宋体" w:cs="宋体"/>
                <w:sz w:val="24"/>
              </w:rPr>
            </w:pPr>
            <w:r>
              <w:rPr>
                <w:rFonts w:hint="eastAsia" w:ascii="宋体" w:hAnsi="宋体" w:cs="宋体"/>
                <w:sz w:val="24"/>
                <w:highlight w:val="none"/>
              </w:rPr>
              <w:t xml:space="preserve">2.总质量18吨及以上非营运高压洗扫车（国六以上排放标准/新能源）有1辆得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rPr>
              <w:t xml:space="preserve">。</w:t>
            </w:r>
            <w:r/>
          </w:p>
          <w:p>
            <w:pPr>
              <w:jc w:val="left"/>
              <w:spacing w:line="360" w:lineRule="auto"/>
              <w:widowControl/>
              <w:rPr>
                <w:rFonts w:ascii="宋体" w:hAnsi="宋体" w:cs="宋体"/>
                <w:sz w:val="24"/>
                <w:highlight w:val="none"/>
              </w:rPr>
            </w:pPr>
            <w:r>
              <w:rPr>
                <w:rFonts w:hint="eastAsia" w:ascii="宋体" w:hAnsi="宋体" w:cs="宋体"/>
                <w:sz w:val="24"/>
              </w:rPr>
              <w:t xml:space="preserve">3.总质量18吨及以上深度保洁车（道路污染清除车）（高压水泵额定工作压力30MPa及以上）有1辆得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4.总质量18吨及以上（新能源或国六标准）射程80米及以上降尘车（雾炮车）有</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辆得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5.总质量8吨及以上后装式垃圾压缩车（国六标准）有1辆得0.5分，本项最高得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6.总质量18吨及以上后装式垃圾压缩车（国六标准）有1辆得0.5分，本项最高得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7.总质量10吨及以上清洗吸污车有1辆得0.5分，本项最高得0.5分。</w:t>
            </w:r>
            <w:r/>
          </w:p>
          <w:p>
            <w:pPr>
              <w:pStyle w:val="779"/>
              <w:spacing w:line="360" w:lineRule="auto"/>
              <w:rPr>
                <w:rFonts w:ascii="宋体" w:hAnsi="宋体" w:eastAsia="宋体" w:cs="宋体"/>
                <w:highlight w:val="none"/>
              </w:rPr>
            </w:pPr>
            <w:r>
              <w:rPr>
                <w:rFonts w:hint="eastAsia" w:ascii="宋体" w:hAnsi="宋体" w:eastAsia="宋体" w:cs="宋体"/>
                <w:szCs w:val="24"/>
                <w:highlight w:val="none"/>
              </w:rPr>
              <w:t xml:space="preserve">8.总质量4吨及以上新能源路面养护车，有1辆得0.5分，本项最高得2分。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9.总质量4吨及以上 ，臂长不小于10m高空作业车有1辆得0.5分，本项最高得0.5分。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10.总质量不大于4吨新能源小型洗扫车有1辆得0.5分，本项最高得0.5分。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11.总功率25kW及以上专业保洁船提供1艘得1分，最多得1分；总功率15kW及以上专业保洁船提供1艘得0.5分，最多得1.5分。本项最高得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12.重型栏板货车（随车吊）总质量18吨及以上</w:t>
            </w:r>
            <w:r>
              <w:rPr>
                <w:rFonts w:hint="eastAsia" w:ascii="宋体" w:hAnsi="宋体" w:cs="宋体"/>
                <w:sz w:val="24"/>
                <w:highlight w:val="none"/>
              </w:rPr>
              <w:t xml:space="preserve">有1辆得0.5分，本项最高得0.5分。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13.上门垃圾收集车（正三轮载货摩托车）总质量不低于1吨。1辆得0.5分，本项最高得1分。</w:t>
            </w:r>
            <w:r/>
          </w:p>
          <w:p>
            <w:pPr>
              <w:jc w:val="left"/>
              <w:spacing w:line="360" w:lineRule="auto"/>
              <w:widowControl/>
              <w:rPr>
                <w:rFonts w:ascii="宋体" w:hAnsi="宋体" w:cs="宋体"/>
                <w:sz w:val="24"/>
                <w:highlight w:val="none"/>
              </w:rPr>
            </w:pPr>
            <w:r>
              <w:rPr>
                <w:rFonts w:hint="eastAsia" w:ascii="宋体" w:hAnsi="宋体" w:cs="宋体"/>
                <w:color w:val="000000"/>
                <w:sz w:val="24"/>
                <w:highlight w:val="none"/>
              </w:rPr>
              <w:t xml:space="preserve">14.总质量15吨及以上自卸车</w:t>
            </w:r>
            <w:r>
              <w:rPr>
                <w:rFonts w:hint="eastAsia" w:ascii="宋体" w:hAnsi="宋体" w:cs="宋体"/>
                <w:sz w:val="24"/>
                <w:highlight w:val="none"/>
              </w:rPr>
              <w:t xml:space="preserve">有1辆得0.5分，本项最高得1分。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15.汽车推雪铲、机载滚雪刷的，具备一项得0.5分，本项最高得1分。</w:t>
            </w:r>
            <w:r/>
          </w:p>
          <w:p>
            <w:pPr>
              <w:pStyle w:val="772"/>
              <w:ind w:firstLine="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16.污水应急处理设备：一体化污水处理设备且日处理量不低于20T）得0.5分，本项最高得0.5分。</w:t>
            </w:r>
            <w:r/>
          </w:p>
          <w:p>
            <w:pPr>
              <w:pStyle w:val="772"/>
              <w:ind w:firstLine="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17.车厢可卸式垃圾车、配套移动式垃圾压缩机，具备一项得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分，本项最高得1分。</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18.总质量4吨及以上中型专项作业车(餐厨垃圾车)</w:t>
            </w:r>
            <w:r>
              <w:rPr>
                <w:rFonts w:hint="eastAsia" w:ascii="宋体" w:hAnsi="宋体" w:cs="宋体"/>
                <w:sz w:val="24"/>
              </w:rPr>
              <w:t xml:space="preserve">有1辆得0.5分，本项最高得1.5分。</w:t>
            </w:r>
            <w:r/>
          </w:p>
          <w:p>
            <w:pPr>
              <w:spacing w:line="360" w:lineRule="auto"/>
              <w:rPr>
                <w:rFonts w:ascii="宋体" w:hAnsi="宋体" w:cs="宋体"/>
                <w:b/>
                <w:color w:val="000000"/>
                <w:sz w:val="24"/>
                <w:u w:val="single"/>
              </w:rPr>
            </w:pPr>
            <w:r>
              <w:rPr>
                <w:rFonts w:hint="eastAsia" w:ascii="宋体" w:hAnsi="宋体" w:cs="宋体"/>
                <w:b/>
                <w:bCs/>
                <w:color w:val="000000"/>
                <w:sz w:val="24"/>
              </w:rPr>
              <w:t xml:space="preserve">注：提供车辆有效登记证（登记日期须在项目开标之前）、行驶证、保险单据、购置发票、车辆带牌照的清晰照片；船舶提供船舶所有权登记证书、船检证、购置发票、船舶清晰照片。推雪铲、滚雪刷提供购置发票及照片；污水应急处理设备、移动式垃圾压缩机提供购置发票、合同及照片；以上车辆、船、污水应急处理设备、移动式垃圾压缩机等设备也可提供设备租赁合同、发票和合同期内一个月的付款证明。设备自有得满分、租赁得一半分值。</w:t>
            </w:r>
            <w:r>
              <w:rPr>
                <w:rFonts w:hint="eastAsia" w:ascii="宋体" w:hAnsi="宋体" w:cs="宋体"/>
                <w:b/>
                <w:bCs/>
                <w:sz w:val="24"/>
              </w:rPr>
              <w:t xml:space="preserve">以上须提供相关证明材料扫描件并加盖公章，不提供或提供不全不得分。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6</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管理制度</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投标人需根据项目需求，提供相关的管理制度，内容包括但不限于：</w:t>
            </w:r>
            <w:r/>
          </w:p>
          <w:p>
            <w:pPr>
              <w:spacing w:line="360" w:lineRule="auto"/>
              <w:rPr>
                <w:rFonts w:ascii="宋体" w:hAnsi="宋体" w:cs="宋体"/>
                <w:sz w:val="24"/>
              </w:rPr>
            </w:pPr>
            <w:r>
              <w:rPr>
                <w:rFonts w:hint="eastAsia" w:ascii="宋体" w:hAnsi="宋体" w:cs="宋体"/>
                <w:sz w:val="24"/>
              </w:rPr>
              <w:t xml:space="preserve">（1）管理组织架构；</w:t>
            </w:r>
            <w:r/>
          </w:p>
          <w:p>
            <w:pPr>
              <w:spacing w:line="360" w:lineRule="auto"/>
              <w:rPr>
                <w:rFonts w:ascii="宋体" w:hAnsi="宋体" w:cs="宋体"/>
                <w:sz w:val="24"/>
              </w:rPr>
            </w:pPr>
            <w:r>
              <w:rPr>
                <w:rFonts w:hint="eastAsia" w:ascii="宋体" w:hAnsi="宋体" w:cs="宋体"/>
                <w:sz w:val="24"/>
              </w:rPr>
              <w:t xml:space="preserve">（2）员工管理制度；</w:t>
            </w:r>
            <w:r/>
          </w:p>
          <w:p>
            <w:pPr>
              <w:spacing w:line="360" w:lineRule="auto"/>
              <w:rPr>
                <w:rFonts w:ascii="宋体" w:hAnsi="宋体" w:cs="宋体"/>
                <w:sz w:val="24"/>
              </w:rPr>
            </w:pPr>
            <w:r>
              <w:rPr>
                <w:rFonts w:hint="eastAsia" w:ascii="宋体" w:hAnsi="宋体" w:cs="宋体"/>
                <w:sz w:val="24"/>
              </w:rPr>
              <w:t xml:space="preserve">（3）教育培训制度；</w:t>
            </w:r>
            <w:r/>
          </w:p>
          <w:p>
            <w:pPr>
              <w:spacing w:line="360" w:lineRule="auto"/>
              <w:rPr>
                <w:rFonts w:ascii="宋体" w:hAnsi="宋体" w:cs="宋体"/>
                <w:sz w:val="24"/>
              </w:rPr>
            </w:pPr>
            <w:r>
              <w:rPr>
                <w:rFonts w:hint="eastAsia" w:ascii="宋体" w:hAnsi="宋体" w:cs="宋体"/>
                <w:sz w:val="24"/>
              </w:rPr>
              <w:t xml:space="preserve">（4）员工录用、培训、考核和淘汰制度；</w:t>
            </w:r>
            <w:r/>
          </w:p>
          <w:p>
            <w:pPr>
              <w:spacing w:line="360" w:lineRule="auto"/>
              <w:rPr>
                <w:rFonts w:ascii="宋体" w:hAnsi="宋体" w:cs="宋体"/>
                <w:sz w:val="24"/>
              </w:rPr>
            </w:pPr>
            <w:r>
              <w:rPr>
                <w:rFonts w:hint="eastAsia" w:ascii="宋体" w:hAnsi="宋体" w:cs="宋体"/>
                <w:sz w:val="24"/>
              </w:rPr>
              <w:t xml:space="preserve">（5）质量管理制度；</w:t>
            </w:r>
            <w:r/>
          </w:p>
          <w:p>
            <w:pPr>
              <w:spacing w:line="360" w:lineRule="auto"/>
              <w:rPr>
                <w:rFonts w:ascii="宋体" w:hAnsi="宋体" w:cs="宋体"/>
                <w:sz w:val="24"/>
              </w:rPr>
            </w:pPr>
            <w:r>
              <w:rPr>
                <w:rFonts w:hint="eastAsia" w:ascii="宋体" w:hAnsi="宋体" w:cs="宋体"/>
                <w:sz w:val="24"/>
              </w:rPr>
              <w:t xml:space="preserve">（6）信息反馈与沟通协调制度等内容。</w:t>
            </w:r>
            <w:r/>
          </w:p>
          <w:p>
            <w:pPr>
              <w:ind w:firstLine="482"/>
              <w:spacing w:line="360" w:lineRule="auto"/>
              <w:rPr>
                <w:rFonts w:ascii="宋体" w:hAnsi="宋体" w:cs="宋体"/>
                <w:b/>
                <w:bCs/>
                <w:sz w:val="24"/>
              </w:rPr>
            </w:pPr>
            <w:r>
              <w:rPr>
                <w:rFonts w:hint="eastAsia" w:ascii="宋体" w:hAnsi="宋体" w:cs="宋体"/>
                <w:b/>
                <w:bCs/>
                <w:sz w:val="24"/>
              </w:rPr>
              <w:t xml:space="preserve">投标人对上述6方面展开详细的阐述，内容能够适用于本项目实际，内容中每缺少一项内容扣1分，每有一处需求分析内容存在缺陷或不足的扣0.5分，扣完为止。(本项最多得6分)</w:t>
            </w:r>
            <w:r/>
          </w:p>
          <w:p>
            <w:pPr>
              <w:ind w:firstLine="482"/>
              <w:spacing w:line="360" w:lineRule="auto"/>
              <w:rPr>
                <w:rFonts w:ascii="宋体" w:hAnsi="宋体" w:cs="宋体"/>
                <w:b/>
                <w:bCs/>
                <w:sz w:val="24"/>
              </w:rPr>
            </w:pPr>
            <w:r>
              <w:rPr>
                <w:rFonts w:hint="eastAsia" w:ascii="宋体" w:hAnsi="宋体" w:cs="宋体"/>
                <w:b/>
                <w:bCs/>
                <w:sz w:val="24"/>
              </w:rPr>
              <w:t xml:space="preserve">注：制度内容存在缺陷或不足是指以下任意一种情形：</w:t>
            </w:r>
            <w:r/>
          </w:p>
          <w:p>
            <w:pPr>
              <w:spacing w:line="360" w:lineRule="auto"/>
              <w:rPr>
                <w:rFonts w:ascii="宋体" w:hAnsi="宋体" w:cs="宋体"/>
                <w:b/>
                <w:bCs/>
                <w:color w:val="000000"/>
                <w:sz w:val="24"/>
              </w:rPr>
            </w:pPr>
            <w:r>
              <w:rPr>
                <w:rFonts w:hint="eastAsia" w:ascii="宋体" w:hAnsi="宋体" w:cs="宋体"/>
                <w:b/>
                <w:bCs/>
                <w:sz w:val="24"/>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7</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服务方案</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投标人需根据项目需求，提供相关的服务方案，内容包括但不限于：</w:t>
            </w:r>
            <w:r/>
          </w:p>
          <w:p>
            <w:pPr>
              <w:spacing w:line="360" w:lineRule="auto"/>
              <w:rPr>
                <w:rFonts w:ascii="宋体" w:hAnsi="宋体" w:cs="宋体"/>
                <w:sz w:val="24"/>
              </w:rPr>
            </w:pPr>
            <w:r>
              <w:rPr>
                <w:rFonts w:hint="eastAsia" w:ascii="宋体" w:hAnsi="宋体" w:cs="宋体"/>
                <w:sz w:val="24"/>
              </w:rPr>
              <w:t xml:space="preserve">（1）本项目进退场交接方案及措施；</w:t>
            </w:r>
            <w:r/>
          </w:p>
          <w:p>
            <w:pPr>
              <w:spacing w:line="360" w:lineRule="auto"/>
              <w:rPr>
                <w:rFonts w:ascii="宋体" w:hAnsi="宋体" w:cs="宋体"/>
                <w:sz w:val="24"/>
              </w:rPr>
            </w:pPr>
            <w:r>
              <w:rPr>
                <w:rFonts w:hint="eastAsia" w:ascii="宋体" w:hAnsi="宋体" w:cs="宋体"/>
                <w:sz w:val="24"/>
              </w:rPr>
              <w:t xml:space="preserve">（2）针对本项目的服务特点、难点进行情况分析，并提出解决措施；</w:t>
            </w:r>
            <w:r/>
          </w:p>
          <w:p>
            <w:pPr>
              <w:spacing w:line="360" w:lineRule="auto"/>
              <w:rPr>
                <w:rFonts w:ascii="宋体" w:hAnsi="宋体" w:cs="宋体"/>
                <w:sz w:val="24"/>
              </w:rPr>
            </w:pPr>
            <w:r>
              <w:rPr>
                <w:rFonts w:hint="eastAsia" w:ascii="宋体" w:hAnsi="宋体" w:cs="宋体"/>
                <w:sz w:val="24"/>
              </w:rPr>
              <w:t xml:space="preserve">（3）针对本项目的机械化作业组织方案；</w:t>
            </w:r>
            <w:r/>
          </w:p>
          <w:p>
            <w:pPr>
              <w:spacing w:line="360" w:lineRule="auto"/>
              <w:rPr>
                <w:rFonts w:ascii="宋体" w:hAnsi="宋体" w:cs="宋体"/>
                <w:sz w:val="24"/>
              </w:rPr>
            </w:pPr>
            <w:r>
              <w:rPr>
                <w:rFonts w:hint="eastAsia" w:ascii="宋体" w:hAnsi="宋体" w:cs="宋体"/>
                <w:sz w:val="24"/>
              </w:rPr>
              <w:t xml:space="preserve">（4）针对本项目的人工作业组织方案；</w:t>
            </w:r>
            <w:r/>
          </w:p>
          <w:p>
            <w:pPr>
              <w:spacing w:line="360" w:lineRule="auto"/>
              <w:rPr>
                <w:rFonts w:ascii="宋体" w:hAnsi="宋体" w:cs="宋体"/>
                <w:sz w:val="24"/>
              </w:rPr>
            </w:pPr>
            <w:r>
              <w:rPr>
                <w:rFonts w:hint="eastAsia" w:ascii="宋体" w:hAnsi="宋体" w:cs="宋体"/>
                <w:sz w:val="24"/>
              </w:rPr>
              <w:t xml:space="preserve">（5）针对本项目的餐厨垃圾转运</w:t>
            </w:r>
            <w:r>
              <w:rPr>
                <w:rFonts w:hint="eastAsia" w:ascii="宋体" w:hAnsi="宋体" w:cs="宋体"/>
                <w:color w:val="000000"/>
                <w:sz w:val="24"/>
              </w:rPr>
              <w:t xml:space="preserve">方案；</w:t>
            </w:r>
            <w:r/>
          </w:p>
          <w:p>
            <w:pPr>
              <w:spacing w:line="360" w:lineRule="auto"/>
              <w:rPr>
                <w:rFonts w:ascii="宋体" w:hAnsi="宋体" w:cs="宋体"/>
                <w:sz w:val="24"/>
              </w:rPr>
            </w:pPr>
            <w:r>
              <w:rPr>
                <w:rFonts w:hint="eastAsia" w:ascii="宋体" w:hAnsi="宋体" w:cs="宋体"/>
                <w:sz w:val="24"/>
              </w:rPr>
              <w:t xml:space="preserve">（6）本项目作业车辆、作业人员的智慧管理方案；</w:t>
            </w:r>
            <w:r/>
          </w:p>
          <w:p>
            <w:pPr>
              <w:spacing w:line="360" w:lineRule="auto"/>
              <w:rPr>
                <w:rFonts w:ascii="宋体" w:hAnsi="宋体" w:cs="宋体"/>
                <w:sz w:val="24"/>
              </w:rPr>
            </w:pPr>
            <w:r>
              <w:rPr>
                <w:rFonts w:hint="eastAsia" w:ascii="宋体" w:hAnsi="宋体" w:cs="宋体"/>
                <w:sz w:val="24"/>
              </w:rPr>
              <w:t xml:space="preserve">（7）提供本项目办公场所、作业人员配备、作业车辆及设备投入、作业时间安排及车辆停放方案；</w:t>
            </w:r>
            <w:r/>
          </w:p>
          <w:p>
            <w:pPr>
              <w:spacing w:line="360" w:lineRule="auto"/>
              <w:rPr>
                <w:rFonts w:ascii="宋体" w:hAnsi="宋体" w:cs="宋体"/>
                <w:color w:val="000000"/>
                <w:sz w:val="24"/>
              </w:rPr>
            </w:pPr>
            <w:r>
              <w:rPr>
                <w:rFonts w:hint="eastAsia" w:ascii="宋体" w:hAnsi="宋体" w:cs="宋体"/>
                <w:sz w:val="24"/>
              </w:rPr>
              <w:t xml:space="preserve">（8）针对本项目实际，提供</w:t>
            </w:r>
            <w:r>
              <w:rPr>
                <w:rFonts w:hint="eastAsia" w:ascii="宋体" w:hAnsi="宋体" w:cs="宋体"/>
                <w:color w:val="000000"/>
                <w:sz w:val="24"/>
              </w:rPr>
              <w:t xml:space="preserve">垃圾站运维管理、垃圾渗漏液处置方案。</w:t>
            </w:r>
            <w:r/>
          </w:p>
          <w:p>
            <w:pPr>
              <w:ind w:firstLine="482"/>
              <w:spacing w:line="360" w:lineRule="auto"/>
              <w:rPr>
                <w:rFonts w:ascii="宋体" w:hAnsi="宋体" w:cs="宋体"/>
                <w:b/>
                <w:bCs/>
                <w:sz w:val="24"/>
              </w:rPr>
            </w:pPr>
            <w:r>
              <w:rPr>
                <w:rFonts w:hint="eastAsia" w:ascii="宋体" w:hAnsi="宋体" w:cs="宋体"/>
                <w:b/>
                <w:bCs/>
                <w:sz w:val="24"/>
              </w:rPr>
              <w:t xml:space="preserve">上述8方面展开详细的阐述，内容能够适用于本项目实际，内容中每缺少一项内容扣1分，每有一处需求分析内容存在缺陷或不足的扣0.5分，扣完为止。(本项最多得8分)</w:t>
            </w:r>
            <w:r/>
          </w:p>
          <w:p>
            <w:pPr>
              <w:ind w:firstLine="482"/>
              <w:spacing w:line="360" w:lineRule="auto"/>
              <w:rPr>
                <w:rFonts w:ascii="宋体" w:hAnsi="宋体" w:cs="宋体"/>
                <w:b/>
                <w:bCs/>
                <w:sz w:val="24"/>
              </w:rPr>
            </w:pPr>
            <w:r>
              <w:rPr>
                <w:rFonts w:hint="eastAsia" w:ascii="宋体" w:hAnsi="宋体" w:cs="宋体"/>
                <w:b/>
                <w:bCs/>
                <w:sz w:val="24"/>
              </w:rPr>
              <w:t xml:space="preserve">注：方案内容存在缺陷或不足是指以下任意一种情形：</w:t>
            </w:r>
            <w:r/>
          </w:p>
          <w:p>
            <w:pPr>
              <w:spacing w:line="360" w:lineRule="auto"/>
              <w:rPr>
                <w:rFonts w:ascii="宋体" w:hAnsi="宋体" w:cs="宋体"/>
              </w:rPr>
            </w:pPr>
            <w:r>
              <w:rPr>
                <w:rFonts w:hint="eastAsia" w:ascii="宋体" w:hAnsi="宋体" w:cs="宋体"/>
                <w:b/>
                <w:bCs/>
                <w:sz w:val="24"/>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8</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应急预案</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投标人需根据项目需求，提供</w:t>
            </w:r>
            <w:r>
              <w:rPr>
                <w:rFonts w:hint="eastAsia" w:ascii="宋体" w:hAnsi="宋体" w:cs="宋体"/>
                <w:color w:val="000000"/>
                <w:sz w:val="24"/>
              </w:rPr>
              <w:t xml:space="preserve">针对本项目的</w:t>
            </w:r>
            <w:r>
              <w:rPr>
                <w:rFonts w:hint="eastAsia" w:ascii="宋体" w:hAnsi="宋体" w:cs="宋体"/>
                <w:sz w:val="24"/>
              </w:rPr>
              <w:t xml:space="preserve">相关的应急方案，内容包括但不限于：</w:t>
            </w:r>
            <w:r/>
          </w:p>
          <w:p>
            <w:pPr>
              <w:jc w:val="left"/>
              <w:spacing w:line="360" w:lineRule="auto"/>
              <w:rPr>
                <w:rFonts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重大检查调研参观活动；</w:t>
            </w:r>
            <w:r/>
          </w:p>
          <w:p>
            <w:pPr>
              <w:jc w:val="left"/>
              <w:spacing w:line="360" w:lineRule="auto"/>
              <w:rPr>
                <w:rFonts w:ascii="宋体" w:hAnsi="宋体" w:cs="宋体"/>
                <w:color w:val="000000"/>
                <w:sz w:val="24"/>
              </w:rPr>
            </w:pPr>
            <w:r>
              <w:rPr>
                <w:rFonts w:hint="eastAsia" w:ascii="宋体" w:hAnsi="宋体" w:cs="宋体"/>
                <w:color w:val="000000"/>
                <w:sz w:val="24"/>
              </w:rPr>
              <w:t xml:space="preserve">（2）重要节日等管理保障方案；</w:t>
            </w:r>
            <w:r/>
          </w:p>
          <w:p>
            <w:pPr>
              <w:jc w:val="left"/>
              <w:spacing w:line="360" w:lineRule="auto"/>
              <w:rPr>
                <w:rFonts w:ascii="宋体" w:hAnsi="宋体" w:cs="宋体"/>
                <w:color w:val="000000"/>
                <w:sz w:val="24"/>
              </w:rPr>
            </w:pPr>
            <w:r>
              <w:rPr>
                <w:rFonts w:hint="eastAsia" w:ascii="宋体" w:hAnsi="宋体" w:cs="宋体"/>
                <w:color w:val="000000"/>
                <w:sz w:val="24"/>
              </w:rPr>
              <w:t xml:space="preserve">（3）恶劣天气（台风、暴雨、暴雪等）预警应急保障方案；</w:t>
            </w:r>
            <w:r/>
          </w:p>
          <w:p>
            <w:pPr>
              <w:jc w:val="left"/>
              <w:spacing w:line="360" w:lineRule="auto"/>
              <w:rPr>
                <w:rFonts w:ascii="宋体" w:hAnsi="宋体" w:cs="宋体"/>
                <w:sz w:val="24"/>
              </w:rPr>
            </w:pPr>
            <w:r>
              <w:rPr>
                <w:rFonts w:hint="eastAsia" w:ascii="宋体" w:hAnsi="宋体" w:cs="宋体"/>
                <w:color w:val="000000"/>
                <w:sz w:val="24"/>
              </w:rPr>
              <w:t xml:space="preserve">（4）</w:t>
            </w:r>
            <w:r>
              <w:rPr>
                <w:rFonts w:hint="eastAsia" w:ascii="宋体" w:hAnsi="宋体" w:cs="宋体"/>
                <w:sz w:val="24"/>
              </w:rPr>
              <w:t xml:space="preserve">重大交通事故或重大安全事故处理应急预案、临时大量生活垃圾处置应急预案等；</w:t>
            </w:r>
            <w:r/>
          </w:p>
          <w:p>
            <w:pPr>
              <w:ind w:firstLine="482"/>
              <w:jc w:val="left"/>
              <w:spacing w:line="360" w:lineRule="auto"/>
              <w:rPr>
                <w:rFonts w:ascii="宋体" w:hAnsi="宋体" w:cs="宋体"/>
                <w:b/>
                <w:bCs/>
                <w:sz w:val="24"/>
              </w:rPr>
            </w:pPr>
            <w:r>
              <w:rPr>
                <w:rFonts w:hint="eastAsia" w:ascii="宋体" w:hAnsi="宋体" w:cs="宋体"/>
                <w:b/>
                <w:bCs/>
                <w:sz w:val="24"/>
              </w:rPr>
              <w:t xml:space="preserve">上述4方面展开详细的阐述，内容能够适用于本项目实际，内容中每缺少一项内容扣1分，每有一处需求分析内容存在缺陷或不足的扣0.5分，扣完为止。(本项最多得4分)</w:t>
            </w:r>
            <w:r/>
          </w:p>
          <w:p>
            <w:pPr>
              <w:ind w:firstLine="482"/>
              <w:jc w:val="left"/>
              <w:spacing w:line="360" w:lineRule="auto"/>
              <w:rPr>
                <w:rFonts w:ascii="宋体" w:hAnsi="宋体" w:cs="宋体"/>
                <w:b/>
                <w:bCs/>
                <w:sz w:val="24"/>
              </w:rPr>
            </w:pPr>
            <w:r>
              <w:rPr>
                <w:rFonts w:hint="eastAsia" w:ascii="宋体" w:hAnsi="宋体" w:cs="宋体"/>
                <w:b/>
                <w:bCs/>
                <w:sz w:val="24"/>
              </w:rPr>
              <w:t xml:space="preserve">注：实施方案内容存在缺陷或不足是指以下任意一种情形：</w:t>
            </w:r>
            <w:r/>
          </w:p>
          <w:p>
            <w:pPr>
              <w:spacing w:line="360" w:lineRule="auto"/>
              <w:rPr>
                <w:rFonts w:ascii="宋体" w:hAnsi="宋体" w:cs="宋体"/>
                <w:b/>
                <w:bCs/>
                <w:sz w:val="24"/>
              </w:rPr>
            </w:pPr>
            <w:r>
              <w:rPr>
                <w:rFonts w:hint="eastAsia" w:ascii="宋体" w:hAnsi="宋体" w:cs="宋体"/>
                <w:b/>
                <w:bCs/>
                <w:sz w:val="24"/>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9</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安全作业保障</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spacing w:line="360" w:lineRule="auto"/>
              <w:rPr>
                <w:rFonts w:ascii="宋体" w:hAnsi="宋体" w:cs="宋体"/>
                <w:color w:val="000000"/>
                <w:sz w:val="24"/>
              </w:rPr>
            </w:pPr>
            <w:r>
              <w:rPr>
                <w:rFonts w:hint="eastAsia" w:ascii="宋体" w:hAnsi="宋体" w:cs="宋体"/>
                <w:sz w:val="24"/>
              </w:rPr>
              <w:t xml:space="preserve">投标人需根据项目需求，提供</w:t>
            </w:r>
            <w:r>
              <w:rPr>
                <w:rFonts w:hint="eastAsia" w:ascii="宋体" w:hAnsi="宋体" w:cs="宋体"/>
                <w:color w:val="000000"/>
                <w:sz w:val="24"/>
              </w:rPr>
              <w:t xml:space="preserve">针对本项目的安全文明作业保障方案，包括但不限于：</w:t>
            </w:r>
            <w:r/>
          </w:p>
          <w:p>
            <w:pPr>
              <w:jc w:val="left"/>
              <w:spacing w:line="360" w:lineRule="auto"/>
              <w:rPr>
                <w:rFonts w:ascii="宋体" w:hAnsi="宋体" w:cs="宋体"/>
                <w:color w:val="000000"/>
                <w:sz w:val="24"/>
              </w:rPr>
            </w:pPr>
            <w:r>
              <w:rPr>
                <w:rFonts w:hint="eastAsia" w:ascii="宋体" w:hAnsi="宋体" w:cs="宋体"/>
                <w:color w:val="000000"/>
                <w:sz w:val="24"/>
              </w:rPr>
              <w:t xml:space="preserve">（1）安全管理制度；</w:t>
            </w:r>
            <w:r/>
          </w:p>
          <w:p>
            <w:pPr>
              <w:jc w:val="left"/>
              <w:spacing w:line="360" w:lineRule="auto"/>
              <w:rPr>
                <w:rFonts w:ascii="宋体" w:hAnsi="宋体" w:cs="宋体"/>
                <w:color w:val="000000"/>
                <w:sz w:val="24"/>
              </w:rPr>
            </w:pPr>
            <w:r>
              <w:rPr>
                <w:rFonts w:hint="eastAsia" w:ascii="宋体" w:hAnsi="宋体" w:cs="宋体"/>
                <w:color w:val="000000"/>
                <w:sz w:val="24"/>
              </w:rPr>
              <w:t xml:space="preserve">（2）安全生产管理预案；</w:t>
            </w:r>
            <w:r/>
          </w:p>
          <w:p>
            <w:pPr>
              <w:jc w:val="left"/>
              <w:spacing w:line="360" w:lineRule="auto"/>
              <w:rPr>
                <w:rFonts w:ascii="宋体" w:hAnsi="宋体" w:cs="宋体"/>
                <w:color w:val="000000"/>
                <w:sz w:val="24"/>
              </w:rPr>
            </w:pPr>
            <w:r>
              <w:rPr>
                <w:rFonts w:hint="eastAsia" w:ascii="宋体" w:hAnsi="宋体" w:cs="宋体"/>
                <w:color w:val="000000"/>
                <w:sz w:val="24"/>
              </w:rPr>
              <w:t xml:space="preserve">（3）安全人员及设施配备；</w:t>
            </w:r>
            <w:r/>
          </w:p>
          <w:p>
            <w:pPr>
              <w:jc w:val="left"/>
              <w:spacing w:line="360" w:lineRule="auto"/>
              <w:rPr>
                <w:rFonts w:ascii="宋体" w:hAnsi="宋体" w:cs="宋体"/>
                <w:color w:val="000000"/>
                <w:sz w:val="24"/>
              </w:rPr>
            </w:pPr>
            <w:r>
              <w:rPr>
                <w:rFonts w:hint="eastAsia" w:ascii="宋体" w:hAnsi="宋体" w:cs="宋体"/>
                <w:color w:val="000000"/>
                <w:sz w:val="24"/>
              </w:rPr>
              <w:t xml:space="preserve">（4）安全文明保障措施等。</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上述4方面</w:t>
            </w:r>
            <w:r>
              <w:rPr>
                <w:rFonts w:hint="eastAsia" w:ascii="宋体" w:hAnsi="宋体" w:cs="宋体"/>
                <w:b/>
                <w:bCs/>
                <w:sz w:val="24"/>
              </w:rPr>
              <w:t xml:space="preserve">展开详细的阐述，内容能够适用于本项目实际，</w:t>
            </w:r>
            <w:r>
              <w:rPr>
                <w:rFonts w:hint="eastAsia" w:ascii="宋体" w:hAnsi="宋体" w:cs="宋体"/>
                <w:b/>
                <w:bCs/>
                <w:color w:val="000000"/>
                <w:sz w:val="24"/>
              </w:rPr>
              <w:t xml:space="preserve">内容中每缺少一项内容扣1分，每有一处需求分析内容存在缺陷或不足的扣0.5分，扣完为止。(本项最多得4分)</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注：实施方案内容存在缺陷或不足是指以下任意一种情形：</w:t>
            </w:r>
            <w:r/>
          </w:p>
          <w:p>
            <w:pPr>
              <w:spacing w:line="360" w:lineRule="auto"/>
              <w:rPr>
                <w:rFonts w:ascii="宋体" w:hAnsi="宋体" w:cs="宋体"/>
                <w:b/>
                <w:bCs/>
                <w:sz w:val="24"/>
              </w:rPr>
            </w:pPr>
            <w:r>
              <w:rPr>
                <w:rFonts w:hint="eastAsia" w:ascii="宋体" w:hAnsi="宋体" w:cs="宋体"/>
                <w:b/>
                <w:bCs/>
                <w:color w:val="000000"/>
                <w:sz w:val="24"/>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r>
    </w:tbl>
    <w:p>
      <w:pPr>
        <w:ind w:firstLine="560"/>
        <w:spacing w:line="500" w:lineRule="exact"/>
        <w:rPr>
          <w:rFonts w:ascii="宋体" w:hAnsi="宋体"/>
          <w:sz w:val="28"/>
          <w:szCs w:val="28"/>
        </w:rPr>
      </w:pPr>
      <w:r>
        <w:rPr>
          <w:rFonts w:ascii="宋体" w:hAnsi="宋体"/>
          <w:b/>
          <w:sz w:val="28"/>
          <w:szCs w:val="28"/>
        </w:rPr>
        <w:t xml:space="preserve"> （四）</w:t>
      </w:r>
      <w:r>
        <w:rPr>
          <w:rFonts w:ascii="宋体" w:hAnsi="宋体"/>
          <w:b/>
          <w:sz w:val="28"/>
          <w:szCs w:val="28"/>
          <w:lang w:val="zh-CN"/>
        </w:rPr>
        <w:t xml:space="preserve">价格分</w:t>
      </w:r>
      <w:r>
        <w:rPr>
          <w:rFonts w:ascii="宋体" w:hAnsi="宋体"/>
          <w:b/>
          <w:sz w:val="28"/>
          <w:szCs w:val="28"/>
        </w:rPr>
        <w:t xml:space="preserve">：</w:t>
      </w:r>
      <w:r>
        <w:rPr>
          <w:rFonts w:hint="eastAsia" w:ascii="宋体" w:hAnsi="宋体"/>
          <w:b/>
          <w:sz w:val="28"/>
          <w:szCs w:val="28"/>
        </w:rPr>
        <w:t xml:space="preserve">30</w:t>
      </w:r>
      <w:r>
        <w:rPr>
          <w:rFonts w:ascii="宋体" w:hAnsi="宋体"/>
          <w:sz w:val="28"/>
          <w:szCs w:val="28"/>
          <w:lang w:val="zh-CN"/>
        </w:rPr>
        <w:t xml:space="preserve">分</w:t>
      </w:r>
      <w:r/>
    </w:p>
    <w:p>
      <w:pPr>
        <w:ind w:firstLine="560"/>
        <w:spacing w:line="500" w:lineRule="exact"/>
        <w:rPr>
          <w:rFonts w:ascii="宋体" w:hAnsi="宋体"/>
          <w:sz w:val="28"/>
          <w:szCs w:val="28"/>
        </w:rPr>
      </w:pPr>
      <w:r>
        <w:rPr>
          <w:rFonts w:ascii="宋体" w:hAnsi="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宋体" w:hAnsi="宋体"/>
          <w:sz w:val="28"/>
          <w:szCs w:val="28"/>
        </w:rPr>
      </w:pPr>
      <w:r>
        <w:rPr>
          <w:rFonts w:ascii="宋体" w:hAnsi="宋体"/>
          <w:sz w:val="28"/>
          <w:szCs w:val="28"/>
        </w:rPr>
        <w:t xml:space="preserve">投标报价得分=（评标基准价/投标报价）×价格权值×100</w:t>
      </w:r>
      <w:r/>
    </w:p>
    <w:p>
      <w:pPr>
        <w:pStyle w:val="988"/>
        <w:ind w:left="0" w:right="0" w:firstLine="562"/>
        <w:jc w:val="both"/>
        <w:spacing w:before="0" w:after="0"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五</w:t>
      </w:r>
      <w:r>
        <w:rPr>
          <w:rFonts w:ascii="宋体" w:hAnsi="宋体"/>
          <w:b/>
          <w:sz w:val="28"/>
          <w:szCs w:val="28"/>
        </w:rPr>
        <w:t xml:space="preserve">）</w:t>
      </w:r>
      <w:r>
        <w:rPr>
          <w:rFonts w:ascii="宋体" w:hAnsi="宋体"/>
          <w:b/>
          <w:bCs/>
          <w:sz w:val="28"/>
          <w:szCs w:val="28"/>
        </w:rPr>
        <w:t xml:space="preserve">政府采购政策功能落实</w:t>
      </w:r>
      <w:r/>
    </w:p>
    <w:p>
      <w:pPr>
        <w:ind w:firstLine="570"/>
        <w:spacing w:line="50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小微型企业价格扣除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对于非专门面向中小企业采购的货物类或者服务类项目，对小型和微型企业给予10%的价格扣除，用扣除后的价格参与评审。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p>
    <w:p>
      <w:pPr>
        <w:ind w:firstLine="570"/>
        <w:spacing w:line="50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p>
    <w:p>
      <w:pPr>
        <w:ind w:firstLine="570"/>
        <w:spacing w:line="500" w:lineRule="exact"/>
        <w:rPr>
          <w:rFonts w:ascii="宋体" w:hAnsi="宋体"/>
          <w:bCs/>
          <w:sz w:val="28"/>
          <w:szCs w:val="28"/>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残疾人福利单位价格扣除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对于非专门面向中小企业采购的货物类或者服务类项目，对残疾人福利性单位，给予10%的价格扣除，用扣除后的价格参与评审。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（2）残疾人福利单位需按照采购文件的要求提供《残疾人福利性单位声明函》。</w:t>
      </w:r>
      <w:r/>
    </w:p>
    <w:p>
      <w:pPr>
        <w:ind w:firstLine="570"/>
        <w:spacing w:line="500" w:lineRule="exact"/>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p>
    <w:p>
      <w:pPr>
        <w:ind w:firstLine="570"/>
        <w:spacing w:line="50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监狱和戒毒企业价格扣除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对于非专门面向中小企业采购的货物类或者服务类项目，对监狱和戒毒企业（简称监狱企业）给予10%的价格扣除，用扣除后的价格参与评审。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p>
    <w:p>
      <w:pPr>
        <w:ind w:firstLine="570"/>
        <w:spacing w:line="50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残疾人福利单位、监狱企业属于小型、微型企业的，不重复享受政策。</w:t>
      </w:r>
      <w:r/>
    </w:p>
    <w:p>
      <w:pPr>
        <w:ind w:firstLine="570"/>
        <w:spacing w:line="500" w:lineRule="exact"/>
        <w:rPr>
          <w:rFonts w:ascii="宋体" w:hAnsi="宋体"/>
          <w:bCs/>
          <w:sz w:val="28"/>
          <w:szCs w:val="28"/>
        </w:rPr>
      </w:pPr>
      <w:r>
        <w:rPr>
          <w:rFonts w:ascii="宋体" w:hAnsi="宋体"/>
          <w:bCs/>
          <w:sz w:val="28"/>
          <w:szCs w:val="28"/>
        </w:rPr>
        <w:t xml:space="preserve">5</w:t>
      </w:r>
      <w:r>
        <w:rPr>
          <w:rFonts w:hint="eastAsia" w:ascii="宋体" w:hAnsi="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6</w:t>
      </w:r>
      <w:r>
        <w:rPr>
          <w:rFonts w:hint="eastAsia" w:ascii="宋体" w:hAnsi="宋体"/>
          <w:bCs/>
          <w:sz w:val="28"/>
          <w:szCs w:val="28"/>
        </w:rPr>
        <w:t xml:space="preserve">.</w:t>
      </w:r>
      <w:r>
        <w:rPr>
          <w:rFonts w:ascii="宋体" w:hAnsi="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ascii="宋体" w:hAnsi="宋体"/>
          <w:bCs/>
          <w:sz w:val="28"/>
          <w:szCs w:val="28"/>
        </w:rPr>
      </w:pPr>
      <w:r>
        <w:rPr>
          <w:rFonts w:hint="eastAsia" w:ascii="宋体" w:hAnsi="宋体"/>
          <w:bCs/>
          <w:sz w:val="28"/>
          <w:szCs w:val="28"/>
        </w:rPr>
        <w:t xml:space="preserve">7.专门面向中小</w:t>
      </w:r>
      <w:r>
        <w:rPr>
          <w:rFonts w:ascii="宋体" w:hAnsi="宋体"/>
          <w:bCs/>
          <w:sz w:val="28"/>
          <w:szCs w:val="28"/>
        </w:rPr>
        <w:t xml:space="preserve">微</w:t>
      </w:r>
      <w:r>
        <w:rPr>
          <w:rFonts w:hint="eastAsia" w:ascii="宋体" w:hAnsi="宋体"/>
          <w:bCs/>
          <w:sz w:val="28"/>
          <w:szCs w:val="28"/>
        </w:rPr>
        <w:t xml:space="preserve">企业采购的项目或者采购包，不再执行价格评审优惠的扶持政策。</w:t>
      </w:r>
      <w:r/>
    </w:p>
    <w:p>
      <w:pPr>
        <w:ind w:firstLine="570"/>
        <w:spacing w:line="500" w:lineRule="exact"/>
        <w:rPr>
          <w:rFonts w:ascii="宋体" w:hAnsi="宋体"/>
          <w:bCs/>
          <w:sz w:val="28"/>
          <w:szCs w:val="28"/>
        </w:rPr>
      </w:pPr>
      <w:r>
        <w:rPr>
          <w:rFonts w:ascii="宋体" w:hAnsi="宋体"/>
          <w:b/>
          <w:sz w:val="28"/>
          <w:szCs w:val="28"/>
        </w:rPr>
        <w:t xml:space="preserve">（六）中标人的确定</w:t>
      </w:r>
      <w:r/>
    </w:p>
    <w:p>
      <w:pPr>
        <w:ind w:firstLine="570"/>
        <w:spacing w:line="500" w:lineRule="exact"/>
        <w:rPr>
          <w:rFonts w:ascii="宋体" w:hAnsi="宋体"/>
          <w:sz w:val="28"/>
          <w:szCs w:val="28"/>
        </w:rPr>
      </w:pPr>
      <w:r>
        <w:rPr>
          <w:rFonts w:ascii="宋体" w:hAnsi="宋体"/>
          <w:sz w:val="28"/>
          <w:szCs w:val="28"/>
        </w:rPr>
        <w:t xml:space="preserve">评委会汇总各评委评分后，按照得分从高到低的顺序推荐三名中标候选人，并编写评标报告。</w:t>
      </w:r>
      <w:r/>
    </w:p>
    <w:p>
      <w:pPr>
        <w:ind w:firstLine="570"/>
        <w:spacing w:line="500" w:lineRule="exact"/>
        <w:rPr>
          <w:rFonts w:ascii="宋体" w:hAnsi="宋体"/>
          <w:sz w:val="28"/>
          <w:szCs w:val="28"/>
        </w:rPr>
      </w:pP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57"/>
        <w:spacing w:line="500" w:lineRule="exact"/>
        <w:rPr>
          <w:rFonts w:ascii="宋体" w:hAnsi="宋体"/>
          <w:b/>
          <w:sz w:val="28"/>
          <w:szCs w:val="28"/>
        </w:rPr>
      </w:pPr>
      <w:r>
        <w:rPr>
          <w:rFonts w:ascii="宋体" w:hAnsi="宋体"/>
          <w:b/>
          <w:sz w:val="28"/>
          <w:szCs w:val="28"/>
        </w:rPr>
        <w:t xml:space="preserve">（七）</w:t>
      </w:r>
      <w:r>
        <w:rPr>
          <w:rFonts w:hint="eastAsia" w:ascii="宋体" w:hAnsi="宋体"/>
          <w:b/>
          <w:sz w:val="28"/>
          <w:szCs w:val="28"/>
        </w:rPr>
        <w:t xml:space="preserve">招标人</w:t>
      </w:r>
      <w:r>
        <w:rPr>
          <w:rFonts w:ascii="宋体" w:hAnsi="宋体"/>
          <w:b/>
          <w:sz w:val="28"/>
          <w:szCs w:val="28"/>
        </w:rPr>
        <w:t xml:space="preserve">代表宣布评标结果。</w:t>
      </w:r>
      <w:r/>
    </w:p>
    <w:p>
      <w:pPr>
        <w:ind w:firstLine="562"/>
        <w:spacing w:line="500" w:lineRule="exact"/>
        <w:rPr>
          <w:rFonts w:ascii="宋体" w:hAnsi="宋体"/>
          <w:b/>
          <w:sz w:val="28"/>
          <w:szCs w:val="28"/>
        </w:rPr>
      </w:pPr>
      <w:r>
        <w:rPr>
          <w:rFonts w:ascii="宋体" w:hAnsi="宋体"/>
          <w:b/>
          <w:sz w:val="28"/>
          <w:szCs w:val="28"/>
        </w:rPr>
        <w:t xml:space="preserve">（八）公告中标结果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九</w:t>
      </w:r>
      <w:r>
        <w:rPr>
          <w:rFonts w:ascii="宋体" w:hAnsi="宋体"/>
          <w:b/>
          <w:sz w:val="28"/>
          <w:szCs w:val="28"/>
        </w:rPr>
        <w:t xml:space="preserve">）</w:t>
      </w:r>
      <w:r>
        <w:rPr>
          <w:rFonts w:ascii="宋体" w:hAnsi="宋体"/>
          <w:b/>
          <w:bCs/>
          <w:sz w:val="28"/>
          <w:szCs w:val="28"/>
        </w:rPr>
        <w:t xml:space="preserve">中标通知书</w:t>
      </w:r>
      <w:r/>
    </w:p>
    <w:p>
      <w:pPr>
        <w:ind w:firstLine="570"/>
        <w:spacing w:line="500" w:lineRule="exact"/>
        <w:rPr>
          <w:rFonts w:ascii="宋体" w:hAnsi="宋体"/>
          <w:sz w:val="28"/>
          <w:szCs w:val="28"/>
        </w:rPr>
      </w:pPr>
      <w:r>
        <w:rPr>
          <w:rFonts w:ascii="宋体" w:hAnsi="宋体"/>
          <w:sz w:val="28"/>
          <w:szCs w:val="28"/>
        </w:rPr>
        <w:t xml:space="preserve">中标通知书发出后，</w:t>
      </w:r>
      <w:r>
        <w:rPr>
          <w:rFonts w:hint="eastAsia" w:ascii="宋体" w:hAnsi="宋体"/>
          <w:sz w:val="28"/>
          <w:szCs w:val="28"/>
        </w:rPr>
        <w:t xml:space="preserve">招标人</w:t>
      </w:r>
      <w:r>
        <w:rPr>
          <w:rFonts w:ascii="宋体" w:hAnsi="宋体"/>
          <w:sz w:val="28"/>
          <w:szCs w:val="28"/>
        </w:rPr>
        <w:t xml:space="preserve">不得违法改变中标结果，中标供应商无正当理由不得放弃中标。</w:t>
      </w:r>
      <w:r/>
    </w:p>
    <w:p>
      <w:pPr>
        <w:ind w:firstLine="557"/>
        <w:spacing w:line="500" w:lineRule="exact"/>
        <w:rPr>
          <w:rFonts w:ascii="宋体" w:hAnsi="宋体"/>
          <w:b/>
          <w:sz w:val="28"/>
          <w:szCs w:val="28"/>
        </w:rPr>
      </w:pPr>
      <w:r>
        <w:rPr>
          <w:rFonts w:ascii="宋体" w:hAnsi="宋体"/>
          <w:b/>
          <w:sz w:val="28"/>
          <w:szCs w:val="28"/>
        </w:rPr>
        <w:t xml:space="preserve">中标供应商须提供一份纸质版投标文件正本至项目开标人。</w:t>
      </w:r>
      <w:r/>
    </w:p>
    <w:p>
      <w:pPr>
        <w:jc w:val="center"/>
        <w:spacing w:line="500" w:lineRule="exact"/>
        <w:rPr>
          <w:rFonts w:ascii="宋体" w:hAnsi="宋体"/>
          <w:bCs/>
          <w:sz w:val="36"/>
          <w:szCs w:val="36"/>
        </w:rPr>
        <w:outlineLvl w:val="0"/>
      </w:pPr>
      <w:r>
        <w:rPr>
          <w:rFonts w:hint="eastAsia" w:ascii="宋体" w:hAnsi="宋体"/>
          <w:b/>
          <w:sz w:val="36"/>
          <w:szCs w:val="36"/>
        </w:rPr>
        <w:br w:type="page" w:clear="all"/>
      </w:r>
      <w:r>
        <w:rPr>
          <w:rFonts w:hint="eastAsia" w:ascii="宋体" w:hAnsi="宋体"/>
          <w:bCs/>
          <w:sz w:val="36"/>
          <w:szCs w:val="36"/>
        </w:rPr>
        <w:t xml:space="preserve">第五部分  投标文件组成</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一、法人或者其他组织的营业执照等证明文件，自然人的身份证明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二、上一年度的财务状况报告（投标人成立不满一年无需提供）</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四、具备履行合同所必需的设备和专业技术能力的书面声明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五、参加政府采购活动前 3 年内在经营活动中没有重大违法记录的书面声明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六、特定资格要求的证明文件（如果本项目设置特定资格要求，则需要提供）</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七、法人授权书</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八、投标函</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九、中小企业声明函（如有）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十、残疾人福利性单位声明函或监狱和戒毒企业证明材料（如有）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十一、联合体协议（如有）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十二、投标分项报价表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十三、技术要求响应及偏离表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十四、商务要求响应及偏离表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十五、开标一览表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十六、商务技术评分标准中须提供的相关得分佐证材料（如有）</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772"/>
        <w:rPr>
          <w:lang w:val="zh-CN"/>
        </w:rPr>
      </w:pPr>
      <w:r>
        <w:rPr>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center"/>
        <w:spacing w:line="500" w:lineRule="exact"/>
        <w:rPr>
          <w:rFonts w:ascii="宋体" w:hAnsi="宋体"/>
          <w:bCs/>
          <w:sz w:val="36"/>
          <w:szCs w:val="36"/>
        </w:rPr>
        <w:outlineLvl w:val="0"/>
      </w:pPr>
      <w:r>
        <w:rPr>
          <w:rFonts w:hint="eastAsia" w:ascii="宋体" w:hAnsi="宋体"/>
          <w:bCs/>
          <w:sz w:val="36"/>
          <w:szCs w:val="36"/>
        </w:rPr>
        <w:t xml:space="preserve">第六部分  合同签订与验收付款</w:t>
      </w:r>
      <w:r/>
    </w:p>
    <w:p>
      <w:pPr>
        <w:jc w:val="center"/>
        <w:spacing w:line="500" w:lineRule="exact"/>
        <w:rPr>
          <w:rFonts w:ascii="宋体" w:hAnsi="宋体"/>
          <w:bCs/>
          <w:sz w:val="36"/>
          <w:szCs w:val="36"/>
        </w:rPr>
        <w:outlineLvl w:val="0"/>
      </w:pPr>
      <w:r>
        <w:rPr>
          <w:rFonts w:ascii="宋体" w:hAnsi="宋体"/>
          <w:bCs/>
          <w:sz w:val="36"/>
          <w:szCs w:val="36"/>
        </w:rPr>
      </w:r>
      <w:r/>
    </w:p>
    <w:p>
      <w:pPr>
        <w:contextualSpacing/>
        <w:ind w:firstLine="660"/>
        <w:spacing w:line="300" w:lineRule="auto"/>
        <w:rPr>
          <w:rFonts w:ascii="宋体" w:hAnsi="宋体"/>
          <w:sz w:val="28"/>
          <w:szCs w:val="28"/>
        </w:rPr>
      </w:pPr>
      <w:r/>
      <w:bookmarkStart w:id="108" w:name="OLE_LINK2"/>
      <w:r/>
      <w:bookmarkStart w:id="109" w:name="OLE_LINK1"/>
      <w:r>
        <w:rPr>
          <w:rFonts w:hint="eastAsia" w:ascii="宋体" w:hAnsi="宋体"/>
          <w:sz w:val="28"/>
          <w:szCs w:val="28"/>
        </w:rPr>
        <w:t xml:space="preserve">一、中标供应商和采购单位在接到《中标通知书》后30日内签订合同。合同签订后中标供应商方可履约，否则引起的一切后果由中标人自行承担。纸质合同一式三份，采购人、供应商、交易中心各一份。所签合同不得对采购文件作实质性修改。采购单位不得向中标供应商提出不合理的要求作为签订合同的条件，不得与中标供应商私下订立背离采购文件实质性内容的协议。</w:t>
      </w:r>
      <w:r/>
    </w:p>
    <w:p>
      <w:pPr>
        <w:contextualSpacing/>
        <w:ind w:firstLine="660"/>
        <w:spacing w:line="300" w:lineRule="auto"/>
        <w:rPr>
          <w:rFonts w:ascii="宋体" w:hAnsi="宋体"/>
          <w:sz w:val="28"/>
          <w:szCs w:val="28"/>
        </w:rPr>
      </w:pPr>
      <w:r>
        <w:rPr>
          <w:rFonts w:hint="eastAsia" w:ascii="宋体" w:hAnsi="宋体"/>
          <w:sz w:val="28"/>
          <w:szCs w:val="28"/>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contextualSpacing/>
        <w:ind w:firstLine="660"/>
        <w:spacing w:line="300" w:lineRule="auto"/>
        <w:rPr>
          <w:rFonts w:ascii="宋体" w:hAnsi="宋体"/>
          <w:sz w:val="28"/>
          <w:szCs w:val="28"/>
        </w:rPr>
      </w:pPr>
      <w:r>
        <w:rPr>
          <w:rFonts w:hint="eastAsia" w:ascii="宋体" w:hAnsi="宋体"/>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contextualSpacing/>
        <w:ind w:firstLine="660"/>
        <w:spacing w:line="300" w:lineRule="auto"/>
        <w:rPr>
          <w:rFonts w:ascii="宋体" w:hAnsi="宋体"/>
          <w:sz w:val="28"/>
          <w:szCs w:val="28"/>
        </w:rPr>
      </w:pPr>
      <w:r>
        <w:rPr>
          <w:rFonts w:hint="eastAsia" w:ascii="宋体" w:hAnsi="宋体"/>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pStyle w:val="773"/>
        <w:contextualSpacing/>
        <w:ind w:right="210" w:firstLine="599"/>
        <w:spacing w:line="300" w:lineRule="auto"/>
        <w:rPr>
          <w:rFonts w:ascii="宋体" w:hAnsi="宋体"/>
          <w:b/>
          <w:sz w:val="28"/>
          <w:szCs w:val="28"/>
        </w:rPr>
      </w:pPr>
      <w:r>
        <w:rPr>
          <w:rFonts w:hint="eastAsia" w:ascii="宋体" w:hAnsi="宋体"/>
          <w:sz w:val="28"/>
          <w:szCs w:val="28"/>
          <w:lang w:val="zh-CN"/>
        </w:rPr>
        <w:t xml:space="preserve">五、</w:t>
      </w:r>
      <w:r>
        <w:rPr>
          <w:rFonts w:hint="eastAsia" w:ascii="宋体" w:hAnsi="宋体"/>
          <w:b/>
          <w:sz w:val="28"/>
          <w:szCs w:val="28"/>
        </w:rPr>
        <w:t xml:space="preserve">不响应付款方式的，视同无效投标处理。</w:t>
      </w:r>
      <w:r/>
    </w:p>
    <w:p>
      <w:pPr>
        <w:pStyle w:val="773"/>
        <w:contextualSpacing/>
        <w:ind w:right="210" w:firstLine="599"/>
        <w:spacing w:line="300" w:lineRule="auto"/>
        <w:rPr>
          <w:rFonts w:ascii="宋体" w:hAnsi="宋体"/>
          <w:sz w:val="28"/>
          <w:szCs w:val="28"/>
        </w:rPr>
      </w:pPr>
      <w:r>
        <w:rPr>
          <w:rFonts w:hint="eastAsia" w:ascii="宋体" w:hAnsi="宋体"/>
          <w:sz w:val="28"/>
          <w:szCs w:val="28"/>
        </w:rPr>
        <w:t xml:space="preserve">付款要求：见本文件“第三部分项目需求”</w:t>
      </w:r>
      <w:bookmarkEnd w:id="108"/>
      <w:r/>
      <w:bookmarkEnd w:id="109"/>
      <w:r/>
      <w:r/>
    </w:p>
    <w:p>
      <w:pPr>
        <w:contextualSpacing/>
        <w:ind w:right="210" w:firstLine="599"/>
        <w:spacing w:line="300" w:lineRule="auto"/>
        <w:rPr>
          <w:rFonts w:ascii="宋体" w:hAnsi="宋体"/>
          <w:sz w:val="28"/>
          <w:szCs w:val="28"/>
        </w:rPr>
      </w:pPr>
      <w:r>
        <w:rPr>
          <w:rFonts w:hint="eastAsia" w:ascii="宋体" w:hAnsi="宋体"/>
          <w:sz w:val="28"/>
          <w:szCs w:val="28"/>
        </w:rPr>
        <w:t xml:space="preserve">款项由采购人按相关财务支付规定办理支付手续。不得故意拖延支付时间。</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pStyle w:val="772"/>
        <w:rPr>
          <w:rFonts w:ascii="宋体" w:hAnsi="宋体" w:cs="宋体"/>
          <w:b/>
          <w:szCs w:val="28"/>
          <w:lang w:val="zh-CN"/>
        </w:rPr>
      </w:pPr>
      <w:r>
        <w:rPr>
          <w:rFonts w:ascii="宋体" w:hAnsi="宋体" w:cs="宋体"/>
          <w:b/>
          <w:szCs w:val="28"/>
          <w:lang w:val="zh-CN"/>
        </w:rPr>
      </w:r>
      <w:r/>
    </w:p>
    <w:p>
      <w:pPr>
        <w:pStyle w:val="772"/>
        <w:rPr>
          <w:rFonts w:ascii="宋体" w:hAnsi="宋体" w:cs="宋体"/>
          <w:b/>
          <w:szCs w:val="28"/>
          <w:lang w:val="zh-CN"/>
        </w:rPr>
      </w:pPr>
      <w:r>
        <w:rPr>
          <w:rFonts w:ascii="宋体" w:hAnsi="宋体" w:cs="宋体"/>
          <w:b/>
          <w:szCs w:val="28"/>
          <w:lang w:val="zh-CN"/>
        </w:rPr>
      </w:r>
      <w:r/>
    </w:p>
    <w:p>
      <w:pPr>
        <w:jc w:val="center"/>
        <w:spacing w:line="360" w:lineRule="auto"/>
        <w:rPr>
          <w:rFonts w:ascii="宋体"/>
          <w:b/>
          <w:sz w:val="44"/>
        </w:rPr>
      </w:pPr>
      <w:r>
        <w:rPr>
          <w:rFonts w:ascii="宋体"/>
          <w:b/>
          <w:sz w:val="44"/>
        </w:rPr>
      </w:r>
      <w:r/>
    </w:p>
    <w:p>
      <w:pPr>
        <w:rPr>
          <w:sz w:val="32"/>
          <w:szCs w:val="32"/>
          <w:u w:val="single"/>
        </w:rPr>
      </w:pPr>
      <w:r>
        <w:rPr>
          <w:rFonts w:hint="eastAsia"/>
          <w:sz w:val="32"/>
          <w:szCs w:val="32"/>
        </w:rPr>
        <w:t xml:space="preserve">合同编号：</w:t>
      </w:r>
      <w:r>
        <w:rPr>
          <w:rFonts w:hint="eastAsia"/>
          <w:sz w:val="32"/>
          <w:szCs w:val="32"/>
          <w:u w:val="single"/>
          <w:lang w:val="en-US" w:eastAsia="zh-CN"/>
        </w:rPr>
        <w:t xml:space="preserve">2026</w:t>
      </w:r>
      <w:r>
        <w:rPr>
          <w:rFonts w:hint="eastAsia"/>
          <w:sz w:val="32"/>
          <w:szCs w:val="32"/>
          <w:u w:val="single"/>
        </w:rPr>
        <w:t xml:space="preserve">-</w:t>
      </w:r>
      <w:r>
        <w:rPr>
          <w:rFonts w:hint="eastAsia"/>
          <w:sz w:val="32"/>
          <w:szCs w:val="32"/>
          <w:u w:val="single"/>
          <w:lang w:val="en-US" w:eastAsia="zh-CN"/>
        </w:rPr>
        <w:t xml:space="preserve">51</w:t>
      </w:r>
      <w:r>
        <w:rPr>
          <w:rFonts w:hint="eastAsia"/>
          <w:sz w:val="32"/>
          <w:szCs w:val="32"/>
          <w:u w:val="single"/>
        </w:rPr>
        <w:t xml:space="preserve">号</w:t>
      </w:r>
      <w:r/>
    </w:p>
    <w:p>
      <w:pPr>
        <w:ind w:firstLine="2715"/>
        <w:spacing w:line="360" w:lineRule="auto"/>
        <w:rPr>
          <w:rFonts w:ascii="仿宋_GB2312"/>
          <w:b/>
          <w:sz w:val="32"/>
          <w:szCs w:val="32"/>
        </w:rPr>
      </w:pPr>
      <w:r>
        <w:rPr>
          <w:rFonts w:ascii="仿宋_GB2312"/>
          <w:b/>
          <w:sz w:val="32"/>
          <w:szCs w:val="32"/>
        </w:rPr>
      </w:r>
      <w:r/>
    </w:p>
    <w:p>
      <w:pPr>
        <w:spacing w:line="360" w:lineRule="auto"/>
        <w:rPr>
          <w:rFonts w:ascii="仿宋_GB2312" w:eastAsia="仿宋_GB2312"/>
          <w:sz w:val="28"/>
          <w:szCs w:val="28"/>
          <w:u w:val="single"/>
        </w:rPr>
      </w:pPr>
      <w:r>
        <w:rPr>
          <w:rFonts w:hint="eastAsia" w:ascii="仿宋_GB2312" w:eastAsia="仿宋_GB2312"/>
          <w:sz w:val="28"/>
          <w:szCs w:val="28"/>
          <w:u w:val="single"/>
        </w:rPr>
        <w:br/>
      </w:r>
      <w:r/>
    </w:p>
    <w:p>
      <w:pPr>
        <w:spacing w:line="360" w:lineRule="auto"/>
        <w:rPr>
          <w:rFonts w:ascii="仿宋_GB2312" w:eastAsia="仿宋_GB2312"/>
          <w:sz w:val="28"/>
          <w:szCs w:val="28"/>
          <w:u w:val="single"/>
        </w:rPr>
      </w:pPr>
      <w:r>
        <w:rPr>
          <w:rFonts w:ascii="仿宋_GB2312" w:eastAsia="仿宋_GB2312"/>
          <w:sz w:val="28"/>
          <w:szCs w:val="28"/>
          <w:u w:val="single"/>
        </w:rPr>
      </w:r>
      <w:r/>
    </w:p>
    <w:p>
      <w:pPr>
        <w:pStyle w:val="780"/>
      </w:pPr>
      <w:r/>
      <w:r/>
    </w:p>
    <w:p>
      <w:r/>
      <w:r/>
    </w:p>
    <w:p>
      <w:pPr>
        <w:jc w:val="center"/>
        <w:spacing w:line="360" w:lineRule="auto"/>
        <w:rPr>
          <w:rFonts w:ascii="黑体" w:hAnsi="华文中宋"/>
          <w:b/>
          <w:sz w:val="52"/>
          <w:szCs w:val="52"/>
        </w:rPr>
      </w:pPr>
      <w:r/>
      <w:bookmarkStart w:id="110" w:name="OLE_LINK3"/>
      <w:r>
        <w:rPr>
          <w:rFonts w:hint="eastAsia" w:ascii="黑体" w:hAnsi="华文中宋" w:eastAsia="宋体" w:cs="Times New Roman"/>
          <w:b/>
          <w:sz w:val="52"/>
          <w:szCs w:val="52"/>
          <w:lang w:val="en-US" w:eastAsia="zh-CN" w:bidi="ar-SA"/>
        </w:rPr>
        <w:t xml:space="preserve">如皋市长江镇环境卫生运维管理一体化服务采购</w:t>
      </w:r>
      <w:r>
        <w:rPr>
          <w:rFonts w:hint="eastAsia" w:ascii="黑体" w:hAnsi="华文中宋"/>
          <w:b/>
          <w:sz w:val="52"/>
          <w:szCs w:val="52"/>
        </w:rPr>
        <w:t xml:space="preserve">项目</w:t>
      </w:r>
      <w:bookmarkEnd w:id="110"/>
      <w:r/>
      <w:r/>
    </w:p>
    <w:p>
      <w:pPr>
        <w:ind w:firstLine="1760"/>
        <w:spacing w:line="360" w:lineRule="auto"/>
        <w:rPr>
          <w:rFonts w:hint="default" w:ascii="仿宋_GB2312" w:eastAsia="宋体"/>
          <w:sz w:val="32"/>
          <w:szCs w:val="32"/>
          <w:u w:val="single"/>
          <w:lang w:val="en-US" w:eastAsia="zh-CN"/>
        </w:rPr>
      </w:pPr>
      <w:r>
        <w:rPr>
          <w:rFonts w:hint="eastAsia" w:ascii="仿宋_GB2312"/>
          <w:sz w:val="32"/>
          <w:szCs w:val="32"/>
          <w:u w:val="single"/>
        </w:rPr>
        <w:t xml:space="preserve">项目编号：</w:t>
      </w:r>
      <w:r>
        <w:rPr>
          <w:rFonts w:hint="eastAsia" w:ascii="仿宋_GB2312"/>
          <w:sz w:val="32"/>
          <w:szCs w:val="32"/>
          <w:u w:val="single"/>
          <w:lang w:val="en-US" w:eastAsia="zh-CN"/>
        </w:rPr>
        <w:t xml:space="preserve">                   </w:t>
      </w:r>
      <w:r/>
    </w:p>
    <w:p>
      <w:pPr>
        <w:ind w:firstLine="2704"/>
        <w:spacing w:line="360" w:lineRule="auto"/>
        <w:rPr>
          <w:rFonts w:ascii="仿宋_GB2312"/>
          <w:sz w:val="32"/>
          <w:szCs w:val="32"/>
          <w:u w:val="single"/>
        </w:rPr>
      </w:pPr>
      <w:r>
        <w:rPr>
          <w:rFonts w:ascii="仿宋_GB2312"/>
          <w:sz w:val="32"/>
          <w:szCs w:val="32"/>
          <w:u w:val="single"/>
        </w:rPr>
      </w:r>
      <w:r/>
    </w:p>
    <w:p>
      <w:pPr>
        <w:pStyle w:val="779"/>
        <w:ind w:left="63" w:right="63"/>
      </w:pPr>
      <w:r/>
      <w:r/>
    </w:p>
    <w:p>
      <w:pPr>
        <w:pStyle w:val="780"/>
      </w:pPr>
      <w:r/>
      <w:r/>
    </w:p>
    <w:p>
      <w:r/>
      <w:r/>
    </w:p>
    <w:p>
      <w:pPr>
        <w:pStyle w:val="779"/>
        <w:ind w:left="63" w:right="63"/>
      </w:pPr>
      <w:r/>
      <w:r/>
    </w:p>
    <w:p>
      <w:pPr>
        <w:pStyle w:val="780"/>
      </w:pPr>
      <w:r/>
      <w:r/>
    </w:p>
    <w:p>
      <w:pPr>
        <w:pStyle w:val="779"/>
        <w:ind w:left="63" w:right="63"/>
      </w:pPr>
      <w:r/>
      <w:r/>
    </w:p>
    <w:p>
      <w:pPr>
        <w:pStyle w:val="780"/>
      </w:pPr>
      <w:r/>
      <w:r/>
    </w:p>
    <w:p>
      <w:pPr>
        <w:ind w:firstLine="1120"/>
        <w:rPr>
          <w:rFonts w:ascii="宋体" w:hAnsi="宋体"/>
          <w:sz w:val="32"/>
          <w:szCs w:val="32"/>
          <w:u w:val="single"/>
        </w:rPr>
      </w:pPr>
      <w:r>
        <w:rPr>
          <w:rFonts w:hint="eastAsia" w:ascii="宋体" w:hAnsi="宋体"/>
          <w:sz w:val="32"/>
          <w:szCs w:val="32"/>
        </w:rPr>
        <w:t xml:space="preserve">发包人（甲方）：</w:t>
      </w:r>
      <w:r>
        <w:rPr>
          <w:rFonts w:hint="eastAsia" w:ascii="宋体" w:hAnsi="宋体"/>
          <w:sz w:val="32"/>
          <w:szCs w:val="32"/>
          <w:u w:val="single"/>
        </w:rPr>
        <w:t xml:space="preserve">如皋市长江镇人民政府    </w:t>
      </w:r>
      <w:r/>
    </w:p>
    <w:p>
      <w:pPr>
        <w:ind w:firstLine="1120"/>
        <w:rPr>
          <w:rFonts w:hint="default" w:ascii="宋体" w:hAnsi="宋体"/>
          <w:u w:val="single"/>
          <w:lang w:val="en-US"/>
        </w:rPr>
      </w:pPr>
      <w:r>
        <w:rPr>
          <w:rFonts w:hint="eastAsia" w:ascii="宋体" w:hAnsi="宋体"/>
          <w:sz w:val="32"/>
          <w:szCs w:val="32"/>
        </w:rPr>
        <w:t xml:space="preserve">承包人（乙方）：</w:t>
      </w:r>
      <w:r>
        <w:rPr>
          <w:rFonts w:hint="eastAsia" w:ascii="宋体" w:hAnsi="宋体"/>
          <w:sz w:val="32"/>
          <w:szCs w:val="32"/>
          <w:u w:val="single"/>
          <w:lang w:val="en-US" w:eastAsia="zh-CN"/>
        </w:rPr>
        <w:t xml:space="preserve">                        </w:t>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sectPr>
          <w:footerReference w:type="default" r:id="rId12"/>
          <w:footnotePr/>
          <w:endnotePr/>
          <w:type w:val="nextPage"/>
          <w:pgSz w:w="11906" w:h="16838" w:orient="portrait"/>
          <w:pgMar w:top="1440" w:right="1800" w:bottom="1440" w:left="1800" w:header="851" w:footer="992" w:gutter="0"/>
          <w:pgNumType w:start="2"/>
          <w:cols w:num="1" w:sep="0" w:space="425" w:equalWidth="1"/>
          <w:docGrid w:linePitch="360"/>
        </w:sectPr>
      </w:pPr>
      <w:r>
        <w:rPr>
          <w:rFonts w:hint="eastAsia"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（如皋市长江镇人民政府）（如皋市长江镇环境卫生运维管理一体化服务采购项目）进行了政府采购。按照评委会评审推荐、甲方确定乙方为中标单位。现甲乙双方协商同意签订本合同。</w:t>
      </w:r>
      <w:r/>
    </w:p>
    <w:p>
      <w:pPr>
        <w:numPr>
          <w:ilvl w:val="0"/>
          <w:numId w:val="5"/>
        </w:numPr>
        <w:ind w:left="0" w:firstLine="482"/>
        <w:tabs>
          <w:tab w:val="left" w:pos="0" w:leader="none"/>
          <w:tab w:val="clear" w:pos="720" w:leader="none"/>
        </w:tabs>
        <w:rPr>
          <w:rFonts w:ascii="仿宋" w:hAnsi="仿宋" w:eastAsia="仿宋"/>
          <w:b/>
          <w:sz w:val="24"/>
          <w:highlight w:val="none"/>
        </w:rPr>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pPr>
      <w:r>
        <w:rPr>
          <w:rFonts w:hint="eastAsia" w:ascii="仿宋" w:hAnsi="仿宋" w:eastAsia="仿宋"/>
          <w:sz w:val="24"/>
          <w:highlight w:val="none"/>
        </w:rPr>
        <w:t xml:space="preserve">1.采购文件；</w:t>
      </w:r>
      <w:r/>
    </w:p>
    <w:p>
      <w:pPr>
        <w:ind w:firstLine="480"/>
        <w:rPr>
          <w:rFonts w:ascii="仿宋" w:hAnsi="仿宋" w:eastAsia="仿宋"/>
          <w:sz w:val="24"/>
          <w:highlight w:val="none"/>
        </w:rPr>
      </w:pPr>
      <w:r>
        <w:rPr>
          <w:rFonts w:hint="eastAsia" w:ascii="仿宋" w:hAnsi="仿宋" w:eastAsia="仿宋"/>
          <w:sz w:val="24"/>
          <w:highlight w:val="none"/>
        </w:rPr>
        <w:t xml:space="preserve">2.投标文件；</w:t>
      </w:r>
      <w:r/>
    </w:p>
    <w:p>
      <w:pPr>
        <w:ind w:firstLine="480"/>
        <w:rPr>
          <w:rFonts w:ascii="仿宋" w:hAnsi="仿宋" w:eastAsia="仿宋"/>
          <w:sz w:val="24"/>
          <w:highlight w:val="none"/>
        </w:rPr>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pPr>
      <w:r>
        <w:rPr>
          <w:rFonts w:hint="eastAsia" w:ascii="仿宋" w:hAnsi="仿宋" w:eastAsia="仿宋"/>
          <w:sz w:val="24"/>
          <w:highlight w:val="none"/>
        </w:rPr>
        <w:t xml:space="preserve">4.中标通知书；</w:t>
      </w:r>
      <w:r/>
    </w:p>
    <w:p>
      <w:pPr>
        <w:ind w:firstLine="480"/>
        <w:rPr>
          <w:rFonts w:ascii="仿宋" w:hAnsi="仿宋" w:eastAsia="仿宋"/>
          <w:sz w:val="24"/>
          <w:highlight w:val="none"/>
        </w:rPr>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pPr>
      <w:r>
        <w:rPr>
          <w:rFonts w:hint="eastAsia" w:ascii="仿宋" w:hAnsi="仿宋" w:eastAsia="仿宋"/>
          <w:b/>
          <w:sz w:val="24"/>
          <w:highlight w:val="none"/>
        </w:rPr>
        <w:t xml:space="preserve">第二条  合同内容</w:t>
      </w:r>
      <w:r/>
    </w:p>
    <w:p>
      <w:pPr>
        <w:ind w:firstLine="482"/>
        <w:rPr>
          <w:rFonts w:hint="eastAsia" w:ascii="仿宋" w:hAnsi="仿宋" w:eastAsia="仿宋"/>
          <w:b/>
          <w:bCs/>
          <w:sz w:val="24"/>
          <w:highlight w:val="none"/>
        </w:rPr>
      </w:pPr>
      <w:r>
        <w:rPr>
          <w:rFonts w:hint="eastAsia" w:ascii="仿宋" w:hAnsi="仿宋" w:eastAsia="仿宋"/>
          <w:b/>
          <w:bCs/>
          <w:sz w:val="24"/>
          <w:highlight w:val="none"/>
        </w:rPr>
        <w:t xml:space="preserve">（一）项目管理服务范围</w:t>
      </w:r>
      <w:r/>
    </w:p>
    <w:p>
      <w:pPr>
        <w:ind w:firstLine="480"/>
        <w:rPr>
          <w:rFonts w:hint="eastAsia" w:ascii="仿宋" w:hAnsi="仿宋" w:eastAsia="仿宋"/>
          <w:sz w:val="24"/>
          <w:highlight w:val="none"/>
        </w:rPr>
      </w:pPr>
      <w:r>
        <w:rPr>
          <w:rFonts w:hint="eastAsia" w:ascii="仿宋" w:hAnsi="仿宋" w:eastAsia="仿宋"/>
          <w:sz w:val="24"/>
          <w:highlight w:val="none"/>
        </w:rPr>
        <w:t xml:space="preserve">1、长江镇主城区、郭园老镇区、车马湖老镇区、长青沙街、二案老街、江防老街、各园区内的道路、绿化、广场清扫保洁（详见道路保洁明细清单）；镇区小广告、路面破旧横幅的清理；</w:t>
      </w:r>
      <w:r/>
    </w:p>
    <w:p>
      <w:pPr>
        <w:ind w:firstLine="480"/>
        <w:rPr>
          <w:rFonts w:hint="eastAsia" w:ascii="仿宋" w:hAnsi="仿宋" w:eastAsia="仿宋"/>
          <w:sz w:val="24"/>
          <w:highlight w:val="none"/>
        </w:rPr>
      </w:pPr>
      <w:r>
        <w:rPr>
          <w:rFonts w:hint="eastAsia" w:ascii="仿宋" w:hAnsi="仿宋" w:eastAsia="仿宋"/>
          <w:sz w:val="24"/>
          <w:highlight w:val="none"/>
        </w:rPr>
        <w:t xml:space="preserve">2、一、二级河河坡的保洁、三级河及部分主城区四级河河道水面及河坡保洁（详见河道保洁明细表）；所有河道拦河网具、网簖的清理；镇区范围内所有河道垃圾保洁及清运。</w:t>
      </w:r>
      <w:r/>
    </w:p>
    <w:p>
      <w:pPr>
        <w:ind w:firstLine="480"/>
        <w:rPr>
          <w:rFonts w:hint="eastAsia" w:ascii="仿宋" w:hAnsi="仿宋" w:eastAsia="仿宋"/>
          <w:sz w:val="24"/>
          <w:highlight w:val="none"/>
        </w:rPr>
      </w:pPr>
      <w:r>
        <w:rPr>
          <w:rFonts w:hint="eastAsia" w:ascii="仿宋" w:hAnsi="仿宋" w:eastAsia="仿宋"/>
          <w:sz w:val="24"/>
          <w:highlight w:val="none"/>
        </w:rPr>
        <w:t xml:space="preserve">3、长江镇内所有生活垃圾、小区建筑垃圾清运，树枝、杂草等一般固废清运；镇区辖区范围内的餐厨垃圾收集、转运，包含政府机关、企事业单位、学校食堂、沿街饭店等。</w:t>
      </w:r>
      <w:r/>
    </w:p>
    <w:p>
      <w:pPr>
        <w:ind w:firstLine="480"/>
        <w:rPr>
          <w:rFonts w:hint="eastAsia" w:ascii="仿宋" w:hAnsi="仿宋" w:eastAsia="仿宋"/>
          <w:sz w:val="24"/>
          <w:highlight w:val="none"/>
        </w:rPr>
      </w:pPr>
      <w:r>
        <w:rPr>
          <w:rFonts w:hint="eastAsia" w:ascii="仿宋" w:hAnsi="仿宋" w:eastAsia="仿宋"/>
          <w:sz w:val="24"/>
          <w:highlight w:val="none"/>
        </w:rPr>
        <w:t xml:space="preserve">4、镇垃圾中转站（含易腐垃圾中转站）的运营，垃圾站房屋、场地、道路及服务区域内的垃圾房的维修、维护和管理；中转站设备、设施的维修、管理；村居中转站所产生的垃圾渗沥液及压缩车所产生的渗沥液的转运处置；郭园垃圾中转站污水运营、管理、处置，垃圾站内污水设施运营、维护、管理；</w:t>
      </w:r>
      <w:r/>
    </w:p>
    <w:p>
      <w:pPr>
        <w:ind w:firstLine="480"/>
        <w:rPr>
          <w:rFonts w:hint="eastAsia" w:ascii="仿宋" w:hAnsi="仿宋" w:eastAsia="仿宋"/>
          <w:sz w:val="24"/>
          <w:highlight w:val="none"/>
        </w:rPr>
      </w:pPr>
      <w:r>
        <w:rPr>
          <w:rFonts w:hint="eastAsia" w:ascii="仿宋" w:hAnsi="仿宋" w:eastAsia="仿宋"/>
          <w:sz w:val="24"/>
          <w:highlight w:val="none"/>
        </w:rPr>
        <w:t xml:space="preserve">5、镇区公厕日常保洁和管理；</w:t>
      </w:r>
      <w:r/>
    </w:p>
    <w:p>
      <w:pPr>
        <w:ind w:firstLine="480"/>
        <w:rPr>
          <w:rFonts w:hint="eastAsia" w:ascii="仿宋" w:hAnsi="仿宋" w:eastAsia="仿宋"/>
          <w:sz w:val="24"/>
          <w:highlight w:val="none"/>
        </w:rPr>
      </w:pPr>
      <w:r>
        <w:rPr>
          <w:rFonts w:hint="eastAsia" w:ascii="仿宋" w:hAnsi="仿宋" w:eastAsia="仿宋"/>
          <w:sz w:val="24"/>
          <w:highlight w:val="none"/>
        </w:rPr>
        <w:t xml:space="preserve">6、镇区雾炮降尘。</w:t>
      </w:r>
      <w:r/>
    </w:p>
    <w:tbl>
      <w:tblPr>
        <w:tblStyle w:val="771"/>
        <w:tblW w:w="8940" w:type="dxa"/>
        <w:tblInd w:w="-244" w:type="dxa"/>
        <w:tblLayout w:type="fixed"/>
        <w:tblCellMar>
          <w:left w:w="108" w:type="dxa"/>
          <w:top w:w="0" w:type="dxa"/>
          <w:right w:w="108" w:type="dxa"/>
          <w:bottom w:w="0" w:type="dxa"/>
        </w:tblCellMar>
        <w:tblLook w:val="04A0" w:firstRow="1" w:lastRow="0" w:firstColumn="1" w:lastColumn="0" w:noHBand="0" w:noVBand="1"/>
      </w:tblPr>
      <w:tblGrid>
        <w:gridCol w:w="630"/>
        <w:gridCol w:w="1268"/>
        <w:gridCol w:w="647"/>
        <w:gridCol w:w="1153"/>
        <w:gridCol w:w="2077"/>
        <w:gridCol w:w="2265"/>
        <w:gridCol w:w="900"/>
      </w:tblGrid>
      <w:tr>
        <w:trPr>
          <w:trHeight w:val="503"/>
        </w:trPr>
        <w:tc>
          <w:tcPr>
            <w:gridSpan w:val="7"/>
            <w:tcBorders>
              <w:top w:val="none" w:color="000000" w:sz="4" w:space="0"/>
              <w:left w:val="none" w:color="000000" w:sz="4" w:space="0"/>
              <w:bottom w:val="non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color w:val="000000"/>
                <w:sz w:val="30"/>
                <w:szCs w:val="30"/>
              </w:rPr>
              <w:t xml:space="preserve">长江镇河道保洁明细表</w:t>
            </w:r>
            <w:r/>
          </w:p>
        </w:tc>
      </w:tr>
      <w:tr>
        <w:trPr>
          <w:trHeight w:val="70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河道名称</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河道级别</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河道走向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管理起点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管理终点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长度（米）</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一级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长青沙二桥</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如靖界河闸</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15000</w:t>
            </w:r>
            <w:r/>
          </w:p>
        </w:tc>
      </w:tr>
      <w:tr>
        <w:trPr>
          <w:trHeight w:val="10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长江口（如皋港闸）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宁通公路</w:t>
            </w:r>
            <w:r>
              <w:rPr>
                <w:rFonts w:hint="eastAsia" w:ascii="宋体" w:hAnsi="宋体" w:cs="宋体"/>
                <w:sz w:val="20"/>
                <w:szCs w:val="20"/>
              </w:rPr>
              <w:br/>
            </w:r>
            <w:r>
              <w:rPr>
                <w:rFonts w:hint="eastAsia" w:ascii="宋体" w:hAnsi="宋体" w:cs="宋体"/>
                <w:sz w:val="20"/>
                <w:szCs w:val="20"/>
              </w:rPr>
              <w:t xml:space="preserve">（引河桥）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永平闸（江边）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富圩8组（竖龙游河）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10550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环城河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周圩港（环北河泵站）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港城中专涵洞</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5600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雅博酒店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五零河（农场桥）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新江防河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环北河（春江七区）</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新跃河（新江防河泵站）</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新跃涵洞（江边）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永福车口</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7100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环西河（金鑫创业）</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周圩港（平南河泵站）</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久隆港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久隆闸（沿江公路）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原镇龙10组（接周圩港）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7300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五零河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204南延（接久隆港）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江防河东端（农场桥）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农场界河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农场排水涵洞（接农建港）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江防河东端（农场桥）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3660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头案河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金石大道</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又来沙中心河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长江口（又来沙闸）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兴隆路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蒲港河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五案港及支港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中心河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中心沙养殖场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四号港农场段</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四号港闸站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石庄闸口村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如港路（二案老车站）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江边涵洞（通宝船厂）</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90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二案排涝站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通江河（三附校）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3900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如皋港引河（水利枢纽）</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场东村（石庄大寨河）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海坝文化广场</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小区内广场景观水塘</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春江七期高层前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小区连接河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东平三期接环西河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书香苑前河接新跃河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永平一组河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红星北区</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开发区中心河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又来沙闸站（江边）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兴港路西侧河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如皋港引河（引水闸站）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江堤挂脚河（垃圾填埋场）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苏州河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沿江公路挂脚河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金石大道（接头案河）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660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沿江公路北侧河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四号港排涝泵站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戴案港港池堤防挂脚河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二案老政府前河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集贤楼</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迎宾路前河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幼儿园</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幼儿园东河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迎宾路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金鑫佳苑西河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二案五组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原二案中学西河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二案五组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原花站内河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原长江花站内河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120</w:t>
            </w:r>
            <w:r/>
          </w:p>
        </w:tc>
      </w:tr>
      <w:tr>
        <w:trPr>
          <w:trHeight w:val="580"/>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106090</w:t>
            </w:r>
            <w:r/>
          </w:p>
        </w:tc>
      </w:tr>
      <w:tr>
        <w:trPr>
          <w:trHeight w:val="680"/>
        </w:trPr>
        <w:tc>
          <w:tcPr>
            <w:gridSpan w:val="7"/>
            <w:tcBorders>
              <w:top w:val="none" w:color="000000" w:sz="4" w:space="0"/>
              <w:left w:val="single" w:color="000000" w:sz="4" w:space="0"/>
              <w:bottom w:val="singl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长江镇长青沙片区河道</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环岛东路（北）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熔盛（立汛）</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3300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长青沙闸（南）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环岛西路（知青1组）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2300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连接港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长青北闸（北）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环岛东路（药用植物园）</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环东东路南河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长青港北端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熔盛界（长青2组）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4100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疏港路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农场片洋</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远洋路（西）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1000</w:t>
            </w:r>
            <w:r/>
          </w:p>
        </w:tc>
      </w:tr>
      <w:tr>
        <w:trPr>
          <w:trHeight w:val="640"/>
        </w:trPr>
        <w:tc>
          <w:tcPr>
            <w:tcBorders>
              <w:top w:val="single" w:color="000000" w:sz="4" w:space="0"/>
              <w:left w:val="single" w:color="000000" w:sz="4" w:space="0"/>
              <w:bottom w:val="single" w:color="auto"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auto"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环东东路北河</w:t>
            </w:r>
            <w:r/>
          </w:p>
        </w:tc>
        <w:tc>
          <w:tcPr>
            <w:tcBorders>
              <w:top w:val="single" w:color="000000" w:sz="4" w:space="0"/>
              <w:left w:val="single" w:color="000000" w:sz="4" w:space="0"/>
              <w:bottom w:val="single" w:color="auto"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auto"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auto"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长青港北端</w:t>
            </w:r>
            <w:r/>
          </w:p>
        </w:tc>
        <w:tc>
          <w:tcPr>
            <w:tcBorders>
              <w:top w:val="single" w:color="000000" w:sz="4" w:space="0"/>
              <w:left w:val="single" w:color="000000" w:sz="4" w:space="0"/>
              <w:bottom w:val="single" w:color="auto"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204南延与环岛东路连接处</w:t>
            </w:r>
            <w:r/>
          </w:p>
        </w:tc>
        <w:tc>
          <w:tcPr>
            <w:tcBorders>
              <w:top w:val="single" w:color="000000" w:sz="4" w:space="0"/>
              <w:left w:val="single" w:color="000000" w:sz="4" w:space="0"/>
              <w:bottom w:val="single" w:color="auto"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2500</w:t>
            </w:r>
            <w:r/>
          </w:p>
        </w:tc>
      </w:tr>
      <w:tr>
        <w:trPr>
          <w:trHeight w:val="640"/>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20600</w:t>
            </w:r>
            <w:r/>
          </w:p>
        </w:tc>
      </w:tr>
      <w:tr>
        <w:trPr>
          <w:trHeight w:val="780"/>
        </w:trPr>
        <w:tc>
          <w:tcPr>
            <w:gridSpan w:val="7"/>
            <w:tcBorders>
              <w:top w:val="single" w:color="auto" w:sz="4" w:space="0"/>
              <w:left w:val="single" w:color="000000" w:sz="4" w:space="0"/>
              <w:bottom w:val="singl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长江镇郭元老镇区河道</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白李河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顾洋桥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后大河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富圩车口（西）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204公路（东）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三圩港北端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205公路（东）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车马湖河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薛田桥（田桥28组）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向阳河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横郭石河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石庄界河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竖郭石河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横郭石河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朱楼河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农建港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东方红河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东方红河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前进河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东西向、南北河</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农建港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9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朱庄河</w:t>
            </w:r>
            <w:r>
              <w:rPr>
                <w:rFonts w:hint="eastAsia" w:ascii="宋体" w:hAnsi="宋体" w:cs="宋体"/>
                <w:sz w:val="20"/>
                <w:szCs w:val="20"/>
              </w:rPr>
              <w:br/>
            </w:r>
            <w:r>
              <w:rPr>
                <w:rFonts w:hint="eastAsia" w:ascii="宋体" w:hAnsi="宋体" w:cs="宋体"/>
                <w:sz w:val="20"/>
                <w:szCs w:val="20"/>
              </w:rPr>
              <w:t xml:space="preserve">（含友谊河）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斜桥河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白李河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横龙游河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吴窑界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3700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周圩港支流</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3400</w:t>
            </w:r>
            <w:r/>
          </w:p>
        </w:tc>
      </w:tr>
      <w:tr>
        <w:trPr>
          <w:trHeight w:val="9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w:t>
            </w:r>
            <w:r>
              <w:rPr>
                <w:rFonts w:hint="eastAsia" w:ascii="宋体" w:hAnsi="宋体" w:cs="宋体"/>
                <w:sz w:val="20"/>
                <w:szCs w:val="20"/>
              </w:rPr>
              <w:br/>
            </w:r>
            <w:r>
              <w:rPr>
                <w:rFonts w:hint="eastAsia" w:ascii="宋体" w:hAnsi="宋体" w:cs="宋体"/>
                <w:sz w:val="20"/>
                <w:szCs w:val="20"/>
              </w:rPr>
              <w:t xml:space="preserve">（含新大寨河）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长江口（四号港闸）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潘桥河</w:t>
            </w:r>
            <w:r/>
          </w:p>
        </w:tc>
        <w:tc>
          <w:tcPr>
            <w:tcBorders>
              <w:top w:val="single" w:color="000000" w:sz="4" w:space="0"/>
              <w:left w:val="single" w:color="000000" w:sz="4" w:space="0"/>
              <w:bottom w:val="non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non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1100</w:t>
            </w:r>
            <w:r/>
          </w:p>
        </w:tc>
      </w:tr>
      <w:tr>
        <w:trPr>
          <w:trHeight w:val="469"/>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53700</w:t>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总计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180390</w:t>
            </w:r>
            <w:r/>
          </w:p>
        </w:tc>
      </w:tr>
    </w:tbl>
    <w:p>
      <w:pPr>
        <w:jc w:val="center"/>
        <w:spacing w:line="360" w:lineRule="auto"/>
        <w:rPr>
          <w:rFonts w:ascii="宋体" w:hAnsi="宋体" w:cs="宋体"/>
          <w:sz w:val="20"/>
          <w:szCs w:val="20"/>
        </w:rPr>
      </w:pPr>
      <w:r>
        <w:rPr>
          <w:rFonts w:hint="eastAsia" w:ascii="宋体" w:hAnsi="宋体" w:cs="宋体"/>
          <w:sz w:val="20"/>
          <w:szCs w:val="20"/>
        </w:rPr>
        <w:t xml:space="preserve">新增河道（镇区范围内所有河道）</w:t>
      </w:r>
      <w:r/>
    </w:p>
    <w:tbl>
      <w:tblPr>
        <w:tblStyle w:val="806"/>
        <w:tblW w:w="7848"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210"/>
        <w:gridCol w:w="1395"/>
        <w:gridCol w:w="2355"/>
      </w:tblGrid>
      <w:tr>
        <w:trPr/>
        <w:tc>
          <w:tcPr>
            <w:gridSpan w:val="4"/>
            <w:tcW w:w="784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2026年新增河道名称及长度</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b/>
                <w:bCs/>
                <w:color w:val="000000"/>
                <w:sz w:val="22"/>
                <w:szCs w:val="22"/>
              </w:rPr>
              <w:t xml:space="preserve">序号</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b/>
                <w:bCs/>
                <w:color w:val="000000"/>
                <w:sz w:val="20"/>
                <w:szCs w:val="20"/>
              </w:rPr>
              <w:t xml:space="preserve">河道名</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b/>
                <w:bCs/>
                <w:color w:val="000000"/>
                <w:sz w:val="20"/>
                <w:szCs w:val="20"/>
              </w:rPr>
              <w:t xml:space="preserve">长度</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河道级别</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平南16组东西组级河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平南14组东西组级河（2）</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平南9组东西组级河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420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平南17组东西组级河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750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平南14组东西组级河（1）</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平南11-13组东西组级河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平南18组东西组级河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8</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平南4-5组东西组级河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750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9</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平南6-9组东西组级河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920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10</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平南12-13组东西组级河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830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平南6-8组东西组级河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860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680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政府后界河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永平界河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平南河周圩港连接河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政府前河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平南13组南侧河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18</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平南15组东西河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1200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19</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平南2-3组河道</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20</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永平13组鱼池河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二百亩社区前河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中心路前河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六泉东西河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石材2期前河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消防站前河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rHeight w:val="374"/>
        </w:trPr>
        <w:tc>
          <w:tcPr>
            <w:tcW w:w="88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2"/>
                <w:szCs w:val="22"/>
              </w:rPr>
              <w:t xml:space="preserve">27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禾盛东西河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2"/>
                <w:szCs w:val="22"/>
              </w:rPr>
              <w:t xml:space="preserve">28</w:t>
            </w:r>
            <w:r/>
          </w:p>
        </w:tc>
        <w:tc>
          <w:tcPr>
            <w:tcW w:w="3210"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长江东路北侧河</w:t>
            </w:r>
            <w:r/>
          </w:p>
        </w:tc>
        <w:tc>
          <w:tcPr>
            <w:tcW w:w="139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29</w:t>
            </w:r>
            <w:r/>
          </w:p>
        </w:tc>
        <w:tc>
          <w:tcPr>
            <w:tcW w:w="32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挂脚河</w:t>
            </w:r>
            <w:r/>
          </w:p>
        </w:tc>
        <w:tc>
          <w:tcPr>
            <w:tcW w:w="139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总合计</w:t>
            </w:r>
            <w:r/>
          </w:p>
        </w:tc>
        <w:tc>
          <w:tcPr>
            <w:tcW w:w="3210"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原河道180390米+新增河道26440米，合计总长度206830米</w:t>
            </w:r>
            <w:r/>
          </w:p>
        </w:tc>
        <w:tc>
          <w:tcPr>
            <w:tcW w:w="1395" w:type="dxa"/>
            <w:vAlign w:val="center"/>
            <w:textDirection w:val="lrTb"/>
            <w:noWrap/>
          </w:tcPr>
          <w:p>
            <w:pPr>
              <w:jc w:val="center"/>
              <w:spacing w:line="360" w:lineRule="auto"/>
              <w:widowControl/>
              <w:rPr>
                <w:rFonts w:ascii="宋体" w:hAnsi="宋体" w:cs="宋体"/>
                <w:color w:val="000000"/>
                <w:sz w:val="20"/>
                <w:szCs w:val="20"/>
              </w:rPr>
            </w:pPr>
            <w:r>
              <w:rPr>
                <w:rFonts w:ascii="宋体" w:hAnsi="宋体" w:cs="宋体"/>
                <w:color w:val="000000"/>
                <w:sz w:val="20"/>
                <w:szCs w:val="20"/>
              </w:rPr>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ascii="宋体" w:hAnsi="宋体" w:cs="宋体"/>
                <w:color w:val="000000"/>
                <w:sz w:val="20"/>
                <w:szCs w:val="20"/>
              </w:rPr>
            </w:r>
            <w:r/>
          </w:p>
        </w:tc>
      </w:tr>
    </w:tbl>
    <w:p>
      <w:pPr>
        <w:pStyle w:val="779"/>
        <w:rPr>
          <w:rFonts w:ascii="宋体" w:hAnsi="宋体" w:eastAsia="宋体" w:cs="宋体"/>
          <w:sz w:val="20"/>
        </w:rPr>
      </w:pPr>
      <w:r>
        <w:rPr>
          <w:rFonts w:ascii="宋体" w:hAnsi="宋体" w:eastAsia="宋体" w:cs="宋体"/>
          <w:sz w:val="20"/>
        </w:rPr>
      </w:r>
      <w:r/>
    </w:p>
    <w:p>
      <w:pPr>
        <w:pStyle w:val="779"/>
        <w:ind w:firstLine="2800"/>
        <w:spacing w:line="360" w:lineRule="auto"/>
        <w:rPr>
          <w:rFonts w:ascii="宋体" w:hAnsi="宋体" w:eastAsia="宋体" w:cs="宋体"/>
          <w:sz w:val="28"/>
          <w:szCs w:val="28"/>
        </w:rPr>
      </w:pPr>
      <w:r>
        <w:rPr>
          <w:rFonts w:hint="eastAsia" w:ascii="宋体" w:hAnsi="宋体" w:eastAsia="宋体" w:cs="宋体"/>
          <w:sz w:val="28"/>
          <w:szCs w:val="28"/>
        </w:rPr>
        <w:t xml:space="preserve">长江镇道路保洁明细清单</w:t>
      </w:r>
      <w:r/>
    </w:p>
    <w:tbl>
      <w:tblPr>
        <w:tblStyle w:val="771"/>
        <w:tblpPr w:horzAnchor="page" w:tblpX="1444" w:vertAnchor="text" w:tblpY="472" w:leftFromText="180" w:topFromText="0" w:rightFromText="180" w:bottomFromText="0"/>
        <w:tblW w:w="9140" w:type="dxa"/>
        <w:tblInd w:w="0" w:type="dxa"/>
        <w:tblLayout w:type="fixed"/>
        <w:tblCellMar>
          <w:left w:w="0" w:type="dxa"/>
          <w:top w:w="0" w:type="dxa"/>
          <w:right w:w="0" w:type="dxa"/>
          <w:bottom w:w="0" w:type="dxa"/>
        </w:tblCellMar>
        <w:tblLook w:val="04A0" w:firstRow="1" w:lastRow="0" w:firstColumn="1" w:lastColumn="0" w:noHBand="0" w:noVBand="1"/>
      </w:tblPr>
      <w:tblGrid>
        <w:gridCol w:w="670"/>
        <w:gridCol w:w="2863"/>
        <w:gridCol w:w="992"/>
        <w:gridCol w:w="1085"/>
        <w:gridCol w:w="1950"/>
        <w:gridCol w:w="1580"/>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宽度（m）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环卫保洁面积（含绿化带面积）（㎡）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经一路南延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丰泽路（经二路）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59920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经三路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经三路南延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龙游大道（经四路）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166460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男女公厕3个</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龙游大道（永平幼儿园至纬一路）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恒水路（经五路）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芳水路（经六路）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二案路--华秋路</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江防路--二案路</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江防路（纬一路）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江防路（中桥公司至通江路）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二案路（经四路至经七路）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二案路（宣传栏至王明之桥）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永康路（纬四路）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华江路（周圩港桥--204国道）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华江路（沿江公路--周圩港桥）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华江路（德源路--沿江公路）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通江路（江防路--敏学路）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通江路（敏学路--华江大道）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敏学路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6840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男女公厕1个</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通江路（华江大道--圣名路）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通江路（圣名路--沿江公路）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通江路（沿江公路--江堤）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圣名路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戴案港路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宝杰路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寿石路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新华路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南北各一条　</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云石路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钻石路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28736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金石大道北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58305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黄埔大道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粤江路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兴港路口至诚晖石化</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香江路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蒲江路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兴港北路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钱江路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台江路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学府路（局部）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平南路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纬八路（学府路）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幸福路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7990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16"/>
                <w:szCs w:val="16"/>
              </w:rPr>
            </w:pPr>
            <w:r>
              <w:rPr>
                <w:rFonts w:hint="eastAsia" w:ascii="宋体" w:hAnsi="宋体" w:cs="宋体"/>
                <w:sz w:val="16"/>
                <w:szCs w:val="16"/>
              </w:rPr>
              <w:t xml:space="preserve">红星桥--中央桥</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长江中路（疏港路--红星桥）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16"/>
                <w:szCs w:val="16"/>
              </w:rPr>
            </w:pPr>
            <w:r>
              <w:rPr>
                <w:rFonts w:hint="eastAsia" w:ascii="宋体" w:hAnsi="宋体" w:cs="宋体"/>
                <w:sz w:val="16"/>
                <w:szCs w:val="16"/>
              </w:rPr>
              <w:t xml:space="preserve">男女公厕1个</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长江西路（通江路--疏港路）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16"/>
                <w:szCs w:val="16"/>
              </w:rPr>
            </w:pPr>
            <w:r>
              <w:rPr>
                <w:rFonts w:hint="eastAsia" w:ascii="宋体" w:hAnsi="宋体" w:cs="宋体"/>
                <w:sz w:val="16"/>
                <w:szCs w:val="16"/>
              </w:rPr>
              <w:t xml:space="preserve">男女公厕3个</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长江西路（富江路--通江路）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长江西路（富江路--锦江路）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育贤路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富江路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锦江路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集贤楼里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集贤路与楼之间公用面积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贵人路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皇朝向西--规划路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老政府里（大场草坪）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韦德路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环岛东路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环岛西路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颐尚路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长青沙街中心路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引凤桥--长青沙街十字路口</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长新街路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19770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森海路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闽江矿业--永友粮油</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森通路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闽江矿业--森松</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四号门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江堤（二号桥至苏中国际码头）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农场路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远洋路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重洋路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望洋路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金驿--中林</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航海路西段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航海路东段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望海路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港区大道(滨江大道）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中心河北侧道路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如港路部分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疏港路与如港路交界处至如港路西头</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高圣路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高能路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凯石路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中金路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四号港路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皋张汽渡外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皋张汽渡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办公室500㎡，宿舍楼200㎡，场地1200㎡。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福州路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规划路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广州路西延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福建大道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中心河北路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南江路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闽江路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香江路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锦江路南延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高善路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通城南路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8910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环城北路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讯驰路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德源路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堤顶路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沪江路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圣名路（商业街）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江鲜一条街（红星路）东延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长青沙中心路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海螺大道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易杨路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1062.5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戴安港支路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丰盛支路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中林港务商业街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申江路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学府御园西侧道路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海螺路（台湾大道）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9763.2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江防路南侧路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江防路停车位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龙游路西侧路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5575.5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龙游路休闲场地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永平幼儿园西门停车位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红星路停车位</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bottom"/>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3154942.7</w:t>
            </w:r>
            <w:r/>
          </w:p>
        </w:tc>
      </w:tr>
      <w:tr>
        <w:trPr>
          <w:trHeight w:val="272"/>
        </w:trPr>
        <w:tc>
          <w:tcPr>
            <w:gridSpan w:val="6"/>
            <w:tcBorders>
              <w:top w:val="none" w:color="000000" w:sz="4" w:space="0"/>
              <w:left w:val="single" w:color="000000" w:sz="4" w:space="0"/>
              <w:bottom w:val="single" w:color="000000" w:sz="4" w:space="0"/>
              <w:right w:val="single" w:color="000000" w:sz="4" w:space="0"/>
            </w:tcBorders>
            <w:tcMar>
              <w:left w:w="15" w:type="dxa"/>
              <w:top w:w="15" w:type="dxa"/>
              <w:right w:w="15" w:type="dxa"/>
            </w:tcMar>
            <w:tcW w:w="914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郭园片区</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天海路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S336路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迎宾路（蒲丰路--郭东路）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迎宾路（郭东路--336）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1个公厕</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市场路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育贤路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范公路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惠园路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人民路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车马湖街道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公园路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restart"/>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老农贸市场1个公厕</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庙东路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continue"/>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薛窑街道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continue"/>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人民路南延</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770</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郭园校前路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普济路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庙前路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郭园派出所4层（含办公楼、食堂内及外围道路场地）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派出所4个卫生间</w:t>
            </w:r>
            <w:r/>
          </w:p>
        </w:tc>
      </w:tr>
      <w:tr>
        <w:trPr>
          <w:trHeight w:val="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纪检二室3层（含办公楼内及外围场地）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235940</w:t>
            </w:r>
            <w:r/>
          </w:p>
        </w:tc>
      </w:tr>
      <w:tr>
        <w:trPr>
          <w:trHeight w:val="409"/>
        </w:trPr>
        <w:tc>
          <w:tcPr>
            <w:gridSpan w:val="4"/>
            <w:tcBorders>
              <w:top w:val="non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合计</w:t>
            </w:r>
            <w:r/>
          </w:p>
        </w:tc>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3390882.7</w:t>
            </w:r>
            <w:r/>
          </w:p>
        </w:tc>
      </w:tr>
    </w:tbl>
    <w:p>
      <w:pPr>
        <w:spacing w:line="360" w:lineRule="auto"/>
        <w:rPr>
          <w:rFonts w:ascii="宋体" w:hAnsi="宋体" w:cs="宋体"/>
          <w:b/>
          <w:bCs/>
          <w:sz w:val="32"/>
          <w:szCs w:val="32"/>
        </w:rPr>
      </w:pPr>
      <w:r>
        <w:rPr>
          <w:rFonts w:ascii="宋体" w:hAnsi="宋体" w:cs="宋体"/>
          <w:b/>
          <w:bCs/>
          <w:sz w:val="32"/>
          <w:szCs w:val="32"/>
        </w:rPr>
      </w:r>
      <w:r/>
    </w:p>
    <w:tbl>
      <w:tblPr>
        <w:tblStyle w:val="771"/>
        <w:tblW w:w="9140" w:type="dxa"/>
        <w:tblInd w:w="-284" w:type="dxa"/>
        <w:tblLayout w:type="fixed"/>
        <w:tblCellMar>
          <w:left w:w="108" w:type="dxa"/>
          <w:top w:w="0" w:type="dxa"/>
          <w:right w:w="108" w:type="dxa"/>
          <w:bottom w:w="0" w:type="dxa"/>
        </w:tblCellMar>
        <w:tblLook w:val="04A0" w:firstRow="1" w:lastRow="0" w:firstColumn="1" w:lastColumn="0" w:noHBand="0" w:noVBand="1"/>
      </w:tblPr>
      <w:tblGrid>
        <w:gridCol w:w="1132"/>
        <w:gridCol w:w="3258"/>
        <w:gridCol w:w="1970"/>
        <w:gridCol w:w="2780"/>
      </w:tblGrid>
      <w:tr>
        <w:trPr>
          <w:trHeight w:val="570"/>
        </w:trPr>
        <w:tc>
          <w:tcPr>
            <w:gridSpan w:val="4"/>
            <w:tcBorders>
              <w:top w:val="none" w:color="000000" w:sz="4" w:space="0"/>
              <w:left w:val="none" w:color="000000" w:sz="4" w:space="0"/>
              <w:bottom w:val="none" w:color="000000" w:sz="4" w:space="0"/>
              <w:right w:val="none" w:color="000000" w:sz="4" w:space="0"/>
            </w:tcBorders>
            <w:tcW w:w="9140" w:type="dxa"/>
            <w:vAlign w:val="center"/>
            <w:textDirection w:val="lrTb"/>
            <w:noWrap/>
          </w:tcPr>
          <w:p>
            <w:pPr>
              <w:jc w:val="center"/>
              <w:spacing w:line="360" w:lineRule="auto"/>
              <w:widowControl/>
              <w:rPr>
                <w:rFonts w:ascii="宋体" w:hAnsi="宋体" w:cs="宋体"/>
                <w:b/>
                <w:bCs/>
                <w:sz w:val="40"/>
                <w:szCs w:val="40"/>
              </w:rPr>
            </w:pPr>
            <w:r>
              <w:rPr>
                <w:rFonts w:hint="eastAsia" w:ascii="宋体" w:hAnsi="宋体" w:cs="宋体"/>
                <w:sz w:val="28"/>
                <w:szCs w:val="28"/>
              </w:rPr>
              <w:t xml:space="preserve">长江镇绿化保洁清单（不含道路绿化带）</w:t>
            </w:r>
            <w:r/>
          </w:p>
        </w:tc>
      </w:tr>
      <w:tr>
        <w:trPr>
          <w:trHeight w:val="405"/>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项目名称</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面积（㎡）</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位置</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纬五东延与204交叉口</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小蚂蚁广场</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长江名灶南侧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汽车站西侧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110变电所</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百盛园西侧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金水苑西门南侧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人文广场周边</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海坝社区计生广场</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45606</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经二至经七路</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江防路西延</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5466</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经二至疏港路南侧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江防路东延</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经七路往东</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镇龙公墓</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人才市场周边</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新跃河景观带</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144568</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纬一路至沿江公路</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长江东路北侧绿化</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7600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皇港至经六路间</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敬老院与汽修厂之间</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人才市场（含大楼外围道路、车棚、绿化）</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华江大道（中国海关海事局至长江税务局院墙外侧停车位）</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5940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278160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bl>
    <w:p>
      <w:pPr>
        <w:spacing w:line="500" w:lineRule="exact"/>
        <w:rPr>
          <w:rFonts w:ascii="宋体" w:hAnsi="宋体"/>
          <w:sz w:val="28"/>
          <w:szCs w:val="28"/>
        </w:rPr>
      </w:pPr>
      <w:r>
        <w:rPr>
          <w:rFonts w:ascii="宋体" w:hAnsi="宋体"/>
          <w:sz w:val="28"/>
          <w:szCs w:val="28"/>
        </w:rPr>
      </w:r>
      <w:r/>
    </w:p>
    <w:p>
      <w:pPr>
        <w:ind w:firstLine="482"/>
        <w:rPr>
          <w:rFonts w:hint="eastAsia" w:ascii="仿宋" w:hAnsi="仿宋" w:eastAsia="仿宋"/>
          <w:b/>
          <w:bCs/>
          <w:sz w:val="24"/>
          <w:highlight w:val="none"/>
        </w:rPr>
      </w:pPr>
      <w:r>
        <w:rPr>
          <w:rFonts w:hint="eastAsia" w:ascii="仿宋" w:hAnsi="仿宋" w:eastAsia="仿宋"/>
          <w:b/>
          <w:bCs/>
          <w:sz w:val="24"/>
          <w:highlight w:val="none"/>
        </w:rPr>
        <w:t xml:space="preserve">(二)项目服务内容</w:t>
      </w:r>
      <w:r/>
    </w:p>
    <w:p>
      <w:pPr>
        <w:ind w:firstLine="480"/>
        <w:rPr>
          <w:rFonts w:hint="eastAsia" w:ascii="仿宋" w:hAnsi="仿宋" w:eastAsia="仿宋"/>
          <w:sz w:val="24"/>
          <w:highlight w:val="none"/>
        </w:rPr>
      </w:pPr>
      <w:r>
        <w:rPr>
          <w:rFonts w:hint="eastAsia" w:ascii="仿宋" w:hAnsi="仿宋" w:eastAsia="仿宋"/>
          <w:sz w:val="24"/>
          <w:highlight w:val="none"/>
        </w:rPr>
        <w:t xml:space="preserve">（1）作业事项</w:t>
      </w:r>
      <w:r/>
    </w:p>
    <w:p>
      <w:pPr>
        <w:ind w:firstLine="480"/>
        <w:rPr>
          <w:rFonts w:hint="eastAsia" w:ascii="仿宋" w:hAnsi="仿宋" w:eastAsia="仿宋"/>
          <w:sz w:val="24"/>
          <w:highlight w:val="none"/>
        </w:rPr>
      </w:pPr>
      <w:r>
        <w:rPr>
          <w:rFonts w:hint="eastAsia" w:ascii="仿宋" w:hAnsi="仿宋" w:eastAsia="仿宋"/>
          <w:sz w:val="24"/>
          <w:highlight w:val="none"/>
        </w:rPr>
        <w:t xml:space="preserve">1.道路路面机械、人工清扫保洁、适时冲洗、部分道路深度冲洗保洁、洒水降尘；人行道、绿化带、树穴等清扫、保洁，清扫保洁范围是沿街两侧建筑墙根至墙根，无建筑时至人行道外侧（可视范围）；道路两侧、人行道、树穴杂草清除、垃圾清除；道路上隔离栏杆擦洗；</w:t>
      </w:r>
      <w:r/>
    </w:p>
    <w:p>
      <w:pPr>
        <w:ind w:firstLine="480"/>
        <w:rPr>
          <w:rFonts w:hint="eastAsia" w:ascii="仿宋" w:hAnsi="仿宋" w:eastAsia="仿宋"/>
          <w:sz w:val="24"/>
          <w:highlight w:val="none"/>
        </w:rPr>
      </w:pPr>
      <w:r>
        <w:rPr>
          <w:rFonts w:hint="eastAsia" w:ascii="仿宋" w:hAnsi="仿宋" w:eastAsia="仿宋"/>
          <w:sz w:val="24"/>
          <w:highlight w:val="none"/>
        </w:rPr>
        <w:t xml:space="preserve">道路两侧排水井、路面窨井的清理、疏通；公厕的清扫保洁、维护、管理。</w:t>
      </w:r>
      <w:r/>
    </w:p>
    <w:p>
      <w:pPr>
        <w:ind w:firstLine="480"/>
        <w:rPr>
          <w:rFonts w:hint="eastAsia" w:ascii="仿宋" w:hAnsi="仿宋" w:eastAsia="仿宋"/>
          <w:sz w:val="24"/>
          <w:highlight w:val="none"/>
        </w:rPr>
      </w:pPr>
      <w:r>
        <w:rPr>
          <w:rFonts w:hint="eastAsia" w:ascii="仿宋" w:hAnsi="仿宋" w:eastAsia="仿宋"/>
          <w:sz w:val="24"/>
          <w:highlight w:val="none"/>
        </w:rPr>
        <w:t xml:space="preserve">2.道路沿线的垃圾亭、箱、桶、房等外表清洁以及所收集的垃圾，做到日产日清；公共区域垃圾桶的配置、对破损的及时更换；公共区域垃圾桶、垃圾箱等至少两日一擦，每周一洗，并做好垃圾容器的维护，不得出现由于作业人员疏于管理或故意破坏垃圾容器的现象。</w:t>
      </w:r>
      <w:r/>
    </w:p>
    <w:p>
      <w:pPr>
        <w:ind w:firstLine="480"/>
        <w:rPr>
          <w:rFonts w:hint="eastAsia" w:ascii="仿宋" w:hAnsi="仿宋" w:eastAsia="仿宋"/>
          <w:sz w:val="24"/>
          <w:highlight w:val="none"/>
        </w:rPr>
      </w:pPr>
      <w:r>
        <w:rPr>
          <w:rFonts w:hint="eastAsia" w:ascii="仿宋" w:hAnsi="仿宋" w:eastAsia="仿宋"/>
          <w:sz w:val="24"/>
          <w:highlight w:val="none"/>
        </w:rPr>
        <w:t xml:space="preserve">3.道路、街巷环卫设施及灯杆、高压线杆、交通指示灯杆、建筑物等的小广告清除和日常保洁；路面破旧横幅的清理。</w:t>
      </w:r>
      <w:r/>
    </w:p>
    <w:p>
      <w:pPr>
        <w:ind w:firstLine="480"/>
        <w:rPr>
          <w:rFonts w:hint="eastAsia" w:ascii="仿宋" w:hAnsi="仿宋" w:eastAsia="仿宋"/>
          <w:sz w:val="24"/>
          <w:highlight w:val="none"/>
        </w:rPr>
      </w:pPr>
      <w:r>
        <w:rPr>
          <w:rFonts w:hint="eastAsia" w:ascii="仿宋" w:hAnsi="仿宋" w:eastAsia="仿宋"/>
          <w:sz w:val="24"/>
          <w:highlight w:val="none"/>
        </w:rPr>
        <w:t xml:space="preserve">4.区域内各类广场保洁、河面打捞、河坡枯树、杂物定时清理。</w:t>
      </w:r>
      <w:r/>
    </w:p>
    <w:p>
      <w:pPr>
        <w:ind w:firstLine="480"/>
        <w:rPr>
          <w:rFonts w:hint="eastAsia" w:ascii="仿宋" w:hAnsi="仿宋" w:eastAsia="仿宋"/>
          <w:sz w:val="24"/>
          <w:highlight w:val="none"/>
        </w:rPr>
      </w:pPr>
      <w:r>
        <w:rPr>
          <w:rFonts w:hint="eastAsia" w:ascii="仿宋" w:hAnsi="仿宋" w:eastAsia="仿宋"/>
          <w:sz w:val="24"/>
          <w:highlight w:val="none"/>
        </w:rPr>
        <w:t xml:space="preserve">5.沿街店面垃圾的收集清运。</w:t>
      </w:r>
      <w:r/>
    </w:p>
    <w:p>
      <w:pPr>
        <w:ind w:firstLine="480"/>
        <w:rPr>
          <w:rFonts w:hint="eastAsia" w:ascii="仿宋" w:hAnsi="仿宋" w:eastAsia="仿宋"/>
          <w:sz w:val="24"/>
          <w:highlight w:val="none"/>
        </w:rPr>
      </w:pPr>
      <w:r>
        <w:rPr>
          <w:rFonts w:hint="eastAsia" w:ascii="仿宋" w:hAnsi="仿宋" w:eastAsia="仿宋"/>
          <w:sz w:val="24"/>
          <w:highlight w:val="none"/>
        </w:rPr>
        <w:t xml:space="preserve">6.生活垃圾确保不外泄、不积压；所属承包范围内的待运垃圾必须做到日产日清。</w:t>
      </w:r>
      <w:r/>
    </w:p>
    <w:p>
      <w:pPr>
        <w:ind w:firstLine="480"/>
        <w:rPr>
          <w:rFonts w:hint="eastAsia" w:ascii="仿宋" w:hAnsi="仿宋" w:eastAsia="仿宋"/>
          <w:sz w:val="24"/>
          <w:highlight w:val="none"/>
        </w:rPr>
      </w:pPr>
      <w:r>
        <w:rPr>
          <w:rFonts w:hint="eastAsia" w:ascii="仿宋" w:hAnsi="仿宋" w:eastAsia="仿宋"/>
          <w:sz w:val="24"/>
          <w:highlight w:val="none"/>
        </w:rPr>
        <w:t xml:space="preserve">7.镇区辖区范围内（包含政府机关单位、学校、企业食堂、沿街饭店等）餐厨垃圾收集、运输。</w:t>
      </w:r>
      <w:r/>
    </w:p>
    <w:p>
      <w:pPr>
        <w:ind w:firstLine="480"/>
        <w:rPr>
          <w:rFonts w:hint="eastAsia" w:ascii="仿宋" w:hAnsi="仿宋" w:eastAsia="仿宋"/>
          <w:sz w:val="24"/>
          <w:highlight w:val="none"/>
        </w:rPr>
      </w:pPr>
      <w:r>
        <w:rPr>
          <w:rFonts w:hint="eastAsia" w:ascii="仿宋" w:hAnsi="仿宋" w:eastAsia="仿宋"/>
          <w:sz w:val="24"/>
          <w:highlight w:val="none"/>
        </w:rPr>
        <w:t xml:space="preserve">8.及时清除道路突发污染、冰雪等。</w:t>
      </w:r>
      <w:r/>
    </w:p>
    <w:p>
      <w:pPr>
        <w:ind w:firstLine="480"/>
        <w:rPr>
          <w:rFonts w:hint="eastAsia" w:ascii="仿宋" w:hAnsi="仿宋" w:eastAsia="仿宋"/>
          <w:sz w:val="24"/>
          <w:highlight w:val="none"/>
        </w:rPr>
      </w:pPr>
      <w:r>
        <w:rPr>
          <w:rFonts w:hint="eastAsia" w:ascii="仿宋" w:hAnsi="仿宋" w:eastAsia="仿宋"/>
          <w:sz w:val="24"/>
          <w:highlight w:val="none"/>
        </w:rPr>
        <w:t xml:space="preserve">9.镇垃圾中转站的运营，垃圾站房屋、场地、道路及服务区域内的垃圾房的维修、维护和管理；中转站设备、设施的运营、维修、管理；</w:t>
      </w:r>
      <w:r/>
    </w:p>
    <w:p>
      <w:pPr>
        <w:ind w:firstLine="480"/>
        <w:rPr>
          <w:rFonts w:hint="eastAsia" w:ascii="仿宋" w:hAnsi="仿宋" w:eastAsia="仿宋"/>
          <w:sz w:val="24"/>
          <w:highlight w:val="none"/>
        </w:rPr>
      </w:pPr>
      <w:r>
        <w:rPr>
          <w:rFonts w:hint="eastAsia" w:ascii="仿宋" w:hAnsi="仿宋" w:eastAsia="仿宋"/>
          <w:sz w:val="24"/>
          <w:highlight w:val="none"/>
        </w:rPr>
        <w:t xml:space="preserve">中转站所产生的垃圾渗漏液及压缩车所产生的渗漏液的处置；郭园垃圾站污水运营、维修、垃圾站内污水设施运营处置；中转站运营等产生的水电费的支付。</w:t>
      </w:r>
      <w:r/>
    </w:p>
    <w:p>
      <w:pPr>
        <w:ind w:firstLine="480"/>
        <w:rPr>
          <w:rFonts w:hint="eastAsia" w:ascii="仿宋" w:hAnsi="仿宋" w:eastAsia="仿宋"/>
          <w:sz w:val="24"/>
          <w:highlight w:val="none"/>
        </w:rPr>
      </w:pPr>
      <w:r>
        <w:rPr>
          <w:rFonts w:hint="eastAsia" w:ascii="仿宋" w:hAnsi="仿宋" w:eastAsia="仿宋"/>
          <w:sz w:val="24"/>
          <w:highlight w:val="none"/>
        </w:rPr>
        <w:t xml:space="preserve">10.各种重大活动（包括国家、省、市大检查）及重大、法定节假日的重点保洁。镇内有重大接待和相关活动，必须无条件服从业主单位统一安排。</w:t>
      </w:r>
      <w:r/>
    </w:p>
    <w:p>
      <w:pPr>
        <w:ind w:firstLine="480"/>
        <w:rPr>
          <w:rFonts w:hint="eastAsia" w:ascii="仿宋" w:hAnsi="仿宋" w:eastAsia="仿宋"/>
          <w:sz w:val="24"/>
          <w:highlight w:val="none"/>
        </w:rPr>
      </w:pPr>
      <w:r>
        <w:rPr>
          <w:rFonts w:hint="eastAsia" w:ascii="仿宋" w:hAnsi="仿宋" w:eastAsia="仿宋"/>
          <w:sz w:val="24"/>
          <w:highlight w:val="none"/>
        </w:rPr>
        <w:t xml:space="preserve">（2）作业要求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1.各项服务保洁的质量要求应达到国家、江苏省和如皋市及</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规定的相关质量标准。</w:t>
      </w:r>
      <w:r/>
    </w:p>
    <w:p>
      <w:pPr>
        <w:ind w:firstLine="480"/>
        <w:rPr>
          <w:rFonts w:hint="eastAsia" w:ascii="仿宋" w:hAnsi="仿宋" w:eastAsia="仿宋"/>
          <w:sz w:val="24"/>
          <w:highlight w:val="none"/>
        </w:rPr>
      </w:pPr>
      <w:r>
        <w:rPr>
          <w:rFonts w:hint="eastAsia" w:ascii="仿宋" w:hAnsi="仿宋" w:eastAsia="仿宋"/>
          <w:sz w:val="24"/>
          <w:highlight w:val="none"/>
        </w:rPr>
        <w:t xml:space="preserve">2.做到环境卫生整洁、美观、见本色、无杂物。绿地、道路、停车场、广场、座凳、花箱、花钵、果壳箱及垃圾容器无垃圾、无污物、无杂物、无烟头、无动物便溺、无卫生死角等现象，垃圾日产日清，无外溢，河面整洁无漂浮物，河坡道路及绿化整洁无杂物。</w:t>
      </w:r>
      <w:r/>
    </w:p>
    <w:p>
      <w:pPr>
        <w:ind w:firstLine="480"/>
        <w:rPr>
          <w:rFonts w:hint="eastAsia" w:ascii="仿宋" w:hAnsi="仿宋" w:eastAsia="仿宋"/>
          <w:sz w:val="24"/>
          <w:highlight w:val="none"/>
        </w:rPr>
      </w:pPr>
      <w:r>
        <w:rPr>
          <w:rFonts w:hint="eastAsia" w:ascii="仿宋" w:hAnsi="仿宋" w:eastAsia="仿宋"/>
          <w:sz w:val="24"/>
          <w:highlight w:val="none"/>
        </w:rPr>
        <w:t xml:space="preserve">3.服务范围内道路春秋、冬季清扫保洁作业时间16.5小时/日（5：00-21：30），夏季7-9月份17小时/日（5：00-22：00），每日清扫2次（上午、下午各一次），清扫作业应避开上下班交通高峰，上午7:30前必须完成全路段的清扫作业，下午在14：30前完成，道路清扫必须在规定时间内完成，其余时间不间断巡回保洁，实行机械和人工保洁相互配合作业。</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应按照机械作业需求进行路面机械化作业，洒水作业为早5点至22点巡回作业。</w:t>
      </w:r>
      <w:r/>
    </w:p>
    <w:p>
      <w:pPr>
        <w:ind w:firstLine="480"/>
        <w:rPr>
          <w:rFonts w:hint="eastAsia" w:ascii="仿宋" w:hAnsi="仿宋" w:eastAsia="仿宋"/>
          <w:sz w:val="24"/>
          <w:highlight w:val="none"/>
        </w:rPr>
      </w:pPr>
      <w:r>
        <w:rPr>
          <w:rFonts w:hint="eastAsia" w:ascii="仿宋" w:hAnsi="仿宋" w:eastAsia="仿宋"/>
          <w:sz w:val="24"/>
          <w:highlight w:val="none"/>
        </w:rPr>
        <w:t xml:space="preserve">4.降雪天气及时组织铲雪作业，道路、街巷融雪后，路面灰渣及其他杂物应及时清扫干净。</w:t>
      </w:r>
      <w:r/>
    </w:p>
    <w:p>
      <w:pPr>
        <w:ind w:firstLine="480"/>
        <w:rPr>
          <w:rFonts w:hint="eastAsia" w:ascii="仿宋" w:hAnsi="仿宋" w:eastAsia="仿宋"/>
          <w:sz w:val="24"/>
          <w:highlight w:val="none"/>
        </w:rPr>
      </w:pPr>
      <w:r>
        <w:rPr>
          <w:rFonts w:hint="eastAsia" w:ascii="仿宋" w:hAnsi="仿宋" w:eastAsia="仿宋"/>
          <w:sz w:val="24"/>
          <w:highlight w:val="none"/>
        </w:rPr>
        <w:t xml:space="preserve">5.路面的下水道保洁标准：要求路面的水渠畅通、不阻塞，及时清理路面窨井下的泥沙垃圾。</w:t>
      </w:r>
      <w:r/>
    </w:p>
    <w:p>
      <w:pPr>
        <w:ind w:firstLine="480"/>
        <w:rPr>
          <w:rFonts w:hint="eastAsia" w:ascii="仿宋" w:hAnsi="仿宋" w:eastAsia="仿宋"/>
          <w:sz w:val="24"/>
          <w:highlight w:val="none"/>
        </w:rPr>
      </w:pPr>
      <w:r>
        <w:rPr>
          <w:rFonts w:hint="eastAsia" w:ascii="仿宋" w:hAnsi="仿宋" w:eastAsia="仿宋"/>
          <w:sz w:val="24"/>
          <w:highlight w:val="none"/>
        </w:rPr>
        <w:t xml:space="preserve">6.所有的卫生间及公厕必须在规定的作业时间内全天有人值守保洁，还必须按照发包人的要求科学合理控制用水。</w:t>
      </w:r>
      <w:r/>
    </w:p>
    <w:p>
      <w:pPr>
        <w:ind w:firstLine="480"/>
        <w:rPr>
          <w:rFonts w:hint="eastAsia" w:ascii="仿宋" w:hAnsi="仿宋" w:eastAsia="仿宋"/>
          <w:sz w:val="24"/>
          <w:highlight w:val="none"/>
        </w:rPr>
      </w:pPr>
      <w:r>
        <w:rPr>
          <w:rFonts w:hint="eastAsia" w:ascii="仿宋" w:hAnsi="仿宋" w:eastAsia="仿宋"/>
          <w:sz w:val="24"/>
          <w:highlight w:val="none"/>
        </w:rPr>
        <w:t xml:space="preserve">7.必须安排专人全天进行沿路两侧绿化带、中间隔离带、绿岛、树池、树坑内生活垃圾、建筑垃圾、漂浮垃圾的清理、捡拾，确保肉眼不可见垃圾。</w:t>
      </w:r>
      <w:r/>
    </w:p>
    <w:p>
      <w:pPr>
        <w:ind w:firstLine="480"/>
        <w:rPr>
          <w:rFonts w:hint="eastAsia" w:ascii="仿宋" w:hAnsi="仿宋" w:eastAsia="仿宋"/>
          <w:sz w:val="24"/>
          <w:highlight w:val="none"/>
        </w:rPr>
      </w:pPr>
      <w:r>
        <w:rPr>
          <w:rFonts w:hint="eastAsia" w:ascii="仿宋" w:hAnsi="仿宋" w:eastAsia="仿宋"/>
          <w:sz w:val="24"/>
          <w:highlight w:val="none"/>
        </w:rPr>
        <w:t xml:space="preserve">8.每天有人巡查、清理负责道路、街巷地面环卫设施及路灯杆、高压线杆、交通指示灯杆、建筑物等的小广告清除和日常保洁，并不得在清除小广告时损坏公共设施，在采用覆盖手段清除时，要注意覆盖颜色、形状、大小须与周边环境协调；要定期清理路面破损的横幅；</w:t>
      </w:r>
      <w:r/>
    </w:p>
    <w:p>
      <w:pPr>
        <w:ind w:firstLine="480"/>
        <w:rPr>
          <w:rFonts w:hint="eastAsia" w:ascii="仿宋" w:hAnsi="仿宋" w:eastAsia="仿宋"/>
          <w:sz w:val="24"/>
          <w:highlight w:val="none"/>
        </w:rPr>
      </w:pPr>
      <w:r>
        <w:rPr>
          <w:rFonts w:hint="eastAsia" w:ascii="仿宋" w:hAnsi="仿宋" w:eastAsia="仿宋"/>
          <w:sz w:val="24"/>
          <w:highlight w:val="none"/>
        </w:rPr>
        <w:t xml:space="preserve">9.必须保证保洁责任区域，不限时段内有清洁工进行保洁，做到保洁区域内无垃圾、废物、纸巾、烟头、无杂物等；必须确保保洁水面及坡面每天有人清理、保洁，确保无任何垃圾、无恶性水生植物、无死亡生物。</w:t>
      </w:r>
      <w:r/>
    </w:p>
    <w:p>
      <w:pPr>
        <w:ind w:firstLine="480"/>
        <w:rPr>
          <w:rFonts w:hint="eastAsia" w:ascii="仿宋" w:hAnsi="仿宋" w:eastAsia="仿宋"/>
          <w:sz w:val="24"/>
          <w:highlight w:val="none"/>
        </w:rPr>
      </w:pPr>
      <w:r>
        <w:rPr>
          <w:rFonts w:hint="eastAsia" w:ascii="仿宋" w:hAnsi="仿宋" w:eastAsia="仿宋"/>
          <w:sz w:val="24"/>
          <w:highlight w:val="none"/>
        </w:rPr>
        <w:t xml:space="preserve">10.镇垃圾中转站（含易腐垃圾中转站）做好日常维护管理，无异味、正常运营；中转站垃圾站房屋、场地、道路及服务区域内的垃圾房发生渗水漏雨或路面破损等现象时要及时维修；</w:t>
      </w:r>
      <w:r/>
    </w:p>
    <w:p>
      <w:pPr>
        <w:ind w:firstLine="480"/>
        <w:rPr>
          <w:rFonts w:hint="eastAsia" w:ascii="仿宋" w:hAnsi="仿宋" w:eastAsia="仿宋"/>
          <w:sz w:val="24"/>
          <w:highlight w:val="none"/>
        </w:rPr>
      </w:pPr>
      <w:r>
        <w:rPr>
          <w:rFonts w:hint="eastAsia" w:ascii="仿宋" w:hAnsi="仿宋" w:eastAsia="仿宋"/>
          <w:sz w:val="24"/>
          <w:highlight w:val="none"/>
        </w:rPr>
        <w:t xml:space="preserve">11.中转站设备、设施无法正常工作时要及时维修，中转站所产生的垃圾渗漏液及压缩车所产生的渗漏液由中标单位按环保要求进行处置；垃圾设施的维修、管理及运营产生的水电费由中标单位自行支付。</w:t>
      </w:r>
      <w:r/>
    </w:p>
    <w:p>
      <w:pPr>
        <w:ind w:firstLine="480"/>
        <w:rPr>
          <w:rFonts w:hint="eastAsia" w:ascii="仿宋" w:hAnsi="仿宋" w:eastAsia="仿宋"/>
          <w:sz w:val="24"/>
          <w:highlight w:val="none"/>
        </w:rPr>
      </w:pPr>
      <w:r>
        <w:rPr>
          <w:rFonts w:hint="eastAsia" w:ascii="仿宋" w:hAnsi="仿宋" w:eastAsia="仿宋"/>
          <w:sz w:val="24"/>
          <w:highlight w:val="none"/>
        </w:rPr>
        <w:t xml:space="preserve">（3）生活垃圾清运要求：垃圾清运范围：承包范围内的街道、办公楼、工业园区企业内及业主指定的其他地点的生活及建筑垃圾、杂草杂树、一般固废等，中标人不得运输工业垃圾及有毒、有害垃圾。</w:t>
      </w:r>
      <w:r/>
    </w:p>
    <w:p>
      <w:pPr>
        <w:ind w:firstLine="480"/>
        <w:rPr>
          <w:rFonts w:hint="eastAsia" w:ascii="仿宋" w:hAnsi="仿宋" w:eastAsia="仿宋"/>
          <w:sz w:val="24"/>
          <w:highlight w:val="none"/>
        </w:rPr>
      </w:pPr>
      <w:r>
        <w:rPr>
          <w:rFonts w:hint="eastAsia" w:ascii="仿宋" w:hAnsi="仿宋" w:eastAsia="仿宋"/>
          <w:sz w:val="24"/>
          <w:highlight w:val="none"/>
        </w:rPr>
        <w:t xml:space="preserve">1.夏季：每天上午7点前和下午8点后必须将承包范围内的生活垃圾全部清运至上海垃圾发电厂。春季、秋季、冬季：每天上午7点前和下午6点后必须将承包范围内的生活垃圾全部清运至上海垃圾发电厂。</w:t>
      </w:r>
      <w:r/>
    </w:p>
    <w:p>
      <w:pPr>
        <w:ind w:firstLine="480"/>
        <w:rPr>
          <w:rFonts w:hint="eastAsia" w:ascii="仿宋" w:hAnsi="仿宋" w:eastAsia="仿宋"/>
          <w:sz w:val="24"/>
          <w:highlight w:val="none"/>
        </w:rPr>
      </w:pPr>
      <w:r>
        <w:rPr>
          <w:rFonts w:hint="eastAsia" w:ascii="仿宋" w:hAnsi="仿宋" w:eastAsia="仿宋"/>
          <w:sz w:val="24"/>
          <w:highlight w:val="none"/>
        </w:rPr>
        <w:t xml:space="preserve">2.服务范围内搬迁安置小区内的建筑垃圾、一般固废垃圾，</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发现后需主动及时清理；其他地区的建筑垃圾需经</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相关部门通知后清运至指定场所。</w:t>
      </w:r>
      <w:r/>
    </w:p>
    <w:p>
      <w:pPr>
        <w:ind w:firstLine="480"/>
        <w:rPr>
          <w:rFonts w:hint="eastAsia" w:ascii="仿宋" w:hAnsi="仿宋" w:eastAsia="仿宋"/>
          <w:sz w:val="24"/>
          <w:highlight w:val="none"/>
        </w:rPr>
      </w:pPr>
      <w:r>
        <w:rPr>
          <w:rFonts w:hint="eastAsia" w:ascii="仿宋" w:hAnsi="仿宋" w:eastAsia="仿宋"/>
          <w:sz w:val="24"/>
          <w:highlight w:val="none"/>
        </w:rPr>
        <w:t xml:space="preserve">3.生活垃圾与建筑垃圾、一般固废等及其他非生活垃圾不得混运。</w:t>
      </w:r>
      <w:r/>
    </w:p>
    <w:p>
      <w:pPr>
        <w:ind w:firstLine="480"/>
        <w:rPr>
          <w:rFonts w:hint="eastAsia" w:ascii="仿宋" w:hAnsi="仿宋" w:eastAsia="仿宋"/>
          <w:sz w:val="24"/>
          <w:highlight w:val="none"/>
        </w:rPr>
      </w:pPr>
      <w:r>
        <w:rPr>
          <w:rFonts w:hint="eastAsia" w:ascii="仿宋" w:hAnsi="仿宋" w:eastAsia="仿宋"/>
          <w:sz w:val="24"/>
          <w:highlight w:val="none"/>
        </w:rPr>
        <w:t xml:space="preserve">4.承包范围内的杂草杂树等非生活及建筑垃圾，由中标人清运至招标人指定地点填埋。</w:t>
      </w:r>
      <w:r/>
    </w:p>
    <w:p>
      <w:pPr>
        <w:ind w:firstLine="480"/>
        <w:rPr>
          <w:rFonts w:hint="eastAsia" w:ascii="仿宋" w:hAnsi="仿宋" w:eastAsia="仿宋"/>
          <w:sz w:val="24"/>
          <w:highlight w:val="none"/>
        </w:rPr>
      </w:pPr>
      <w:r>
        <w:rPr>
          <w:rFonts w:hint="eastAsia" w:ascii="仿宋" w:hAnsi="仿宋" w:eastAsia="仿宋"/>
          <w:sz w:val="24"/>
          <w:highlight w:val="none"/>
        </w:rPr>
        <w:t xml:space="preserve">5.垃圾清运从业人员必须规范着装，佩带明显的反光标识，规范操作。</w:t>
      </w:r>
      <w:r/>
    </w:p>
    <w:p>
      <w:pPr>
        <w:ind w:firstLine="480"/>
        <w:rPr>
          <w:rFonts w:hint="eastAsia" w:ascii="仿宋" w:hAnsi="仿宋" w:eastAsia="仿宋"/>
          <w:sz w:val="24"/>
          <w:highlight w:val="none"/>
        </w:rPr>
      </w:pPr>
      <w:r>
        <w:rPr>
          <w:rFonts w:hint="eastAsia" w:ascii="仿宋" w:hAnsi="仿宋" w:eastAsia="仿宋"/>
          <w:sz w:val="24"/>
          <w:highlight w:val="none"/>
        </w:rPr>
        <w:t xml:space="preserve">6.垃圾清运后必须清扫和擦洗垃圾房、桶、池，定期喷洒防蚊、蝇滋生的药水。</w:t>
      </w:r>
      <w:r/>
    </w:p>
    <w:p>
      <w:pPr>
        <w:ind w:firstLine="480"/>
        <w:rPr>
          <w:rFonts w:hint="eastAsia" w:ascii="仿宋" w:hAnsi="仿宋" w:eastAsia="仿宋"/>
          <w:sz w:val="24"/>
          <w:highlight w:val="none"/>
        </w:rPr>
      </w:pPr>
      <w:r>
        <w:rPr>
          <w:rFonts w:hint="eastAsia" w:ascii="仿宋" w:hAnsi="仿宋" w:eastAsia="仿宋"/>
          <w:sz w:val="24"/>
          <w:highlight w:val="none"/>
        </w:rPr>
        <w:t xml:space="preserve">7.垃圾车辆必须保持车容、车貌整洁，运输途中做到不漏不洒。</w:t>
      </w:r>
      <w:r/>
    </w:p>
    <w:p>
      <w:pPr>
        <w:ind w:firstLine="480"/>
        <w:rPr>
          <w:rFonts w:hint="eastAsia" w:ascii="仿宋" w:hAnsi="仿宋" w:eastAsia="仿宋"/>
          <w:sz w:val="24"/>
          <w:highlight w:val="none"/>
        </w:rPr>
      </w:pPr>
      <w:r>
        <w:rPr>
          <w:rFonts w:hint="eastAsia" w:ascii="仿宋" w:hAnsi="仿宋" w:eastAsia="仿宋"/>
          <w:sz w:val="24"/>
          <w:highlight w:val="none"/>
        </w:rPr>
        <w:t xml:space="preserve">8.每天必须安排一名人员对承包范围内的垃圾房、垃圾池、垃圾桶进行巡查，对满溢垃圾及时处置，严防和不准出现垃圾焚烧现象。</w:t>
      </w:r>
      <w:r/>
    </w:p>
    <w:p>
      <w:pPr>
        <w:ind w:firstLine="480"/>
        <w:rPr>
          <w:rFonts w:hint="eastAsia" w:ascii="仿宋" w:hAnsi="仿宋" w:eastAsia="仿宋"/>
          <w:sz w:val="24"/>
          <w:highlight w:val="none"/>
        </w:rPr>
      </w:pPr>
      <w:r>
        <w:rPr>
          <w:rFonts w:hint="eastAsia" w:ascii="仿宋" w:hAnsi="仿宋" w:eastAsia="仿宋"/>
          <w:sz w:val="24"/>
          <w:highlight w:val="none"/>
        </w:rPr>
        <w:t xml:space="preserve">（4）餐厨垃圾清运要求：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1、清运餐厨垃圾车辆必须检验合格、驾驶人持合法有效准驾车型的驾驶证件；</w:t>
      </w:r>
      <w:r/>
    </w:p>
    <w:p>
      <w:pPr>
        <w:ind w:firstLine="480"/>
        <w:rPr>
          <w:rFonts w:hint="eastAsia" w:ascii="仿宋" w:hAnsi="仿宋" w:eastAsia="仿宋"/>
          <w:sz w:val="24"/>
          <w:highlight w:val="none"/>
        </w:rPr>
      </w:pPr>
      <w:r>
        <w:rPr>
          <w:rFonts w:hint="eastAsia" w:ascii="仿宋" w:hAnsi="仿宋" w:eastAsia="仿宋"/>
          <w:sz w:val="24"/>
          <w:highlight w:val="none"/>
        </w:rPr>
        <w:t xml:space="preserve">2、清运车辆容器必须封闭收集，做到无跑冒滴漏，不得影响市容环境卫生。</w:t>
      </w:r>
      <w:r/>
    </w:p>
    <w:p>
      <w:pPr>
        <w:ind w:firstLine="480"/>
        <w:rPr>
          <w:rFonts w:hint="eastAsia" w:ascii="仿宋" w:hAnsi="仿宋" w:eastAsia="仿宋"/>
          <w:sz w:val="24"/>
          <w:highlight w:val="none"/>
        </w:rPr>
      </w:pPr>
      <w:r>
        <w:rPr>
          <w:rFonts w:hint="eastAsia" w:ascii="仿宋" w:hAnsi="仿宋" w:eastAsia="仿宋"/>
          <w:sz w:val="24"/>
          <w:highlight w:val="none"/>
        </w:rPr>
        <w:t xml:space="preserve">3、按各单位要求及时至指定时间、位置收集，不得以任何理由无故拖延。</w:t>
      </w:r>
      <w:r/>
    </w:p>
    <w:p>
      <w:pPr>
        <w:ind w:firstLine="480"/>
        <w:rPr>
          <w:rFonts w:hint="eastAsia" w:ascii="仿宋" w:hAnsi="仿宋" w:eastAsia="仿宋"/>
          <w:sz w:val="24"/>
          <w:highlight w:val="none"/>
        </w:rPr>
      </w:pPr>
      <w:r>
        <w:rPr>
          <w:rFonts w:hint="eastAsia" w:ascii="仿宋" w:hAnsi="仿宋" w:eastAsia="仿宋"/>
          <w:sz w:val="24"/>
          <w:highlight w:val="none"/>
        </w:rPr>
        <w:t xml:space="preserve">（5）河道保洁要求：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保洁船河道保洁作业：淡季保洁每月不少于10天，每天不少于7小时，旺季保洁每月不低于26天每天不少于7小时。其余时间巡回河道河面（在上级有要求或者大风、落叶时、节假日期间保洁船进行巡回保洁，工作时间服从工作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2、保洁船巡回保洁：河道河面由自动保洁船进行全面的巡回保洁，收集漂浮于水面的水生植物、白色垃圾及动物尸体。</w:t>
      </w:r>
      <w:r/>
    </w:p>
    <w:p>
      <w:pPr>
        <w:ind w:firstLine="480"/>
        <w:rPr>
          <w:rFonts w:hint="eastAsia" w:ascii="仿宋" w:hAnsi="仿宋" w:eastAsia="仿宋"/>
          <w:sz w:val="24"/>
          <w:highlight w:val="none"/>
        </w:rPr>
      </w:pPr>
      <w:r>
        <w:rPr>
          <w:rFonts w:hint="eastAsia" w:ascii="仿宋" w:hAnsi="仿宋" w:eastAsia="仿宋"/>
          <w:sz w:val="24"/>
          <w:highlight w:val="none"/>
        </w:rPr>
        <w:t xml:space="preserve">3、人工河坡保洁：保洁船在巡回保洁时，保洁人员密切注视河坡垃圾，一经发现保洁船立即靠岸，保洁人员松开保洁船侧面跳板对河坡进行保洁作业。</w:t>
      </w:r>
      <w:r/>
    </w:p>
    <w:p>
      <w:pPr>
        <w:ind w:firstLine="480"/>
        <w:rPr>
          <w:rFonts w:hint="eastAsia" w:ascii="仿宋" w:hAnsi="仿宋" w:eastAsia="仿宋"/>
          <w:sz w:val="24"/>
          <w:highlight w:val="none"/>
        </w:rPr>
      </w:pPr>
      <w:r>
        <w:rPr>
          <w:rFonts w:hint="eastAsia" w:ascii="仿宋" w:hAnsi="仿宋" w:eastAsia="仿宋"/>
          <w:sz w:val="24"/>
          <w:highlight w:val="none"/>
        </w:rPr>
        <w:t xml:space="preserve">4、河道长效化管理标准</w:t>
      </w:r>
      <w:r/>
    </w:p>
    <w:p>
      <w:pPr>
        <w:ind w:firstLine="480"/>
        <w:rPr>
          <w:rFonts w:hint="eastAsia" w:ascii="仿宋" w:hAnsi="仿宋" w:eastAsia="仿宋"/>
          <w:sz w:val="24"/>
          <w:highlight w:val="none"/>
        </w:rPr>
      </w:pPr>
      <w:r>
        <w:rPr>
          <w:rFonts w:hint="eastAsia" w:ascii="仿宋" w:hAnsi="仿宋" w:eastAsia="仿宋"/>
          <w:sz w:val="24"/>
          <w:highlight w:val="none"/>
        </w:rPr>
        <w:t xml:space="preserve">（1）河面保洁达“四无”：无动物尸体；无成块有害水生植物；无各类秸秆；无生活垃圾漂浮物。</w:t>
      </w:r>
      <w:r/>
    </w:p>
    <w:p>
      <w:pPr>
        <w:ind w:firstLine="480"/>
        <w:rPr>
          <w:rFonts w:hint="eastAsia" w:ascii="仿宋" w:hAnsi="仿宋" w:eastAsia="仿宋"/>
          <w:sz w:val="24"/>
          <w:highlight w:val="none"/>
        </w:rPr>
      </w:pPr>
      <w:r>
        <w:rPr>
          <w:rFonts w:hint="eastAsia" w:ascii="仿宋" w:hAnsi="仿宋" w:eastAsia="仿宋"/>
          <w:sz w:val="24"/>
          <w:highlight w:val="none"/>
        </w:rPr>
        <w:t xml:space="preserve">（2）河坡整洁无垃圾、无乱堆乱放、无废弃物倾倒。</w:t>
      </w:r>
      <w:r/>
    </w:p>
    <w:p>
      <w:pPr>
        <w:ind w:firstLine="480"/>
        <w:rPr>
          <w:rFonts w:hint="eastAsia" w:ascii="仿宋" w:hAnsi="仿宋" w:eastAsia="仿宋"/>
          <w:sz w:val="24"/>
          <w:highlight w:val="none"/>
        </w:rPr>
      </w:pPr>
      <w:r>
        <w:rPr>
          <w:rFonts w:hint="eastAsia" w:ascii="仿宋" w:hAnsi="仿宋" w:eastAsia="仿宋"/>
          <w:sz w:val="24"/>
          <w:highlight w:val="none"/>
        </w:rPr>
        <w:t xml:space="preserve">（3）发现以下情况需由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上报至所属村（社区），如未按规定上报的应由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负责处理：</w:t>
      </w:r>
      <w:r/>
    </w:p>
    <w:p>
      <w:pPr>
        <w:ind w:firstLine="480"/>
        <w:rPr>
          <w:rFonts w:hint="eastAsia" w:ascii="仿宋" w:hAnsi="仿宋" w:eastAsia="仿宋"/>
          <w:sz w:val="24"/>
          <w:highlight w:val="none"/>
        </w:rPr>
      </w:pPr>
      <w:r>
        <w:rPr>
          <w:rFonts w:hint="eastAsia" w:ascii="仿宋" w:hAnsi="仿宋" w:eastAsia="仿宋"/>
          <w:sz w:val="24"/>
          <w:highlight w:val="none"/>
        </w:rPr>
        <w:t xml:space="preserve">河道有网箱、网簖、笼网、地网；</w:t>
      </w:r>
      <w:r/>
    </w:p>
    <w:p>
      <w:pPr>
        <w:ind w:firstLine="480"/>
        <w:rPr>
          <w:rFonts w:hint="eastAsia" w:ascii="仿宋" w:hAnsi="仿宋" w:eastAsia="仿宋"/>
          <w:sz w:val="24"/>
          <w:highlight w:val="none"/>
        </w:rPr>
      </w:pPr>
      <w:r>
        <w:rPr>
          <w:rFonts w:hint="eastAsia" w:ascii="仿宋" w:hAnsi="仿宋" w:eastAsia="仿宋"/>
          <w:sz w:val="24"/>
          <w:highlight w:val="none"/>
        </w:rPr>
        <w:t xml:space="preserve">河堤有新增边坡种植,有新增侵占河坡河堤等现象；</w:t>
      </w:r>
      <w:r/>
    </w:p>
    <w:p>
      <w:pPr>
        <w:ind w:firstLine="480"/>
        <w:rPr>
          <w:rFonts w:hint="eastAsia" w:ascii="仿宋" w:hAnsi="仿宋" w:eastAsia="仿宋"/>
          <w:sz w:val="24"/>
          <w:highlight w:val="none"/>
        </w:rPr>
      </w:pPr>
      <w:r>
        <w:rPr>
          <w:rFonts w:hint="eastAsia" w:ascii="仿宋" w:hAnsi="仿宋" w:eastAsia="仿宋"/>
          <w:sz w:val="24"/>
          <w:highlight w:val="none"/>
        </w:rPr>
        <w:t xml:space="preserve">有乱堆乱放、新增河面障碍物、养殖粪便直排和渗漏等现象。</w:t>
      </w:r>
      <w:r/>
    </w:p>
    <w:p>
      <w:pPr>
        <w:ind w:firstLine="480"/>
        <w:rPr>
          <w:rFonts w:hint="eastAsia" w:ascii="仿宋" w:hAnsi="仿宋" w:eastAsia="仿宋"/>
          <w:sz w:val="24"/>
          <w:highlight w:val="none"/>
        </w:rPr>
      </w:pPr>
      <w:r>
        <w:rPr>
          <w:rFonts w:hint="eastAsia" w:ascii="仿宋" w:hAnsi="仿宋" w:eastAsia="仿宋"/>
          <w:sz w:val="24"/>
          <w:highlight w:val="none"/>
        </w:rPr>
        <w:t xml:space="preserve">（4）打捞垃圾上岸处置</w:t>
      </w:r>
      <w:r/>
    </w:p>
    <w:p>
      <w:pPr>
        <w:ind w:firstLine="480"/>
        <w:rPr>
          <w:rFonts w:hint="eastAsia" w:ascii="仿宋" w:hAnsi="仿宋" w:eastAsia="仿宋"/>
          <w:sz w:val="24"/>
          <w:highlight w:val="none"/>
        </w:rPr>
      </w:pPr>
      <w:r>
        <w:rPr>
          <w:rFonts w:hint="eastAsia" w:ascii="仿宋" w:hAnsi="仿宋" w:eastAsia="仿宋"/>
          <w:sz w:val="24"/>
          <w:highlight w:val="none"/>
        </w:rPr>
        <w:t xml:space="preserve">将打捞垃圾分类到位，不得乱堆在河坡上；打捞的水花生、秸秆、水葫芦等水草垃圾需清运到固定位置；动物尸体需装袋或装桶后按规定进行无害化处理；在保洁船上配备收集篮收集各类白色垃圾漂浮物，作业结束后并自行负责清运处置。</w:t>
      </w:r>
      <w:r/>
    </w:p>
    <w:p>
      <w:pPr>
        <w:ind w:firstLine="482"/>
        <w:rPr>
          <w:rFonts w:hint="eastAsia" w:ascii="仿宋" w:hAnsi="仿宋" w:eastAsia="仿宋"/>
          <w:b/>
          <w:bCs/>
          <w:sz w:val="24"/>
          <w:highlight w:val="none"/>
        </w:rPr>
      </w:pPr>
      <w:r>
        <w:rPr>
          <w:rFonts w:hint="eastAsia" w:ascii="仿宋" w:hAnsi="仿宋" w:eastAsia="仿宋"/>
          <w:b/>
          <w:bCs/>
          <w:sz w:val="24"/>
          <w:highlight w:val="none"/>
          <w:lang w:eastAsia="zh-CN"/>
        </w:rPr>
        <w:t xml:space="preserve">（</w:t>
      </w:r>
      <w:r>
        <w:rPr>
          <w:rFonts w:hint="eastAsia" w:ascii="仿宋" w:hAnsi="仿宋" w:eastAsia="仿宋"/>
          <w:b/>
          <w:bCs/>
          <w:sz w:val="24"/>
          <w:highlight w:val="none"/>
          <w:lang w:val="en-US" w:eastAsia="zh-CN"/>
        </w:rPr>
        <w:t xml:space="preserve">三</w:t>
      </w:r>
      <w:r>
        <w:rPr>
          <w:rFonts w:hint="eastAsia" w:ascii="仿宋" w:hAnsi="仿宋" w:eastAsia="仿宋"/>
          <w:b/>
          <w:bCs/>
          <w:sz w:val="24"/>
          <w:highlight w:val="none"/>
          <w:lang w:eastAsia="zh-CN"/>
        </w:rPr>
        <w:t xml:space="preserve">）</w:t>
      </w:r>
      <w:r>
        <w:rPr>
          <w:rFonts w:hint="eastAsia" w:ascii="仿宋" w:hAnsi="仿宋" w:eastAsia="仿宋"/>
          <w:b/>
          <w:bCs/>
          <w:sz w:val="24"/>
          <w:highlight w:val="none"/>
        </w:rPr>
        <w:t xml:space="preserve">人员、设备投入要求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（1）作业人员要求：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须按招标要求投入人员，根据现有面积以及不低于90％的机扫率。要求一线作业人员不得低于197人（含驾驶员30人、一线作业人员167人）。投入人员年龄应控制在男性65周岁以内，女性60周岁以内，其中项目负责人年龄在55周岁以内。项目负责人、现场管理人员、安全员、文员兼信息化管理员要具有大专及以上学历。投入人数必须达到最低作业人数，否则</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将按</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实际用工人数比例拨付承包经费；若</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一年内连续三个月或满五个月投入人员达不到最低作业人数的，</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有权解除承包合同。作业人员应经安全生产、环境卫生专业培训后方可上岗作业。</w:t>
      </w:r>
      <w:r/>
    </w:p>
    <w:p>
      <w:pPr>
        <w:ind w:firstLine="480"/>
        <w:rPr>
          <w:rFonts w:hint="eastAsia"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须按时支付作业人员工资，作业人员工资不得低于当地最低工资标准：符合社保缴纳人员按国家要求缴纳保险，其他人员缴纳雇主责任险。</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不得以压低用工人员工资或加大用工人员工作量以提高企业利润，保证人员工资按时足额支付。</w:t>
      </w:r>
      <w:r/>
    </w:p>
    <w:p>
      <w:pPr>
        <w:ind w:firstLine="480"/>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3.至少4名</w:t>
      </w:r>
      <w:r>
        <w:rPr>
          <w:rFonts w:hint="eastAsia" w:ascii="仿宋" w:hAnsi="仿宋" w:eastAsia="仿宋"/>
          <w:sz w:val="24"/>
          <w:highlight w:val="none"/>
        </w:rPr>
        <w:t xml:space="preserve">保洁船驾驶员具备海事部门颁发的国内河船舶船员适任证书（驾驶员）</w:t>
      </w:r>
      <w:r>
        <w:rPr>
          <w:rFonts w:hint="eastAsia" w:ascii="仿宋" w:hAnsi="仿宋" w:eastAsia="仿宋"/>
          <w:sz w:val="24"/>
          <w:highlight w:val="none"/>
          <w:lang w:eastAsia="zh-CN"/>
        </w:rPr>
        <w:t xml:space="preserve">。</w:t>
      </w:r>
      <w:r/>
    </w:p>
    <w:p>
      <w:pPr>
        <w:ind w:firstLine="480"/>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4.至少2名电动车驾驶人员具备准驾车型为普通三轮摩托车D证。</w:t>
      </w:r>
      <w:r/>
    </w:p>
    <w:p>
      <w:pPr>
        <w:ind w:firstLine="480"/>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5.至少1名</w:t>
      </w:r>
      <w:r>
        <w:rPr>
          <w:rFonts w:hint="eastAsia" w:ascii="仿宋" w:hAnsi="仿宋" w:eastAsia="仿宋"/>
          <w:sz w:val="24"/>
          <w:highlight w:val="none"/>
        </w:rPr>
        <w:t xml:space="preserve">特种作业人员具有应急管理厅颁发的高处作业证</w:t>
      </w:r>
      <w:r>
        <w:rPr>
          <w:rFonts w:hint="eastAsia" w:ascii="仿宋" w:hAnsi="仿宋" w:eastAsia="仿宋"/>
          <w:sz w:val="24"/>
          <w:highlight w:val="none"/>
          <w:lang w:val="en-US" w:eastAsia="zh-CN"/>
        </w:rPr>
        <w:t xml:space="preserve">。</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.人员配置要求表：</w:t>
      </w:r>
      <w:r/>
    </w:p>
    <w:tbl>
      <w:tblPr>
        <w:tblStyle w:val="771"/>
        <w:tblW w:w="0" w:type="auto"/>
        <w:tblInd w:w="534" w:type="dxa"/>
        <w:tblLayout w:type="fixed"/>
        <w:tblCellMar>
          <w:left w:w="108" w:type="dxa"/>
          <w:top w:w="0" w:type="dxa"/>
          <w:right w:w="108" w:type="dxa"/>
          <w:bottom w:w="0" w:type="dxa"/>
        </w:tblCellMar>
        <w:tblLook w:val="04A0" w:firstRow="1" w:lastRow="0" w:firstColumn="1" w:lastColumn="0" w:noHBand="0" w:noVBand="1"/>
      </w:tblPr>
      <w:tblGrid>
        <w:gridCol w:w="1679"/>
        <w:gridCol w:w="3193"/>
        <w:gridCol w:w="2357"/>
      </w:tblGrid>
      <w:tr>
        <w:trPr>
          <w:trHeight w:val="478"/>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220"/>
              <w:jc w:val="left"/>
              <w:spacing w:line="360" w:lineRule="auto"/>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人员类别</w:t>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数量</w:t>
            </w:r>
            <w:r/>
          </w:p>
        </w:tc>
      </w:tr>
      <w:tr>
        <w:trPr>
          <w:trHeight w:val="23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项目负责人</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 人</w:t>
            </w:r>
            <w:r/>
          </w:p>
        </w:tc>
      </w:tr>
      <w:tr>
        <w:trPr>
          <w:trHeight w:val="23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项目部综合管理人员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现场管理人员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驾驶员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30人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随车员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16人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保洁人员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115人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河道清理人员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20人</w:t>
            </w:r>
            <w:r/>
          </w:p>
        </w:tc>
      </w:tr>
      <w:tr>
        <w:trPr>
          <w:trHeight w:val="427"/>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保洁船驾驶员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highlight w:val="none"/>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污水处理人员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10</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安全员</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文员兼信息化管理员</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合计</w:t>
            </w:r>
            <w:r/>
          </w:p>
        </w:tc>
        <w:tc>
          <w:tcPr>
            <w:tcBorders>
              <w:top w:val="single" w:color="auto" w:sz="4" w:space="0"/>
              <w:left w:val="none" w:color="000000" w:sz="4" w:space="0"/>
              <w:bottom w:val="single" w:color="auto" w:sz="4" w:space="0"/>
              <w:right w:val="single" w:color="auto" w:sz="4" w:space="0"/>
            </w:tcBorders>
            <w:tcW w:w="3193" w:type="dxa"/>
            <w:vAlign w:val="center"/>
            <w:textDirection w:val="lrTb"/>
            <w:noWrap/>
          </w:tcPr>
          <w:p>
            <w:pPr>
              <w:ind w:firstLine="440"/>
              <w:jc w:val="center"/>
              <w:spacing w:line="360" w:lineRule="auto"/>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197人</w:t>
            </w:r>
            <w:r/>
          </w:p>
        </w:tc>
      </w:tr>
    </w:tbl>
    <w:p>
      <w:pPr>
        <w:ind w:firstLine="480"/>
        <w:rPr>
          <w:rFonts w:hint="eastAsia" w:ascii="仿宋" w:hAnsi="仿宋" w:eastAsia="仿宋"/>
          <w:sz w:val="24"/>
          <w:highlight w:val="none"/>
        </w:rPr>
      </w:pPr>
      <w:r>
        <w:rPr>
          <w:rFonts w:hint="eastAsia" w:ascii="仿宋" w:hAnsi="仿宋" w:eastAsia="仿宋"/>
          <w:sz w:val="24"/>
          <w:highlight w:val="none"/>
        </w:rPr>
        <w:t xml:space="preserve">（2）机械配置要求：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需配备足够数量的环卫机械作业车辆，符合业主机械配置要求。</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车辆设备使用期间的车辆保险、年检、维修保养、安全等责任由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位负责，与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无关。</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需使用“国标”机动（含电动）三四轮车，机动（含电动）三四轮车驾驶人员必须依法取得相关驾驶证件。</w:t>
      </w:r>
      <w:r/>
    </w:p>
    <w:p>
      <w:pPr>
        <w:ind w:firstLine="480"/>
        <w:rPr>
          <w:rFonts w:hint="eastAsia" w:ascii="仿宋" w:hAnsi="仿宋" w:eastAsia="仿宋"/>
          <w:sz w:val="24"/>
          <w:highlight w:val="none"/>
        </w:rPr>
      </w:pPr>
      <w:r>
        <w:rPr>
          <w:rFonts w:hint="eastAsia" w:ascii="仿宋" w:hAnsi="仿宋" w:eastAsia="仿宋"/>
          <w:sz w:val="24"/>
          <w:highlight w:val="none"/>
        </w:rPr>
        <w:t xml:space="preserve">2.机械配置要求表：   </w:t>
      </w:r>
      <w:r/>
    </w:p>
    <w:tbl>
      <w:tblPr>
        <w:tblStyle w:val="771"/>
        <w:tblW w:w="9130" w:type="dxa"/>
        <w:tblInd w:w="-324" w:type="dxa"/>
        <w:tblLayout w:type="fixed"/>
        <w:tblCellMar>
          <w:left w:w="108" w:type="dxa"/>
          <w:top w:w="0" w:type="dxa"/>
          <w:right w:w="108" w:type="dxa"/>
          <w:bottom w:w="0" w:type="dxa"/>
        </w:tblCellMar>
        <w:tblLook w:val="04A0" w:firstRow="1" w:lastRow="0" w:firstColumn="1" w:lastColumn="0" w:noHBand="0" w:noVBand="1"/>
      </w:tblPr>
      <w:tblGrid>
        <w:gridCol w:w="1410"/>
        <w:gridCol w:w="3080"/>
        <w:gridCol w:w="3550"/>
        <w:gridCol w:w="1090"/>
      </w:tblGrid>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机械配置</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ind w:firstLine="440"/>
              <w:jc w:val="center"/>
              <w:spacing w:line="360" w:lineRule="auto"/>
              <w:rPr>
                <w:rFonts w:ascii="宋体" w:hAnsi="宋体" w:cs="宋体"/>
                <w:sz w:val="22"/>
                <w:szCs w:val="22"/>
              </w:rPr>
            </w:pPr>
            <w:r>
              <w:rPr>
                <w:rFonts w:hint="eastAsia" w:ascii="宋体" w:hAnsi="宋体" w:cs="宋体"/>
                <w:sz w:val="22"/>
                <w:szCs w:val="22"/>
              </w:rPr>
              <w:t xml:space="preserve">机械名称</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ind w:firstLine="440"/>
              <w:spacing w:line="360" w:lineRule="auto"/>
              <w:rPr>
                <w:rFonts w:ascii="宋体" w:hAnsi="宋体" w:cs="宋体"/>
                <w:sz w:val="18"/>
                <w:szCs w:val="21"/>
              </w:rPr>
            </w:pPr>
            <w:r>
              <w:rPr>
                <w:rFonts w:hint="eastAsia" w:ascii="宋体" w:hAnsi="宋体" w:cs="宋体"/>
                <w:sz w:val="22"/>
                <w:szCs w:val="22"/>
              </w:rPr>
              <w:t xml:space="preserve">规格（总质量）</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数量</w:t>
            </w:r>
            <w:r/>
          </w:p>
        </w:tc>
      </w:tr>
      <w:tr>
        <w:trPr>
          <w:trHeight w:val="92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高压洗扫车</w:t>
            </w:r>
            <w:r/>
          </w:p>
          <w:p>
            <w:pPr>
              <w:jc w:val="center"/>
              <w:spacing w:line="360" w:lineRule="auto"/>
              <w:rPr>
                <w:rFonts w:ascii="宋体" w:hAnsi="宋体" w:cs="宋体"/>
                <w:sz w:val="22"/>
                <w:szCs w:val="22"/>
              </w:rPr>
            </w:pPr>
            <w:r>
              <w:rPr>
                <w:rFonts w:hint="eastAsia" w:ascii="宋体" w:hAnsi="宋体" w:cs="宋体"/>
                <w:sz w:val="22"/>
                <w:szCs w:val="22"/>
              </w:rPr>
              <w:t xml:space="preserve">（国六/新能源）</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92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高压洗扫车</w:t>
            </w:r>
            <w:r/>
          </w:p>
          <w:p>
            <w:pPr>
              <w:jc w:val="center"/>
              <w:spacing w:line="360" w:lineRule="auto"/>
              <w:rPr>
                <w:rFonts w:ascii="宋体" w:hAnsi="宋体" w:cs="宋体"/>
                <w:sz w:val="22"/>
                <w:szCs w:val="22"/>
              </w:rPr>
            </w:pPr>
            <w:r>
              <w:rPr>
                <w:rFonts w:hint="eastAsia" w:ascii="宋体" w:hAnsi="宋体" w:cs="宋体"/>
                <w:sz w:val="22"/>
                <w:szCs w:val="22"/>
              </w:rPr>
              <w:t xml:space="preserve">（国六/新能源）</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≥7000kg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4辆</w:t>
            </w:r>
            <w:r/>
          </w:p>
        </w:tc>
      </w:tr>
      <w:tr>
        <w:trPr>
          <w:trHeight w:val="74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小型新能源洗扫车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≤4000kg；≥2000kg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795"/>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雾炮车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83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新能源路面养护车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4辆</w:t>
            </w:r>
            <w:r/>
          </w:p>
        </w:tc>
      </w:tr>
      <w:tr>
        <w:trPr>
          <w:trHeight w:val="68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6</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后装垃圾压缩车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4辆</w:t>
            </w:r>
            <w:r/>
          </w:p>
        </w:tc>
      </w:tr>
      <w:tr>
        <w:trPr>
          <w:trHeight w:val="66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7</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后装垃圾压缩车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8辆</w:t>
            </w:r>
            <w:r/>
          </w:p>
        </w:tc>
      </w:tr>
      <w:tr>
        <w:trPr>
          <w:trHeight w:val="68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8</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新能源高压冲洗车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9</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快速保洁车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115辆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10</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上门收集车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保洁船</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≥25kw</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1艘</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12</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保洁船</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≥15kw</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3艘</w:t>
            </w:r>
            <w:r/>
          </w:p>
        </w:tc>
      </w:tr>
      <w:tr>
        <w:trPr>
          <w:trHeight w:val="572"/>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13</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20"/>
              <w:jc w:val="center"/>
              <w:spacing w:line="360" w:lineRule="auto"/>
              <w:rPr>
                <w:rFonts w:ascii="宋体" w:hAnsi="宋体" w:cs="宋体"/>
                <w:sz w:val="22"/>
                <w:szCs w:val="22"/>
              </w:rPr>
            </w:pPr>
            <w:r>
              <w:rPr>
                <w:rFonts w:hint="eastAsia" w:ascii="宋体" w:hAnsi="宋体" w:cs="宋体"/>
                <w:sz w:val="22"/>
                <w:szCs w:val="22"/>
              </w:rPr>
              <w:t xml:space="preserve">清洗吸污车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≥10000kg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14</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20"/>
              <w:jc w:val="center"/>
              <w:spacing w:line="360" w:lineRule="auto"/>
              <w:rPr>
                <w:rFonts w:ascii="宋体" w:hAnsi="宋体" w:cs="宋体"/>
                <w:sz w:val="22"/>
                <w:szCs w:val="22"/>
              </w:rPr>
            </w:pPr>
            <w:r>
              <w:rPr>
                <w:rFonts w:hint="eastAsia" w:ascii="宋体" w:hAnsi="宋体" w:cs="宋体"/>
                <w:sz w:val="22"/>
                <w:szCs w:val="22"/>
              </w:rPr>
              <w:t xml:space="preserve">餐厨垃圾车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3辆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15</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20"/>
              <w:jc w:val="center"/>
              <w:spacing w:line="360" w:lineRule="auto"/>
              <w:rPr>
                <w:rFonts w:ascii="宋体" w:hAnsi="宋体" w:cs="宋体"/>
                <w:sz w:val="22"/>
                <w:szCs w:val="22"/>
              </w:rPr>
            </w:pPr>
            <w:r>
              <w:rPr>
                <w:rFonts w:hint="eastAsia" w:ascii="宋体" w:hAnsi="宋体" w:cs="宋体"/>
                <w:sz w:val="22"/>
                <w:szCs w:val="22"/>
              </w:rPr>
              <w:t xml:space="preserve">随车吊</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2195"/>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16</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20"/>
              <w:jc w:val="center"/>
              <w:spacing w:line="360" w:lineRule="auto"/>
              <w:rPr>
                <w:rFonts w:ascii="宋体" w:hAnsi="宋体" w:cs="宋体"/>
                <w:sz w:val="22"/>
                <w:szCs w:val="22"/>
              </w:rPr>
            </w:pPr>
            <w:r>
              <w:rPr>
                <w:rFonts w:hint="eastAsia" w:ascii="宋体" w:hAnsi="宋体" w:cs="宋体"/>
                <w:sz w:val="22"/>
                <w:szCs w:val="22"/>
              </w:rPr>
              <w:t xml:space="preserve">深度保洁车（道路污染清除车）（高压水泵额定工作压力30MPa及以上）</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tabs>
                <w:tab w:val="left" w:pos="420" w:leader="none"/>
              </w:tabs>
              <w:rPr>
                <w:rFonts w:ascii="宋体" w:hAnsi="宋体" w:cs="宋体"/>
                <w:sz w:val="22"/>
                <w:szCs w:val="22"/>
              </w:rPr>
            </w:pPr>
            <w:r>
              <w:rPr>
                <w:rFonts w:hint="eastAsia" w:ascii="宋体" w:hAnsi="宋体" w:cs="宋体"/>
                <w:sz w:val="22"/>
                <w:szCs w:val="22"/>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17</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2"/>
                <w:szCs w:val="22"/>
              </w:rPr>
            </w:pPr>
            <w:r>
              <w:rPr>
                <w:rFonts w:hint="eastAsia" w:ascii="宋体" w:hAnsi="宋体" w:cs="宋体"/>
                <w:sz w:val="21"/>
                <w:szCs w:val="21"/>
              </w:rPr>
              <w:t xml:space="preserve">臂长不小于10m高空作业车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widowControl/>
              <w:rPr>
                <w:rFonts w:hint="eastAsia" w:ascii="宋体" w:hAnsi="宋体" w:cs="宋体"/>
                <w:sz w:val="21"/>
                <w:szCs w:val="21"/>
                <w:lang w:eastAsia="zh-CN"/>
              </w:rPr>
            </w:pPr>
            <w:r>
              <w:rPr>
                <w:rFonts w:hint="eastAsia" w:ascii="宋体" w:hAnsi="宋体" w:cs="宋体"/>
                <w:sz w:val="21"/>
                <w:szCs w:val="21"/>
              </w:rPr>
              <w:t xml:space="preserve">≥4</w:t>
            </w:r>
            <w:r>
              <w:rPr>
                <w:rFonts w:hint="eastAsia" w:ascii="宋体" w:hAnsi="宋体" w:cs="宋体"/>
                <w:sz w:val="21"/>
                <w:szCs w:val="21"/>
                <w:lang w:val="en-US" w:eastAsia="zh-CN"/>
              </w:rPr>
              <w:t xml:space="preserve">000</w:t>
            </w:r>
            <w:r>
              <w:rPr>
                <w:rFonts w:hint="eastAsia" w:ascii="宋体" w:hAnsi="宋体" w:cs="宋体"/>
                <w:sz w:val="21"/>
                <w:szCs w:val="21"/>
              </w:rPr>
              <w:t xml:space="preserve">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left"/>
              <w:spacing w:line="360" w:lineRule="auto"/>
              <w:tabs>
                <w:tab w:val="left" w:pos="37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自卸车</w:t>
            </w:r>
            <w:r/>
          </w:p>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widowControl/>
              <w:rPr>
                <w:rFonts w:hint="eastAsia" w:ascii="宋体" w:hAnsi="宋体" w:cs="宋体"/>
                <w:sz w:val="21"/>
                <w:szCs w:val="21"/>
                <w:lang w:eastAsia="zh-CN"/>
              </w:rPr>
            </w:pPr>
            <w:r>
              <w:rPr>
                <w:rFonts w:hint="eastAsia" w:ascii="宋体" w:hAnsi="宋体" w:cs="宋体"/>
                <w:sz w:val="21"/>
                <w:szCs w:val="21"/>
              </w:rPr>
              <w:t xml:space="preserve">≥15</w:t>
            </w:r>
            <w:r>
              <w:rPr>
                <w:rFonts w:hint="eastAsia" w:ascii="宋体" w:hAnsi="宋体" w:cs="宋体"/>
                <w:sz w:val="21"/>
                <w:szCs w:val="21"/>
                <w:lang w:val="en-US" w:eastAsia="zh-CN"/>
              </w:rPr>
              <w:t xml:space="preserve">000</w:t>
            </w:r>
            <w:r>
              <w:rPr>
                <w:rFonts w:hint="eastAsia" w:ascii="宋体" w:hAnsi="宋体" w:cs="宋体"/>
                <w:sz w:val="21"/>
                <w:szCs w:val="21"/>
              </w:rPr>
              <w:t xml:space="preserve">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19</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1"/>
                <w:szCs w:val="21"/>
              </w:rPr>
            </w:pPr>
            <w:r>
              <w:rPr>
                <w:rFonts w:hint="eastAsia" w:ascii="宋体" w:hAnsi="宋体" w:cs="宋体"/>
                <w:sz w:val="21"/>
                <w:szCs w:val="21"/>
              </w:rPr>
              <w:t xml:space="preserve">自有汽车推雪铲、机载滚雪刷</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20</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pStyle w:val="77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自有污水应急处理设备（一体化污水处理设备，日处理量不低于20T）</w:t>
            </w:r>
            <w:r/>
          </w:p>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21</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1"/>
                <w:szCs w:val="21"/>
              </w:rPr>
            </w:pPr>
            <w:r>
              <w:rPr>
                <w:rFonts w:hint="eastAsia" w:ascii="宋体" w:hAnsi="宋体" w:cs="宋体"/>
                <w:color w:val="000000"/>
                <w:sz w:val="21"/>
                <w:szCs w:val="21"/>
              </w:rPr>
              <w:t xml:space="preserve">自有车厢可卸式垃圾车、配套移动式垃圾压缩机</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bl>
    <w:p>
      <w:pPr>
        <w:ind w:firstLine="480"/>
        <w:rPr>
          <w:rFonts w:hint="eastAsia" w:ascii="仿宋" w:hAnsi="仿宋" w:eastAsia="仿宋"/>
          <w:sz w:val="24"/>
          <w:highlight w:val="none"/>
        </w:rPr>
      </w:pPr>
      <w:r>
        <w:rPr>
          <w:rFonts w:hint="eastAsia" w:ascii="仿宋" w:hAnsi="仿宋" w:eastAsia="仿宋"/>
          <w:sz w:val="24"/>
          <w:highlight w:val="none"/>
        </w:rPr>
        <w:t xml:space="preserve">特别提醒：</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1.根据《安全生产法》第四十九条，生产经营单位应当与承包单位、承租单位签订专门的安全生产管理协议，或者在承包合同、租赁合同中约定各自的安全生产管理职责；生产经营单位对承包单位、承租单位的安全生产工作统一协调、管理，定期进行安全检查，发现安全问题的，应当及时督促整改</w:t>
      </w:r>
      <w:r>
        <w:rPr>
          <w:rFonts w:hint="eastAsia" w:ascii="仿宋" w:hAnsi="仿宋" w:eastAsia="仿宋"/>
          <w:sz w:val="24"/>
          <w:highlight w:val="none"/>
          <w:lang w:eastAsia="zh-CN"/>
        </w:rPr>
        <w:t xml:space="preserve">。</w:t>
      </w:r>
      <w:r/>
    </w:p>
    <w:p>
      <w:pPr>
        <w:ind w:firstLine="480"/>
        <w:rPr>
          <w:rFonts w:hint="eastAsia" w:ascii="仿宋" w:hAnsi="仿宋" w:eastAsia="仿宋"/>
          <w:sz w:val="24"/>
          <w:highlight w:val="none"/>
        </w:rPr>
      </w:pPr>
      <w:r>
        <w:rPr>
          <w:rFonts w:hint="eastAsia" w:ascii="仿宋" w:hAnsi="仿宋" w:eastAsia="仿宋"/>
          <w:sz w:val="24"/>
          <w:highlight w:val="none"/>
        </w:rPr>
        <w:t xml:space="preserve">2.人员机械配置表内容为最低配置要求，</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根据实际需要进行增加，</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不增加费用。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需在中标通知书发出后15天内将上述人员机械配置到位，并经甲方验收合格后签订合同，否则视为自动放弃中标资格。</w:t>
      </w:r>
      <w:r/>
    </w:p>
    <w:p>
      <w:pPr>
        <w:ind w:firstLine="480"/>
        <w:rPr>
          <w:rFonts w:hint="eastAsia" w:ascii="仿宋" w:hAnsi="仿宋" w:eastAsia="仿宋"/>
          <w:sz w:val="24"/>
          <w:highlight w:val="none"/>
        </w:rPr>
      </w:pPr>
      <w:r>
        <w:rPr>
          <w:rFonts w:hint="eastAsia" w:ascii="仿宋" w:hAnsi="仿宋" w:eastAsia="仿宋"/>
          <w:sz w:val="24"/>
          <w:highlight w:val="none"/>
        </w:rPr>
        <w:t xml:space="preserve">4.人员及车辆安全由中标人负责（含上下班途中），并由中标人按规定缴纳相关社保（如超过法定退休年龄，足额缴纳商业保险）。甲方有权对乙方安全生产条件及保险缴纳情况进行监督检查。</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5.乙方承诺在合同签订前已取得城市生活垃圾经营性清扫、收集、运输服务许可证，以及处置垃圾渗沥液及污水所需的排污许可证或城镇污水排入排水管许可证等全部环保资质，并在合同履行期内保持资质有效。如乙方资质失效或被吊销，甲方有权解除合同，由此造成的损失由乙方承担</w:t>
      </w:r>
      <w:r>
        <w:rPr>
          <w:rFonts w:hint="eastAsia" w:ascii="仿宋" w:hAnsi="仿宋" w:eastAsia="仿宋"/>
          <w:sz w:val="24"/>
          <w:highlight w:val="none"/>
          <w:lang w:eastAsia="zh-CN"/>
        </w:rPr>
        <w:t xml:space="preserve">。</w:t>
      </w:r>
      <w:r/>
    </w:p>
    <w:p>
      <w:pPr>
        <w:ind w:left="482"/>
        <w:rPr>
          <w:rFonts w:ascii="仿宋" w:hAnsi="仿宋" w:eastAsia="仿宋"/>
          <w:b/>
          <w:sz w:val="24"/>
          <w:highlight w:val="none"/>
        </w:rPr>
      </w:pPr>
      <w:r>
        <w:rPr>
          <w:rFonts w:hint="eastAsia" w:ascii="仿宋" w:hAnsi="仿宋" w:eastAsia="仿宋"/>
          <w:b/>
          <w:sz w:val="24"/>
          <w:highlight w:val="none"/>
        </w:rPr>
        <w:t xml:space="preserve">第三条  合同总金额</w:t>
      </w:r>
      <w:r/>
    </w:p>
    <w:p>
      <w:pPr>
        <w:ind w:firstLine="480"/>
        <w:rPr>
          <w:rFonts w:ascii="仿宋" w:hAnsi="仿宋" w:eastAsia="仿宋"/>
          <w:sz w:val="24"/>
          <w:highlight w:val="none"/>
        </w:rPr>
      </w:pPr>
      <w:r>
        <w:rPr>
          <w:rFonts w:hint="eastAsia" w:ascii="仿宋" w:hAnsi="仿宋" w:eastAsia="仿宋"/>
          <w:sz w:val="24"/>
          <w:highlight w:val="none"/>
        </w:rPr>
        <w:t xml:space="preserve">本合同服务总金额（含税）：￥元。</w:t>
      </w:r>
      <w:r/>
    </w:p>
    <w:p>
      <w:pPr>
        <w:ind w:firstLine="480"/>
        <w:rPr>
          <w:rFonts w:ascii="仿宋" w:hAnsi="仿宋" w:eastAsia="仿宋"/>
          <w:sz w:val="24"/>
          <w:highlight w:val="none"/>
        </w:rPr>
      </w:pPr>
      <w:r>
        <w:rPr>
          <w:rFonts w:hint="eastAsia" w:ascii="仿宋" w:hAnsi="仿宋" w:eastAsia="仿宋"/>
          <w:sz w:val="24"/>
          <w:highlight w:val="none"/>
        </w:rPr>
        <w:t xml:space="preserve">大写：元。</w:t>
      </w:r>
      <w:r/>
    </w:p>
    <w:p>
      <w:pPr>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p>
    <w:p>
      <w:pPr>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本合同执行期内因工作量变化而引起的服务费用的变动，在双方事先协商一致的前提下签订补充合同，但因此而增加的服务费用不得超过原中标金额的10%。</w:t>
      </w:r>
      <w:r/>
    </w:p>
    <w:p>
      <w:pPr>
        <w:ind w:left="482"/>
        <w:rPr>
          <w:rFonts w:ascii="仿宋" w:hAnsi="仿宋" w:eastAsia="仿宋"/>
          <w:b/>
          <w:sz w:val="24"/>
          <w:highlight w:val="none"/>
        </w:rPr>
      </w:pPr>
      <w:r>
        <w:rPr>
          <w:rFonts w:hint="eastAsia" w:ascii="仿宋" w:hAnsi="仿宋" w:eastAsia="仿宋"/>
          <w:b/>
          <w:sz w:val="24"/>
          <w:highlight w:val="none"/>
        </w:rPr>
        <w:t xml:space="preserve">第四条  权利义务和质量保证</w:t>
      </w:r>
      <w:r/>
    </w:p>
    <w:p>
      <w:pPr>
        <w:pStyle w:val="784"/>
        <w:ind w:firstLine="480"/>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784"/>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2.乙方保证所提供的服务或其任何一部分均不会侵犯任何第三方的专利权、商标权或著作权。</w:t>
      </w:r>
      <w:r>
        <w:rPr>
          <w:rFonts w:ascii="仿宋" w:hAnsi="仿宋" w:eastAsia="仿宋"/>
          <w:sz w:val="24"/>
          <w:szCs w:val="24"/>
          <w:highlight w:val="none"/>
        </w:rPr>
        <w:t xml:space="preserve">一旦出现侵权，</w:t>
      </w:r>
      <w:r>
        <w:rPr>
          <w:rFonts w:hint="eastAsia" w:ascii="仿宋" w:hAnsi="仿宋" w:eastAsia="仿宋"/>
          <w:sz w:val="24"/>
          <w:szCs w:val="24"/>
          <w:highlight w:val="none"/>
        </w:rPr>
        <w:t xml:space="preserve">索赔或诉讼</w:t>
      </w:r>
      <w:r>
        <w:rPr>
          <w:rFonts w:ascii="仿宋" w:hAnsi="仿宋" w:eastAsia="仿宋"/>
          <w:sz w:val="24"/>
          <w:szCs w:val="24"/>
          <w:highlight w:val="none"/>
        </w:rPr>
        <w:t xml:space="preserve">，乙方应承担全部责任。</w:t>
      </w:r>
      <w:r>
        <w:rPr>
          <w:rFonts w:hint="eastAsia" w:ascii="仿宋" w:hAnsi="仿宋" w:eastAsia="仿宋"/>
          <w:sz w:val="24"/>
          <w:szCs w:val="24"/>
          <w:highlight w:val="none"/>
        </w:rPr>
        <w:t xml:space="preserve">乙方保证服务不存在危及人身及财产安全的隐患，不存在违反国家法规、法律以及行业规范所要求的有关安全条款，否则应承担全部法律责任。</w:t>
      </w:r>
      <w:r/>
    </w:p>
    <w:p>
      <w:pPr>
        <w:pStyle w:val="784"/>
        <w:ind w:firstLine="482"/>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第五条  考核标准</w:t>
      </w:r>
      <w:r/>
    </w:p>
    <w:p>
      <w:pPr>
        <w:ind w:firstLine="480"/>
        <w:spacing w:line="400" w:lineRule="exact"/>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承包期内，根据《长江镇镇区道路、绿化、河道保洁考核评分细则》甲方组织考评人员负责对中标单位承包范围内的作业质量进行日常考评，并结合行政主管部门、各园区、社区反馈情况、媒体曝光、群众投诉情况综合计算考评分数。</w:t>
      </w:r>
      <w:r/>
    </w:p>
    <w:p>
      <w:pPr>
        <w:spacing w:line="400" w:lineRule="exact"/>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长江镇道路、绿化保洁、河道保洁、垃圾清运考核评分细则</w:t>
      </w:r>
      <w:r/>
    </w:p>
    <w:tbl>
      <w:tblPr>
        <w:tblStyle w:val="771"/>
        <w:tblW w:w="0" w:type="auto"/>
        <w:jc w:val="center"/>
        <w:tblLayout w:type="fixed"/>
        <w:tblCellMar>
          <w:left w:w="108" w:type="dxa"/>
          <w:top w:w="0" w:type="dxa"/>
          <w:right w:w="108" w:type="dxa"/>
          <w:bottom w:w="0" w:type="dxa"/>
        </w:tblCellMar>
        <w:tblLook w:val="04A0" w:firstRow="1" w:lastRow="0" w:firstColumn="1" w:lastColumn="0" w:noHBand="0" w:noVBand="1"/>
      </w:tblPr>
      <w:tblGrid>
        <w:gridCol w:w="1267"/>
        <w:gridCol w:w="4262"/>
        <w:gridCol w:w="3305"/>
      </w:tblGrid>
      <w:tr>
        <w:trPr>
          <w:jc w:val="center"/>
          <w:trHeight w:val="435"/>
        </w:trPr>
        <w:tc>
          <w:tcPr>
            <w:tcBorders>
              <w:top w:val="single" w:color="auto" w:sz="4" w:space="0"/>
              <w:left w:val="single" w:color="auto" w:sz="4" w:space="0"/>
              <w:bottom w:val="single" w:color="auto" w:sz="4" w:space="0"/>
              <w:right w:val="single" w:color="auto" w:sz="4" w:space="0"/>
            </w:tcBorders>
            <w:tcW w:w="1267" w:type="dxa"/>
            <w:vAlign w:val="bottom"/>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auto" w:sz="4" w:space="0"/>
              <w:left w:val="none" w:color="000000" w:sz="4" w:space="0"/>
              <w:bottom w:val="single" w:color="auto" w:sz="4" w:space="0"/>
              <w:right w:val="single" w:color="auto" w:sz="4" w:space="0"/>
            </w:tcBorders>
            <w:tcW w:w="4262" w:type="dxa"/>
            <w:vAlign w:val="bottom"/>
            <w:textDirection w:val="lrTb"/>
            <w:noWrap/>
          </w:tcPr>
          <w:p>
            <w:pPr>
              <w:ind w:firstLine="1470"/>
              <w:spacing w:line="360" w:lineRule="auto"/>
              <w:rPr>
                <w:rFonts w:ascii="宋体" w:hAnsi="宋体" w:cs="宋体"/>
                <w:szCs w:val="21"/>
              </w:rPr>
            </w:pPr>
            <w:r>
              <w:rPr>
                <w:rFonts w:hint="eastAsia" w:ascii="宋体" w:hAnsi="宋体" w:cs="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305" w:type="dxa"/>
            <w:vAlign w:val="bottom"/>
            <w:textDirection w:val="lrTb"/>
            <w:noWrap/>
          </w:tcPr>
          <w:p>
            <w:pPr>
              <w:ind w:firstLine="840"/>
              <w:spacing w:line="360" w:lineRule="auto"/>
              <w:rPr>
                <w:rFonts w:ascii="宋体" w:hAnsi="宋体" w:cs="宋体"/>
                <w:szCs w:val="21"/>
              </w:rPr>
            </w:pPr>
            <w:r>
              <w:rPr>
                <w:rFonts w:hint="eastAsia" w:ascii="宋体" w:hAnsi="宋体" w:cs="宋体"/>
                <w:szCs w:val="21"/>
              </w:rPr>
              <w:t xml:space="preserve">扣 分 细 则</w:t>
            </w:r>
            <w:r/>
          </w:p>
        </w:tc>
      </w:tr>
      <w:tr>
        <w:trPr>
          <w:jc w:val="center"/>
          <w:trHeight w:val="76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作业质量（50分）</w:t>
            </w:r>
            <w:r/>
          </w:p>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1、道路、街巷清扫保洁到位、到边、无漏扫；</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漏扫50㎡以上扣5分，漏扫2㎡以上每处扣0.5分，依此类推；</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2、清扫垃圾归堆不漏收；</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漏收一处扣0.5分；</w:t>
            </w:r>
            <w:r/>
          </w:p>
        </w:tc>
      </w:tr>
      <w:tr>
        <w:trPr>
          <w:jc w:val="center"/>
          <w:trHeight w:val="45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3、雨、雪后立即组织清理道路积水、积雪；</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有积水1㎡以下0.5以上扣0.1分，1㎡以上扣0.2分，面积每增加1㎡加扣0.5分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4、任何情况下均不允许焚烧树叶、垃圾等杂物；</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发现一次扣5分；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5、垃圾、边脚淤泥不得扫入绿化带、河道；</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发现一处扣0.5分；</w:t>
            </w:r>
            <w:r/>
          </w:p>
        </w:tc>
      </w:tr>
      <w:tr>
        <w:trPr>
          <w:jc w:val="center"/>
          <w:trHeight w:val="49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6、支路、巷口清扫保洁向内延伸10米，电杆、树穴、隔离墩周围清，窨井盖不堵塞；</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不清扫扣0.1分，雨水井盖堵塞一半以上每只扣0.5分；</w:t>
            </w:r>
            <w:r/>
          </w:p>
        </w:tc>
      </w:tr>
      <w:tr>
        <w:trPr>
          <w:jc w:val="center"/>
          <w:trHeight w:val="52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7、道路、街巷清扫保洁范围内路牙清、无淤泥、无明显沙砾，绿化保洁范围内无垃圾杂物；</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发现一处扣0.1分；</w:t>
            </w:r>
            <w:r/>
          </w:p>
        </w:tc>
      </w:tr>
      <w:tr>
        <w:trPr>
          <w:jc w:val="center"/>
          <w:trHeight w:val="63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8、道路、街巷、河道保洁范围内无垃圾死角和其他零星垃圾（建筑垃圾、装潢垃圾等）；街巷建筑垃圾、杂物按要求实施。</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成堆垃圾1㎡以内扣0.1分，2㎡以内0.2分，2㎡以上扣0.2-0.5分，发现一处其他垃圾（建筑、装潢等）扣0.5分，垃圾体积＞1m3每例扣0.5分；</w:t>
            </w:r>
            <w:r/>
          </w:p>
        </w:tc>
      </w:tr>
      <w:tr>
        <w:trPr>
          <w:jc w:val="center"/>
          <w:trHeight w:val="70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9、每天巡回清捞，河岸边无垃圾，河面无漂浮物、水葫芦、水荷花、水花生以及其他影响河面清洁的东西。</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没有布置人员巡回清捞的每发现一次扣0.2分；河岸边发现垃圾每个点扣0.2分；保洁员没按时上班，每人扣0.5分；河面发现垃圾漂浮物或水荷花每处扣0.2分；保洁员作业时没穿救生衣，每一人扣0.5分。</w:t>
            </w:r>
            <w:r/>
          </w:p>
        </w:tc>
      </w:tr>
      <w:tr>
        <w:trPr>
          <w:jc w:val="center"/>
          <w:trHeight w:val="44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10、公厕的保洁标准：要求卫生间无异味，地面保持清洁干净无积水，洗脸盆无污垢，镜面无水渍、污渍、灰尘，保持小便器、大便器表面干净清洁无污垢，要及时清理纸篓垃圾，保证下水道畅通，墙体干净。</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发现一处垃圾、烟头、纸屑扣0.1分；发现一处尘土、污渍、水渍、油渍、污垢及不及时清理纸篓垃圾扣0.2分。</w:t>
            </w:r>
            <w:r/>
          </w:p>
        </w:tc>
      </w:tr>
      <w:tr>
        <w:trPr>
          <w:jc w:val="center"/>
          <w:trHeight w:val="70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11、垃圾容器每天巡回收集、不满溢，周边、底部无散落杂物及果壳箱按规定设置塑料袋；垃圾桶无盖要及时加盖；</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垃圾容器内满箱（超过投放口2/3）或隔夜垃圾每只扣0.1分，箱体周围散落垃圾杂物每例扣0.1分，外观不达标（不整洁、未关门、破损、牛皮癣）每例扣0.1分；没有及时对垃圾桶加盖扣0.5分。</w:t>
            </w:r>
            <w:r/>
          </w:p>
        </w:tc>
      </w:tr>
      <w:tr>
        <w:trPr>
          <w:jc w:val="center"/>
          <w:trHeight w:val="48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12、垃圾收集（保洁）车统一规范，外观完好整洁，清运过程中无抛、洒、滴、漏现象；每天必须在规定时间前将承包范围内的生活垃圾全部清运至长江垃圾中转站；接到</w:t>
            </w:r>
            <w:r>
              <w:rPr>
                <w:rFonts w:hint="eastAsia" w:ascii="宋体" w:hAnsi="宋体" w:cs="宋体"/>
                <w:szCs w:val="21"/>
                <w:lang w:eastAsia="zh-CN"/>
              </w:rPr>
              <w:t xml:space="preserve">甲方</w:t>
            </w:r>
            <w:r>
              <w:rPr>
                <w:rFonts w:hint="eastAsia" w:ascii="宋体" w:hAnsi="宋体" w:cs="宋体"/>
                <w:szCs w:val="21"/>
              </w:rPr>
              <w:t xml:space="preserve">的建筑垃圾清运通知单，必须在1个小时内，清运至长江镇垃圾中转站称重后，运至指定地点填埋。严防和不准出现垃圾焚烧现象，严禁生活垃圾与建筑垃圾混装。</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规定配备统一格式垃圾收集车，每例扣0.5分，外观不达标（不整洁、破损、抛、洒、滴、漏等）每例扣0.2分；不及时清运生活及建筑垃圾，每例扣0.2分.焚烧垃圾（无论是他人还是垃圾清运人员的行为），一例扣1分。</w:t>
            </w:r>
            <w:r/>
          </w:p>
        </w:tc>
      </w:tr>
      <w:tr>
        <w:trPr>
          <w:jc w:val="center"/>
          <w:trHeight w:val="49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13、道路、街巷零散漂浮垃圾必须在30分钟之内清除；</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限时保洁未完成的每例扣0.1，10㎡内保洁不到位每例扣0.2分，50㎡以内保洁不到位每例扣0.2分，50㎡以上每例扣0.5-1分；</w:t>
            </w:r>
            <w:r/>
          </w:p>
        </w:tc>
      </w:tr>
      <w:tr>
        <w:trPr>
          <w:jc w:val="center"/>
          <w:trHeight w:val="42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14、道路、街巷地面环卫设施及灯杆、高压线杆、交通指示灯杆、建筑物等3米以下及地牌、桥梁的小广告清除和日常保洁；</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发现一处扣0.2分；</w:t>
            </w:r>
            <w:r/>
          </w:p>
        </w:tc>
      </w:tr>
      <w:tr>
        <w:trPr>
          <w:jc w:val="center"/>
          <w:trHeight w:val="48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15、道路每周组织一次冲洗（2℃以下不进行道路清洗）；遇有创建、保障等任务实时按要求组织冲洗；</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未按要求进行道路冲洗，的每次扣0.2分；如未能够及时处理的油迹的每例扣0.5分，大面积油迹未及时处理的，每例扣1分。</w:t>
            </w:r>
            <w:r/>
          </w:p>
        </w:tc>
      </w:tr>
      <w:tr>
        <w:trPr>
          <w:jc w:val="center"/>
          <w:trHeight w:val="43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16、上一轮考核中出现的问题得到解决或好转；</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未能解决或未有所好转且无正当理由的每例扣1分；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作业规范</w:t>
            </w:r>
            <w:r/>
          </w:p>
          <w:p>
            <w:pPr>
              <w:spacing w:line="360" w:lineRule="auto"/>
              <w:rPr>
                <w:rFonts w:ascii="宋体" w:hAnsi="宋体" w:cs="宋体"/>
                <w:szCs w:val="21"/>
              </w:rPr>
            </w:pPr>
            <w:r>
              <w:rPr>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1、道路、街巷清扫时间按要求完成；</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2、道路、街巷保洁时间按要求完成；</w:t>
            </w:r>
            <w:r/>
          </w:p>
        </w:tc>
        <w:tc>
          <w:tcPr>
            <w:tcBorders>
              <w:top w:val="none" w:color="000000"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3、不允许在主干道进行垃圾中转或设立垃圾点；</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4、垃圾必须进入垃圾桶、垃圾池、填埋场，不得采取焚烧、偷倒等方式处理，非生活垃圾必须按规定处置。</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5、清扫、清运、保洁人员必须按规定着装；</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6、作业时不得离岗、串岗、聊天、干私活，不得出现打骂等不文明现象；</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7、作业工具不得乱停乱放；</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8、清扫作业和保洁作业合理衔接无空缺；</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清扫和保洁出现人员空缺每例扣1分；</w:t>
            </w:r>
            <w:r/>
          </w:p>
        </w:tc>
      </w:tr>
      <w:tr>
        <w:trPr>
          <w:jc w:val="center"/>
          <w:trHeight w:val="42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设施人员</w:t>
            </w:r>
            <w:r/>
          </w:p>
          <w:p>
            <w:pPr>
              <w:spacing w:line="360" w:lineRule="auto"/>
              <w:rPr>
                <w:rFonts w:ascii="宋体" w:hAnsi="宋体" w:cs="宋体"/>
                <w:szCs w:val="21"/>
              </w:rPr>
            </w:pPr>
            <w:r>
              <w:rPr>
                <w:rFonts w:hint="eastAsia" w:ascii="宋体" w:hAnsi="宋体" w:cs="宋体"/>
                <w:szCs w:val="21"/>
              </w:rPr>
              <w:t xml:space="preserve">管理</w:t>
            </w:r>
            <w:r/>
          </w:p>
          <w:p>
            <w:pPr>
              <w:spacing w:line="360" w:lineRule="auto"/>
              <w:rPr>
                <w:rFonts w:ascii="宋体" w:hAnsi="宋体" w:cs="宋体"/>
                <w:szCs w:val="21"/>
              </w:rPr>
            </w:pPr>
            <w:r>
              <w:rPr>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1、合法规范用工，提供单位用工缴纳相关保险金的单据备查；</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发现单据不全或不符合劳动部门法规及相关作业要求，每人（每车）每次扣1分；</w:t>
            </w:r>
            <w:r/>
          </w:p>
        </w:tc>
      </w:tr>
      <w:tr>
        <w:trPr>
          <w:jc w:val="center"/>
          <w:trHeight w:val="66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2、人员到位率最低配置不得低于标准规定的90%</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作业人员少于合同承诺人数的，按照经费比例扣除当月作业经费。</w:t>
            </w:r>
            <w:r/>
          </w:p>
          <w:p>
            <w:pPr>
              <w:spacing w:line="360" w:lineRule="auto"/>
              <w:rPr>
                <w:rFonts w:ascii="宋体" w:hAnsi="宋体" w:cs="宋体"/>
                <w:szCs w:val="21"/>
              </w:rPr>
            </w:pPr>
            <w:r>
              <w:rPr>
                <w:rFonts w:hint="eastAsia" w:ascii="宋体" w:hAnsi="宋体" w:cs="宋体"/>
                <w:szCs w:val="21"/>
              </w:rPr>
              <w:t xml:space="preserve">鼓励以机械作业，提高机械化率，可适当降低人员数量。</w:t>
            </w:r>
            <w:r/>
          </w:p>
        </w:tc>
      </w:tr>
      <w:tr>
        <w:trPr>
          <w:jc w:val="center"/>
          <w:trHeight w:val="42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采取拒绝配合或弄虚作假等方法阻碍考核单位对作业人员进行考核的情况，视情节每例扣1-5分。</w:t>
            </w:r>
            <w:r/>
          </w:p>
        </w:tc>
      </w:tr>
      <w:tr>
        <w:trPr>
          <w:jc w:val="center"/>
          <w:trHeight w:val="52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若一年内连续三个月或满五个月投入人员达不到核定人数的90%的，招标方有权解除承包合同。作业人员应经环境卫生专业培训后方可上岗作业。</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3、沿街垃圾容器至进行擦洗和清洗，保证外观的整洁；</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未按规定进行清洗，每例扣0.1分；</w:t>
            </w:r>
            <w:r/>
          </w:p>
        </w:tc>
      </w:tr>
      <w:tr>
        <w:trPr>
          <w:jc w:val="center"/>
          <w:trHeight w:val="300"/>
        </w:trPr>
        <w:tc>
          <w:tcPr>
            <w:tcBorders>
              <w:top w:val="single" w:color="auto" w:sz="4" w:space="0"/>
              <w:left w:val="single" w:color="auto" w:sz="4" w:space="0"/>
              <w:right w:val="single" w:color="auto" w:sz="4" w:space="0"/>
            </w:tcBorders>
            <w:tcW w:w="1267" w:type="dxa"/>
            <w:vAlign w:val="center"/>
            <w:vMerge w:val="restart"/>
            <w:textDirection w:val="lrTb"/>
            <w:noWrap/>
          </w:tcPr>
          <w:p>
            <w:pPr>
              <w:spacing w:line="360" w:lineRule="auto"/>
              <w:rPr>
                <w:rFonts w:ascii="宋体" w:hAnsi="宋体" w:cs="宋体"/>
                <w:b/>
                <w:bCs/>
                <w:szCs w:val="21"/>
              </w:rPr>
            </w:pPr>
            <w:r>
              <w:rPr>
                <w:rFonts w:hint="eastAsia" w:ascii="宋体" w:hAnsi="宋体" w:cs="宋体"/>
                <w:szCs w:val="21"/>
              </w:rPr>
              <w:t xml:space="preserve">机械化作业管理（20分）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1、每日机械化作业车辆必须达到合同规定的数量要求。</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机械化作业车辆数量达不到要求的，每少一辆扣5分。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2、道路机械化作业实行夜间冲洗、洗扫，白天洗扫、洒水作业。夜间作业时间为22:00至凌晨4:00，白天作业时间为上午5:00至晚22:00。</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未在规定时间内完成机械化作业任务，每次扣1分；机械化作业质量达不到要求的，每次扣1分。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3、按照深度冲洗作业要求作业（积尘标准：深度冲洗重要道路积尘克数不超过1克/㎡，其他道路积尘克数不超过1.5克/㎡）；                                          遇有创建、保障等任务实时按要求组织冲洗；及时清理道路、街巷路面的污迹。</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未按要求进行道路冲洗的，每次扣2分；道路积尘达不到标准的，每次扣2分；污迹不及时处理每次扣1分。</w:t>
            </w:r>
            <w:r/>
          </w:p>
        </w:tc>
      </w:tr>
      <w:tr>
        <w:trPr>
          <w:jc w:val="center"/>
          <w:trHeight w:val="300"/>
        </w:trPr>
        <w:tc>
          <w:tcPr>
            <w:tcBorders>
              <w:left w:val="single" w:color="auto" w:sz="4" w:space="0"/>
              <w:right w:val="single" w:color="auto" w:sz="4" w:space="0"/>
            </w:tcBorders>
            <w:tcW w:w="1267" w:type="dxa"/>
            <w:vMerge w:val="continue"/>
            <w:textDirection w:val="lrTb"/>
            <w:noWrap/>
          </w:tcPr>
          <w:p>
            <w:pPr>
              <w:ind w:firstLine="422"/>
              <w:spacing w:line="360" w:lineRule="auto"/>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4、机械化作业时，要求车况良好、车容整洁、严禁“带病上路”。</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机械化作业车辆达不到要求的，每辆扣2分。</w:t>
            </w:r>
            <w:r/>
          </w:p>
        </w:tc>
      </w:tr>
      <w:tr>
        <w:trPr>
          <w:jc w:val="center"/>
          <w:trHeight w:val="300"/>
        </w:trPr>
        <w:tc>
          <w:tcPr>
            <w:tcBorders>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5、必须安全、文明作业，不造成交通拥堵，遇过路行人应注意避让行人、控制喷洒水量。夜间作业时段、以及中、高考等管制期间，严禁使用高音警示音乐，不得扰民。</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未按要求作业、出现惊扰市民现象的，每次扣10分。</w:t>
            </w:r>
            <w:r/>
          </w:p>
        </w:tc>
      </w:tr>
      <w:tr>
        <w:trPr>
          <w:jc w:val="center"/>
          <w:trHeight w:val="300"/>
        </w:trPr>
        <w:tc>
          <w:tcPr>
            <w:tcBorders>
              <w:top w:val="single" w:color="auto" w:sz="4" w:space="0"/>
              <w:left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安全生产（5分）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1、内部管理、安全制度健全，有严格的检查监督考核制度以及台账。</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无管理制度的，每次扣2分；无检查监督台账的，每次扣2分。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2、加强员工岗前安全生产培训及台账。</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新招员工未完成入职事宜、未培训上岗（无台账记录视同未培训上岗），每发现一次扣2分。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3、工人着装统一、佩戴安全标志、作业车辆不得乱停乱放。</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不按规定着装、不穿反光背心、夜间作业不佩戴警示标志、作业车辆乱停乱放等行为的，每次扣2分。</w:t>
            </w:r>
            <w:r/>
          </w:p>
        </w:tc>
      </w:tr>
      <w:tr>
        <w:trPr>
          <w:jc w:val="center"/>
          <w:trHeight w:val="300"/>
        </w:trPr>
        <w:tc>
          <w:tcPr>
            <w:tcBorders>
              <w:left w:val="single" w:color="auto" w:sz="4" w:space="0"/>
              <w:bottom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4、出现突发情况，如：恶劣天气、秋季落叶、大雨大雪等，要快速反应，安排突击机动队伍快速处置</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未建立应急预案扣2分，出现突发情况未作出快速反应每次扣2分，机动队伍未及时调集支援扣2分，造成重大失误或造成不良影响的中止合同并取消今后的竞标资格。</w:t>
            </w:r>
            <w:r/>
          </w:p>
        </w:tc>
      </w:tr>
      <w:tr>
        <w:trPr>
          <w:jc w:val="center"/>
          <w:trHeight w:val="314"/>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综合能力（10分）</w:t>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1、各项创建及市重大活动等环节服务质量到位；</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ind w:firstLine="379"/>
              <w:spacing w:line="360" w:lineRule="auto"/>
              <w:rPr>
                <w:rFonts w:ascii="宋体" w:hAnsi="宋体" w:cs="宋体"/>
                <w:szCs w:val="21"/>
              </w:rPr>
            </w:pPr>
            <w:r>
              <w:rPr>
                <w:rFonts w:hint="eastAsia" w:ascii="宋体" w:hAnsi="宋体" w:cs="宋体"/>
                <w:szCs w:val="21"/>
              </w:rPr>
              <w:t xml:space="preserve">各项创建及市重大活动环卫服务质量未到位扣5分；</w:t>
            </w:r>
            <w:r/>
          </w:p>
        </w:tc>
      </w:tr>
      <w:tr>
        <w:trPr>
          <w:jc w:val="center"/>
          <w:trHeight w:val="51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2、坚决服从上级领导的统一部署和安排；</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未服从统一部署和安排，每例扣5分，造成重大失误或不良影响的终止合同并取消今后的竞标资格；</w:t>
            </w:r>
            <w:r/>
          </w:p>
        </w:tc>
      </w:tr>
      <w:tr>
        <w:trPr>
          <w:jc w:val="center"/>
          <w:trHeight w:val="82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3、出现突发情况，如：恶劣天气、秋季落叶、大雨大雪等，要快速反应，安排突击机动队伍快速处置</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未建立应急预案扣2分，出现突发情况未作出快速反应每次扣2分，机动队伍未及时调集支援扣2分，造成重大失误或造成不良影响的中止合同并取消今后的竞标资格。</w:t>
            </w:r>
            <w:r/>
          </w:p>
        </w:tc>
      </w:tr>
      <w:tr>
        <w:trPr>
          <w:jc w:val="center"/>
          <w:trHeight w:val="374"/>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社会舆情（5分）</w:t>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1、按照要求及时处置数字化案件，结案率达95%以上</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rPr>
            </w:pPr>
            <w:r>
              <w:rPr>
                <w:rFonts w:hint="eastAsia" w:ascii="宋体" w:hAnsi="宋体" w:cs="宋体"/>
              </w:rPr>
              <w:t xml:space="preserve">数字化案件结案率在95%以下，每低1%，扣减经费1%。</w:t>
            </w:r>
            <w:r/>
          </w:p>
          <w:p>
            <w:pPr>
              <w:pStyle w:val="779"/>
              <w:spacing w:line="360" w:lineRule="auto"/>
              <w:rPr>
                <w:rFonts w:ascii="宋体" w:hAnsi="宋体" w:eastAsia="宋体" w:cs="宋体"/>
              </w:rPr>
            </w:pPr>
            <w:r>
              <w:rPr>
                <w:rFonts w:ascii="宋体" w:hAnsi="宋体" w:eastAsia="宋体" w:cs="宋体"/>
              </w:rPr>
            </w:r>
            <w:r/>
          </w:p>
        </w:tc>
      </w:tr>
      <w:tr>
        <w:trPr>
          <w:jc w:val="center"/>
          <w:trHeight w:val="40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2、无群众投诉、举报和媒体曝光</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经查实，视情节扣减经费2%-5%。</w:t>
            </w:r>
            <w:r/>
          </w:p>
        </w:tc>
      </w:tr>
    </w:tbl>
    <w:p>
      <w:pPr>
        <w:ind w:left="482"/>
        <w:rPr>
          <w:rFonts w:hint="eastAsia" w:ascii="仿宋" w:hAnsi="仿宋" w:eastAsia="仿宋"/>
          <w:b/>
          <w:sz w:val="24"/>
          <w:highlight w:val="none"/>
        </w:rPr>
      </w:pPr>
      <w:r>
        <w:rPr>
          <w:rFonts w:hint="eastAsia" w:ascii="仿宋" w:hAnsi="仿宋" w:eastAsia="仿宋"/>
          <w:b/>
          <w:sz w:val="24"/>
          <w:highlight w:val="none"/>
          <w:lang w:val="en-US" w:eastAsia="zh-CN"/>
        </w:rPr>
        <w:t xml:space="preserve">第六条  </w:t>
      </w:r>
      <w:r>
        <w:rPr>
          <w:rFonts w:hint="eastAsia" w:ascii="仿宋" w:hAnsi="仿宋" w:eastAsia="仿宋"/>
          <w:b/>
          <w:sz w:val="24"/>
          <w:highlight w:val="none"/>
        </w:rPr>
        <w:t xml:space="preserve">验收标准和方法</w:t>
      </w:r>
      <w:r/>
    </w:p>
    <w:p>
      <w:pPr>
        <w:ind w:firstLine="480"/>
        <w:rPr>
          <w:rFonts w:hint="eastAsia" w:ascii="仿宋" w:hAnsi="仿宋" w:eastAsia="仿宋"/>
          <w:sz w:val="24"/>
          <w:highlight w:val="none"/>
        </w:rPr>
      </w:pPr>
      <w:r>
        <w:rPr>
          <w:rFonts w:hint="eastAsia" w:ascii="仿宋" w:hAnsi="仿宋" w:eastAsia="仿宋"/>
          <w:sz w:val="24"/>
          <w:highlight w:val="none"/>
        </w:rPr>
        <w:t xml:space="preserve">每月对中标人完成作业情况进行考核，支付费用与考核挂钩，具体考核办法如下：</w:t>
      </w:r>
      <w:r/>
    </w:p>
    <w:p>
      <w:pPr>
        <w:ind w:firstLine="480"/>
        <w:rPr>
          <w:rFonts w:hint="eastAsia" w:ascii="仿宋" w:hAnsi="仿宋" w:eastAsia="仿宋"/>
          <w:sz w:val="24"/>
          <w:highlight w:val="none"/>
        </w:rPr>
      </w:pPr>
      <w:r>
        <w:rPr>
          <w:rFonts w:hint="eastAsia" w:ascii="仿宋" w:hAnsi="仿宋" w:eastAsia="仿宋"/>
          <w:sz w:val="24"/>
          <w:highlight w:val="none"/>
        </w:rPr>
        <w:t xml:space="preserve">1.检查方案。根据《长江镇镇区道路、绿化、河道保洁、垃圾清运考核评分细则》，</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负责对</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承包范围内的作业质量进行日常监督考核工作，采用定期检查、抽查、现场检查及保障性活动检查相结合，并结合媒体曝光、群众投诉情况综合计算考评分数。综合考核评分大于等于90分者为优秀，大于等于85分小于90分为良好，大于等于70分小于85分为合格，低于70分为不合格。</w:t>
      </w:r>
      <w:r/>
    </w:p>
    <w:p>
      <w:pPr>
        <w:ind w:firstLine="480"/>
        <w:rPr>
          <w:rFonts w:hint="eastAsia" w:ascii="仿宋" w:hAnsi="仿宋" w:eastAsia="仿宋"/>
          <w:sz w:val="24"/>
          <w:highlight w:val="none"/>
        </w:rPr>
      </w:pPr>
      <w:r>
        <w:rPr>
          <w:rFonts w:hint="eastAsia" w:ascii="仿宋" w:hAnsi="仿宋" w:eastAsia="仿宋"/>
          <w:sz w:val="24"/>
          <w:highlight w:val="none"/>
        </w:rPr>
        <w:t xml:space="preserve">2.汇总检查资料。检查结束后，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检查人员须对检查情况进行汇总整理，并将现场检查的相关影像资料、检查记录整理存档，以利查询和监督，做到公开、公平、公正。并按照根据《长江镇镇区道路、绿化、河道保洁、垃圾清运考核评分细则》进行评分，检查评分结果通知</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应及时对检查的问题进行整改，并将整改结果及时上报给</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w:t>
      </w:r>
      <w:r/>
    </w:p>
    <w:p>
      <w:pPr>
        <w:ind w:firstLine="480"/>
        <w:rPr>
          <w:rFonts w:hint="eastAsia" w:ascii="仿宋" w:hAnsi="仿宋" w:eastAsia="仿宋"/>
          <w:sz w:val="24"/>
          <w:highlight w:val="none"/>
        </w:rPr>
      </w:pPr>
      <w:r>
        <w:rPr>
          <w:rFonts w:hint="eastAsia" w:ascii="仿宋" w:hAnsi="仿宋" w:eastAsia="仿宋"/>
          <w:sz w:val="24"/>
          <w:highlight w:val="none"/>
        </w:rPr>
        <w:t xml:space="preserve">3.接受公众监督。对市民投诉、领导交办的事项，</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应及时协调处理，对未及时处理的，</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按照《长江镇镇区道路、绿化、河道保洁、垃圾清运考核评分细则》进行评分。</w:t>
      </w:r>
      <w:r/>
    </w:p>
    <w:p>
      <w:pPr>
        <w:ind w:firstLine="480"/>
        <w:rPr>
          <w:rFonts w:hint="eastAsia" w:ascii="仿宋" w:hAnsi="仿宋" w:eastAsia="仿宋"/>
          <w:sz w:val="24"/>
          <w:highlight w:val="none"/>
        </w:rPr>
      </w:pPr>
      <w:r>
        <w:rPr>
          <w:rFonts w:hint="eastAsia" w:ascii="仿宋" w:hAnsi="仿宋" w:eastAsia="仿宋"/>
          <w:sz w:val="24"/>
          <w:highlight w:val="none"/>
        </w:rPr>
        <w:t xml:space="preserve">4.规范检查考核。</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检查考核人员要认真遵守廉洁自律规定，严格执行检查考核程序，自觉接受监督和咨询，做到检查考核制度化、规范化、日常化，检查结果客观、公正、透明。</w:t>
      </w:r>
      <w:r/>
    </w:p>
    <w:p>
      <w:pPr>
        <w:ind w:firstLine="480"/>
        <w:rPr>
          <w:rFonts w:hint="eastAsia" w:ascii="仿宋" w:hAnsi="仿宋" w:eastAsia="仿宋"/>
          <w:sz w:val="24"/>
          <w:highlight w:val="none"/>
        </w:rPr>
      </w:pPr>
      <w:r>
        <w:rPr>
          <w:rFonts w:hint="eastAsia" w:ascii="仿宋" w:hAnsi="仿宋" w:eastAsia="仿宋"/>
          <w:sz w:val="24"/>
          <w:highlight w:val="none"/>
        </w:rPr>
        <w:t xml:space="preserve">5.</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必须无条件服从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重大活动安排，遇灾害性天气时，服从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统一调度，确保保障到位。长江镇物业管理办公室负责重大活动、节假日保障和灾害天气处置情况的督查考核；</w:t>
      </w:r>
      <w:r/>
    </w:p>
    <w:p>
      <w:pPr>
        <w:pStyle w:val="784"/>
        <w:ind w:firstLine="482"/>
        <w:rPr>
          <w:rFonts w:hint="default" w:ascii="仿宋" w:hAnsi="仿宋" w:eastAsia="仿宋"/>
          <w:b/>
          <w:bCs/>
          <w:sz w:val="24"/>
          <w:szCs w:val="24"/>
          <w:highlight w:val="none"/>
          <w:lang w:val="en-US" w:eastAsia="zh-CN"/>
        </w:rPr>
      </w:pPr>
      <w:r>
        <w:rPr>
          <w:rFonts w:hint="default" w:ascii="仿宋" w:hAnsi="仿宋" w:eastAsia="仿宋"/>
          <w:b/>
          <w:bCs/>
          <w:sz w:val="24"/>
          <w:szCs w:val="24"/>
          <w:highlight w:val="none"/>
          <w:lang w:val="en-US" w:eastAsia="zh-CN"/>
        </w:rPr>
      </w:r>
      <w:r/>
    </w:p>
    <w:p>
      <w:pPr>
        <w:ind w:left="482"/>
        <w:rPr>
          <w:rFonts w:ascii="仿宋" w:hAnsi="仿宋" w:eastAsia="仿宋"/>
          <w:b/>
          <w:sz w:val="24"/>
          <w:highlight w:val="none"/>
        </w:rPr>
      </w:pPr>
      <w:r>
        <w:rPr>
          <w:rFonts w:hint="eastAsia" w:ascii="仿宋" w:hAnsi="仿宋" w:eastAsia="仿宋"/>
          <w:b/>
          <w:sz w:val="24"/>
          <w:highlight w:val="none"/>
        </w:rPr>
        <w:t xml:space="preserve">第</w:t>
      </w:r>
      <w:r>
        <w:rPr>
          <w:rFonts w:hint="eastAsia" w:ascii="仿宋" w:hAnsi="仿宋" w:eastAsia="仿宋"/>
          <w:b/>
          <w:sz w:val="24"/>
          <w:highlight w:val="none"/>
          <w:lang w:val="en-US" w:eastAsia="zh-CN"/>
        </w:rPr>
        <w:t xml:space="preserve">七</w:t>
      </w:r>
      <w:r>
        <w:rPr>
          <w:rFonts w:hint="eastAsia" w:ascii="仿宋" w:hAnsi="仿宋" w:eastAsia="仿宋"/>
          <w:b/>
          <w:sz w:val="24"/>
          <w:highlight w:val="none"/>
        </w:rPr>
        <w:t xml:space="preserve">条  付款方式</w:t>
      </w:r>
      <w:r/>
    </w:p>
    <w:p>
      <w:pPr>
        <w:ind w:firstLine="480"/>
        <w:rPr>
          <w:rFonts w:hint="eastAsia" w:ascii="仿宋" w:hAnsi="仿宋" w:eastAsia="仿宋"/>
          <w:sz w:val="24"/>
          <w:highlight w:val="none"/>
        </w:rPr>
      </w:pPr>
      <w:r>
        <w:rPr>
          <w:rFonts w:hint="eastAsia" w:ascii="仿宋" w:hAnsi="仿宋" w:eastAsia="仿宋"/>
          <w:sz w:val="24"/>
          <w:highlight w:val="none"/>
        </w:rPr>
        <w:t xml:space="preserve">合同价款按季度支付，按实结算，支付款与作业人员数量、考核结果挂钩。每季的下个月10号前，中标人提供经长江镇物业管理办公室每月考核的结果、分管领导、主管领导签字确认的发票，交由镇财政局审核上报审批后，5个工作日内拨付上季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当S &lt;70时，当月不付款；</w:t>
      </w:r>
      <w:r/>
    </w:p>
    <w:p>
      <w:pPr>
        <w:ind w:firstLine="480"/>
        <w:rPr>
          <w:rFonts w:hint="eastAsia" w:ascii="仿宋" w:hAnsi="仿宋" w:eastAsia="仿宋"/>
          <w:sz w:val="24"/>
          <w:highlight w:val="none"/>
        </w:rPr>
      </w:pPr>
      <w:r>
        <w:rPr>
          <w:rFonts w:hint="eastAsia" w:ascii="仿宋" w:hAnsi="仿宋" w:eastAsia="仿宋"/>
          <w:sz w:val="24"/>
          <w:highlight w:val="none"/>
        </w:rPr>
        <w:t xml:space="preserve">当70≤S&lt;85时，并按P-P*(2* ( 85- S)+5)/100 标准拨付费用；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当85≤S&lt;90 时，并按P-P*（ 90- S）/100 标准拨付费用；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当S≥90 时，按照月平均中标管理费用P(P=A/12) 标准拨付费用；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注：S—月度考核得分；A—中标金额；P—月平均中标管理费用。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合同期内月度考核平均得分在85分以下的作业单位，</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予以诫勉谈话；合同期内出现月度考核得分在70分以下的作业单位，</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予以解除合同。</w:t>
      </w:r>
      <w:r/>
    </w:p>
    <w:p>
      <w:pPr>
        <w:numPr>
          <w:ilvl w:val="0"/>
          <w:numId w:val="0"/>
        </w:numPr>
        <w:ind w:firstLine="482"/>
        <w:rPr>
          <w:rFonts w:hint="eastAsia" w:ascii="仿宋" w:hAnsi="仿宋" w:eastAsia="仿宋"/>
          <w:b/>
          <w:sz w:val="24"/>
          <w:highlight w:val="none"/>
        </w:rPr>
      </w:pPr>
      <w:r>
        <w:rPr>
          <w:rFonts w:hint="eastAsia" w:ascii="仿宋" w:hAnsi="仿宋" w:eastAsia="仿宋"/>
          <w:b/>
          <w:sz w:val="24"/>
          <w:highlight w:val="none"/>
          <w:lang w:val="en-US" w:eastAsia="zh-CN"/>
        </w:rPr>
        <w:t xml:space="preserve">第八条</w:t>
      </w:r>
      <w:r>
        <w:rPr>
          <w:rFonts w:hint="eastAsia" w:ascii="仿宋" w:hAnsi="仿宋" w:eastAsia="仿宋"/>
          <w:b/>
          <w:sz w:val="24"/>
          <w:highlight w:val="none"/>
        </w:rPr>
        <w:t xml:space="preserve"> </w:t>
      </w:r>
      <w:r>
        <w:rPr>
          <w:rFonts w:hint="eastAsia" w:ascii="仿宋" w:hAnsi="仿宋" w:eastAsia="仿宋"/>
          <w:b/>
          <w:sz w:val="24"/>
          <w:highlight w:val="none"/>
          <w:lang w:val="en-US" w:eastAsia="zh-CN"/>
        </w:rPr>
        <w:t xml:space="preserve"> </w:t>
      </w:r>
      <w:r>
        <w:rPr>
          <w:rFonts w:hint="eastAsia" w:ascii="仿宋" w:hAnsi="仿宋" w:eastAsia="仿宋"/>
          <w:b/>
          <w:sz w:val="24"/>
          <w:highlight w:val="none"/>
        </w:rPr>
        <w:t xml:space="preserve">合同履行期限</w:t>
      </w:r>
      <w:r/>
    </w:p>
    <w:p>
      <w:pPr>
        <w:numPr>
          <w:ilvl w:val="0"/>
          <w:numId w:val="0"/>
        </w:numPr>
        <w:ind w:firstLine="480"/>
        <w:rPr>
          <w:rFonts w:hint="eastAsia" w:ascii="仿宋" w:hAnsi="仿宋" w:eastAsia="仿宋"/>
          <w:b w:val="0"/>
          <w:bCs/>
          <w:sz w:val="24"/>
          <w:highlight w:val="none"/>
        </w:rPr>
      </w:pPr>
      <w:r>
        <w:rPr>
          <w:rFonts w:hint="eastAsia" w:ascii="仿宋" w:hAnsi="仿宋" w:eastAsia="仿宋"/>
          <w:b w:val="0"/>
          <w:bCs/>
          <w:sz w:val="24"/>
          <w:highlight w:val="none"/>
        </w:rPr>
        <w:t xml:space="preserve">本项目合同服务期拟定三年，服务合同一年一签。服务期每满一年，经采购人综合考核合格后方可续签下一年度的合同，续签合同不超过两次。</w:t>
      </w:r>
      <w:r/>
    </w:p>
    <w:p>
      <w:pPr>
        <w:ind w:left="482"/>
        <w:rPr>
          <w:rFonts w:ascii="仿宋" w:hAnsi="仿宋" w:eastAsia="仿宋"/>
          <w:b/>
          <w:sz w:val="24"/>
          <w:highlight w:val="none"/>
        </w:rPr>
      </w:pPr>
      <w:r>
        <w:rPr>
          <w:rFonts w:hint="eastAsia" w:ascii="仿宋" w:hAnsi="仿宋" w:eastAsia="仿宋"/>
          <w:b/>
          <w:sz w:val="24"/>
          <w:highlight w:val="none"/>
        </w:rPr>
        <w:t xml:space="preserve">第</w:t>
      </w:r>
      <w:r>
        <w:rPr>
          <w:rFonts w:hint="eastAsia" w:ascii="仿宋" w:hAnsi="仿宋" w:eastAsia="仿宋"/>
          <w:b/>
          <w:sz w:val="24"/>
          <w:highlight w:val="none"/>
          <w:lang w:val="en-US" w:eastAsia="zh-CN"/>
        </w:rPr>
        <w:t xml:space="preserve">九</w:t>
      </w:r>
      <w:r>
        <w:rPr>
          <w:rFonts w:hint="eastAsia" w:ascii="仿宋" w:hAnsi="仿宋" w:eastAsia="仿宋"/>
          <w:b/>
          <w:sz w:val="24"/>
          <w:highlight w:val="none"/>
        </w:rPr>
        <w:t xml:space="preserve">条  项目管理服务</w:t>
      </w:r>
      <w:r/>
    </w:p>
    <w:p>
      <w:pPr>
        <w:ind w:firstLine="480"/>
        <w:rPr>
          <w:rFonts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 联系电话：。</w:t>
      </w:r>
      <w:r/>
    </w:p>
    <w:p>
      <w:pPr>
        <w:ind w:firstLine="472"/>
        <w:rPr>
          <w:rFonts w:ascii="仿宋" w:hAnsi="仿宋" w:eastAsia="仿宋"/>
          <w:b/>
          <w:sz w:val="24"/>
          <w:highlight w:val="none"/>
        </w:rPr>
      </w:pPr>
      <w:r>
        <w:rPr>
          <w:rFonts w:hint="eastAsia" w:ascii="仿宋" w:hAnsi="仿宋" w:eastAsia="仿宋"/>
          <w:b/>
          <w:sz w:val="24"/>
          <w:highlight w:val="none"/>
        </w:rPr>
        <w:t xml:space="preserve">第</w:t>
      </w:r>
      <w:r>
        <w:rPr>
          <w:rFonts w:hint="eastAsia" w:ascii="仿宋" w:hAnsi="仿宋" w:eastAsia="仿宋"/>
          <w:b/>
          <w:sz w:val="24"/>
          <w:highlight w:val="none"/>
          <w:lang w:val="en-US" w:eastAsia="zh-CN"/>
        </w:rPr>
        <w:t xml:space="preserve">十</w:t>
      </w:r>
      <w:r>
        <w:rPr>
          <w:rFonts w:hint="eastAsia" w:ascii="仿宋" w:hAnsi="仿宋" w:eastAsia="仿宋"/>
          <w:b/>
          <w:sz w:val="24"/>
          <w:highlight w:val="none"/>
        </w:rPr>
        <w:t xml:space="preserve">条  售后服务</w:t>
      </w:r>
      <w:r/>
    </w:p>
    <w:p>
      <w:pPr>
        <w:ind w:firstLine="480"/>
        <w:rPr>
          <w:rFonts w:ascii="仿宋" w:hAnsi="仿宋" w:eastAsia="仿宋"/>
          <w:sz w:val="24"/>
          <w:highlight w:val="none"/>
        </w:rPr>
      </w:pPr>
      <w:r>
        <w:rPr>
          <w:rFonts w:hint="eastAsia" w:ascii="仿宋" w:hAnsi="仿宋" w:eastAsia="仿宋"/>
          <w:sz w:val="24"/>
          <w:highlight w:val="none"/>
        </w:rPr>
        <w:t xml:space="preserve">1.乙方提供服务的质量保证期为自服务通过最终验收起</w:t>
      </w:r>
      <w:r>
        <w:rPr>
          <w:rFonts w:hint="eastAsia" w:ascii="仿宋" w:hAnsi="仿宋" w:eastAsia="仿宋"/>
          <w:sz w:val="24"/>
          <w:highlight w:val="none"/>
          <w:lang w:val="en-US" w:eastAsia="zh-CN"/>
        </w:rPr>
        <w:t xml:space="preserve">24</w:t>
      </w:r>
      <w:r>
        <w:rPr>
          <w:rFonts w:hint="eastAsia" w:ascii="仿宋" w:hAnsi="仿宋" w:eastAsia="仿宋"/>
          <w:sz w:val="24"/>
          <w:highlight w:val="none"/>
        </w:rPr>
        <w:t xml:space="preserve">个月。若国家有明确规定的质量保证期高于此质量保证期的，执行国家规定。</w:t>
      </w:r>
      <w:r/>
    </w:p>
    <w:p>
      <w:pPr>
        <w:ind w:firstLine="480"/>
        <w:rPr>
          <w:rFonts w:ascii="仿宋" w:hAnsi="仿宋" w:eastAsia="仿宋"/>
          <w:sz w:val="24"/>
          <w:highlight w:val="none"/>
        </w:rPr>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lang w:val="en-US" w:eastAsia="zh-CN"/>
        </w:rPr>
        <w:t xml:space="preserve">1</w:t>
      </w:r>
      <w:r>
        <w:rPr>
          <w:rFonts w:hint="eastAsia" w:ascii="仿宋" w:hAnsi="仿宋" w:eastAsia="仿宋"/>
          <w:sz w:val="24"/>
          <w:highlight w:val="none"/>
          <w:u w:val="none"/>
          <w:lang w:val="en-US" w:eastAsia="zh-CN"/>
        </w:rPr>
        <w:t xml:space="preserve">个</w:t>
      </w:r>
      <w:r>
        <w:rPr>
          <w:rFonts w:hint="eastAsia" w:ascii="仿宋" w:hAnsi="仿宋" w:eastAsia="仿宋"/>
          <w:sz w:val="24"/>
          <w:highlight w:val="none"/>
        </w:rPr>
        <w:t xml:space="preserve">小时之内做出及时响应，在</w:t>
      </w:r>
      <w:r>
        <w:rPr>
          <w:rFonts w:hint="eastAsia" w:ascii="仿宋" w:hAnsi="仿宋" w:eastAsia="仿宋"/>
          <w:sz w:val="24"/>
          <w:highlight w:val="none"/>
          <w:lang w:val="en-US" w:eastAsia="zh-CN"/>
        </w:rPr>
        <w:t xml:space="preserve">2个</w:t>
      </w:r>
      <w:r>
        <w:rPr>
          <w:rFonts w:hint="eastAsia" w:ascii="仿宋" w:hAnsi="仿宋" w:eastAsia="仿宋"/>
          <w:sz w:val="24"/>
          <w:highlight w:val="none"/>
        </w:rPr>
        <w:t xml:space="preserve">小时之内赶到现场实地解决问题。若问题在</w:t>
      </w:r>
      <w:r>
        <w:rPr>
          <w:rFonts w:hint="eastAsia" w:ascii="仿宋" w:hAnsi="仿宋" w:eastAsia="仿宋"/>
          <w:sz w:val="24"/>
          <w:highlight w:val="none"/>
          <w:lang w:val="en-US" w:eastAsia="zh-CN"/>
        </w:rPr>
        <w:t xml:space="preserve">6个</w:t>
      </w:r>
      <w:r>
        <w:rPr>
          <w:rFonts w:hint="eastAsia" w:ascii="仿宋" w:hAnsi="仿宋" w:eastAsia="仿宋"/>
          <w:sz w:val="24"/>
          <w:highlight w:val="none"/>
        </w:rPr>
        <w:t xml:space="preserve">小时后仍无法解决，乙方应在</w:t>
      </w:r>
      <w:r>
        <w:rPr>
          <w:rFonts w:hint="eastAsia" w:ascii="仿宋" w:hAnsi="仿宋" w:eastAsia="仿宋"/>
          <w:sz w:val="24"/>
          <w:highlight w:val="none"/>
          <w:lang w:val="en-US" w:eastAsia="zh-CN"/>
        </w:rPr>
        <w:t xml:space="preserve">12个小时</w:t>
      </w:r>
      <w:r>
        <w:rPr>
          <w:rFonts w:hint="eastAsia" w:ascii="仿宋" w:hAnsi="仿宋" w:eastAsia="仿宋"/>
          <w:sz w:val="24"/>
          <w:highlight w:val="none"/>
        </w:rPr>
        <w:t xml:space="preserve">内免费提供服务的补偿、替换方案，直至服务恢复正常。</w:t>
      </w:r>
      <w:r/>
    </w:p>
    <w:p>
      <w:pPr>
        <w:ind w:firstLine="480"/>
        <w:rPr>
          <w:rFonts w:ascii="仿宋" w:hAnsi="仿宋" w:eastAsia="仿宋"/>
          <w:sz w:val="24"/>
          <w:highlight w:val="none"/>
        </w:rPr>
      </w:pPr>
      <w:r>
        <w:rPr>
          <w:rFonts w:hint="eastAsia" w:ascii="仿宋" w:hAnsi="仿宋" w:eastAsia="仿宋"/>
          <w:sz w:val="24"/>
          <w:highlight w:val="none"/>
        </w:rPr>
        <w:t xml:space="preserve">3.乙方必须遵守甲方的有关管理制度、操作规程。对于乙方违规操作造成甲方损失的，由乙方按照本合同第十</w:t>
      </w:r>
      <w:r>
        <w:rPr>
          <w:rFonts w:hint="eastAsia" w:ascii="仿宋" w:hAnsi="仿宋" w:eastAsia="仿宋"/>
          <w:sz w:val="24"/>
          <w:highlight w:val="none"/>
          <w:lang w:val="en-US" w:eastAsia="zh-CN"/>
        </w:rPr>
        <w:t xml:space="preserve">四</w:t>
      </w:r>
      <w:r>
        <w:rPr>
          <w:rFonts w:hint="eastAsia" w:ascii="仿宋" w:hAnsi="仿宋" w:eastAsia="仿宋"/>
          <w:sz w:val="24"/>
          <w:highlight w:val="none"/>
        </w:rPr>
        <w:t xml:space="preserve">条的约定承担赔偿责任。</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一</w:t>
      </w:r>
      <w:r>
        <w:rPr>
          <w:rFonts w:hint="eastAsia" w:ascii="仿宋" w:hAnsi="仿宋" w:eastAsia="仿宋"/>
          <w:b/>
          <w:sz w:val="24"/>
          <w:highlight w:val="none"/>
        </w:rPr>
        <w:t xml:space="preserve">条  分包</w:t>
      </w:r>
      <w:r/>
    </w:p>
    <w:p>
      <w:pPr>
        <w:ind w:firstLine="480"/>
        <w:rPr>
          <w:rFonts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二</w:t>
      </w:r>
      <w:r>
        <w:rPr>
          <w:rFonts w:hint="eastAsia" w:ascii="仿宋" w:hAnsi="仿宋" w:eastAsia="仿宋"/>
          <w:b/>
          <w:sz w:val="24"/>
          <w:highlight w:val="none"/>
        </w:rPr>
        <w:t xml:space="preserve">条  合同的生效</w:t>
      </w:r>
      <w:r/>
    </w:p>
    <w:p>
      <w:pPr>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p>
    <w:p>
      <w:pPr>
        <w:ind w:firstLine="480"/>
        <w:rPr>
          <w:rFonts w:hint="eastAsia" w:ascii="仿宋" w:hAnsi="仿宋" w:eastAsia="仿宋"/>
          <w:sz w:val="24"/>
          <w:highlight w:val="none"/>
        </w:rPr>
      </w:pPr>
      <w:r>
        <w:rPr>
          <w:rFonts w:hint="eastAsia" w:ascii="仿宋" w:hAnsi="仿宋" w:eastAsia="仿宋"/>
          <w:sz w:val="24"/>
          <w:highlight w:val="none"/>
        </w:rPr>
        <w:t xml:space="preserve">2.生效后，根据相关法律法规规定，甲乙双方不得擅自变更、中止或终止合同。</w:t>
      </w:r>
      <w:r/>
    </w:p>
    <w:p>
      <w:pPr>
        <w:ind w:left="482"/>
        <w:rPr>
          <w:rFonts w:hint="eastAsia" w:ascii="仿宋" w:hAnsi="仿宋" w:eastAsia="仿宋"/>
          <w:b/>
          <w:sz w:val="24"/>
          <w:highlight w:val="none"/>
        </w:rPr>
      </w:pPr>
      <w:r>
        <w:rPr>
          <w:rFonts w:hint="eastAsia" w:ascii="仿宋" w:hAnsi="仿宋" w:eastAsia="仿宋"/>
          <w:b/>
          <w:sz w:val="24"/>
          <w:highlight w:val="none"/>
          <w:lang w:val="en-US" w:eastAsia="zh-CN"/>
        </w:rPr>
        <w:t xml:space="preserve">第十三条  </w:t>
      </w:r>
      <w:r>
        <w:rPr>
          <w:rFonts w:hint="eastAsia" w:ascii="仿宋" w:hAnsi="仿宋" w:eastAsia="仿宋"/>
          <w:b/>
          <w:sz w:val="24"/>
          <w:highlight w:val="none"/>
        </w:rPr>
        <w:t xml:space="preserve">其他要求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1、中标后，</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必须在长江镇范围内建立项目部，落实专用车辆停放场地，场地落实及费用由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自行负责，达不到此要求，视为</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放弃中标资格，</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有权解除合同。</w:t>
      </w:r>
      <w:r/>
    </w:p>
    <w:p>
      <w:pPr>
        <w:ind w:firstLine="480"/>
        <w:rPr>
          <w:rFonts w:hint="eastAsia" w:ascii="仿宋" w:hAnsi="仿宋" w:eastAsia="仿宋"/>
          <w:sz w:val="24"/>
          <w:highlight w:val="none"/>
        </w:rPr>
      </w:pPr>
      <w:r>
        <w:rPr>
          <w:rFonts w:hint="eastAsia" w:ascii="仿宋" w:hAnsi="仿宋" w:eastAsia="仿宋"/>
          <w:sz w:val="24"/>
          <w:highlight w:val="none"/>
        </w:rPr>
        <w:t xml:space="preserve">2、工程量清单仅供参考，投标供应商应认真对全镇范围内的现场环境进行踏勘，对现场情况进行周密的勘察和研究，作出自己的判断结论和估价进行综合报价。成交后和签订合同时及实施过程中，投标供应商均不得以不了解现场情况及</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考核标准为由，提出任何形式增加费用的要求。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3、出现下列情形之一的，</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有权单方解除合同，</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必须无条件服从。</w:t>
      </w:r>
      <w:r/>
    </w:p>
    <w:p>
      <w:pPr>
        <w:ind w:firstLine="480"/>
        <w:rPr>
          <w:rFonts w:hint="eastAsia" w:ascii="仿宋" w:hAnsi="仿宋" w:eastAsia="仿宋"/>
          <w:sz w:val="24"/>
          <w:highlight w:val="none"/>
        </w:rPr>
      </w:pPr>
      <w:r>
        <w:rPr>
          <w:rFonts w:hint="eastAsia" w:ascii="仿宋" w:hAnsi="仿宋" w:eastAsia="仿宋"/>
          <w:sz w:val="24"/>
          <w:highlight w:val="none"/>
        </w:rPr>
        <w:t xml:space="preserve">①在重大事件处置、重要活动过程中，</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不服从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的管理、指标、调动，或虽然服从了，但消极怠慢、耽误时机，造成重大损失或不良影响。</w:t>
      </w:r>
      <w:r/>
    </w:p>
    <w:p>
      <w:pPr>
        <w:ind w:firstLine="480"/>
        <w:rPr>
          <w:rFonts w:hint="eastAsia" w:ascii="仿宋" w:hAnsi="仿宋" w:eastAsia="仿宋"/>
          <w:sz w:val="24"/>
          <w:highlight w:val="none"/>
        </w:rPr>
      </w:pPr>
      <w:r>
        <w:rPr>
          <w:rFonts w:hint="eastAsia" w:ascii="仿宋" w:hAnsi="仿宋" w:eastAsia="仿宋"/>
          <w:sz w:val="24"/>
          <w:highlight w:val="none"/>
        </w:rPr>
        <w:t xml:space="preserve">②在考核过程中，如出现三次对</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交办事项不能及时、全面完成的。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③不接收招标文件发布的考核细则考核的，或考核达不到规定要求的。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④若因如皋市相关政策调整，涉及的长江镇道路保洁区域的划分，</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不服从市及长江镇的相关调整的。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⑤</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及</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所聘人员不服从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管理的。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⑥未经</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同意，擅自转包、分包的。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⑦</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保洁人员须对道路上的市政设施损坏情况及时上报，若因</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保洁人员未能及时发现并上报，造成</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人员或第三方人员安全事故的，一切责任均由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承担。</w:t>
      </w:r>
      <w:r/>
    </w:p>
    <w:p>
      <w:pPr>
        <w:ind w:firstLine="480"/>
        <w:rPr>
          <w:rFonts w:hint="eastAsia" w:ascii="仿宋" w:hAnsi="仿宋" w:eastAsia="仿宋"/>
          <w:sz w:val="24"/>
          <w:highlight w:val="none"/>
        </w:rPr>
      </w:pPr>
      <w:r>
        <w:rPr>
          <w:rFonts w:hint="eastAsia" w:ascii="仿宋" w:hAnsi="仿宋" w:eastAsia="仿宋"/>
          <w:sz w:val="24"/>
          <w:highlight w:val="none"/>
        </w:rPr>
        <w:t xml:space="preserve">⑧</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在考核及日常检查中，连续三次（含）以上发现</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人员配置或机械设备配置达不到</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规定数量的，</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有权解除合同且不承担任何责任。</w:t>
      </w:r>
      <w:r/>
    </w:p>
    <w:p>
      <w:pPr>
        <w:ind w:firstLine="480"/>
        <w:rPr>
          <w:rFonts w:hint="eastAsia" w:ascii="仿宋" w:hAnsi="仿宋" w:eastAsia="仿宋"/>
          <w:sz w:val="24"/>
          <w:highlight w:val="none"/>
        </w:rPr>
      </w:pPr>
      <w:r>
        <w:rPr>
          <w:rFonts w:hint="eastAsia" w:ascii="仿宋" w:hAnsi="仿宋" w:eastAsia="仿宋"/>
          <w:sz w:val="24"/>
          <w:highlight w:val="none"/>
        </w:rPr>
        <w:t xml:space="preserve">4、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30%计算。</w:t>
      </w:r>
      <w:r/>
    </w:p>
    <w:p>
      <w:pPr>
        <w:ind w:firstLine="480"/>
        <w:rPr>
          <w:rFonts w:hint="eastAsia" w:ascii="仿宋" w:hAnsi="仿宋" w:eastAsia="仿宋"/>
          <w:sz w:val="24"/>
          <w:highlight w:val="none"/>
        </w:rPr>
      </w:pPr>
      <w:r>
        <w:rPr>
          <w:rFonts w:hint="eastAsia" w:ascii="仿宋" w:hAnsi="仿宋" w:eastAsia="仿宋"/>
          <w:sz w:val="24"/>
          <w:highlight w:val="none"/>
        </w:rPr>
        <w:t xml:space="preserve">5、未按照标书中要求造成重大失误或造成不良影响的中止合同。重大失误是指在各类检查保障中出现严重责任问题，影响保障任务的完成或得分的情况；造成不良影响是指在作业中出现责任性失误，在社会上造成较大反响，带来领导批评、群众有效投诉等影响环卫形象的情况。</w:t>
      </w:r>
      <w:r/>
    </w:p>
    <w:p>
      <w:pPr>
        <w:ind w:firstLine="480"/>
        <w:rPr>
          <w:rFonts w:hint="eastAsia" w:ascii="仿宋" w:hAnsi="仿宋" w:eastAsia="仿宋"/>
          <w:sz w:val="24"/>
          <w:highlight w:val="none"/>
        </w:rPr>
      </w:pPr>
      <w:r>
        <w:rPr>
          <w:rFonts w:hint="eastAsia" w:ascii="仿宋" w:hAnsi="仿宋" w:eastAsia="仿宋"/>
          <w:sz w:val="24"/>
          <w:highlight w:val="none"/>
        </w:rPr>
        <w:t xml:space="preserve">6、合同解除后的交接安排</w:t>
      </w:r>
      <w:r/>
    </w:p>
    <w:p>
      <w:pPr>
        <w:ind w:firstLine="480"/>
        <w:rPr>
          <w:rFonts w:hint="eastAsia" w:ascii="仿宋" w:hAnsi="仿宋" w:eastAsia="仿宋"/>
          <w:sz w:val="24"/>
          <w:highlight w:val="none"/>
        </w:rPr>
      </w:pPr>
      <w:r>
        <w:rPr>
          <w:rFonts w:hint="eastAsia" w:ascii="仿宋" w:hAnsi="仿宋" w:eastAsia="仿宋"/>
          <w:sz w:val="24"/>
          <w:highlight w:val="none"/>
        </w:rPr>
        <w:t xml:space="preserve">（1）无论何种原因导致合同解除，乙方须配合甲方完成不少于30日的过渡期服务，过渡期内乙方应按合同约定标准继续提供服务，服务费用按月结算支付。</w:t>
      </w:r>
      <w:r/>
    </w:p>
    <w:p>
      <w:pPr>
        <w:ind w:firstLine="480"/>
        <w:rPr>
          <w:rFonts w:hint="eastAsia" w:ascii="仿宋" w:hAnsi="仿宋" w:eastAsia="仿宋"/>
          <w:sz w:val="24"/>
          <w:highlight w:val="none"/>
        </w:rPr>
      </w:pPr>
      <w:r>
        <w:rPr>
          <w:rFonts w:hint="eastAsia" w:ascii="仿宋" w:hAnsi="仿宋" w:eastAsia="仿宋"/>
          <w:sz w:val="24"/>
          <w:highlight w:val="none"/>
        </w:rPr>
        <w:t xml:space="preserve">（2）乙方须在合同解除通知到达后5个工作日内向甲方移交以下资料及事项：①全部作业区域清单及现状说明；②车辆设备清单及状态说明；③在途垃圾处置方案。</w:t>
      </w:r>
      <w:r/>
    </w:p>
    <w:p>
      <w:pPr>
        <w:ind w:firstLine="480"/>
        <w:rPr>
          <w:rFonts w:hint="eastAsia" w:ascii="仿宋" w:hAnsi="仿宋" w:eastAsia="仿宋"/>
          <w:sz w:val="24"/>
          <w:highlight w:val="none"/>
          <w:lang w:val="en-US" w:eastAsia="zh-CN"/>
        </w:rPr>
      </w:pPr>
      <w:r>
        <w:rPr>
          <w:rFonts w:hint="eastAsia" w:ascii="仿宋" w:hAnsi="仿宋" w:eastAsia="仿宋"/>
          <w:sz w:val="24"/>
          <w:highlight w:val="none"/>
        </w:rPr>
        <w:t xml:space="preserve">（3）乙方拒绝配合交接或拖延交接的，甲方有权扣留全部未付款项作为违约赔偿，并保留进一步追偿的权利。</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四</w:t>
      </w:r>
      <w:r>
        <w:rPr>
          <w:rFonts w:hint="eastAsia" w:ascii="仿宋" w:hAnsi="仿宋" w:eastAsia="仿宋"/>
          <w:b/>
          <w:sz w:val="24"/>
          <w:highlight w:val="none"/>
        </w:rPr>
        <w:t xml:space="preserve">条  违约责任</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2.甲方无正当理由拒绝接收服务，甲方应向乙方偿付拒付服务费用</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w:t>
      </w:r>
      <w:r>
        <w:rPr>
          <w:rFonts w:hint="eastAsia" w:ascii="仿宋" w:hAnsi="仿宋" w:eastAsia="仿宋"/>
          <w:sz w:val="24"/>
          <w:highlight w:val="none"/>
          <w:lang w:val="en-US" w:eastAsia="zh-CN"/>
        </w:rPr>
        <w:t xml:space="preserve">3</w:t>
      </w:r>
      <w:r>
        <w:rPr>
          <w:rFonts w:ascii="仿宋" w:hAnsi="仿宋" w:eastAsia="仿宋"/>
          <w:sz w:val="24"/>
          <w:highlight w:val="none"/>
        </w:rPr>
        <w:t xml:space="preserve">‰的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w:t>
      </w:r>
      <w:r>
        <w:rPr>
          <w:rFonts w:hint="eastAsia" w:ascii="仿宋" w:hAnsi="仿宋" w:eastAsia="仿宋"/>
          <w:sz w:val="24"/>
          <w:highlight w:val="none"/>
          <w:lang w:val="en-US" w:eastAsia="zh-CN"/>
        </w:rPr>
        <w:t xml:space="preserve">30</w:t>
      </w:r>
      <w:r>
        <w:rPr>
          <w:rFonts w:hint="eastAsia" w:ascii="仿宋" w:hAnsi="仿宋" w:eastAsia="仿宋"/>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pPr>
      <w:r>
        <w:rPr>
          <w:rFonts w:hint="eastAsia" w:ascii="仿宋" w:hAnsi="仿宋" w:eastAsia="仿宋"/>
          <w:sz w:val="24"/>
          <w:highlight w:val="none"/>
        </w:rPr>
        <w:t xml:space="preserve">4.甲方未按合同规定的期限向乙方支付合同款的，每逾期1天甲方向乙方偿付欠款总额的</w:t>
      </w: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‰违约金，但累计违约金总额不超过欠款总额的</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5.其它未尽事宜，以相关法律法规规定为准，无相关规定的，双方协商解决。</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eastAsia="zh-CN"/>
        </w:rPr>
        <w:t xml:space="preserve">五</w:t>
      </w:r>
      <w:r>
        <w:rPr>
          <w:rFonts w:hint="eastAsia" w:ascii="仿宋" w:hAnsi="仿宋" w:eastAsia="仿宋"/>
          <w:b/>
          <w:sz w:val="24"/>
          <w:highlight w:val="none"/>
        </w:rPr>
        <w:t xml:space="preserve">条  不可抗力</w:t>
      </w:r>
      <w:r/>
    </w:p>
    <w:p>
      <w:pPr>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w:t>
      </w:r>
      <w:r>
        <w:rPr>
          <w:rFonts w:hint="eastAsia" w:ascii="仿宋" w:hAnsi="仿宋" w:eastAsia="仿宋"/>
          <w:sz w:val="24"/>
          <w:highlight w:val="none"/>
          <w:lang w:val="en-US" w:eastAsia="zh-CN"/>
        </w:rPr>
        <w:t xml:space="preserve">7</w:t>
      </w:r>
      <w:r>
        <w:rPr>
          <w:rFonts w:hint="eastAsia" w:ascii="仿宋" w:hAnsi="仿宋" w:eastAsia="仿宋"/>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lang w:val="en-US" w:eastAsia="zh-CN"/>
        </w:rPr>
        <w:t xml:space="preserve">六</w:t>
      </w:r>
      <w:r>
        <w:rPr>
          <w:rFonts w:hint="eastAsia" w:ascii="仿宋" w:hAnsi="仿宋" w:eastAsia="仿宋"/>
          <w:b/>
          <w:sz w:val="24"/>
          <w:highlight w:val="none"/>
        </w:rPr>
        <w:t xml:space="preserve">条  争议的解决方式</w:t>
      </w:r>
      <w:r/>
    </w:p>
    <w:p>
      <w:pPr>
        <w:ind w:firstLine="480"/>
        <w:rPr>
          <w:rFonts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p>
    <w:p>
      <w:pPr>
        <w:ind w:firstLine="480"/>
        <w:rPr>
          <w:rFonts w:ascii="仿宋" w:hAnsi="仿宋" w:eastAsia="仿宋"/>
          <w:sz w:val="24"/>
          <w:highlight w:val="none"/>
        </w:rPr>
      </w:pPr>
      <w:r>
        <w:rPr>
          <w:rFonts w:hint="eastAsia" w:ascii="仿宋" w:hAnsi="仿宋" w:eastAsia="仿宋"/>
          <w:sz w:val="24"/>
          <w:highlight w:val="none"/>
        </w:rPr>
        <w:t xml:space="preserve">3.经协商不能解决的争议，双方可选择以下第</w:t>
      </w:r>
      <w:r>
        <w:rPr>
          <w:rFonts w:hint="eastAsia" w:ascii="仿宋" w:hAnsi="仿宋" w:eastAsia="仿宋"/>
          <w:sz w:val="24"/>
          <w:highlight w:val="none"/>
          <w:lang w:val="en-US" w:eastAsia="zh-CN"/>
        </w:rPr>
        <w:t xml:space="preserve">①</w:t>
      </w:r>
      <w:r>
        <w:rPr>
          <w:rFonts w:hint="eastAsia" w:ascii="仿宋" w:hAnsi="仿宋" w:eastAsia="仿宋"/>
          <w:sz w:val="24"/>
          <w:highlight w:val="none"/>
        </w:rPr>
        <w:t xml:space="preserve">种方式解决：</w:t>
      </w:r>
      <w:r/>
    </w:p>
    <w:p>
      <w:pPr>
        <w:ind w:firstLine="480"/>
        <w:rPr>
          <w:rFonts w:ascii="仿宋" w:hAnsi="仿宋" w:eastAsia="仿宋"/>
          <w:sz w:val="24"/>
          <w:highlight w:val="none"/>
        </w:rPr>
      </w:pPr>
      <w:r>
        <w:rPr>
          <w:rFonts w:hint="eastAsia" w:ascii="仿宋" w:hAnsi="仿宋" w:eastAsia="仿宋" w:cs="仿宋_GB2312"/>
          <w:sz w:val="24"/>
          <w:highlight w:val="none"/>
        </w:rPr>
        <w:t xml:space="preserve">①</w:t>
      </w:r>
      <w:r>
        <w:rPr>
          <w:rFonts w:hint="eastAsia" w:ascii="仿宋" w:hAnsi="仿宋" w:eastAsia="仿宋"/>
          <w:sz w:val="24"/>
          <w:highlight w:val="none"/>
        </w:rPr>
        <w:t xml:space="preserve">向</w:t>
      </w:r>
      <w:r>
        <w:rPr>
          <w:rFonts w:hint="eastAsia" w:ascii="仿宋" w:hAnsi="仿宋" w:eastAsia="仿宋"/>
          <w:sz w:val="24"/>
          <w:highlight w:val="none"/>
          <w:lang w:val="en-US" w:eastAsia="zh-CN"/>
        </w:rPr>
        <w:t xml:space="preserve">如皋市人民</w:t>
      </w:r>
      <w:r>
        <w:rPr>
          <w:rFonts w:hint="eastAsia" w:ascii="仿宋" w:hAnsi="仿宋" w:eastAsia="仿宋"/>
          <w:sz w:val="24"/>
          <w:highlight w:val="none"/>
        </w:rPr>
        <w:t xml:space="preserve">法院提起诉讼；</w:t>
      </w:r>
      <w:r/>
    </w:p>
    <w:p>
      <w:pPr>
        <w:ind w:firstLine="480"/>
        <w:rPr>
          <w:rFonts w:ascii="仿宋" w:hAnsi="仿宋" w:eastAsia="仿宋"/>
          <w:sz w:val="24"/>
          <w:highlight w:val="none"/>
        </w:rPr>
      </w:pPr>
      <w:r>
        <w:rPr>
          <w:rFonts w:hint="eastAsia" w:ascii="仿宋" w:hAnsi="仿宋" w:eastAsia="仿宋" w:cs="仿宋_GB2312"/>
          <w:sz w:val="24"/>
          <w:highlight w:val="none"/>
        </w:rPr>
        <w:t xml:space="preserve">②</w:t>
      </w:r>
      <w:r>
        <w:rPr>
          <w:rFonts w:hint="eastAsia" w:ascii="仿宋" w:hAnsi="仿宋" w:eastAsia="仿宋"/>
          <w:sz w:val="24"/>
          <w:highlight w:val="none"/>
        </w:rPr>
        <w:t xml:space="preserve">向南通市仲裁委员会提出仲裁。</w:t>
      </w:r>
      <w:r/>
    </w:p>
    <w:p>
      <w:pPr>
        <w:ind w:firstLine="480"/>
        <w:rPr>
          <w:rFonts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七</w:t>
      </w:r>
      <w:r>
        <w:rPr>
          <w:rFonts w:hint="eastAsia" w:ascii="仿宋" w:hAnsi="仿宋" w:eastAsia="仿宋"/>
          <w:b/>
          <w:sz w:val="24"/>
          <w:highlight w:val="none"/>
        </w:rPr>
        <w:t xml:space="preserve">条  其他</w:t>
      </w:r>
      <w:r/>
    </w:p>
    <w:p>
      <w:pPr>
        <w:ind w:firstLine="480"/>
        <w:rPr>
          <w:rFonts w:ascii="仿宋" w:hAnsi="仿宋" w:eastAsia="仿宋"/>
          <w:sz w:val="24"/>
          <w:highlight w:val="none"/>
        </w:rPr>
      </w:pPr>
      <w:r>
        <w:rPr>
          <w:rFonts w:hint="eastAsia" w:ascii="仿宋" w:hAnsi="仿宋" w:eastAsia="仿宋"/>
          <w:sz w:val="24"/>
          <w:highlight w:val="none"/>
        </w:rPr>
        <w:t xml:space="preserve">符合相关法律法规规定的，经双方协商，办理政府采购手续后，可签订补充合同，所签订的补充合同与本合同具有同等法律效力。</w:t>
      </w:r>
      <w:r/>
    </w:p>
    <w:p>
      <w:pPr>
        <w:ind w:firstLine="480"/>
        <w:rPr>
          <w:rFonts w:ascii="仿宋" w:hAnsi="仿宋" w:eastAsia="仿宋"/>
          <w:sz w:val="24"/>
          <w:highlight w:val="none"/>
        </w:rPr>
      </w:pPr>
      <w:r>
        <w:rPr>
          <w:rFonts w:hint="eastAsia" w:ascii="仿宋" w:hAnsi="仿宋" w:eastAsia="仿宋"/>
          <w:sz w:val="24"/>
          <w:highlight w:val="none"/>
        </w:rPr>
        <w:t xml:space="preserve">本合同一式</w:t>
      </w:r>
      <w:r>
        <w:rPr>
          <w:rFonts w:hint="eastAsia" w:ascii="仿宋" w:hAnsi="仿宋" w:eastAsia="仿宋"/>
          <w:sz w:val="24"/>
          <w:highlight w:val="none"/>
          <w:lang w:val="en-US" w:eastAsia="zh-CN"/>
        </w:rPr>
        <w:t xml:space="preserve">捌</w:t>
      </w:r>
      <w:r>
        <w:rPr>
          <w:rFonts w:hint="eastAsia" w:ascii="仿宋" w:hAnsi="仿宋" w:eastAsia="仿宋"/>
          <w:sz w:val="24"/>
          <w:highlight w:val="none"/>
        </w:rPr>
        <w:t xml:space="preserve">份，甲、乙双方各执</w:t>
      </w:r>
      <w:r>
        <w:rPr>
          <w:rFonts w:hint="eastAsia" w:ascii="仿宋" w:hAnsi="仿宋" w:eastAsia="仿宋"/>
          <w:sz w:val="24"/>
          <w:highlight w:val="none"/>
          <w:lang w:val="en-US" w:eastAsia="zh-CN"/>
        </w:rPr>
        <w:t xml:space="preserve">叁</w:t>
      </w:r>
      <w:r>
        <w:rPr>
          <w:rFonts w:hint="eastAsia" w:ascii="仿宋" w:hAnsi="仿宋" w:eastAsia="仿宋"/>
          <w:sz w:val="24"/>
          <w:highlight w:val="none"/>
        </w:rPr>
        <w:t xml:space="preserve">份</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其余分送相关部门</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tbl>
      <w:tblPr>
        <w:tblStyle w:val="77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 月 </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 日</w:t>
            </w:r>
            <w:r/>
          </w:p>
        </w:tc>
        <w:tc>
          <w:tcPr>
            <w:tcW w:w="4261" w:type="dxa"/>
            <w:textDirection w:val="lrTb"/>
            <w:noWrap/>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  月 </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 日</w:t>
            </w:r>
            <w:r/>
          </w:p>
        </w:tc>
      </w:tr>
    </w:tbl>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contextualSpacing/>
        <w:jc w:val="both"/>
        <w:spacing w:line="400" w:lineRule="exact"/>
        <w:rPr>
          <w:rFonts w:ascii="宋体" w:hAnsi="宋体"/>
          <w:sz w:val="32"/>
          <w:szCs w:val="32"/>
          <w:lang w:val="zh-CN"/>
        </w:rPr>
      </w:pPr>
      <w:r>
        <w:rPr>
          <w:rFonts w:ascii="宋体" w:hAnsi="宋体"/>
          <w:sz w:val="32"/>
          <w:szCs w:val="32"/>
          <w:lang w:val="zh-CN"/>
        </w:rPr>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1"/>
        </w:rPr>
      </w:pPr>
      <w:r>
        <w:rPr>
          <w:rFonts w:hint="eastAsia" w:ascii="宋体" w:hAnsi="宋体"/>
          <w:bCs/>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rPr>
      </w:pPr>
      <w:r>
        <w:rPr>
          <w:rFonts w:hint="eastAsia" w:ascii="宋体" w:hAnsi="宋体"/>
          <w:bCs/>
          <w:sz w:val="24"/>
          <w:szCs w:val="21"/>
        </w:rPr>
        <w:t xml:space="preserve">主要设备有：。</w:t>
      </w:r>
      <w:r/>
    </w:p>
    <w:p>
      <w:pPr>
        <w:ind w:firstLine="492"/>
        <w:spacing w:line="460" w:lineRule="exact"/>
        <w:rPr>
          <w:rFonts w:ascii="宋体" w:hAnsi="宋体"/>
          <w:bCs/>
          <w:sz w:val="24"/>
          <w:szCs w:val="21"/>
        </w:rPr>
      </w:pPr>
      <w:r>
        <w:rPr>
          <w:rFonts w:hint="eastAsia" w:ascii="宋体" w:hAnsi="宋体"/>
          <w:bCs/>
          <w:sz w:val="24"/>
          <w:szCs w:val="21"/>
        </w:rPr>
        <w:t xml:space="preserve">主要专业技术能力有：。</w:t>
      </w:r>
      <w:r/>
    </w:p>
    <w:p>
      <w:pPr>
        <w:ind w:firstLine="492"/>
        <w:jc w:val="center"/>
        <w:spacing w:line="460" w:lineRule="exact"/>
        <w:rPr>
          <w:rFonts w:ascii="宋体" w:hAnsi="宋体"/>
          <w:bCs/>
          <w:sz w:val="24"/>
          <w:szCs w:val="21"/>
        </w:rPr>
      </w:pPr>
      <w:r>
        <w:rPr>
          <w:rFonts w:ascii="宋体" w:hAnsi="宋体"/>
          <w:bCs/>
          <w:sz w:val="24"/>
          <w:szCs w:val="21"/>
        </w:rPr>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ascii="宋体" w:hAnsi="宋体"/>
          <w:bCs/>
          <w:sz w:val="24"/>
          <w:szCs w:val="21"/>
        </w:rPr>
      </w:pPr>
      <w:r/>
      <w:bookmarkStart w:id="111" w:name="_Toc120614284"/>
      <w:r/>
      <w:r/>
    </w:p>
    <w:p>
      <w:pPr>
        <w:jc w:val="center"/>
        <w:rPr>
          <w:rFonts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sz w:val="24"/>
        </w:rPr>
      </w:pPr>
      <w:r>
        <w:rPr>
          <w:rFonts w:hint="eastAsia"/>
          <w:sz w:val="24"/>
        </w:rPr>
        <w:t xml:space="preserve">本授权书声明：____________（投标人名称）授权________________（被授权人的姓名）为我方就JSZC-号项目采购活动的合法代理人，以本单位名义全权处理一切与该项目采购有关的事务，其法律后果由我方承担。</w:t>
      </w:r>
      <w:r/>
    </w:p>
    <w:p>
      <w:pPr>
        <w:ind w:firstLine="480"/>
        <w:tabs>
          <w:tab w:val="left" w:pos="360" w:leader="none"/>
        </w:tabs>
        <w:rPr>
          <w:sz w:val="24"/>
        </w:rPr>
      </w:pPr>
      <w:r>
        <w:rPr>
          <w:rFonts w:hint="eastAsia"/>
          <w:sz w:val="24"/>
        </w:rPr>
        <w:t xml:space="preserve">本授权书于______年____月____日起生效，特此声明。代理人无转委托权。</w:t>
      </w:r>
      <w:r/>
    </w:p>
    <w:p>
      <w:pPr>
        <w:tabs>
          <w:tab w:val="left" w:pos="360" w:leader="none"/>
        </w:tabs>
        <w:rPr>
          <w:sz w:val="24"/>
          <w:u w:val="single"/>
        </w:rPr>
      </w:pPr>
      <w:r>
        <w:rPr>
          <w:rFonts w:hint="eastAsia"/>
          <w:sz w:val="24"/>
        </w:rPr>
        <w:t xml:space="preserve">          被授权人身份证号码：</w:t>
      </w:r>
      <w:r/>
    </w:p>
    <w:p>
      <w:pPr>
        <w:tabs>
          <w:tab w:val="left" w:pos="360" w:leader="none"/>
        </w:tabs>
        <w:rPr>
          <w:sz w:val="24"/>
          <w:u w:val="single"/>
        </w:rPr>
      </w:pPr>
      <w:r>
        <w:rPr>
          <w:rFonts w:hint="eastAsia"/>
          <w:sz w:val="24"/>
        </w:rPr>
        <w:t xml:space="preserve">          被授权人联系电话：（手机）</w:t>
      </w:r>
      <w:r/>
    </w:p>
    <w:p>
      <w:pPr>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sz w:val="24"/>
          <w:u w:val="single"/>
        </w:rPr>
      </w:pPr>
      <w:r>
        <w:rPr>
          <w:rFonts w:hint="eastAsia"/>
          <w:sz w:val="24"/>
        </w:rPr>
        <w:t xml:space="preserve">      单位地址：</w:t>
      </w:r>
      <w:r/>
    </w:p>
    <w:p>
      <w:pPr>
        <w:ind w:firstLine="480"/>
        <w:tabs>
          <w:tab w:val="left" w:pos="360" w:leader="none"/>
        </w:tabs>
        <w:rPr>
          <w:sz w:val="24"/>
        </w:rPr>
      </w:pPr>
      <w:r>
        <w:rPr>
          <w:rFonts w:hint="eastAsia"/>
          <w:sz w:val="24"/>
        </w:rPr>
        <w:t xml:space="preserve">      日期：</w:t>
      </w:r>
      <w:bookmarkStart w:id="112" w:name="_Hlt26955070"/>
      <w:r/>
      <w:bookmarkEnd w:id="112"/>
      <w:r/>
      <w:bookmarkStart w:id="113" w:name="_Hlt26671380"/>
      <w:r/>
      <w:bookmarkEnd w:id="113"/>
      <w:r/>
      <w:bookmarkStart w:id="114" w:name="_格式3__银行出具的资信证明"/>
      <w:r/>
      <w:bookmarkEnd w:id="114"/>
      <w:r/>
      <w:r/>
    </w:p>
    <w:p>
      <w:pPr>
        <w:ind w:firstLine="420"/>
        <w:rPr>
          <w:i/>
          <w:sz w:val="24"/>
          <w:u w:val="single"/>
        </w:rPr>
      </w:pPr>
      <w:r>
        <w:rPr>
          <w:i/>
          <w:sz w:val="24"/>
          <w:u w:val="single"/>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562"/>
        <w:spacing w:line="500" w:lineRule="exact"/>
        <w:rPr>
          <w:rFonts w:ascii="宋体" w:hAnsi="宋体" w:cs="宋体"/>
          <w:b/>
          <w:sz w:val="28"/>
          <w:szCs w:val="28"/>
        </w:rPr>
      </w:pPr>
      <w:r>
        <w:rPr>
          <w:rFonts w:hint="eastAsia" w:ascii="宋体" w:hAnsi="宋体"/>
          <w:b/>
          <w:sz w:val="28"/>
          <w:szCs w:val="28"/>
        </w:rPr>
        <w:t xml:space="preserve">备注:</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szCs w:val="21"/>
        </w:rPr>
      </w:pPr>
      <w:r>
        <w:rPr>
          <w:szCs w:val="21"/>
        </w:rPr>
      </w:r>
      <w:r/>
    </w:p>
    <w:p>
      <w:pPr>
        <w:spacing w:line="460" w:lineRule="exact"/>
        <w:rPr>
          <w:rFonts w:ascii="宋体" w:hAnsi="宋体"/>
          <w:bCs/>
          <w:sz w:val="24"/>
          <w:szCs w:val="21"/>
        </w:rPr>
      </w:pPr>
      <w:r>
        <w:rPr>
          <w:rFonts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ascii="宋体" w:hAnsi="宋体"/>
          <w:sz w:val="28"/>
          <w:szCs w:val="28"/>
          <w:lang w:bidi="zh-CN"/>
        </w:rPr>
        <w:outlineLvl w:val="0"/>
      </w:pPr>
      <w:r>
        <w:rPr>
          <w:rFonts w:ascii="宋体" w:hAnsi="宋体"/>
          <w:sz w:val="28"/>
          <w:szCs w:val="28"/>
          <w:lang w:bidi="zh-CN"/>
        </w:rPr>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ascii="宋体" w:hAnsi="宋体" w:cs="宋体"/>
          <w:szCs w:val="21"/>
          <w:lang w:bidi="zh-CN"/>
        </w:rPr>
        <w:outlineLvl w:val="0"/>
      </w:pPr>
      <w:r>
        <w:rPr>
          <w:rFonts w:ascii="宋体" w:hAnsi="宋体" w:cs="宋体"/>
          <w:szCs w:val="21"/>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ascii="宋体" w:hAnsi="宋体"/>
          <w:sz w:val="28"/>
          <w:szCs w:val="28"/>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ascii="宋体" w:hAnsi="宋体"/>
          <w:b/>
          <w:sz w:val="32"/>
          <w:szCs w:val="32"/>
        </w:rPr>
      </w:pPr>
      <w:r>
        <w:rPr>
          <w:rFonts w:ascii="宋体" w:hAnsi="宋体"/>
          <w:b/>
          <w:sz w:val="32"/>
          <w:szCs w:val="32"/>
        </w:rPr>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p>
    <w:p>
      <w:pPr>
        <w:ind w:firstLine="645"/>
        <w:spacing w:line="560" w:lineRule="exact"/>
        <w:rPr>
          <w:rFonts w:ascii="宋体" w:hAnsi="宋体"/>
          <w:sz w:val="24"/>
          <w:szCs w:val="21"/>
        </w:rPr>
      </w:pPr>
      <w:r>
        <w:rPr>
          <w:rFonts w:hint="eastAsia" w:ascii="宋体" w:hAnsi="宋体"/>
          <w:sz w:val="24"/>
          <w:szCs w:val="21"/>
        </w:rPr>
        <w:t xml:space="preserve">                     日期：</w:t>
      </w:r>
      <w:r/>
    </w:p>
    <w:p>
      <w:pPr>
        <w:ind w:firstLine="645"/>
        <w:spacing w:line="56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tbl>
      <w:tblPr>
        <w:tblStyle w:val="771"/>
        <w:tblpPr w:horzAnchor="page" w:tblpX="1821" w:vertAnchor="text" w:tblpY="234" w:leftFromText="180" w:topFromText="0" w:rightFromText="180" w:bottomFromText="0"/>
        <w:tblW w:w="0" w:type="auto"/>
        <w:tblInd w:w="0" w:type="dxa"/>
        <w:tblLayout w:type="fixed"/>
        <w:tblCellMar>
          <w:left w:w="30" w:type="dxa"/>
          <w:top w:w="0" w:type="dxa"/>
          <w:right w:w="30" w:type="dxa"/>
          <w:bottom w:w="0" w:type="dxa"/>
        </w:tblCellMar>
        <w:tblLook w:val="04A0" w:firstRow="1" w:lastRow="0" w:firstColumn="1" w:lastColumn="0" w:noHBand="0" w:noVBand="1"/>
      </w:tblPr>
      <w:tblGrid>
        <w:gridCol w:w="887"/>
        <w:gridCol w:w="3070"/>
        <w:gridCol w:w="4330"/>
      </w:tblGrid>
      <w:tr>
        <w:trPr>
          <w:trHeight w:val="460"/>
        </w:trPr>
        <w:tc>
          <w:tcPr>
            <w:gridSpan w:val="3"/>
            <w:tcBorders>
              <w:top w:val="single" w:color="000000" w:sz="2" w:space="0"/>
              <w:left w:val="single" w:color="000000" w:sz="2" w:space="0"/>
              <w:right w:val="single" w:color="000000" w:sz="2" w:space="0"/>
            </w:tcBorders>
            <w:tcW w:w="8287"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长江镇道路、河道保洁、垃圾清运项目清单报价表</w:t>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tabs>
                <w:tab w:val="center" w:pos="207" w:leader="none"/>
              </w:tabs>
              <w:rPr>
                <w:rFonts w:ascii="宋体" w:hAnsi="宋体" w:cs="宋体"/>
                <w:sz w:val="28"/>
                <w:szCs w:val="28"/>
              </w:rPr>
            </w:pPr>
            <w:r>
              <w:rPr>
                <w:rFonts w:hint="eastAsia" w:ascii="宋体" w:hAnsi="宋体" w:cs="宋体"/>
                <w:sz w:val="28"/>
                <w:szCs w:val="28"/>
              </w:rPr>
              <w:t xml:space="preserve">1</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道路、绿化保洁（㎡）</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840"/>
              <w:spacing w:line="360" w:lineRule="auto"/>
              <w:rPr>
                <w:rFonts w:ascii="宋体" w:hAnsi="宋体" w:cs="宋体"/>
                <w:sz w:val="28"/>
                <w:szCs w:val="28"/>
              </w:rPr>
            </w:pPr>
            <w:r>
              <w:rPr>
                <w:rFonts w:hint="eastAsia" w:ascii="宋体" w:hAnsi="宋体" w:cs="宋体"/>
                <w:sz w:val="28"/>
                <w:szCs w:val="28"/>
              </w:rPr>
              <w:t xml:space="preserve">（单价       元/㎡）</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3649023.7</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ascii="宋体" w:hAnsi="宋体" w:cs="宋体"/>
                <w:sz w:val="28"/>
                <w:szCs w:val="28"/>
              </w:rPr>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河道保洁（千米）</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840"/>
              <w:spacing w:line="360" w:lineRule="auto"/>
              <w:rPr>
                <w:rFonts w:ascii="宋体" w:hAnsi="宋体" w:cs="宋体"/>
                <w:sz w:val="28"/>
                <w:szCs w:val="28"/>
              </w:rPr>
            </w:pPr>
            <w:r>
              <w:rPr>
                <w:rFonts w:hint="eastAsia" w:ascii="宋体" w:hAnsi="宋体" w:cs="宋体"/>
                <w:sz w:val="28"/>
                <w:szCs w:val="28"/>
              </w:rPr>
              <w:t xml:space="preserve">（单价      元/千米）</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204.83</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120"/>
              <w:spacing w:line="360" w:lineRule="auto"/>
              <w:rPr>
                <w:rFonts w:ascii="宋体" w:hAnsi="宋体" w:cs="宋体"/>
                <w:sz w:val="28"/>
                <w:szCs w:val="28"/>
              </w:rPr>
            </w:pPr>
            <w:r>
              <w:rPr>
                <w:rFonts w:ascii="宋体" w:hAnsi="宋体" w:cs="宋体"/>
                <w:sz w:val="28"/>
                <w:szCs w:val="28"/>
              </w:rPr>
            </w:r>
            <w:r/>
          </w:p>
        </w:tc>
      </w:tr>
      <w:tr>
        <w:trPr>
          <w:trHeight w:val="471"/>
        </w:trPr>
        <w:tc>
          <w:tcPr>
            <w:gridSpan w:val="3"/>
            <w:tcBorders>
              <w:top w:val="single" w:color="auto" w:sz="6" w:space="0"/>
              <w:left w:val="single" w:color="auto" w:sz="6" w:space="0"/>
              <w:bottom w:val="single" w:color="auto" w:sz="6" w:space="0"/>
              <w:right w:val="single" w:color="auto" w:sz="6" w:space="0"/>
            </w:tcBorders>
            <w:tcW w:w="8287" w:type="dxa"/>
            <w:textDirection w:val="lrTb"/>
            <w:noWrap/>
          </w:tcPr>
          <w:p>
            <w:pPr>
              <w:ind w:firstLine="3920"/>
              <w:spacing w:line="360" w:lineRule="auto"/>
              <w:rPr>
                <w:rFonts w:ascii="宋体" w:hAnsi="宋体" w:cs="宋体"/>
                <w:sz w:val="28"/>
                <w:szCs w:val="28"/>
              </w:rPr>
            </w:pPr>
            <w:r>
              <w:rPr>
                <w:rFonts w:hint="eastAsia" w:ascii="宋体" w:hAnsi="宋体" w:cs="宋体"/>
                <w:sz w:val="28"/>
                <w:szCs w:val="28"/>
              </w:rPr>
              <w:t xml:space="preserve">垃圾清运</w:t>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spacing w:line="360" w:lineRule="auto"/>
              <w:rPr>
                <w:rFonts w:ascii="宋体" w:hAnsi="宋体" w:cs="宋体"/>
                <w:sz w:val="28"/>
                <w:szCs w:val="28"/>
              </w:rPr>
            </w:pPr>
            <w:r>
              <w:rPr>
                <w:rFonts w:hint="eastAsia" w:ascii="宋体" w:hAnsi="宋体" w:cs="宋体"/>
                <w:sz w:val="28"/>
                <w:szCs w:val="28"/>
              </w:rPr>
              <w:t xml:space="preserve">生活压缩垃圾（吨）</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（单价元/吨）</w:t>
            </w:r>
            <w:r/>
          </w:p>
        </w:tc>
      </w:tr>
      <w:tr>
        <w:trPr>
          <w:trHeight w:val="471"/>
        </w:trPr>
        <w:tc>
          <w:tcPr>
            <w:tcBorders>
              <w:left w:val="single" w:color="auto" w:sz="6" w:space="0"/>
              <w:bottom w:val="single" w:color="auto" w:sz="6" w:space="0"/>
              <w:right w:val="single" w:color="auto" w:sz="6" w:space="0"/>
            </w:tcBorders>
            <w:tcW w:w="887" w:type="dxa"/>
            <w:vAlign w:val="center"/>
            <w:vMerge w:val="continue"/>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50000</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120"/>
              <w:spacing w:line="360" w:lineRule="auto"/>
              <w:rPr>
                <w:rFonts w:ascii="宋体" w:hAnsi="宋体" w:cs="宋体"/>
                <w:sz w:val="28"/>
                <w:szCs w:val="28"/>
              </w:rPr>
            </w:pPr>
            <w:r>
              <w:rPr>
                <w:rFonts w:ascii="宋体" w:hAnsi="宋体" w:cs="宋体"/>
                <w:sz w:val="28"/>
                <w:szCs w:val="28"/>
              </w:rPr>
            </w:r>
            <w:r/>
          </w:p>
        </w:tc>
      </w:tr>
      <w:tr>
        <w:trPr>
          <w:trHeight w:val="666"/>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建筑垃圾、一般固废（吨）</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（单价元/吨）</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40000</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400"/>
              <w:spacing w:line="360" w:lineRule="auto"/>
              <w:rPr>
                <w:rFonts w:ascii="宋体" w:hAnsi="宋体" w:cs="宋体"/>
                <w:sz w:val="28"/>
                <w:szCs w:val="28"/>
              </w:rPr>
            </w:pPr>
            <w:r>
              <w:rPr>
                <w:rFonts w:ascii="宋体" w:hAnsi="宋体" w:cs="宋体"/>
                <w:sz w:val="28"/>
                <w:szCs w:val="28"/>
              </w:rPr>
            </w:r>
            <w:r/>
          </w:p>
        </w:tc>
      </w:tr>
      <w:tr>
        <w:trPr>
          <w:trHeight w:val="549"/>
        </w:trPr>
        <w:tc>
          <w:tcPr>
            <w:gridSpan w:val="3"/>
            <w:tcBorders>
              <w:top w:val="single" w:color="auto" w:sz="6" w:space="0"/>
              <w:left w:val="single" w:color="auto" w:sz="6" w:space="0"/>
              <w:bottom w:val="single" w:color="auto" w:sz="6" w:space="0"/>
              <w:right w:val="single" w:color="auto" w:sz="4" w:space="0"/>
            </w:tcBorders>
            <w:tcW w:w="8287" w:type="dxa"/>
            <w:vAlign w:val="center"/>
            <w:textDirection w:val="lrTb"/>
            <w:noWrap/>
          </w:tcPr>
          <w:p>
            <w:pPr>
              <w:ind w:firstLine="1120"/>
              <w:spacing w:line="360" w:lineRule="auto"/>
              <w:rPr>
                <w:rFonts w:ascii="宋体" w:hAnsi="宋体" w:cs="宋体"/>
                <w:sz w:val="28"/>
                <w:szCs w:val="28"/>
              </w:rPr>
            </w:pPr>
            <w:r>
              <w:rPr>
                <w:rFonts w:hint="eastAsia" w:ascii="宋体" w:hAnsi="宋体" w:cs="宋体"/>
                <w:sz w:val="28"/>
                <w:szCs w:val="28"/>
              </w:rPr>
              <w:t xml:space="preserve">总价                        元/年</w:t>
            </w:r>
            <w:r/>
          </w:p>
        </w:tc>
      </w:tr>
    </w:tbl>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72"/>
        <w:rPr>
          <w:rFonts w:ascii="宋体" w:hAnsi="宋体"/>
          <w:sz w:val="24"/>
        </w:rPr>
      </w:pPr>
      <w:r>
        <w:rPr>
          <w:rFonts w:ascii="宋体" w:hAnsi="宋体"/>
          <w:sz w:val="24"/>
        </w:rPr>
      </w:r>
      <w:r/>
    </w:p>
    <w:p>
      <w:pPr>
        <w:pStyle w:val="772"/>
        <w:rPr>
          <w:rFonts w:ascii="宋体" w:hAnsi="宋体"/>
          <w:sz w:val="24"/>
        </w:rPr>
      </w:pPr>
      <w:r>
        <w:rPr>
          <w:rFonts w:ascii="宋体" w:hAnsi="宋体"/>
          <w:sz w:val="24"/>
        </w:rPr>
      </w:r>
      <w:r/>
    </w:p>
    <w:p>
      <w:pPr>
        <w:pStyle w:val="772"/>
        <w:rPr>
          <w:rFonts w:ascii="宋体" w:hAnsi="宋体"/>
          <w:sz w:val="24"/>
        </w:rPr>
      </w:pPr>
      <w:r>
        <w:rPr>
          <w:rFonts w:ascii="宋体" w:hAnsi="宋体"/>
          <w:sz w:val="24"/>
        </w:rPr>
      </w:r>
      <w:r/>
    </w:p>
    <w:p>
      <w:pPr>
        <w:pStyle w:val="772"/>
        <w:rPr>
          <w:rFonts w:ascii="宋体" w:hAnsi="宋体"/>
          <w:sz w:val="24"/>
        </w:rPr>
      </w:pPr>
      <w:r>
        <w:rPr>
          <w:rFonts w:ascii="宋体" w:hAnsi="宋体"/>
          <w:sz w:val="24"/>
        </w:rPr>
      </w:r>
      <w:r/>
    </w:p>
    <w:p>
      <w:pPr>
        <w:pStyle w:val="772"/>
        <w:rPr>
          <w:rFonts w:ascii="宋体" w:hAnsi="宋体"/>
          <w:sz w:val="24"/>
        </w:rPr>
      </w:pPr>
      <w:r>
        <w:rPr>
          <w:rFonts w:ascii="宋体" w:hAnsi="宋体"/>
          <w:sz w:val="24"/>
        </w:rPr>
      </w:r>
      <w:r/>
    </w:p>
    <w:p>
      <w:pPr>
        <w:pStyle w:val="772"/>
        <w:rPr>
          <w:rFonts w:ascii="宋体" w:hAnsi="宋体"/>
          <w:sz w:val="24"/>
        </w:rPr>
      </w:pPr>
      <w:r>
        <w:rPr>
          <w:rFonts w:ascii="宋体" w:hAnsi="宋体"/>
          <w:sz w:val="24"/>
        </w:rPr>
      </w:r>
      <w:r/>
    </w:p>
    <w:p>
      <w:pPr>
        <w:rPr>
          <w:rFonts w:ascii="宋体" w:hAnsi="宋体"/>
          <w:sz w:val="24"/>
        </w:rPr>
      </w:pPr>
      <w:r>
        <w:rPr>
          <w:rFonts w:ascii="宋体" w:hAnsi="宋体"/>
          <w:sz w:val="24"/>
        </w:rPr>
      </w:r>
      <w:bookmarkEnd w:id="111"/>
      <w:r/>
      <w:r/>
    </w:p>
    <w:p>
      <w:pPr>
        <w:rPr>
          <w:rFonts w:ascii="宋体" w:hAnsi="宋体"/>
          <w:sz w:val="24"/>
        </w:rPr>
      </w:pPr>
      <w:r>
        <w:rPr>
          <w:rFonts w:ascii="宋体" w:hAnsi="宋体"/>
          <w:sz w:val="24"/>
        </w:rPr>
      </w:r>
      <w:r/>
    </w:p>
    <w:p>
      <w:pPr>
        <w:jc w:val="center"/>
        <w:rPr>
          <w:rFonts w:hint="eastAsia" w:ascii="黑体" w:hAnsi="黑体" w:eastAsia="黑体"/>
          <w:b/>
          <w:sz w:val="32"/>
          <w:szCs w:val="32"/>
          <w:highlight w:val="none"/>
        </w:rPr>
      </w:pPr>
      <w:r/>
      <w:bookmarkStart w:id="115" w:name="_Hlt26955054"/>
      <w:r/>
      <w:bookmarkEnd w:id="115"/>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ascii="宋体" w:hAnsi="宋体"/>
          <w:sz w:val="24"/>
          <w:highlight w:val="none"/>
        </w:rPr>
      </w:pPr>
      <w:r>
        <w:rPr>
          <w:rFonts w:hint="eastAsia" w:ascii="黑体" w:hAnsi="黑体" w:eastAsia="黑体"/>
          <w:b/>
          <w:sz w:val="32"/>
          <w:szCs w:val="32"/>
          <w:highlight w:val="none"/>
        </w:rPr>
        <w:t xml:space="preserve">十三、技术要求响应及偏离表</w:t>
      </w:r>
      <w:r/>
    </w:p>
    <w:tbl>
      <w:tblPr>
        <w:tblStyle w:val="771"/>
        <w:tblpPr w:horzAnchor="page" w:tblpX="1788" w:vertAnchor="text" w:tblpY="292" w:leftFromText="180" w:topFromText="0" w:rightFromText="180" w:bottomFromText="0"/>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015"/>
        <w:gridCol w:w="3435"/>
        <w:gridCol w:w="1890"/>
        <w:gridCol w:w="1545"/>
      </w:tblGrid>
      <w:tr>
        <w:trPr/>
        <w:tc>
          <w:tcPr>
            <w:tcW w:w="545" w:type="dxa"/>
            <w:vAlign w:val="center"/>
            <w:textDirection w:val="lrTb"/>
            <w:noWrap/>
          </w:tcPr>
          <w:p>
            <w:pPr>
              <w:jc w:val="center"/>
              <w:rPr>
                <w:rFonts w:hint="eastAsia" w:ascii="宋体" w:hAnsi="宋体"/>
                <w:sz w:val="24"/>
              </w:rPr>
            </w:pPr>
            <w:r>
              <w:rPr>
                <w:rFonts w:hint="eastAsia" w:ascii="宋体" w:hAnsi="宋体"/>
                <w:sz w:val="24"/>
              </w:rPr>
              <w:t xml:space="preserve">序号</w:t>
            </w:r>
            <w:r/>
          </w:p>
        </w:tc>
        <w:tc>
          <w:tcPr>
            <w:tcW w:w="1015" w:type="dxa"/>
            <w:vAlign w:val="center"/>
            <w:textDirection w:val="lrTb"/>
            <w:noWrap/>
          </w:tcPr>
          <w:p>
            <w:pPr>
              <w:jc w:val="center"/>
              <w:rPr>
                <w:rFonts w:hint="default" w:ascii="宋体" w:hAnsi="宋体"/>
                <w:sz w:val="24"/>
                <w:lang w:val="en-US" w:eastAsia="zh-CN"/>
              </w:rPr>
            </w:pPr>
            <w:r>
              <w:rPr>
                <w:rFonts w:hint="eastAsia" w:ascii="宋体" w:hAnsi="宋体"/>
                <w:sz w:val="24"/>
                <w:lang w:val="en-US" w:eastAsia="zh-CN"/>
              </w:rPr>
              <w:t xml:space="preserve">技术指标名称</w:t>
            </w:r>
            <w:r/>
          </w:p>
        </w:tc>
        <w:tc>
          <w:tcPr>
            <w:tcW w:w="3435" w:type="dxa"/>
            <w:vAlign w:val="center"/>
            <w:textDirection w:val="lrTb"/>
            <w:noWrap/>
          </w:tcPr>
          <w:p>
            <w:pPr>
              <w:jc w:val="center"/>
              <w:rPr>
                <w:rFonts w:hint="eastAsia" w:ascii="宋体" w:hAnsi="宋体"/>
                <w:sz w:val="24"/>
              </w:rPr>
            </w:pPr>
            <w:r>
              <w:rPr>
                <w:rFonts w:hint="eastAsia" w:ascii="宋体" w:hAnsi="宋体"/>
                <w:sz w:val="24"/>
              </w:rPr>
              <w:t xml:space="preserve">招标文件要求</w:t>
            </w:r>
            <w:r/>
          </w:p>
        </w:tc>
        <w:tc>
          <w:tcPr>
            <w:tcW w:w="1890" w:type="dxa"/>
            <w:vAlign w:val="center"/>
            <w:textDirection w:val="lrTb"/>
            <w:noWrap/>
          </w:tcPr>
          <w:p>
            <w:pPr>
              <w:jc w:val="center"/>
              <w:rPr>
                <w:rFonts w:hint="eastAsia" w:ascii="宋体" w:hAnsi="宋体"/>
                <w:sz w:val="24"/>
              </w:rPr>
            </w:pPr>
            <w:r>
              <w:rPr>
                <w:rFonts w:hint="eastAsia" w:ascii="宋体" w:hAnsi="宋体"/>
                <w:sz w:val="24"/>
              </w:rPr>
              <w:t xml:space="preserve">投标响应情况</w:t>
            </w:r>
            <w:r/>
          </w:p>
        </w:tc>
        <w:tc>
          <w:tcPr>
            <w:tcW w:w="1545" w:type="dxa"/>
            <w:vAlign w:val="center"/>
            <w:textDirection w:val="lrTb"/>
            <w:noWrap/>
          </w:tcPr>
          <w:p>
            <w:pPr>
              <w:jc w:val="center"/>
              <w:rPr>
                <w:rFonts w:hint="eastAsia" w:ascii="宋体" w:hAnsi="宋体"/>
                <w:sz w:val="24"/>
              </w:rPr>
            </w:pPr>
            <w:r>
              <w:rPr>
                <w:rFonts w:hint="eastAsia" w:ascii="宋体" w:hAnsi="宋体"/>
                <w:sz w:val="24"/>
              </w:rPr>
              <w:t xml:space="preserve">超出、符合或偏离</w:t>
            </w:r>
            <w:r/>
          </w:p>
        </w:tc>
      </w:tr>
      <w:tr>
        <w:trPr>
          <w:trHeight w:val="640"/>
        </w:trPr>
        <w:tc>
          <w:tcPr>
            <w:tcW w:w="545" w:type="dxa"/>
            <w:vAlign w:val="center"/>
            <w:textDirection w:val="lrTb"/>
            <w:noWrap/>
          </w:tcPr>
          <w:p>
            <w:pPr>
              <w:jc w:val="center"/>
              <w:rPr>
                <w:rFonts w:hint="eastAsia" w:ascii="宋体" w:hAnsi="宋体"/>
                <w:sz w:val="24"/>
                <w:lang w:val="en-US" w:eastAsia="zh-CN"/>
              </w:rPr>
            </w:pPr>
            <w:r>
              <w:rPr>
                <w:rFonts w:hint="eastAsia" w:ascii="宋体" w:hAnsi="宋体"/>
                <w:sz w:val="24"/>
                <w:lang w:val="en-US" w:eastAsia="zh-CN"/>
              </w:rPr>
              <w:t xml:space="preserve">1</w:t>
            </w:r>
            <w:r/>
          </w:p>
        </w:tc>
        <w:tc>
          <w:tcPr>
            <w:tcW w:w="101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人员配置要求</w:t>
            </w:r>
            <w:r/>
          </w:p>
        </w:tc>
        <w:tc>
          <w:tcPr>
            <w:shd w:val="clear" w:color="auto" w:fill="auto"/>
            <w:tcW w:w="3435" w:type="dxa"/>
            <w:vAlign w:val="center"/>
            <w:textDirection w:val="lrTb"/>
            <w:noWrap/>
          </w:tcPr>
          <w:p>
            <w:pPr>
              <w:jc w:val="left"/>
              <w:rPr>
                <w:rFonts w:hint="eastAsia" w:ascii="宋体" w:hAnsi="宋体"/>
                <w:sz w:val="24"/>
              </w:rPr>
            </w:pPr>
            <w:r>
              <w:rPr>
                <w:rFonts w:hint="eastAsia" w:ascii="宋体" w:hAnsi="宋体"/>
                <w:sz w:val="24"/>
              </w:rPr>
              <w:t xml:space="preserve">1.中标方须按招标</w:t>
            </w:r>
            <w:r>
              <w:rPr>
                <w:rFonts w:hint="eastAsia" w:ascii="宋体" w:hAnsi="宋体"/>
                <w:sz w:val="24"/>
              </w:rPr>
              <w:t xml:space="preserve">要求投入人员，根据现有面积以及不低于90％的机扫率。要求一线作业人员不得低于197人（含驾驶员30人、一线作业人员167人）。投入人员年龄应控制在男性65周岁以内，女性60周岁以内，其中项目负责人年龄在55周岁以内。项目负责人、现场管理人员、安全员、文员兼信息化管理员要具有大专及以上学历。投入人数必须达到最低作业人数，否则采购方将按中标方实际用工人数比例拨付承包经费；若中标方一年内连续三个月或满五个月投入人员达不到最低作业人数的，采购方有权解除承包合同。作业人员应经安全生产、环境卫生专业培训后方可上岗作业。</w:t>
            </w:r>
            <w:r/>
          </w:p>
          <w:p>
            <w:pPr>
              <w:jc w:val="left"/>
              <w:rPr>
                <w:rFonts w:hint="eastAsia" w:ascii="宋体" w:hAnsi="宋体"/>
                <w:sz w:val="24"/>
              </w:rPr>
            </w:pPr>
            <w:r>
              <w:rPr>
                <w:rFonts w:hint="eastAsia" w:ascii="宋体" w:hAnsi="宋体"/>
                <w:sz w:val="24"/>
              </w:rPr>
              <w:t xml:space="preserve">2.中标方须按时支付作业人员工资，作业人员工资不得低于当地最低工资标准：符合社保缴纳人员按国家要求缴纳保险，其他人员缴纳雇主责任险。中标方不得以压低用工人员工资或加大用工人员工作量以提高企业利润，保证人员工资按时足额支付。</w:t>
            </w:r>
            <w:r/>
          </w:p>
          <w:p>
            <w:pPr>
              <w:jc w:val="left"/>
              <w:rPr>
                <w:rFonts w:hint="eastAsia" w:ascii="宋体" w:hAnsi="宋体"/>
                <w:sz w:val="24"/>
                <w:lang w:val="en-US" w:eastAsia="zh-CN"/>
              </w:rPr>
            </w:pPr>
            <w:r>
              <w:rPr>
                <w:rFonts w:hint="eastAsia" w:ascii="宋体" w:hAnsi="宋体"/>
                <w:sz w:val="24"/>
                <w:highlight w:val="none"/>
                <w:lang w:val="en-US" w:eastAsia="zh-CN"/>
              </w:rPr>
              <w:t xml:space="preserve">3.至少4名</w:t>
            </w:r>
            <w:r>
              <w:rPr>
                <w:rFonts w:hint="eastAsia" w:ascii="宋体" w:hAnsi="宋体"/>
                <w:sz w:val="24"/>
                <w:highlight w:val="none"/>
              </w:rPr>
              <w:t xml:space="preserve">保洁船驾驶员具备海事部门颁发的国内河船舶船员适任证书（驾驶员）</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至少2名电动车驾驶人员具备准驾车型为普通三轮摩托车D证；至少1名</w:t>
            </w:r>
            <w:r>
              <w:rPr>
                <w:rFonts w:hint="eastAsia" w:ascii="宋体" w:hAnsi="宋体"/>
                <w:sz w:val="24"/>
                <w:highlight w:val="none"/>
              </w:rPr>
              <w:t xml:space="preserve">特种作业人员具有应急管理厅颁发的高处作业证</w:t>
            </w:r>
            <w:r>
              <w:rPr>
                <w:rFonts w:hint="eastAsia" w:ascii="宋体" w:hAnsi="宋体"/>
                <w:sz w:val="24"/>
                <w:highlight w:val="none"/>
                <w:lang w:val="en-US" w:eastAsia="zh-CN"/>
              </w:rPr>
              <w:t xml:space="preserve">。</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restart"/>
            <w:textDirection w:val="lrTb"/>
            <w:noWrap/>
          </w:tcPr>
          <w:p>
            <w:pPr>
              <w:jc w:val="center"/>
              <w:rPr>
                <w:rFonts w:hint="eastAsia" w:ascii="宋体" w:hAnsi="宋体"/>
                <w:sz w:val="24"/>
                <w:lang w:val="en-US" w:eastAsia="zh-CN"/>
              </w:rPr>
            </w:pPr>
            <w:r>
              <w:rPr>
                <w:rFonts w:hint="eastAsia" w:ascii="宋体" w:hAnsi="宋体"/>
                <w:sz w:val="24"/>
                <w:lang w:val="en-US" w:eastAsia="zh-CN"/>
              </w:rPr>
              <w:t xml:space="preserve">2</w:t>
            </w:r>
            <w:r/>
          </w:p>
        </w:tc>
        <w:tc>
          <w:tcPr>
            <w:tcW w:w="1015" w:type="dxa"/>
            <w:vAlign w:val="center"/>
            <w:vMerge w:val="restart"/>
            <w:textDirection w:val="lrTb"/>
            <w:noWrap/>
          </w:tcPr>
          <w:p>
            <w:pPr>
              <w:jc w:val="center"/>
              <w:rPr>
                <w:rFonts w:hint="default" w:ascii="宋体" w:hAnsi="宋体"/>
                <w:sz w:val="24"/>
                <w:lang w:val="en-US" w:eastAsia="zh-CN"/>
              </w:rPr>
            </w:pPr>
            <w:r>
              <w:rPr>
                <w:rFonts w:hint="eastAsia" w:ascii="宋体" w:hAnsi="宋体"/>
                <w:sz w:val="24"/>
                <w:lang w:val="en-US" w:eastAsia="zh-CN"/>
              </w:rPr>
              <w:t xml:space="preserve">人数要求</w:t>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项目负责人1 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项目部综合管理人员4人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现场管理人员4人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驾驶员30人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随车员16人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保洁人员115人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河道清理人员20人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保洁船驾驶员4人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污水处理人员1人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安全员1人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文员兼信息化管理员1人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restart"/>
            <w:textDirection w:val="lrTb"/>
            <w:noWrap/>
          </w:tcPr>
          <w:p>
            <w:pPr>
              <w:jc w:val="center"/>
              <w:rPr>
                <w:rFonts w:hint="eastAsia" w:ascii="宋体" w:hAnsi="宋体" w:eastAsia="宋体"/>
                <w:sz w:val="24"/>
                <w:lang w:val="en-US" w:eastAsia="zh-CN"/>
              </w:rPr>
            </w:pPr>
            <w:r>
              <w:rPr>
                <w:rFonts w:hint="eastAsia" w:ascii="宋体" w:hAnsi="宋体"/>
                <w:sz w:val="24"/>
                <w:lang w:val="en-US" w:eastAsia="zh-CN"/>
              </w:rPr>
              <w:t xml:space="preserve">3</w:t>
            </w:r>
            <w:r/>
          </w:p>
        </w:tc>
        <w:tc>
          <w:tcPr>
            <w:tcW w:w="1015" w:type="dxa"/>
            <w:vAlign w:val="center"/>
            <w:vMerge w:val="restart"/>
            <w:textDirection w:val="lrTb"/>
            <w:noWrap/>
          </w:tcPr>
          <w:p>
            <w:pPr>
              <w:jc w:val="center"/>
              <w:rPr>
                <w:rFonts w:hint="eastAsia" w:ascii="宋体" w:hAnsi="宋体"/>
                <w:sz w:val="24"/>
              </w:rPr>
            </w:pPr>
            <w:r>
              <w:rPr>
                <w:rFonts w:hint="eastAsia" w:ascii="宋体" w:hAnsi="宋体"/>
                <w:sz w:val="24"/>
              </w:rPr>
              <w:t xml:space="preserve">机械配置要求</w:t>
            </w:r>
            <w:r/>
          </w:p>
        </w:tc>
        <w:tc>
          <w:tcPr>
            <w:tcW w:w="3435" w:type="dxa"/>
            <w:vAlign w:val="center"/>
            <w:textDirection w:val="lrTb"/>
            <w:noWrap/>
          </w:tcPr>
          <w:p>
            <w:pPr>
              <w:jc w:val="left"/>
              <w:rPr>
                <w:rFonts w:hint="eastAsia" w:ascii="宋体" w:hAnsi="宋体"/>
                <w:sz w:val="24"/>
              </w:rPr>
            </w:pPr>
            <w:r>
              <w:rPr>
                <w:rFonts w:hint="eastAsia" w:ascii="宋体" w:hAnsi="宋体"/>
                <w:sz w:val="24"/>
              </w:rPr>
              <w:t xml:space="preserve">中标方需配备足够数量的环卫机械作业车辆，符合业主机械配置要求。中标方车辆设备使用期间的车辆保险、年检、维修保养、安全等责任由中标方位负责，与采购方无关。中标方需使用“国标”机动（含电动）三四轮车，机动（含电动）三四轮车驾驶人员必须依法取得相关驾驶证件。</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高压洗扫车（国六/新能源）≥18000kg</w:t>
            </w:r>
            <w:r>
              <w:rPr>
                <w:rFonts w:hint="eastAsia" w:ascii="宋体" w:hAnsi="宋体"/>
                <w:sz w:val="24"/>
                <w:lang w:eastAsia="zh-CN"/>
              </w:rPr>
              <w:t xml:space="preserve">，</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高压洗扫车（国六/新能源）≥7000kg</w:t>
            </w:r>
            <w:r>
              <w:rPr>
                <w:rFonts w:hint="eastAsia" w:ascii="宋体" w:hAnsi="宋体"/>
                <w:sz w:val="24"/>
                <w:lang w:eastAsia="zh-CN"/>
              </w:rPr>
              <w:t xml:space="preserve">，</w:t>
            </w:r>
            <w:r>
              <w:rPr>
                <w:rFonts w:hint="eastAsia" w:ascii="宋体" w:hAnsi="宋体"/>
                <w:sz w:val="24"/>
                <w:lang w:val="en-US" w:eastAsia="zh-CN"/>
              </w:rPr>
              <w:t xml:space="preserve">4辆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小型新能源洗扫车≤4000kg；≥2000kg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雾炮车≥18000kg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新能源路面养护车≥4000kg</w:t>
            </w:r>
            <w:r>
              <w:rPr>
                <w:rFonts w:hint="eastAsia" w:ascii="宋体" w:hAnsi="宋体"/>
                <w:sz w:val="24"/>
                <w:lang w:eastAsia="zh-CN"/>
              </w:rPr>
              <w:t xml:space="preserve">，</w:t>
            </w:r>
            <w:r>
              <w:rPr>
                <w:rFonts w:hint="eastAsia" w:ascii="宋体" w:hAnsi="宋体"/>
                <w:sz w:val="24"/>
                <w:lang w:val="en-US" w:eastAsia="zh-CN"/>
              </w:rPr>
              <w:t xml:space="preserve">4辆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keepLines w:val="0"/>
              <w:keepNext w:val="0"/>
              <w:pageBreakBefore w:val="0"/>
              <w:spacing w:line="340" w:lineRule="exac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后装垃圾压缩车</w:t>
            </w:r>
            <w:r>
              <w:rPr>
                <w:rFonts w:hint="eastAsia" w:ascii="仿宋" w:hAnsi="仿宋" w:eastAsia="仿宋" w:cs="仿宋"/>
                <w:sz w:val="24"/>
                <w:szCs w:val="24"/>
                <w:lang w:val="en-US" w:eastAsia="zh-CN"/>
              </w:rPr>
              <w:t xml:space="preserve">4辆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keepLines w:val="0"/>
              <w:keepNext w:val="0"/>
              <w:pageBreakBefore w:val="0"/>
              <w:spacing w:line="340" w:lineRule="exac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后装垃圾压缩车</w:t>
            </w:r>
            <w:r>
              <w:rPr>
                <w:rFonts w:hint="eastAsia" w:ascii="仿宋" w:hAnsi="仿宋" w:eastAsia="仿宋" w:cs="仿宋"/>
                <w:sz w:val="24"/>
                <w:szCs w:val="24"/>
                <w:lang w:val="en-US" w:eastAsia="zh-CN"/>
              </w:rPr>
              <w:t xml:space="preserve">8辆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keepLines w:val="0"/>
              <w:keepNext w:val="0"/>
              <w:pageBreakBefore w:val="0"/>
              <w:spacing w:line="340" w:lineRule="exac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新能源高压冲洗车</w:t>
            </w:r>
            <w:r>
              <w:rPr>
                <w:rFonts w:hint="eastAsia" w:ascii="仿宋" w:hAnsi="仿宋" w:eastAsia="仿宋" w:cs="仿宋"/>
                <w:sz w:val="24"/>
                <w:szCs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快速保洁车</w:t>
            </w:r>
            <w:r>
              <w:rPr>
                <w:rFonts w:hint="eastAsia" w:ascii="宋体" w:hAnsi="宋体"/>
                <w:sz w:val="24"/>
                <w:lang w:val="en-US" w:eastAsia="zh-CN"/>
              </w:rPr>
              <w:t xml:space="preserve">115辆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上门收集车≥1000kg</w:t>
            </w:r>
            <w:r>
              <w:rPr>
                <w:rFonts w:hint="eastAsia" w:ascii="宋体" w:hAnsi="宋体"/>
                <w:sz w:val="24"/>
                <w:lang w:eastAsia="zh-CN"/>
              </w:rPr>
              <w:t xml:space="preserve">，</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保洁船≥25kw</w:t>
            </w:r>
            <w:r>
              <w:rPr>
                <w:rFonts w:hint="eastAsia" w:ascii="宋体" w:hAnsi="宋体"/>
                <w:sz w:val="24"/>
                <w:lang w:eastAsia="zh-CN"/>
              </w:rPr>
              <w:t xml:space="preserve">，</w:t>
            </w:r>
            <w:r>
              <w:rPr>
                <w:rFonts w:hint="eastAsia" w:ascii="宋体" w:hAnsi="宋体"/>
                <w:sz w:val="24"/>
                <w:lang w:val="en-US" w:eastAsia="zh-CN"/>
              </w:rPr>
              <w:t xml:space="preserve">1艘</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保洁船≥15kw</w:t>
            </w:r>
            <w:r>
              <w:rPr>
                <w:rFonts w:hint="eastAsia" w:ascii="宋体" w:hAnsi="宋体"/>
                <w:sz w:val="24"/>
                <w:lang w:eastAsia="zh-CN"/>
              </w:rPr>
              <w:t xml:space="preserve">，</w:t>
            </w:r>
            <w:r>
              <w:rPr>
                <w:rFonts w:hint="eastAsia" w:ascii="宋体" w:hAnsi="宋体"/>
                <w:sz w:val="24"/>
                <w:lang w:val="en-US" w:eastAsia="zh-CN"/>
              </w:rPr>
              <w:t xml:space="preserve">3艘</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清洗吸污车≥10000kg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餐厨垃圾车≥4000kg</w:t>
            </w:r>
            <w:r>
              <w:rPr>
                <w:rFonts w:hint="eastAsia" w:ascii="宋体" w:hAnsi="宋体"/>
                <w:sz w:val="24"/>
                <w:lang w:eastAsia="zh-CN"/>
              </w:rPr>
              <w:t xml:space="preserve">，</w:t>
            </w:r>
            <w:r>
              <w:rPr>
                <w:rFonts w:hint="eastAsia" w:ascii="宋体" w:hAnsi="宋体"/>
                <w:sz w:val="24"/>
                <w:lang w:val="en-US" w:eastAsia="zh-CN"/>
              </w:rPr>
              <w:t xml:space="preserve">3辆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随车吊≥18000kg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深度保洁车（道路污染清除车）（高压水泵额定工作压力30MPa及以上）≥18000kg</w:t>
            </w:r>
            <w:r>
              <w:rPr>
                <w:rFonts w:hint="eastAsia" w:ascii="宋体" w:hAnsi="宋体"/>
                <w:sz w:val="24"/>
                <w:lang w:eastAsia="zh-CN"/>
              </w:rPr>
              <w:t xml:space="preserve">，</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臂长不小于10m高空作业车≥4</w:t>
            </w:r>
            <w:r>
              <w:rPr>
                <w:rFonts w:hint="eastAsia" w:ascii="宋体" w:hAnsi="宋体"/>
                <w:sz w:val="24"/>
                <w:lang w:val="en-US" w:eastAsia="zh-CN"/>
              </w:rPr>
              <w:t xml:space="preserve">000</w:t>
            </w:r>
            <w:r>
              <w:rPr>
                <w:rFonts w:hint="eastAsia" w:ascii="宋体" w:hAnsi="宋体"/>
                <w:sz w:val="24"/>
              </w:rPr>
              <w:t xml:space="preserve">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自卸车≥15</w:t>
            </w:r>
            <w:r>
              <w:rPr>
                <w:rFonts w:hint="eastAsia" w:ascii="宋体" w:hAnsi="宋体"/>
                <w:sz w:val="24"/>
                <w:lang w:val="en-US" w:eastAsia="zh-CN"/>
              </w:rPr>
              <w:t xml:space="preserve">000</w:t>
            </w:r>
            <w:r>
              <w:rPr>
                <w:rFonts w:hint="eastAsia" w:ascii="宋体" w:hAnsi="宋体"/>
                <w:sz w:val="24"/>
              </w:rPr>
              <w:t xml:space="preserve">kg</w:t>
            </w:r>
            <w:r>
              <w:rPr>
                <w:rFonts w:hint="eastAsia" w:ascii="宋体" w:hAnsi="宋体"/>
                <w:sz w:val="24"/>
                <w:lang w:eastAsia="zh-CN"/>
              </w:rPr>
              <w:t xml:space="preserve">，</w:t>
            </w:r>
            <w:r>
              <w:rPr>
                <w:rFonts w:hint="eastAsia" w:ascii="宋体" w:hAnsi="宋体"/>
                <w:sz w:val="24"/>
                <w:lang w:val="en-US" w:eastAsia="zh-CN"/>
              </w:rPr>
              <w:t xml:space="preserve">2辆</w:t>
            </w:r>
            <w:r/>
          </w:p>
          <w:p>
            <w:pPr>
              <w:jc w:val="center"/>
              <w:rPr>
                <w:rFonts w:hint="eastAsia" w:ascii="宋体" w:hAnsi="宋体"/>
                <w:sz w:val="24"/>
                <w:lang w:val="en-US" w:eastAsia="zh-CN"/>
              </w:rPr>
            </w:pPr>
            <w:r>
              <w:rPr>
                <w:rFonts w:hint="eastAsia" w:ascii="宋体" w:hAnsi="宋体"/>
                <w:sz w:val="24"/>
                <w:lang w:val="en-US" w:eastAsia="zh-CN"/>
              </w:rPr>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自有汽车推雪铲、机载滚雪刷</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自有污水应急处理设备（一体化污水处理设备，日处理量不低于20T）</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自有车厢可卸式垃圾车、配套移动式垃圾压缩机</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90"/>
        </w:trPr>
        <w:tc>
          <w:tcPr>
            <w:tcW w:w="545" w:type="dxa"/>
            <w:vAlign w:val="center"/>
            <w:vMerge w:val="continue"/>
            <w:textDirection w:val="lrTb"/>
            <w:noWrap/>
          </w:tcPr>
          <w:p>
            <w:pPr>
              <w:jc w:val="center"/>
              <w:rPr>
                <w:rFonts w:hint="eastAsia" w:ascii="宋体" w:hAnsi="宋体"/>
                <w:sz w:val="24"/>
                <w:highlight w:val="none"/>
              </w:rPr>
            </w:pPr>
            <w:r>
              <w:rPr>
                <w:rFonts w:hint="eastAsia" w:ascii="宋体" w:hAnsi="宋体"/>
                <w:sz w:val="24"/>
                <w:highlight w:val="none"/>
              </w:rPr>
            </w:r>
            <w:r/>
          </w:p>
        </w:tc>
        <w:tc>
          <w:tcPr>
            <w:tcW w:w="1015" w:type="dxa"/>
            <w:vAlign w:val="center"/>
            <w:vMerge w:val="continue"/>
            <w:textDirection w:val="lrTb"/>
            <w:noWrap/>
          </w:tcPr>
          <w:p>
            <w:pPr>
              <w:jc w:val="center"/>
              <w:rPr>
                <w:rFonts w:hint="eastAsia" w:ascii="宋体" w:hAnsi="宋体"/>
                <w:sz w:val="24"/>
                <w:highlight w:val="none"/>
              </w:rPr>
            </w:pPr>
            <w:r>
              <w:rPr>
                <w:rFonts w:hint="eastAsia" w:ascii="宋体" w:hAnsi="宋体"/>
                <w:sz w:val="24"/>
                <w:highlight w:val="none"/>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特别提醒：</w:t>
            </w:r>
            <w:r/>
          </w:p>
          <w:p>
            <w:pPr>
              <w:jc w:val="left"/>
              <w:rPr>
                <w:rFonts w:hint="eastAsia" w:ascii="宋体" w:hAnsi="宋体"/>
                <w:sz w:val="24"/>
                <w:highlight w:val="none"/>
              </w:rPr>
            </w:pPr>
            <w:r>
              <w:rPr>
                <w:rFonts w:hint="eastAsia" w:ascii="宋体" w:hAnsi="宋体"/>
                <w:sz w:val="24"/>
                <w:highlight w:val="none"/>
              </w:rPr>
              <w:t xml:space="preserve">1.项目实施过程中的所有运营风险、安全责任事故由中标人承担，与采购人无关。</w:t>
            </w:r>
            <w:r/>
          </w:p>
          <w:p>
            <w:pPr>
              <w:jc w:val="left"/>
              <w:rPr>
                <w:rFonts w:hint="eastAsia" w:ascii="宋体" w:hAnsi="宋体"/>
                <w:sz w:val="24"/>
                <w:highlight w:val="none"/>
              </w:rPr>
            </w:pPr>
            <w:r>
              <w:rPr>
                <w:rFonts w:hint="eastAsia" w:ascii="宋体" w:hAnsi="宋体"/>
                <w:sz w:val="24"/>
                <w:highlight w:val="none"/>
              </w:rPr>
              <w:t xml:space="preserve">2.人员机械配置表内容为最低配置要求，中标方根据实际需要进行增加，采购方不增加费用。</w:t>
            </w:r>
            <w:r/>
          </w:p>
          <w:p>
            <w:pPr>
              <w:jc w:val="left"/>
              <w:rPr>
                <w:rFonts w:hint="eastAsia" w:ascii="宋体" w:hAnsi="宋体"/>
                <w:sz w:val="24"/>
                <w:highlight w:val="none"/>
              </w:rPr>
            </w:pPr>
            <w:r>
              <w:rPr>
                <w:rFonts w:hint="eastAsia" w:ascii="宋体" w:hAnsi="宋体"/>
                <w:sz w:val="24"/>
                <w:highlight w:val="none"/>
              </w:rPr>
              <w:t xml:space="preserve">3.中标方需在中标通知书发出后15天内将上述人员机械配置到位</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签订合同前，中标人需向采购人提供上述所有人员的人员名单、相关证书及证件复印、社保证明材料，以上材料均需加盖公章。</w:t>
            </w:r>
            <w:r>
              <w:rPr>
                <w:rFonts w:hint="eastAsia" w:ascii="宋体" w:hAnsi="宋体"/>
                <w:sz w:val="24"/>
                <w:highlight w:val="none"/>
              </w:rPr>
              <w:t xml:space="preserve">经甲方验收合格后签订合同，否则视为自动放弃中标资格。</w:t>
            </w:r>
            <w:r/>
          </w:p>
          <w:p>
            <w:pPr>
              <w:jc w:val="left"/>
              <w:rPr>
                <w:rFonts w:hint="eastAsia" w:ascii="宋体" w:hAnsi="宋体" w:eastAsia="宋体"/>
                <w:sz w:val="24"/>
                <w:highlight w:val="none"/>
                <w:lang w:eastAsia="zh-CN"/>
              </w:rPr>
            </w:pPr>
            <w:r>
              <w:rPr>
                <w:rFonts w:hint="eastAsia" w:ascii="宋体" w:hAnsi="宋体"/>
                <w:sz w:val="24"/>
                <w:highlight w:val="none"/>
              </w:rPr>
              <w:t xml:space="preserve">4.人员及车辆安全由中标人负责（含上下班途中），并由中标人按规定缴纳相关社保（如超过法定退休年龄，足额缴纳商业保险）。</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restart"/>
            <w:textDirection w:val="lrTb"/>
            <w:noWrap/>
          </w:tcPr>
          <w:p>
            <w:pPr>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W w:w="1015" w:type="dxa"/>
            <w:vAlign w:val="center"/>
            <w:vMerge w:val="restart"/>
            <w:textDirection w:val="lrTb"/>
            <w:noWrap/>
          </w:tcPr>
          <w:p>
            <w:pPr>
              <w:jc w:val="center"/>
              <w:rPr>
                <w:rFonts w:hint="eastAsia" w:ascii="宋体" w:hAnsi="宋体" w:eastAsia="宋体"/>
                <w:sz w:val="24"/>
                <w:highlight w:val="none"/>
                <w:lang w:eastAsia="zh-CN"/>
              </w:rPr>
            </w:pPr>
            <w:r>
              <w:rPr>
                <w:rFonts w:hint="eastAsia" w:ascii="宋体" w:hAnsi="宋体"/>
                <w:sz w:val="24"/>
                <w:highlight w:val="none"/>
                <w:lang w:eastAsia="zh-CN"/>
              </w:rPr>
              <w:t xml:space="preserve">其他要求</w:t>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1、中标后，中标方必须在长江镇范围内建立项目部，落实专用车辆停放场地，场地落实及费用由中标方自行负责，达不到此要求，视为中标方放弃中标资格，采购方有权解除合同。</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continue"/>
            <w:textDirection w:val="lrTb"/>
            <w:noWrap/>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W w:w="1015" w:type="dxa"/>
            <w:vAlign w:val="center"/>
            <w:vMerge w:val="continue"/>
            <w:textDirection w:val="lrTb"/>
            <w:noWrap/>
          </w:tcPr>
          <w:p>
            <w:pPr>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2、工程量清单仅供参考，投标供应商应认真对全镇范围内的现场环境进行踏勘，对现场情况进行周密的勘察和研究，作出自己的判断结论和估价进行综合报价。成交后和签订合同时及实施过程中，投标供应商均不得以不了解现场情况及采购方考核标准为由，提出任何形式增加费用的要求。</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continue"/>
            <w:textDirection w:val="lrTb"/>
            <w:noWrap/>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W w:w="1015" w:type="dxa"/>
            <w:vAlign w:val="center"/>
            <w:vMerge w:val="continue"/>
            <w:textDirection w:val="lrTb"/>
            <w:noWrap/>
          </w:tcPr>
          <w:p>
            <w:pPr>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3、出现下列情形之一的，采购方有权单方解除合同，中标方必须无条件服从。</w:t>
            </w:r>
            <w:r/>
          </w:p>
          <w:p>
            <w:pPr>
              <w:jc w:val="left"/>
              <w:rPr>
                <w:rFonts w:hint="eastAsia" w:ascii="宋体" w:hAnsi="宋体"/>
                <w:sz w:val="24"/>
                <w:highlight w:val="none"/>
              </w:rPr>
            </w:pPr>
            <w:r>
              <w:rPr>
                <w:rFonts w:hint="eastAsia" w:ascii="宋体" w:hAnsi="宋体"/>
                <w:sz w:val="24"/>
                <w:highlight w:val="none"/>
              </w:rPr>
              <w:t xml:space="preserve">①在重大事件处置、重要活动过程中，中标方不服从采购方的管理、指标、调动，或虽然服从了，但消极怠慢、耽误时机，造成重大损失或不良影响。</w:t>
            </w:r>
            <w:r/>
          </w:p>
          <w:p>
            <w:pPr>
              <w:jc w:val="left"/>
              <w:rPr>
                <w:rFonts w:hint="eastAsia" w:ascii="宋体" w:hAnsi="宋体"/>
                <w:sz w:val="24"/>
                <w:highlight w:val="none"/>
              </w:rPr>
            </w:pPr>
            <w:r>
              <w:rPr>
                <w:rFonts w:hint="eastAsia" w:ascii="宋体" w:hAnsi="宋体"/>
                <w:sz w:val="24"/>
                <w:highlight w:val="none"/>
              </w:rPr>
              <w:t xml:space="preserve">②在考核过程中，如出现三次对采购方交办事项不能及时、全面完成的。</w:t>
            </w:r>
            <w:r/>
          </w:p>
          <w:p>
            <w:pPr>
              <w:jc w:val="left"/>
              <w:rPr>
                <w:rFonts w:hint="eastAsia" w:ascii="宋体" w:hAnsi="宋体"/>
                <w:sz w:val="24"/>
                <w:highlight w:val="none"/>
              </w:rPr>
            </w:pPr>
            <w:r>
              <w:rPr>
                <w:rFonts w:hint="eastAsia" w:ascii="宋体" w:hAnsi="宋体"/>
                <w:sz w:val="24"/>
                <w:highlight w:val="none"/>
              </w:rPr>
              <w:t xml:space="preserve">③不接收招标文件发布的考核细则考核的，或考核达不到规定要求的。</w:t>
            </w:r>
            <w:r/>
          </w:p>
          <w:p>
            <w:pPr>
              <w:jc w:val="left"/>
              <w:rPr>
                <w:rFonts w:hint="eastAsia" w:ascii="宋体" w:hAnsi="宋体"/>
                <w:sz w:val="24"/>
                <w:highlight w:val="none"/>
              </w:rPr>
            </w:pPr>
            <w:r>
              <w:rPr>
                <w:rFonts w:hint="eastAsia" w:ascii="宋体" w:hAnsi="宋体"/>
                <w:sz w:val="24"/>
                <w:highlight w:val="none"/>
              </w:rPr>
              <w:t xml:space="preserve">④若因如皋市相关政策调整，涉及的长江镇道路保洁区域的划分，中标方不服从市及长江镇的相关调整的。</w:t>
            </w:r>
            <w:r/>
          </w:p>
          <w:p>
            <w:pPr>
              <w:jc w:val="left"/>
              <w:rPr>
                <w:rFonts w:hint="eastAsia" w:ascii="宋体" w:hAnsi="宋体"/>
                <w:sz w:val="24"/>
                <w:highlight w:val="none"/>
              </w:rPr>
            </w:pPr>
            <w:r>
              <w:rPr>
                <w:rFonts w:hint="eastAsia" w:ascii="宋体" w:hAnsi="宋体"/>
                <w:sz w:val="24"/>
                <w:highlight w:val="none"/>
              </w:rPr>
              <w:t xml:space="preserve">⑤中标方及中标方所聘人员不服从采购方管理的。</w:t>
            </w:r>
            <w:r/>
          </w:p>
          <w:p>
            <w:pPr>
              <w:jc w:val="left"/>
              <w:rPr>
                <w:rFonts w:hint="eastAsia" w:ascii="宋体" w:hAnsi="宋体"/>
                <w:sz w:val="24"/>
                <w:highlight w:val="none"/>
              </w:rPr>
            </w:pPr>
            <w:r>
              <w:rPr>
                <w:rFonts w:hint="eastAsia" w:ascii="宋体" w:hAnsi="宋体"/>
                <w:sz w:val="24"/>
                <w:highlight w:val="none"/>
              </w:rPr>
              <w:t xml:space="preserve">⑥未经采购方同意，擅自转包、分包的。</w:t>
            </w:r>
            <w:r/>
          </w:p>
          <w:p>
            <w:pPr>
              <w:jc w:val="left"/>
              <w:rPr>
                <w:rFonts w:hint="eastAsia" w:ascii="宋体" w:hAnsi="宋体"/>
                <w:sz w:val="24"/>
                <w:highlight w:val="none"/>
              </w:rPr>
            </w:pPr>
            <w:r>
              <w:rPr>
                <w:rFonts w:hint="eastAsia" w:ascii="宋体" w:hAnsi="宋体"/>
                <w:sz w:val="24"/>
                <w:highlight w:val="none"/>
              </w:rPr>
              <w:t xml:space="preserve">⑦中标方保洁人员须对道路上的市政设施损坏情况及时上报，若因中标方保洁人员未能及时发现并上报，造成中标方人员或第三方人员安全事故的，一切责任均由中标方承担。</w:t>
            </w:r>
            <w:r/>
          </w:p>
          <w:p>
            <w:pPr>
              <w:jc w:val="left"/>
              <w:rPr>
                <w:rFonts w:hint="eastAsia" w:ascii="宋体" w:hAnsi="宋体"/>
                <w:sz w:val="24"/>
                <w:highlight w:val="none"/>
              </w:rPr>
            </w:pPr>
            <w:r>
              <w:rPr>
                <w:rFonts w:hint="eastAsia" w:ascii="宋体" w:hAnsi="宋体"/>
                <w:sz w:val="24"/>
                <w:highlight w:val="none"/>
              </w:rPr>
              <w:t xml:space="preserve">⑧采购方在考核及日常检查中，连续三次（含）以上发现中标方人员配置或机械设备配置达不到采购方规定数量的，采购方有权解除合同且不承担任何责任。</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continue"/>
            <w:textDirection w:val="lrTb"/>
            <w:noWrap/>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W w:w="1015" w:type="dxa"/>
            <w:vAlign w:val="center"/>
            <w:vMerge w:val="continue"/>
            <w:textDirection w:val="lrTb"/>
            <w:noWrap/>
          </w:tcPr>
          <w:p>
            <w:pPr>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4、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30%计算。</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continue"/>
            <w:textDirection w:val="lrTb"/>
            <w:noWrap/>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W w:w="1015" w:type="dxa"/>
            <w:vAlign w:val="center"/>
            <w:vMerge w:val="continue"/>
            <w:textDirection w:val="lrTb"/>
            <w:noWrap/>
          </w:tcPr>
          <w:p>
            <w:pPr>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5、未按照标书中要求造成重大失误或造成不良影响的中止合同。重大失误是指在各类检查保障中出现严重责任问题，影响保障任务的完成或得分的情况；造成不良影响是指在作业中出现责任性失误，在社会上造成较大反响，带来领导批评、群众有效投诉等影响环卫形象的情况。</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bl>
    <w:p>
      <w:pPr>
        <w:jc w:val="center"/>
        <w:rPr>
          <w:rFonts w:hint="eastAsia" w:ascii="宋体" w:hAnsi="宋体"/>
          <w:sz w:val="24"/>
          <w:highlight w:val="none"/>
        </w:rPr>
      </w:pPr>
      <w:r>
        <w:rPr>
          <w:rFonts w:hint="eastAsia" w:ascii="宋体" w:hAnsi="宋体"/>
          <w:sz w:val="24"/>
          <w:highlight w:val="none"/>
        </w:rPr>
      </w:r>
      <w:r/>
    </w:p>
    <w:p>
      <w:pPr>
        <w:rPr>
          <w:rFonts w:ascii="宋体" w:hAnsi="宋体"/>
          <w:sz w:val="24"/>
          <w:highlight w:val="none"/>
        </w:rPr>
      </w:pPr>
      <w:r>
        <w:rPr>
          <w:rFonts w:hint="eastAsia" w:ascii="宋体" w:hAnsi="宋体"/>
          <w:sz w:val="24"/>
          <w:highlight w:val="none"/>
        </w:rPr>
        <w:t xml:space="preserve">注：1.行数不够，可自行添加。</w:t>
      </w:r>
      <w:r/>
    </w:p>
    <w:p>
      <w:pPr>
        <w:pStyle w:val="772"/>
        <w:rPr>
          <w:rFonts w:hint="eastAsia" w:ascii="黑体" w:hAnsi="黑体" w:eastAsia="黑体"/>
          <w:b/>
          <w:sz w:val="32"/>
          <w:szCs w:val="32"/>
          <w:highlight w:val="none"/>
        </w:rPr>
      </w:pPr>
      <w:r>
        <w:rPr>
          <w:rFonts w:hint="eastAsia" w:ascii="宋体" w:hAnsi="宋体" w:eastAsia="宋体"/>
          <w:sz w:val="24"/>
          <w:highlight w:val="none"/>
        </w:rPr>
        <w:t xml:space="preserve">2.按采购需求，提供相关证明材料（如有）。</w:t>
      </w:r>
      <w:r/>
    </w:p>
    <w:p>
      <w:pPr>
        <w:jc w:val="center"/>
        <w:rPr>
          <w:rFonts w:hint="eastAsia" w:ascii="黑体" w:hAnsi="黑体" w:eastAsia="黑体"/>
          <w:b/>
          <w:sz w:val="32"/>
          <w:szCs w:val="32"/>
          <w:highlight w:val="none"/>
          <w:lang w:eastAsia="zh-CN"/>
        </w:rPr>
      </w:pPr>
      <w:r>
        <w:rPr>
          <w:rFonts w:hint="eastAsia" w:ascii="黑体" w:hAnsi="黑体" w:eastAsia="黑体"/>
          <w:b/>
          <w:sz w:val="32"/>
          <w:szCs w:val="32"/>
          <w:highlight w:val="none"/>
          <w:lang w:eastAsia="zh-CN"/>
        </w:rPr>
      </w:r>
      <w:r/>
    </w:p>
    <w:p>
      <w:pPr>
        <w:jc w:val="center"/>
        <w:rPr>
          <w:rFonts w:ascii="黑体" w:hAnsi="黑体" w:eastAsia="黑体"/>
          <w:b/>
          <w:sz w:val="32"/>
          <w:szCs w:val="32"/>
          <w:highlight w:val="none"/>
        </w:rPr>
      </w:pPr>
      <w:r>
        <w:rPr>
          <w:rFonts w:hint="eastAsia" w:ascii="黑体" w:hAnsi="黑体" w:eastAsia="黑体"/>
          <w:b/>
          <w:sz w:val="32"/>
          <w:szCs w:val="32"/>
          <w:highlight w:val="none"/>
          <w:lang w:eastAsia="zh-CN"/>
        </w:rPr>
        <w:t xml:space="preserve">十四、</w:t>
      </w:r>
      <w:r>
        <w:rPr>
          <w:rFonts w:hint="eastAsia" w:ascii="黑体" w:hAnsi="黑体" w:eastAsia="黑体"/>
          <w:b/>
          <w:sz w:val="32"/>
          <w:szCs w:val="32"/>
          <w:highlight w:val="none"/>
        </w:rPr>
        <w:t xml:space="preserve">商务要求响应及偏离表</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tc>
          <w:tcPr>
            <w:tcW w:w="545" w:type="dxa"/>
            <w:vAlign w:val="center"/>
            <w:textDirection w:val="lrTb"/>
            <w:noWrap/>
          </w:tcPr>
          <w:p>
            <w:pPr>
              <w:jc w:val="center"/>
              <w:rPr>
                <w:rFonts w:ascii="宋体" w:hAnsi="宋体"/>
                <w:sz w:val="24"/>
              </w:rPr>
            </w:pPr>
            <w:r/>
            <w:bookmarkStart w:id="116" w:name="_Hlt26671343"/>
            <w:r/>
            <w:bookmarkEnd w:id="116"/>
            <w:r/>
            <w:bookmarkStart w:id="117" w:name="_Hlt26955064"/>
            <w:r/>
            <w:bookmarkEnd w:id="117"/>
            <w:r/>
            <w:bookmarkStart w:id="118" w:name="_Hlt26609391"/>
            <w:r/>
            <w:bookmarkEnd w:id="118"/>
            <w:r/>
            <w:bookmarkStart w:id="119" w:name="_Hlt26580838"/>
            <w:r/>
            <w:bookmarkEnd w:id="119"/>
            <w:r/>
            <w:bookmarkStart w:id="120" w:name="_Hlt26955056"/>
            <w:r/>
            <w:bookmarkEnd w:id="120"/>
            <w:r/>
            <w:bookmarkStart w:id="121" w:name="_Hlt26671372"/>
            <w:r/>
            <w:bookmarkEnd w:id="121"/>
            <w:r/>
            <w:bookmarkStart w:id="122" w:name="_Hlt24879081"/>
            <w:r/>
            <w:bookmarkEnd w:id="122"/>
            <w:r/>
            <w:bookmarkStart w:id="123" w:name="_Hlt26782999"/>
            <w:r/>
            <w:bookmarkEnd w:id="123"/>
            <w:r>
              <w:rPr>
                <w:rFonts w:hint="eastAsia" w:ascii="宋体" w:hAnsi="宋体"/>
                <w:sz w:val="24"/>
              </w:rPr>
              <w:t xml:space="preserve">序号</w:t>
            </w:r>
            <w:r/>
          </w:p>
        </w:tc>
        <w:tc>
          <w:tcPr>
            <w:tcW w:w="3291" w:type="dxa"/>
            <w:vAlign w:val="center"/>
            <w:textDirection w:val="lrTb"/>
            <w:noWrap/>
          </w:tcPr>
          <w:p>
            <w:pPr>
              <w:jc w:val="center"/>
              <w:rPr>
                <w:rFonts w:ascii="宋体" w:hAnsi="宋体"/>
                <w:sz w:val="24"/>
              </w:rPr>
            </w:pPr>
            <w:r>
              <w:rPr>
                <w:rFonts w:hint="eastAsia" w:ascii="宋体" w:hAnsi="宋体"/>
                <w:sz w:val="24"/>
              </w:rPr>
              <w:t xml:space="preserve">招标文件要求</w:t>
            </w:r>
            <w:r/>
          </w:p>
        </w:tc>
        <w:tc>
          <w:tcPr>
            <w:tcW w:w="2852" w:type="dxa"/>
            <w:vAlign w:val="center"/>
            <w:textDirection w:val="lrTb"/>
            <w:noWrap/>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tcPr>
          <w:p>
            <w:pPr>
              <w:jc w:val="center"/>
              <w:rPr>
                <w:rFonts w:ascii="宋体" w:hAnsi="宋体"/>
                <w:sz w:val="24"/>
              </w:rPr>
            </w:pPr>
            <w:r>
              <w:rPr>
                <w:rFonts w:hint="eastAsia" w:ascii="宋体" w:hAnsi="宋体"/>
                <w:sz w:val="24"/>
              </w:rPr>
              <w:t xml:space="preserve">超出、符合或偏离</w:t>
            </w:r>
            <w:r/>
          </w:p>
        </w:tc>
      </w:tr>
      <w:tr>
        <w:trPr>
          <w:trHeight w:val="640"/>
        </w:trPr>
        <w:tc>
          <w:tcPr>
            <w:tcW w:w="545" w:type="dxa"/>
            <w:vAlign w:val="center"/>
            <w:textDirection w:val="lrTb"/>
            <w:noWrap/>
          </w:tcPr>
          <w:p>
            <w:pPr>
              <w:jc w:val="center"/>
              <w:rPr>
                <w:rFonts w:hint="eastAsia" w:ascii="宋体" w:hAnsi="宋体" w:eastAsia="宋体" w:cs="Times New Roman"/>
                <w:sz w:val="24"/>
                <w:highlight w:val="none"/>
                <w:lang w:val="en-US" w:eastAsia="zh-CN"/>
              </w:rPr>
            </w:pPr>
            <w:r>
              <w:rPr>
                <w:rFonts w:hint="eastAsia" w:ascii="宋体" w:hAnsi="宋体" w:eastAsia="宋体" w:cs="Times New Roman"/>
                <w:color w:val="auto"/>
                <w:sz w:val="24"/>
                <w:highlight w:val="none"/>
                <w:lang w:val="en-US" w:eastAsia="zh-CN"/>
              </w:rPr>
              <w:t xml:space="preserve">1</w:t>
            </w:r>
            <w:r/>
          </w:p>
        </w:tc>
        <w:tc>
          <w:tcPr>
            <w:shd w:val="clear" w:color="auto" w:fill="auto"/>
            <w:tcW w:w="3291" w:type="dxa"/>
            <w:vAlign w:val="center"/>
            <w:textDirection w:val="lrTb"/>
            <w:noWrap/>
          </w:tcPr>
          <w:p>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服务期限：三年，服务合同一年一签。服务期每满一年，经采购人综合考核合格后方可续签下一年度的合同，续签合同不超过两次。</w:t>
            </w:r>
            <w:r/>
          </w:p>
        </w:tc>
        <w:tc>
          <w:tcPr>
            <w:tcW w:w="2852" w:type="dxa"/>
            <w:textDirection w:val="lrTb"/>
            <w:noWrap/>
          </w:tcPr>
          <w:p>
            <w:pPr>
              <w:jc w:val="both"/>
              <w:rPr>
                <w:rFonts w:hint="eastAsia" w:ascii="宋体" w:hAnsi="宋体" w:eastAsia="宋体"/>
                <w:sz w:val="24"/>
                <w:lang w:eastAsia="zh-CN"/>
              </w:rPr>
            </w:pPr>
            <w:r>
              <w:rPr>
                <w:rFonts w:hint="eastAsia" w:ascii="宋体" w:hAnsi="宋体" w:eastAsia="宋体"/>
                <w:sz w:val="24"/>
                <w:lang w:eastAsia="zh-CN"/>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w:t>
            </w:r>
            <w:r/>
          </w:p>
        </w:tc>
        <w:tc>
          <w:tcPr>
            <w:shd w:val="clear" w:color="auto" w:fill="auto"/>
            <w:tcW w:w="3291" w:type="dxa"/>
            <w:vAlign w:val="center"/>
            <w:textDirection w:val="lrTb"/>
            <w:noWrap/>
          </w:tcPr>
          <w:p>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服务地点：如皋市长江镇</w:t>
            </w:r>
            <w:r/>
          </w:p>
        </w:tc>
        <w:tc>
          <w:tcPr>
            <w:tcW w:w="2852" w:type="dxa"/>
            <w:textDirection w:val="lrTb"/>
            <w:noWrap/>
          </w:tcPr>
          <w:p>
            <w:pPr>
              <w:jc w:val="center"/>
              <w:rPr>
                <w:rFonts w:hint="eastAsia" w:ascii="宋体" w:hAnsi="宋体" w:eastAsia="宋体"/>
                <w:sz w:val="24"/>
                <w:lang w:eastAsia="zh-CN"/>
              </w:rPr>
            </w:pPr>
            <w:r>
              <w:rPr>
                <w:rFonts w:hint="eastAsia" w:ascii="宋体" w:hAnsi="宋体" w:eastAsia="宋体"/>
                <w:sz w:val="24"/>
                <w:lang w:eastAsia="zh-CN"/>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w:t>
            </w:r>
            <w:r/>
          </w:p>
        </w:tc>
        <w:tc>
          <w:tcPr>
            <w:shd w:val="clear" w:color="auto" w:fill="auto"/>
            <w:tcW w:w="3291" w:type="dxa"/>
            <w:vAlign w:val="center"/>
            <w:textDirection w:val="lrTb"/>
            <w:noWrap/>
          </w:tcPr>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验收标准和方法：每月对中标人完成作业情况进行考核，支付费用与考核挂钩，具体考核办法如下：</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检查方案。根据《长江镇镇区道路、绿化、河道保洁、垃圾清运考核评分细则》，采购方负责对中标方承包范围内的作业质量进行日常监督考核工作，采用定期检查、抽查、现场检查及保障性活动检查相结合，并结合媒体曝光、群众投诉情况综合计算考评分数。综合考核评分大于等于90分者为优秀，大于等于85分小于90分为良好，大于等于70分小于85分为合格，低于70分为不合格。</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汇总检查资料。检查结束后，采购方检查人员须对检查情况进行汇总整理，并将现场检查的相关影像资料、检查记录整理存档，以利查询和监督，做到公开、公平、公正。并按照根据《长江镇镇区道路、绿化、河道保洁、垃圾清运考核评分细则》进行评分，检查评分结果通知中标方。中标方应及时对检查的问题进行整改，并将整改结果及时上报给采购方。</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3.接受公众监督。对市民投诉、领导交办的事项，中标方应及时协调处理，对未及时处理的，采购方按照《长江镇镇区道路、绿化、河道保洁、垃圾清运考核评分细则》进行评分。</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4.规范检查考核。采购方检查考核人员要认真遵守廉洁自律规定，严格执行检查考核程序，自觉接受监督和咨询，做到检查考核制度化、规范化、日常化，检查结果客观、公正、透明。</w:t>
            </w:r>
            <w:r/>
          </w:p>
          <w:p>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5.中标方必须无条件服从采购方重大活动安排，遇灾害性天气时，服从采购方统一调度，确保保障到位。长江镇物业管理办公室负责重大活动、节假日保障和灾害天气处置情况的督查考核。</w:t>
            </w:r>
            <w:r/>
          </w:p>
        </w:tc>
        <w:tc>
          <w:tcPr>
            <w:tcW w:w="2852" w:type="dxa"/>
            <w:textDirection w:val="lrTb"/>
            <w:noWrap/>
          </w:tcPr>
          <w:p>
            <w:pPr>
              <w:jc w:val="center"/>
              <w:rPr>
                <w:rFonts w:ascii="宋体" w:hAnsi="宋体"/>
                <w:sz w:val="24"/>
              </w:rPr>
            </w:pPr>
            <w:r>
              <w:rPr>
                <w:rFonts w:ascii="宋体" w:hAnsi="宋体"/>
                <w:sz w:val="24"/>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p>
        </w:tc>
        <w:tc>
          <w:tcPr>
            <w:shd w:val="clear" w:color="auto" w:fill="auto"/>
            <w:tcW w:w="3291" w:type="dxa"/>
            <w:vAlign w:val="center"/>
            <w:textDirection w:val="lrTb"/>
            <w:noWrap/>
          </w:tcPr>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付款方式：合同价款按季度支付，按实结算，支付款与作业人员数量、考核结果挂钩。每季的下个月10号前，中标人提供经长江镇物业管理办公室每月考核的结果、分管领导、主管领导签字确认的发票，交由镇财政局审核上报审批后，5个工作日内拨付上季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当S &lt;70时，当月不付款；</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当70≤S&lt;85时，并按P-P*(2* ( 85- S)+5)/100 标准拨付费用；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当85≤S&lt;90 时，并按P-P*（ 90- S）/100 标准拨付费用；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当S≥90 时，按照月平均中标管理费用P(P=A/12) 标准拨付费用；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注：S—月度考核得分；A—中标金额；P—月平均中标管理费用。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合同期内月度考核平均得分在85分以下的作业单位，采购方予以诫勉谈话；合同期内出现月度考核得分在70分以下的作业单位，采购方予以解除合同。</w:t>
            </w:r>
            <w:r/>
          </w:p>
        </w:tc>
        <w:tc>
          <w:tcPr>
            <w:tcW w:w="2852" w:type="dxa"/>
            <w:textDirection w:val="lrTb"/>
            <w:noWrap/>
          </w:tcPr>
          <w:p>
            <w:pPr>
              <w:jc w:val="center"/>
              <w:rPr>
                <w:rFonts w:hint="eastAsia" w:ascii="宋体" w:hAnsi="宋体" w:eastAsia="宋体"/>
                <w:sz w:val="24"/>
                <w:lang w:eastAsia="zh-CN"/>
              </w:rPr>
            </w:pPr>
            <w:r>
              <w:rPr>
                <w:rFonts w:hint="eastAsia" w:ascii="宋体" w:hAnsi="宋体" w:eastAsia="宋体"/>
                <w:sz w:val="24"/>
                <w:lang w:eastAsia="zh-CN"/>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w:t>
            </w:r>
            <w:r/>
          </w:p>
        </w:tc>
        <w:tc>
          <w:tcPr>
            <w:shd w:val="clear" w:color="auto" w:fill="auto"/>
            <w:tcW w:w="3291" w:type="dxa"/>
            <w:vAlign w:val="center"/>
            <w:textDirection w:val="lrTb"/>
            <w:noWrap/>
          </w:tcPr>
          <w:p>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投标货币：人民币</w:t>
            </w:r>
            <w:r/>
          </w:p>
        </w:tc>
        <w:tc>
          <w:tcPr>
            <w:tcW w:w="2852" w:type="dxa"/>
            <w:textDirection w:val="lrTb"/>
            <w:noWrap/>
          </w:tcPr>
          <w:p>
            <w:pPr>
              <w:jc w:val="center"/>
              <w:rPr>
                <w:rFonts w:hint="eastAsia" w:ascii="宋体" w:hAnsi="宋体" w:eastAsia="宋体"/>
                <w:sz w:val="24"/>
                <w:lang w:eastAsia="zh-CN"/>
              </w:rPr>
            </w:pPr>
            <w:r>
              <w:rPr>
                <w:rFonts w:hint="eastAsia" w:ascii="宋体" w:hAnsi="宋体" w:eastAsia="宋体"/>
                <w:sz w:val="24"/>
                <w:lang w:eastAsia="zh-CN"/>
              </w:rPr>
            </w:r>
            <w:r/>
          </w:p>
        </w:tc>
        <w:tc>
          <w:tcPr>
            <w:tcW w:w="1308" w:type="dxa"/>
            <w:textDirection w:val="lrTb"/>
            <w:noWrap/>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pStyle w:val="772"/>
        <w:rPr>
          <w:rFonts w:ascii="宋体" w:hAnsi="宋体" w:eastAsia="宋体"/>
          <w:sz w:val="24"/>
        </w:rPr>
      </w:pPr>
      <w:r>
        <w:rPr>
          <w:rFonts w:hint="eastAsia" w:ascii="宋体" w:hAnsi="宋体" w:eastAsia="宋体"/>
          <w:sz w:val="24"/>
        </w:rPr>
        <w:t xml:space="preserve">2.按采购需求，提供相关证明材料（如有）。</w:t>
      </w:r>
      <w:r/>
    </w:p>
    <w:p>
      <w:pPr>
        <w:rPr>
          <w:rFonts w:ascii="宋体" w:hAnsi="宋体"/>
          <w:sz w:val="24"/>
        </w:rPr>
      </w:pPr>
      <w:r>
        <w:rPr>
          <w:rFonts w:ascii="宋体" w:hAnsi="宋体"/>
          <w:sz w:val="24"/>
        </w:rPr>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24" w:name="_Hlt26955066"/>
      <w:r/>
      <w:bookmarkEnd w:id="124"/>
      <w:r/>
      <w:bookmarkStart w:id="125" w:name="_Hlt26671374"/>
      <w:r/>
      <w:bookmarkEnd w:id="125"/>
      <w:r/>
      <w:bookmarkStart w:id="126" w:name="_Toc462564146"/>
      <w:r/>
      <w:bookmarkEnd w:id="126"/>
      <w:r/>
      <w:bookmarkStart w:id="127" w:name="_Hlt26609389"/>
      <w:r/>
      <w:bookmarkEnd w:id="127"/>
      <w:r/>
      <w:r/>
    </w:p>
    <w:p>
      <w:pPr>
        <w:jc w:val="center"/>
        <w:rPr>
          <w:rFonts w:hint="eastAsia" w:ascii="黑体" w:hAnsi="黑体" w:eastAsia="黑体"/>
          <w:b/>
          <w:sz w:val="32"/>
          <w:szCs w:val="32"/>
        </w:rPr>
      </w:pPr>
      <w:r/>
      <w:bookmarkStart w:id="128" w:name="_格式2__法定代表人授权书"/>
      <w:r/>
      <w:bookmarkEnd w:id="128"/>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pStyle w:val="772"/>
        <w:rPr>
          <w:rFonts w:hint="eastAsia" w:ascii="黑体" w:hAnsi="黑体" w:eastAsia="黑体"/>
          <w:b/>
          <w:sz w:val="32"/>
          <w:szCs w:val="32"/>
        </w:rPr>
      </w:pPr>
      <w:r>
        <w:rPr>
          <w:rFonts w:hint="eastAsia" w:ascii="黑体" w:hAnsi="黑体" w:eastAsia="黑体"/>
          <w:b/>
          <w:sz w:val="32"/>
          <w:szCs w:val="32"/>
        </w:rPr>
      </w:r>
      <w:r/>
    </w:p>
    <w:p>
      <w:pPr>
        <w:pStyle w:val="772"/>
        <w:rPr>
          <w:rFonts w:hint="eastAsia" w:ascii="黑体" w:hAnsi="黑体" w:eastAsia="黑体"/>
          <w:b/>
          <w:sz w:val="32"/>
          <w:szCs w:val="32"/>
        </w:rPr>
      </w:pPr>
      <w:r>
        <w:rPr>
          <w:rFonts w:hint="eastAsia" w:ascii="黑体" w:hAnsi="黑体" w:eastAsia="黑体"/>
          <w:b/>
          <w:sz w:val="32"/>
          <w:szCs w:val="32"/>
        </w:rPr>
      </w:r>
      <w:r/>
    </w:p>
    <w:p>
      <w:pPr>
        <w:pStyle w:val="772"/>
        <w:rPr>
          <w:rFonts w:hint="eastAsia" w:ascii="黑体" w:hAnsi="黑体" w:eastAsia="黑体"/>
          <w:b/>
          <w:sz w:val="32"/>
          <w:szCs w:val="32"/>
        </w:rPr>
      </w:pPr>
      <w:r>
        <w:rPr>
          <w:rFonts w:hint="eastAsia" w:ascii="黑体" w:hAnsi="黑体" w:eastAsia="黑体"/>
          <w:b/>
          <w:sz w:val="32"/>
          <w:szCs w:val="32"/>
        </w:rPr>
      </w:r>
      <w:r/>
    </w:p>
    <w:p>
      <w:pPr>
        <w:pStyle w:val="772"/>
        <w:rPr>
          <w:rFonts w:hint="eastAsia" w:ascii="黑体" w:hAnsi="黑体" w:eastAsia="黑体"/>
          <w:b/>
          <w:sz w:val="32"/>
          <w:szCs w:val="32"/>
        </w:rPr>
      </w:pPr>
      <w:r>
        <w:rPr>
          <w:rFonts w:hint="eastAsia"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五</w:t>
      </w:r>
      <w:r>
        <w:rPr>
          <w:rFonts w:hint="eastAsia" w:ascii="黑体" w:hAnsi="黑体" w:eastAsia="黑体"/>
          <w:b/>
          <w:sz w:val="32"/>
          <w:szCs w:val="32"/>
        </w:rPr>
        <w:t xml:space="preserve">、开标一览表</w:t>
      </w:r>
      <w:r/>
    </w:p>
    <w:p>
      <w:pPr>
        <w:ind w:firstLine="480"/>
        <w:rPr>
          <w:rFonts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77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rPr>
                <w:rFonts w:ascii="宋体" w:hAnsi="宋体"/>
                <w:sz w:val="24"/>
              </w:rPr>
            </w:pPr>
            <w:r>
              <w:rPr>
                <w:rFonts w:hint="eastAsia" w:ascii="宋体" w:hAnsi="宋体"/>
                <w:sz w:val="24"/>
              </w:rPr>
              <w:t xml:space="preserve">投标总报价</w:t>
            </w:r>
            <w:r/>
          </w:p>
        </w:tc>
      </w:tr>
      <w:tr>
        <w:trPr>
          <w:cantSplit/>
          <w:trHeight w:val="612"/>
        </w:trPr>
        <w:tc>
          <w:tcPr>
            <w:tcW w:w="8886" w:type="dxa"/>
            <w:vAlign w:val="center"/>
            <w:textDirection w:val="lrTb"/>
            <w:noWrap/>
          </w:tcPr>
          <w:p>
            <w:pPr>
              <w:jc w:val="left"/>
              <w:spacing w:line="500" w:lineRule="exact"/>
              <w:rPr>
                <w:rFonts w:ascii="宋体" w:hAnsi="宋体"/>
                <w:sz w:val="24"/>
                <w:szCs w:val="21"/>
              </w:rPr>
            </w:pPr>
            <w:r>
              <w:rPr>
                <w:rFonts w:hint="eastAsia" w:ascii="宋体" w:hAnsi="宋体" w:cs="宋体"/>
                <w:sz w:val="24"/>
              </w:rPr>
              <w:t xml:space="preserve">小写：                             （人民币：元）</w:t>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年月日</w:t>
      </w:r>
      <w:r/>
    </w:p>
    <w:p>
      <w:pPr>
        <w:rPr>
          <w:rFonts w:ascii="黑体" w:hAnsi="黑体" w:eastAsia="黑体"/>
          <w:b/>
          <w:sz w:val="32"/>
          <w:szCs w:val="32"/>
        </w:rPr>
      </w:pPr>
      <w:r>
        <w:rPr>
          <w:rFonts w:ascii="黑体" w:hAnsi="黑体" w:eastAsia="黑体"/>
          <w:b/>
          <w:sz w:val="32"/>
          <w:szCs w:val="32"/>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rPr>
          <w:rFonts w:ascii="黑体" w:hAnsi="黑体" w:eastAsia="黑体"/>
          <w:b/>
          <w:sz w:val="32"/>
          <w:szCs w:val="32"/>
        </w:rPr>
      </w:pPr>
      <w:r>
        <w:rPr>
          <w:rFonts w:hint="eastAsia" w:ascii="黑体" w:hAnsi="黑体" w:eastAsia="黑体"/>
          <w:b/>
          <w:sz w:val="32"/>
          <w:szCs w:val="32"/>
          <w:lang w:val="zh-CN"/>
        </w:rPr>
        <w:t xml:space="preserve">十六、商务技术评分标准中须提供的相关得分佐证材料</w:t>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sz w:val="24"/>
        </w:rPr>
      </w:pPr>
      <w:r>
        <w:rPr>
          <w:rFonts w:hint="eastAsia" w:ascii="宋体" w:hAnsi="宋体" w:cs="仿宋"/>
          <w:sz w:val="24"/>
        </w:rPr>
        <w:t xml:space="preserve">联系人：联系电话：</w:t>
      </w:r>
      <w:r/>
    </w:p>
    <w:p>
      <w:pPr>
        <w:spacing w:line="360" w:lineRule="auto"/>
        <w:rPr>
          <w:rFonts w:ascii="宋体" w:hAnsi="宋体" w:cs="仿宋"/>
          <w:sz w:val="24"/>
          <w:u w:val="single"/>
        </w:rPr>
      </w:pPr>
      <w:r>
        <w:rPr>
          <w:rFonts w:hint="eastAsia" w:ascii="宋体" w:hAnsi="宋体" w:cs="仿宋"/>
          <w:sz w:val="24"/>
        </w:rPr>
        <w:t xml:space="preserve">授权代表：</w:t>
      </w:r>
      <w:r/>
    </w:p>
    <w:p>
      <w:pPr>
        <w:spacing w:line="360" w:lineRule="auto"/>
        <w:rPr>
          <w:rFonts w:ascii="宋体" w:hAnsi="宋体" w:cs="仿宋"/>
          <w:sz w:val="24"/>
        </w:rPr>
      </w:pPr>
      <w:r>
        <w:rPr>
          <w:rFonts w:hint="eastAsia" w:ascii="宋体" w:hAnsi="宋体" w:cs="仿宋"/>
          <w:sz w:val="24"/>
        </w:rPr>
        <w:t xml:space="preserve">联系电话：</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p>
    <w:p>
      <w:pPr>
        <w:spacing w:line="360" w:lineRule="auto"/>
        <w:rPr>
          <w:rFonts w:ascii="宋体" w:hAnsi="宋体" w:cs="仿宋"/>
          <w:sz w:val="24"/>
        </w:rPr>
      </w:pPr>
      <w:r>
        <w:rPr>
          <w:rFonts w:hint="eastAsia" w:ascii="宋体" w:hAnsi="宋体" w:cs="仿宋"/>
          <w:sz w:val="24"/>
        </w:rPr>
        <w:t xml:space="preserve">质疑项目的编号：包号：</w:t>
      </w:r>
      <w:r/>
    </w:p>
    <w:p>
      <w:pPr>
        <w:spacing w:line="360" w:lineRule="auto"/>
        <w:rPr>
          <w:rFonts w:ascii="宋体" w:hAnsi="宋体" w:cs="仿宋"/>
          <w:sz w:val="24"/>
          <w:u w:val="single"/>
        </w:rPr>
      </w:pPr>
      <w:r>
        <w:rPr>
          <w:rFonts w:hint="eastAsia" w:ascii="宋体" w:hAnsi="宋体" w:cs="仿宋"/>
          <w:sz w:val="24"/>
        </w:rPr>
        <w:t xml:space="preserve">采购人名称：</w:t>
      </w:r>
      <w:r/>
    </w:p>
    <w:p>
      <w:pPr>
        <w:spacing w:line="360" w:lineRule="auto"/>
        <w:rPr>
          <w:rFonts w:ascii="宋体" w:hAnsi="宋体" w:cs="仿宋"/>
          <w:sz w:val="24"/>
        </w:rPr>
      </w:pPr>
      <w:r>
        <w:rPr>
          <w:rFonts w:hint="eastAsia" w:ascii="宋体" w:hAnsi="宋体" w:cs="仿宋"/>
          <w:sz w:val="24"/>
        </w:rPr>
        <w:t xml:space="preserve">采购文件获取日期：</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p>
    <w:p>
      <w:pPr>
        <w:spacing w:line="360" w:lineRule="auto"/>
        <w:rPr>
          <w:rFonts w:ascii="宋体" w:hAnsi="宋体" w:cs="仿宋"/>
          <w:sz w:val="24"/>
          <w:u w:val="single"/>
        </w:rPr>
      </w:pPr>
      <w:r>
        <w:rPr>
          <w:rFonts w:hint="eastAsia" w:ascii="宋体" w:hAnsi="宋体" w:cs="仿宋"/>
          <w:sz w:val="24"/>
        </w:rPr>
        <w:t xml:space="preserve">事实依据：</w:t>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u w:val="single"/>
        </w:rPr>
      </w:pPr>
      <w:r>
        <w:rPr>
          <w:rFonts w:hint="eastAsia" w:ascii="宋体" w:hAnsi="宋体" w:cs="仿宋"/>
          <w:sz w:val="24"/>
        </w:rPr>
        <w:t xml:space="preserve">法律依据：</w:t>
      </w:r>
      <w:r/>
    </w:p>
    <w:p>
      <w:pPr>
        <w:spacing w:line="360" w:lineRule="auto"/>
        <w:rPr>
          <w:rFonts w:ascii="宋体" w:hAnsi="宋体" w:cs="仿宋"/>
          <w:sz w:val="24"/>
          <w:u w:val="single"/>
        </w:rPr>
      </w:pPr>
      <w:r>
        <w:rPr>
          <w:rFonts w:ascii="宋体" w:hAnsi="宋体" w:cs="仿宋"/>
          <w:sz w:val="24"/>
          <w:u w:val="single"/>
        </w:rPr>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pStyle w:val="772"/>
        <w:rPr>
          <w:rFonts w:ascii="宋体" w:hAnsi="宋体"/>
          <w:sz w:val="32"/>
          <w:szCs w:val="32"/>
          <w:lang w:val="zh-CN"/>
        </w:rPr>
      </w:pPr>
      <w:r>
        <w:rPr>
          <w:rFonts w:ascii="宋体" w:hAnsi="宋体"/>
          <w:sz w:val="32"/>
          <w:szCs w:val="32"/>
          <w:lang w:val="zh-CN"/>
        </w:rPr>
      </w:r>
      <w:r/>
    </w:p>
    <w:p>
      <w:pPr>
        <w:pStyle w:val="772"/>
        <w:rPr>
          <w:rFonts w:ascii="宋体" w:hAnsi="宋体"/>
          <w:sz w:val="32"/>
          <w:szCs w:val="32"/>
          <w:lang w:val="zh-CN"/>
        </w:rPr>
      </w:pPr>
      <w:r>
        <w:rPr>
          <w:rFonts w:ascii="宋体" w:hAnsi="宋体"/>
          <w:sz w:val="32"/>
          <w:szCs w:val="32"/>
          <w:lang w:val="zh-CN"/>
        </w:rPr>
      </w:r>
      <w:r/>
    </w:p>
    <w:p>
      <w:pPr>
        <w:pStyle w:val="772"/>
        <w:rPr>
          <w:rFonts w:ascii="宋体" w:hAnsi="宋体"/>
          <w:sz w:val="32"/>
          <w:szCs w:val="32"/>
          <w:lang w:val="zh-CN"/>
        </w:rPr>
      </w:pPr>
      <w:r>
        <w:rPr>
          <w:rFonts w:ascii="宋体" w:hAnsi="宋体"/>
          <w:sz w:val="32"/>
          <w:szCs w:val="32"/>
          <w:lang w:val="zh-CN"/>
        </w:rPr>
      </w:r>
      <w:r/>
    </w:p>
    <w:p>
      <w:pPr>
        <w:pStyle w:val="772"/>
        <w:rPr>
          <w:rFonts w:ascii="宋体" w:hAnsi="宋体"/>
          <w:sz w:val="32"/>
          <w:szCs w:val="32"/>
          <w:lang w:val="zh-CN"/>
        </w:rPr>
      </w:pPr>
      <w:r>
        <w:rPr>
          <w:rFonts w:ascii="宋体" w:hAnsi="宋体"/>
          <w:sz w:val="32"/>
          <w:szCs w:val="32"/>
          <w:lang w:val="zh-CN"/>
        </w:rPr>
      </w:r>
      <w:r/>
    </w:p>
    <w:p>
      <w:pPr>
        <w:jc w:val="center"/>
        <w:rPr>
          <w:rFonts w:ascii="宋体" w:hAnsi="宋体" w:cs="仿宋"/>
          <w:b/>
          <w:bCs/>
          <w:sz w:val="32"/>
          <w:szCs w:val="32"/>
        </w:rPr>
      </w:pPr>
      <w:r>
        <w:rPr>
          <w:rFonts w:hint="eastAsia" w:ascii="宋体" w:hAnsi="宋体"/>
          <w:b/>
          <w:sz w:val="32"/>
          <w:szCs w:val="32"/>
        </w:rPr>
        <w:br w:type="page" w:clear="all"/>
      </w:r>
      <w:r>
        <w:rPr>
          <w:rFonts w:hint="eastAsia" w:ascii="宋体" w:hAnsi="宋体" w:cs="仿宋"/>
          <w:b/>
          <w:bCs/>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ascii="宋体" w:hAnsi="宋体"/>
          <w:sz w:val="28"/>
          <w:szCs w:val="28"/>
        </w:rPr>
      </w:pPr>
      <w:r>
        <w:rPr>
          <w:rFonts w:ascii="宋体" w:hAnsi="宋体"/>
          <w:sz w:val="28"/>
          <w:szCs w:val="28"/>
        </w:rPr>
      </w:r>
      <w:r/>
    </w:p>
    <w:sectPr>
      <w:headerReference w:type="default" r:id="rId10"/>
      <w:headerReference w:type="even" r:id="rId11"/>
      <w:footerReference w:type="default" r:id="rId13"/>
      <w:footerReference w:type="even" r:id="rId14"/>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im Sun">
    <w:panose1 w:val="02010600030101010101"/>
  </w:font>
  <w:font w:name="Courier New">
    <w:panose1 w:val="02070309020205020404"/>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right"/>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29"/>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961"/>
    <w:uiPriority w:val="0"/>
    <w:qFormat/>
    <w:pPr>
      <w:keepLines/>
      <w:keepNext/>
      <w:spacing w:before="340" w:after="330" w:line="578" w:lineRule="auto"/>
      <w:outlineLvl w:val="0"/>
    </w:pPr>
    <w:rPr>
      <w:b/>
      <w:bCs/>
      <w:sz w:val="44"/>
      <w:szCs w:val="44"/>
    </w:rPr>
  </w:style>
  <w:style w:type="paragraph" w:styleId="762">
    <w:name w:val="Heading 2"/>
    <w:basedOn w:val="760"/>
    <w:next w:val="760"/>
    <w:link w:val="962"/>
    <w:uiPriority w:val="0"/>
    <w:qFormat/>
    <w:pPr>
      <w:keepLines/>
      <w:keepNext/>
      <w:spacing w:before="260" w:after="260" w:line="416" w:lineRule="auto"/>
      <w:outlineLvl w:val="1"/>
    </w:pPr>
    <w:rPr>
      <w:rFonts w:ascii="Arial" w:hAnsi="Arial" w:eastAsia="黑体"/>
      <w:b/>
      <w:bCs/>
      <w:sz w:val="32"/>
      <w:szCs w:val="32"/>
    </w:rPr>
  </w:style>
  <w:style w:type="paragraph" w:styleId="763">
    <w:name w:val="Heading 3"/>
    <w:basedOn w:val="760"/>
    <w:next w:val="760"/>
    <w:link w:val="963"/>
    <w:uiPriority w:val="0"/>
    <w:qFormat/>
    <w:pPr>
      <w:keepLines/>
      <w:keepNext/>
      <w:spacing w:before="260" w:after="260" w:line="416" w:lineRule="auto"/>
      <w:outlineLvl w:val="2"/>
    </w:pPr>
    <w:rPr>
      <w:b/>
      <w:bCs/>
      <w:sz w:val="32"/>
      <w:szCs w:val="32"/>
    </w:rPr>
  </w:style>
  <w:style w:type="paragraph" w:styleId="764">
    <w:name w:val="Heading 4"/>
    <w:basedOn w:val="760"/>
    <w:next w:val="760"/>
    <w:link w:val="964"/>
    <w:uiPriority w:val="0"/>
    <w:qFormat/>
    <w:pPr>
      <w:jc w:val="center"/>
      <w:keepNext/>
      <w:outlineLvl w:val="3"/>
    </w:pPr>
    <w:rPr>
      <w:rFonts w:eastAsia="新宋体"/>
      <w:sz w:val="30"/>
      <w:szCs w:val="21"/>
    </w:rPr>
  </w:style>
  <w:style w:type="paragraph" w:styleId="765">
    <w:name w:val="Heading 5"/>
    <w:basedOn w:val="760"/>
    <w:next w:val="760"/>
    <w:link w:val="965"/>
    <w:uiPriority w:val="0"/>
    <w:qFormat/>
    <w:pPr>
      <w:keepLines/>
      <w:keepNext/>
      <w:spacing w:before="280" w:after="290" w:line="376" w:lineRule="auto"/>
      <w:outlineLvl w:val="4"/>
    </w:pPr>
    <w:rPr>
      <w:b/>
      <w:bCs/>
      <w:sz w:val="28"/>
      <w:szCs w:val="28"/>
    </w:rPr>
  </w:style>
  <w:style w:type="paragraph" w:styleId="766">
    <w:name w:val="Heading 6"/>
    <w:basedOn w:val="760"/>
    <w:next w:val="773"/>
    <w:link w:val="966"/>
    <w:uiPriority w:val="0"/>
    <w:qFormat/>
    <w:pPr>
      <w:jc w:val="center"/>
      <w:keepNext/>
      <w:outlineLvl w:val="5"/>
    </w:pPr>
    <w:rPr>
      <w:b/>
      <w:sz w:val="44"/>
      <w:szCs w:val="20"/>
    </w:rPr>
  </w:style>
  <w:style w:type="paragraph" w:styleId="767">
    <w:name w:val="Heading 7"/>
    <w:basedOn w:val="760"/>
    <w:next w:val="760"/>
    <w:link w:val="968"/>
    <w:uiPriority w:val="0"/>
    <w:qFormat/>
    <w:pPr>
      <w:keepLines/>
      <w:keepNext/>
      <w:spacing w:before="240" w:after="64" w:line="320" w:lineRule="auto"/>
      <w:outlineLvl w:val="6"/>
    </w:pPr>
    <w:rPr>
      <w:b/>
      <w:bCs/>
      <w:sz w:val="24"/>
    </w:rPr>
  </w:style>
  <w:style w:type="paragraph" w:styleId="768">
    <w:name w:val="Heading 8"/>
    <w:basedOn w:val="760"/>
    <w:next w:val="760"/>
    <w:link w:val="969"/>
    <w:uiPriority w:val="0"/>
    <w:qFormat/>
    <w:pPr>
      <w:keepLines/>
      <w:keepNext/>
      <w:spacing w:before="240" w:after="64" w:line="320" w:lineRule="auto"/>
      <w:outlineLvl w:val="7"/>
    </w:pPr>
    <w:rPr>
      <w:rFonts w:ascii="Arial" w:hAnsi="Arial" w:eastAsia="黑体"/>
      <w:sz w:val="24"/>
    </w:rPr>
  </w:style>
  <w:style w:type="paragraph" w:styleId="769">
    <w:name w:val="Heading 9"/>
    <w:basedOn w:val="760"/>
    <w:next w:val="760"/>
    <w:link w:val="970"/>
    <w:uiPriority w:val="0"/>
    <w:qFormat/>
    <w:pPr>
      <w:keepLines/>
      <w:keepNext/>
      <w:spacing w:before="240" w:after="64" w:line="320" w:lineRule="auto"/>
      <w:outlineLvl w:val="8"/>
    </w:pPr>
    <w:rPr>
      <w:rFonts w:ascii="Arial" w:hAnsi="Arial" w:eastAsia="黑体"/>
      <w:sz w:val="24"/>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customStyle="1">
    <w:name w:val="*正文"/>
    <w:basedOn w:val="760"/>
    <w:uiPriority w:val="99"/>
    <w:qFormat/>
    <w:pPr>
      <w:ind w:firstLine="482"/>
      <w:spacing w:line="360" w:lineRule="auto"/>
    </w:pPr>
    <w:rPr>
      <w:rFonts w:eastAsia="仿宋_GB2312"/>
      <w:sz w:val="28"/>
    </w:rPr>
  </w:style>
  <w:style w:type="paragraph" w:styleId="773">
    <w:name w:val="Normal Indent"/>
    <w:basedOn w:val="760"/>
    <w:link w:val="967"/>
    <w:uiPriority w:val="0"/>
    <w:qFormat/>
    <w:pPr>
      <w:ind w:firstLine="420"/>
    </w:pPr>
    <w:rPr>
      <w:sz w:val="20"/>
      <w:szCs w:val="20"/>
    </w:rPr>
  </w:style>
  <w:style w:type="paragraph" w:styleId="774">
    <w:name w:val="toc 7"/>
    <w:basedOn w:val="760"/>
    <w:next w:val="760"/>
    <w:uiPriority w:val="39"/>
    <w:unhideWhenUsed/>
    <w:qFormat/>
    <w:pPr>
      <w:ind w:left="1701" w:right="0" w:firstLine="0"/>
      <w:spacing w:after="57"/>
    </w:pPr>
  </w:style>
  <w:style w:type="paragraph" w:styleId="775">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Document Map"/>
    <w:basedOn w:val="760"/>
    <w:link w:val="971"/>
    <w:uiPriority w:val="0"/>
    <w:semiHidden/>
    <w:qFormat/>
    <w:pPr>
      <w:shd w:val="clear" w:color="auto" w:fill="000080"/>
    </w:pPr>
    <w:rPr>
      <w:sz w:val="20"/>
    </w:rPr>
  </w:style>
  <w:style w:type="paragraph" w:styleId="777">
    <w:name w:val="annotation text"/>
    <w:basedOn w:val="760"/>
    <w:uiPriority w:val="99"/>
    <w:unhideWhenUsed/>
    <w:qFormat/>
    <w:pPr>
      <w:jc w:val="left"/>
    </w:pPr>
  </w:style>
  <w:style w:type="paragraph" w:styleId="778">
    <w:name w:val="Body Text 3"/>
    <w:basedOn w:val="760"/>
    <w:link w:val="972"/>
    <w:uiPriority w:val="0"/>
    <w:qFormat/>
    <w:pPr>
      <w:spacing w:after="120"/>
    </w:pPr>
    <w:rPr>
      <w:sz w:val="16"/>
      <w:szCs w:val="16"/>
    </w:rPr>
  </w:style>
  <w:style w:type="paragraph" w:styleId="779">
    <w:name w:val="Body Text"/>
    <w:basedOn w:val="760"/>
    <w:next w:val="780"/>
    <w:link w:val="973"/>
    <w:uiPriority w:val="0"/>
    <w:qFormat/>
    <w:rPr>
      <w:rFonts w:ascii="仿宋_GB2312" w:eastAsia="仿宋_GB2312"/>
      <w:sz w:val="24"/>
      <w:szCs w:val="20"/>
    </w:rPr>
  </w:style>
  <w:style w:type="paragraph" w:styleId="780" w:customStyle="1">
    <w:name w:val="目录 82"/>
    <w:next w:val="760"/>
    <w:uiPriority w:val="0"/>
    <w:qFormat/>
    <w:pPr>
      <w:ind w:left="2550"/>
      <w:jc w:val="both"/>
    </w:pPr>
    <w:rPr>
      <w:rFonts w:hint="default" w:ascii="Times New Roman" w:hAnsi="Times New Roman" w:eastAsia="宋体" w:cs="Times New Roman"/>
      <w:sz w:val="21"/>
      <w:lang w:val="en-US" w:eastAsia="zh-CN" w:bidi="ar-SA"/>
    </w:rPr>
  </w:style>
  <w:style w:type="paragraph" w:styleId="781">
    <w:name w:val="Body Text Indent"/>
    <w:basedOn w:val="760"/>
    <w:link w:val="974"/>
    <w:uiPriority w:val="0"/>
    <w:qFormat/>
    <w:pPr>
      <w:ind w:left="765"/>
    </w:pPr>
    <w:rPr>
      <w:rFonts w:ascii="仿宋_GB2312" w:eastAsia="仿宋_GB2312"/>
      <w:sz w:val="28"/>
      <w:szCs w:val="20"/>
    </w:rPr>
  </w:style>
  <w:style w:type="paragraph" w:styleId="782">
    <w:name w:val="toc 5"/>
    <w:basedOn w:val="760"/>
    <w:next w:val="760"/>
    <w:uiPriority w:val="39"/>
    <w:unhideWhenUsed/>
    <w:qFormat/>
    <w:pPr>
      <w:ind w:left="1134" w:right="0" w:firstLine="0"/>
      <w:spacing w:after="57"/>
    </w:pPr>
  </w:style>
  <w:style w:type="paragraph" w:styleId="783">
    <w:name w:val="toc 3"/>
    <w:basedOn w:val="760"/>
    <w:next w:val="760"/>
    <w:uiPriority w:val="39"/>
    <w:unhideWhenUsed/>
    <w:qFormat/>
    <w:pPr>
      <w:ind w:left="567" w:right="0" w:firstLine="0"/>
      <w:spacing w:after="57"/>
    </w:pPr>
  </w:style>
  <w:style w:type="paragraph" w:styleId="784">
    <w:name w:val="Plain Text"/>
    <w:basedOn w:val="760"/>
    <w:link w:val="975"/>
    <w:uiPriority w:val="0"/>
    <w:qFormat/>
    <w:rPr>
      <w:rFonts w:ascii="宋体" w:hAnsi="Courier New"/>
      <w:sz w:val="20"/>
      <w:szCs w:val="21"/>
    </w:rPr>
  </w:style>
  <w:style w:type="paragraph" w:styleId="785">
    <w:name w:val="toc 8"/>
    <w:basedOn w:val="760"/>
    <w:next w:val="760"/>
    <w:uiPriority w:val="39"/>
    <w:unhideWhenUsed/>
    <w:qFormat/>
    <w:pPr>
      <w:ind w:left="1984" w:right="0" w:firstLine="0"/>
      <w:spacing w:after="57"/>
    </w:pPr>
  </w:style>
  <w:style w:type="paragraph" w:styleId="786">
    <w:name w:val="Date"/>
    <w:basedOn w:val="760"/>
    <w:next w:val="760"/>
    <w:link w:val="976"/>
    <w:uiPriority w:val="0"/>
    <w:qFormat/>
    <w:rPr>
      <w:sz w:val="24"/>
      <w:szCs w:val="20"/>
    </w:rPr>
  </w:style>
  <w:style w:type="paragraph" w:styleId="787">
    <w:name w:val="Body Text Indent 2"/>
    <w:basedOn w:val="760"/>
    <w:link w:val="977"/>
    <w:uiPriority w:val="0"/>
    <w:qFormat/>
    <w:pPr>
      <w:ind w:firstLine="560"/>
      <w:spacing w:line="500" w:lineRule="exact"/>
    </w:pPr>
    <w:rPr>
      <w:rFonts w:eastAsia="仿宋_GB2312"/>
      <w:sz w:val="28"/>
      <w:szCs w:val="20"/>
    </w:rPr>
  </w:style>
  <w:style w:type="paragraph" w:styleId="788">
    <w:name w:val="endnote text"/>
    <w:basedOn w:val="760"/>
    <w:link w:val="958"/>
    <w:uiPriority w:val="99"/>
    <w:semiHidden/>
    <w:unhideWhenUsed/>
    <w:qFormat/>
    <w:pPr>
      <w:spacing w:after="0" w:line="240" w:lineRule="auto"/>
    </w:pPr>
    <w:rPr>
      <w:sz w:val="20"/>
    </w:rPr>
  </w:style>
  <w:style w:type="paragraph" w:styleId="789">
    <w:name w:val="Balloon Text"/>
    <w:basedOn w:val="760"/>
    <w:link w:val="978"/>
    <w:uiPriority w:val="0"/>
    <w:semiHidden/>
    <w:qFormat/>
    <w:rPr>
      <w:sz w:val="18"/>
      <w:szCs w:val="18"/>
    </w:rPr>
  </w:style>
  <w:style w:type="paragraph" w:styleId="790">
    <w:name w:val="Footer"/>
    <w:basedOn w:val="760"/>
    <w:link w:val="979"/>
    <w:uiPriority w:val="99"/>
    <w:qFormat/>
    <w:pPr>
      <w:jc w:val="left"/>
      <w:tabs>
        <w:tab w:val="center" w:pos="4153" w:leader="none"/>
        <w:tab w:val="right" w:pos="8306" w:leader="none"/>
      </w:tabs>
    </w:pPr>
    <w:rPr>
      <w:sz w:val="18"/>
      <w:szCs w:val="20"/>
    </w:rPr>
  </w:style>
  <w:style w:type="paragraph" w:styleId="791">
    <w:name w:val="Header"/>
    <w:basedOn w:val="760"/>
    <w:link w:val="980"/>
    <w:uiPriority w:val="99"/>
    <w:qFormat/>
    <w:pPr>
      <w:jc w:val="center"/>
      <w:tabs>
        <w:tab w:val="center" w:pos="4153" w:leader="none"/>
        <w:tab w:val="right" w:pos="8306" w:leader="none"/>
      </w:tabs>
      <w:pBdr>
        <w:bottom w:val="single" w:color="auto" w:sz="6" w:space="1"/>
      </w:pBdr>
    </w:pPr>
    <w:rPr>
      <w:sz w:val="18"/>
      <w:szCs w:val="18"/>
    </w:rPr>
  </w:style>
  <w:style w:type="paragraph" w:styleId="792">
    <w:name w:val="toc 1"/>
    <w:basedOn w:val="760"/>
    <w:next w:val="760"/>
    <w:uiPriority w:val="0"/>
    <w:semiHidden/>
    <w:qFormat/>
    <w:rPr>
      <w:sz w:val="24"/>
    </w:rPr>
  </w:style>
  <w:style w:type="paragraph" w:styleId="793">
    <w:name w:val="toc 4"/>
    <w:basedOn w:val="760"/>
    <w:next w:val="760"/>
    <w:uiPriority w:val="39"/>
    <w:unhideWhenUsed/>
    <w:qFormat/>
    <w:pPr>
      <w:ind w:left="850" w:right="0" w:firstLine="0"/>
      <w:spacing w:after="57"/>
    </w:pPr>
  </w:style>
  <w:style w:type="paragraph" w:styleId="794">
    <w:name w:val="Subtitle"/>
    <w:basedOn w:val="760"/>
    <w:next w:val="760"/>
    <w:link w:val="824"/>
    <w:uiPriority w:val="11"/>
    <w:qFormat/>
    <w:pPr>
      <w:spacing w:before="200" w:after="200"/>
    </w:pPr>
    <w:rPr>
      <w:sz w:val="24"/>
      <w:szCs w:val="24"/>
    </w:rPr>
  </w:style>
  <w:style w:type="paragraph" w:styleId="795">
    <w:name w:val="List"/>
    <w:basedOn w:val="760"/>
    <w:uiPriority w:val="0"/>
    <w:qFormat/>
    <w:pPr>
      <w:ind w:left="200" w:hanging="200"/>
    </w:pPr>
  </w:style>
  <w:style w:type="paragraph" w:styleId="796">
    <w:name w:val="footnote text"/>
    <w:basedOn w:val="760"/>
    <w:link w:val="957"/>
    <w:uiPriority w:val="99"/>
    <w:semiHidden/>
    <w:unhideWhenUsed/>
    <w:pPr>
      <w:spacing w:after="40" w:line="240" w:lineRule="auto"/>
    </w:pPr>
    <w:rPr>
      <w:sz w:val="18"/>
    </w:rPr>
  </w:style>
  <w:style w:type="paragraph" w:styleId="797">
    <w:name w:val="toc 6"/>
    <w:basedOn w:val="760"/>
    <w:next w:val="760"/>
    <w:uiPriority w:val="39"/>
    <w:unhideWhenUsed/>
    <w:qFormat/>
    <w:pPr>
      <w:ind w:left="1417" w:right="0" w:firstLine="0"/>
      <w:spacing w:after="57"/>
    </w:pPr>
  </w:style>
  <w:style w:type="paragraph" w:styleId="798">
    <w:name w:val="Body Text Indent 3"/>
    <w:basedOn w:val="760"/>
    <w:link w:val="981"/>
    <w:uiPriority w:val="0"/>
    <w:qFormat/>
    <w:pPr>
      <w:ind w:left="420"/>
      <w:spacing w:after="120"/>
    </w:pPr>
    <w:rPr>
      <w:sz w:val="16"/>
      <w:szCs w:val="16"/>
    </w:rPr>
  </w:style>
  <w:style w:type="paragraph" w:styleId="799">
    <w:name w:val="table of figures"/>
    <w:basedOn w:val="760"/>
    <w:next w:val="760"/>
    <w:uiPriority w:val="99"/>
    <w:unhideWhenUsed/>
    <w:qFormat/>
    <w:pPr>
      <w:spacing w:after="0" w:afterAutospacing="0"/>
    </w:pPr>
  </w:style>
  <w:style w:type="paragraph" w:styleId="800">
    <w:name w:val="toc 2"/>
    <w:basedOn w:val="760"/>
    <w:next w:val="760"/>
    <w:uiPriority w:val="39"/>
    <w:unhideWhenUsed/>
    <w:qFormat/>
    <w:pPr>
      <w:ind w:left="283" w:right="0" w:firstLine="0"/>
      <w:spacing w:after="57"/>
    </w:pPr>
  </w:style>
  <w:style w:type="paragraph" w:styleId="801">
    <w:name w:val="toc 9"/>
    <w:basedOn w:val="760"/>
    <w:next w:val="760"/>
    <w:uiPriority w:val="39"/>
    <w:unhideWhenUsed/>
    <w:qFormat/>
    <w:pPr>
      <w:ind w:left="2268" w:right="0" w:firstLine="0"/>
      <w:spacing w:after="57"/>
    </w:pPr>
  </w:style>
  <w:style w:type="paragraph" w:styleId="802">
    <w:name w:val="Body Text 2"/>
    <w:basedOn w:val="760"/>
    <w:link w:val="982"/>
    <w:uiPriority w:val="0"/>
    <w:qFormat/>
    <w:rPr>
      <w:b/>
      <w:bCs/>
      <w:sz w:val="18"/>
    </w:rPr>
  </w:style>
  <w:style w:type="paragraph" w:styleId="803">
    <w:name w:val="Normal (Web)"/>
    <w:basedOn w:val="760"/>
    <w:uiPriority w:val="0"/>
    <w:qFormat/>
    <w:pPr>
      <w:jc w:val="left"/>
      <w:spacing w:before="100" w:beforeAutospacing="1" w:after="100" w:afterAutospacing="1"/>
      <w:widowControl/>
    </w:pPr>
    <w:rPr>
      <w:rFonts w:ascii="宋体" w:hAnsi="宋体"/>
      <w:color w:val="000000"/>
      <w:sz w:val="24"/>
    </w:rPr>
  </w:style>
  <w:style w:type="paragraph" w:styleId="804">
    <w:name w:val="Title"/>
    <w:basedOn w:val="760"/>
    <w:next w:val="760"/>
    <w:link w:val="823"/>
    <w:uiPriority w:val="10"/>
    <w:qFormat/>
    <w:pPr>
      <w:contextualSpacing/>
      <w:spacing w:before="300" w:after="200"/>
    </w:pPr>
    <w:rPr>
      <w:sz w:val="48"/>
      <w:szCs w:val="48"/>
    </w:rPr>
  </w:style>
  <w:style w:type="paragraph" w:styleId="805">
    <w:name w:val="Body Text First Indent"/>
    <w:basedOn w:val="779"/>
    <w:link w:val="983"/>
    <w:uiPriority w:val="0"/>
    <w:qFormat/>
    <w:pPr>
      <w:ind w:firstLine="420"/>
      <w:spacing w:after="120"/>
    </w:pPr>
    <w:rPr>
      <w:rFonts w:ascii="Times New Roman" w:eastAsia="宋体"/>
      <w:szCs w:val="24"/>
    </w:rPr>
  </w:style>
  <w:style w:type="table" w:styleId="806">
    <w:name w:val="Table Grid"/>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70"/>
    <w:uiPriority w:val="0"/>
    <w:qFormat/>
    <w:rPr>
      <w:b/>
      <w:bCs/>
    </w:rPr>
  </w:style>
  <w:style w:type="character" w:styleId="808">
    <w:name w:val="endnote reference"/>
    <w:basedOn w:val="770"/>
    <w:uiPriority w:val="99"/>
    <w:semiHidden/>
    <w:unhideWhenUsed/>
    <w:rPr>
      <w:vertAlign w:val="superscript"/>
    </w:rPr>
  </w:style>
  <w:style w:type="character" w:styleId="809">
    <w:name w:val="page number"/>
    <w:basedOn w:val="770"/>
    <w:uiPriority w:val="0"/>
    <w:qFormat/>
  </w:style>
  <w:style w:type="character" w:styleId="810">
    <w:name w:val="FollowedHyperlink"/>
    <w:uiPriority w:val="0"/>
    <w:qFormat/>
    <w:rPr>
      <w:color w:val="800080"/>
      <w:u w:val="single"/>
    </w:rPr>
  </w:style>
  <w:style w:type="character" w:styleId="811">
    <w:name w:val="Emphasis"/>
    <w:uiPriority w:val="0"/>
    <w:qFormat/>
    <w:rPr>
      <w:i/>
    </w:rPr>
  </w:style>
  <w:style w:type="character" w:styleId="812">
    <w:name w:val="Hyperlink"/>
    <w:uiPriority w:val="0"/>
    <w:qFormat/>
    <w:rPr>
      <w:color w:val="0000ff"/>
      <w:u w:val="single"/>
    </w:rPr>
  </w:style>
  <w:style w:type="character" w:styleId="813">
    <w:name w:val="footnote reference"/>
    <w:basedOn w:val="770"/>
    <w:uiPriority w:val="99"/>
    <w:unhideWhenUsed/>
    <w:qFormat/>
    <w:rPr>
      <w:vertAlign w:val="superscript"/>
    </w:rPr>
  </w:style>
  <w:style w:type="character" w:styleId="814" w:customStyle="1">
    <w:name w:val="Heading 1 Char"/>
    <w:basedOn w:val="770"/>
    <w:uiPriority w:val="9"/>
    <w:qFormat/>
    <w:rPr>
      <w:rFonts w:ascii="Arial" w:hAnsi="Arial" w:eastAsia="Arial" w:cs="Arial"/>
      <w:sz w:val="40"/>
      <w:szCs w:val="40"/>
    </w:rPr>
  </w:style>
  <w:style w:type="character" w:styleId="815" w:customStyle="1">
    <w:name w:val="Heading 2 Char"/>
    <w:basedOn w:val="770"/>
    <w:uiPriority w:val="9"/>
    <w:qFormat/>
    <w:rPr>
      <w:rFonts w:ascii="Arial" w:hAnsi="Arial" w:eastAsia="Arial" w:cs="Arial"/>
      <w:sz w:val="34"/>
    </w:rPr>
  </w:style>
  <w:style w:type="character" w:styleId="816" w:customStyle="1">
    <w:name w:val="Heading 3 Char"/>
    <w:basedOn w:val="770"/>
    <w:uiPriority w:val="9"/>
    <w:qFormat/>
    <w:rPr>
      <w:rFonts w:ascii="Arial" w:hAnsi="Arial" w:eastAsia="Arial" w:cs="Arial"/>
      <w:sz w:val="30"/>
      <w:szCs w:val="30"/>
    </w:rPr>
  </w:style>
  <w:style w:type="character" w:styleId="817" w:customStyle="1">
    <w:name w:val="Heading 4 Char"/>
    <w:basedOn w:val="770"/>
    <w:uiPriority w:val="9"/>
    <w:qFormat/>
    <w:rPr>
      <w:rFonts w:ascii="Arial" w:hAnsi="Arial" w:eastAsia="Arial" w:cs="Arial"/>
      <w:b/>
      <w:bCs/>
      <w:sz w:val="26"/>
      <w:szCs w:val="26"/>
    </w:rPr>
  </w:style>
  <w:style w:type="character" w:styleId="818" w:customStyle="1">
    <w:name w:val="Heading 5 Char"/>
    <w:basedOn w:val="770"/>
    <w:uiPriority w:val="9"/>
    <w:qFormat/>
    <w:rPr>
      <w:rFonts w:ascii="Arial" w:hAnsi="Arial" w:eastAsia="Arial" w:cs="Arial"/>
      <w:b/>
      <w:bCs/>
      <w:sz w:val="24"/>
      <w:szCs w:val="24"/>
    </w:rPr>
  </w:style>
  <w:style w:type="character" w:styleId="819" w:customStyle="1">
    <w:name w:val="Heading 6 Char"/>
    <w:basedOn w:val="770"/>
    <w:uiPriority w:val="9"/>
    <w:qFormat/>
    <w:rPr>
      <w:rFonts w:ascii="Arial" w:hAnsi="Arial" w:eastAsia="Arial" w:cs="Arial"/>
      <w:b/>
      <w:bCs/>
      <w:sz w:val="22"/>
      <w:szCs w:val="22"/>
    </w:rPr>
  </w:style>
  <w:style w:type="character" w:styleId="820" w:customStyle="1">
    <w:name w:val="Heading 7 Char"/>
    <w:basedOn w:val="770"/>
    <w:uiPriority w:val="9"/>
    <w:qFormat/>
    <w:rPr>
      <w:rFonts w:ascii="Arial" w:hAnsi="Arial" w:eastAsia="Arial" w:cs="Arial"/>
      <w:b/>
      <w:bCs/>
      <w:i/>
      <w:iCs/>
      <w:sz w:val="22"/>
      <w:szCs w:val="22"/>
    </w:rPr>
  </w:style>
  <w:style w:type="character" w:styleId="821" w:customStyle="1">
    <w:name w:val="Heading 8 Char"/>
    <w:basedOn w:val="770"/>
    <w:uiPriority w:val="9"/>
    <w:qFormat/>
    <w:rPr>
      <w:rFonts w:ascii="Arial" w:hAnsi="Arial" w:eastAsia="Arial" w:cs="Arial"/>
      <w:i/>
      <w:iCs/>
      <w:sz w:val="22"/>
      <w:szCs w:val="22"/>
    </w:rPr>
  </w:style>
  <w:style w:type="character" w:styleId="822" w:customStyle="1">
    <w:name w:val="Heading 9 Char"/>
    <w:basedOn w:val="770"/>
    <w:uiPriority w:val="9"/>
    <w:qFormat/>
    <w:rPr>
      <w:rFonts w:ascii="Arial" w:hAnsi="Arial" w:eastAsia="Arial" w:cs="Arial"/>
      <w:i/>
      <w:iCs/>
      <w:sz w:val="21"/>
      <w:szCs w:val="21"/>
    </w:rPr>
  </w:style>
  <w:style w:type="character" w:styleId="823" w:customStyle="1">
    <w:name w:val="Title Char"/>
    <w:basedOn w:val="770"/>
    <w:link w:val="804"/>
    <w:uiPriority w:val="10"/>
    <w:rPr>
      <w:sz w:val="48"/>
      <w:szCs w:val="48"/>
    </w:rPr>
  </w:style>
  <w:style w:type="character" w:styleId="824" w:customStyle="1">
    <w:name w:val="Subtitle Char"/>
    <w:basedOn w:val="770"/>
    <w:link w:val="794"/>
    <w:uiPriority w:val="11"/>
    <w:rPr>
      <w:sz w:val="24"/>
      <w:szCs w:val="24"/>
    </w:rPr>
  </w:style>
  <w:style w:type="paragraph" w:styleId="825">
    <w:name w:val="Quote"/>
    <w:basedOn w:val="760"/>
    <w:next w:val="760"/>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60"/>
    <w:next w:val="760"/>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basedOn w:val="770"/>
    <w:uiPriority w:val="99"/>
    <w:qFormat/>
  </w:style>
  <w:style w:type="character" w:styleId="830" w:customStyle="1">
    <w:name w:val="Footer Char"/>
    <w:basedOn w:val="770"/>
    <w:uiPriority w:val="99"/>
  </w:style>
  <w:style w:type="character" w:styleId="831" w:customStyle="1">
    <w:name w:val="Caption Char"/>
    <w:uiPriority w:val="99"/>
    <w:qFormat/>
  </w:style>
  <w:style w:type="table" w:styleId="832"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basedOn w:val="7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basedOn w:val="7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basedOn w:val="7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basedOn w:val="7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basedOn w:val="7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basedOn w:val="7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71"/>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71"/>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7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basedOn w:val="77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basedOn w:val="77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basedOn w:val="77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basedOn w:val="7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basedOn w:val="7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7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71"/>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basedOn w:val="77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basedOn w:val="77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basedOn w:val="77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basedOn w:val="77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basedOn w:val="77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basedOn w:val="77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7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7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7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71"/>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7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basedOn w:val="77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basedOn w:val="771"/>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basedOn w:val="771"/>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basedOn w:val="771"/>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basedOn w:val="771"/>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7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7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7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7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7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basedOn w:val="7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basedOn w:val="77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7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basedOn w:val="77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basedOn w:val="77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basedOn w:val="77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basedOn w:val="77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basedOn w:val="77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7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basedOn w:val="77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basedOn w:val="77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basedOn w:val="77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796"/>
    <w:uiPriority w:val="99"/>
    <w:rPr>
      <w:sz w:val="18"/>
    </w:rPr>
  </w:style>
  <w:style w:type="character" w:styleId="958" w:customStyle="1">
    <w:name w:val="Endnote Text Char"/>
    <w:link w:val="788"/>
    <w:uiPriority w:val="99"/>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Default"/>
    <w:uiPriority w:val="0"/>
    <w:qFormat/>
    <w:pPr>
      <w:widowControl w:val="off"/>
    </w:pPr>
    <w:rPr>
      <w:rFonts w:hint="default" w:ascii="Sim Sun" w:hAnsi="Times New Roman" w:eastAsia="Sim Sun" w:cs="Sim Sun"/>
      <w:color w:val="000000"/>
      <w:sz w:val="24"/>
      <w:szCs w:val="24"/>
      <w:lang w:val="en-US" w:eastAsia="zh-CN" w:bidi="ar-SA"/>
    </w:rPr>
  </w:style>
  <w:style w:type="character" w:styleId="961" w:customStyle="1">
    <w:name w:val="标题 1 Char"/>
    <w:link w:val="761"/>
    <w:uiPriority w:val="0"/>
    <w:qFormat/>
    <w:rPr>
      <w:rFonts w:ascii="Times New Roman" w:hAnsi="Times New Roman" w:eastAsia="宋体" w:cs="Times New Roman"/>
      <w:b/>
      <w:bCs/>
      <w:sz w:val="44"/>
      <w:szCs w:val="44"/>
    </w:rPr>
  </w:style>
  <w:style w:type="character" w:styleId="962" w:customStyle="1">
    <w:name w:val="标题 2 Char"/>
    <w:link w:val="762"/>
    <w:uiPriority w:val="0"/>
    <w:qFormat/>
    <w:rPr>
      <w:rFonts w:ascii="Arial" w:hAnsi="Arial" w:eastAsia="黑体" w:cs="Times New Roman"/>
      <w:b/>
      <w:bCs/>
      <w:sz w:val="32"/>
      <w:szCs w:val="32"/>
    </w:rPr>
  </w:style>
  <w:style w:type="character" w:styleId="963" w:customStyle="1">
    <w:name w:val="标题 3 Char"/>
    <w:link w:val="763"/>
    <w:uiPriority w:val="0"/>
    <w:qFormat/>
    <w:rPr>
      <w:rFonts w:ascii="Times New Roman" w:hAnsi="Times New Roman" w:eastAsia="宋体" w:cs="Times New Roman"/>
      <w:b/>
      <w:bCs/>
      <w:sz w:val="32"/>
      <w:szCs w:val="32"/>
    </w:rPr>
  </w:style>
  <w:style w:type="character" w:styleId="964" w:customStyle="1">
    <w:name w:val="标题 4 Char"/>
    <w:link w:val="764"/>
    <w:uiPriority w:val="0"/>
    <w:qFormat/>
    <w:rPr>
      <w:rFonts w:ascii="Times New Roman" w:hAnsi="Times New Roman" w:eastAsia="新宋体" w:cs="Times New Roman"/>
      <w:sz w:val="30"/>
      <w:szCs w:val="21"/>
    </w:rPr>
  </w:style>
  <w:style w:type="character" w:styleId="965" w:customStyle="1">
    <w:name w:val="标题 5 Char"/>
    <w:link w:val="765"/>
    <w:uiPriority w:val="0"/>
    <w:qFormat/>
    <w:rPr>
      <w:rFonts w:ascii="Times New Roman" w:hAnsi="Times New Roman" w:eastAsia="宋体" w:cs="Times New Roman"/>
      <w:b/>
      <w:bCs/>
      <w:sz w:val="28"/>
      <w:szCs w:val="28"/>
    </w:rPr>
  </w:style>
  <w:style w:type="character" w:styleId="966" w:customStyle="1">
    <w:name w:val="标题 6 Char"/>
    <w:link w:val="766"/>
    <w:uiPriority w:val="0"/>
    <w:qFormat/>
    <w:rPr>
      <w:rFonts w:ascii="Times New Roman" w:hAnsi="Times New Roman" w:eastAsia="宋体" w:cs="Times New Roman"/>
      <w:b/>
      <w:sz w:val="44"/>
      <w:szCs w:val="20"/>
    </w:rPr>
  </w:style>
  <w:style w:type="character" w:styleId="967" w:customStyle="1">
    <w:name w:val="正文缩进 Char"/>
    <w:link w:val="773"/>
    <w:uiPriority w:val="0"/>
    <w:qFormat/>
    <w:rPr>
      <w:rFonts w:ascii="Times New Roman" w:hAnsi="Times New Roman" w:eastAsia="宋体" w:cs="Times New Roman"/>
      <w:sz w:val="20"/>
      <w:szCs w:val="20"/>
    </w:rPr>
  </w:style>
  <w:style w:type="character" w:styleId="968" w:customStyle="1">
    <w:name w:val="标题 7 Char"/>
    <w:link w:val="767"/>
    <w:uiPriority w:val="0"/>
    <w:qFormat/>
    <w:rPr>
      <w:rFonts w:ascii="Times New Roman" w:hAnsi="Times New Roman" w:eastAsia="宋体" w:cs="Times New Roman"/>
      <w:b/>
      <w:bCs/>
      <w:sz w:val="24"/>
      <w:szCs w:val="24"/>
    </w:rPr>
  </w:style>
  <w:style w:type="character" w:styleId="969" w:customStyle="1">
    <w:name w:val="标题 8 Char"/>
    <w:link w:val="768"/>
    <w:uiPriority w:val="0"/>
    <w:qFormat/>
    <w:rPr>
      <w:rFonts w:ascii="Arial" w:hAnsi="Arial" w:eastAsia="黑体" w:cs="Times New Roman"/>
      <w:sz w:val="24"/>
      <w:szCs w:val="24"/>
    </w:rPr>
  </w:style>
  <w:style w:type="character" w:styleId="970" w:customStyle="1">
    <w:name w:val="标题 9 Char"/>
    <w:link w:val="769"/>
    <w:uiPriority w:val="0"/>
    <w:qFormat/>
    <w:rPr>
      <w:rFonts w:ascii="Arial" w:hAnsi="Arial" w:eastAsia="黑体" w:cs="Times New Roman"/>
      <w:sz w:val="24"/>
      <w:szCs w:val="21"/>
    </w:rPr>
  </w:style>
  <w:style w:type="character" w:styleId="971" w:customStyle="1">
    <w:name w:val="文档结构图 Char"/>
    <w:link w:val="776"/>
    <w:uiPriority w:val="0"/>
    <w:semiHidden/>
    <w:qFormat/>
    <w:rPr>
      <w:szCs w:val="24"/>
      <w:shd w:val="clear" w:color="auto" w:fill="000080"/>
    </w:rPr>
  </w:style>
  <w:style w:type="character" w:styleId="972" w:customStyle="1">
    <w:name w:val="正文文本 3 Char"/>
    <w:link w:val="778"/>
    <w:uiPriority w:val="0"/>
    <w:qFormat/>
    <w:rPr>
      <w:rFonts w:ascii="Times New Roman" w:hAnsi="Times New Roman" w:eastAsia="宋体" w:cs="Times New Roman"/>
      <w:sz w:val="16"/>
      <w:szCs w:val="16"/>
    </w:rPr>
  </w:style>
  <w:style w:type="character" w:styleId="973" w:customStyle="1">
    <w:name w:val="正文文本 Char"/>
    <w:link w:val="779"/>
    <w:uiPriority w:val="0"/>
    <w:qFormat/>
    <w:rPr>
      <w:rFonts w:ascii="仿宋_GB2312" w:hAnsi="Times New Roman" w:eastAsia="仿宋_GB2312" w:cs="Times New Roman"/>
      <w:sz w:val="24"/>
      <w:szCs w:val="20"/>
    </w:rPr>
  </w:style>
  <w:style w:type="character" w:styleId="974" w:customStyle="1">
    <w:name w:val="正文文本缩进 Char"/>
    <w:link w:val="781"/>
    <w:uiPriority w:val="0"/>
    <w:qFormat/>
    <w:rPr>
      <w:rFonts w:ascii="仿宋_GB2312" w:hAnsi="Times New Roman" w:eastAsia="仿宋_GB2312" w:cs="Times New Roman"/>
      <w:sz w:val="28"/>
      <w:szCs w:val="20"/>
    </w:rPr>
  </w:style>
  <w:style w:type="character" w:styleId="975" w:customStyle="1">
    <w:name w:val="纯文本 Char"/>
    <w:link w:val="784"/>
    <w:uiPriority w:val="0"/>
    <w:qFormat/>
    <w:rPr>
      <w:rFonts w:ascii="宋体" w:hAnsi="Courier New" w:eastAsia="宋体" w:cs="Courier New"/>
      <w:szCs w:val="21"/>
    </w:rPr>
  </w:style>
  <w:style w:type="character" w:styleId="976" w:customStyle="1">
    <w:name w:val="日期 Char"/>
    <w:link w:val="786"/>
    <w:uiPriority w:val="0"/>
    <w:qFormat/>
    <w:rPr>
      <w:rFonts w:ascii="Times New Roman" w:hAnsi="Times New Roman" w:eastAsia="宋体" w:cs="Times New Roman"/>
      <w:sz w:val="24"/>
      <w:szCs w:val="20"/>
    </w:rPr>
  </w:style>
  <w:style w:type="character" w:styleId="977" w:customStyle="1">
    <w:name w:val="正文文本缩进 2 Char"/>
    <w:link w:val="787"/>
    <w:uiPriority w:val="0"/>
    <w:qFormat/>
    <w:rPr>
      <w:rFonts w:ascii="Times New Roman" w:hAnsi="Times New Roman" w:eastAsia="仿宋_GB2312" w:cs="Times New Roman"/>
      <w:sz w:val="28"/>
      <w:szCs w:val="20"/>
    </w:rPr>
  </w:style>
  <w:style w:type="character" w:styleId="978" w:customStyle="1">
    <w:name w:val="批注框文本 Char"/>
    <w:link w:val="789"/>
    <w:uiPriority w:val="0"/>
    <w:semiHidden/>
    <w:qFormat/>
    <w:rPr>
      <w:sz w:val="18"/>
      <w:szCs w:val="18"/>
    </w:rPr>
  </w:style>
  <w:style w:type="character" w:styleId="979" w:customStyle="1">
    <w:name w:val="页脚 Char"/>
    <w:link w:val="790"/>
    <w:uiPriority w:val="99"/>
    <w:qFormat/>
    <w:rPr>
      <w:rFonts w:ascii="Times New Roman" w:hAnsi="Times New Roman" w:eastAsia="宋体" w:cs="Times New Roman"/>
      <w:sz w:val="18"/>
      <w:szCs w:val="20"/>
    </w:rPr>
  </w:style>
  <w:style w:type="character" w:styleId="980" w:customStyle="1">
    <w:name w:val="页眉 Char"/>
    <w:link w:val="791"/>
    <w:uiPriority w:val="99"/>
    <w:qFormat/>
    <w:rPr>
      <w:rFonts w:ascii="Times New Roman" w:hAnsi="Times New Roman" w:eastAsia="宋体" w:cs="Times New Roman"/>
      <w:sz w:val="18"/>
      <w:szCs w:val="18"/>
    </w:rPr>
  </w:style>
  <w:style w:type="character" w:styleId="981" w:customStyle="1">
    <w:name w:val="正文文本缩进 3 Char"/>
    <w:link w:val="798"/>
    <w:uiPriority w:val="0"/>
    <w:qFormat/>
    <w:rPr>
      <w:rFonts w:ascii="Times New Roman" w:hAnsi="Times New Roman" w:eastAsia="宋体" w:cs="Times New Roman"/>
      <w:sz w:val="16"/>
      <w:szCs w:val="16"/>
    </w:rPr>
  </w:style>
  <w:style w:type="character" w:styleId="982" w:customStyle="1">
    <w:name w:val="正文文本 2 Char"/>
    <w:link w:val="802"/>
    <w:uiPriority w:val="0"/>
    <w:qFormat/>
    <w:rPr>
      <w:rFonts w:ascii="Times New Roman" w:hAnsi="Times New Roman" w:eastAsia="宋体" w:cs="Times New Roman"/>
      <w:b/>
      <w:bCs/>
      <w:sz w:val="18"/>
      <w:szCs w:val="24"/>
    </w:rPr>
  </w:style>
  <w:style w:type="character" w:styleId="983" w:customStyle="1">
    <w:name w:val="正文首行缩进 Char"/>
    <w:link w:val="805"/>
    <w:uiPriority w:val="0"/>
    <w:qFormat/>
    <w:rPr>
      <w:rFonts w:ascii="Times New Roman" w:hAnsi="Times New Roman" w:eastAsia="宋体" w:cs="Times New Roman"/>
      <w:sz w:val="24"/>
      <w:szCs w:val="24"/>
    </w:rPr>
  </w:style>
  <w:style w:type="character" w:styleId="984" w:customStyle="1">
    <w:name w:val="列出段落 Char"/>
    <w:link w:val="985"/>
    <w:uiPriority w:val="99"/>
    <w:qFormat/>
  </w:style>
  <w:style w:type="paragraph" w:styleId="985">
    <w:name w:val="List Paragraph"/>
    <w:basedOn w:val="760"/>
    <w:link w:val="984"/>
    <w:uiPriority w:val="99"/>
    <w:qFormat/>
    <w:pPr>
      <w:ind w:firstLine="420"/>
    </w:pPr>
    <w:rPr>
      <w:sz w:val="20"/>
      <w:szCs w:val="20"/>
    </w:rPr>
  </w:style>
  <w:style w:type="character" w:styleId="986" w:customStyle="1">
    <w:name w:val="文档结构图 Char1"/>
    <w:uiPriority w:val="99"/>
    <w:semiHidden/>
    <w:qFormat/>
    <w:rPr>
      <w:rFonts w:ascii="宋体" w:hAnsi="Times New Roman" w:eastAsia="宋体" w:cs="Times New Roman"/>
      <w:sz w:val="18"/>
      <w:szCs w:val="18"/>
    </w:rPr>
  </w:style>
  <w:style w:type="character" w:styleId="987" w:customStyle="1">
    <w:name w:val="普通正文 Char"/>
    <w:link w:val="988"/>
    <w:uiPriority w:val="0"/>
    <w:qFormat/>
    <w:rPr>
      <w:rFonts w:ascii="Arial" w:hAnsi="Arial"/>
      <w:sz w:val="24"/>
      <w:szCs w:val="24"/>
    </w:rPr>
  </w:style>
  <w:style w:type="paragraph" w:styleId="988" w:customStyle="1">
    <w:name w:val="普通正文"/>
    <w:basedOn w:val="760"/>
    <w:link w:val="987"/>
    <w:uiPriority w:val="0"/>
    <w:qFormat/>
    <w:pPr>
      <w:ind w:left="-2" w:right="120" w:firstLine="480"/>
      <w:jc w:val="center"/>
      <w:spacing w:before="120" w:after="120" w:line="360" w:lineRule="auto"/>
    </w:pPr>
    <w:rPr>
      <w:rFonts w:ascii="Arial" w:hAnsi="Arial"/>
      <w:sz w:val="24"/>
    </w:rPr>
  </w:style>
  <w:style w:type="character" w:styleId="989" w:customStyle="1">
    <w:name w:val="FA正文 Char"/>
    <w:link w:val="990"/>
    <w:uiPriority w:val="0"/>
    <w:qFormat/>
    <w:rPr>
      <w:rFonts w:ascii="宋体" w:hAnsi="宋体" w:eastAsia="宋体" w:cs="Times New Roman"/>
      <w:sz w:val="28"/>
      <w:szCs w:val="28"/>
    </w:rPr>
  </w:style>
  <w:style w:type="paragraph" w:styleId="990" w:customStyle="1">
    <w:name w:val="FA正文"/>
    <w:basedOn w:val="760"/>
    <w:link w:val="989"/>
    <w:uiPriority w:val="0"/>
    <w:qFormat/>
    <w:pPr>
      <w:ind w:firstLine="538"/>
      <w:spacing w:line="440" w:lineRule="atLeast"/>
      <w:tabs>
        <w:tab w:val="left" w:pos="3375" w:leader="none"/>
      </w:tabs>
    </w:pPr>
    <w:rPr>
      <w:rFonts w:ascii="宋体" w:hAnsi="宋体"/>
      <w:sz w:val="28"/>
      <w:szCs w:val="28"/>
    </w:rPr>
  </w:style>
  <w:style w:type="character" w:styleId="991" w:customStyle="1">
    <w:name w:val="正文缩进2格 Char"/>
    <w:link w:val="992"/>
    <w:uiPriority w:val="0"/>
    <w:qFormat/>
    <w:rPr>
      <w:rFonts w:ascii="仿宋_GB2312" w:hAnsi="宋体" w:eastAsia="仿宋_GB2312" w:cs="Times New Roman"/>
      <w:sz w:val="31"/>
      <w:szCs w:val="28"/>
    </w:rPr>
  </w:style>
  <w:style w:type="paragraph" w:styleId="992" w:customStyle="1">
    <w:name w:val="正文缩进2格"/>
    <w:basedOn w:val="760"/>
    <w:link w:val="991"/>
    <w:uiPriority w:val="0"/>
    <w:qFormat/>
    <w:pPr>
      <w:ind w:firstLine="639"/>
      <w:spacing w:line="600" w:lineRule="exact"/>
    </w:pPr>
    <w:rPr>
      <w:rFonts w:ascii="仿宋_GB2312" w:hAnsi="宋体" w:eastAsia="仿宋_GB2312"/>
      <w:sz w:val="31"/>
      <w:szCs w:val="28"/>
    </w:rPr>
  </w:style>
  <w:style w:type="character" w:styleId="993" w:customStyle="1">
    <w:name w:val="cn_text1"/>
    <w:uiPriority w:val="0"/>
    <w:qFormat/>
    <w:rPr>
      <w:rFonts w:hint="default" w:ascii="ˎ̥" w:hAnsi="ˎ̥"/>
      <w:color w:val="003399"/>
      <w:spacing w:val="15"/>
      <w:sz w:val="18"/>
      <w:szCs w:val="18"/>
    </w:rPr>
  </w:style>
  <w:style w:type="character" w:styleId="994" w:customStyle="1">
    <w:name w:val="ssss Char"/>
    <w:uiPriority w:val="0"/>
    <w:qFormat/>
    <w:rPr>
      <w:rFonts w:eastAsia="宋体"/>
      <w:sz w:val="24"/>
      <w:szCs w:val="24"/>
      <w:lang w:val="en-US" w:eastAsia="zh-CN" w:bidi="ar-SA"/>
    </w:rPr>
  </w:style>
  <w:style w:type="character" w:styleId="995" w:customStyle="1">
    <w:name w:val="ssss Char1"/>
    <w:link w:val="996"/>
    <w:uiPriority w:val="0"/>
    <w:qFormat/>
    <w:rPr>
      <w:rFonts w:ascii="Times New Roman" w:hAnsi="Times New Roman" w:eastAsia="宋体" w:cs="Times New Roman"/>
      <w:sz w:val="24"/>
      <w:szCs w:val="24"/>
    </w:rPr>
  </w:style>
  <w:style w:type="paragraph" w:styleId="996" w:customStyle="1">
    <w:name w:val="ssss"/>
    <w:basedOn w:val="760"/>
    <w:link w:val="995"/>
    <w:uiPriority w:val="0"/>
    <w:qFormat/>
    <w:pPr>
      <w:ind w:firstLine="480"/>
      <w:spacing w:line="360" w:lineRule="auto"/>
    </w:pPr>
    <w:rPr>
      <w:sz w:val="24"/>
    </w:rPr>
  </w:style>
  <w:style w:type="character" w:styleId="997" w:customStyle="1">
    <w:name w:val="标题 4 Char1"/>
    <w:uiPriority w:val="0"/>
    <w:qFormat/>
    <w:rPr>
      <w:rFonts w:ascii="Arial" w:hAnsi="Arial" w:eastAsia="黑体"/>
      <w:b/>
      <w:bCs/>
      <w:sz w:val="28"/>
      <w:szCs w:val="28"/>
      <w:lang w:val="en-US" w:eastAsia="zh-CN" w:bidi="ar-SA"/>
    </w:rPr>
  </w:style>
  <w:style w:type="character" w:styleId="998" w:customStyle="1">
    <w:name w:val="列表段落 字符"/>
    <w:uiPriority w:val="34"/>
    <w:qFormat/>
    <w:rPr>
      <w:rFonts w:ascii="Calibri" w:hAnsi="Calibri"/>
      <w:sz w:val="21"/>
      <w:szCs w:val="22"/>
    </w:rPr>
  </w:style>
  <w:style w:type="character" w:styleId="999" w:customStyle="1">
    <w:name w:val="批注框文本 Char1"/>
    <w:uiPriority w:val="99"/>
    <w:semiHidden/>
    <w:qFormat/>
    <w:rPr>
      <w:rFonts w:ascii="Times New Roman" w:hAnsi="Times New Roman" w:eastAsia="宋体" w:cs="Times New Roman"/>
      <w:sz w:val="18"/>
      <w:szCs w:val="18"/>
    </w:rPr>
  </w:style>
  <w:style w:type="character" w:styleId="1000" w:customStyle="1">
    <w:name w:val="样式 ssss + 宋体 五号1 Char"/>
    <w:link w:val="1001"/>
    <w:uiPriority w:val="0"/>
    <w:qFormat/>
    <w:rPr>
      <w:rFonts w:ascii="宋体" w:hAnsi="宋体" w:eastAsia="宋体" w:cs="Times New Roman"/>
      <w:sz w:val="24"/>
      <w:szCs w:val="24"/>
    </w:rPr>
  </w:style>
  <w:style w:type="paragraph" w:styleId="1001" w:customStyle="1">
    <w:name w:val="样式 ssss + 宋体 五号1"/>
    <w:basedOn w:val="996"/>
    <w:link w:val="1000"/>
    <w:uiPriority w:val="0"/>
    <w:qFormat/>
    <w:rPr>
      <w:rFonts w:ascii="宋体" w:hAnsi="宋体"/>
    </w:rPr>
  </w:style>
  <w:style w:type="character" w:styleId="1002" w:customStyle="1">
    <w:name w:val="point_normal1"/>
    <w:uiPriority w:val="0"/>
    <w:qFormat/>
    <w:rPr>
      <w:rFonts w:hint="default" w:ascii="Arial" w:hAnsi="Arial" w:cs="Arial"/>
      <w:sz w:val="16"/>
      <w:szCs w:val="16"/>
    </w:rPr>
  </w:style>
  <w:style w:type="paragraph" w:styleId="1003" w:customStyle="1">
    <w:name w:val="样式 正文文本缩进 3 + 四号"/>
    <w:basedOn w:val="798"/>
    <w:uiPriority w:val="0"/>
    <w:qFormat/>
    <w:pPr>
      <w:ind w:left="0" w:firstLine="437"/>
      <w:spacing w:after="0" w:line="360" w:lineRule="auto"/>
    </w:pPr>
    <w:rPr>
      <w:sz w:val="24"/>
      <w:szCs w:val="21"/>
    </w:rPr>
  </w:style>
  <w:style w:type="paragraph" w:styleId="1004" w:customStyle="1">
    <w:name w:val="2cxsplast"/>
    <w:basedOn w:val="760"/>
    <w:uiPriority w:val="0"/>
    <w:qFormat/>
    <w:pPr>
      <w:jc w:val="left"/>
      <w:spacing w:before="100" w:beforeAutospacing="1" w:after="100" w:afterAutospacing="1"/>
      <w:widowControl/>
    </w:pPr>
    <w:rPr>
      <w:rFonts w:ascii="宋体" w:hAnsi="宋体" w:cs="宋体"/>
      <w:sz w:val="24"/>
    </w:rPr>
  </w:style>
  <w:style w:type="paragraph" w:styleId="1005" w:customStyle="1">
    <w:name w:val="ec_msonormal"/>
    <w:basedOn w:val="760"/>
    <w:uiPriority w:val="0"/>
    <w:qFormat/>
    <w:pPr>
      <w:jc w:val="left"/>
      <w:spacing w:before="100" w:beforeAutospacing="1" w:after="100" w:afterAutospacing="1"/>
      <w:widowControl/>
    </w:pPr>
    <w:rPr>
      <w:rFonts w:ascii="宋体" w:hAnsi="宋体"/>
      <w:sz w:val="24"/>
    </w:rPr>
  </w:style>
  <w:style w:type="paragraph" w:styleId="1006" w:customStyle="1">
    <w:name w:val="Char Char Char Char"/>
    <w:basedOn w:val="760"/>
    <w:uiPriority w:val="0"/>
    <w:qFormat/>
    <w:rPr>
      <w:rFonts w:ascii="Tahoma" w:hAnsi="Tahoma"/>
      <w:sz w:val="24"/>
      <w:szCs w:val="20"/>
    </w:rPr>
  </w:style>
  <w:style w:type="paragraph" w:styleId="1007" w:customStyle="1">
    <w:name w:val="Char Char Char Char Char Char Char Char Char Char Char Char Char"/>
    <w:basedOn w:val="760"/>
    <w:uiPriority w:val="0"/>
    <w:qFormat/>
  </w:style>
  <w:style w:type="paragraph" w:styleId="1008" w:customStyle="1">
    <w:name w:val="表格正文"/>
    <w:basedOn w:val="760"/>
    <w:uiPriority w:val="0"/>
    <w:qFormat/>
    <w:pPr>
      <w:jc w:val="left"/>
      <w:spacing w:line="360" w:lineRule="auto"/>
    </w:pPr>
    <w:rPr>
      <w:rFonts w:ascii="Calibri" w:hAnsi="Calibri"/>
      <w:color w:val="000000"/>
      <w:szCs w:val="28"/>
    </w:rPr>
  </w:style>
  <w:style w:type="paragraph" w:styleId="1009"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10" w:customStyle="1">
    <w:name w:val="Char Char Char Char1"/>
    <w:basedOn w:val="760"/>
    <w:uiPriority w:val="0"/>
    <w:qFormat/>
    <w:rPr>
      <w:rFonts w:ascii="Tahoma" w:hAnsi="Tahoma"/>
      <w:sz w:val="24"/>
      <w:szCs w:val="20"/>
    </w:rPr>
  </w:style>
  <w:style w:type="paragraph" w:styleId="1011" w:customStyle="1">
    <w:name w:val="Char Char Char"/>
    <w:basedOn w:val="760"/>
    <w:uiPriority w:val="0"/>
    <w:qFormat/>
    <w:rPr>
      <w:rFonts w:ascii="Tahoma" w:hAnsi="Tahoma"/>
      <w:sz w:val="24"/>
      <w:szCs w:val="20"/>
    </w:rPr>
  </w:style>
  <w:style w:type="paragraph" w:styleId="1012" w:customStyle="1">
    <w:name w:val="标题-----3"/>
    <w:basedOn w:val="763"/>
    <w:uiPriority w:val="0"/>
    <w:qFormat/>
    <w:pPr>
      <w:spacing w:before="0" w:after="0" w:line="240" w:lineRule="auto"/>
      <w:outlineLvl w:val="0"/>
    </w:pPr>
    <w:rPr>
      <w:rFonts w:ascii="宋体" w:hAnsi="宋体"/>
      <w:b w:val="0"/>
      <w:bCs w:val="0"/>
      <w:sz w:val="28"/>
      <w:szCs w:val="28"/>
    </w:rPr>
  </w:style>
  <w:style w:type="paragraph" w:styleId="1013" w:customStyle="1">
    <w:name w:val="样式 ssss + 居中"/>
    <w:basedOn w:val="996"/>
    <w:uiPriority w:val="0"/>
    <w:qFormat/>
    <w:pPr>
      <w:jc w:val="center"/>
    </w:pPr>
    <w:rPr>
      <w:rFonts w:cs="宋体"/>
      <w:szCs w:val="20"/>
    </w:rPr>
  </w:style>
  <w:style w:type="paragraph" w:styleId="1014" w:customStyle="1">
    <w:name w:val="样式 宋体 四号 黑色 左侧:  0.74 厘米 首行缩进:  0.74 厘米 行距: 1.5 倍行距"/>
    <w:basedOn w:val="760"/>
    <w:uiPriority w:val="0"/>
    <w:qFormat/>
    <w:pPr>
      <w:ind w:firstLine="420"/>
      <w:spacing w:line="360" w:lineRule="auto"/>
    </w:pPr>
    <w:rPr>
      <w:rFonts w:ascii="宋体"/>
      <w:color w:val="000000"/>
      <w:sz w:val="24"/>
      <w:szCs w:val="21"/>
    </w:rPr>
  </w:style>
  <w:style w:type="paragraph" w:styleId="1015" w:customStyle="1">
    <w:name w:val="样式 样式 ssss + 宋体 五号 + 首行缩进:  2 字符"/>
    <w:basedOn w:val="1016"/>
    <w:uiPriority w:val="0"/>
    <w:qFormat/>
    <w:pPr>
      <w:ind w:firstLine="480"/>
    </w:pPr>
  </w:style>
  <w:style w:type="paragraph" w:styleId="1016" w:customStyle="1">
    <w:name w:val="样式 ssss + 宋体 五号"/>
    <w:basedOn w:val="996"/>
    <w:uiPriority w:val="0"/>
    <w:qFormat/>
    <w:pPr>
      <w:ind w:firstLine="420"/>
    </w:pPr>
    <w:rPr>
      <w:rFonts w:ascii="宋体" w:hAnsi="宋体" w:cs="宋体"/>
      <w:szCs w:val="20"/>
    </w:rPr>
  </w:style>
  <w:style w:type="paragraph" w:styleId="1017" w:customStyle="1">
    <w:name w:val="msonormalcxsplast"/>
    <w:basedOn w:val="760"/>
    <w:uiPriority w:val="0"/>
    <w:qFormat/>
    <w:pPr>
      <w:jc w:val="left"/>
      <w:spacing w:before="100" w:beforeAutospacing="1" w:after="100" w:afterAutospacing="1"/>
      <w:widowControl/>
    </w:pPr>
    <w:rPr>
      <w:rFonts w:ascii="宋体" w:hAnsi="宋体" w:cs="宋体"/>
      <w:sz w:val="24"/>
    </w:rPr>
  </w:style>
  <w:style w:type="paragraph" w:styleId="1018" w:customStyle="1">
    <w:name w:val="Char"/>
    <w:basedOn w:val="760"/>
    <w:uiPriority w:val="0"/>
    <w:qFormat/>
    <w:rPr>
      <w:rFonts w:ascii="Tahoma" w:hAnsi="Tahoma"/>
      <w:sz w:val="24"/>
      <w:szCs w:val="20"/>
    </w:rPr>
  </w:style>
  <w:style w:type="paragraph" w:styleId="1019" w:customStyle="1">
    <w:name w:val="xl25"/>
    <w:basedOn w:val="760"/>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20" w:customStyle="1">
    <w:name w:val="标题------4"/>
    <w:basedOn w:val="76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21" w:customStyle="1">
    <w:name w:val="msonormalcxspmiddle"/>
    <w:basedOn w:val="760"/>
    <w:uiPriority w:val="0"/>
    <w:qFormat/>
    <w:pPr>
      <w:jc w:val="left"/>
      <w:spacing w:before="100" w:beforeAutospacing="1" w:after="100" w:afterAutospacing="1"/>
      <w:widowControl/>
    </w:pPr>
    <w:rPr>
      <w:rFonts w:ascii="宋体" w:hAnsi="宋体" w:cs="宋体"/>
      <w:sz w:val="24"/>
    </w:rPr>
  </w:style>
  <w:style w:type="paragraph" w:styleId="1022" w:customStyle="1">
    <w:name w:val="Char Char Char Char Char Char Char Char Char Char Char Char Char1"/>
    <w:basedOn w:val="760"/>
    <w:uiPriority w:val="0"/>
    <w:qFormat/>
    <w:rPr>
      <w:sz w:val="24"/>
    </w:rPr>
  </w:style>
  <w:style w:type="paragraph" w:styleId="1023" w:customStyle="1">
    <w:name w:val="表格"/>
    <w:basedOn w:val="760"/>
    <w:uiPriority w:val="0"/>
    <w:qFormat/>
    <w:rPr>
      <w:rFonts w:ascii="Arial" w:hAnsi="Arial"/>
      <w:sz w:val="24"/>
    </w:rPr>
  </w:style>
  <w:style w:type="paragraph" w:styleId="1024" w:customStyle="1">
    <w:name w:val="正文样式1"/>
    <w:basedOn w:val="760"/>
    <w:uiPriority w:val="0"/>
    <w:qFormat/>
    <w:pPr>
      <w:ind w:firstLine="480"/>
      <w:spacing w:before="120" w:after="120" w:line="360" w:lineRule="auto"/>
    </w:pPr>
    <w:rPr>
      <w:sz w:val="24"/>
      <w:szCs w:val="20"/>
    </w:rPr>
  </w:style>
  <w:style w:type="paragraph" w:styleId="1025" w:customStyle="1">
    <w:name w:val="Char Char1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1026" w:customStyle="1">
    <w:name w:val="Char Char Char Char Char Char Char Char Char Char"/>
    <w:basedOn w:val="760"/>
    <w:uiPriority w:val="0"/>
    <w:qFormat/>
    <w:rPr>
      <w:rFonts w:ascii="Tahoma" w:hAnsi="Tahoma"/>
      <w:sz w:val="24"/>
      <w:szCs w:val="20"/>
    </w:rPr>
  </w:style>
  <w:style w:type="paragraph" w:styleId="1027" w:customStyle="1">
    <w:name w:val="Char1"/>
    <w:basedOn w:val="760"/>
    <w:uiPriority w:val="0"/>
    <w:qFormat/>
    <w:pPr>
      <w:tabs>
        <w:tab w:val="left" w:pos="360" w:leader="none"/>
      </w:tabs>
    </w:pPr>
    <w:rPr>
      <w:sz w:val="24"/>
    </w:rPr>
  </w:style>
  <w:style w:type="paragraph" w:styleId="1028"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Header2"/>
    <w:basedOn w:val="760"/>
    <w:uiPriority w:val="0"/>
    <w:qFormat/>
    <w:pPr>
      <w:numPr>
        <w:ilvl w:val="0"/>
        <w:numId w:val="1"/>
      </w:numPr>
    </w:pPr>
  </w:style>
  <w:style w:type="paragraph" w:styleId="1030" w:customStyle="1">
    <w:name w:val="Char Char 字元 字元 字元 Char Char Char Char"/>
    <w:basedOn w:val="760"/>
    <w:uiPriority w:val="0"/>
    <w:qFormat/>
    <w:pPr>
      <w:spacing w:line="360" w:lineRule="auto"/>
    </w:pPr>
    <w:rPr>
      <w:sz w:val="24"/>
      <w:szCs w:val="20"/>
    </w:rPr>
  </w:style>
  <w:style w:type="paragraph" w:styleId="1031" w:customStyle="1">
    <w:name w:val="2cxspmiddle"/>
    <w:basedOn w:val="760"/>
    <w:uiPriority w:val="0"/>
    <w:qFormat/>
    <w:pPr>
      <w:jc w:val="left"/>
      <w:spacing w:before="100" w:beforeAutospacing="1" w:after="100" w:afterAutospacing="1"/>
      <w:widowControl/>
    </w:pPr>
    <w:rPr>
      <w:rFonts w:ascii="宋体" w:hAnsi="宋体" w:cs="宋体"/>
      <w:sz w:val="24"/>
    </w:rPr>
  </w:style>
  <w:style w:type="paragraph" w:styleId="103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34" w:customStyle="1">
    <w:name w:val="网格型1"/>
    <w:basedOn w:val="77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5" w:customStyle="1">
    <w:name w:val="页脚 字符"/>
    <w:basedOn w:val="770"/>
    <w:uiPriority w:val="99"/>
    <w:qFormat/>
  </w:style>
  <w:style w:type="paragraph" w:styleId="1036">
    <w:name w:val="No Spacing"/>
    <w:link w:val="1037"/>
    <w:uiPriority w:val="1"/>
    <w:qFormat/>
    <w:rPr>
      <w:rFonts w:hint="default" w:ascii="Calibri" w:hAnsi="Calibri" w:eastAsia="宋体" w:cs="Times New Roman"/>
      <w:sz w:val="22"/>
      <w:szCs w:val="22"/>
      <w:lang w:val="en-US" w:eastAsia="zh-CN" w:bidi="ar-SA"/>
    </w:rPr>
  </w:style>
  <w:style w:type="character" w:styleId="1037" w:customStyle="1">
    <w:name w:val="无间隔 Char"/>
    <w:basedOn w:val="770"/>
    <w:link w:val="1036"/>
    <w:uiPriority w:val="1"/>
    <w:qFormat/>
    <w:rPr>
      <w:rFonts w:ascii="Calibri" w:hAnsi="Calibri"/>
      <w:sz w:val="22"/>
      <w:szCs w:val="22"/>
      <w:lang w:val="en-US" w:eastAsia="zh-CN" w:bidi="ar-SA"/>
    </w:rPr>
  </w:style>
  <w:style w:type="paragraph" w:styleId="1038" w:customStyle="1">
    <w:name w:val="BodyText1I2"/>
    <w:basedOn w:val="1039"/>
    <w:uiPriority w:val="0"/>
    <w:qFormat/>
    <w:pPr>
      <w:ind w:left="0" w:firstLine="420"/>
    </w:pPr>
    <w:rPr>
      <w:color w:val="000000"/>
    </w:rPr>
  </w:style>
  <w:style w:type="paragraph" w:styleId="1039" w:customStyle="1">
    <w:name w:val="BodyTextIndent"/>
    <w:basedOn w:val="760"/>
    <w:uiPriority w:val="0"/>
    <w:qFormat/>
    <w:pPr>
      <w:ind w:left="420"/>
      <w:spacing w:after="120"/>
    </w:pPr>
  </w:style>
  <w:style w:type="character" w:styleId="1040" w:customStyle="1">
    <w:name w:val="fontstyle01"/>
    <w:basedOn w:val="770"/>
    <w:uiPriority w:val="0"/>
    <w:qFormat/>
    <w:rPr>
      <w:rFonts w:ascii="宋体" w:hAnsi="宋体" w:eastAsia="宋体" w:cs="宋体"/>
      <w:color w:val="000000"/>
      <w:sz w:val="22"/>
      <w:szCs w:val="22"/>
    </w:rPr>
  </w:style>
  <w:style w:type="paragraph" w:styleId="1041" w:customStyle="1">
    <w:name w:val="正文首行缩进1"/>
    <w:basedOn w:val="1042"/>
    <w:uiPriority w:val="0"/>
    <w:qFormat/>
    <w:pPr>
      <w:ind w:firstLine="200"/>
      <w:spacing w:line="360" w:lineRule="auto"/>
    </w:pPr>
    <w:rPr>
      <w:rFonts w:ascii="仿宋_GB2312" w:hAnsi="Times New Roman" w:eastAsia="仿宋_GB2312"/>
      <w:sz w:val="30"/>
      <w:szCs w:val="30"/>
    </w:rPr>
  </w:style>
  <w:style w:type="paragraph" w:styleId="1042" w:customStyle="1">
    <w:name w:val="正文文本1"/>
    <w:basedOn w:val="760"/>
    <w:next w:val="760"/>
    <w:uiPriority w:val="0"/>
    <w:qFormat/>
    <w:rPr>
      <w:rFonts w:ascii="楷体_GB2312" w:hAnsi="Arial" w:eastAsia="楷体_GB2312"/>
      <w:sz w:val="28"/>
      <w:szCs w:val="28"/>
    </w:rPr>
  </w:style>
  <w:style w:type="character" w:styleId="1043" w:customStyle="1">
    <w:name w:val="NormalCharacter"/>
    <w:uiPriority w:val="0"/>
    <w:qFormat/>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陈宇航</cp:lastModifiedBy>
  <cp:revision>11</cp:revision>
  <dcterms:created xsi:type="dcterms:W3CDTF">2026-05-08T00:42:00Z</dcterms:created>
  <dcterms:modified xsi:type="dcterms:W3CDTF">2026-06-22T09:21:28Z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DA19ABC0402A4771B92DF9EA3F7C30CF</vt:lpwstr>
  </property>
  <property fmtid="{D5CDD505-2E9C-101B-9397-08002B2CF9AE}" pid="4" name="KSOTemplateDocerSaveRecord">
    <vt:lpwstr>eyJoZGlkIjoiMjQwNWFiYjE1MzBjNWU1YzJiYzBjNjAwNTVlNTk1NDQiLCJ1c2VySWQiOiI0NDI4MDE2OTEifQ==</vt:lpwstr>
  </property>
</Properties>
</file>