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bCs/>
          <w:color w:val="auto"/>
          <w:sz w:val="52"/>
          <w:szCs w:val="52"/>
          <w:highlight w:val="none"/>
        </w:rPr>
      </w:pPr>
      <w:r/>
      <w:bookmarkStart w:id="9" w:name="_GoBack"/>
      <w:r/>
      <w:r/>
    </w:p>
    <w:p>
      <w:pPr>
        <w:jc w:val="left"/>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left"/>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8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282"/>
        <w:spacing w:before="90" w:beforeAutospacing="0" w:after="90" w:afterAutospacing="0" w:line="360" w:lineRule="atLeast"/>
        <w:shd w:val="clear" w:color="auto" w:fill="ffff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JSZC-320200-CYZR-G2026-0005</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采购项目名称：江苏省梅村高级中学2026年度校园安全服务采购项目</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江苏省梅村高级中学</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：江苏朝阳工程管理咨询有限责任公司</w:t>
      </w:r>
      <w:r>
        <w:rPr>
          <w:rFonts w:hint="eastAsia" w:ascii="宋体" w:hAnsi="宋体" w:eastAsia="宋体" w:cs="宋体"/>
          <w:bCs/>
          <w:color w:val="auto"/>
          <w:sz w:val="30"/>
          <w:szCs w:val="30"/>
          <w:highlight w:val="none"/>
        </w:rPr>
        <w:t xml:space="preserve">  </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jc w:val="center"/>
        <w:rPr>
          <w:rStyle w:val="1047"/>
          <w:rFonts w:hint="eastAsia" w:ascii="宋体" w:hAnsi="宋体" w:eastAsia="宋体" w:cs="宋体"/>
          <w:bCs/>
          <w:color w:val="auto"/>
          <w:sz w:val="48"/>
          <w:highlight w:val="none"/>
        </w:rPr>
        <w:outlineLvl w:val="0"/>
      </w:pPr>
      <w:r/>
      <w:bookmarkStart w:id="0" w:name="_Toc27240"/>
      <w:r/>
      <w:r/>
    </w:p>
    <w:p>
      <w:pPr>
        <w:jc w:val="center"/>
        <w:rPr>
          <w:rStyle w:val="1047"/>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jc w:val="center"/>
        <w:rPr>
          <w:rStyle w:val="1047"/>
          <w:rFonts w:hint="eastAsia" w:ascii="宋体" w:hAnsi="宋体" w:eastAsia="宋体" w:cs="宋体"/>
          <w:color w:val="auto"/>
          <w:sz w:val="48"/>
          <w:szCs w:val="48"/>
          <w:highlight w:val="none"/>
        </w:rPr>
        <w:outlineLvl w:val="0"/>
      </w:pPr>
      <w:r>
        <w:rPr>
          <w:rStyle w:val="1047"/>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7"/>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1037"/>
        <w:spacing w:line="480" w:lineRule="auto"/>
        <w:tabs>
          <w:tab w:val="right" w:pos="9460"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_Toc26807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一．投标邀请函</w:t>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3</w:t>
      </w:r>
      <w:r>
        <w:rPr>
          <w:rFonts w:hint="eastAsia" w:ascii="宋体" w:hAnsi="宋体" w:eastAsia="宋体" w:cs="宋体"/>
          <w:bCs/>
          <w:color w:val="auto"/>
          <w:sz w:val="30"/>
          <w:szCs w:val="30"/>
          <w:highlight w:val="none"/>
        </w:rPr>
        <w:fldChar w:fldCharType="end"/>
      </w:r>
      <w:r/>
    </w:p>
    <w:p>
      <w:pPr>
        <w:pStyle w:val="1037"/>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_Toc16116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二．</w:t>
      </w:r>
      <w:r>
        <w:rPr>
          <w:rFonts w:hint="eastAsia" w:ascii="宋体" w:hAnsi="宋体" w:eastAsia="宋体" w:cs="宋体"/>
          <w:bCs/>
          <w:color w:val="auto"/>
          <w:sz w:val="30"/>
          <w:szCs w:val="30"/>
          <w:highlight w:val="none"/>
          <w:lang w:eastAsia="zh-CN"/>
        </w:rPr>
        <w:t xml:space="preserve">投标供应商</w:t>
      </w:r>
      <w:r>
        <w:rPr>
          <w:rFonts w:hint="eastAsia" w:ascii="宋体" w:hAnsi="宋体" w:eastAsia="宋体" w:cs="宋体"/>
          <w:bCs/>
          <w:color w:val="auto"/>
          <w:sz w:val="30"/>
          <w:szCs w:val="30"/>
          <w:highlight w:val="none"/>
        </w:rPr>
        <w:t xml:space="preserve">须知</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7</w:t>
      </w:r>
      <w:r/>
    </w:p>
    <w:p>
      <w:pPr>
        <w:pStyle w:val="1037"/>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_Toc27505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lang w:val="en-US" w:eastAsia="zh-CN"/>
        </w:rPr>
        <w:t xml:space="preserve">三、</w:t>
      </w:r>
      <w:r>
        <w:rPr>
          <w:rFonts w:hint="eastAsia" w:ascii="宋体" w:hAnsi="宋体" w:eastAsia="宋体" w:cs="宋体"/>
          <w:bCs/>
          <w:color w:val="auto"/>
          <w:sz w:val="30"/>
          <w:szCs w:val="30"/>
          <w:highlight w:val="none"/>
          <w:lang w:eastAsia="zh-CN"/>
        </w:rPr>
        <w:t xml:space="preserve">项目要求和有关说明</w:t>
      </w:r>
      <w:r>
        <w:rPr>
          <w:rFonts w:hint="eastAsia" w:ascii="宋体" w:hAnsi="宋体" w:cs="宋体"/>
          <w:bCs/>
          <w:color w:val="auto"/>
          <w:sz w:val="30"/>
          <w:szCs w:val="30"/>
          <w:highlight w:val="none"/>
          <w:lang w:val="en-US" w:eastAsia="zh-CN"/>
        </w:rPr>
        <w:t xml:space="preserve">............</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19</w:t>
      </w:r>
      <w:r/>
    </w:p>
    <w:p>
      <w:pPr>
        <w:pStyle w:val="1037"/>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_Toc12363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四．</w:t>
      </w:r>
      <w:r>
        <w:rPr>
          <w:rFonts w:hint="eastAsia" w:ascii="宋体" w:hAnsi="宋体" w:eastAsia="宋体" w:cs="宋体"/>
          <w:color w:val="auto"/>
          <w:sz w:val="30"/>
          <w:szCs w:val="30"/>
          <w:highlight w:val="none"/>
        </w:rPr>
        <w:t xml:space="preserve">合同书（格式文本）</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cs="宋体"/>
          <w:color w:val="auto"/>
          <w:sz w:val="30"/>
          <w:szCs w:val="30"/>
          <w:highlight w:val="none"/>
          <w:lang w:val="en-US" w:eastAsia="zh-CN"/>
        </w:rPr>
        <w:t xml:space="preserve">2</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2</w:t>
      </w:r>
      <w:r/>
    </w:p>
    <w:p>
      <w:pPr>
        <w:pStyle w:val="1037"/>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_Toc15101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五. 附件</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28</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2"/>
          <w:footnotePr/>
          <w:endnotePr/>
          <w:type w:val="nextPage"/>
          <w:pgSz w:w="11906" w:h="16838" w:orient="portrait"/>
          <w:pgMar w:top="1361" w:right="1361" w:bottom="1361" w:left="1361"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江苏朝阳工程管理咨询有限责任公司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江苏省梅村高级中学</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江苏省梅村高级中学2026年度校园安全服务采购项目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江苏省梅村高级中学2026年度校园安全服务采购项目</w:t>
      </w:r>
      <w:r/>
    </w:p>
    <w:p>
      <w:pPr>
        <w:ind w:firstLine="48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 xml:space="preserve">2.项目编号：JSZC-320200-CYZR-G2026-0005</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cs="宋体"/>
          <w:color w:val="auto"/>
          <w:sz w:val="24"/>
          <w:szCs w:val="24"/>
          <w:highlight w:val="none"/>
          <w:lang w:eastAsia="zh-CN"/>
        </w:rPr>
        <w:t xml:space="preserve">江苏省梅村高级中学</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采购内容：</w:t>
      </w:r>
      <w:r>
        <w:rPr>
          <w:rFonts w:hint="eastAsia" w:ascii="宋体" w:hAnsi="宋体" w:eastAsia="宋体" w:cs="宋体"/>
          <w:bCs/>
          <w:color w:val="000000"/>
          <w:sz w:val="24"/>
          <w:szCs w:val="24"/>
          <w:highlight w:val="none"/>
          <w:lang w:eastAsia="zh-CN"/>
        </w:rPr>
        <w:t xml:space="preserve">江苏省梅村高级中学</w:t>
      </w:r>
      <w:r>
        <w:rPr>
          <w:rFonts w:hint="eastAsia" w:ascii="宋体" w:hAnsi="宋体" w:eastAsia="宋体" w:cs="宋体"/>
          <w:bCs/>
          <w:color w:val="000000"/>
          <w:sz w:val="24"/>
          <w:szCs w:val="24"/>
          <w:highlight w:val="none"/>
        </w:rPr>
        <w:t xml:space="preserve">为加强校园安全防范和治安秩序，提升内部的整体管理水平，创造整洁、文明、安全、有序的环境。服务内容、规程及标准遵照国务院2010年1月1日颁布实施的《保安服务管理条例》，以及中华人民共和国公安部2006年6月1日实施的《保安服务操作规程与质量控制》和有关安全（保安）规章制度执行。</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5.服务期：1年，具体以采购人通知进场服务时间为准。</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6.质量要求：</w:t>
      </w:r>
      <w:r>
        <w:rPr>
          <w:rFonts w:hint="eastAsia" w:ascii="宋体" w:hAnsi="宋体" w:eastAsia="宋体" w:cs="宋体"/>
          <w:color w:val="auto"/>
          <w:sz w:val="24"/>
          <w:szCs w:val="24"/>
          <w:highlight w:val="none"/>
          <w:lang w:val="en-US" w:eastAsia="zh-CN"/>
        </w:rPr>
        <w:t xml:space="preserve">满足采购人需求，遵照国务院2010年01月01日颁布实施的《保安服务管理条例》，以及中华人民共和国公安部2006年06月01日实施的《保安服务操作规程与质量控制》和有关安全（保安）规章制度执行</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7.本项目预算金额（最高限价）：107万元，最高限价：107万元。投标报价高于本项目最高限价的作为无效投标处理。</w:t>
      </w:r>
      <w:r/>
    </w:p>
    <w:p>
      <w:pPr>
        <w:ind w:firstLine="480"/>
        <w:jc w:val="left"/>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租赁和商务服务业</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.本项目是否专门面向中小企业:是</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1058"/>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105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5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分支机构的营业执照复印件</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832"/>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 xml:space="preserve">（5）</w:t>
      </w:r>
      <w:r>
        <w:rPr>
          <w:rFonts w:hint="eastAsia" w:ascii="宋体" w:hAnsi="宋体" w:eastAsia="宋体" w:cs="宋体"/>
          <w:bCs/>
          <w:color w:val="auto"/>
          <w:sz w:val="24"/>
          <w:szCs w:val="24"/>
          <w:highlight w:val="none"/>
          <w:lang w:val="en-US" w:eastAsia="zh-CN" w:bidi="ar-SA"/>
        </w:rPr>
        <w:t xml:space="preserve">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 xml:space="preserve">2026年3月—2026年5月</w:t>
      </w:r>
      <w:r>
        <w:rPr>
          <w:rFonts w:hint="eastAsia" w:ascii="宋体" w:hAnsi="宋体" w:eastAsia="宋体" w:cs="宋体"/>
          <w:bCs/>
          <w:color w:val="auto"/>
          <w:sz w:val="24"/>
          <w:szCs w:val="24"/>
          <w:highlight w:val="none"/>
          <w:lang w:val="en-US" w:eastAsia="zh-CN" w:bidi="ar-SA"/>
        </w:rPr>
        <w:t xml:space="preserve">）任意一个月份</w:t>
      </w:r>
      <w:r>
        <w:rPr>
          <w:rFonts w:hint="eastAsia" w:ascii="宋体" w:hAnsi="宋体" w:cs="宋体"/>
          <w:bCs/>
          <w:color w:val="auto"/>
          <w:sz w:val="24"/>
          <w:szCs w:val="24"/>
          <w:highlight w:val="none"/>
          <w:lang w:val="en-US" w:eastAsia="zh-CN" w:bidi="ar-SA"/>
        </w:rPr>
        <w:t xml:space="preserve">的</w:t>
      </w:r>
      <w:r>
        <w:rPr>
          <w:rFonts w:hint="eastAsia" w:ascii="宋体" w:hAnsi="宋体" w:eastAsia="宋体" w:cs="宋体"/>
          <w:bCs/>
          <w:color w:val="auto"/>
          <w:sz w:val="24"/>
          <w:szCs w:val="24"/>
          <w:highlight w:val="none"/>
          <w:lang w:val="en-US" w:eastAsia="zh-CN" w:bidi="ar-SA"/>
        </w:rPr>
        <w:t xml:space="preserve">社保缴费证明（提供原件扫描件）（由相关主管部门出具，新成立公司除外、法定代表人亲自参加投标的除外）；</w:t>
      </w:r>
      <w:r/>
    </w:p>
    <w:p>
      <w:pPr>
        <w:pStyle w:val="832"/>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（6）投标供应商具有省级公安厅核发的《保安服务许可证》资格证书(外省保安服务企业须已在无锡市保安主管部门备案)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 xml:space="preserve">（提供证明资料扫描件）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bidi="ar-SA"/>
        </w:rPr>
        <w:t xml:space="preserve">2026年3月—2026年5月</w:t>
      </w:r>
      <w:r>
        <w:rPr>
          <w:rFonts w:hint="eastAsia" w:ascii="宋体" w:hAnsi="宋体" w:eastAsia="宋体" w:cs="宋体"/>
          <w:bCs/>
          <w:color w:val="auto"/>
          <w:sz w:val="24"/>
          <w:szCs w:val="24"/>
          <w:highlight w:val="none"/>
          <w:lang w:val="en-US" w:eastAsia="zh-CN"/>
        </w:rPr>
        <w:t xml:space="preserve">）任意一个月份的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cs="宋体"/>
          <w:bCs/>
          <w:color w:val="auto"/>
          <w:sz w:val="24"/>
          <w:szCs w:val="24"/>
          <w:highlight w:val="none"/>
          <w:lang w:val="en-US" w:eastAsia="zh-CN"/>
        </w:rPr>
        <w:t xml:space="preserve">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年度或202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2026年3月—2026年5月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2026年3月—2026年5月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Times New Roman" w:eastAsia="宋体" w:cs="宋体"/>
          <w:color w:val="auto"/>
          <w:sz w:val="24"/>
          <w:szCs w:val="24"/>
          <w:highlight w:val="none"/>
          <w:lang w:val="zh-CN"/>
        </w:rPr>
        <w:t xml:space="preserve">供应商须为中小企业或监狱企业、残疾人福利性单位，提供《中小企业声明函》或《监狱企业证明文件</w:t>
      </w:r>
      <w:r>
        <w:rPr>
          <w:rFonts w:hint="eastAsia" w:ascii="宋体" w:cs="宋体"/>
          <w:color w:val="auto"/>
          <w:sz w:val="24"/>
          <w:szCs w:val="24"/>
          <w:highlight w:val="none"/>
          <w:lang w:val="zh-CN"/>
        </w:rPr>
        <w:t xml:space="preserve">》《</w:t>
      </w:r>
      <w:r>
        <w:rPr>
          <w:rFonts w:hint="eastAsia" w:ascii="宋体" w:hAnsi="Times New Roman" w:eastAsia="宋体" w:cs="宋体"/>
          <w:color w:val="auto"/>
          <w:sz w:val="24"/>
          <w:szCs w:val="24"/>
          <w:highlight w:val="none"/>
          <w:lang w:val="zh-CN"/>
        </w:rPr>
        <w:t xml:space="preserve">残疾人福利性单位声明函》</w:t>
      </w:r>
      <w:r>
        <w:rPr>
          <w:rFonts w:hint="eastAsia" w:ascii="宋体" w:hAnsi="Times New Roman" w:eastAsia="宋体" w:cs="宋体"/>
          <w:b/>
          <w:bCs/>
          <w:color w:val="auto"/>
          <w:sz w:val="24"/>
          <w:szCs w:val="24"/>
          <w:highlight w:val="none"/>
          <w:lang w:val="zh-CN"/>
        </w:rPr>
        <w:t xml:space="preserve">（格式见附件）</w:t>
      </w:r>
      <w:r>
        <w:rPr>
          <w:rFonts w:hint="eastAsia" w:ascii="宋体" w:hAnsi="宋体" w:eastAsia="宋体" w:cs="宋体"/>
          <w:bCs/>
          <w:color w:val="auto"/>
          <w:sz w:val="24"/>
          <w:szCs w:val="24"/>
          <w:highlight w:val="none"/>
          <w:lang w:val="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854"/>
        <w:ind w:left="0" w:firstLine="480"/>
        <w:spacing w:line="360" w:lineRule="auto"/>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w:t>
      </w:r>
      <w:r>
        <w:rPr>
          <w:rFonts w:hint="eastAsia" w:ascii="宋体" w:hAnsi="宋体" w:cs="宋体"/>
          <w:bCs/>
          <w:color w:val="auto"/>
          <w:sz w:val="24"/>
          <w:szCs w:val="24"/>
          <w:highlight w:val="none"/>
          <w:lang w:val="en-US" w:eastAsia="zh-CN"/>
        </w:rPr>
        <w:t xml:space="preserve">由</w:t>
      </w:r>
      <w:r>
        <w:rPr>
          <w:rFonts w:hint="eastAsia" w:ascii="宋体" w:hAnsi="宋体" w:eastAsia="宋体" w:cs="宋体"/>
          <w:bCs/>
          <w:color w:val="auto"/>
          <w:sz w:val="24"/>
          <w:szCs w:val="24"/>
          <w:highlight w:val="none"/>
        </w:rPr>
        <w:t xml:space="preserve">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//jszfcg.jsczt.cn/jszc/login）中免费下载公开招标文件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“项目参与”——“采购项目”找到需要获取采购文件的项目，点击“我要参与”——“参与投标”——“下载文件”，完成项目参与，将苏采云平台中下载的采购文件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使用“CA数字证书”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日10:00前，有关单位对于招标文件的相关事项如有疑问可通过上述方式咨询采购人；投标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JSZC-320200-CYZR-G2026-0005</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无锡市锡山区长泰国际社区御园南A-34栋</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   </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定标地点：江苏省政府采购（苏采云）平台</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w:t>
      </w:r>
      <w:r>
        <w:rPr>
          <w:rFonts w:hint="eastAsia" w:ascii="宋体" w:hAnsi="宋体" w:cs="宋体"/>
          <w:bCs/>
          <w:color w:val="auto"/>
          <w:sz w:val="24"/>
          <w:szCs w:val="24"/>
          <w:highlight w:val="none"/>
          <w:lang w:val="en-US" w:eastAsia="zh-CN"/>
        </w:rPr>
        <w:t xml:space="preserve">日历</w:t>
      </w:r>
      <w:r>
        <w:rPr>
          <w:rFonts w:hint="eastAsia" w:ascii="宋体" w:hAnsi="宋体" w:eastAsia="宋体" w:cs="宋体"/>
          <w:bCs/>
          <w:color w:val="auto"/>
          <w:sz w:val="24"/>
          <w:szCs w:val="24"/>
          <w:highlight w:val="none"/>
        </w:rPr>
        <w:t xml:space="preserve">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cs="宋体"/>
          <w:color w:val="auto"/>
          <w:sz w:val="24"/>
          <w:szCs w:val="24"/>
          <w:highlight w:val="none"/>
          <w:lang w:eastAsia="zh-CN"/>
        </w:rPr>
        <w:t xml:space="preserve">江苏省梅村高级中学</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w:t>
      </w:r>
      <w:r>
        <w:rPr>
          <w:rFonts w:hint="eastAsia" w:ascii="宋体" w:hAnsi="宋体"/>
          <w:bCs/>
          <w:sz w:val="24"/>
          <w:szCs w:val="24"/>
          <w:highlight w:val="none"/>
        </w:rPr>
        <w:t xml:space="preserve">无锡市新区梅村街道梅育路63号</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李</w:t>
      </w:r>
      <w:r>
        <w:rPr>
          <w:rFonts w:hint="eastAsia" w:ascii="宋体" w:hAnsi="宋体" w:cs="宋体"/>
          <w:color w:val="auto"/>
          <w:sz w:val="24"/>
          <w:szCs w:val="24"/>
          <w:highlight w:val="none"/>
          <w:lang w:eastAsia="zh-CN"/>
        </w:rPr>
        <w:t xml:space="preserve">老师</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0510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81859746</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cs="宋体"/>
          <w:color w:val="auto"/>
          <w:sz w:val="24"/>
          <w:szCs w:val="24"/>
          <w:highlight w:val="none"/>
          <w:lang w:eastAsia="zh-CN"/>
        </w:rPr>
        <w:t xml:space="preserve">江苏朝阳工程管理咨询有限责任公司</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w:t>
      </w:r>
      <w:r>
        <w:rPr>
          <w:rFonts w:hint="eastAsia" w:ascii="宋体" w:hAnsi="宋体" w:cs="宋体"/>
          <w:color w:val="auto"/>
          <w:sz w:val="24"/>
          <w:szCs w:val="24"/>
          <w:highlight w:val="none"/>
          <w:lang w:eastAsia="zh-CN"/>
        </w:rPr>
        <w:t xml:space="preserve">无锡市锡山区长泰国际社区御园南A-34栋</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代理机构联系人：</w:t>
      </w:r>
      <w:r>
        <w:rPr>
          <w:rFonts w:hint="eastAsia" w:ascii="宋体" w:hAnsi="宋体" w:cs="宋体"/>
          <w:color w:val="auto"/>
          <w:sz w:val="24"/>
          <w:szCs w:val="24"/>
          <w:highlight w:val="none"/>
          <w:lang w:val="en-US" w:eastAsia="zh-CN"/>
        </w:rPr>
        <w:t xml:space="preserve">赵阳、</w:t>
      </w:r>
      <w:r>
        <w:rPr>
          <w:rFonts w:hint="eastAsia" w:ascii="宋体" w:hAnsi="宋体"/>
          <w:sz w:val="24"/>
          <w:szCs w:val="24"/>
          <w:highlight w:val="none"/>
          <w:lang w:val="en-US" w:eastAsia="zh-CN"/>
        </w:rPr>
        <w:t xml:space="preserve">唐杰民、吴晓兰</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联系方式：15150118937</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val="en-US" w:eastAsia="zh-CN"/>
        </w:rPr>
        <w:t xml:space="preserve">/</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bCs/>
          <w:color w:val="auto"/>
          <w:sz w:val="24"/>
          <w:highlight w:val="none"/>
        </w:rPr>
        <w:t xml:space="preserve">735320591@qq.com</w:t>
      </w:r>
      <w:r/>
    </w:p>
    <w:p>
      <w:pPr>
        <w:jc w:val="center"/>
        <w:spacing w:line="490" w:lineRule="exact"/>
        <w:rPr>
          <w:rFonts w:hint="eastAsia" w:ascii="宋体" w:hAnsi="宋体" w:cs="宋体"/>
          <w:b/>
          <w:bCs w:val="0"/>
          <w:color w:val="auto"/>
          <w:sz w:val="32"/>
          <w:szCs w:val="32"/>
          <w:highlight w:val="none"/>
          <w:lang w:eastAsia="zh-CN"/>
        </w:rPr>
        <w:outlineLvl w:val="0"/>
      </w:pPr>
      <w:r/>
      <w:bookmarkStart w:id="3" w:name="_Toc16116"/>
      <w:r/>
      <w:r/>
    </w:p>
    <w:p>
      <w:pPr>
        <w:jc w:val="center"/>
        <w:spacing w:line="49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center"/>
        <w:spacing w:line="490" w:lineRule="exact"/>
        <w:rPr>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江苏朝阳工程管理咨询有限责任公司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4．采购文件仅作为本次投标使用。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江苏朝阳工程管理咨询有限责任公司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w:t>
      </w:r>
      <w:r>
        <w:rPr>
          <w:rFonts w:hint="eastAsia" w:ascii="宋体" w:hAnsi="宋体" w:cs="宋体"/>
          <w:bCs/>
          <w:color w:val="auto"/>
          <w:sz w:val="24"/>
          <w:highlight w:val="none"/>
          <w:lang w:eastAsia="zh-CN"/>
        </w:rPr>
        <w:t xml:space="preserve">江苏朝阳工程管理咨询有限责任公司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105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5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分支机构的营业执照复印件</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val="0"/>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lang w:eastAsia="zh-CN"/>
        </w:rPr>
        <w:t xml:space="preserve">；</w:t>
      </w:r>
      <w:r/>
    </w:p>
    <w:p>
      <w:pPr>
        <w:pStyle w:val="832"/>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 xml:space="preserve">（5）</w:t>
      </w:r>
      <w:r>
        <w:rPr>
          <w:rFonts w:hint="eastAsia" w:ascii="宋体" w:hAnsi="宋体" w:eastAsia="宋体" w:cs="宋体"/>
          <w:bCs/>
          <w:color w:val="auto"/>
          <w:sz w:val="24"/>
          <w:szCs w:val="24"/>
          <w:highlight w:val="none"/>
          <w:lang w:val="en-US" w:eastAsia="zh-CN" w:bidi="ar-SA"/>
        </w:rPr>
        <w:t xml:space="preserve">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 xml:space="preserve">2026年3月—2026年5月</w:t>
      </w:r>
      <w:r>
        <w:rPr>
          <w:rFonts w:hint="eastAsia" w:ascii="宋体" w:hAnsi="宋体" w:eastAsia="宋体" w:cs="宋体"/>
          <w:bCs/>
          <w:color w:val="auto"/>
          <w:sz w:val="24"/>
          <w:szCs w:val="24"/>
          <w:highlight w:val="none"/>
          <w:lang w:val="en-US" w:eastAsia="zh-CN" w:bidi="ar-SA"/>
        </w:rPr>
        <w:t xml:space="preserve">）任意一个月份的社保缴费证明（提供原件扫描件）（由相关主管部门出具，新成立公司除外、法定代表人亲自参加投标的除外）；</w:t>
      </w:r>
      <w:r/>
    </w:p>
    <w:p>
      <w:pPr>
        <w:pStyle w:val="832"/>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（6）投标供应商具有</w:t>
      </w:r>
      <w:r>
        <w:rPr>
          <w:rFonts w:hint="eastAsia" w:ascii="宋体" w:hAnsi="宋体" w:cs="宋体"/>
          <w:bCs/>
          <w:color w:val="auto"/>
          <w:sz w:val="24"/>
          <w:szCs w:val="24"/>
          <w:highlight w:val="none"/>
          <w:lang w:val="en-US" w:eastAsia="zh-CN" w:bidi="ar-SA"/>
        </w:rPr>
        <w:t xml:space="preserve">省级</w:t>
      </w:r>
      <w:r>
        <w:rPr>
          <w:rFonts w:hint="eastAsia" w:ascii="宋体" w:hAnsi="宋体" w:eastAsia="宋体" w:cs="宋体"/>
          <w:bCs/>
          <w:color w:val="auto"/>
          <w:sz w:val="24"/>
          <w:szCs w:val="24"/>
          <w:highlight w:val="none"/>
          <w:lang w:val="en-US" w:eastAsia="zh-CN" w:bidi="ar-SA"/>
        </w:rPr>
        <w:t xml:space="preserve">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 xml:space="preserve">（提供证明资料扫描件）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2026年3月—2026年5月</w:t>
      </w:r>
      <w:r>
        <w:rPr>
          <w:rFonts w:hint="eastAsia" w:ascii="宋体" w:hAnsi="宋体" w:eastAsia="宋体" w:cs="宋体"/>
          <w:bCs/>
          <w:color w:val="auto"/>
          <w:sz w:val="24"/>
          <w:szCs w:val="24"/>
          <w:highlight w:val="none"/>
          <w:lang w:val="en-US" w:eastAsia="zh-CN"/>
        </w:rPr>
        <w:t xml:space="preserve">）任意一个月份的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cs="宋体"/>
          <w:bCs/>
          <w:color w:val="auto"/>
          <w:sz w:val="24"/>
          <w:szCs w:val="24"/>
          <w:highlight w:val="none"/>
          <w:lang w:val="en-US" w:eastAsia="zh-CN"/>
        </w:rPr>
        <w:t xml:space="preserve">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年度或202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2026年3月—2026年5月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2026年3月—2026年5月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Times New Roman" w:eastAsia="宋体" w:cs="宋体"/>
          <w:color w:val="auto"/>
          <w:sz w:val="24"/>
          <w:szCs w:val="24"/>
          <w:highlight w:val="none"/>
          <w:lang w:val="zh-CN"/>
        </w:rPr>
        <w:t xml:space="preserve">供应商须为中小企业或监狱企业、残疾人福利性单位，提供《中小企业声明函》或《监狱企业证明文件</w:t>
      </w:r>
      <w:r>
        <w:rPr>
          <w:rFonts w:hint="eastAsia" w:ascii="宋体" w:cs="宋体"/>
          <w:color w:val="auto"/>
          <w:sz w:val="24"/>
          <w:szCs w:val="24"/>
          <w:highlight w:val="none"/>
          <w:lang w:val="zh-CN"/>
        </w:rPr>
        <w:t xml:space="preserve">》《</w:t>
      </w:r>
      <w:r>
        <w:rPr>
          <w:rFonts w:hint="eastAsia" w:ascii="宋体" w:hAnsi="Times New Roman" w:eastAsia="宋体" w:cs="宋体"/>
          <w:color w:val="auto"/>
          <w:sz w:val="24"/>
          <w:szCs w:val="24"/>
          <w:highlight w:val="none"/>
          <w:lang w:val="zh-CN"/>
        </w:rPr>
        <w:t xml:space="preserve">残疾人福利性单位声明函》</w:t>
      </w:r>
      <w:r>
        <w:rPr>
          <w:rFonts w:hint="eastAsia" w:ascii="宋体" w:hAnsi="Times New Roman" w:eastAsia="宋体" w:cs="宋体"/>
          <w:b/>
          <w:bCs/>
          <w:color w:val="auto"/>
          <w:sz w:val="24"/>
          <w:szCs w:val="24"/>
          <w:highlight w:val="none"/>
          <w:lang w:val="zh-CN"/>
        </w:rPr>
        <w:t xml:space="preserve">（格式见附件）</w:t>
      </w:r>
      <w:r>
        <w:rPr>
          <w:rFonts w:hint="eastAsia" w:ascii="宋体" w:hAnsi="宋体" w:eastAsia="宋体" w:cs="宋体"/>
          <w:bCs/>
          <w:color w:val="auto"/>
          <w:sz w:val="24"/>
          <w:szCs w:val="24"/>
          <w:highlight w:val="none"/>
          <w:lang w:val="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w:t>
      </w:r>
      <w:r>
        <w:rPr>
          <w:rFonts w:hint="eastAsia" w:ascii="宋体" w:hAnsi="宋体" w:eastAsia="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（3）主要细目报价表（格式见附件）</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eastAsia="zh-CN"/>
        </w:rPr>
        <w:t xml:space="preserve">拟投入本项目人员配备表</w:t>
      </w:r>
      <w:r>
        <w:rPr>
          <w:rFonts w:hint="eastAsia" w:ascii="宋体" w:hAnsi="宋体" w:eastAsia="宋体" w:cs="宋体"/>
          <w:b/>
          <w:color w:val="auto"/>
          <w:sz w:val="24"/>
          <w:highlight w:val="none"/>
        </w:rPr>
        <w:t xml:space="preserve">（格式见附件）</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文件（3份：一正、二副）。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1.未按规定在江苏省政府采购管理交易系统（苏采云）首页入口</w:t>
      </w:r>
      <w:r>
        <w:rPr>
          <w:rFonts w:hint="eastAsia" w:ascii="宋体" w:hAnsi="宋体" w:cs="宋体"/>
          <w:bCs/>
          <w:color w:val="auto"/>
          <w:sz w:val="24"/>
          <w:szCs w:val="24"/>
          <w:highlight w:val="none"/>
          <w:lang w:val="en-US" w:eastAsia="zh-CN"/>
        </w:rPr>
        <w:t xml:space="preserve">进行</w:t>
      </w:r>
      <w:r>
        <w:rPr>
          <w:rFonts w:hint="eastAsia" w:ascii="宋体" w:hAnsi="宋体" w:eastAsia="宋体" w:cs="宋体"/>
          <w:bCs/>
          <w:color w:val="auto"/>
          <w:sz w:val="24"/>
          <w:szCs w:val="24"/>
          <w:highlight w:val="none"/>
        </w:rPr>
        <w:t xml:space="preserve">供应商注册的；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36.投标文件内容不全或不符合招标文件中规定</w:t>
      </w:r>
      <w:r>
        <w:rPr>
          <w:rFonts w:hint="eastAsia" w:ascii="宋体" w:hAnsi="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37.法律法规和招标文件规定</w:t>
      </w:r>
      <w:r>
        <w:rPr>
          <w:rFonts w:hint="eastAsia" w:ascii="宋体" w:hAnsi="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left="1" w:firstLine="523"/>
        <w:spacing w:line="360" w:lineRule="auto"/>
        <w:tabs>
          <w:tab w:val="left" w:pos="94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38.投标供应商未响应采购人提供的采购清单。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ind w:firstLine="48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①投标文件资格</w:t>
      </w:r>
      <w:r>
        <w:rPr>
          <w:rFonts w:hint="eastAsia" w:ascii="宋体" w:hAnsi="宋体"/>
          <w:bCs/>
          <w:color w:val="auto"/>
          <w:sz w:val="24"/>
          <w:szCs w:val="24"/>
          <w:highlight w:val="none"/>
          <w:lang w:val="en-US" w:eastAsia="zh-CN"/>
        </w:rPr>
        <w:t xml:space="preserve">审</w:t>
      </w:r>
      <w:r>
        <w:rPr>
          <w:rFonts w:hint="eastAsia" w:ascii="宋体" w:hAnsi="宋体"/>
          <w:bCs/>
          <w:color w:val="auto"/>
          <w:sz w:val="24"/>
          <w:szCs w:val="24"/>
          <w:highlight w:val="none"/>
        </w:rPr>
        <w:t xml:space="preserve">查由</w:t>
      </w:r>
      <w:bookmarkStart w:id="4" w:name="OLE_LINK22"/>
      <w:r>
        <w:rPr>
          <w:rFonts w:hint="eastAsia" w:ascii="宋体" w:hAnsi="宋体"/>
          <w:bCs/>
          <w:color w:val="auto"/>
          <w:sz w:val="24"/>
          <w:szCs w:val="24"/>
          <w:highlight w:val="none"/>
        </w:rPr>
        <w:t xml:space="preserve">采购代理机构</w:t>
      </w:r>
      <w:bookmarkEnd w:id="4"/>
      <w:r>
        <w:rPr>
          <w:rFonts w:hint="eastAsia" w:ascii="宋体" w:hAnsi="宋体"/>
          <w:bCs/>
          <w:color w:val="auto"/>
          <w:sz w:val="24"/>
          <w:szCs w:val="24"/>
          <w:highlight w:val="none"/>
        </w:rPr>
        <w:t xml:space="preserve">负责。</w:t>
      </w:r>
      <w:r/>
    </w:p>
    <w:p>
      <w:pPr>
        <w:ind w:firstLine="480"/>
        <w:spacing w:line="360" w:lineRule="auto"/>
        <w:tabs>
          <w:tab w:val="left" w:pos="5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ascii="宋体" w:hAnsi="宋体"/>
          <w:bCs/>
          <w:color w:val="auto"/>
          <w:sz w:val="24"/>
          <w:szCs w:val="24"/>
          <w:highlight w:val="none"/>
        </w:rPr>
        <w:t xml:space="preserve">依据法律法规和</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的规定，对</w:t>
      </w:r>
      <w:r>
        <w:rPr>
          <w:rFonts w:hint="eastAsia" w:ascii="宋体" w:hAnsi="宋体"/>
          <w:bCs/>
          <w:color w:val="auto"/>
          <w:sz w:val="24"/>
          <w:szCs w:val="24"/>
          <w:highlight w:val="none"/>
          <w:lang w:eastAsia="zh-CN"/>
        </w:rPr>
        <w:t xml:space="preserve">投标文件</w:t>
      </w:r>
      <w:r>
        <w:rPr>
          <w:rFonts w:ascii="宋体" w:hAnsi="宋体"/>
          <w:bCs/>
          <w:color w:val="auto"/>
          <w:sz w:val="24"/>
          <w:szCs w:val="24"/>
          <w:highlight w:val="none"/>
        </w:rPr>
        <w:t xml:space="preserve">中的资格</w:t>
      </w:r>
      <w:r>
        <w:rPr>
          <w:rFonts w:hint="eastAsia" w:ascii="宋体" w:hAnsi="宋体"/>
          <w:bCs/>
          <w:color w:val="auto"/>
          <w:sz w:val="24"/>
          <w:szCs w:val="24"/>
          <w:highlight w:val="none"/>
        </w:rPr>
        <w:t xml:space="preserve">、资信</w:t>
      </w:r>
      <w:r>
        <w:rPr>
          <w:rFonts w:ascii="宋体" w:hAnsi="宋体"/>
          <w:bCs/>
          <w:color w:val="auto"/>
          <w:sz w:val="24"/>
          <w:szCs w:val="24"/>
          <w:highlight w:val="none"/>
        </w:rPr>
        <w:t xml:space="preserve">证明等进行审查，以确定投标供应商</w:t>
      </w:r>
      <w:r>
        <w:rPr>
          <w:rFonts w:hint="eastAsia" w:ascii="宋体" w:hAnsi="宋体"/>
          <w:bCs/>
          <w:color w:val="auto"/>
          <w:sz w:val="24"/>
          <w:szCs w:val="24"/>
          <w:highlight w:val="none"/>
        </w:rPr>
        <w:t xml:space="preserve">提供资格、资信证明的合法性、真实性，</w:t>
      </w:r>
      <w:r>
        <w:rPr>
          <w:rFonts w:ascii="宋体" w:hAnsi="宋体"/>
          <w:bCs/>
          <w:color w:val="auto"/>
          <w:sz w:val="24"/>
          <w:szCs w:val="24"/>
          <w:highlight w:val="none"/>
        </w:rPr>
        <w:t xml:space="preserve">是否具备投标资格</w:t>
      </w:r>
      <w:r>
        <w:rPr>
          <w:rFonts w:hint="eastAsia" w:ascii="宋体" w:hAnsi="宋体"/>
          <w:bCs/>
          <w:color w:val="auto"/>
          <w:sz w:val="24"/>
          <w:szCs w:val="24"/>
          <w:highlight w:val="none"/>
        </w:rPr>
        <w:t xml:space="preserve">。</w:t>
      </w:r>
      <w:r/>
    </w:p>
    <w:p>
      <w:pPr>
        <w:numPr>
          <w:ilvl w:val="0"/>
          <w:numId w:val="0"/>
        </w:numPr>
        <w:ind w:firstLine="480"/>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评审中出现下列情形之一的，评审委员会应当启动异常低价投标（响应）审查程序：</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① 投标（响应）报价低于全部通过符合性审查供应商投标（响应）报价平均值50%的，即投标（响应）报价&lt;全部通过符合性审查供应商投标（响应）报价平均值×50%；</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② 投标（响应）报价低于通过符合性审查的次低报价供应商投标（响应）报价50%的，即投标（响应）报价&lt;通过符合性审查的次低报价供应商投标（响应）报价×50%；</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③ 投标（响应）报价低于采购项目最高限价45%的，即投标（响应）报价&lt;采购项目最高限价×45%；</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④ 评审委员会基于专业判断，认为供应商报价过低，有可能影响产品质量或者不能诚信履约的其他情形。</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按技术标指标优劣顺序排列。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 xml:space="preserve">江苏朝阳工程管理咨询有限责任公司</w:t>
      </w:r>
      <w:r>
        <w:rPr>
          <w:rFonts w:hint="eastAsia" w:ascii="宋体" w:hAnsi="宋体" w:eastAsia="宋体" w:cs="宋体"/>
          <w:bCs/>
          <w:color w:val="auto"/>
          <w:sz w:val="24"/>
          <w:highlight w:val="none"/>
        </w:rPr>
        <w:t xml:space="preserve">自中标供应商确定之日起2个工作日内，发出成交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通知书并在财政部门指定的政府采购信息发布媒体（江苏政府采购网上）发布公告中标、成交结果公告。</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投标、开标及定标的整个过程均接受政府采购监管部门的监督。</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江苏朝阳工程管理咨询有限责任公司</w:t>
      </w:r>
      <w:r>
        <w:rPr>
          <w:rFonts w:hint="eastAsia" w:ascii="宋体" w:hAnsi="宋体" w:eastAsia="宋体" w:cs="宋体"/>
          <w:bCs/>
          <w:color w:val="auto"/>
          <w:sz w:val="24"/>
          <w:highlight w:val="none"/>
        </w:rPr>
        <w:t xml:space="preserve">将向中标供应商发出中标通知书。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如有质疑，按中华人民共和国财政部令第94号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江苏朝阳工程管理咨询有限责任公司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10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10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10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10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10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10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10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江苏朝阳工程管理咨询有限责任公司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江苏朝阳工程管理咨询有限责任公司</w:t>
      </w:r>
      <w:r>
        <w:rPr>
          <w:rFonts w:hint="eastAsia" w:ascii="宋体" w:hAnsi="宋体" w:eastAsia="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bCs/>
          <w:sz w:val="24"/>
          <w:highlight w:val="none"/>
        </w:rPr>
        <w:t xml:space="preserve">本项目代理服务费</w:t>
      </w:r>
      <w:r>
        <w:rPr>
          <w:rFonts w:hint="eastAsia" w:ascii="宋体" w:hAnsi="宋体"/>
          <w:bCs/>
          <w:sz w:val="24"/>
          <w:highlight w:val="none"/>
          <w:lang w:val="en-US" w:eastAsia="zh-CN"/>
        </w:rPr>
        <w:t xml:space="preserve">由招标人支付，</w:t>
      </w:r>
      <w:r>
        <w:rPr>
          <w:rFonts w:hint="eastAsia" w:ascii="宋体" w:hAnsi="宋体"/>
          <w:bCs/>
          <w:sz w:val="24"/>
          <w:highlight w:val="none"/>
        </w:rPr>
        <w:t xml:space="preserve">按差额定率累进法计算，100万以下部分费率按1.5%，100万-500万部分费率按0.8%，在以上计算方法的基础上按</w:t>
      </w:r>
      <w:r>
        <w:rPr>
          <w:rFonts w:hint="eastAsia" w:ascii="宋体" w:hAnsi="宋体"/>
          <w:bCs/>
          <w:sz w:val="24"/>
          <w:highlight w:val="none"/>
          <w:lang w:val="en-US" w:eastAsia="zh-CN"/>
        </w:rPr>
        <w:t xml:space="preserve">八</w:t>
      </w:r>
      <w:r>
        <w:rPr>
          <w:rFonts w:hint="eastAsia" w:ascii="宋体" w:hAnsi="宋体"/>
          <w:bCs/>
          <w:sz w:val="24"/>
          <w:highlight w:val="none"/>
        </w:rPr>
        <w:t xml:space="preserve">折计取，以成交价为计算基数。</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根据无锡市《关于开展政府采购合同融资工作的通知》（锡财购〔2020〕17号）要求:合同融资，是指参与政府采购的供应商，凭</w:t>
      </w:r>
      <w:r>
        <w:rPr>
          <w:rFonts w:hint="eastAsia" w:ascii="宋体" w:hAnsi="宋体" w:eastAsia="宋体" w:cs="宋体"/>
          <w:color w:val="auto"/>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rPr>
          <w:rFonts w:hint="eastAsia" w:ascii="宋体" w:hAnsi="宋体" w:eastAsia="宋体" w:cs="宋体"/>
          <w:bCs/>
          <w:color w:val="auto"/>
          <w:sz w:val="24"/>
          <w:szCs w:val="24"/>
          <w:highlight w:val="none"/>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both"/>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br w:type="page" w:clear="all"/>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项目要求和有关说明</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本次采购项目为</w:t>
      </w:r>
      <w:r>
        <w:rPr>
          <w:rFonts w:hint="eastAsia" w:ascii="宋体" w:hAnsi="宋体" w:eastAsia="宋体" w:cs="宋体"/>
          <w:bCs/>
          <w:color w:val="000000"/>
          <w:sz w:val="24"/>
          <w:szCs w:val="24"/>
          <w:highlight w:val="none"/>
          <w:lang w:eastAsia="zh-CN"/>
        </w:rPr>
        <w:t xml:space="preserve">江苏省梅村高级中学2026</w:t>
      </w:r>
      <w:r>
        <w:rPr>
          <w:rFonts w:hint="eastAsia" w:ascii="宋体" w:hAnsi="宋体" w:eastAsia="宋体" w:cs="宋体"/>
          <w:bCs/>
          <w:color w:val="000000"/>
          <w:sz w:val="24"/>
          <w:szCs w:val="24"/>
          <w:highlight w:val="none"/>
        </w:rPr>
        <w:t xml:space="preserve">年度</w:t>
      </w:r>
      <w:r>
        <w:rPr>
          <w:rFonts w:hint="eastAsia" w:ascii="宋体" w:hAnsi="宋体" w:eastAsia="宋体" w:cs="宋体"/>
          <w:bCs/>
          <w:color w:val="000000"/>
          <w:sz w:val="24"/>
          <w:szCs w:val="24"/>
          <w:highlight w:val="none"/>
          <w:lang w:val="en-US" w:eastAsia="zh-CN"/>
        </w:rPr>
        <w:t xml:space="preserve">校园安全</w:t>
      </w:r>
      <w:r>
        <w:rPr>
          <w:rFonts w:hint="eastAsia" w:ascii="宋体" w:hAnsi="宋体" w:eastAsia="宋体" w:cs="宋体"/>
          <w:bCs/>
          <w:color w:val="000000"/>
          <w:sz w:val="24"/>
          <w:szCs w:val="24"/>
          <w:highlight w:val="none"/>
        </w:rPr>
        <w:t xml:space="preserve">服务采购项目。</w:t>
      </w:r>
      <w:r>
        <w:rPr>
          <w:rFonts w:hint="eastAsia" w:ascii="宋体" w:hAnsi="宋体" w:eastAsia="宋体" w:cs="宋体"/>
          <w:bCs/>
          <w:color w:val="000000"/>
          <w:sz w:val="24"/>
          <w:szCs w:val="24"/>
          <w:highlight w:val="none"/>
          <w:lang w:eastAsia="zh-CN"/>
        </w:rPr>
        <w:t xml:space="preserve">江苏省梅村高级中学</w:t>
      </w:r>
      <w:r>
        <w:rPr>
          <w:rFonts w:hint="eastAsia" w:ascii="宋体" w:hAnsi="宋体" w:eastAsia="宋体" w:cs="宋体"/>
          <w:bCs/>
          <w:color w:val="000000"/>
          <w:sz w:val="24"/>
          <w:szCs w:val="24"/>
          <w:highlight w:val="none"/>
        </w:rPr>
        <w:t xml:space="preserve">为加强校园安全防范和治安秩序，提升内部的整体管理水平，创造整洁、文明、安全、有序的环境。服务内容、规程及标准遵照国务院2010年1月1日颁布实施的《保安服务管理条例》，以及中华人民共和国公安部2006年6月1日实施的《保安服务操作规程与质量控制》和有关安全（保安）规章制度执行。服务周期为一年。项目基本情况和管理服务要求如下：</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、项目概况</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江苏省梅村高级中学</w:t>
      </w:r>
      <w:r>
        <w:rPr>
          <w:rFonts w:hint="eastAsia" w:ascii="宋体" w:hAnsi="宋体" w:eastAsia="宋体" w:cs="宋体"/>
          <w:color w:val="000000"/>
          <w:sz w:val="24"/>
          <w:szCs w:val="24"/>
          <w:highlight w:val="none"/>
        </w:rPr>
        <w:t xml:space="preserve">是无锡市教育局直属江苏省四星级高中，</w:t>
      </w:r>
      <w:r>
        <w:rPr>
          <w:rFonts w:hint="eastAsia" w:ascii="宋体" w:hAnsi="宋体" w:eastAsia="宋体" w:cs="宋体"/>
          <w:color w:val="000000"/>
          <w:sz w:val="24"/>
          <w:szCs w:val="24"/>
          <w:highlight w:val="none"/>
          <w:lang w:val="en-US" w:eastAsia="zh-CN"/>
        </w:rPr>
        <w:t xml:space="preserve">共有三个校门，南门位于梅育路，东门位于新友路，北门位于梅里中路，南门和东门为主要出入口。学校</w:t>
      </w:r>
      <w:r>
        <w:rPr>
          <w:rFonts w:hint="eastAsia" w:ascii="宋体" w:hAnsi="宋体" w:eastAsia="宋体" w:cs="宋体"/>
          <w:color w:val="000000"/>
          <w:sz w:val="24"/>
          <w:szCs w:val="24"/>
          <w:highlight w:val="none"/>
        </w:rPr>
        <w:t xml:space="preserve">现有在校生</w:t>
      </w:r>
      <w:r>
        <w:rPr>
          <w:rFonts w:hint="eastAsia" w:ascii="宋体" w:hAnsi="宋体" w:eastAsia="宋体" w:cs="宋体"/>
          <w:color w:val="000000"/>
          <w:sz w:val="24"/>
          <w:szCs w:val="24"/>
          <w:highlight w:val="none"/>
          <w:lang w:val="en-US" w:eastAsia="zh-CN"/>
        </w:rPr>
        <w:t xml:space="preserve">3100</w:t>
      </w:r>
      <w:r>
        <w:rPr>
          <w:rFonts w:hint="eastAsia" w:ascii="宋体" w:hAnsi="宋体" w:eastAsia="宋体" w:cs="宋体"/>
          <w:color w:val="000000"/>
          <w:sz w:val="24"/>
          <w:szCs w:val="24"/>
          <w:highlight w:val="none"/>
        </w:rPr>
        <w:t xml:space="preserve">余人，教职工约</w:t>
      </w:r>
      <w:r>
        <w:rPr>
          <w:rFonts w:hint="eastAsia" w:ascii="宋体" w:hAnsi="宋体" w:eastAsia="宋体" w:cs="宋体"/>
          <w:color w:val="000000"/>
          <w:sz w:val="24"/>
          <w:szCs w:val="24"/>
          <w:highlight w:val="none"/>
          <w:lang w:val="en-US" w:eastAsia="zh-CN"/>
        </w:rPr>
        <w:t xml:space="preserve">350</w:t>
      </w:r>
      <w:r>
        <w:rPr>
          <w:rFonts w:hint="eastAsia" w:ascii="宋体" w:hAnsi="宋体" w:eastAsia="宋体" w:cs="宋体"/>
          <w:color w:val="000000"/>
          <w:sz w:val="24"/>
          <w:szCs w:val="24"/>
          <w:highlight w:val="none"/>
        </w:rPr>
        <w:t xml:space="preserve">人。</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lang w:val="zh-CN" w:eastAsia="zh-CN" w:bidi="ar-SA"/>
        </w:rPr>
        <w:t xml:space="preserve">、项目预算</w:t>
      </w:r>
      <w:r>
        <w:rPr>
          <w:rFonts w:hint="eastAsia" w:ascii="宋体" w:hAnsi="宋体" w:eastAsia="宋体" w:cs="宋体"/>
          <w:color w:val="000000"/>
          <w:sz w:val="24"/>
          <w:szCs w:val="24"/>
          <w:highlight w:val="none"/>
          <w:lang w:val="en-US" w:eastAsia="zh-CN" w:bidi="ar-SA"/>
        </w:rPr>
        <w:t xml:space="preserve">：107万元 </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、项目范围及主要内容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本次学校采购内容为：安全保卫及消控值班服务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（1）学校的安全保卫工作及周边教育生活秩序维护，承担相应的</w:t>
      </w:r>
      <w:r>
        <w:rPr>
          <w:rFonts w:hint="eastAsia" w:ascii="宋体" w:hAnsi="宋体" w:eastAsia="宋体" w:cs="宋体"/>
          <w:sz w:val="24"/>
          <w:szCs w:val="24"/>
          <w:highlight w:val="none"/>
          <w:lang w:val="en-US" w:eastAsia="zh-CN" w:bidi="ar-SA"/>
        </w:rPr>
        <w:t xml:space="preserve">校园安全</w:t>
      </w:r>
      <w:r>
        <w:rPr>
          <w:rFonts w:hint="eastAsia" w:ascii="宋体" w:hAnsi="宋体" w:eastAsia="宋体" w:cs="宋体"/>
          <w:sz w:val="24"/>
          <w:szCs w:val="24"/>
          <w:highlight w:val="none"/>
          <w:lang w:val="zh-CN" w:eastAsia="zh-CN" w:bidi="ar-SA"/>
        </w:rPr>
        <w:t xml:space="preserve">责任；学校内治安防范及巡逻、消防与交通安全、门岗及车辆的日常管理；防火、防盗、防破坏、防事故等安全保卫防范任务；其他突发事件的应急处理及学校方安排的有关秩序维护等安全保卫的临时性工作，</w:t>
      </w:r>
      <w:r>
        <w:rPr>
          <w:rFonts w:hint="eastAsia" w:ascii="宋体" w:hAnsi="宋体" w:eastAsia="宋体" w:cs="宋体"/>
          <w:sz w:val="24"/>
          <w:szCs w:val="24"/>
          <w:highlight w:val="none"/>
          <w:lang w:val="en-US" w:eastAsia="zh-CN" w:bidi="ar-SA"/>
        </w:rPr>
        <w:t xml:space="preserve">以及</w:t>
      </w:r>
      <w:r>
        <w:rPr>
          <w:rFonts w:hint="eastAsia" w:ascii="宋体" w:hAnsi="宋体" w:eastAsia="宋体" w:cs="宋体"/>
          <w:sz w:val="24"/>
          <w:szCs w:val="24"/>
          <w:highlight w:val="none"/>
          <w:lang w:val="zh-CN" w:eastAsia="zh-CN" w:bidi="ar-SA"/>
        </w:rPr>
        <w:t xml:space="preserve">校门区域的保洁。</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（2）按照</w:t>
      </w:r>
      <w:r>
        <w:rPr>
          <w:rFonts w:hint="eastAsia" w:ascii="宋体" w:hAnsi="宋体" w:eastAsia="宋体" w:cs="宋体"/>
          <w:sz w:val="24"/>
          <w:szCs w:val="24"/>
          <w:highlight w:val="none"/>
          <w:lang w:val="en-US" w:eastAsia="zh-CN" w:bidi="ar-SA"/>
        </w:rPr>
        <w:t xml:space="preserve">消防部门的要求</w:t>
      </w:r>
      <w:r>
        <w:rPr>
          <w:rFonts w:hint="eastAsia" w:ascii="宋体" w:hAnsi="宋体" w:eastAsia="宋体" w:cs="宋体"/>
          <w:sz w:val="24"/>
          <w:szCs w:val="24"/>
          <w:highlight w:val="none"/>
          <w:lang w:val="zh-CN" w:eastAsia="zh-CN" w:bidi="ar-SA"/>
        </w:rPr>
        <w:t xml:space="preserve">对</w:t>
      </w:r>
      <w:r>
        <w:rPr>
          <w:rFonts w:hint="eastAsia" w:ascii="宋体" w:hAnsi="宋体" w:eastAsia="宋体" w:cs="宋体"/>
          <w:sz w:val="24"/>
          <w:szCs w:val="24"/>
          <w:highlight w:val="none"/>
          <w:lang w:val="en-US" w:eastAsia="zh-CN" w:bidi="ar-SA"/>
        </w:rPr>
        <w:t xml:space="preserve">消控设施</w:t>
      </w:r>
      <w:r>
        <w:rPr>
          <w:rFonts w:hint="eastAsia" w:ascii="宋体" w:hAnsi="宋体" w:eastAsia="宋体" w:cs="宋体"/>
          <w:sz w:val="24"/>
          <w:szCs w:val="24"/>
          <w:highlight w:val="none"/>
          <w:lang w:val="zh-CN" w:eastAsia="zh-CN" w:bidi="ar-SA"/>
        </w:rPr>
        <w:t xml:space="preserve">进行管理，依据</w:t>
      </w:r>
      <w:r>
        <w:rPr>
          <w:rFonts w:hint="eastAsia" w:ascii="宋体" w:hAnsi="宋体" w:eastAsia="宋体" w:cs="宋体"/>
          <w:sz w:val="24"/>
          <w:szCs w:val="24"/>
          <w:highlight w:val="none"/>
          <w:lang w:val="en-US" w:eastAsia="zh-CN" w:bidi="ar-SA"/>
        </w:rPr>
        <w:t xml:space="preserve">规范开展</w:t>
      </w:r>
      <w:r>
        <w:rPr>
          <w:rFonts w:hint="eastAsia" w:ascii="宋体" w:hAnsi="宋体" w:eastAsia="宋体" w:cs="宋体"/>
          <w:sz w:val="24"/>
          <w:szCs w:val="24"/>
          <w:highlight w:val="none"/>
          <w:lang w:val="zh-CN" w:eastAsia="zh-CN" w:bidi="ar-SA"/>
        </w:rPr>
        <w:t xml:space="preserve">消控室</w:t>
      </w:r>
      <w:r>
        <w:rPr>
          <w:rFonts w:hint="eastAsia" w:ascii="宋体" w:hAnsi="宋体" w:eastAsia="宋体" w:cs="宋体"/>
          <w:sz w:val="24"/>
          <w:szCs w:val="24"/>
          <w:highlight w:val="none"/>
          <w:lang w:val="en-US" w:eastAsia="zh-CN" w:bidi="ar-SA"/>
        </w:rPr>
        <w:t xml:space="preserve">24小时双人</w:t>
      </w:r>
      <w:r>
        <w:rPr>
          <w:rFonts w:hint="eastAsia" w:ascii="宋体" w:hAnsi="宋体" w:eastAsia="宋体" w:cs="宋体"/>
          <w:sz w:val="24"/>
          <w:szCs w:val="24"/>
          <w:highlight w:val="none"/>
          <w:lang w:val="zh-CN" w:eastAsia="zh-CN" w:bidi="ar-SA"/>
        </w:rPr>
        <w:t xml:space="preserve">值班，</w:t>
      </w:r>
      <w:r>
        <w:rPr>
          <w:rFonts w:hint="eastAsia" w:ascii="宋体" w:hAnsi="宋体" w:eastAsia="宋体" w:cs="宋体"/>
          <w:sz w:val="24"/>
          <w:szCs w:val="24"/>
          <w:highlight w:val="none"/>
          <w:lang w:val="en-US" w:eastAsia="zh-CN" w:bidi="ar-SA"/>
        </w:rPr>
        <w:t xml:space="preserve">及时发现和消除安全隐患</w:t>
      </w:r>
      <w:r>
        <w:rPr>
          <w:rFonts w:hint="eastAsia" w:ascii="宋体" w:hAnsi="宋体" w:eastAsia="宋体" w:cs="宋体"/>
          <w:sz w:val="24"/>
          <w:szCs w:val="24"/>
          <w:highlight w:val="none"/>
          <w:lang w:val="zh-CN"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w:t>
      </w:r>
      <w:r>
        <w:rPr>
          <w:rFonts w:hint="eastAsia" w:ascii="宋体" w:hAnsi="宋体" w:eastAsia="宋体" w:cs="宋体"/>
          <w:sz w:val="24"/>
          <w:szCs w:val="21"/>
          <w:highlight w:val="none"/>
          <w:lang w:val="zh-CN" w:eastAsia="zh-CN" w:bidi="ar-SA"/>
        </w:rPr>
        <w:t xml:space="preserve">其他</w:t>
      </w:r>
      <w:r>
        <w:rPr>
          <w:rFonts w:hint="eastAsia" w:ascii="宋体" w:hAnsi="宋体" w:eastAsia="宋体" w:cs="宋体"/>
          <w:sz w:val="24"/>
          <w:szCs w:val="21"/>
          <w:highlight w:val="none"/>
          <w:lang w:val="en-US" w:eastAsia="zh-CN" w:bidi="ar-SA"/>
        </w:rPr>
        <w:t xml:space="preserve">临时</w:t>
      </w:r>
      <w:r>
        <w:rPr>
          <w:rFonts w:hint="eastAsia" w:ascii="宋体" w:hAnsi="宋体" w:eastAsia="宋体" w:cs="宋体"/>
          <w:sz w:val="24"/>
          <w:szCs w:val="21"/>
          <w:highlight w:val="none"/>
          <w:lang w:val="zh-CN" w:eastAsia="zh-CN" w:bidi="ar-SA"/>
        </w:rPr>
        <w:t xml:space="preserve">工作: 学校临时性重大活动服务保障，协助学校资产清理、防火安全管理等。</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 xml:space="preserve">四</w:t>
      </w:r>
      <w:r>
        <w:rPr>
          <w:rFonts w:hint="eastAsia" w:ascii="宋体" w:hAnsi="宋体" w:eastAsia="宋体" w:cs="宋体"/>
          <w:b/>
          <w:bCs/>
          <w:sz w:val="24"/>
          <w:szCs w:val="24"/>
          <w:highlight w:val="none"/>
          <w:lang w:val="zh-CN" w:eastAsia="zh-CN" w:bidi="ar-SA"/>
        </w:rPr>
        <w:t xml:space="preserve">、保安及消控值班人员配备要求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本项目需满足学校南门、东门两个门卫和消控/监控值班室24小时有人值守，北门和南门学生通道每日高峰时间段（上学放学时）有人值守，预计常态化7个岗位，高峰时段9个岗位，</w:t>
      </w:r>
      <w:r>
        <w:rPr>
          <w:rFonts w:hint="default" w:ascii="宋体" w:hAnsi="宋体" w:eastAsia="宋体" w:cs="宋体"/>
          <w:bCs/>
          <w:sz w:val="24"/>
          <w:szCs w:val="24"/>
          <w:highlight w:val="none"/>
          <w:shd w:val="clear" w:color="auto" w:fill="ffffff"/>
          <w:lang w:val="en-US" w:eastAsia="zh-CN" w:bidi="ar-SA"/>
        </w:rPr>
        <w:t xml:space="preserve">保安人员数量</w:t>
      </w:r>
      <w:r>
        <w:rPr>
          <w:rFonts w:hint="eastAsia" w:ascii="宋体" w:hAnsi="宋体" w:eastAsia="宋体" w:cs="宋体"/>
          <w:bCs/>
          <w:sz w:val="24"/>
          <w:szCs w:val="24"/>
          <w:highlight w:val="none"/>
          <w:shd w:val="clear" w:color="auto" w:fill="ffffff"/>
          <w:lang w:val="en-US" w:eastAsia="zh-CN" w:bidi="ar-SA"/>
        </w:rPr>
        <w:t xml:space="preserve">不少于14人，</w:t>
      </w:r>
      <w:r>
        <w:rPr>
          <w:rFonts w:hint="default" w:ascii="宋体" w:hAnsi="宋体" w:eastAsia="宋体" w:cs="宋体"/>
          <w:bCs/>
          <w:sz w:val="24"/>
          <w:szCs w:val="24"/>
          <w:highlight w:val="none"/>
          <w:shd w:val="clear" w:color="auto" w:fill="ffffff"/>
          <w:lang w:val="en-US" w:eastAsia="zh-CN" w:bidi="ar-SA"/>
        </w:rPr>
        <w:t xml:space="preserve">消控人员数量</w:t>
      </w:r>
      <w:r>
        <w:rPr>
          <w:rFonts w:hint="eastAsia" w:ascii="宋体" w:hAnsi="宋体" w:eastAsia="宋体" w:cs="宋体"/>
          <w:bCs/>
          <w:sz w:val="24"/>
          <w:szCs w:val="24"/>
          <w:highlight w:val="none"/>
          <w:shd w:val="clear" w:color="auto" w:fill="ffffff"/>
          <w:lang w:val="en-US" w:eastAsia="zh-CN" w:bidi="ar-SA"/>
        </w:rPr>
        <w:t xml:space="preserve">不少于4人，</w:t>
      </w:r>
      <w:r>
        <w:rPr>
          <w:rFonts w:hint="eastAsia" w:ascii="宋体" w:hAnsi="宋体" w:eastAsia="宋体" w:cs="宋体"/>
          <w:sz w:val="24"/>
          <w:szCs w:val="24"/>
          <w:highlight w:val="none"/>
          <w:lang w:val="en-US" w:eastAsia="zh-CN"/>
        </w:rPr>
        <w:t xml:space="preserve">项目共计需配置不少于18人，需配有保安队长（或现场负责人）在岗。项目配置的消控/监控室值班员需</w:t>
      </w:r>
      <w:r>
        <w:rPr>
          <w:rFonts w:hint="eastAsia" w:ascii="宋体" w:hAnsi="宋体" w:eastAsia="宋体" w:cs="宋体"/>
          <w:sz w:val="24"/>
          <w:szCs w:val="24"/>
          <w:highlight w:val="none"/>
        </w:rPr>
        <w:t xml:space="preserve">具有有效的</w:t>
      </w:r>
      <w:r>
        <w:rPr>
          <w:rFonts w:hint="eastAsia" w:ascii="宋体" w:hAnsi="宋体" w:eastAsia="宋体" w:cs="宋体"/>
          <w:sz w:val="24"/>
          <w:szCs w:val="24"/>
          <w:highlight w:val="none"/>
          <w:lang w:val="en-US" w:eastAsia="zh-CN"/>
        </w:rPr>
        <w:t xml:space="preserve">中级</w:t>
      </w:r>
      <w:r>
        <w:rPr>
          <w:rFonts w:hint="eastAsia" w:ascii="宋体" w:hAnsi="宋体" w:eastAsia="宋体" w:cs="宋体"/>
          <w:sz w:val="24"/>
          <w:szCs w:val="24"/>
          <w:highlight w:val="none"/>
        </w:rPr>
        <w:t xml:space="preserve">《消防设施操作员证》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保安人员需</w:t>
      </w:r>
      <w:r>
        <w:rPr>
          <w:rFonts w:hint="eastAsia" w:ascii="宋体" w:hAnsi="宋体" w:eastAsia="宋体" w:cs="宋体"/>
          <w:sz w:val="24"/>
          <w:szCs w:val="24"/>
          <w:highlight w:val="none"/>
        </w:rPr>
        <w:t xml:space="preserve">具有有效的《保安员证》，年龄不高于</w:t>
      </w:r>
      <w:r>
        <w:rPr>
          <w:rFonts w:hint="eastAsia" w:ascii="宋体" w:hAnsi="宋体" w:eastAsia="宋体" w:cs="宋体"/>
          <w:sz w:val="24"/>
          <w:szCs w:val="24"/>
          <w:highlight w:val="none"/>
          <w:lang w:val="en-US" w:eastAsia="zh-CN"/>
        </w:rPr>
        <w:t xml:space="preserve">55</w:t>
      </w:r>
      <w:r>
        <w:rPr>
          <w:rFonts w:hint="eastAsia" w:ascii="宋体" w:hAnsi="宋体" w:eastAsia="宋体" w:cs="宋体"/>
          <w:sz w:val="24"/>
          <w:szCs w:val="24"/>
          <w:highlight w:val="none"/>
        </w:rPr>
        <w:t xml:space="preserve">周岁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首聘</w:t>
      </w:r>
      <w:r>
        <w:rPr>
          <w:rFonts w:hint="eastAsia" w:ascii="宋体" w:hAnsi="宋体" w:eastAsia="宋体" w:cs="宋体"/>
          <w:sz w:val="24"/>
          <w:szCs w:val="24"/>
          <w:highlight w:val="none"/>
        </w:rPr>
        <w:t xml:space="preserve">年龄不高于50周岁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1"/>
          <w:highlight w:val="none"/>
          <w:lang w:val="en-US" w:eastAsia="zh-CN"/>
        </w:rPr>
        <w:t xml:space="preserve">其中50周岁以下人员不少于总人数的50%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所配备的</w:t>
      </w:r>
      <w:r>
        <w:rPr>
          <w:rFonts w:hint="eastAsia" w:ascii="宋体" w:hAnsi="宋体" w:eastAsia="宋体" w:cs="宋体"/>
          <w:sz w:val="24"/>
          <w:szCs w:val="24"/>
          <w:highlight w:val="none"/>
          <w:lang w:val="en-US" w:eastAsia="zh-CN"/>
        </w:rPr>
        <w:t xml:space="preserve">全体人员必须依法缴纳社会保障资金等法定应缴纳费用。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所配备的专职保安和消控值班人员要求身体健康，体检合格，无传染疾病，无精神疾病史，作风正派、爱岗敬业、遵守纪律、工作责任心强，有岗位工作所需的体能素质、文化程度、语言文字表达和沟通协调能力，熟悉学校安全管理、治安保卫相关法律法规、安全标准和规章制度，熟悉掌握学校及周边治安特点及校园安全防范工作重点，能胜任校园保安服务要求，初中以上文化程度，具有本市户籍或持《居住证》且在本市居住的外市县人员，有保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消控</w:t>
      </w:r>
      <w:r>
        <w:rPr>
          <w:rFonts w:hint="eastAsia" w:ascii="宋体" w:hAnsi="宋体" w:eastAsia="宋体" w:cs="宋体"/>
          <w:sz w:val="24"/>
          <w:szCs w:val="24"/>
          <w:highlight w:val="none"/>
        </w:rPr>
        <w:t xml:space="preserve">工作经历的优先。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（2）保安人员必须政审合格，未曾受过刑事处罚、劳动教养、少年收容教养或者行政拘留以上处罚的；未曾有吸毒、卖淫、嫖娼、赌博、盗窃等不良活动受过公安机关查处的。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（3）配备的项目负责人需有</w:t>
      </w:r>
      <w:r>
        <w:rPr>
          <w:rFonts w:hint="eastAsia" w:ascii="宋体" w:hAnsi="宋体" w:eastAsia="宋体" w:cs="宋体"/>
          <w:sz w:val="24"/>
          <w:szCs w:val="24"/>
          <w:highlight w:val="none"/>
          <w:lang w:val="en-US" w:eastAsia="zh-CN"/>
        </w:rPr>
        <w:t xml:space="preserve">3年以上学校安全保卫</w:t>
      </w:r>
      <w:r>
        <w:rPr>
          <w:rFonts w:hint="eastAsia" w:ascii="宋体" w:hAnsi="宋体" w:eastAsia="宋体" w:cs="宋体"/>
          <w:sz w:val="24"/>
          <w:szCs w:val="24"/>
          <w:highlight w:val="none"/>
        </w:rPr>
        <w:t xml:space="preserve">相关工作经验，有良好的语言文字表达能力和一定的沟通、协调、组织、指挥能力。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（4）外省、市企业需在本市有办事机构和能够满足本项目办公、仓储等要求的工作场所，并具有适应本项目需要的管理人员、作业人员等。</w:t>
      </w:r>
      <w:r/>
    </w:p>
    <w:p>
      <w:pPr>
        <w:ind w:firstLine="482"/>
        <w:jc w:val="left"/>
        <w:spacing w:line="460" w:lineRule="exac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 xml:space="preserve">五</w:t>
      </w:r>
      <w:r>
        <w:rPr>
          <w:rFonts w:hint="eastAsia" w:ascii="宋体" w:hAnsi="宋体" w:eastAsia="宋体" w:cs="宋体"/>
          <w:b/>
          <w:sz w:val="24"/>
          <w:szCs w:val="21"/>
          <w:highlight w:val="none"/>
        </w:rPr>
        <w:t xml:space="preserve">、岗位职责</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1、保安员岗位职责：</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（1）严格遵守并执行各项规章制度。</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（2）注意仪容仪表，并做到严肃礼貌，尊重领导、尊敬他人，爱岗敬业。同事之间相互尊重、团结友爱、互帮互助。</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（3）当班期间，不得擅离职守、串岗、不得与他人闲聊，禁止吸烟、喝酒，禁止吃零食，不做与工作无关的事情，禁</w:t>
      </w:r>
      <w:r>
        <w:rPr>
          <w:rFonts w:hint="eastAsia" w:ascii="宋体" w:hAnsi="宋体" w:eastAsia="宋体" w:cs="宋体"/>
          <w:sz w:val="24"/>
          <w:szCs w:val="21"/>
          <w:highlight w:val="none"/>
          <w:lang w:eastAsia="zh-CN"/>
        </w:rPr>
        <w:t xml:space="preserve">止以</w:t>
      </w:r>
      <w:r>
        <w:rPr>
          <w:rFonts w:hint="eastAsia" w:ascii="宋体" w:hAnsi="宋体" w:eastAsia="宋体" w:cs="宋体"/>
          <w:sz w:val="24"/>
          <w:szCs w:val="21"/>
          <w:highlight w:val="none"/>
        </w:rPr>
        <w:t xml:space="preserve">任何理由玩手机。</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（4）落实各项安全保卫责任制度，对各种可能发生的事件进行积极地防范，维护区域正常的工作秩序。为学校创造安全、可靠的工作办公环境。</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（5）切实做好校内</w:t>
      </w:r>
      <w:r>
        <w:rPr>
          <w:rFonts w:hint="eastAsia" w:ascii="宋体" w:hAnsi="宋体" w:eastAsia="宋体" w:cs="宋体"/>
          <w:sz w:val="24"/>
          <w:szCs w:val="21"/>
          <w:highlight w:val="none"/>
          <w:lang w:eastAsia="zh-CN"/>
        </w:rPr>
        <w:t xml:space="preserve">各类</w:t>
      </w:r>
      <w:r>
        <w:rPr>
          <w:rFonts w:hint="eastAsia" w:ascii="宋体" w:hAnsi="宋体" w:eastAsia="宋体" w:cs="宋体"/>
          <w:sz w:val="24"/>
          <w:szCs w:val="21"/>
          <w:highlight w:val="none"/>
        </w:rPr>
        <w:t xml:space="preserve">设施设备的监管与管理，做好记录归档，并对设备设施的损坏情况及时向上汇报。</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（6）切实做好进出学校的车辆管理与控制，做到出入有序。</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（7）针对学校的各种活动和会议，采取相应的安全保卫措施，并积极配合其他有关部门做好各项安保工作。</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（8）认真做好校内的巡逻工作，对各个区域内的资产和设备设施进行监管，妥善处理突发事件，并在工作值班日志内详细记录，并及时向上汇报。</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（9）定期开展安全检查，及时发现安全隐患，发现问题及时处理，并积极配合各相关部门工作，切实做到</w:t>
      </w:r>
      <w:r>
        <w:rPr>
          <w:rFonts w:hint="eastAsia" w:ascii="宋体" w:hAnsi="宋体" w:eastAsia="宋体" w:cs="宋体"/>
          <w:sz w:val="24"/>
          <w:szCs w:val="21"/>
          <w:highlight w:val="none"/>
          <w:lang w:eastAsia="zh-CN"/>
        </w:rPr>
        <w:t xml:space="preserve">防患于未然</w:t>
      </w:r>
      <w:r>
        <w:rPr>
          <w:rFonts w:hint="eastAsia" w:ascii="宋体" w:hAnsi="宋体" w:eastAsia="宋体" w:cs="宋体"/>
          <w:sz w:val="24"/>
          <w:szCs w:val="21"/>
          <w:highlight w:val="none"/>
        </w:rPr>
        <w:t xml:space="preserve">。</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（10）做好校内的日常安全保卫工作，对来访人员、车辆进行登记换证，禁止闲杂人员混入学校，防止学校的财物流失和丢失。</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2、管理人员工作职责：</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（1）落实各项安全保卫责任制，负责组织全组人员对各种可能发生的事件实施积极防范，以维护学校正常的运转</w:t>
      </w:r>
      <w:r>
        <w:rPr>
          <w:rFonts w:hint="eastAsia" w:ascii="宋体" w:hAnsi="宋体" w:eastAsia="宋体" w:cs="宋体"/>
          <w:sz w:val="24"/>
          <w:szCs w:val="21"/>
          <w:highlight w:val="none"/>
          <w:lang w:eastAsia="zh-CN"/>
        </w:rPr>
        <w:t xml:space="preserve">秩序</w:t>
      </w:r>
      <w:r>
        <w:rPr>
          <w:rFonts w:hint="eastAsia" w:ascii="宋体" w:hAnsi="宋体" w:eastAsia="宋体" w:cs="宋体"/>
          <w:sz w:val="24"/>
          <w:szCs w:val="21"/>
          <w:highlight w:val="none"/>
        </w:rPr>
        <w:t xml:space="preserve">，为学校创造安全、可靠的工作环境。</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（2）负责管理各区域的门岗守卫、校内治安巡逻、消防管理、车辆出入管理等安保工作，并处理好各类应急性、临时性、紧急性安保情况。</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（3）检查督导保安队员的日常工作情况，查阅各班组、各岗位的值班</w:t>
      </w:r>
      <w:r>
        <w:rPr>
          <w:rFonts w:hint="eastAsia" w:ascii="宋体" w:hAnsi="宋体" w:eastAsia="宋体" w:cs="宋体"/>
          <w:sz w:val="24"/>
          <w:szCs w:val="21"/>
          <w:highlight w:val="none"/>
          <w:lang w:eastAsia="zh-CN"/>
        </w:rPr>
        <w:t xml:space="preserve">台账</w:t>
      </w:r>
      <w:r>
        <w:rPr>
          <w:rFonts w:hint="eastAsia" w:ascii="宋体" w:hAnsi="宋体" w:eastAsia="宋体" w:cs="宋体"/>
          <w:sz w:val="24"/>
          <w:szCs w:val="21"/>
          <w:highlight w:val="none"/>
        </w:rPr>
        <w:t xml:space="preserve">。</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（4）抓好保安队伍的业务培训，加强保安队员应对突发情况的处理能力，并对班组队员进行考核。</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（5）定期组织安全检查，及时发现事故隐患。发现问题及时处理，重大事项上报项目经理。</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（6）负责做好学校的消防安全工作。</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3、保安门岗岗位细则</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（1）具体负责学校出入口及周边地区的综合治理工作。按时上岗，做好两班交接，仔细阅读上一班的执勤记录，了解处理前一班未解决事项。</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（2）严格按照规定控制学校人员进出，阻止无关人员、未经批准的外来人员进入校园。</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（3）做好教师和学生上学和放学时学校门口及周边的安保工作。</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（4）负责指挥、疏导出入口及周边车道上的车辆，认真做好进出校园的车辆记录。</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（5）检查出入学校的物资，物资送入单位，要和相关部门对接好，认真登记检查，防止危险物品带入单位。物资、设备运出或搬出单位凭出具的证明材料，并办理登记手续，经检验无误后放行。</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（6）岗位除必要的休息调整及其他工作需要外，应按指定的位置立定，不准脱岗，一旦发生事件，须严格按照规定程序执行。</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4、保安巡逻岗位细则：</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（1）负责校内的巡查巡更工作。按规定时间和次数做好巡查巡更，了解处理上一班的记录及未解决的事宜。</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（2）严格按照规定的巡查范围、路线进行巡查，并在巡更点做好打点记录工作。</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（3）巡查时，必须做到眼要看（无不正常现象）、耳要听（无异常声响）、嘴要问（对可疑人员要询问）、手要勤（触摸检查）、脚要轻（身手敏捷）。</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（4）对巡逻中发现的各类问题要做好及时记录，及时处理，及时汇报；一旦发生突发事件，须严格按照规定程序执行。</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（5）加强对消防设施、设备、器材、标志等检查，确保其完整与安全。</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（6）对校内违章停车现象要及时劝阻、制止、纠正，确保学校环境安全有序。</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w:t>
      </w:r>
      <w:r>
        <w:rPr>
          <w:rFonts w:hint="eastAsia" w:ascii="宋体" w:hAnsi="宋体" w:eastAsia="宋体" w:cs="宋体"/>
          <w:sz w:val="24"/>
          <w:szCs w:val="21"/>
          <w:highlight w:val="none"/>
          <w:lang w:val="en-US" w:eastAsia="zh-CN"/>
        </w:rPr>
        <w:t xml:space="preserve">交班</w:t>
      </w:r>
      <w:r>
        <w:rPr>
          <w:rFonts w:hint="eastAsia" w:ascii="宋体" w:hAnsi="宋体" w:eastAsia="宋体" w:cs="宋体"/>
          <w:sz w:val="24"/>
          <w:szCs w:val="21"/>
          <w:highlight w:val="none"/>
        </w:rPr>
        <w:t xml:space="preserve">前，认真做好记录并向下一班做好详细移交。</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w:t>
      </w:r>
      <w:r>
        <w:rPr>
          <w:rFonts w:hint="eastAsia" w:ascii="宋体" w:hAnsi="宋体" w:eastAsia="宋体" w:cs="宋体"/>
          <w:sz w:val="24"/>
          <w:szCs w:val="21"/>
          <w:highlight w:val="none"/>
          <w:lang w:val="en-US" w:eastAsia="zh-CN"/>
        </w:rPr>
        <w:t xml:space="preserve">消控/</w:t>
      </w:r>
      <w:r>
        <w:rPr>
          <w:rFonts w:hint="eastAsia" w:ascii="宋体" w:hAnsi="宋体" w:eastAsia="宋体" w:cs="宋体"/>
          <w:sz w:val="24"/>
          <w:szCs w:val="21"/>
          <w:highlight w:val="none"/>
        </w:rPr>
        <w:t xml:space="preserve">监控中心岗位细则：</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w:t>
      </w:r>
      <w:r>
        <w:rPr>
          <w:rFonts w:hint="eastAsia" w:ascii="宋体" w:hAnsi="宋体" w:eastAsia="宋体" w:cs="宋体"/>
          <w:sz w:val="24"/>
          <w:szCs w:val="24"/>
          <w:highlight w:val="none"/>
        </w:rPr>
        <w:t xml:space="preserve">制定完善的消控</w:t>
      </w:r>
      <w:r>
        <w:rPr>
          <w:rFonts w:hint="eastAsia" w:ascii="宋体" w:hAnsi="宋体" w:eastAsia="宋体" w:cs="宋体"/>
          <w:sz w:val="24"/>
          <w:szCs w:val="24"/>
          <w:highlight w:val="none"/>
          <w:lang w:val="en-US" w:eastAsia="zh-CN"/>
        </w:rPr>
        <w:t xml:space="preserve">/监控</w:t>
      </w:r>
      <w:r>
        <w:rPr>
          <w:rFonts w:hint="eastAsia" w:ascii="宋体" w:hAnsi="宋体" w:eastAsia="宋体" w:cs="宋体"/>
          <w:sz w:val="24"/>
          <w:szCs w:val="24"/>
          <w:highlight w:val="none"/>
        </w:rPr>
        <w:t xml:space="preserve">值班岗位职责、工作检查制度，</w:t>
      </w:r>
      <w:r>
        <w:rPr>
          <w:rFonts w:hint="eastAsia" w:ascii="宋体" w:hAnsi="宋体" w:eastAsia="宋体" w:cs="宋体"/>
          <w:sz w:val="24"/>
          <w:szCs w:val="24"/>
          <w:highlight w:val="none"/>
          <w:lang w:val="en-US" w:eastAsia="zh-CN"/>
        </w:rPr>
        <w:t xml:space="preserve">按上级部门要求做好</w:t>
      </w:r>
      <w:r>
        <w:rPr>
          <w:rFonts w:hint="eastAsia" w:ascii="宋体" w:hAnsi="宋体" w:eastAsia="宋体" w:cs="宋体"/>
          <w:sz w:val="24"/>
          <w:szCs w:val="24"/>
          <w:highlight w:val="none"/>
        </w:rPr>
        <w:t xml:space="preserve">台账</w:t>
      </w:r>
      <w:r>
        <w:rPr>
          <w:rFonts w:hint="eastAsia" w:ascii="宋体" w:hAnsi="宋体" w:eastAsia="宋体" w:cs="宋体"/>
          <w:sz w:val="24"/>
          <w:szCs w:val="24"/>
          <w:highlight w:val="none"/>
          <w:lang w:val="en-US" w:eastAsia="zh-CN"/>
        </w:rPr>
        <w:t xml:space="preserve">资料</w:t>
      </w:r>
      <w:r>
        <w:rPr>
          <w:rFonts w:hint="eastAsia" w:ascii="宋体" w:hAnsi="宋体" w:eastAsia="宋体" w:cs="宋体"/>
          <w:sz w:val="24"/>
          <w:szCs w:val="24"/>
          <w:highlight w:val="none"/>
        </w:rPr>
        <w:t xml:space="preserve">，保证消控室24小时</w:t>
      </w:r>
      <w:r>
        <w:rPr>
          <w:rFonts w:hint="eastAsia" w:ascii="宋体" w:hAnsi="宋体" w:eastAsia="宋体" w:cs="宋体"/>
          <w:sz w:val="24"/>
          <w:szCs w:val="24"/>
          <w:highlight w:val="none"/>
          <w:lang w:val="en-US" w:eastAsia="zh-CN"/>
        </w:rPr>
        <w:t xml:space="preserve">双人双岗</w:t>
      </w:r>
      <w:r>
        <w:rPr>
          <w:rFonts w:hint="eastAsia" w:ascii="宋体" w:hAnsi="宋体" w:eastAsia="宋体" w:cs="宋体"/>
          <w:sz w:val="24"/>
          <w:szCs w:val="24"/>
          <w:highlight w:val="none"/>
        </w:rPr>
        <w:t xml:space="preserve">值班。</w:t>
      </w:r>
      <w:r>
        <w:rPr>
          <w:rFonts w:hint="eastAsia" w:ascii="宋体" w:hAnsi="宋体" w:eastAsia="宋体" w:cs="宋体"/>
          <w:sz w:val="24"/>
          <w:szCs w:val="21"/>
          <w:highlight w:val="none"/>
          <w:lang w:eastAsia="zh-CN"/>
        </w:rPr>
        <w:t xml:space="preserve">消控/监控</w:t>
      </w:r>
      <w:r>
        <w:rPr>
          <w:rFonts w:hint="eastAsia" w:ascii="宋体" w:hAnsi="宋体" w:eastAsia="宋体" w:cs="宋体"/>
          <w:sz w:val="24"/>
          <w:szCs w:val="21"/>
          <w:highlight w:val="none"/>
        </w:rPr>
        <w:t xml:space="preserve">人员必须具有高度的工作责任心，认真履行职责，及时掌握各种</w:t>
      </w:r>
      <w:r>
        <w:rPr>
          <w:rFonts w:hint="eastAsia" w:ascii="宋体" w:hAnsi="宋体" w:eastAsia="宋体" w:cs="宋体"/>
          <w:sz w:val="24"/>
          <w:szCs w:val="21"/>
          <w:highlight w:val="none"/>
          <w:lang w:eastAsia="zh-CN"/>
        </w:rPr>
        <w:t xml:space="preserve">消控/监控</w:t>
      </w:r>
      <w:r>
        <w:rPr>
          <w:rFonts w:hint="eastAsia" w:ascii="宋体" w:hAnsi="宋体" w:eastAsia="宋体" w:cs="宋体"/>
          <w:sz w:val="24"/>
          <w:szCs w:val="21"/>
          <w:highlight w:val="none"/>
        </w:rPr>
        <w:t xml:space="preserve">信息</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4"/>
          <w:highlight w:val="none"/>
        </w:rPr>
        <w:t xml:space="preserve">对火灾</w:t>
      </w:r>
      <w:r>
        <w:rPr>
          <w:rFonts w:hint="eastAsia" w:ascii="宋体" w:hAnsi="宋体" w:eastAsia="宋体" w:cs="宋体"/>
          <w:sz w:val="24"/>
          <w:szCs w:val="24"/>
          <w:highlight w:val="none"/>
          <w:lang w:val="en-US" w:eastAsia="zh-CN"/>
        </w:rPr>
        <w:t xml:space="preserve">/安全隐患</w:t>
      </w:r>
      <w:r>
        <w:rPr>
          <w:rFonts w:hint="eastAsia" w:ascii="宋体" w:hAnsi="宋体" w:eastAsia="宋体" w:cs="宋体"/>
          <w:sz w:val="24"/>
          <w:szCs w:val="24"/>
          <w:highlight w:val="none"/>
          <w:lang w:eastAsia="zh-CN"/>
        </w:rPr>
        <w:t xml:space="preserve">情况</w:t>
      </w:r>
      <w:r>
        <w:rPr>
          <w:rFonts w:hint="eastAsia" w:ascii="宋体" w:hAnsi="宋体" w:eastAsia="宋体" w:cs="宋体"/>
          <w:sz w:val="24"/>
          <w:szCs w:val="24"/>
          <w:highlight w:val="none"/>
          <w:lang w:val="en-US" w:eastAsia="zh-CN"/>
        </w:rPr>
        <w:t xml:space="preserve">能</w:t>
      </w:r>
      <w:r>
        <w:rPr>
          <w:rFonts w:hint="eastAsia" w:ascii="宋体" w:hAnsi="宋体" w:eastAsia="宋体" w:cs="宋体"/>
          <w:sz w:val="24"/>
          <w:szCs w:val="24"/>
          <w:highlight w:val="none"/>
        </w:rPr>
        <w:t xml:space="preserve">第一时间</w:t>
      </w:r>
      <w:r>
        <w:rPr>
          <w:rFonts w:hint="eastAsia" w:ascii="宋体" w:hAnsi="宋体" w:eastAsia="宋体" w:cs="宋体"/>
          <w:sz w:val="24"/>
          <w:szCs w:val="24"/>
          <w:highlight w:val="none"/>
          <w:lang w:val="en-US" w:eastAsia="zh-CN"/>
        </w:rPr>
        <w:t xml:space="preserve">做出判断</w:t>
      </w:r>
      <w:r>
        <w:rPr>
          <w:rFonts w:hint="eastAsia" w:ascii="宋体" w:hAnsi="宋体" w:eastAsia="宋体" w:cs="宋体"/>
          <w:sz w:val="24"/>
          <w:szCs w:val="24"/>
          <w:highlight w:val="none"/>
        </w:rPr>
        <w:t xml:space="preserve">并能按照程序开展灭火救援</w:t>
      </w:r>
      <w:r>
        <w:rPr>
          <w:rFonts w:hint="eastAsia" w:ascii="宋体" w:hAnsi="宋体" w:eastAsia="宋体" w:cs="宋体"/>
          <w:sz w:val="24"/>
          <w:szCs w:val="24"/>
          <w:highlight w:val="none"/>
          <w:lang w:val="en-US" w:eastAsia="zh-CN"/>
        </w:rPr>
        <w:t xml:space="preserve">消险</w:t>
      </w:r>
      <w:r>
        <w:rPr>
          <w:rFonts w:hint="eastAsia" w:ascii="宋体" w:hAnsi="宋体" w:eastAsia="宋体" w:cs="宋体"/>
          <w:sz w:val="24"/>
          <w:szCs w:val="24"/>
          <w:highlight w:val="none"/>
        </w:rPr>
        <w:t xml:space="preserve">工作</w:t>
      </w:r>
      <w:r>
        <w:rPr>
          <w:rFonts w:hint="eastAsia" w:ascii="宋体" w:hAnsi="宋体" w:eastAsia="宋体" w:cs="宋体"/>
          <w:sz w:val="24"/>
          <w:szCs w:val="21"/>
          <w:highlight w:val="none"/>
        </w:rPr>
        <w:t xml:space="preserve">；</w:t>
      </w:r>
      <w:r>
        <w:rPr>
          <w:rFonts w:hint="eastAsia" w:ascii="宋体" w:hAnsi="宋体" w:eastAsia="宋体" w:cs="宋体"/>
          <w:sz w:val="24"/>
          <w:szCs w:val="24"/>
          <w:highlight w:val="none"/>
        </w:rPr>
        <w:t xml:space="preserve">值班人员对误报警能进行及时处理，</w:t>
      </w:r>
      <w:r>
        <w:rPr>
          <w:rFonts w:hint="eastAsia" w:ascii="宋体" w:hAnsi="宋体" w:eastAsia="宋体" w:cs="宋体"/>
          <w:sz w:val="24"/>
          <w:szCs w:val="21"/>
          <w:highlight w:val="none"/>
        </w:rPr>
        <w:t xml:space="preserve">发现事故、异常情况和接到报警应立即通知巡逻岗或离事故区域最近的保安赶往现场，并即时通知上级领导。</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（2）爱护和管理好各项设备，密切注意</w:t>
      </w:r>
      <w:r>
        <w:rPr>
          <w:rFonts w:hint="eastAsia" w:ascii="宋体" w:hAnsi="宋体" w:eastAsia="宋体" w:cs="宋体"/>
          <w:sz w:val="24"/>
          <w:szCs w:val="21"/>
          <w:highlight w:val="none"/>
          <w:lang w:eastAsia="zh-CN"/>
        </w:rPr>
        <w:t xml:space="preserve">消控/监控</w:t>
      </w:r>
      <w:r>
        <w:rPr>
          <w:rFonts w:hint="eastAsia" w:ascii="宋体" w:hAnsi="宋体" w:eastAsia="宋体" w:cs="宋体"/>
          <w:sz w:val="24"/>
          <w:szCs w:val="21"/>
          <w:highlight w:val="none"/>
        </w:rPr>
        <w:t xml:space="preserve">设备运行状况，保证</w:t>
      </w:r>
      <w:r>
        <w:rPr>
          <w:rFonts w:hint="eastAsia" w:ascii="宋体" w:hAnsi="宋体" w:eastAsia="宋体" w:cs="宋体"/>
          <w:sz w:val="24"/>
          <w:szCs w:val="21"/>
          <w:highlight w:val="none"/>
          <w:lang w:eastAsia="zh-CN"/>
        </w:rPr>
        <w:t xml:space="preserve">消控/监控</w:t>
      </w:r>
      <w:r>
        <w:rPr>
          <w:rFonts w:hint="eastAsia" w:ascii="宋体" w:hAnsi="宋体" w:eastAsia="宋体" w:cs="宋体"/>
          <w:sz w:val="24"/>
          <w:szCs w:val="21"/>
          <w:highlight w:val="none"/>
        </w:rPr>
        <w:t xml:space="preserve">设备系统的正常运作，发现设备出现异常和故障</w:t>
      </w:r>
      <w:r>
        <w:rPr>
          <w:rFonts w:hint="eastAsia" w:ascii="宋体" w:hAnsi="宋体" w:eastAsia="宋体" w:cs="宋体"/>
          <w:sz w:val="24"/>
          <w:szCs w:val="21"/>
          <w:highlight w:val="none"/>
          <w:lang w:val="en-US" w:eastAsia="zh-CN"/>
        </w:rPr>
        <w:t xml:space="preserve">能</w:t>
      </w:r>
      <w:r>
        <w:rPr>
          <w:rFonts w:hint="eastAsia" w:ascii="宋体" w:hAnsi="宋体" w:eastAsia="宋体" w:cs="宋体"/>
          <w:sz w:val="24"/>
          <w:szCs w:val="21"/>
          <w:highlight w:val="none"/>
        </w:rPr>
        <w:t xml:space="preserve">及时</w:t>
      </w:r>
      <w:r>
        <w:rPr>
          <w:rFonts w:hint="eastAsia" w:ascii="宋体" w:hAnsi="宋体" w:eastAsia="宋体" w:cs="宋体"/>
          <w:sz w:val="24"/>
          <w:szCs w:val="21"/>
          <w:highlight w:val="none"/>
          <w:lang w:val="en-US" w:eastAsia="zh-CN"/>
        </w:rPr>
        <w:t xml:space="preserve">进行简单</w:t>
      </w:r>
      <w:r>
        <w:rPr>
          <w:rFonts w:hint="eastAsia" w:ascii="宋体" w:hAnsi="宋体" w:eastAsia="宋体" w:cs="宋体"/>
          <w:sz w:val="24"/>
          <w:szCs w:val="21"/>
          <w:highlight w:val="none"/>
        </w:rPr>
        <w:t xml:space="preserve">维修，</w:t>
      </w:r>
      <w:r>
        <w:rPr>
          <w:rFonts w:hint="eastAsia" w:ascii="宋体" w:hAnsi="宋体" w:eastAsia="宋体" w:cs="宋体"/>
          <w:sz w:val="24"/>
          <w:szCs w:val="21"/>
          <w:highlight w:val="none"/>
          <w:lang w:val="en-US" w:eastAsia="zh-CN"/>
        </w:rPr>
        <w:t xml:space="preserve">判断故障并</w:t>
      </w:r>
      <w:r>
        <w:rPr>
          <w:rFonts w:hint="eastAsia" w:ascii="宋体" w:hAnsi="宋体" w:eastAsia="宋体" w:cs="宋体"/>
          <w:sz w:val="24"/>
          <w:szCs w:val="21"/>
          <w:highlight w:val="none"/>
        </w:rPr>
        <w:t xml:space="preserve">通知相应的责任单位人员进行维修并向</w:t>
      </w:r>
      <w:r>
        <w:rPr>
          <w:rFonts w:hint="eastAsia" w:ascii="宋体" w:hAnsi="宋体" w:eastAsia="宋体" w:cs="宋体"/>
          <w:sz w:val="24"/>
          <w:szCs w:val="21"/>
          <w:highlight w:val="none"/>
          <w:lang w:val="en-US" w:eastAsia="zh-CN"/>
        </w:rPr>
        <w:t xml:space="preserve">学校</w:t>
      </w:r>
      <w:r>
        <w:rPr>
          <w:rFonts w:hint="eastAsia" w:ascii="宋体" w:hAnsi="宋体" w:eastAsia="宋体" w:cs="宋体"/>
          <w:sz w:val="24"/>
          <w:szCs w:val="21"/>
          <w:highlight w:val="none"/>
        </w:rPr>
        <w:t xml:space="preserve">报告。</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（4）按照相关规定详细、规范地做好值班记录，</w:t>
      </w:r>
      <w:r>
        <w:rPr>
          <w:rFonts w:hint="eastAsia" w:ascii="宋体" w:hAnsi="宋体" w:eastAsia="宋体" w:cs="宋体"/>
          <w:sz w:val="24"/>
          <w:szCs w:val="24"/>
          <w:highlight w:val="none"/>
        </w:rPr>
        <w:t xml:space="preserve">掌握相关法律法规知识</w:t>
      </w:r>
      <w:r>
        <w:rPr>
          <w:rFonts w:hint="eastAsia" w:ascii="宋体" w:hAnsi="宋体" w:eastAsia="宋体" w:cs="宋体"/>
          <w:sz w:val="24"/>
          <w:szCs w:val="24"/>
          <w:highlight w:val="none"/>
          <w:lang w:val="en-US" w:eastAsia="zh-CN"/>
        </w:rPr>
        <w:t xml:space="preserve">和监控/</w:t>
      </w:r>
      <w:r>
        <w:rPr>
          <w:rFonts w:hint="eastAsia" w:ascii="宋体" w:hAnsi="宋体" w:eastAsia="宋体" w:cs="宋体"/>
          <w:sz w:val="24"/>
          <w:szCs w:val="24"/>
          <w:highlight w:val="none"/>
        </w:rPr>
        <w:t xml:space="preserve">消防知识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工作责任心强，有岗位工作所需的操作技能和沟通协调能力</w:t>
      </w:r>
      <w:r>
        <w:rPr>
          <w:rFonts w:hint="eastAsia" w:ascii="宋体" w:hAnsi="宋体" w:eastAsia="宋体" w:cs="宋体"/>
          <w:sz w:val="24"/>
          <w:szCs w:val="21"/>
          <w:highlight w:val="none"/>
        </w:rPr>
        <w:t xml:space="preserve">。</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（5）务必保障通信联络畅通，不得用接警专线电话接、打私人电话</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对讲机应时时保持电量充足与信号畅通。</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（6）必须保守秘密，不得在</w:t>
      </w:r>
      <w:r>
        <w:rPr>
          <w:rFonts w:hint="eastAsia" w:ascii="宋体" w:hAnsi="宋体" w:eastAsia="宋体" w:cs="宋体"/>
          <w:sz w:val="24"/>
          <w:szCs w:val="21"/>
          <w:highlight w:val="none"/>
          <w:lang w:eastAsia="zh-CN"/>
        </w:rPr>
        <w:t xml:space="preserve">消控/监控</w:t>
      </w:r>
      <w:r>
        <w:rPr>
          <w:rFonts w:hint="eastAsia" w:ascii="宋体" w:hAnsi="宋体" w:eastAsia="宋体" w:cs="宋体"/>
          <w:sz w:val="24"/>
          <w:szCs w:val="21"/>
          <w:highlight w:val="none"/>
        </w:rPr>
        <w:t xml:space="preserve">室以外的场所议论有关录像的内容。</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6、保安</w:t>
      </w:r>
      <w:r>
        <w:rPr>
          <w:rFonts w:hint="eastAsia" w:ascii="宋体" w:hAnsi="宋体" w:eastAsia="宋体" w:cs="宋体"/>
          <w:sz w:val="24"/>
          <w:szCs w:val="21"/>
          <w:highlight w:val="none"/>
          <w:lang w:val="en-US" w:eastAsia="zh-CN"/>
        </w:rPr>
        <w:t xml:space="preserve">人</w:t>
      </w:r>
      <w:r>
        <w:rPr>
          <w:rFonts w:hint="eastAsia" w:ascii="宋体" w:hAnsi="宋体" w:eastAsia="宋体" w:cs="宋体"/>
          <w:sz w:val="24"/>
          <w:szCs w:val="21"/>
          <w:highlight w:val="none"/>
        </w:rPr>
        <w:t xml:space="preserve">员职业操守与劳动纪律</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（1）保安人员须按照国家规定穿戴统一的保安服装、佩带统一的保安标志并佩带胸卡，着装必须整洁、整齐，注意仪表、仪容，不得留胡须、蓄长发，上岗时不得戴墨镜。</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（2）保安人员的车辆应按学校要求在指定地点整齐停放。</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（3）保安人员在工作期间应坚守岗位、尽职尽责，不得擅离职守，不得闲聊、打闹，不得干私活，不得看书、看报，不得下棋、打牌，不得会私客，不得酗酒、抽烟、打瞌睡。</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（4）保安人员在工作期间应严格遵守作息制度，不得迟到、早退，不得脱岗、旷工。</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（5）保安人员在工作期间应坚持文明服务、礼貌用语，处理问题要分清是非、坚持原则、实事求是、以理服人、态度和蔼，不讲污言秽语、不刁难群众，严禁打人、骂人、侮辱人格等侵权行为。</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（6）保安人员应遵纪守法、秉公办事，不得侵犯群众的合法权益，严禁以权谋私、徇私舞弊。</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（7）保安人员应认真维护好校内的治安秩序，发现破坏、恶意污染或其它可疑情况以及发生的治安、刑事等案件要及时汇报、妥善处置，配合相关部门调查处理。</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（8）保安人员应做好详细的交接班记录、值班巡逻记录，以备检查。</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（10）保安人员相互之间应和睦相处，杜绝争吵、打骂等违纪现象。</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（11）不得在校内明火操作，不得使用大功率电器，节约用水用电。</w:t>
      </w:r>
      <w:r/>
    </w:p>
    <w:p>
      <w:pPr>
        <w:ind w:firstLine="482"/>
        <w:jc w:val="left"/>
        <w:spacing w:line="460" w:lineRule="exac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 xml:space="preserve">6</w:t>
      </w:r>
      <w:r>
        <w:rPr>
          <w:rFonts w:hint="eastAsia" w:ascii="宋体" w:hAnsi="宋体" w:eastAsia="宋体" w:cs="宋体"/>
          <w:b/>
          <w:sz w:val="24"/>
          <w:szCs w:val="21"/>
          <w:highlight w:val="none"/>
        </w:rPr>
        <w:t xml:space="preserve">、其他说明</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1、保安服务人员必须凭证上岗并统一着装（着保安服、系武装带，戴保安帽），并配备相应的警用器材。</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2、服务人员必须遵守岗位职责，认真执行校方制定的规章制度，接受校方的监督、管理，维护校方的利益。</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门卫人员要对出入校门的人员、车辆及携带的物资进行检查、验证和登记，保障校方的财产安全。防止不法分子进入校园，防止危险品带入校园，维护校园秩序，保证道路畅通。负责信件、报刊、杂志等的接收、登记、保管、发放工作。重要信函要及时通知有关部门。</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巡逻人员需每天24小时在校园内进行不间断巡查，且每两小时到预设的治安重点部位巡查一次。防止火灾、盗窃、破坏、治安、灾害事故的发生；巡查校园是否存在非法和违规的张贴物、悬挂物；巡查各楼宇值班守护工作，巡查道路、停车场和车辆停放秩序管理，防止各类不利于校园治安秩序和稳定事件的发生。在值勤时发现盗窃、破坏、火警等灾害事故，除采取紧急措施外，应及时向校方分管领导或当地公安机关报告，扭获的犯罪分子或嫌疑对象应速报校方分管领导和公安机关查处。</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5、使用现代管理手段，提供规范的管理资料和记录范本。派驻学校的人员必须做好学校安全保卫工作的相关台帐记录和管理。</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6、由于服务失职造成人员、财产损失的，由报价人承担。</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7、在服务期限内的一切伤害责任，均由报价人负责。</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8、校方有直接管理、设置和调动报价人人员岗位的权力；有及时更换不服从管理、违纪或其他原因不适合继续在校方工作的人员。</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9、其他工作要求</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勤巡查，发现安全隐患，及时处理报告，履行本职工作范围内节水、节电责任。做好防盗防火等岗位安全责任，做好相关管理台帐。</w:t>
      </w:r>
      <w:r/>
    </w:p>
    <w:p>
      <w:pPr>
        <w:ind w:firstLine="48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10、服务期限</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4"/>
          <w:highlight w:val="none"/>
          <w:lang w:val="en-US" w:eastAsia="zh-CN"/>
        </w:rPr>
        <w:t xml:space="preserve">1年，具体以采购人通知进场服务时间为准。</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sz w:val="24"/>
          <w:szCs w:val="21"/>
          <w:highlight w:val="none"/>
        </w:rPr>
        <w:t xml:space="preserve">11、付款方式：合同签订后，根据考核情况，服务费用每季度</w:t>
      </w:r>
      <w:r>
        <w:rPr>
          <w:rFonts w:hint="eastAsia" w:ascii="宋体" w:hAnsi="宋体" w:eastAsia="宋体" w:cs="宋体"/>
          <w:sz w:val="24"/>
          <w:szCs w:val="21"/>
          <w:highlight w:val="none"/>
          <w:lang w:val="en-US" w:eastAsia="zh-CN"/>
        </w:rPr>
        <w:t xml:space="preserve">按</w:t>
      </w:r>
      <w:r>
        <w:rPr>
          <w:rFonts w:hint="eastAsia" w:ascii="宋体" w:hAnsi="宋体" w:eastAsia="宋体" w:cs="宋体"/>
          <w:color w:val="auto"/>
          <w:sz w:val="24"/>
          <w:szCs w:val="21"/>
          <w:highlight w:val="none"/>
          <w:lang w:val="en-US" w:eastAsia="zh-CN"/>
        </w:rPr>
        <w:t xml:space="preserve">合同总</w:t>
      </w:r>
      <w:r>
        <w:rPr>
          <w:rFonts w:hint="eastAsia" w:ascii="宋体" w:hAnsi="宋体" w:eastAsia="宋体" w:cs="宋体"/>
          <w:color w:val="auto"/>
          <w:sz w:val="24"/>
          <w:szCs w:val="21"/>
          <w:highlight w:val="none"/>
        </w:rPr>
        <w:t xml:space="preserve">金额</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sz w:val="24"/>
          <w:szCs w:val="21"/>
          <w:highlight w:val="none"/>
        </w:rPr>
        <w:t xml:space="preserve">结算一次</w:t>
      </w:r>
      <w:r>
        <w:rPr>
          <w:rFonts w:hint="eastAsia" w:ascii="宋体" w:hAnsi="宋体" w:eastAsia="宋体" w:cs="宋体"/>
          <w:color w:val="auto"/>
          <w:sz w:val="24"/>
          <w:szCs w:val="21"/>
          <w:highlight w:val="none"/>
        </w:rPr>
        <w:t xml:space="preserve">，中标人开具发票后，以银行转账形式支付。</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报价的总额为投标供应商在响应文件中提出的各项支付金额的总和，包括但不限于以下内容：工资薪酬：基本工资、福利、节日加班费、劳工意外风险、工伤、医疗、失业、养老保险、特殊人员体检费、安全卫生劳动措施费等；劳保用品、易耗材料费；工具、设备折旧费；服装费；项目管理费；营业利润、应缴的税费等；服务期内市场价格等因素的波动风险</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总之投标报价应为完成该项目的全部费用。</w:t>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t xml:space="preserve">附件：考核表</w:t>
      </w:r>
      <w:r/>
    </w:p>
    <w:tbl>
      <w:tblPr>
        <w:tblStyle w:val="816"/>
        <w:tblW w:w="10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75"/>
        <w:gridCol w:w="3539"/>
        <w:gridCol w:w="3684"/>
        <w:gridCol w:w="833"/>
        <w:gridCol w:w="817"/>
        <w:gridCol w:w="766"/>
      </w:tblGrid>
      <w:tr>
        <w:trPr>
          <w:jc w:val="center"/>
          <w:trHeight w:val="801"/>
        </w:trPr>
        <w:tc>
          <w:tcPr>
            <w:gridSpan w:val="6"/>
            <w:tcMar>
              <w:left w:w="15" w:type="dxa"/>
              <w:top w:w="15" w:type="dxa"/>
              <w:right w:w="15" w:type="dxa"/>
            </w:tcMar>
            <w:tcW w:w="10314" w:type="dxa"/>
            <w:vAlign w:val="center"/>
            <w:textDirection w:val="lrTb"/>
            <w:noWrap/>
          </w:tcPr>
          <w:p>
            <w:pPr>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u w:val="none"/>
                <w:lang w:bidi="ar"/>
              </w:rPr>
              <w:t xml:space="preserve">保安服务考核标准评分表（</w:t>
            </w:r>
            <w:r>
              <w:rPr>
                <w:rFonts w:hint="eastAsia" w:ascii="宋体" w:hAnsi="宋体" w:eastAsia="宋体" w:cs="宋体"/>
                <w:b/>
                <w:color w:val="000000"/>
                <w:sz w:val="28"/>
                <w:szCs w:val="28"/>
                <w:highlight w:val="none"/>
                <w:u w:val="single"/>
                <w:lang w:val="en-US" w:eastAsia="zh-CN" w:bidi="ar"/>
              </w:rPr>
              <w:t xml:space="preserve">       </w:t>
            </w:r>
            <w:r>
              <w:rPr>
                <w:rFonts w:hint="eastAsia" w:ascii="宋体" w:hAnsi="宋体" w:eastAsia="宋体" w:cs="宋体"/>
                <w:b/>
                <w:color w:val="000000"/>
                <w:sz w:val="28"/>
                <w:szCs w:val="28"/>
                <w:highlight w:val="none"/>
                <w:u w:val="none"/>
                <w:lang w:bidi="ar"/>
              </w:rPr>
              <w:t xml:space="preserve">年</w:t>
            </w:r>
            <w:r>
              <w:rPr>
                <w:rFonts w:hint="eastAsia" w:ascii="宋体" w:hAnsi="宋体" w:eastAsia="宋体" w:cs="宋体"/>
                <w:b/>
                <w:color w:val="000000"/>
                <w:sz w:val="28"/>
                <w:szCs w:val="28"/>
                <w:highlight w:val="none"/>
                <w:u w:val="none"/>
                <w:lang w:val="en-US" w:eastAsia="zh-CN" w:bidi="ar"/>
              </w:rPr>
              <w:t xml:space="preserve">第</w:t>
            </w:r>
            <w:r>
              <w:rPr>
                <w:rFonts w:hint="eastAsia" w:ascii="宋体" w:hAnsi="宋体" w:eastAsia="宋体" w:cs="宋体"/>
                <w:b/>
                <w:color w:val="000000"/>
                <w:sz w:val="28"/>
                <w:szCs w:val="28"/>
                <w:highlight w:val="none"/>
                <w:u w:val="single"/>
                <w:lang w:bidi="ar"/>
              </w:rPr>
              <w:t xml:space="preserve"> </w:t>
            </w:r>
            <w:r>
              <w:rPr>
                <w:rFonts w:hint="eastAsia" w:ascii="宋体" w:hAnsi="宋体" w:eastAsia="宋体" w:cs="宋体"/>
                <w:b/>
                <w:color w:val="000000"/>
                <w:sz w:val="28"/>
                <w:szCs w:val="28"/>
                <w:highlight w:val="none"/>
                <w:u w:val="single"/>
                <w:lang w:val="en-US" w:eastAsia="zh-CN" w:bidi="ar"/>
              </w:rPr>
              <w:t xml:space="preserve">   </w:t>
            </w:r>
            <w:r>
              <w:rPr>
                <w:rFonts w:hint="eastAsia" w:ascii="宋体" w:hAnsi="宋体" w:eastAsia="宋体" w:cs="宋体"/>
                <w:b/>
                <w:color w:val="000000"/>
                <w:sz w:val="28"/>
                <w:szCs w:val="28"/>
                <w:highlight w:val="none"/>
                <w:u w:val="single"/>
                <w:lang w:bidi="ar"/>
              </w:rPr>
              <w:t xml:space="preserve"> </w:t>
            </w:r>
            <w:r>
              <w:rPr>
                <w:rFonts w:hint="eastAsia" w:ascii="宋体" w:hAnsi="宋体" w:eastAsia="宋体" w:cs="宋体"/>
                <w:b/>
                <w:color w:val="000000"/>
                <w:sz w:val="28"/>
                <w:szCs w:val="28"/>
                <w:highlight w:val="none"/>
                <w:u w:val="none"/>
                <w:lang w:val="en-US" w:eastAsia="zh-CN" w:bidi="ar"/>
              </w:rPr>
              <w:t xml:space="preserve">季度</w:t>
            </w:r>
            <w:r>
              <w:rPr>
                <w:rFonts w:hint="eastAsia" w:ascii="宋体" w:hAnsi="宋体" w:eastAsia="宋体" w:cs="宋体"/>
                <w:b/>
                <w:color w:val="000000"/>
                <w:sz w:val="28"/>
                <w:szCs w:val="28"/>
                <w:highlight w:val="none"/>
                <w:u w:val="none"/>
                <w:lang w:bidi="ar"/>
              </w:rPr>
              <w:t xml:space="preserve">）</w:t>
            </w:r>
            <w:r/>
          </w:p>
        </w:tc>
      </w:tr>
      <w:tr>
        <w:trPr>
          <w:jc w:val="center"/>
          <w:trHeight w:val="900"/>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考核项目</w:t>
            </w:r>
            <w:r/>
          </w:p>
        </w:tc>
        <w:tc>
          <w:tcPr>
            <w:tcMar>
              <w:left w:w="15" w:type="dxa"/>
              <w:top w:w="15" w:type="dxa"/>
              <w:right w:w="15" w:type="dxa"/>
            </w:tcMar>
            <w:tcW w:w="3539"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考核内容</w:t>
            </w:r>
            <w:r/>
          </w:p>
        </w:tc>
        <w:tc>
          <w:tcPr>
            <w:tcMar>
              <w:left w:w="15" w:type="dxa"/>
              <w:top w:w="15" w:type="dxa"/>
              <w:right w:w="15" w:type="dxa"/>
            </w:tcMar>
            <w:tcW w:w="368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赋分原则</w:t>
            </w:r>
            <w:r/>
          </w:p>
        </w:tc>
        <w:tc>
          <w:tcPr>
            <w:tcMar>
              <w:left w:w="15" w:type="dxa"/>
              <w:top w:w="15" w:type="dxa"/>
              <w:right w:w="15" w:type="dxa"/>
            </w:tcMar>
            <w:tcW w:w="83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分值</w:t>
            </w:r>
            <w:r/>
          </w:p>
        </w:tc>
        <w:tc>
          <w:tcPr>
            <w:tcMar>
              <w:left w:w="15" w:type="dxa"/>
              <w:top w:w="15" w:type="dxa"/>
              <w:right w:w="15" w:type="dxa"/>
            </w:tcMar>
            <w:tcW w:w="81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赋分</w:t>
            </w:r>
            <w:r/>
          </w:p>
        </w:tc>
        <w:tc>
          <w:tcPr>
            <w:tcMar>
              <w:left w:w="15" w:type="dxa"/>
              <w:top w:w="15" w:type="dxa"/>
              <w:right w:w="15" w:type="dxa"/>
            </w:tcMar>
            <w:tcW w:w="7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备注</w:t>
            </w:r>
            <w:r/>
          </w:p>
        </w:tc>
      </w:tr>
      <w:tr>
        <w:trPr>
          <w:jc w:val="center"/>
          <w:trHeight w:val="2351"/>
        </w:trPr>
        <w:tc>
          <w:tcPr>
            <w:tcMar>
              <w:left w:w="15" w:type="dxa"/>
              <w:top w:w="15" w:type="dxa"/>
              <w:right w:w="15" w:type="dxa"/>
            </w:tcMar>
            <w:tcW w:w="67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人员管理</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按月上报月度工作计划（主要人员安排计划）并经采购人确认批准，按照月度计划开展保安服务工作，人员、工作内容不得私自变更，如有变化需经学校总务处确定。</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未上报月度工作计划扣4分；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人员</w:t>
            </w:r>
            <w:r>
              <w:rPr>
                <w:rFonts w:hint="eastAsia" w:ascii="宋体" w:hAnsi="宋体" w:eastAsia="宋体" w:cs="宋体"/>
                <w:color w:val="000000"/>
                <w:sz w:val="22"/>
                <w:szCs w:val="22"/>
                <w:highlight w:val="none"/>
                <w:lang w:val="en-US" w:eastAsia="zh-CN" w:bidi="ar"/>
              </w:rPr>
              <w:t xml:space="preserve">未按要求配齐配足</w:t>
            </w:r>
            <w:r>
              <w:rPr>
                <w:rFonts w:hint="eastAsia" w:ascii="宋体" w:hAnsi="宋体" w:eastAsia="宋体" w:cs="宋体"/>
                <w:color w:val="000000"/>
                <w:sz w:val="22"/>
                <w:szCs w:val="22"/>
                <w:highlight w:val="none"/>
                <w:lang w:bidi="ar"/>
              </w:rPr>
              <w:t xml:space="preserve">，少一人扣4分；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月度工作计划未经学校总务处确认扣2分；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擅自变更月度工作计划扣5分。</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397"/>
        </w:trPr>
        <w:tc>
          <w:tcPr>
            <w:tcMar>
              <w:left w:w="15" w:type="dxa"/>
              <w:top w:w="15" w:type="dxa"/>
              <w:right w:w="15" w:type="dxa"/>
            </w:tcMar>
            <w:tcW w:w="6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值班期间人员不得睡觉、迟到早退、无故旷工、脱岗。</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私自换班、睡觉、迟到早退扣2分，按次扣分，扣完为止。</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无故矿工、脱岗扣10分。</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3273"/>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执勤管理</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保安值班服装统一整洁、配备值班用具、佩戴上岗证、正确使用对讲机、值班期间不得看书报、听收音机、玩游戏、打私人电话。保安服务态度好，用语文明。</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保安值班服装不整洁扣3分；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值班用具配备不齐全扣3分；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未佩戴上岗证扣3分；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不能正确使用对讲机扣3分；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值班期间玩游戏发现一次扣3分，按次扣分，扣完为止。</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保安服务态度恶劣、用于粗鲁，与来访人员发生言语冲突扣10分；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按次扣分，扣完为止。</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668"/>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环境卫生</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保持值班室的卫生清洁、不得在值班室吸烟、乱丢烟头，交接班及时打扫卫生。保持值班室安保物品摆放整齐，不得堆放无关物品，不得有动火、擅自使用大功率电气等情况。保持门卫附近环境整洁卫生。</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未保持值班室的卫生清洁扣2分；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在值班室吸烟、乱丢烟头扣2分；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交接班未及时打扫卫生扣2分；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值班室内物品摆放杂乱扣5分；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在值班室内动火、擅自使用大功率电气等扣5分。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按次扣分，扣完为止。</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3621"/>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巡查巡视</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按采购人要求规定的频次、路线巡查巡视；巡视巡查中发现问题及时处置并及时上报；配合管理单位人员进行消防设备、设施巡查记录。</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未按采购人规定的频次、路线巡视巡查扣3分；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发现问题未及时处置并及时上报扣3分；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未配合管理单位人员进行消防设备、设施巡查记录，未保证门卫室内消防设施完好扣3分。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按次扣分，扣完为止。</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080"/>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台账记录</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不按规定登记、填写人员、物品、车辆等进出台账、交接班台账、巡查巡视台账等的，台账记录完整、填写规范。及时装订归档。</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台账资料不齐全、装订不规范扣5分；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台账记录不完整扣2分；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台账记录不规范扣3分。</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798"/>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安全防范</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保证管理范围内无盗抢、聚众等重大治安、刑事案件。</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管理范围内发生盗抢、聚众等治安、刑事案件并经确认后为保安人员负主要责任的，扣20分。并由保安服务公司承担相应责任。</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总分</w:t>
            </w:r>
            <w:r/>
          </w:p>
        </w:tc>
        <w:tc>
          <w:tcPr>
            <w:tcMar>
              <w:left w:w="15" w:type="dxa"/>
              <w:top w:w="15" w:type="dxa"/>
              <w:right w:w="15" w:type="dxa"/>
            </w:tcMar>
            <w:tcW w:w="3539"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3684"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651"/>
        </w:trPr>
        <w:tc>
          <w:tcPr>
            <w:tcMar>
              <w:left w:w="15" w:type="dxa"/>
              <w:top w:w="15" w:type="dxa"/>
              <w:right w:w="15" w:type="dxa"/>
            </w:tcMar>
            <w:tcW w:w="67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奖惩措施</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投诉</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本单位员工投诉，经查实确认为保安责任的，视其情节轻重扣1～5分/次；受到外单位人员投诉或产生不良社会影响的行为，经查实为保安责任的，扣15分，并由保安服务单位承担由此带来的后果。</w:t>
            </w:r>
            <w:r/>
          </w:p>
        </w:tc>
        <w:tc>
          <w:tcPr>
            <w:tcMar>
              <w:left w:w="15" w:type="dxa"/>
              <w:top w:w="15" w:type="dxa"/>
              <w:right w:w="15" w:type="dxa"/>
            </w:tcMar>
            <w:tcW w:w="833" w:type="dxa"/>
            <w:vAlign w:val="center"/>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696"/>
        </w:trPr>
        <w:tc>
          <w:tcPr>
            <w:tcMar>
              <w:left w:w="15" w:type="dxa"/>
              <w:top w:w="15" w:type="dxa"/>
              <w:right w:w="15" w:type="dxa"/>
            </w:tcMar>
            <w:tcW w:w="6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管理建议</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发现安全隐患及时汇报避免损失，视其重要性加1-5分/次。</w:t>
            </w:r>
            <w:r/>
          </w:p>
        </w:tc>
        <w:tc>
          <w:tcPr>
            <w:tcMar>
              <w:left w:w="15" w:type="dxa"/>
              <w:top w:w="15" w:type="dxa"/>
              <w:right w:w="15" w:type="dxa"/>
            </w:tcMar>
            <w:tcW w:w="833" w:type="dxa"/>
            <w:vAlign w:val="center"/>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68"/>
        </w:trPr>
        <w:tc>
          <w:tcPr>
            <w:gridSpan w:val="2"/>
            <w:tcMar>
              <w:left w:w="15" w:type="dxa"/>
              <w:top w:w="15" w:type="dxa"/>
              <w:right w:w="15" w:type="dxa"/>
            </w:tcMar>
            <w:tcW w:w="4214" w:type="dxa"/>
            <w:vMerge w:val="restart"/>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保安总队长意见：</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签名：</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日期：</w:t>
            </w:r>
            <w:r/>
          </w:p>
        </w:tc>
        <w:tc>
          <w:tcPr>
            <w:gridSpan w:val="4"/>
            <w:tcMar>
              <w:left w:w="15" w:type="dxa"/>
              <w:top w:w="15" w:type="dxa"/>
              <w:right w:w="15" w:type="dxa"/>
            </w:tcMar>
            <w:tcW w:w="6100" w:type="dxa"/>
            <w:vMerge w:val="restart"/>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考核小组意见：</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签名：</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日期：</w:t>
            </w:r>
            <w:r/>
          </w:p>
        </w:tc>
      </w:tr>
    </w:tbl>
    <w:p>
      <w:pPr>
        <w:ind w:left="-141"/>
        <w:rPr>
          <w:rFonts w:hint="eastAsia" w:ascii="宋体" w:hAnsi="宋体" w:eastAsia="宋体" w:cs="宋体"/>
          <w:szCs w:val="21"/>
          <w:highlight w:val="none"/>
        </w:rPr>
      </w:pPr>
      <w:r>
        <w:rPr>
          <w:rFonts w:hint="eastAsia" w:ascii="宋体" w:hAnsi="宋体" w:eastAsia="宋体" w:cs="宋体"/>
          <w:szCs w:val="21"/>
          <w:highlight w:val="none"/>
          <w:lang w:bidi="ar"/>
        </w:rPr>
        <w:t xml:space="preserve">附：季度综合得分85分以上（含85分），全额支付季度</w:t>
      </w:r>
      <w:r>
        <w:rPr>
          <w:rFonts w:hint="eastAsia" w:ascii="宋体" w:hAnsi="宋体" w:eastAsia="宋体" w:cs="宋体"/>
          <w:szCs w:val="21"/>
          <w:highlight w:val="none"/>
          <w:lang w:val="en-US" w:eastAsia="zh-CN" w:bidi="ar"/>
        </w:rPr>
        <w:t xml:space="preserve">服务</w:t>
      </w:r>
      <w:r>
        <w:rPr>
          <w:rFonts w:hint="eastAsia" w:ascii="宋体" w:hAnsi="宋体" w:eastAsia="宋体" w:cs="宋体"/>
          <w:szCs w:val="21"/>
          <w:highlight w:val="none"/>
          <w:lang w:bidi="ar"/>
        </w:rPr>
        <w:t xml:space="preserve">费用。得分在60分（含）-85分（不含）的，每低于基准分（85分）1分扣本季度理论</w:t>
      </w:r>
      <w:r>
        <w:rPr>
          <w:rFonts w:hint="eastAsia" w:ascii="宋体" w:hAnsi="宋体" w:eastAsia="宋体" w:cs="宋体"/>
          <w:szCs w:val="21"/>
          <w:highlight w:val="none"/>
          <w:lang w:val="en-US" w:eastAsia="zh-CN" w:bidi="ar"/>
        </w:rPr>
        <w:t xml:space="preserve">服务费</w:t>
      </w:r>
      <w:r>
        <w:rPr>
          <w:rFonts w:hint="eastAsia" w:ascii="宋体" w:hAnsi="宋体" w:eastAsia="宋体" w:cs="宋体"/>
          <w:szCs w:val="21"/>
          <w:highlight w:val="none"/>
          <w:lang w:bidi="ar"/>
        </w:rPr>
        <w:t xml:space="preserve">的</w:t>
      </w:r>
      <w:r>
        <w:rPr>
          <w:rFonts w:hint="eastAsia" w:ascii="宋体" w:hAnsi="宋体" w:eastAsia="宋体" w:cs="宋体"/>
          <w:szCs w:val="21"/>
          <w:highlight w:val="none"/>
          <w:lang w:val="en-US" w:eastAsia="zh-CN" w:bidi="ar"/>
        </w:rPr>
        <w:t xml:space="preserve">1</w:t>
      </w:r>
      <w:r>
        <w:rPr>
          <w:rFonts w:hint="eastAsia" w:ascii="宋体" w:hAnsi="宋体" w:eastAsia="宋体" w:cs="宋体"/>
          <w:szCs w:val="21"/>
          <w:highlight w:val="none"/>
          <w:lang w:bidi="ar"/>
        </w:rPr>
        <w:t xml:space="preserve">%，最高可扣至本季度理论服务费的10%，并限期整改；得分低于60分为不合格。60分以下扣除该季度理论</w:t>
      </w:r>
      <w:r>
        <w:rPr>
          <w:rFonts w:hint="eastAsia" w:ascii="宋体" w:hAnsi="宋体" w:eastAsia="宋体" w:cs="宋体"/>
          <w:szCs w:val="21"/>
          <w:highlight w:val="none"/>
          <w:lang w:val="en-US" w:eastAsia="zh-CN" w:bidi="ar"/>
        </w:rPr>
        <w:t xml:space="preserve">服务费</w:t>
      </w:r>
      <w:r>
        <w:rPr>
          <w:rFonts w:hint="eastAsia" w:ascii="宋体" w:hAnsi="宋体" w:eastAsia="宋体" w:cs="宋体"/>
          <w:szCs w:val="21"/>
          <w:highlight w:val="none"/>
          <w:lang w:bidi="ar"/>
        </w:rPr>
        <w:t xml:space="preserve">的20%，并限期整改。年度服务期内，如中标供应商累计二次考核低于60分（不含），采购人有权单方终止合同，并另行选择服务单位</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val="en-US" w:eastAsia="zh-CN" w:bidi="ar"/>
        </w:rPr>
        <w:t xml:space="preserve">所有责任由</w:t>
      </w:r>
      <w:r>
        <w:rPr>
          <w:rFonts w:hint="eastAsia" w:ascii="宋体" w:hAnsi="宋体" w:eastAsia="宋体" w:cs="宋体"/>
          <w:szCs w:val="21"/>
          <w:highlight w:val="none"/>
          <w:lang w:bidi="ar"/>
        </w:rPr>
        <w:t xml:space="preserve">中标供应</w:t>
      </w:r>
      <w:r>
        <w:rPr>
          <w:rFonts w:hint="eastAsia" w:ascii="宋体" w:hAnsi="宋体" w:eastAsia="宋体" w:cs="宋体"/>
          <w:szCs w:val="21"/>
          <w:highlight w:val="none"/>
          <w:lang w:val="en-US" w:eastAsia="zh-CN" w:bidi="ar"/>
        </w:rPr>
        <w:t xml:space="preserve">承担</w:t>
      </w:r>
      <w:r>
        <w:rPr>
          <w:rFonts w:hint="eastAsia" w:ascii="宋体" w:hAnsi="宋体" w:eastAsia="宋体" w:cs="宋体"/>
          <w:szCs w:val="21"/>
          <w:highlight w:val="none"/>
          <w:lang w:bidi="ar"/>
        </w:rPr>
        <w:t xml:space="preserve">。</w:t>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r>
      <w:r/>
    </w:p>
    <w:p>
      <w:pPr>
        <w:pStyle w:val="808"/>
        <w:jc w:val="center"/>
        <w:keepLines w:val="0"/>
        <w:keepNext w:val="0"/>
        <w:pageBreakBefore/>
        <w:spacing w:before="0" w:after="0" w:line="240" w:lineRule="auto"/>
        <w:widowControl w:val="off"/>
        <w:rPr>
          <w:rFonts w:hint="eastAsia" w:ascii="宋体" w:hAnsi="宋体" w:eastAsia="宋体" w:cs="宋体"/>
          <w:b/>
          <w:bCs/>
          <w:color w:val="auto"/>
          <w:sz w:val="32"/>
          <w:szCs w:val="32"/>
          <w:highlight w:val="none"/>
        </w:rPr>
      </w:pPr>
      <w:r/>
      <w:bookmarkStart w:id="5" w:name="_Toc15101"/>
      <w:r>
        <w:rPr>
          <w:rFonts w:hint="eastAsia" w:ascii="宋体" w:hAnsi="宋体" w:eastAsia="宋体" w:cs="宋体"/>
          <w:b/>
          <w:bCs/>
          <w:color w:val="auto"/>
          <w:sz w:val="32"/>
          <w:szCs w:val="32"/>
          <w:highlight w:val="none"/>
          <w:lang w:eastAsia="zh-CN"/>
        </w:rPr>
        <w:t xml:space="preserve">四、</w:t>
      </w:r>
      <w:r>
        <w:rPr>
          <w:rFonts w:hint="eastAsia" w:ascii="宋体" w:hAnsi="宋体" w:eastAsia="宋体" w:cs="宋体"/>
          <w:b/>
          <w:bCs/>
          <w:color w:val="auto"/>
          <w:sz w:val="32"/>
          <w:szCs w:val="32"/>
          <w:highlight w:val="none"/>
        </w:rPr>
        <w:t xml:space="preserve">合同书格式</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需方（采购人）：</w:t>
      </w:r>
      <w:r>
        <w:rPr>
          <w:rFonts w:hint="eastAsia" w:ascii="Times New Roman" w:hAnsi="宋体" w:eastAsia="宋体" w:cs="Times New Roman"/>
          <w:bCs/>
          <w:color w:val="auto"/>
          <w:sz w:val="24"/>
          <w:szCs w:val="24"/>
          <w:highlight w:val="none"/>
          <w:u w:val="single"/>
        </w:rPr>
        <w:t xml:space="preserve">                         </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供方（成交供应商）：</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采购编号：</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采购内容：</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中标总金额：（大写）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；（小写）</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质量标准：</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val="en-US" w:eastAsia="zh-CN"/>
        </w:rPr>
        <w:t xml:space="preserve">服务期</w:t>
      </w: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货款支付步骤和办法：</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售后服务：</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违约责任：</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ascii="Times New Roman" w:hAnsi="宋体" w:eastAsia="宋体" w:cs="Times New Roman"/>
          <w:color w:val="auto"/>
          <w:sz w:val="24"/>
          <w:szCs w:val="24"/>
          <w:highlight w:val="none"/>
        </w:rPr>
        <w:t xml:space="preserve">解决争议的方</w:t>
      </w:r>
      <w:r>
        <w:rPr>
          <w:rFonts w:hint="eastAsia" w:ascii="Times New Roman" w:hAnsi="宋体" w:eastAsia="宋体" w:cs="Times New Roman"/>
          <w:color w:val="auto"/>
          <w:sz w:val="24"/>
          <w:szCs w:val="24"/>
          <w:highlight w:val="none"/>
        </w:rPr>
        <w:t xml:space="preserve">式：</w:t>
      </w:r>
      <w:r>
        <w:rPr>
          <w:rFonts w:hint="eastAsia" w:ascii="Times New Roman" w:hAnsi="宋体" w:eastAsia="宋体" w:cs="Times New Roman"/>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其他</w:t>
      </w:r>
      <w:r>
        <w:rPr>
          <w:rFonts w:hint="eastAsia" w:ascii="Times New Roman" w:hAnsi="宋体" w:eastAsia="宋体" w:cs="Times New Roman"/>
          <w:bCs/>
          <w:color w:val="auto"/>
          <w:sz w:val="24"/>
          <w:szCs w:val="24"/>
          <w:highlight w:val="none"/>
        </w:rPr>
        <w:t xml:space="preserve">事项：</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招标文件、</w:t>
      </w:r>
      <w:r>
        <w:rPr>
          <w:rFonts w:hint="eastAsia" w:ascii="Times New Roman" w:hAnsi="宋体" w:eastAsia="宋体" w:cs="Times New Roman"/>
          <w:bCs/>
          <w:color w:val="auto"/>
          <w:sz w:val="24"/>
          <w:szCs w:val="24"/>
          <w:highlight w:val="none"/>
          <w:lang w:val="en-US" w:eastAsia="zh-CN"/>
        </w:rPr>
        <w:t xml:space="preserve">投标</w:t>
      </w:r>
      <w:r>
        <w:rPr>
          <w:rFonts w:hint="eastAsia" w:ascii="Times New Roman" w:hAnsi="宋体" w:eastAsia="宋体" w:cs="Times New Roman"/>
          <w:bCs/>
          <w:color w:val="auto"/>
          <w:sz w:val="24"/>
          <w:szCs w:val="24"/>
          <w:highlight w:val="none"/>
        </w:rPr>
        <w:t xml:space="preserve">文件、合同条款及中标通知书，供方在投标、评标过程中所作</w:t>
      </w:r>
      <w:r>
        <w:rPr>
          <w:rFonts w:hint="eastAsia" w:hAnsi="宋体" w:cs="Times New Roman"/>
          <w:bCs/>
          <w:color w:val="auto"/>
          <w:sz w:val="24"/>
          <w:szCs w:val="24"/>
          <w:highlight w:val="none"/>
          <w:lang w:eastAsia="zh-CN"/>
        </w:rPr>
        <w:t xml:space="preserve">其他有关</w:t>
      </w:r>
      <w:r>
        <w:rPr>
          <w:rFonts w:hint="eastAsia" w:ascii="Times New Roman" w:hAnsi="宋体" w:eastAsia="宋体" w:cs="Times New Roman"/>
          <w:bCs/>
          <w:color w:val="auto"/>
          <w:sz w:val="24"/>
          <w:szCs w:val="24"/>
          <w:highlight w:val="none"/>
        </w:rPr>
        <w:t xml:space="preserve">承诺、声明、书面澄清等均为合同不可分割的部分，与主合同具有同等法律效力。</w:t>
      </w:r>
      <w:r/>
    </w:p>
    <w:p>
      <w:pPr>
        <w:numPr>
          <w:ilvl w:val="0"/>
          <w:numId w:val="6"/>
        </w:numPr>
        <w:ind w:left="0" w:firstLine="523"/>
        <w:spacing w:line="440" w:lineRule="exact"/>
        <w:tabs>
          <w:tab w:val="left" w:pos="210" w:leader="none"/>
          <w:tab w:val="left" w:pos="84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合同备案：</w:t>
      </w:r>
      <w:r/>
    </w:p>
    <w:p>
      <w:pPr>
        <w:ind w:firstLine="480"/>
        <w:spacing w:line="360" w:lineRule="auto"/>
        <w:rPr>
          <w:rFonts w:ascii="Times New Roman" w:hAnsi="宋体" w:eastAsia="宋体" w:cs="Times New Roman"/>
          <w:bCs/>
          <w:color w:val="auto"/>
          <w:sz w:val="24"/>
          <w:szCs w:val="24"/>
          <w:highlight w:val="none"/>
        </w:rPr>
      </w:pPr>
      <w:r>
        <w:rPr>
          <w:rFonts w:hint="eastAsia" w:ascii="仿宋_GB2312" w:hAnsi="宋体" w:eastAsia="宋体" w:cs="Times New Roman"/>
          <w:color w:val="auto"/>
          <w:sz w:val="24"/>
          <w:szCs w:val="24"/>
          <w:highlight w:val="none"/>
        </w:rPr>
        <w:t xml:space="preserve">本合同一式柒份，采购人执叁份，</w:t>
      </w:r>
      <w:r>
        <w:rPr>
          <w:rFonts w:hint="eastAsia" w:hAnsi="宋体" w:cs="Times New Roman"/>
          <w:bCs/>
          <w:color w:val="auto"/>
          <w:sz w:val="24"/>
          <w:szCs w:val="24"/>
          <w:highlight w:val="none"/>
          <w:lang w:val="en-US" w:eastAsia="zh-CN"/>
        </w:rPr>
        <w:t xml:space="preserve">中标</w:t>
      </w:r>
      <w:r>
        <w:rPr>
          <w:rFonts w:hint="eastAsia" w:ascii="Times New Roman" w:hAnsi="宋体" w:eastAsia="宋体" w:cs="Times New Roman"/>
          <w:bCs/>
          <w:color w:val="auto"/>
          <w:sz w:val="24"/>
          <w:szCs w:val="24"/>
          <w:highlight w:val="none"/>
        </w:rPr>
        <w:t xml:space="preserve">供应商</w:t>
      </w:r>
      <w:r>
        <w:rPr>
          <w:rFonts w:hint="eastAsia" w:ascii="仿宋_GB2312" w:hAnsi="宋体" w:eastAsia="宋体" w:cs="Times New Roman"/>
          <w:color w:val="auto"/>
          <w:sz w:val="24"/>
          <w:szCs w:val="24"/>
          <w:highlight w:val="none"/>
        </w:rPr>
        <w:t xml:space="preserve">执叁份，见证方壹份。</w:t>
      </w:r>
      <w:r/>
    </w:p>
    <w:p>
      <w:pPr>
        <w:numPr>
          <w:ilvl w:val="0"/>
          <w:numId w:val="6"/>
        </w:numPr>
        <w:ind w:left="0" w:firstLine="523"/>
        <w:spacing w:line="440" w:lineRule="exact"/>
        <w:tabs>
          <w:tab w:val="left" w:pos="210" w:leader="none"/>
          <w:tab w:val="left" w:pos="84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生效：</w:t>
      </w:r>
      <w:r/>
    </w:p>
    <w:p>
      <w:pPr>
        <w:ind w:firstLine="480"/>
        <w:spacing w:line="360" w:lineRule="auto"/>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本合同由供需双方签字、盖章，并经</w:t>
      </w:r>
      <w:r>
        <w:rPr>
          <w:rFonts w:hint="eastAsia" w:hAnsi="宋体" w:cs="Times New Roman"/>
          <w:bCs/>
          <w:color w:val="auto"/>
          <w:sz w:val="24"/>
          <w:szCs w:val="24"/>
          <w:highlight w:val="none"/>
          <w:lang w:eastAsia="zh-CN"/>
        </w:rPr>
        <w:t xml:space="preserve">江苏朝阳工程管理咨询有限责任公司</w:t>
      </w:r>
      <w:r>
        <w:rPr>
          <w:rFonts w:hint="eastAsia" w:ascii="Times New Roman" w:hAnsi="宋体" w:eastAsia="宋体" w:cs="Times New Roman"/>
          <w:bCs/>
          <w:color w:val="auto"/>
          <w:sz w:val="24"/>
          <w:szCs w:val="24"/>
          <w:highlight w:val="none"/>
        </w:rPr>
        <w:t xml:space="preserve">见证后生效。</w:t>
      </w:r>
      <w:r/>
    </w:p>
    <w:p>
      <w:pPr>
        <w:spacing w:line="440" w:lineRule="exact"/>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需方（采购人）：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  供方（</w:t>
      </w:r>
      <w:r>
        <w:rPr>
          <w:rFonts w:hint="eastAsia" w:hAnsi="宋体" w:cs="Times New Roman"/>
          <w:bCs/>
          <w:color w:val="auto"/>
          <w:sz w:val="24"/>
          <w:szCs w:val="24"/>
          <w:highlight w:val="none"/>
          <w:lang w:val="en-US" w:eastAsia="zh-CN"/>
        </w:rPr>
        <w:t xml:space="preserve">中标</w:t>
      </w:r>
      <w:r>
        <w:rPr>
          <w:rFonts w:hint="eastAsia" w:ascii="Times New Roman" w:hAnsi="宋体" w:eastAsia="宋体" w:cs="Times New Roman"/>
          <w:bCs/>
          <w:color w:val="auto"/>
          <w:sz w:val="24"/>
          <w:szCs w:val="24"/>
          <w:highlight w:val="none"/>
        </w:rPr>
        <w:t xml:space="preserve">供应商）：</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法定（授权）代表人：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法定（授权）代表人：</w:t>
      </w:r>
      <w:r>
        <w:rPr>
          <w:rFonts w:hint="eastAsia" w:ascii="Times New Roman" w:hAnsi="宋体" w:eastAsia="宋体" w:cs="Times New Roman"/>
          <w:bCs/>
          <w:color w:val="auto"/>
          <w:sz w:val="24"/>
          <w:szCs w:val="24"/>
          <w:highlight w:val="none"/>
          <w:u w:val="single"/>
        </w:rPr>
        <w:t xml:space="preserve">                   </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见证方：</w:t>
      </w:r>
      <w:r>
        <w:rPr>
          <w:rFonts w:hint="eastAsia" w:ascii="Times New Roman" w:hAnsi="宋体" w:eastAsia="宋体" w:cs="Times New Roman"/>
          <w:bCs/>
          <w:color w:val="auto"/>
          <w:sz w:val="24"/>
          <w:szCs w:val="24"/>
          <w:highlight w:val="none"/>
          <w:u w:val="single"/>
        </w:rPr>
        <w:t xml:space="preserve"> </w:t>
      </w:r>
      <w:r>
        <w:rPr>
          <w:rFonts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             供方户名：</w:t>
      </w:r>
      <w:r>
        <w:rPr>
          <w:rFonts w:hint="eastAsia" w:ascii="Times New Roman" w:hAnsi="宋体" w:eastAsia="宋体" w:cs="Times New Roman"/>
          <w:bCs/>
          <w:color w:val="auto"/>
          <w:sz w:val="24"/>
          <w:szCs w:val="24"/>
          <w:highlight w:val="none"/>
          <w:u w:val="single"/>
        </w:rPr>
        <w:t xml:space="preserve">                             </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见证人：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供方开户银行：</w:t>
      </w:r>
      <w:r>
        <w:rPr>
          <w:rFonts w:hint="eastAsia" w:ascii="Times New Roman" w:hAnsi="宋体" w:eastAsia="宋体" w:cs="Times New Roman"/>
          <w:bCs/>
          <w:color w:val="auto"/>
          <w:sz w:val="24"/>
          <w:szCs w:val="24"/>
          <w:highlight w:val="none"/>
          <w:u w:val="single"/>
        </w:rPr>
        <w:t xml:space="preserve">                         </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供方</w:t>
      </w:r>
      <w:r>
        <w:rPr>
          <w:rFonts w:hint="eastAsia" w:hAnsi="宋体" w:cs="Times New Roman"/>
          <w:bCs/>
          <w:color w:val="auto"/>
          <w:sz w:val="24"/>
          <w:szCs w:val="24"/>
          <w:highlight w:val="none"/>
          <w:lang w:eastAsia="zh-CN"/>
        </w:rPr>
        <w:t xml:space="preserve">账号</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p>
    <w:p>
      <w:pPr>
        <w:jc w:val="left"/>
        <w:keepLines w:val="0"/>
        <w:keepNext w:val="0"/>
        <w:pageBreakBefore w:val="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
          <w:bCs/>
          <w:color w:val="auto"/>
          <w:sz w:val="24"/>
          <w:szCs w:val="24"/>
          <w:highlight w:val="none"/>
        </w:rPr>
        <w:t xml:space="preserve">备注：</w:t>
      </w:r>
      <w:r>
        <w:rPr>
          <w:rFonts w:hint="eastAsia" w:ascii="宋体" w:hAnsi="宋体" w:eastAsia="宋体" w:cs="Times New Roman"/>
          <w:bCs/>
          <w:color w:val="auto"/>
          <w:sz w:val="24"/>
          <w:szCs w:val="24"/>
          <w:highlight w:val="none"/>
        </w:rPr>
        <w:t xml:space="preserve">供需双方必须以本格式文本拟订合同。</w:t>
      </w:r>
      <w:r/>
    </w:p>
    <w:p>
      <w:pPr>
        <w:jc w:val="center"/>
        <w:spacing w:line="360" w:lineRule="auto"/>
        <w:rPr>
          <w:rFonts w:ascii="黑体" w:hAnsi="Times New Roman" w:eastAsia="黑体" w:cs="Times New Roman"/>
          <w:b/>
          <w:color w:val="auto"/>
          <w:sz w:val="32"/>
          <w:szCs w:val="32"/>
          <w:highlight w:val="none"/>
        </w:rPr>
      </w:pPr>
      <w:r>
        <w:rPr>
          <w:rFonts w:ascii="黑体" w:hAnsi="Times New Roman" w:eastAsia="黑体" w:cs="Times New Roman"/>
          <w:b/>
          <w:color w:val="auto"/>
          <w:sz w:val="44"/>
          <w:szCs w:val="44"/>
          <w:highlight w:val="none"/>
        </w:rPr>
        <w:br w:type="page" w:clear="all"/>
      </w:r>
      <w:r>
        <w:rPr>
          <w:rFonts w:hint="eastAsia" w:ascii="黑体" w:hAnsi="Times New Roman" w:eastAsia="黑体" w:cs="Times New Roman"/>
          <w:b/>
          <w:color w:val="auto"/>
          <w:sz w:val="32"/>
          <w:szCs w:val="32"/>
          <w:highlight w:val="none"/>
        </w:rPr>
        <w:t xml:space="preserve">合同条款</w:t>
      </w:r>
      <w:r/>
    </w:p>
    <w:p>
      <w:pPr>
        <w:ind w:firstLine="480"/>
        <w:spacing w:line="360" w:lineRule="auto"/>
        <w:rPr>
          <w:rFonts w:ascii="Tahoma" w:hAnsi="Tahoma" w:eastAsia="宋体" w:cs="Arial"/>
          <w:color w:val="auto"/>
          <w:sz w:val="24"/>
          <w:szCs w:val="20"/>
          <w:highlight w:val="none"/>
        </w:rPr>
      </w:pPr>
      <w:r>
        <w:rPr>
          <w:rFonts w:hint="eastAsia" w:ascii="Tahoma" w:hAnsi="Tahoma" w:eastAsia="宋体" w:cs="Arial"/>
          <w:color w:val="auto"/>
          <w:sz w:val="24"/>
          <w:szCs w:val="20"/>
          <w:highlight w:val="none"/>
        </w:rPr>
        <w:t xml:space="preserve">甲乙双方就此次安全（保安）服务及相关问题，同意按下列条款规定执行。</w:t>
      </w:r>
      <w:r/>
    </w:p>
    <w:p>
      <w:pPr>
        <w:ind w:firstLine="482"/>
        <w:spacing w:before="156" w:after="156" w:line="360" w:lineRule="auto"/>
        <w:rPr>
          <w:rFonts w:ascii="Tahoma" w:hAnsi="Tahoma" w:eastAsia="宋体" w:cs="Arial"/>
          <w:color w:val="auto"/>
          <w:sz w:val="24"/>
          <w:szCs w:val="20"/>
          <w:highlight w:val="none"/>
        </w:rPr>
      </w:pPr>
      <w:r>
        <w:rPr>
          <w:rFonts w:hint="eastAsia" w:ascii="Tahoma" w:hAnsi="Tahoma" w:eastAsia="宋体" w:cs="Arial"/>
          <w:b/>
          <w:bCs/>
          <w:color w:val="auto"/>
          <w:sz w:val="24"/>
          <w:szCs w:val="20"/>
          <w:highlight w:val="none"/>
        </w:rPr>
        <w:t xml:space="preserve">第一条   合同标的</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甲方将</w:t>
      </w:r>
      <w:r>
        <w:rPr>
          <w:rFonts w:hint="eastAsia" w:ascii="宋体" w:hAnsi="宋体" w:eastAsia="宋体" w:cs="宋体"/>
          <w:color w:val="auto"/>
          <w:sz w:val="24"/>
          <w:szCs w:val="20"/>
          <w:highlight w:val="none"/>
          <w:u w:val="single"/>
        </w:rPr>
        <w:t xml:space="preserve">江苏省梅村高级中学</w:t>
      </w:r>
      <w:r>
        <w:rPr>
          <w:rFonts w:hint="eastAsia" w:ascii="宋体" w:hAnsi="宋体" w:eastAsia="宋体" w:cs="宋体"/>
          <w:color w:val="auto"/>
          <w:sz w:val="24"/>
          <w:szCs w:val="20"/>
          <w:highlight w:val="none"/>
        </w:rPr>
        <w:t xml:space="preserve">委托乙方实行安全（保安）服务。</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一、项目基本情况：</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1、坐落位置：</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2、项目总建筑面积：</w:t>
      </w:r>
      <w:r/>
    </w:p>
    <w:p>
      <w:pPr>
        <w:ind w:firstLine="480"/>
        <w:spacing w:line="360" w:lineRule="auto"/>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二、安全（保安）服务委托管理期限（</w:t>
      </w:r>
      <w:r>
        <w:rPr>
          <w:rFonts w:hint="eastAsia" w:ascii="宋体" w:hAnsi="宋体" w:eastAsia="宋体" w:cs="宋体"/>
          <w:color w:val="auto"/>
          <w:sz w:val="24"/>
          <w:szCs w:val="20"/>
          <w:highlight w:val="none"/>
          <w:u w:val="single"/>
        </w:rPr>
        <w:t xml:space="preserve">12</w:t>
      </w:r>
      <w:r>
        <w:rPr>
          <w:rFonts w:hint="eastAsia" w:ascii="宋体" w:hAnsi="宋体" w:eastAsia="宋体" w:cs="宋体"/>
          <w:color w:val="auto"/>
          <w:sz w:val="24"/>
          <w:szCs w:val="20"/>
          <w:highlight w:val="none"/>
        </w:rPr>
        <w:t xml:space="preserve">个月）：</w:t>
      </w:r>
      <w:r>
        <w:rPr>
          <w:rFonts w:hint="eastAsia" w:ascii="宋体" w:hAnsi="宋体" w:eastAsia="宋体" w:cs="宋体"/>
          <w:color w:val="auto"/>
          <w:sz w:val="24"/>
          <w:szCs w:val="20"/>
          <w:highlight w:val="none"/>
          <w:u w:val="single"/>
        </w:rPr>
        <w:t xml:space="preserve">                          </w:t>
      </w:r>
      <w:r/>
    </w:p>
    <w:p>
      <w:pPr>
        <w:ind w:firstLine="482"/>
        <w:spacing w:before="156"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第二条   委托管理事项</w:t>
      </w:r>
      <w:r/>
    </w:p>
    <w:p>
      <w:pPr>
        <w:ind w:firstLine="480"/>
        <w:spacing w:line="360" w:lineRule="auto"/>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列入本次安全（保安）服务的范围为：</w:t>
      </w:r>
      <w:r>
        <w:rPr>
          <w:rFonts w:hint="eastAsia" w:ascii="宋体" w:hAnsi="宋体" w:eastAsia="宋体" w:cs="宋体"/>
          <w:color w:val="auto"/>
          <w:sz w:val="24"/>
          <w:szCs w:val="20"/>
          <w:highlight w:val="none"/>
          <w:u w:val="single"/>
        </w:rPr>
        <w:t xml:space="preserve">双方共同确认的保安服务范围和内容和采购单位交办的其他工作。</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具体内容如下：</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门卫人员对出入人员、车辆和携带的物资进行检查、验证和登记保障甲方单位的财产安全，防止不法分子进入小区，防止危险品带入校园，维护甲方单位进出口秩序，保证道路畅通。负责信件、报刊、杂志等的接收、登记和保管工作。</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巡逻人员需每天24小时在辖区内进行不间断巡查且每小时至少到预定的重要部门巡查一次。防止火灾、盗窃、破坏和治安灾害事故的发生，巡查道路、停车场和车辆停放秩序管理，防止各类不利于甲方治安秩序和稳定事件的发生。在执勤时发生盗窃、破坏、火警等灾害事故，除采取紧急措施外，应及时向甲方分管领导或当地公安机关报告。</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3、消控人员应对校园内消防设备的布局和结构，保证火灾报警、灭火系统的正常工作。能对消控主机进行熟练</w:t>
      </w:r>
      <w:r>
        <w:rPr>
          <w:rFonts w:hint="eastAsia" w:ascii="宋体" w:hAnsi="宋体" w:eastAsia="宋体" w:cs="宋体"/>
          <w:color w:val="auto"/>
          <w:sz w:val="24"/>
          <w:szCs w:val="20"/>
          <w:highlight w:val="none"/>
          <w:lang w:eastAsia="zh-CN"/>
        </w:rPr>
        <w:t xml:space="preserve">地</w:t>
      </w:r>
      <w:r>
        <w:rPr>
          <w:rFonts w:hint="eastAsia" w:ascii="宋体" w:hAnsi="宋体" w:eastAsia="宋体" w:cs="宋体"/>
          <w:color w:val="auto"/>
          <w:sz w:val="24"/>
          <w:szCs w:val="20"/>
          <w:highlight w:val="none"/>
        </w:rPr>
        <w:t xml:space="preserve">操作，定期对学校的消防设备进行测试和保养，遇到设备故障及时联系维保单位进行维修。做好每月消防检查的计划并实施。</w:t>
      </w:r>
      <w:r/>
    </w:p>
    <w:p>
      <w:pPr>
        <w:ind w:firstLine="482"/>
        <w:spacing w:line="360" w:lineRule="auto"/>
        <w:rPr>
          <w:rFonts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第三条   合同总价款</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一、本合同项下安全（保安）服务费用总价款为人民币（小写）</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元整（人民币大写：</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元整）。</w:t>
      </w:r>
      <w:r/>
    </w:p>
    <w:p>
      <w:pPr>
        <w:ind w:firstLine="482"/>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第四条   组成本合同的有关文件</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招标文件</w:t>
      </w:r>
      <w:r>
        <w:rPr>
          <w:rFonts w:hint="eastAsia" w:ascii="宋体" w:hAnsi="宋体" w:eastAsia="宋体" w:cs="宋体"/>
          <w:bCs/>
          <w:color w:val="auto"/>
          <w:sz w:val="24"/>
          <w:szCs w:val="22"/>
          <w:highlight w:val="none"/>
        </w:rPr>
        <w:t xml:space="preserve">、</w:t>
      </w:r>
      <w:r>
        <w:rPr>
          <w:rFonts w:hint="eastAsia" w:ascii="宋体" w:hAnsi="宋体" w:eastAsia="宋体" w:cs="宋体"/>
          <w:bCs/>
          <w:color w:val="auto"/>
          <w:sz w:val="24"/>
          <w:szCs w:val="22"/>
          <w:highlight w:val="none"/>
          <w:lang w:val="en-US" w:eastAsia="zh-CN"/>
        </w:rPr>
        <w:t xml:space="preserve">投标</w:t>
      </w:r>
      <w:r>
        <w:rPr>
          <w:rFonts w:hint="eastAsia" w:ascii="宋体" w:hAnsi="宋体" w:eastAsia="宋体" w:cs="宋体"/>
          <w:bCs/>
          <w:color w:val="auto"/>
          <w:sz w:val="24"/>
          <w:szCs w:val="22"/>
          <w:highlight w:val="none"/>
        </w:rPr>
        <w:t xml:space="preserve">文件、合同条款及</w:t>
      </w:r>
      <w:r>
        <w:rPr>
          <w:rFonts w:hint="eastAsia" w:ascii="宋体" w:hAnsi="宋体" w:eastAsia="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通知书等是组成本合同的有关文件。</w:t>
      </w:r>
      <w:r/>
    </w:p>
    <w:p>
      <w:pPr>
        <w:ind w:firstLine="482"/>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第五条   双方权利义务 </w:t>
      </w:r>
      <w:r>
        <w:rPr>
          <w:rFonts w:ascii="宋体" w:hAnsi="宋体" w:eastAsia="宋体" w:cs="宋体"/>
          <w:b/>
          <w:color w:val="auto"/>
          <w:sz w:val="24"/>
          <w:szCs w:val="22"/>
          <w:highlight w:val="none"/>
        </w:rPr>
        <w:t xml:space="preserve"> </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一、甲方权利义务：</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1、代表和维护甲方的合法权益；</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2、不得干涉乙方依法或依本合同规定内容所进行的管理服务活动；</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3、负责处理非乙方原因而产生的各种纠纷；</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4、审定乙方撰写的安全（保安）服务管理制度；</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5、检查监督乙方管理工作的实施及制度的执行情况；</w:t>
      </w:r>
      <w:r/>
    </w:p>
    <w:p>
      <w:pPr>
        <w:ind w:firstLine="480"/>
        <w:spacing w:line="360" w:lineRule="auto"/>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6、审定乙方提出的安全（保安）服务年度计划及财务预决算；</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宋体"/>
          <w:bCs/>
          <w:color w:val="auto"/>
          <w:sz w:val="24"/>
          <w:szCs w:val="22"/>
          <w:highlight w:val="none"/>
        </w:rPr>
        <w:t xml:space="preserve">7、在保安公司管理期间，采购人免费提供安全（保</w:t>
      </w:r>
      <w:r>
        <w:rPr>
          <w:rFonts w:hint="eastAsia" w:ascii="宋体" w:hAnsi="宋体" w:eastAsia="宋体" w:cs="Arial"/>
          <w:bCs/>
          <w:color w:val="auto"/>
          <w:sz w:val="24"/>
          <w:szCs w:val="22"/>
          <w:highlight w:val="none"/>
        </w:rPr>
        <w:t xml:space="preserve">安）服务办公用房若干，提供给安全（保安）服务公司使用，产权归业主所有；</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8、提供乙方进行安全（保安）服务所</w:t>
      </w:r>
      <w:r>
        <w:rPr>
          <w:rFonts w:hint="eastAsia" w:ascii="宋体" w:hAnsi="宋体" w:eastAsia="宋体" w:cs="Arial"/>
          <w:bCs/>
          <w:color w:val="auto"/>
          <w:sz w:val="24"/>
          <w:szCs w:val="22"/>
          <w:highlight w:val="none"/>
          <w:lang w:eastAsia="zh-CN"/>
        </w:rPr>
        <w:t xml:space="preserve">必需</w:t>
      </w:r>
      <w:r>
        <w:rPr>
          <w:rFonts w:hint="eastAsia" w:ascii="宋体" w:hAnsi="宋体" w:eastAsia="宋体" w:cs="Arial"/>
          <w:bCs/>
          <w:color w:val="auto"/>
          <w:sz w:val="24"/>
          <w:szCs w:val="22"/>
          <w:highlight w:val="none"/>
        </w:rPr>
        <w:t xml:space="preserve">的水、电供应；</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9、协助乙方做好安全（保安）服务管理工作；</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10、法规、政策规定由甲方承担的其他责任。</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二、 乙方权利义务：</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1、根据有关法律、法规、本合同的规定及甲方的实际情况，制定安全（保安）服务管理制度及管理方案、年度管理计划、资金使用计划及决算报告等工作目标；</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2、定期向甲方公布安全（保安）服务管理费用</w:t>
      </w:r>
      <w:r>
        <w:rPr>
          <w:rFonts w:hint="eastAsia" w:ascii="宋体" w:hAnsi="宋体" w:eastAsia="宋体" w:cs="Arial"/>
          <w:bCs/>
          <w:color w:val="auto"/>
          <w:sz w:val="24"/>
          <w:szCs w:val="22"/>
          <w:highlight w:val="none"/>
          <w:lang w:eastAsia="zh-CN"/>
        </w:rPr>
        <w:t xml:space="preserve">收支账目</w:t>
      </w:r>
      <w:r>
        <w:rPr>
          <w:rFonts w:hint="eastAsia" w:ascii="宋体" w:hAnsi="宋体" w:eastAsia="宋体" w:cs="Arial"/>
          <w:bCs/>
          <w:color w:val="auto"/>
          <w:sz w:val="24"/>
          <w:szCs w:val="22"/>
          <w:highlight w:val="none"/>
        </w:rPr>
        <w:t xml:space="preserve">；</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3、在本管理区域内设立专门机构负责甲方的日常安全（保安）服务工作，并委派有岗位资质的人员履行本合同；</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4、负责所有日常材料、用品的更新；</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5、自主开展安全（保安）服务活动，但不得侵害甲方及他人的合法权益，不得利用提供安全（保安）服务的便利获取不当利益；</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6、根据有关法律、法规的规定和本合同的规定，向甲方收取安全（保安）服务费用，通过合法有效方式解决拖欠安全（保安）服务费的问题；</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7、建立、保存安全（保安）服务</w:t>
      </w:r>
      <w:r>
        <w:rPr>
          <w:rFonts w:hint="eastAsia" w:ascii="宋体" w:hAnsi="宋体" w:eastAsia="宋体" w:cs="Arial"/>
          <w:bCs/>
          <w:color w:val="auto"/>
          <w:sz w:val="24"/>
          <w:szCs w:val="22"/>
          <w:highlight w:val="none"/>
          <w:lang w:eastAsia="zh-CN"/>
        </w:rPr>
        <w:t xml:space="preserve">账目</w:t>
      </w:r>
      <w:r>
        <w:rPr>
          <w:rFonts w:hint="eastAsia" w:ascii="宋体" w:hAnsi="宋体" w:eastAsia="宋体" w:cs="Arial"/>
          <w:bCs/>
          <w:color w:val="auto"/>
          <w:sz w:val="24"/>
          <w:szCs w:val="22"/>
          <w:highlight w:val="none"/>
        </w:rPr>
        <w:t xml:space="preserve">，及时向甲方公告本管理区域内的重大安全（保安）服务事项；</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8、合同终止时，向甲方移交全部安全（保安）服务用房、档案资料和注明应属甲方所有的其他资产和物资，并办理交接手续；</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9、法规、政策规定由乙方承担的其他责任。</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三、在管理过程中，因下列因素所致的损害，不论其为直接或间接，均构成对乙方的免责事由，乙方均不负赔偿之责：</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1、天灾、地震等不可抗力的事由所致的损害；</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2、暴动、持械抢劫、破坏、爆炸、火灾、刑事犯罪等违法行为等事由所致的损害，但因乙方故意或过失所致，不在此限；</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3、因本合同标的物本身固有瑕疵所致的损害；</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4、因甲方或第三者之故意、过失所致的损害；</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5、因甲方专有部分的火灾、盗窃等所致的损害。</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6、因乙方书面建议甲方改善或改进安全（保安）服务措施，而甲方未采纳所致的损害；</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7、因甲方指挥调派乙方工作人员所致的损害；</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8、本合同标的物之共用部分（含共用部位、共用设备设施）自然或人为的任何损坏。但因乙方故意或过失所致的，不在此限；</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9、除上述各款外，</w:t>
      </w:r>
      <w:r>
        <w:rPr>
          <w:rFonts w:hint="eastAsia" w:ascii="宋体" w:hAnsi="宋体" w:eastAsia="宋体" w:cs="Arial"/>
          <w:bCs/>
          <w:color w:val="auto"/>
          <w:sz w:val="24"/>
          <w:szCs w:val="22"/>
          <w:highlight w:val="none"/>
          <w:lang w:eastAsia="zh-CN"/>
        </w:rPr>
        <w:t xml:space="preserve">其他</w:t>
      </w:r>
      <w:r>
        <w:rPr>
          <w:rFonts w:hint="eastAsia" w:ascii="宋体" w:hAnsi="宋体" w:eastAsia="宋体" w:cs="Arial"/>
          <w:bCs/>
          <w:color w:val="auto"/>
          <w:sz w:val="24"/>
          <w:szCs w:val="22"/>
          <w:highlight w:val="none"/>
        </w:rPr>
        <w:t xml:space="preserve">不可归责于乙方之事由的。</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四、为维护公众、甲方的合法利益，在不可预见情况下，如发生煤气</w:t>
      </w:r>
      <w:r>
        <w:rPr>
          <w:rFonts w:hint="eastAsia" w:ascii="宋体" w:hAnsi="宋体" w:eastAsia="宋体" w:cs="Arial"/>
          <w:bCs/>
          <w:color w:val="auto"/>
          <w:sz w:val="24"/>
          <w:szCs w:val="22"/>
          <w:highlight w:val="none"/>
          <w:lang w:eastAsia="zh-CN"/>
        </w:rPr>
        <w:t xml:space="preserve">泄漏</w:t>
      </w:r>
      <w:r>
        <w:rPr>
          <w:rFonts w:hint="eastAsia" w:ascii="宋体" w:hAnsi="宋体" w:eastAsia="宋体" w:cs="Arial"/>
          <w:bCs/>
          <w:color w:val="auto"/>
          <w:sz w:val="24"/>
          <w:szCs w:val="22"/>
          <w:highlight w:val="none"/>
        </w:rPr>
        <w:t xml:space="preserve">、漏电、火灾、水管破裂、救助人命、协助公安机关执行任务等情况，乙方因采取紧急避险措施造成财产损失的，按有关法律规定处理。</w:t>
      </w:r>
      <w:r/>
    </w:p>
    <w:p>
      <w:pPr>
        <w:ind w:firstLine="482"/>
        <w:spacing w:line="360" w:lineRule="auto"/>
        <w:rPr>
          <w:rFonts w:ascii="宋体" w:hAnsi="宋体" w:eastAsia="宋体" w:cs="Arial"/>
          <w:b/>
          <w:color w:val="auto"/>
          <w:sz w:val="24"/>
          <w:szCs w:val="22"/>
          <w:highlight w:val="none"/>
        </w:rPr>
      </w:pPr>
      <w:r>
        <w:rPr>
          <w:rFonts w:hint="eastAsia" w:ascii="宋体" w:hAnsi="宋体" w:eastAsia="宋体" w:cs="Arial"/>
          <w:b/>
          <w:color w:val="auto"/>
          <w:sz w:val="24"/>
          <w:szCs w:val="22"/>
          <w:highlight w:val="none"/>
        </w:rPr>
        <w:t xml:space="preserve">第六条 质量保证</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lang w:val="en-US" w:eastAsia="zh-CN"/>
        </w:rPr>
        <w:t xml:space="preserve">1</w:t>
      </w:r>
      <w:r>
        <w:rPr>
          <w:rFonts w:hint="eastAsia" w:ascii="宋体" w:hAnsi="宋体" w:eastAsia="宋体" w:cs="Arial"/>
          <w:bCs/>
          <w:color w:val="auto"/>
          <w:sz w:val="24"/>
          <w:szCs w:val="22"/>
          <w:highlight w:val="none"/>
        </w:rPr>
        <w:t xml:space="preserve">、建立质量管理体系并有效运行，安全（保安）服务能够接受质量审核。</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lang w:val="en-US" w:eastAsia="zh-CN"/>
        </w:rPr>
        <w:t xml:space="preserve">2</w:t>
      </w:r>
      <w:r>
        <w:rPr>
          <w:rFonts w:hint="eastAsia" w:ascii="宋体" w:hAnsi="宋体" w:eastAsia="宋体" w:cs="Arial"/>
          <w:bCs/>
          <w:color w:val="auto"/>
          <w:sz w:val="24"/>
          <w:szCs w:val="22"/>
          <w:highlight w:val="none"/>
        </w:rPr>
        <w:t xml:space="preserve">、各项承诺指标及所采取的措施详见“招标文件”及相关</w:t>
      </w:r>
      <w:r>
        <w:rPr>
          <w:rFonts w:hint="eastAsia" w:ascii="宋体" w:hAnsi="宋体" w:eastAsia="宋体" w:cs="Arial"/>
          <w:bCs/>
          <w:color w:val="auto"/>
          <w:sz w:val="24"/>
          <w:szCs w:val="22"/>
          <w:highlight w:val="none"/>
          <w:lang w:val="en-US" w:eastAsia="zh-CN"/>
        </w:rPr>
        <w:t xml:space="preserve">投标</w:t>
      </w:r>
      <w:r>
        <w:rPr>
          <w:rFonts w:hint="eastAsia" w:ascii="宋体" w:hAnsi="宋体" w:eastAsia="宋体" w:cs="Arial"/>
          <w:bCs/>
          <w:color w:val="auto"/>
          <w:sz w:val="24"/>
          <w:szCs w:val="22"/>
          <w:highlight w:val="none"/>
        </w:rPr>
        <w:t xml:space="preserve">文件。</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lang w:val="en-US" w:eastAsia="zh-CN"/>
        </w:rPr>
        <w:t xml:space="preserve">3</w:t>
      </w:r>
      <w:r>
        <w:rPr>
          <w:rFonts w:hint="eastAsia" w:ascii="宋体" w:hAnsi="宋体" w:eastAsia="宋体" w:cs="Arial"/>
          <w:bCs/>
          <w:color w:val="auto"/>
          <w:sz w:val="24"/>
          <w:szCs w:val="22"/>
          <w:highlight w:val="none"/>
        </w:rPr>
        <w:t xml:space="preserve">、其他安全（保安）服务质量要求按无锡市有关标准执行。</w:t>
      </w:r>
      <w:r/>
    </w:p>
    <w:p>
      <w:pPr>
        <w:ind w:firstLine="482"/>
        <w:spacing w:line="360" w:lineRule="auto"/>
        <w:rPr>
          <w:rFonts w:ascii="宋体" w:hAnsi="宋体" w:eastAsia="宋体" w:cs="Arial"/>
          <w:b/>
          <w:color w:val="auto"/>
          <w:sz w:val="24"/>
          <w:szCs w:val="22"/>
          <w:highlight w:val="none"/>
        </w:rPr>
      </w:pPr>
      <w:r>
        <w:rPr>
          <w:rFonts w:hint="eastAsia" w:ascii="宋体" w:hAnsi="宋体" w:eastAsia="宋体" w:cs="Arial"/>
          <w:b/>
          <w:color w:val="auto"/>
          <w:sz w:val="24"/>
          <w:szCs w:val="22"/>
          <w:highlight w:val="none"/>
        </w:rPr>
        <w:t xml:space="preserve">第七条 乙方的人员配置</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1、乙方总配置人员</w:t>
      </w:r>
      <w:r>
        <w:rPr>
          <w:rFonts w:hint="eastAsia" w:ascii="宋体" w:hAnsi="宋体" w:eastAsia="宋体" w:cs="Arial"/>
          <w:bCs/>
          <w:color w:val="auto"/>
          <w:sz w:val="24"/>
          <w:szCs w:val="22"/>
          <w:highlight w:val="none"/>
          <w:u w:val="single"/>
        </w:rPr>
        <w:t xml:space="preserve">     </w:t>
      </w:r>
      <w:r>
        <w:rPr>
          <w:rFonts w:hint="eastAsia" w:ascii="宋体" w:hAnsi="宋体" w:eastAsia="宋体" w:cs="Arial"/>
          <w:bCs/>
          <w:color w:val="auto"/>
          <w:sz w:val="24"/>
          <w:szCs w:val="22"/>
          <w:highlight w:val="none"/>
        </w:rPr>
        <w:t xml:space="preserve">名（具体详见</w:t>
      </w:r>
      <w:r>
        <w:rPr>
          <w:rFonts w:hint="eastAsia" w:ascii="宋体" w:hAnsi="宋体" w:eastAsia="宋体" w:cs="Arial"/>
          <w:bCs/>
          <w:color w:val="auto"/>
          <w:sz w:val="24"/>
          <w:szCs w:val="22"/>
          <w:highlight w:val="none"/>
          <w:lang w:val="en-US" w:eastAsia="zh-CN"/>
        </w:rPr>
        <w:t xml:space="preserve">附件1</w:t>
      </w:r>
      <w:r>
        <w:rPr>
          <w:rFonts w:hint="eastAsia" w:ascii="宋体" w:hAnsi="宋体" w:eastAsia="宋体" w:cs="Arial"/>
          <w:bCs/>
          <w:color w:val="auto"/>
          <w:sz w:val="24"/>
          <w:szCs w:val="22"/>
          <w:highlight w:val="none"/>
        </w:rPr>
        <w:t xml:space="preserve">）。</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2、乙方的项目总负责人</w:t>
      </w:r>
      <w:r>
        <w:rPr>
          <w:rFonts w:hint="eastAsia" w:ascii="宋体" w:hAnsi="宋体" w:eastAsia="宋体" w:cs="Arial"/>
          <w:bCs/>
          <w:color w:val="auto"/>
          <w:sz w:val="24"/>
          <w:szCs w:val="22"/>
          <w:highlight w:val="none"/>
          <w:u w:val="single"/>
        </w:rPr>
        <w:t xml:space="preserve">       </w:t>
      </w:r>
      <w:r>
        <w:rPr>
          <w:rFonts w:hint="eastAsia" w:ascii="宋体" w:hAnsi="宋体" w:eastAsia="宋体" w:cs="Arial"/>
          <w:bCs/>
          <w:color w:val="auto"/>
          <w:sz w:val="24"/>
          <w:szCs w:val="22"/>
          <w:highlight w:val="none"/>
        </w:rPr>
        <w:t xml:space="preserve">，身份证号码：</w:t>
      </w:r>
      <w:r>
        <w:rPr>
          <w:rFonts w:hint="eastAsia" w:ascii="宋体" w:hAnsi="宋体" w:eastAsia="宋体" w:cs="Arial"/>
          <w:bCs/>
          <w:color w:val="auto"/>
          <w:sz w:val="24"/>
          <w:szCs w:val="22"/>
          <w:highlight w:val="none"/>
          <w:u w:val="single"/>
        </w:rPr>
        <w:t xml:space="preserve">                           </w:t>
      </w:r>
      <w:r>
        <w:rPr>
          <w:rFonts w:hint="eastAsia" w:ascii="宋体" w:hAnsi="宋体" w:eastAsia="宋体" w:cs="Arial"/>
          <w:bCs/>
          <w:color w:val="auto"/>
          <w:sz w:val="24"/>
          <w:szCs w:val="22"/>
          <w:highlight w:val="none"/>
        </w:rPr>
        <w:t xml:space="preserve">。</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3、乙方必须采取措施，确保乙方人员稳定，特别是骨干人员。骨干人员变动须经甲方同意，其他人员变动须甲方备案。</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4、乙方项目总负责人及部门负责人须及时与甲方沟通，第一时间报告重大、紧急事件；每月须向甲方汇报上月工作情况，并提供相关报告。</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5、人员要求：</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（1）所有相关人员的配备须获得相关主管部门认证的，须配证并持证上岗，且根据不同岗位统一着装。</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（2）所有相关人员要求政治上可靠，身体素质好，无不良行为记录。</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（3）重要岗位人员必须由甲方人事部门考核、政治审查通过方可录用。</w:t>
      </w:r>
      <w:r/>
    </w:p>
    <w:p>
      <w:pPr>
        <w:ind w:firstLine="480"/>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2"/>
          <w:highlight w:val="none"/>
        </w:rPr>
        <w:t xml:space="preserve">（4）为提高安全（保安）服务管理水平，所有人员还需进行相关的培训。除乙方对服务人员的培训外，需接受甲方对服务人员的集中进行培训，培训费用由乙方承担。</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款项支付</w:t>
      </w:r>
      <w:r/>
    </w:p>
    <w:p>
      <w:pPr>
        <w:numPr>
          <w:ilvl w:val="0"/>
          <w:numId w:val="0"/>
        </w:numPr>
        <w:contextualSpacing/>
        <w:ind w:left="920" w:hanging="360"/>
        <w:jc w:val="left"/>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本合同项下所有款项均以人民币支付。</w:t>
      </w:r>
      <w:r/>
    </w:p>
    <w:p>
      <w:pPr>
        <w:numPr>
          <w:ilvl w:val="0"/>
          <w:numId w:val="0"/>
        </w:numPr>
        <w:contextualSpacing/>
        <w:ind w:left="0" w:firstLine="560"/>
        <w:jc w:val="left"/>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付款方式：合同签订后，根据考核情况，服务费用每季度按合同总金额的25%结算一次，中标人开具发票后，以银行转账形式支付。</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违约责任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1、甲方无正当理由，违反本合同第五条的有关规定，使乙方未能完成规定管理目标的，乙方有权要求甲方在一定期限内解决，逾期未解决，造成乙方经济损失的，由甲方向乙方依法赔偿。</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2、甲方未按合同规定的期限向乙方支付款项的，每逾期1天甲方向乙方偿付欠款总额的1‰滞纳金，但累计滞纳金总额不超过欠款总额的5%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甲方有权解除本合同。</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4、乙方无正当理由，违反本合同第三条的有关规定，擅自收费或擅自提高收费标准的，对擅自收费部分或超出标准的部分，甲方有权要求乙方双倍返还；造成甲方经济损失的，乙方应给予甲方经济赔偿。</w:t>
      </w:r>
      <w:r/>
    </w:p>
    <w:p>
      <w:pPr>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合同的变更和终止</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》第49条、第50条第二款规定的情形外，本合同一经签订，甲乙双方不得擅自变更、中止或终止合同。</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2、本合同终止时，乙方应移交管理权，撤出甲方单位，协助甲方</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服务的交接和善后工作，移交或配合甲方移交管理用房和安全（保安）服务的全部档案资料等。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终止后，在新的服务企业接管本单位前，除甲方要求乙方提前撤离外，新老公司的交接过渡期最长为1个月，在此期间乙方应提供过渡期管理服务，过渡期管理服务标准和服务费标准不变，由乙方收取；1个月过渡期满后，必须按规定进行交接、撤离。</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诚实信用</w:t>
      </w:r>
      <w:r/>
    </w:p>
    <w:p>
      <w:pPr>
        <w:ind w:left="0" w:firstLine="559"/>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乙方应诚实信用，严格按照文件要求和承诺履行合同，不向甲方进行商业贿赂或者提供不正当利益。</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第十二条 合同生效及其他</w:t>
      </w:r>
      <w:r/>
    </w:p>
    <w:p>
      <w:pPr>
        <w:ind w:firstLine="5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合同经甲乙双方代表签字盖章并</w:t>
      </w:r>
      <w:r>
        <w:rPr>
          <w:rFonts w:hint="eastAsia" w:ascii="宋体" w:hAnsi="宋体" w:eastAsia="宋体" w:cs="宋体"/>
          <w:color w:val="auto"/>
          <w:sz w:val="24"/>
          <w:szCs w:val="24"/>
          <w:highlight w:val="none"/>
          <w:lang w:val="en-US" w:eastAsia="zh-CN"/>
        </w:rPr>
        <w:t xml:space="preserve">见证</w:t>
      </w:r>
      <w:r>
        <w:rPr>
          <w:rFonts w:hint="eastAsia" w:ascii="宋体" w:hAnsi="宋体" w:eastAsia="宋体" w:cs="宋体"/>
          <w:color w:val="auto"/>
          <w:sz w:val="24"/>
          <w:szCs w:val="24"/>
          <w:highlight w:val="none"/>
        </w:rPr>
        <w:t xml:space="preserve">后即生效。</w:t>
      </w:r>
      <w:r/>
    </w:p>
    <w:p>
      <w:pPr>
        <w:ind w:firstLine="5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甲乙双方即直接产生权利与义务的关系，合同执行过程中出现的问题应按照合同约定、法律法规的规定办理，在合同履行过程中，双方如有争议协商解决。如协商不能解决，双方可向无锡仲裁委员会申请仲裁，仲裁期间，除仲裁委员会要求停止履行合同或出现一方确实无法继续履行合同的情形外，本合同应继续履行。</w:t>
      </w:r>
      <w:r/>
    </w:p>
    <w:p>
      <w:pPr>
        <w:ind w:firstLine="5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firstLine="480"/>
        <w:spacing w:line="360" w:lineRule="auto"/>
        <w:rPr>
          <w:rFonts w:ascii="Calibri" w:hAnsi="Calibri" w:eastAsia="宋体" w:cs="Arial"/>
          <w:color w:val="auto"/>
          <w:sz w:val="24"/>
          <w:szCs w:val="22"/>
          <w:highlight w:val="none"/>
        </w:rPr>
      </w:pPr>
      <w:r>
        <w:rPr>
          <w:rFonts w:ascii="Calibri" w:hAnsi="Calibri" w:eastAsia="宋体" w:cs="Arial"/>
          <w:color w:val="auto"/>
          <w:sz w:val="24"/>
          <w:szCs w:val="22"/>
          <w:highlight w:val="none"/>
        </w:rPr>
      </w:r>
      <w:r/>
    </w:p>
    <w:p>
      <w:pPr>
        <w:jc w:val="both"/>
        <w:spacing w:before="312" w:after="312"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    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spacing w:before="312" w:after="312"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法定（授权）代表人：</w:t>
      </w:r>
      <w:r>
        <w:rPr>
          <w:rFonts w:hint="eastAsia" w:ascii="宋体" w:hAnsi="宋体" w:eastAsia="宋体" w:cs="宋体"/>
          <w:color w:val="auto"/>
          <w:sz w:val="24"/>
          <w:szCs w:val="24"/>
          <w:highlight w:val="none"/>
          <w:u w:val="single"/>
        </w:rPr>
        <w:t xml:space="preserve">        </w:t>
      </w:r>
      <w:r/>
    </w:p>
    <w:p>
      <w:pPr>
        <w:ind w:right="480" w:firstLine="720"/>
        <w:spacing w:before="312" w:after="312"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r>
      <w:r/>
    </w:p>
    <w:p>
      <w:pPr>
        <w:rPr>
          <w:rFonts w:hint="eastAsia" w:ascii="宋体" w:hAnsi="宋体" w:cs="宋体"/>
          <w:bCs/>
          <w:sz w:val="24"/>
          <w:szCs w:val="22"/>
          <w:highlight w:val="none"/>
          <w:lang w:val="en-US" w:eastAsia="zh-CN" w:bidi="ar-SA"/>
        </w:rPr>
      </w:pPr>
      <w:r>
        <w:rPr>
          <w:rFonts w:hint="eastAsia" w:ascii="宋体" w:hAnsi="宋体" w:cs="宋体"/>
          <w:bCs/>
          <w:sz w:val="24"/>
          <w:szCs w:val="22"/>
          <w:highlight w:val="none"/>
          <w:lang w:val="en-US" w:eastAsia="zh-CN" w:bidi="ar-SA"/>
        </w:rPr>
        <w:br w:type="page" w:clear="all"/>
      </w:r>
      <w:r/>
    </w:p>
    <w:p>
      <w:pPr>
        <w:rPr>
          <w:rFonts w:hint="eastAsia" w:ascii="宋体" w:hAnsi="宋体" w:cs="宋体"/>
          <w:bCs/>
          <w:sz w:val="24"/>
          <w:szCs w:val="22"/>
          <w:highlight w:val="none"/>
          <w:lang w:val="en-US" w:eastAsia="zh-CN" w:bidi="ar-SA"/>
        </w:rPr>
      </w:pPr>
      <w:r>
        <w:rPr>
          <w:rFonts w:hint="eastAsia" w:ascii="宋体" w:hAnsi="宋体" w:cs="宋体"/>
          <w:bCs/>
          <w:sz w:val="24"/>
          <w:szCs w:val="22"/>
          <w:highlight w:val="none"/>
          <w:lang w:val="en-US" w:eastAsia="zh-CN" w:bidi="ar-SA"/>
        </w:rPr>
        <w:t xml:space="preserve">附件1项目人员配置表</w:t>
      </w:r>
      <w:r/>
    </w:p>
    <w:tbl>
      <w:tblPr>
        <w:tblStyle w:val="816"/>
        <w:tblW w:w="99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744"/>
        <w:gridCol w:w="1069"/>
        <w:gridCol w:w="994"/>
        <w:gridCol w:w="2062"/>
        <w:gridCol w:w="1706"/>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74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06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994" w:type="dxa"/>
            <w:vAlign w:val="center"/>
            <w:textDirection w:val="lrTb"/>
            <w:noWrap w:val="false"/>
          </w:tcPr>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年龄</w:t>
            </w:r>
            <w:r/>
          </w:p>
        </w:tc>
        <w:tc>
          <w:tcPr>
            <w:tcW w:w="2062" w:type="dxa"/>
            <w:vAlign w:val="center"/>
            <w:textDirection w:val="lrTb"/>
            <w:noWrap w:val="false"/>
          </w:tcPr>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证书号/身份证号</w:t>
            </w:r>
            <w:r/>
          </w:p>
        </w:tc>
        <w:tc>
          <w:tcPr>
            <w:tcW w:w="17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年龄结构45周岁及以下人员占比</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restart"/>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br w:type="page" w:clear="all"/>
      </w:r>
      <w:r/>
    </w:p>
    <w:p>
      <w:pPr>
        <w:ind w:firstLine="480"/>
        <w:jc w:val="both"/>
        <w:spacing w:line="360" w:lineRule="auto"/>
        <w:widowControl w:val="off"/>
        <w:rPr>
          <w:rFonts w:hint="default"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t xml:space="preserve">附件：</w:t>
      </w:r>
      <w:r>
        <w:rPr>
          <w:rFonts w:hint="eastAsia" w:ascii="宋体" w:hAnsi="宋体" w:cs="宋体"/>
          <w:bCs/>
          <w:sz w:val="24"/>
          <w:szCs w:val="22"/>
          <w:highlight w:val="none"/>
          <w:lang w:val="en-US" w:eastAsia="zh-CN" w:bidi="ar-SA"/>
        </w:rPr>
        <w:t xml:space="preserve">2</w:t>
      </w:r>
      <w:r/>
    </w:p>
    <w:tbl>
      <w:tblPr>
        <w:tblStyle w:val="816"/>
        <w:tblW w:w="10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75"/>
        <w:gridCol w:w="3539"/>
        <w:gridCol w:w="3684"/>
        <w:gridCol w:w="833"/>
        <w:gridCol w:w="817"/>
        <w:gridCol w:w="766"/>
      </w:tblGrid>
      <w:tr>
        <w:trPr>
          <w:jc w:val="center"/>
          <w:trHeight w:val="801"/>
        </w:trPr>
        <w:tc>
          <w:tcPr>
            <w:gridSpan w:val="6"/>
            <w:tcMar>
              <w:left w:w="15" w:type="dxa"/>
              <w:top w:w="15" w:type="dxa"/>
              <w:right w:w="15" w:type="dxa"/>
            </w:tcMar>
            <w:tcW w:w="10314" w:type="dxa"/>
            <w:vAlign w:val="center"/>
            <w:textDirection w:val="lrTb"/>
            <w:noWrap/>
          </w:tcPr>
          <w:p>
            <w:pPr>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u w:val="none"/>
                <w:lang w:bidi="ar"/>
              </w:rPr>
              <w:t xml:space="preserve">保安服务考核标准评分表（</w:t>
            </w:r>
            <w:r>
              <w:rPr>
                <w:rFonts w:hint="eastAsia" w:ascii="宋体" w:hAnsi="宋体" w:eastAsia="宋体" w:cs="宋体"/>
                <w:b/>
                <w:color w:val="000000"/>
                <w:sz w:val="28"/>
                <w:szCs w:val="28"/>
                <w:highlight w:val="none"/>
                <w:u w:val="single"/>
                <w:lang w:val="en-US" w:eastAsia="zh-CN" w:bidi="ar"/>
              </w:rPr>
              <w:t xml:space="preserve">       </w:t>
            </w:r>
            <w:r>
              <w:rPr>
                <w:rFonts w:hint="eastAsia" w:ascii="宋体" w:hAnsi="宋体" w:eastAsia="宋体" w:cs="宋体"/>
                <w:b/>
                <w:color w:val="000000"/>
                <w:sz w:val="28"/>
                <w:szCs w:val="28"/>
                <w:highlight w:val="none"/>
                <w:u w:val="none"/>
                <w:lang w:bidi="ar"/>
              </w:rPr>
              <w:t xml:space="preserve">年</w:t>
            </w:r>
            <w:r>
              <w:rPr>
                <w:rFonts w:hint="eastAsia" w:ascii="宋体" w:hAnsi="宋体" w:eastAsia="宋体" w:cs="宋体"/>
                <w:b/>
                <w:color w:val="000000"/>
                <w:sz w:val="28"/>
                <w:szCs w:val="28"/>
                <w:highlight w:val="none"/>
                <w:u w:val="none"/>
                <w:lang w:val="en-US" w:eastAsia="zh-CN" w:bidi="ar"/>
              </w:rPr>
              <w:t xml:space="preserve">第</w:t>
            </w:r>
            <w:r>
              <w:rPr>
                <w:rFonts w:hint="eastAsia" w:ascii="宋体" w:hAnsi="宋体" w:eastAsia="宋体" w:cs="宋体"/>
                <w:b/>
                <w:color w:val="000000"/>
                <w:sz w:val="28"/>
                <w:szCs w:val="28"/>
                <w:highlight w:val="none"/>
                <w:u w:val="single"/>
                <w:lang w:bidi="ar"/>
              </w:rPr>
              <w:t xml:space="preserve"> </w:t>
            </w:r>
            <w:r>
              <w:rPr>
                <w:rFonts w:hint="eastAsia" w:ascii="宋体" w:hAnsi="宋体" w:eastAsia="宋体" w:cs="宋体"/>
                <w:b/>
                <w:color w:val="000000"/>
                <w:sz w:val="28"/>
                <w:szCs w:val="28"/>
                <w:highlight w:val="none"/>
                <w:u w:val="single"/>
                <w:lang w:val="en-US" w:eastAsia="zh-CN" w:bidi="ar"/>
              </w:rPr>
              <w:t xml:space="preserve">   </w:t>
            </w:r>
            <w:r>
              <w:rPr>
                <w:rFonts w:hint="eastAsia" w:ascii="宋体" w:hAnsi="宋体" w:eastAsia="宋体" w:cs="宋体"/>
                <w:b/>
                <w:color w:val="000000"/>
                <w:sz w:val="28"/>
                <w:szCs w:val="28"/>
                <w:highlight w:val="none"/>
                <w:u w:val="single"/>
                <w:lang w:bidi="ar"/>
              </w:rPr>
              <w:t xml:space="preserve"> </w:t>
            </w:r>
            <w:r>
              <w:rPr>
                <w:rFonts w:hint="eastAsia" w:ascii="宋体" w:hAnsi="宋体" w:eastAsia="宋体" w:cs="宋体"/>
                <w:b/>
                <w:color w:val="000000"/>
                <w:sz w:val="28"/>
                <w:szCs w:val="28"/>
                <w:highlight w:val="none"/>
                <w:u w:val="none"/>
                <w:lang w:val="en-US" w:eastAsia="zh-CN" w:bidi="ar"/>
              </w:rPr>
              <w:t xml:space="preserve">季度</w:t>
            </w:r>
            <w:r>
              <w:rPr>
                <w:rFonts w:hint="eastAsia" w:ascii="宋体" w:hAnsi="宋体" w:eastAsia="宋体" w:cs="宋体"/>
                <w:b/>
                <w:color w:val="000000"/>
                <w:sz w:val="28"/>
                <w:szCs w:val="28"/>
                <w:highlight w:val="none"/>
                <w:u w:val="none"/>
                <w:lang w:bidi="ar"/>
              </w:rPr>
              <w:t xml:space="preserve">）</w:t>
            </w:r>
            <w:r/>
          </w:p>
        </w:tc>
      </w:tr>
      <w:tr>
        <w:trPr>
          <w:jc w:val="center"/>
          <w:trHeight w:val="900"/>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考核项目</w:t>
            </w:r>
            <w:r/>
          </w:p>
        </w:tc>
        <w:tc>
          <w:tcPr>
            <w:tcMar>
              <w:left w:w="15" w:type="dxa"/>
              <w:top w:w="15" w:type="dxa"/>
              <w:right w:w="15" w:type="dxa"/>
            </w:tcMar>
            <w:tcW w:w="3539"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考核内容</w:t>
            </w:r>
            <w:r/>
          </w:p>
        </w:tc>
        <w:tc>
          <w:tcPr>
            <w:tcMar>
              <w:left w:w="15" w:type="dxa"/>
              <w:top w:w="15" w:type="dxa"/>
              <w:right w:w="15" w:type="dxa"/>
            </w:tcMar>
            <w:tcW w:w="368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赋分原则</w:t>
            </w:r>
            <w:r/>
          </w:p>
        </w:tc>
        <w:tc>
          <w:tcPr>
            <w:tcMar>
              <w:left w:w="15" w:type="dxa"/>
              <w:top w:w="15" w:type="dxa"/>
              <w:right w:w="15" w:type="dxa"/>
            </w:tcMar>
            <w:tcW w:w="83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分值</w:t>
            </w:r>
            <w:r/>
          </w:p>
        </w:tc>
        <w:tc>
          <w:tcPr>
            <w:tcMar>
              <w:left w:w="15" w:type="dxa"/>
              <w:top w:w="15" w:type="dxa"/>
              <w:right w:w="15" w:type="dxa"/>
            </w:tcMar>
            <w:tcW w:w="81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赋分</w:t>
            </w:r>
            <w:r/>
          </w:p>
        </w:tc>
        <w:tc>
          <w:tcPr>
            <w:tcMar>
              <w:left w:w="15" w:type="dxa"/>
              <w:top w:w="15" w:type="dxa"/>
              <w:right w:w="15" w:type="dxa"/>
            </w:tcMar>
            <w:tcW w:w="7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备注</w:t>
            </w:r>
            <w:r/>
          </w:p>
        </w:tc>
      </w:tr>
      <w:tr>
        <w:trPr>
          <w:jc w:val="center"/>
          <w:trHeight w:val="2351"/>
        </w:trPr>
        <w:tc>
          <w:tcPr>
            <w:tcMar>
              <w:left w:w="15" w:type="dxa"/>
              <w:top w:w="15" w:type="dxa"/>
              <w:right w:w="15" w:type="dxa"/>
            </w:tcMar>
            <w:tcW w:w="67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人员管理</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按月上报月度工作计划（主要人员安排计划）并经采购人确认批准，按照月度计划开展保安服务工作，人员、工作内容不得私自变更，如有变化需经学校总务处确定。</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未上报月度工作计划扣4分；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人员</w:t>
            </w:r>
            <w:r>
              <w:rPr>
                <w:rFonts w:hint="eastAsia" w:ascii="宋体" w:hAnsi="宋体" w:eastAsia="宋体" w:cs="宋体"/>
                <w:color w:val="000000"/>
                <w:sz w:val="22"/>
                <w:szCs w:val="22"/>
                <w:highlight w:val="none"/>
                <w:lang w:val="en-US" w:eastAsia="zh-CN" w:bidi="ar"/>
              </w:rPr>
              <w:t xml:space="preserve">未按要求配齐配足</w:t>
            </w:r>
            <w:r>
              <w:rPr>
                <w:rFonts w:hint="eastAsia" w:ascii="宋体" w:hAnsi="宋体" w:eastAsia="宋体" w:cs="宋体"/>
                <w:color w:val="000000"/>
                <w:sz w:val="22"/>
                <w:szCs w:val="22"/>
                <w:highlight w:val="none"/>
                <w:lang w:bidi="ar"/>
              </w:rPr>
              <w:t xml:space="preserve">，少一人扣4分；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月度工作计划未经学校总务处确认扣2分；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擅自变更月度工作计划扣5分。</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397"/>
        </w:trPr>
        <w:tc>
          <w:tcPr>
            <w:tcMar>
              <w:left w:w="15" w:type="dxa"/>
              <w:top w:w="15" w:type="dxa"/>
              <w:right w:w="15" w:type="dxa"/>
            </w:tcMar>
            <w:tcW w:w="6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值班期间人员不得睡觉、迟到早退、无故旷工、脱岗。</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私自换班、睡觉、迟到早退扣2分，按次扣分，扣完为止。</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无故矿工、脱岗扣10分。</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3273"/>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执勤管理</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保安值班服装统一整洁、配备值班用具、佩戴上岗证、正确使用对讲机、值班期间不得看书报、听收音机、玩游戏、打私人电话。保安服务态度好，用语文明。</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保安值班服装不整洁扣3分；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值班用具配备不齐全扣3分；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未佩戴上岗证扣3分；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不能正确使用对讲机扣3分；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值班期间玩游戏发现一次扣3分，按次扣分，扣完为止。</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保安服务态度恶劣、用于粗鲁，与来访人员发生言语冲突扣10分；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按次扣分，扣完为止。</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668"/>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环境卫生</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保持值班室的卫生清洁、不得在值班室吸烟、乱丢烟头，交接班及时打扫卫生。保持值班室安保物品摆放整齐，不得堆放无关物品，不得有动火、擅自使用大功率电气等情况。保持门卫附近环境整洁卫生。</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未保持值班室的卫生清洁扣2分；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在值班室吸烟、乱丢烟头扣2分；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交接班未及时打扫卫生扣2分；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值班室内物品摆放杂乱扣5分；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在值班室内动火、擅自使用大功率电气等扣5分。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按次扣分，扣完为止。</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3621"/>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巡查巡视</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按采购人要求规定的频次、路线巡查巡视；巡视巡查中发现问题及时处置并及时上报；配合管理单位人员进行消防设备、设施巡查记录。</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未按采购人规定的频次、路线巡视巡查扣3分；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发现问题未及时处置并及时上报扣3分；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未配合管理单位人员进行消防设备、设施巡查记录，未保证门卫室内消防设施完好扣3分。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按次扣分，扣完为止。</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15</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080"/>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台账记录</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不按规定登记、填写人员、物品、车辆等进出台账、交接班台账、巡查巡视台账等的，台账记录完整、填写规范。及时装订归档。</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台账资料不齐全、装订不规范扣5分；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台账记录不完整扣2分；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台账记录不规范扣3分。</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798"/>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安全防范</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保证管理范围内无盗抢、聚众等重大治安、刑事案件。</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管理范围内发生盗抢、聚众等治安、刑事案件并经确认后为保安人员负主要责任的，扣20分。并由保安服务公司承担相应责任。</w:t>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tcMar>
              <w:left w:w="15" w:type="dxa"/>
              <w:top w:w="15" w:type="dxa"/>
              <w:right w:w="15" w:type="dxa"/>
            </w:tcMar>
            <w:tcW w:w="6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总分</w:t>
            </w:r>
            <w:r/>
          </w:p>
        </w:tc>
        <w:tc>
          <w:tcPr>
            <w:tcMar>
              <w:left w:w="15" w:type="dxa"/>
              <w:top w:w="15" w:type="dxa"/>
              <w:right w:w="15" w:type="dxa"/>
            </w:tcMar>
            <w:tcW w:w="3539"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3684"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83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100</w:t>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651"/>
        </w:trPr>
        <w:tc>
          <w:tcPr>
            <w:tcMar>
              <w:left w:w="15" w:type="dxa"/>
              <w:top w:w="15" w:type="dxa"/>
              <w:right w:w="15" w:type="dxa"/>
            </w:tcMar>
            <w:tcW w:w="67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奖惩措施</w:t>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投诉</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本单位员工投诉，经查实确认为保安责任的，视其情节轻重扣1～5分/次；受到外单位人员投诉或产生不良社会影响的行为，经查实为保安责任的，扣15分，并由保安服务单位承担由此带来的后果。</w:t>
            </w:r>
            <w:r/>
          </w:p>
        </w:tc>
        <w:tc>
          <w:tcPr>
            <w:tcMar>
              <w:left w:w="15" w:type="dxa"/>
              <w:top w:w="15" w:type="dxa"/>
              <w:right w:w="15" w:type="dxa"/>
            </w:tcMar>
            <w:tcW w:w="833" w:type="dxa"/>
            <w:vAlign w:val="center"/>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696"/>
        </w:trPr>
        <w:tc>
          <w:tcPr>
            <w:tcMar>
              <w:left w:w="15" w:type="dxa"/>
              <w:top w:w="15" w:type="dxa"/>
              <w:right w:w="15" w:type="dxa"/>
            </w:tcMar>
            <w:tcW w:w="6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3539"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管理建议</w:t>
            </w:r>
            <w:r/>
          </w:p>
        </w:tc>
        <w:tc>
          <w:tcPr>
            <w:tcMar>
              <w:left w:w="15" w:type="dxa"/>
              <w:top w:w="15" w:type="dxa"/>
              <w:right w:w="15" w:type="dxa"/>
            </w:tcMar>
            <w:tcW w:w="3684"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发现安全隐患及时汇报避免损失，视其重要性加1-5分/次。</w:t>
            </w:r>
            <w:r/>
          </w:p>
        </w:tc>
        <w:tc>
          <w:tcPr>
            <w:tcMar>
              <w:left w:w="15" w:type="dxa"/>
              <w:top w:w="15" w:type="dxa"/>
              <w:right w:w="15" w:type="dxa"/>
            </w:tcMar>
            <w:tcW w:w="833" w:type="dxa"/>
            <w:vAlign w:val="center"/>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817"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tcMar>
            <w:tcW w:w="766" w:type="dxa"/>
            <w:vAlign w:val="center"/>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68"/>
        </w:trPr>
        <w:tc>
          <w:tcPr>
            <w:gridSpan w:val="2"/>
            <w:tcMar>
              <w:left w:w="15" w:type="dxa"/>
              <w:top w:w="15" w:type="dxa"/>
              <w:right w:w="15" w:type="dxa"/>
            </w:tcMar>
            <w:tcW w:w="4214" w:type="dxa"/>
            <w:vMerge w:val="restart"/>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保安总队长意见：</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签名：</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日期：</w:t>
            </w:r>
            <w:r/>
          </w:p>
        </w:tc>
        <w:tc>
          <w:tcPr>
            <w:gridSpan w:val="4"/>
            <w:tcMar>
              <w:left w:w="15" w:type="dxa"/>
              <w:top w:w="15" w:type="dxa"/>
              <w:right w:w="15" w:type="dxa"/>
            </w:tcMar>
            <w:tcW w:w="6100" w:type="dxa"/>
            <w:vMerge w:val="restart"/>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考核小组意见：</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签名：</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日期：</w:t>
            </w:r>
            <w:r/>
          </w:p>
        </w:tc>
      </w:tr>
    </w:tbl>
    <w:p>
      <w:pPr>
        <w:jc w:val="left"/>
        <w:spacing w:line="360" w:lineRule="auto"/>
        <w:rPr>
          <w:rFonts w:hint="default" w:ascii="宋体" w:hAnsi="宋体" w:eastAsia="宋体" w:cs="宋体"/>
          <w:b w:val="0"/>
          <w:bCs w:val="0"/>
          <w:color w:val="auto"/>
          <w:sz w:val="28"/>
          <w:szCs w:val="28"/>
          <w:highlight w:val="none"/>
        </w:rPr>
      </w:pPr>
      <w:r>
        <w:rPr>
          <w:rFonts w:hint="default" w:ascii="宋体" w:hAnsi="宋体" w:eastAsia="宋体" w:cs="宋体"/>
          <w:b w:val="0"/>
          <w:bCs w:val="0"/>
          <w:color w:val="auto"/>
          <w:sz w:val="28"/>
          <w:szCs w:val="28"/>
          <w:highlight w:val="none"/>
        </w:rPr>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br w:type="page" w:clear="all"/>
      </w:r>
      <w:r/>
    </w:p>
    <w:p>
      <w:pPr>
        <w:jc w:val="left"/>
        <w:spacing w:after="160"/>
        <w:widowControl w:val="off"/>
        <w:rPr>
          <w:rFonts w:hint="default" w:ascii="黑体" w:hAnsi="黑体" w:eastAsia="黑体" w:cs="黑体"/>
          <w:color w:val="auto"/>
          <w:sz w:val="22"/>
          <w:szCs w:val="22"/>
          <w:highlight w:val="none"/>
          <w:lang w:val="en-US" w:eastAsia="zh-CN" w:bidi="zh-TW"/>
        </w:rPr>
      </w:pPr>
      <w:r>
        <w:rPr>
          <w:rFonts w:hint="eastAsia" w:ascii="黑体" w:hAnsi="黑体" w:eastAsia="黑体" w:cs="黑体"/>
          <w:color w:val="auto"/>
          <w:sz w:val="24"/>
          <w:szCs w:val="24"/>
          <w:highlight w:val="none"/>
          <w:lang w:val="en-US" w:eastAsia="zh-CN" w:bidi="zh-TW"/>
        </w:rPr>
        <w:t xml:space="preserve">附件3</w:t>
      </w:r>
      <w:r/>
    </w:p>
    <w:p>
      <w:pPr>
        <w:jc w:val="center"/>
        <w:spacing w:after="160"/>
        <w:widowControl w:val="off"/>
        <w:rPr>
          <w:rFonts w:hint="default" w:ascii="宋体" w:hAnsi="宋体" w:eastAsia="宋体" w:cs="宋体"/>
          <w:color w:val="auto"/>
          <w:sz w:val="30"/>
          <w:szCs w:val="30"/>
          <w:highlight w:val="none"/>
          <w:lang w:val="zh-TW" w:eastAsia="zh-CN" w:bidi="zh-TW"/>
        </w:rPr>
      </w:pPr>
      <w:r>
        <w:rPr>
          <w:rFonts w:hint="eastAsia" w:ascii="黑体" w:hAnsi="黑体" w:eastAsia="黑体" w:cs="黑体"/>
          <w:color w:val="auto"/>
          <w:sz w:val="44"/>
          <w:szCs w:val="44"/>
          <w:highlight w:val="none"/>
          <w:lang w:val="zh-TW" w:eastAsia="zh-TW" w:bidi="zh-TW"/>
        </w:rPr>
        <w:t xml:space="preserve">中标单位廉洁承诺书</w:t>
      </w:r>
      <w:r/>
    </w:p>
    <w:p>
      <w:pPr>
        <w:ind w:firstLine="0"/>
        <w:jc w:val="both"/>
        <w:spacing w:line="540" w:lineRule="exact"/>
        <w:widowControl w:val="off"/>
        <w:tabs>
          <w:tab w:val="left" w:pos="7895" w:leader="none"/>
        </w:tabs>
        <w:rPr>
          <w:rFonts w:hint="default" w:ascii="宋体" w:hAnsi="宋体" w:eastAsia="宋体" w:cs="宋体"/>
          <w:color w:val="auto"/>
          <w:sz w:val="28"/>
          <w:szCs w:val="28"/>
          <w:highlight w:val="none"/>
          <w:lang w:val="zh-TW" w:eastAsia="zh-TW" w:bidi="zh-TW"/>
        </w:rPr>
      </w:pPr>
      <w:r>
        <w:rPr>
          <w:rFonts w:hint="eastAsia" w:ascii="宋体" w:hAnsi="宋体" w:cs="宋体"/>
          <w:color w:val="auto"/>
          <w:sz w:val="28"/>
          <w:szCs w:val="28"/>
          <w:highlight w:val="none"/>
          <w:lang w:val="zh-TW" w:eastAsia="zh-CN" w:bidi="zh-TW"/>
        </w:rPr>
        <w:t xml:space="preserve">江苏省梅村高级中学</w:t>
      </w:r>
      <w:r>
        <w:rPr>
          <w:rFonts w:hint="eastAsia" w:ascii="宋体" w:hAnsi="宋体" w:eastAsia="宋体" w:cs="宋体"/>
          <w:color w:val="auto"/>
          <w:sz w:val="28"/>
          <w:szCs w:val="28"/>
          <w:highlight w:val="none"/>
          <w:lang w:val="zh-TW" w:eastAsia="zh-CN" w:bidi="zh-TW"/>
        </w:rPr>
        <w:t xml:space="preserve">：</w:t>
      </w:r>
      <w:r/>
    </w:p>
    <w:p>
      <w:pPr>
        <w:ind w:firstLine="580"/>
        <w:jc w:val="both"/>
        <w:spacing w:line="540" w:lineRule="exact"/>
        <w:widowControl w:val="off"/>
        <w:tabs>
          <w:tab w:val="left" w:pos="7895" w:leader="none"/>
        </w:tabs>
        <w:rPr>
          <w:rFonts w:hint="default" w:ascii="宋体" w:hAnsi="宋体" w:eastAsia="宋体" w:cs="宋体"/>
          <w:color w:val="auto"/>
          <w:sz w:val="28"/>
          <w:szCs w:val="28"/>
          <w:highlight w:val="none"/>
          <w:lang w:val="zh-TW" w:eastAsia="zh-TW" w:bidi="zh-TW"/>
        </w:rPr>
      </w:pPr>
      <w:r>
        <w:rPr>
          <w:rFonts w:hint="eastAsia" w:ascii="宋体" w:hAnsi="宋体" w:eastAsia="宋体" w:cs="宋体"/>
          <w:color w:val="auto"/>
          <w:sz w:val="28"/>
          <w:szCs w:val="28"/>
          <w:highlight w:val="none"/>
          <w:lang w:val="zh-TW" w:eastAsia="zh-TW" w:bidi="zh-TW"/>
        </w:rPr>
        <w:t xml:space="preserve">为加强廉政建设，承诺单位就</w:t>
      </w:r>
      <w:r>
        <w:rPr>
          <w:rFonts w:hint="eastAsia" w:ascii="宋体" w:hAnsi="宋体" w:cs="宋体"/>
          <w:color w:val="auto"/>
          <w:sz w:val="28"/>
          <w:szCs w:val="28"/>
          <w:highlight w:val="none"/>
          <w:u w:val="single"/>
          <w:lang w:val="zh-TW" w:eastAsia="zh-CN" w:bidi="zh-TW"/>
        </w:rPr>
        <w:t xml:space="preserve">江苏省梅村高级中学2026年度校园安全服务采购项目</w:t>
      </w:r>
      <w:r>
        <w:rPr>
          <w:rFonts w:hint="eastAsia" w:ascii="宋体" w:hAnsi="宋体" w:eastAsia="宋体" w:cs="宋体"/>
          <w:color w:val="auto"/>
          <w:sz w:val="28"/>
          <w:szCs w:val="28"/>
          <w:highlight w:val="none"/>
          <w:lang w:val="zh-TW" w:eastAsia="zh-TW" w:bidi="zh-TW"/>
        </w:rPr>
        <w:t xml:space="preserve">（工程名称）中标后规范经营活动，自愿接受监督，郑重承诺如下：</w:t>
      </w:r>
      <w:r/>
    </w:p>
    <w:p>
      <w:pPr>
        <w:ind w:firstLine="640"/>
        <w:jc w:val="both"/>
        <w:spacing w:line="540" w:lineRule="exact"/>
        <w:widowControl w:val="off"/>
        <w:tabs>
          <w:tab w:val="left" w:pos="1214" w:leader="none"/>
        </w:tabs>
        <w:rPr>
          <w:rFonts w:hint="default" w:ascii="宋体" w:hAnsi="宋体" w:eastAsia="宋体" w:cs="宋体"/>
          <w:color w:val="auto"/>
          <w:sz w:val="28"/>
          <w:szCs w:val="28"/>
          <w:highlight w:val="none"/>
          <w:lang w:val="zh-TW" w:eastAsia="zh-TW" w:bidi="zh-TW"/>
        </w:rPr>
      </w:pPr>
      <w:r>
        <w:rPr>
          <w:rFonts w:hint="eastAsia" w:ascii="宋体" w:hAnsi="宋体" w:eastAsia="宋体" w:cs="宋体"/>
          <w:color w:val="auto"/>
          <w:sz w:val="28"/>
          <w:szCs w:val="28"/>
          <w:highlight w:val="none"/>
          <w:lang w:val="zh-TW" w:eastAsia="zh-CN" w:bidi="zh-TW"/>
        </w:rPr>
        <w:t xml:space="preserve">一、</w:t>
      </w:r>
      <w:r>
        <w:rPr>
          <w:rFonts w:hint="eastAsia" w:ascii="宋体" w:hAnsi="宋体" w:eastAsia="宋体" w:cs="宋体"/>
          <w:color w:val="auto"/>
          <w:sz w:val="28"/>
          <w:szCs w:val="28"/>
          <w:highlight w:val="none"/>
          <w:lang w:val="zh-TW" w:eastAsia="zh-TW" w:bidi="zh-TW"/>
        </w:rPr>
        <w:t xml:space="preserve">严格遵守国家关于市场准入、项目招投标、工程建设、施工安装和市场活动等各项规定。</w:t>
      </w:r>
      <w:r/>
    </w:p>
    <w:p>
      <w:pPr>
        <w:ind w:firstLine="640"/>
        <w:jc w:val="both"/>
        <w:spacing w:line="540" w:lineRule="exact"/>
        <w:widowControl w:val="off"/>
        <w:tabs>
          <w:tab w:val="left" w:pos="1214" w:leader="none"/>
        </w:tabs>
        <w:rPr>
          <w:rFonts w:hint="default" w:ascii="宋体" w:hAnsi="宋体" w:eastAsia="宋体" w:cs="宋体"/>
          <w:color w:val="auto"/>
          <w:sz w:val="28"/>
          <w:szCs w:val="28"/>
          <w:highlight w:val="none"/>
          <w:lang w:val="zh-TW" w:eastAsia="zh-TW" w:bidi="zh-TW"/>
        </w:rPr>
      </w:pPr>
      <w:r>
        <w:rPr>
          <w:rFonts w:hint="eastAsia" w:ascii="宋体" w:hAnsi="宋体" w:eastAsia="宋体" w:cs="宋体"/>
          <w:color w:val="auto"/>
          <w:sz w:val="28"/>
          <w:szCs w:val="28"/>
          <w:highlight w:val="none"/>
          <w:lang w:val="zh-TW" w:eastAsia="zh-CN" w:bidi="zh-TW"/>
        </w:rPr>
        <w:t xml:space="preserve">二、</w:t>
      </w:r>
      <w:r>
        <w:rPr>
          <w:rFonts w:hint="eastAsia" w:ascii="宋体" w:hAnsi="宋体" w:eastAsia="宋体" w:cs="宋体"/>
          <w:color w:val="auto"/>
          <w:sz w:val="28"/>
          <w:szCs w:val="28"/>
          <w:highlight w:val="none"/>
          <w:lang w:val="zh-TW" w:eastAsia="zh-TW" w:bidi="zh-TW"/>
        </w:rPr>
        <w:t xml:space="preserve">严格遵守国家法律法规及廉政建设的各项规定，并按要求 落实廉洁教育责任，自觉接受监督。</w:t>
      </w:r>
      <w:r/>
    </w:p>
    <w:p>
      <w:pPr>
        <w:ind w:firstLine="640"/>
        <w:jc w:val="both"/>
        <w:spacing w:line="540" w:lineRule="exact"/>
        <w:widowControl w:val="off"/>
        <w:tabs>
          <w:tab w:val="left" w:pos="1214" w:leader="none"/>
        </w:tabs>
        <w:rPr>
          <w:rFonts w:hint="default" w:ascii="宋体" w:hAnsi="宋体" w:eastAsia="宋体" w:cs="宋体"/>
          <w:color w:val="auto"/>
          <w:sz w:val="28"/>
          <w:szCs w:val="28"/>
          <w:highlight w:val="none"/>
          <w:lang w:val="zh-TW" w:eastAsia="zh-TW" w:bidi="zh-TW"/>
        </w:rPr>
      </w:pPr>
      <w:r>
        <w:rPr>
          <w:rFonts w:hint="eastAsia" w:ascii="宋体" w:hAnsi="宋体" w:eastAsia="宋体" w:cs="宋体"/>
          <w:color w:val="auto"/>
          <w:sz w:val="28"/>
          <w:szCs w:val="28"/>
          <w:highlight w:val="none"/>
          <w:lang w:val="zh-TW" w:eastAsia="zh-CN" w:bidi="zh-TW"/>
        </w:rPr>
        <w:t xml:space="preserve">三、</w:t>
      </w:r>
      <w:r>
        <w:rPr>
          <w:rFonts w:hint="eastAsia" w:ascii="宋体" w:hAnsi="宋体" w:eastAsia="宋体" w:cs="宋体"/>
          <w:color w:val="auto"/>
          <w:sz w:val="28"/>
          <w:szCs w:val="28"/>
          <w:highlight w:val="none"/>
          <w:lang w:val="zh-TW" w:eastAsia="zh-TW" w:bidi="zh-TW"/>
        </w:rPr>
        <w:t xml:space="preserve">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eastAsia="宋体" w:cs="宋体"/>
          <w:color w:val="auto"/>
          <w:sz w:val="28"/>
          <w:szCs w:val="28"/>
          <w:highlight w:val="none"/>
          <w:lang w:val="zh-TW" w:eastAsia="zh-CN" w:bidi="zh-TW"/>
        </w:rPr>
        <w:t xml:space="preserve">其他</w:t>
      </w:r>
      <w:r>
        <w:rPr>
          <w:rFonts w:hint="eastAsia" w:ascii="宋体" w:hAnsi="宋体" w:eastAsia="宋体" w:cs="宋体"/>
          <w:color w:val="auto"/>
          <w:sz w:val="28"/>
          <w:szCs w:val="28"/>
          <w:highlight w:val="none"/>
          <w:lang w:val="zh-TW" w:eastAsia="zh-TW" w:bidi="zh-TW"/>
        </w:rPr>
        <w:t xml:space="preserve">财物。</w:t>
      </w:r>
      <w:r/>
    </w:p>
    <w:p>
      <w:pPr>
        <w:ind w:firstLine="640"/>
        <w:jc w:val="both"/>
        <w:spacing w:line="540" w:lineRule="exact"/>
        <w:widowControl w:val="off"/>
        <w:tabs>
          <w:tab w:val="left" w:pos="1218" w:leader="none"/>
        </w:tabs>
        <w:rPr>
          <w:rFonts w:hint="default" w:ascii="宋体" w:hAnsi="宋体" w:eastAsia="宋体" w:cs="宋体"/>
          <w:color w:val="auto"/>
          <w:sz w:val="28"/>
          <w:szCs w:val="28"/>
          <w:highlight w:val="none"/>
          <w:lang w:val="zh-TW" w:eastAsia="zh-TW" w:bidi="zh-TW"/>
        </w:rPr>
      </w:pPr>
      <w:r/>
      <w:bookmarkStart w:id="6" w:name="bookmark3"/>
      <w:r>
        <w:rPr>
          <w:rFonts w:hint="eastAsia" w:ascii="宋体" w:hAnsi="宋体" w:eastAsia="宋体" w:cs="宋体"/>
          <w:color w:val="auto"/>
          <w:sz w:val="28"/>
          <w:szCs w:val="28"/>
          <w:highlight w:val="none"/>
          <w:lang w:val="zh-TW" w:eastAsia="zh-TW" w:bidi="zh-TW"/>
        </w:rPr>
        <w:t xml:space="preserve">四</w:t>
      </w:r>
      <w:bookmarkEnd w:id="6"/>
      <w:r>
        <w:rPr>
          <w:rFonts w:hint="eastAsia" w:ascii="宋体" w:hAnsi="宋体" w:eastAsia="宋体" w:cs="宋体"/>
          <w:color w:val="auto"/>
          <w:sz w:val="28"/>
          <w:szCs w:val="28"/>
          <w:highlight w:val="none"/>
          <w:lang w:val="zh-TW" w:eastAsia="zh-TW" w:bidi="zh-TW"/>
        </w:rPr>
        <w:t xml:space="preserve">、不以任何理由为招标单位及其相关单位或个人报销非公务 费用，不违规为其培训学习、考察研讨、装修住房、婚丧嫁娶、配偶子女的工作安排以及出国（境）、旅游等提供方便。</w:t>
      </w:r>
      <w:r/>
    </w:p>
    <w:p>
      <w:pPr>
        <w:ind w:firstLine="640"/>
        <w:jc w:val="both"/>
        <w:spacing w:line="540" w:lineRule="exact"/>
        <w:widowControl w:val="off"/>
        <w:tabs>
          <w:tab w:val="left" w:pos="1304" w:leader="none"/>
        </w:tabs>
        <w:rPr>
          <w:rFonts w:hint="default" w:ascii="宋体" w:hAnsi="宋体" w:eastAsia="宋体" w:cs="宋体"/>
          <w:color w:val="auto"/>
          <w:sz w:val="28"/>
          <w:szCs w:val="28"/>
          <w:highlight w:val="none"/>
          <w:lang w:val="zh-TW" w:eastAsia="zh-TW" w:bidi="zh-TW"/>
        </w:rPr>
      </w:pPr>
      <w:r/>
      <w:bookmarkStart w:id="7" w:name="bookmark4"/>
      <w:r>
        <w:rPr>
          <w:rFonts w:hint="eastAsia" w:ascii="宋体" w:hAnsi="宋体" w:eastAsia="宋体" w:cs="宋体"/>
          <w:color w:val="auto"/>
          <w:sz w:val="28"/>
          <w:szCs w:val="28"/>
          <w:highlight w:val="none"/>
          <w:lang w:val="zh-TW" w:eastAsia="zh-TW" w:bidi="zh-TW"/>
        </w:rPr>
        <w:t xml:space="preserve">五</w:t>
      </w:r>
      <w:bookmarkEnd w:id="7"/>
      <w:r>
        <w:rPr>
          <w:rFonts w:hint="eastAsia" w:ascii="宋体" w:hAnsi="宋体" w:eastAsia="宋体" w:cs="宋体"/>
          <w:color w:val="auto"/>
          <w:sz w:val="28"/>
          <w:szCs w:val="28"/>
          <w:highlight w:val="none"/>
          <w:lang w:val="zh-TW" w:eastAsia="zh-TW" w:bidi="zh-TW"/>
        </w:rPr>
        <w:t xml:space="preserve">、发现招标单位在业务活动中有违法、违纪、违规行为的，及时提醒招标单位；情节严重的，向其上级主管部门或纪检监察机关举报。</w:t>
      </w:r>
      <w:r/>
    </w:p>
    <w:p>
      <w:pPr>
        <w:ind w:firstLine="580"/>
        <w:jc w:val="both"/>
        <w:spacing w:after="0" w:line="540" w:lineRule="exact"/>
        <w:widowControl w:val="off"/>
        <w:rPr>
          <w:rFonts w:hint="default" w:ascii="宋体" w:hAnsi="宋体" w:eastAsia="宋体" w:cs="宋体"/>
          <w:color w:val="auto"/>
          <w:sz w:val="28"/>
          <w:szCs w:val="28"/>
          <w:highlight w:val="none"/>
          <w:lang w:val="en-US" w:eastAsia="zh-CN" w:bidi="zh-TW"/>
        </w:rPr>
      </w:pPr>
      <w:r>
        <w:rPr>
          <w:rFonts w:hint="eastAsia" w:ascii="宋体" w:hAnsi="宋体" w:eastAsia="宋体" w:cs="宋体"/>
          <w:color w:val="auto"/>
          <w:sz w:val="28"/>
          <w:szCs w:val="28"/>
          <w:highlight w:val="none"/>
          <w:lang w:val="en-US" w:eastAsia="zh-CN" w:bidi="zh-TW"/>
        </w:rPr>
        <w:t xml:space="preserve"> </w:t>
      </w:r>
      <w:r/>
    </w:p>
    <w:p>
      <w:pPr>
        <w:ind w:firstLine="580"/>
        <w:jc w:val="both"/>
        <w:spacing w:after="0" w:line="540" w:lineRule="exact"/>
        <w:widowControl w:val="off"/>
        <w:rPr>
          <w:rFonts w:hint="default" w:ascii="宋体" w:hAnsi="宋体" w:eastAsia="宋体" w:cs="宋体"/>
          <w:color w:val="auto"/>
          <w:sz w:val="28"/>
          <w:szCs w:val="28"/>
          <w:highlight w:val="none"/>
          <w:lang w:val="en-US" w:eastAsia="zh-CN" w:bidi="zh-TW"/>
        </w:rPr>
      </w:pPr>
      <w:r>
        <w:rPr>
          <w:rFonts w:hint="default" w:ascii="宋体" w:hAnsi="宋体" w:eastAsia="宋体" w:cs="宋体"/>
          <w:color w:val="auto"/>
          <w:sz w:val="28"/>
          <w:szCs w:val="28"/>
          <w:highlight w:val="none"/>
          <w:lang w:val="en-US" w:eastAsia="zh-CN" w:bidi="zh-TW"/>
        </w:rPr>
      </w:r>
      <w:r/>
    </w:p>
    <w:p>
      <w:pPr>
        <w:ind w:right="1480" w:firstLine="0"/>
        <w:jc w:val="center"/>
        <w:spacing w:line="540" w:lineRule="exact"/>
        <w:widowControl w:val="off"/>
        <w:rPr>
          <w:rFonts w:hint="default" w:ascii="宋体" w:hAnsi="宋体" w:eastAsia="宋体" w:cs="宋体"/>
          <w:color w:val="auto"/>
          <w:sz w:val="28"/>
          <w:szCs w:val="28"/>
          <w:highlight w:val="none"/>
          <w:lang w:val="zh-TW" w:eastAsia="zh-TW" w:bidi="zh-TW"/>
        </w:rPr>
      </w:pPr>
      <w:r>
        <w:rPr>
          <w:rFonts w:hint="eastAsia" w:ascii="宋体" w:hAnsi="宋体" w:eastAsia="宋体" w:cs="宋体"/>
          <w:color w:val="auto"/>
          <w:sz w:val="28"/>
          <w:szCs w:val="28"/>
          <w:highlight w:val="none"/>
          <w:lang w:val="en-US" w:eastAsia="zh-CN" w:bidi="zh-TW"/>
        </w:rPr>
        <w:t xml:space="preserve">                    </w:t>
      </w:r>
      <w:r>
        <w:rPr>
          <w:rFonts w:hint="eastAsia" w:ascii="宋体" w:hAnsi="宋体" w:eastAsia="宋体" w:cs="宋体"/>
          <w:color w:val="auto"/>
          <w:sz w:val="28"/>
          <w:szCs w:val="28"/>
          <w:highlight w:val="none"/>
          <w:lang w:val="zh-TW" w:eastAsia="zh-TW" w:bidi="zh-TW"/>
        </w:rPr>
        <w:t xml:space="preserve">中标</w:t>
      </w:r>
      <w:r>
        <w:rPr>
          <w:rFonts w:hint="eastAsia" w:ascii="宋体" w:hAnsi="宋体" w:eastAsia="宋体" w:cs="宋体"/>
          <w:color w:val="auto"/>
          <w:sz w:val="28"/>
          <w:szCs w:val="28"/>
          <w:highlight w:val="none"/>
          <w:lang w:val="en-US" w:eastAsia="zh-CN" w:bidi="zh-TW"/>
        </w:rPr>
        <w:t xml:space="preserve">供应商</w:t>
      </w:r>
      <w:r>
        <w:rPr>
          <w:rFonts w:hint="eastAsia" w:ascii="宋体" w:hAnsi="宋体" w:eastAsia="宋体" w:cs="宋体"/>
          <w:color w:val="auto"/>
          <w:sz w:val="28"/>
          <w:szCs w:val="28"/>
          <w:highlight w:val="none"/>
          <w:lang w:val="zh-TW" w:eastAsia="zh-TW" w:bidi="zh-TW"/>
        </w:rPr>
        <w:t xml:space="preserve">（公章）：</w:t>
      </w:r>
      <w:r/>
    </w:p>
    <w:p>
      <w:pPr>
        <w:ind w:right="1480" w:firstLine="0"/>
        <w:jc w:val="center"/>
        <w:spacing w:line="540" w:lineRule="exact"/>
        <w:widowControl w:val="off"/>
        <w:rPr>
          <w:rFonts w:hint="default" w:ascii="宋体" w:hAnsi="宋体" w:eastAsia="宋体" w:cs="宋体"/>
          <w:color w:val="auto"/>
          <w:sz w:val="28"/>
          <w:szCs w:val="28"/>
          <w:highlight w:val="none"/>
          <w:lang w:val="zh-TW" w:eastAsia="zh-TW" w:bidi="zh-TW"/>
        </w:rPr>
      </w:pPr>
      <w:r>
        <w:rPr>
          <w:rFonts w:hint="eastAsia" w:ascii="宋体" w:hAnsi="宋体" w:eastAsia="宋体" w:cs="宋体"/>
          <w:color w:val="auto"/>
          <w:sz w:val="28"/>
          <w:szCs w:val="28"/>
          <w:highlight w:val="none"/>
          <w:lang w:val="en-US" w:eastAsia="zh-CN" w:bidi="zh-TW"/>
        </w:rPr>
        <w:t xml:space="preserve">                       </w:t>
      </w:r>
      <w:r>
        <w:rPr>
          <w:rFonts w:hint="eastAsia" w:ascii="宋体" w:hAnsi="宋体" w:eastAsia="宋体" w:cs="宋体"/>
          <w:color w:val="auto"/>
          <w:sz w:val="28"/>
          <w:szCs w:val="28"/>
          <w:highlight w:val="none"/>
          <w:lang w:val="zh-TW" w:eastAsia="zh-TW" w:bidi="zh-TW"/>
        </w:rPr>
        <w:t xml:space="preserve">法定代表人或委托代理人：</w:t>
      </w:r>
      <w:r/>
    </w:p>
    <w:p>
      <w:pPr>
        <w:ind w:right="-94" w:firstLine="0"/>
        <w:jc w:val="center"/>
        <w:spacing w:line="540" w:lineRule="exact"/>
        <w:widowControl w:val="off"/>
        <w:rPr>
          <w:rFonts w:hint="default" w:ascii="宋体" w:hAnsi="宋体" w:eastAsia="宋体" w:cs="宋体"/>
          <w:b/>
          <w:bCs/>
          <w:color w:val="auto"/>
          <w:sz w:val="28"/>
          <w:szCs w:val="28"/>
          <w:highlight w:val="none"/>
          <w:lang w:val="en-US" w:eastAsia="zh-CN" w:bidi="zh-TW"/>
        </w:rPr>
      </w:pPr>
      <w:r>
        <w:rPr>
          <w:rFonts w:hint="eastAsia" w:ascii="宋体" w:hAnsi="宋体" w:eastAsia="宋体" w:cs="宋体"/>
          <w:color w:val="auto"/>
          <w:sz w:val="28"/>
          <w:szCs w:val="28"/>
          <w:highlight w:val="none"/>
          <w:lang w:val="en-US" w:eastAsia="zh-CN" w:bidi="zh-TW"/>
        </w:rPr>
        <w:t xml:space="preserve">                                 </w:t>
      </w:r>
      <w:r>
        <w:rPr>
          <w:rFonts w:hint="eastAsia" w:ascii="宋体" w:hAnsi="宋体" w:eastAsia="宋体" w:cs="宋体"/>
          <w:color w:val="auto"/>
          <w:sz w:val="28"/>
          <w:szCs w:val="28"/>
          <w:highlight w:val="none"/>
          <w:lang w:val="zh-TW" w:eastAsia="zh-TW" w:bidi="zh-TW"/>
        </w:rPr>
        <w:t xml:space="preserve">年</w:t>
      </w:r>
      <w:r>
        <w:rPr>
          <w:rFonts w:hint="eastAsia" w:ascii="宋体" w:hAnsi="宋体" w:eastAsia="宋体" w:cs="宋体"/>
          <w:color w:val="auto"/>
          <w:sz w:val="28"/>
          <w:szCs w:val="28"/>
          <w:highlight w:val="none"/>
          <w:lang w:val="en-US" w:eastAsia="zh-CN" w:bidi="zh-TW"/>
        </w:rPr>
        <w:t xml:space="preserve">  </w:t>
      </w:r>
      <w:r>
        <w:rPr>
          <w:rFonts w:hint="eastAsia" w:ascii="宋体" w:hAnsi="宋体" w:eastAsia="宋体" w:cs="宋体"/>
          <w:color w:val="auto"/>
          <w:sz w:val="28"/>
          <w:szCs w:val="28"/>
          <w:highlight w:val="none"/>
          <w:lang w:val="zh-TW" w:eastAsia="zh-TW" w:bidi="zh-TW"/>
        </w:rPr>
        <w:t xml:space="preserve"> 月 </w:t>
      </w:r>
      <w:r>
        <w:rPr>
          <w:rFonts w:hint="eastAsia" w:ascii="宋体" w:hAnsi="宋体" w:eastAsia="宋体" w:cs="宋体"/>
          <w:color w:val="auto"/>
          <w:sz w:val="28"/>
          <w:szCs w:val="28"/>
          <w:highlight w:val="none"/>
          <w:lang w:val="en-US" w:eastAsia="zh-CN" w:bidi="zh-TW"/>
        </w:rPr>
        <w:t xml:space="preserve">  </w:t>
      </w:r>
      <w:r>
        <w:rPr>
          <w:rFonts w:hint="eastAsia" w:ascii="宋体" w:hAnsi="宋体" w:eastAsia="宋体" w:cs="宋体"/>
          <w:color w:val="auto"/>
          <w:sz w:val="28"/>
          <w:szCs w:val="28"/>
          <w:highlight w:val="none"/>
          <w:lang w:val="zh-TW" w:eastAsia="zh-TW" w:bidi="zh-TW"/>
        </w:rPr>
        <w:t xml:space="preserve">日</w:t>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jc w:val="center"/>
        <w:keepLines w:val="0"/>
        <w:keepNext w:val="0"/>
        <w:pageBreakBefore/>
        <w:widowControl w:val="off"/>
        <w:rPr>
          <w:rFonts w:hint="eastAsia" w:ascii="宋体" w:hAnsi="宋体" w:eastAsia="宋体" w:cs="宋体"/>
          <w:b/>
          <w:bCs w:val="0"/>
          <w:color w:val="auto"/>
          <w:sz w:val="28"/>
          <w:szCs w:val="28"/>
          <w:highlight w:val="none"/>
        </w:rPr>
        <w:outlineLvl w:val="0"/>
      </w:pPr>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 附件</w:t>
      </w:r>
      <w:bookmarkEnd w:id="5"/>
      <w:r/>
      <w:r/>
    </w:p>
    <w:p>
      <w:pPr>
        <w:jc w:val="lef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（一)评分项目及</w:t>
      </w:r>
      <w:r>
        <w:rPr>
          <w:rFonts w:hint="eastAsia" w:ascii="宋体" w:hAnsi="宋体" w:cs="宋体"/>
          <w:color w:val="auto"/>
          <w:sz w:val="24"/>
          <w:highlight w:val="none"/>
          <w:lang w:val="en-US" w:eastAsia="zh-CN"/>
        </w:rPr>
        <w:t xml:space="preserve">分值</w:t>
      </w:r>
      <w:r>
        <w:rPr>
          <w:rFonts w:hint="eastAsia" w:ascii="宋体" w:hAnsi="宋体" w:cs="宋体"/>
          <w:color w:val="auto"/>
          <w:sz w:val="24"/>
          <w:highlight w:val="none"/>
        </w:rPr>
        <w:t xml:space="preserve">（总分10</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p>
      <w:pPr>
        <w:ind w:firstLine="400"/>
        <w:spacing w:line="360" w:lineRule="auto"/>
        <w:rPr>
          <w:rFonts w:hint="default" w:ascii="宋体" w:hAnsi="宋体" w:eastAsia="宋体" w:cs="Times New Roman"/>
          <w:b/>
          <w:sz w:val="24"/>
          <w:szCs w:val="24"/>
          <w:highlight w:val="none"/>
        </w:rPr>
      </w:pPr>
      <w:r>
        <w:rPr>
          <w:rFonts w:hint="default" w:ascii="宋体" w:hAnsi="宋体" w:eastAsia="宋体" w:cs="Times New Roman"/>
          <w:b/>
          <w:sz w:val="24"/>
          <w:szCs w:val="24"/>
          <w:highlight w:val="none"/>
        </w:rPr>
        <w:t xml:space="preserve">1.报价                                  </w:t>
      </w:r>
      <w:r>
        <w:rPr>
          <w:rFonts w:hint="eastAsia" w:ascii="宋体" w:hAnsi="宋体" w:eastAsia="宋体" w:cs="Times New Roman"/>
          <w:b/>
          <w:sz w:val="24"/>
          <w:szCs w:val="24"/>
          <w:highlight w:val="none"/>
          <w:lang w:val="en-US" w:eastAsia="zh-CN"/>
        </w:rPr>
        <w:t xml:space="preserve">20</w:t>
      </w:r>
      <w:r>
        <w:rPr>
          <w:rFonts w:hint="default" w:ascii="宋体" w:hAnsi="宋体" w:eastAsia="宋体" w:cs="Times New Roman"/>
          <w:b/>
          <w:sz w:val="24"/>
          <w:szCs w:val="24"/>
          <w:highlight w:val="none"/>
        </w:rPr>
        <w:t xml:space="preserve">分</w:t>
      </w:r>
      <w:r/>
    </w:p>
    <w:p>
      <w:pPr>
        <w:ind w:firstLine="400"/>
        <w:spacing w:line="360" w:lineRule="auto"/>
        <w:rPr>
          <w:rFonts w:hint="default" w:ascii="宋体" w:hAnsi="宋体" w:eastAsia="宋体" w:cs="Times New Roman"/>
          <w:b/>
          <w:sz w:val="24"/>
          <w:szCs w:val="24"/>
          <w:highlight w:val="none"/>
        </w:rPr>
      </w:pPr>
      <w:r>
        <w:rPr>
          <w:rFonts w:hint="default" w:ascii="宋体" w:hAnsi="宋体" w:eastAsia="宋体" w:cs="Times New Roman"/>
          <w:b/>
          <w:sz w:val="24"/>
          <w:szCs w:val="24"/>
          <w:highlight w:val="none"/>
        </w:rPr>
        <w:t xml:space="preserve">2.</w:t>
      </w:r>
      <w:r>
        <w:rPr>
          <w:rFonts w:hint="eastAsia" w:ascii="宋体" w:hAnsi="宋体" w:eastAsia="宋体" w:cs="宋体"/>
          <w:b/>
          <w:bCs/>
          <w:color w:val="auto"/>
          <w:sz w:val="24"/>
          <w:szCs w:val="20"/>
          <w:highlight w:val="none"/>
          <w:lang w:val="en-US" w:eastAsia="zh-CN"/>
        </w:rPr>
        <w:t xml:space="preserve">投标</w:t>
      </w:r>
      <w:r>
        <w:rPr>
          <w:rFonts w:hint="eastAsia" w:ascii="宋体" w:hAnsi="宋体" w:eastAsia="宋体" w:cs="宋体"/>
          <w:b/>
          <w:bCs/>
          <w:color w:val="auto"/>
          <w:sz w:val="24"/>
          <w:szCs w:val="20"/>
          <w:highlight w:val="none"/>
        </w:rPr>
        <w:t xml:space="preserve">供应商评价</w:t>
      </w:r>
      <w:r>
        <w:rPr>
          <w:rFonts w:hint="default" w:ascii="宋体" w:hAnsi="宋体" w:eastAsia="宋体" w:cs="Times New Roman"/>
          <w:b/>
          <w:sz w:val="24"/>
          <w:szCs w:val="24"/>
          <w:highlight w:val="none"/>
        </w:rPr>
        <w:t xml:space="preserve">                        </w:t>
      </w:r>
      <w:r>
        <w:rPr>
          <w:rFonts w:hint="eastAsia" w:ascii="宋体" w:hAnsi="宋体" w:eastAsia="宋体" w:cs="Times New Roman"/>
          <w:b/>
          <w:sz w:val="24"/>
          <w:szCs w:val="24"/>
          <w:highlight w:val="none"/>
          <w:lang w:val="en-US" w:eastAsia="zh-CN"/>
        </w:rPr>
        <w:t xml:space="preserve">20</w:t>
      </w:r>
      <w:r>
        <w:rPr>
          <w:rFonts w:hint="default" w:ascii="宋体" w:hAnsi="宋体" w:eastAsia="宋体" w:cs="Times New Roman"/>
          <w:b/>
          <w:sz w:val="24"/>
          <w:szCs w:val="24"/>
          <w:highlight w:val="none"/>
        </w:rPr>
        <w:t xml:space="preserve">分</w:t>
      </w:r>
      <w:r/>
    </w:p>
    <w:p>
      <w:pPr>
        <w:ind w:firstLine="400"/>
        <w:spacing w:line="360" w:lineRule="auto"/>
        <w:rPr>
          <w:rFonts w:hint="eastAsia" w:ascii="Calibri" w:hAnsi="Calibri" w:eastAsia="仿宋_GB2312" w:cs="Times New Roman"/>
          <w:szCs w:val="21"/>
          <w:highlight w:val="none"/>
          <w:lang w:val="en-US" w:eastAsia="zh-CN"/>
        </w:rPr>
      </w:pPr>
      <w:r>
        <w:rPr>
          <w:rFonts w:hint="default" w:ascii="宋体" w:hAnsi="宋体" w:eastAsia="宋体" w:cs="Times New Roman"/>
          <w:b/>
          <w:sz w:val="24"/>
          <w:szCs w:val="24"/>
          <w:highlight w:val="none"/>
        </w:rPr>
        <w:t xml:space="preserve">3.技术部分</w:t>
      </w:r>
      <w:r>
        <w:rPr>
          <w:rFonts w:hint="eastAsia" w:ascii="宋体" w:hAnsi="宋体" w:eastAsia="宋体" w:cs="Times New Roman"/>
          <w:b/>
          <w:sz w:val="24"/>
          <w:szCs w:val="24"/>
          <w:highlight w:val="none"/>
        </w:rPr>
        <w:t xml:space="preserve">（</w:t>
      </w:r>
      <w:r>
        <w:rPr>
          <w:rFonts w:hint="default" w:ascii="宋体" w:hAnsi="宋体" w:eastAsia="宋体" w:cs="Times New Roman"/>
          <w:b/>
          <w:sz w:val="24"/>
          <w:szCs w:val="24"/>
          <w:highlight w:val="none"/>
        </w:rPr>
        <w:t xml:space="preserve">服务方案</w:t>
      </w:r>
      <w:r>
        <w:rPr>
          <w:rFonts w:hint="eastAsia" w:ascii="宋体" w:hAnsi="宋体" w:eastAsia="宋体" w:cs="Times New Roman"/>
          <w:b/>
          <w:sz w:val="24"/>
          <w:szCs w:val="24"/>
          <w:highlight w:val="none"/>
        </w:rPr>
        <w:t xml:space="preserve">）</w:t>
      </w:r>
      <w:r>
        <w:rPr>
          <w:rFonts w:hint="default" w:ascii="宋体" w:hAnsi="宋体" w:eastAsia="宋体" w:cs="Times New Roman"/>
          <w:b/>
          <w:sz w:val="24"/>
          <w:szCs w:val="24"/>
          <w:highlight w:val="none"/>
        </w:rPr>
        <w:t xml:space="preserve">                  </w:t>
      </w:r>
      <w:r>
        <w:rPr>
          <w:rFonts w:hint="eastAsia" w:ascii="宋体" w:hAnsi="宋体" w:eastAsia="宋体" w:cs="Times New Roman"/>
          <w:b/>
          <w:sz w:val="24"/>
          <w:szCs w:val="24"/>
          <w:highlight w:val="none"/>
          <w:lang w:val="en-US" w:eastAsia="zh-CN"/>
        </w:rPr>
        <w:t xml:space="preserve">60</w:t>
      </w:r>
      <w:r>
        <w:rPr>
          <w:rFonts w:hint="default" w:ascii="宋体" w:hAnsi="宋体" w:eastAsia="宋体" w:cs="Times New Roman"/>
          <w:b/>
          <w:sz w:val="24"/>
          <w:szCs w:val="24"/>
          <w:highlight w:val="none"/>
        </w:rPr>
        <w:t xml:space="preserve">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（二)各项目评分标准</w:t>
      </w:r>
      <w:r/>
    </w:p>
    <w:p>
      <w:pPr>
        <w:spacing w:line="360" w:lineRule="auto"/>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 （1）报价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投标报价得分=(评标基准价／投标报价)×价格权值。</w:t>
      </w:r>
      <w:r/>
    </w:p>
    <w:p>
      <w:pPr>
        <w:ind w:firstLine="482"/>
        <w:spacing w:line="360" w:lineRule="auto"/>
        <w:tabs>
          <w:tab w:val="left" w:pos="840" w:leader="none"/>
          <w:tab w:val="left" w:pos="1050" w:leader="none"/>
        </w:tabs>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价格扣除：专门面向中小企业采购的项目，不再执行价格评审优惠的扶持政策。</w:t>
      </w:r>
      <w:r/>
    </w:p>
    <w:p>
      <w:pPr>
        <w:ind w:firstLine="480"/>
        <w:spacing w:line="360" w:lineRule="auto"/>
        <w:tabs>
          <w:tab w:val="left" w:pos="840" w:leader="none"/>
          <w:tab w:val="left" w:pos="1050"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按照《政府采购促进中小企业发展</w:t>
      </w:r>
      <w:r>
        <w:rPr>
          <w:rFonts w:hint="eastAsia" w:hAnsi="宋体" w:cs="宋体"/>
          <w:bCs/>
          <w:color w:val="auto"/>
          <w:sz w:val="24"/>
          <w:highlight w:val="none"/>
          <w:lang w:val="zh-CN"/>
        </w:rPr>
        <w:t xml:space="preserve">管理</w:t>
      </w:r>
      <w:r>
        <w:rPr>
          <w:rFonts w:hint="eastAsia" w:ascii="宋体" w:hAnsi="宋体" w:cs="宋体"/>
          <w:bCs/>
          <w:color w:val="auto"/>
          <w:sz w:val="24"/>
          <w:highlight w:val="none"/>
          <w:lang w:val="zh-CN"/>
        </w:rPr>
        <w:t xml:space="preserve">办法》（财库〔20</w:t>
      </w:r>
      <w:r>
        <w:rPr>
          <w:rFonts w:hint="eastAsia" w:hAnsi="宋体" w:cs="宋体"/>
          <w:bCs/>
          <w:color w:val="auto"/>
          <w:sz w:val="24"/>
          <w:highlight w:val="none"/>
        </w:rPr>
        <w:t xml:space="preserve">22</w:t>
      </w:r>
      <w:r>
        <w:rPr>
          <w:rFonts w:hint="eastAsia" w:ascii="宋体" w:hAnsi="宋体" w:cs="宋体"/>
          <w:bCs/>
          <w:color w:val="auto"/>
          <w:sz w:val="24"/>
          <w:highlight w:val="none"/>
          <w:lang w:val="zh-CN"/>
        </w:rPr>
        <w:t xml:space="preserve">〕</w:t>
      </w:r>
      <w:r>
        <w:rPr>
          <w:rFonts w:hint="eastAsia" w:hAnsi="宋体" w:cs="宋体"/>
          <w:bCs/>
          <w:color w:val="auto"/>
          <w:sz w:val="24"/>
          <w:highlight w:val="none"/>
        </w:rPr>
        <w:t xml:space="preserve">19</w:t>
      </w:r>
      <w:r>
        <w:rPr>
          <w:rFonts w:hint="eastAsia" w:ascii="宋体" w:hAnsi="宋体" w:cs="宋体"/>
          <w:bCs/>
          <w:color w:val="auto"/>
          <w:sz w:val="24"/>
          <w:highlight w:val="none"/>
        </w:rPr>
        <w:t xml:space="preserve">号）的规定，</w:t>
      </w:r>
      <w:r>
        <w:rPr>
          <w:rFonts w:hint="eastAsia" w:ascii="宋体" w:hAnsi="宋体" w:cs="宋体"/>
          <w:bCs/>
          <w:color w:val="auto"/>
          <w:sz w:val="24"/>
          <w:highlight w:val="none"/>
          <w:lang w:val="zh-CN"/>
        </w:rPr>
        <w:t xml:space="preserve">对小型和微型企业产品价格给予</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val="zh-CN"/>
        </w:rPr>
        <w:t xml:space="preserve">0%的扣除，用扣除后的价格参与评审。（供应商《中小企业声明函》。如未按要求填写和提供有效证明或相关内容表述不清的，不得享受价格扣除） </w:t>
      </w:r>
      <w:r/>
    </w:p>
    <w:p>
      <w:pPr>
        <w:ind w:firstLine="480"/>
        <w:spacing w:line="360" w:lineRule="auto"/>
        <w:tabs>
          <w:tab w:val="left" w:pos="840" w:leader="none"/>
          <w:tab w:val="left" w:pos="1050"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按照《财政部司法部关于政府采购支持监狱企业发展有关问题的通知》（财库〔2014〕68号）文件规定，在政府采购活动中，监狱企业视同小型、微型企业，享受评审中价格扣除的政府采购政策。</w:t>
      </w:r>
      <w:r/>
    </w:p>
    <w:p>
      <w:pPr>
        <w:ind w:firstLine="480"/>
        <w:spacing w:line="360" w:lineRule="auto"/>
        <w:tabs>
          <w:tab w:val="left" w:pos="840" w:leader="none"/>
          <w:tab w:val="left" w:pos="1050"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按照《财政部司法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0"/>
        <w:spacing w:line="360" w:lineRule="auto"/>
        <w:tabs>
          <w:tab w:val="left" w:pos="840" w:leader="none"/>
          <w:tab w:val="left" w:pos="1050"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参加报价的监狱企业，应当按照《关于政府采购支持监狱企业发展有关问题的通知》（财库〔2014〕68号）的规定由省级以上监狱管理局、戒毒管理局(含新疆生产建设兵团)出具的属于监狱企业的证明文件。</w:t>
      </w:r>
      <w:r/>
    </w:p>
    <w:p>
      <w:pPr>
        <w:ind w:firstLine="480"/>
        <w:spacing w:line="360" w:lineRule="auto"/>
        <w:tabs>
          <w:tab w:val="left" w:pos="840" w:leader="none"/>
          <w:tab w:val="left" w:pos="1050"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参加报价的残疾人福利性单位，应当按照《财政部、民政部、中国残疾人联合会关于促进残疾人就业政府采购政策的通知》（财库〔2017〕141号）的规定填写《残疾人福利性单位声明函》。</w:t>
      </w:r>
      <w:r/>
    </w:p>
    <w:p>
      <w:pPr>
        <w:ind w:firstLine="422"/>
        <w:spacing w:line="360" w:lineRule="auto"/>
        <w:rPr>
          <w:rFonts w:hint="default"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0"/>
          <w:highlight w:val="none"/>
          <w:lang w:val="en-US" w:eastAsia="zh-CN"/>
        </w:rPr>
        <w:t xml:space="preserve">投标</w:t>
      </w:r>
      <w:r>
        <w:rPr>
          <w:rFonts w:hint="eastAsia" w:ascii="宋体" w:hAnsi="宋体" w:eastAsia="宋体" w:cs="宋体"/>
          <w:b/>
          <w:bCs/>
          <w:color w:val="auto"/>
          <w:sz w:val="24"/>
          <w:szCs w:val="20"/>
          <w:highlight w:val="none"/>
        </w:rPr>
        <w:t xml:space="preserve">供应商评价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400"/>
        <w:spacing w:line="360" w:lineRule="auto"/>
        <w:rPr>
          <w:rFonts w:hint="default" w:ascii="宋体" w:hAnsi="宋体" w:eastAsia="宋体" w:cs="Times New Roman"/>
          <w:b/>
          <w:sz w:val="24"/>
          <w:szCs w:val="24"/>
          <w:highlight w:val="none"/>
        </w:rPr>
      </w:pPr>
      <w:r>
        <w:rPr>
          <w:rFonts w:hint="default" w:ascii="宋体" w:hAnsi="宋体" w:eastAsia="宋体" w:cs="Times New Roman"/>
          <w:b/>
          <w:sz w:val="24"/>
          <w:szCs w:val="24"/>
          <w:highlight w:val="none"/>
        </w:rPr>
        <w:t xml:space="preserve">1）拟派任本项目经理（负责人）(</w:t>
      </w:r>
      <w:r>
        <w:rPr>
          <w:rFonts w:hint="eastAsia" w:ascii="宋体" w:hAnsi="宋体" w:cs="Times New Roman"/>
          <w:b/>
          <w:sz w:val="24"/>
          <w:szCs w:val="24"/>
          <w:highlight w:val="none"/>
          <w:lang w:val="en-US" w:eastAsia="zh-CN"/>
        </w:rPr>
        <w:t xml:space="preserve">6</w:t>
      </w:r>
      <w:r>
        <w:rPr>
          <w:rFonts w:hint="default" w:ascii="宋体" w:hAnsi="宋体" w:eastAsia="宋体" w:cs="Times New Roman"/>
          <w:b/>
          <w:sz w:val="24"/>
          <w:szCs w:val="24"/>
          <w:highlight w:val="none"/>
        </w:rPr>
        <w:t xml:space="preserve">分)：</w:t>
      </w:r>
      <w:r/>
    </w:p>
    <w:p>
      <w:pPr>
        <w:ind w:firstLine="398"/>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拟派任本项目经理（负责人）</w:t>
      </w:r>
      <w:r>
        <w:rPr>
          <w:rFonts w:hint="eastAsia" w:ascii="宋体" w:hAnsi="宋体" w:eastAsia="宋体" w:cs="Times New Roman"/>
          <w:sz w:val="24"/>
          <w:szCs w:val="24"/>
          <w:highlight w:val="none"/>
          <w:lang w:eastAsia="zh-CN"/>
        </w:rPr>
        <w:t xml:space="preserve">：</w:t>
      </w:r>
      <w:r/>
    </w:p>
    <w:p>
      <w:pPr>
        <w:ind w:firstLine="398"/>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bCs/>
          <w:sz w:val="24"/>
          <w:szCs w:val="24"/>
          <w:highlight w:val="none"/>
        </w:rPr>
        <w:t xml:space="preserve">①</w:t>
      </w:r>
      <w:r>
        <w:rPr>
          <w:rFonts w:hint="eastAsia" w:ascii="宋体" w:hAnsi="宋体" w:eastAsia="宋体" w:cs="Times New Roman"/>
          <w:sz w:val="24"/>
          <w:szCs w:val="24"/>
          <w:highlight w:val="none"/>
        </w:rPr>
        <w:t xml:space="preserve">拟派任本项目经理（负责人）</w:t>
      </w:r>
      <w:r>
        <w:rPr>
          <w:rFonts w:hint="eastAsia" w:ascii="宋体" w:hAnsi="宋体" w:eastAsia="宋体" w:cs="Times New Roman"/>
          <w:bCs/>
          <w:sz w:val="24"/>
          <w:szCs w:val="24"/>
          <w:highlight w:val="none"/>
        </w:rPr>
        <w:t xml:space="preserve">年龄4</w:t>
      </w:r>
      <w:r>
        <w:rPr>
          <w:rFonts w:hint="eastAsia" w:ascii="宋体" w:hAnsi="宋体" w:eastAsia="宋体" w:cs="Times New Roman"/>
          <w:bCs/>
          <w:sz w:val="24"/>
          <w:szCs w:val="24"/>
          <w:highlight w:val="none"/>
          <w:lang w:val="en-US" w:eastAsia="zh-CN"/>
        </w:rPr>
        <w:t xml:space="preserve">0</w:t>
      </w:r>
      <w:r>
        <w:rPr>
          <w:rFonts w:hint="eastAsia" w:ascii="宋体" w:hAnsi="宋体" w:eastAsia="宋体" w:cs="Times New Roman"/>
          <w:bCs/>
          <w:sz w:val="24"/>
          <w:szCs w:val="24"/>
          <w:highlight w:val="none"/>
        </w:rPr>
        <w:t xml:space="preserve">周</w:t>
      </w:r>
      <w:r>
        <w:rPr>
          <w:rFonts w:hint="eastAsia" w:ascii="宋体" w:hAnsi="宋体" w:eastAsia="宋体" w:cs="Times New Roman"/>
          <w:sz w:val="24"/>
          <w:szCs w:val="24"/>
          <w:highlight w:val="none"/>
        </w:rPr>
        <w:t xml:space="preserve">岁以下得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具有本科及以上学历的得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rPr>
          <w:rFonts w:hint="eastAsia" w:ascii="宋体" w:hAnsi="宋体" w:eastAsia="宋体" w:cs="Times New Roman"/>
          <w:sz w:val="24"/>
          <w:szCs w:val="24"/>
          <w:highlight w:val="none"/>
          <w:lang w:eastAsia="zh-CN"/>
        </w:rPr>
        <w:t xml:space="preserve">；</w:t>
      </w:r>
      <w:r/>
    </w:p>
    <w:p>
      <w:pPr>
        <w:ind w:firstLine="398"/>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②具有</w:t>
      </w:r>
      <w:r>
        <w:rPr>
          <w:rFonts w:hint="eastAsia" w:ascii="宋体" w:hAnsi="宋体" w:eastAsia="宋体" w:cs="Times New Roman"/>
          <w:sz w:val="24"/>
          <w:szCs w:val="24"/>
          <w:highlight w:val="none"/>
          <w:lang w:val="en-US" w:eastAsia="zh-CN"/>
        </w:rPr>
        <w:t xml:space="preserve">行政部门颁发的</w:t>
      </w:r>
      <w:r>
        <w:rPr>
          <w:rFonts w:hint="eastAsia" w:ascii="宋体" w:hAnsi="宋体" w:eastAsia="宋体" w:cs="Times New Roman"/>
          <w:sz w:val="24"/>
          <w:szCs w:val="24"/>
          <w:highlight w:val="none"/>
        </w:rPr>
        <w:t xml:space="preserve">高级（三级）保安员证书得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w:t>
      </w:r>
      <w:r>
        <w:rPr>
          <w:rFonts w:hint="default" w:ascii="宋体" w:hAnsi="宋体" w:eastAsia="宋体" w:cs="Times New Roman"/>
          <w:sz w:val="24"/>
          <w:szCs w:val="24"/>
          <w:highlight w:val="none"/>
        </w:rPr>
        <w:t xml:space="preserve">；</w:t>
      </w:r>
      <w:r/>
    </w:p>
    <w:p>
      <w:pPr>
        <w:ind w:firstLine="398"/>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③具有</w:t>
      </w:r>
      <w:r>
        <w:rPr>
          <w:rFonts w:hint="eastAsia" w:ascii="宋体" w:hAnsi="宋体" w:eastAsia="宋体" w:cs="Times New Roman"/>
          <w:sz w:val="24"/>
          <w:szCs w:val="24"/>
          <w:highlight w:val="none"/>
          <w:lang w:val="en-US" w:eastAsia="zh-CN"/>
        </w:rPr>
        <w:t xml:space="preserve">物业行业项目经理</w:t>
      </w:r>
      <w:r>
        <w:rPr>
          <w:rFonts w:hint="eastAsia" w:ascii="宋体" w:hAnsi="宋体" w:eastAsia="宋体" w:cs="Times New Roman"/>
          <w:bCs/>
          <w:sz w:val="24"/>
          <w:szCs w:val="20"/>
          <w:highlight w:val="none"/>
        </w:rPr>
        <w:t xml:space="preserve">证书</w:t>
      </w:r>
      <w:r>
        <w:rPr>
          <w:rFonts w:hint="eastAsia" w:ascii="宋体" w:hAnsi="宋体" w:eastAsia="宋体" w:cs="Times New Roman"/>
          <w:bCs/>
          <w:sz w:val="24"/>
          <w:szCs w:val="20"/>
          <w:highlight w:val="none"/>
          <w:lang w:val="en-US" w:eastAsia="zh-CN"/>
        </w:rPr>
        <w:t xml:space="preserve">的</w:t>
      </w:r>
      <w:r>
        <w:rPr>
          <w:rFonts w:hint="eastAsia" w:ascii="宋体" w:hAnsi="宋体" w:eastAsia="宋体" w:cs="Times New Roman"/>
          <w:sz w:val="24"/>
          <w:szCs w:val="24"/>
          <w:highlight w:val="none"/>
        </w:rPr>
        <w:t xml:space="preserve">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rPr>
          <w:rFonts w:hint="eastAsia" w:ascii="宋体" w:hAnsi="宋体" w:eastAsia="宋体" w:cs="Times New Roman"/>
          <w:sz w:val="24"/>
          <w:szCs w:val="24"/>
          <w:highlight w:val="none"/>
          <w:lang w:eastAsia="zh-CN"/>
        </w:rPr>
        <w:t xml:space="preserve">。</w:t>
      </w:r>
      <w:r/>
    </w:p>
    <w:p>
      <w:pPr>
        <w:ind w:firstLine="400"/>
        <w:spacing w:line="360" w:lineRule="auto"/>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w:t>
      </w:r>
      <w:r>
        <w:rPr>
          <w:rFonts w:hint="default" w:ascii="宋体" w:hAnsi="宋体" w:eastAsia="宋体" w:cs="Times New Roman"/>
          <w:b/>
          <w:bCs/>
          <w:sz w:val="24"/>
          <w:szCs w:val="24"/>
          <w:highlight w:val="none"/>
        </w:rPr>
        <w:t xml:space="preserve">提供</w:t>
      </w:r>
      <w:r>
        <w:rPr>
          <w:rFonts w:hint="eastAsia" w:ascii="宋体" w:hAnsi="宋体" w:eastAsia="宋体" w:cs="Times New Roman"/>
          <w:b/>
          <w:bCs/>
          <w:sz w:val="24"/>
          <w:szCs w:val="24"/>
          <w:highlight w:val="none"/>
        </w:rPr>
        <w:t xml:space="preserve">身份证、</w:t>
      </w:r>
      <w:r>
        <w:rPr>
          <w:rFonts w:hint="default" w:ascii="宋体" w:hAnsi="宋体" w:eastAsia="宋体" w:cs="Times New Roman"/>
          <w:b/>
          <w:bCs/>
          <w:sz w:val="24"/>
          <w:szCs w:val="24"/>
          <w:highlight w:val="none"/>
        </w:rPr>
        <w:t xml:space="preserve">相关</w:t>
      </w:r>
      <w:r>
        <w:rPr>
          <w:rFonts w:hint="eastAsia" w:ascii="宋体" w:hAnsi="宋体" w:eastAsia="宋体" w:cs="Times New Roman"/>
          <w:b/>
          <w:bCs/>
          <w:sz w:val="24"/>
          <w:szCs w:val="24"/>
          <w:highlight w:val="none"/>
        </w:rPr>
        <w:t xml:space="preserve">证明</w:t>
      </w:r>
      <w:r>
        <w:rPr>
          <w:rFonts w:hint="default" w:ascii="宋体" w:hAnsi="宋体" w:eastAsia="宋体" w:cs="Times New Roman"/>
          <w:b/>
          <w:bCs/>
          <w:sz w:val="24"/>
          <w:szCs w:val="24"/>
          <w:highlight w:val="none"/>
        </w:rPr>
        <w:t xml:space="preserve">材料</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劳动合同</w:t>
      </w:r>
      <w:r>
        <w:rPr>
          <w:rFonts w:hint="default" w:ascii="宋体" w:hAnsi="宋体" w:eastAsia="宋体" w:cs="Times New Roman"/>
          <w:b/>
          <w:bCs/>
          <w:sz w:val="24"/>
          <w:szCs w:val="24"/>
          <w:highlight w:val="none"/>
        </w:rPr>
        <w:t xml:space="preserve">及</w:t>
      </w:r>
      <w:r>
        <w:rPr>
          <w:rFonts w:hint="eastAsia" w:ascii="宋体" w:hAnsi="宋体" w:eastAsia="宋体" w:cs="Times New Roman"/>
          <w:b/>
          <w:bCs/>
          <w:sz w:val="24"/>
          <w:szCs w:val="24"/>
          <w:highlight w:val="none"/>
        </w:rPr>
        <w:t xml:space="preserve">供应商</w:t>
      </w:r>
      <w:r>
        <w:rPr>
          <w:rFonts w:hint="default" w:ascii="宋体" w:hAnsi="宋体" w:eastAsia="宋体" w:cs="Times New Roman"/>
          <w:b/>
          <w:bCs/>
          <w:sz w:val="24"/>
          <w:szCs w:val="24"/>
          <w:highlight w:val="none"/>
        </w:rPr>
        <w:t xml:space="preserve">为其</w:t>
      </w:r>
      <w:r>
        <w:rPr>
          <w:rFonts w:hint="eastAsia" w:ascii="宋体" w:hAnsi="宋体" w:eastAsia="宋体" w:cs="Times New Roman"/>
          <w:b/>
          <w:bCs/>
          <w:sz w:val="24"/>
          <w:szCs w:val="24"/>
          <w:highlight w:val="none"/>
          <w:lang w:val="en-US" w:eastAsia="zh-CN"/>
        </w:rPr>
        <w:t xml:space="preserve">最近6</w:t>
      </w:r>
      <w:r>
        <w:rPr>
          <w:rFonts w:hint="default" w:ascii="宋体" w:hAnsi="宋体" w:eastAsia="宋体" w:cs="Times New Roman"/>
          <w:b/>
          <w:bCs/>
          <w:sz w:val="24"/>
          <w:szCs w:val="24"/>
          <w:highlight w:val="none"/>
        </w:rPr>
        <w:t xml:space="preserve">个月</w:t>
      </w:r>
      <w:r>
        <w:rPr>
          <w:rFonts w:hint="eastAsia" w:ascii="宋体" w:hAnsi="宋体" w:eastAsia="宋体" w:cs="Times New Roman"/>
          <w:b/>
          <w:bCs/>
          <w:sz w:val="24"/>
          <w:szCs w:val="24"/>
          <w:highlight w:val="none"/>
          <w:lang w:val="en-US" w:eastAsia="zh-CN"/>
        </w:rPr>
        <w:t xml:space="preserve">内</w:t>
      </w:r>
      <w:r>
        <w:rPr>
          <w:rFonts w:hint="default" w:ascii="宋体" w:hAnsi="宋体" w:eastAsia="宋体" w:cs="Times New Roman"/>
          <w:b/>
          <w:bCs/>
          <w:sz w:val="24"/>
          <w:szCs w:val="24"/>
          <w:highlight w:val="none"/>
        </w:rPr>
        <w:t xml:space="preserve">缴纳社保的复印件（含有县(区)级及以上社保部门电子签章或带二维码验证）</w:t>
      </w:r>
      <w:r>
        <w:rPr>
          <w:rFonts w:hint="eastAsia" w:ascii="宋体" w:hAnsi="宋体" w:eastAsia="宋体" w:cs="Times New Roman"/>
          <w:b/>
          <w:bCs/>
          <w:sz w:val="24"/>
          <w:szCs w:val="24"/>
          <w:highlight w:val="none"/>
        </w:rPr>
        <w:t xml:space="preserve">复印件</w:t>
      </w:r>
      <w:r>
        <w:rPr>
          <w:rFonts w:hint="default" w:ascii="宋体" w:hAnsi="宋体" w:eastAsia="宋体" w:cs="Times New Roman"/>
          <w:b/>
          <w:bCs/>
          <w:sz w:val="24"/>
          <w:szCs w:val="24"/>
          <w:highlight w:val="none"/>
        </w:rPr>
        <w:t xml:space="preserve">并加盖公章</w:t>
      </w:r>
      <w:r>
        <w:rPr>
          <w:rFonts w:hint="eastAsia" w:ascii="宋体" w:hAnsi="宋体" w:eastAsia="宋体" w:cs="Times New Roman"/>
          <w:b/>
          <w:bCs/>
          <w:sz w:val="24"/>
          <w:szCs w:val="24"/>
          <w:highlight w:val="none"/>
        </w:rPr>
        <w:t xml:space="preserve">，</w:t>
      </w:r>
      <w:r>
        <w:rPr>
          <w:rFonts w:hint="default" w:ascii="宋体" w:hAnsi="宋体" w:eastAsia="宋体" w:cs="Times New Roman"/>
          <w:b/>
          <w:bCs/>
          <w:sz w:val="24"/>
          <w:szCs w:val="24"/>
          <w:highlight w:val="none"/>
        </w:rPr>
        <w:t xml:space="preserve">不提供不得分；</w:t>
      </w:r>
      <w:r/>
    </w:p>
    <w:p>
      <w:pPr>
        <w:numPr>
          <w:ilvl w:val="0"/>
          <w:numId w:val="7"/>
        </w:numPr>
        <w:ind w:firstLine="482"/>
        <w:spacing w:line="360" w:lineRule="auto"/>
        <w:tabs>
          <w:tab w:val="left" w:pos="840" w:leader="none"/>
          <w:tab w:val="left" w:pos="1050" w:leader="none"/>
        </w:tabs>
        <w:rPr>
          <w:rFonts w:hint="eastAsia" w:ascii="宋体" w:hAnsi="宋体" w:eastAsia="宋体" w:cs="Times New Roman"/>
          <w:bCs/>
          <w:sz w:val="24"/>
          <w:szCs w:val="20"/>
          <w:highlight w:val="none"/>
        </w:rPr>
      </w:pPr>
      <w:r>
        <w:rPr>
          <w:rFonts w:hint="eastAsia" w:ascii="宋体" w:hAnsi="宋体" w:eastAsia="宋体" w:cs="Times New Roman"/>
          <w:b/>
          <w:sz w:val="24"/>
          <w:szCs w:val="24"/>
          <w:highlight w:val="none"/>
        </w:rPr>
        <w:t xml:space="preserve">供应商</w:t>
      </w:r>
      <w:r>
        <w:rPr>
          <w:rFonts w:hint="default" w:ascii="宋体" w:hAnsi="宋体" w:eastAsia="宋体" w:cs="Times New Roman"/>
          <w:b/>
          <w:sz w:val="24"/>
          <w:szCs w:val="24"/>
          <w:highlight w:val="none"/>
        </w:rPr>
        <w:t xml:space="preserve">拟投入人员情况(</w:t>
      </w:r>
      <w:r>
        <w:rPr>
          <w:rFonts w:hint="eastAsia" w:ascii="宋体" w:hAnsi="宋体" w:cs="Times New Roman"/>
          <w:b/>
          <w:sz w:val="24"/>
          <w:szCs w:val="24"/>
          <w:highlight w:val="none"/>
          <w:lang w:val="en-US" w:eastAsia="zh-CN"/>
        </w:rPr>
        <w:t xml:space="preserve">2</w:t>
      </w:r>
      <w:r>
        <w:rPr>
          <w:rFonts w:hint="default" w:ascii="宋体" w:hAnsi="宋体" w:eastAsia="宋体" w:cs="Times New Roman"/>
          <w:b/>
          <w:sz w:val="24"/>
          <w:szCs w:val="24"/>
          <w:highlight w:val="none"/>
        </w:rPr>
        <w:t xml:space="preserve">分):</w:t>
      </w:r>
      <w:r>
        <w:rPr>
          <w:rFonts w:hint="eastAsia" w:ascii="宋体" w:hAnsi="宋体" w:eastAsia="宋体" w:cs="宋体"/>
          <w:sz w:val="24"/>
          <w:szCs w:val="24"/>
          <w:highlight w:val="none"/>
        </w:rPr>
        <w:t xml:space="preserve"> </w:t>
      </w:r>
      <w:r>
        <w:rPr>
          <w:rFonts w:hint="eastAsia" w:ascii="宋体" w:hAnsi="宋体" w:eastAsia="宋体" w:cs="Times New Roman"/>
          <w:sz w:val="24"/>
          <w:szCs w:val="24"/>
          <w:highlight w:val="none"/>
        </w:rPr>
        <w:t xml:space="preserve">拟投入人员条件满足采购需求，</w:t>
      </w:r>
      <w:r>
        <w:rPr>
          <w:rFonts w:hint="eastAsia" w:ascii="宋体" w:hAnsi="宋体" w:eastAsia="宋体" w:cs="Times New Roman"/>
          <w:bCs/>
          <w:sz w:val="24"/>
          <w:szCs w:val="20"/>
          <w:highlight w:val="none"/>
        </w:rPr>
        <w:t xml:space="preserve">拟投入人员（</w:t>
      </w:r>
      <w:r>
        <w:rPr>
          <w:rFonts w:hint="eastAsia" w:ascii="宋体" w:hAnsi="宋体" w:eastAsia="宋体" w:cs="Times New Roman"/>
          <w:bCs/>
          <w:sz w:val="24"/>
          <w:szCs w:val="20"/>
          <w:highlight w:val="none"/>
          <w:lang w:eastAsia="zh-CN"/>
        </w:rPr>
        <w:t xml:space="preserve">除</w:t>
      </w:r>
      <w:r>
        <w:rPr>
          <w:rFonts w:hint="eastAsia" w:ascii="宋体" w:hAnsi="宋体" w:eastAsia="宋体" w:cs="Times New Roman"/>
          <w:bCs/>
          <w:sz w:val="24"/>
          <w:szCs w:val="20"/>
          <w:highlight w:val="none"/>
        </w:rPr>
        <w:t xml:space="preserve">项目</w:t>
      </w:r>
      <w:r>
        <w:rPr>
          <w:rFonts w:hint="eastAsia" w:ascii="宋体" w:hAnsi="宋体" w:eastAsia="宋体" w:cs="Times New Roman"/>
          <w:bCs/>
          <w:sz w:val="24"/>
          <w:szCs w:val="20"/>
          <w:highlight w:val="none"/>
          <w:lang w:eastAsia="zh-CN"/>
        </w:rPr>
        <w:t xml:space="preserve">负责人外</w:t>
      </w:r>
      <w:r>
        <w:rPr>
          <w:rFonts w:hint="eastAsia" w:ascii="宋体" w:hAnsi="宋体" w:eastAsia="宋体" w:cs="Times New Roman"/>
          <w:bCs/>
          <w:sz w:val="24"/>
          <w:szCs w:val="20"/>
          <w:highlight w:val="none"/>
        </w:rPr>
        <w:t xml:space="preserve">）</w:t>
      </w:r>
      <w:r>
        <w:rPr>
          <w:rFonts w:hint="eastAsia" w:ascii="宋体" w:hAnsi="宋体" w:eastAsia="宋体" w:cs="Times New Roman"/>
          <w:bCs/>
          <w:sz w:val="24"/>
          <w:szCs w:val="20"/>
          <w:highlight w:val="none"/>
          <w:lang w:eastAsia="zh-CN"/>
        </w:rPr>
        <w:t xml:space="preserve">：</w:t>
      </w:r>
      <w:r/>
    </w:p>
    <w:p>
      <w:pPr>
        <w:numPr>
          <w:ilvl w:val="0"/>
          <w:numId w:val="0"/>
        </w:numPr>
        <w:ind w:firstLine="480"/>
        <w:spacing w:line="360" w:lineRule="auto"/>
        <w:tabs>
          <w:tab w:val="left" w:pos="840"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①</w:t>
      </w:r>
      <w:r>
        <w:rPr>
          <w:rFonts w:hint="eastAsia" w:ascii="宋体" w:hAnsi="宋体" w:eastAsia="宋体" w:cs="Times New Roman"/>
          <w:sz w:val="24"/>
          <w:szCs w:val="24"/>
          <w:highlight w:val="none"/>
          <w:lang w:val="en-US" w:eastAsia="zh-CN"/>
        </w:rPr>
        <w:t xml:space="preserve">具</w:t>
      </w:r>
      <w:r>
        <w:rPr>
          <w:rFonts w:hint="eastAsia" w:ascii="宋体" w:hAnsi="宋体" w:eastAsia="宋体" w:cs="Times New Roman"/>
          <w:sz w:val="24"/>
          <w:szCs w:val="24"/>
          <w:highlight w:val="none"/>
        </w:rPr>
        <w:t xml:space="preserve">有</w:t>
      </w:r>
      <w:r>
        <w:rPr>
          <w:rFonts w:hint="eastAsia" w:ascii="宋体" w:hAnsi="宋体" w:eastAsia="宋体" w:cs="Times New Roman"/>
          <w:sz w:val="24"/>
          <w:szCs w:val="24"/>
          <w:highlight w:val="none"/>
          <w:lang w:val="en-US" w:eastAsia="zh-CN"/>
        </w:rPr>
        <w:t xml:space="preserve">行政部门颁发的高级</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三</w:t>
      </w:r>
      <w:r>
        <w:rPr>
          <w:rFonts w:hint="eastAsia" w:ascii="宋体" w:hAnsi="宋体" w:eastAsia="宋体" w:cs="Times New Roman"/>
          <w:sz w:val="24"/>
          <w:szCs w:val="24"/>
          <w:highlight w:val="none"/>
        </w:rPr>
        <w:t xml:space="preserve">级）</w:t>
      </w:r>
      <w:r>
        <w:rPr>
          <w:rFonts w:hint="eastAsia" w:ascii="宋体" w:hAnsi="宋体" w:eastAsia="宋体" w:cs="Times New Roman"/>
          <w:sz w:val="24"/>
          <w:szCs w:val="24"/>
          <w:highlight w:val="none"/>
          <w:lang w:val="en-US" w:eastAsia="zh-CN"/>
        </w:rPr>
        <w:t xml:space="preserve">及以上</w:t>
      </w:r>
      <w:r>
        <w:rPr>
          <w:rFonts w:hint="eastAsia" w:ascii="宋体" w:hAnsi="宋体" w:eastAsia="宋体" w:cs="Times New Roman"/>
          <w:bCs/>
          <w:sz w:val="24"/>
          <w:szCs w:val="20"/>
          <w:highlight w:val="none"/>
        </w:rPr>
        <w:t xml:space="preserve">保安员证书</w:t>
      </w:r>
      <w:r>
        <w:rPr>
          <w:rFonts w:hint="eastAsia" w:ascii="宋体" w:hAnsi="宋体" w:eastAsia="宋体" w:cs="Times New Roman"/>
          <w:bCs/>
          <w:sz w:val="24"/>
          <w:szCs w:val="20"/>
          <w:highlight w:val="none"/>
          <w:lang w:val="en-US" w:eastAsia="zh-CN"/>
        </w:rPr>
        <w:t xml:space="preserve">的有一个得</w:t>
      </w:r>
      <w:r>
        <w:rPr>
          <w:rFonts w:hint="eastAsia" w:ascii="宋体" w:hAnsi="宋体" w:cs="Times New Roman"/>
          <w:bCs/>
          <w:sz w:val="24"/>
          <w:szCs w:val="20"/>
          <w:highlight w:val="none"/>
          <w:lang w:val="en-US" w:eastAsia="zh-CN"/>
        </w:rPr>
        <w:t xml:space="preserve">1</w:t>
      </w:r>
      <w:r>
        <w:rPr>
          <w:rFonts w:hint="eastAsia" w:ascii="宋体" w:hAnsi="宋体" w:eastAsia="宋体" w:cs="Times New Roman"/>
          <w:bCs/>
          <w:sz w:val="24"/>
          <w:szCs w:val="20"/>
          <w:highlight w:val="none"/>
        </w:rPr>
        <w:t xml:space="preserve">分</w:t>
      </w:r>
      <w:r>
        <w:rPr>
          <w:rFonts w:hint="eastAsia" w:ascii="宋体" w:hAnsi="宋体" w:eastAsia="宋体" w:cs="Times New Roman"/>
          <w:bCs/>
          <w:sz w:val="24"/>
          <w:szCs w:val="20"/>
          <w:highlight w:val="none"/>
          <w:lang w:eastAsia="zh-CN"/>
        </w:rPr>
        <w:t xml:space="preserve">，</w:t>
      </w:r>
      <w:r>
        <w:rPr>
          <w:rFonts w:hint="eastAsia" w:ascii="宋体" w:hAnsi="宋体" w:eastAsia="宋体" w:cs="Times New Roman"/>
          <w:bCs/>
          <w:sz w:val="24"/>
          <w:szCs w:val="20"/>
          <w:highlight w:val="none"/>
          <w:lang w:val="en-US" w:eastAsia="zh-CN"/>
        </w:rPr>
        <w:t xml:space="preserve">本项目</w:t>
      </w:r>
      <w:r>
        <w:rPr>
          <w:rFonts w:hint="eastAsia" w:ascii="宋体" w:hAnsi="宋体" w:eastAsia="宋体" w:cs="Times New Roman"/>
          <w:bCs/>
          <w:sz w:val="24"/>
          <w:szCs w:val="20"/>
          <w:highlight w:val="none"/>
          <w:lang w:eastAsia="zh-CN"/>
        </w:rPr>
        <w:t xml:space="preserve">最多得</w:t>
      </w:r>
      <w:r>
        <w:rPr>
          <w:rFonts w:hint="eastAsia" w:ascii="宋体" w:hAnsi="宋体" w:eastAsia="宋体" w:cs="Times New Roman"/>
          <w:bCs/>
          <w:sz w:val="24"/>
          <w:szCs w:val="20"/>
          <w:highlight w:val="none"/>
          <w:lang w:val="en-US" w:eastAsia="zh-CN"/>
        </w:rPr>
        <w:t xml:space="preserve">1分</w:t>
      </w:r>
      <w:r>
        <w:rPr>
          <w:rFonts w:hint="eastAsia" w:ascii="宋体" w:hAnsi="宋体" w:eastAsia="宋体" w:cs="Times New Roman"/>
          <w:bCs/>
          <w:sz w:val="24"/>
          <w:szCs w:val="20"/>
          <w:highlight w:val="none"/>
          <w:lang w:eastAsia="zh-CN"/>
        </w:rPr>
        <w:t xml:space="preserve">；</w:t>
      </w:r>
      <w:r/>
    </w:p>
    <w:p>
      <w:pPr>
        <w:numPr>
          <w:ilvl w:val="0"/>
          <w:numId w:val="0"/>
        </w:numPr>
        <w:ind w:firstLine="480"/>
        <w:spacing w:line="360" w:lineRule="auto"/>
        <w:tabs>
          <w:tab w:val="left" w:pos="840" w:leader="none"/>
          <w:tab w:val="left" w:pos="1050" w:leader="none"/>
        </w:tabs>
        <w:rPr>
          <w:rFonts w:hint="eastAsia" w:ascii="宋体" w:hAnsi="宋体" w:eastAsia="宋体" w:cs="Times New Roman"/>
          <w:bCs/>
          <w:sz w:val="24"/>
          <w:szCs w:val="20"/>
          <w:highlight w:val="none"/>
          <w:lang w:eastAsia="zh-CN"/>
        </w:rPr>
      </w:pPr>
      <w:r>
        <w:rPr>
          <w:rFonts w:hint="eastAsia" w:ascii="宋体" w:hAnsi="宋体" w:eastAsia="宋体" w:cs="Times New Roman"/>
          <w:sz w:val="24"/>
          <w:szCs w:val="24"/>
          <w:highlight w:val="none"/>
        </w:rPr>
        <w:t xml:space="preserve">②</w:t>
      </w:r>
      <w:r>
        <w:rPr>
          <w:rFonts w:hint="eastAsia" w:ascii="宋体" w:hAnsi="宋体" w:eastAsia="宋体" w:cs="Times New Roman"/>
          <w:sz w:val="24"/>
          <w:szCs w:val="24"/>
          <w:highlight w:val="none"/>
          <w:lang w:val="en-US" w:eastAsia="zh-CN"/>
        </w:rPr>
        <w:t xml:space="preserve">具</w:t>
      </w:r>
      <w:r>
        <w:rPr>
          <w:rFonts w:hint="eastAsia" w:ascii="宋体" w:hAnsi="宋体" w:eastAsia="宋体" w:cs="Times New Roman"/>
          <w:sz w:val="24"/>
          <w:szCs w:val="24"/>
          <w:highlight w:val="none"/>
        </w:rPr>
        <w:t xml:space="preserve">有</w:t>
      </w:r>
      <w:r>
        <w:rPr>
          <w:rFonts w:hint="eastAsia" w:ascii="宋体" w:hAnsi="宋体" w:eastAsia="宋体" w:cs="Times New Roman"/>
          <w:sz w:val="24"/>
          <w:szCs w:val="24"/>
          <w:highlight w:val="none"/>
          <w:lang w:val="en-US" w:eastAsia="zh-CN"/>
        </w:rPr>
        <w:t xml:space="preserve">行政部门颁发的中级</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四</w:t>
      </w:r>
      <w:r>
        <w:rPr>
          <w:rFonts w:hint="eastAsia" w:ascii="宋体" w:hAnsi="宋体" w:eastAsia="宋体" w:cs="Times New Roman"/>
          <w:sz w:val="24"/>
          <w:szCs w:val="24"/>
          <w:highlight w:val="none"/>
        </w:rPr>
        <w:t xml:space="preserve">级）</w:t>
      </w:r>
      <w:r>
        <w:rPr>
          <w:rFonts w:hint="eastAsia" w:ascii="宋体" w:hAnsi="宋体" w:eastAsia="宋体" w:cs="Times New Roman"/>
          <w:sz w:val="24"/>
          <w:szCs w:val="24"/>
          <w:highlight w:val="none"/>
          <w:lang w:val="en-US" w:eastAsia="zh-CN"/>
        </w:rPr>
        <w:t xml:space="preserve">及以上</w:t>
      </w:r>
      <w:r>
        <w:rPr>
          <w:rFonts w:hint="eastAsia" w:ascii="宋体" w:hAnsi="宋体" w:eastAsia="宋体" w:cs="Times New Roman"/>
          <w:bCs/>
          <w:sz w:val="24"/>
          <w:szCs w:val="20"/>
          <w:highlight w:val="none"/>
        </w:rPr>
        <w:t xml:space="preserve">保安员证书</w:t>
      </w:r>
      <w:r>
        <w:rPr>
          <w:rFonts w:hint="eastAsia" w:ascii="宋体" w:hAnsi="宋体" w:eastAsia="宋体" w:cs="Times New Roman"/>
          <w:bCs/>
          <w:sz w:val="24"/>
          <w:szCs w:val="20"/>
          <w:highlight w:val="none"/>
          <w:lang w:val="en-US" w:eastAsia="zh-CN"/>
        </w:rPr>
        <w:t xml:space="preserve">的有一个得0.5</w:t>
      </w:r>
      <w:r>
        <w:rPr>
          <w:rFonts w:hint="eastAsia" w:ascii="宋体" w:hAnsi="宋体" w:eastAsia="宋体" w:cs="Times New Roman"/>
          <w:bCs/>
          <w:sz w:val="24"/>
          <w:szCs w:val="20"/>
          <w:highlight w:val="none"/>
        </w:rPr>
        <w:t xml:space="preserve">分</w:t>
      </w:r>
      <w:r>
        <w:rPr>
          <w:rFonts w:hint="eastAsia" w:ascii="宋体" w:hAnsi="宋体" w:eastAsia="宋体" w:cs="Times New Roman"/>
          <w:bCs/>
          <w:sz w:val="24"/>
          <w:szCs w:val="20"/>
          <w:highlight w:val="none"/>
          <w:lang w:eastAsia="zh-CN"/>
        </w:rPr>
        <w:t xml:space="preserve">，</w:t>
      </w:r>
      <w:r>
        <w:rPr>
          <w:rFonts w:hint="eastAsia" w:ascii="宋体" w:hAnsi="宋体" w:eastAsia="宋体" w:cs="Times New Roman"/>
          <w:bCs/>
          <w:sz w:val="24"/>
          <w:szCs w:val="20"/>
          <w:highlight w:val="none"/>
          <w:lang w:val="en-US" w:eastAsia="zh-CN"/>
        </w:rPr>
        <w:t xml:space="preserve">本项目</w:t>
      </w:r>
      <w:r>
        <w:rPr>
          <w:rFonts w:hint="eastAsia" w:ascii="宋体" w:hAnsi="宋体" w:eastAsia="宋体" w:cs="Times New Roman"/>
          <w:bCs/>
          <w:sz w:val="24"/>
          <w:szCs w:val="20"/>
          <w:highlight w:val="none"/>
          <w:lang w:eastAsia="zh-CN"/>
        </w:rPr>
        <w:t xml:space="preserve">最多得</w:t>
      </w:r>
      <w:r>
        <w:rPr>
          <w:rFonts w:hint="eastAsia" w:ascii="宋体" w:hAnsi="宋体" w:eastAsia="宋体" w:cs="Times New Roman"/>
          <w:bCs/>
          <w:sz w:val="24"/>
          <w:szCs w:val="20"/>
          <w:highlight w:val="none"/>
          <w:lang w:val="en-US" w:eastAsia="zh-CN"/>
        </w:rPr>
        <w:t xml:space="preserve">1分</w:t>
      </w:r>
      <w:r>
        <w:rPr>
          <w:rFonts w:hint="eastAsia" w:ascii="宋体" w:hAnsi="宋体" w:eastAsia="宋体" w:cs="Times New Roman"/>
          <w:bCs/>
          <w:sz w:val="24"/>
          <w:szCs w:val="20"/>
          <w:highlight w:val="none"/>
          <w:lang w:eastAsia="zh-CN"/>
        </w:rPr>
        <w:t xml:space="preserve">；</w:t>
      </w:r>
      <w:r/>
    </w:p>
    <w:p>
      <w:pPr>
        <w:ind w:firstLine="400"/>
        <w:spacing w:line="360" w:lineRule="auto"/>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w:t>
      </w:r>
      <w:r>
        <w:rPr>
          <w:rFonts w:hint="eastAsia" w:ascii="宋体" w:hAnsi="宋体" w:eastAsia="宋体" w:cs="Times New Roman"/>
          <w:b/>
          <w:bCs/>
          <w:sz w:val="24"/>
          <w:szCs w:val="24"/>
          <w:highlight w:val="none"/>
          <w:lang w:val="en-US" w:eastAsia="zh-CN"/>
        </w:rPr>
        <w:t xml:space="preserve">以上人员可重复得分，</w:t>
      </w:r>
      <w:r>
        <w:rPr>
          <w:rFonts w:hint="default" w:ascii="宋体" w:hAnsi="宋体" w:eastAsia="宋体" w:cs="Times New Roman"/>
          <w:b/>
          <w:bCs/>
          <w:sz w:val="24"/>
          <w:szCs w:val="24"/>
          <w:highlight w:val="none"/>
        </w:rPr>
        <w:t xml:space="preserve">提供</w:t>
      </w:r>
      <w:r>
        <w:rPr>
          <w:rFonts w:hint="eastAsia" w:ascii="宋体" w:hAnsi="宋体" w:eastAsia="宋体" w:cs="Times New Roman"/>
          <w:b/>
          <w:bCs/>
          <w:sz w:val="24"/>
          <w:szCs w:val="24"/>
          <w:highlight w:val="none"/>
        </w:rPr>
        <w:t xml:space="preserve">身份证、</w:t>
      </w:r>
      <w:r>
        <w:rPr>
          <w:rFonts w:hint="default" w:ascii="宋体" w:hAnsi="宋体" w:eastAsia="宋体" w:cs="Times New Roman"/>
          <w:b/>
          <w:bCs/>
          <w:sz w:val="24"/>
          <w:szCs w:val="24"/>
          <w:highlight w:val="none"/>
        </w:rPr>
        <w:t xml:space="preserve">相关</w:t>
      </w:r>
      <w:r>
        <w:rPr>
          <w:rFonts w:hint="eastAsia" w:ascii="宋体" w:hAnsi="宋体" w:eastAsia="宋体" w:cs="Times New Roman"/>
          <w:b/>
          <w:bCs/>
          <w:sz w:val="24"/>
          <w:szCs w:val="24"/>
          <w:highlight w:val="none"/>
        </w:rPr>
        <w:t xml:space="preserve">证明</w:t>
      </w:r>
      <w:r>
        <w:rPr>
          <w:rFonts w:hint="default" w:ascii="宋体" w:hAnsi="宋体" w:eastAsia="宋体" w:cs="Times New Roman"/>
          <w:b/>
          <w:bCs/>
          <w:sz w:val="24"/>
          <w:szCs w:val="24"/>
          <w:highlight w:val="none"/>
        </w:rPr>
        <w:t xml:space="preserve">材料</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劳动合同</w:t>
      </w:r>
      <w:r>
        <w:rPr>
          <w:rFonts w:hint="default" w:ascii="宋体" w:hAnsi="宋体" w:eastAsia="宋体" w:cs="Times New Roman"/>
          <w:b/>
          <w:bCs/>
          <w:sz w:val="24"/>
          <w:szCs w:val="24"/>
          <w:highlight w:val="none"/>
        </w:rPr>
        <w:t xml:space="preserve">及</w:t>
      </w:r>
      <w:r>
        <w:rPr>
          <w:rFonts w:hint="eastAsia" w:ascii="宋体" w:hAnsi="宋体" w:eastAsia="宋体" w:cs="Times New Roman"/>
          <w:b/>
          <w:bCs/>
          <w:sz w:val="24"/>
          <w:szCs w:val="24"/>
          <w:highlight w:val="none"/>
        </w:rPr>
        <w:t xml:space="preserve">供应商</w:t>
      </w:r>
      <w:r>
        <w:rPr>
          <w:rFonts w:hint="default" w:ascii="宋体" w:hAnsi="宋体" w:eastAsia="宋体" w:cs="Times New Roman"/>
          <w:b/>
          <w:bCs/>
          <w:sz w:val="24"/>
          <w:szCs w:val="24"/>
          <w:highlight w:val="none"/>
        </w:rPr>
        <w:t xml:space="preserve">为其</w:t>
      </w:r>
      <w:r>
        <w:rPr>
          <w:rFonts w:hint="eastAsia" w:ascii="宋体" w:hAnsi="宋体" w:eastAsia="宋体" w:cs="Times New Roman"/>
          <w:b/>
          <w:bCs/>
          <w:sz w:val="24"/>
          <w:szCs w:val="24"/>
          <w:highlight w:val="none"/>
          <w:lang w:val="en-US" w:eastAsia="zh-CN"/>
        </w:rPr>
        <w:t xml:space="preserve">最近6</w:t>
      </w:r>
      <w:r>
        <w:rPr>
          <w:rFonts w:hint="default" w:ascii="宋体" w:hAnsi="宋体" w:eastAsia="宋体" w:cs="Times New Roman"/>
          <w:b/>
          <w:bCs/>
          <w:sz w:val="24"/>
          <w:szCs w:val="24"/>
          <w:highlight w:val="none"/>
        </w:rPr>
        <w:t xml:space="preserve">个月</w:t>
      </w:r>
      <w:r>
        <w:rPr>
          <w:rFonts w:hint="eastAsia" w:ascii="宋体" w:hAnsi="宋体" w:eastAsia="宋体" w:cs="Times New Roman"/>
          <w:b/>
          <w:bCs/>
          <w:sz w:val="24"/>
          <w:szCs w:val="24"/>
          <w:highlight w:val="none"/>
          <w:lang w:val="en-US" w:eastAsia="zh-CN"/>
        </w:rPr>
        <w:t xml:space="preserve">内</w:t>
      </w:r>
      <w:r>
        <w:rPr>
          <w:rFonts w:hint="default" w:ascii="宋体" w:hAnsi="宋体" w:eastAsia="宋体" w:cs="Times New Roman"/>
          <w:b/>
          <w:bCs/>
          <w:sz w:val="24"/>
          <w:szCs w:val="24"/>
          <w:highlight w:val="none"/>
        </w:rPr>
        <w:t xml:space="preserve">缴纳社保的复印件（含有县(区)级及以上社保部门电子签章或带二维码验证）</w:t>
      </w:r>
      <w:r>
        <w:rPr>
          <w:rFonts w:hint="eastAsia" w:ascii="宋体" w:hAnsi="宋体" w:eastAsia="宋体" w:cs="Times New Roman"/>
          <w:b/>
          <w:bCs/>
          <w:sz w:val="24"/>
          <w:szCs w:val="24"/>
          <w:highlight w:val="none"/>
        </w:rPr>
        <w:t xml:space="preserve">复印件</w:t>
      </w:r>
      <w:r>
        <w:rPr>
          <w:rFonts w:hint="default" w:ascii="宋体" w:hAnsi="宋体" w:eastAsia="宋体" w:cs="Times New Roman"/>
          <w:b/>
          <w:bCs/>
          <w:sz w:val="24"/>
          <w:szCs w:val="24"/>
          <w:highlight w:val="none"/>
        </w:rPr>
        <w:t xml:space="preserve">并加盖公章</w:t>
      </w:r>
      <w:r>
        <w:rPr>
          <w:rFonts w:hint="eastAsia" w:ascii="宋体" w:hAnsi="宋体" w:eastAsia="宋体" w:cs="Times New Roman"/>
          <w:b/>
          <w:bCs/>
          <w:sz w:val="24"/>
          <w:szCs w:val="24"/>
          <w:highlight w:val="none"/>
        </w:rPr>
        <w:t xml:space="preserve">，</w:t>
      </w:r>
      <w:r>
        <w:rPr>
          <w:rFonts w:hint="default" w:ascii="宋体" w:hAnsi="宋体" w:eastAsia="宋体" w:cs="Times New Roman"/>
          <w:b/>
          <w:bCs/>
          <w:sz w:val="24"/>
          <w:szCs w:val="24"/>
          <w:highlight w:val="none"/>
        </w:rPr>
        <w:t xml:space="preserve">不提供不得分；</w:t>
      </w:r>
      <w:r/>
    </w:p>
    <w:p>
      <w:pPr>
        <w:ind w:firstLine="400"/>
        <w:spacing w:line="360" w:lineRule="auto"/>
        <w:rPr>
          <w:rFonts w:hint="default" w:ascii="宋体" w:hAnsi="宋体" w:eastAsia="宋体" w:cs="Times New Roman"/>
          <w:sz w:val="24"/>
          <w:szCs w:val="24"/>
          <w:highlight w:val="none"/>
        </w:rPr>
      </w:pPr>
      <w:r>
        <w:rPr>
          <w:rFonts w:hint="default" w:ascii="宋体" w:hAnsi="宋体" w:eastAsia="宋体" w:cs="Times New Roman"/>
          <w:b/>
          <w:sz w:val="24"/>
          <w:szCs w:val="24"/>
          <w:highlight w:val="none"/>
        </w:rPr>
        <w:t xml:space="preserve">3）企业业绩(</w:t>
      </w:r>
      <w:r>
        <w:rPr>
          <w:rFonts w:hint="eastAsia" w:ascii="宋体" w:hAnsi="宋体" w:cs="Times New Roman"/>
          <w:b/>
          <w:sz w:val="24"/>
          <w:szCs w:val="24"/>
          <w:highlight w:val="none"/>
          <w:lang w:val="en-US" w:eastAsia="zh-CN"/>
        </w:rPr>
        <w:t xml:space="preserve">3</w:t>
      </w:r>
      <w:r>
        <w:rPr>
          <w:rFonts w:hint="default" w:ascii="宋体" w:hAnsi="宋体" w:eastAsia="宋体" w:cs="Times New Roman"/>
          <w:b/>
          <w:sz w:val="24"/>
          <w:szCs w:val="24"/>
          <w:highlight w:val="none"/>
        </w:rPr>
        <w:t xml:space="preserve">分): </w:t>
      </w:r>
      <w:r>
        <w:rPr>
          <w:rFonts w:hint="default" w:ascii="宋体" w:hAnsi="宋体" w:eastAsia="宋体" w:cs="Times New Roman"/>
          <w:sz w:val="24"/>
          <w:szCs w:val="24"/>
          <w:highlight w:val="none"/>
        </w:rPr>
        <w:t xml:space="preserve">供应商自20</w:t>
      </w:r>
      <w:r>
        <w:rPr>
          <w:rFonts w:hint="eastAsia" w:ascii="宋体" w:hAnsi="宋体" w:eastAsia="宋体" w:cs="Times New Roman"/>
          <w:sz w:val="24"/>
          <w:szCs w:val="24"/>
          <w:highlight w:val="none"/>
          <w:lang w:val="en-US" w:eastAsia="zh-CN"/>
        </w:rPr>
        <w:t xml:space="preserve">2</w:t>
      </w:r>
      <w:r>
        <w:rPr>
          <w:rFonts w:hint="eastAsia" w:ascii="宋体" w:hAnsi="宋体" w:cs="Times New Roman"/>
          <w:sz w:val="24"/>
          <w:szCs w:val="24"/>
          <w:highlight w:val="none"/>
          <w:lang w:val="en-US" w:eastAsia="zh-CN"/>
        </w:rPr>
        <w:t xml:space="preserve">3</w:t>
      </w:r>
      <w:r>
        <w:rPr>
          <w:rFonts w:hint="default" w:ascii="宋体" w:hAnsi="宋体" w:eastAsia="宋体" w:cs="Times New Roman"/>
          <w:sz w:val="24"/>
          <w:szCs w:val="24"/>
          <w:highlight w:val="none"/>
        </w:rPr>
        <w:t xml:space="preserve">年1月1日以来类似</w:t>
      </w:r>
      <w:r>
        <w:rPr>
          <w:rFonts w:hint="eastAsia" w:ascii="宋体" w:hAnsi="宋体" w:eastAsia="宋体" w:cs="Times New Roman"/>
          <w:sz w:val="24"/>
          <w:szCs w:val="24"/>
          <w:highlight w:val="none"/>
          <w:lang w:val="en-US" w:eastAsia="zh-CN"/>
        </w:rPr>
        <w:t xml:space="preserve">保安服务</w:t>
      </w:r>
      <w:r>
        <w:rPr>
          <w:rFonts w:hint="default" w:ascii="宋体" w:hAnsi="宋体" w:eastAsia="宋体" w:cs="Times New Roman"/>
          <w:sz w:val="24"/>
          <w:szCs w:val="24"/>
          <w:highlight w:val="none"/>
        </w:rPr>
        <w:t xml:space="preserve">项目，有1个得</w:t>
      </w:r>
      <w:r>
        <w:rPr>
          <w:rFonts w:hint="eastAsia" w:ascii="宋体" w:hAnsi="宋体" w:eastAsia="宋体" w:cs="Times New Roman"/>
          <w:sz w:val="24"/>
          <w:szCs w:val="24"/>
          <w:highlight w:val="none"/>
          <w:lang w:val="en-US" w:eastAsia="zh-CN"/>
        </w:rPr>
        <w:t xml:space="preserve">1</w:t>
      </w:r>
      <w:r>
        <w:rPr>
          <w:rFonts w:hint="default" w:ascii="宋体" w:hAnsi="宋体" w:eastAsia="宋体" w:cs="Times New Roman"/>
          <w:sz w:val="24"/>
          <w:szCs w:val="24"/>
          <w:highlight w:val="none"/>
        </w:rPr>
        <w:t xml:space="preserve">分，最多得</w:t>
      </w:r>
      <w:r>
        <w:rPr>
          <w:rFonts w:hint="eastAsia" w:ascii="宋体" w:hAnsi="宋体" w:cs="Times New Roman"/>
          <w:sz w:val="24"/>
          <w:szCs w:val="24"/>
          <w:highlight w:val="none"/>
          <w:lang w:val="en-US" w:eastAsia="zh-CN"/>
        </w:rPr>
        <w:t xml:space="preserve">3</w:t>
      </w:r>
      <w:r>
        <w:rPr>
          <w:rFonts w:hint="default" w:ascii="宋体" w:hAnsi="宋体" w:eastAsia="宋体" w:cs="Times New Roman"/>
          <w:sz w:val="24"/>
          <w:szCs w:val="24"/>
          <w:highlight w:val="none"/>
        </w:rPr>
        <w:t xml:space="preserve">分，提供类似项目合同(时间以合同签订日期为准)</w:t>
      </w:r>
      <w:r>
        <w:rPr>
          <w:rFonts w:hint="eastAsia" w:ascii="宋体" w:hAnsi="宋体" w:eastAsia="宋体" w:cs="Times New Roman"/>
          <w:sz w:val="24"/>
          <w:szCs w:val="24"/>
          <w:highlight w:val="none"/>
          <w:lang w:val="en-US" w:eastAsia="zh-CN"/>
        </w:rPr>
        <w:t xml:space="preserve">扫描</w:t>
      </w:r>
      <w:r>
        <w:rPr>
          <w:rFonts w:hint="default" w:ascii="宋体" w:hAnsi="宋体" w:eastAsia="宋体" w:cs="Times New Roman"/>
          <w:sz w:val="24"/>
          <w:szCs w:val="24"/>
          <w:highlight w:val="none"/>
        </w:rPr>
        <w:t xml:space="preserve">并加盖公章。</w:t>
      </w:r>
      <w:r/>
    </w:p>
    <w:p>
      <w:pPr>
        <w:ind w:firstLine="400"/>
        <w:spacing w:line="360" w:lineRule="auto"/>
        <w:rPr>
          <w:rFonts w:ascii="Arial" w:hAnsi="Arial" w:eastAsia="宋体" w:cs="Times New Roman"/>
          <w:b/>
          <w:bCs/>
          <w:sz w:val="28"/>
          <w:szCs w:val="28"/>
          <w:highlight w:val="none"/>
          <w:lang w:val="en-US" w:eastAsia="zh-CN" w:bidi="ar-SA"/>
        </w:rPr>
      </w:pPr>
      <w:r>
        <w:rPr>
          <w:rFonts w:hint="eastAsia" w:ascii="宋体" w:hAnsi="宋体" w:eastAsia="宋体" w:cs="Times New Roman"/>
          <w:b/>
          <w:sz w:val="24"/>
          <w:szCs w:val="24"/>
          <w:highlight w:val="none"/>
        </w:rPr>
        <w:t xml:space="preserve">注：</w:t>
      </w:r>
      <w:r>
        <w:rPr>
          <w:rFonts w:hint="default" w:ascii="宋体" w:hAnsi="宋体" w:eastAsia="宋体" w:cs="Times New Roman"/>
          <w:b/>
          <w:sz w:val="24"/>
          <w:szCs w:val="24"/>
          <w:highlight w:val="none"/>
        </w:rPr>
        <w:t xml:space="preserve">提供</w:t>
      </w:r>
      <w:r>
        <w:rPr>
          <w:rFonts w:hint="eastAsia" w:ascii="宋体" w:hAnsi="宋体" w:eastAsia="宋体" w:cs="Times New Roman"/>
          <w:b/>
          <w:sz w:val="24"/>
          <w:szCs w:val="24"/>
          <w:highlight w:val="none"/>
        </w:rPr>
        <w:t xml:space="preserve">合同</w:t>
      </w:r>
      <w:r>
        <w:rPr>
          <w:rFonts w:hint="eastAsia" w:ascii="宋体" w:hAnsi="宋体" w:eastAsia="宋体" w:cs="Times New Roman"/>
          <w:b/>
          <w:bCs/>
          <w:sz w:val="24"/>
          <w:szCs w:val="24"/>
          <w:highlight w:val="none"/>
          <w:lang w:val="en-US" w:eastAsia="zh-CN"/>
        </w:rPr>
        <w:t xml:space="preserve">扫描件</w:t>
      </w:r>
      <w:r>
        <w:rPr>
          <w:rFonts w:hint="eastAsia" w:ascii="宋体" w:hAnsi="宋体" w:eastAsia="宋体" w:cs="Times New Roman"/>
          <w:b/>
          <w:sz w:val="24"/>
          <w:szCs w:val="24"/>
          <w:highlight w:val="none"/>
        </w:rPr>
        <w:t xml:space="preserve">并加盖公章，不提供不得分；</w:t>
      </w:r>
      <w:r/>
    </w:p>
    <w:p>
      <w:pPr>
        <w:numPr>
          <w:ilvl w:val="0"/>
          <w:numId w:val="0"/>
        </w:numPr>
        <w:ind w:firstLine="482"/>
        <w:jc w:val="left"/>
        <w:keepLines w:val="0"/>
        <w:keepNext w:val="0"/>
        <w:pageBreakBefore w:val="0"/>
        <w:spacing w:line="360" w:lineRule="auto"/>
        <w:widowControl/>
        <w:tabs>
          <w:tab w:val="left" w:pos="630" w:leader="none"/>
        </w:tabs>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4）体系认证</w:t>
      </w:r>
      <w:r>
        <w:rPr>
          <w:rFonts w:hint="default"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5</w:t>
      </w:r>
      <w:r>
        <w:rPr>
          <w:rFonts w:hint="default" w:ascii="宋体" w:hAnsi="宋体" w:eastAsia="宋体" w:cs="Times New Roman"/>
          <w:b/>
          <w:sz w:val="24"/>
          <w:szCs w:val="24"/>
          <w:highlight w:val="none"/>
        </w:rPr>
        <w:t xml:space="preserve">分)</w:t>
      </w:r>
      <w:r>
        <w:rPr>
          <w:rFonts w:hint="eastAsia" w:ascii="宋体" w:hAnsi="宋体" w:eastAsia="宋体" w:cs="Times New Roman"/>
          <w:b/>
          <w:sz w:val="24"/>
          <w:szCs w:val="24"/>
          <w:highlight w:val="none"/>
          <w:lang w:val="en-US" w:eastAsia="zh-CN" w:bidi="ar-SA"/>
        </w:rPr>
        <w:t xml:space="preserve">：</w:t>
      </w:r>
      <w:r>
        <w:rPr>
          <w:rFonts w:hint="eastAsia" w:ascii="宋体" w:hAnsi="宋体" w:eastAsia="宋体" w:cs="宋体"/>
          <w:color w:val="000000"/>
          <w:sz w:val="24"/>
          <w:szCs w:val="21"/>
          <w:highlight w:val="none"/>
        </w:rPr>
        <w:t xml:space="preserve">投标</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rPr>
        <w:t xml:space="preserve">具有有效期内质量管理体系认证证书的得1分</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具有有效期内环境管理体系认证证书的得1分</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具有有效期内职业安全健康管理体系认证证书的得1分</w:t>
      </w:r>
      <w:r>
        <w:rPr>
          <w:rFonts w:hint="eastAsia" w:ascii="宋体" w:hAnsi="宋体" w:eastAsia="宋体" w:cs="宋体"/>
          <w:color w:val="000000"/>
          <w:sz w:val="24"/>
          <w:szCs w:val="21"/>
          <w:highlight w:val="none"/>
          <w:lang w:eastAsia="zh-CN"/>
        </w:rPr>
        <w:t xml:space="preserve">；</w:t>
      </w:r>
      <w:r>
        <w:rPr>
          <w:rFonts w:hint="eastAsia" w:ascii="宋体" w:hAnsi="宋体" w:eastAsia="宋体" w:cs="Arial"/>
          <w:sz w:val="24"/>
          <w:szCs w:val="20"/>
          <w:highlight w:val="none"/>
          <w:lang w:val="en-US" w:eastAsia="zh-CN"/>
        </w:rPr>
        <w:t xml:space="preserve">具有防暴力管理体系</w:t>
      </w:r>
      <w:r>
        <w:rPr>
          <w:rFonts w:hint="eastAsia" w:ascii="宋体" w:hAnsi="宋体" w:eastAsia="宋体" w:cs="Arial"/>
          <w:sz w:val="24"/>
          <w:szCs w:val="20"/>
          <w:highlight w:val="none"/>
        </w:rPr>
        <w:t xml:space="preserve">认证</w:t>
      </w:r>
      <w:r>
        <w:rPr>
          <w:rFonts w:hint="eastAsia" w:ascii="宋体" w:hAnsi="宋体" w:eastAsia="宋体" w:cs="宋体"/>
          <w:color w:val="000000"/>
          <w:sz w:val="24"/>
          <w:szCs w:val="21"/>
          <w:highlight w:val="none"/>
        </w:rPr>
        <w:t xml:space="preserve">证书的得1分</w:t>
      </w:r>
      <w:r>
        <w:rPr>
          <w:rFonts w:hint="eastAsia" w:ascii="宋体" w:hAnsi="宋体" w:eastAsia="宋体" w:cs="Arial"/>
          <w:sz w:val="24"/>
          <w:szCs w:val="20"/>
          <w:highlight w:val="none"/>
          <w:lang w:eastAsia="zh-CN"/>
        </w:rPr>
        <w:t xml:space="preserve">；</w:t>
      </w:r>
      <w:r>
        <w:rPr>
          <w:rFonts w:hint="eastAsia" w:ascii="宋体" w:hAnsi="宋体" w:eastAsia="宋体" w:cs="Arial"/>
          <w:sz w:val="24"/>
          <w:szCs w:val="20"/>
          <w:highlight w:val="none"/>
          <w:lang w:val="en-US" w:eastAsia="zh-CN"/>
        </w:rPr>
        <w:t xml:space="preserve">具有企业社会责任体系认证证书的</w:t>
      </w:r>
      <w:r>
        <w:rPr>
          <w:rFonts w:hint="default" w:ascii="宋体" w:hAnsi="宋体" w:eastAsia="宋体" w:cs="Times New Roman"/>
          <w:sz w:val="24"/>
          <w:szCs w:val="24"/>
          <w:highlight w:val="none"/>
        </w:rPr>
        <w:t xml:space="preserve">得</w:t>
      </w:r>
      <w:r>
        <w:rPr>
          <w:rFonts w:hint="eastAsia" w:ascii="宋体" w:hAnsi="宋体" w:eastAsia="宋体" w:cs="Times New Roman"/>
          <w:sz w:val="24"/>
          <w:szCs w:val="24"/>
          <w:highlight w:val="none"/>
          <w:lang w:val="en-US" w:eastAsia="zh-CN"/>
        </w:rPr>
        <w:t xml:space="preserve">1</w:t>
      </w:r>
      <w:r>
        <w:rPr>
          <w:rFonts w:hint="default" w:ascii="宋体" w:hAnsi="宋体" w:eastAsia="宋体" w:cs="Times New Roman"/>
          <w:sz w:val="24"/>
          <w:szCs w:val="24"/>
          <w:highlight w:val="none"/>
        </w:rPr>
        <w:t xml:space="preserve">分，</w:t>
      </w:r>
      <w:r>
        <w:rPr>
          <w:rFonts w:hint="eastAsia" w:ascii="宋体" w:hAnsi="宋体" w:eastAsia="宋体" w:cs="Times New Roman"/>
          <w:sz w:val="24"/>
          <w:szCs w:val="24"/>
          <w:highlight w:val="none"/>
          <w:lang w:val="en-US" w:eastAsia="zh-CN"/>
        </w:rPr>
        <w:t xml:space="preserve">本项</w:t>
      </w:r>
      <w:r>
        <w:rPr>
          <w:rFonts w:hint="default" w:ascii="宋体" w:hAnsi="宋体" w:eastAsia="宋体" w:cs="Times New Roman"/>
          <w:sz w:val="24"/>
          <w:szCs w:val="24"/>
          <w:highlight w:val="none"/>
        </w:rPr>
        <w:t xml:space="preserve">最多得</w:t>
      </w:r>
      <w:r>
        <w:rPr>
          <w:rFonts w:hint="eastAsia" w:ascii="宋体" w:hAnsi="宋体" w:eastAsia="宋体" w:cs="Times New Roman"/>
          <w:sz w:val="24"/>
          <w:szCs w:val="24"/>
          <w:highlight w:val="none"/>
          <w:lang w:val="en-US" w:eastAsia="zh-CN"/>
        </w:rPr>
        <w:t xml:space="preserve">5</w:t>
      </w:r>
      <w:r>
        <w:rPr>
          <w:rFonts w:hint="default" w:ascii="宋体" w:hAnsi="宋体" w:eastAsia="宋体" w:cs="Times New Roman"/>
          <w:sz w:val="24"/>
          <w:szCs w:val="24"/>
          <w:highlight w:val="none"/>
        </w:rPr>
        <w:t xml:space="preserve">分</w:t>
      </w:r>
      <w:r>
        <w:rPr>
          <w:rFonts w:hint="eastAsia" w:ascii="宋体" w:hAnsi="宋体" w:eastAsia="宋体" w:cs="Arial"/>
          <w:sz w:val="24"/>
          <w:szCs w:val="20"/>
          <w:highlight w:val="none"/>
        </w:rPr>
        <w:t xml:space="preserve">。</w:t>
      </w:r>
      <w:r/>
    </w:p>
    <w:p>
      <w:pPr>
        <w:ind w:firstLine="482"/>
        <w:spacing w:line="360" w:lineRule="auto"/>
        <w:tabs>
          <w:tab w:val="left" w:pos="945" w:leader="none"/>
          <w:tab w:val="left" w:pos="1155" w:leader="none"/>
          <w:tab w:val="left" w:pos="2250" w:leader="none"/>
        </w:tabs>
        <w:rPr>
          <w:rFonts w:hint="default" w:ascii="宋体" w:hAnsi="宋体" w:eastAsia="宋体" w:cs="Times New Roman"/>
          <w:sz w:val="24"/>
          <w:szCs w:val="24"/>
          <w:highlight w:val="none"/>
        </w:rPr>
      </w:pPr>
      <w:r>
        <w:rPr>
          <w:rFonts w:hint="eastAsia" w:ascii="宋体" w:hAnsi="宋体" w:eastAsia="宋体" w:cs="Times New Roman"/>
          <w:b/>
          <w:sz w:val="24"/>
          <w:szCs w:val="24"/>
          <w:highlight w:val="none"/>
          <w:lang w:val="en-US" w:eastAsia="zh-CN"/>
        </w:rPr>
        <w:t xml:space="preserve">5</w:t>
      </w:r>
      <w:r>
        <w:rPr>
          <w:rFonts w:hint="default" w:ascii="宋体" w:hAnsi="宋体" w:eastAsia="宋体" w:cs="Times New Roman"/>
          <w:b/>
          <w:sz w:val="24"/>
          <w:szCs w:val="24"/>
          <w:highlight w:val="none"/>
        </w:rPr>
        <w:t xml:space="preserve">）企业表彰、荣誉(</w:t>
      </w:r>
      <w:r>
        <w:rPr>
          <w:rFonts w:hint="eastAsia" w:ascii="宋体" w:hAnsi="宋体" w:cs="Times New Roman"/>
          <w:b/>
          <w:sz w:val="24"/>
          <w:szCs w:val="24"/>
          <w:highlight w:val="none"/>
          <w:lang w:val="en-US" w:eastAsia="zh-CN"/>
        </w:rPr>
        <w:t xml:space="preserve">2</w:t>
      </w:r>
      <w:r>
        <w:rPr>
          <w:rFonts w:hint="default" w:ascii="宋体" w:hAnsi="宋体" w:eastAsia="宋体" w:cs="Times New Roman"/>
          <w:b/>
          <w:sz w:val="24"/>
          <w:szCs w:val="24"/>
          <w:highlight w:val="none"/>
        </w:rPr>
        <w:t xml:space="preserve">分):</w:t>
      </w:r>
      <w:r>
        <w:rPr>
          <w:rFonts w:hint="default"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从202</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年1月1日至今</w:t>
      </w:r>
      <w:r>
        <w:rPr>
          <w:rFonts w:hint="default" w:ascii="宋体" w:hAnsi="宋体" w:eastAsia="宋体" w:cs="Times New Roman"/>
          <w:sz w:val="24"/>
          <w:szCs w:val="24"/>
          <w:highlight w:val="none"/>
        </w:rPr>
        <w:t xml:space="preserve">获得市级及以上</w:t>
      </w:r>
      <w:r>
        <w:rPr>
          <w:rFonts w:hint="eastAsia" w:ascii="宋体" w:hAnsi="宋体" w:eastAsia="宋体" w:cs="Times New Roman"/>
          <w:sz w:val="24"/>
          <w:szCs w:val="24"/>
          <w:highlight w:val="none"/>
          <w:lang w:val="en-US" w:eastAsia="zh-CN"/>
        </w:rPr>
        <w:t xml:space="preserve">行政机关颁发的与保安服务有关</w:t>
      </w:r>
      <w:r>
        <w:rPr>
          <w:rFonts w:hint="default" w:ascii="宋体" w:hAnsi="宋体" w:eastAsia="宋体" w:cs="Times New Roman"/>
          <w:sz w:val="24"/>
          <w:szCs w:val="24"/>
          <w:highlight w:val="none"/>
        </w:rPr>
        <w:t xml:space="preserve">的表彰，有一个得</w:t>
      </w:r>
      <w:r>
        <w:rPr>
          <w:rFonts w:hint="eastAsia" w:ascii="宋体" w:hAnsi="宋体" w:cs="Times New Roman"/>
          <w:sz w:val="24"/>
          <w:szCs w:val="24"/>
          <w:highlight w:val="none"/>
          <w:lang w:val="en-US" w:eastAsia="zh-CN"/>
        </w:rPr>
        <w:t xml:space="preserve">2</w:t>
      </w:r>
      <w:r>
        <w:rPr>
          <w:rFonts w:hint="default" w:ascii="宋体" w:hAnsi="宋体" w:eastAsia="宋体" w:cs="Times New Roman"/>
          <w:sz w:val="24"/>
          <w:szCs w:val="24"/>
          <w:highlight w:val="none"/>
        </w:rPr>
        <w:t xml:space="preserve">分，最多得</w:t>
      </w:r>
      <w:r>
        <w:rPr>
          <w:rFonts w:hint="eastAsia" w:ascii="宋体" w:hAnsi="宋体" w:cs="Times New Roman"/>
          <w:sz w:val="24"/>
          <w:szCs w:val="24"/>
          <w:highlight w:val="none"/>
          <w:lang w:val="en-US" w:eastAsia="zh-CN"/>
        </w:rPr>
        <w:t xml:space="preserve">2</w:t>
      </w:r>
      <w:r>
        <w:rPr>
          <w:rFonts w:hint="default" w:ascii="宋体" w:hAnsi="宋体" w:eastAsia="宋体" w:cs="Times New Roman"/>
          <w:sz w:val="24"/>
          <w:szCs w:val="24"/>
          <w:highlight w:val="none"/>
        </w:rPr>
        <w:t xml:space="preserve">分，提供</w:t>
      </w:r>
      <w:r>
        <w:rPr>
          <w:rFonts w:hint="eastAsia" w:ascii="宋体" w:hAnsi="宋体" w:eastAsia="宋体" w:cs="Times New Roman"/>
          <w:sz w:val="24"/>
          <w:szCs w:val="24"/>
          <w:highlight w:val="none"/>
          <w:lang w:val="en-US" w:eastAsia="zh-CN"/>
        </w:rPr>
        <w:t xml:space="preserve">扫描件</w:t>
      </w:r>
      <w:r>
        <w:rPr>
          <w:rFonts w:hint="default" w:ascii="宋体" w:hAnsi="宋体" w:eastAsia="宋体" w:cs="Times New Roman"/>
          <w:sz w:val="24"/>
          <w:szCs w:val="24"/>
          <w:highlight w:val="none"/>
        </w:rPr>
        <w:t xml:space="preserve">并加盖公章。 </w:t>
      </w:r>
      <w:r/>
    </w:p>
    <w:p>
      <w:pPr>
        <w:ind w:firstLine="482"/>
        <w:spacing w:line="360" w:lineRule="auto"/>
        <w:tabs>
          <w:tab w:val="left" w:pos="945" w:leader="none"/>
          <w:tab w:val="left" w:pos="1155" w:leader="none"/>
          <w:tab w:val="left" w:pos="2250" w:leader="none"/>
        </w:tabs>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注：提供相关证明材料复印件并加盖公章，不提供不得分</w:t>
      </w:r>
      <w:r>
        <w:rPr>
          <w:rFonts w:hint="default" w:ascii="宋体" w:hAnsi="宋体" w:eastAsia="宋体" w:cs="Times New Roman"/>
          <w:b/>
          <w:bCs/>
          <w:sz w:val="24"/>
          <w:szCs w:val="24"/>
          <w:highlight w:val="none"/>
        </w:rPr>
        <w:t xml:space="preserve">；</w:t>
      </w:r>
      <w:r/>
    </w:p>
    <w:p>
      <w:pPr>
        <w:ind w:firstLine="482"/>
        <w:spacing w:line="360" w:lineRule="auto"/>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val="en-US" w:eastAsia="zh-CN"/>
        </w:rPr>
        <w:t xml:space="preserve">6</w:t>
      </w:r>
      <w:r>
        <w:rPr>
          <w:rFonts w:hint="default"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服务能力</w:t>
      </w:r>
      <w:r>
        <w:rPr>
          <w:rFonts w:hint="default"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1</w:t>
      </w:r>
      <w:r>
        <w:rPr>
          <w:rFonts w:hint="default" w:ascii="宋体" w:hAnsi="宋体" w:eastAsia="宋体" w:cs="Times New Roman"/>
          <w:b/>
          <w:sz w:val="24"/>
          <w:szCs w:val="24"/>
          <w:highlight w:val="none"/>
        </w:rPr>
        <w:t xml:space="preserve">分)</w:t>
      </w:r>
      <w:r>
        <w:rPr>
          <w:rFonts w:hint="eastAsia" w:ascii="宋体" w:hAnsi="宋体" w:eastAsia="宋体" w:cs="Times New Roman"/>
          <w:b/>
          <w:sz w:val="24"/>
          <w:szCs w:val="24"/>
          <w:highlight w:val="none"/>
        </w:rPr>
        <w:t xml:space="preserve">：</w:t>
      </w:r>
      <w:r>
        <w:rPr>
          <w:rFonts w:hint="eastAsia" w:ascii="宋体" w:hAnsi="宋体" w:eastAsia="宋体" w:cs="Times New Roman"/>
          <w:bCs/>
          <w:sz w:val="24"/>
          <w:szCs w:val="24"/>
          <w:highlight w:val="none"/>
        </w:rPr>
        <w:t xml:space="preserve">供应商</w:t>
      </w:r>
      <w:r>
        <w:rPr>
          <w:rFonts w:hint="default" w:ascii="宋体" w:hAnsi="宋体" w:eastAsia="宋体" w:cs="Times New Roman"/>
          <w:bCs/>
          <w:sz w:val="24"/>
          <w:szCs w:val="24"/>
          <w:highlight w:val="none"/>
        </w:rPr>
        <w:t xml:space="preserve">使用信息化管理系统软件管理方式</w:t>
      </w:r>
      <w:r>
        <w:rPr>
          <w:rFonts w:hint="eastAsia" w:ascii="宋体" w:hAnsi="宋体" w:eastAsia="宋体" w:cs="Times New Roman"/>
          <w:bCs/>
          <w:sz w:val="24"/>
          <w:szCs w:val="24"/>
          <w:highlight w:val="none"/>
        </w:rPr>
        <w:t xml:space="preserve">进行管理</w:t>
      </w:r>
      <w:r>
        <w:rPr>
          <w:rFonts w:hint="default" w:ascii="宋体" w:hAnsi="宋体" w:eastAsia="宋体" w:cs="Times New Roman"/>
          <w:bCs/>
          <w:sz w:val="24"/>
          <w:szCs w:val="24"/>
          <w:highlight w:val="none"/>
        </w:rPr>
        <w:t xml:space="preserve">的得</w:t>
      </w:r>
      <w:r>
        <w:rPr>
          <w:rFonts w:hint="eastAsia" w:ascii="宋体" w:hAnsi="宋体" w:eastAsia="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w:t>
      </w:r>
      <w:r>
        <w:rPr>
          <w:rFonts w:hint="eastAsia" w:ascii="宋体" w:hAnsi="宋体" w:eastAsia="宋体" w:cs="Times New Roman"/>
          <w:bCs/>
          <w:sz w:val="24"/>
          <w:szCs w:val="24"/>
          <w:highlight w:val="none"/>
          <w:lang w:eastAsia="zh-CN"/>
        </w:rPr>
        <w:t xml:space="preserve">；</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注：提供所用信息化系统软件的相关证明文件（包括购买合同、发票等），如是自主开发的软件则须提供软件著作权登记证书</w:t>
      </w:r>
      <w:r>
        <w:rPr>
          <w:rFonts w:hint="eastAsia" w:ascii="宋体" w:hAnsi="宋体" w:eastAsia="宋体" w:cs="Times New Roman"/>
          <w:b/>
          <w:bCs/>
          <w:sz w:val="24"/>
          <w:szCs w:val="24"/>
          <w:highlight w:val="none"/>
          <w:lang w:val="en-US" w:eastAsia="zh-CN"/>
        </w:rPr>
        <w:t xml:space="preserve">扫描件</w:t>
      </w:r>
      <w:r>
        <w:rPr>
          <w:rFonts w:hint="eastAsia" w:ascii="宋体" w:hAnsi="宋体" w:eastAsia="宋体" w:cs="Times New Roman"/>
          <w:b/>
          <w:bCs/>
          <w:sz w:val="24"/>
          <w:szCs w:val="24"/>
          <w:highlight w:val="none"/>
        </w:rPr>
        <w:t xml:space="preserve">，不提供不得分。</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Times New Roman"/>
          <w:b/>
          <w:sz w:val="24"/>
          <w:szCs w:val="24"/>
          <w:highlight w:val="none"/>
        </w:rPr>
        <w:t xml:space="preserve">7</w:t>
      </w:r>
      <w:r>
        <w:rPr>
          <w:rFonts w:hint="default" w:ascii="宋体" w:hAnsi="宋体" w:eastAsia="宋体" w:cs="Times New Roman"/>
          <w:b/>
          <w:sz w:val="24"/>
          <w:szCs w:val="24"/>
          <w:highlight w:val="none"/>
        </w:rPr>
        <w:t xml:space="preserve">）抗风险能力(</w:t>
      </w:r>
      <w:r>
        <w:rPr>
          <w:rFonts w:hint="eastAsia" w:ascii="宋体" w:hAnsi="宋体" w:eastAsia="宋体" w:cs="Times New Roman"/>
          <w:b/>
          <w:sz w:val="24"/>
          <w:szCs w:val="24"/>
          <w:highlight w:val="none"/>
          <w:lang w:val="en-US" w:eastAsia="zh-CN"/>
        </w:rPr>
        <w:t xml:space="preserve">1</w:t>
      </w:r>
      <w:r>
        <w:rPr>
          <w:rFonts w:hint="default" w:ascii="宋体" w:hAnsi="宋体" w:eastAsia="宋体" w:cs="Times New Roman"/>
          <w:b/>
          <w:sz w:val="24"/>
          <w:szCs w:val="24"/>
          <w:highlight w:val="none"/>
        </w:rPr>
        <w:t xml:space="preserve">分):</w:t>
      </w:r>
      <w:r>
        <w:rPr>
          <w:rFonts w:hint="default"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lang w:val="en-US" w:eastAsia="zh-CN"/>
        </w:rPr>
        <w:t xml:space="preserve">为公司员工购买有</w:t>
      </w:r>
      <w:r>
        <w:rPr>
          <w:rFonts w:hint="eastAsia" w:ascii="宋体" w:hAnsi="宋体" w:eastAsia="宋体" w:cs="Times New Roman"/>
          <w:sz w:val="24"/>
          <w:szCs w:val="24"/>
          <w:highlight w:val="none"/>
        </w:rPr>
        <w:t xml:space="preserve">团体</w:t>
      </w:r>
      <w:r>
        <w:rPr>
          <w:rFonts w:hint="default" w:ascii="宋体" w:hAnsi="宋体" w:eastAsia="宋体" w:cs="Times New Roman"/>
          <w:sz w:val="24"/>
          <w:szCs w:val="24"/>
          <w:highlight w:val="none"/>
        </w:rPr>
        <w:t xml:space="preserve">意外险</w:t>
      </w:r>
      <w:r>
        <w:rPr>
          <w:rFonts w:hint="eastAsia" w:ascii="宋体" w:hAnsi="宋体" w:eastAsia="宋体" w:cs="Times New Roman"/>
          <w:sz w:val="24"/>
          <w:szCs w:val="24"/>
          <w:highlight w:val="none"/>
        </w:rPr>
        <w:t xml:space="preserve">、</w:t>
      </w:r>
      <w:r>
        <w:rPr>
          <w:rFonts w:hint="default" w:ascii="宋体" w:hAnsi="宋体" w:eastAsia="宋体" w:cs="Times New Roman"/>
          <w:sz w:val="24"/>
          <w:szCs w:val="24"/>
          <w:highlight w:val="none"/>
        </w:rPr>
        <w:t xml:space="preserve">雇主责任险的</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有1个</w:t>
      </w:r>
      <w:r>
        <w:rPr>
          <w:rFonts w:hint="eastAsia" w:ascii="宋体" w:hAnsi="宋体" w:eastAsia="宋体" w:cs="Times New Roman"/>
          <w:sz w:val="24"/>
          <w:szCs w:val="24"/>
          <w:highlight w:val="none"/>
          <w:lang w:val="en-US" w:eastAsia="zh-CN"/>
        </w:rPr>
        <w:t xml:space="preserve">险种</w:t>
      </w:r>
      <w:r>
        <w:rPr>
          <w:rFonts w:hint="eastAsia" w:ascii="宋体" w:hAnsi="宋体" w:eastAsia="宋体" w:cs="Times New Roman"/>
          <w:sz w:val="24"/>
          <w:szCs w:val="24"/>
          <w:highlight w:val="none"/>
        </w:rPr>
        <w:t xml:space="preserve">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分，最</w:t>
      </w:r>
      <w:r>
        <w:rPr>
          <w:rFonts w:hint="eastAsia" w:ascii="宋体" w:hAnsi="宋体" w:eastAsia="宋体" w:cs="Times New Roman"/>
          <w:sz w:val="24"/>
          <w:szCs w:val="24"/>
          <w:highlight w:val="none"/>
          <w:lang w:val="en-US" w:eastAsia="zh-CN"/>
        </w:rPr>
        <w:t xml:space="preserve">多</w:t>
      </w:r>
      <w:r>
        <w:rPr>
          <w:rFonts w:hint="eastAsia" w:ascii="宋体" w:hAnsi="宋体" w:eastAsia="宋体" w:cs="Times New Roman"/>
          <w:sz w:val="24"/>
          <w:szCs w:val="24"/>
          <w:highlight w:val="none"/>
        </w:rPr>
        <w:t xml:space="preserve">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w:t>
      </w:r>
      <w:r>
        <w:rPr>
          <w:rFonts w:hint="default" w:ascii="宋体" w:hAnsi="宋体" w:eastAsia="宋体" w:cs="Times New Roman"/>
          <w:sz w:val="24"/>
          <w:szCs w:val="24"/>
          <w:highlight w:val="none"/>
        </w:rPr>
        <w:t xml:space="preserve">，提供保险合同</w:t>
      </w:r>
      <w:r>
        <w:rPr>
          <w:rFonts w:hint="eastAsia" w:ascii="宋体" w:hAnsi="宋体" w:eastAsia="宋体" w:cs="Times New Roman"/>
          <w:sz w:val="24"/>
          <w:szCs w:val="24"/>
          <w:highlight w:val="none"/>
          <w:lang w:val="en-US" w:eastAsia="zh-CN"/>
        </w:rPr>
        <w:t xml:space="preserve">扫描件</w:t>
      </w:r>
      <w:r>
        <w:rPr>
          <w:rFonts w:hint="default" w:ascii="宋体" w:hAnsi="宋体" w:eastAsia="宋体" w:cs="Times New Roman"/>
          <w:sz w:val="24"/>
          <w:szCs w:val="24"/>
          <w:highlight w:val="none"/>
        </w:rPr>
        <w:t xml:space="preserve">并加盖公章。</w:t>
      </w:r>
      <w:r/>
    </w:p>
    <w:p>
      <w:pPr>
        <w:ind w:firstLine="422"/>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ascii="宋体" w:hAnsi="宋体" w:eastAsia="宋体" w:cs="Times New Roman"/>
          <w:b/>
          <w:sz w:val="24"/>
          <w:szCs w:val="24"/>
          <w:highlight w:val="none"/>
        </w:rPr>
        <w:t xml:space="preserve">技术部分</w:t>
      </w:r>
      <w:r>
        <w:rPr>
          <w:rFonts w:hint="eastAsia" w:ascii="宋体" w:hAnsi="宋体" w:eastAsia="宋体" w:cs="Times New Roman"/>
          <w:b/>
          <w:sz w:val="24"/>
          <w:szCs w:val="24"/>
          <w:highlight w:val="none"/>
        </w:rPr>
        <w:t xml:space="preserve">（</w:t>
      </w:r>
      <w:r>
        <w:rPr>
          <w:rFonts w:ascii="宋体" w:hAnsi="宋体" w:eastAsia="宋体" w:cs="Times New Roman"/>
          <w:b/>
          <w:sz w:val="24"/>
          <w:szCs w:val="24"/>
          <w:highlight w:val="none"/>
        </w:rPr>
        <w:t xml:space="preserve">服务方案</w:t>
      </w:r>
      <w:r>
        <w:rPr>
          <w:rFonts w:hint="eastAsia" w:ascii="宋体" w:hAnsi="宋体" w:eastAsia="宋体" w:cs="Times New Roman"/>
          <w:b/>
          <w:sz w:val="24"/>
          <w:szCs w:val="24"/>
          <w:highlight w:val="none"/>
        </w:rPr>
        <w:t xml:space="preserve">）</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60</w:t>
      </w:r>
      <w:r>
        <w:rPr>
          <w:rFonts w:ascii="宋体" w:hAnsi="宋体" w:eastAsia="宋体" w:cs="Times New Roman"/>
          <w:b/>
          <w:sz w:val="24"/>
          <w:szCs w:val="24"/>
          <w:highlight w:val="none"/>
        </w:rPr>
        <w:t xml:space="preserve">分）</w:t>
      </w:r>
      <w:r/>
    </w:p>
    <w:p>
      <w:pPr>
        <w:ind w:firstLine="480"/>
        <w:spacing w:line="360" w:lineRule="auto"/>
        <w:rPr>
          <w:rFonts w:hint="eastAsia" w:ascii="宋体" w:hAnsi="宋体" w:eastAsia="宋体" w:cs="Times New Roman"/>
          <w:bCs/>
          <w:sz w:val="24"/>
          <w:szCs w:val="24"/>
          <w:highlight w:val="none"/>
        </w:rPr>
      </w:pPr>
      <w:r>
        <w:rPr>
          <w:rFonts w:ascii="Calibri" w:hAnsi="Calibri" w:eastAsia="宋体" w:cs="Arial"/>
          <w:b/>
          <w:bCs/>
          <w:sz w:val="24"/>
          <w:szCs w:val="24"/>
          <w:highlight w:val="none"/>
        </w:rPr>
        <w:t xml:space="preserve">A、</w:t>
      </w:r>
      <w:r>
        <w:rPr>
          <w:rFonts w:ascii="宋体" w:hAnsi="宋体" w:eastAsia="宋体" w:cs="Times New Roman"/>
          <w:b/>
          <w:sz w:val="24"/>
          <w:szCs w:val="24"/>
          <w:highlight w:val="none"/>
        </w:rPr>
        <w:t xml:space="preserve">目标及整体设想（6分）</w:t>
      </w:r>
      <w:r>
        <w:rPr>
          <w:rFonts w:hint="eastAsia" w:ascii="宋体" w:hAnsi="宋体" w:eastAsia="宋体" w:cs="宋体"/>
          <w:sz w:val="24"/>
          <w:szCs w:val="24"/>
          <w:highlight w:val="none"/>
          <w:lang w:val="zh-TW" w:eastAsia="zh-TW" w:bidi="zh-TW"/>
        </w:rPr>
        <w:t xml:space="preserve">：需包括①供应商对本项目所要求工作内容的认识与理解</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；②供应商对学校保安服务的理解与设想</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bidi="zh-TW"/>
        </w:rPr>
        <w:t xml:space="preserve">；</w:t>
      </w:r>
      <w:r>
        <w:rPr>
          <w:rFonts w:hint="eastAsia" w:ascii="宋体" w:hAnsi="宋体" w:eastAsia="宋体" w:cs="宋体"/>
          <w:sz w:val="24"/>
          <w:szCs w:val="24"/>
          <w:highlight w:val="none"/>
          <w:lang w:val="zh-TW" w:eastAsia="zh-TW" w:bidi="zh-TW"/>
        </w:rPr>
        <w:t xml:space="preserve">③供应商对学校保安服务的目标</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bidi="zh-TW"/>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分;以上内容存在1处瑕疵的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分;以上内容存在2处瑕疵的得</w:t>
      </w:r>
      <w:r>
        <w:rPr>
          <w:rFonts w:hint="eastAsia" w:ascii="宋体" w:hAnsi="宋体" w:cs="Times New Roman"/>
          <w:bCs/>
          <w:sz w:val="24"/>
          <w:szCs w:val="24"/>
          <w:highlight w:val="none"/>
          <w:lang w:val="en-US" w:eastAsia="zh-CN"/>
        </w:rPr>
        <w:t xml:space="preserve">0.5</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Times New Roman"/>
          <w:bCs/>
          <w:sz w:val="24"/>
          <w:szCs w:val="24"/>
          <w:highlight w:val="none"/>
          <w:lang w:eastAsia="zh-CN"/>
        </w:rPr>
      </w:pPr>
      <w:r>
        <w:rPr>
          <w:rFonts w:hint="default" w:ascii="宋体" w:hAnsi="宋体" w:eastAsia="宋体" w:cs="Times New Roman"/>
          <w:b/>
          <w:bCs w:val="0"/>
          <w:sz w:val="24"/>
          <w:szCs w:val="24"/>
          <w:highlight w:val="none"/>
        </w:rPr>
        <w:t xml:space="preserve">B、管理服务体系（9分）：</w:t>
      </w:r>
      <w:r>
        <w:rPr>
          <w:rFonts w:hint="default" w:ascii="宋体" w:hAnsi="宋体" w:eastAsia="宋体" w:cs="Times New Roman"/>
          <w:bCs/>
          <w:sz w:val="24"/>
          <w:szCs w:val="24"/>
          <w:highlight w:val="none"/>
        </w:rPr>
        <w:t xml:space="preserve">需包括①管理服务体系运作流程</w:t>
      </w:r>
      <w:r>
        <w:rPr>
          <w:rFonts w:hint="eastAsia" w:ascii="宋体" w:hAnsi="宋体" w:cs="Times New Roman"/>
          <w:bCs/>
          <w:sz w:val="24"/>
          <w:szCs w:val="24"/>
          <w:highlight w:val="none"/>
          <w:lang w:eastAsia="zh-CN"/>
        </w:rPr>
        <w:t xml:space="preserve">（</w:t>
      </w:r>
      <w:r>
        <w:rPr>
          <w:rFonts w:hint="default" w:ascii="宋体" w:hAnsi="宋体" w:eastAsia="宋体" w:cs="Times New Roman"/>
          <w:bCs/>
          <w:sz w:val="24"/>
          <w:szCs w:val="24"/>
          <w:highlight w:val="none"/>
        </w:rPr>
        <w:t xml:space="preserve">3分</w:t>
      </w:r>
      <w:r>
        <w:rPr>
          <w:rFonts w:hint="eastAsia" w:ascii="宋体" w:hAnsi="宋体" w:cs="Times New Roman"/>
          <w:bCs/>
          <w:sz w:val="24"/>
          <w:szCs w:val="24"/>
          <w:highlight w:val="none"/>
          <w:lang w:eastAsia="zh-CN"/>
        </w:rPr>
        <w:t xml:space="preserve">）</w:t>
      </w:r>
      <w:r>
        <w:rPr>
          <w:rFonts w:hint="default" w:ascii="宋体" w:hAnsi="宋体" w:eastAsia="宋体" w:cs="Times New Roman"/>
          <w:bCs/>
          <w:sz w:val="24"/>
          <w:szCs w:val="24"/>
          <w:highlight w:val="none"/>
        </w:rPr>
        <w:t xml:space="preserve">；②管理规章制度</w:t>
      </w:r>
      <w:r>
        <w:rPr>
          <w:rFonts w:hint="eastAsia" w:ascii="宋体" w:hAnsi="宋体" w:cs="Times New Roman"/>
          <w:bCs/>
          <w:sz w:val="24"/>
          <w:szCs w:val="24"/>
          <w:highlight w:val="none"/>
          <w:lang w:eastAsia="zh-CN"/>
        </w:rPr>
        <w:t xml:space="preserve">（</w:t>
      </w:r>
      <w:r>
        <w:rPr>
          <w:rFonts w:hint="default" w:ascii="宋体" w:hAnsi="宋体" w:eastAsia="宋体" w:cs="Times New Roman"/>
          <w:bCs/>
          <w:sz w:val="24"/>
          <w:szCs w:val="24"/>
          <w:highlight w:val="none"/>
        </w:rPr>
        <w:t xml:space="preserve">3分</w:t>
      </w:r>
      <w:r>
        <w:rPr>
          <w:rFonts w:hint="eastAsia" w:ascii="宋体" w:hAnsi="宋体" w:cs="Times New Roman"/>
          <w:bCs/>
          <w:sz w:val="24"/>
          <w:szCs w:val="24"/>
          <w:highlight w:val="none"/>
          <w:lang w:eastAsia="zh-CN"/>
        </w:rPr>
        <w:t xml:space="preserve">）</w:t>
      </w:r>
      <w:r>
        <w:rPr>
          <w:rFonts w:hint="default" w:ascii="宋体" w:hAnsi="宋体" w:eastAsia="宋体" w:cs="Times New Roman"/>
          <w:bCs/>
          <w:sz w:val="24"/>
          <w:szCs w:val="24"/>
          <w:highlight w:val="none"/>
        </w:rPr>
        <w:t xml:space="preserve">；③日常管理标准及措施</w:t>
      </w:r>
      <w:r>
        <w:rPr>
          <w:rFonts w:hint="eastAsia" w:ascii="宋体" w:hAnsi="宋体" w:cs="Times New Roman"/>
          <w:bCs/>
          <w:sz w:val="24"/>
          <w:szCs w:val="24"/>
          <w:highlight w:val="none"/>
          <w:lang w:eastAsia="zh-CN"/>
        </w:rPr>
        <w:t xml:space="preserve">（</w:t>
      </w:r>
      <w:r>
        <w:rPr>
          <w:rFonts w:hint="default" w:ascii="宋体" w:hAnsi="宋体" w:eastAsia="宋体" w:cs="Times New Roman"/>
          <w:bCs/>
          <w:sz w:val="24"/>
          <w:szCs w:val="24"/>
          <w:highlight w:val="none"/>
        </w:rPr>
        <w:t xml:space="preserve">3分</w:t>
      </w:r>
      <w:r>
        <w:rPr>
          <w:rFonts w:hint="eastAsia" w:ascii="宋体" w:hAnsi="宋体" w:cs="Times New Roman"/>
          <w:bCs/>
          <w:sz w:val="24"/>
          <w:szCs w:val="24"/>
          <w:highlight w:val="none"/>
          <w:lang w:eastAsia="zh-CN"/>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3</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每条2</w:t>
      </w:r>
      <w:r>
        <w:rPr>
          <w:rFonts w:hint="default" w:ascii="宋体" w:hAnsi="宋体" w:eastAsia="宋体" w:cs="Times New Roman"/>
          <w:bCs/>
          <w:sz w:val="24"/>
          <w:szCs w:val="24"/>
          <w:highlight w:val="none"/>
        </w:rPr>
        <w:t xml:space="preserve">分;以上内容存在2处瑕疵的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9</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ascii="Calibri" w:hAnsi="Calibri" w:eastAsia="宋体" w:cs="Arial"/>
          <w:b/>
          <w:bCs/>
          <w:sz w:val="24"/>
          <w:szCs w:val="24"/>
          <w:highlight w:val="none"/>
        </w:rPr>
        <w:t xml:space="preserve">C、</w:t>
      </w:r>
      <w:r>
        <w:rPr>
          <w:rFonts w:hint="eastAsia" w:ascii="宋体" w:hAnsi="宋体" w:eastAsia="宋体" w:cs="Times New Roman"/>
          <w:b/>
          <w:sz w:val="24"/>
          <w:szCs w:val="24"/>
          <w:highlight w:val="none"/>
        </w:rPr>
        <w:t xml:space="preserve">岗前培训及阶段性培训管理（</w:t>
      </w:r>
      <w:r>
        <w:rPr>
          <w:rFonts w:hint="eastAsia" w:ascii="宋体" w:hAnsi="宋体" w:eastAsia="宋体" w:cs="Times New Roman"/>
          <w:b/>
          <w:sz w:val="24"/>
          <w:szCs w:val="24"/>
          <w:highlight w:val="none"/>
          <w:lang w:val="en-US" w:eastAsia="zh-CN"/>
        </w:rPr>
        <w:t xml:space="preserve">6</w:t>
      </w:r>
      <w:r>
        <w:rPr>
          <w:rFonts w:hint="eastAsia" w:ascii="宋体" w:hAnsi="宋体" w:eastAsia="宋体" w:cs="Times New Roman"/>
          <w:b/>
          <w:sz w:val="24"/>
          <w:szCs w:val="24"/>
          <w:highlight w:val="none"/>
        </w:rPr>
        <w:t xml:space="preserve">分）</w:t>
      </w:r>
      <w:r>
        <w:rPr>
          <w:rFonts w:hint="eastAsia" w:ascii="宋体" w:hAnsi="宋体" w:eastAsia="宋体" w:cs="宋体"/>
          <w:sz w:val="24"/>
          <w:szCs w:val="24"/>
          <w:highlight w:val="none"/>
          <w:lang w:val="zh-TW" w:eastAsia="zh-TW" w:bidi="zh-TW"/>
        </w:rPr>
        <w:t xml:space="preserve">：①人员招聘管理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w:t>
      </w:r>
      <w:r>
        <w:rPr>
          <w:rFonts w:hint="eastAsia" w:ascii="宋体" w:hAnsi="宋体" w:eastAsia="宋体" w:cs="宋体"/>
          <w:sz w:val="24"/>
          <w:szCs w:val="24"/>
          <w:highlight w:val="none"/>
          <w:lang w:val="zh-TW" w:eastAsia="zh-TW" w:bidi="zh-TW"/>
        </w:rPr>
        <w:t xml:space="preserve">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；②人员激励机制</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w:t>
      </w:r>
      <w:r>
        <w:rPr>
          <w:rFonts w:hint="eastAsia" w:ascii="宋体" w:hAnsi="宋体" w:eastAsia="宋体" w:cs="宋体"/>
          <w:sz w:val="24"/>
          <w:szCs w:val="24"/>
          <w:highlight w:val="none"/>
          <w:lang w:val="zh-TW" w:eastAsia="zh-TW" w:bidi="zh-TW"/>
        </w:rPr>
        <w:t xml:space="preserve">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；③人员培训管理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w:t>
      </w:r>
      <w:r>
        <w:rPr>
          <w:rFonts w:hint="eastAsia" w:ascii="宋体" w:hAnsi="宋体" w:eastAsia="宋体" w:cs="宋体"/>
          <w:sz w:val="24"/>
          <w:szCs w:val="24"/>
          <w:highlight w:val="none"/>
          <w:lang w:val="zh-TW" w:eastAsia="zh-TW" w:bidi="zh-TW"/>
        </w:rPr>
        <w:t xml:space="preserve">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分;以上内容存在1处瑕疵的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分;以上内容存在2处瑕疵的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0.5</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宋体"/>
          <w:sz w:val="24"/>
          <w:szCs w:val="24"/>
          <w:highlight w:val="none"/>
          <w:lang w:val="zh-TW" w:eastAsia="zh-TW" w:bidi="zh-TW"/>
        </w:rPr>
      </w:pPr>
      <w:r>
        <w:rPr>
          <w:rFonts w:ascii="Calibri" w:hAnsi="Calibri" w:eastAsia="宋体" w:cs="Arial"/>
          <w:b/>
          <w:bCs/>
          <w:sz w:val="24"/>
          <w:szCs w:val="24"/>
          <w:highlight w:val="none"/>
        </w:rPr>
        <w:t xml:space="preserve">D、</w:t>
      </w:r>
      <w:r>
        <w:rPr>
          <w:rFonts w:hint="eastAsia" w:ascii="宋体" w:hAnsi="宋体" w:eastAsia="宋体" w:cs="Times New Roman"/>
          <w:b/>
          <w:sz w:val="24"/>
          <w:szCs w:val="24"/>
          <w:highlight w:val="none"/>
        </w:rPr>
        <w:t xml:space="preserve">物资装备的配备及维保使用方案（</w:t>
      </w:r>
      <w:r>
        <w:rPr>
          <w:rFonts w:ascii="宋体" w:hAnsi="宋体" w:eastAsia="宋体" w:cs="Times New Roman"/>
          <w:b/>
          <w:sz w:val="24"/>
          <w:szCs w:val="24"/>
          <w:highlight w:val="none"/>
        </w:rPr>
        <w:t xml:space="preserve">8</w:t>
      </w:r>
      <w:r>
        <w:rPr>
          <w:rFonts w:hint="eastAsia" w:ascii="宋体" w:hAnsi="宋体" w:eastAsia="宋体" w:cs="Times New Roman"/>
          <w:b/>
          <w:sz w:val="24"/>
          <w:szCs w:val="24"/>
          <w:highlight w:val="none"/>
        </w:rPr>
        <w:t xml:space="preserve">分）</w:t>
      </w:r>
      <w:r>
        <w:rPr>
          <w:rFonts w:hint="eastAsia" w:ascii="宋体" w:hAnsi="宋体" w:eastAsia="宋体" w:cs="宋体"/>
          <w:sz w:val="24"/>
          <w:szCs w:val="24"/>
          <w:highlight w:val="none"/>
          <w:lang w:val="zh-TW" w:eastAsia="zh-TW" w:bidi="zh-TW"/>
        </w:rPr>
        <w:t xml:space="preserve">：需包括①物资装备配备</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；②日常维护保养措施</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；③安保装备、防护器材维保使用方案</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；④特殊情况下的设备配备及维保使用方案</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分;以上内容存在1处瑕疵的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分;以上内容存在2处瑕疵的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0.5</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8</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Times New Roman"/>
          <w:bCs/>
          <w:sz w:val="24"/>
          <w:szCs w:val="24"/>
          <w:highlight w:val="none"/>
          <w:lang w:eastAsia="zh-CN"/>
        </w:rPr>
      </w:pPr>
      <w:r>
        <w:rPr>
          <w:rFonts w:ascii="Calibri" w:hAnsi="Calibri" w:eastAsia="宋体" w:cs="Arial"/>
          <w:b/>
          <w:bCs/>
          <w:sz w:val="24"/>
          <w:szCs w:val="24"/>
          <w:highlight w:val="none"/>
        </w:rPr>
        <w:t xml:space="preserve">E、</w:t>
      </w:r>
      <w:r>
        <w:rPr>
          <w:rFonts w:hint="eastAsia" w:ascii="宋体" w:hAnsi="宋体" w:eastAsia="宋体" w:cs="Times New Roman"/>
          <w:b/>
          <w:sz w:val="24"/>
          <w:szCs w:val="24"/>
          <w:highlight w:val="none"/>
        </w:rPr>
        <w:t xml:space="preserve">管理重点难点和措施（</w:t>
      </w:r>
      <w:r>
        <w:rPr>
          <w:rFonts w:ascii="宋体" w:hAnsi="宋体" w:eastAsia="宋体" w:cs="Times New Roman"/>
          <w:b/>
          <w:sz w:val="24"/>
          <w:szCs w:val="24"/>
          <w:highlight w:val="none"/>
        </w:rPr>
        <w:t xml:space="preserve">10</w:t>
      </w:r>
      <w:r>
        <w:rPr>
          <w:rFonts w:hint="eastAsia" w:ascii="宋体" w:hAnsi="宋体" w:eastAsia="宋体" w:cs="Times New Roman"/>
          <w:b/>
          <w:sz w:val="24"/>
          <w:szCs w:val="24"/>
          <w:highlight w:val="none"/>
        </w:rPr>
        <w:t xml:space="preserve">分）</w:t>
      </w:r>
      <w:r>
        <w:rPr>
          <w:rFonts w:hint="eastAsia" w:ascii="宋体" w:hAnsi="宋体" w:eastAsia="宋体" w:cs="宋体"/>
          <w:sz w:val="24"/>
          <w:szCs w:val="24"/>
          <w:highlight w:val="none"/>
          <w:lang w:val="zh-TW" w:eastAsia="zh-TW" w:bidi="zh-TW"/>
        </w:rPr>
        <w:t xml:space="preserve">：需包括①分析本项目服务过程中存在的重点、难点问题</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5分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；②针对分析的重点、难点问题提出处理预案</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5分</w:t>
      </w:r>
      <w:r>
        <w:rPr>
          <w:rFonts w:hint="eastAsia" w:ascii="宋体" w:hAnsi="宋体" w:eastAsia="宋体" w:cs="宋体"/>
          <w:sz w:val="24"/>
          <w:szCs w:val="24"/>
          <w:highlight w:val="none"/>
          <w:lang w:val="zh-TW" w:eastAsia="zh-CN" w:bidi="zh-TW"/>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分;以上内容存在1处瑕疵的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3</w:t>
      </w:r>
      <w:r>
        <w:rPr>
          <w:rFonts w:hint="default" w:ascii="宋体" w:hAnsi="宋体" w:eastAsia="宋体" w:cs="Times New Roman"/>
          <w:bCs/>
          <w:sz w:val="24"/>
          <w:szCs w:val="24"/>
          <w:highlight w:val="none"/>
        </w:rPr>
        <w:t xml:space="preserve">分;以上内容存在2处瑕疵的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10</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宋体"/>
          <w:sz w:val="24"/>
          <w:szCs w:val="24"/>
          <w:highlight w:val="none"/>
          <w:lang w:val="zh-TW" w:eastAsia="zh-TW" w:bidi="zh-TW"/>
        </w:rPr>
      </w:pPr>
      <w:r>
        <w:rPr>
          <w:rFonts w:ascii="Calibri" w:hAnsi="Calibri" w:eastAsia="宋体" w:cs="Arial"/>
          <w:b/>
          <w:bCs/>
          <w:sz w:val="24"/>
          <w:szCs w:val="24"/>
          <w:highlight w:val="none"/>
        </w:rPr>
        <w:t xml:space="preserve">F、</w:t>
      </w:r>
      <w:r>
        <w:rPr>
          <w:rFonts w:hint="eastAsia" w:ascii="宋体" w:hAnsi="宋体" w:eastAsia="宋体" w:cs="Times New Roman"/>
          <w:b/>
          <w:sz w:val="24"/>
          <w:szCs w:val="24"/>
          <w:highlight w:val="none"/>
        </w:rPr>
        <w:t xml:space="preserve">应急管理措施（</w:t>
      </w:r>
      <w:r>
        <w:rPr>
          <w:rFonts w:hint="eastAsia" w:ascii="宋体" w:hAnsi="宋体" w:eastAsia="宋体" w:cs="Times New Roman"/>
          <w:b/>
          <w:sz w:val="24"/>
          <w:szCs w:val="24"/>
          <w:highlight w:val="none"/>
          <w:lang w:val="en-US" w:eastAsia="zh-CN"/>
        </w:rPr>
        <w:t xml:space="preserve">6</w:t>
      </w:r>
      <w:r>
        <w:rPr>
          <w:rFonts w:hint="eastAsia" w:ascii="宋体" w:hAnsi="宋体" w:eastAsia="宋体" w:cs="Times New Roman"/>
          <w:b/>
          <w:sz w:val="24"/>
          <w:szCs w:val="24"/>
          <w:highlight w:val="none"/>
        </w:rPr>
        <w:t xml:space="preserve">分）</w:t>
      </w:r>
      <w:r>
        <w:rPr>
          <w:rFonts w:hint="eastAsia" w:ascii="宋体" w:hAnsi="宋体" w:eastAsia="宋体" w:cs="Times New Roman"/>
          <w:b/>
          <w:sz w:val="24"/>
          <w:szCs w:val="24"/>
          <w:highlight w:val="none"/>
          <w:lang w:eastAsia="zh-CN"/>
        </w:rPr>
        <w:t xml:space="preserve">：</w:t>
      </w:r>
      <w:r>
        <w:rPr>
          <w:rFonts w:hint="eastAsia" w:ascii="宋体" w:hAnsi="宋体" w:eastAsia="宋体" w:cs="宋体"/>
          <w:sz w:val="24"/>
          <w:szCs w:val="24"/>
          <w:highlight w:val="none"/>
          <w:lang w:val="zh-TW" w:eastAsia="zh-TW" w:bidi="zh-TW"/>
        </w:rPr>
        <w:t xml:space="preserve">①应急事件处理原则</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；②应急事件处理方案</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；③过失及意外保障措施</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分;以上内容存在1处瑕疵的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分;以上内容存在2处瑕疵的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0.5</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宋体"/>
          <w:sz w:val="24"/>
          <w:szCs w:val="24"/>
          <w:highlight w:val="none"/>
          <w:lang w:val="zh-TW" w:eastAsia="zh-TW" w:bidi="zh-TW"/>
        </w:rPr>
      </w:pPr>
      <w:r>
        <w:rPr>
          <w:rFonts w:hint="eastAsia" w:ascii="Calibri" w:hAnsi="Calibri" w:eastAsia="宋体" w:cs="Arial"/>
          <w:b/>
          <w:bCs/>
          <w:sz w:val="24"/>
          <w:szCs w:val="24"/>
          <w:highlight w:val="none"/>
          <w:lang w:val="en-US" w:eastAsia="zh-CN"/>
        </w:rPr>
        <w:t xml:space="preserve">G</w:t>
      </w:r>
      <w:r>
        <w:rPr>
          <w:rFonts w:ascii="Calibri" w:hAnsi="Calibri" w:eastAsia="宋体" w:cs="Arial"/>
          <w:b/>
          <w:bCs/>
          <w:sz w:val="24"/>
          <w:szCs w:val="24"/>
          <w:highlight w:val="none"/>
        </w:rPr>
        <w:t xml:space="preserve">、</w:t>
      </w:r>
      <w:r>
        <w:rPr>
          <w:rFonts w:hint="eastAsia" w:ascii="宋体" w:hAnsi="宋体" w:eastAsia="宋体" w:cs="Times New Roman"/>
          <w:b/>
          <w:sz w:val="24"/>
          <w:szCs w:val="24"/>
          <w:highlight w:val="none"/>
        </w:rPr>
        <w:t xml:space="preserve">实施方案（</w:t>
      </w:r>
      <w:r>
        <w:rPr>
          <w:rFonts w:ascii="宋体" w:hAnsi="宋体" w:eastAsia="宋体" w:cs="Times New Roman"/>
          <w:b/>
          <w:sz w:val="24"/>
          <w:szCs w:val="24"/>
          <w:highlight w:val="none"/>
        </w:rPr>
        <w:t xml:space="preserve">1</w:t>
      </w:r>
      <w:r>
        <w:rPr>
          <w:rFonts w:hint="eastAsia" w:ascii="宋体" w:hAnsi="宋体" w:eastAsia="宋体" w:cs="Times New Roman"/>
          <w:b/>
          <w:sz w:val="24"/>
          <w:szCs w:val="24"/>
          <w:highlight w:val="none"/>
          <w:lang w:val="en-US" w:eastAsia="zh-CN"/>
        </w:rPr>
        <w:t xml:space="preserve">0</w:t>
      </w:r>
      <w:r>
        <w:rPr>
          <w:rFonts w:hint="eastAsia" w:ascii="宋体" w:hAnsi="宋体" w:eastAsia="宋体" w:cs="Times New Roman"/>
          <w:b/>
          <w:sz w:val="24"/>
          <w:szCs w:val="24"/>
          <w:highlight w:val="none"/>
        </w:rPr>
        <w:t xml:space="preserve">分）</w:t>
      </w:r>
      <w:r>
        <w:rPr>
          <w:rFonts w:hint="eastAsia" w:ascii="宋体" w:hAnsi="宋体" w:eastAsia="宋体" w:cs="宋体"/>
          <w:sz w:val="24"/>
          <w:szCs w:val="24"/>
          <w:highlight w:val="none"/>
          <w:lang w:val="zh-TW" w:eastAsia="zh-TW" w:bidi="zh-TW"/>
        </w:rPr>
        <w:t xml:space="preserve">：需包括①与采购人以及其他单位、部门的综合协调方案</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；②正式接管前具体措施</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；③</w:t>
      </w:r>
      <w:r>
        <w:rPr>
          <w:rFonts w:ascii="宋体" w:hAnsi="宋体" w:eastAsia="宋体" w:cs="宋体"/>
          <w:sz w:val="24"/>
          <w:szCs w:val="24"/>
          <w:highlight w:val="none"/>
          <w:lang w:val="zh-TW" w:eastAsia="zh-TW" w:bidi="zh-TW"/>
        </w:rPr>
        <w:t xml:space="preserve">人员配备及各岗位职责分工</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；④工作进度保障措施</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；⑤服务质量保障措施</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2分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分;以上内容存在1处瑕疵的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分;以上内容存在2处瑕疵的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0.5</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10</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宋体"/>
          <w:sz w:val="24"/>
          <w:szCs w:val="24"/>
          <w:highlight w:val="none"/>
          <w:lang w:val="zh-TW" w:eastAsia="zh-TW" w:bidi="zh-TW"/>
        </w:rPr>
      </w:pPr>
      <w:r>
        <w:rPr>
          <w:rFonts w:hint="eastAsia" w:ascii="Calibri" w:hAnsi="Calibri" w:eastAsia="宋体" w:cs="Arial"/>
          <w:b/>
          <w:bCs/>
          <w:sz w:val="24"/>
          <w:szCs w:val="24"/>
          <w:highlight w:val="none"/>
          <w:lang w:val="en-US" w:eastAsia="zh-CN"/>
        </w:rPr>
        <w:t xml:space="preserve">H</w:t>
      </w:r>
      <w:r>
        <w:rPr>
          <w:rFonts w:ascii="Calibri" w:hAnsi="Calibri" w:eastAsia="宋体" w:cs="Arial"/>
          <w:b/>
          <w:bCs/>
          <w:sz w:val="24"/>
          <w:szCs w:val="24"/>
          <w:highlight w:val="none"/>
        </w:rPr>
        <w:t xml:space="preserve">、</w:t>
      </w:r>
      <w:r>
        <w:rPr>
          <w:rFonts w:hint="eastAsia" w:ascii="宋体" w:hAnsi="宋体" w:eastAsia="宋体" w:cs="宋体"/>
          <w:b/>
          <w:bCs w:val="0"/>
          <w:sz w:val="24"/>
          <w:highlight w:val="none"/>
        </w:rPr>
        <w:t xml:space="preserve">档案资料管理方案（2分）</w:t>
      </w:r>
      <w:r>
        <w:rPr>
          <w:rFonts w:hint="eastAsia" w:ascii="宋体" w:hAnsi="宋体" w:eastAsia="宋体" w:cs="宋体"/>
          <w:sz w:val="24"/>
          <w:szCs w:val="24"/>
          <w:highlight w:val="none"/>
          <w:lang w:val="zh-TW" w:eastAsia="zh-TW" w:bidi="zh-TW"/>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分;以上内容存在1处瑕疵的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分;以上内容存在2处瑕疵的</w:t>
      </w:r>
      <w:r>
        <w:rPr>
          <w:rFonts w:hint="eastAsia" w:ascii="宋体" w:hAnsi="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cs="Times New Roman"/>
          <w:bCs/>
          <w:sz w:val="24"/>
          <w:szCs w:val="24"/>
          <w:highlight w:val="none"/>
          <w:lang w:val="en-US" w:eastAsia="zh-CN"/>
        </w:rPr>
        <w:t xml:space="preserve">0.5</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w:t>
      </w:r>
      <w:r/>
    </w:p>
    <w:p>
      <w:pPr>
        <w:ind w:firstLine="400"/>
        <w:spacing w:line="360" w:lineRule="auto"/>
        <w:rPr>
          <w:rFonts w:hint="default" w:ascii="宋体" w:hAnsi="宋体" w:eastAsia="宋体" w:cs="Times New Roman"/>
          <w:bCs/>
          <w:sz w:val="24"/>
          <w:szCs w:val="24"/>
          <w:highlight w:val="none"/>
        </w:rPr>
      </w:pPr>
      <w:r>
        <w:rPr>
          <w:rFonts w:hint="eastAsia" w:ascii="Calibri" w:hAnsi="Calibri" w:eastAsia="宋体" w:cs="Arial"/>
          <w:b/>
          <w:bCs/>
          <w:sz w:val="24"/>
          <w:szCs w:val="24"/>
          <w:highlight w:val="none"/>
          <w:lang w:val="en-US" w:eastAsia="zh-CN"/>
        </w:rPr>
        <w:t xml:space="preserve">I</w:t>
      </w:r>
      <w:r>
        <w:rPr>
          <w:rFonts w:hint="default" w:ascii="Calibri" w:hAnsi="Calibri" w:eastAsia="宋体" w:cs="Arial"/>
          <w:b/>
          <w:bCs/>
          <w:sz w:val="24"/>
          <w:szCs w:val="24"/>
          <w:highlight w:val="none"/>
        </w:rPr>
        <w:t xml:space="preserve">、</w:t>
      </w:r>
      <w:r>
        <w:rPr>
          <w:rFonts w:hint="eastAsia" w:ascii="宋体" w:hAnsi="宋体" w:eastAsia="宋体" w:cs="Times New Roman"/>
          <w:b/>
          <w:sz w:val="24"/>
          <w:szCs w:val="24"/>
          <w:highlight w:val="none"/>
        </w:rPr>
        <w:t xml:space="preserve">服务响应时间(</w:t>
      </w:r>
      <w:r>
        <w:rPr>
          <w:rFonts w:hint="eastAsia" w:ascii="宋体" w:hAnsi="宋体" w:eastAsia="宋体" w:cs="Times New Roman"/>
          <w:b/>
          <w:sz w:val="24"/>
          <w:szCs w:val="24"/>
          <w:highlight w:val="none"/>
          <w:lang w:val="en-US" w:eastAsia="zh-CN"/>
        </w:rPr>
        <w:t xml:space="preserve">1</w:t>
      </w:r>
      <w:r>
        <w:rPr>
          <w:rFonts w:hint="eastAsia" w:ascii="宋体" w:hAnsi="宋体" w:eastAsia="宋体" w:cs="Times New Roman"/>
          <w:b/>
          <w:sz w:val="24"/>
          <w:szCs w:val="24"/>
          <w:highlight w:val="none"/>
        </w:rPr>
        <w:t xml:space="preserve">分)</w:t>
      </w:r>
      <w:r>
        <w:rPr>
          <w:rFonts w:hint="eastAsia" w:ascii="宋体" w:hAnsi="宋体" w:eastAsia="宋体" w:cs="宋体"/>
          <w:sz w:val="24"/>
          <w:szCs w:val="24"/>
          <w:highlight w:val="none"/>
          <w:lang w:val="zh-TW" w:eastAsia="zh-TW" w:bidi="zh-TW"/>
        </w:rPr>
        <w:t xml:space="preserve">：由</w:t>
      </w:r>
      <w:r>
        <w:rPr>
          <w:rFonts w:hint="default" w:ascii="宋体" w:hAnsi="宋体" w:eastAsia="宋体" w:cs="Times New Roman"/>
          <w:sz w:val="24"/>
          <w:szCs w:val="24"/>
          <w:highlight w:val="none"/>
        </w:rPr>
        <w:t xml:space="preserve">供应商</w:t>
      </w:r>
      <w:r>
        <w:rPr>
          <w:rFonts w:hint="eastAsia" w:ascii="宋体" w:hAnsi="宋体" w:eastAsia="宋体" w:cs="宋体"/>
          <w:sz w:val="24"/>
          <w:szCs w:val="24"/>
          <w:highlight w:val="none"/>
          <w:lang w:val="zh-TW" w:eastAsia="zh-TW" w:bidi="zh-TW"/>
        </w:rPr>
        <w:t xml:space="preserve">自行承诺服务与响应时间。承诺中标后在</w:t>
      </w:r>
      <w:r>
        <w:rPr>
          <w:rFonts w:hint="default" w:ascii="宋体" w:hAnsi="宋体" w:eastAsia="宋体" w:cs="宋体"/>
          <w:sz w:val="24"/>
          <w:szCs w:val="24"/>
          <w:highlight w:val="none"/>
          <w:lang w:val="zh-TW" w:eastAsia="zh-TW" w:bidi="zh-TW"/>
        </w:rPr>
        <w:t xml:space="preserve">10</w:t>
      </w:r>
      <w:r>
        <w:rPr>
          <w:rFonts w:hint="eastAsia" w:ascii="宋体" w:hAnsi="宋体" w:eastAsia="宋体" w:cs="宋体"/>
          <w:sz w:val="24"/>
          <w:szCs w:val="24"/>
          <w:highlight w:val="none"/>
          <w:lang w:val="zh-TW" w:eastAsia="zh-TW" w:bidi="zh-TW"/>
        </w:rPr>
        <w:t xml:space="preserve">天内所需人员到位，如项目服务过程中，人员不符合标准，承诺在</w:t>
      </w:r>
      <w:r>
        <w:rPr>
          <w:rFonts w:hint="default" w:ascii="宋体" w:hAnsi="宋体" w:eastAsia="宋体" w:cs="宋体"/>
          <w:sz w:val="24"/>
          <w:szCs w:val="24"/>
          <w:highlight w:val="none"/>
          <w:lang w:val="zh-TW" w:eastAsia="zh-TW" w:bidi="zh-TW"/>
        </w:rPr>
        <w:t xml:space="preserve">2</w:t>
      </w:r>
      <w:r>
        <w:rPr>
          <w:rFonts w:hint="eastAsia" w:ascii="宋体" w:hAnsi="宋体" w:eastAsia="宋体" w:cs="宋体"/>
          <w:sz w:val="24"/>
          <w:szCs w:val="24"/>
          <w:highlight w:val="none"/>
          <w:lang w:val="zh-TW" w:eastAsia="zh-TW" w:bidi="zh-TW"/>
        </w:rPr>
        <w:t xml:space="preserve">天之内更换到位且突发事件应急响应时间在</w:t>
      </w:r>
      <w:r>
        <w:rPr>
          <w:rFonts w:hint="default" w:ascii="宋体" w:hAnsi="宋体" w:eastAsia="宋体" w:cs="宋体"/>
          <w:sz w:val="24"/>
          <w:szCs w:val="24"/>
          <w:highlight w:val="none"/>
          <w:lang w:val="zh-TW" w:eastAsia="zh-TW" w:bidi="zh-TW"/>
        </w:rPr>
        <w:t xml:space="preserve">0.5</w:t>
      </w:r>
      <w:r>
        <w:rPr>
          <w:rFonts w:hint="eastAsia" w:ascii="宋体" w:hAnsi="宋体" w:eastAsia="宋体" w:cs="宋体"/>
          <w:sz w:val="24"/>
          <w:szCs w:val="24"/>
          <w:highlight w:val="none"/>
          <w:lang w:val="zh-TW" w:eastAsia="zh-TW" w:bidi="zh-TW"/>
        </w:rPr>
        <w:t xml:space="preserve">小时之内进行响应得</w:t>
      </w:r>
      <w:r>
        <w:rPr>
          <w:rFonts w:hint="eastAsia" w:ascii="宋体" w:hAnsi="宋体" w:eastAsia="宋体" w:cs="宋体"/>
          <w:sz w:val="24"/>
          <w:szCs w:val="24"/>
          <w:highlight w:val="none"/>
          <w:lang w:val="en-US" w:eastAsia="zh-CN" w:bidi="zh-TW"/>
        </w:rPr>
        <w:t xml:space="preserve">1</w:t>
      </w:r>
      <w:r>
        <w:rPr>
          <w:rFonts w:hint="eastAsia" w:ascii="宋体" w:hAnsi="宋体" w:eastAsia="宋体" w:cs="宋体"/>
          <w:sz w:val="24"/>
          <w:szCs w:val="24"/>
          <w:highlight w:val="none"/>
          <w:lang w:val="zh-TW" w:eastAsia="zh-TW" w:bidi="zh-TW"/>
        </w:rPr>
        <w:t xml:space="preserve">分；承诺中标后在</w:t>
      </w:r>
      <w:r>
        <w:rPr>
          <w:rFonts w:hint="default" w:ascii="宋体" w:hAnsi="宋体" w:eastAsia="宋体" w:cs="宋体"/>
          <w:sz w:val="24"/>
          <w:szCs w:val="24"/>
          <w:highlight w:val="none"/>
          <w:lang w:val="zh-TW" w:eastAsia="zh-TW" w:bidi="zh-TW"/>
        </w:rPr>
        <w:t xml:space="preserve">15</w:t>
      </w:r>
      <w:r>
        <w:rPr>
          <w:rFonts w:hint="eastAsia" w:ascii="宋体" w:hAnsi="宋体" w:eastAsia="宋体" w:cs="宋体"/>
          <w:sz w:val="24"/>
          <w:szCs w:val="24"/>
          <w:highlight w:val="none"/>
          <w:lang w:val="zh-TW" w:eastAsia="zh-TW" w:bidi="zh-TW"/>
        </w:rPr>
        <w:t xml:space="preserve">天内所需人员到位，如项目服务过程中，人员不符合标准，承诺在</w:t>
      </w:r>
      <w:r>
        <w:rPr>
          <w:rFonts w:hint="default" w:ascii="宋体" w:hAnsi="宋体" w:eastAsia="宋体" w:cs="宋体"/>
          <w:sz w:val="24"/>
          <w:szCs w:val="24"/>
          <w:highlight w:val="none"/>
          <w:lang w:val="zh-TW" w:eastAsia="zh-TW" w:bidi="zh-TW"/>
        </w:rPr>
        <w:t xml:space="preserve">5</w:t>
      </w:r>
      <w:r>
        <w:rPr>
          <w:rFonts w:hint="eastAsia" w:ascii="宋体" w:hAnsi="宋体" w:eastAsia="宋体" w:cs="宋体"/>
          <w:sz w:val="24"/>
          <w:szCs w:val="24"/>
          <w:highlight w:val="none"/>
          <w:lang w:val="zh-TW" w:eastAsia="zh-TW" w:bidi="zh-TW"/>
        </w:rPr>
        <w:t xml:space="preserve">天之内更换到位且突发事件应急响应时间在</w:t>
      </w:r>
      <w:r>
        <w:rPr>
          <w:rFonts w:hint="default" w:ascii="宋体" w:hAnsi="宋体" w:eastAsia="宋体" w:cs="宋体"/>
          <w:sz w:val="24"/>
          <w:szCs w:val="24"/>
          <w:highlight w:val="none"/>
          <w:lang w:val="zh-TW" w:eastAsia="zh-TW" w:bidi="zh-TW"/>
        </w:rPr>
        <w:t xml:space="preserve">1</w:t>
      </w:r>
      <w:r>
        <w:rPr>
          <w:rFonts w:hint="eastAsia" w:ascii="宋体" w:hAnsi="宋体" w:eastAsia="宋体" w:cs="宋体"/>
          <w:sz w:val="24"/>
          <w:szCs w:val="24"/>
          <w:highlight w:val="none"/>
          <w:lang w:val="zh-TW" w:eastAsia="zh-TW" w:bidi="zh-TW"/>
        </w:rPr>
        <w:t xml:space="preserve">小时之内进行响应得</w:t>
      </w:r>
      <w:r>
        <w:rPr>
          <w:rFonts w:hint="eastAsia" w:ascii="宋体" w:hAnsi="宋体" w:eastAsia="宋体" w:cs="宋体"/>
          <w:sz w:val="24"/>
          <w:szCs w:val="24"/>
          <w:highlight w:val="none"/>
          <w:lang w:val="en-US" w:eastAsia="zh-CN" w:bidi="zh-TW"/>
        </w:rPr>
        <w:t xml:space="preserve">0.5</w:t>
      </w:r>
      <w:r>
        <w:rPr>
          <w:rFonts w:hint="eastAsia" w:ascii="宋体" w:hAnsi="宋体" w:eastAsia="宋体" w:cs="宋体"/>
          <w:sz w:val="24"/>
          <w:szCs w:val="24"/>
          <w:highlight w:val="none"/>
          <w:lang w:val="zh-TW" w:eastAsia="zh-TW" w:bidi="zh-TW"/>
        </w:rPr>
        <w:t xml:space="preserve">分；超过上述时限或无承诺不得分。</w:t>
      </w:r>
      <w:r/>
    </w:p>
    <w:p>
      <w:pPr>
        <w:ind w:firstLine="400"/>
        <w:spacing w:line="360" w:lineRule="auto"/>
        <w:rPr>
          <w:rFonts w:hint="eastAsia" w:ascii="宋体" w:hAnsi="宋体" w:eastAsia="宋体" w:cs="宋体"/>
          <w:sz w:val="24"/>
          <w:szCs w:val="24"/>
          <w:highlight w:val="none"/>
          <w:lang w:val="zh-TW" w:eastAsia="zh-TW" w:bidi="zh-TW"/>
        </w:rPr>
      </w:pPr>
      <w:r>
        <w:rPr>
          <w:rFonts w:hint="eastAsia" w:ascii="Calibri" w:hAnsi="Calibri" w:eastAsia="宋体" w:cs="Arial"/>
          <w:b/>
          <w:bCs/>
          <w:sz w:val="24"/>
          <w:szCs w:val="24"/>
          <w:highlight w:val="none"/>
          <w:lang w:val="en-US" w:eastAsia="zh-CN"/>
        </w:rPr>
        <w:t xml:space="preserve">J</w:t>
      </w:r>
      <w:r>
        <w:rPr>
          <w:rFonts w:hint="default" w:ascii="Calibri" w:hAnsi="Calibri" w:eastAsia="宋体" w:cs="Arial"/>
          <w:b/>
          <w:bCs/>
          <w:sz w:val="24"/>
          <w:szCs w:val="24"/>
          <w:highlight w:val="none"/>
        </w:rPr>
        <w:t xml:space="preserve">、</w:t>
      </w:r>
      <w:r>
        <w:rPr>
          <w:rFonts w:hint="eastAsia" w:ascii="宋体" w:hAnsi="宋体" w:eastAsia="宋体" w:cs="Times New Roman"/>
          <w:b/>
          <w:sz w:val="24"/>
          <w:szCs w:val="24"/>
          <w:highlight w:val="none"/>
        </w:rPr>
        <w:t xml:space="preserve">特色与创新（2分）</w:t>
      </w:r>
      <w:r>
        <w:rPr>
          <w:rFonts w:hint="eastAsia" w:ascii="宋体" w:hAnsi="宋体" w:eastAsia="宋体" w:cs="宋体"/>
          <w:sz w:val="24"/>
          <w:szCs w:val="24"/>
          <w:highlight w:val="none"/>
          <w:lang w:val="zh-TW" w:eastAsia="zh-TW" w:bidi="zh-TW"/>
        </w:rPr>
        <w:t xml:space="preserve">：①保安管理特色</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1分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；②服务创新</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en-US" w:eastAsia="zh-CN" w:bidi="zh-TW"/>
        </w:rPr>
        <w:t xml:space="preserve">1分</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lang w:val="zh-TW" w:eastAsia="zh-TW" w:bidi="zh-TW"/>
        </w:rPr>
        <w:t xml:space="preserve">。</w:t>
      </w:r>
      <w:r/>
    </w:p>
    <w:p>
      <w:pPr>
        <w:ind w:firstLine="480"/>
        <w:spacing w:line="360" w:lineRule="auto"/>
        <w:rPr>
          <w:rFonts w:hint="eastAsia" w:ascii="Calibri" w:hAnsi="Calibri" w:eastAsia="宋体" w:cs="Times New Roman"/>
          <w:sz w:val="21"/>
          <w:szCs w:val="21"/>
          <w:highlight w:val="none"/>
          <w:lang w:val="en-US" w:eastAsia="zh-CN" w:bidi="ar-SA"/>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w:t>
      </w:r>
      <w:r>
        <w:rPr>
          <w:rFonts w:hint="eastAsia" w:ascii="宋体" w:hAnsi="宋体" w:eastAsia="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eastAsia="宋体" w:cs="Times New Roman"/>
          <w:bCs/>
          <w:sz w:val="24"/>
          <w:szCs w:val="24"/>
          <w:highlight w:val="none"/>
          <w:lang w:val="en-US" w:eastAsia="zh-CN"/>
        </w:rPr>
        <w:t xml:space="preserve">1</w:t>
      </w:r>
      <w:r>
        <w:rPr>
          <w:rFonts w:hint="default" w:ascii="宋体" w:hAnsi="宋体" w:eastAsia="宋体" w:cs="Times New Roman"/>
          <w:bCs/>
          <w:sz w:val="24"/>
          <w:szCs w:val="24"/>
          <w:highlight w:val="none"/>
        </w:rPr>
        <w:t xml:space="preserve">分;以上内容存在1处瑕疵的</w:t>
      </w:r>
      <w:r>
        <w:rPr>
          <w:rFonts w:hint="eastAsia" w:ascii="宋体" w:hAnsi="宋体" w:eastAsia="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eastAsia="宋体" w:cs="Times New Roman"/>
          <w:bCs/>
          <w:sz w:val="24"/>
          <w:szCs w:val="24"/>
          <w:highlight w:val="none"/>
          <w:lang w:val="en-US" w:eastAsia="zh-CN"/>
        </w:rPr>
        <w:t xml:space="preserve">0.5</w:t>
      </w:r>
      <w:r>
        <w:rPr>
          <w:rFonts w:hint="default" w:ascii="宋体" w:hAnsi="宋体" w:eastAsia="宋体" w:cs="Times New Roman"/>
          <w:bCs/>
          <w:sz w:val="24"/>
          <w:szCs w:val="24"/>
          <w:highlight w:val="none"/>
        </w:rPr>
        <w:t xml:space="preserve">分;以上内容存在2处瑕疵的</w:t>
      </w:r>
      <w:r>
        <w:rPr>
          <w:rFonts w:hint="eastAsia" w:ascii="宋体" w:hAnsi="宋体" w:eastAsia="宋体" w:cs="Times New Roman"/>
          <w:bCs/>
          <w:sz w:val="24"/>
          <w:szCs w:val="24"/>
          <w:highlight w:val="none"/>
          <w:lang w:val="en-US" w:eastAsia="zh-CN"/>
        </w:rPr>
        <w:t xml:space="preserve">每条</w:t>
      </w:r>
      <w:r>
        <w:rPr>
          <w:rFonts w:hint="default" w:ascii="宋体" w:hAnsi="宋体" w:eastAsia="宋体" w:cs="Times New Roman"/>
          <w:bCs/>
          <w:sz w:val="24"/>
          <w:szCs w:val="24"/>
          <w:highlight w:val="none"/>
        </w:rPr>
        <w:t xml:space="preserve">得</w:t>
      </w:r>
      <w:r>
        <w:rPr>
          <w:rFonts w:hint="eastAsia" w:ascii="宋体" w:hAnsi="宋体" w:eastAsia="宋体" w:cs="Times New Roman"/>
          <w:bCs/>
          <w:sz w:val="24"/>
          <w:szCs w:val="24"/>
          <w:highlight w:val="none"/>
          <w:lang w:val="en-US" w:eastAsia="zh-CN"/>
        </w:rPr>
        <w:t xml:space="preserve">0</w:t>
      </w:r>
      <w:r>
        <w:rPr>
          <w:rFonts w:hint="default" w:ascii="宋体" w:hAnsi="宋体" w:eastAsia="宋体" w:cs="Times New Roman"/>
          <w:bCs/>
          <w:sz w:val="24"/>
          <w:szCs w:val="24"/>
          <w:highlight w:val="none"/>
        </w:rPr>
        <w:t xml:space="preserve">分;本项最高得</w:t>
      </w:r>
      <w:r>
        <w:rPr>
          <w:rFonts w:hint="eastAsia" w:ascii="宋体" w:hAnsi="宋体" w:eastAsia="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w:t>
      </w:r>
      <w:r/>
    </w:p>
    <w:p>
      <w:pPr>
        <w:ind w:firstLine="241"/>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”。取所有评委打分的平均值。</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说明：评分办法及评分细则的解释权</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采购人。未列入本评分细则的其他条件不作为评分内容。</w:t>
      </w:r>
      <w:r/>
    </w:p>
    <w:p>
      <w:pPr>
        <w:jc w:val="left"/>
        <w:keepLines w:val="0"/>
        <w:keepNext w:val="0"/>
        <w:pageBreakBefore/>
        <w:widowControl w:val="off"/>
        <w:rPr>
          <w:rFonts w:hint="eastAsia" w:ascii="宋体" w:hAnsi="宋体" w:eastAsia="宋体" w:cs="宋体"/>
          <w:bCs/>
          <w:color w:val="auto"/>
          <w:sz w:val="32"/>
          <w:highlight w:val="none"/>
        </w:rPr>
        <w:outlineLvl w:val="1"/>
      </w:pPr>
      <w:r>
        <w:rPr>
          <w:rFonts w:hint="eastAsia" w:ascii="宋体" w:hAnsi="宋体" w:eastAsia="宋体" w:cs="宋体"/>
          <w:bCs/>
          <w:color w:val="auto"/>
          <w:sz w:val="24"/>
          <w:szCs w:val="24"/>
          <w:highlight w:val="none"/>
        </w:rPr>
        <w:t xml:space="preserve">附件二：投标文件格式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 xml:space="preserve">投标文件</w:t>
      </w:r>
      <w:r/>
    </w:p>
    <w:p>
      <w:pPr>
        <w:pStyle w:val="85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54"/>
        <w:ind w:left="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江苏朝阳工程管理咨询有限责任公司</w:t>
      </w:r>
      <w:r>
        <w:rPr>
          <w:rFonts w:hint="eastAsia" w:ascii="宋体" w:hAnsi="宋体" w:cs="宋体"/>
          <w:bCs/>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JSZC-320200-CYZR-G2026-0005</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8"/>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104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83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8" w:name="报价方关于资格的声明函（格式）"/>
      <w:r/>
      <w:bookmarkEnd w:id="8"/>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JSZC-320200-CYZR-G2026-0005</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江苏朝阳工程管理咨询有限责任公司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JSZC-320200-CYZR-G2026-0005</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 xml:space="preserve">江苏朝阳工程管理咨询有限责任公司</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8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hint="eastAsia"/>
          <w:color w:val="auto"/>
          <w:highlight w:val="none"/>
        </w:rPr>
        <w:outlineLvl w:val="1"/>
      </w:pPr>
      <w:r>
        <w:rPr>
          <w:rFonts w:ascii="Times New Roman" w:eastAsia="黑体" w:cs="宋体"/>
          <w:color w:val="auto"/>
          <w:sz w:val="28"/>
          <w:highlight w:val="none"/>
        </w:rPr>
        <w:t xml:space="preserve">法定代表人身份证明</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tbl>
      <w:tblPr>
        <w:tblStyle w:val="816"/>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投标供应商名称（盖章）           采购项目编号：</w:t>
      </w:r>
      <w:r>
        <w:rPr>
          <w:rFonts w:hint="eastAsia" w:ascii="宋体" w:hAnsi="宋体" w:cs="宋体"/>
          <w:bCs/>
          <w:color w:val="auto"/>
          <w:sz w:val="24"/>
          <w:szCs w:val="24"/>
          <w:highlight w:val="none"/>
          <w:lang w:eastAsia="zh-CN"/>
        </w:rPr>
        <w:t xml:space="preserve">JSZC-320200-CYZR-G2026-0005</w:t>
      </w:r>
      <w:r/>
    </w:p>
    <w:tbl>
      <w:tblPr>
        <w:tblStyle w:val="816"/>
        <w:tblW w:w="99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744"/>
        <w:gridCol w:w="1069"/>
        <w:gridCol w:w="994"/>
        <w:gridCol w:w="2062"/>
        <w:gridCol w:w="1706"/>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74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06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994" w:type="dxa"/>
            <w:vAlign w:val="center"/>
            <w:textDirection w:val="lrTb"/>
            <w:noWrap w:val="false"/>
          </w:tcPr>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年龄</w:t>
            </w:r>
            <w:r/>
          </w:p>
        </w:tc>
        <w:tc>
          <w:tcPr>
            <w:tcW w:w="2062" w:type="dxa"/>
            <w:vAlign w:val="center"/>
            <w:textDirection w:val="lrTb"/>
            <w:noWrap w:val="false"/>
          </w:tcPr>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证书号/身份证号</w:t>
            </w:r>
            <w:r/>
          </w:p>
        </w:tc>
        <w:tc>
          <w:tcPr>
            <w:tcW w:w="17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年龄结构45周岁及以下人员占比</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restart"/>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4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6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994"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062"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06" w:type="dxa"/>
            <w:vAlign w:val="top"/>
            <w:vMerge w:val="continue"/>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eastAsia="宋体" w:cs="宋体"/>
          <w:bCs/>
          <w:color w:val="auto"/>
          <w:sz w:val="24"/>
          <w:szCs w:val="24"/>
          <w:highlight w:val="none"/>
          <w:lang w:val="en-US" w:eastAsia="zh-CN"/>
        </w:rPr>
        <w:t xml:space="preserve">原件扫描件</w:t>
      </w:r>
      <w:r>
        <w:rPr>
          <w:rFonts w:hint="eastAsia" w:ascii="宋体" w:hAnsi="宋体" w:eastAsia="宋体" w:cs="宋体"/>
          <w:bCs/>
          <w:color w:val="auto"/>
          <w:sz w:val="24"/>
          <w:szCs w:val="24"/>
          <w:highlight w:val="none"/>
        </w:rPr>
        <w:t xml:space="preserve">、社保机构出具本投标供应商的</w:t>
      </w:r>
      <w:r>
        <w:rPr>
          <w:rFonts w:hint="eastAsia" w:ascii="宋体" w:hAnsi="宋体" w:eastAsia="宋体" w:cs="宋体"/>
          <w:bCs/>
          <w:color w:val="auto"/>
          <w:sz w:val="24"/>
          <w:szCs w:val="24"/>
          <w:highlight w:val="none"/>
          <w:lang w:val="en-US" w:eastAsia="zh-CN"/>
        </w:rPr>
        <w:t xml:space="preserve">近三个月（</w:t>
      </w:r>
      <w:r>
        <w:rPr>
          <w:rFonts w:hint="eastAsia" w:ascii="宋体" w:hAnsi="宋体" w:cs="宋体"/>
          <w:bCs/>
          <w:color w:val="auto"/>
          <w:sz w:val="24"/>
          <w:szCs w:val="24"/>
          <w:highlight w:val="none"/>
          <w:lang w:val="en-US" w:eastAsia="zh-CN"/>
        </w:rPr>
        <w:t xml:space="preserve">2026年3月—2026年5月</w:t>
      </w:r>
      <w:r>
        <w:rPr>
          <w:rFonts w:hint="eastAsia" w:ascii="宋体" w:hAnsi="宋体" w:eastAsia="宋体" w:cs="宋体"/>
          <w:bCs/>
          <w:color w:val="auto"/>
          <w:sz w:val="24"/>
          <w:szCs w:val="24"/>
          <w:highlight w:val="none"/>
          <w:lang w:val="en-US" w:eastAsia="zh-CN"/>
        </w:rPr>
        <w:t xml:space="preserve">）任意一个月份的社保证明</w:t>
      </w:r>
      <w:r>
        <w:rPr>
          <w:rFonts w:hint="eastAsia" w:ascii="宋体" w:hAnsi="宋体" w:eastAsia="宋体" w:cs="宋体"/>
          <w:bCs/>
          <w:color w:val="auto"/>
          <w:sz w:val="24"/>
          <w:szCs w:val="24"/>
          <w:highlight w:val="none"/>
        </w:rPr>
        <w:t xml:space="preserve">的缴费证明</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作为填列证明材料，证明材料请附在本表之后。</w:t>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供应商名称（盖章）                    采购编号：</w:t>
      </w:r>
      <w:r>
        <w:rPr>
          <w:rFonts w:hint="eastAsia" w:ascii="宋体" w:hAnsi="宋体" w:cs="宋体"/>
          <w:bCs/>
          <w:color w:val="auto"/>
          <w:sz w:val="24"/>
          <w:szCs w:val="24"/>
          <w:highlight w:val="none"/>
          <w:lang w:eastAsia="zh-CN"/>
        </w:rPr>
        <w:t xml:space="preserve">JSZC-320200-CYZR-G2026-0005</w:t>
      </w:r>
      <w:r/>
    </w:p>
    <w:tbl>
      <w:tblPr>
        <w:tblStyle w:val="816"/>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5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5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5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53"/>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）所</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江苏省梅村高级中学2026年度校园安全服务采购项目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049"/>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JSZC-320200-CYZR-G2026-0005</w:t>
      </w:r>
      <w:r>
        <w:rPr>
          <w:rFonts w:hint="eastAsia" w:ascii="宋体" w:hAnsi="宋体" w:cs="宋体"/>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江苏省梅村高级中学2026年度校园安全服务采购项目</w:t>
      </w:r>
      <w:r>
        <w:rPr>
          <w:rFonts w:hint="eastAsia" w:ascii="宋体" w:hAnsi="宋体" w:cs="宋体"/>
          <w:color w:val="auto"/>
          <w:sz w:val="24"/>
          <w:highlight w:val="none"/>
        </w:rPr>
        <w:t xml:space="preserve"> </w:t>
      </w:r>
      <w:r/>
    </w:p>
    <w:tbl>
      <w:tblPr>
        <w:tblStyle w:val="81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服务期</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质量要求</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1006"/>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（八）主要细目报价表（格式）：</w:t>
      </w:r>
      <w:r/>
    </w:p>
    <w:p>
      <w:pPr>
        <w:jc w:val="center"/>
        <w:spacing w:line="420" w:lineRule="exact"/>
        <w:rPr>
          <w:rFonts w:hint="eastAsia" w:ascii="宋体" w:hAnsi="宋体" w:cs="宋体"/>
          <w:b/>
          <w:bCs w:val="0"/>
          <w:color w:val="auto"/>
          <w:sz w:val="32"/>
          <w:szCs w:val="32"/>
          <w:highlight w:val="none"/>
        </w:rPr>
        <w:outlineLvl w:val="0"/>
      </w:pPr>
      <w:r>
        <w:rPr>
          <w:rFonts w:hint="eastAsia" w:ascii="宋体" w:hAnsi="宋体" w:cs="宋体"/>
          <w:b/>
          <w:bCs w:val="0"/>
          <w:color w:val="auto"/>
          <w:sz w:val="32"/>
          <w:szCs w:val="32"/>
          <w:highlight w:val="none"/>
        </w:rPr>
        <w:t xml:space="preserve">报价</w:t>
      </w:r>
      <w:r>
        <w:rPr>
          <w:rFonts w:hint="eastAsia" w:ascii="宋体" w:hAnsi="宋体" w:cs="宋体"/>
          <w:b/>
          <w:bCs w:val="0"/>
          <w:color w:val="auto"/>
          <w:sz w:val="32"/>
          <w:szCs w:val="32"/>
          <w:highlight w:val="none"/>
          <w:lang w:val="en-US" w:eastAsia="zh-CN"/>
        </w:rPr>
        <w:t xml:space="preserve">明细</w:t>
      </w:r>
      <w:r>
        <w:rPr>
          <w:rFonts w:hint="eastAsia" w:ascii="宋体" w:hAnsi="宋体" w:cs="宋体"/>
          <w:b/>
          <w:bCs w:val="0"/>
          <w:color w:val="auto"/>
          <w:sz w:val="32"/>
          <w:szCs w:val="32"/>
          <w:highlight w:val="none"/>
        </w:rPr>
        <w:t xml:space="preserve">表</w:t>
      </w:r>
      <w:r/>
    </w:p>
    <w:p>
      <w:pPr>
        <w:pStyle w:val="854"/>
        <w:ind w:left="0"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4"/>
        <w:ind w:left="0" w:firstLine="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江苏省梅村高级中学2026年度校园安全服务采购项目</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JSZC-320200-CYZR-G2026-0005</w:t>
      </w:r>
      <w:r/>
    </w:p>
    <w:p>
      <w:pPr>
        <w:ind w:left="851" w:hanging="851"/>
        <w:spacing w:line="360" w:lineRule="auto"/>
        <w:rPr>
          <w:rFonts w:ascii="宋体"/>
          <w:bCs/>
          <w:color w:val="auto"/>
          <w:sz w:val="24"/>
          <w:highlight w:val="none"/>
          <w:u w:val="single"/>
        </w:rPr>
      </w:pP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pStyle w:val="854"/>
        <w:rPr>
          <w:color w:val="auto"/>
          <w:highlight w:val="none"/>
        </w:rPr>
      </w:pPr>
      <w:r>
        <w:rPr>
          <w:color w:val="auto"/>
          <w:highlight w:val="none"/>
        </w:rPr>
      </w:r>
      <w:r/>
    </w:p>
    <w:tbl>
      <w:tblPr>
        <w:tblStyle w:val="816"/>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1"/>
        <w:gridCol w:w="108"/>
        <w:gridCol w:w="3644"/>
        <w:gridCol w:w="825"/>
        <w:gridCol w:w="890"/>
        <w:gridCol w:w="1994"/>
        <w:gridCol w:w="1715"/>
      </w:tblGrid>
      <w:tr>
        <w:trPr>
          <w:cantSplit/>
          <w:jc w:val="center"/>
          <w:trHeight w:val="1395"/>
        </w:trPr>
        <w:tc>
          <w:tcPr>
            <w:gridSpan w:val="2"/>
            <w:tcMar>
              <w:left w:w="15" w:type="dxa"/>
              <w:top w:w="15" w:type="dxa"/>
              <w:right w:w="15" w:type="dxa"/>
              <w:bottom w:w="0" w:type="dxa"/>
            </w:tcMar>
            <w:tcW w:w="729" w:type="dxa"/>
            <w:vAlign w:val="center"/>
            <w:textDirection w:val="lrTb"/>
            <w:noWrap/>
          </w:tcPr>
          <w:p>
            <w:pPr>
              <w:jc w:val="center"/>
              <w:spacing w:before="5"/>
              <w:rPr>
                <w:rFonts w:hAnsi="宋体"/>
                <w:b/>
                <w:bCs/>
                <w:color w:val="auto"/>
                <w:sz w:val="18"/>
                <w:highlight w:val="none"/>
              </w:rPr>
            </w:pPr>
            <w:r>
              <w:rPr>
                <w:rFonts w:hint="eastAsia" w:hAnsi="宋体"/>
                <w:b/>
                <w:bCs/>
                <w:color w:val="auto"/>
                <w:sz w:val="18"/>
                <w:highlight w:val="none"/>
              </w:rPr>
              <w:t xml:space="preserve">序号</w:t>
            </w:r>
            <w:r/>
          </w:p>
        </w:tc>
        <w:tc>
          <w:tcPr>
            <w:tcMar>
              <w:left w:w="15" w:type="dxa"/>
              <w:top w:w="15" w:type="dxa"/>
              <w:right w:w="15" w:type="dxa"/>
              <w:bottom w:w="0" w:type="dxa"/>
            </w:tcMar>
            <w:tcW w:w="3644" w:type="dxa"/>
            <w:vAlign w:val="center"/>
            <w:textDirection w:val="lrTb"/>
            <w:noWrap/>
          </w:tcPr>
          <w:p>
            <w:pPr>
              <w:jc w:val="center"/>
              <w:spacing w:before="5"/>
              <w:rPr>
                <w:rFonts w:hAnsi="宋体"/>
                <w:b/>
                <w:bCs/>
                <w:color w:val="auto"/>
                <w:sz w:val="18"/>
                <w:highlight w:val="none"/>
              </w:rPr>
            </w:pPr>
            <w:r>
              <w:rPr>
                <w:rFonts w:hint="eastAsia" w:hAnsi="宋体"/>
                <w:b/>
                <w:bCs/>
                <w:color w:val="auto"/>
                <w:sz w:val="18"/>
                <w:highlight w:val="none"/>
              </w:rPr>
              <w:t xml:space="preserve">服务内容</w:t>
            </w:r>
            <w:r/>
          </w:p>
        </w:tc>
        <w:tc>
          <w:tcPr>
            <w:tcMar>
              <w:left w:w="15" w:type="dxa"/>
              <w:top w:w="15" w:type="dxa"/>
              <w:right w:w="15" w:type="dxa"/>
              <w:bottom w:w="0" w:type="dxa"/>
            </w:tcMar>
            <w:tcW w:w="825" w:type="dxa"/>
            <w:vAlign w:val="center"/>
            <w:textDirection w:val="lrTb"/>
            <w:noWrap w:val="false"/>
          </w:tcPr>
          <w:p>
            <w:pPr>
              <w:jc w:val="center"/>
              <w:spacing w:before="5"/>
              <w:rPr>
                <w:rFonts w:hint="eastAsia" w:hAnsi="宋体"/>
                <w:b/>
                <w:bCs/>
                <w:color w:val="auto"/>
                <w:sz w:val="18"/>
                <w:highlight w:val="none"/>
              </w:rPr>
            </w:pPr>
            <w:r>
              <w:rPr>
                <w:rFonts w:hint="eastAsia" w:hAnsi="宋体"/>
                <w:b/>
                <w:bCs/>
                <w:color w:val="auto"/>
                <w:sz w:val="18"/>
                <w:highlight w:val="none"/>
              </w:rPr>
              <w:t xml:space="preserve">单位</w:t>
            </w:r>
            <w:r/>
          </w:p>
        </w:tc>
        <w:tc>
          <w:tcPr>
            <w:tcMar>
              <w:left w:w="15" w:type="dxa"/>
              <w:top w:w="15" w:type="dxa"/>
              <w:right w:w="15" w:type="dxa"/>
              <w:bottom w:w="0" w:type="dxa"/>
            </w:tcMar>
            <w:tcW w:w="890" w:type="dxa"/>
            <w:vAlign w:val="center"/>
            <w:textDirection w:val="lrTb"/>
            <w:noWrap w:val="false"/>
          </w:tcPr>
          <w:p>
            <w:pPr>
              <w:jc w:val="center"/>
              <w:spacing w:before="5"/>
              <w:rPr>
                <w:rFonts w:hint="eastAsia" w:hAnsi="宋体"/>
                <w:b/>
                <w:bCs/>
                <w:color w:val="auto"/>
                <w:sz w:val="18"/>
                <w:highlight w:val="none"/>
              </w:rPr>
            </w:pPr>
            <w:r>
              <w:rPr>
                <w:rFonts w:hint="eastAsia" w:hAnsi="宋体"/>
                <w:b/>
                <w:bCs/>
                <w:color w:val="auto"/>
                <w:sz w:val="18"/>
                <w:highlight w:val="none"/>
              </w:rPr>
              <w:t xml:space="preserve">数量</w:t>
            </w:r>
            <w:r/>
          </w:p>
        </w:tc>
        <w:tc>
          <w:tcPr>
            <w:tcW w:w="1994" w:type="dxa"/>
            <w:vAlign w:val="center"/>
            <w:textDirection w:val="lrTb"/>
            <w:noWrap w:val="false"/>
          </w:tcPr>
          <w:p>
            <w:pPr>
              <w:jc w:val="center"/>
              <w:spacing w:before="5"/>
              <w:rPr>
                <w:rFonts w:hAnsi="宋体"/>
                <w:b/>
                <w:bCs/>
                <w:color w:val="auto"/>
                <w:sz w:val="18"/>
                <w:highlight w:val="none"/>
              </w:rPr>
            </w:pPr>
            <w:r>
              <w:rPr>
                <w:rFonts w:hint="eastAsia" w:hAnsi="宋体"/>
                <w:b/>
                <w:bCs/>
                <w:color w:val="auto"/>
                <w:sz w:val="18"/>
                <w:highlight w:val="none"/>
              </w:rPr>
              <w:t xml:space="preserve">单报价（元）</w:t>
            </w:r>
            <w:r/>
          </w:p>
        </w:tc>
        <w:tc>
          <w:tcPr>
            <w:tcW w:w="1715" w:type="dxa"/>
            <w:vAlign w:val="center"/>
            <w:textDirection w:val="lrTb"/>
            <w:noWrap w:val="false"/>
          </w:tcPr>
          <w:p>
            <w:pPr>
              <w:jc w:val="center"/>
              <w:spacing w:before="5"/>
              <w:rPr>
                <w:rFonts w:hAnsi="宋体"/>
                <w:b/>
                <w:bCs/>
                <w:color w:val="auto"/>
                <w:sz w:val="18"/>
                <w:highlight w:val="none"/>
              </w:rPr>
            </w:pPr>
            <w:r>
              <w:rPr>
                <w:rFonts w:hint="eastAsia" w:hAnsi="宋体"/>
                <w:b/>
                <w:bCs/>
                <w:color w:val="auto"/>
                <w:sz w:val="18"/>
                <w:highlight w:val="none"/>
              </w:rPr>
              <w:t xml:space="preserve">分项总报价（元）</w:t>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1</w:t>
            </w:r>
            <w:r/>
          </w:p>
        </w:tc>
        <w:tc>
          <w:tcPr>
            <w:tcMar>
              <w:left w:w="15" w:type="dxa"/>
              <w:top w:w="15" w:type="dxa"/>
              <w:right w:w="15" w:type="dxa"/>
              <w:bottom w:w="0" w:type="dxa"/>
            </w:tcMar>
            <w:tcW w:w="3644" w:type="dxa"/>
            <w:vAlign w:val="center"/>
            <w:textDirection w:val="lrTb"/>
            <w:noWrap/>
          </w:tcPr>
          <w:p>
            <w:pPr>
              <w:pStyle w:val="834"/>
              <w:jc w:val="both"/>
              <w:spacing w:before="5"/>
              <w:tabs>
                <w:tab w:val="clear" w:pos="7143" w:leader="none"/>
                <w:tab w:val="clear" w:pos="14287" w:leader="none"/>
              </w:tabs>
              <w:rPr>
                <w:rFonts w:hint="default" w:ascii="宋体" w:hAnsi="宋体" w:eastAsia="宋体"/>
                <w:color w:val="auto"/>
                <w:highlight w:val="none"/>
                <w:lang w:val="en-US" w:eastAsia="zh-CN"/>
              </w:rPr>
              <w:pBdr>
                <w:bottom w:val="none" w:color="auto" w:sz="0" w:space="0"/>
              </w:pBdr>
            </w:pPr>
            <w:r>
              <w:rPr>
                <w:rFonts w:hint="default" w:ascii="宋体" w:hAnsi="宋体" w:eastAsia="宋体"/>
                <w:color w:val="auto"/>
                <w:highlight w:val="none"/>
                <w:lang w:val="en-US" w:eastAsia="zh-CN"/>
              </w:rPr>
            </w:r>
            <w:r/>
          </w:p>
        </w:tc>
        <w:tc>
          <w:tcPr>
            <w:tcMar>
              <w:left w:w="15" w:type="dxa"/>
              <w:top w:w="15" w:type="dxa"/>
              <w:right w:w="15" w:type="dxa"/>
              <w:bottom w:w="0" w:type="dxa"/>
            </w:tcMar>
            <w:tcW w:w="825" w:type="dxa"/>
            <w:vAlign w:val="center"/>
            <w:textDirection w:val="lrTb"/>
            <w:noWrap w:val="false"/>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2</w:t>
            </w:r>
            <w:r/>
          </w:p>
        </w:tc>
        <w:tc>
          <w:tcPr>
            <w:tcMar>
              <w:left w:w="15" w:type="dxa"/>
              <w:top w:w="15" w:type="dxa"/>
              <w:right w:w="15" w:type="dxa"/>
              <w:bottom w:w="0" w:type="dxa"/>
            </w:tcMar>
            <w:tcW w:w="3644" w:type="dxa"/>
            <w:vAlign w:val="center"/>
            <w:textDirection w:val="lrTb"/>
            <w:noWrap/>
          </w:tcPr>
          <w:p>
            <w:pPr>
              <w:pStyle w:val="834"/>
              <w:jc w:val="both"/>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hint="default" w:ascii="宋体" w:hAnsi="宋体" w:eastAsia="宋体"/>
                <w:color w:val="auto"/>
                <w:highlight w:val="none"/>
                <w:lang w:val="en-US" w:eastAsia="zh-CN"/>
              </w:rPr>
              <w:pBdr>
                <w:bottom w:val="none" w:color="auto" w:sz="0" w:space="0"/>
              </w:pBdr>
            </w:pPr>
            <w:r>
              <w:rPr>
                <w:rFonts w:hint="default" w:ascii="宋体" w:hAnsi="宋体" w:eastAsia="宋体"/>
                <w:color w:val="auto"/>
                <w:highlight w:val="none"/>
                <w:lang w:val="en-US" w:eastAsia="zh-CN"/>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3</w:t>
            </w:r>
            <w:r/>
          </w:p>
        </w:tc>
        <w:tc>
          <w:tcPr>
            <w:shd w:val="clear" w:color="auto" w:fill="auto"/>
            <w:tcMar>
              <w:left w:w="15" w:type="dxa"/>
              <w:top w:w="15" w:type="dxa"/>
              <w:right w:w="15" w:type="dxa"/>
              <w:bottom w:w="0" w:type="dxa"/>
            </w:tcMar>
            <w:tcW w:w="3644" w:type="dxa"/>
            <w:vAlign w:val="center"/>
            <w:textDirection w:val="lrTb"/>
            <w:noWrap/>
          </w:tcPr>
          <w:p>
            <w:pPr>
              <w:pStyle w:val="834"/>
              <w:jc w:val="both"/>
              <w:spacing w:before="5"/>
              <w:tabs>
                <w:tab w:val="clear" w:pos="7143" w:leader="none"/>
                <w:tab w:val="clear" w:pos="14287" w:leader="none"/>
              </w:tabs>
              <w:rPr>
                <w:rFonts w:hint="eastAsia" w:ascii="宋体" w:hAnsi="宋体" w:eastAsia="宋体" w:cs="Times New Roman"/>
                <w:color w:val="auto"/>
                <w:sz w:val="21"/>
                <w:highlight w:val="none"/>
                <w:lang w:val="en-US" w:eastAsia="zh-CN" w:bidi="ar-SA"/>
              </w:rPr>
              <w:pBdr>
                <w:bottom w:val="none" w:color="auto" w:sz="0" w:space="0"/>
              </w:pBdr>
            </w:pPr>
            <w:r>
              <w:rPr>
                <w:rFonts w:hint="eastAsia" w:ascii="宋体" w:hAnsi="宋体" w:eastAsia="宋体" w:cs="Times New Roman"/>
                <w:color w:val="auto"/>
                <w:sz w:val="21"/>
                <w:highlight w:val="none"/>
                <w:lang w:val="en-US" w:eastAsia="zh-CN" w:bidi="ar-SA"/>
              </w:rPr>
            </w:r>
            <w:r/>
          </w:p>
        </w:tc>
        <w:tc>
          <w:tcPr>
            <w:shd w:val="clear" w:color="auto" w:fill="auto"/>
            <w:tcMar>
              <w:left w:w="15" w:type="dxa"/>
              <w:top w:w="15" w:type="dxa"/>
              <w:right w:w="15" w:type="dxa"/>
              <w:bottom w:w="0" w:type="dxa"/>
            </w:tcMar>
            <w:tcW w:w="825" w:type="dxa"/>
            <w:vAlign w:val="center"/>
            <w:textDirection w:val="lrTb"/>
            <w:noWrap w:val="false"/>
          </w:tcPr>
          <w:p>
            <w:pPr>
              <w:jc w:val="center"/>
              <w:spacing w:before="5"/>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r>
            <w:r/>
          </w:p>
        </w:tc>
        <w:tc>
          <w:tcPr>
            <w:shd w:val="clear" w:color="auto" w:fill="auto"/>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hint="default" w:ascii="宋体" w:hAnsi="宋体" w:eastAsia="宋体" w:cs="Times New Roman"/>
                <w:color w:val="auto"/>
                <w:sz w:val="21"/>
                <w:highlight w:val="none"/>
                <w:lang w:val="en-US" w:eastAsia="zh-CN" w:bidi="ar-SA"/>
              </w:rPr>
              <w:pBdr>
                <w:bottom w:val="none" w:color="auto" w:sz="0" w:space="0"/>
              </w:pBdr>
            </w:pPr>
            <w:r>
              <w:rPr>
                <w:rFonts w:hint="default" w:ascii="宋体" w:hAnsi="宋体" w:eastAsia="宋体" w:cs="Times New Roman"/>
                <w:color w:val="auto"/>
                <w:sz w:val="21"/>
                <w:highlight w:val="none"/>
                <w:lang w:val="en-US" w:eastAsia="zh-CN" w:bidi="ar-SA"/>
              </w:rPr>
            </w:r>
            <w:r/>
          </w:p>
        </w:tc>
        <w:tc>
          <w:tcPr>
            <w:shd w:val="clear" w:color="auto" w:fill="auto"/>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eastAsia="宋体" w:cs="Times New Roman"/>
                <w:color w:val="auto"/>
                <w:sz w:val="21"/>
                <w:highlight w:val="none"/>
                <w:lang w:val="en-US" w:eastAsia="zh-CN" w:bidi="ar-SA"/>
              </w:rPr>
              <w:pBdr>
                <w:bottom w:val="none" w:color="auto" w:sz="0" w:space="0"/>
              </w:pBdr>
            </w:pPr>
            <w:r>
              <w:rPr>
                <w:rFonts w:hint="eastAsia" w:ascii="宋体" w:hAnsi="宋体" w:eastAsia="宋体" w:cs="Times New Roman"/>
                <w:color w:val="auto"/>
                <w:sz w:val="21"/>
                <w:highlight w:val="none"/>
                <w:lang w:val="en-US" w:eastAsia="zh-CN" w:bidi="ar-SA"/>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4</w:t>
            </w:r>
            <w:r/>
          </w:p>
        </w:tc>
        <w:tc>
          <w:tcPr>
            <w:tcMar>
              <w:left w:w="15" w:type="dxa"/>
              <w:top w:w="15" w:type="dxa"/>
              <w:right w:w="15" w:type="dxa"/>
              <w:bottom w:w="0" w:type="dxa"/>
            </w:tcMar>
            <w:tcW w:w="3644" w:type="dxa"/>
            <w:vAlign w:val="center"/>
            <w:textDirection w:val="lrTb"/>
            <w:noWrap/>
          </w:tcPr>
          <w:p>
            <w:pPr>
              <w:pStyle w:val="834"/>
              <w:jc w:val="both"/>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5</w:t>
            </w:r>
            <w:r/>
          </w:p>
        </w:tc>
        <w:tc>
          <w:tcPr>
            <w:tcMar>
              <w:left w:w="15" w:type="dxa"/>
              <w:top w:w="15" w:type="dxa"/>
              <w:right w:w="15" w:type="dxa"/>
              <w:bottom w:w="0" w:type="dxa"/>
            </w:tcMar>
            <w:tcW w:w="3644" w:type="dxa"/>
            <w:vAlign w:val="center"/>
            <w:textDirection w:val="lrTb"/>
            <w:noWrap/>
          </w:tcPr>
          <w:p>
            <w:pPr>
              <w:pStyle w:val="834"/>
              <w:jc w:val="both"/>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6</w:t>
            </w:r>
            <w:r/>
          </w:p>
        </w:tc>
        <w:tc>
          <w:tcPr>
            <w:tcMar>
              <w:left w:w="15" w:type="dxa"/>
              <w:top w:w="15" w:type="dxa"/>
              <w:right w:w="15" w:type="dxa"/>
              <w:bottom w:w="0" w:type="dxa"/>
            </w:tcMar>
            <w:tcW w:w="3644"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7</w:t>
            </w:r>
            <w:r/>
          </w:p>
        </w:tc>
        <w:tc>
          <w:tcPr>
            <w:tcMar>
              <w:left w:w="15" w:type="dxa"/>
              <w:top w:w="15" w:type="dxa"/>
              <w:right w:w="15" w:type="dxa"/>
              <w:bottom w:w="0" w:type="dxa"/>
            </w:tcMar>
            <w:tcW w:w="3644"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8</w:t>
            </w:r>
            <w:r/>
          </w:p>
        </w:tc>
        <w:tc>
          <w:tcPr>
            <w:tcMar>
              <w:left w:w="15" w:type="dxa"/>
              <w:top w:w="15" w:type="dxa"/>
              <w:right w:w="15" w:type="dxa"/>
              <w:bottom w:w="0" w:type="dxa"/>
            </w:tcMar>
            <w:tcW w:w="3644"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lang w:eastAsia="zh-Hans"/>
              </w:rPr>
              <w:pBdr>
                <w:bottom w:val="none" w:color="auto" w:sz="0" w:space="0"/>
              </w:pBdr>
            </w:pPr>
            <w:r>
              <w:rPr>
                <w:rFonts w:hint="eastAsia" w:ascii="宋体" w:hAnsi="宋体"/>
                <w:color w:val="auto"/>
                <w:highlight w:val="none"/>
                <w:lang w:eastAsia="zh-Hans"/>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9</w:t>
            </w:r>
            <w:r/>
          </w:p>
        </w:tc>
        <w:tc>
          <w:tcPr>
            <w:tcMar>
              <w:left w:w="15" w:type="dxa"/>
              <w:top w:w="15" w:type="dxa"/>
              <w:right w:w="15" w:type="dxa"/>
              <w:bottom w:w="0" w:type="dxa"/>
            </w:tcMar>
            <w:tcW w:w="3644"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lang w:eastAsia="zh-Hans"/>
              </w:rPr>
              <w:pBdr>
                <w:bottom w:val="none" w:color="auto" w:sz="0" w:space="0"/>
              </w:pBdr>
            </w:pPr>
            <w:r>
              <w:rPr>
                <w:rFonts w:hint="eastAsia" w:ascii="宋体" w:hAnsi="宋体"/>
                <w:color w:val="auto"/>
                <w:highlight w:val="none"/>
                <w:lang w:eastAsia="zh-Hans"/>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834"/>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10</w:t>
            </w:r>
            <w:r/>
          </w:p>
        </w:tc>
        <w:tc>
          <w:tcPr>
            <w:tcMar>
              <w:left w:w="15" w:type="dxa"/>
              <w:top w:w="15" w:type="dxa"/>
              <w:right w:w="15" w:type="dxa"/>
              <w:bottom w:w="0" w:type="dxa"/>
            </w:tcMar>
            <w:tcW w:w="3644" w:type="dxa"/>
            <w:vAlign w:val="center"/>
            <w:textDirection w:val="lrTb"/>
            <w:noWrap/>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lang w:eastAsia="zh-Hans"/>
              </w:rPr>
              <w:pBdr>
                <w:bottom w:val="none" w:color="auto" w:sz="0" w:space="0"/>
              </w:pBdr>
            </w:pPr>
            <w:r>
              <w:rPr>
                <w:rFonts w:hint="eastAsia" w:ascii="宋体" w:hAnsi="宋体"/>
                <w:color w:val="auto"/>
                <w:highlight w:val="none"/>
                <w:lang w:eastAsia="zh-Hans"/>
              </w:rPr>
            </w:r>
            <w:r/>
          </w:p>
        </w:tc>
        <w:tc>
          <w:tcPr>
            <w:tcW w:w="1994" w:type="dxa"/>
            <w:vAlign w:val="center"/>
            <w:textDirection w:val="lrTb"/>
            <w:noWrap w:val="false"/>
          </w:tcPr>
          <w:p>
            <w:pPr>
              <w:pStyle w:val="834"/>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4"/>
        </w:trPr>
        <w:tc>
          <w:tcPr>
            <w:gridSpan w:val="7"/>
            <w:tcMar>
              <w:left w:w="15" w:type="dxa"/>
              <w:top w:w="15" w:type="dxa"/>
              <w:right w:w="15" w:type="dxa"/>
              <w:bottom w:w="0" w:type="dxa"/>
            </w:tcMar>
            <w:tcW w:w="9797" w:type="dxa"/>
            <w:vAlign w:val="center"/>
            <w:textDirection w:val="lrTb"/>
            <w:noWrap w:val="false"/>
          </w:tcPr>
          <w:p>
            <w:pPr>
              <w:jc w:val="both"/>
              <w:rPr>
                <w:rFonts w:hAnsi="宋体"/>
                <w:color w:val="auto"/>
                <w:sz w:val="24"/>
                <w:highlight w:val="none"/>
              </w:rPr>
            </w:pPr>
            <w:r>
              <w:rPr>
                <w:rFonts w:hint="eastAsia" w:hAnsi="宋体"/>
                <w:b/>
                <w:bCs/>
                <w:color w:val="auto"/>
                <w:sz w:val="24"/>
                <w:highlight w:val="none"/>
              </w:rPr>
              <w:t xml:space="preserve">总报价：大写                                           小写</w:t>
            </w:r>
            <w:r/>
          </w:p>
        </w:tc>
      </w:tr>
      <w:tr>
        <w:trPr>
          <w:cantSplit/>
          <w:jc w:val="center"/>
          <w:trHeight w:val="1499"/>
        </w:trPr>
        <w:tc>
          <w:tcPr>
            <w:tcW w:w="621" w:type="dxa"/>
            <w:vAlign w:val="center"/>
            <w:vMerge w:val="restart"/>
            <w:textDirection w:val="lrTb"/>
            <w:noWrap w:val="false"/>
          </w:tcPr>
          <w:p>
            <w:pPr>
              <w:pStyle w:val="843"/>
              <w:ind w:left="0" w:firstLine="0"/>
              <w:jc w:val="left"/>
              <w:spacing w:line="240" w:lineRule="auto"/>
              <w:rPr>
                <w:rFonts w:ascii="宋体" w:hAnsi="宋体"/>
                <w:b/>
                <w:bCs/>
                <w:color w:val="auto"/>
                <w:sz w:val="24"/>
                <w:highlight w:val="none"/>
              </w:rPr>
            </w:pPr>
            <w:r>
              <w:rPr>
                <w:rFonts w:hint="eastAsia" w:ascii="宋体" w:hAnsi="宋体"/>
                <w:b/>
                <w:bCs/>
                <w:color w:val="auto"/>
                <w:sz w:val="24"/>
                <w:highlight w:val="none"/>
              </w:rPr>
              <w:t xml:space="preserve">服</w:t>
            </w:r>
            <w:r/>
          </w:p>
          <w:p>
            <w:pPr>
              <w:pStyle w:val="843"/>
              <w:ind w:left="420"/>
              <w:jc w:val="center"/>
              <w:spacing w:line="240" w:lineRule="auto"/>
              <w:rPr>
                <w:rFonts w:ascii="宋体" w:hAnsi="宋体"/>
                <w:b/>
                <w:bCs/>
                <w:color w:val="auto"/>
                <w:sz w:val="24"/>
                <w:highlight w:val="none"/>
              </w:rPr>
            </w:pPr>
            <w:r>
              <w:rPr>
                <w:rFonts w:ascii="宋体" w:hAnsi="宋体"/>
                <w:b/>
                <w:bCs/>
                <w:color w:val="auto"/>
                <w:sz w:val="24"/>
                <w:highlight w:val="none"/>
              </w:rPr>
            </w:r>
            <w:r/>
          </w:p>
          <w:p>
            <w:pPr>
              <w:pStyle w:val="843"/>
              <w:ind w:left="0" w:firstLine="0"/>
              <w:jc w:val="left"/>
              <w:spacing w:line="240" w:lineRule="auto"/>
              <w:rPr>
                <w:rFonts w:ascii="宋体" w:hAnsi="宋体"/>
                <w:b/>
                <w:bCs/>
                <w:color w:val="auto"/>
                <w:sz w:val="24"/>
                <w:highlight w:val="none"/>
              </w:rPr>
            </w:pPr>
            <w:r>
              <w:rPr>
                <w:rFonts w:hint="eastAsia" w:ascii="宋体" w:hAnsi="宋体"/>
                <w:b/>
                <w:bCs/>
                <w:color w:val="auto"/>
                <w:sz w:val="24"/>
                <w:highlight w:val="none"/>
              </w:rPr>
              <w:t xml:space="preserve">务</w:t>
            </w:r>
            <w:r/>
          </w:p>
          <w:p>
            <w:pPr>
              <w:pStyle w:val="843"/>
              <w:ind w:left="420"/>
              <w:jc w:val="center"/>
              <w:spacing w:line="240" w:lineRule="auto"/>
              <w:rPr>
                <w:rFonts w:ascii="宋体" w:hAnsi="宋体"/>
                <w:b/>
                <w:bCs/>
                <w:color w:val="auto"/>
                <w:sz w:val="24"/>
                <w:highlight w:val="none"/>
              </w:rPr>
            </w:pPr>
            <w:r>
              <w:rPr>
                <w:rFonts w:ascii="宋体" w:hAnsi="宋体"/>
                <w:b/>
                <w:bCs/>
                <w:color w:val="auto"/>
                <w:sz w:val="24"/>
                <w:highlight w:val="none"/>
              </w:rPr>
            </w:r>
            <w:r/>
          </w:p>
          <w:p>
            <w:pPr>
              <w:pStyle w:val="843"/>
              <w:ind w:left="0" w:firstLine="0"/>
              <w:jc w:val="left"/>
              <w:spacing w:line="240" w:lineRule="auto"/>
              <w:rPr>
                <w:rFonts w:ascii="宋体" w:hAnsi="宋体"/>
                <w:b/>
                <w:bCs/>
                <w:color w:val="auto"/>
                <w:sz w:val="24"/>
                <w:highlight w:val="none"/>
              </w:rPr>
            </w:pPr>
            <w:r>
              <w:rPr>
                <w:rFonts w:hint="eastAsia" w:ascii="宋体" w:hAnsi="宋体"/>
                <w:b/>
                <w:bCs/>
                <w:color w:val="auto"/>
                <w:sz w:val="24"/>
                <w:highlight w:val="none"/>
              </w:rPr>
              <w:t xml:space="preserve">承</w:t>
            </w:r>
            <w:r/>
          </w:p>
          <w:p>
            <w:pPr>
              <w:pStyle w:val="843"/>
              <w:ind w:left="420"/>
              <w:jc w:val="center"/>
              <w:spacing w:line="240" w:lineRule="auto"/>
              <w:rPr>
                <w:rFonts w:ascii="宋体" w:hAnsi="宋体"/>
                <w:b/>
                <w:bCs/>
                <w:color w:val="auto"/>
                <w:sz w:val="24"/>
                <w:highlight w:val="none"/>
              </w:rPr>
            </w:pPr>
            <w:r>
              <w:rPr>
                <w:rFonts w:ascii="宋体" w:hAnsi="宋体"/>
                <w:b/>
                <w:bCs/>
                <w:color w:val="auto"/>
                <w:sz w:val="24"/>
                <w:highlight w:val="none"/>
              </w:rPr>
            </w:r>
            <w:r/>
          </w:p>
          <w:p>
            <w:pPr>
              <w:pStyle w:val="843"/>
              <w:ind w:left="0" w:firstLine="0"/>
              <w:jc w:val="left"/>
              <w:spacing w:line="240" w:lineRule="auto"/>
              <w:rPr>
                <w:rFonts w:ascii="宋体" w:hAnsi="宋体"/>
                <w:bCs/>
                <w:color w:val="auto"/>
                <w:sz w:val="24"/>
                <w:highlight w:val="none"/>
              </w:rPr>
            </w:pPr>
            <w:r>
              <w:rPr>
                <w:rFonts w:hint="eastAsia" w:ascii="宋体" w:hAnsi="宋体"/>
                <w:b/>
                <w:bCs/>
                <w:color w:val="auto"/>
                <w:sz w:val="24"/>
                <w:highlight w:val="none"/>
              </w:rPr>
              <w:t xml:space="preserve">诺</w:t>
            </w:r>
            <w:r/>
          </w:p>
        </w:tc>
        <w:tc>
          <w:tcPr>
            <w:gridSpan w:val="6"/>
            <w:tcW w:w="9176" w:type="dxa"/>
            <w:vAlign w:val="center"/>
            <w:textDirection w:val="lrTb"/>
            <w:noWrap w:val="false"/>
          </w:tcPr>
          <w:p>
            <w:pPr>
              <w:jc w:val="both"/>
              <w:rPr>
                <w:rFonts w:hAnsi="宋体"/>
                <w:bCs/>
                <w:color w:val="auto"/>
                <w:sz w:val="24"/>
                <w:highlight w:val="none"/>
              </w:rPr>
            </w:pPr>
            <w:r>
              <w:rPr>
                <w:rFonts w:hint="eastAsia" w:hAnsi="宋体"/>
                <w:bCs/>
                <w:color w:val="auto"/>
                <w:sz w:val="24"/>
                <w:highlight w:val="none"/>
              </w:rPr>
              <w:t xml:space="preserve">1</w:t>
            </w:r>
            <w:r>
              <w:rPr>
                <w:rFonts w:hAnsi="宋体"/>
                <w:bCs/>
                <w:color w:val="auto"/>
                <w:sz w:val="24"/>
                <w:highlight w:val="none"/>
              </w:rPr>
              <w:t xml:space="preserve">.</w:t>
            </w:r>
            <w:r>
              <w:rPr>
                <w:rFonts w:hint="eastAsia" w:hAnsi="宋体"/>
                <w:bCs/>
                <w:color w:val="auto"/>
                <w:sz w:val="24"/>
                <w:highlight w:val="none"/>
              </w:rPr>
              <w:t xml:space="preserve">服务质量：</w:t>
            </w:r>
            <w:r/>
          </w:p>
          <w:p>
            <w:pPr>
              <w:jc w:val="both"/>
              <w:rPr>
                <w:rFonts w:hAnsi="宋体"/>
                <w:bCs/>
                <w:color w:val="auto"/>
                <w:sz w:val="24"/>
                <w:highlight w:val="none"/>
              </w:rPr>
            </w:pPr>
            <w:r>
              <w:rPr>
                <w:rFonts w:hAnsi="宋体"/>
                <w:bCs/>
                <w:color w:val="auto"/>
                <w:sz w:val="24"/>
                <w:highlight w:val="none"/>
              </w:rPr>
              <w:t xml:space="preserve">2.</w:t>
            </w:r>
            <w:r>
              <w:rPr>
                <w:rFonts w:hint="eastAsia" w:hAnsi="宋体"/>
                <w:bCs/>
                <w:color w:val="auto"/>
                <w:sz w:val="24"/>
                <w:highlight w:val="none"/>
              </w:rPr>
              <w:t xml:space="preserve">服务团队配置：</w:t>
            </w:r>
            <w:r/>
          </w:p>
          <w:p>
            <w:pPr>
              <w:jc w:val="both"/>
              <w:rPr>
                <w:rFonts w:hAnsi="宋体"/>
                <w:bCs/>
                <w:color w:val="auto"/>
                <w:sz w:val="24"/>
                <w:highlight w:val="none"/>
              </w:rPr>
            </w:pPr>
            <w:r>
              <w:rPr>
                <w:rFonts w:hAnsi="宋体"/>
                <w:bCs/>
                <w:color w:val="auto"/>
                <w:sz w:val="24"/>
                <w:highlight w:val="none"/>
              </w:rPr>
              <w:t xml:space="preserve">3.</w:t>
            </w:r>
            <w:r>
              <w:rPr>
                <w:rFonts w:hint="eastAsia" w:hAnsi="宋体"/>
                <w:bCs/>
                <w:color w:val="auto"/>
                <w:sz w:val="24"/>
                <w:highlight w:val="none"/>
              </w:rPr>
              <w:t xml:space="preserve">其他承诺：</w:t>
            </w:r>
            <w:r/>
          </w:p>
          <w:p>
            <w:pPr>
              <w:jc w:val="both"/>
              <w:rPr>
                <w:rFonts w:hAnsi="宋体"/>
                <w:bCs/>
                <w:color w:val="auto"/>
                <w:sz w:val="24"/>
                <w:highlight w:val="none"/>
              </w:rPr>
            </w:pPr>
            <w:r>
              <w:rPr>
                <w:rFonts w:hint="eastAsia" w:hAnsi="宋体"/>
                <w:bCs/>
                <w:color w:val="auto"/>
                <w:sz w:val="24"/>
                <w:highlight w:val="none"/>
              </w:rPr>
              <w:t xml:space="preserve">（以上是主要承诺，供投标人参考，投标人应在满足招标文件要求的基础上，根据自己单位的情况</w:t>
            </w:r>
            <w:r>
              <w:rPr>
                <w:rFonts w:hint="eastAsia" w:hAnsi="宋体"/>
                <w:bCs/>
                <w:color w:val="auto"/>
                <w:sz w:val="24"/>
                <w:highlight w:val="none"/>
                <w:lang w:eastAsia="zh-CN"/>
              </w:rPr>
              <w:t xml:space="preserve">做出</w:t>
            </w:r>
            <w:r>
              <w:rPr>
                <w:rFonts w:hint="eastAsia" w:hAnsi="宋体"/>
                <w:bCs/>
                <w:color w:val="auto"/>
                <w:sz w:val="24"/>
                <w:highlight w:val="none"/>
              </w:rPr>
              <w:t xml:space="preserve">具体承诺）</w:t>
            </w:r>
            <w:r/>
          </w:p>
        </w:tc>
      </w:tr>
      <w:tr>
        <w:trPr>
          <w:cantSplit/>
          <w:jc w:val="center"/>
          <w:trHeight w:val="1821"/>
        </w:trPr>
        <w:tc>
          <w:tcPr>
            <w:tcW w:w="621" w:type="dxa"/>
            <w:vAlign w:val="center"/>
            <w:vMerge w:val="continue"/>
            <w:textDirection w:val="lrTb"/>
            <w:noWrap w:val="false"/>
          </w:tcPr>
          <w:p>
            <w:pPr>
              <w:pStyle w:val="843"/>
              <w:ind w:left="420"/>
              <w:jc w:val="center"/>
              <w:spacing w:line="240" w:lineRule="auto"/>
              <w:rPr>
                <w:rFonts w:ascii="宋体" w:hAnsi="宋体"/>
                <w:bCs/>
                <w:color w:val="auto"/>
                <w:sz w:val="24"/>
                <w:highlight w:val="none"/>
              </w:rPr>
            </w:pPr>
            <w:r>
              <w:rPr>
                <w:rFonts w:ascii="宋体" w:hAnsi="宋体"/>
                <w:bCs/>
                <w:color w:val="auto"/>
                <w:sz w:val="24"/>
                <w:highlight w:val="none"/>
              </w:rPr>
            </w:r>
            <w:r/>
          </w:p>
        </w:tc>
        <w:tc>
          <w:tcPr>
            <w:gridSpan w:val="6"/>
            <w:tcW w:w="9176" w:type="dxa"/>
            <w:vAlign w:val="center"/>
            <w:textDirection w:val="lrTb"/>
            <w:noWrap w:val="false"/>
          </w:tcPr>
          <w:p>
            <w:pPr>
              <w:jc w:val="center"/>
              <w:rPr>
                <w:rFonts w:hAnsi="宋体"/>
                <w:bCs/>
                <w:color w:val="auto"/>
                <w:sz w:val="24"/>
                <w:highlight w:val="none"/>
              </w:rPr>
            </w:pPr>
            <w:r>
              <w:rPr>
                <w:rFonts w:hAnsi="宋体"/>
                <w:bCs/>
                <w:color w:val="auto"/>
                <w:sz w:val="24"/>
                <w:highlight w:val="none"/>
              </w:rPr>
            </w:r>
            <w:r/>
          </w:p>
        </w:tc>
      </w:tr>
    </w:tbl>
    <w:p>
      <w:pPr>
        <w:spacing w:line="360" w:lineRule="auto"/>
        <w:rPr>
          <w:rFonts w:hAnsi="宋体"/>
          <w:bCs/>
          <w:color w:val="auto"/>
          <w:sz w:val="24"/>
          <w:highlight w:val="none"/>
        </w:rPr>
        <w:outlineLvl w:val="0"/>
      </w:pPr>
      <w:r>
        <w:rPr>
          <w:rFonts w:hAnsi="宋体"/>
          <w:bCs/>
          <w:color w:val="auto"/>
          <w:sz w:val="24"/>
          <w:highlight w:val="none"/>
        </w:rPr>
      </w:r>
      <w:r/>
    </w:p>
    <w:p>
      <w:pPr>
        <w:spacing w:line="360" w:lineRule="auto"/>
        <w:rPr>
          <w:rFonts w:hAnsi="宋体" w:cs="宋体"/>
          <w:color w:val="auto"/>
          <w:sz w:val="24"/>
          <w:highlight w:val="none"/>
          <w:lang w:val="zh-CN"/>
        </w:rPr>
        <w:outlineLvl w:val="0"/>
      </w:pPr>
      <w:r>
        <w:rPr>
          <w:rFonts w:hint="eastAsia" w:hAnsi="宋体"/>
          <w:b/>
          <w:color w:val="auto"/>
          <w:sz w:val="24"/>
          <w:highlight w:val="none"/>
        </w:rPr>
        <w:t xml:space="preserve">注：</w:t>
      </w:r>
      <w:r>
        <w:rPr>
          <w:rFonts w:hint="eastAsia" w:hAnsi="宋体"/>
          <w:bCs/>
          <w:color w:val="auto"/>
          <w:sz w:val="24"/>
          <w:highlight w:val="none"/>
        </w:rPr>
        <w:t xml:space="preserve">（1）</w:t>
      </w:r>
      <w:r>
        <w:rPr>
          <w:rFonts w:hint="eastAsia" w:hAnsi="宋体" w:cs="宋体"/>
          <w:color w:val="auto"/>
          <w:sz w:val="24"/>
          <w:highlight w:val="none"/>
          <w:lang w:val="zh-CN"/>
        </w:rPr>
        <w:t xml:space="preserve">投标供应商如为“</w:t>
      </w:r>
      <w:r>
        <w:rPr>
          <w:rFonts w:hint="eastAsia" w:hAnsi="宋体" w:cs="宋体"/>
          <w:color w:val="auto"/>
          <w:sz w:val="24"/>
          <w:highlight w:val="none"/>
          <w:lang w:val="zh-CN"/>
        </w:rPr>
        <w:t xml:space="preserve">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朝阳工程管理咨询有限责任公司有权将相关内容进行公示；</w:t>
      </w:r>
      <w:r/>
    </w:p>
    <w:p>
      <w:pPr>
        <w:ind w:firstLine="360"/>
        <w:spacing w:line="360" w:lineRule="auto"/>
        <w:rPr>
          <w:rFonts w:hAnsi="宋体"/>
          <w:bCs/>
          <w:color w:val="auto"/>
          <w:sz w:val="24"/>
          <w:highlight w:val="none"/>
        </w:rPr>
        <w:outlineLvl w:val="0"/>
      </w:pPr>
      <w:r>
        <w:rPr>
          <w:rFonts w:hint="eastAsia" w:hAnsi="宋体"/>
          <w:bCs/>
          <w:color w:val="auto"/>
          <w:sz w:val="24"/>
          <w:highlight w:val="none"/>
        </w:rPr>
        <w:t xml:space="preserve">（2）报价人应当根据“项目技术要求和有关说明”的内容在上表中详细填写，包含但不限于以上内容，请各供应商自行补充完善；</w:t>
      </w:r>
      <w:r/>
    </w:p>
    <w:p>
      <w:pPr>
        <w:ind w:firstLine="360"/>
        <w:spacing w:line="360" w:lineRule="auto"/>
        <w:rPr>
          <w:rFonts w:hAnsi="宋体"/>
          <w:bCs/>
          <w:color w:val="auto"/>
          <w:sz w:val="24"/>
          <w:highlight w:val="none"/>
        </w:rPr>
        <w:outlineLvl w:val="0"/>
      </w:pPr>
      <w:r>
        <w:rPr>
          <w:rFonts w:hint="eastAsia" w:hAnsi="宋体"/>
          <w:bCs/>
          <w:color w:val="auto"/>
          <w:sz w:val="24"/>
          <w:highlight w:val="none"/>
        </w:rPr>
        <w:t xml:space="preserve">（3）表格不够可自行延长；</w:t>
      </w:r>
      <w:r/>
    </w:p>
    <w:p>
      <w:pPr>
        <w:spacing w:line="360" w:lineRule="auto"/>
        <w:rPr>
          <w:rFonts w:hint="eastAsia" w:hAnsi="宋体"/>
          <w:bCs/>
          <w:color w:val="auto"/>
          <w:sz w:val="24"/>
          <w:highlight w:val="none"/>
        </w:rPr>
      </w:pPr>
      <w:r>
        <w:rPr>
          <w:rFonts w:hint="eastAsia" w:hAnsi="宋体"/>
          <w:bCs/>
          <w:color w:val="auto"/>
          <w:sz w:val="24"/>
          <w:highlight w:val="none"/>
        </w:rPr>
        <w:t xml:space="preserve"> </w:t>
      </w:r>
      <w:r>
        <w:rPr>
          <w:rFonts w:hAnsi="宋体"/>
          <w:bCs/>
          <w:color w:val="auto"/>
          <w:sz w:val="24"/>
          <w:highlight w:val="none"/>
        </w:rPr>
        <w:t xml:space="preserve">  </w:t>
      </w:r>
      <w:r>
        <w:rPr>
          <w:rFonts w:hint="eastAsia" w:hAnsi="宋体"/>
          <w:bCs/>
          <w:color w:val="auto"/>
          <w:sz w:val="24"/>
          <w:highlight w:val="none"/>
        </w:rPr>
        <w:t xml:space="preserve">（4）本表所填内容和附件中列表</w:t>
      </w:r>
      <w:r>
        <w:rPr>
          <w:rFonts w:hint="eastAsia" w:hAnsi="宋体"/>
          <w:bCs/>
          <w:color w:val="auto"/>
          <w:sz w:val="24"/>
          <w:highlight w:val="none"/>
          <w:lang w:val="en-US" w:eastAsia="zh-CN"/>
        </w:rPr>
        <w:t xml:space="preserve">内容</w:t>
      </w:r>
      <w:r>
        <w:rPr>
          <w:rFonts w:hint="eastAsia" w:hAnsi="宋体"/>
          <w:bCs/>
          <w:color w:val="auto"/>
          <w:sz w:val="24"/>
          <w:highlight w:val="none"/>
        </w:rPr>
        <w:t xml:space="preserve">并不冲突，请供应商认真填写本表及附件列表。</w:t>
      </w:r>
      <w:r/>
    </w:p>
    <w:p>
      <w:pPr>
        <w:ind w:firstLine="360"/>
        <w:spacing w:line="360" w:lineRule="auto"/>
        <w:rPr>
          <w:rFonts w:hint="eastAsia" w:hAnsi="宋体"/>
          <w:bCs/>
          <w:color w:val="auto"/>
          <w:sz w:val="24"/>
          <w:highlight w:val="none"/>
        </w:rPr>
      </w:pPr>
      <w:r>
        <w:rPr>
          <w:rFonts w:hint="eastAsia" w:hAnsi="宋体"/>
          <w:bCs/>
          <w:color w:val="auto"/>
          <w:sz w:val="24"/>
          <w:highlight w:val="none"/>
        </w:rPr>
        <w:t xml:space="preserve">（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eastAsia="宋体" w:cs="宋体"/>
          <w:b/>
          <w:bCs w:val="0"/>
          <w:color w:val="auto"/>
          <w:sz w:val="32"/>
          <w:szCs w:val="32"/>
          <w:highlight w:val="none"/>
        </w:rPr>
        <w:outlineLvl w:val="2"/>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JSZC-320200-CYZR-G2026-0005</w:t>
      </w:r>
      <w:r/>
    </w:p>
    <w:tbl>
      <w:tblPr>
        <w:tblStyle w:val="81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1025"/>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（十）供应商简介和经营情况说明（格式）</w:t>
      </w:r>
      <w:r/>
    </w:p>
    <w:p>
      <w:pPr>
        <w:pStyle w:val="1015"/>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81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20"/>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82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82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2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2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20"/>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2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82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82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808"/>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847"/>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投标</w:t>
            </w:r>
            <w:r>
              <w:rPr>
                <w:rFonts w:hint="eastAsia" w:ascii="宋体" w:hAnsi="宋体" w:eastAsia="宋体" w:cs="宋体"/>
                <w:b/>
                <w:bCs/>
                <w:color w:val="auto"/>
                <w:sz w:val="24"/>
                <w:szCs w:val="24"/>
                <w:highlight w:val="none"/>
                <w:vertAlign w:val="baseline"/>
                <w:lang w:val="en-US" w:eastAsia="zh-CN"/>
              </w:rPr>
              <w:t xml:space="preserve">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8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8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8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bidi="ar"/>
        </w:rPr>
        <w:t xml:space="preserve">单位名称）</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u w:val="single"/>
          <w:lang w:bidi="ar"/>
        </w:rPr>
        <w:t xml:space="preserve">（项目名称）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5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w:t>
      </w:r>
      <w:r>
        <w:rPr>
          <w:rFonts w:hint="eastAsia" w:ascii="宋体" w:hAnsi="宋体" w:eastAsia="宋体" w:cs="宋体"/>
          <w:b/>
          <w:bCs w:val="0"/>
          <w:color w:val="auto"/>
          <w:sz w:val="32"/>
          <w:szCs w:val="32"/>
          <w:highlight w:val="none"/>
        </w:rPr>
        <w:t xml:space="preserve">方案（格式）：</w:t>
      </w:r>
      <w:r/>
    </w:p>
    <w:p>
      <w:pPr>
        <w:pStyle w:val="107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7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7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方案，以便评审。</w:t>
      </w:r>
      <w:r/>
    </w:p>
    <w:p>
      <w:pPr>
        <w:pStyle w:val="107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bookmarkEnd w:id="9"/>
      <w:r/>
      <w:r/>
    </w:p>
    <w:sectPr>
      <w:headerReference w:type="default" r:id="rId10"/>
      <w:headerReference w:type="first" r:id="rId11"/>
      <w:footerReference w:type="default" r:id="rId13"/>
      <w:footerReference w:type="even" r:id="rId14"/>
      <w:footerReference w:type="first" r:id="rId15"/>
      <w:footnotePr/>
      <w:endnotePr/>
      <w:type w:val="nextPage"/>
      <w:pgSz w:w="11905" w:h="16838" w:orient="portrait"/>
      <w:pgMar w:top="1247" w:right="1247" w:bottom="1270" w:left="130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alibri">
    <w:panose1 w:val="020F0502020204030204"/>
  </w:font>
  <w:font w:name="楷体_GB2312">
    <w:panose1 w:val="02010609060101010101"/>
  </w:font>
  <w:font w:name="Adobe 仿宋 Std R">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MS Sans Serif">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51.8pt;height:26.1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1046"/>
      </w:rPr>
      <w:framePr w:wrap="around" w:vAnchor="text" w:hAnchor="margin" w:xAlign="center" w:y="1"/>
    </w:pPr>
    <w:r>
      <w:rPr>
        <w:rStyle w:val="1046"/>
      </w:rPr>
      <w:fldChar w:fldCharType="begin"/>
    </w:r>
    <w:r>
      <w:rPr>
        <w:rStyle w:val="1046"/>
      </w:rPr>
      <w:instrText xml:space="preserve">PAGE  </w:instrText>
    </w:r>
    <w:r>
      <w:rPr>
        <w:rStyle w:val="1046"/>
      </w:rPr>
      <w:fldChar w:fldCharType="separate"/>
    </w:r>
    <w:r>
      <w:rPr>
        <w:rStyle w:val="1046"/>
      </w:rPr>
      <w:t xml:space="preserve">1</w:t>
    </w:r>
    <w:r>
      <w:rPr>
        <w:rStyle w:val="1046"/>
      </w:rPr>
      <w:fldChar w:fldCharType="end"/>
    </w:r>
    <w:r/>
  </w:p>
  <w:p>
    <w:pPr>
      <w:pStyle w:val="103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JSZC-320200-CYZR-G2026-0005-320214-RHZH-G2024-0032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108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100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next w:val="817"/>
    <w:link w:val="1067"/>
    <w:uiPriority w:val="0"/>
    <w:qFormat/>
    <w:pPr>
      <w:jc w:val="both"/>
      <w:widowControl w:val="off"/>
    </w:pPr>
    <w:rPr>
      <w:rFonts w:hint="default" w:ascii="Times New Roman" w:hAnsi="Times New Roman" w:eastAsia="宋体" w:cs="Times New Roman"/>
      <w:sz w:val="21"/>
      <w:lang w:val="en-US" w:eastAsia="zh-CN" w:bidi="ar-SA"/>
    </w:rPr>
  </w:style>
  <w:style w:type="paragraph" w:styleId="806">
    <w:name w:val="Heading 1"/>
    <w:basedOn w:val="805"/>
    <w:next w:val="805"/>
    <w:link w:val="858"/>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59"/>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60"/>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61"/>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62"/>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63"/>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65"/>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66"/>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Body Text First Indent 2"/>
    <w:basedOn w:val="818"/>
    <w:uiPriority w:val="99"/>
    <w:semiHidden/>
    <w:unhideWhenUsed/>
    <w:qFormat/>
    <w:pPr>
      <w:ind w:firstLine="420"/>
    </w:pPr>
  </w:style>
  <w:style w:type="paragraph" w:styleId="818">
    <w:name w:val="Body Text Indent"/>
    <w:basedOn w:val="805"/>
    <w:uiPriority w:val="0"/>
    <w:qFormat/>
    <w:pPr>
      <w:ind w:firstLine="540"/>
      <w:spacing w:line="360" w:lineRule="auto"/>
      <w:widowControl/>
    </w:pPr>
    <w:rPr>
      <w:rFonts w:ascii="宋体" w:hAnsi="MS Sans Serif"/>
      <w:spacing w:val="12"/>
      <w:sz w:val="24"/>
    </w:rPr>
  </w:style>
  <w:style w:type="paragraph" w:styleId="819">
    <w:name w:val="toc 7"/>
    <w:basedOn w:val="805"/>
    <w:next w:val="805"/>
    <w:uiPriority w:val="39"/>
    <w:unhideWhenUsed/>
    <w:qFormat/>
    <w:pPr>
      <w:ind w:left="1701" w:right="0" w:firstLine="0"/>
      <w:spacing w:after="57"/>
    </w:pPr>
  </w:style>
  <w:style w:type="paragraph" w:styleId="820">
    <w:name w:val="Normal Indent"/>
    <w:basedOn w:val="805"/>
    <w:uiPriority w:val="0"/>
    <w:qFormat/>
    <w:pPr>
      <w:ind w:firstLine="420"/>
      <w:jc w:val="left"/>
      <w:widowControl/>
    </w:pPr>
    <w:rPr>
      <w:sz w:val="20"/>
      <w:szCs w:val="20"/>
    </w:rPr>
  </w:style>
  <w:style w:type="paragraph" w:styleId="821">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Document Map"/>
    <w:basedOn w:val="805"/>
    <w:uiPriority w:val="0"/>
    <w:qFormat/>
    <w:pPr>
      <w:shd w:val="clear" w:color="auto" w:fill="000080"/>
    </w:pPr>
  </w:style>
  <w:style w:type="paragraph" w:styleId="823">
    <w:name w:val="annotation text"/>
    <w:basedOn w:val="805"/>
    <w:uiPriority w:val="0"/>
    <w:qFormat/>
    <w:pPr>
      <w:jc w:val="left"/>
    </w:pPr>
  </w:style>
  <w:style w:type="paragraph" w:styleId="824">
    <w:name w:val="Body Text"/>
    <w:basedOn w:val="805"/>
    <w:next w:val="825"/>
    <w:uiPriority w:val="0"/>
    <w:qFormat/>
    <w:rPr>
      <w:rFonts w:ascii="仿宋_GB2312" w:eastAsia="仿宋_GB2312"/>
      <w:sz w:val="28"/>
      <w:szCs w:val="20"/>
    </w:rPr>
  </w:style>
  <w:style w:type="paragraph" w:styleId="825">
    <w:name w:val="List"/>
    <w:basedOn w:val="805"/>
    <w:uiPriority w:val="0"/>
    <w:qFormat/>
    <w:pPr>
      <w:ind w:left="420" w:hanging="420"/>
      <w:spacing w:after="20" w:line="288" w:lineRule="auto"/>
      <w:tabs>
        <w:tab w:val="left" w:pos="420" w:leader="none"/>
      </w:tabs>
    </w:pPr>
    <w:rPr>
      <w:szCs w:val="20"/>
      <w:lang w:val="en-GB"/>
    </w:rPr>
  </w:style>
  <w:style w:type="paragraph" w:styleId="826">
    <w:name w:val="index 4"/>
    <w:basedOn w:val="805"/>
    <w:next w:val="805"/>
    <w:uiPriority w:val="0"/>
    <w:qFormat/>
    <w:pPr>
      <w:ind w:left="600"/>
    </w:pPr>
    <w:rPr>
      <w:szCs w:val="20"/>
    </w:rPr>
  </w:style>
  <w:style w:type="paragraph" w:styleId="827">
    <w:name w:val="toc 5"/>
    <w:basedOn w:val="805"/>
    <w:next w:val="805"/>
    <w:uiPriority w:val="39"/>
    <w:unhideWhenUsed/>
    <w:qFormat/>
    <w:pPr>
      <w:ind w:left="1134" w:right="0" w:firstLine="0"/>
      <w:spacing w:after="57"/>
    </w:pPr>
  </w:style>
  <w:style w:type="paragraph" w:styleId="828">
    <w:name w:val="toc 3"/>
    <w:basedOn w:val="805"/>
    <w:next w:val="805"/>
    <w:uiPriority w:val="39"/>
    <w:unhideWhenUsed/>
    <w:qFormat/>
    <w:pPr>
      <w:ind w:left="567" w:right="0" w:firstLine="0"/>
      <w:spacing w:after="57"/>
    </w:pPr>
  </w:style>
  <w:style w:type="paragraph" w:styleId="829">
    <w:name w:val="Plain Text"/>
    <w:basedOn w:val="805"/>
    <w:uiPriority w:val="0"/>
    <w:qFormat/>
    <w:rPr>
      <w:rFonts w:ascii="宋体" w:hAnsi="Courier New" w:cs="Courier New"/>
      <w:szCs w:val="21"/>
    </w:rPr>
  </w:style>
  <w:style w:type="paragraph" w:styleId="830">
    <w:name w:val="toc 8"/>
    <w:basedOn w:val="805"/>
    <w:next w:val="805"/>
    <w:uiPriority w:val="39"/>
    <w:unhideWhenUsed/>
    <w:qFormat/>
    <w:pPr>
      <w:ind w:left="1984" w:right="0" w:firstLine="0"/>
      <w:spacing w:after="57"/>
    </w:pPr>
  </w:style>
  <w:style w:type="paragraph" w:styleId="831">
    <w:name w:val="endnote text"/>
    <w:basedOn w:val="805"/>
    <w:link w:val="1003"/>
    <w:uiPriority w:val="99"/>
    <w:semiHidden/>
    <w:unhideWhenUsed/>
    <w:qFormat/>
    <w:pPr>
      <w:spacing w:after="0" w:line="240" w:lineRule="auto"/>
    </w:pPr>
    <w:rPr>
      <w:sz w:val="20"/>
    </w:rPr>
  </w:style>
  <w:style w:type="paragraph" w:styleId="832">
    <w:name w:val="Footer"/>
    <w:basedOn w:val="805"/>
    <w:link w:val="876"/>
    <w:uiPriority w:val="99"/>
    <w:unhideWhenUsed/>
    <w:qFormat/>
    <w:pPr>
      <w:spacing w:after="0" w:line="240" w:lineRule="auto"/>
      <w:tabs>
        <w:tab w:val="center" w:pos="7143" w:leader="none"/>
        <w:tab w:val="right" w:pos="14287" w:leader="none"/>
      </w:tabs>
    </w:pPr>
  </w:style>
  <w:style w:type="paragraph" w:styleId="833">
    <w:name w:val="envelope return"/>
    <w:basedOn w:val="805"/>
    <w:uiPriority w:val="0"/>
    <w:qFormat/>
    <w:rPr>
      <w:rFonts w:ascii="Arial" w:hAnsi="Arial"/>
    </w:rPr>
  </w:style>
  <w:style w:type="paragraph" w:styleId="834">
    <w:name w:val="Header"/>
    <w:basedOn w:val="805"/>
    <w:link w:val="874"/>
    <w:uiPriority w:val="99"/>
    <w:unhideWhenUsed/>
    <w:qFormat/>
    <w:pPr>
      <w:spacing w:after="0" w:line="240" w:lineRule="auto"/>
      <w:tabs>
        <w:tab w:val="center" w:pos="7143" w:leader="none"/>
        <w:tab w:val="right" w:pos="14287" w:leader="none"/>
      </w:tabs>
    </w:pPr>
  </w:style>
  <w:style w:type="paragraph" w:styleId="835">
    <w:name w:val="toc 1"/>
    <w:basedOn w:val="805"/>
    <w:next w:val="805"/>
    <w:uiPriority w:val="39"/>
    <w:unhideWhenUsed/>
    <w:qFormat/>
    <w:pPr>
      <w:ind w:left="0" w:right="0" w:firstLine="0"/>
      <w:spacing w:after="57"/>
    </w:pPr>
  </w:style>
  <w:style w:type="paragraph" w:styleId="836">
    <w:name w:val="toc 4"/>
    <w:basedOn w:val="805"/>
    <w:next w:val="805"/>
    <w:uiPriority w:val="39"/>
    <w:unhideWhenUsed/>
    <w:qFormat/>
    <w:pPr>
      <w:ind w:left="850" w:right="0" w:firstLine="0"/>
      <w:spacing w:after="57"/>
    </w:pPr>
  </w:style>
  <w:style w:type="paragraph" w:styleId="837">
    <w:name w:val="Subtitle"/>
    <w:basedOn w:val="805"/>
    <w:next w:val="805"/>
    <w:link w:val="869"/>
    <w:uiPriority w:val="11"/>
    <w:qFormat/>
    <w:pPr>
      <w:spacing w:before="200" w:after="200"/>
    </w:pPr>
    <w:rPr>
      <w:sz w:val="24"/>
      <w:szCs w:val="24"/>
    </w:rPr>
  </w:style>
  <w:style w:type="paragraph" w:styleId="838">
    <w:name w:val="footnote text"/>
    <w:basedOn w:val="805"/>
    <w:link w:val="1002"/>
    <w:uiPriority w:val="99"/>
    <w:semiHidden/>
    <w:unhideWhenUsed/>
    <w:qFormat/>
    <w:pPr>
      <w:spacing w:after="40" w:line="240" w:lineRule="auto"/>
    </w:pPr>
    <w:rPr>
      <w:sz w:val="18"/>
    </w:rPr>
  </w:style>
  <w:style w:type="paragraph" w:styleId="839">
    <w:name w:val="toc 6"/>
    <w:basedOn w:val="805"/>
    <w:next w:val="805"/>
    <w:uiPriority w:val="39"/>
    <w:unhideWhenUsed/>
    <w:qFormat/>
    <w:pPr>
      <w:ind w:left="1417" w:right="0" w:firstLine="0"/>
      <w:spacing w:after="57"/>
    </w:pPr>
  </w:style>
  <w:style w:type="paragraph" w:styleId="840">
    <w:name w:val="table of figures"/>
    <w:basedOn w:val="805"/>
    <w:next w:val="805"/>
    <w:uiPriority w:val="99"/>
    <w:unhideWhenUsed/>
    <w:qFormat/>
    <w:pPr>
      <w:spacing w:after="0" w:afterAutospacing="0"/>
    </w:pPr>
  </w:style>
  <w:style w:type="paragraph" w:styleId="841">
    <w:name w:val="toc 2"/>
    <w:basedOn w:val="805"/>
    <w:next w:val="805"/>
    <w:uiPriority w:val="39"/>
    <w:unhideWhenUsed/>
    <w:qFormat/>
    <w:pPr>
      <w:ind w:left="283" w:right="0" w:firstLine="0"/>
      <w:spacing w:after="57"/>
    </w:pPr>
  </w:style>
  <w:style w:type="paragraph" w:styleId="842">
    <w:name w:val="toc 9"/>
    <w:basedOn w:val="805"/>
    <w:next w:val="805"/>
    <w:uiPriority w:val="39"/>
    <w:unhideWhenUsed/>
    <w:qFormat/>
    <w:pPr>
      <w:ind w:left="2268" w:right="0" w:firstLine="0"/>
      <w:spacing w:after="57"/>
    </w:pPr>
  </w:style>
  <w:style w:type="paragraph" w:styleId="843">
    <w:name w:val="Body Text 2"/>
    <w:basedOn w:val="805"/>
    <w:uiPriority w:val="0"/>
    <w:qFormat/>
    <w:pPr>
      <w:ind w:firstLine="420"/>
      <w:spacing w:after="20" w:line="720" w:lineRule="auto"/>
    </w:pPr>
    <w:rPr>
      <w:sz w:val="30"/>
    </w:rPr>
  </w:style>
  <w:style w:type="paragraph" w:styleId="844">
    <w:name w:val="Normal (Web)"/>
    <w:basedOn w:val="805"/>
    <w:uiPriority w:val="0"/>
    <w:qFormat/>
    <w:pPr>
      <w:ind w:firstLine="420"/>
      <w:jc w:val="left"/>
      <w:spacing w:before="100" w:beforeAutospacing="1" w:after="100" w:afterAutospacing="1" w:line="288" w:lineRule="auto"/>
      <w:widowControl/>
    </w:pPr>
    <w:rPr>
      <w:rFonts w:ascii="宋体" w:hAnsi="宋体"/>
      <w:sz w:val="24"/>
    </w:rPr>
  </w:style>
  <w:style w:type="paragraph" w:styleId="845">
    <w:name w:val="Title"/>
    <w:basedOn w:val="805"/>
    <w:next w:val="805"/>
    <w:link w:val="868"/>
    <w:uiPriority w:val="10"/>
    <w:qFormat/>
    <w:pPr>
      <w:contextualSpacing/>
      <w:spacing w:before="300" w:after="200"/>
    </w:pPr>
    <w:rPr>
      <w:sz w:val="48"/>
      <w:szCs w:val="48"/>
    </w:rPr>
  </w:style>
  <w:style w:type="paragraph" w:styleId="846">
    <w:name w:val="Body Text First Indent"/>
    <w:basedOn w:val="824"/>
    <w:link w:val="1075"/>
    <w:uiPriority w:val="0"/>
    <w:qFormat/>
    <w:pPr>
      <w:ind w:firstLine="420"/>
      <w:spacing w:after="120"/>
    </w:pPr>
    <w:rPr>
      <w:rFonts w:ascii="Times New Roman" w:eastAsia="宋体"/>
      <w:sz w:val="21"/>
    </w:rPr>
  </w:style>
  <w:style w:type="table" w:styleId="8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paragraph" w:styleId="851" w:customStyle="1">
    <w:name w:val="样式 表格正文 + 两端对齐"/>
    <w:basedOn w:val="805"/>
    <w:next w:val="852"/>
    <w:uiPriority w:val="99"/>
    <w:qFormat/>
    <w:pPr>
      <w:spacing w:line="300" w:lineRule="auto"/>
    </w:pPr>
  </w:style>
  <w:style w:type="paragraph" w:styleId="852" w:customStyle="1">
    <w:name w:val="正文1"/>
    <w:basedOn w:val="822"/>
    <w:next w:val="805"/>
    <w:uiPriority w:val="0"/>
    <w:qFormat/>
    <w:pPr>
      <w:contextualSpacing/>
      <w:ind w:firstLine="200"/>
      <w:spacing w:before="120" w:after="120" w:line="180" w:lineRule="auto"/>
    </w:pPr>
    <w:rPr>
      <w:rFonts w:eastAsia="Adobe 仿宋 Std R"/>
      <w:sz w:val="21"/>
      <w:szCs w:val="21"/>
      <w:lang w:val="en-US" w:eastAsia="zh-CN" w:bidi="ar-SA"/>
    </w:rPr>
  </w:style>
  <w:style w:type="paragraph" w:styleId="85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54">
    <w:name w:val="List Paragraph"/>
    <w:basedOn w:val="805"/>
    <w:uiPriority w:val="34"/>
    <w:qFormat/>
    <w:pPr>
      <w:contextualSpacing/>
      <w:ind w:left="720"/>
    </w:pPr>
  </w:style>
  <w:style w:type="paragraph" w:styleId="855" w:customStyle="1">
    <w:name w:val="TOC Heading1"/>
    <w:next w:val="805"/>
    <w:uiPriority w:val="0"/>
    <w:qFormat/>
    <w:rPr>
      <w:rFonts w:hint="default" w:ascii="Times New Roman" w:hAnsi="Times New Roman" w:eastAsia="宋体" w:cs="Times New Roman"/>
      <w:sz w:val="32"/>
      <w:lang w:val="en-US" w:eastAsia="zh-CN" w:bidi="ar-SA"/>
    </w:rPr>
  </w:style>
  <w:style w:type="character" w:styleId="856" w:customStyle="1">
    <w:name w:val="标题 1 Char"/>
    <w:link w:val="857"/>
    <w:uiPriority w:val="0"/>
    <w:qFormat/>
    <w:rPr>
      <w:rFonts w:ascii="楷体_GB2312" w:hAnsi="Times New Roman" w:eastAsia="楷体_GB2312" w:cs="Times New Roman"/>
      <w:b/>
      <w:sz w:val="28"/>
      <w:szCs w:val="20"/>
    </w:rPr>
  </w:style>
  <w:style w:type="paragraph" w:styleId="857" w:customStyle="1">
    <w:name w:val="标题 11"/>
    <w:basedOn w:val="805"/>
    <w:next w:val="805"/>
    <w:link w:val="856"/>
    <w:uiPriority w:val="0"/>
    <w:qFormat/>
    <w:pPr>
      <w:jc w:val="center"/>
      <w:keepNext/>
      <w:outlineLvl w:val="0"/>
    </w:pPr>
    <w:rPr>
      <w:rFonts w:ascii="楷体_GB2312" w:eastAsia="楷体_GB2312"/>
      <w:b/>
      <w:sz w:val="28"/>
    </w:rPr>
  </w:style>
  <w:style w:type="character" w:styleId="858" w:customStyle="1">
    <w:name w:val="Heading 1 Char"/>
    <w:link w:val="806"/>
    <w:uiPriority w:val="9"/>
    <w:qFormat/>
    <w:rPr>
      <w:rFonts w:ascii="Arial" w:hAnsi="Arial" w:eastAsia="Arial" w:cs="Arial"/>
      <w:sz w:val="40"/>
      <w:szCs w:val="40"/>
    </w:rPr>
  </w:style>
  <w:style w:type="character" w:styleId="859" w:customStyle="1">
    <w:name w:val="Heading 2 Char"/>
    <w:link w:val="807"/>
    <w:uiPriority w:val="9"/>
    <w:qFormat/>
    <w:rPr>
      <w:rFonts w:ascii="Arial" w:hAnsi="Arial" w:eastAsia="Arial" w:cs="Arial"/>
      <w:sz w:val="34"/>
    </w:rPr>
  </w:style>
  <w:style w:type="character" w:styleId="860" w:customStyle="1">
    <w:name w:val="Heading 3 Char"/>
    <w:link w:val="808"/>
    <w:uiPriority w:val="9"/>
    <w:qFormat/>
    <w:rPr>
      <w:rFonts w:ascii="Arial" w:hAnsi="Arial" w:eastAsia="Arial" w:cs="Arial"/>
      <w:sz w:val="30"/>
      <w:szCs w:val="30"/>
    </w:rPr>
  </w:style>
  <w:style w:type="character" w:styleId="861" w:customStyle="1">
    <w:name w:val="Heading 4 Char"/>
    <w:link w:val="809"/>
    <w:uiPriority w:val="9"/>
    <w:qFormat/>
    <w:rPr>
      <w:rFonts w:ascii="Arial" w:hAnsi="Arial" w:eastAsia="Arial" w:cs="Arial"/>
      <w:b/>
      <w:bCs/>
      <w:sz w:val="26"/>
      <w:szCs w:val="26"/>
    </w:rPr>
  </w:style>
  <w:style w:type="character" w:styleId="862" w:customStyle="1">
    <w:name w:val="Heading 5 Char"/>
    <w:link w:val="810"/>
    <w:uiPriority w:val="9"/>
    <w:qFormat/>
    <w:rPr>
      <w:rFonts w:ascii="Arial" w:hAnsi="Arial" w:eastAsia="Arial" w:cs="Arial"/>
      <w:b/>
      <w:bCs/>
      <w:sz w:val="24"/>
      <w:szCs w:val="24"/>
    </w:rPr>
  </w:style>
  <w:style w:type="character" w:styleId="863" w:customStyle="1">
    <w:name w:val="Heading 6 Char"/>
    <w:link w:val="811"/>
    <w:uiPriority w:val="9"/>
    <w:qFormat/>
    <w:rPr>
      <w:rFonts w:ascii="Arial" w:hAnsi="Arial" w:eastAsia="Arial" w:cs="Arial"/>
      <w:b/>
      <w:bCs/>
      <w:sz w:val="22"/>
      <w:szCs w:val="22"/>
    </w:rPr>
  </w:style>
  <w:style w:type="character" w:styleId="864" w:customStyle="1">
    <w:name w:val="Heading 7 Char"/>
    <w:link w:val="812"/>
    <w:uiPriority w:val="9"/>
    <w:qFormat/>
    <w:rPr>
      <w:rFonts w:ascii="Arial" w:hAnsi="Arial" w:eastAsia="Arial" w:cs="Arial"/>
      <w:b/>
      <w:bCs/>
      <w:i/>
      <w:iCs/>
      <w:sz w:val="22"/>
      <w:szCs w:val="22"/>
    </w:rPr>
  </w:style>
  <w:style w:type="character" w:styleId="865" w:customStyle="1">
    <w:name w:val="Heading 8 Char"/>
    <w:link w:val="813"/>
    <w:uiPriority w:val="9"/>
    <w:qFormat/>
    <w:rPr>
      <w:rFonts w:ascii="Arial" w:hAnsi="Arial" w:eastAsia="Arial" w:cs="Arial"/>
      <w:i/>
      <w:iCs/>
      <w:sz w:val="22"/>
      <w:szCs w:val="22"/>
    </w:rPr>
  </w:style>
  <w:style w:type="character" w:styleId="866" w:customStyle="1">
    <w:name w:val="Heading 9 Char"/>
    <w:link w:val="814"/>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link w:val="845"/>
    <w:uiPriority w:val="10"/>
    <w:qFormat/>
    <w:rPr>
      <w:sz w:val="48"/>
      <w:szCs w:val="48"/>
    </w:rPr>
  </w:style>
  <w:style w:type="character" w:styleId="869" w:customStyle="1">
    <w:name w:val="Subtitle Char"/>
    <w:link w:val="837"/>
    <w:uiPriority w:val="11"/>
    <w:qFormat/>
    <w:rPr>
      <w:sz w:val="24"/>
      <w:szCs w:val="24"/>
    </w:rPr>
  </w:style>
  <w:style w:type="paragraph" w:styleId="870">
    <w:name w:val="Quote"/>
    <w:basedOn w:val="805"/>
    <w:next w:val="805"/>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05"/>
    <w:next w:val="805"/>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link w:val="834"/>
    <w:uiPriority w:val="99"/>
    <w:qFormat/>
  </w:style>
  <w:style w:type="character" w:styleId="875" w:customStyle="1">
    <w:name w:val="Footer Char"/>
    <w:link w:val="832"/>
    <w:uiPriority w:val="99"/>
    <w:qFormat/>
  </w:style>
  <w:style w:type="character" w:styleId="876" w:customStyle="1">
    <w:name w:val="Caption Char"/>
    <w:link w:val="832"/>
    <w:uiPriority w:val="99"/>
    <w:qFormat/>
  </w:style>
  <w:style w:type="table" w:styleId="8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Footnote Text Char"/>
    <w:link w:val="838"/>
    <w:uiPriority w:val="99"/>
    <w:qFormat/>
    <w:rPr>
      <w:sz w:val="18"/>
    </w:rPr>
  </w:style>
  <w:style w:type="character" w:styleId="1003" w:customStyle="1">
    <w:name w:val="Endnote Text Char"/>
    <w:link w:val="831"/>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标题 21"/>
    <w:basedOn w:val="805"/>
    <w:next w:val="805"/>
    <w:link w:val="1011"/>
    <w:uiPriority w:val="0"/>
    <w:qFormat/>
    <w:pPr>
      <w:jc w:val="center"/>
      <w:keepNext/>
      <w:outlineLvl w:val="1"/>
    </w:pPr>
    <w:rPr>
      <w:rFonts w:ascii="楷体_GB2312" w:eastAsia="楷体_GB2312"/>
      <w:b/>
      <w:bCs/>
      <w:sz w:val="18"/>
    </w:rPr>
  </w:style>
  <w:style w:type="paragraph" w:styleId="1006" w:customStyle="1">
    <w:name w:val="标题 31"/>
    <w:basedOn w:val="805"/>
    <w:next w:val="805"/>
    <w:link w:val="1012"/>
    <w:uiPriority w:val="0"/>
    <w:qFormat/>
    <w:pPr>
      <w:jc w:val="center"/>
      <w:keepNext/>
      <w:outlineLvl w:val="2"/>
    </w:pPr>
    <w:rPr>
      <w:rFonts w:eastAsia="楷体_GB2312"/>
      <w:b/>
      <w:bCs/>
      <w:sz w:val="15"/>
    </w:rPr>
  </w:style>
  <w:style w:type="paragraph" w:styleId="1007" w:customStyle="1">
    <w:name w:val="标题 41"/>
    <w:basedOn w:val="805"/>
    <w:next w:val="805"/>
    <w:link w:val="1013"/>
    <w:uiPriority w:val="0"/>
    <w:qFormat/>
    <w:pPr>
      <w:jc w:val="center"/>
      <w:keepNext/>
      <w:outlineLvl w:val="3"/>
    </w:pPr>
    <w:rPr>
      <w:rFonts w:eastAsia="楷体_GB2312"/>
      <w:b/>
      <w:bCs/>
      <w:sz w:val="13"/>
    </w:rPr>
  </w:style>
  <w:style w:type="paragraph" w:styleId="1008" w:customStyle="1">
    <w:name w:val="标题 51"/>
    <w:basedOn w:val="805"/>
    <w:next w:val="805"/>
    <w:link w:val="1014"/>
    <w:uiPriority w:val="0"/>
    <w:qFormat/>
    <w:pPr>
      <w:numPr>
        <w:ilvl w:val="0"/>
        <w:numId w:val="1"/>
      </w:numPr>
      <w:keepNext/>
      <w:outlineLvl w:val="4"/>
    </w:pPr>
    <w:rPr>
      <w:rFonts w:ascii="楷体_GB2312" w:eastAsia="楷体_GB2312"/>
      <w:bCs/>
      <w:sz w:val="28"/>
    </w:rPr>
  </w:style>
  <w:style w:type="character" w:styleId="1009" w:customStyle="1">
    <w:name w:val="默认段落字体1"/>
    <w:link w:val="805"/>
    <w:uiPriority w:val="1"/>
    <w:unhideWhenUsed/>
    <w:qFormat/>
  </w:style>
  <w:style w:type="table" w:styleId="1010" w:customStyle="1">
    <w:name w:val="普通表格1"/>
    <w:uiPriority w:val="99"/>
    <w:unhideWhenUsed/>
    <w:qFormat/>
    <w:tblPr/>
  </w:style>
  <w:style w:type="character" w:styleId="1011" w:customStyle="1">
    <w:name w:val="标题 2 Char"/>
    <w:link w:val="1005"/>
    <w:uiPriority w:val="0"/>
    <w:qFormat/>
    <w:rPr>
      <w:rFonts w:ascii="楷体_GB2312" w:hAnsi="Times New Roman" w:eastAsia="楷体_GB2312" w:cs="Times New Roman"/>
      <w:b/>
      <w:bCs/>
      <w:sz w:val="18"/>
      <w:szCs w:val="20"/>
    </w:rPr>
  </w:style>
  <w:style w:type="character" w:styleId="1012" w:customStyle="1">
    <w:name w:val="标题 3 Char"/>
    <w:link w:val="1006"/>
    <w:uiPriority w:val="0"/>
    <w:qFormat/>
    <w:rPr>
      <w:rFonts w:ascii="Times New Roman" w:hAnsi="Times New Roman" w:eastAsia="楷体_GB2312" w:cs="Times New Roman"/>
      <w:b/>
      <w:bCs/>
      <w:sz w:val="15"/>
      <w:szCs w:val="20"/>
    </w:rPr>
  </w:style>
  <w:style w:type="character" w:styleId="1013" w:customStyle="1">
    <w:name w:val="标题 4 Char"/>
    <w:link w:val="1007"/>
    <w:uiPriority w:val="0"/>
    <w:qFormat/>
    <w:rPr>
      <w:rFonts w:ascii="Times New Roman" w:hAnsi="Times New Roman" w:eastAsia="楷体_GB2312" w:cs="Times New Roman"/>
      <w:b/>
      <w:bCs/>
      <w:sz w:val="13"/>
      <w:szCs w:val="20"/>
    </w:rPr>
  </w:style>
  <w:style w:type="character" w:styleId="1014" w:customStyle="1">
    <w:name w:val="标题 5 Char"/>
    <w:link w:val="1008"/>
    <w:uiPriority w:val="0"/>
    <w:qFormat/>
    <w:rPr>
      <w:rFonts w:ascii="楷体_GB2312" w:hAnsi="Times New Roman" w:eastAsia="楷体_GB2312" w:cs="Times New Roman"/>
      <w:bCs/>
      <w:sz w:val="28"/>
      <w:szCs w:val="20"/>
    </w:rPr>
  </w:style>
  <w:style w:type="paragraph" w:styleId="1015" w:customStyle="1">
    <w:name w:val="正文缩进1"/>
    <w:basedOn w:val="805"/>
    <w:link w:val="1016"/>
    <w:uiPriority w:val="0"/>
    <w:unhideWhenUsed/>
    <w:qFormat/>
    <w:pPr>
      <w:ind w:firstLine="420"/>
    </w:pPr>
  </w:style>
  <w:style w:type="character" w:styleId="1016" w:customStyle="1">
    <w:name w:val="正文缩进 Char"/>
    <w:link w:val="1015"/>
    <w:uiPriority w:val="0"/>
    <w:semiHidden/>
    <w:qFormat/>
    <w:rPr>
      <w:rFonts w:ascii="Times New Roman" w:hAnsi="Times New Roman"/>
      <w:sz w:val="21"/>
    </w:rPr>
  </w:style>
  <w:style w:type="paragraph" w:styleId="1017" w:customStyle="1">
    <w:name w:val="文档结构图1"/>
    <w:basedOn w:val="805"/>
    <w:link w:val="1018"/>
    <w:uiPriority w:val="0"/>
    <w:semiHidden/>
    <w:qFormat/>
    <w:pPr>
      <w:shd w:val="clear" w:color="auto" w:fill="000080"/>
    </w:pPr>
    <w:rPr>
      <w:sz w:val="20"/>
    </w:rPr>
  </w:style>
  <w:style w:type="character" w:styleId="1018" w:customStyle="1">
    <w:name w:val="文档结构图 Char"/>
    <w:link w:val="1017"/>
    <w:uiPriority w:val="0"/>
    <w:semiHidden/>
    <w:qFormat/>
    <w:rPr>
      <w:rFonts w:ascii="Times New Roman" w:hAnsi="Times New Roman" w:eastAsia="宋体" w:cs="Times New Roman"/>
      <w:szCs w:val="20"/>
      <w:shd w:val="clear" w:color="auto" w:fill="000080"/>
    </w:rPr>
  </w:style>
  <w:style w:type="paragraph" w:styleId="1019" w:customStyle="1">
    <w:name w:val="批注文字1"/>
    <w:basedOn w:val="805"/>
    <w:link w:val="1020"/>
    <w:uiPriority w:val="99"/>
    <w:semiHidden/>
    <w:qFormat/>
    <w:pPr>
      <w:jc w:val="left"/>
    </w:pPr>
    <w:rPr>
      <w:sz w:val="20"/>
      <w:szCs w:val="24"/>
    </w:rPr>
  </w:style>
  <w:style w:type="character" w:styleId="1020" w:customStyle="1">
    <w:name w:val="批注文字 Char"/>
    <w:link w:val="1019"/>
    <w:uiPriority w:val="99"/>
    <w:semiHidden/>
    <w:qFormat/>
    <w:rPr>
      <w:rFonts w:ascii="Times New Roman" w:hAnsi="Times New Roman" w:eastAsia="宋体" w:cs="Times New Roman"/>
      <w:szCs w:val="24"/>
    </w:rPr>
  </w:style>
  <w:style w:type="paragraph" w:styleId="1021" w:customStyle="1">
    <w:name w:val="正文文本1"/>
    <w:basedOn w:val="805"/>
    <w:next w:val="805"/>
    <w:link w:val="1022"/>
    <w:uiPriority w:val="99"/>
    <w:qFormat/>
    <w:rPr>
      <w:rFonts w:ascii="华文中宋" w:eastAsia="华文中宋"/>
      <w:bCs/>
      <w:sz w:val="28"/>
    </w:rPr>
  </w:style>
  <w:style w:type="character" w:styleId="1022" w:customStyle="1">
    <w:name w:val="正文文本 Char"/>
    <w:link w:val="1021"/>
    <w:uiPriority w:val="99"/>
    <w:qFormat/>
    <w:rPr>
      <w:rFonts w:ascii="华文中宋" w:hAnsi="Times New Roman" w:eastAsia="华文中宋" w:cs="Times New Roman"/>
      <w:bCs/>
      <w:sz w:val="28"/>
      <w:szCs w:val="20"/>
    </w:rPr>
  </w:style>
  <w:style w:type="paragraph" w:styleId="1023" w:customStyle="1">
    <w:name w:val="正文文本缩进1"/>
    <w:basedOn w:val="805"/>
    <w:link w:val="1024"/>
    <w:uiPriority w:val="0"/>
    <w:qFormat/>
    <w:pPr>
      <w:ind w:firstLine="576"/>
    </w:pPr>
    <w:rPr>
      <w:b/>
      <w:sz w:val="30"/>
    </w:rPr>
  </w:style>
  <w:style w:type="character" w:styleId="1024" w:customStyle="1">
    <w:name w:val="正文文本缩进 Char"/>
    <w:link w:val="1023"/>
    <w:uiPriority w:val="0"/>
    <w:qFormat/>
    <w:rPr>
      <w:rFonts w:ascii="Times New Roman" w:hAnsi="Times New Roman" w:eastAsia="宋体" w:cs="Times New Roman"/>
      <w:b/>
      <w:sz w:val="30"/>
      <w:szCs w:val="20"/>
    </w:rPr>
  </w:style>
  <w:style w:type="paragraph" w:styleId="1025" w:customStyle="1">
    <w:name w:val="索引 41"/>
    <w:basedOn w:val="805"/>
    <w:next w:val="805"/>
    <w:uiPriority w:val="99"/>
    <w:qFormat/>
    <w:pPr>
      <w:ind w:left="600"/>
    </w:pPr>
    <w:rPr>
      <w:szCs w:val="24"/>
    </w:rPr>
  </w:style>
  <w:style w:type="paragraph" w:styleId="1026" w:customStyle="1">
    <w:name w:val="日期1"/>
    <w:basedOn w:val="805"/>
    <w:next w:val="805"/>
    <w:link w:val="1027"/>
    <w:uiPriority w:val="0"/>
    <w:qFormat/>
    <w:rPr>
      <w:rFonts w:eastAsia="黑体"/>
      <w:b/>
      <w:sz w:val="36"/>
    </w:rPr>
  </w:style>
  <w:style w:type="character" w:styleId="1027" w:customStyle="1">
    <w:name w:val="日期 Char"/>
    <w:link w:val="1026"/>
    <w:uiPriority w:val="0"/>
    <w:qFormat/>
    <w:rPr>
      <w:rFonts w:ascii="Times New Roman" w:hAnsi="Times New Roman" w:eastAsia="黑体" w:cs="Times New Roman"/>
      <w:b/>
      <w:sz w:val="36"/>
      <w:szCs w:val="20"/>
    </w:rPr>
  </w:style>
  <w:style w:type="paragraph" w:styleId="1028" w:customStyle="1">
    <w:name w:val="正文文本缩进 21"/>
    <w:basedOn w:val="805"/>
    <w:link w:val="1029"/>
    <w:uiPriority w:val="0"/>
    <w:qFormat/>
    <w:pPr>
      <w:ind w:left="900"/>
    </w:pPr>
    <w:rPr>
      <w:rFonts w:ascii="楷体_GB2312" w:eastAsia="楷体_GB2312"/>
      <w:b/>
      <w:sz w:val="28"/>
    </w:rPr>
  </w:style>
  <w:style w:type="character" w:styleId="1029" w:customStyle="1">
    <w:name w:val="正文文本缩进 2 Char"/>
    <w:link w:val="1028"/>
    <w:uiPriority w:val="0"/>
    <w:qFormat/>
    <w:rPr>
      <w:rFonts w:ascii="楷体_GB2312" w:hAnsi="Times New Roman" w:eastAsia="楷体_GB2312" w:cs="Times New Roman"/>
      <w:b/>
      <w:sz w:val="28"/>
      <w:szCs w:val="20"/>
    </w:rPr>
  </w:style>
  <w:style w:type="paragraph" w:styleId="1030" w:customStyle="1">
    <w:name w:val="批注框文本1"/>
    <w:basedOn w:val="805"/>
    <w:link w:val="1031"/>
    <w:uiPriority w:val="99"/>
    <w:unhideWhenUsed/>
    <w:qFormat/>
    <w:rPr>
      <w:sz w:val="18"/>
      <w:szCs w:val="18"/>
    </w:rPr>
  </w:style>
  <w:style w:type="character" w:styleId="1031" w:customStyle="1">
    <w:name w:val="批注框文本 Char"/>
    <w:link w:val="1030"/>
    <w:uiPriority w:val="99"/>
    <w:semiHidden/>
    <w:qFormat/>
    <w:rPr>
      <w:rFonts w:ascii="Times New Roman" w:hAnsi="Times New Roman" w:eastAsia="宋体" w:cs="Times New Roman"/>
      <w:sz w:val="18"/>
      <w:szCs w:val="18"/>
    </w:rPr>
  </w:style>
  <w:style w:type="paragraph" w:styleId="1032" w:customStyle="1">
    <w:name w:val="页脚1"/>
    <w:basedOn w:val="805"/>
    <w:next w:val="1033"/>
    <w:link w:val="1034"/>
    <w:uiPriority w:val="0"/>
    <w:unhideWhenUsed/>
    <w:qFormat/>
    <w:pPr>
      <w:jc w:val="left"/>
      <w:tabs>
        <w:tab w:val="center" w:pos="4153" w:leader="none"/>
        <w:tab w:val="right" w:pos="8306" w:leader="none"/>
      </w:tabs>
    </w:pPr>
    <w:rPr>
      <w:sz w:val="18"/>
      <w:szCs w:val="18"/>
    </w:rPr>
  </w:style>
  <w:style w:type="paragraph" w:styleId="1033" w:customStyle="1">
    <w:name w:val="明显引用1"/>
    <w:next w:val="805"/>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1034" w:customStyle="1">
    <w:name w:val="页脚 Char"/>
    <w:link w:val="1032"/>
    <w:uiPriority w:val="0"/>
    <w:qFormat/>
    <w:rPr>
      <w:sz w:val="18"/>
      <w:szCs w:val="18"/>
    </w:rPr>
  </w:style>
  <w:style w:type="paragraph" w:styleId="1035" w:customStyle="1">
    <w:name w:val="页眉1"/>
    <w:basedOn w:val="805"/>
    <w:link w:val="103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36" w:customStyle="1">
    <w:name w:val="页眉 Char"/>
    <w:link w:val="1035"/>
    <w:uiPriority w:val="0"/>
    <w:qFormat/>
    <w:rPr>
      <w:sz w:val="18"/>
      <w:szCs w:val="18"/>
    </w:rPr>
  </w:style>
  <w:style w:type="paragraph" w:styleId="1037" w:customStyle="1">
    <w:name w:val="目录 11"/>
    <w:basedOn w:val="805"/>
    <w:next w:val="805"/>
    <w:uiPriority w:val="39"/>
    <w:unhideWhenUsed/>
    <w:qFormat/>
  </w:style>
  <w:style w:type="paragraph" w:styleId="1038" w:customStyle="1">
    <w:name w:val="正文文本缩进 31"/>
    <w:basedOn w:val="805"/>
    <w:link w:val="1039"/>
    <w:uiPriority w:val="0"/>
    <w:qFormat/>
    <w:pPr>
      <w:ind w:left="359" w:firstLine="359"/>
    </w:pPr>
    <w:rPr>
      <w:sz w:val="20"/>
    </w:rPr>
  </w:style>
  <w:style w:type="character" w:styleId="1039" w:customStyle="1">
    <w:name w:val="正文文本缩进 3 Char"/>
    <w:link w:val="1038"/>
    <w:uiPriority w:val="0"/>
    <w:qFormat/>
    <w:rPr>
      <w:rFonts w:ascii="Times New Roman" w:hAnsi="Times New Roman" w:eastAsia="宋体" w:cs="Times New Roman"/>
      <w:szCs w:val="20"/>
    </w:rPr>
  </w:style>
  <w:style w:type="paragraph" w:styleId="1040" w:customStyle="1">
    <w:name w:val="正文文本 21"/>
    <w:basedOn w:val="805"/>
    <w:link w:val="1041"/>
    <w:uiPriority w:val="0"/>
    <w:qFormat/>
    <w:pPr>
      <w:spacing w:after="120" w:line="480" w:lineRule="auto"/>
    </w:pPr>
    <w:rPr>
      <w:sz w:val="20"/>
    </w:rPr>
  </w:style>
  <w:style w:type="character" w:styleId="1041" w:customStyle="1">
    <w:name w:val="正文文本 2 Char"/>
    <w:link w:val="1040"/>
    <w:uiPriority w:val="0"/>
    <w:qFormat/>
    <w:rPr>
      <w:rFonts w:ascii="Times New Roman" w:hAnsi="Times New Roman" w:eastAsia="宋体" w:cs="Times New Roman"/>
      <w:szCs w:val="20"/>
    </w:rPr>
  </w:style>
  <w:style w:type="paragraph" w:styleId="1042" w:customStyle="1">
    <w:name w:val="普通(网站)1"/>
    <w:basedOn w:val="805"/>
    <w:uiPriority w:val="99"/>
    <w:qFormat/>
    <w:pPr>
      <w:jc w:val="left"/>
      <w:spacing w:before="100" w:beforeAutospacing="1" w:after="100" w:afterAutospacing="1"/>
      <w:widowControl/>
    </w:pPr>
    <w:rPr>
      <w:rFonts w:ascii="宋体" w:hAnsi="宋体" w:cs="宋体"/>
      <w:sz w:val="24"/>
      <w:szCs w:val="24"/>
    </w:rPr>
  </w:style>
  <w:style w:type="paragraph" w:styleId="1043" w:customStyle="1">
    <w:name w:val="批注主题1"/>
    <w:basedOn w:val="1019"/>
    <w:next w:val="1019"/>
    <w:link w:val="1044"/>
    <w:uiPriority w:val="99"/>
    <w:semiHidden/>
    <w:qFormat/>
    <w:rPr>
      <w:b/>
      <w:bCs/>
    </w:rPr>
  </w:style>
  <w:style w:type="character" w:styleId="1044" w:customStyle="1">
    <w:name w:val="批注主题 Char"/>
    <w:link w:val="1043"/>
    <w:uiPriority w:val="99"/>
    <w:semiHidden/>
    <w:qFormat/>
    <w:rPr>
      <w:rFonts w:ascii="Times New Roman" w:hAnsi="Times New Roman" w:eastAsia="宋体" w:cs="Times New Roman"/>
      <w:b/>
      <w:bCs/>
      <w:szCs w:val="24"/>
    </w:rPr>
  </w:style>
  <w:style w:type="character" w:styleId="1045" w:customStyle="1">
    <w:name w:val="要点1"/>
    <w:link w:val="805"/>
    <w:uiPriority w:val="99"/>
    <w:qFormat/>
    <w:rPr>
      <w:rFonts w:cs="Times New Roman"/>
      <w:b/>
      <w:bCs/>
    </w:rPr>
  </w:style>
  <w:style w:type="character" w:styleId="1046" w:customStyle="1">
    <w:name w:val="页码1"/>
    <w:link w:val="805"/>
    <w:uiPriority w:val="0"/>
    <w:qFormat/>
    <w:rPr>
      <w:rFonts w:cs="Times New Roman"/>
    </w:rPr>
  </w:style>
  <w:style w:type="character" w:styleId="1047" w:customStyle="1">
    <w:name w:val="已访问的超链接1"/>
    <w:link w:val="805"/>
    <w:uiPriority w:val="99"/>
    <w:qFormat/>
    <w:rPr>
      <w:rFonts w:cs="Times New Roman"/>
      <w:color w:val="000000"/>
      <w:u w:val="none"/>
    </w:rPr>
  </w:style>
  <w:style w:type="character" w:styleId="1048" w:customStyle="1">
    <w:name w:val="HTML 打字机1"/>
    <w:link w:val="805"/>
    <w:uiPriority w:val="99"/>
    <w:qFormat/>
    <w:rPr>
      <w:rFonts w:ascii="宋体" w:hAnsi="宋体" w:eastAsia="宋体" w:cs="宋体"/>
      <w:sz w:val="24"/>
      <w:szCs w:val="24"/>
    </w:rPr>
  </w:style>
  <w:style w:type="character" w:styleId="1049" w:customStyle="1">
    <w:name w:val="超链接1"/>
    <w:link w:val="805"/>
    <w:uiPriority w:val="0"/>
    <w:qFormat/>
    <w:rPr>
      <w:color w:val="000000"/>
      <w:u w:val="none"/>
    </w:rPr>
  </w:style>
  <w:style w:type="paragraph" w:styleId="1050" w:customStyle="1">
    <w:name w:val="_Style 1"/>
    <w:basedOn w:val="805"/>
    <w:uiPriority w:val="99"/>
    <w:qFormat/>
    <w:pPr>
      <w:ind w:firstLine="420"/>
    </w:pPr>
    <w:rPr>
      <w:rFonts w:ascii="Calibri" w:hAnsi="Calibri" w:eastAsia="宋体" w:cs="Calibri"/>
      <w:sz w:val="34"/>
      <w:szCs w:val="34"/>
    </w:rPr>
  </w:style>
  <w:style w:type="character" w:styleId="1051" w:customStyle="1">
    <w:name w:val="日期 Char1"/>
    <w:link w:val="805"/>
    <w:uiPriority w:val="0"/>
    <w:semiHidden/>
    <w:qFormat/>
    <w:rPr>
      <w:rFonts w:ascii="Times New Roman" w:hAnsi="Times New Roman" w:eastAsia="宋体" w:cs="Times New Roman"/>
      <w:szCs w:val="20"/>
    </w:rPr>
  </w:style>
  <w:style w:type="character" w:styleId="1052" w:customStyle="1">
    <w:name w:val="正文文本缩进 Char1"/>
    <w:link w:val="805"/>
    <w:uiPriority w:val="0"/>
    <w:semiHidden/>
    <w:qFormat/>
    <w:rPr>
      <w:rFonts w:ascii="Times New Roman" w:hAnsi="Times New Roman" w:eastAsia="宋体" w:cs="Times New Roman"/>
      <w:szCs w:val="20"/>
    </w:rPr>
  </w:style>
  <w:style w:type="character" w:styleId="1053" w:customStyle="1">
    <w:name w:val="正文文本缩进 2 Char1"/>
    <w:link w:val="805"/>
    <w:uiPriority w:val="0"/>
    <w:semiHidden/>
    <w:qFormat/>
    <w:rPr>
      <w:rFonts w:ascii="Times New Roman" w:hAnsi="Times New Roman" w:eastAsia="宋体" w:cs="Times New Roman"/>
      <w:szCs w:val="20"/>
    </w:rPr>
  </w:style>
  <w:style w:type="character" w:styleId="1054" w:customStyle="1">
    <w:name w:val="正文文本缩进 3 Char1"/>
    <w:link w:val="805"/>
    <w:uiPriority w:val="0"/>
    <w:semiHidden/>
    <w:qFormat/>
    <w:rPr>
      <w:rFonts w:ascii="Times New Roman" w:hAnsi="Times New Roman" w:eastAsia="宋体" w:cs="Times New Roman"/>
      <w:sz w:val="16"/>
      <w:szCs w:val="16"/>
    </w:rPr>
  </w:style>
  <w:style w:type="paragraph" w:styleId="1055" w:customStyle="1">
    <w:name w:val="普通文字"/>
    <w:basedOn w:val="805"/>
    <w:next w:val="805"/>
    <w:uiPriority w:val="0"/>
    <w:qFormat/>
    <w:rPr>
      <w:rFonts w:ascii="宋体"/>
      <w:sz w:val="24"/>
    </w:rPr>
  </w:style>
  <w:style w:type="character" w:styleId="1056" w:customStyle="1">
    <w:name w:val="文档结构图 Char1"/>
    <w:link w:val="805"/>
    <w:uiPriority w:val="0"/>
    <w:semiHidden/>
    <w:qFormat/>
    <w:rPr>
      <w:rFonts w:ascii="宋体" w:hAnsi="Times New Roman" w:eastAsia="宋体" w:cs="Times New Roman"/>
      <w:sz w:val="18"/>
      <w:szCs w:val="18"/>
    </w:rPr>
  </w:style>
  <w:style w:type="character" w:styleId="1057" w:customStyle="1">
    <w:name w:val="正文文本 2 Char1"/>
    <w:link w:val="805"/>
    <w:uiPriority w:val="0"/>
    <w:semiHidden/>
    <w:qFormat/>
    <w:rPr>
      <w:rFonts w:ascii="Times New Roman" w:hAnsi="Times New Roman" w:eastAsia="宋体" w:cs="Times New Roman"/>
      <w:szCs w:val="20"/>
    </w:rPr>
  </w:style>
  <w:style w:type="paragraph" w:styleId="1058" w:customStyle="1">
    <w:name w:val="列出段落"/>
    <w:basedOn w:val="805"/>
    <w:uiPriority w:val="34"/>
    <w:qFormat/>
    <w:pPr>
      <w:ind w:firstLine="420"/>
    </w:pPr>
  </w:style>
  <w:style w:type="character" w:styleId="1059" w:customStyle="1">
    <w:name w:val="批注框文本 Char1"/>
    <w:link w:val="805"/>
    <w:uiPriority w:val="99"/>
    <w:semiHidden/>
    <w:qFormat/>
    <w:rPr>
      <w:rFonts w:ascii="Times New Roman" w:hAnsi="Times New Roman" w:eastAsia="宋体" w:cs="Times New Roman"/>
      <w:sz w:val="18"/>
      <w:szCs w:val="18"/>
    </w:rPr>
  </w:style>
  <w:style w:type="paragraph" w:styleId="1060" w:customStyle="1">
    <w:name w:val="样式 小四 段前: 5 磅 段后: 5 磅 首行缩进:  2 字符"/>
    <w:basedOn w:val="805"/>
    <w:uiPriority w:val="0"/>
    <w:qFormat/>
    <w:pPr>
      <w:jc w:val="center"/>
      <w:spacing w:line="360" w:lineRule="auto"/>
    </w:pPr>
    <w:rPr>
      <w:rFonts w:ascii="宋体" w:hAnsi="宋体"/>
      <w:bCs/>
      <w:color w:val="ff0000"/>
      <w:sz w:val="24"/>
      <w:szCs w:val="24"/>
    </w:rPr>
  </w:style>
  <w:style w:type="character" w:styleId="1061" w:customStyle="1">
    <w:name w:val="正文首行缩进两字 Char"/>
    <w:link w:val="1062"/>
    <w:uiPriority w:val="0"/>
    <w:qFormat/>
    <w:rPr>
      <w:sz w:val="24"/>
      <w:szCs w:val="24"/>
      <w:lang w:val="en-US" w:eastAsia="zh-CN" w:bidi="ar-SA"/>
    </w:rPr>
  </w:style>
  <w:style w:type="paragraph" w:styleId="1062" w:customStyle="1">
    <w:name w:val="正文首行缩进两字"/>
    <w:link w:val="106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63" w:customStyle="1">
    <w:name w:val="p0 paragraphindent"/>
    <w:basedOn w:val="805"/>
    <w:uiPriority w:val="0"/>
    <w:qFormat/>
    <w:pPr>
      <w:jc w:val="left"/>
      <w:spacing w:before="100" w:beforeAutospacing="1" w:after="100" w:afterAutospacing="1"/>
      <w:widowControl/>
    </w:pPr>
    <w:rPr>
      <w:rFonts w:ascii="宋体" w:hAnsi="宋体" w:cs="宋体"/>
      <w:sz w:val="24"/>
      <w:szCs w:val="24"/>
    </w:rPr>
  </w:style>
  <w:style w:type="paragraph" w:styleId="1064" w:customStyle="1">
    <w:name w:val="一级条标题"/>
    <w:next w:val="805"/>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6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66" w:customStyle="1">
    <w:name w:val="二级无"/>
    <w:basedOn w:val="805"/>
    <w:uiPriority w:val="0"/>
    <w:qFormat/>
    <w:pPr>
      <w:ind w:left="552" w:hanging="420"/>
      <w:jc w:val="left"/>
      <w:widowControl/>
      <w:tabs>
        <w:tab w:val="left" w:pos="552" w:leader="none"/>
      </w:tabs>
      <w:outlineLvl w:val="3"/>
    </w:pPr>
    <w:rPr>
      <w:rFonts w:ascii="宋体"/>
      <w:szCs w:val="21"/>
    </w:rPr>
  </w:style>
  <w:style w:type="character" w:styleId="1067" w:customStyle="1">
    <w:name w:val="case31"/>
    <w:link w:val="805"/>
    <w:uiPriority w:val="0"/>
    <w:qFormat/>
    <w:rPr>
      <w:spacing w:val="390"/>
      <w:sz w:val="21"/>
      <w:szCs w:val="21"/>
    </w:rPr>
  </w:style>
  <w:style w:type="character" w:styleId="1068" w:customStyle="1">
    <w:name w:val="NormalCharacter1"/>
    <w:link w:val="1069"/>
    <w:uiPriority w:val="99"/>
    <w:qFormat/>
    <w:rPr>
      <w:sz w:val="20"/>
    </w:rPr>
  </w:style>
  <w:style w:type="paragraph" w:styleId="1069" w:customStyle="1">
    <w:name w:val="UserStyle_4"/>
    <w:basedOn w:val="805"/>
    <w:link w:val="1068"/>
    <w:uiPriority w:val="99"/>
    <w:qFormat/>
    <w:pPr>
      <w:widowControl/>
    </w:pPr>
    <w:rPr>
      <w:sz w:val="20"/>
    </w:rPr>
  </w:style>
  <w:style w:type="paragraph" w:styleId="1070" w:customStyle="1">
    <w:name w:val="List Paragraph1"/>
    <w:basedOn w:val="805"/>
    <w:uiPriority w:val="0"/>
    <w:qFormat/>
    <w:pPr>
      <w:ind w:firstLine="420"/>
    </w:pPr>
    <w:rPr>
      <w:szCs w:val="21"/>
    </w:rPr>
  </w:style>
  <w:style w:type="paragraph" w:styleId="10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2" w:customStyle="1">
    <w:name w:val="列出段落1"/>
    <w:basedOn w:val="805"/>
    <w:uiPriority w:val="0"/>
    <w:qFormat/>
    <w:pPr>
      <w:ind w:firstLine="420"/>
    </w:pPr>
    <w:rPr>
      <w:rFonts w:ascii="Calibri" w:hAnsi="Calibri" w:eastAsia="宋体"/>
    </w:rPr>
  </w:style>
  <w:style w:type="paragraph" w:styleId="1073" w:customStyle="1">
    <w:name w:val="段"/>
    <w:next w:val="805"/>
    <w:uiPriority w:val="99"/>
    <w:qFormat/>
    <w:pPr>
      <w:ind w:firstLine="200"/>
      <w:jc w:val="both"/>
    </w:pPr>
    <w:rPr>
      <w:rFonts w:hint="default" w:ascii="宋体" w:hAnsi="Times New Roman" w:eastAsia="Times New Roman" w:cs="Times New Roman"/>
      <w:sz w:val="21"/>
      <w:lang w:val="en-US" w:eastAsia="zh-CN" w:bidi="ar-SA"/>
    </w:rPr>
  </w:style>
  <w:style w:type="paragraph" w:styleId="1074" w:customStyle="1">
    <w:name w:val="标题 61"/>
    <w:basedOn w:val="805"/>
    <w:next w:val="805"/>
    <w:uiPriority w:val="0"/>
    <w:qFormat/>
    <w:pPr>
      <w:ind w:left="102"/>
      <w:jc w:val="left"/>
      <w:outlineLvl w:val="5"/>
    </w:pPr>
    <w:rPr>
      <w:rFonts w:ascii="黑体" w:hAnsi="黑体" w:eastAsia="黑体"/>
      <w:sz w:val="28"/>
      <w:szCs w:val="28"/>
      <w:lang w:eastAsia="en-US"/>
    </w:rPr>
  </w:style>
  <w:style w:type="character" w:styleId="1075" w:customStyle="1">
    <w:name w:val="正文首行缩进 Char"/>
    <w:link w:val="846"/>
    <w:uiPriority w:val="0"/>
    <w:qFormat/>
    <w:rPr>
      <w:rFonts w:ascii="Times New Roman" w:eastAsia="宋体"/>
      <w:sz w:val="21"/>
    </w:rPr>
  </w:style>
  <w:style w:type="character" w:styleId="1076" w:customStyle="1">
    <w:name w:val="font81"/>
    <w:basedOn w:val="815"/>
    <w:uiPriority w:val="0"/>
    <w:qFormat/>
    <w:rPr>
      <w:rFonts w:hint="eastAsia" w:ascii="宋体" w:hAnsi="宋体" w:eastAsia="宋体" w:cs="宋体"/>
      <w:b/>
      <w:bCs/>
      <w:color w:val="000000"/>
      <w:sz w:val="44"/>
      <w:szCs w:val="44"/>
      <w:u w:val="none"/>
    </w:rPr>
  </w:style>
  <w:style w:type="character" w:styleId="1077" w:customStyle="1">
    <w:name w:val="font51"/>
    <w:basedOn w:val="815"/>
    <w:uiPriority w:val="0"/>
    <w:qFormat/>
    <w:rPr>
      <w:rFonts w:hint="eastAsia" w:ascii="宋体" w:hAnsi="宋体" w:eastAsia="宋体" w:cs="宋体"/>
      <w:color w:val="000000"/>
      <w:sz w:val="22"/>
      <w:szCs w:val="22"/>
      <w:u w:val="none"/>
    </w:rPr>
  </w:style>
  <w:style w:type="character" w:styleId="1078" w:customStyle="1">
    <w:name w:val="font71"/>
    <w:basedOn w:val="815"/>
    <w:uiPriority w:val="0"/>
    <w:qFormat/>
    <w:rPr>
      <w:rFonts w:hint="eastAsia" w:ascii="宋体" w:hAnsi="宋体" w:eastAsia="宋体" w:cs="宋体"/>
      <w:color w:val="000000"/>
      <w:sz w:val="22"/>
      <w:szCs w:val="22"/>
      <w:u w:val="none"/>
    </w:rPr>
  </w:style>
  <w:style w:type="character" w:styleId="1079" w:customStyle="1">
    <w:name w:val="font61"/>
    <w:basedOn w:val="815"/>
    <w:uiPriority w:val="0"/>
    <w:qFormat/>
    <w:rPr>
      <w:rFonts w:hint="eastAsia" w:ascii="宋体" w:hAnsi="宋体" w:eastAsia="宋体" w:cs="宋体"/>
      <w:color w:val="ff0000"/>
      <w:sz w:val="22"/>
      <w:szCs w:val="22"/>
      <w:u w:val="none"/>
    </w:rPr>
  </w:style>
  <w:style w:type="paragraph" w:styleId="1080" w:customStyle="1">
    <w:name w:val="Table Paragraph"/>
    <w:basedOn w:val="805"/>
    <w:uiPriority w:val="0"/>
    <w:qFormat/>
    <w:pPr>
      <w:jc w:val="left"/>
    </w:pPr>
    <w:rPr>
      <w:rFonts w:ascii="Calibri" w:hAnsi="Calibri"/>
      <w:sz w:val="22"/>
      <w:szCs w:val="22"/>
      <w:lang w:eastAsia="en-US"/>
    </w:rPr>
  </w:style>
  <w:style w:type="paragraph" w:styleId="1081" w:customStyle="1">
    <w:name w:val="列表1"/>
    <w:basedOn w:val="805"/>
    <w:uiPriority w:val="0"/>
    <w:qFormat/>
    <w:pPr>
      <w:numPr>
        <w:ilvl w:val="0"/>
        <w:numId w:val="2"/>
      </w:numPr>
      <w:spacing w:after="20" w:line="288" w:lineRule="auto"/>
    </w:pPr>
    <w:rPr>
      <w:szCs w:val="20"/>
      <w:lang w:val="en-GB"/>
    </w:rPr>
  </w:style>
  <w:style w:type="paragraph" w:styleId="1082" w:customStyle="1">
    <w:name w:val="目录 21"/>
    <w:basedOn w:val="805"/>
    <w:next w:val="805"/>
    <w:uiPriority w:val="39"/>
    <w:unhideWhenUsed/>
    <w:qFormat/>
    <w:pPr>
      <w:ind w:left="283" w:right="0" w:firstLine="0"/>
      <w:spacing w:after="57"/>
    </w:pPr>
  </w:style>
  <w:style w:type="paragraph" w:styleId="1083" w:customStyle="1">
    <w:name w:val="正文文本2"/>
    <w:basedOn w:val="805"/>
    <w:uiPriority w:val="0"/>
    <w:qFormat/>
    <w:rPr>
      <w:rFonts w:ascii="仿宋_GB2312" w:eastAsia="仿宋_GB2312"/>
      <w:sz w:val="28"/>
      <w:szCs w:val="20"/>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赵阳</cp:lastModifiedBy>
  <cp:revision>13</cp:revision>
  <dcterms:created xsi:type="dcterms:W3CDTF">2022-02-23T07:05:00Z</dcterms:created>
  <dcterms:modified xsi:type="dcterms:W3CDTF">2026-06-24T06:51:48Z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13AB0F7381E345B58FA9F4D538753C50_13</vt:lpwstr>
  </property>
  <property fmtid="{D5CDD505-2E9C-101B-9397-08002B2CF9AE}" pid="4" name="KSOTemplateDocerSaveRecord">
    <vt:lpwstr>eyJoZGlkIjoiNDI2OTU0OWU2NmI3MmI0ZWFhMzA4MjZmODhjOTE5NjkiLCJ1c2VySWQiOiI0NjU0Nzc1NjIifQ==</vt:lpwstr>
  </property>
</Properties>
</file>