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900"/>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763"/>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763"/>
        <w:ind w:left="1446"/>
        <w:rPr>
          <w:rFonts w:hint="eastAsia" w:hAnsi="宋体" w:cs="宋体"/>
        </w:rPr>
      </w:pPr>
      <w:r>
        <w:rPr>
          <w:rFonts w:hint="eastAsia" w:hAnsi="宋体" w:cs="宋体"/>
        </w:rPr>
      </w:r>
      <w:r/>
    </w:p>
    <w:p>
      <w:pPr>
        <w:pStyle w:val="900"/>
        <w:ind w:firstLine="0"/>
        <w:jc w:val="center"/>
        <w:rPr>
          <w:rFonts w:hint="eastAsia" w:ascii="宋体" w:hAnsi="宋体" w:cs="宋体"/>
          <w:bCs/>
          <w:sz w:val="84"/>
        </w:rPr>
      </w:pPr>
      <w:r>
        <w:rPr>
          <w:rFonts w:hint="eastAsia" w:ascii="宋体" w:hAnsi="宋体" w:cs="宋体"/>
          <w:bCs/>
          <w:sz w:val="84"/>
        </w:rPr>
        <w:t xml:space="preserve">招　标　文　件</w:t>
      </w:r>
      <w:r/>
    </w:p>
    <w:p>
      <w:pPr>
        <w:pStyle w:val="900"/>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900"/>
        <w:ind w:firstLine="0"/>
        <w:jc w:val="center"/>
        <w:tabs>
          <w:tab w:val="left" w:pos="1539" w:leader="none"/>
          <w:tab w:val="center" w:pos="4560" w:leader="none"/>
        </w:tabs>
        <w:rPr>
          <w:rFonts w:hint="eastAsia" w:ascii="宋体" w:hAnsi="宋体" w:cs="宋体"/>
          <w:bCs/>
          <w:sz w:val="32"/>
        </w:rPr>
      </w:pPr>
      <w:r/>
      <w:bookmarkStart w:id="0" w:name="OLE_LINK156"/>
      <w:r>
        <w:rPr>
          <w:rFonts w:hint="eastAsia" w:ascii="宋体" w:hAnsi="宋体" w:cs="宋体"/>
          <w:bCs/>
          <w:sz w:val="32"/>
        </w:rPr>
        <w:t xml:space="preserve">项目名称：</w:t>
      </w:r>
      <w:bookmarkStart w:id="1" w:name="OLE_LINK16"/>
      <w:r>
        <w:rPr>
          <w:rFonts w:hint="eastAsia" w:ascii="宋体" w:hAnsi="宋体" w:cs="宋体"/>
          <w:bCs/>
          <w:sz w:val="32"/>
        </w:rPr>
        <w:t xml:space="preserve">县域</w:t>
      </w:r>
      <w:r>
        <w:rPr>
          <w:rFonts w:hint="eastAsia" w:ascii="宋体" w:hAnsi="宋体" w:cs="宋体"/>
          <w:bCs/>
          <w:sz w:val="32"/>
        </w:rPr>
        <w:t xml:space="preserve">医</w:t>
      </w:r>
      <w:r>
        <w:rPr>
          <w:rFonts w:hint="eastAsia" w:ascii="宋体" w:hAnsi="宋体" w:cs="宋体"/>
          <w:bCs/>
          <w:sz w:val="32"/>
        </w:rPr>
        <w:t xml:space="preserve">共体影像系统升级互联</w:t>
      </w:r>
      <w:r>
        <w:rPr>
          <w:rFonts w:hint="eastAsia" w:ascii="宋体" w:hAnsi="宋体" w:cs="宋体"/>
          <w:bCs/>
          <w:sz w:val="32"/>
        </w:rPr>
        <w:t xml:space="preserve">暨AI人工智能辅助诊断项目</w:t>
      </w:r>
      <w:bookmarkEnd w:id="1"/>
      <w:r/>
    </w:p>
    <w:p>
      <w:pPr>
        <w:pStyle w:val="900"/>
        <w:ind w:firstLine="0"/>
        <w:jc w:val="center"/>
        <w:tabs>
          <w:tab w:val="left" w:pos="1539" w:leader="none"/>
          <w:tab w:val="center" w:pos="4560" w:leader="none"/>
        </w:tabs>
        <w:rPr>
          <w:rFonts w:hint="eastAsia" w:ascii="宋体" w:hAnsi="宋体" w:cs="宋体"/>
          <w:bCs/>
          <w:sz w:val="28"/>
        </w:rPr>
      </w:pPr>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2" w:name="OLE_LINK1"/>
      <w:r>
        <w:rPr>
          <w:rFonts w:hint="eastAsia" w:ascii="宋体" w:hAnsi="宋体" w:cs="宋体"/>
          <w:bCs/>
          <w:sz w:val="32"/>
          <w:szCs w:val="32"/>
        </w:rPr>
        <w:t xml:space="preserve">JSZC-320923-HWZX-G2026-0343</w:t>
      </w:r>
      <w:r>
        <w:rPr>
          <w:rFonts w:hint="eastAsia" w:ascii="宋体" w:hAnsi="宋体" w:cs="宋体"/>
          <w:bCs/>
          <w:sz w:val="32"/>
          <w:szCs w:val="32"/>
        </w:rPr>
        <w:tab/>
      </w:r>
      <w:bookmarkEnd w:id="2"/>
      <w:r/>
    </w:p>
    <w:p>
      <w:pPr>
        <w:pStyle w:val="900"/>
        <w:ind w:firstLine="0"/>
        <w:spacing w:before="0" w:after="0"/>
        <w:rPr>
          <w:rFonts w:hint="eastAsia" w:ascii="宋体" w:hAnsi="宋体" w:cs="宋体"/>
          <w:bCs/>
        </w:rPr>
      </w:pPr>
      <w:r>
        <w:rPr>
          <w:rFonts w:hint="eastAsia" w:ascii="宋体" w:hAnsi="宋体" w:cs="宋体"/>
          <w:bCs/>
        </w:rPr>
      </w:r>
      <w:r/>
    </w:p>
    <w:p>
      <w:pPr>
        <w:pStyle w:val="900"/>
        <w:ind w:firstLine="0"/>
        <w:spacing w:before="0" w:after="0"/>
        <w:rPr>
          <w:rFonts w:hint="eastAsia" w:ascii="宋体" w:hAnsi="宋体" w:cs="宋体"/>
          <w:bCs/>
        </w:rPr>
      </w:pPr>
      <w:r>
        <w:rPr>
          <w:rFonts w:hint="eastAsia" w:ascii="宋体" w:hAnsi="宋体" w:cs="宋体"/>
          <w:bCs/>
        </w:rPr>
      </w:r>
      <w:r/>
    </w:p>
    <w:p>
      <w:pPr>
        <w:pStyle w:val="900"/>
        <w:ind w:firstLine="0"/>
        <w:spacing w:before="0" w:after="0"/>
        <w:rPr>
          <w:rFonts w:hint="eastAsia" w:ascii="宋体" w:hAnsi="宋体" w:cs="宋体"/>
          <w:bCs/>
        </w:rPr>
      </w:pPr>
      <w:r>
        <w:rPr>
          <w:rFonts w:hint="eastAsia" w:ascii="宋体" w:hAnsi="宋体" w:cs="宋体"/>
          <w:bCs/>
        </w:rPr>
      </w:r>
      <w:r/>
    </w:p>
    <w:p>
      <w:pPr>
        <w:pStyle w:val="900"/>
        <w:ind w:firstLine="0"/>
        <w:spacing w:before="0" w:after="0"/>
        <w:rPr>
          <w:rFonts w:hint="eastAsia" w:ascii="宋体" w:hAnsi="宋体" w:cs="宋体"/>
          <w:bCs/>
        </w:rPr>
      </w:pPr>
      <w:r>
        <w:rPr>
          <w:rFonts w:hint="eastAsia" w:ascii="宋体" w:hAnsi="宋体" w:cs="宋体"/>
          <w:bCs/>
        </w:rPr>
      </w:r>
      <w:r/>
    </w:p>
    <w:p>
      <w:pPr>
        <w:pStyle w:val="900"/>
        <w:ind w:firstLine="0"/>
        <w:spacing w:before="0" w:after="0"/>
        <w:rPr>
          <w:rFonts w:hint="eastAsia" w:ascii="宋体" w:hAnsi="宋体" w:cs="宋体"/>
          <w:bCs/>
        </w:rPr>
      </w:pPr>
      <w:r>
        <w:rPr>
          <w:rFonts w:hint="eastAsia" w:ascii="宋体" w:hAnsi="宋体" w:cs="宋体"/>
          <w:bCs/>
        </w:rPr>
      </w:r>
      <w:r/>
    </w:p>
    <w:p>
      <w:pPr>
        <w:pStyle w:val="900"/>
        <w:ind w:firstLine="0"/>
        <w:spacing w:before="0" w:after="0"/>
        <w:rPr>
          <w:rFonts w:hint="eastAsia" w:ascii="宋体" w:hAnsi="宋体" w:cs="宋体"/>
          <w:bCs/>
        </w:rPr>
      </w:pPr>
      <w:r>
        <w:rPr>
          <w:rFonts w:hint="eastAsia" w:ascii="宋体" w:hAnsi="宋体" w:cs="宋体"/>
          <w:bCs/>
        </w:rPr>
      </w:r>
      <w:r/>
    </w:p>
    <w:p>
      <w:pPr>
        <w:pStyle w:val="900"/>
        <w:ind w:firstLine="0"/>
        <w:spacing w:before="0" w:after="0"/>
        <w:rPr>
          <w:rFonts w:hint="eastAsia" w:ascii="宋体" w:hAnsi="宋体" w:cs="宋体"/>
          <w:bCs/>
        </w:rPr>
      </w:pPr>
      <w:r>
        <w:rPr>
          <w:rFonts w:hint="eastAsia" w:ascii="宋体" w:hAnsi="宋体" w:cs="宋体"/>
          <w:bCs/>
        </w:rPr>
      </w:r>
      <w:r/>
    </w:p>
    <w:p>
      <w:pPr>
        <w:pStyle w:val="900"/>
        <w:ind w:firstLine="0"/>
        <w:spacing w:before="0" w:after="0"/>
        <w:rPr>
          <w:rFonts w:hint="eastAsia" w:ascii="宋体" w:hAnsi="宋体" w:cs="宋体"/>
          <w:bCs/>
        </w:rPr>
      </w:pPr>
      <w:r>
        <w:rPr>
          <w:rFonts w:hint="eastAsia" w:ascii="宋体" w:hAnsi="宋体" w:cs="宋体"/>
          <w:bCs/>
        </w:rPr>
      </w:r>
      <w:r/>
    </w:p>
    <w:p>
      <w:pPr>
        <w:pStyle w:val="900"/>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阜宁县人民医院</w:t>
      </w:r>
      <w:r/>
    </w:p>
    <w:p>
      <w:pPr>
        <w:pStyle w:val="900"/>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00"/>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7</w:t>
      </w:r>
      <w:r>
        <w:rPr>
          <w:rFonts w:hint="eastAsia" w:ascii="宋体" w:hAnsi="宋体" w:cs="宋体"/>
          <w:bCs/>
          <w:sz w:val="32"/>
        </w:rPr>
        <w:t xml:space="preserve">月</w:t>
      </w:r>
      <w:r/>
    </w:p>
    <w:p>
      <w:pPr>
        <w:pStyle w:val="997"/>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247"/>
      <w:r/>
      <w:bookmarkStart w:id="4" w:name="_Toc24641"/>
      <w:r/>
      <w:bookmarkStart w:id="5" w:name="_Toc8555"/>
      <w:r/>
      <w:bookmarkStart w:id="6" w:name="_Toc120614210"/>
      <w:r/>
      <w:bookmarkStart w:id="7" w:name="_Toc16938516"/>
      <w:r/>
      <w:bookmarkStart w:id="8" w:name="_Toc513029200"/>
      <w:r/>
      <w:bookmarkStart w:id="9" w:name="_Toc479757206"/>
      <w:r/>
      <w:bookmarkStart w:id="10" w:name="_Toc523127445"/>
      <w:r/>
      <w:bookmarkStart w:id="11" w:name="_Toc20823272"/>
      <w:r/>
      <w:r/>
    </w:p>
    <w:p>
      <w:pPr>
        <w:pStyle w:val="997"/>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2" w:name="OLE_LINK30"/>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int="eastAsia" w:hAnsi="宋体" w:cs="黑体"/>
          <w:b w:val="0"/>
          <w:color w:val="000000"/>
          <w:position w:val="0"/>
          <w:sz w:val="36"/>
          <w:szCs w:val="36"/>
        </w:rPr>
        <w:t xml:space="preserve">4</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51</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61</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6</w:t>
      </w:r>
      <w:r>
        <w:rPr>
          <w:rFonts w:hint="eastAsia" w:hAnsi="宋体" w:cs="黑体"/>
          <w:b w:val="0"/>
          <w:color w:val="000000"/>
          <w:position w:val="0"/>
          <w:sz w:val="36"/>
          <w:szCs w:val="36"/>
        </w:rPr>
        <w:t xml:space="preserve">7</w:t>
      </w:r>
      <w:r/>
    </w:p>
    <w:p>
      <w:pPr>
        <w:jc w:val="both"/>
        <w:spacing w:line="480" w:lineRule="auto"/>
        <w:rPr>
          <w:rFonts w:hint="eastAsia" w:hAnsi="宋体" w:cs="宋体"/>
          <w:b w:val="0"/>
          <w:bCs/>
          <w:szCs w:val="24"/>
        </w:rPr>
      </w:pPr>
      <w:r>
        <w:rPr>
          <w:rFonts w:hint="eastAsia" w:hAnsi="宋体" w:cs="宋体"/>
          <w:b w:val="0"/>
          <w:bCs/>
          <w:szCs w:val="24"/>
        </w:rPr>
      </w:r>
      <w:r/>
    </w:p>
    <w:p>
      <w:pPr>
        <w:pStyle w:val="763"/>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735"/>
        <w:spacing w:line="360" w:lineRule="auto"/>
        <w:rPr>
          <w:rFonts w:hint="eastAsia" w:ascii="宋体" w:hAnsi="宋体" w:eastAsia="宋体" w:cs="宋体"/>
          <w:b/>
          <w:bCs/>
          <w:sz w:val="44"/>
        </w:rPr>
      </w:pPr>
      <w:r/>
      <w:bookmarkStart w:id="18" w:name="_Toc13209"/>
      <w:r>
        <w:rPr>
          <w:rFonts w:hint="eastAsia" w:ascii="宋体" w:hAnsi="宋体" w:eastAsia="宋体" w:cs="宋体"/>
          <w:b/>
          <w:bCs/>
          <w:sz w:val="44"/>
        </w:rPr>
        <w:t xml:space="preserve">第一章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县域</w:t>
      </w:r>
      <w:r>
        <w:rPr>
          <w:rFonts w:hint="eastAsia" w:hAnsi="宋体" w:cs="宋体"/>
          <w:b w:val="0"/>
          <w:position w:val="0"/>
          <w:szCs w:val="24"/>
        </w:rPr>
        <w:t xml:space="preserve">医</w:t>
      </w:r>
      <w:r>
        <w:rPr>
          <w:rFonts w:hint="eastAsia" w:hAnsi="宋体" w:cs="宋体"/>
          <w:b w:val="0"/>
          <w:position w:val="0"/>
          <w:szCs w:val="24"/>
        </w:rPr>
        <w:t xml:space="preserve">共体影像系统升级互联</w:t>
      </w:r>
      <w:r>
        <w:rPr>
          <w:rFonts w:hint="eastAsia" w:hAnsi="宋体" w:cs="宋体"/>
          <w:b w:val="0"/>
          <w:position w:val="0"/>
          <w:szCs w:val="24"/>
        </w:rPr>
        <w:t xml:space="preserve">暨AI人工智能辅助诊断项目</w:t>
      </w:r>
      <w:r>
        <w:rPr>
          <w:rFonts w:hint="eastAsia" w:hAnsi="宋体" w:cs="宋体"/>
          <w:b w:val="0"/>
          <w:position w:val="0"/>
          <w:szCs w:val="24"/>
        </w:rPr>
        <w:t xml:space="preserve">JSZC-320923-HWZX-G2026-0343</w:t>
      </w:r>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系统中获取采购文件，方能参与政府采购项目），并于2026年</w:t>
      </w:r>
      <w:r>
        <w:rPr>
          <w:rFonts w:hint="eastAsia" w:hAnsi="宋体" w:cs="宋体"/>
          <w:b w:val="0"/>
          <w:position w:val="0"/>
          <w:szCs w:val="24"/>
        </w:rPr>
        <w:t xml:space="preserve">7</w:t>
      </w:r>
      <w:r>
        <w:rPr>
          <w:rFonts w:hint="eastAsia" w:hAnsi="宋体" w:cs="宋体"/>
          <w:b w:val="0"/>
          <w:position w:val="0"/>
          <w:szCs w:val="24"/>
        </w:rPr>
        <w:t xml:space="preserve">月</w:t>
      </w:r>
      <w:r>
        <w:rPr>
          <w:rFonts w:hint="eastAsia" w:hAnsi="宋体" w:cs="宋体"/>
          <w:b w:val="0"/>
          <w:position w:val="0"/>
          <w:szCs w:val="24"/>
        </w:rPr>
        <w:t xml:space="preserve">29</w:t>
      </w:r>
      <w:r>
        <w:rPr>
          <w:rFonts w:hint="eastAsia" w:hAnsi="宋体" w:cs="宋体"/>
          <w:b w:val="0"/>
          <w:position w:val="0"/>
          <w:szCs w:val="24"/>
        </w:rPr>
        <w:t xml:space="preserve">日</w:t>
      </w:r>
      <w:r>
        <w:rPr>
          <w:rFonts w:hint="eastAsia" w:hAnsi="宋体" w:cs="宋体"/>
          <w:b w:val="0"/>
          <w:position w:val="0"/>
          <w:szCs w:val="24"/>
        </w:rPr>
        <w:t xml:space="preserve">09</w:t>
      </w:r>
      <w:r>
        <w:rPr>
          <w:rFonts w:hint="eastAsia" w:hAnsi="宋体" w:cs="宋体"/>
          <w:b w:val="0"/>
          <w:position w:val="0"/>
          <w:szCs w:val="24"/>
        </w:rPr>
        <w:t xml:space="preserve">点</w:t>
      </w:r>
      <w:r>
        <w:rPr>
          <w:rFonts w:hint="eastAsia" w:hAnsi="宋体" w:cs="宋体"/>
          <w:b w:val="0"/>
          <w:position w:val="0"/>
          <w:szCs w:val="24"/>
        </w:rPr>
        <w:t xml:space="preserve">0</w:t>
      </w:r>
      <w:r>
        <w:rPr>
          <w:rFonts w:hint="eastAsia" w:hAnsi="宋体" w:cs="宋体"/>
          <w:b w:val="0"/>
          <w:position w:val="0"/>
          <w:szCs w:val="24"/>
        </w:rPr>
        <w:t xml:space="preserve">0分（北京时间）前递交投标文件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1" w:name="_Toc35393790"/>
      <w:r/>
      <w:bookmarkStart w:id="22" w:name="_Toc28359079"/>
      <w:r/>
      <w:bookmarkStart w:id="23" w:name="_Toc28359002"/>
      <w:r/>
      <w:bookmarkStart w:id="24" w:name="_Toc35393621"/>
      <w:r/>
      <w:bookmarkStart w:id="25" w:name="_Toc31329"/>
      <w:r/>
      <w:bookmarkStart w:id="26" w:name="_Hlk24379207"/>
      <w:r/>
      <w:bookmarkStart w:id="27" w:name="OLE_LINK75"/>
      <w:r>
        <w:rPr>
          <w:rFonts w:hint="eastAsia" w:hAnsi="宋体" w:cs="宋体"/>
          <w:szCs w:val="24"/>
        </w:rPr>
        <w:t xml:space="preserve">一、项目基本情况</w:t>
      </w:r>
      <w:bookmarkEnd w:id="21"/>
      <w:r/>
      <w:bookmarkEnd w:id="22"/>
      <w:r/>
      <w:bookmarkEnd w:id="23"/>
      <w:r/>
      <w:bookmarkEnd w:id="24"/>
      <w:r/>
      <w:bookmarkEnd w:id="25"/>
      <w:r/>
      <w:bookmarkEnd w:id="26"/>
      <w:r/>
    </w:p>
    <w:p>
      <w:pPr>
        <w:ind w:firstLine="480"/>
        <w:spacing w:line="360" w:lineRule="auto"/>
        <w:rPr>
          <w:rFonts w:hint="eastAsia" w:hAnsi="宋体"/>
          <w:b w:val="0"/>
          <w:position w:val="0"/>
          <w:szCs w:val="24"/>
        </w:rPr>
      </w:pPr>
      <w:r>
        <w:rPr>
          <w:rFonts w:hint="eastAsia" w:hAnsi="宋体"/>
          <w:b w:val="0"/>
          <w:position w:val="0"/>
          <w:szCs w:val="24"/>
        </w:rPr>
        <w:t xml:space="preserve">1.项目编号：</w:t>
      </w:r>
      <w:r>
        <w:rPr>
          <w:rFonts w:hint="eastAsia" w:hAnsi="宋体"/>
          <w:b w:val="0"/>
          <w:position w:val="0"/>
          <w:szCs w:val="24"/>
        </w:rPr>
        <w:t xml:space="preserve">JSZC-320923-HWZX-G2026-0343</w:t>
      </w:r>
      <w:r>
        <w:rPr>
          <w:rFonts w:hint="eastAsia" w:hAnsi="宋体"/>
          <w:b w:val="0"/>
          <w:position w:val="0"/>
          <w:szCs w:val="24"/>
        </w:rPr>
        <w:tab/>
      </w:r>
      <w:r>
        <w:rPr>
          <w:rFonts w:hint="eastAsia" w:hAnsi="宋体"/>
          <w:b w:val="0"/>
          <w:position w:val="0"/>
          <w:szCs w:val="24"/>
        </w:rPr>
        <w:tab/>
      </w:r>
      <w:r/>
    </w:p>
    <w:p>
      <w:pPr>
        <w:ind w:firstLine="480"/>
        <w:spacing w:line="360" w:lineRule="auto"/>
        <w:rPr>
          <w:rFonts w:hint="eastAsia" w:hAnsi="宋体"/>
          <w:b w:val="0"/>
          <w:position w:val="0"/>
          <w:szCs w:val="24"/>
        </w:rPr>
      </w:pPr>
      <w:r>
        <w:rPr>
          <w:rFonts w:hint="eastAsia" w:hAnsi="宋体"/>
          <w:b w:val="0"/>
          <w:position w:val="0"/>
          <w:szCs w:val="24"/>
        </w:rPr>
        <w:t xml:space="preserve">2.项目名称：</w:t>
      </w:r>
      <w:r>
        <w:rPr>
          <w:rFonts w:hint="eastAsia" w:hAnsi="宋体"/>
          <w:b w:val="0"/>
          <w:position w:val="0"/>
          <w:szCs w:val="24"/>
        </w:rPr>
        <w:t xml:space="preserve">县域</w:t>
      </w:r>
      <w:r>
        <w:rPr>
          <w:rFonts w:hint="eastAsia" w:hAnsi="宋体"/>
          <w:b w:val="0"/>
          <w:position w:val="0"/>
          <w:szCs w:val="24"/>
        </w:rPr>
        <w:t xml:space="preserve">医</w:t>
      </w:r>
      <w:r>
        <w:rPr>
          <w:rFonts w:hint="eastAsia" w:hAnsi="宋体"/>
          <w:b w:val="0"/>
          <w:position w:val="0"/>
          <w:szCs w:val="24"/>
        </w:rPr>
        <w:t xml:space="preserve">共体影像系统升级互联</w:t>
      </w:r>
      <w:bookmarkStart w:id="28" w:name="OLE_LINK13"/>
      <w:r>
        <w:rPr>
          <w:rFonts w:hint="eastAsia" w:hAnsi="宋体"/>
          <w:b w:val="0"/>
          <w:position w:val="0"/>
          <w:szCs w:val="24"/>
        </w:rPr>
        <w:t xml:space="preserve">暨AI人工智能辅助</w:t>
      </w:r>
      <w:bookmarkEnd w:id="28"/>
      <w:r>
        <w:rPr>
          <w:rFonts w:hint="eastAsia" w:hAnsi="宋体"/>
          <w:b w:val="0"/>
          <w:position w:val="0"/>
          <w:szCs w:val="24"/>
        </w:rPr>
        <w:t xml:space="preserve">诊断项目</w:t>
      </w:r>
      <w:r/>
    </w:p>
    <w:p>
      <w:pPr>
        <w:ind w:firstLine="480"/>
        <w:spacing w:line="360" w:lineRule="auto"/>
        <w:rPr>
          <w:rFonts w:hint="eastAsia" w:hAnsi="宋体"/>
          <w:b w:val="0"/>
          <w:position w:val="0"/>
          <w:szCs w:val="24"/>
        </w:rPr>
      </w:pPr>
      <w:r>
        <w:rPr>
          <w:rFonts w:hint="eastAsia" w:hAnsi="宋体"/>
          <w:b w:val="0"/>
          <w:position w:val="0"/>
          <w:szCs w:val="24"/>
        </w:rPr>
        <w:t xml:space="preserve">3.采购方式：公开招标</w:t>
      </w:r>
      <w:r/>
    </w:p>
    <w:p>
      <w:pPr>
        <w:ind w:firstLine="480"/>
        <w:spacing w:line="360" w:lineRule="auto"/>
        <w:rPr>
          <w:rFonts w:hint="eastAsia" w:hAnsi="宋体"/>
          <w:b w:val="0"/>
          <w:position w:val="0"/>
          <w:szCs w:val="24"/>
        </w:rPr>
      </w:pPr>
      <w:r>
        <w:rPr>
          <w:rFonts w:hint="eastAsia" w:hAnsi="宋体"/>
          <w:b w:val="0"/>
          <w:position w:val="0"/>
          <w:szCs w:val="24"/>
        </w:rPr>
        <w:t xml:space="preserve">4.预算金额：</w:t>
      </w:r>
      <w:r>
        <w:rPr>
          <w:rFonts w:hint="eastAsia" w:hAnsi="宋体"/>
          <w:b w:val="0"/>
          <w:position w:val="0"/>
          <w:szCs w:val="24"/>
        </w:rPr>
        <w:t xml:space="preserve">300</w:t>
      </w:r>
      <w:r>
        <w:rPr>
          <w:rFonts w:hint="eastAsia" w:hAnsi="宋体"/>
          <w:b w:val="0"/>
          <w:position w:val="0"/>
          <w:szCs w:val="24"/>
        </w:rPr>
        <w:t xml:space="preserve">.000000万元</w:t>
      </w:r>
      <w:r/>
    </w:p>
    <w:p>
      <w:pPr>
        <w:ind w:firstLine="480"/>
        <w:spacing w:line="360" w:lineRule="auto"/>
        <w:rPr>
          <w:rFonts w:hint="eastAsia" w:hAnsi="宋体"/>
          <w:b w:val="0"/>
          <w:position w:val="0"/>
          <w:szCs w:val="24"/>
        </w:rPr>
      </w:pPr>
      <w:r>
        <w:rPr>
          <w:rFonts w:hint="eastAsia" w:hAnsi="宋体"/>
          <w:b w:val="0"/>
          <w:position w:val="0"/>
          <w:szCs w:val="24"/>
        </w:rPr>
        <w:t xml:space="preserve">5.最高限价：</w:t>
      </w:r>
      <w:r>
        <w:rPr>
          <w:rFonts w:hint="eastAsia" w:hAnsi="宋体"/>
          <w:b w:val="0"/>
          <w:position w:val="0"/>
          <w:szCs w:val="24"/>
        </w:rPr>
        <w:t xml:space="preserve">275</w:t>
      </w:r>
      <w:r>
        <w:rPr>
          <w:rFonts w:hint="eastAsia" w:hAnsi="宋体"/>
          <w:b w:val="0"/>
          <w:position w:val="0"/>
          <w:szCs w:val="24"/>
        </w:rPr>
        <w:t xml:space="preserve">.000000万元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00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268"/>
        <w:gridCol w:w="3116"/>
        <w:gridCol w:w="993"/>
        <w:gridCol w:w="1278"/>
        <w:gridCol w:w="1631"/>
      </w:tblGrid>
      <w:tr>
        <w:trPr>
          <w:jc w:val="center"/>
          <w:trHeight w:val="690"/>
        </w:trPr>
        <w:tc>
          <w:tcPr>
            <w:tcBorders>
              <w:top w:val="single" w:color="auto" w:sz="8" w:space="0"/>
              <w:left w:val="single" w:color="auto" w:sz="8" w:space="0"/>
              <w:bottom w:val="single" w:color="auto" w:sz="4" w:space="0"/>
              <w:right w:val="single" w:color="auto" w:sz="8" w:space="0"/>
            </w:tcBorders>
            <w:tcW w:w="765" w:type="pct"/>
            <w:vAlign w:val="center"/>
            <w:textDirection w:val="lrTb"/>
            <w:noWrap w:val="false"/>
          </w:tcPr>
          <w:p>
            <w:pPr>
              <w:jc w:val="center"/>
              <w:spacing w:line="360" w:lineRule="auto"/>
              <w:rPr>
                <w:rFonts w:hint="eastAsia" w:hAnsi="宋体"/>
                <w:b w:val="0"/>
                <w:position w:val="0"/>
                <w:szCs w:val="24"/>
              </w:rPr>
            </w:pPr>
            <w:r/>
            <w:bookmarkStart w:id="29" w:name="_Hlk192844174"/>
            <w:r/>
            <w:bookmarkStart w:id="30" w:name="OLE_LINK61"/>
            <w:r>
              <w:rPr>
                <w:rFonts w:hint="eastAsia" w:hAnsi="宋体"/>
                <w:b w:val="0"/>
                <w:position w:val="0"/>
                <w:szCs w:val="24"/>
              </w:rPr>
              <w:t xml:space="preserve">采购包号</w:t>
            </w:r>
            <w:r/>
          </w:p>
        </w:tc>
        <w:tc>
          <w:tcPr>
            <w:tcBorders>
              <w:top w:val="single" w:color="auto" w:sz="8" w:space="0"/>
              <w:left w:val="single" w:color="auto" w:sz="8" w:space="0"/>
              <w:bottom w:val="single" w:color="auto" w:sz="8" w:space="0"/>
              <w:right w:val="single" w:color="auto" w:sz="8" w:space="0"/>
            </w:tcBorders>
            <w:tcW w:w="188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货物名称</w:t>
            </w:r>
            <w:r/>
          </w:p>
        </w:tc>
        <w:tc>
          <w:tcPr>
            <w:tcBorders>
              <w:top w:val="single" w:color="auto" w:sz="8" w:space="0"/>
              <w:left w:val="single" w:color="auto" w:sz="8" w:space="0"/>
              <w:bottom w:val="single" w:color="auto" w:sz="4" w:space="0"/>
              <w:right w:val="single" w:color="auto" w:sz="8" w:space="0"/>
            </w:tcBorders>
            <w:tcW w:w="599"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Borders>
              <w:top w:val="single" w:color="auto" w:sz="8" w:space="0"/>
              <w:left w:val="single" w:color="auto" w:sz="8" w:space="0"/>
              <w:bottom w:val="single" w:color="auto" w:sz="4" w:space="0"/>
              <w:right w:val="single" w:color="auto" w:sz="8" w:space="0"/>
            </w:tcBorders>
            <w:tcW w:w="77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最高限价</w:t>
            </w:r>
            <w:r>
              <w:rPr>
                <w:rFonts w:hint="eastAsia" w:hAnsi="宋体"/>
                <w:b w:val="0"/>
                <w:position w:val="0"/>
                <w:szCs w:val="24"/>
              </w:rPr>
              <w:t xml:space="preserve">（单价）</w:t>
            </w:r>
            <w:r/>
          </w:p>
        </w:tc>
        <w:tc>
          <w:tcPr>
            <w:tcBorders>
              <w:top w:val="single" w:color="auto" w:sz="8" w:space="0"/>
              <w:left w:val="single" w:color="auto" w:sz="8" w:space="0"/>
              <w:bottom w:val="single" w:color="auto" w:sz="8" w:space="0"/>
              <w:right w:val="single" w:color="auto" w:sz="8" w:space="0"/>
            </w:tcBorders>
            <w:tcW w:w="98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是否接受进口产品投标</w:t>
            </w:r>
            <w:r/>
          </w:p>
        </w:tc>
      </w:tr>
      <w:tr>
        <w:trPr>
          <w:jc w:val="center"/>
          <w:trHeight w:val="713"/>
        </w:trPr>
        <w:tc>
          <w:tcPr>
            <w:tcBorders>
              <w:top w:val="single" w:color="auto" w:sz="4" w:space="0"/>
              <w:left w:val="single" w:color="auto" w:sz="4" w:space="0"/>
              <w:right w:val="single" w:color="auto" w:sz="4" w:space="0"/>
            </w:tcBorders>
            <w:tcW w:w="765" w:type="pct"/>
            <w:vAlign w:val="center"/>
            <w:vMerge w:val="restart"/>
            <w:textDirection w:val="lrTb"/>
            <w:noWrap w:val="false"/>
          </w:tcPr>
          <w:p>
            <w:pPr>
              <w:jc w:val="center"/>
              <w:spacing w:line="360" w:lineRule="auto"/>
              <w:rPr>
                <w:rFonts w:hint="eastAsia" w:hAnsi="宋体"/>
                <w:b w:val="0"/>
                <w:position w:val="0"/>
                <w:szCs w:val="24"/>
              </w:rPr>
            </w:pPr>
            <w:r/>
            <w:bookmarkStart w:id="31" w:name="_Hlk232683370"/>
            <w:r>
              <w:rPr>
                <w:rFonts w:hint="eastAsia" w:hAnsi="宋体"/>
                <w:b w:val="0"/>
                <w:position w:val="0"/>
                <w:szCs w:val="24"/>
              </w:rPr>
              <w:t xml:space="preserve">1</w:t>
            </w:r>
            <w:r/>
          </w:p>
        </w:tc>
        <w:tc>
          <w:tcPr>
            <w:tcBorders>
              <w:top w:val="single" w:color="auto" w:sz="8" w:space="0"/>
              <w:left w:val="single" w:color="auto" w:sz="4" w:space="0"/>
              <w:bottom w:val="single" w:color="auto" w:sz="8" w:space="0"/>
              <w:right w:val="single" w:color="auto" w:sz="4" w:space="0"/>
            </w:tcBorders>
            <w:tcW w:w="188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数字化医用X射线摄影系统</w:t>
            </w:r>
            <w:r>
              <w:rPr>
                <w:rFonts w:hint="eastAsia" w:hAnsi="宋体"/>
                <w:bCs/>
                <w:color w:val="ee0000"/>
                <w:position w:val="0"/>
                <w:szCs w:val="24"/>
              </w:rPr>
              <w:t xml:space="preserve">（核心产品）</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6套</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35万元</w:t>
            </w:r>
            <w:r/>
          </w:p>
        </w:tc>
        <w:tc>
          <w:tcPr>
            <w:tcBorders>
              <w:top w:val="single" w:color="auto" w:sz="8" w:space="0"/>
              <w:left w:val="single" w:color="auto" w:sz="4" w:space="0"/>
              <w:right w:val="single" w:color="auto" w:sz="8" w:space="0"/>
            </w:tcBorders>
            <w:tcW w:w="984" w:type="pct"/>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r/>
          </w:p>
        </w:tc>
      </w:tr>
      <w:tr>
        <w:trPr>
          <w:jc w:val="center"/>
          <w:trHeight w:val="713"/>
        </w:trPr>
        <w:tc>
          <w:tcPr>
            <w:tcBorders>
              <w:left w:val="single" w:color="auto" w:sz="4" w:space="0"/>
              <w:right w:val="single" w:color="auto" w:sz="4" w:space="0"/>
            </w:tcBorders>
            <w:tcW w:w="76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Borders>
              <w:top w:val="single" w:color="auto" w:sz="8" w:space="0"/>
              <w:left w:val="single" w:color="auto" w:sz="4" w:space="0"/>
              <w:bottom w:val="single" w:color="auto" w:sz="8" w:space="0"/>
              <w:right w:val="single" w:color="auto" w:sz="4" w:space="0"/>
            </w:tcBorders>
            <w:tcW w:w="188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全自动生化分析仪</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2套</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25万元</w:t>
            </w:r>
            <w:r/>
          </w:p>
        </w:tc>
        <w:tc>
          <w:tcPr>
            <w:tcBorders>
              <w:left w:val="single" w:color="auto" w:sz="4" w:space="0"/>
              <w:right w:val="single" w:color="auto" w:sz="8" w:space="0"/>
            </w:tcBorders>
            <w:tcW w:w="984"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r>
        <w:trPr>
          <w:jc w:val="center"/>
          <w:trHeight w:val="713"/>
        </w:trPr>
        <w:tc>
          <w:tcPr>
            <w:tcBorders>
              <w:left w:val="single" w:color="auto" w:sz="4" w:space="0"/>
              <w:bottom w:val="single" w:color="auto" w:sz="4" w:space="0"/>
              <w:right w:val="single" w:color="auto" w:sz="4" w:space="0"/>
            </w:tcBorders>
            <w:tcW w:w="76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Borders>
              <w:top w:val="single" w:color="auto" w:sz="8" w:space="0"/>
              <w:left w:val="single" w:color="auto" w:sz="4" w:space="0"/>
              <w:bottom w:val="single" w:color="auto" w:sz="8" w:space="0"/>
              <w:right w:val="single" w:color="auto" w:sz="4" w:space="0"/>
            </w:tcBorders>
            <w:tcW w:w="188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全自动五分类血细胞分析仪</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1套</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15万元</w:t>
            </w:r>
            <w:r/>
          </w:p>
        </w:tc>
        <w:tc>
          <w:tcPr>
            <w:tcBorders>
              <w:left w:val="single" w:color="auto" w:sz="4" w:space="0"/>
              <w:bottom w:val="single" w:color="auto" w:sz="8" w:space="0"/>
              <w:right w:val="single" w:color="auto" w:sz="8" w:space="0"/>
            </w:tcBorders>
            <w:tcW w:w="984"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bookmarkEnd w:id="29"/>
            <w:bookmarkEnd w:id="31"/>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End w:id="30"/>
      <w:r>
        <w:rPr>
          <w:rFonts w:hint="eastAsia" w:hAnsi="宋体" w:cs="宋体"/>
          <w:b w:val="0"/>
          <w:position w:val="0"/>
          <w:szCs w:val="24"/>
        </w:rPr>
        <w:t xml:space="preserve">详见采购文件</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宋体"/>
          <w:b w:val="0"/>
          <w:position w:val="0"/>
          <w:szCs w:val="24"/>
        </w:rPr>
      </w:pPr>
      <w:r/>
      <w:bookmarkStart w:id="32" w:name="_Hlk142317588"/>
      <w:r>
        <w:rPr>
          <w:rFonts w:hint="eastAsia" w:hAnsi="宋体" w:cs="宋体"/>
          <w:b w:val="0"/>
          <w:position w:val="0"/>
          <w:szCs w:val="24"/>
        </w:rPr>
        <w:t xml:space="preserve">（一）满足《中华人民共和国政府采购法》第二十二条规定；</w:t>
      </w:r>
      <w:r/>
    </w:p>
    <w:p>
      <w:pPr>
        <w:pStyle w:val="760"/>
        <w:ind w:firstLine="480"/>
        <w:spacing w:line="360" w:lineRule="auto"/>
        <w:rPr>
          <w:rFonts w:hint="eastAsia" w:ascii="宋体" w:hAnsi="宋体" w:eastAsia="宋体" w:cs="宋体"/>
          <w:b w:val="0"/>
          <w:position w:val="0"/>
          <w:sz w:val="24"/>
          <w:szCs w:val="24"/>
        </w:rPr>
      </w:pPr>
      <w:r/>
      <w:bookmarkStart w:id="33" w:name="OLE_LINK146"/>
      <w:r>
        <w:rPr>
          <w:rFonts w:hint="eastAsia" w:ascii="宋体" w:hAnsi="宋体" w:eastAsia="宋体" w:cs="宋体"/>
          <w:b w:val="0"/>
          <w:position w:val="0"/>
          <w:sz w:val="24"/>
          <w:szCs w:val="24"/>
        </w:rPr>
        <w:t xml:space="preserve">1.</w:t>
      </w:r>
      <w:bookmarkStart w:id="34" w:name="OLE_LINK23"/>
      <w:r>
        <w:rPr>
          <w:rFonts w:hint="eastAsia" w:ascii="宋体" w:hAnsi="宋体" w:eastAsia="宋体" w:cs="宋体"/>
          <w:b w:val="0"/>
          <w:position w:val="0"/>
          <w:sz w:val="24"/>
          <w:szCs w:val="24"/>
        </w:rPr>
        <w:t xml:space="preserve">法人或者其他组织的营业执照等证明文件，自然人的身份证明。</w:t>
      </w:r>
      <w:bookmarkEnd w:id="34"/>
      <w:r/>
    </w:p>
    <w:p>
      <w:pPr>
        <w:pStyle w:val="760"/>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w:t>
      </w:r>
      <w:bookmarkStart w:id="35" w:name="OLE_LINK34"/>
      <w:r>
        <w:rPr>
          <w:rFonts w:hint="eastAsia" w:ascii="宋体" w:hAnsi="宋体" w:eastAsia="宋体" w:cs="宋体"/>
          <w:b w:val="0"/>
          <w:position w:val="0"/>
          <w:sz w:val="24"/>
          <w:szCs w:val="24"/>
        </w:rPr>
        <w:t xml:space="preserve">上一年度（2025年）的财务状况报告（至少提供资产负债表、利润表，投标人成立不满一年无需提供）。</w:t>
      </w:r>
      <w:bookmarkEnd w:id="35"/>
      <w:r/>
    </w:p>
    <w:p>
      <w:pPr>
        <w:pStyle w:val="760"/>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w:t>
      </w:r>
      <w:bookmarkStart w:id="36" w:name="OLE_LINK35"/>
      <w:r>
        <w:rPr>
          <w:rFonts w:hint="eastAsia" w:ascii="宋体" w:hAnsi="宋体" w:eastAsia="宋体" w:cs="宋体"/>
          <w:b w:val="0"/>
          <w:position w:val="0"/>
          <w:sz w:val="24"/>
          <w:szCs w:val="24"/>
        </w:rPr>
        <w:t xml:space="preserve">具备履行合同所必需的设备和专业技术能力的书面声明。</w:t>
      </w:r>
      <w:bookmarkEnd w:id="36"/>
      <w:r/>
    </w:p>
    <w:p>
      <w:pPr>
        <w:pStyle w:val="760"/>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w:t>
      </w:r>
      <w:bookmarkStart w:id="37" w:name="OLE_LINK42"/>
      <w:r>
        <w:rPr>
          <w:rFonts w:hint="eastAsia" w:ascii="宋体" w:hAnsi="宋体" w:eastAsia="宋体" w:cs="宋体"/>
          <w:b w:val="0"/>
          <w:position w:val="0"/>
          <w:sz w:val="24"/>
          <w:szCs w:val="24"/>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b w:val="0"/>
          <w:position w:val="0"/>
          <w:sz w:val="24"/>
          <w:szCs w:val="24"/>
        </w:rPr>
        <w:t xml:space="preserve">商依法</w:t>
      </w:r>
      <w:r>
        <w:rPr>
          <w:rFonts w:hint="eastAsia" w:ascii="宋体" w:hAnsi="宋体" w:eastAsia="宋体" w:cs="宋体"/>
          <w:b w:val="0"/>
          <w:position w:val="0"/>
          <w:sz w:val="24"/>
          <w:szCs w:val="24"/>
        </w:rPr>
        <w:t xml:space="preserve">享受缓缴、免缴税收、社会保障资金的提供证明材料）。</w:t>
      </w:r>
      <w:bookmarkEnd w:id="37"/>
      <w:r/>
    </w:p>
    <w:p>
      <w:pPr>
        <w:pStyle w:val="760"/>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5.</w:t>
      </w:r>
      <w:bookmarkStart w:id="38" w:name="OLE_LINK44"/>
      <w:r>
        <w:rPr>
          <w:rFonts w:hint="eastAsia" w:ascii="宋体" w:hAnsi="宋体" w:eastAsia="宋体" w:cs="宋体"/>
          <w:b w:val="0"/>
          <w:position w:val="0"/>
          <w:sz w:val="24"/>
          <w:szCs w:val="24"/>
        </w:rPr>
        <w:t xml:space="preserve">参加政府采购活动前3年内在经营活动中没有重大违法记录的书面声明。</w:t>
      </w:r>
      <w:bookmarkEnd w:id="38"/>
      <w:r/>
    </w:p>
    <w:p>
      <w:pPr>
        <w:pStyle w:val="760"/>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6.</w:t>
      </w:r>
      <w:bookmarkStart w:id="39" w:name="OLE_LINK49"/>
      <w:r>
        <w:rPr>
          <w:rFonts w:hint="eastAsia" w:ascii="宋体" w:hAnsi="宋体" w:eastAsia="宋体" w:cs="宋体"/>
          <w:b w:val="0"/>
          <w:position w:val="0"/>
          <w:sz w:val="24"/>
          <w:szCs w:val="24"/>
        </w:rPr>
        <w:t xml:space="preserve">法律、行政法规规定的其他条件。</w:t>
      </w:r>
      <w:bookmarkEnd w:id="39"/>
      <w:r/>
    </w:p>
    <w:p>
      <w:pPr>
        <w:pStyle w:val="760"/>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w:t>
      </w:r>
      <w:bookmarkStart w:id="40" w:name="OLE_LINK59"/>
      <w:r>
        <w:rPr>
          <w:rFonts w:hint="eastAsia" w:ascii="宋体" w:hAnsi="宋体" w:eastAsia="宋体" w:cs="宋体"/>
          <w:b w:val="0"/>
          <w:position w:val="0"/>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0"/>
      <w:r/>
    </w:p>
    <w:p>
      <w:pPr>
        <w:pStyle w:val="760"/>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8.</w:t>
      </w:r>
      <w:bookmarkStart w:id="41" w:name="OLE_LINK64"/>
      <w:r>
        <w:rPr>
          <w:rFonts w:hint="eastAsia" w:ascii="宋体" w:hAnsi="宋体" w:eastAsia="宋体" w:cs="宋体"/>
          <w:b w:val="0"/>
          <w:position w:val="0"/>
          <w:sz w:val="24"/>
          <w:szCs w:val="24"/>
        </w:rPr>
        <w:t xml:space="preserve">单位负责人为同一人或者存在直接控股、管理关系的不同供应商，不得参加同一合同项下的政府采购活动</w:t>
      </w:r>
      <w:r>
        <w:rPr>
          <w:rFonts w:hint="eastAsia" w:ascii="宋体" w:hAnsi="宋体" w:eastAsia="宋体" w:cs="宋体"/>
          <w:b w:val="0"/>
          <w:position w:val="0"/>
          <w:sz w:val="24"/>
          <w:szCs w:val="24"/>
        </w:rPr>
        <w:t xml:space="preserve">。</w:t>
      </w:r>
      <w:bookmarkEnd w:id="41"/>
      <w:r/>
    </w:p>
    <w:p>
      <w:pPr>
        <w:spacing w:line="360" w:lineRule="auto"/>
        <w:rPr>
          <w:rFonts w:hint="eastAsia" w:hAnsi="宋体" w:cs="宋体"/>
          <w:b w:val="0"/>
          <w:position w:val="0"/>
          <w:szCs w:val="24"/>
        </w:rPr>
      </w:pPr>
      <w:r>
        <w:rPr>
          <w:rFonts w:hint="eastAsia" w:hAnsi="宋体" w:cs="宋体"/>
          <w:b w:val="0"/>
          <w:position w:val="0"/>
          <w:szCs w:val="24"/>
        </w:rPr>
        <w:t xml:space="preserve">（二）落实政府采购政策需满足的资格要求：</w:t>
      </w:r>
      <w:r/>
    </w:p>
    <w:p>
      <w:pPr>
        <w:ind w:firstLine="480"/>
        <w:spacing w:line="360" w:lineRule="auto"/>
        <w:rPr>
          <w:rFonts w:hint="eastAsia" w:hAnsi="宋体" w:cs="Arial"/>
          <w:b w:val="0"/>
          <w:position w:val="0"/>
          <w:szCs w:val="24"/>
        </w:rPr>
      </w:pPr>
      <w:r/>
      <w:bookmarkStart w:id="42" w:name="OLE_LINK26"/>
      <w:r>
        <w:rPr>
          <w:rFonts w:hint="eastAsia" w:hAnsi="宋体" w:cs="宋体"/>
          <w:b w:val="0"/>
          <w:position w:val="0"/>
          <w:szCs w:val="24"/>
        </w:rPr>
        <w:t xml:space="preserve">1.</w:t>
      </w:r>
      <w:bookmarkStart w:id="43" w:name="OLE_LINK65"/>
      <w:r>
        <w:rPr>
          <w:rFonts w:hint="eastAsia" w:hAnsi="宋体" w:cs="宋体"/>
          <w:b w:val="0"/>
          <w:position w:val="0"/>
          <w:szCs w:val="24"/>
        </w:rPr>
        <w:t xml:space="preserve">本项目属于</w:t>
      </w:r>
      <w:r>
        <w:rPr>
          <w:rFonts w:hint="eastAsia" w:hAnsi="宋体" w:cs="宋体"/>
          <w:b w:val="0"/>
          <w:position w:val="0"/>
          <w:szCs w:val="24"/>
          <w:u w:val="single"/>
        </w:rPr>
        <w:t xml:space="preserve">货物类</w:t>
      </w:r>
      <w:r>
        <w:rPr>
          <w:rFonts w:hint="eastAsia" w:hAnsi="宋体" w:cs="宋体"/>
          <w:b w:val="0"/>
          <w:position w:val="0"/>
          <w:szCs w:val="24"/>
        </w:rPr>
        <w:t xml:space="preserve">采购。根据《政府采购促进中小企业发展管理办法》（财库[2020]46号）、(苏</w:t>
      </w:r>
      <w:r>
        <w:rPr>
          <w:rFonts w:hint="eastAsia" w:hAnsi="宋体" w:cs="宋体"/>
          <w:b w:val="0"/>
          <w:position w:val="0"/>
          <w:szCs w:val="24"/>
        </w:rPr>
        <w:t xml:space="preserve">财购[</w:t>
      </w:r>
      <w:r>
        <w:rPr>
          <w:rFonts w:hint="eastAsia" w:hAnsi="宋体" w:cs="宋体"/>
          <w:b w:val="0"/>
          <w:position w:val="0"/>
          <w:szCs w:val="24"/>
        </w:rPr>
        <w:t xml:space="preserve">20</w:t>
      </w:r>
      <w:r>
        <w:rPr>
          <w:rFonts w:hAnsi="宋体" w:cs="宋体"/>
          <w:b w:val="0"/>
          <w:position w:val="0"/>
          <w:szCs w:val="24"/>
        </w:rPr>
        <w:t xml:space="preserve">22</w:t>
      </w:r>
      <w:r>
        <w:rPr>
          <w:rFonts w:hint="eastAsia" w:hAnsi="宋体" w:cs="宋体"/>
          <w:b w:val="0"/>
          <w:position w:val="0"/>
          <w:szCs w:val="24"/>
        </w:rPr>
        <w:t xml:space="preserve">]45号)的要求，本项目小型、微型企业在评标时享受</w:t>
      </w:r>
      <w:r>
        <w:rPr>
          <w:rFonts w:hint="eastAsia" w:hAnsi="宋体" w:cs="宋体"/>
          <w:b w:val="0"/>
          <w:position w:val="0"/>
          <w:szCs w:val="24"/>
        </w:rPr>
        <w:t xml:space="preserve">2</w:t>
      </w:r>
      <w:r>
        <w:rPr>
          <w:rFonts w:hint="eastAsia" w:hAnsi="宋体" w:cs="宋体"/>
          <w:b w:val="0"/>
          <w:position w:val="0"/>
          <w:szCs w:val="24"/>
        </w:rPr>
        <w:t xml:space="preserve">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position w:val="0"/>
          <w:szCs w:val="24"/>
        </w:rPr>
        <w:t xml:space="preserve">号或者注册商标），不限制投标人企业规模。（供应商必须提供中小企业声明函（见格式））</w:t>
      </w:r>
      <w:bookmarkEnd w:id="43"/>
      <w:r/>
    </w:p>
    <w:p>
      <w:pPr>
        <w:ind w:firstLine="480"/>
        <w:spacing w:line="360" w:lineRule="auto"/>
        <w:rPr>
          <w:rFonts w:hint="eastAsia" w:hAnsi="宋体" w:cs="Arial"/>
          <w:b w:val="0"/>
          <w:position w:val="0"/>
          <w:szCs w:val="24"/>
        </w:rPr>
      </w:pPr>
      <w:r>
        <w:rPr>
          <w:rFonts w:hint="eastAsia" w:hAnsi="宋体" w:cs="Arial"/>
          <w:b w:val="0"/>
          <w:position w:val="0"/>
          <w:szCs w:val="24"/>
        </w:rPr>
        <w:t xml:space="preserve">2.</w:t>
      </w:r>
      <w:bookmarkStart w:id="44" w:name="OLE_LINK66"/>
      <w:r>
        <w:rPr>
          <w:rFonts w:hint="eastAsia" w:hAnsi="宋体" w:cs="Arial"/>
          <w:b w:val="0"/>
          <w:position w:val="0"/>
          <w:szCs w:val="24"/>
        </w:rPr>
        <w:t xml:space="preserve">中小</w:t>
      </w:r>
      <w:r>
        <w:rPr>
          <w:rFonts w:hint="eastAsia" w:hAnsi="宋体" w:cs="Arial"/>
          <w:b w:val="0"/>
          <w:position w:val="0"/>
          <w:szCs w:val="24"/>
        </w:rPr>
        <w:t xml:space="preserve">微企业</w:t>
      </w:r>
      <w:r>
        <w:rPr>
          <w:rFonts w:hint="eastAsia" w:hAnsi="宋体" w:cs="Arial"/>
          <w:b w:val="0"/>
          <w:position w:val="0"/>
          <w:szCs w:val="24"/>
        </w:rPr>
        <w:t xml:space="preserve">划型标准请对照《关于印发中小企业划型标准规定的通知》（工信部联企业〔2011〕300号）（详见格式）。本项目采购标的对应的行业主要为</w:t>
      </w:r>
      <w:r>
        <w:rPr>
          <w:rFonts w:hint="eastAsia" w:hAnsi="宋体" w:cs="Arial"/>
          <w:b w:val="0"/>
          <w:position w:val="0"/>
          <w:szCs w:val="24"/>
          <w:u w:val="single"/>
        </w:rPr>
        <w:t xml:space="preserve">工业</w:t>
      </w:r>
      <w:r>
        <w:rPr>
          <w:rFonts w:hint="eastAsia" w:hAnsi="宋体" w:cs="Arial"/>
          <w:b w:val="0"/>
          <w:position w:val="0"/>
          <w:szCs w:val="24"/>
        </w:rPr>
        <w:t xml:space="preserve">。</w:t>
      </w:r>
      <w:bookmarkEnd w:id="44"/>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w:t>
      </w:r>
      <w:bookmarkStart w:id="45" w:name="OLE_LINK67"/>
      <w:r>
        <w:rPr>
          <w:rFonts w:hint="eastAsia" w:hAnsi="宋体"/>
          <w:b w:val="0"/>
          <w:position w:val="0"/>
          <w:szCs w:val="24"/>
          <w:shd w:val="clear" w:color="auto" w:fill="ffffff"/>
        </w:rPr>
        <w:t xml:space="preserve">本项目实施本国产品标准及相关政策</w:t>
      </w:r>
      <w:bookmarkEnd w:id="45"/>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4"/>
        </w:rPr>
      </w:pPr>
      <w:r>
        <w:rPr>
          <w:rFonts w:hint="eastAsia" w:hAnsi="宋体"/>
          <w:b w:val="0"/>
          <w:position w:val="0"/>
          <w:szCs w:val="24"/>
          <w:shd w:val="clear" w:color="auto" w:fill="ffffff"/>
        </w:rPr>
        <w:t xml:space="preserve">3.</w:t>
      </w:r>
      <w:r>
        <w:rPr>
          <w:rFonts w:hint="eastAsia" w:hAnsi="宋体" w:cs="Arial"/>
          <w:b w:val="0"/>
          <w:position w:val="0"/>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0"/>
        <w:ind w:firstLine="480"/>
        <w:spacing w:line="360" w:lineRule="auto"/>
        <w:rPr>
          <w:rFonts w:hint="eastAsia" w:ascii="宋体" w:hAnsi="宋体" w:eastAsia="宋体" w:cs="Arial"/>
          <w:b w:val="0"/>
          <w:position w:val="0"/>
          <w:sz w:val="24"/>
          <w:szCs w:val="24"/>
        </w:rPr>
      </w:pPr>
      <w:r>
        <w:rPr>
          <w:rFonts w:hint="eastAsia" w:ascii="宋体" w:hAnsi="宋体" w:eastAsia="宋体" w:cs="Arial"/>
          <w:b w:val="0"/>
          <w:position w:val="0"/>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eastAsia="宋体" w:cs="Arial"/>
          <w:b w:val="0"/>
          <w:position w:val="0"/>
          <w:sz w:val="24"/>
          <w:szCs w:val="24"/>
        </w:rPr>
        <w:t xml:space="preserve">药品监督管理部门授予的准字号医疗器械注册证的，属于在中国境内生产的产品；其他产品，根据实际情况判断是否在中国境内生产。</w:t>
      </w:r>
      <w:bookmarkEnd w:id="42"/>
      <w:r/>
    </w:p>
    <w:p>
      <w:pPr>
        <w:spacing w:line="360" w:lineRule="auto"/>
        <w:rPr>
          <w:rFonts w:hint="eastAsia"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int="eastAsia" w:hAnsi="宋体"/>
          <w:b w:val="0"/>
          <w:position w:val="0"/>
          <w:szCs w:val="24"/>
        </w:rPr>
      </w:pPr>
      <w:r/>
      <w:bookmarkStart w:id="46" w:name="OLE_LINK71"/>
      <w:r/>
      <w:bookmarkStart w:id="47" w:name="OLE_LINK25"/>
      <w:r/>
      <w:bookmarkStart w:id="48" w:name="OLE_LINK4"/>
      <w:r>
        <w:rPr>
          <w:rFonts w:hint="eastAsia" w:hAnsi="宋体"/>
          <w:b w:val="0"/>
          <w:position w:val="0"/>
          <w:szCs w:val="24"/>
        </w:rPr>
        <w:t xml:space="preserve">1.</w:t>
      </w:r>
      <w:bookmarkStart w:id="49" w:name="OLE_LINK68"/>
      <w:r>
        <w:rPr>
          <w:rFonts w:hint="eastAsia" w:hAnsi="宋体"/>
          <w:b w:val="0"/>
          <w:position w:val="0"/>
          <w:szCs w:val="24"/>
        </w:rPr>
        <w:t xml:space="preserve">如投标产品为医疗器械：</w:t>
      </w:r>
      <w:r/>
    </w:p>
    <w:p>
      <w:pPr>
        <w:ind w:firstLine="480"/>
        <w:spacing w:line="360" w:lineRule="auto"/>
        <w:rPr>
          <w:rFonts w:hint="eastAsia" w:hAnsi="宋体"/>
          <w:b w:val="0"/>
          <w:position w:val="0"/>
          <w:szCs w:val="24"/>
        </w:rPr>
      </w:pPr>
      <w:r>
        <w:rPr>
          <w:rFonts w:hint="eastAsia" w:hAnsi="宋体"/>
          <w:b w:val="0"/>
          <w:position w:val="0"/>
          <w:szCs w:val="24"/>
        </w:rPr>
        <w:t xml:space="preserve">1.1.投标人须根据所投产品类别，提供所投产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的医疗器械产品注册证或产品备案凭证，投标时需提供复印件加盖公章。</w:t>
      </w:r>
      <w:r/>
    </w:p>
    <w:p>
      <w:pPr>
        <w:ind w:firstLine="480"/>
        <w:spacing w:line="360" w:lineRule="auto"/>
        <w:rPr>
          <w:rFonts w:hint="eastAsia" w:hAnsi="宋体"/>
          <w:b w:val="0"/>
          <w:position w:val="0"/>
          <w:szCs w:val="24"/>
        </w:rPr>
      </w:pPr>
      <w:r>
        <w:rPr>
          <w:rFonts w:hint="eastAsia" w:hAnsi="宋体"/>
          <w:b w:val="0"/>
          <w:position w:val="0"/>
          <w:szCs w:val="24"/>
        </w:rPr>
        <w:t xml:space="preserve">1.2.若投标人为代理商，须具有有效的《医疗器械经营许可证》或者《医疗器械经营备案凭证》，投标时需提供复印件加盖公章。</w:t>
      </w:r>
      <w:r/>
    </w:p>
    <w:p>
      <w:pPr>
        <w:ind w:firstLine="480"/>
        <w:spacing w:line="360" w:lineRule="auto"/>
        <w:rPr>
          <w:rFonts w:hint="eastAsia" w:hAnsi="宋体"/>
          <w:b w:val="0"/>
          <w:position w:val="0"/>
          <w:szCs w:val="24"/>
        </w:rPr>
      </w:pPr>
      <w:r/>
      <w:bookmarkStart w:id="50" w:name="OLE_LINK74"/>
      <w:r/>
      <w:bookmarkEnd w:id="49"/>
      <w:r/>
      <w:bookmarkEnd w:id="48"/>
      <w:r>
        <w:rPr>
          <w:rFonts w:hint="eastAsia" w:hAnsi="宋体"/>
          <w:b w:val="0"/>
          <w:position w:val="0"/>
          <w:szCs w:val="24"/>
        </w:rPr>
        <w:t xml:space="preserve">2.如投标产品为非医疗器械，需提供相关说明文件。</w:t>
      </w:r>
      <w:r/>
    </w:p>
    <w:p>
      <w:pPr>
        <w:ind w:firstLine="480"/>
        <w:spacing w:line="360" w:lineRule="auto"/>
        <w:rPr>
          <w:rFonts w:hint="eastAsia" w:hAnsi="宋体"/>
          <w:b w:val="0"/>
          <w:position w:val="0"/>
          <w:szCs w:val="24"/>
        </w:rPr>
      </w:pPr>
      <w:r/>
      <w:bookmarkStart w:id="51" w:name="OLE_LINK76"/>
      <w:r/>
      <w:bookmarkEnd w:id="50"/>
      <w:r>
        <w:rPr>
          <w:rFonts w:hint="eastAsia" w:hAnsi="宋体"/>
          <w:b w:val="0"/>
          <w:position w:val="0"/>
          <w:szCs w:val="24"/>
        </w:rPr>
        <w:t xml:space="preserve">3.如投标人是所投核心产品的</w:t>
      </w:r>
      <w:bookmarkStart w:id="52" w:name="OLE_LINK72"/>
      <w:r>
        <w:rPr>
          <w:rFonts w:hint="eastAsia" w:hAnsi="宋体"/>
          <w:b w:val="0"/>
          <w:position w:val="0"/>
          <w:szCs w:val="24"/>
        </w:rPr>
        <w:t xml:space="preserve">制造商</w:t>
      </w:r>
      <w:bookmarkEnd w:id="52"/>
      <w:r>
        <w:rPr>
          <w:rFonts w:hint="eastAsia" w:hAnsi="宋体"/>
          <w:b w:val="0"/>
          <w:position w:val="0"/>
          <w:szCs w:val="24"/>
        </w:rPr>
        <w:t xml:space="preserve">，需提供有效期内的《辐射安全许可证》</w:t>
      </w:r>
      <w:bookmarkStart w:id="53" w:name="OLE_LINK69"/>
      <w:r>
        <w:rPr>
          <w:rFonts w:hint="eastAsia" w:hAnsi="宋体"/>
          <w:b w:val="0"/>
          <w:position w:val="0"/>
          <w:szCs w:val="24"/>
        </w:rPr>
        <w:t xml:space="preserve">（具体范围中须包含可生产及销售本次所投的产品）</w:t>
      </w:r>
      <w:bookmarkEnd w:id="53"/>
      <w:r/>
      <w:r/>
    </w:p>
    <w:p>
      <w:pPr>
        <w:ind w:firstLine="480"/>
        <w:spacing w:line="360" w:lineRule="auto"/>
        <w:rPr>
          <w:rFonts w:hint="eastAsia" w:hAnsi="宋体"/>
          <w:b w:val="0"/>
          <w:position w:val="0"/>
          <w:szCs w:val="24"/>
        </w:rPr>
      </w:pPr>
      <w:r/>
      <w:bookmarkStart w:id="54" w:name="OLE_LINK73"/>
      <w:r/>
      <w:bookmarkEnd w:id="51"/>
      <w:r>
        <w:rPr>
          <w:rFonts w:hint="eastAsia" w:hAnsi="宋体"/>
          <w:b w:val="0"/>
          <w:position w:val="0"/>
          <w:szCs w:val="24"/>
        </w:rPr>
        <w:t xml:space="preserve">4.</w:t>
      </w:r>
      <w:bookmarkStart w:id="55" w:name="OLE_LINK77"/>
      <w:r>
        <w:rPr>
          <w:rFonts w:hint="eastAsia" w:hAnsi="宋体"/>
          <w:b w:val="0"/>
          <w:position w:val="0"/>
          <w:szCs w:val="24"/>
        </w:rPr>
        <w:t xml:space="preserve">若投标人</w:t>
      </w:r>
      <w:r>
        <w:rPr>
          <w:rFonts w:hint="eastAsia" w:hAnsi="宋体"/>
          <w:b w:val="0"/>
          <w:position w:val="0"/>
          <w:szCs w:val="24"/>
        </w:rPr>
        <w:t xml:space="preserve">非</w:t>
      </w:r>
      <w:r>
        <w:rPr>
          <w:rFonts w:hint="eastAsia" w:hAnsi="宋体"/>
          <w:b w:val="0"/>
          <w:position w:val="0"/>
          <w:szCs w:val="24"/>
        </w:rPr>
        <w:t xml:space="preserve">所投核心产品的</w:t>
      </w:r>
      <w:r>
        <w:rPr>
          <w:rFonts w:hint="eastAsia" w:hAnsi="宋体"/>
          <w:b w:val="0"/>
          <w:position w:val="0"/>
          <w:szCs w:val="24"/>
        </w:rPr>
        <w:t xml:space="preserve">制造商</w:t>
      </w:r>
      <w:r>
        <w:rPr>
          <w:rFonts w:hint="eastAsia" w:hAnsi="宋体"/>
          <w:b w:val="0"/>
          <w:position w:val="0"/>
          <w:szCs w:val="24"/>
        </w:rPr>
        <w:t xml:space="preserve">，需提供投标人有效期内的《辐射安全许可证》（具体范围中须包含可销售本次所投的产品），还需提供所投核心产品制造商有效期内的《辐射安全许可证》（具体范围中须包含可生产本次所投的产品）</w:t>
      </w:r>
      <w:bookmarkEnd w:id="54"/>
      <w:bookmarkEnd w:id="55"/>
      <w:r/>
    </w:p>
    <w:p>
      <w:pPr>
        <w:ind w:firstLine="480"/>
        <w:spacing w:line="360" w:lineRule="auto"/>
        <w:rPr>
          <w:rFonts w:hint="eastAsia" w:hAnsi="宋体" w:cs="Arial"/>
          <w:b w:val="0"/>
          <w:position w:val="0"/>
          <w:szCs w:val="24"/>
        </w:rPr>
      </w:pPr>
      <w:r>
        <w:rPr>
          <w:rFonts w:hint="eastAsia" w:hAnsi="宋体" w:cs="Arial"/>
          <w:b w:val="0"/>
          <w:position w:val="0"/>
          <w:szCs w:val="24"/>
        </w:rPr>
        <w:t xml:space="preserve">5</w:t>
      </w:r>
      <w:r>
        <w:rPr>
          <w:rFonts w:hint="eastAsia" w:hAnsi="宋体" w:cs="Arial"/>
          <w:b w:val="0"/>
          <w:position w:val="0"/>
          <w:szCs w:val="24"/>
        </w:rPr>
        <w:t xml:space="preserve">.</w:t>
      </w:r>
      <w:bookmarkStart w:id="56" w:name="OLE_LINK79"/>
      <w:r>
        <w:rPr>
          <w:rFonts w:hint="eastAsia" w:hAnsi="宋体" w:cs="Arial"/>
          <w:b w:val="0"/>
          <w:position w:val="0"/>
          <w:szCs w:val="24"/>
        </w:rPr>
        <w:t xml:space="preserve">本项目</w:t>
      </w:r>
      <w:r>
        <w:rPr>
          <w:rFonts w:hint="eastAsia" w:hAnsi="宋体" w:cs="Arial"/>
          <w:b w:val="0"/>
          <w:position w:val="0"/>
          <w:szCs w:val="24"/>
        </w:rPr>
        <w:t xml:space="preserve">不</w:t>
      </w:r>
      <w:r>
        <w:rPr>
          <w:rFonts w:hint="eastAsia" w:hAnsi="宋体" w:cs="Arial"/>
          <w:b w:val="0"/>
          <w:position w:val="0"/>
          <w:szCs w:val="24"/>
        </w:rPr>
        <w:t xml:space="preserve">接受进口产品投标</w:t>
      </w:r>
      <w:bookmarkEnd w:id="46"/>
      <w:r>
        <w:rPr>
          <w:rFonts w:hint="eastAsia" w:hAnsi="宋体" w:cs="Arial"/>
          <w:b w:val="0"/>
          <w:position w:val="0"/>
          <w:szCs w:val="24"/>
        </w:rPr>
        <w:t xml:space="preserve">。</w:t>
      </w:r>
      <w:bookmarkEnd w:id="32"/>
      <w:bookmarkEnd w:id="33"/>
      <w:bookmarkEnd w:id="47"/>
      <w:bookmarkEnd w:id="56"/>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int="eastAsia" w:hAnsi="宋体"/>
          <w:b w:val="0"/>
          <w:position w:val="0"/>
          <w:szCs w:val="24"/>
          <w:shd w:val="clear" w:color="auto" w:fill="ffffff"/>
        </w:rPr>
      </w:pPr>
      <w:r/>
      <w:bookmarkStart w:id="57" w:name="_Toc38985266"/>
      <w:r/>
      <w:bookmarkStart w:id="58" w:name="_Toc28359082"/>
      <w:r/>
      <w:bookmarkStart w:id="59" w:name="_Toc28359005"/>
      <w:r/>
      <w:bookmarkStart w:id="60" w:name="_Toc35393624"/>
      <w:r/>
      <w:bookmarkStart w:id="61" w:name="_Toc35393793"/>
      <w:r>
        <w:rPr>
          <w:rFonts w:hint="eastAsia" w:hAnsi="宋体"/>
          <w:b w:val="0"/>
          <w:position w:val="0"/>
          <w:szCs w:val="24"/>
          <w:shd w:val="clear" w:color="auto" w:fill="ffffff"/>
        </w:rPr>
        <w:t xml:space="preserve">1.时间：</w:t>
      </w:r>
      <w:bookmarkEnd w:id="57"/>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62"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62"/>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63" w:name="OLE_LINK131"/>
      <w:r>
        <w:rPr>
          <w:rFonts w:hint="eastAsia" w:hAnsi="宋体"/>
          <w:b w:val="0"/>
          <w:position w:val="0"/>
          <w:szCs w:val="24"/>
          <w:shd w:val="clear" w:color="auto" w:fill="ffffff"/>
        </w:rPr>
        <w:t xml:space="preserve">本项目采用网上注册登记方式。 </w:t>
      </w:r>
      <w:bookmarkEnd w:id="63"/>
      <w:r/>
      <w:r/>
    </w:p>
    <w:p>
      <w:pPr>
        <w:ind w:firstLine="480"/>
        <w:spacing w:line="360" w:lineRule="auto"/>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58"/>
      <w:r/>
      <w:bookmarkEnd w:id="59"/>
      <w:r>
        <w:rPr>
          <w:rFonts w:hint="eastAsia" w:hAnsi="宋体" w:cs="宋体"/>
          <w:position w:val="0"/>
          <w:szCs w:val="24"/>
        </w:rPr>
        <w:t xml:space="preserve">截止时间、开标时间和地点</w:t>
      </w:r>
      <w:bookmarkEnd w:id="60"/>
      <w:r/>
      <w:bookmarkEnd w:id="61"/>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rPr>
        <w:t xml:space="preserve">7</w:t>
      </w:r>
      <w:r>
        <w:rPr>
          <w:rFonts w:hint="eastAsia" w:hAnsi="宋体" w:cs="宋体"/>
          <w:b w:val="0"/>
          <w:bCs/>
          <w:position w:val="0"/>
          <w:szCs w:val="24"/>
        </w:rPr>
        <w:t xml:space="preserve">月</w:t>
      </w:r>
      <w:r>
        <w:rPr>
          <w:rFonts w:hint="eastAsia" w:hAnsi="宋体" w:cs="宋体"/>
          <w:b w:val="0"/>
          <w:bCs/>
          <w:position w:val="0"/>
          <w:szCs w:val="24"/>
        </w:rPr>
        <w:t xml:space="preserve">29</w:t>
      </w:r>
      <w:r>
        <w:rPr>
          <w:rFonts w:hint="eastAsia" w:hAnsi="宋体" w:cs="宋体"/>
          <w:b w:val="0"/>
          <w:bCs/>
          <w:position w:val="0"/>
          <w:szCs w:val="24"/>
        </w:rPr>
        <w:t xml:space="preserve">日09:</w:t>
      </w:r>
      <w:r>
        <w:rPr>
          <w:rFonts w:hint="eastAsia" w:hAnsi="宋体" w:cs="宋体"/>
          <w:b w:val="0"/>
          <w:bCs/>
          <w:position w:val="0"/>
          <w:szCs w:val="24"/>
        </w:rPr>
        <w:t xml:space="preserve">0</w:t>
      </w:r>
      <w:r>
        <w:rPr>
          <w:rFonts w:hint="eastAsia" w:hAnsi="宋体" w:cs="宋体"/>
          <w:b w:val="0"/>
          <w:bCs/>
          <w:position w:val="0"/>
          <w:szCs w:val="24"/>
        </w:rPr>
        <w:t xml:space="preserve">0（北京时间）</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360" w:lineRule="auto"/>
        <w:rPr>
          <w:rFonts w:hint="eastAsia" w:hAnsi="宋体" w:cs="宋体"/>
          <w:position w:val="0"/>
          <w:szCs w:val="24"/>
        </w:rPr>
        <w:outlineLvl w:val="1"/>
      </w:pPr>
      <w:r/>
      <w:bookmarkStart w:id="64" w:name="_Toc35393625"/>
      <w:r/>
      <w:bookmarkStart w:id="65" w:name="_Toc28359084"/>
      <w:r/>
      <w:bookmarkStart w:id="66" w:name="_Toc35393794"/>
      <w:r/>
      <w:bookmarkStart w:id="67" w:name="_Toc28359007"/>
      <w:r>
        <w:rPr>
          <w:rFonts w:hint="eastAsia" w:hAnsi="宋体" w:cs="宋体"/>
          <w:position w:val="0"/>
          <w:szCs w:val="24"/>
        </w:rPr>
        <w:t xml:space="preserve">五、公告期限</w:t>
      </w:r>
      <w:bookmarkEnd w:id="64"/>
      <w:r/>
      <w:bookmarkEnd w:id="65"/>
      <w:r/>
      <w:bookmarkEnd w:id="66"/>
      <w:r/>
      <w:bookmarkEnd w:id="67"/>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int="eastAsia" w:hAnsi="宋体" w:cs="宋体"/>
          <w:position w:val="0"/>
          <w:szCs w:val="24"/>
        </w:rPr>
        <w:outlineLvl w:val="1"/>
      </w:pPr>
      <w:r/>
      <w:bookmarkStart w:id="68" w:name="_Toc35393626"/>
      <w:r/>
      <w:bookmarkStart w:id="69" w:name="_Toc35393795"/>
      <w:r>
        <w:rPr>
          <w:rFonts w:hint="eastAsia" w:hAnsi="宋体" w:cs="宋体"/>
          <w:position w:val="0"/>
          <w:szCs w:val="24"/>
        </w:rPr>
        <w:t xml:space="preserve">六、其他补充事宜</w:t>
      </w:r>
      <w:bookmarkEnd w:id="68"/>
      <w:r/>
      <w:bookmarkEnd w:id="69"/>
      <w:r/>
      <w:r/>
    </w:p>
    <w:p>
      <w:pPr>
        <w:ind w:firstLine="480"/>
        <w:spacing w:line="360" w:lineRule="auto"/>
        <w:rPr>
          <w:rFonts w:hint="eastAsia" w:hAnsi="宋体"/>
          <w:b w:val="0"/>
          <w:position w:val="0"/>
          <w:szCs w:val="24"/>
        </w:rPr>
      </w:pPr>
      <w:r/>
      <w:bookmarkStart w:id="70" w:name="_Toc28359085"/>
      <w:r/>
      <w:bookmarkStart w:id="71" w:name="_Toc28359008"/>
      <w:r/>
      <w:bookmarkStart w:id="72" w:name="_Toc35393627"/>
      <w:r/>
      <w:bookmarkStart w:id="73" w:name="_Toc35393796"/>
      <w:r>
        <w:rPr>
          <w:rFonts w:hint="eastAsia" w:hAnsi="宋体"/>
          <w:b w:val="0"/>
          <w:position w:val="0"/>
          <w:szCs w:val="24"/>
        </w:rPr>
        <w:t xml:space="preserve">1.根据省财政厅《关于更换全省政府采购交易系统CA数字证书和电子签章的通知》（</w:t>
      </w:r>
      <w:r>
        <w:rPr>
          <w:rFonts w:hint="eastAsia" w:hAnsi="宋体"/>
          <w:b w:val="0"/>
          <w:position w:val="0"/>
          <w:szCs w:val="24"/>
        </w:rPr>
        <w:t xml:space="preserve">苏财购〔2023〕</w:t>
      </w:r>
      <w:r>
        <w:rPr>
          <w:rFonts w:hint="eastAsia" w:hAnsi="宋体"/>
          <w:b w:val="0"/>
          <w:position w:val="0"/>
          <w:szCs w:val="24"/>
        </w:rPr>
        <w:t xml:space="preserve">101号），“苏</w:t>
      </w:r>
      <w:r>
        <w:rPr>
          <w:rFonts w:hint="eastAsia" w:hAnsi="宋体"/>
          <w:b w:val="0"/>
          <w:position w:val="0"/>
          <w:szCs w:val="24"/>
        </w:rPr>
        <w:t xml:space="preserve">采云</w:t>
      </w:r>
      <w:r>
        <w:rPr>
          <w:rFonts w:hint="eastAsia" w:hAnsi="宋体"/>
          <w:b w:val="0"/>
          <w:position w:val="0"/>
          <w:szCs w:val="24"/>
        </w:rPr>
        <w:t xml:space="preserve">”政府采购交易系统（以下简称</w:t>
      </w:r>
      <w:r>
        <w:rPr>
          <w:rFonts w:hint="eastAsia" w:hAnsi="宋体"/>
          <w:b w:val="0"/>
          <w:position w:val="0"/>
          <w:szCs w:val="24"/>
        </w:rPr>
        <w:t xml:space="preserve">苏</w:t>
      </w:r>
      <w:r>
        <w:rPr>
          <w:rFonts w:hint="eastAsia" w:hAnsi="宋体"/>
          <w:b w:val="0"/>
          <w:position w:val="0"/>
          <w:szCs w:val="24"/>
        </w:rPr>
        <w:t xml:space="preserve">采云</w:t>
      </w:r>
      <w:r>
        <w:rPr>
          <w:rFonts w:hint="eastAsia" w:hAnsi="宋体"/>
          <w:b w:val="0"/>
          <w:position w:val="0"/>
          <w:szCs w:val="24"/>
        </w:rPr>
        <w:t xml:space="preserve">系统）的CA数字证书、电子签章已更换为江苏省电子政务证书认证中心CA和方正国际软件（北京）有限公司电子签章。如果投标人通过苏</w:t>
      </w:r>
      <w:r>
        <w:rPr>
          <w:rFonts w:hint="eastAsia" w:hAnsi="宋体"/>
          <w:b w:val="0"/>
          <w:position w:val="0"/>
          <w:szCs w:val="24"/>
        </w:rPr>
        <w:t xml:space="preserve">采云</w:t>
      </w:r>
      <w:r>
        <w:rPr>
          <w:rFonts w:hint="eastAsia" w:hAnsi="宋体"/>
          <w:b w:val="0"/>
          <w:position w:val="0"/>
          <w:szCs w:val="24"/>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hint="eastAsia" w:hAnsi="宋体"/>
          <w:b w:val="0"/>
          <w:position w:val="0"/>
          <w:szCs w:val="24"/>
        </w:rPr>
      </w:pPr>
      <w:r>
        <w:rPr>
          <w:rFonts w:hint="eastAsia" w:hAnsi="宋体"/>
          <w:b w:val="0"/>
          <w:position w:val="0"/>
          <w:szCs w:val="24"/>
        </w:rPr>
        <w:t xml:space="preserve">领取CA和办理电子签章（请至盐城市府西路1</w:t>
      </w:r>
      <w:r>
        <w:rPr>
          <w:rFonts w:hAnsi="宋体"/>
          <w:b w:val="0"/>
          <w:position w:val="0"/>
          <w:szCs w:val="24"/>
        </w:rPr>
        <w:t xml:space="preserve">号盐城市公共资源交易中心四楼大厅</w:t>
      </w:r>
      <w:r>
        <w:rPr>
          <w:rFonts w:hint="eastAsia" w:hAnsi="宋体"/>
          <w:b w:val="0"/>
          <w:position w:val="0"/>
          <w:szCs w:val="24"/>
        </w:rPr>
        <w:t xml:space="preserve">10</w:t>
      </w:r>
      <w:r>
        <w:rPr>
          <w:rFonts w:hAnsi="宋体"/>
          <w:b w:val="0"/>
          <w:position w:val="0"/>
          <w:szCs w:val="24"/>
        </w:rPr>
        <w:t xml:space="preserve">号</w:t>
      </w:r>
      <w:r>
        <w:rPr>
          <w:rFonts w:hint="eastAsia" w:hAnsi="宋体"/>
          <w:b w:val="0"/>
          <w:position w:val="0"/>
          <w:szCs w:val="24"/>
        </w:rPr>
        <w:t xml:space="preserve">，联系电话：15051556883，办理邮箱：yancheng@ideabank.net.cn，具体联系方式见《苏</w:t>
      </w:r>
      <w:r>
        <w:rPr>
          <w:rFonts w:hint="eastAsia" w:hAnsi="宋体"/>
          <w:b w:val="0"/>
          <w:position w:val="0"/>
          <w:szCs w:val="24"/>
        </w:rPr>
        <w:t xml:space="preserve">采云</w:t>
      </w:r>
      <w:r>
        <w:rPr>
          <w:rFonts w:hint="eastAsia" w:hAnsi="宋体"/>
          <w:b w:val="0"/>
          <w:position w:val="0"/>
          <w:szCs w:val="24"/>
        </w:rPr>
        <w:t xml:space="preserve">系统供应商操作手册》（以下简称《操作手册》））、进行注册并按《操作手册》要求制作、上传电子投标文件,《苏</w:t>
      </w:r>
      <w:r>
        <w:rPr>
          <w:rFonts w:hint="eastAsia" w:hAnsi="宋体"/>
          <w:b w:val="0"/>
          <w:position w:val="0"/>
          <w:szCs w:val="24"/>
        </w:rPr>
        <w:t xml:space="preserve">采云</w:t>
      </w:r>
      <w:r>
        <w:rPr>
          <w:rFonts w:hint="eastAsia" w:hAnsi="宋体"/>
          <w:b w:val="0"/>
          <w:position w:val="0"/>
          <w:szCs w:val="24"/>
        </w:rPr>
        <w:t xml:space="preserve">系统供应商操作手册》：苏</w:t>
      </w:r>
      <w:r>
        <w:rPr>
          <w:rFonts w:hint="eastAsia" w:hAnsi="宋体"/>
          <w:b w:val="0"/>
          <w:position w:val="0"/>
          <w:szCs w:val="24"/>
        </w:rPr>
        <w:t xml:space="preserve">采云</w:t>
      </w:r>
      <w:r>
        <w:rPr>
          <w:rFonts w:hint="eastAsia" w:hAnsi="宋体"/>
          <w:b w:val="0"/>
          <w:position w:val="0"/>
          <w:szCs w:val="24"/>
        </w:rPr>
        <w:t xml:space="preserve">系统-</w:t>
      </w:r>
      <w:r>
        <w:rPr>
          <w:rFonts w:hAnsi="宋体"/>
          <w:b w:val="0"/>
          <w:position w:val="0"/>
          <w:szCs w:val="24"/>
        </w:rPr>
        <w:t xml:space="preserve">右侧消息通知栏</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2.潜在供应商访问电子招标响应交易平台的网络地址和方法： </w:t>
      </w:r>
      <w:r/>
    </w:p>
    <w:p>
      <w:pPr>
        <w:ind w:firstLine="480"/>
        <w:spacing w:line="360" w:lineRule="auto"/>
        <w:rPr>
          <w:rFonts w:hint="eastAsia"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w:t>
      </w:r>
      <w:r>
        <w:rPr>
          <w:rFonts w:hint="eastAsia" w:hAnsi="宋体"/>
          <w:b w:val="0"/>
          <w:position w:val="0"/>
          <w:szCs w:val="24"/>
        </w:rPr>
        <w:t xml:space="preserve">“苏</w:t>
      </w:r>
      <w:r>
        <w:rPr>
          <w:rFonts w:hint="eastAsia" w:hAnsi="宋体"/>
          <w:b w:val="0"/>
          <w:position w:val="0"/>
          <w:szCs w:val="24"/>
        </w:rPr>
        <w:t xml:space="preserve">采云</w:t>
      </w:r>
      <w:r>
        <w:rPr>
          <w:rFonts w:hint="eastAsia" w:hAnsi="宋体"/>
          <w:b w:val="0"/>
          <w:position w:val="0"/>
          <w:szCs w:val="24"/>
        </w:rPr>
        <w:t xml:space="preserve">”系统用户注册--获取“CA 数字证书”--CA 绑定与登录--参与投 标--下载采购文件（后缀名为“.</w:t>
      </w:r>
      <w:r>
        <w:rPr>
          <w:rFonts w:hint="eastAsia" w:hAnsi="宋体"/>
          <w:b w:val="0"/>
          <w:position w:val="0"/>
          <w:szCs w:val="24"/>
        </w:rPr>
        <w:t xml:space="preserve">kedt</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”的采购文件导入政府采购客户端工具--制作响应文件--导出加密的响应文件（后缀名为 zip）--通过“苏</w:t>
      </w:r>
      <w:r>
        <w:rPr>
          <w:rFonts w:hint="eastAsia" w:hAnsi="宋体"/>
          <w:b w:val="0"/>
          <w:position w:val="0"/>
          <w:szCs w:val="24"/>
        </w:rPr>
        <w:t xml:space="preserve">采云</w:t>
      </w:r>
      <w:r>
        <w:rPr>
          <w:rFonts w:hint="eastAsia" w:hAnsi="宋体"/>
          <w:b w:val="0"/>
          <w:position w:val="0"/>
          <w:szCs w:val="24"/>
        </w:rPr>
        <w:t xml:space="preserve">”系统上传响应文件。具体见《“苏</w:t>
      </w:r>
      <w:r>
        <w:rPr>
          <w:rFonts w:hint="eastAsia" w:hAnsi="宋体"/>
          <w:b w:val="0"/>
          <w:position w:val="0"/>
          <w:szCs w:val="24"/>
        </w:rPr>
        <w:t xml:space="preserve">采云</w:t>
      </w:r>
      <w:r>
        <w:rPr>
          <w:rFonts w:hint="eastAsia" w:hAnsi="宋体"/>
          <w:b w:val="0"/>
          <w:position w:val="0"/>
          <w:szCs w:val="24"/>
        </w:rPr>
        <w:t xml:space="preserve">”系统供应商操作手册》 （手册下载地址：苏</w:t>
      </w:r>
      <w:r>
        <w:rPr>
          <w:rFonts w:hint="eastAsia" w:hAnsi="宋体"/>
          <w:b w:val="0"/>
          <w:position w:val="0"/>
          <w:szCs w:val="24"/>
        </w:rPr>
        <w:t xml:space="preserve">采云</w:t>
      </w:r>
      <w:r>
        <w:rPr>
          <w:rFonts w:hint="eastAsia" w:hAnsi="宋体"/>
          <w:b w:val="0"/>
          <w:position w:val="0"/>
          <w:szCs w:val="24"/>
        </w:rPr>
        <w:t xml:space="preserve">系统-右侧消息通知栏）。 </w:t>
      </w:r>
      <w:r/>
    </w:p>
    <w:p>
      <w:pPr>
        <w:ind w:firstLine="480"/>
        <w:spacing w:line="360" w:lineRule="auto"/>
        <w:rPr>
          <w:rFonts w:hint="eastAsia"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w:t>
      </w:r>
      <w:r>
        <w:rPr>
          <w:rFonts w:hint="eastAsia" w:hAnsi="宋体"/>
          <w:b w:val="0"/>
          <w:position w:val="0"/>
          <w:szCs w:val="24"/>
        </w:rPr>
        <w:t xml:space="preserve">潜在投标人访问“苏</w:t>
      </w:r>
      <w:r>
        <w:rPr>
          <w:rFonts w:hint="eastAsia" w:hAnsi="宋体"/>
          <w:b w:val="0"/>
          <w:position w:val="0"/>
          <w:szCs w:val="24"/>
        </w:rPr>
        <w:t xml:space="preserve">采云</w:t>
      </w:r>
      <w:r>
        <w:rPr>
          <w:rFonts w:hint="eastAsia" w:hAnsi="宋体"/>
          <w:b w:val="0"/>
          <w:position w:val="0"/>
          <w:szCs w:val="24"/>
        </w:rPr>
        <w:t xml:space="preserve">”系统方法：江苏省政府采购网首页-“苏</w:t>
      </w:r>
      <w:r>
        <w:rPr>
          <w:rFonts w:hint="eastAsia" w:hAnsi="宋体"/>
          <w:b w:val="0"/>
          <w:position w:val="0"/>
          <w:szCs w:val="24"/>
        </w:rPr>
        <w:t xml:space="preserve">采云</w:t>
      </w:r>
      <w:r>
        <w:rPr>
          <w:rFonts w:hint="eastAsia" w:hAnsi="宋体"/>
          <w:b w:val="0"/>
          <w:position w:val="0"/>
          <w:szCs w:val="24"/>
        </w:rPr>
        <w:t xml:space="preserve">”链接。 </w:t>
      </w:r>
      <w:r/>
    </w:p>
    <w:p>
      <w:pPr>
        <w:ind w:firstLine="480"/>
        <w:spacing w:line="360" w:lineRule="auto"/>
        <w:rPr>
          <w:rFonts w:hint="eastAsia" w:hAnsi="宋体"/>
          <w:b w:val="0"/>
          <w:position w:val="0"/>
          <w:szCs w:val="24"/>
        </w:rPr>
      </w:pPr>
      <w:r>
        <w:rPr>
          <w:rFonts w:hint="eastAsia" w:hAnsi="宋体"/>
          <w:b w:val="0"/>
          <w:position w:val="0"/>
          <w:szCs w:val="24"/>
        </w:rPr>
        <w:t xml:space="preserve">2.3</w:t>
      </w:r>
      <w:r>
        <w:rPr>
          <w:rFonts w:hint="eastAsia" w:hAnsi="宋体"/>
          <w:b w:val="0"/>
          <w:position w:val="0"/>
          <w:szCs w:val="24"/>
        </w:rPr>
        <w:t xml:space="preserve">.</w:t>
      </w:r>
      <w:r>
        <w:rPr>
          <w:rFonts w:hint="eastAsia" w:hAnsi="宋体"/>
          <w:b w:val="0"/>
          <w:position w:val="0"/>
          <w:szCs w:val="24"/>
        </w:rPr>
        <w:t xml:space="preserve">采购文件（后缀名为“.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 工具可通过“苏</w:t>
      </w:r>
      <w:r>
        <w:rPr>
          <w:rFonts w:hint="eastAsia" w:hAnsi="宋体"/>
          <w:b w:val="0"/>
          <w:position w:val="0"/>
          <w:szCs w:val="24"/>
        </w:rPr>
        <w:t xml:space="preserve">采云</w:t>
      </w:r>
      <w:r>
        <w:rPr>
          <w:rFonts w:hint="eastAsia" w:hAnsi="宋体"/>
          <w:b w:val="0"/>
          <w:position w:val="0"/>
          <w:szCs w:val="24"/>
        </w:rPr>
        <w:t xml:space="preserve">”系统相应链接进行下载。 </w:t>
      </w:r>
      <w:r/>
    </w:p>
    <w:p>
      <w:pPr>
        <w:ind w:firstLine="480"/>
        <w:spacing w:line="360" w:lineRule="auto"/>
        <w:rPr>
          <w:rFonts w:hint="eastAsia" w:hAnsi="宋体"/>
          <w:b w:val="0"/>
          <w:position w:val="0"/>
          <w:szCs w:val="24"/>
        </w:rPr>
      </w:pPr>
      <w:r>
        <w:rPr>
          <w:rFonts w:hint="eastAsia" w:hAnsi="宋体"/>
          <w:b w:val="0"/>
          <w:position w:val="0"/>
          <w:szCs w:val="24"/>
        </w:rPr>
        <w:t xml:space="preserve">2.4</w:t>
      </w:r>
      <w:r>
        <w:rPr>
          <w:rFonts w:hint="eastAsia" w:hAnsi="宋体"/>
          <w:b w:val="0"/>
          <w:position w:val="0"/>
          <w:szCs w:val="24"/>
        </w:rPr>
        <w:t xml:space="preserve">.</w:t>
      </w:r>
      <w:r>
        <w:rPr>
          <w:rFonts w:hint="eastAsia" w:hAnsi="宋体"/>
          <w:b w:val="0"/>
          <w:position w:val="0"/>
          <w:szCs w:val="24"/>
        </w:rPr>
        <w:t xml:space="preserve">采购代理机构将数据电文形式的采购文件加载至“苏</w:t>
      </w:r>
      <w:r>
        <w:rPr>
          <w:rFonts w:hint="eastAsia" w:hAnsi="宋体"/>
          <w:b w:val="0"/>
          <w:position w:val="0"/>
          <w:szCs w:val="24"/>
        </w:rPr>
        <w:t xml:space="preserve">采云</w:t>
      </w:r>
      <w:r>
        <w:rPr>
          <w:rFonts w:hint="eastAsia" w:hAnsi="宋体"/>
          <w:b w:val="0"/>
          <w:position w:val="0"/>
          <w:szCs w:val="24"/>
        </w:rPr>
        <w:t xml:space="preserve">”系统，供潜在供应商下载或者查阅。 </w:t>
      </w:r>
      <w:r/>
    </w:p>
    <w:p>
      <w:pPr>
        <w:ind w:firstLine="480"/>
        <w:spacing w:line="360" w:lineRule="auto"/>
        <w:rPr>
          <w:rFonts w:hint="eastAsia" w:hAnsi="宋体"/>
          <w:b w:val="0"/>
          <w:position w:val="0"/>
          <w:szCs w:val="24"/>
        </w:rPr>
      </w:pPr>
      <w:r>
        <w:rPr>
          <w:rFonts w:hint="eastAsia" w:hAnsi="宋体"/>
          <w:b w:val="0"/>
          <w:position w:val="0"/>
          <w:szCs w:val="24"/>
        </w:rPr>
        <w:t xml:space="preserve">2.5</w:t>
      </w:r>
      <w:r>
        <w:rPr>
          <w:rFonts w:hint="eastAsia" w:hAnsi="宋体"/>
          <w:b w:val="0"/>
          <w:position w:val="0"/>
          <w:szCs w:val="24"/>
        </w:rPr>
        <w:t xml:space="preserve">.</w:t>
      </w:r>
      <w:r>
        <w:rPr>
          <w:rFonts w:hint="eastAsia" w:hAnsi="宋体"/>
          <w:b w:val="0"/>
          <w:position w:val="0"/>
          <w:szCs w:val="24"/>
        </w:rPr>
        <w:t xml:space="preserve">请潜在投标单位提前安装相应的控件（详见《“苏</w:t>
      </w:r>
      <w:r>
        <w:rPr>
          <w:rFonts w:hint="eastAsia" w:hAnsi="宋体"/>
          <w:b w:val="0"/>
          <w:position w:val="0"/>
          <w:szCs w:val="24"/>
        </w:rPr>
        <w:t xml:space="preserve">采云</w:t>
      </w:r>
      <w:r>
        <w:rPr>
          <w:rFonts w:hint="eastAsia" w:hAnsi="宋体"/>
          <w:b w:val="0"/>
          <w:position w:val="0"/>
          <w:szCs w:val="24"/>
        </w:rPr>
        <w:t xml:space="preserve">”系统供应商操作手册》）并</w:t>
      </w:r>
      <w:r>
        <w:rPr>
          <w:rFonts w:hint="eastAsia" w:hAnsi="宋体"/>
          <w:b w:val="0"/>
          <w:position w:val="0"/>
          <w:szCs w:val="24"/>
        </w:rPr>
        <w:t xml:space="preserve">使用谷歌浏览器</w:t>
      </w:r>
      <w:r>
        <w:rPr>
          <w:rFonts w:hint="eastAsia" w:hAnsi="宋体"/>
          <w:b w:val="0"/>
          <w:position w:val="0"/>
          <w:szCs w:val="24"/>
        </w:rPr>
        <w:t xml:space="preserve">登录“苏</w:t>
      </w:r>
      <w:r>
        <w:rPr>
          <w:rFonts w:hint="eastAsia" w:hAnsi="宋体"/>
          <w:b w:val="0"/>
          <w:position w:val="0"/>
          <w:szCs w:val="24"/>
        </w:rPr>
        <w:t xml:space="preserve">采云</w:t>
      </w:r>
      <w:r>
        <w:rPr>
          <w:rFonts w:hint="eastAsia" w:hAnsi="宋体"/>
          <w:b w:val="0"/>
          <w:position w:val="0"/>
          <w:szCs w:val="24"/>
        </w:rPr>
        <w:t xml:space="preserve">”系统参与不见面开评标。 </w:t>
      </w:r>
      <w:r/>
    </w:p>
    <w:p>
      <w:pPr>
        <w:spacing w:line="360" w:lineRule="auto"/>
        <w:rPr>
          <w:rFonts w:hint="eastAsia"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int="eastAsia" w:hAnsi="宋体"/>
          <w:b w:val="0"/>
          <w:position w:val="0"/>
          <w:szCs w:val="24"/>
        </w:rPr>
      </w:pPr>
      <w:r>
        <w:rPr>
          <w:rFonts w:hint="eastAsia" w:hAnsi="宋体"/>
          <w:b w:val="0"/>
          <w:position w:val="0"/>
          <w:szCs w:val="24"/>
        </w:rPr>
        <w:t xml:space="preserve">3.有关本次招标的事项若存在变动或修改，敬请及时关注采购代理机构在“中国政府采购网”、“江苏政府采购网”、“盐城市政府采购网”、“</w:t>
      </w:r>
      <w:r>
        <w:rPr>
          <w:rFonts w:hint="eastAsia" w:hAnsi="宋体"/>
          <w:b w:val="0"/>
          <w:position w:val="0"/>
          <w:szCs w:val="24"/>
        </w:rPr>
        <w:t xml:space="preserve">阜宁县公共资源电子化综合交易平台</w:t>
      </w:r>
      <w:r>
        <w:rPr>
          <w:rFonts w:hint="eastAsia" w:hAnsi="宋体"/>
          <w:b w:val="0"/>
          <w:position w:val="0"/>
          <w:szCs w:val="24"/>
        </w:rPr>
        <w:t xml:space="preserve">”发布的更正公告。</w:t>
      </w:r>
      <w:r/>
    </w:p>
    <w:p>
      <w:pPr>
        <w:spacing w:line="360" w:lineRule="auto"/>
        <w:rPr>
          <w:rFonts w:hint="eastAsia" w:hAnsi="宋体"/>
          <w:b w:val="0"/>
          <w:bCs/>
          <w:position w:val="0"/>
          <w:szCs w:val="24"/>
        </w:rPr>
      </w:pPr>
      <w:r>
        <w:rPr>
          <w:rFonts w:hint="eastAsia" w:hAnsi="宋体"/>
          <w:b w:val="0"/>
          <w:position w:val="0"/>
          <w:szCs w:val="24"/>
        </w:rPr>
        <w:t xml:space="preserve">4.本次招标不收取投标保证金，不收取履约保证金、不收取质量保证金</w:t>
      </w:r>
      <w:r>
        <w:rPr>
          <w:rFonts w:hint="eastAsia" w:hAnsi="宋体"/>
          <w:b w:val="0"/>
          <w:bCs/>
          <w:position w:val="0"/>
          <w:szCs w:val="24"/>
        </w:rPr>
        <w:t xml:space="preserve">。</w:t>
      </w:r>
      <w:r/>
    </w:p>
    <w:p>
      <w:pPr>
        <w:spacing w:line="360" w:lineRule="auto"/>
        <w:rPr>
          <w:rFonts w:hint="eastAsia" w:hAnsi="宋体" w:cs="宋体"/>
          <w:position w:val="0"/>
          <w:szCs w:val="24"/>
        </w:rPr>
      </w:pPr>
      <w:r>
        <w:rPr>
          <w:rFonts w:hint="eastAsia" w:hAnsi="宋体" w:cs="宋体"/>
          <w:position w:val="0"/>
          <w:szCs w:val="24"/>
        </w:rPr>
        <w:t xml:space="preserve">七、对本次招标提出询问，请按以下方式联系。</w:t>
      </w:r>
      <w:bookmarkEnd w:id="70"/>
      <w:r/>
      <w:bookmarkEnd w:id="71"/>
      <w:r/>
      <w:bookmarkEnd w:id="72"/>
      <w:r/>
      <w:bookmarkEnd w:id="73"/>
      <w:r/>
      <w:bookmarkEnd w:id="19"/>
      <w:r/>
    </w:p>
    <w:p>
      <w:pPr>
        <w:spacing w:line="360" w:lineRule="auto"/>
        <w:rPr>
          <w:rFonts w:hint="eastAsia" w:hAnsi="宋体"/>
          <w:b w:val="0"/>
          <w:position w:val="0"/>
          <w:szCs w:val="24"/>
        </w:rPr>
      </w:pPr>
      <w:r>
        <w:rPr>
          <w:rFonts w:hint="eastAsia" w:hAnsi="宋体"/>
          <w:b w:val="0"/>
          <w:position w:val="0"/>
          <w:szCs w:val="24"/>
        </w:rPr>
        <w:t xml:space="preserve">1.采购人信息</w:t>
      </w:r>
      <w:r/>
    </w:p>
    <w:p>
      <w:pPr>
        <w:spacing w:line="360" w:lineRule="auto"/>
        <w:rPr>
          <w:rFonts w:hint="eastAsia" w:hAnsi="宋体"/>
          <w:b w:val="0"/>
          <w:position w:val="0"/>
          <w:szCs w:val="24"/>
        </w:rPr>
      </w:pPr>
      <w:r>
        <w:rPr>
          <w:rFonts w:hint="eastAsia" w:hAnsi="宋体"/>
          <w:b w:val="0"/>
          <w:position w:val="0"/>
          <w:szCs w:val="24"/>
        </w:rPr>
        <w:t xml:space="preserve">名 称：阜宁县人民医院</w:t>
      </w:r>
      <w:r/>
    </w:p>
    <w:p>
      <w:pPr>
        <w:spacing w:line="360" w:lineRule="auto"/>
        <w:rPr>
          <w:rFonts w:hint="eastAsia" w:hAnsi="宋体"/>
          <w:b w:val="0"/>
          <w:position w:val="0"/>
          <w:szCs w:val="24"/>
        </w:rPr>
      </w:pPr>
      <w:r>
        <w:rPr>
          <w:rFonts w:hint="eastAsia" w:hAnsi="宋体"/>
          <w:b w:val="0"/>
          <w:position w:val="0"/>
          <w:szCs w:val="24"/>
        </w:rPr>
        <w:t xml:space="preserve">地址：</w:t>
      </w:r>
      <w:bookmarkStart w:id="74" w:name="OLE_LINK11"/>
      <w:r>
        <w:rPr>
          <w:rFonts w:hint="eastAsia" w:hAnsi="宋体"/>
          <w:b w:val="0"/>
          <w:position w:val="0"/>
          <w:szCs w:val="24"/>
        </w:rPr>
        <w:t xml:space="preserve">阜宁县阜城街道苏州路500号　</w:t>
      </w:r>
      <w:bookmarkEnd w:id="74"/>
      <w:r/>
      <w:r/>
    </w:p>
    <w:p>
      <w:pPr>
        <w:spacing w:line="360" w:lineRule="auto"/>
        <w:rPr>
          <w:rFonts w:hint="eastAsia" w:hAnsi="宋体"/>
          <w:b w:val="0"/>
          <w:position w:val="0"/>
          <w:szCs w:val="24"/>
        </w:rPr>
      </w:pPr>
      <w:r>
        <w:rPr>
          <w:rFonts w:hint="eastAsia" w:hAnsi="宋体"/>
          <w:b w:val="0"/>
          <w:position w:val="0"/>
          <w:szCs w:val="24"/>
        </w:rPr>
        <w:t xml:space="preserve">联系人：周女士</w:t>
      </w:r>
      <w:r/>
    </w:p>
    <w:p>
      <w:pPr>
        <w:spacing w:line="360" w:lineRule="auto"/>
        <w:rPr>
          <w:rFonts w:hint="eastAsia" w:hAnsi="宋体"/>
          <w:b w:val="0"/>
          <w:position w:val="0"/>
          <w:szCs w:val="24"/>
        </w:rPr>
      </w:pPr>
      <w:r>
        <w:rPr>
          <w:rFonts w:hint="eastAsia" w:hAnsi="宋体"/>
          <w:b w:val="0"/>
          <w:position w:val="0"/>
          <w:szCs w:val="24"/>
        </w:rPr>
        <w:t xml:space="preserve">联系方式：0515-87278211           </w:t>
      </w:r>
      <w:r/>
    </w:p>
    <w:p>
      <w:pPr>
        <w:spacing w:line="360" w:lineRule="auto"/>
        <w:rPr>
          <w:rFonts w:hint="eastAsia" w:hAnsi="宋体"/>
          <w:b w:val="0"/>
          <w:position w:val="0"/>
          <w:szCs w:val="24"/>
        </w:rPr>
      </w:pPr>
      <w:r>
        <w:rPr>
          <w:rFonts w:hint="eastAsia" w:hAnsi="宋体"/>
          <w:b w:val="0"/>
          <w:position w:val="0"/>
          <w:szCs w:val="24"/>
        </w:rPr>
        <w:t xml:space="preserve">2.采购代理机构信息</w:t>
      </w:r>
      <w:r/>
    </w:p>
    <w:p>
      <w:pPr>
        <w:spacing w:line="360" w:lineRule="auto"/>
        <w:rPr>
          <w:rFonts w:hint="eastAsia" w:hAnsi="宋体"/>
          <w:b w:val="0"/>
          <w:position w:val="0"/>
          <w:szCs w:val="24"/>
        </w:rPr>
      </w:pPr>
      <w:r>
        <w:rPr>
          <w:rFonts w:hint="eastAsia" w:hAnsi="宋体"/>
          <w:b w:val="0"/>
          <w:position w:val="0"/>
          <w:szCs w:val="24"/>
        </w:rPr>
        <w:t xml:space="preserve">名 称：江苏海外集团国际工程咨询有限公司　</w:t>
      </w:r>
      <w:r/>
    </w:p>
    <w:p>
      <w:pPr>
        <w:spacing w:line="360" w:lineRule="auto"/>
        <w:rPr>
          <w:rFonts w:hint="eastAsia" w:hAnsi="宋体"/>
          <w:b w:val="0"/>
          <w:position w:val="0"/>
          <w:szCs w:val="24"/>
        </w:rPr>
      </w:pPr>
      <w:r>
        <w:rPr>
          <w:rFonts w:hint="eastAsia" w:hAnsi="宋体"/>
          <w:b w:val="0"/>
          <w:position w:val="0"/>
          <w:szCs w:val="24"/>
        </w:rPr>
        <w:t xml:space="preserve">地　址：南京市建</w:t>
      </w:r>
      <w:r>
        <w:rPr>
          <w:rFonts w:hint="eastAsia" w:hAnsi="宋体"/>
          <w:b w:val="0"/>
          <w:position w:val="0"/>
          <w:szCs w:val="24"/>
        </w:rPr>
        <w:t xml:space="preserve">邺</w:t>
      </w:r>
      <w:r>
        <w:rPr>
          <w:rFonts w:hint="eastAsia" w:hAnsi="宋体"/>
          <w:b w:val="0"/>
          <w:position w:val="0"/>
          <w:szCs w:val="24"/>
        </w:rPr>
        <w:t xml:space="preserve">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spacing w:line="360" w:lineRule="auto"/>
        <w:rPr>
          <w:rFonts w:hint="eastAsia" w:hAnsi="宋体"/>
          <w:b w:val="0"/>
          <w:position w:val="0"/>
          <w:szCs w:val="24"/>
        </w:rPr>
      </w:pPr>
      <w:r>
        <w:rPr>
          <w:rFonts w:hint="eastAsia" w:hAnsi="宋体"/>
          <w:b w:val="0"/>
          <w:position w:val="0"/>
          <w:szCs w:val="24"/>
        </w:rPr>
        <w:t xml:space="preserve">联系人：</w:t>
      </w:r>
      <w:r>
        <w:rPr>
          <w:rFonts w:hint="eastAsia" w:hAnsi="宋体"/>
          <w:b w:val="0"/>
          <w:position w:val="0"/>
          <w:szCs w:val="24"/>
        </w:rPr>
        <w:t xml:space="preserve">熊改杰</w:t>
      </w:r>
      <w:r/>
    </w:p>
    <w:p>
      <w:pPr>
        <w:spacing w:line="360" w:lineRule="auto"/>
        <w:rPr>
          <w:rFonts w:hint="eastAsia"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spacing w:line="360" w:lineRule="auto"/>
        <w:rPr>
          <w:rFonts w:hint="eastAsia" w:hAnsi="宋体"/>
          <w:b w:val="0"/>
          <w:position w:val="0"/>
          <w:szCs w:val="24"/>
        </w:rPr>
      </w:pPr>
      <w:r>
        <w:rPr>
          <w:rFonts w:hint="eastAsia" w:hAnsi="宋体"/>
          <w:b w:val="0"/>
          <w:position w:val="0"/>
          <w:szCs w:val="24"/>
        </w:rPr>
        <w:t xml:space="preserve">3.项目联系方式</w:t>
      </w:r>
      <w:r/>
    </w:p>
    <w:p>
      <w:pPr>
        <w:spacing w:line="360" w:lineRule="auto"/>
        <w:rPr>
          <w:rFonts w:hint="eastAsia" w:hAnsi="宋体"/>
          <w:b w:val="0"/>
          <w:position w:val="0"/>
          <w:szCs w:val="24"/>
        </w:rPr>
      </w:pPr>
      <w:r>
        <w:rPr>
          <w:rFonts w:hint="eastAsia" w:hAnsi="宋体"/>
          <w:b w:val="0"/>
          <w:position w:val="0"/>
          <w:szCs w:val="24"/>
        </w:rPr>
        <w:t xml:space="preserve">项目联系人：</w:t>
      </w:r>
      <w:r>
        <w:rPr>
          <w:rFonts w:hint="eastAsia" w:hAnsi="宋体"/>
          <w:b w:val="0"/>
          <w:position w:val="0"/>
          <w:szCs w:val="24"/>
        </w:rPr>
        <w:t xml:space="preserve">熊改杰</w:t>
      </w:r>
      <w:r>
        <w:rPr>
          <w:rFonts w:hint="eastAsia" w:hAnsi="宋体"/>
          <w:b w:val="0"/>
          <w:position w:val="0"/>
          <w:szCs w:val="24"/>
        </w:rPr>
        <w:t xml:space="preserve">、李杰  </w:t>
      </w:r>
      <w:r/>
    </w:p>
    <w:p>
      <w:pPr>
        <w:spacing w:line="360" w:lineRule="auto"/>
        <w:rPr>
          <w:rFonts w:hint="eastAsia" w:hAnsi="宋体"/>
          <w:b w:val="0"/>
          <w:position w:val="0"/>
          <w:szCs w:val="24"/>
        </w:rPr>
      </w:pPr>
      <w:r>
        <w:rPr>
          <w:rFonts w:hint="eastAsia" w:hAnsi="宋体"/>
          <w:b w:val="0"/>
          <w:position w:val="0"/>
          <w:szCs w:val="24"/>
        </w:rPr>
        <w:t xml:space="preserve">电话：025-84795466</w:t>
      </w:r>
      <w:r>
        <w:rPr>
          <w:rFonts w:hint="eastAsia" w:hAnsi="宋体"/>
          <w:b w:val="0"/>
          <w:position w:val="0"/>
          <w:szCs w:val="24"/>
        </w:rPr>
        <w:t xml:space="preserve"> </w:t>
      </w:r>
      <w:r/>
    </w:p>
    <w:p>
      <w:pPr>
        <w:ind w:right="300"/>
        <w:jc w:val="center"/>
        <w:spacing w:line="360" w:lineRule="auto"/>
        <w:rPr>
          <w:rFonts w:hint="eastAsia" w:hAnsi="宋体" w:cs="宋体"/>
          <w:bCs/>
          <w:sz w:val="44"/>
        </w:rPr>
      </w:pPr>
      <w:r>
        <w:rPr>
          <w:rFonts w:hint="eastAsia" w:hAnsi="宋体" w:cs="宋体"/>
          <w:b w:val="0"/>
          <w:bCs/>
          <w:sz w:val="30"/>
          <w:szCs w:val="30"/>
        </w:rPr>
        <w:br w:type="page" w:clear="all"/>
      </w:r>
      <w:bookmarkStart w:id="75" w:name="_Toc15713"/>
      <w:r/>
      <w:bookmarkStart w:id="76" w:name="_Toc16938558"/>
      <w:r/>
      <w:bookmarkStart w:id="77" w:name="_Toc20823314"/>
      <w:r/>
      <w:bookmarkStart w:id="78" w:name="_Toc479757207"/>
      <w:r/>
      <w:bookmarkStart w:id="79" w:name="_Toc513029242"/>
      <w:r/>
      <w:bookmarkStart w:id="80" w:name="_Toc120614221"/>
      <w:r/>
      <w:bookmarkEnd w:id="7"/>
      <w:r/>
      <w:bookmarkEnd w:id="8"/>
      <w:r/>
      <w:bookmarkEnd w:id="9"/>
      <w:r/>
      <w:bookmarkEnd w:id="10"/>
      <w:r/>
      <w:bookmarkEnd w:id="11"/>
      <w:r/>
      <w:bookmarkEnd w:id="20"/>
      <w:r/>
      <w:bookmarkEnd w:id="27"/>
      <w:r>
        <w:rPr>
          <w:rFonts w:hint="eastAsia" w:hAnsi="宋体" w:cs="宋体"/>
          <w:bCs/>
          <w:sz w:val="44"/>
        </w:rPr>
        <w:t xml:space="preserve">第二章  </w:t>
      </w:r>
      <w:bookmarkStart w:id="81" w:name="_Toc513029202"/>
      <w:r/>
      <w:bookmarkStart w:id="82" w:name="_Toc120614213"/>
      <w:r/>
      <w:bookmarkStart w:id="83" w:name="_Toc20823274"/>
      <w:r/>
      <w:bookmarkStart w:id="84" w:name="_Toc16938518"/>
      <w:r>
        <w:rPr>
          <w:rFonts w:hint="eastAsia" w:hAnsi="宋体" w:cs="宋体"/>
          <w:bCs/>
          <w:sz w:val="44"/>
        </w:rPr>
        <w:t xml:space="preserve">投标人须知</w:t>
      </w:r>
      <w:bookmarkEnd w:id="75"/>
      <w:r/>
      <w:bookmarkEnd w:id="81"/>
      <w:r/>
      <w:bookmarkEnd w:id="82"/>
      <w:r/>
      <w:bookmarkEnd w:id="83"/>
      <w:r/>
      <w:bookmarkEnd w:id="84"/>
      <w:r/>
      <w:r/>
    </w:p>
    <w:p>
      <w:pPr>
        <w:pStyle w:val="760"/>
        <w:ind w:firstLine="482"/>
        <w:rPr>
          <w:rStyle w:val="838"/>
          <w:rFonts w:hint="eastAsia" w:ascii="宋体" w:hAnsi="宋体" w:cs="宋体"/>
          <w:b/>
          <w:bCs w:val="0"/>
          <w:sz w:val="24"/>
          <w:szCs w:val="24"/>
        </w:rPr>
      </w:pPr>
      <w:r/>
      <w:bookmarkStart w:id="85" w:name="_Toc513029203"/>
      <w:r/>
      <w:bookmarkStart w:id="86" w:name="_Toc120614214"/>
      <w:r/>
      <w:bookmarkStart w:id="87" w:name="_Toc12175"/>
      <w:r/>
      <w:bookmarkStart w:id="88" w:name="_Toc20823275"/>
      <w:r/>
      <w:bookmarkStart w:id="89" w:name="_Toc16938519"/>
      <w:r/>
      <w:r/>
    </w:p>
    <w:p>
      <w:pPr>
        <w:pStyle w:val="760"/>
        <w:rPr>
          <w:rStyle w:val="838"/>
          <w:rFonts w:hint="eastAsia" w:ascii="宋体" w:hAnsi="宋体" w:cs="宋体"/>
          <w:b/>
          <w:bCs w:val="0"/>
          <w:sz w:val="24"/>
          <w:szCs w:val="24"/>
        </w:rPr>
      </w:pPr>
      <w:r>
        <w:rPr>
          <w:rStyle w:val="838"/>
          <w:rFonts w:hint="eastAsia" w:ascii="宋体" w:hAnsi="宋体" w:cs="宋体"/>
          <w:b/>
          <w:bCs w:val="0"/>
          <w:sz w:val="24"/>
          <w:szCs w:val="24"/>
        </w:rPr>
        <w:t xml:space="preserve">一、总则</w:t>
      </w:r>
      <w:bookmarkEnd w:id="85"/>
      <w:r/>
      <w:bookmarkEnd w:id="86"/>
      <w:r/>
      <w:bookmarkEnd w:id="87"/>
      <w:r/>
      <w:bookmarkEnd w:id="88"/>
      <w:r/>
      <w:bookmarkEnd w:id="89"/>
      <w:r/>
      <w:r/>
    </w:p>
    <w:p>
      <w:pPr>
        <w:ind w:firstLine="480"/>
        <w:spacing w:line="360" w:lineRule="auto"/>
        <w:rPr>
          <w:rFonts w:hint="eastAsia" w:hAnsi="宋体" w:cs="宋体"/>
          <w:b w:val="0"/>
          <w:bCs/>
          <w:szCs w:val="24"/>
        </w:rPr>
      </w:pPr>
      <w:r/>
      <w:bookmarkStart w:id="90" w:name="_Hlt16619475"/>
      <w:r/>
      <w:bookmarkEnd w:id="90"/>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37"/>
        <w:spacing w:before="0" w:after="0" w:line="360" w:lineRule="auto"/>
        <w:rPr>
          <w:rStyle w:val="838"/>
          <w:rFonts w:hint="eastAsia" w:ascii="宋体" w:hAnsi="宋体" w:cs="宋体"/>
          <w:sz w:val="24"/>
          <w:szCs w:val="24"/>
        </w:rPr>
      </w:pPr>
      <w:r/>
      <w:bookmarkStart w:id="91" w:name="_Toc16938525"/>
      <w:r/>
      <w:bookmarkStart w:id="92" w:name="_Toc27798"/>
      <w:r/>
      <w:bookmarkStart w:id="93" w:name="_Toc513029209"/>
      <w:r/>
      <w:bookmarkStart w:id="94" w:name="_Toc120614215"/>
      <w:r/>
      <w:bookmarkStart w:id="95" w:name="_Toc20823281"/>
      <w:r>
        <w:rPr>
          <w:rStyle w:val="838"/>
          <w:rFonts w:hint="eastAsia" w:ascii="宋体" w:hAnsi="宋体" w:cs="宋体"/>
          <w:sz w:val="24"/>
          <w:szCs w:val="24"/>
        </w:rPr>
        <w:t xml:space="preserve">二、</w:t>
      </w:r>
      <w:bookmarkEnd w:id="91"/>
      <w:r/>
      <w:bookmarkEnd w:id="92"/>
      <w:r/>
      <w:bookmarkEnd w:id="93"/>
      <w:r/>
      <w:bookmarkEnd w:id="94"/>
      <w:r/>
      <w:bookmarkEnd w:id="95"/>
      <w:r>
        <w:rPr>
          <w:rStyle w:val="838"/>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w:t>
      </w:r>
      <w:r>
        <w:rPr>
          <w:rFonts w:hint="eastAsia" w:hAnsi="宋体" w:cs="宋体"/>
          <w:b w:val="0"/>
          <w:bCs/>
          <w:szCs w:val="24"/>
        </w:rPr>
        <w:t xml:space="preserve">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737"/>
        <w:spacing w:before="0" w:after="0" w:line="360" w:lineRule="auto"/>
        <w:rPr>
          <w:rStyle w:val="838"/>
          <w:rFonts w:hint="eastAsia" w:ascii="宋体" w:hAnsi="宋体" w:cs="宋体"/>
          <w:sz w:val="24"/>
          <w:szCs w:val="24"/>
        </w:rPr>
      </w:pPr>
      <w:r/>
      <w:bookmarkStart w:id="96" w:name="_Toc513029213"/>
      <w:r/>
      <w:bookmarkStart w:id="97" w:name="_Toc20823285"/>
      <w:r/>
      <w:bookmarkStart w:id="98" w:name="_Toc22457"/>
      <w:r/>
      <w:bookmarkStart w:id="99" w:name="_Toc120614216"/>
      <w:r/>
      <w:bookmarkStart w:id="100" w:name="_Toc16938529"/>
      <w:r/>
      <w:bookmarkStart w:id="101" w:name="_Toc462564072"/>
      <w:r>
        <w:rPr>
          <w:rStyle w:val="838"/>
          <w:rFonts w:hint="eastAsia" w:ascii="宋体" w:hAnsi="宋体" w:cs="宋体"/>
          <w:sz w:val="24"/>
          <w:szCs w:val="24"/>
        </w:rPr>
        <w:t xml:space="preserve">三、投标文件的编制</w:t>
      </w:r>
      <w:bookmarkEnd w:id="96"/>
      <w:r/>
      <w:bookmarkEnd w:id="97"/>
      <w:r/>
      <w:bookmarkEnd w:id="98"/>
      <w:r/>
      <w:bookmarkEnd w:id="99"/>
      <w:r/>
      <w:bookmarkEnd w:id="100"/>
      <w:r/>
      <w:bookmarkEnd w:id="101"/>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w:t>
      </w:r>
      <w:r>
        <w:rPr>
          <w:rFonts w:hint="eastAsia" w:hAnsi="宋体" w:cs="宋体"/>
          <w:b w:val="0"/>
          <w:bCs/>
          <w:szCs w:val="24"/>
        </w:rPr>
        <w:t xml:space="preserve">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37"/>
        <w:spacing w:before="0" w:after="0" w:line="360" w:lineRule="auto"/>
        <w:rPr>
          <w:rStyle w:val="838"/>
          <w:rFonts w:hint="eastAsia" w:ascii="宋体" w:hAnsi="宋体" w:cs="宋体"/>
          <w:sz w:val="24"/>
          <w:szCs w:val="24"/>
        </w:rPr>
      </w:pPr>
      <w:r/>
      <w:bookmarkStart w:id="102" w:name="_Toc20823296"/>
      <w:r/>
      <w:bookmarkStart w:id="103" w:name="_Toc513029224"/>
      <w:r/>
      <w:bookmarkStart w:id="104" w:name="_Toc16938540"/>
      <w:r/>
      <w:bookmarkStart w:id="105" w:name="_Toc120614217"/>
      <w:r/>
      <w:bookmarkStart w:id="106" w:name="_Toc22743"/>
      <w:r>
        <w:rPr>
          <w:rStyle w:val="838"/>
          <w:rFonts w:hint="eastAsia" w:ascii="宋体" w:hAnsi="宋体" w:cs="宋体"/>
          <w:sz w:val="24"/>
          <w:szCs w:val="24"/>
        </w:rPr>
        <w:t xml:space="preserve">四、投标文件的递交</w:t>
      </w:r>
      <w:bookmarkEnd w:id="102"/>
      <w:r/>
      <w:bookmarkEnd w:id="103"/>
      <w:r/>
      <w:bookmarkEnd w:id="104"/>
      <w:r/>
      <w:bookmarkEnd w:id="105"/>
      <w:r/>
      <w:bookmarkEnd w:id="106"/>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37"/>
        <w:spacing w:before="0" w:after="0" w:line="360" w:lineRule="auto"/>
        <w:rPr>
          <w:rStyle w:val="838"/>
          <w:rFonts w:hint="eastAsia" w:ascii="宋体" w:hAnsi="宋体" w:cs="宋体"/>
          <w:sz w:val="24"/>
          <w:szCs w:val="24"/>
        </w:rPr>
      </w:pPr>
      <w:r/>
      <w:bookmarkStart w:id="107" w:name="_Toc21082"/>
      <w:r/>
      <w:bookmarkStart w:id="108" w:name="_Toc20823301"/>
      <w:r/>
      <w:bookmarkStart w:id="109" w:name="_Toc120614218"/>
      <w:r/>
      <w:bookmarkStart w:id="110" w:name="_Toc16938545"/>
      <w:r/>
      <w:bookmarkStart w:id="111" w:name="_Toc513029229"/>
      <w:r>
        <w:rPr>
          <w:rStyle w:val="838"/>
          <w:rFonts w:hint="eastAsia" w:ascii="宋体" w:hAnsi="宋体" w:cs="宋体"/>
          <w:sz w:val="24"/>
          <w:szCs w:val="24"/>
        </w:rPr>
        <w:t xml:space="preserve">五、开标与评标</w:t>
      </w:r>
      <w:bookmarkEnd w:id="107"/>
      <w:r/>
      <w:bookmarkEnd w:id="108"/>
      <w:r/>
      <w:bookmarkEnd w:id="109"/>
      <w:r/>
      <w:bookmarkEnd w:id="110"/>
      <w:r/>
      <w:bookmarkEnd w:id="111"/>
      <w:r/>
      <w:r/>
    </w:p>
    <w:p>
      <w:pPr>
        <w:ind w:left="7" w:firstLine="473"/>
        <w:spacing w:line="360" w:lineRule="auto"/>
        <w:rPr>
          <w:rFonts w:hint="eastAsia" w:hAnsi="宋体" w:cs="宋体"/>
          <w:b w:val="0"/>
          <w:bCs/>
          <w:szCs w:val="24"/>
        </w:rPr>
      </w:pPr>
      <w:r/>
      <w:bookmarkStart w:id="112" w:name="_Toc513029235"/>
      <w:r/>
      <w:bookmarkStart w:id="113" w:name="_Toc16938551"/>
      <w:r/>
      <w:bookmarkStart w:id="114"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w:t>
      </w:r>
      <w:r>
        <w:rPr>
          <w:rFonts w:hint="eastAsia" w:hAnsi="宋体" w:cs="宋体"/>
          <w:b w:val="0"/>
          <w:bCs/>
          <w:szCs w:val="24"/>
        </w:rPr>
        <w:t xml:space="preserve">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5"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6" w:name="_Hlk197679678"/>
            <w:r/>
            <w:bookmarkEnd w:id="115"/>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7" w:name="_Hlk197679684"/>
            <w:r/>
            <w:bookmarkEnd w:id="116"/>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8" w:name="_Hlk197679689"/>
            <w:r/>
            <w:bookmarkEnd w:id="117"/>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9" w:name="_Hlk197679695"/>
            <w:r/>
            <w:bookmarkEnd w:id="118"/>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9"/>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w:t>
      </w:r>
      <w:r>
        <w:rPr>
          <w:rFonts w:hint="eastAsia" w:hAnsi="宋体" w:cs="宋体"/>
          <w:b w:val="0"/>
          <w:bCs/>
          <w:szCs w:val="24"/>
        </w:rPr>
        <w:t xml:space="preserve">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w:t>
      </w:r>
      <w:r>
        <w:rPr>
          <w:rFonts w:hint="eastAsia" w:hAnsi="宋体" w:cs="宋体"/>
          <w:b w:val="0"/>
          <w:bCs/>
          <w:szCs w:val="24"/>
        </w:rPr>
        <w:t xml:space="preserve">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（本招标文件中斜体且有下划线部分为实质性要求和条件）</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76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60"/>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60"/>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60"/>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60"/>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int="eastAsia"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37"/>
        <w:spacing w:before="0" w:after="0" w:line="360" w:lineRule="auto"/>
        <w:rPr>
          <w:rStyle w:val="838"/>
          <w:rFonts w:hint="eastAsia" w:ascii="宋体" w:hAnsi="宋体" w:cs="宋体"/>
          <w:sz w:val="24"/>
          <w:szCs w:val="24"/>
        </w:rPr>
      </w:pPr>
      <w:r/>
      <w:bookmarkStart w:id="120" w:name="_Toc120614219"/>
      <w:r/>
      <w:bookmarkStart w:id="121" w:name="_Toc25066"/>
      <w:r>
        <w:rPr>
          <w:rStyle w:val="838"/>
          <w:rFonts w:hint="eastAsia" w:ascii="宋体" w:hAnsi="宋体" w:cs="宋体"/>
          <w:sz w:val="24"/>
          <w:szCs w:val="24"/>
        </w:rPr>
        <w:t xml:space="preserve">六、</w:t>
      </w:r>
      <w:bookmarkEnd w:id="112"/>
      <w:r/>
      <w:bookmarkEnd w:id="113"/>
      <w:r/>
      <w:bookmarkEnd w:id="114"/>
      <w:r>
        <w:rPr>
          <w:rStyle w:val="838"/>
          <w:rFonts w:hint="eastAsia" w:ascii="宋体" w:hAnsi="宋体" w:cs="宋体"/>
          <w:sz w:val="24"/>
          <w:szCs w:val="24"/>
        </w:rPr>
        <w:t xml:space="preserve">定标</w:t>
      </w:r>
      <w:bookmarkEnd w:id="120"/>
      <w:r/>
      <w:bookmarkEnd w:id="121"/>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int="eastAsia"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int="eastAsia" w:hAnsi="宋体"/>
          <w:b w:val="0"/>
          <w:position w:val="0"/>
          <w:szCs w:val="24"/>
        </w:rPr>
      </w:pPr>
      <w:r>
        <w:rPr>
          <w:rFonts w:hint="eastAsia" w:hAnsi="宋体"/>
          <w:b w:val="0"/>
          <w:position w:val="0"/>
          <w:szCs w:val="24"/>
        </w:rPr>
        <w:t xml:space="preserve">28.3 采购代理机构将在</w:t>
      </w:r>
      <w:bookmarkStart w:id="122" w:name="OLE_LINK3"/>
      <w:r>
        <w:rPr>
          <w:rFonts w:hint="eastAsia" w:hAnsi="宋体"/>
          <w:b w:val="0"/>
          <w:position w:val="0"/>
          <w:szCs w:val="24"/>
        </w:rPr>
        <w:t xml:space="preserve">中国政府采购网</w:t>
      </w:r>
      <w:r>
        <w:rPr>
          <w:rFonts w:hint="eastAsia" w:hAnsi="宋体"/>
          <w:b w:val="0"/>
          <w:position w:val="0"/>
          <w:szCs w:val="24"/>
        </w:rPr>
        <w:t xml:space="preserve">”</w:t>
      </w:r>
      <w:r>
        <w:rPr>
          <w:rFonts w:hint="eastAsia" w:hAnsi="宋体"/>
          <w:b w:val="0"/>
          <w:position w:val="0"/>
          <w:szCs w:val="24"/>
        </w:rPr>
        <w:t xml:space="preserve">、“江苏政府采购网”、“盐城市政府采购网”、“</w:t>
      </w:r>
      <w:r>
        <w:rPr>
          <w:rFonts w:hint="eastAsia" w:hAnsi="宋体"/>
          <w:b w:val="0"/>
          <w:position w:val="0"/>
          <w:szCs w:val="24"/>
        </w:rPr>
        <w:t xml:space="preserve">阜宁县公共资源电子化综合交易平台</w:t>
      </w:r>
      <w:r>
        <w:rPr>
          <w:rFonts w:hint="eastAsia" w:hAnsi="宋体"/>
          <w:b w:val="0"/>
          <w:position w:val="0"/>
          <w:szCs w:val="24"/>
        </w:rPr>
        <w:t xml:space="preserve">”</w:t>
      </w:r>
      <w:bookmarkEnd w:id="122"/>
      <w:r>
        <w:rPr>
          <w:rFonts w:hint="eastAsia" w:hAnsi="宋体"/>
          <w:b w:val="0"/>
          <w:position w:val="0"/>
          <w:szCs w:val="24"/>
        </w:rPr>
        <w:t xml:space="preserve">发布中标公告，公告期限为1个工作日。</w:t>
      </w:r>
      <w:r/>
    </w:p>
    <w:p>
      <w:pPr>
        <w:ind w:firstLine="480"/>
        <w:spacing w:line="360" w:lineRule="auto"/>
        <w:rPr>
          <w:rFonts w:hint="eastAsia"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w:t>
      </w:r>
      <w:r>
        <w:rPr>
          <w:rFonts w:hint="eastAsia" w:hAnsi="宋体" w:cs="宋体"/>
          <w:b w:val="0"/>
          <w:bCs/>
          <w:szCs w:val="24"/>
        </w:rPr>
        <w:t xml:space="preserve">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7"/>
        <w:spacing w:before="0" w:after="0" w:line="360" w:lineRule="auto"/>
        <w:rPr>
          <w:rStyle w:val="838"/>
          <w:rFonts w:hint="eastAsia" w:ascii="宋体" w:hAnsi="宋体" w:cs="宋体"/>
          <w:sz w:val="24"/>
          <w:szCs w:val="24"/>
        </w:rPr>
      </w:pPr>
      <w:r/>
      <w:bookmarkStart w:id="123" w:name="_Toc9952"/>
      <w:r/>
      <w:bookmarkStart w:id="124" w:name="_Toc120614220"/>
      <w:r/>
      <w:bookmarkStart w:id="125" w:name="_Toc513029236"/>
      <w:r/>
      <w:bookmarkStart w:id="126" w:name="_Toc16938552"/>
      <w:r/>
      <w:bookmarkStart w:id="127" w:name="_Toc20823308"/>
      <w:r>
        <w:rPr>
          <w:rStyle w:val="838"/>
          <w:rFonts w:hint="eastAsia" w:ascii="宋体" w:hAnsi="宋体" w:cs="宋体"/>
          <w:sz w:val="24"/>
          <w:szCs w:val="24"/>
        </w:rPr>
        <w:t xml:space="preserve">七、授予合同</w:t>
      </w:r>
      <w:bookmarkEnd w:id="123"/>
      <w:r/>
      <w:bookmarkEnd w:id="124"/>
      <w:r/>
      <w:r/>
    </w:p>
    <w:p>
      <w:pPr>
        <w:ind w:firstLine="480"/>
        <w:jc w:val="left"/>
        <w:keepLines/>
        <w:keepNext/>
        <w:spacing w:line="360" w:lineRule="auto"/>
        <w:rPr>
          <w:rFonts w:hint="eastAsia" w:hAnsi="宋体" w:cs="宋体"/>
          <w:b w:val="0"/>
          <w:position w:val="0"/>
          <w:szCs w:val="24"/>
        </w:rPr>
      </w:pPr>
      <w:r/>
      <w:bookmarkStart w:id="128" w:name="_Toc20823309"/>
      <w:r/>
      <w:bookmarkStart w:id="129" w:name="_Toc16938553"/>
      <w:r/>
      <w:bookmarkStart w:id="130" w:name="_Toc513029237"/>
      <w:r/>
      <w:bookmarkEnd w:id="125"/>
      <w:r/>
      <w:bookmarkEnd w:id="126"/>
      <w:r/>
      <w:bookmarkEnd w:id="127"/>
      <w:r>
        <w:rPr>
          <w:rFonts w:hint="eastAsia" w:hAnsi="宋体" w:cs="宋体"/>
          <w:b w:val="0"/>
          <w:color w:val="000000"/>
          <w:position w:val="0"/>
          <w:szCs w:val="24"/>
        </w:rPr>
        <w:t xml:space="preserve">31. 签订合同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w:t>
      </w:r>
      <w:r>
        <w:rPr>
          <w:rFonts w:hint="eastAsia" w:hAnsi="宋体" w:cs="宋体"/>
          <w:b w:val="0"/>
          <w:position w:val="0"/>
          <w:szCs w:val="24"/>
        </w:rPr>
        <w:t xml:space="preserve">〔2021〕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w:t>
      </w:r>
      <w:r>
        <w:rPr>
          <w:rFonts w:hint="eastAsia" w:hAnsi="宋体" w:cs="宋体"/>
          <w:b w:val="0"/>
          <w:position w:val="0"/>
          <w:szCs w:val="24"/>
        </w:rPr>
        <w:t xml:space="preserve">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1" w:name="OLE_LINK45"/>
      <w:r>
        <w:rPr>
          <w:rFonts w:hint="eastAsia" w:hAnsi="宋体" w:cs="宋体"/>
          <w:b w:val="0"/>
          <w:position w:val="0"/>
          <w:szCs w:val="24"/>
        </w:rPr>
        <w:t xml:space="preserve">《中华人民共和国残疾人证》或者《中华人民共和国残疾军人证》（1 至8 级）的自然人</w:t>
      </w:r>
      <w:bookmarkEnd w:id="131"/>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w:t>
      </w:r>
      <w:r>
        <w:rPr>
          <w:rFonts w:hint="eastAsia" w:hAnsi="宋体" w:cs="宋体"/>
          <w:b w:val="0"/>
          <w:position w:val="0"/>
          <w:szCs w:val="24"/>
        </w:rPr>
        <w:t xml:space="preserve">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8"/>
      <w:bookmarkEnd w:id="129"/>
      <w:bookmarkEnd w:id="130"/>
      <w:r/>
    </w:p>
    <w:p>
      <w:pPr>
        <w:pStyle w:val="760"/>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760"/>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760"/>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760"/>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35.1.根据委托协议中约定的情形，代理服务费由中标人支付；</w:t>
      </w:r>
      <w:r/>
    </w:p>
    <w:p>
      <w:pPr>
        <w:pStyle w:val="760"/>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35.2.领取中标通知书前，中标人按照《国家计委关于印发&lt;招标代理服务收费管理暂行办法&gt;的通知》（计价格【2002】1980号）规定的</w:t>
      </w:r>
      <w:r>
        <w:rPr>
          <w:rFonts w:hint="eastAsia" w:ascii="宋体" w:hAnsi="宋体" w:eastAsia="宋体" w:cs="宋体"/>
          <w:b w:val="0"/>
          <w:position w:val="0"/>
          <w:sz w:val="24"/>
          <w:szCs w:val="24"/>
        </w:rPr>
        <w:t xml:space="preserve">收费标准</w:t>
      </w:r>
      <w:r>
        <w:rPr>
          <w:rFonts w:hint="eastAsia" w:ascii="宋体" w:hAnsi="宋体" w:eastAsia="宋体" w:cs="宋体"/>
          <w:b w:val="0"/>
          <w:position w:val="0"/>
          <w:sz w:val="24"/>
          <w:szCs w:val="24"/>
        </w:rPr>
        <w:t xml:space="preserve">向采购代理机构一次性缴纳代理服务费。</w:t>
      </w:r>
      <w:r/>
    </w:p>
    <w:p>
      <w:pPr>
        <w:pStyle w:val="760"/>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60"/>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60"/>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60"/>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760"/>
        <w:spacing w:line="360" w:lineRule="auto"/>
        <w:rPr>
          <w:rStyle w:val="838"/>
          <w:rFonts w:hint="eastAsia" w:ascii="宋体" w:hAnsi="宋体" w:cs="宋体"/>
          <w:b/>
          <w:bCs w:val="0"/>
          <w:sz w:val="24"/>
          <w:szCs w:val="24"/>
        </w:rPr>
      </w:pPr>
      <w:r>
        <w:rPr>
          <w:rStyle w:val="838"/>
          <w:rFonts w:hint="eastAsia" w:ascii="宋体" w:hAnsi="宋体" w:cs="宋体"/>
          <w:b/>
          <w:bCs w:val="0"/>
          <w:sz w:val="24"/>
          <w:szCs w:val="24"/>
        </w:rPr>
        <w:t xml:space="preserve">八、验收及付款</w:t>
      </w:r>
      <w:r/>
    </w:p>
    <w:p>
      <w:pPr>
        <w:pStyle w:val="760"/>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760"/>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60"/>
        <w:spacing w:line="360" w:lineRule="auto"/>
        <w:rPr>
          <w:rStyle w:val="838"/>
          <w:rFonts w:hint="eastAsia" w:ascii="宋体" w:hAnsi="宋体" w:cs="宋体"/>
          <w:b/>
          <w:bCs w:val="0"/>
          <w:sz w:val="24"/>
          <w:szCs w:val="24"/>
        </w:rPr>
      </w:pPr>
      <w:r>
        <w:rPr>
          <w:rStyle w:val="838"/>
          <w:rFonts w:ascii="宋体" w:hAnsi="宋体" w:cs="宋体"/>
          <w:b/>
          <w:bCs w:val="0"/>
          <w:sz w:val="24"/>
          <w:szCs w:val="24"/>
        </w:rPr>
        <w:t xml:space="preserve">九、</w:t>
      </w:r>
      <w:r>
        <w:rPr>
          <w:rStyle w:val="838"/>
          <w:rFonts w:hint="eastAsia" w:ascii="宋体" w:hAnsi="宋体" w:cs="宋体"/>
          <w:b/>
          <w:bCs w:val="0"/>
          <w:sz w:val="24"/>
          <w:szCs w:val="24"/>
        </w:rPr>
        <w:t xml:space="preserve">政府采购履约资金扶持政策</w:t>
      </w:r>
      <w:r/>
    </w:p>
    <w:p>
      <w:pPr>
        <w:pStyle w:val="760"/>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8</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32" w:name="_Toc1343"/>
      <w:r>
        <w:rPr>
          <w:rFonts w:hint="eastAsia" w:ascii="宋体" w:hAnsi="宋体" w:eastAsia="宋体" w:cs="宋体"/>
          <w:b w:val="0"/>
          <w:bCs/>
          <w:sz w:val="44"/>
        </w:rPr>
        <w:br w:type="page" w:clear="all"/>
      </w:r>
      <w:r/>
    </w:p>
    <w:p>
      <w:pPr>
        <w:pStyle w:val="735"/>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76"/>
      <w:r/>
      <w:bookmarkEnd w:id="77"/>
      <w:r/>
      <w:bookmarkEnd w:id="78"/>
      <w:r/>
      <w:bookmarkEnd w:id="79"/>
      <w:r/>
      <w:bookmarkEnd w:id="80"/>
      <w:r/>
      <w:bookmarkEnd w:id="132"/>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33" w:name="_Hlt16619350"/>
      <w:r/>
      <w:bookmarkStart w:id="134" w:name="_Toc16938590"/>
      <w:r/>
      <w:bookmarkStart w:id="135" w:name="_Toc20823346"/>
      <w:r/>
      <w:bookmarkStart w:id="136" w:name="_Toc120614244"/>
      <w:r/>
      <w:bookmarkStart w:id="137" w:name="_Toc462564139"/>
      <w:r/>
      <w:bookmarkStart w:id="138" w:name="_Toc479757211"/>
      <w:r>
        <w:rPr>
          <w:rFonts w:hint="eastAsia" w:hAnsi="宋体"/>
          <w:bCs/>
          <w:color w:val="ff0000"/>
          <w:szCs w:val="24"/>
        </w:rPr>
        <w:t xml:space="preserve">注：本合同仅为合同的参考文本，合同签订双方可根据项目的具体要求进行修订，但不得更改实质性要求。</w:t>
      </w:r>
      <w:bookmarkStart w:id="139" w:name="_Toc2506"/>
      <w:r/>
      <w:r/>
    </w:p>
    <w:p>
      <w:pPr>
        <w:pStyle w:val="760"/>
        <w:rPr>
          <w:rFonts w:hint="eastAsia" w:ascii="宋体" w:hAnsi="宋体" w:eastAsia="宋体"/>
        </w:rPr>
      </w:pPr>
      <w:r>
        <w:rPr>
          <w:rFonts w:hint="eastAsia" w:ascii="宋体" w:hAnsi="宋体" w:eastAsia="宋体"/>
        </w:rPr>
      </w:r>
      <w:r/>
    </w:p>
    <w:p>
      <w:pPr>
        <w:jc w:val="center"/>
        <w:spacing w:line="360" w:lineRule="auto"/>
        <w:rPr>
          <w:rFonts w:hint="eastAsia" w:hAnsi="宋体" w:cs="宋体"/>
          <w:b w:val="0"/>
          <w:position w:val="0"/>
          <w:sz w:val="30"/>
          <w:szCs w:val="24"/>
        </w:rPr>
      </w:pPr>
      <w:r>
        <w:rPr>
          <w:rFonts w:hint="eastAsia" w:hAnsi="宋体" w:cs="宋体"/>
          <w:b w:val="0"/>
          <w:position w:val="0"/>
          <w:sz w:val="30"/>
          <w:szCs w:val="24"/>
        </w:rPr>
        <w:t xml:space="preserve">政府采购货物买卖合同</w:t>
      </w:r>
      <w:r/>
    </w:p>
    <w:p>
      <w:pPr>
        <w:spacing w:line="360" w:lineRule="auto"/>
        <w:rPr>
          <w:rFonts w:hint="eastAsia" w:hAnsi="宋体" w:cs="宋体"/>
          <w:b w:val="0"/>
          <w:position w:val="0"/>
          <w:sz w:val="30"/>
          <w:szCs w:val="24"/>
        </w:rPr>
      </w:pPr>
      <w:r>
        <w:rPr>
          <w:rFonts w:hint="eastAsia" w:hAnsi="宋体" w:cs="宋体"/>
          <w:b w:val="0"/>
          <w:position w:val="0"/>
          <w:sz w:val="30"/>
          <w:szCs w:val="24"/>
        </w:rPr>
      </w:r>
      <w:r/>
    </w:p>
    <w:p>
      <w:pPr>
        <w:spacing w:line="360" w:lineRule="auto"/>
        <w:rPr>
          <w:rFonts w:hint="eastAsia" w:hAnsi="宋体" w:cs="宋体"/>
          <w:b w:val="0"/>
          <w:position w:val="0"/>
          <w:sz w:val="30"/>
          <w:szCs w:val="24"/>
        </w:rPr>
      </w:pPr>
      <w:r>
        <w:rPr>
          <w:rFonts w:hint="eastAsia" w:hAnsi="宋体" w:cs="宋体"/>
          <w:b w:val="0"/>
          <w:position w:val="0"/>
          <w:sz w:val="30"/>
          <w:szCs w:val="24"/>
        </w:rPr>
      </w:r>
      <w:r/>
    </w:p>
    <w:p>
      <w:pPr>
        <w:spacing w:line="360" w:lineRule="auto"/>
        <w:rPr>
          <w:rFonts w:ascii="Calibri" w:hAnsi="Calibri"/>
          <w:b w:val="0"/>
          <w:position w:val="0"/>
          <w:sz w:val="32"/>
          <w:szCs w:val="32"/>
        </w:rPr>
      </w:pPr>
      <w:r>
        <w:rPr>
          <w:rFonts w:ascii="Calibri" w:hAnsi="Calibri"/>
          <w:b w:val="0"/>
          <w:position w:val="0"/>
          <w:sz w:val="32"/>
          <w:szCs w:val="32"/>
        </w:rPr>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项目名称：</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合同编号：</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甲</w:t>
      </w:r>
      <w:r>
        <w:rPr>
          <w:rFonts w:hint="eastAsia" w:ascii="Calibri" w:hAnsi="Calibri"/>
          <w:b w:val="0"/>
          <w:position w:val="0"/>
          <w:sz w:val="32"/>
          <w:szCs w:val="32"/>
        </w:rPr>
        <w:t xml:space="preserve">    </w:t>
      </w:r>
      <w:r>
        <w:rPr>
          <w:rFonts w:hint="eastAsia" w:ascii="Calibri" w:hAnsi="Calibri"/>
          <w:b w:val="0"/>
          <w:position w:val="0"/>
          <w:sz w:val="32"/>
          <w:szCs w:val="32"/>
        </w:rPr>
        <w:t xml:space="preserve">方：</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乙</w:t>
      </w:r>
      <w:r>
        <w:rPr>
          <w:rFonts w:hint="eastAsia" w:ascii="Calibri" w:hAnsi="Calibri"/>
          <w:b w:val="0"/>
          <w:position w:val="0"/>
          <w:sz w:val="32"/>
          <w:szCs w:val="32"/>
        </w:rPr>
        <w:t xml:space="preserve">    </w:t>
      </w:r>
      <w:r>
        <w:rPr>
          <w:rFonts w:hint="eastAsia" w:ascii="Calibri" w:hAnsi="Calibri"/>
          <w:b w:val="0"/>
          <w:position w:val="0"/>
          <w:sz w:val="32"/>
          <w:szCs w:val="32"/>
        </w:rPr>
        <w:t xml:space="preserve">方：</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签订时间：</w:t>
      </w:r>
      <w:r/>
    </w:p>
    <w:p>
      <w:pPr>
        <w:spacing w:line="360" w:lineRule="auto"/>
        <w:rPr>
          <w:rFonts w:ascii="Calibri" w:hAnsi="Calibri"/>
          <w:b w:val="0"/>
          <w:position w:val="0"/>
          <w:sz w:val="32"/>
          <w:szCs w:val="32"/>
        </w:rPr>
      </w:pPr>
      <w:r>
        <w:rPr>
          <w:rFonts w:ascii="Calibri" w:hAnsi="Calibri"/>
          <w:b w:val="0"/>
          <w:position w:val="0"/>
          <w:sz w:val="32"/>
          <w:szCs w:val="32"/>
        </w:rPr>
      </w:r>
      <w:r/>
    </w:p>
    <w:p>
      <w:pPr>
        <w:spacing w:line="360" w:lineRule="auto"/>
        <w:rPr>
          <w:rFonts w:ascii="Calibri" w:hAnsi="Calibri"/>
          <w:b w:val="0"/>
          <w:position w:val="0"/>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b w:val="0"/>
          <w:position w:val="0"/>
          <w:sz w:val="32"/>
          <w:szCs w:val="32"/>
        </w:rPr>
      </w:r>
      <w:r/>
    </w:p>
    <w:p>
      <w:pPr>
        <w:jc w:val="center"/>
        <w:keepLines/>
        <w:keepNext/>
        <w:spacing w:line="360" w:lineRule="auto"/>
        <w:rPr>
          <w:rFonts w:hint="eastAsia" w:hAnsi="宋体"/>
          <w:bCs/>
          <w:position w:val="0"/>
          <w:szCs w:val="24"/>
        </w:rPr>
        <w:outlineLvl w:val="1"/>
      </w:pPr>
      <w:r/>
      <w:bookmarkStart w:id="140" w:name="_Toc22209"/>
      <w:r>
        <w:rPr>
          <w:rFonts w:hint="eastAsia" w:hAnsi="宋体"/>
          <w:bCs/>
          <w:position w:val="0"/>
          <w:szCs w:val="24"/>
        </w:rPr>
        <w:t xml:space="preserve">第一节 政府采购合同协议书</w:t>
      </w:r>
      <w:r/>
    </w:p>
    <w:p>
      <w:pPr>
        <w:keepLines/>
        <w:keepNext/>
        <w:spacing w:line="360" w:lineRule="auto"/>
        <w:rPr>
          <w:rFonts w:hint="eastAsia" w:hAnsi="宋体"/>
          <w:b w:val="0"/>
          <w:position w:val="0"/>
          <w:szCs w:val="24"/>
        </w:rPr>
        <w:outlineLvl w:val="1"/>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甲方（全称）：</w:t>
      </w:r>
      <w:r/>
    </w:p>
    <w:p>
      <w:pPr>
        <w:spacing w:line="360" w:lineRule="auto"/>
        <w:rPr>
          <w:rFonts w:hint="eastAsia" w:hAnsi="宋体"/>
          <w:b w:val="0"/>
          <w:position w:val="0"/>
          <w:szCs w:val="24"/>
        </w:rPr>
      </w:pPr>
      <w:r>
        <w:rPr>
          <w:rFonts w:hint="eastAsia" w:hAnsi="宋体"/>
          <w:b w:val="0"/>
          <w:position w:val="0"/>
          <w:szCs w:val="24"/>
        </w:rPr>
        <w:t xml:space="preserve">乙方（全称）：</w:t>
      </w:r>
      <w:r>
        <w:rPr>
          <w:rFonts w:hAnsi="宋体"/>
          <w:b w:val="0"/>
          <w:position w:val="0"/>
          <w:szCs w:val="24"/>
        </w:rPr>
        <w:t xml:space="preserve"> </w:t>
      </w:r>
      <w:r/>
    </w:p>
    <w:p>
      <w:pPr>
        <w:spacing w:line="360" w:lineRule="auto"/>
        <w:rPr>
          <w:rFonts w:hint="eastAsia" w:hAnsi="宋体"/>
          <w:b w:val="0"/>
          <w:position w:val="0"/>
          <w:szCs w:val="24"/>
        </w:rPr>
      </w:pPr>
      <w:r>
        <w:rPr>
          <w:rFonts w:hint="eastAsia" w:hAnsi="宋体"/>
          <w:b w:val="0"/>
          <w:position w:val="0"/>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spacing w:line="360" w:lineRule="auto"/>
        <w:rPr>
          <w:rFonts w:hint="eastAsia" w:hAnsi="宋体"/>
          <w:position w:val="0"/>
          <w:szCs w:val="24"/>
        </w:rPr>
      </w:pPr>
      <w:r>
        <w:rPr>
          <w:rFonts w:hint="eastAsia" w:hAnsi="宋体"/>
          <w:position w:val="0"/>
          <w:szCs w:val="24"/>
        </w:rPr>
        <w:t xml:space="preserve">项目信息</w:t>
      </w:r>
      <w:r/>
    </w:p>
    <w:p>
      <w:pPr>
        <w:spacing w:line="360" w:lineRule="auto"/>
        <w:rPr>
          <w:rFonts w:hint="eastAsia" w:hAnsi="宋体"/>
          <w:b w:val="0"/>
          <w:position w:val="0"/>
          <w:szCs w:val="24"/>
          <w:u w:val="single"/>
        </w:rPr>
      </w:pPr>
      <w:r>
        <w:rPr>
          <w:rFonts w:hint="eastAsia" w:hAnsi="宋体"/>
          <w:b w:val="0"/>
          <w:position w:val="0"/>
          <w:szCs w:val="24"/>
        </w:rPr>
        <w:t xml:space="preserve">（1）采购项目名称：</w:t>
      </w:r>
      <w:r/>
    </w:p>
    <w:p>
      <w:pPr>
        <w:numPr>
          <w:ilvl w:val="255"/>
          <w:numId w:val="0"/>
        </w:numPr>
        <w:spacing w:line="360" w:lineRule="auto"/>
        <w:tabs>
          <w:tab w:val="left" w:pos="999" w:leader="none"/>
        </w:tabs>
        <w:rPr>
          <w:rFonts w:hint="eastAsia" w:hAnsi="宋体"/>
          <w:b w:val="0"/>
          <w:position w:val="0"/>
          <w:szCs w:val="24"/>
        </w:rPr>
      </w:pPr>
      <w:r>
        <w:rPr>
          <w:rFonts w:hint="eastAsia" w:hAnsi="宋体"/>
          <w:b w:val="0"/>
          <w:position w:val="0"/>
          <w:szCs w:val="24"/>
        </w:rPr>
        <w:t xml:space="preserve">      采购项目编号：</w:t>
      </w:r>
      <w:r/>
    </w:p>
    <w:p>
      <w:pPr>
        <w:spacing w:line="360" w:lineRule="auto"/>
        <w:rPr>
          <w:rFonts w:hint="eastAsia" w:hAnsi="宋体"/>
          <w:b w:val="0"/>
          <w:position w:val="0"/>
          <w:szCs w:val="24"/>
        </w:rPr>
      </w:pPr>
      <w:r>
        <w:rPr>
          <w:rFonts w:hint="eastAsia" w:hAnsi="宋体"/>
          <w:b w:val="0"/>
          <w:position w:val="0"/>
          <w:szCs w:val="24"/>
        </w:rPr>
        <w:t xml:space="preserve">（2）采购计划编号：</w:t>
      </w:r>
      <w:r/>
    </w:p>
    <w:p>
      <w:pPr>
        <w:spacing w:line="360" w:lineRule="auto"/>
        <w:rPr>
          <w:rFonts w:hint="eastAsia" w:hAnsi="宋体"/>
          <w:b w:val="0"/>
          <w:position w:val="0"/>
          <w:szCs w:val="24"/>
        </w:rPr>
      </w:pPr>
      <w:r>
        <w:rPr>
          <w:rFonts w:hint="eastAsia" w:hAnsi="宋体"/>
          <w:b w:val="0"/>
          <w:position w:val="0"/>
          <w:szCs w:val="24"/>
        </w:rPr>
        <w:t xml:space="preserve">（3）项目内容：</w:t>
      </w:r>
      <w:r/>
    </w:p>
    <w:p>
      <w:pPr>
        <w:spacing w:line="360" w:lineRule="auto"/>
        <w:rPr>
          <w:rFonts w:hint="eastAsia" w:hAnsi="宋体"/>
          <w:b w:val="0"/>
          <w:position w:val="0"/>
          <w:szCs w:val="24"/>
        </w:rPr>
      </w:pPr>
      <w:r>
        <w:rPr>
          <w:rFonts w:hint="eastAsia" w:hAnsi="宋体"/>
          <w:b w:val="0"/>
          <w:position w:val="0"/>
          <w:szCs w:val="24"/>
        </w:rPr>
        <w:t xml:space="preserve">采购标的及数量（台/套</w:t>
      </w:r>
      <w:r>
        <w:rPr>
          <w:rFonts w:hAnsi="宋体"/>
          <w:b w:val="0"/>
          <w:position w:val="0"/>
          <w:szCs w:val="24"/>
        </w:rPr>
        <w:t xml:space="preserve">/</w:t>
      </w:r>
      <w:r>
        <w:rPr>
          <w:rFonts w:hint="eastAsia" w:hAnsi="宋体"/>
          <w:b w:val="0"/>
          <w:position w:val="0"/>
          <w:szCs w:val="24"/>
        </w:rPr>
        <w:t xml:space="preserve">个</w:t>
      </w:r>
      <w:r>
        <w:rPr>
          <w:rFonts w:hAnsi="宋体"/>
          <w:b w:val="0"/>
          <w:position w:val="0"/>
          <w:szCs w:val="24"/>
        </w:rPr>
        <w:t xml:space="preserve">/</w:t>
      </w:r>
      <w:r>
        <w:rPr>
          <w:rFonts w:hint="eastAsia" w:hAnsi="宋体"/>
          <w:b w:val="0"/>
          <w:position w:val="0"/>
          <w:szCs w:val="24"/>
        </w:rPr>
        <w:t xml:space="preserve">架</w:t>
      </w:r>
      <w:r>
        <w:rPr>
          <w:rFonts w:hAnsi="宋体"/>
          <w:b w:val="0"/>
          <w:position w:val="0"/>
          <w:szCs w:val="24"/>
        </w:rPr>
        <w:t xml:space="preserve">/</w:t>
      </w:r>
      <w:r>
        <w:rPr>
          <w:rFonts w:hint="eastAsia" w:hAnsi="宋体"/>
          <w:b w:val="0"/>
          <w:position w:val="0"/>
          <w:szCs w:val="24"/>
        </w:rPr>
        <w:t xml:space="preserve">组等）：</w:t>
      </w:r>
      <w:r/>
    </w:p>
    <w:p>
      <w:pPr>
        <w:numPr>
          <w:ilvl w:val="255"/>
          <w:numId w:val="0"/>
        </w:numPr>
        <w:spacing w:line="360" w:lineRule="auto"/>
        <w:rPr>
          <w:rFonts w:hint="eastAsia" w:hAnsi="宋体" w:cs="宋体"/>
          <w:b w:val="0"/>
          <w:position w:val="0"/>
          <w:szCs w:val="24"/>
        </w:rPr>
      </w:pPr>
      <w:r>
        <w:rPr>
          <w:rFonts w:hint="eastAsia" w:hAnsi="宋体" w:cs="宋体"/>
          <w:b w:val="0"/>
          <w:position w:val="0"/>
          <w:szCs w:val="24"/>
        </w:rPr>
        <w:t xml:space="preserve">品牌：</w:t>
      </w:r>
      <w:r/>
    </w:p>
    <w:p>
      <w:pPr>
        <w:numPr>
          <w:ilvl w:val="255"/>
          <w:numId w:val="0"/>
        </w:numPr>
        <w:spacing w:line="360" w:lineRule="auto"/>
        <w:rPr>
          <w:rFonts w:hint="eastAsia" w:hAnsi="宋体" w:cs="宋体"/>
          <w:b w:val="0"/>
          <w:position w:val="0"/>
          <w:szCs w:val="24"/>
        </w:rPr>
      </w:pPr>
      <w:r>
        <w:rPr>
          <w:rFonts w:hint="eastAsia" w:hAnsi="宋体" w:cs="宋体"/>
          <w:b w:val="0"/>
          <w:position w:val="0"/>
          <w:szCs w:val="24"/>
        </w:rPr>
        <w:t xml:space="preserve">规格型号：</w:t>
      </w:r>
      <w:r/>
    </w:p>
    <w:p>
      <w:pPr>
        <w:spacing w:line="360" w:lineRule="auto"/>
        <w:rPr>
          <w:rFonts w:hint="eastAsia" w:hAnsi="宋体"/>
          <w:b w:val="0"/>
          <w:position w:val="0"/>
          <w:szCs w:val="24"/>
          <w:u w:val="single"/>
        </w:rPr>
      </w:pPr>
      <w:r>
        <w:rPr>
          <w:rFonts w:hint="eastAsia" w:hAnsi="宋体"/>
          <w:b w:val="0"/>
          <w:position w:val="0"/>
          <w:szCs w:val="24"/>
        </w:rPr>
        <w:t xml:space="preserve">采购标的</w:t>
      </w:r>
      <w:r>
        <w:rPr>
          <w:rFonts w:hint="eastAsia" w:hAnsi="宋体"/>
          <w:b w:val="0"/>
          <w:position w:val="0"/>
          <w:szCs w:val="24"/>
        </w:rPr>
        <w:t xml:space="preserve">的</w:t>
      </w:r>
      <w:r>
        <w:rPr>
          <w:rFonts w:hint="eastAsia" w:hAnsi="宋体"/>
          <w:b w:val="0"/>
          <w:position w:val="0"/>
          <w:szCs w:val="24"/>
        </w:rPr>
        <w:t xml:space="preserve">技术要求、商务要求具体见附件。</w:t>
      </w:r>
      <w:r/>
    </w:p>
    <w:p>
      <w:pPr>
        <w:spacing w:line="360" w:lineRule="auto"/>
        <w:rPr>
          <w:rFonts w:hint="eastAsia" w:hAnsi="宋体" w:cs="宋体"/>
          <w:b w:val="0"/>
          <w:position w:val="0"/>
          <w:szCs w:val="24"/>
        </w:rPr>
      </w:pPr>
      <w:r>
        <w:rPr>
          <w:rFonts w:hint="eastAsia" w:hAnsi="宋体" w:cs="宋体"/>
          <w:b w:val="0"/>
          <w:position w:val="0"/>
          <w:szCs w:val="24"/>
        </w:rPr>
        <w:t xml:space="preserve">①涉及信息类产品，请填写该产品关键部件的品牌、型号：</w:t>
      </w:r>
      <w:r/>
    </w:p>
    <w:p>
      <w:pPr>
        <w:numPr>
          <w:ilvl w:val="255"/>
          <w:numId w:val="0"/>
        </w:numPr>
        <w:spacing w:line="360" w:lineRule="auto"/>
        <w:rPr>
          <w:rFonts w:hint="eastAsia" w:hAnsi="宋体" w:cs="宋体"/>
          <w:b w:val="0"/>
          <w:position w:val="0"/>
          <w:szCs w:val="24"/>
        </w:rPr>
      </w:pPr>
      <w:r>
        <w:rPr>
          <w:rFonts w:hint="eastAsia" w:hAnsi="宋体" w:cs="宋体"/>
          <w:b w:val="0"/>
          <w:position w:val="0"/>
          <w:szCs w:val="24"/>
        </w:rPr>
        <w:t xml:space="preserve">标的名称：</w:t>
      </w:r>
      <w:r/>
    </w:p>
    <w:p>
      <w:pPr>
        <w:numPr>
          <w:ilvl w:val="255"/>
          <w:numId w:val="0"/>
        </w:numPr>
        <w:spacing w:line="360" w:lineRule="auto"/>
        <w:rPr>
          <w:rFonts w:hint="eastAsia" w:hAnsi="宋体" w:cs="宋体"/>
          <w:b w:val="0"/>
          <w:position w:val="0"/>
          <w:szCs w:val="24"/>
          <w:u w:val="single"/>
        </w:rPr>
      </w:pPr>
      <w:r>
        <w:rPr>
          <w:rFonts w:hint="eastAsia" w:hAnsi="宋体" w:cs="宋体"/>
          <w:b w:val="0"/>
          <w:position w:val="0"/>
          <w:szCs w:val="24"/>
        </w:rPr>
        <w:t xml:space="preserve">关键部件：</w:t>
      </w:r>
      <w:r>
        <w:rPr>
          <w:rFonts w:hint="eastAsia" w:hAnsi="宋体" w:cs="宋体"/>
          <w:b w:val="0"/>
          <w:position w:val="0"/>
          <w:szCs w:val="24"/>
          <w:u w:val="single"/>
        </w:rPr>
        <w:t xml:space="preserve">          </w:t>
      </w:r>
      <w:r>
        <w:rPr>
          <w:rFonts w:hint="eastAsia" w:hAnsi="宋体" w:cs="宋体"/>
          <w:b w:val="0"/>
          <w:position w:val="0"/>
          <w:szCs w:val="24"/>
        </w:rPr>
        <w:t xml:space="preserve"> 品牌：</w:t>
      </w:r>
      <w:r>
        <w:rPr>
          <w:rFonts w:hint="eastAsia" w:hAnsi="宋体" w:cs="宋体"/>
          <w:b w:val="0"/>
          <w:position w:val="0"/>
          <w:szCs w:val="24"/>
          <w:u w:val="single"/>
        </w:rPr>
        <w:t xml:space="preserve">        </w:t>
      </w:r>
      <w:r>
        <w:rPr>
          <w:rFonts w:hint="eastAsia" w:hAnsi="宋体" w:cs="宋体"/>
          <w:b w:val="0"/>
          <w:position w:val="0"/>
          <w:szCs w:val="24"/>
        </w:rPr>
        <w:t xml:space="preserve"> 型号：</w:t>
      </w:r>
      <w:r>
        <w:rPr>
          <w:rFonts w:hint="eastAsia" w:hAnsi="宋体" w:cs="宋体"/>
          <w:b w:val="0"/>
          <w:position w:val="0"/>
          <w:szCs w:val="24"/>
          <w:u w:val="single"/>
        </w:rPr>
        <w:t xml:space="preserve">       </w:t>
      </w:r>
      <w:r>
        <w:rPr>
          <w:rFonts w:hint="eastAsia" w:hAnsi="宋体" w:cs="宋体"/>
          <w:b w:val="0"/>
          <w:position w:val="0"/>
          <w:szCs w:val="24"/>
        </w:rPr>
        <w:t xml:space="preserve"> </w:t>
      </w:r>
      <w:r/>
    </w:p>
    <w:p>
      <w:pPr>
        <w:spacing w:line="360" w:lineRule="auto"/>
        <w:widowControl/>
        <w:rPr>
          <w:rFonts w:hint="eastAsia" w:hAnsi="宋体" w:cs="宋体"/>
          <w:b w:val="0"/>
          <w:position w:val="0"/>
          <w:szCs w:val="24"/>
        </w:rPr>
      </w:pPr>
      <w:r>
        <w:rPr>
          <w:rFonts w:hint="eastAsia" w:hAnsi="宋体" w:cs="宋体"/>
          <w:b w:val="0"/>
          <w:position w:val="0"/>
          <w:szCs w:val="24"/>
        </w:rPr>
        <w:t xml:space="preserve">关键部件</w:t>
      </w:r>
      <w:r>
        <w:rPr>
          <w:rFonts w:hint="eastAsia" w:hAnsi="宋体" w:cs="宋体"/>
          <w:b w:val="0"/>
          <w:position w:val="0"/>
          <w:szCs w:val="24"/>
        </w:rPr>
        <w:t xml:space="preserve">：</w:t>
      </w:r>
      <w:r>
        <w:rPr>
          <w:rFonts w:hint="eastAsia" w:hAnsi="宋体" w:cs="宋体"/>
          <w:b w:val="0"/>
          <w:position w:val="0"/>
          <w:szCs w:val="24"/>
          <w:u w:val="single"/>
        </w:rPr>
        <w:t xml:space="preserve">          </w:t>
      </w:r>
      <w:r>
        <w:rPr>
          <w:rFonts w:hint="eastAsia" w:hAnsi="宋体" w:cs="宋体"/>
          <w:b w:val="0"/>
          <w:position w:val="0"/>
          <w:szCs w:val="24"/>
        </w:rPr>
        <w:t xml:space="preserve"> 品牌：</w:t>
      </w:r>
      <w:r>
        <w:rPr>
          <w:rFonts w:hint="eastAsia" w:hAnsi="宋体" w:cs="宋体"/>
          <w:b w:val="0"/>
          <w:position w:val="0"/>
          <w:szCs w:val="24"/>
          <w:u w:val="single"/>
        </w:rPr>
        <w:t xml:space="preserve">        </w:t>
      </w:r>
      <w:r>
        <w:rPr>
          <w:rFonts w:hint="eastAsia" w:hAnsi="宋体" w:cs="宋体"/>
          <w:b w:val="0"/>
          <w:position w:val="0"/>
          <w:szCs w:val="24"/>
        </w:rPr>
        <w:t xml:space="preserve"> 型号：</w:t>
      </w:r>
      <w:r>
        <w:rPr>
          <w:rFonts w:hint="eastAsia" w:hAnsi="宋体" w:cs="宋体"/>
          <w:b w:val="0"/>
          <w:position w:val="0"/>
          <w:szCs w:val="24"/>
          <w:u w:val="single"/>
        </w:rPr>
        <w:t xml:space="preserve">       </w:t>
      </w:r>
      <w:r>
        <w:rPr>
          <w:rFonts w:hint="eastAsia" w:hAnsi="宋体" w:cs="宋体"/>
          <w:b w:val="0"/>
          <w:position w:val="0"/>
          <w:szCs w:val="24"/>
        </w:rPr>
        <w:t xml:space="preserve"> </w:t>
      </w:r>
      <w:r/>
    </w:p>
    <w:p>
      <w:pPr>
        <w:spacing w:line="360" w:lineRule="auto"/>
        <w:widowControl/>
        <w:rPr>
          <w:rFonts w:hint="eastAsia" w:hAnsi="宋体" w:cs="宋体"/>
          <w:b w:val="0"/>
          <w:position w:val="0"/>
          <w:szCs w:val="24"/>
        </w:rPr>
      </w:pPr>
      <w:r>
        <w:rPr>
          <w:rFonts w:hint="eastAsia" w:hAnsi="宋体" w:cs="宋体"/>
          <w:b w:val="0"/>
          <w:position w:val="0"/>
          <w:szCs w:val="24"/>
        </w:rPr>
        <w:t xml:space="preserve">关键部件：</w:t>
      </w:r>
      <w:r>
        <w:rPr>
          <w:rFonts w:hint="eastAsia" w:hAnsi="宋体" w:cs="宋体"/>
          <w:b w:val="0"/>
          <w:position w:val="0"/>
          <w:szCs w:val="24"/>
          <w:u w:val="single"/>
        </w:rPr>
        <w:t xml:space="preserve">          </w:t>
      </w:r>
      <w:r>
        <w:rPr>
          <w:rFonts w:hint="eastAsia" w:hAnsi="宋体" w:cs="宋体"/>
          <w:b w:val="0"/>
          <w:position w:val="0"/>
          <w:szCs w:val="24"/>
        </w:rPr>
        <w:t xml:space="preserve"> 品牌：</w:t>
      </w:r>
      <w:r>
        <w:rPr>
          <w:rFonts w:hint="eastAsia" w:hAnsi="宋体" w:cs="宋体"/>
          <w:b w:val="0"/>
          <w:position w:val="0"/>
          <w:szCs w:val="24"/>
          <w:u w:val="single"/>
        </w:rPr>
        <w:t xml:space="preserve">        </w:t>
      </w:r>
      <w:r>
        <w:rPr>
          <w:rFonts w:hint="eastAsia" w:hAnsi="宋体" w:cs="宋体"/>
          <w:b w:val="0"/>
          <w:position w:val="0"/>
          <w:szCs w:val="24"/>
        </w:rPr>
        <w:t xml:space="preserve"> 型号：</w:t>
      </w:r>
      <w:r>
        <w:rPr>
          <w:rFonts w:hint="eastAsia" w:hAnsi="宋体" w:cs="宋体"/>
          <w:b w:val="0"/>
          <w:position w:val="0"/>
          <w:szCs w:val="24"/>
          <w:u w:val="single"/>
        </w:rPr>
        <w:t xml:space="preserve">       </w:t>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②涉及车辆采购，请填写是否属于新能源汽车：</w:t>
      </w:r>
      <w:r/>
    </w:p>
    <w:p>
      <w:pPr>
        <w:numPr>
          <w:ilvl w:val="255"/>
          <w:numId w:val="0"/>
        </w:numPr>
        <w:spacing w:line="360" w:lineRule="auto"/>
        <w:widowControl/>
        <w:rPr>
          <w:rFonts w:hint="eastAsia" w:hAnsi="宋体" w:cs="宋体"/>
          <w:b w:val="0"/>
          <w:position w:val="0"/>
          <w:szCs w:val="24"/>
        </w:rPr>
      </w:pPr>
      <w:r/>
      <w:bookmarkStart w:id="141" w:name="_Hlk231904772"/>
      <w:r>
        <w:rPr>
          <w:rFonts w:ascii="Wingdings" w:hAnsi="Wingdings" w:eastAsia="Wingdings" w:cs="Wingdings"/>
          <w:b w:val="0"/>
          <w:position w:val="0"/>
          <w:szCs w:val="24"/>
        </w:rPr>
        <w:t xml:space="preserve"></w:t>
      </w:r>
      <w:bookmarkEnd w:id="141"/>
      <w:r>
        <w:rPr>
          <w:rFonts w:hint="eastAsia" w:hAnsi="宋体" w:cs="宋体"/>
          <w:b w:val="0"/>
          <w:position w:val="0"/>
          <w:szCs w:val="24"/>
        </w:rPr>
        <w:t xml:space="preserve">是，</w:t>
      </w:r>
      <w:r>
        <w:rPr>
          <w:rFonts w:hint="eastAsia" w:hAnsi="宋体" w:cs="宋体"/>
          <w:b w:val="0"/>
          <w:position w:val="0"/>
          <w:szCs w:val="24"/>
        </w:rPr>
        <w:t xml:space="preserve">《政府采购品目分类目录》底级品目</w:t>
      </w:r>
      <w:r>
        <w:rPr>
          <w:rFonts w:hint="eastAsia" w:hAnsi="宋体" w:cs="宋体"/>
          <w:b w:val="0"/>
          <w:position w:val="0"/>
          <w:szCs w:val="24"/>
        </w:rPr>
        <w:t xml:space="preserve">名称： 数量： 金额：</w:t>
      </w:r>
      <w:r/>
    </w:p>
    <w:p>
      <w:pPr>
        <w:numPr>
          <w:ilvl w:val="255"/>
          <w:numId w:val="0"/>
        </w:numPr>
        <w:spacing w:line="360" w:lineRule="auto"/>
        <w:widowControl/>
        <w:rPr>
          <w:rFonts w:hint="eastAsia" w:hAnsi="宋体" w:cs="宋体"/>
          <w:b w:val="0"/>
          <w:position w:val="0"/>
          <w:szCs w:val="24"/>
        </w:rPr>
      </w:pPr>
      <w:r>
        <w:rPr>
          <w:rFonts w:ascii="Wingdings" w:hAnsi="Wingdings" w:eastAsia="Wingdings" w:cs="Wingdings"/>
          <w:b w:val="0"/>
          <w:position w:val="0"/>
          <w:szCs w:val="24"/>
        </w:rPr>
        <w:t xml:space="preserve"></w:t>
      </w:r>
      <w:r>
        <w:rPr>
          <w:rFonts w:hint="eastAsia" w:hAnsi="宋体" w:cs="宋体"/>
          <w:b w:val="0"/>
          <w:position w:val="0"/>
          <w:szCs w:val="24"/>
        </w:rPr>
        <w:t xml:space="preserve">否</w:t>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 </w:t>
      </w:r>
      <w:r>
        <w:rPr>
          <w:rFonts w:hint="eastAsia" w:hAnsi="宋体" w:cs="宋体"/>
          <w:b w:val="0"/>
          <w:position w:val="0"/>
          <w:szCs w:val="24"/>
        </w:rPr>
        <w:t xml:space="preserve"> （</w:t>
      </w:r>
      <w:r>
        <w:rPr>
          <w:rFonts w:hAnsi="宋体" w:cs="宋体"/>
          <w:b w:val="0"/>
          <w:position w:val="0"/>
          <w:szCs w:val="24"/>
        </w:rPr>
        <w:t xml:space="preserve">4</w:t>
      </w:r>
      <w:r>
        <w:rPr>
          <w:rFonts w:hint="eastAsia" w:hAnsi="宋体" w:cs="宋体"/>
          <w:b w:val="0"/>
          <w:position w:val="0"/>
          <w:szCs w:val="24"/>
        </w:rPr>
        <w:t xml:space="preserve">）</w:t>
      </w:r>
      <w:bookmarkStart w:id="142" w:name="_Hlk231905014"/>
      <w:r>
        <w:rPr>
          <w:rFonts w:hint="eastAsia" w:hAnsi="宋体" w:cs="宋体"/>
          <w:b w:val="0"/>
          <w:position w:val="0"/>
          <w:szCs w:val="24"/>
        </w:rPr>
        <w:t xml:space="preserve">政府采购组织形式：</w:t>
      </w:r>
      <w:r>
        <w:rPr>
          <w:rFonts w:ascii="Wingdings" w:hAnsi="Wingdings" w:eastAsia="Wingdings" w:cs="Wingdings"/>
          <w:b w:val="0"/>
          <w:position w:val="0"/>
          <w:szCs w:val="24"/>
        </w:rPr>
        <w:t xml:space="preserve"></w:t>
      </w:r>
      <w:r>
        <w:rPr>
          <w:rFonts w:hint="eastAsia" w:hAnsi="宋体" w:cs="宋体"/>
          <w:b w:val="0"/>
          <w:position w:val="0"/>
          <w:szCs w:val="24"/>
        </w:rPr>
        <w:t xml:space="preserve">政府集中采购</w:t>
      </w:r>
      <w:r>
        <w:rPr>
          <w:rFonts w:ascii="Wingdings" w:hAnsi="Wingdings" w:eastAsia="Wingdings" w:cs="Wingdings"/>
          <w:b w:val="0"/>
          <w:position w:val="0"/>
          <w:szCs w:val="24"/>
        </w:rPr>
        <w:t xml:space="preserve"></w:t>
      </w:r>
      <w:r>
        <w:rPr>
          <w:rFonts w:hint="eastAsia" w:hAnsi="宋体" w:cs="宋体"/>
          <w:b w:val="0"/>
          <w:position w:val="0"/>
          <w:szCs w:val="24"/>
        </w:rPr>
        <w:t xml:space="preserve">部门集中采购  </w:t>
      </w:r>
      <w:r>
        <w:rPr>
          <w:rFonts w:ascii="Wingdings" w:hAnsi="Wingdings" w:eastAsia="Wingdings" w:cs="Wingdings"/>
          <w:b w:val="0"/>
          <w:position w:val="0"/>
          <w:szCs w:val="24"/>
        </w:rPr>
        <w:t xml:space="preserve"></w:t>
      </w:r>
      <w:r>
        <w:rPr>
          <w:rFonts w:hint="eastAsia" w:hAnsi="宋体" w:cs="宋体"/>
          <w:b w:val="0"/>
          <w:position w:val="0"/>
          <w:szCs w:val="24"/>
        </w:rPr>
        <w:t xml:space="preserve">分散采购</w:t>
      </w:r>
      <w:bookmarkEnd w:id="142"/>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5</w:t>
      </w:r>
      <w:r>
        <w:rPr>
          <w:rFonts w:hint="eastAsia" w:hAnsi="宋体" w:cs="宋体"/>
          <w:b w:val="0"/>
          <w:position w:val="0"/>
          <w:szCs w:val="24"/>
        </w:rPr>
        <w:t xml:space="preserve">）政府采购方式：</w:t>
      </w:r>
      <w:r>
        <w:rPr>
          <w:rFonts w:ascii="Wingdings" w:hAnsi="Wingdings" w:eastAsia="Wingdings" w:cs="Wingdings"/>
          <w:b w:val="0"/>
          <w:position w:val="0"/>
          <w:szCs w:val="24"/>
        </w:rPr>
        <w:t xml:space="preserve"></w:t>
      </w:r>
      <w:r>
        <w:rPr>
          <w:rFonts w:hint="eastAsia" w:hAnsi="宋体" w:cs="宋体"/>
          <w:b w:val="0"/>
          <w:position w:val="0"/>
          <w:szCs w:val="24"/>
        </w:rPr>
        <w:t xml:space="preserve">公开招标</w:t>
      </w:r>
      <w:r>
        <w:rPr>
          <w:rFonts w:ascii="Wingdings" w:hAnsi="Wingdings" w:eastAsia="Wingdings" w:cs="Wingdings"/>
          <w:b w:val="0"/>
          <w:position w:val="0"/>
          <w:szCs w:val="24"/>
        </w:rPr>
        <w:t xml:space="preserve"></w:t>
      </w:r>
      <w:r>
        <w:rPr>
          <w:rFonts w:hint="eastAsia" w:hAnsi="宋体" w:cs="宋体"/>
          <w:b w:val="0"/>
          <w:position w:val="0"/>
          <w:szCs w:val="24"/>
        </w:rPr>
        <w:t xml:space="preserve">邀请招标</w:t>
      </w:r>
      <w:r>
        <w:rPr>
          <w:rFonts w:ascii="Wingdings" w:hAnsi="Wingdings" w:eastAsia="Wingdings" w:cs="Wingdings"/>
          <w:b w:val="0"/>
          <w:position w:val="0"/>
          <w:szCs w:val="24"/>
        </w:rPr>
        <w:t xml:space="preserve"></w:t>
      </w:r>
      <w:r>
        <w:rPr>
          <w:rFonts w:hint="eastAsia" w:hAnsi="宋体" w:cs="宋体"/>
          <w:b w:val="0"/>
          <w:position w:val="0"/>
          <w:szCs w:val="24"/>
        </w:rPr>
        <w:t xml:space="preserve">竞争性谈判</w:t>
      </w:r>
      <w:r>
        <w:rPr>
          <w:rFonts w:ascii="Wingdings" w:hAnsi="Wingdings" w:eastAsia="Wingdings" w:cs="Wingdings"/>
          <w:b w:val="0"/>
          <w:position w:val="0"/>
          <w:szCs w:val="24"/>
        </w:rPr>
        <w:t xml:space="preserve"></w:t>
      </w:r>
      <w:r>
        <w:rPr>
          <w:rFonts w:hint="eastAsia" w:hAnsi="宋体" w:cs="宋体"/>
          <w:b w:val="0"/>
          <w:position w:val="0"/>
          <w:szCs w:val="24"/>
        </w:rPr>
        <w:t xml:space="preserve">竞争性磋商</w:t>
      </w:r>
      <w:r/>
    </w:p>
    <w:p>
      <w:pPr>
        <w:numPr>
          <w:ilvl w:val="255"/>
          <w:numId w:val="0"/>
        </w:numPr>
        <w:spacing w:line="360" w:lineRule="auto"/>
        <w:widowControl/>
        <w:rPr>
          <w:rFonts w:hint="eastAsia" w:hAnsi="宋体" w:cs="宋体"/>
          <w:b w:val="0"/>
          <w:position w:val="0"/>
          <w:szCs w:val="24"/>
          <w:u w:val="single"/>
        </w:rPr>
      </w:pPr>
      <w:r>
        <w:rPr>
          <w:rFonts w:ascii="Wingdings" w:hAnsi="Wingdings" w:eastAsia="Wingdings" w:cs="Wingdings"/>
          <w:b w:val="0"/>
          <w:position w:val="0"/>
          <w:szCs w:val="24"/>
        </w:rPr>
        <w:t xml:space="preserve"></w:t>
      </w:r>
      <w:r>
        <w:rPr>
          <w:rFonts w:hint="eastAsia" w:hAnsi="宋体" w:cs="宋体"/>
          <w:b w:val="0"/>
          <w:position w:val="0"/>
          <w:szCs w:val="24"/>
        </w:rPr>
        <w:t xml:space="preserve">询价</w:t>
      </w:r>
      <w:r>
        <w:rPr>
          <w:rFonts w:ascii="Wingdings" w:hAnsi="Wingdings" w:eastAsia="Wingdings" w:cs="Wingdings"/>
          <w:b w:val="0"/>
          <w:position w:val="0"/>
          <w:szCs w:val="24"/>
        </w:rPr>
        <w:t xml:space="preserve"></w:t>
      </w:r>
      <w:r>
        <w:rPr>
          <w:rFonts w:hint="eastAsia" w:hAnsi="宋体" w:cs="宋体"/>
          <w:b w:val="0"/>
          <w:position w:val="0"/>
          <w:szCs w:val="24"/>
        </w:rPr>
        <w:t xml:space="preserve">单一来源</w:t>
      </w:r>
      <w:r>
        <w:rPr>
          <w:rFonts w:ascii="Wingdings" w:hAnsi="Wingdings" w:eastAsia="Wingdings" w:cs="Wingdings"/>
          <w:b w:val="0"/>
          <w:position w:val="0"/>
          <w:szCs w:val="24"/>
        </w:rPr>
        <w:t xml:space="preserve"></w:t>
      </w:r>
      <w:r>
        <w:rPr>
          <w:rFonts w:hint="eastAsia" w:hAnsi="宋体" w:cs="宋体"/>
          <w:b w:val="0"/>
          <w:position w:val="0"/>
          <w:szCs w:val="24"/>
        </w:rPr>
        <w:t xml:space="preserve">框架协议</w:t>
      </w:r>
      <w:r>
        <w:rPr>
          <w:rFonts w:ascii="Wingdings" w:hAnsi="Wingdings" w:eastAsia="Wingdings" w:cs="Wingdings"/>
          <w:b w:val="0"/>
          <w:position w:val="0"/>
          <w:szCs w:val="24"/>
        </w:rPr>
        <w:t xml:space="preserve"></w:t>
      </w:r>
      <w:r>
        <w:rPr>
          <w:rFonts w:hint="eastAsia" w:hAnsi="宋体" w:cs="宋体"/>
          <w:b w:val="0"/>
          <w:position w:val="0"/>
          <w:szCs w:val="24"/>
        </w:rPr>
        <w:t xml:space="preserve">其他：</w:t>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（注：在框架协议采购的第二阶段，可选择使用该合同文本）</w:t>
      </w:r>
      <w:r/>
    </w:p>
    <w:p>
      <w:pPr>
        <w:numPr>
          <w:ilvl w:val="255"/>
          <w:numId w:val="0"/>
        </w:num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6</w:t>
      </w:r>
      <w:r>
        <w:rPr>
          <w:rFonts w:hAnsi="宋体" w:cs="宋体"/>
          <w:b w:val="0"/>
          <w:position w:val="0"/>
          <w:szCs w:val="24"/>
        </w:rPr>
        <w:t xml:space="preserve">）</w:t>
      </w:r>
      <w:r>
        <w:rPr>
          <w:rFonts w:hint="eastAsia" w:hAnsi="宋体"/>
          <w:b w:val="0"/>
          <w:position w:val="0"/>
          <w:szCs w:val="24"/>
        </w:rPr>
        <w:t xml:space="preserve">中标（成交）采购标的制造商是否为中小企业：</w:t>
      </w:r>
      <w:r>
        <w:rPr>
          <w:rFonts w:ascii="Wingdings" w:hAnsi="Wingdings" w:eastAsia="Wingdings" w:cs="Wingdings"/>
          <w:b w:val="0"/>
          <w:position w:val="0"/>
          <w:szCs w:val="24"/>
        </w:rPr>
        <w:t xml:space="preserve"></w:t>
      </w:r>
      <w:r>
        <w:rPr>
          <w:rFonts w:hint="eastAsia" w:hAnsi="宋体"/>
          <w:b w:val="0"/>
          <w:position w:val="0"/>
          <w:szCs w:val="24"/>
        </w:rPr>
        <w:t xml:space="preserve">是      </w:t>
      </w: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rPr>
          <w:rFonts w:hint="eastAsia" w:hAnsi="宋体"/>
          <w:b w:val="0"/>
          <w:iCs/>
          <w:position w:val="0"/>
          <w:szCs w:val="24"/>
        </w:rPr>
      </w:pPr>
      <w:r>
        <w:rPr>
          <w:rFonts w:hint="eastAsia" w:hAnsi="宋体"/>
          <w:b w:val="0"/>
          <w:position w:val="0"/>
          <w:szCs w:val="24"/>
        </w:rPr>
        <w:t xml:space="preserve">         本合同是否为专门面向中小企业的采购合同（中小企业预留合同）：</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numPr>
          <w:ilvl w:val="255"/>
          <w:numId w:val="0"/>
        </w:numPr>
        <w:spacing w:line="360" w:lineRule="auto"/>
        <w:rPr>
          <w:rFonts w:hint="eastAsia" w:hAnsi="宋体"/>
          <w:b w:val="0"/>
          <w:iCs/>
          <w:position w:val="0"/>
          <w:szCs w:val="24"/>
        </w:rPr>
      </w:pPr>
      <w:r>
        <w:rPr>
          <w:rFonts w:hint="eastAsia" w:ascii="Calibri" w:hAnsi="Calibri"/>
          <w:b w:val="0"/>
          <w:position w:val="0"/>
          <w:szCs w:val="24"/>
        </w:rPr>
        <w:t xml:space="preserve">         </w:t>
      </w:r>
      <w:r>
        <w:rPr>
          <w:rFonts w:hint="eastAsia" w:ascii="Calibri" w:hAnsi="Calibri"/>
          <w:b w:val="0"/>
          <w:position w:val="0"/>
          <w:szCs w:val="24"/>
        </w:rPr>
        <w:t xml:space="preserve">若本项目</w:t>
      </w:r>
      <w:r>
        <w:rPr>
          <w:rFonts w:hint="eastAsia" w:ascii="Calibri" w:hAnsi="Calibri"/>
          <w:b w:val="0"/>
          <w:position w:val="0"/>
          <w:szCs w:val="24"/>
        </w:rPr>
        <w:t xml:space="preserve">不</w:t>
      </w:r>
      <w:r>
        <w:rPr>
          <w:rFonts w:hint="eastAsia" w:ascii="Calibri" w:hAnsi="Calibri"/>
          <w:b w:val="0"/>
          <w:position w:val="0"/>
          <w:szCs w:val="24"/>
        </w:rPr>
        <w:t xml:space="preserve">专门面向中小企业采购，是否给予小</w:t>
      </w:r>
      <w:r>
        <w:rPr>
          <w:rFonts w:hint="eastAsia" w:ascii="Calibri" w:hAnsi="Calibri"/>
          <w:b w:val="0"/>
          <w:position w:val="0"/>
          <w:szCs w:val="24"/>
        </w:rPr>
        <w:t xml:space="preserve">微企业</w:t>
      </w:r>
      <w:r>
        <w:rPr>
          <w:rFonts w:hint="eastAsia" w:ascii="Calibri" w:hAnsi="Calibri"/>
          <w:b w:val="0"/>
          <w:position w:val="0"/>
          <w:szCs w:val="24"/>
        </w:rPr>
        <w:t xml:space="preserve">评审优惠：</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numPr>
          <w:ilvl w:val="255"/>
          <w:numId w:val="0"/>
        </w:numPr>
        <w:spacing w:line="360" w:lineRule="auto"/>
        <w:rPr>
          <w:rFonts w:hint="eastAsia" w:hAnsi="宋体"/>
          <w:b w:val="0"/>
          <w:iCs/>
          <w:position w:val="0"/>
          <w:szCs w:val="24"/>
        </w:rPr>
      </w:pPr>
      <w:r>
        <w:rPr>
          <w:rFonts w:hint="eastAsia" w:ascii="Calibri" w:hAnsi="Calibri"/>
          <w:b w:val="0"/>
          <w:position w:val="0"/>
          <w:szCs w:val="24"/>
        </w:rPr>
        <w:t xml:space="preserve">         </w:t>
      </w:r>
      <w:r>
        <w:rPr>
          <w:rFonts w:hint="eastAsia" w:ascii="Calibri" w:hAnsi="Calibri"/>
          <w:b w:val="0"/>
          <w:position w:val="0"/>
          <w:szCs w:val="24"/>
        </w:rPr>
        <w:t xml:space="preserve">中标（成交）采购标的制造商是否为残疾人福利性单位：</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ascii="Calibri" w:hAnsi="Calibri"/>
          <w:b w:val="0"/>
          <w:position w:val="0"/>
          <w:szCs w:val="24"/>
        </w:rPr>
      </w:pPr>
      <w:r>
        <w:rPr>
          <w:rFonts w:hint="eastAsia" w:ascii="Calibri" w:hAnsi="Calibri"/>
          <w:b w:val="0"/>
          <w:position w:val="0"/>
          <w:szCs w:val="24"/>
        </w:rPr>
        <w:t xml:space="preserve">         </w:t>
      </w:r>
      <w:r>
        <w:rPr>
          <w:rFonts w:hint="eastAsia" w:ascii="Calibri" w:hAnsi="Calibri"/>
          <w:b w:val="0"/>
          <w:position w:val="0"/>
          <w:szCs w:val="24"/>
        </w:rPr>
        <w:t xml:space="preserve">中标（成交）采购标的制造商是否为监狱企业：</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hint="eastAsia" w:hAnsi="宋体"/>
          <w:b w:val="0"/>
          <w:position w:val="0"/>
          <w:szCs w:val="24"/>
        </w:rPr>
      </w:pPr>
      <w:r>
        <w:rPr>
          <w:rFonts w:hAnsi="宋体"/>
          <w:b w:val="0"/>
          <w:position w:val="0"/>
          <w:szCs w:val="24"/>
        </w:rPr>
        <w:t xml:space="preserve">（</w:t>
      </w: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合同是否分包：</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hint="eastAsia" w:hAnsi="宋体"/>
          <w:b w:val="0"/>
          <w:position w:val="0"/>
          <w:szCs w:val="24"/>
          <w:u w:val="single"/>
        </w:rPr>
      </w:pPr>
      <w:r>
        <w:rPr>
          <w:rFonts w:hint="eastAsia" w:hAnsi="宋体"/>
          <w:b w:val="0"/>
          <w:position w:val="0"/>
          <w:szCs w:val="24"/>
        </w:rPr>
        <w:t xml:space="preserve">分包主要内容：</w:t>
      </w:r>
      <w:r/>
    </w:p>
    <w:p>
      <w:pPr>
        <w:spacing w:line="360" w:lineRule="auto"/>
        <w:rPr>
          <w:rFonts w:hint="eastAsia" w:hAnsi="宋体"/>
          <w:b w:val="0"/>
          <w:position w:val="0"/>
          <w:szCs w:val="24"/>
        </w:rPr>
      </w:pPr>
      <w:r>
        <w:rPr>
          <w:rFonts w:hint="eastAsia" w:hAnsi="宋体"/>
          <w:b w:val="0"/>
          <w:position w:val="0"/>
          <w:szCs w:val="24"/>
        </w:rPr>
        <w:t xml:space="preserve">分包供应商/制造商名称（如供应商和制造商不同，请分别填写）：</w:t>
      </w:r>
      <w:r/>
    </w:p>
    <w:p>
      <w:pPr>
        <w:spacing w:line="360" w:lineRule="auto"/>
        <w:rPr>
          <w:rFonts w:hint="eastAsia" w:hAnsi="宋体"/>
          <w:b w:val="0"/>
          <w:position w:val="0"/>
          <w:szCs w:val="24"/>
        </w:rPr>
      </w:pPr>
      <w:r>
        <w:rPr>
          <w:rFonts w:hint="eastAsia" w:hAnsi="宋体"/>
          <w:b w:val="0"/>
          <w:position w:val="0"/>
          <w:szCs w:val="24"/>
        </w:rPr>
        <w:t xml:space="preserve">分包供应商/制造商类型（如果供应商和制造商不同，只填写制造商类型）：</w:t>
      </w:r>
      <w:r/>
    </w:p>
    <w:p>
      <w:pPr>
        <w:spacing w:line="360" w:lineRule="auto"/>
        <w:rPr>
          <w:rFonts w:hint="eastAsia" w:hAnsi="宋体"/>
          <w:b w:val="0"/>
          <w:iCs/>
          <w:position w:val="0"/>
          <w:szCs w:val="24"/>
        </w:rPr>
      </w:pPr>
      <w:r>
        <w:rPr>
          <w:rFonts w:ascii="Wingdings" w:hAnsi="Wingdings" w:eastAsia="Wingdings" w:cs="Wingdings"/>
          <w:b w:val="0"/>
          <w:iCs/>
          <w:position w:val="0"/>
          <w:szCs w:val="24"/>
        </w:rPr>
        <w:t xml:space="preserve"></w:t>
      </w:r>
      <w:r>
        <w:rPr>
          <w:rFonts w:hint="eastAsia" w:hAnsi="宋体"/>
          <w:b w:val="0"/>
          <w:iCs/>
          <w:position w:val="0"/>
          <w:szCs w:val="24"/>
        </w:rPr>
        <w:t xml:space="preserve">大型企业  </w:t>
      </w:r>
      <w:r>
        <w:rPr>
          <w:rFonts w:ascii="Wingdings" w:hAnsi="Wingdings" w:eastAsia="Wingdings" w:cs="Wingdings"/>
          <w:b w:val="0"/>
          <w:iCs/>
          <w:position w:val="0"/>
          <w:szCs w:val="24"/>
        </w:rPr>
        <w:t xml:space="preserve"></w:t>
      </w:r>
      <w:r>
        <w:rPr>
          <w:rFonts w:hint="eastAsia" w:hAnsi="宋体"/>
          <w:b w:val="0"/>
          <w:iCs/>
          <w:position w:val="0"/>
          <w:szCs w:val="24"/>
        </w:rPr>
        <w:t xml:space="preserve">中型企业  </w:t>
      </w:r>
      <w:r>
        <w:rPr>
          <w:rFonts w:ascii="Wingdings" w:hAnsi="Wingdings" w:eastAsia="Wingdings" w:cs="Wingdings"/>
          <w:b w:val="0"/>
          <w:iCs/>
          <w:position w:val="0"/>
          <w:szCs w:val="24"/>
        </w:rPr>
        <w:t xml:space="preserve"></w:t>
      </w:r>
      <w:r>
        <w:rPr>
          <w:rFonts w:hint="eastAsia" w:hAnsi="宋体"/>
          <w:b w:val="0"/>
          <w:iCs/>
          <w:position w:val="0"/>
          <w:szCs w:val="24"/>
        </w:rPr>
        <w:t xml:space="preserve">小微型企业</w:t>
      </w:r>
      <w:r/>
    </w:p>
    <w:p>
      <w:pPr>
        <w:spacing w:line="360" w:lineRule="auto"/>
        <w:rPr>
          <w:rFonts w:ascii="Calibri" w:hAnsi="Calibri" w:eastAsia="华文楷体"/>
          <w:b w:val="0"/>
          <w:position w:val="0"/>
          <w:szCs w:val="24"/>
        </w:rPr>
      </w:pPr>
      <w:r>
        <w:rPr>
          <w:rFonts w:ascii="Wingdings" w:hAnsi="Wingdings" w:eastAsia="Wingdings" w:cs="Wingdings"/>
          <w:b w:val="0"/>
          <w:iCs/>
          <w:position w:val="0"/>
          <w:szCs w:val="24"/>
        </w:rPr>
        <w:t xml:space="preserve"></w:t>
      </w:r>
      <w:r>
        <w:rPr>
          <w:rFonts w:hint="eastAsia" w:hAnsi="宋体"/>
          <w:b w:val="0"/>
          <w:iCs/>
          <w:position w:val="0"/>
          <w:szCs w:val="24"/>
        </w:rPr>
        <w:t xml:space="preserve">残疾人福利性单位</w:t>
      </w:r>
      <w:r>
        <w:rPr>
          <w:rFonts w:ascii="Wingdings" w:hAnsi="Wingdings" w:eastAsia="Wingdings" w:cs="Wingdings"/>
          <w:b w:val="0"/>
          <w:iCs/>
          <w:position w:val="0"/>
          <w:szCs w:val="24"/>
        </w:rPr>
        <w:t xml:space="preserve"></w:t>
      </w:r>
      <w:r>
        <w:rPr>
          <w:rFonts w:hint="eastAsia" w:hAnsi="宋体"/>
          <w:b w:val="0"/>
          <w:iCs/>
          <w:position w:val="0"/>
          <w:szCs w:val="24"/>
        </w:rPr>
        <w:t xml:space="preserve">监狱企业</w:t>
      </w:r>
      <w:r>
        <w:rPr>
          <w:rFonts w:ascii="Wingdings" w:hAnsi="Wingdings" w:eastAsia="Wingdings" w:cs="Wingdings"/>
          <w:b w:val="0"/>
          <w:iCs/>
          <w:position w:val="0"/>
          <w:szCs w:val="24"/>
        </w:rPr>
        <w:t xml:space="preserve"></w:t>
      </w:r>
      <w:r>
        <w:rPr>
          <w:rFonts w:hint="eastAsia" w:hAnsi="宋体"/>
          <w:b w:val="0"/>
          <w:iCs/>
          <w:position w:val="0"/>
          <w:szCs w:val="24"/>
        </w:rPr>
        <w:t xml:space="preserve">其他</w:t>
      </w:r>
      <w:r/>
    </w:p>
    <w:p>
      <w:pPr>
        <w:numPr>
          <w:ilvl w:val="255"/>
          <w:numId w:val="0"/>
        </w:numPr>
        <w:spacing w:line="360" w:lineRule="auto"/>
        <w:rPr>
          <w:rFonts w:hint="eastAsia" w:hAnsi="宋体" w:cs="宋体"/>
          <w:b w:val="0"/>
          <w:iCs/>
          <w:position w:val="0"/>
          <w:szCs w:val="24"/>
        </w:rPr>
      </w:pPr>
      <w:r>
        <w:rPr>
          <w:rFonts w:hint="eastAsia" w:hAnsi="宋体" w:cs="宋体"/>
          <w:b w:val="0"/>
          <w:position w:val="0"/>
          <w:szCs w:val="24"/>
        </w:rPr>
        <w:t xml:space="preserve">（</w:t>
      </w:r>
      <w:r>
        <w:rPr>
          <w:rFonts w:hAnsi="宋体" w:cs="宋体"/>
          <w:b w:val="0"/>
          <w:position w:val="0"/>
          <w:szCs w:val="24"/>
        </w:rPr>
        <w:t xml:space="preserve">8</w:t>
      </w:r>
      <w:r>
        <w:rPr>
          <w:rFonts w:hint="eastAsia" w:hAnsi="宋体" w:cs="宋体"/>
          <w:b w:val="0"/>
          <w:position w:val="0"/>
          <w:szCs w:val="24"/>
        </w:rPr>
        <w:t xml:space="preserve">）中标（成交）供应商是否为外商投资企业：</w:t>
      </w:r>
      <w:r>
        <w:rPr>
          <w:rFonts w:ascii="Wingdings" w:hAnsi="Wingdings" w:eastAsia="Wingdings" w:cs="Wingdings"/>
          <w:b w:val="0"/>
          <w:iCs/>
          <w:position w:val="0"/>
          <w:szCs w:val="24"/>
        </w:rPr>
        <w:t xml:space="preserve"></w:t>
      </w:r>
      <w:r>
        <w:rPr>
          <w:rFonts w:hint="eastAsia" w:hAnsi="宋体" w:cs="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cs="宋体"/>
          <w:b w:val="0"/>
          <w:iCs/>
          <w:position w:val="0"/>
          <w:szCs w:val="24"/>
        </w:rPr>
        <w:t xml:space="preserve">否</w:t>
      </w:r>
      <w:r/>
    </w:p>
    <w:p>
      <w:pPr>
        <w:spacing w:line="360" w:lineRule="auto"/>
        <w:widowControl/>
        <w:tabs>
          <w:tab w:val="left" w:pos="1340" w:leader="none"/>
        </w:tabs>
        <w:rPr>
          <w:rFonts w:hint="eastAsia" w:hAnsi="宋体" w:cs="宋体"/>
          <w:b w:val="0"/>
          <w:position w:val="0"/>
          <w:szCs w:val="24"/>
          <w:u w:val="single"/>
        </w:rPr>
      </w:pPr>
      <w:r>
        <w:rPr>
          <w:rFonts w:hint="eastAsia" w:hAnsi="宋体" w:cs="宋体"/>
          <w:b w:val="0"/>
          <w:position w:val="0"/>
          <w:szCs w:val="24"/>
        </w:rPr>
        <w:t xml:space="preserve">外商投资企业类型：</w:t>
      </w:r>
      <w:r>
        <w:rPr>
          <w:rFonts w:ascii="Wingdings" w:hAnsi="Wingdings" w:eastAsia="Wingdings" w:cs="Wingdings"/>
          <w:b w:val="0"/>
          <w:iCs/>
          <w:position w:val="0"/>
          <w:szCs w:val="24"/>
        </w:rPr>
        <w:t xml:space="preserve"></w:t>
      </w:r>
      <w:r>
        <w:rPr>
          <w:rFonts w:hint="eastAsia" w:hAnsi="宋体" w:cs="宋体"/>
          <w:b w:val="0"/>
          <w:position w:val="0"/>
          <w:szCs w:val="24"/>
        </w:rPr>
        <w:t xml:space="preserve">全部由外国投资者投资  </w:t>
      </w:r>
      <w:r>
        <w:rPr>
          <w:rFonts w:ascii="Wingdings" w:hAnsi="Wingdings" w:eastAsia="Wingdings" w:cs="Wingdings"/>
          <w:b w:val="0"/>
          <w:iCs/>
          <w:position w:val="0"/>
          <w:szCs w:val="24"/>
        </w:rPr>
        <w:t xml:space="preserve"></w:t>
      </w:r>
      <w:r>
        <w:rPr>
          <w:rFonts w:hint="eastAsia" w:hAnsi="宋体" w:cs="宋体"/>
          <w:b w:val="0"/>
          <w:iCs/>
          <w:position w:val="0"/>
          <w:szCs w:val="24"/>
        </w:rPr>
        <w:t xml:space="preserve">部分由外国投资者投资</w:t>
      </w:r>
      <w:r/>
    </w:p>
    <w:p>
      <w:pPr>
        <w:numPr>
          <w:ilvl w:val="255"/>
          <w:numId w:val="0"/>
        </w:numP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9</w:t>
      </w:r>
      <w:r>
        <w:rPr>
          <w:rFonts w:hint="eastAsia" w:hAnsi="宋体" w:cs="宋体"/>
          <w:b w:val="0"/>
          <w:position w:val="0"/>
          <w:szCs w:val="24"/>
        </w:rPr>
        <w:t xml:space="preserve">）是否涉及进口产品：</w:t>
      </w:r>
      <w:r/>
    </w:p>
    <w:p>
      <w:pPr>
        <w:numPr>
          <w:ilvl w:val="255"/>
          <w:numId w:val="0"/>
        </w:numPr>
        <w:spacing w:line="360" w:lineRule="auto"/>
        <w:rPr>
          <w:rFonts w:hint="eastAsia" w:hAnsi="宋体" w:cs="宋体"/>
          <w:b w:val="0"/>
          <w:position w:val="0"/>
          <w:szCs w:val="24"/>
          <w:u w:val="single"/>
        </w:rPr>
      </w:pPr>
      <w:r>
        <w:rPr>
          <w:rFonts w:ascii="Wingdings" w:hAnsi="Wingdings" w:eastAsia="Wingdings" w:cs="Wingdings"/>
          <w:b w:val="0"/>
          <w:position w:val="0"/>
          <w:szCs w:val="24"/>
        </w:rPr>
        <w:t xml:space="preserve"></w:t>
      </w:r>
      <w:r>
        <w:rPr>
          <w:rFonts w:hint="eastAsia" w:hAnsi="宋体" w:cs="宋体"/>
          <w:b w:val="0"/>
          <w:position w:val="0"/>
          <w:szCs w:val="24"/>
        </w:rPr>
        <w:t xml:space="preserve">是，</w:t>
      </w:r>
      <w:r>
        <w:rPr>
          <w:rFonts w:hint="eastAsia" w:hAnsi="宋体" w:cs="宋体"/>
          <w:b w:val="0"/>
          <w:position w:val="0"/>
          <w:szCs w:val="24"/>
        </w:rPr>
        <w:t xml:space="preserve">《政府采购品目分类目录》底级品目</w:t>
      </w:r>
      <w:r>
        <w:rPr>
          <w:rFonts w:hint="eastAsia" w:hAnsi="宋体" w:cs="宋体"/>
          <w:b w:val="0"/>
          <w:position w:val="0"/>
          <w:szCs w:val="24"/>
        </w:rPr>
        <w:t xml:space="preserve">名称：金额：</w:t>
      </w:r>
      <w:r/>
    </w:p>
    <w:p>
      <w:pPr>
        <w:numPr>
          <w:ilvl w:val="255"/>
          <w:numId w:val="0"/>
        </w:numPr>
        <w:spacing w:line="360" w:lineRule="auto"/>
        <w:rPr>
          <w:rFonts w:hint="eastAsia" w:hAnsi="宋体" w:cs="宋体"/>
          <w:b w:val="0"/>
          <w:position w:val="0"/>
          <w:szCs w:val="24"/>
          <w:u w:val="single"/>
        </w:rPr>
      </w:pPr>
      <w:r>
        <w:rPr>
          <w:rFonts w:hint="eastAsia" w:hAnsi="宋体" w:cs="宋体"/>
          <w:b w:val="0"/>
          <w:position w:val="0"/>
          <w:szCs w:val="24"/>
        </w:rPr>
        <w:t xml:space="preserve">国别：品牌： 规格型号：</w:t>
      </w:r>
      <w:r/>
    </w:p>
    <w:p>
      <w:pPr>
        <w:spacing w:line="360" w:lineRule="auto"/>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tabs>
          <w:tab w:val="left" w:pos="740" w:leader="none"/>
        </w:tabs>
        <w:rPr>
          <w:rFonts w:hint="eastAsia" w:hAnsi="宋体"/>
          <w:b w:val="0"/>
          <w:position w:val="0"/>
          <w:szCs w:val="24"/>
        </w:rPr>
      </w:pPr>
      <w:r>
        <w:rPr>
          <w:rFonts w:hint="eastAsia" w:hAnsi="宋体"/>
          <w:b w:val="0"/>
          <w:position w:val="0"/>
          <w:szCs w:val="24"/>
        </w:rPr>
        <w:t xml:space="preserve">    </w:t>
      </w:r>
      <w:r>
        <w:rPr>
          <w:rFonts w:hint="eastAsia" w:hAnsi="宋体"/>
          <w:b w:val="0"/>
          <w:position w:val="0"/>
          <w:szCs w:val="24"/>
        </w:rPr>
        <w:t xml:space="preserve">（1</w:t>
      </w:r>
      <w:r>
        <w:rPr>
          <w:rFonts w:hAnsi="宋体"/>
          <w:b w:val="0"/>
          <w:position w:val="0"/>
          <w:szCs w:val="24"/>
        </w:rPr>
        <w:t xml:space="preserve">0</w:t>
      </w:r>
      <w:r>
        <w:rPr>
          <w:rFonts w:hint="eastAsia" w:hAnsi="宋体"/>
          <w:b w:val="0"/>
          <w:position w:val="0"/>
          <w:szCs w:val="24"/>
        </w:rPr>
        <w:t xml:space="preserve">）是否涉及节能产品：</w:t>
      </w:r>
      <w:r/>
    </w:p>
    <w:p>
      <w:pPr>
        <w:numPr>
          <w:ilvl w:val="255"/>
          <w:numId w:val="0"/>
        </w:numPr>
        <w:spacing w:line="360" w:lineRule="auto"/>
        <w:tabs>
          <w:tab w:val="left" w:pos="740" w:leader="none"/>
        </w:tabs>
        <w:rPr>
          <w:rFonts w:hint="eastAsia" w:hAnsi="宋体"/>
          <w:b w:val="0"/>
          <w:iCs/>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是，《节能产品政府采购品目清单》</w:t>
      </w:r>
      <w:r>
        <w:rPr>
          <w:rFonts w:hint="eastAsia" w:hAnsi="宋体"/>
          <w:b w:val="0"/>
          <w:position w:val="0"/>
          <w:szCs w:val="24"/>
        </w:rPr>
        <w:t xml:space="preserve">的底级品目</w:t>
      </w:r>
      <w:r>
        <w:rPr>
          <w:rFonts w:hint="eastAsia" w:hAnsi="宋体"/>
          <w:b w:val="0"/>
          <w:position w:val="0"/>
          <w:szCs w:val="24"/>
        </w:rPr>
        <w:t xml:space="preserve">名称：</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tabs>
          <w:tab w:val="left" w:pos="740" w:leader="none"/>
        </w:tabs>
        <w:rPr>
          <w:rFonts w:hint="eastAsia" w:hAnsi="宋体"/>
          <w:b w:val="0"/>
          <w:position w:val="0"/>
          <w:szCs w:val="24"/>
        </w:rPr>
      </w:pPr>
      <w:r>
        <w:rPr>
          <w:rFonts w:hint="eastAsia" w:hAnsi="宋体"/>
          <w:b w:val="0"/>
          <w:position w:val="0"/>
          <w:szCs w:val="24"/>
        </w:rPr>
        <w:t xml:space="preserve">是否涉及环境标志产品：</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是，《环境标志产品政府采购品目清单》</w:t>
      </w:r>
      <w:r>
        <w:rPr>
          <w:rFonts w:hint="eastAsia" w:hAnsi="宋体"/>
          <w:b w:val="0"/>
          <w:position w:val="0"/>
          <w:szCs w:val="24"/>
        </w:rPr>
        <w:t xml:space="preserve">的底级品目</w:t>
      </w:r>
      <w:r>
        <w:rPr>
          <w:rFonts w:hint="eastAsia" w:hAnsi="宋体"/>
          <w:b w:val="0"/>
          <w:position w:val="0"/>
          <w:szCs w:val="24"/>
        </w:rPr>
        <w:t xml:space="preserve">名称：</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widowControl/>
        <w:rPr>
          <w:rFonts w:hint="eastAsia" w:hAnsi="宋体"/>
          <w:b w:val="0"/>
          <w:position w:val="0"/>
          <w:szCs w:val="24"/>
        </w:rPr>
      </w:pPr>
      <w:r>
        <w:rPr>
          <w:rFonts w:hint="eastAsia" w:hAnsi="宋体"/>
          <w:b w:val="0"/>
          <w:position w:val="0"/>
          <w:szCs w:val="24"/>
        </w:rPr>
        <w:t xml:space="preserve">是否涉及绿色产品：</w:t>
      </w:r>
      <w:r/>
    </w:p>
    <w:p>
      <w:pPr>
        <w:spacing w:line="360" w:lineRule="auto"/>
        <w:widowControl/>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是，绿色产品政府采购相关政策确定</w:t>
      </w:r>
      <w:r>
        <w:rPr>
          <w:rFonts w:hint="eastAsia" w:hAnsi="宋体"/>
          <w:b w:val="0"/>
          <w:position w:val="0"/>
          <w:szCs w:val="24"/>
        </w:rPr>
        <w:t xml:space="preserve">的底级品目</w:t>
      </w:r>
      <w:r>
        <w:rPr>
          <w:rFonts w:hint="eastAsia" w:hAnsi="宋体"/>
          <w:b w:val="0"/>
          <w:position w:val="0"/>
          <w:szCs w:val="24"/>
        </w:rPr>
        <w:t xml:space="preserve">名称：</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spacing w:line="360" w:lineRule="auto"/>
        <w:widowControl/>
        <w:rPr>
          <w:rFonts w:hint="eastAsia" w:hAnsi="宋体" w:eastAsia="华文楷体" w:cs="华文楷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rPr>
          <w:rFonts w:hint="eastAsia" w:hAnsi="宋体"/>
          <w:b w:val="0"/>
          <w:position w:val="0"/>
          <w:szCs w:val="24"/>
        </w:rPr>
      </w:pPr>
      <w:r>
        <w:rPr>
          <w:rFonts w:hint="eastAsia" w:hAnsi="宋体"/>
          <w:b w:val="0"/>
          <w:position w:val="0"/>
          <w:szCs w:val="24"/>
        </w:rPr>
        <w:t xml:space="preserve">    （1</w:t>
      </w:r>
      <w:r>
        <w:rPr>
          <w:rFonts w:hAnsi="宋体"/>
          <w:b w:val="0"/>
          <w:position w:val="0"/>
          <w:szCs w:val="24"/>
        </w:rPr>
        <w:t xml:space="preserve">1</w:t>
      </w:r>
      <w:r>
        <w:rPr>
          <w:rFonts w:hint="eastAsia" w:hAnsi="宋体"/>
          <w:b w:val="0"/>
          <w:position w:val="0"/>
          <w:szCs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spacing w:line="360" w:lineRule="auto"/>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       </w:t>
      </w:r>
      <w:r>
        <w:rPr>
          <w:rFonts w:ascii="Wingdings" w:hAnsi="Wingdings" w:eastAsia="Wingdings" w:cs="Wingdings"/>
          <w:b w:val="0"/>
          <w:position w:val="0"/>
          <w:szCs w:val="24"/>
        </w:rPr>
        <w:t xml:space="preserve"></w:t>
      </w:r>
      <w:r>
        <w:rPr>
          <w:rFonts w:hint="eastAsia" w:hAnsi="宋体"/>
          <w:b w:val="0"/>
          <w:position w:val="0"/>
          <w:szCs w:val="24"/>
        </w:rPr>
        <w:t xml:space="preserve">否</w:t>
      </w:r>
      <w:r>
        <w:rPr>
          <w:rFonts w:ascii="Wingdings" w:hAnsi="Wingdings" w:eastAsia="Wingdings" w:cs="Wingdings"/>
          <w:b w:val="0"/>
          <w:position w:val="0"/>
          <w:szCs w:val="24"/>
        </w:rPr>
        <w:t xml:space="preserve"></w:t>
      </w:r>
      <w:r>
        <w:rPr>
          <w:rFonts w:hint="eastAsia" w:hAnsi="宋体"/>
          <w:b w:val="0"/>
          <w:position w:val="0"/>
          <w:szCs w:val="24"/>
        </w:rPr>
        <w:t xml:space="preserve">不涉及</w:t>
      </w:r>
      <w:r/>
    </w:p>
    <w:p>
      <w:pPr>
        <w:numPr>
          <w:ilvl w:val="255"/>
          <w:numId w:val="0"/>
        </w:numPr>
        <w:spacing w:line="360" w:lineRule="auto"/>
        <w:tabs>
          <w:tab w:val="left" w:pos="740" w:leader="none"/>
        </w:tabs>
        <w:rPr>
          <w:rFonts w:hint="eastAsia" w:hAnsi="宋体"/>
          <w:position w:val="0"/>
          <w:szCs w:val="24"/>
        </w:rPr>
      </w:pPr>
      <w:r>
        <w:rPr>
          <w:rFonts w:hint="eastAsia" w:hAnsi="宋体"/>
          <w:position w:val="0"/>
          <w:szCs w:val="24"/>
        </w:rPr>
        <w:t xml:space="preserve">2.</w:t>
      </w:r>
      <w:r>
        <w:rPr>
          <w:rFonts w:hint="eastAsia" w:hAnsi="宋体"/>
          <w:position w:val="0"/>
          <w:szCs w:val="24"/>
        </w:rPr>
        <w:t xml:space="preserve">合同金额</w:t>
      </w:r>
      <w:r/>
    </w:p>
    <w:p>
      <w:pPr>
        <w:spacing w:line="360" w:lineRule="auto"/>
        <w:rPr>
          <w:rFonts w:hint="eastAsia" w:hAnsi="宋体"/>
          <w:b w:val="0"/>
          <w:position w:val="0"/>
          <w:szCs w:val="24"/>
        </w:rPr>
      </w:pPr>
      <w:r>
        <w:rPr>
          <w:rFonts w:hint="eastAsia" w:hAnsi="宋体"/>
          <w:b w:val="0"/>
          <w:position w:val="0"/>
          <w:szCs w:val="24"/>
        </w:rPr>
        <w:t xml:space="preserve">（1）合同金额小写：</w:t>
      </w:r>
      <w:r/>
    </w:p>
    <w:p>
      <w:pPr>
        <w:spacing w:line="360" w:lineRule="auto"/>
        <w:rPr>
          <w:rFonts w:hint="eastAsia" w:hAnsi="宋体"/>
          <w:b w:val="0"/>
          <w:position w:val="0"/>
          <w:szCs w:val="24"/>
          <w:u w:val="single"/>
        </w:rPr>
      </w:pPr>
      <w:r>
        <w:rPr>
          <w:rFonts w:hint="eastAsia" w:hAnsi="宋体"/>
          <w:b w:val="0"/>
          <w:position w:val="0"/>
          <w:szCs w:val="24"/>
        </w:rPr>
        <w:t xml:space="preserve">大写：</w:t>
      </w:r>
      <w:r/>
    </w:p>
    <w:p>
      <w:pPr>
        <w:spacing w:line="360" w:lineRule="auto"/>
        <w:rPr>
          <w:rFonts w:hint="eastAsia" w:hAnsi="宋体"/>
          <w:b w:val="0"/>
          <w:position w:val="0"/>
          <w:szCs w:val="24"/>
        </w:rPr>
      </w:pPr>
      <w:r>
        <w:rPr>
          <w:rFonts w:hint="eastAsia" w:hAnsi="宋体"/>
          <w:b w:val="0"/>
          <w:position w:val="0"/>
          <w:szCs w:val="24"/>
        </w:rPr>
        <w:t xml:space="preserve">分包金额（如有）小写：</w:t>
      </w:r>
      <w:r/>
    </w:p>
    <w:p>
      <w:pPr>
        <w:spacing w:line="360" w:lineRule="auto"/>
        <w:rPr>
          <w:rFonts w:hint="eastAsia" w:hAnsi="宋体"/>
          <w:b w:val="0"/>
          <w:position w:val="0"/>
          <w:szCs w:val="24"/>
        </w:rPr>
      </w:pPr>
      <w:r>
        <w:rPr>
          <w:rFonts w:hint="eastAsia" w:hAnsi="宋体"/>
          <w:b w:val="0"/>
          <w:position w:val="0"/>
          <w:szCs w:val="24"/>
        </w:rPr>
        <w:t xml:space="preserve">大写：</w:t>
      </w:r>
      <w:r/>
    </w:p>
    <w:p>
      <w:pPr>
        <w:spacing w:line="360" w:lineRule="auto"/>
        <w:rPr>
          <w:rFonts w:hint="eastAsia" w:hAnsi="宋体"/>
          <w:b w:val="0"/>
          <w:position w:val="0"/>
          <w:szCs w:val="24"/>
        </w:rPr>
      </w:pPr>
      <w:r>
        <w:rPr>
          <w:rFonts w:hint="eastAsia" w:hAnsi="宋体"/>
          <w:b w:val="0"/>
          <w:position w:val="0"/>
          <w:szCs w:val="24"/>
        </w:rPr>
        <w:t xml:space="preserve">（2）付款方式（按项目</w:t>
      </w:r>
      <w:r>
        <w:rPr>
          <w:rFonts w:hint="eastAsia" w:hAnsi="宋体"/>
          <w:b w:val="0"/>
          <w:position w:val="0"/>
          <w:szCs w:val="24"/>
        </w:rPr>
        <w:t xml:space="preserve">实际勾选填写</w:t>
      </w:r>
      <w:r>
        <w:rPr>
          <w:rFonts w:hint="eastAsia" w:hAnsi="宋体"/>
          <w:b w:val="0"/>
          <w:position w:val="0"/>
          <w:szCs w:val="24"/>
        </w:rPr>
        <w:t xml:space="preserve">，具体详见专用条款第二节</w:t>
      </w:r>
      <w:r/>
    </w:p>
    <w:p>
      <w:pPr>
        <w:spacing w:line="360" w:lineRule="auto"/>
        <w:rPr>
          <w:rFonts w:hint="eastAsia" w:hAnsi="宋体"/>
          <w:b w:val="0"/>
          <w:position w:val="0"/>
          <w:szCs w:val="24"/>
        </w:rPr>
      </w:pPr>
      <w:r>
        <w:rPr>
          <w:rFonts w:hint="eastAsia" w:hAnsi="宋体"/>
          <w:b w:val="0"/>
          <w:position w:val="0"/>
          <w:szCs w:val="24"/>
        </w:rPr>
        <w:t xml:space="preserve">第12.2款）：</w:t>
      </w:r>
      <w:r/>
    </w:p>
    <w:p>
      <w:pPr>
        <w:spacing w:line="360" w:lineRule="auto"/>
        <w:rPr>
          <w:rFonts w:hint="eastAsia" w:hAnsi="宋体"/>
          <w:b w:val="0"/>
          <w:position w:val="0"/>
          <w:szCs w:val="24"/>
          <w:u w:val="single"/>
        </w:rPr>
      </w:pPr>
      <w:r>
        <w:rPr>
          <w:rFonts w:ascii="Wingdings" w:hAnsi="Wingdings" w:eastAsia="Wingdings" w:cs="Wingdings"/>
          <w:b w:val="0"/>
          <w:position w:val="0"/>
          <w:szCs w:val="24"/>
        </w:rPr>
        <w:t xml:space="preserve">¨</w:t>
      </w:r>
      <w:r>
        <w:rPr>
          <w:rFonts w:hint="eastAsia" w:hAnsi="宋体"/>
          <w:b w:val="0"/>
          <w:position w:val="0"/>
          <w:szCs w:val="24"/>
        </w:rPr>
        <w:t xml:space="preserve">全额付款：</w:t>
      </w:r>
      <w:r>
        <w:rPr>
          <w:rFonts w:hint="eastAsia" w:hAnsi="宋体"/>
          <w:b w:val="0"/>
          <w:position w:val="0"/>
          <w:szCs w:val="24"/>
          <w:u w:val="single"/>
        </w:rPr>
        <w:t xml:space="preserve">     （应明确一次性支付合同款项的条件）                    </w:t>
      </w:r>
      <w:r/>
    </w:p>
    <w:p>
      <w:pPr>
        <w:spacing w:line="360" w:lineRule="auto"/>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分期付款：</w:t>
      </w:r>
      <w:r>
        <w:rPr>
          <w:rFonts w:hint="eastAsia" w:hAnsi="宋体"/>
          <w:b w:val="0"/>
          <w:position w:val="0"/>
          <w:szCs w:val="24"/>
          <w:u w:val="single"/>
        </w:rPr>
        <w:t xml:space="preserve">  （应明确分期支付合同款项的各期比例和支付条件，各期支付条件应与分期履约验收情况挂钩） </w:t>
      </w:r>
      <w:r>
        <w:rPr>
          <w:rFonts w:hint="eastAsia" w:hAnsi="宋体"/>
          <w:b w:val="0"/>
          <w:position w:val="0"/>
          <w:szCs w:val="24"/>
        </w:rPr>
        <w:t xml:space="preserve">，其中涉及预付款的：</w:t>
      </w:r>
      <w:r>
        <w:rPr>
          <w:rFonts w:hint="eastAsia" w:hAnsi="宋体"/>
          <w:b w:val="0"/>
          <w:position w:val="0"/>
          <w:szCs w:val="24"/>
          <w:u w:val="single"/>
        </w:rPr>
        <w:t xml:space="preserve"> （应明确预付款的支付比例和支付条件） </w:t>
      </w:r>
      <w:r/>
    </w:p>
    <w:p>
      <w:pPr>
        <w:spacing w:line="360" w:lineRule="auto"/>
        <w:rPr>
          <w:rFonts w:hint="eastAsia" w:hAnsi="宋体"/>
          <w:b w:val="0"/>
          <w:position w:val="0"/>
          <w:szCs w:val="24"/>
          <w:u w:val="single"/>
        </w:rPr>
      </w:pPr>
      <w:r>
        <w:rPr>
          <w:rFonts w:ascii="Wingdings" w:hAnsi="Wingdings" w:eastAsia="Wingdings" w:cs="Wingdings"/>
          <w:b w:val="0"/>
          <w:position w:val="0"/>
          <w:szCs w:val="24"/>
        </w:rPr>
        <w:t xml:space="preserve">¨</w:t>
      </w:r>
      <w:r>
        <w:rPr>
          <w:rFonts w:hint="eastAsia" w:hAnsi="宋体"/>
          <w:b w:val="0"/>
          <w:position w:val="0"/>
          <w:szCs w:val="24"/>
        </w:rPr>
        <w:t xml:space="preserve">成本补偿：</w:t>
      </w:r>
      <w:r>
        <w:rPr>
          <w:rFonts w:hint="eastAsia" w:hAnsi="宋体"/>
          <w:b w:val="0"/>
          <w:position w:val="0"/>
          <w:szCs w:val="24"/>
          <w:u w:val="single"/>
        </w:rPr>
        <w:t xml:space="preserve">      （应明确按照成本补偿方式的支付方式和支付条件）   </w:t>
      </w:r>
      <w:r/>
    </w:p>
    <w:p>
      <w:pPr>
        <w:spacing w:line="360" w:lineRule="auto"/>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绩效激励：</w:t>
      </w:r>
      <w:r>
        <w:rPr>
          <w:rFonts w:hint="eastAsia" w:hAnsi="宋体"/>
          <w:b w:val="0"/>
          <w:position w:val="0"/>
          <w:szCs w:val="24"/>
          <w:u w:val="single"/>
        </w:rPr>
        <w:t xml:space="preserve">      （应明确按照绩效激励方式的支付方式和支付条件）   </w:t>
      </w:r>
      <w:r/>
    </w:p>
    <w:p>
      <w:pPr>
        <w:spacing w:line="360" w:lineRule="auto"/>
        <w:rPr>
          <w:rFonts w:hint="eastAsia" w:hAnsi="宋体" w:cs="宋体"/>
          <w:b w:val="0"/>
          <w:position w:val="0"/>
          <w:szCs w:val="24"/>
        </w:rPr>
      </w:pPr>
      <w:r>
        <w:rPr>
          <w:rFonts w:hint="eastAsia" w:hAnsi="宋体" w:cs="宋体"/>
          <w:b w:val="0"/>
          <w:position w:val="0"/>
          <w:szCs w:val="24"/>
        </w:rPr>
        <w:t xml:space="preserve">（备注：根据《关于进一步优化政府采购营商环境的通知》（</w:t>
      </w:r>
      <w:r>
        <w:rPr>
          <w:rFonts w:hint="eastAsia" w:hAnsi="宋体" w:cs="宋体"/>
          <w:b w:val="0"/>
          <w:position w:val="0"/>
          <w:szCs w:val="24"/>
        </w:rPr>
        <w:t xml:space="preserve">盐财购</w:t>
      </w:r>
      <w:r>
        <w:rPr>
          <w:rFonts w:hint="eastAsia" w:hAnsi="宋体" w:cs="宋体"/>
          <w:b w:val="0"/>
          <w:position w:val="0"/>
          <w:szCs w:val="24"/>
        </w:rPr>
        <w:t xml:space="preserve">〔2023〕17号），严格落实货物和服务采购项目预付款制度，预付款比例原则上不低于合同金额的30%。在签订合同时，供应商明确表示无需预付款或者主动要求降低预付款比例的，采购人可不适用前述规定。）</w:t>
      </w:r>
      <w:r/>
    </w:p>
    <w:p>
      <w:pPr>
        <w:numPr>
          <w:ilvl w:val="0"/>
          <w:numId w:val="6"/>
        </w:numPr>
        <w:spacing w:line="360" w:lineRule="auto"/>
        <w:rPr>
          <w:rFonts w:hint="eastAsia" w:hAnsi="宋体"/>
          <w:position w:val="0"/>
          <w:szCs w:val="24"/>
          <w:u w:val="single"/>
        </w:rPr>
      </w:pPr>
      <w:r>
        <w:rPr>
          <w:rFonts w:hint="eastAsia" w:hAnsi="宋体"/>
          <w:position w:val="0"/>
          <w:szCs w:val="24"/>
        </w:rPr>
        <w:t xml:space="preserve">合同履行</w:t>
      </w:r>
      <w:r/>
    </w:p>
    <w:p>
      <w:pPr>
        <w:spacing w:line="360" w:lineRule="auto"/>
        <w:rPr>
          <w:rFonts w:hint="eastAsia" w:hAnsi="宋体" w:cs="宋体"/>
          <w:b w:val="0"/>
          <w:position w:val="0"/>
          <w:szCs w:val="24"/>
        </w:rPr>
      </w:pPr>
      <w:r>
        <w:rPr>
          <w:rFonts w:hint="eastAsia" w:hAnsi="宋体" w:cs="宋体"/>
          <w:b w:val="0"/>
          <w:position w:val="0"/>
          <w:szCs w:val="24"/>
        </w:rPr>
        <w:t xml:space="preserve">（1）起始日期：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日，完成日期：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w:t>
      </w:r>
      <w:r/>
    </w:p>
    <w:p>
      <w:pPr>
        <w:spacing w:line="360" w:lineRule="auto"/>
        <w:rPr>
          <w:rFonts w:hint="eastAsia" w:hAnsi="宋体" w:cs="宋体"/>
          <w:b w:val="0"/>
          <w:position w:val="0"/>
          <w:szCs w:val="24"/>
          <w:u w:val="single"/>
        </w:rPr>
      </w:pPr>
      <w:r>
        <w:rPr>
          <w:rFonts w:hint="eastAsia" w:hAnsi="宋体" w:cs="宋体"/>
          <w:b w:val="0"/>
          <w:position w:val="0"/>
          <w:szCs w:val="24"/>
        </w:rPr>
        <w:t xml:space="preserve">（2）履约地点</w:t>
      </w:r>
      <w:r>
        <w:rPr>
          <w:rFonts w:hint="eastAsia" w:hAnsi="宋体" w:cs="宋体"/>
          <w:b w:val="0"/>
          <w:bCs/>
          <w:position w:val="0"/>
          <w:szCs w:val="24"/>
        </w:rPr>
        <w:t xml:space="preserve">：</w:t>
      </w:r>
      <w:r>
        <w:rPr>
          <w:rFonts w:hint="eastAsia" w:hAnsi="宋体" w:cs="宋体"/>
          <w:b w:val="0"/>
          <w:bCs/>
          <w:position w:val="0"/>
          <w:szCs w:val="24"/>
          <w:u w:val="single"/>
        </w:rPr>
        <w:t xml:space="preserve">                              </w:t>
      </w:r>
      <w:r>
        <w:rPr>
          <w:rFonts w:hint="eastAsia" w:hAnsi="宋体" w:cs="宋体"/>
          <w:b w:val="0"/>
          <w:bCs/>
          <w:position w:val="0"/>
          <w:szCs w:val="24"/>
        </w:rPr>
        <w:t xml:space="preserve">  </w:t>
      </w:r>
      <w:r/>
    </w:p>
    <w:p>
      <w:pPr>
        <w:spacing w:line="360" w:lineRule="auto"/>
        <w:rPr>
          <w:rFonts w:hint="eastAsia" w:hAnsi="宋体" w:cs="宋体"/>
          <w:b w:val="0"/>
          <w:position w:val="0"/>
          <w:szCs w:val="24"/>
        </w:rPr>
      </w:pPr>
      <w:r>
        <w:rPr>
          <w:rFonts w:hint="eastAsia" w:hAnsi="宋体" w:cs="宋体"/>
          <w:b w:val="0"/>
          <w:bCs/>
          <w:position w:val="0"/>
          <w:szCs w:val="24"/>
        </w:rPr>
        <w:t xml:space="preserve">（3）</w:t>
      </w:r>
      <w:r>
        <w:rPr>
          <w:rFonts w:hint="eastAsia" w:hAnsi="宋体" w:cs="宋体"/>
          <w:b w:val="0"/>
          <w:position w:val="0"/>
          <w:szCs w:val="24"/>
        </w:rPr>
        <w:t xml:space="preserve">履约担保：履约担保：是否收取履约保证金：</w:t>
      </w:r>
      <w:r>
        <w:rPr>
          <w:rFonts w:ascii="Wingdings" w:hAnsi="Wingdings" w:eastAsia="Wingdings" w:cs="Wingdings"/>
          <w:b w:val="0"/>
          <w:position w:val="0"/>
          <w:szCs w:val="24"/>
        </w:rPr>
        <w:t xml:space="preserve">¨</w:t>
      </w:r>
      <w:r>
        <w:rPr>
          <w:rFonts w:hint="eastAsia" w:hAnsi="宋体" w:cs="宋体"/>
          <w:b w:val="0"/>
          <w:position w:val="0"/>
          <w:szCs w:val="24"/>
        </w:rPr>
        <w:t xml:space="preserve">是    </w:t>
      </w:r>
      <w:r>
        <w:rPr>
          <w:rFonts w:ascii="Wingdings" w:hAnsi="Wingdings" w:eastAsia="Wingdings" w:cs="Wingdings"/>
          <w:b w:val="0"/>
          <w:position w:val="0"/>
          <w:szCs w:val="24"/>
        </w:rPr>
        <w:t xml:space="preserve">¨</w:t>
      </w:r>
      <w:r>
        <w:rPr>
          <w:rFonts w:hint="eastAsia" w:hAnsi="宋体" w:cs="宋体"/>
          <w:b w:val="0"/>
          <w:position w:val="0"/>
          <w:szCs w:val="24"/>
        </w:rPr>
        <w:t xml:space="preserve">否</w:t>
      </w:r>
      <w:r/>
    </w:p>
    <w:p>
      <w:pPr>
        <w:spacing w:line="360" w:lineRule="auto"/>
        <w:rPr>
          <w:rFonts w:hint="eastAsia" w:hAnsi="宋体" w:cs="宋体"/>
          <w:b w:val="0"/>
          <w:position w:val="0"/>
          <w:szCs w:val="24"/>
        </w:rPr>
      </w:pPr>
      <w:r>
        <w:rPr>
          <w:rFonts w:hint="eastAsia" w:hAnsi="宋体" w:cs="宋体"/>
          <w:b w:val="0"/>
          <w:position w:val="0"/>
          <w:szCs w:val="24"/>
        </w:rPr>
        <w:t xml:space="preserve">收取履约保证金形式：</w:t>
      </w:r>
      <w:r>
        <w:rPr>
          <w:rFonts w:hint="eastAsia" w:hAnsi="宋体" w:cs="宋体"/>
          <w:b w:val="0"/>
          <w:bCs/>
          <w:position w:val="0"/>
          <w:szCs w:val="24"/>
          <w:u w:val="single"/>
        </w:rPr>
        <w:t xml:space="preserve">                              </w:t>
      </w:r>
      <w:r>
        <w:rPr>
          <w:rFonts w:hint="eastAsia" w:hAnsi="宋体" w:cs="宋体"/>
          <w:b w:val="0"/>
          <w:bCs/>
          <w:position w:val="0"/>
          <w:szCs w:val="24"/>
        </w:rPr>
        <w:t xml:space="preserve">  </w:t>
      </w:r>
      <w:r>
        <w:rPr>
          <w:rFonts w:hint="eastAsia" w:hAnsi="宋体" w:cs="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position w:val="0"/>
          <w:szCs w:val="24"/>
        </w:rPr>
        <w:t xml:space="preserve">收取履约保证金金额：</w:t>
      </w:r>
      <w:r>
        <w:rPr>
          <w:rFonts w:hint="eastAsia" w:hAnsi="宋体" w:cs="宋体"/>
          <w:b w:val="0"/>
          <w:bCs/>
          <w:position w:val="0"/>
          <w:szCs w:val="24"/>
          <w:u w:val="single"/>
        </w:rPr>
        <w:t xml:space="preserve">                              </w:t>
      </w:r>
      <w:r>
        <w:rPr>
          <w:rFonts w:hint="eastAsia" w:hAnsi="宋体" w:cs="宋体"/>
          <w:b w:val="0"/>
          <w:bCs/>
          <w:position w:val="0"/>
          <w:szCs w:val="24"/>
        </w:rPr>
        <w:t xml:space="preserve">  </w:t>
      </w:r>
      <w:r>
        <w:rPr>
          <w:rFonts w:hint="eastAsia" w:hAnsi="宋体" w:cs="宋体"/>
          <w:b w:val="0"/>
          <w:position w:val="0"/>
          <w:szCs w:val="24"/>
        </w:rPr>
        <w:t xml:space="preserve">                            </w:t>
      </w:r>
      <w:r/>
    </w:p>
    <w:p>
      <w:pPr>
        <w:spacing w:line="360" w:lineRule="auto"/>
        <w:rPr>
          <w:rFonts w:hint="eastAsia" w:hAnsi="宋体" w:cs="宋体"/>
          <w:b w:val="0"/>
          <w:bCs/>
          <w:position w:val="0"/>
          <w:szCs w:val="24"/>
          <w:u w:val="single"/>
        </w:rPr>
      </w:pPr>
      <w:r>
        <w:rPr>
          <w:rFonts w:hint="eastAsia" w:hAnsi="宋体" w:cs="宋体"/>
          <w:b w:val="0"/>
          <w:position w:val="0"/>
          <w:szCs w:val="24"/>
        </w:rPr>
        <w:t xml:space="preserve">履约担保期限： </w:t>
      </w:r>
      <w:r>
        <w:rPr>
          <w:rFonts w:hint="eastAsia" w:hAnsi="宋体" w:cs="宋体"/>
          <w:b w:val="0"/>
          <w:bCs/>
          <w:position w:val="0"/>
          <w:szCs w:val="24"/>
          <w:u w:val="single"/>
        </w:rPr>
        <w:t xml:space="preserve">                                    </w:t>
      </w:r>
      <w:r/>
    </w:p>
    <w:p>
      <w:pPr>
        <w:spacing w:line="360" w:lineRule="auto"/>
        <w:rPr>
          <w:rFonts w:hint="eastAsia" w:hAnsi="宋体" w:cs="宋体"/>
          <w:b w:val="0"/>
          <w:bCs/>
          <w:position w:val="0"/>
          <w:szCs w:val="24"/>
        </w:rPr>
      </w:pPr>
      <w:r>
        <w:rPr>
          <w:rFonts w:hAnsi="宋体" w:cs="宋体"/>
          <w:b w:val="0"/>
          <w:bCs/>
          <w:position w:val="0"/>
          <w:szCs w:val="24"/>
        </w:rPr>
        <w:t xml:space="preserve">（</w:t>
      </w:r>
      <w:r>
        <w:rPr>
          <w:rFonts w:hint="eastAsia" w:hAnsi="宋体" w:cs="宋体"/>
          <w:b w:val="0"/>
          <w:bCs/>
          <w:position w:val="0"/>
          <w:szCs w:val="24"/>
        </w:rPr>
        <w:t xml:space="preserve">4</w:t>
      </w:r>
      <w:r>
        <w:rPr>
          <w:rFonts w:hAnsi="宋体" w:cs="宋体"/>
          <w:b w:val="0"/>
          <w:bCs/>
          <w:position w:val="0"/>
          <w:szCs w:val="24"/>
        </w:rPr>
        <w:t xml:space="preserve">）</w:t>
      </w:r>
      <w:r>
        <w:rPr>
          <w:rFonts w:hint="eastAsia" w:hAnsi="宋体" w:cs="宋体"/>
          <w:b w:val="0"/>
          <w:bCs/>
          <w:position w:val="0"/>
          <w:szCs w:val="24"/>
        </w:rPr>
        <w:t xml:space="preserve">确需收取履约保证金的，履约保证金的缴纳形式：</w:t>
      </w:r>
      <w:r/>
    </w:p>
    <w:p>
      <w:pPr>
        <w:spacing w:line="360" w:lineRule="auto"/>
        <w:rPr>
          <w:rFonts w:hint="eastAsia" w:hAnsi="宋体" w:cs="宋体"/>
          <w:b w:val="0"/>
          <w:bCs/>
          <w:position w:val="0"/>
          <w:szCs w:val="24"/>
        </w:rPr>
      </w:pPr>
      <w:r>
        <w:rPr>
          <w:rFonts w:hint="eastAsia" w:hAnsi="宋体" w:cs="宋体"/>
          <w:b w:val="0"/>
          <w:bCs/>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360" w:lineRule="auto"/>
        <w:rPr>
          <w:rFonts w:hint="eastAsia" w:hAnsi="宋体" w:cs="宋体"/>
          <w:b w:val="0"/>
          <w:bCs/>
          <w:position w:val="0"/>
          <w:szCs w:val="24"/>
        </w:rPr>
      </w:pPr>
      <w:r>
        <w:rPr>
          <w:rFonts w:hint="eastAsia" w:hAnsi="宋体" w:cs="宋体"/>
          <w:b w:val="0"/>
          <w:bCs/>
          <w:position w:val="0"/>
          <w:szCs w:val="24"/>
        </w:rPr>
        <w:t xml:space="preserve">如以履约保函（保险）形式缴纳履约保证金，供应商可通过政府采购电子履约保函（保险）平台（www.jsdzbh.com）在线申请履约保函（保险）。</w:t>
      </w:r>
      <w:r/>
    </w:p>
    <w:p>
      <w:pPr>
        <w:spacing w:line="360" w:lineRule="auto"/>
        <w:rPr>
          <w:rFonts w:hint="eastAsia" w:hAnsi="宋体"/>
          <w:b w:val="0"/>
          <w:position w:val="0"/>
          <w:szCs w:val="24"/>
        </w:rPr>
      </w:pPr>
      <w:r>
        <w:rPr>
          <w:rFonts w:hint="eastAsia" w:hAnsi="宋体"/>
          <w:b w:val="0"/>
          <w:position w:val="0"/>
          <w:szCs w:val="24"/>
        </w:rPr>
        <w:t xml:space="preserve">（备注：履约保证金金额为合同金额的10%，如供应商为AA评级及以上政府采购供应商（需提供信用管理部门备案的第三方信用报告），履约保证金缴纳比例降低至合同金额的</w:t>
      </w:r>
      <w:bookmarkStart w:id="143" w:name="OLE_LINK2"/>
      <w:r>
        <w:rPr>
          <w:rFonts w:hint="eastAsia" w:hAnsi="宋体"/>
          <w:b w:val="0"/>
          <w:position w:val="0"/>
          <w:szCs w:val="24"/>
        </w:rPr>
        <w:t xml:space="preserve">5</w:t>
      </w:r>
      <w:r>
        <w:rPr>
          <w:rFonts w:hAnsi="宋体"/>
          <w:b w:val="0"/>
          <w:position w:val="0"/>
          <w:szCs w:val="24"/>
        </w:rPr>
        <w:t xml:space="preserve">%</w:t>
      </w:r>
      <w:bookmarkEnd w:id="143"/>
      <w:r>
        <w:rPr>
          <w:rFonts w:hint="eastAsia" w:hAnsi="宋体"/>
          <w:b w:val="0"/>
          <w:position w:val="0"/>
          <w:szCs w:val="24"/>
        </w:rPr>
        <w:t xml:space="preserve">。）</w:t>
      </w:r>
      <w:r>
        <w:rPr>
          <w:rFonts w:hint="eastAsia" w:hAnsi="宋体"/>
          <w:b w:val="0"/>
          <w:bCs/>
          <w:position w:val="0"/>
          <w:szCs w:val="24"/>
        </w:rPr>
        <w:t xml:space="preserve">   </w:t>
      </w:r>
      <w:r>
        <w:rPr>
          <w:rFonts w:hint="eastAsia" w:hAnsi="宋体"/>
          <w:b w:val="0"/>
          <w:position w:val="0"/>
          <w:szCs w:val="24"/>
        </w:rPr>
        <w:t xml:space="preserve">                                 </w:t>
      </w:r>
      <w:r/>
    </w:p>
    <w:p>
      <w:pPr>
        <w:spacing w:line="360" w:lineRule="auto"/>
        <w:rPr>
          <w:rFonts w:hint="eastAsia" w:hAnsi="宋体" w:cs="宋体"/>
          <w:b w:val="0"/>
          <w:bCs/>
          <w:position w:val="0"/>
          <w:szCs w:val="24"/>
        </w:rPr>
      </w:pPr>
      <w:r>
        <w:rPr>
          <w:rFonts w:hint="eastAsia" w:hAnsi="宋体" w:cs="宋体"/>
          <w:b w:val="0"/>
          <w:bCs/>
          <w:position w:val="0"/>
          <w:szCs w:val="24"/>
        </w:rPr>
        <w:t xml:space="preserve">（5）分期履行要求：</w:t>
      </w:r>
      <w:r/>
    </w:p>
    <w:p>
      <w:pPr>
        <w:spacing w:line="360" w:lineRule="auto"/>
        <w:rPr>
          <w:rFonts w:hint="eastAsia" w:hAnsi="宋体" w:cs="宋体"/>
          <w:b w:val="0"/>
          <w:position w:val="0"/>
          <w:szCs w:val="24"/>
          <w:u w:val="single"/>
        </w:rPr>
      </w:pPr>
      <w:r>
        <w:rPr>
          <w:rFonts w:hint="eastAsia" w:hAnsi="宋体" w:cs="宋体"/>
          <w:b w:val="0"/>
          <w:bCs/>
          <w:position w:val="0"/>
          <w:szCs w:val="24"/>
        </w:rPr>
        <w:t xml:space="preserve">（6）风险处置措施和替代方案：</w:t>
      </w:r>
      <w:r/>
    </w:p>
    <w:p>
      <w:pPr>
        <w:numPr>
          <w:ilvl w:val="0"/>
          <w:numId w:val="6"/>
        </w:numPr>
        <w:spacing w:line="360" w:lineRule="auto"/>
        <w:rPr>
          <w:rFonts w:hint="eastAsia" w:hAnsi="宋体"/>
          <w:position w:val="0"/>
          <w:szCs w:val="24"/>
        </w:rPr>
      </w:pPr>
      <w:r>
        <w:rPr>
          <w:rFonts w:hint="eastAsia" w:hAnsi="宋体"/>
          <w:position w:val="0"/>
          <w:szCs w:val="24"/>
        </w:rPr>
        <w:t xml:space="preserve">合同验收</w:t>
      </w:r>
      <w:r/>
    </w:p>
    <w:p>
      <w:pPr>
        <w:spacing w:line="360" w:lineRule="auto"/>
        <w:rPr>
          <w:rFonts w:hint="eastAsia" w:hAnsi="宋体"/>
          <w:b w:val="0"/>
          <w:bCs/>
          <w:position w:val="0"/>
          <w:szCs w:val="24"/>
        </w:rPr>
      </w:pPr>
      <w:r>
        <w:rPr>
          <w:rFonts w:hint="eastAsia" w:hAnsi="宋体"/>
          <w:b w:val="0"/>
          <w:bCs/>
          <w:position w:val="0"/>
          <w:szCs w:val="24"/>
        </w:rPr>
        <w:t xml:space="preserve">（1）验收组织方式：</w:t>
      </w:r>
      <w:r>
        <w:rPr>
          <w:rFonts w:ascii="Wingdings" w:hAnsi="Wingdings" w:eastAsia="Wingdings" w:cs="Wingdings"/>
          <w:b w:val="0"/>
          <w:position w:val="0"/>
          <w:szCs w:val="24"/>
        </w:rPr>
        <w:t xml:space="preserve"></w:t>
      </w:r>
      <w:r>
        <w:rPr>
          <w:rFonts w:hint="eastAsia" w:hAnsi="宋体"/>
          <w:b w:val="0"/>
          <w:bCs/>
          <w:position w:val="0"/>
          <w:szCs w:val="24"/>
        </w:rPr>
        <w:t xml:space="preserve">自行组织 </w:t>
      </w:r>
      <w:r>
        <w:rPr>
          <w:rFonts w:ascii="Wingdings" w:hAnsi="Wingdings" w:eastAsia="Wingdings" w:cs="Wingdings"/>
          <w:b w:val="0"/>
          <w:position w:val="0"/>
          <w:szCs w:val="24"/>
        </w:rPr>
        <w:t xml:space="preserve"></w:t>
      </w:r>
      <w:r>
        <w:rPr>
          <w:rFonts w:hint="eastAsia" w:hAnsi="宋体"/>
          <w:b w:val="0"/>
          <w:bCs/>
          <w:position w:val="0"/>
          <w:szCs w:val="24"/>
        </w:rPr>
        <w:t xml:space="preserve">委托第三方组织</w:t>
      </w:r>
      <w:r/>
    </w:p>
    <w:p>
      <w:pPr>
        <w:spacing w:line="360" w:lineRule="auto"/>
        <w:rPr>
          <w:rFonts w:hint="eastAsia" w:hAnsi="宋体" w:cs="宋体"/>
          <w:b w:val="0"/>
          <w:position w:val="0"/>
          <w:szCs w:val="24"/>
        </w:rPr>
      </w:pPr>
      <w:r/>
      <w:bookmarkStart w:id="144" w:name="OLE_LINK22"/>
      <w:r>
        <w:rPr>
          <w:rFonts w:hint="eastAsia" w:hAnsi="宋体"/>
          <w:b w:val="0"/>
          <w:bCs/>
          <w:position w:val="0"/>
          <w:szCs w:val="24"/>
        </w:rPr>
        <w:t xml:space="preserve">验收主体：</w:t>
      </w:r>
      <w:r>
        <w:rPr>
          <w:rFonts w:hint="eastAsia" w:hAnsi="宋体" w:cs="宋体"/>
          <w:b w:val="0"/>
          <w:position w:val="0"/>
          <w:szCs w:val="24"/>
        </w:rPr>
        <w:t xml:space="preserve"> </w:t>
      </w:r>
      <w:r>
        <w:rPr>
          <w:rFonts w:hint="eastAsia" w:hAnsi="宋体" w:cs="宋体"/>
          <w:b w:val="0"/>
          <w:bCs/>
          <w:position w:val="0"/>
          <w:szCs w:val="24"/>
          <w:u w:val="single"/>
        </w:rPr>
        <w:t xml:space="preserve">                         </w:t>
      </w:r>
      <w:r>
        <w:rPr>
          <w:rFonts w:hint="eastAsia" w:hAnsi="宋体" w:cs="宋体"/>
          <w:b w:val="0"/>
          <w:position w:val="0"/>
          <w:szCs w:val="24"/>
        </w:rPr>
        <w:t xml:space="preserve"> </w:t>
      </w:r>
      <w:r/>
    </w:p>
    <w:p>
      <w:pPr>
        <w:spacing w:line="360" w:lineRule="auto"/>
        <w:rPr>
          <w:rFonts w:hint="eastAsia" w:hAnsi="宋体"/>
          <w:b w:val="0"/>
          <w:bCs/>
          <w:position w:val="0"/>
          <w:szCs w:val="24"/>
        </w:rPr>
      </w:pPr>
      <w:r>
        <w:rPr>
          <w:rFonts w:hint="eastAsia" w:hAnsi="宋体"/>
          <w:b w:val="0"/>
          <w:bCs/>
          <w:position w:val="0"/>
          <w:szCs w:val="24"/>
        </w:rPr>
        <w:t xml:space="preserve">是否邀请本项目的其他供应商参加验收：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rPr>
      </w:pPr>
      <w:r>
        <w:rPr>
          <w:rFonts w:hint="eastAsia" w:hAnsi="宋体"/>
          <w:b w:val="0"/>
          <w:bCs/>
          <w:position w:val="0"/>
          <w:szCs w:val="24"/>
        </w:rPr>
        <w:t xml:space="preserve">是否邀请专家参加验收：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rPr>
      </w:pPr>
      <w:r>
        <w:rPr>
          <w:rFonts w:hint="eastAsia" w:hAnsi="宋体"/>
          <w:b w:val="0"/>
          <w:bCs/>
          <w:position w:val="0"/>
          <w:szCs w:val="24"/>
        </w:rPr>
        <w:t xml:space="preserve">是否邀请服务对象参加验收：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rPr>
      </w:pPr>
      <w:r>
        <w:rPr>
          <w:rFonts w:hint="eastAsia" w:hAnsi="宋体"/>
          <w:b w:val="0"/>
          <w:bCs/>
          <w:position w:val="0"/>
          <w:szCs w:val="24"/>
        </w:rPr>
        <w:t xml:space="preserve">是否邀请第三方检测机构参加验收：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rPr>
      </w:pPr>
      <w:r>
        <w:rPr>
          <w:rFonts w:hint="eastAsia" w:hAnsi="宋体"/>
          <w:b w:val="0"/>
          <w:bCs/>
          <w:position w:val="0"/>
          <w:szCs w:val="24"/>
        </w:rPr>
        <w:t xml:space="preserve">是否进行抽查检测：</w:t>
      </w:r>
      <w:r>
        <w:rPr>
          <w:rFonts w:ascii="Wingdings" w:hAnsi="Wingdings" w:eastAsia="Wingdings" w:cs="Wingdings"/>
          <w:b w:val="0"/>
          <w:position w:val="0"/>
          <w:szCs w:val="24"/>
        </w:rPr>
        <w:t xml:space="preserve"></w:t>
      </w:r>
      <w:r>
        <w:rPr>
          <w:rFonts w:hint="eastAsia" w:hAnsi="宋体"/>
          <w:b w:val="0"/>
          <w:bCs/>
          <w:position w:val="0"/>
          <w:szCs w:val="24"/>
        </w:rPr>
        <w:t xml:space="preserve">是，抽查比例：</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u w:val="single"/>
        </w:rPr>
      </w:pPr>
      <w:r>
        <w:rPr>
          <w:rFonts w:hint="eastAsia" w:hAnsi="宋体"/>
          <w:b w:val="0"/>
          <w:bCs/>
          <w:position w:val="0"/>
          <w:szCs w:val="24"/>
        </w:rPr>
        <w:t xml:space="preserve">是否存在破坏性检测：</w:t>
      </w:r>
      <w:r>
        <w:rPr>
          <w:rFonts w:ascii="Wingdings" w:hAnsi="Wingdings" w:eastAsia="Wingdings" w:cs="Wingdings"/>
          <w:b w:val="0"/>
          <w:position w:val="0"/>
          <w:szCs w:val="24"/>
        </w:rPr>
        <w:t xml:space="preserve"></w:t>
      </w:r>
      <w:r>
        <w:rPr>
          <w:rFonts w:hint="eastAsia" w:hAnsi="宋体"/>
          <w:b w:val="0"/>
          <w:bCs/>
          <w:position w:val="0"/>
          <w:szCs w:val="24"/>
        </w:rPr>
        <w:t xml:space="preserve">是，</w:t>
      </w:r>
      <w:r>
        <w:rPr>
          <w:rFonts w:hint="eastAsia" w:hAnsi="宋体"/>
          <w:b w:val="0"/>
          <w:bCs/>
          <w:position w:val="0"/>
          <w:szCs w:val="24"/>
          <w:u w:val="single"/>
        </w:rPr>
        <w:t xml:space="preserve">（应明确对被破坏的检测产品的处理方式）</w:t>
      </w:r>
      <w:r/>
    </w:p>
    <w:p>
      <w:pPr>
        <w:spacing w:line="360" w:lineRule="auto"/>
        <w:rPr>
          <w:rFonts w:hint="eastAsia" w:hAnsi="宋体"/>
          <w:b w:val="0"/>
          <w:bCs/>
          <w:position w:val="0"/>
          <w:szCs w:val="24"/>
        </w:rPr>
      </w:pP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u w:val="single"/>
        </w:rPr>
      </w:pPr>
      <w:r>
        <w:rPr>
          <w:rFonts w:hint="eastAsia" w:hAnsi="宋体"/>
          <w:b w:val="0"/>
          <w:bCs/>
          <w:position w:val="0"/>
          <w:szCs w:val="24"/>
        </w:rPr>
        <w:t xml:space="preserve">验收组织的其他事项：</w:t>
      </w:r>
      <w:r/>
    </w:p>
    <w:p>
      <w:pPr>
        <w:spacing w:line="360" w:lineRule="auto"/>
        <w:rPr>
          <w:rFonts w:hint="eastAsia" w:hAnsi="宋体"/>
          <w:b w:val="0"/>
          <w:bCs/>
          <w:position w:val="0"/>
          <w:szCs w:val="24"/>
          <w:u w:val="single"/>
        </w:rPr>
      </w:pPr>
      <w:r>
        <w:rPr>
          <w:rFonts w:hint="eastAsia" w:hAnsi="宋体"/>
          <w:b w:val="0"/>
          <w:bCs/>
          <w:position w:val="0"/>
          <w:szCs w:val="24"/>
        </w:rPr>
        <w:t xml:space="preserve">（2）履约验收时间：</w:t>
      </w:r>
      <w:r>
        <w:rPr>
          <w:rFonts w:hint="eastAsia" w:hAnsi="宋体"/>
          <w:b w:val="0"/>
          <w:bCs/>
          <w:position w:val="0"/>
          <w:szCs w:val="24"/>
          <w:u w:val="single"/>
        </w:rPr>
        <w:t xml:space="preserve">（计划于何时验收/供应商提出验收申请之日起   日内组织验收）</w:t>
      </w:r>
      <w:r/>
    </w:p>
    <w:p>
      <w:pPr>
        <w:spacing w:line="360" w:lineRule="auto"/>
        <w:rPr>
          <w:rFonts w:hint="eastAsia" w:hAnsi="宋体"/>
          <w:b w:val="0"/>
          <w:bCs/>
          <w:position w:val="0"/>
          <w:szCs w:val="24"/>
        </w:rPr>
      </w:pPr>
      <w:r>
        <w:rPr>
          <w:rFonts w:hint="eastAsia" w:hAnsi="宋体"/>
          <w:b w:val="0"/>
          <w:bCs/>
          <w:position w:val="0"/>
          <w:szCs w:val="24"/>
        </w:rPr>
        <w:t xml:space="preserve">（3）履约验收方式：</w:t>
      </w:r>
      <w:r>
        <w:rPr>
          <w:rFonts w:ascii="Wingdings" w:hAnsi="Wingdings" w:eastAsia="Wingdings" w:cs="Wingdings"/>
          <w:b w:val="0"/>
          <w:position w:val="0"/>
          <w:szCs w:val="24"/>
        </w:rPr>
        <w:t xml:space="preserve"></w:t>
      </w:r>
      <w:r>
        <w:rPr>
          <w:rFonts w:hint="eastAsia" w:hAnsi="宋体"/>
          <w:b w:val="0"/>
          <w:bCs/>
          <w:position w:val="0"/>
          <w:szCs w:val="24"/>
        </w:rPr>
        <w:t xml:space="preserve">一次性验收         </w:t>
      </w:r>
      <w:r/>
    </w:p>
    <w:p>
      <w:pPr>
        <w:spacing w:line="360" w:lineRule="auto"/>
        <w:rPr>
          <w:rFonts w:hint="eastAsia" w:hAnsi="宋体"/>
          <w:b w:val="0"/>
          <w:bCs/>
          <w:position w:val="0"/>
          <w:szCs w:val="24"/>
        </w:rPr>
      </w:pPr>
      <w:r>
        <w:rPr>
          <w:rFonts w:ascii="Wingdings" w:hAnsi="Wingdings" w:eastAsia="Wingdings" w:cs="Wingdings"/>
          <w:b w:val="0"/>
          <w:position w:val="0"/>
          <w:szCs w:val="24"/>
        </w:rPr>
        <w:t xml:space="preserve"></w:t>
      </w:r>
      <w:r>
        <w:rPr>
          <w:rFonts w:hint="eastAsia" w:hAnsi="宋体"/>
          <w:b w:val="0"/>
          <w:bCs/>
          <w:position w:val="0"/>
          <w:szCs w:val="24"/>
        </w:rPr>
        <w:t xml:space="preserve">分期/分项验收：</w:t>
      </w:r>
      <w:r>
        <w:rPr>
          <w:rFonts w:hint="eastAsia" w:hAnsi="宋体"/>
          <w:b w:val="0"/>
          <w:bCs/>
          <w:position w:val="0"/>
          <w:szCs w:val="24"/>
          <w:u w:val="single"/>
        </w:rPr>
        <w:t xml:space="preserve">（应明确分期</w:t>
      </w:r>
      <w:r>
        <w:rPr>
          <w:rFonts w:hAnsi="宋体"/>
          <w:b w:val="0"/>
          <w:bCs/>
          <w:position w:val="0"/>
          <w:szCs w:val="24"/>
          <w:u w:val="single"/>
        </w:rPr>
        <w:t xml:space="preserve">/</w:t>
      </w:r>
      <w:r>
        <w:rPr>
          <w:rFonts w:hint="eastAsia" w:hAnsi="宋体"/>
          <w:b w:val="0"/>
          <w:bCs/>
          <w:position w:val="0"/>
          <w:szCs w:val="24"/>
          <w:u w:val="single"/>
        </w:rPr>
        <w:t xml:space="preserve">分项验收的工作安排）</w:t>
      </w:r>
      <w:r/>
    </w:p>
    <w:p>
      <w:pPr>
        <w:spacing w:line="360" w:lineRule="auto"/>
        <w:rPr>
          <w:rFonts w:hint="eastAsia" w:hAnsi="宋体"/>
          <w:b w:val="0"/>
          <w:bCs/>
          <w:position w:val="0"/>
          <w:szCs w:val="24"/>
        </w:rPr>
      </w:pPr>
      <w:r>
        <w:rPr>
          <w:rFonts w:hint="eastAsia" w:hAnsi="宋体"/>
          <w:b w:val="0"/>
          <w:bCs/>
          <w:position w:val="0"/>
          <w:szCs w:val="24"/>
        </w:rPr>
        <w:t xml:space="preserve">（4）履约验收程序：</w:t>
      </w:r>
      <w:r/>
    </w:p>
    <w:p>
      <w:pPr>
        <w:spacing w:line="360" w:lineRule="auto"/>
        <w:rPr>
          <w:rFonts w:hint="eastAsia" w:hAnsi="宋体"/>
          <w:b w:val="0"/>
          <w:bCs/>
          <w:position w:val="0"/>
          <w:szCs w:val="24"/>
          <w:u w:val="single"/>
        </w:rPr>
      </w:pPr>
      <w:r>
        <w:rPr>
          <w:rFonts w:hint="eastAsia" w:hAnsi="宋体"/>
          <w:b w:val="0"/>
          <w:bCs/>
          <w:position w:val="0"/>
          <w:szCs w:val="24"/>
        </w:rPr>
        <w:t xml:space="preserve">（5）履约验收的内容：</w:t>
      </w:r>
      <w:r>
        <w:rPr>
          <w:rFonts w:hint="eastAsia" w:hAnsi="宋体"/>
          <w:b w:val="0"/>
          <w:bCs/>
          <w:position w:val="0"/>
          <w:szCs w:val="24"/>
          <w:u w:val="single"/>
        </w:rPr>
        <w:t xml:space="preserve">（应当包括每一项技术和商务要求的履约情况，特别是落实政府采购扶持中小企业，支持绿色发展和乡村振兴等政策情况）</w:t>
      </w:r>
      <w:r/>
    </w:p>
    <w:p>
      <w:pPr>
        <w:spacing w:line="360" w:lineRule="auto"/>
        <w:rPr>
          <w:rFonts w:hint="eastAsia" w:hAnsi="宋体"/>
          <w:b w:val="0"/>
          <w:bCs/>
          <w:position w:val="0"/>
          <w:szCs w:val="24"/>
          <w:u w:val="single"/>
        </w:rPr>
      </w:pPr>
      <w:r>
        <w:rPr>
          <w:rFonts w:hint="eastAsia" w:hAnsi="宋体"/>
          <w:b w:val="0"/>
          <w:bCs/>
          <w:position w:val="0"/>
          <w:szCs w:val="24"/>
        </w:rPr>
        <w:t xml:space="preserve">（6）履约验收标准：</w:t>
      </w:r>
      <w:r/>
    </w:p>
    <w:p>
      <w:pPr>
        <w:spacing w:line="360" w:lineRule="auto"/>
        <w:widowControl/>
        <w:rPr>
          <w:rFonts w:hint="eastAsia" w:hAnsi="宋体" w:cs="宋体"/>
          <w:b w:val="0"/>
          <w:position w:val="0"/>
          <w:szCs w:val="24"/>
        </w:rPr>
      </w:pPr>
      <w:r>
        <w:rPr>
          <w:rFonts w:hint="eastAsia" w:hAnsi="宋体" w:cs="宋体"/>
          <w:b w:val="0"/>
          <w:bCs/>
          <w:position w:val="0"/>
          <w:szCs w:val="24"/>
        </w:rPr>
        <w:t xml:space="preserve">（7）是否以采购活动中供应商提供的样品作为参考：</w:t>
      </w:r>
      <w:r>
        <w:rPr>
          <w:rFonts w:ascii="Wingdings" w:hAnsi="Wingdings" w:eastAsia="Wingdings" w:cs="Wingdings"/>
          <w:b w:val="0"/>
          <w:position w:val="0"/>
          <w:szCs w:val="24"/>
        </w:rPr>
        <w:t xml:space="preserve"></w:t>
      </w:r>
      <w:r>
        <w:rPr>
          <w:rFonts w:hint="eastAsia" w:hAnsi="宋体" w:cs="宋体"/>
          <w:b w:val="0"/>
          <w:bCs/>
          <w:position w:val="0"/>
          <w:szCs w:val="24"/>
        </w:rPr>
        <w:t xml:space="preserve">是  </w:t>
      </w:r>
      <w:r>
        <w:rPr>
          <w:rFonts w:ascii="Wingdings" w:hAnsi="Wingdings" w:eastAsia="Wingdings" w:cs="Wingdings"/>
          <w:b w:val="0"/>
          <w:position w:val="0"/>
          <w:szCs w:val="24"/>
        </w:rPr>
        <w:t xml:space="preserve"></w:t>
      </w:r>
      <w:r>
        <w:rPr>
          <w:rFonts w:hint="eastAsia" w:hAnsi="宋体" w:cs="宋体"/>
          <w:b w:val="0"/>
          <w:bCs/>
          <w:position w:val="0"/>
          <w:szCs w:val="24"/>
        </w:rPr>
        <w:t xml:space="preserve">否</w:t>
      </w:r>
      <w:r/>
    </w:p>
    <w:p>
      <w:pPr>
        <w:spacing w:line="360" w:lineRule="auto"/>
        <w:rPr>
          <w:rFonts w:hint="eastAsia" w:hAnsi="宋体" w:cs="宋体"/>
          <w:b w:val="0"/>
          <w:bCs/>
          <w:position w:val="0"/>
          <w:szCs w:val="24"/>
          <w:u w:val="single"/>
        </w:rPr>
      </w:pPr>
      <w:r>
        <w:rPr>
          <w:rFonts w:hint="eastAsia" w:hAnsi="宋体" w:cs="宋体"/>
          <w:b w:val="0"/>
          <w:bCs/>
          <w:position w:val="0"/>
          <w:szCs w:val="24"/>
        </w:rPr>
        <w:t xml:space="preserve">（8）履约验收其他事项：</w:t>
      </w:r>
      <w:r>
        <w:rPr>
          <w:rFonts w:hint="eastAsia" w:hAnsi="宋体" w:cs="宋体"/>
          <w:b w:val="0"/>
          <w:bCs/>
          <w:position w:val="0"/>
          <w:szCs w:val="24"/>
          <w:u w:val="single"/>
        </w:rPr>
        <w:t xml:space="preserve">（产权过户登记等）</w:t>
      </w:r>
      <w:bookmarkEnd w:id="144"/>
      <w:r/>
    </w:p>
    <w:p>
      <w:pPr>
        <w:numPr>
          <w:ilvl w:val="0"/>
          <w:numId w:val="6"/>
        </w:numPr>
        <w:spacing w:line="360" w:lineRule="auto"/>
        <w:rPr>
          <w:rFonts w:hint="eastAsia" w:hAnsi="宋体"/>
          <w:position w:val="0"/>
          <w:szCs w:val="24"/>
        </w:rPr>
      </w:pPr>
      <w:r>
        <w:rPr>
          <w:rFonts w:hint="eastAsia" w:hAnsi="宋体"/>
          <w:position w:val="0"/>
          <w:szCs w:val="24"/>
        </w:rPr>
        <w:t xml:space="preserve">组成合同的文件</w:t>
      </w:r>
      <w:r/>
    </w:p>
    <w:p>
      <w:pPr>
        <w:spacing w:line="360" w:lineRule="auto"/>
        <w:rPr>
          <w:rFonts w:hint="eastAsia" w:hAnsi="宋体"/>
          <w:b w:val="0"/>
          <w:position w:val="0"/>
          <w:szCs w:val="24"/>
        </w:rPr>
      </w:pPr>
      <w:r>
        <w:rPr>
          <w:rFonts w:hint="eastAsia" w:hAnsi="宋体"/>
          <w:b w:val="0"/>
          <w:position w:val="0"/>
          <w:szCs w:val="24"/>
        </w:rPr>
        <w:t xml:space="preserve">本协议书与下列文件一起构成合同文件，如下述文件之间有任何抵触、矛盾或歧义，应按以下顺序解释：</w:t>
      </w:r>
      <w:r/>
    </w:p>
    <w:p>
      <w:pPr>
        <w:spacing w:line="360" w:lineRule="auto"/>
        <w:rPr>
          <w:rFonts w:hint="eastAsia" w:hAnsi="宋体"/>
          <w:b w:val="0"/>
          <w:position w:val="0"/>
          <w:szCs w:val="24"/>
        </w:rPr>
      </w:pPr>
      <w:r>
        <w:rPr>
          <w:rFonts w:hint="eastAsia" w:hAnsi="宋体"/>
          <w:b w:val="0"/>
          <w:position w:val="0"/>
          <w:szCs w:val="24"/>
        </w:rPr>
        <w:t xml:space="preserve">（1）政府采购合同协议书及其变更、补充协议</w:t>
      </w:r>
      <w:r/>
    </w:p>
    <w:p>
      <w:pPr>
        <w:spacing w:line="360" w:lineRule="auto"/>
        <w:rPr>
          <w:rFonts w:hint="eastAsia" w:hAnsi="宋体"/>
          <w:b w:val="0"/>
          <w:position w:val="0"/>
          <w:szCs w:val="24"/>
        </w:rPr>
      </w:pPr>
      <w:r>
        <w:rPr>
          <w:rFonts w:hint="eastAsia" w:hAnsi="宋体"/>
          <w:b w:val="0"/>
          <w:position w:val="0"/>
          <w:szCs w:val="24"/>
        </w:rPr>
        <w:t xml:space="preserve">（2）政府采购合同专用条款</w:t>
      </w:r>
      <w:r/>
    </w:p>
    <w:p>
      <w:pPr>
        <w:spacing w:line="360" w:lineRule="auto"/>
        <w:rPr>
          <w:rFonts w:hint="eastAsia" w:hAnsi="宋体"/>
          <w:b w:val="0"/>
          <w:position w:val="0"/>
          <w:szCs w:val="24"/>
        </w:rPr>
      </w:pPr>
      <w:r>
        <w:rPr>
          <w:rFonts w:hint="eastAsia" w:hAnsi="宋体"/>
          <w:b w:val="0"/>
          <w:position w:val="0"/>
          <w:szCs w:val="24"/>
        </w:rPr>
        <w:t xml:space="preserve">（3）政府采购合同通用条款</w:t>
      </w:r>
      <w:r/>
    </w:p>
    <w:p>
      <w:pPr>
        <w:spacing w:line="360" w:lineRule="auto"/>
        <w:rPr>
          <w:rFonts w:hint="eastAsia" w:hAnsi="宋体"/>
          <w:b w:val="0"/>
          <w:position w:val="0"/>
          <w:szCs w:val="24"/>
        </w:rPr>
      </w:pPr>
      <w:r>
        <w:rPr>
          <w:rFonts w:hint="eastAsia" w:hAnsi="宋体"/>
          <w:b w:val="0"/>
          <w:position w:val="0"/>
          <w:szCs w:val="24"/>
        </w:rPr>
        <w:t xml:space="preserve">（4）中标（成交）通知书</w:t>
      </w:r>
      <w:r/>
    </w:p>
    <w:p>
      <w:pPr>
        <w:spacing w:line="360" w:lineRule="auto"/>
        <w:rPr>
          <w:rFonts w:hint="eastAsia" w:hAnsi="宋体"/>
          <w:b w:val="0"/>
          <w:position w:val="0"/>
          <w:szCs w:val="24"/>
        </w:rPr>
      </w:pPr>
      <w:r>
        <w:rPr>
          <w:rFonts w:hint="eastAsia" w:hAnsi="宋体"/>
          <w:b w:val="0"/>
          <w:position w:val="0"/>
          <w:szCs w:val="24"/>
        </w:rPr>
        <w:t xml:space="preserve">（5）投标（响应）文件</w:t>
      </w:r>
      <w:r/>
    </w:p>
    <w:p>
      <w:pPr>
        <w:spacing w:line="360" w:lineRule="auto"/>
        <w:rPr>
          <w:rFonts w:hint="eastAsia" w:hAnsi="宋体"/>
          <w:b w:val="0"/>
          <w:position w:val="0"/>
          <w:szCs w:val="24"/>
        </w:rPr>
      </w:pPr>
      <w:r>
        <w:rPr>
          <w:rFonts w:hint="eastAsia" w:hAnsi="宋体"/>
          <w:b w:val="0"/>
          <w:position w:val="0"/>
          <w:szCs w:val="24"/>
        </w:rPr>
        <w:t xml:space="preserve">（6）采购文件</w:t>
      </w:r>
      <w:r/>
    </w:p>
    <w:p>
      <w:pPr>
        <w:spacing w:line="360" w:lineRule="auto"/>
        <w:rPr>
          <w:rFonts w:hint="eastAsia" w:hAnsi="宋体"/>
          <w:b w:val="0"/>
          <w:position w:val="0"/>
          <w:szCs w:val="24"/>
        </w:rPr>
      </w:pPr>
      <w:r>
        <w:rPr>
          <w:rFonts w:hint="eastAsia" w:hAnsi="宋体"/>
          <w:b w:val="0"/>
          <w:position w:val="0"/>
          <w:szCs w:val="24"/>
        </w:rPr>
        <w:t xml:space="preserve">（7）有关技术文件，图纸</w:t>
      </w:r>
      <w:r/>
    </w:p>
    <w:p>
      <w:pPr>
        <w:spacing w:line="360" w:lineRule="auto"/>
        <w:rPr>
          <w:rFonts w:hint="eastAsia" w:hAnsi="宋体"/>
          <w:b w:val="0"/>
          <w:position w:val="0"/>
          <w:szCs w:val="24"/>
        </w:rPr>
      </w:pPr>
      <w:r>
        <w:rPr>
          <w:rFonts w:hint="eastAsia" w:hAnsi="宋体"/>
          <w:b w:val="0"/>
          <w:position w:val="0"/>
          <w:szCs w:val="24"/>
        </w:rPr>
        <w:t xml:space="preserve">（8）国家法律、行政法规和规章制度规定或合同约定的作为合同组成部分的其他文件</w:t>
      </w:r>
      <w:r/>
    </w:p>
    <w:p>
      <w:pPr>
        <w:spacing w:line="360" w:lineRule="auto"/>
        <w:rPr>
          <w:rFonts w:hint="eastAsia" w:hAnsi="宋体"/>
          <w:position w:val="0"/>
          <w:szCs w:val="24"/>
        </w:rPr>
      </w:pPr>
      <w:r>
        <w:rPr>
          <w:rFonts w:hint="eastAsia" w:hAnsi="宋体"/>
          <w:position w:val="0"/>
          <w:szCs w:val="24"/>
        </w:rPr>
        <w:t xml:space="preserve">6.合同生效</w:t>
      </w:r>
      <w:r/>
    </w:p>
    <w:p>
      <w:pPr>
        <w:spacing w:line="360" w:lineRule="auto"/>
        <w:rPr>
          <w:rFonts w:hint="eastAsia" w:hAnsi="宋体"/>
          <w:b w:val="0"/>
          <w:position w:val="0"/>
          <w:szCs w:val="24"/>
        </w:rPr>
      </w:pPr>
      <w:r>
        <w:rPr>
          <w:rFonts w:hint="eastAsia" w:hAnsi="宋体"/>
          <w:b w:val="0"/>
          <w:position w:val="0"/>
          <w:szCs w:val="24"/>
        </w:rPr>
        <w:t xml:space="preserve">本合同自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日生效。</w:t>
      </w:r>
      <w:r/>
    </w:p>
    <w:p>
      <w:pPr>
        <w:spacing w:line="360" w:lineRule="auto"/>
        <w:rPr>
          <w:rFonts w:hint="eastAsia" w:hAnsi="宋体"/>
          <w:position w:val="0"/>
          <w:szCs w:val="24"/>
        </w:rPr>
      </w:pPr>
      <w:r>
        <w:rPr>
          <w:rFonts w:hint="eastAsia" w:hAnsi="宋体"/>
          <w:position w:val="0"/>
          <w:szCs w:val="24"/>
        </w:rPr>
        <w:t xml:space="preserve">7.合同份数</w:t>
      </w:r>
      <w:r/>
    </w:p>
    <w:p>
      <w:pPr>
        <w:spacing w:line="360" w:lineRule="auto"/>
        <w:rPr>
          <w:rFonts w:hint="eastAsia" w:hAnsi="宋体"/>
          <w:b w:val="0"/>
          <w:position w:val="0"/>
          <w:szCs w:val="24"/>
        </w:rPr>
      </w:pPr>
      <w:r>
        <w:rPr>
          <w:rFonts w:hint="eastAsia" w:hAnsi="宋体"/>
          <w:b w:val="0"/>
          <w:position w:val="0"/>
          <w:szCs w:val="24"/>
        </w:rPr>
        <w:t xml:space="preserve">本合同一式</w:t>
      </w:r>
      <w:r>
        <w:rPr>
          <w:rFonts w:hint="eastAsia" w:hAnsi="宋体"/>
          <w:b w:val="0"/>
          <w:position w:val="0"/>
          <w:szCs w:val="24"/>
          <w:u w:val="single"/>
        </w:rPr>
        <w:t xml:space="preserve">    </w:t>
      </w:r>
      <w:r>
        <w:rPr>
          <w:rFonts w:hint="eastAsia" w:hAnsi="宋体"/>
          <w:b w:val="0"/>
          <w:position w:val="0"/>
          <w:szCs w:val="24"/>
        </w:rPr>
        <w:t xml:space="preserve">份，甲方执</w:t>
      </w:r>
      <w:r>
        <w:rPr>
          <w:rFonts w:hint="eastAsia" w:hAnsi="宋体"/>
          <w:b w:val="0"/>
          <w:position w:val="0"/>
          <w:szCs w:val="24"/>
          <w:u w:val="single"/>
        </w:rPr>
        <w:t xml:space="preserve">    </w:t>
      </w:r>
      <w:r>
        <w:rPr>
          <w:rFonts w:hint="eastAsia" w:hAnsi="宋体"/>
          <w:b w:val="0"/>
          <w:position w:val="0"/>
          <w:szCs w:val="24"/>
        </w:rPr>
        <w:t xml:space="preserve">份，乙方执</w:t>
      </w:r>
      <w:r>
        <w:rPr>
          <w:rFonts w:hint="eastAsia" w:hAnsi="宋体"/>
          <w:b w:val="0"/>
          <w:position w:val="0"/>
          <w:szCs w:val="24"/>
          <w:u w:val="single"/>
        </w:rPr>
        <w:t xml:space="preserve">    </w:t>
      </w:r>
      <w:r>
        <w:rPr>
          <w:rFonts w:hint="eastAsia" w:hAnsi="宋体"/>
          <w:b w:val="0"/>
          <w:position w:val="0"/>
          <w:szCs w:val="24"/>
        </w:rPr>
        <w:t xml:space="preserve">份，均具有同等法律效力。</w:t>
      </w:r>
      <w:r/>
    </w:p>
    <w:p>
      <w:pPr>
        <w:spacing w:line="360" w:lineRule="auto"/>
        <w:rPr>
          <w:rFonts w:hint="eastAsia" w:hAnsi="宋体"/>
          <w:b w:val="0"/>
          <w:position w:val="0"/>
          <w:szCs w:val="24"/>
        </w:rPr>
      </w:pPr>
      <w:r>
        <w:rPr>
          <w:rFonts w:hint="eastAsia" w:hAnsi="宋体"/>
          <w:b w:val="0"/>
          <w:position w:val="0"/>
          <w:szCs w:val="24"/>
        </w:rPr>
        <w:t xml:space="preserve">合同订立时间：</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w:t>
      </w:r>
      <w:r/>
    </w:p>
    <w:p>
      <w:pPr>
        <w:spacing w:line="360" w:lineRule="auto"/>
        <w:rPr>
          <w:rFonts w:hint="eastAsia" w:hAnsi="宋体"/>
          <w:b w:val="0"/>
          <w:position w:val="0"/>
          <w:szCs w:val="24"/>
        </w:rPr>
      </w:pPr>
      <w:r>
        <w:rPr>
          <w:rFonts w:hint="eastAsia" w:hAnsi="宋体"/>
          <w:b w:val="0"/>
          <w:position w:val="0"/>
          <w:szCs w:val="24"/>
        </w:rPr>
        <w:t xml:space="preserve">合同订立地点：</w:t>
      </w:r>
      <w:r>
        <w:rPr>
          <w:rFonts w:hint="eastAsia" w:hAnsi="宋体"/>
          <w:b w:val="0"/>
          <w:position w:val="0"/>
          <w:szCs w:val="24"/>
          <w:u w:val="single"/>
        </w:rPr>
        <w:t xml:space="preserve">                           </w:t>
      </w:r>
      <w:r/>
    </w:p>
    <w:p>
      <w:pPr>
        <w:spacing w:line="360" w:lineRule="auto"/>
        <w:rPr>
          <w:rFonts w:hint="eastAsia" w:hAnsi="宋体"/>
          <w:b w:val="0"/>
          <w:position w:val="0"/>
          <w:szCs w:val="24"/>
        </w:rPr>
      </w:pPr>
      <w:r>
        <w:rPr>
          <w:rFonts w:hint="eastAsia" w:hAnsi="宋体"/>
          <w:b w:val="0"/>
          <w:position w:val="0"/>
          <w:szCs w:val="24"/>
        </w:rPr>
        <w:t xml:space="preserve">附件：具体标的及其技术要求和商务要求、联合协议、分包意向协议等。</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u w:val="single"/>
        </w:rPr>
      </w:pPr>
      <w:r>
        <w:rPr>
          <w:rFonts w:hint="eastAsia" w:hAnsi="宋体"/>
          <w:b w:val="0"/>
          <w:position w:val="0"/>
          <w:szCs w:val="24"/>
        </w:rPr>
        <w:br w:type="page" w:clear="all"/>
      </w:r>
      <w:r/>
    </w:p>
    <w:p>
      <w:pPr>
        <w:spacing w:line="360" w:lineRule="auto"/>
        <w:rPr>
          <w:rFonts w:hint="eastAsia" w:hAnsi="宋体"/>
          <w:b w:val="0"/>
          <w:position w:val="0"/>
          <w:szCs w:val="24"/>
        </w:rPr>
      </w:pPr>
      <w:r>
        <w:rPr>
          <w:rFonts w:hint="eastAsia" w:hAnsi="宋体"/>
          <w:b w:val="0"/>
          <w:position w:val="0"/>
          <w:szCs w:val="24"/>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898"/>
        <w:gridCol w:w="2285"/>
        <w:gridCol w:w="1981"/>
        <w:gridCol w:w="2011"/>
      </w:tblGrid>
      <w:tr>
        <w:trPr>
          <w:trHeight w:val="490"/>
        </w:trPr>
        <w:tc>
          <w:tcPr>
            <w:gridSpan w:val="2"/>
            <w:tcBorders>
              <w:bottom w:val="single" w:color="000000" w:sz="2" w:space="0"/>
              <w:right w:val="single" w:color="000000" w:sz="2" w:space="0"/>
            </w:tcBorders>
            <w:tcW w:w="503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甲方</w:t>
            </w:r>
            <w:r>
              <w:rPr>
                <w:rFonts w:hint="eastAsia" w:hAnsi="宋体"/>
                <w:b w:val="0"/>
                <w:position w:val="0"/>
                <w:szCs w:val="24"/>
              </w:rPr>
              <w:t xml:space="preserve">（采购人、受采购人委托签订合同的单位或采购文件约定的合同甲方）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乙方</w:t>
            </w:r>
            <w:r>
              <w:rPr>
                <w:rFonts w:hint="eastAsia" w:hAnsi="宋体"/>
                <w:b w:val="0"/>
                <w:position w:val="0"/>
                <w:szCs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单位名称</w:t>
            </w:r>
            <w:r>
              <w:rPr>
                <w:rFonts w:hint="eastAsia" w:hAnsi="宋体"/>
                <w:b w:val="0"/>
                <w:position w:val="0"/>
                <w:szCs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单位名称</w:t>
            </w:r>
            <w:r>
              <w:rPr>
                <w:rFonts w:hint="eastAsia" w:hAnsi="宋体"/>
                <w:b w:val="0"/>
                <w:position w:val="0"/>
                <w:szCs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spacing w:line="360" w:lineRule="auto"/>
              <w:rPr>
                <w:rFonts w:hint="eastAsia" w:hAnsi="宋体"/>
                <w:b w:val="0"/>
                <w:position w:val="0"/>
                <w:szCs w:val="24"/>
              </w:rPr>
            </w:pPr>
            <w:r>
              <w:rPr>
                <w:rFonts w:hAnsi="宋体"/>
                <w:b w:val="0"/>
                <w:position w:val="0"/>
                <w:szCs w:val="24"/>
              </w:rPr>
              <w:t xml:space="preserve">法定代表人</w:t>
            </w:r>
            <w:r/>
          </w:p>
          <w:p>
            <w:pPr>
              <w:spacing w:line="360" w:lineRule="auto"/>
              <w:rPr>
                <w:rFonts w:hint="eastAsia" w:hAnsi="宋体"/>
                <w:b w:val="0"/>
                <w:position w:val="0"/>
                <w:szCs w:val="24"/>
              </w:rPr>
            </w:pPr>
            <w:r>
              <w:rPr>
                <w:rFonts w:hint="eastAsia" w:hAnsi="宋体"/>
                <w:b w:val="0"/>
                <w:position w:val="0"/>
                <w:szCs w:val="24"/>
              </w:rPr>
              <w:t xml:space="preserve">或其</w:t>
            </w:r>
            <w:r>
              <w:rPr>
                <w:rFonts w:hAnsi="宋体"/>
                <w:b w:val="0"/>
                <w:position w:val="0"/>
                <w:szCs w:val="24"/>
              </w:rPr>
              <w:t xml:space="preserve">委托代理人</w:t>
            </w:r>
            <w:r>
              <w:rPr>
                <w:rFonts w:hint="eastAsia" w:hAnsi="宋体"/>
                <w:b w:val="0"/>
                <w:position w:val="0"/>
                <w:szCs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法定代表人</w:t>
            </w:r>
            <w:r/>
          </w:p>
          <w:p>
            <w:pPr>
              <w:spacing w:line="360" w:lineRule="auto"/>
              <w:rPr>
                <w:rFonts w:hint="eastAsia" w:hAnsi="宋体"/>
                <w:b w:val="0"/>
                <w:position w:val="0"/>
                <w:szCs w:val="24"/>
              </w:rPr>
            </w:pPr>
            <w:r>
              <w:rPr>
                <w:rFonts w:hint="eastAsia" w:hAnsi="宋体"/>
                <w:b w:val="0"/>
                <w:position w:val="0"/>
                <w:szCs w:val="24"/>
              </w:rPr>
              <w:t xml:space="preserve">或其</w:t>
            </w:r>
            <w:r>
              <w:rPr>
                <w:rFonts w:hAnsi="宋体"/>
                <w:b w:val="0"/>
                <w:position w:val="0"/>
                <w:szCs w:val="24"/>
              </w:rPr>
              <w:t xml:space="preserve">委托代理人</w:t>
            </w:r>
            <w:r>
              <w:rPr>
                <w:rFonts w:hint="eastAsia" w:hAnsi="宋体"/>
                <w:b w:val="0"/>
                <w:position w:val="0"/>
                <w:szCs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586"/>
        </w:trPr>
        <w:tc>
          <w:tcPr>
            <w:gridSpan w:val="4"/>
            <w:tcBorders>
              <w:top w:val="single" w:color="000000" w:sz="2" w:space="0"/>
            </w:tcBorders>
            <w:tcW w:w="9820" w:type="dxa"/>
            <w:vAlign w:val="center"/>
            <w:textDirection w:val="lrTb"/>
            <w:noWrap w:val="false"/>
          </w:tcPr>
          <w:p>
            <w:pPr>
              <w:spacing w:line="360" w:lineRule="auto"/>
              <w:rPr>
                <w:rFonts w:hint="eastAsia" w:hAnsi="宋体"/>
                <w:b w:val="0"/>
                <w:spacing w:val="20"/>
                <w:position w:val="0"/>
                <w:szCs w:val="24"/>
              </w:rPr>
            </w:pPr>
            <w:r>
              <w:rPr>
                <w:rFonts w:hint="eastAsia" w:hAnsi="宋体"/>
                <w:b w:val="0"/>
                <w:position w:val="0"/>
                <w:szCs w:val="24"/>
              </w:rPr>
              <w:t xml:space="preserve">注：涉及联合体或其他合同主体的信息应按上表格式加列。</w:t>
            </w:r>
            <w:r/>
          </w:p>
        </w:tc>
      </w:tr>
    </w:tbl>
    <w:p>
      <w:pPr>
        <w:jc w:val="center"/>
        <w:spacing w:line="360" w:lineRule="auto"/>
        <w:shd w:val="clear" w:color="auto" w:fill="ffffff"/>
        <w:widowControl/>
        <w:rPr>
          <w:rFonts w:hint="eastAsia" w:hAnsi="宋体" w:cs="宋体"/>
          <w:bCs/>
          <w:color w:val="333333"/>
          <w:position w:val="0"/>
          <w:szCs w:val="24"/>
          <w:shd w:val="clear" w:color="auto" w:fill="ffffff"/>
        </w:rPr>
        <w:outlineLvl w:val="1"/>
      </w:pPr>
      <w:r>
        <w:rPr>
          <w:rFonts w:hAnsi="宋体" w:cs="宋体"/>
          <w:bCs/>
          <w:color w:val="333333"/>
          <w:position w:val="0"/>
          <w:szCs w:val="24"/>
          <w:u w:val="single"/>
          <w:shd w:val="clear" w:color="auto" w:fill="ffffff"/>
        </w:rPr>
        <w:br w:type="page" w:clear="all"/>
      </w:r>
      <w:bookmarkStart w:id="145" w:name="_Toc27624"/>
      <w:r/>
      <w:bookmarkStart w:id="146" w:name="_Toc20313"/>
      <w:r>
        <w:rPr>
          <w:rFonts w:hint="eastAsia" w:hAnsi="宋体" w:cs="宋体"/>
          <w:bCs/>
          <w:color w:val="333333"/>
          <w:position w:val="0"/>
          <w:szCs w:val="24"/>
          <w:shd w:val="clear" w:color="auto" w:fill="ffffff"/>
        </w:rPr>
        <w:t xml:space="preserve">第二节 政府采购合同通用条款</w:t>
      </w:r>
      <w:bookmarkEnd w:id="145"/>
      <w:r/>
      <w:r/>
    </w:p>
    <w:p>
      <w:pPr>
        <w:spacing w:line="360" w:lineRule="auto"/>
        <w:tabs>
          <w:tab w:val="left" w:pos="8820" w:leader="none"/>
          <w:tab w:val="left" w:pos="9345" w:leader="none"/>
          <w:tab w:val="left" w:pos="9765" w:leader="none"/>
        </w:tabs>
        <w:rPr>
          <w:rFonts w:hint="eastAsia" w:hAnsi="宋体"/>
          <w:bCs/>
          <w:position w:val="0"/>
          <w:szCs w:val="24"/>
        </w:rPr>
      </w:pPr>
      <w:r>
        <w:rPr>
          <w:rFonts w:hint="eastAsia" w:hAnsi="宋体"/>
          <w:position w:val="0"/>
          <w:szCs w:val="24"/>
        </w:rPr>
        <w:t xml:space="preserve">1. </w:t>
      </w:r>
      <w:r>
        <w:rPr>
          <w:rFonts w:hint="eastAsia" w:hAnsi="宋体"/>
          <w:bCs/>
          <w:position w:val="0"/>
          <w:szCs w:val="24"/>
        </w:rPr>
        <w:t xml:space="preserve">定义</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1.1合同当事人</w:t>
      </w:r>
      <w:r/>
    </w:p>
    <w:p>
      <w:pPr>
        <w:spacing w:line="360" w:lineRule="auto"/>
        <w:rPr>
          <w:rFonts w:hint="eastAsia" w:hAnsi="宋体"/>
          <w:b w:val="0"/>
          <w:position w:val="0"/>
          <w:szCs w:val="24"/>
        </w:rPr>
      </w:pPr>
      <w:r>
        <w:rPr>
          <w:rFonts w:hint="eastAsia" w:hAnsi="宋体"/>
          <w:b w:val="0"/>
          <w:position w:val="0"/>
          <w:szCs w:val="24"/>
        </w:rPr>
        <w:t xml:space="preserve">（1）采购人（以下称甲方）是指使用财政性资金，通过政府采购方式向供应商购买货物及其相关服务的国家机关、事业单位、团体组织。</w:t>
      </w:r>
      <w:r/>
    </w:p>
    <w:p>
      <w:pPr>
        <w:spacing w:line="360" w:lineRule="auto"/>
        <w:rPr>
          <w:rFonts w:hint="eastAsia" w:hAnsi="宋体"/>
          <w:b w:val="0"/>
          <w:position w:val="0"/>
          <w:szCs w:val="24"/>
        </w:rPr>
      </w:pPr>
      <w:r>
        <w:rPr>
          <w:rFonts w:hint="eastAsia" w:hAnsi="宋体"/>
          <w:b w:val="0"/>
          <w:position w:val="0"/>
          <w:szCs w:val="24"/>
        </w:rPr>
        <w:t xml:space="preserve">（2）供应商（以下称乙方）是指参加政府采购活动并且中标（成交），向采购人提供合同约定的货物及其相关服务的法人、非法人组织或者自然人。</w:t>
      </w:r>
      <w:r/>
    </w:p>
    <w:p>
      <w:pPr>
        <w:spacing w:line="360" w:lineRule="auto"/>
        <w:rPr>
          <w:rFonts w:hint="eastAsia" w:hAnsi="宋体"/>
          <w:b w:val="0"/>
          <w:position w:val="0"/>
          <w:szCs w:val="24"/>
        </w:rPr>
      </w:pPr>
      <w:r>
        <w:rPr>
          <w:rFonts w:hint="eastAsia" w:hAnsi="宋体"/>
          <w:b w:val="0"/>
          <w:position w:val="0"/>
          <w:szCs w:val="24"/>
        </w:rPr>
        <w:t xml:space="preserve">（3）其他合同主体是指除采购人和供应商以外，</w:t>
      </w:r>
      <w:r>
        <w:rPr>
          <w:rFonts w:hint="eastAsia" w:hAnsi="宋体" w:cs="宋体"/>
          <w:b w:val="0"/>
          <w:bCs/>
          <w:color w:val="000000"/>
          <w:position w:val="0"/>
          <w:szCs w:val="24"/>
        </w:rPr>
        <w:t xml:space="preserve">依法参与合同缔结或履行，享有权利、承担义务的合同当事人</w:t>
      </w:r>
      <w:r>
        <w:rPr>
          <w:rFonts w:hint="eastAsia" w:hAnsi="宋体"/>
          <w:b w:val="0"/>
          <w:position w:val="0"/>
          <w:szCs w:val="24"/>
        </w:rPr>
        <w:t xml:space="preserve">。</w:t>
      </w:r>
      <w:r/>
    </w:p>
    <w:p>
      <w:pPr>
        <w:spacing w:line="360" w:lineRule="auto"/>
        <w:tabs>
          <w:tab w:val="left" w:pos="570" w:leader="none"/>
          <w:tab w:val="left" w:pos="9240" w:leader="none"/>
          <w:tab w:val="left" w:pos="9555" w:leader="none"/>
        </w:tabs>
        <w:rPr>
          <w:rFonts w:hint="eastAsia" w:hAnsi="宋体"/>
          <w:b w:val="0"/>
          <w:position w:val="0"/>
          <w:szCs w:val="24"/>
        </w:rPr>
      </w:pPr>
      <w:r>
        <w:rPr>
          <w:rFonts w:hint="eastAsia" w:hAnsi="宋体"/>
          <w:b w:val="0"/>
          <w:position w:val="0"/>
          <w:szCs w:val="24"/>
        </w:rPr>
        <w:t xml:space="preserve">1.2本合同下列术语应解释为：</w:t>
      </w:r>
      <w:r/>
    </w:p>
    <w:p>
      <w:pPr>
        <w:spacing w:line="360" w:lineRule="auto"/>
        <w:rPr>
          <w:rFonts w:hint="eastAsia" w:hAnsi="宋体"/>
          <w:b w:val="0"/>
          <w:position w:val="0"/>
          <w:szCs w:val="24"/>
        </w:rPr>
      </w:pPr>
      <w:r>
        <w:rPr>
          <w:rFonts w:hint="eastAsia" w:hAnsi="宋体"/>
          <w:b w:val="0"/>
          <w:position w:val="0"/>
          <w:szCs w:val="24"/>
        </w:rPr>
        <w:t xml:space="preserve">（1）“合同”系指</w:t>
      </w:r>
      <w:r>
        <w:rPr>
          <w:rFonts w:hint="eastAsia" w:hAnsi="宋体" w:cs="宋体"/>
          <w:b w:val="0"/>
          <w:bCs/>
          <w:color w:val="000000"/>
          <w:position w:val="0"/>
          <w:szCs w:val="24"/>
        </w:rPr>
        <w:t xml:space="preserve">合同当事人意思表示达成一致的任何协议，包括签署的</w:t>
      </w:r>
      <w:r>
        <w:rPr>
          <w:rFonts w:hint="eastAsia" w:hAnsi="宋体"/>
          <w:b w:val="0"/>
          <w:position w:val="0"/>
          <w:szCs w:val="24"/>
        </w:rPr>
        <w:t xml:space="preserve">政府采购合同协议书及其变更、补充协议，政府采购合同专用条款，政府采购合同通用条款，中标（成交）通知书，投标（响应）文件，采购文件，有关技术文件和图纸，以及</w:t>
      </w:r>
      <w:r>
        <w:rPr>
          <w:rFonts w:hint="eastAsia" w:hAnsi="宋体" w:cs="宋体"/>
          <w:b w:val="0"/>
          <w:color w:val="000000"/>
          <w:position w:val="0"/>
          <w:szCs w:val="24"/>
        </w:rPr>
        <w:t xml:space="preserve">国家法律、行政法规和规章制度规定或合同约定的作为合同组成部分的其他文件</w:t>
      </w:r>
      <w:r>
        <w:rPr>
          <w:rFonts w:hint="eastAsia" w:hAnsi="宋体"/>
          <w:b w:val="0"/>
          <w:position w:val="0"/>
          <w:szCs w:val="24"/>
        </w:rPr>
        <w:t xml:space="preserve">。</w:t>
      </w:r>
      <w:r/>
    </w:p>
    <w:p>
      <w:pPr>
        <w:spacing w:line="360" w:lineRule="auto"/>
        <w:tabs>
          <w:tab w:val="left" w:pos="570" w:leader="none"/>
          <w:tab w:val="left" w:pos="9240" w:leader="none"/>
          <w:tab w:val="left" w:pos="9555" w:leader="none"/>
        </w:tabs>
        <w:rPr>
          <w:rFonts w:hint="eastAsia" w:hAnsi="宋体"/>
          <w:b w:val="0"/>
          <w:position w:val="0"/>
          <w:szCs w:val="24"/>
        </w:rPr>
      </w:pPr>
      <w:r>
        <w:rPr>
          <w:rFonts w:hint="eastAsia" w:hAnsi="宋体"/>
          <w:b w:val="0"/>
          <w:position w:val="0"/>
          <w:szCs w:val="24"/>
        </w:rPr>
        <w:t xml:space="preserve">（2）“合同价款”系指根据本合同规定乙方在全面履行合同义务后甲方应支付给乙方的价款。</w:t>
      </w:r>
      <w:r/>
    </w:p>
    <w:p>
      <w:pPr>
        <w:spacing w:line="360" w:lineRule="auto"/>
        <w:tabs>
          <w:tab w:val="left" w:pos="570" w:leader="none"/>
          <w:tab w:val="left" w:pos="9240" w:leader="none"/>
          <w:tab w:val="left" w:pos="9555" w:leader="none"/>
        </w:tabs>
        <w:rPr>
          <w:rFonts w:hint="eastAsia" w:hAnsi="宋体"/>
          <w:b w:val="0"/>
          <w:color w:val="000000"/>
          <w:position w:val="0"/>
          <w:szCs w:val="24"/>
        </w:rPr>
      </w:pPr>
      <w:r>
        <w:rPr>
          <w:rFonts w:hint="eastAsia" w:hAnsi="宋体"/>
          <w:b w:val="0"/>
          <w:position w:val="0"/>
          <w:szCs w:val="24"/>
        </w:rPr>
        <w:t xml:space="preserve">（3）“货物”系指乙方根据本合同规定须向甲方提供的各种形态和种类的物品，包括原材料、设备、产品（</w:t>
      </w:r>
      <w:r>
        <w:rPr>
          <w:rFonts w:hint="eastAsia" w:hAnsi="宋体"/>
          <w:b w:val="0"/>
          <w:color w:val="000000"/>
          <w:position w:val="0"/>
          <w:szCs w:val="24"/>
        </w:rPr>
        <w:t xml:space="preserve">包括软件）及相关的其备品备件、工具、手册及</w:t>
      </w:r>
      <w:r>
        <w:rPr>
          <w:rFonts w:hint="eastAsia" w:hAnsi="宋体"/>
          <w:b w:val="0"/>
          <w:color w:val="000000"/>
          <w:position w:val="0"/>
          <w:szCs w:val="24"/>
          <w:lang w:val="en"/>
        </w:rPr>
        <w:t xml:space="preserve">其他</w:t>
      </w:r>
      <w:r>
        <w:rPr>
          <w:rFonts w:hint="eastAsia" w:hAnsi="宋体"/>
          <w:b w:val="0"/>
          <w:color w:val="000000"/>
          <w:position w:val="0"/>
          <w:szCs w:val="24"/>
        </w:rPr>
        <w:t xml:space="preserve">技术资料和材料等。</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w:t>
      </w:r>
      <w:r>
        <w:rPr>
          <w:rFonts w:hint="eastAsia" w:hAnsi="宋体"/>
          <w:b w:val="0"/>
          <w:position w:val="0"/>
          <w:szCs w:val="24"/>
        </w:rPr>
        <w:t xml:space="preserve">相关</w:t>
      </w:r>
      <w:r>
        <w:rPr>
          <w:rFonts w:hint="eastAsia" w:hAnsi="宋体"/>
          <w:b w:val="0"/>
          <w:color w:val="000000"/>
          <w:position w:val="0"/>
          <w:szCs w:val="24"/>
        </w:rPr>
        <w:t xml:space="preserve">服务”系指根据合同规定，乙方应提供的与货物有关的技术、管理和</w:t>
      </w:r>
      <w:r>
        <w:rPr>
          <w:rFonts w:hint="eastAsia" w:hAnsi="宋体"/>
          <w:b w:val="0"/>
          <w:color w:val="000000"/>
          <w:position w:val="0"/>
          <w:szCs w:val="24"/>
          <w:lang w:val="en"/>
        </w:rPr>
        <w:t xml:space="preserve">其他</w:t>
      </w:r>
      <w:r>
        <w:rPr>
          <w:rFonts w:hint="eastAsia" w:hAnsi="宋体"/>
          <w:b w:val="0"/>
          <w:color w:val="000000"/>
          <w:position w:val="0"/>
          <w:szCs w:val="24"/>
        </w:rPr>
        <w:t xml:space="preserve">服务，包括但不限于：管理和质量保证、运输、保险、检验、现场准备、安装、集成、调试、培训、维修、废弃处置、技术支持等以及合同中规定乙方应承担的</w:t>
      </w:r>
      <w:r>
        <w:rPr>
          <w:rFonts w:hint="eastAsia" w:hAnsi="宋体"/>
          <w:b w:val="0"/>
          <w:color w:val="000000"/>
          <w:position w:val="0"/>
          <w:szCs w:val="24"/>
          <w:lang w:val="en"/>
        </w:rPr>
        <w:t xml:space="preserve">其他</w:t>
      </w:r>
      <w:r>
        <w:rPr>
          <w:rFonts w:hint="eastAsia" w:hAnsi="宋体"/>
          <w:b w:val="0"/>
          <w:color w:val="000000"/>
          <w:position w:val="0"/>
          <w:szCs w:val="24"/>
        </w:rPr>
        <w:t xml:space="preserve">义务。</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（5）“分包”系指中标（成交）供应商按采购文件、投标（响应）文件的规定，根据分包意向协议，将中标（成交）项目中的部分履约内容，分给具有相应资质条件的供应</w:t>
      </w:r>
      <w:r>
        <w:rPr>
          <w:rFonts w:hint="eastAsia" w:hAnsi="宋体"/>
          <w:b w:val="0"/>
          <w:color w:val="000000"/>
          <w:position w:val="0"/>
          <w:szCs w:val="24"/>
        </w:rPr>
        <w:t xml:space="preserve">商履行</w:t>
      </w:r>
      <w:r>
        <w:rPr>
          <w:rFonts w:hint="eastAsia" w:hAnsi="宋体"/>
          <w:b w:val="0"/>
          <w:color w:val="000000"/>
          <w:position w:val="0"/>
          <w:szCs w:val="24"/>
        </w:rPr>
        <w:t xml:space="preserve">合同的行为。</w:t>
      </w:r>
      <w:r/>
    </w:p>
    <w:p>
      <w:pPr>
        <w:spacing w:line="360" w:lineRule="auto"/>
        <w:tabs>
          <w:tab w:val="left" w:pos="570" w:leader="none"/>
          <w:tab w:val="left" w:pos="9240" w:leader="none"/>
          <w:tab w:val="left" w:pos="9555" w:leader="none"/>
        </w:tabs>
        <w:rPr>
          <w:rFonts w:hint="eastAsia" w:hAnsi="宋体"/>
          <w:b w:val="0"/>
          <w:color w:val="000000"/>
          <w:position w:val="0"/>
          <w:szCs w:val="24"/>
        </w:rPr>
      </w:pPr>
      <w:r>
        <w:rPr>
          <w:rFonts w:hint="eastAsia" w:hAnsi="宋体"/>
          <w:b w:val="0"/>
          <w:color w:val="000000"/>
          <w:position w:val="0"/>
          <w:szCs w:val="24"/>
        </w:rPr>
        <w:t xml:space="preserve">（6）</w:t>
      </w:r>
      <w:r>
        <w:rPr>
          <w:rFonts w:hint="eastAsia" w:hAnsi="宋体"/>
          <w:b w:val="0"/>
          <w:position w:val="0"/>
          <w:szCs w:val="24"/>
        </w:rPr>
        <w:t xml:space="preserve">“联合体”系指由两个以上的自然人、法人或者非法人组织组成，以一个供应商的身份共同参加政府采购的主体</w:t>
      </w:r>
      <w:r>
        <w:rPr>
          <w:rFonts w:hint="eastAsia" w:hAnsi="宋体"/>
          <w:b w:val="0"/>
          <w:color w:val="000000"/>
          <w:position w:val="0"/>
          <w:szCs w:val="24"/>
        </w:rPr>
        <w:t xml:space="preserve">。联合体各方应在签订合同协议书前向甲方提交联合协议，且明确牵头人及各成员单位的工作分工、权利、义务、责任，</w:t>
      </w:r>
      <w:r>
        <w:rPr>
          <w:rFonts w:hint="eastAsia" w:hAnsi="宋体"/>
          <w:b w:val="0"/>
          <w:color w:val="000000"/>
          <w:position w:val="0"/>
          <w:szCs w:val="24"/>
        </w:rPr>
        <w:t xml:space="preserve">联合体各方应共同与甲方签订合同，就合同约定的事项对甲方承担连带责任。联合体具体要求见【</w:t>
      </w:r>
      <w:r>
        <w:rPr>
          <w:rFonts w:hint="eastAsia" w:hAnsi="宋体"/>
          <w:bCs/>
          <w:color w:val="000000"/>
          <w:position w:val="0"/>
          <w:szCs w:val="24"/>
        </w:rPr>
        <w:t xml:space="preserve">政府采购合同专用条款</w:t>
      </w:r>
      <w:r>
        <w:rPr>
          <w:rFonts w:hint="eastAsia" w:hAnsi="宋体"/>
          <w:b w:val="0"/>
          <w:color w:val="000000"/>
          <w:position w:val="0"/>
          <w:szCs w:val="24"/>
        </w:rPr>
        <w:t xml:space="preserve">】。</w:t>
      </w:r>
      <w:r/>
    </w:p>
    <w:p>
      <w:pPr>
        <w:spacing w:line="360" w:lineRule="auto"/>
        <w:tabs>
          <w:tab w:val="left" w:pos="570" w:leader="none"/>
          <w:tab w:val="left" w:pos="9240" w:leader="none"/>
          <w:tab w:val="left" w:pos="9555" w:leader="none"/>
        </w:tabs>
        <w:rPr>
          <w:rFonts w:hint="eastAsia" w:hAnsi="宋体"/>
          <w:b w:val="0"/>
          <w:color w:val="000000"/>
          <w:position w:val="0"/>
          <w:szCs w:val="24"/>
        </w:rPr>
      </w:pPr>
      <w:r>
        <w:rPr>
          <w:rFonts w:hint="eastAsia" w:hAnsi="宋体"/>
          <w:b w:val="0"/>
          <w:color w:val="000000"/>
          <w:position w:val="0"/>
          <w:szCs w:val="24"/>
        </w:rPr>
        <w:t xml:space="preserve">（7）其他术语解释，见【</w:t>
      </w:r>
      <w:r>
        <w:rPr>
          <w:rFonts w:hint="eastAsia" w:hAnsi="宋体"/>
          <w:bCs/>
          <w:color w:val="000000"/>
          <w:position w:val="0"/>
          <w:szCs w:val="24"/>
        </w:rPr>
        <w:t xml:space="preserve">政府采购合同专用条款</w:t>
      </w:r>
      <w:r>
        <w:rPr>
          <w:rFonts w:hint="eastAsia" w:hAnsi="宋体"/>
          <w:b w:val="0"/>
          <w:color w:val="000000"/>
          <w:position w:val="0"/>
          <w:szCs w:val="24"/>
        </w:rPr>
        <w:t xml:space="preserve">】。</w:t>
      </w:r>
      <w:r/>
    </w:p>
    <w:p>
      <w:pPr>
        <w:numPr>
          <w:ilvl w:val="0"/>
          <w:numId w:val="7"/>
        </w:numPr>
        <w:spacing w:line="360" w:lineRule="auto"/>
        <w:rPr>
          <w:rFonts w:hint="eastAsia" w:hAnsi="宋体"/>
          <w:bCs/>
          <w:color w:val="000000"/>
          <w:position w:val="0"/>
          <w:szCs w:val="24"/>
        </w:rPr>
      </w:pPr>
      <w:r>
        <w:rPr>
          <w:rFonts w:hint="eastAsia" w:hAnsi="宋体"/>
          <w:color w:val="000000"/>
          <w:position w:val="0"/>
          <w:szCs w:val="24"/>
        </w:rPr>
        <w:t xml:space="preserve">合同标的及金额</w:t>
      </w:r>
      <w:r/>
    </w:p>
    <w:p>
      <w:pPr>
        <w:spacing w:line="360" w:lineRule="auto"/>
        <w:rPr>
          <w:rFonts w:hint="eastAsia" w:hAnsi="宋体"/>
          <w:bCs/>
          <w:i/>
          <w:iCs/>
          <w:color w:val="000000"/>
          <w:position w:val="0"/>
          <w:szCs w:val="24"/>
        </w:rPr>
      </w:pPr>
      <w:r>
        <w:rPr>
          <w:rFonts w:hint="eastAsia" w:hAnsi="宋体"/>
          <w:b w:val="0"/>
          <w:color w:val="000000"/>
          <w:position w:val="0"/>
          <w:szCs w:val="24"/>
        </w:rPr>
        <w:t xml:space="preserve">2.1 合同标的及金额应与中标（成交）结果一致。乙方为履行本合同而发生的所有费用均应包含在合同价款中，甲方不再另行支付</w:t>
      </w:r>
      <w:r>
        <w:rPr>
          <w:rFonts w:hint="eastAsia" w:hAnsi="宋体"/>
          <w:b w:val="0"/>
          <w:color w:val="000000"/>
          <w:position w:val="0"/>
          <w:szCs w:val="24"/>
          <w:lang w:val="en"/>
        </w:rPr>
        <w:t xml:space="preserve">其他</w:t>
      </w:r>
      <w:r>
        <w:rPr>
          <w:rFonts w:hint="eastAsia" w:hAnsi="宋体"/>
          <w:b w:val="0"/>
          <w:color w:val="000000"/>
          <w:position w:val="0"/>
          <w:szCs w:val="24"/>
        </w:rPr>
        <w:t xml:space="preserve">任何费用。</w:t>
      </w:r>
      <w:r/>
    </w:p>
    <w:p>
      <w:pPr>
        <w:spacing w:line="360" w:lineRule="auto"/>
        <w:rPr>
          <w:rFonts w:hint="eastAsia" w:hAnsi="宋体"/>
          <w:color w:val="000000"/>
          <w:position w:val="0"/>
          <w:szCs w:val="24"/>
        </w:rPr>
      </w:pPr>
      <w:r>
        <w:rPr>
          <w:rFonts w:hint="eastAsia" w:hAnsi="宋体"/>
          <w:color w:val="000000"/>
          <w:position w:val="0"/>
          <w:szCs w:val="24"/>
        </w:rPr>
        <w:t xml:space="preserve">3. 履行合同的时间、地点和方式</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3.1 </w:t>
      </w:r>
      <w:r>
        <w:rPr>
          <w:rFonts w:hint="eastAsia" w:hAnsi="宋体" w:cs="宋体"/>
          <w:b w:val="0"/>
          <w:position w:val="0"/>
          <w:szCs w:val="24"/>
        </w:rPr>
        <w:t xml:space="preserve">乙方应当在约定的时间、地点，按照约定方式履行合同。</w:t>
      </w:r>
      <w:r/>
    </w:p>
    <w:p>
      <w:pPr>
        <w:spacing w:line="360" w:lineRule="auto"/>
        <w:rPr>
          <w:rFonts w:hint="eastAsia" w:hAnsi="宋体"/>
          <w:bCs/>
          <w:color w:val="000000"/>
          <w:position w:val="0"/>
          <w:szCs w:val="24"/>
        </w:rPr>
      </w:pPr>
      <w:r>
        <w:rPr>
          <w:rFonts w:hint="eastAsia" w:hAnsi="宋体"/>
          <w:bCs/>
          <w:color w:val="000000"/>
          <w:position w:val="0"/>
          <w:szCs w:val="24"/>
        </w:rPr>
        <w:t xml:space="preserve">4. 甲方的权利和义务</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4.2 甲方有权要求乙方按时提交各阶段有关安排计划，并有权定期核对乙方提供货物数量、规格、质量等内容。甲方有权督促乙方工作并要求乙方更换不符合要求的货物。</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4.3 甲方有权要求乙方对缺陷部分予以修复，并按合同约定享有货物保修及其他合同约定的权利。</w:t>
      </w:r>
      <w:r/>
    </w:p>
    <w:p>
      <w:pPr>
        <w:spacing w:line="360" w:lineRule="auto"/>
        <w:rPr>
          <w:rFonts w:hint="eastAsia" w:hAnsi="宋体"/>
          <w:b w:val="0"/>
          <w:position w:val="0"/>
          <w:szCs w:val="24"/>
        </w:rPr>
      </w:pPr>
      <w:r>
        <w:rPr>
          <w:rFonts w:hint="eastAsia" w:hAnsi="宋体"/>
          <w:b w:val="0"/>
          <w:color w:val="000000"/>
          <w:position w:val="0"/>
          <w:szCs w:val="24"/>
        </w:rPr>
        <w:t xml:space="preserve">4.4 甲方应当按照合同约定及时对交付的货物进行验收，</w:t>
      </w:r>
      <w:r>
        <w:rPr>
          <w:rFonts w:hint="eastAsia" w:hAnsi="宋体" w:cs="宋体"/>
          <w:b w:val="0"/>
          <w:position w:val="0"/>
          <w:szCs w:val="24"/>
        </w:rPr>
        <w:t xml:space="preserve">未</w:t>
      </w:r>
      <w:r>
        <w:rPr>
          <w:rFonts w:hint="eastAsia" w:hAnsi="宋体"/>
          <w:b w:val="0"/>
          <w:color w:val="000000"/>
          <w:position w:val="0"/>
          <w:szCs w:val="24"/>
        </w:rPr>
        <w:t xml:space="preserve">在</w:t>
      </w:r>
      <w:r>
        <w:rPr>
          <w:rFonts w:hint="eastAsia" w:hAnsi="宋体" w:cs="宋体"/>
          <w:bCs/>
          <w:position w:val="0"/>
          <w:szCs w:val="24"/>
        </w:rPr>
        <w:t xml:space="preserve">【政府采购合同专用条款】</w:t>
      </w:r>
      <w:r>
        <w:rPr>
          <w:rFonts w:hint="eastAsia" w:hAnsi="宋体" w:cs="宋体"/>
          <w:b w:val="0"/>
          <w:position w:val="0"/>
          <w:szCs w:val="24"/>
        </w:rPr>
        <w:t xml:space="preserve">约定的期限内对乙方履约提出任何异议或者向乙方</w:t>
      </w:r>
      <w:r>
        <w:rPr>
          <w:rFonts w:hint="eastAsia" w:hAnsi="宋体" w:cs="宋体"/>
          <w:b w:val="0"/>
          <w:position w:val="0"/>
          <w:szCs w:val="24"/>
        </w:rPr>
        <w:t xml:space="preserve">作出</w:t>
      </w:r>
      <w:r>
        <w:rPr>
          <w:rFonts w:hint="eastAsia" w:hAnsi="宋体" w:cs="宋体"/>
          <w:b w:val="0"/>
          <w:position w:val="0"/>
          <w:szCs w:val="24"/>
        </w:rPr>
        <w:t xml:space="preserve">任何说明的，</w:t>
      </w:r>
      <w:r>
        <w:rPr>
          <w:rFonts w:hint="eastAsia" w:hAnsi="宋体"/>
          <w:b w:val="0"/>
          <w:color w:val="000000"/>
          <w:position w:val="0"/>
          <w:szCs w:val="24"/>
        </w:rPr>
        <w:t xml:space="preserve">视为验收通过。</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4.5 甲方应当根据合同约定及时向乙方支付合同价款，不得以内部人员变更、履行内部付款流程等为由，拒绝或迟延支付。</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4.6 国家法律法规规定及</w:t>
      </w:r>
      <w:r>
        <w:rPr>
          <w:rFonts w:hint="eastAsia" w:hAnsi="宋体" w:cs="宋体"/>
          <w:bCs/>
          <w:position w:val="0"/>
          <w:szCs w:val="24"/>
        </w:rPr>
        <w:t xml:space="preserve">【政府采购合同专用条款】</w:t>
      </w:r>
      <w:r>
        <w:rPr>
          <w:rFonts w:hint="eastAsia" w:hAnsi="宋体"/>
          <w:b w:val="0"/>
          <w:color w:val="000000"/>
          <w:position w:val="0"/>
          <w:szCs w:val="24"/>
        </w:rPr>
        <w:t xml:space="preserve">约定应由甲方承担的其他义务和责任。</w:t>
      </w:r>
      <w:r/>
    </w:p>
    <w:p>
      <w:pPr>
        <w:spacing w:line="360" w:lineRule="auto"/>
        <w:rPr>
          <w:rFonts w:hint="eastAsia" w:hAnsi="宋体"/>
          <w:bCs/>
          <w:color w:val="000000"/>
          <w:position w:val="0"/>
          <w:szCs w:val="24"/>
        </w:rPr>
      </w:pPr>
      <w:r>
        <w:rPr>
          <w:rFonts w:hint="eastAsia" w:hAnsi="宋体"/>
          <w:bCs/>
          <w:color w:val="000000"/>
          <w:position w:val="0"/>
          <w:szCs w:val="24"/>
        </w:rPr>
        <w:t xml:space="preserve">5. 乙方的权利和义务</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5.1 签署合同后，乙方应确定项目负责人（或项目联系人），负责与本合同有关的事务。</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spacing w:line="360" w:lineRule="auto"/>
        <w:rPr>
          <w:rFonts w:hint="eastAsia" w:hAnsi="宋体" w:cs="宋体"/>
          <w:b w:val="0"/>
          <w:color w:val="000000"/>
          <w:position w:val="0"/>
          <w:szCs w:val="24"/>
        </w:rPr>
      </w:pPr>
      <w:r>
        <w:rPr>
          <w:rFonts w:hint="eastAsia" w:hAnsi="宋体"/>
          <w:b w:val="0"/>
          <w:color w:val="000000"/>
          <w:position w:val="0"/>
          <w:szCs w:val="24"/>
        </w:rPr>
        <w:t xml:space="preserve">5.3乙方有权</w:t>
      </w:r>
      <w:r>
        <w:rPr>
          <w:rFonts w:hint="eastAsia" w:hAnsi="宋体" w:cs="宋体"/>
          <w:b w:val="0"/>
          <w:color w:val="000000"/>
          <w:position w:val="0"/>
          <w:szCs w:val="24"/>
        </w:rPr>
        <w:t xml:space="preserve">根据合同约定向甲方收取合同价款。</w:t>
      </w:r>
      <w:r/>
    </w:p>
    <w:p>
      <w:pPr>
        <w:spacing w:line="360" w:lineRule="auto"/>
        <w:rPr>
          <w:rFonts w:hint="eastAsia" w:hAnsi="宋体" w:cs="宋体"/>
          <w:b w:val="0"/>
          <w:color w:val="000000"/>
          <w:position w:val="0"/>
          <w:szCs w:val="24"/>
        </w:rPr>
      </w:pPr>
      <w:r>
        <w:rPr>
          <w:rFonts w:hint="eastAsia" w:hAnsi="宋体"/>
          <w:b w:val="0"/>
          <w:color w:val="000000"/>
          <w:position w:val="0"/>
          <w:szCs w:val="24"/>
        </w:rPr>
        <w:t xml:space="preserve">5.4</w:t>
      </w:r>
      <w:r>
        <w:rPr>
          <w:rFonts w:hint="eastAsia" w:hAnsi="宋体" w:cs="宋体"/>
          <w:b w:val="0"/>
          <w:color w:val="000000"/>
          <w:position w:val="0"/>
          <w:szCs w:val="24"/>
        </w:rPr>
        <w:t xml:space="preserve">国家法律法规规定</w:t>
      </w:r>
      <w:r>
        <w:rPr>
          <w:rFonts w:hint="eastAsia" w:hAnsi="宋体"/>
          <w:b w:val="0"/>
          <w:color w:val="000000"/>
          <w:position w:val="0"/>
          <w:szCs w:val="24"/>
        </w:rPr>
        <w:t xml:space="preserve">及</w:t>
      </w:r>
      <w:r>
        <w:rPr>
          <w:rFonts w:hint="eastAsia" w:hAnsi="宋体" w:cs="宋体"/>
          <w:bCs/>
          <w:position w:val="0"/>
          <w:szCs w:val="24"/>
        </w:rPr>
        <w:t xml:space="preserve">【政府采购合同专用条款】</w:t>
      </w:r>
      <w:r>
        <w:rPr>
          <w:rFonts w:hint="eastAsia" w:hAnsi="宋体" w:cs="宋体"/>
          <w:b w:val="0"/>
          <w:position w:val="0"/>
          <w:szCs w:val="24"/>
        </w:rPr>
        <w:t xml:space="preserve">约定应</w:t>
      </w:r>
      <w:r>
        <w:rPr>
          <w:rFonts w:hint="eastAsia" w:hAnsi="宋体" w:cs="宋体"/>
          <w:b w:val="0"/>
          <w:color w:val="000000"/>
          <w:position w:val="0"/>
          <w:szCs w:val="24"/>
        </w:rPr>
        <w:t xml:space="preserve">由乙方承担的其他义务和责任。</w:t>
      </w:r>
      <w:r/>
    </w:p>
    <w:p>
      <w:pPr>
        <w:numPr>
          <w:ilvl w:val="0"/>
          <w:numId w:val="8"/>
        </w:numPr>
        <w:spacing w:line="360" w:lineRule="auto"/>
        <w:rPr>
          <w:rFonts w:hint="eastAsia" w:hAnsi="宋体"/>
          <w:bCs/>
          <w:color w:val="000000"/>
          <w:position w:val="0"/>
          <w:szCs w:val="24"/>
        </w:rPr>
      </w:pPr>
      <w:r>
        <w:rPr>
          <w:rFonts w:hint="eastAsia" w:hAnsi="宋体"/>
          <w:bCs/>
          <w:color w:val="000000"/>
          <w:position w:val="0"/>
          <w:szCs w:val="24"/>
        </w:rPr>
        <w:t xml:space="preserve">合同履行</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6.1 甲乙双方应当按照</w:t>
      </w:r>
      <w:r>
        <w:rPr>
          <w:rFonts w:hint="eastAsia" w:hAnsi="宋体" w:cs="宋体"/>
          <w:bCs/>
          <w:position w:val="0"/>
          <w:szCs w:val="24"/>
        </w:rPr>
        <w:t xml:space="preserve">【政府采购合同专用条款】</w:t>
      </w:r>
      <w:r>
        <w:rPr>
          <w:rFonts w:hint="eastAsia" w:hAnsi="宋体"/>
          <w:b w:val="0"/>
          <w:color w:val="000000"/>
          <w:position w:val="0"/>
          <w:szCs w:val="24"/>
        </w:rPr>
        <w:t xml:space="preserve">约定顺序履行合同义务；如果没有先后顺序的，应当同时履行。</w:t>
      </w:r>
      <w:r/>
    </w:p>
    <w:p>
      <w:pPr>
        <w:spacing w:line="360" w:lineRule="auto"/>
        <w:rPr>
          <w:rFonts w:hint="eastAsia" w:hAnsi="宋体"/>
          <w:b w:val="0"/>
          <w:position w:val="0"/>
          <w:szCs w:val="24"/>
        </w:rPr>
      </w:pPr>
      <w:r>
        <w:rPr>
          <w:rFonts w:hint="eastAsia" w:hAnsi="宋体"/>
          <w:b w:val="0"/>
          <w:color w:val="000000"/>
          <w:position w:val="0"/>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hint="eastAsia" w:hAnsi="宋体"/>
          <w:bCs/>
          <w:color w:val="000000"/>
          <w:position w:val="0"/>
          <w:szCs w:val="24"/>
        </w:rPr>
      </w:pPr>
      <w:r>
        <w:rPr>
          <w:rFonts w:hint="eastAsia" w:hAnsi="宋体"/>
          <w:bCs/>
          <w:color w:val="000000"/>
          <w:position w:val="0"/>
          <w:szCs w:val="24"/>
        </w:rPr>
        <w:t xml:space="preserve">7. 货物包装、运输、保险和交付要求</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7.1 本合同</w:t>
      </w:r>
      <w:r>
        <w:rPr>
          <w:rFonts w:hint="eastAsia" w:hAnsi="宋体"/>
          <w:b w:val="0"/>
          <w:bCs/>
          <w:color w:val="000000"/>
          <w:position w:val="0"/>
          <w:szCs w:val="24"/>
        </w:rPr>
        <w:t xml:space="preserve">涉及商品包装、快递包装的，</w:t>
      </w:r>
      <w:r>
        <w:rPr>
          <w:rFonts w:hint="eastAsia" w:hAnsi="宋体"/>
          <w:b w:val="0"/>
          <w:color w:val="000000"/>
          <w:position w:val="0"/>
          <w:szCs w:val="24"/>
        </w:rPr>
        <w:t xml:space="preserve">除</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另有约定外，</w:t>
      </w:r>
      <w:r>
        <w:rPr>
          <w:rFonts w:hint="eastAsia" w:hAnsi="宋体"/>
          <w:b w:val="0"/>
          <w:color w:val="000000"/>
          <w:position w:val="0"/>
          <w:szCs w:val="24"/>
        </w:rPr>
        <w:t xml:space="preserve">包装应适应远距离运输、防潮、防震、防锈和防野蛮装卸等要求，确保货物安全无损地运抵</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约定的</w:t>
      </w:r>
      <w:r>
        <w:rPr>
          <w:rFonts w:hint="eastAsia" w:hAnsi="宋体"/>
          <w:b w:val="0"/>
          <w:color w:val="000000"/>
          <w:position w:val="0"/>
          <w:szCs w:val="24"/>
        </w:rPr>
        <w:t xml:space="preserve">指定现场。</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7.2 除</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另有约定外，</w:t>
      </w:r>
      <w:r>
        <w:rPr>
          <w:rFonts w:hint="eastAsia" w:hAnsi="宋体"/>
          <w:b w:val="0"/>
          <w:color w:val="000000"/>
          <w:position w:val="0"/>
          <w:szCs w:val="24"/>
        </w:rPr>
        <w:t xml:space="preserve">乙方负责办理将货物运抵本合同规定的交货地点，并装卸、交付至甲方的一切运输事项，相关费用应包含在合同价款中。</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7.3 货物保险要求按</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规定执行</w:t>
      </w:r>
      <w:r>
        <w:rPr>
          <w:rFonts w:hint="eastAsia" w:hAnsi="宋体"/>
          <w:b w:val="0"/>
          <w:color w:val="000000"/>
          <w:position w:val="0"/>
          <w:szCs w:val="24"/>
        </w:rPr>
        <w:t xml:space="preserve">。</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7.5 </w:t>
      </w:r>
      <w:r>
        <w:rPr>
          <w:rFonts w:hint="eastAsia" w:hAnsi="宋体" w:cs="宋体"/>
          <w:b w:val="0"/>
          <w:color w:val="000000"/>
          <w:position w:val="0"/>
          <w:szCs w:val="24"/>
        </w:rPr>
        <w:t xml:space="preserve">乙方在运输到达之前应提前通知甲方，并提示货物运输装卸的注意事项，甲方配合乙方做好货物的接收工作。</w:t>
      </w:r>
      <w:r/>
    </w:p>
    <w:p>
      <w:pPr>
        <w:spacing w:line="360" w:lineRule="auto"/>
        <w:widowControl/>
        <w:rPr>
          <w:rFonts w:hint="eastAsia" w:hAnsi="宋体" w:cs="华文楷体"/>
          <w:b w:val="0"/>
          <w:position w:val="0"/>
          <w:szCs w:val="24"/>
        </w:rPr>
      </w:pPr>
      <w:r>
        <w:rPr>
          <w:rFonts w:hint="eastAsia" w:hAnsi="宋体"/>
          <w:b w:val="0"/>
          <w:color w:val="000000"/>
          <w:position w:val="0"/>
          <w:szCs w:val="24"/>
        </w:rPr>
        <w:t xml:space="preserve">7.6 如因包装、运输问题导致货物损毁、丢失或者品质下降，甲方有权要求降价、换货、拒收部分或整批货物，由此产生的费用和损失，均由乙方承担。</w:t>
      </w:r>
      <w:r/>
    </w:p>
    <w:p>
      <w:pPr>
        <w:spacing w:line="360" w:lineRule="auto"/>
        <w:rPr>
          <w:rFonts w:hint="eastAsia" w:hAnsi="宋体"/>
          <w:position w:val="0"/>
          <w:szCs w:val="24"/>
        </w:rPr>
      </w:pPr>
      <w:r>
        <w:rPr>
          <w:rFonts w:hint="eastAsia" w:hAnsi="宋体"/>
          <w:color w:val="000000"/>
          <w:position w:val="0"/>
          <w:szCs w:val="24"/>
        </w:rPr>
        <w:t xml:space="preserve">8. </w:t>
      </w:r>
      <w:r>
        <w:rPr>
          <w:rFonts w:hint="eastAsia" w:hAnsi="宋体"/>
          <w:position w:val="0"/>
          <w:szCs w:val="24"/>
        </w:rPr>
        <w:t xml:space="preserve">质量标准和保证</w:t>
      </w:r>
      <w:r/>
    </w:p>
    <w:p>
      <w:pPr>
        <w:spacing w:line="360" w:lineRule="auto"/>
        <w:rPr>
          <w:rFonts w:hint="eastAsia" w:hAnsi="宋体" w:cs="Courier New"/>
          <w:position w:val="0"/>
          <w:szCs w:val="24"/>
        </w:rPr>
      </w:pPr>
      <w:r>
        <w:rPr>
          <w:rFonts w:hint="eastAsia" w:hAnsi="宋体" w:cs="Courier New"/>
          <w:b w:val="0"/>
          <w:position w:val="0"/>
          <w:szCs w:val="24"/>
        </w:rPr>
        <w:t xml:space="preserve">8.1 质量标准</w:t>
      </w:r>
      <w:r/>
    </w:p>
    <w:p>
      <w:pPr>
        <w:spacing w:line="360" w:lineRule="auto"/>
        <w:rPr>
          <w:rFonts w:hint="eastAsia" w:hAnsi="宋体"/>
          <w:b w:val="0"/>
          <w:position w:val="0"/>
          <w:szCs w:val="24"/>
        </w:rPr>
      </w:pPr>
      <w:r>
        <w:rPr>
          <w:rFonts w:hint="eastAsia" w:hAnsi="宋体"/>
          <w:b w:val="0"/>
          <w:position w:val="0"/>
          <w:szCs w:val="24"/>
        </w:rPr>
        <w:t xml:space="preserve">（1）本合同下提供的货物应符合合同</w:t>
      </w:r>
      <w:r>
        <w:rPr>
          <w:rFonts w:hint="eastAsia" w:hAnsi="宋体" w:cs="宋体"/>
          <w:b w:val="0"/>
          <w:color w:val="000000"/>
          <w:position w:val="0"/>
          <w:szCs w:val="24"/>
        </w:rPr>
        <w:t xml:space="preserve">约定的</w:t>
      </w:r>
      <w:r>
        <w:rPr>
          <w:rFonts w:hint="eastAsia" w:hAnsi="宋体" w:cs="宋体"/>
          <w:b w:val="0"/>
          <w:position w:val="0"/>
          <w:szCs w:val="24"/>
        </w:rPr>
        <w:t xml:space="preserve">品牌、规格型号、技术性能、配置、质量、数量等要求。</w:t>
      </w:r>
      <w:r>
        <w:rPr>
          <w:rFonts w:hint="eastAsia" w:hAnsi="宋体"/>
          <w:b w:val="0"/>
          <w:position w:val="0"/>
          <w:szCs w:val="24"/>
        </w:rPr>
        <w:t xml:space="preserve">质量要求不明确的，按照强制性国家标准履行；没有强制性国家标准的，按照推荐性国家标准履行；没有推荐性国家标准的，按照行业标准</w:t>
      </w:r>
      <w:r>
        <w:rPr>
          <w:rFonts w:hint="eastAsia" w:hAnsi="宋体"/>
          <w:b w:val="0"/>
          <w:position w:val="0"/>
          <w:szCs w:val="24"/>
        </w:rPr>
        <w:t xml:space="preserve">履行；没有国家标准、行业标准的，按照通常标准或者符合合同目的的特定标准履行。</w:t>
      </w:r>
      <w:r/>
    </w:p>
    <w:p>
      <w:pPr>
        <w:spacing w:line="360" w:lineRule="auto"/>
        <w:rPr>
          <w:rFonts w:hint="eastAsia" w:hAnsi="宋体" w:cs="Courier New"/>
          <w:b w:val="0"/>
          <w:position w:val="0"/>
          <w:szCs w:val="24"/>
        </w:rPr>
      </w:pPr>
      <w:r>
        <w:rPr>
          <w:rFonts w:hint="eastAsia" w:hAnsi="宋体" w:cs="Courier New"/>
          <w:b w:val="0"/>
          <w:position w:val="0"/>
          <w:szCs w:val="24"/>
        </w:rPr>
        <w:t xml:space="preserve">（2）采用中华人民共和国法定计量单位。</w:t>
      </w:r>
      <w:r/>
    </w:p>
    <w:p>
      <w:pPr>
        <w:spacing w:line="360" w:lineRule="auto"/>
        <w:rPr>
          <w:rFonts w:hint="eastAsia" w:hAnsi="宋体"/>
          <w:b w:val="0"/>
          <w:position w:val="0"/>
          <w:szCs w:val="24"/>
        </w:rPr>
      </w:pPr>
      <w:r>
        <w:rPr>
          <w:rFonts w:hint="eastAsia" w:hAnsi="宋体"/>
          <w:b w:val="0"/>
          <w:position w:val="0"/>
          <w:szCs w:val="24"/>
        </w:rPr>
        <w:t xml:space="preserve">（3）乙方所提供的货物应符合国家有关安全、环保、卫生的规定。</w:t>
      </w:r>
      <w:r/>
    </w:p>
    <w:p>
      <w:pPr>
        <w:spacing w:line="360" w:lineRule="auto"/>
        <w:rPr>
          <w:rFonts w:hint="eastAsia" w:hAnsi="宋体"/>
          <w:b w:val="0"/>
          <w:position w:val="0"/>
          <w:szCs w:val="24"/>
        </w:rPr>
      </w:pPr>
      <w:r>
        <w:rPr>
          <w:rFonts w:hint="eastAsia" w:hAnsi="宋体"/>
          <w:b w:val="0"/>
          <w:position w:val="0"/>
          <w:szCs w:val="24"/>
        </w:rPr>
        <w:t xml:space="preserve">（4）乙方应向甲方提交所提供货物的技术文件，包括相应的中文技术文件，如：产品目录、图纸、操作手册、使用说明、维护手册或服务指南等。上述文件应</w:t>
      </w:r>
      <w:r>
        <w:rPr>
          <w:rFonts w:hint="eastAsia" w:hAnsi="宋体"/>
          <w:b w:val="0"/>
          <w:position w:val="0"/>
          <w:szCs w:val="24"/>
        </w:rPr>
        <w:t xml:space="preserve">包装好随货物</w:t>
      </w:r>
      <w:r>
        <w:rPr>
          <w:rFonts w:hint="eastAsia" w:hAnsi="宋体"/>
          <w:b w:val="0"/>
          <w:position w:val="0"/>
          <w:szCs w:val="24"/>
        </w:rPr>
        <w:t xml:space="preserve">一同发运。</w:t>
      </w:r>
      <w:r/>
    </w:p>
    <w:p>
      <w:pPr>
        <w:spacing w:line="360" w:lineRule="auto"/>
        <w:rPr>
          <w:rFonts w:hint="eastAsia" w:hAnsi="宋体"/>
          <w:b w:val="0"/>
          <w:position w:val="0"/>
          <w:szCs w:val="24"/>
        </w:rPr>
      </w:pPr>
      <w:r>
        <w:rPr>
          <w:rFonts w:hint="eastAsia" w:hAnsi="宋体"/>
          <w:b w:val="0"/>
          <w:position w:val="0"/>
          <w:szCs w:val="24"/>
        </w:rPr>
        <w:t xml:space="preserve">8.2 保证</w:t>
      </w:r>
      <w:r/>
    </w:p>
    <w:p>
      <w:pPr>
        <w:spacing w:line="360" w:lineRule="auto"/>
        <w:rPr>
          <w:rFonts w:hint="eastAsia" w:hAnsi="宋体"/>
          <w:b w:val="0"/>
          <w:position w:val="0"/>
          <w:szCs w:val="24"/>
        </w:rPr>
      </w:pPr>
      <w:r>
        <w:rPr>
          <w:rFonts w:hint="eastAsia" w:hAnsi="宋体"/>
          <w:b w:val="0"/>
          <w:position w:val="0"/>
          <w:szCs w:val="24"/>
        </w:rPr>
        <w:t xml:space="preserve">（1）乙方应保证提供的货物完全符合合同规定的质量、规格和性能要求。乙方应保证货物在正确安装、正常使用和保养条件下，</w:t>
      </w:r>
      <w:r>
        <w:rPr>
          <w:rFonts w:hint="eastAsia" w:hAnsi="宋体" w:cs="宋体"/>
          <w:b w:val="0"/>
          <w:position w:val="0"/>
          <w:szCs w:val="24"/>
        </w:rPr>
        <w:t xml:space="preserve">在其使用寿命期内具备合同约定的性能</w:t>
      </w:r>
      <w:r>
        <w:rPr>
          <w:rFonts w:hint="eastAsia" w:hAnsi="宋体"/>
          <w:b w:val="0"/>
          <w:position w:val="0"/>
          <w:szCs w:val="24"/>
        </w:rPr>
        <w:t xml:space="preserve">。存在质量保证期的，货物最终交付验收合格后在</w:t>
      </w:r>
      <w:r>
        <w:rPr>
          <w:rFonts w:hint="eastAsia" w:hAnsi="宋体"/>
          <w:position w:val="0"/>
          <w:szCs w:val="24"/>
        </w:rPr>
        <w:t xml:space="preserve">【政府采购合同专用条款】</w:t>
      </w:r>
      <w:r>
        <w:rPr>
          <w:rFonts w:hint="eastAsia" w:hAnsi="宋体"/>
          <w:b w:val="0"/>
          <w:position w:val="0"/>
          <w:szCs w:val="24"/>
        </w:rPr>
        <w:t xml:space="preserve">规定或乙方书面承诺（两者以较长的为准）的质量保证期内，</w:t>
      </w:r>
      <w:r>
        <w:rPr>
          <w:rFonts w:hint="eastAsia" w:hAnsi="宋体"/>
          <w:b w:val="0"/>
          <w:position w:val="0"/>
          <w:szCs w:val="24"/>
        </w:rPr>
        <w:t xml:space="preserve">本保证</w:t>
      </w:r>
      <w:r>
        <w:rPr>
          <w:rFonts w:hint="eastAsia" w:hAnsi="宋体"/>
          <w:b w:val="0"/>
          <w:position w:val="0"/>
          <w:szCs w:val="24"/>
        </w:rPr>
        <w:t xml:space="preserve">保持有效。</w:t>
      </w:r>
      <w:r/>
    </w:p>
    <w:p>
      <w:pPr>
        <w:spacing w:line="360" w:lineRule="auto"/>
        <w:rPr>
          <w:rFonts w:hint="eastAsia" w:hAnsi="宋体"/>
          <w:b w:val="0"/>
          <w:position w:val="0"/>
          <w:szCs w:val="24"/>
        </w:rPr>
      </w:pPr>
      <w:r>
        <w:rPr>
          <w:rFonts w:hint="eastAsia" w:hAnsi="宋体"/>
          <w:b w:val="0"/>
          <w:position w:val="0"/>
          <w:szCs w:val="24"/>
        </w:rPr>
        <w:t xml:space="preserve">（2）在质量保证期内所发现的缺陷，甲方应尽快以书面形式通知乙方。</w:t>
      </w:r>
      <w:r/>
    </w:p>
    <w:p>
      <w:pPr>
        <w:spacing w:line="360" w:lineRule="auto"/>
        <w:rPr>
          <w:rFonts w:hint="eastAsia" w:hAnsi="宋体"/>
          <w:b w:val="0"/>
          <w:position w:val="0"/>
          <w:szCs w:val="24"/>
        </w:rPr>
      </w:pPr>
      <w:r>
        <w:rPr>
          <w:rFonts w:hint="eastAsia" w:hAnsi="宋体"/>
          <w:b w:val="0"/>
          <w:position w:val="0"/>
          <w:szCs w:val="24"/>
        </w:rPr>
        <w:t xml:space="preserve">（3）乙方收到通知后，应在</w:t>
      </w:r>
      <w:r>
        <w:rPr>
          <w:rFonts w:hint="eastAsia" w:hAnsi="宋体"/>
          <w:position w:val="0"/>
          <w:szCs w:val="24"/>
        </w:rPr>
        <w:t xml:space="preserve">【政府采购合同专用条款】</w:t>
      </w:r>
      <w:r>
        <w:rPr>
          <w:rFonts w:hint="eastAsia" w:hAnsi="宋体"/>
          <w:b w:val="0"/>
          <w:position w:val="0"/>
          <w:szCs w:val="24"/>
        </w:rPr>
        <w:t xml:space="preserve">规定的响应时间内以合理的速度免费维修或更换有缺陷的货物或部件。</w:t>
      </w:r>
      <w:r/>
    </w:p>
    <w:p>
      <w:pPr>
        <w:spacing w:line="360" w:lineRule="auto"/>
        <w:rPr>
          <w:rFonts w:hint="eastAsia" w:hAnsi="宋体"/>
          <w:b w:val="0"/>
          <w:position w:val="0"/>
          <w:szCs w:val="24"/>
        </w:rPr>
      </w:pPr>
      <w:r>
        <w:rPr>
          <w:rFonts w:hint="eastAsia" w:hAnsi="宋体"/>
          <w:b w:val="0"/>
          <w:position w:val="0"/>
          <w:szCs w:val="24"/>
        </w:rPr>
        <w:t xml:space="preserve">（4）在质量保证期内，如果货物的质量或规格与合同不符，或证实货物是有缺陷的，包括潜在的缺陷或使用不符合要求的材料等，甲方可以根据本合同第1</w:t>
      </w:r>
      <w:r>
        <w:rPr>
          <w:rFonts w:hint="eastAsia" w:hAnsi="宋体"/>
          <w:b w:val="0"/>
          <w:color w:val="000000"/>
          <w:position w:val="0"/>
          <w:szCs w:val="24"/>
        </w:rPr>
        <w:t xml:space="preserve">5</w:t>
      </w:r>
      <w:r>
        <w:rPr>
          <w:rFonts w:hint="eastAsia" w:hAnsi="宋体"/>
          <w:b w:val="0"/>
          <w:position w:val="0"/>
          <w:szCs w:val="24"/>
        </w:rPr>
        <w:t xml:space="preserve">.1条规定以书面形式</w:t>
      </w:r>
      <w:r>
        <w:rPr>
          <w:rFonts w:hint="eastAsia" w:hAnsi="宋体"/>
          <w:b w:val="0"/>
          <w:color w:val="000000"/>
          <w:position w:val="0"/>
          <w:szCs w:val="24"/>
        </w:rPr>
        <w:t xml:space="preserve">追究</w:t>
      </w:r>
      <w:r>
        <w:rPr>
          <w:rFonts w:hint="eastAsia" w:hAnsi="宋体"/>
          <w:b w:val="0"/>
          <w:position w:val="0"/>
          <w:szCs w:val="24"/>
        </w:rPr>
        <w:t xml:space="preserve">乙方</w:t>
      </w:r>
      <w:r>
        <w:rPr>
          <w:rFonts w:hint="eastAsia" w:hAnsi="宋体"/>
          <w:b w:val="0"/>
          <w:color w:val="000000"/>
          <w:position w:val="0"/>
          <w:szCs w:val="24"/>
        </w:rPr>
        <w:t xml:space="preserve">的违约责任</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hint="eastAsia" w:hAnsi="宋体"/>
          <w:bCs/>
          <w:position w:val="0"/>
          <w:szCs w:val="24"/>
        </w:rPr>
      </w:pPr>
      <w:r>
        <w:rPr>
          <w:rFonts w:hint="eastAsia" w:hAnsi="宋体"/>
          <w:bCs/>
          <w:color w:val="000000"/>
          <w:position w:val="0"/>
          <w:szCs w:val="24"/>
        </w:rPr>
        <w:t xml:space="preserve">9</w:t>
      </w:r>
      <w:r>
        <w:rPr>
          <w:rFonts w:hint="eastAsia" w:hAnsi="宋体"/>
          <w:bCs/>
          <w:position w:val="0"/>
          <w:szCs w:val="24"/>
        </w:rPr>
        <w:t xml:space="preserve">.</w:t>
      </w:r>
      <w:r>
        <w:rPr>
          <w:rFonts w:hint="eastAsia" w:hAnsi="宋体"/>
          <w:bCs/>
          <w:color w:val="000000"/>
          <w:position w:val="0"/>
          <w:szCs w:val="24"/>
        </w:rPr>
        <w:t xml:space="preserve"> </w:t>
      </w:r>
      <w:r>
        <w:rPr>
          <w:rFonts w:hint="eastAsia" w:hAnsi="宋体"/>
          <w:bCs/>
          <w:position w:val="0"/>
          <w:szCs w:val="24"/>
        </w:rPr>
        <w:t xml:space="preserve">权利瑕疵担保</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9.1 乙方保证对其出售的货物享有合法的权利。</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9.2 </w:t>
      </w:r>
      <w:r>
        <w:rPr>
          <w:rFonts w:hint="eastAsia" w:hAnsi="宋体" w:cs="宋体"/>
          <w:b w:val="0"/>
          <w:position w:val="0"/>
          <w:szCs w:val="24"/>
        </w:rPr>
        <w:t xml:space="preserve">乙方保证在交付的货物上不存在抵押权等担保物权。</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9.3 如甲方使用上述货物构成对第三人侵权的，则由乙方承担全部责任。</w:t>
      </w:r>
      <w:r/>
    </w:p>
    <w:p>
      <w:pPr>
        <w:spacing w:line="360" w:lineRule="auto"/>
        <w:rPr>
          <w:rFonts w:hint="eastAsia" w:hAnsi="宋体"/>
          <w:bCs/>
          <w:color w:val="000000"/>
          <w:position w:val="0"/>
          <w:szCs w:val="24"/>
        </w:rPr>
      </w:pPr>
      <w:r>
        <w:rPr>
          <w:rFonts w:hint="eastAsia" w:hAnsi="宋体"/>
          <w:bCs/>
          <w:color w:val="000000"/>
          <w:position w:val="0"/>
          <w:szCs w:val="24"/>
        </w:rPr>
        <w:t xml:space="preserve">10. 知识产权保护</w:t>
      </w:r>
      <w:r/>
    </w:p>
    <w:p>
      <w:pPr>
        <w:spacing w:line="360" w:lineRule="auto"/>
        <w:rPr>
          <w:rFonts w:hint="eastAsia" w:hAnsi="宋体"/>
          <w:b w:val="0"/>
          <w:position w:val="0"/>
          <w:szCs w:val="24"/>
        </w:rPr>
      </w:pPr>
      <w:r>
        <w:rPr>
          <w:rFonts w:hint="eastAsia" w:hAnsi="宋体"/>
          <w:b w:val="0"/>
          <w:color w:val="000000"/>
          <w:position w:val="0"/>
          <w:szCs w:val="24"/>
        </w:rPr>
        <w:t xml:space="preserve">10.1 乙方对其所销售的货物应当享有知识产权或经权利人合法授权，保证没有侵犯任</w:t>
      </w:r>
      <w:r>
        <w:rPr>
          <w:rFonts w:hint="eastAsia" w:hAnsi="宋体"/>
          <w:b w:val="0"/>
          <w:position w:val="0"/>
          <w:szCs w:val="24"/>
        </w:rPr>
        <w:t xml:space="preserve">何第三人的知识产权等权利。</w:t>
      </w:r>
      <w:bookmarkStart w:id="147" w:name="_Hlk163047038"/>
      <w:r>
        <w:rPr>
          <w:rFonts w:hint="eastAsia" w:hAnsi="宋体" w:cs="宋体"/>
          <w:b w:val="0"/>
          <w:position w:val="0"/>
          <w:szCs w:val="24"/>
        </w:rPr>
        <w:t xml:space="preserve">因违反前述约定对第三人构成侵权的，应当由乙方向第三人承担法律责任；甲方依法向第三人赔偿后，有权向乙方追偿。甲方有其他损失的，乙方应当赔偿</w:t>
      </w:r>
      <w:bookmarkEnd w:id="147"/>
      <w:r>
        <w:rPr>
          <w:rFonts w:hint="eastAsia" w:hAnsi="宋体"/>
          <w:b w:val="0"/>
          <w:position w:val="0"/>
          <w:szCs w:val="24"/>
        </w:rPr>
        <w:t xml:space="preserve">。</w:t>
      </w:r>
      <w:r/>
    </w:p>
    <w:p>
      <w:pPr>
        <w:spacing w:line="360" w:lineRule="auto"/>
        <w:rPr>
          <w:rFonts w:hint="eastAsia" w:hAnsi="宋体"/>
          <w:bCs/>
          <w:position w:val="0"/>
          <w:szCs w:val="24"/>
        </w:rPr>
      </w:pPr>
      <w:r>
        <w:rPr>
          <w:rFonts w:hint="eastAsia" w:hAnsi="宋体"/>
          <w:bCs/>
          <w:position w:val="0"/>
          <w:szCs w:val="24"/>
        </w:rPr>
        <w:t xml:space="preserve">11. 保密义务</w:t>
      </w:r>
      <w:r/>
    </w:p>
    <w:p>
      <w:pPr>
        <w:spacing w:line="360" w:lineRule="auto"/>
        <w:rPr>
          <w:rFonts w:hint="eastAsia" w:hAnsi="宋体" w:cs="宋体"/>
          <w:b w:val="0"/>
          <w:position w:val="0"/>
          <w:szCs w:val="24"/>
        </w:rPr>
      </w:pPr>
      <w:r>
        <w:rPr>
          <w:rFonts w:hint="eastAsia" w:hAnsi="宋体" w:cs="宋体"/>
          <w:b w:val="0"/>
          <w:position w:val="0"/>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hAnsi="宋体" w:cs="宋体"/>
          <w:bCs/>
          <w:position w:val="0"/>
          <w:szCs w:val="24"/>
        </w:rPr>
        <w:t xml:space="preserve">【政府采购合同专用条款】</w:t>
      </w:r>
      <w:r>
        <w:rPr>
          <w:rFonts w:hint="eastAsia" w:hAnsi="宋体" w:cs="宋体"/>
          <w:b w:val="0"/>
          <w:position w:val="0"/>
          <w:szCs w:val="24"/>
        </w:rPr>
        <w:t xml:space="preserve">中约定。</w:t>
      </w:r>
      <w:r/>
    </w:p>
    <w:p>
      <w:pPr>
        <w:spacing w:line="360" w:lineRule="auto"/>
        <w:rPr>
          <w:rFonts w:hint="eastAsia" w:hAnsi="宋体"/>
          <w:bCs/>
          <w:position w:val="0"/>
          <w:szCs w:val="24"/>
        </w:rPr>
      </w:pPr>
      <w:r>
        <w:rPr>
          <w:rFonts w:hint="eastAsia" w:hAnsi="宋体"/>
          <w:bCs/>
          <w:position w:val="0"/>
          <w:szCs w:val="24"/>
        </w:rPr>
        <w:t xml:space="preserve">12. 合同价款支付</w:t>
      </w:r>
      <w:r/>
    </w:p>
    <w:p>
      <w:pPr>
        <w:spacing w:line="360" w:lineRule="auto"/>
        <w:rPr>
          <w:rFonts w:hint="eastAsia" w:hAnsi="宋体"/>
          <w:b w:val="0"/>
          <w:position w:val="0"/>
          <w:szCs w:val="24"/>
        </w:rPr>
      </w:pPr>
      <w:r>
        <w:rPr>
          <w:rFonts w:hint="eastAsia" w:hAnsi="宋体"/>
          <w:b w:val="0"/>
          <w:position w:val="0"/>
          <w:szCs w:val="24"/>
        </w:rPr>
        <w:t xml:space="preserve">12.1 合同价款支付按照国库集中支付制度及财政管理相关规定执行。</w:t>
      </w:r>
      <w:r/>
    </w:p>
    <w:p>
      <w:pPr>
        <w:spacing w:line="360" w:lineRule="auto"/>
        <w:shd w:val="clear" w:color="auto" w:fill="ffffff"/>
        <w:widowControl/>
        <w:rPr>
          <w:rFonts w:hint="eastAsia" w:hAnsi="宋体" w:cs="宋体"/>
          <w:bCs/>
          <w:color w:val="333333"/>
          <w:position w:val="0"/>
          <w:szCs w:val="24"/>
          <w:shd w:val="clear" w:color="auto" w:fill="ffffff"/>
        </w:rPr>
        <w:outlineLvl w:val="1"/>
      </w:pPr>
      <w:r>
        <w:rPr>
          <w:rFonts w:hint="eastAsia" w:hAnsi="宋体" w:cs="宋体"/>
          <w:bCs/>
          <w:color w:val="333333"/>
          <w:position w:val="0"/>
          <w:szCs w:val="24"/>
          <w:shd w:val="clear" w:color="auto" w:fill="ffffff"/>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hint="eastAsia" w:hAnsi="宋体"/>
          <w:bCs/>
          <w:position w:val="0"/>
          <w:szCs w:val="24"/>
        </w:rPr>
      </w:pPr>
      <w:r>
        <w:rPr>
          <w:rFonts w:hint="eastAsia" w:hAnsi="宋体"/>
          <w:bCs/>
          <w:position w:val="0"/>
          <w:szCs w:val="24"/>
        </w:rPr>
        <w:t xml:space="preserve">13. 履约保证金</w:t>
      </w:r>
      <w:r/>
    </w:p>
    <w:p>
      <w:pPr>
        <w:spacing w:line="360" w:lineRule="auto"/>
        <w:rPr>
          <w:rFonts w:hint="eastAsia" w:hAnsi="宋体"/>
          <w:b w:val="0"/>
          <w:position w:val="0"/>
          <w:szCs w:val="24"/>
        </w:rPr>
      </w:pPr>
      <w:r>
        <w:rPr>
          <w:rFonts w:hint="eastAsia" w:hAnsi="宋体"/>
          <w:b w:val="0"/>
          <w:position w:val="0"/>
          <w:szCs w:val="24"/>
        </w:rPr>
        <w:t xml:space="preserve">13.1 </w:t>
      </w:r>
      <w:r>
        <w:rPr>
          <w:rFonts w:hint="eastAsia" w:hAnsi="宋体" w:cs="宋体"/>
          <w:b w:val="0"/>
          <w:position w:val="0"/>
          <w:szCs w:val="24"/>
        </w:rPr>
        <w:t xml:space="preserve">乙方应当以支票、汇票、本票或者金融机构、担保机构出具的保函等非现金形式提交。</w:t>
      </w:r>
      <w:r/>
    </w:p>
    <w:p>
      <w:pPr>
        <w:spacing w:line="360" w:lineRule="auto"/>
        <w:rPr>
          <w:rFonts w:hint="eastAsia" w:hAnsi="宋体"/>
          <w:b w:val="0"/>
          <w:position w:val="0"/>
          <w:szCs w:val="24"/>
        </w:rPr>
      </w:pPr>
      <w:r>
        <w:rPr>
          <w:rFonts w:hint="eastAsia" w:hAnsi="宋体"/>
          <w:b w:val="0"/>
          <w:position w:val="0"/>
          <w:szCs w:val="24"/>
        </w:rPr>
        <w:t xml:space="preserve">13.2 如果乙方出现</w:t>
      </w:r>
      <w:r>
        <w:rPr>
          <w:rFonts w:hint="eastAsia" w:hAnsi="宋体" w:cs="宋体"/>
          <w:bCs/>
          <w:position w:val="0"/>
          <w:szCs w:val="24"/>
        </w:rPr>
        <w:t xml:space="preserve">【政府采购合同专用条款】</w:t>
      </w:r>
      <w:r>
        <w:rPr>
          <w:rFonts w:hint="eastAsia" w:hAnsi="宋体" w:cs="宋体"/>
          <w:b w:val="0"/>
          <w:position w:val="0"/>
          <w:szCs w:val="24"/>
        </w:rPr>
        <w:t xml:space="preserve">约定情形的</w:t>
      </w:r>
      <w:r>
        <w:rPr>
          <w:rFonts w:hint="eastAsia" w:hAnsi="宋体"/>
          <w:b w:val="0"/>
          <w:position w:val="0"/>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360" w:lineRule="auto"/>
        <w:rPr>
          <w:rFonts w:hint="eastAsia" w:hAnsi="宋体"/>
          <w:b w:val="0"/>
          <w:position w:val="0"/>
          <w:szCs w:val="24"/>
        </w:rPr>
      </w:pPr>
      <w:r>
        <w:rPr>
          <w:rFonts w:hint="eastAsia" w:hAnsi="宋体"/>
          <w:b w:val="0"/>
          <w:position w:val="0"/>
          <w:szCs w:val="24"/>
        </w:rPr>
        <w:t xml:space="preserve">13.3 甲方在项目通过验收后按照</w:t>
      </w:r>
      <w:r>
        <w:rPr>
          <w:rFonts w:hint="eastAsia" w:hAnsi="宋体"/>
          <w:position w:val="0"/>
          <w:szCs w:val="24"/>
        </w:rPr>
        <w:t xml:space="preserve">【政府采购合同专用条款】</w:t>
      </w:r>
      <w:r>
        <w:rPr>
          <w:rFonts w:hint="eastAsia" w:hAnsi="宋体"/>
          <w:b w:val="0"/>
          <w:position w:val="0"/>
          <w:szCs w:val="24"/>
        </w:rPr>
        <w:t xml:space="preserve">规定的时间内将履约保证金退还乙方；逾期退还的，乙方可要求甲方支付违约金，违约金按照</w:t>
      </w:r>
      <w:r>
        <w:rPr>
          <w:rFonts w:hint="eastAsia" w:hAnsi="宋体"/>
          <w:position w:val="0"/>
          <w:szCs w:val="24"/>
        </w:rPr>
        <w:t xml:space="preserve">【政府采购合同专用条款】</w:t>
      </w:r>
      <w:r>
        <w:rPr>
          <w:rFonts w:hint="eastAsia" w:hAnsi="宋体"/>
          <w:b w:val="0"/>
          <w:position w:val="0"/>
          <w:szCs w:val="24"/>
        </w:rPr>
        <w:t xml:space="preserve">规定支付。</w:t>
      </w:r>
      <w:r/>
    </w:p>
    <w:p>
      <w:pPr>
        <w:spacing w:line="360" w:lineRule="auto"/>
        <w:rPr>
          <w:rFonts w:hint="eastAsia" w:hAnsi="宋体"/>
          <w:position w:val="0"/>
          <w:szCs w:val="24"/>
        </w:rPr>
      </w:pPr>
      <w:r>
        <w:rPr>
          <w:rFonts w:hint="eastAsia" w:hAnsi="宋体"/>
          <w:bCs/>
          <w:position w:val="0"/>
          <w:szCs w:val="24"/>
        </w:rPr>
        <w:t xml:space="preserve">14. </w:t>
      </w:r>
      <w:r>
        <w:rPr>
          <w:rFonts w:hint="eastAsia" w:hAnsi="宋体"/>
          <w:position w:val="0"/>
          <w:szCs w:val="24"/>
        </w:rPr>
        <w:t xml:space="preserve">售后服务</w:t>
      </w:r>
      <w:r/>
    </w:p>
    <w:p>
      <w:pPr>
        <w:spacing w:line="360" w:lineRule="auto"/>
        <w:rPr>
          <w:rFonts w:hint="eastAsia" w:hAnsi="宋体"/>
          <w:b w:val="0"/>
          <w:position w:val="0"/>
          <w:szCs w:val="24"/>
        </w:rPr>
      </w:pPr>
      <w:r>
        <w:rPr>
          <w:rFonts w:hint="eastAsia" w:hAnsi="宋体"/>
          <w:b w:val="0"/>
          <w:position w:val="0"/>
          <w:szCs w:val="24"/>
        </w:rPr>
        <w:t xml:space="preserve">14.1 </w:t>
      </w:r>
      <w:r>
        <w:rPr>
          <w:rFonts w:hint="eastAsia" w:hAnsi="宋体"/>
          <w:b w:val="0"/>
          <w:position w:val="0"/>
          <w:szCs w:val="24"/>
        </w:rPr>
        <w:t xml:space="preserve">除项目</w:t>
      </w:r>
      <w:r>
        <w:rPr>
          <w:rFonts w:hint="eastAsia" w:hAnsi="宋体"/>
          <w:b w:val="0"/>
          <w:position w:val="0"/>
          <w:szCs w:val="24"/>
        </w:rPr>
        <w:t xml:space="preserve">不涉及或采购活动中明确约定无须承担外，乙方还应提供下列服务：</w:t>
      </w:r>
      <w:r/>
    </w:p>
    <w:p>
      <w:pPr>
        <w:spacing w:line="360" w:lineRule="auto"/>
        <w:rPr>
          <w:rFonts w:hint="eastAsia" w:hAnsi="宋体"/>
          <w:b w:val="0"/>
          <w:position w:val="0"/>
          <w:szCs w:val="24"/>
        </w:rPr>
      </w:pPr>
      <w:r>
        <w:rPr>
          <w:rFonts w:hint="eastAsia" w:hAnsi="宋体"/>
          <w:b w:val="0"/>
          <w:position w:val="0"/>
          <w:szCs w:val="24"/>
        </w:rPr>
        <w:t xml:space="preserve">（1）货物的现场移动、安装、调试、启动监督及技术支持；</w:t>
      </w:r>
      <w:r/>
    </w:p>
    <w:p>
      <w:pPr>
        <w:spacing w:line="360" w:lineRule="auto"/>
        <w:rPr>
          <w:rFonts w:hint="eastAsia" w:hAnsi="宋体"/>
          <w:b w:val="0"/>
          <w:position w:val="0"/>
          <w:szCs w:val="24"/>
        </w:rPr>
      </w:pPr>
      <w:r>
        <w:rPr>
          <w:rFonts w:hint="eastAsia" w:hAnsi="宋体"/>
          <w:b w:val="0"/>
          <w:position w:val="0"/>
          <w:szCs w:val="24"/>
        </w:rPr>
        <w:t xml:space="preserve">（2）提供货物组装和维修所需的专用工具和辅助材料；</w:t>
      </w:r>
      <w:r/>
    </w:p>
    <w:p>
      <w:pPr>
        <w:spacing w:line="360" w:lineRule="auto"/>
        <w:rPr>
          <w:rFonts w:hint="eastAsia" w:hAnsi="宋体"/>
          <w:b w:val="0"/>
          <w:position w:val="0"/>
          <w:szCs w:val="24"/>
        </w:rPr>
      </w:pPr>
      <w:r>
        <w:rPr>
          <w:rFonts w:hint="eastAsia" w:hAnsi="宋体"/>
          <w:b w:val="0"/>
          <w:position w:val="0"/>
          <w:szCs w:val="24"/>
        </w:rPr>
        <w:t xml:space="preserve">（3）在</w:t>
      </w:r>
      <w:r>
        <w:rPr>
          <w:rFonts w:hint="eastAsia" w:hAnsi="宋体" w:cs="宋体"/>
          <w:bCs/>
          <w:position w:val="0"/>
          <w:szCs w:val="24"/>
        </w:rPr>
        <w:t xml:space="preserve">【政府采购合同专用条款】</w:t>
      </w:r>
      <w:r>
        <w:rPr>
          <w:rFonts w:hint="eastAsia" w:hAnsi="宋体"/>
          <w:b w:val="0"/>
          <w:position w:val="0"/>
          <w:szCs w:val="24"/>
        </w:rPr>
        <w:t xml:space="preserve">约定的期限内对所有的货物实施运行监督、维修，但前提条件是该服务并不能免除乙方在质量保证期内所承担的义务；</w:t>
      </w:r>
      <w:r/>
    </w:p>
    <w:p>
      <w:pPr>
        <w:spacing w:line="360" w:lineRule="auto"/>
        <w:rPr>
          <w:rFonts w:hint="eastAsia" w:hAnsi="宋体"/>
          <w:b w:val="0"/>
          <w:position w:val="0"/>
          <w:szCs w:val="24"/>
        </w:rPr>
      </w:pPr>
      <w:r>
        <w:rPr>
          <w:rFonts w:hint="eastAsia" w:hAnsi="宋体"/>
          <w:b w:val="0"/>
          <w:position w:val="0"/>
          <w:szCs w:val="24"/>
        </w:rPr>
        <w:t xml:space="preserve">（4）在制造商所在地或指定现场就货物的安装、启动、运营、维护、废弃处置等对甲方操作人员进行培训</w:t>
      </w:r>
      <w:r>
        <w:rPr>
          <w:rFonts w:hint="eastAsia" w:hAnsi="宋体" w:cs="宋体"/>
          <w:b w:val="0"/>
          <w:position w:val="0"/>
          <w:szCs w:val="24"/>
        </w:rPr>
        <w:t xml:space="preserve">；</w:t>
      </w:r>
      <w:r/>
    </w:p>
    <w:p>
      <w:pPr>
        <w:spacing w:line="360" w:lineRule="auto"/>
        <w:widowControl/>
        <w:rPr>
          <w:rFonts w:hint="eastAsia" w:hAnsi="宋体" w:cs="宋体"/>
          <w:b w:val="0"/>
          <w:position w:val="0"/>
          <w:szCs w:val="24"/>
        </w:rPr>
      </w:pPr>
      <w:r>
        <w:rPr>
          <w:rFonts w:hint="eastAsia" w:hAnsi="宋体" w:cs="宋体"/>
          <w:b w:val="0"/>
          <w:position w:val="0"/>
          <w:szCs w:val="24"/>
        </w:rPr>
        <w:t xml:space="preserve">（5）依照法律、行政法规的规定或者按照</w:t>
      </w:r>
      <w:r>
        <w:rPr>
          <w:rFonts w:hint="eastAsia" w:hAnsi="宋体" w:cs="宋体"/>
          <w:bCs/>
          <w:position w:val="0"/>
          <w:szCs w:val="24"/>
        </w:rPr>
        <w:t xml:space="preserve">【政府采购合同专用条款】</w:t>
      </w:r>
      <w:r>
        <w:rPr>
          <w:rFonts w:hint="eastAsia" w:hAnsi="宋体" w:cs="宋体"/>
          <w:b w:val="0"/>
          <w:position w:val="0"/>
          <w:szCs w:val="24"/>
        </w:rPr>
        <w:t xml:space="preserve">约定，货物在有效使用年限届满后应予回收的，乙方负有自行或者委托第三人对货物予以回收的义务；</w:t>
      </w:r>
      <w:r/>
    </w:p>
    <w:p>
      <w:pPr>
        <w:spacing w:line="360" w:lineRule="auto"/>
        <w:rPr>
          <w:rFonts w:hint="eastAsia" w:hAnsi="宋体"/>
          <w:b w:val="0"/>
          <w:position w:val="0"/>
          <w:szCs w:val="24"/>
        </w:rPr>
      </w:pPr>
      <w:r>
        <w:rPr>
          <w:rFonts w:hint="eastAsia" w:hAnsi="宋体"/>
          <w:b w:val="0"/>
          <w:position w:val="0"/>
          <w:szCs w:val="24"/>
        </w:rPr>
        <w:t xml:space="preserve">（6）</w:t>
      </w:r>
      <w:r>
        <w:rPr>
          <w:rFonts w:hint="eastAsia" w:hAnsi="宋体"/>
          <w:position w:val="0"/>
          <w:szCs w:val="24"/>
        </w:rPr>
        <w:t xml:space="preserve">【政府采购合同专用条款】</w:t>
      </w:r>
      <w:r>
        <w:rPr>
          <w:rFonts w:hint="eastAsia" w:hAnsi="宋体"/>
          <w:b w:val="0"/>
          <w:position w:val="0"/>
          <w:szCs w:val="24"/>
        </w:rPr>
        <w:t xml:space="preserve">规定由乙方提供的其他服务。</w:t>
      </w:r>
      <w:r/>
    </w:p>
    <w:p>
      <w:pPr>
        <w:spacing w:line="360" w:lineRule="auto"/>
        <w:rPr>
          <w:rFonts w:hint="eastAsia" w:hAnsi="宋体"/>
          <w:b w:val="0"/>
          <w:position w:val="0"/>
          <w:szCs w:val="24"/>
        </w:rPr>
      </w:pPr>
      <w:r>
        <w:rPr>
          <w:rFonts w:hint="eastAsia" w:hAnsi="宋体"/>
          <w:b w:val="0"/>
          <w:position w:val="0"/>
          <w:szCs w:val="24"/>
        </w:rPr>
        <w:t xml:space="preserve">14.2 乙方提供的售后服务的费用已包含在合同价款中，甲方不再另行支付。</w:t>
      </w:r>
      <w:r/>
    </w:p>
    <w:p>
      <w:pPr>
        <w:spacing w:line="360" w:lineRule="auto"/>
        <w:rPr>
          <w:rFonts w:hint="eastAsia" w:hAnsi="宋体"/>
          <w:bCs/>
          <w:position w:val="0"/>
          <w:szCs w:val="24"/>
        </w:rPr>
      </w:pPr>
      <w:r>
        <w:rPr>
          <w:rFonts w:hint="eastAsia" w:hAnsi="宋体"/>
          <w:bCs/>
          <w:position w:val="0"/>
          <w:szCs w:val="24"/>
        </w:rPr>
        <w:t xml:space="preserve">15. 违约责任</w:t>
      </w:r>
      <w:r/>
    </w:p>
    <w:p>
      <w:pPr>
        <w:spacing w:line="360" w:lineRule="auto"/>
        <w:rPr>
          <w:rFonts w:hint="eastAsia" w:hAnsi="宋体"/>
          <w:b w:val="0"/>
          <w:bCs/>
          <w:position w:val="0"/>
          <w:szCs w:val="24"/>
        </w:rPr>
      </w:pPr>
      <w:r>
        <w:rPr>
          <w:rFonts w:hint="eastAsia" w:hAnsi="宋体"/>
          <w:b w:val="0"/>
          <w:bCs/>
          <w:position w:val="0"/>
          <w:szCs w:val="24"/>
        </w:rPr>
        <w:t xml:space="preserve">15.1质量瑕疵的违约责任</w:t>
      </w:r>
      <w:r/>
    </w:p>
    <w:p>
      <w:pPr>
        <w:spacing w:line="360" w:lineRule="auto"/>
        <w:rPr>
          <w:rFonts w:hint="eastAsia" w:hAnsi="宋体"/>
          <w:b w:val="0"/>
          <w:position w:val="0"/>
          <w:szCs w:val="24"/>
        </w:rPr>
      </w:pPr>
      <w:r>
        <w:rPr>
          <w:rFonts w:hint="eastAsia" w:hAnsi="宋体"/>
          <w:b w:val="0"/>
          <w:position w:val="0"/>
          <w:szCs w:val="24"/>
        </w:rPr>
        <w:t xml:space="preserve">乙方提供的产品不符合合同约定的质量标准或存在产品质量缺陷，甲方有权要求乙方根据</w:t>
      </w:r>
      <w:r>
        <w:rPr>
          <w:rFonts w:hint="eastAsia" w:hAnsi="宋体"/>
          <w:position w:val="0"/>
          <w:szCs w:val="24"/>
        </w:rPr>
        <w:t xml:space="preserve">【政府采购合同专用条款】</w:t>
      </w:r>
      <w:r>
        <w:rPr>
          <w:rFonts w:hint="eastAsia" w:hAnsi="宋体"/>
          <w:b w:val="0"/>
          <w:bCs/>
          <w:position w:val="0"/>
          <w:szCs w:val="24"/>
        </w:rPr>
        <w:t xml:space="preserve">要求</w:t>
      </w:r>
      <w:r>
        <w:rPr>
          <w:rFonts w:hint="eastAsia" w:hAnsi="宋体"/>
          <w:b w:val="0"/>
          <w:position w:val="0"/>
          <w:szCs w:val="24"/>
        </w:rPr>
        <w:t xml:space="preserve">及时修理、重作、更换，并承担由此给甲方造成的损失。</w:t>
      </w:r>
      <w:r/>
    </w:p>
    <w:p>
      <w:pPr>
        <w:spacing w:line="360" w:lineRule="auto"/>
        <w:rPr>
          <w:rFonts w:hint="eastAsia" w:hAnsi="宋体"/>
          <w:b w:val="0"/>
          <w:bCs/>
          <w:position w:val="0"/>
          <w:szCs w:val="24"/>
        </w:rPr>
      </w:pPr>
      <w:r>
        <w:rPr>
          <w:rFonts w:hint="eastAsia" w:hAnsi="宋体"/>
          <w:b w:val="0"/>
          <w:bCs/>
          <w:position w:val="0"/>
          <w:szCs w:val="24"/>
        </w:rPr>
        <w:t xml:space="preserve">15.2 迟延交货的违约责任</w:t>
      </w:r>
      <w:r/>
    </w:p>
    <w:p>
      <w:pPr>
        <w:spacing w:line="360" w:lineRule="auto"/>
        <w:rPr>
          <w:rFonts w:hint="eastAsia" w:hAnsi="宋体"/>
          <w:b w:val="0"/>
          <w:position w:val="0"/>
          <w:szCs w:val="24"/>
        </w:rPr>
      </w:pPr>
      <w:r>
        <w:rPr>
          <w:rFonts w:hint="eastAsia" w:hAnsi="宋体"/>
          <w:b w:val="0"/>
          <w:position w:val="0"/>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spacing w:line="360" w:lineRule="auto"/>
        <w:rPr>
          <w:rFonts w:hint="eastAsia" w:hAnsi="宋体"/>
          <w:b w:val="0"/>
          <w:position w:val="0"/>
          <w:szCs w:val="24"/>
        </w:rPr>
      </w:pPr>
      <w:r>
        <w:rPr>
          <w:rFonts w:hint="eastAsia" w:hAnsi="宋体"/>
          <w:b w:val="0"/>
          <w:position w:val="0"/>
          <w:szCs w:val="24"/>
        </w:rPr>
        <w:t xml:space="preserve">（2）如果乙方没有按照合同规定的时间交货和提供相关服务，甲方有权从货款中扣除误期赔偿费而不影响合同项下的其他补救方法，赔偿费按</w:t>
      </w:r>
      <w:r>
        <w:rPr>
          <w:rFonts w:hint="eastAsia" w:hAnsi="宋体"/>
          <w:position w:val="0"/>
          <w:szCs w:val="24"/>
        </w:rPr>
        <w:t xml:space="preserve">【政府采购合同专用条款】</w:t>
      </w:r>
      <w:r>
        <w:rPr>
          <w:rFonts w:hint="eastAsia" w:hAnsi="宋体"/>
          <w:b w:val="0"/>
          <w:position w:val="0"/>
          <w:szCs w:val="24"/>
        </w:rPr>
        <w:t xml:space="preserve">规定执行。如果涉及公共利益，且赔偿金额无法弥补公共利益损失，甲方可要求继续履行或者采取其他补救措施。</w:t>
      </w:r>
      <w:r/>
    </w:p>
    <w:p>
      <w:pPr>
        <w:spacing w:line="360" w:lineRule="auto"/>
        <w:rPr>
          <w:rFonts w:hint="eastAsia" w:hAnsi="宋体"/>
          <w:b w:val="0"/>
          <w:position w:val="0"/>
          <w:szCs w:val="24"/>
        </w:rPr>
      </w:pPr>
      <w:r>
        <w:rPr>
          <w:rFonts w:hint="eastAsia" w:hAnsi="宋体"/>
          <w:b w:val="0"/>
          <w:position w:val="0"/>
          <w:szCs w:val="24"/>
        </w:rPr>
        <w:t xml:space="preserve">15.3 迟延支付的违约责任</w:t>
      </w:r>
      <w:r/>
    </w:p>
    <w:p>
      <w:pPr>
        <w:spacing w:line="360" w:lineRule="auto"/>
        <w:rPr>
          <w:rFonts w:hint="eastAsia" w:hAnsi="宋体"/>
          <w:b w:val="0"/>
          <w:position w:val="0"/>
          <w:szCs w:val="24"/>
        </w:rPr>
      </w:pPr>
      <w:r>
        <w:rPr>
          <w:rFonts w:hint="eastAsia" w:hAnsi="宋体"/>
          <w:b w:val="0"/>
          <w:position w:val="0"/>
          <w:szCs w:val="24"/>
        </w:rPr>
        <w:t xml:space="preserve">甲方存在迟延支付乙方合同款项的，应当承担</w:t>
      </w:r>
      <w:r>
        <w:rPr>
          <w:rFonts w:hint="eastAsia" w:hAnsi="宋体"/>
          <w:bCs/>
          <w:position w:val="0"/>
          <w:szCs w:val="24"/>
        </w:rPr>
        <w:t xml:space="preserve">【政府采购合同专用条款】</w:t>
      </w:r>
      <w:r>
        <w:rPr>
          <w:rFonts w:hint="eastAsia" w:hAnsi="宋体"/>
          <w:b w:val="0"/>
          <w:position w:val="0"/>
          <w:szCs w:val="24"/>
        </w:rPr>
        <w:t xml:space="preserve">规定的逾期付款利息。</w:t>
      </w:r>
      <w:r/>
    </w:p>
    <w:p>
      <w:pPr>
        <w:spacing w:line="360" w:lineRule="auto"/>
        <w:rPr>
          <w:rFonts w:hint="eastAsia" w:hAnsi="宋体"/>
          <w:b w:val="0"/>
          <w:position w:val="0"/>
          <w:szCs w:val="24"/>
        </w:rPr>
      </w:pPr>
      <w:r>
        <w:rPr>
          <w:rFonts w:hint="eastAsia" w:hAnsi="宋体"/>
          <w:b w:val="0"/>
          <w:bCs/>
          <w:position w:val="0"/>
          <w:szCs w:val="24"/>
        </w:rPr>
        <w:t xml:space="preserve">15.4其他违约责任根据项目实际需要按</w:t>
      </w:r>
      <w:r>
        <w:rPr>
          <w:rFonts w:hint="eastAsia" w:hAnsi="宋体"/>
          <w:bCs/>
          <w:position w:val="0"/>
          <w:szCs w:val="24"/>
        </w:rPr>
        <w:t xml:space="preserve">【政府采购合同专用条款】</w:t>
      </w:r>
      <w:r>
        <w:rPr>
          <w:rFonts w:hint="eastAsia" w:hAnsi="宋体"/>
          <w:b w:val="0"/>
          <w:position w:val="0"/>
          <w:szCs w:val="24"/>
        </w:rPr>
        <w:t xml:space="preserve">规定执行。</w:t>
      </w:r>
      <w:r/>
    </w:p>
    <w:p>
      <w:pPr>
        <w:numPr>
          <w:ilvl w:val="0"/>
          <w:numId w:val="9"/>
        </w:numPr>
        <w:spacing w:line="360" w:lineRule="auto"/>
        <w:rPr>
          <w:rFonts w:hint="eastAsia" w:hAnsi="宋体"/>
          <w:position w:val="0"/>
          <w:szCs w:val="24"/>
        </w:rPr>
      </w:pPr>
      <w:r>
        <w:rPr>
          <w:rFonts w:hint="eastAsia" w:hAnsi="宋体"/>
          <w:position w:val="0"/>
          <w:szCs w:val="24"/>
        </w:rPr>
        <w:t xml:space="preserve">合同变更、中止与终止</w:t>
      </w:r>
      <w:r/>
    </w:p>
    <w:p>
      <w:pPr>
        <w:spacing w:line="360" w:lineRule="auto"/>
        <w:rPr>
          <w:rFonts w:hint="eastAsia" w:hAnsi="宋体"/>
          <w:b w:val="0"/>
          <w:position w:val="0"/>
          <w:szCs w:val="24"/>
        </w:rPr>
      </w:pPr>
      <w:r>
        <w:rPr>
          <w:rFonts w:hint="eastAsia" w:hAnsi="宋体"/>
          <w:b w:val="0"/>
          <w:position w:val="0"/>
          <w:szCs w:val="24"/>
        </w:rPr>
        <w:t xml:space="preserve">    16.1合同的变更</w:t>
      </w:r>
      <w:r/>
    </w:p>
    <w:p>
      <w:pPr>
        <w:spacing w:line="360" w:lineRule="auto"/>
        <w:rPr>
          <w:rFonts w:hint="eastAsia" w:hAnsi="宋体"/>
          <w:b w:val="0"/>
          <w:position w:val="0"/>
          <w:szCs w:val="24"/>
        </w:rPr>
      </w:pPr>
      <w:r>
        <w:rPr>
          <w:rFonts w:hint="eastAsia" w:hAnsi="宋体"/>
          <w:b w:val="0"/>
          <w:position w:val="0"/>
          <w:szCs w:val="24"/>
        </w:rPr>
        <w:t xml:space="preserve">政府采购合同履行中，在不改变合同其他条款的前提下，甲方可以在合同价款10%的范围内追加与合同标的相同的货物，并就此与乙方协商一致后签订补充协议。</w:t>
      </w:r>
      <w:r/>
    </w:p>
    <w:p>
      <w:pPr>
        <w:spacing w:line="360" w:lineRule="auto"/>
        <w:rPr>
          <w:rFonts w:hint="eastAsia" w:hAnsi="宋体"/>
          <w:b w:val="0"/>
          <w:position w:val="0"/>
          <w:szCs w:val="24"/>
        </w:rPr>
      </w:pPr>
      <w:r>
        <w:rPr>
          <w:rFonts w:hint="eastAsia" w:hAnsi="宋体"/>
          <w:b w:val="0"/>
          <w:position w:val="0"/>
          <w:szCs w:val="24"/>
        </w:rPr>
        <w:t xml:space="preserve">16.2合同的中止</w:t>
      </w:r>
      <w:r/>
    </w:p>
    <w:p>
      <w:pPr>
        <w:spacing w:line="360" w:lineRule="auto"/>
        <w:rPr>
          <w:rFonts w:hint="eastAsia" w:hAnsi="宋体"/>
          <w:b w:val="0"/>
          <w:position w:val="0"/>
          <w:szCs w:val="24"/>
        </w:rPr>
      </w:pPr>
      <w:r>
        <w:rPr>
          <w:rFonts w:hint="eastAsia" w:hAnsi="宋体"/>
          <w:b w:val="0"/>
          <w:position w:val="0"/>
          <w:szCs w:val="24"/>
        </w:rPr>
        <w:t xml:space="preserve">（1）合同履行过程中因供应商就采购文件、采购过程或结果提起投诉的，甲方认为有必要的，可以中止合同的履行。</w:t>
      </w:r>
      <w:r/>
    </w:p>
    <w:p>
      <w:pPr>
        <w:spacing w:line="360" w:lineRule="auto"/>
        <w:rPr>
          <w:rFonts w:hint="eastAsia" w:hAnsi="宋体"/>
          <w:b w:val="0"/>
          <w:position w:val="0"/>
          <w:szCs w:val="24"/>
        </w:rPr>
      </w:pPr>
      <w:r>
        <w:rPr>
          <w:rFonts w:hint="eastAsia" w:hAnsi="宋体"/>
          <w:b w:val="0"/>
          <w:position w:val="0"/>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360" w:lineRule="auto"/>
        <w:widowControl/>
        <w:rPr>
          <w:rFonts w:hint="eastAsia" w:hAnsi="宋体" w:cs="华文楷体"/>
          <w:b w:val="0"/>
          <w:position w:val="0"/>
          <w:szCs w:val="24"/>
        </w:rPr>
      </w:pPr>
      <w:r>
        <w:rPr>
          <w:rFonts w:hint="eastAsia" w:hAnsi="宋体" w:cs="宋体"/>
          <w:b w:val="0"/>
          <w:position w:val="0"/>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spacing w:line="360" w:lineRule="auto"/>
        <w:rPr>
          <w:rFonts w:hint="eastAsia" w:hAnsi="宋体"/>
          <w:b w:val="0"/>
          <w:position w:val="0"/>
          <w:szCs w:val="24"/>
        </w:rPr>
      </w:pPr>
      <w:r>
        <w:rPr>
          <w:rFonts w:hint="eastAsia" w:hAnsi="宋体"/>
          <w:b w:val="0"/>
          <w:position w:val="0"/>
          <w:szCs w:val="24"/>
        </w:rPr>
        <w:t xml:space="preserve">（4）甲方不得以行政区划调整、政府换届、机构或者职能调整以及相关责任人更替为由中止合同。</w:t>
      </w:r>
      <w:r/>
    </w:p>
    <w:p>
      <w:pPr>
        <w:spacing w:line="360" w:lineRule="auto"/>
        <w:rPr>
          <w:rFonts w:hint="eastAsia" w:hAnsi="宋体"/>
          <w:b w:val="0"/>
          <w:position w:val="0"/>
          <w:szCs w:val="24"/>
        </w:rPr>
      </w:pPr>
      <w:r>
        <w:rPr>
          <w:rFonts w:hint="eastAsia" w:hAnsi="宋体"/>
          <w:b w:val="0"/>
          <w:position w:val="0"/>
          <w:szCs w:val="24"/>
        </w:rPr>
        <w:t xml:space="preserve">16.3合同的终止</w:t>
      </w:r>
      <w:r/>
    </w:p>
    <w:p>
      <w:pPr>
        <w:spacing w:line="360" w:lineRule="auto"/>
        <w:rPr>
          <w:rFonts w:hint="eastAsia" w:hAnsi="宋体"/>
          <w:b w:val="0"/>
          <w:position w:val="0"/>
          <w:szCs w:val="24"/>
        </w:rPr>
      </w:pPr>
      <w:r>
        <w:rPr>
          <w:rFonts w:hint="eastAsia" w:hAnsi="宋体"/>
          <w:b w:val="0"/>
          <w:position w:val="0"/>
          <w:szCs w:val="24"/>
        </w:rPr>
        <w:t xml:space="preserve">（1）合同因有效期限届满而终止；</w:t>
      </w:r>
      <w:r/>
    </w:p>
    <w:p>
      <w:pPr>
        <w:spacing w:line="360" w:lineRule="auto"/>
        <w:rPr>
          <w:rFonts w:hint="eastAsia" w:hAnsi="宋体" w:cs="宋体"/>
          <w:b w:val="0"/>
          <w:position w:val="0"/>
          <w:szCs w:val="24"/>
        </w:rPr>
      </w:pPr>
      <w:r>
        <w:rPr>
          <w:rFonts w:hint="eastAsia" w:hAnsi="宋体"/>
          <w:b w:val="0"/>
          <w:position w:val="0"/>
          <w:szCs w:val="24"/>
        </w:rPr>
        <w:t xml:space="preserve">（2）乙方未按合同约定履行，构成根本性违约的，甲方有权终止合同，</w:t>
      </w:r>
      <w:r>
        <w:rPr>
          <w:rFonts w:hint="eastAsia" w:hAnsi="宋体" w:cs="宋体"/>
          <w:b w:val="0"/>
          <w:position w:val="0"/>
          <w:szCs w:val="24"/>
        </w:rPr>
        <w:t xml:space="preserve">并追究乙方的违约责任</w:t>
      </w:r>
      <w:r>
        <w:rPr>
          <w:rFonts w:hint="eastAsia" w:hAnsi="宋体"/>
          <w:b w:val="0"/>
          <w:position w:val="0"/>
          <w:szCs w:val="24"/>
        </w:rPr>
        <w:t xml:space="preserve">。</w:t>
      </w:r>
      <w:r/>
    </w:p>
    <w:p>
      <w:pPr>
        <w:spacing w:line="360" w:lineRule="auto"/>
        <w:widowControl/>
        <w:rPr>
          <w:rFonts w:hint="eastAsia" w:hAnsi="宋体" w:cs="华文楷体"/>
          <w:b w:val="0"/>
          <w:position w:val="0"/>
          <w:szCs w:val="24"/>
        </w:rPr>
      </w:pPr>
      <w:r>
        <w:rPr>
          <w:rFonts w:hint="eastAsia" w:hAnsi="宋体" w:cs="华文楷体"/>
          <w:b w:val="0"/>
          <w:position w:val="0"/>
          <w:szCs w:val="24"/>
        </w:rPr>
        <w:t xml:space="preserve">16.4 </w:t>
      </w:r>
      <w:r>
        <w:rPr>
          <w:rFonts w:hint="eastAsia" w:hAnsi="宋体"/>
          <w:b w:val="0"/>
          <w:position w:val="0"/>
          <w:szCs w:val="24"/>
        </w:rPr>
        <w:t xml:space="preserve">涉及国家利益、社会公共利益的情形</w:t>
      </w:r>
      <w:r/>
    </w:p>
    <w:p>
      <w:pPr>
        <w:spacing w:line="360" w:lineRule="auto"/>
        <w:widowControl/>
        <w:rPr>
          <w:rFonts w:hint="eastAsia" w:hAnsi="宋体" w:cs="华文楷体"/>
          <w:b w:val="0"/>
          <w:position w:val="0"/>
          <w:szCs w:val="24"/>
        </w:rPr>
      </w:pPr>
      <w:r>
        <w:rPr>
          <w:rFonts w:hint="eastAsia" w:hAnsi="宋体" w:cs="宋体"/>
          <w:b w:val="0"/>
          <w:position w:val="0"/>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int="eastAsia" w:hAnsi="宋体"/>
          <w:bCs/>
          <w:position w:val="0"/>
          <w:szCs w:val="24"/>
        </w:rPr>
      </w:pPr>
      <w:r>
        <w:rPr>
          <w:rFonts w:hint="eastAsia" w:hAnsi="宋体"/>
          <w:bCs/>
          <w:position w:val="0"/>
          <w:szCs w:val="24"/>
        </w:rPr>
        <w:t xml:space="preserve">17. 合同分包</w:t>
      </w:r>
      <w:r/>
    </w:p>
    <w:p>
      <w:pPr>
        <w:spacing w:line="360" w:lineRule="auto"/>
        <w:rPr>
          <w:rFonts w:hint="eastAsia" w:hAnsi="宋体"/>
          <w:b w:val="0"/>
          <w:position w:val="0"/>
          <w:szCs w:val="24"/>
        </w:rPr>
      </w:pPr>
      <w:r>
        <w:rPr>
          <w:rFonts w:hint="eastAsia" w:hAnsi="宋体"/>
          <w:b w:val="0"/>
          <w:position w:val="0"/>
          <w:szCs w:val="24"/>
        </w:rPr>
        <w:t xml:space="preserve">17.1 乙方不得将合同转包给其他供应商。涉及合同分包的，乙方应根据采购文件和投标（响应）文件规定进行合同分包。</w:t>
      </w:r>
      <w:r/>
    </w:p>
    <w:p>
      <w:pPr>
        <w:spacing w:line="360" w:lineRule="auto"/>
        <w:rPr>
          <w:rFonts w:hint="eastAsia" w:hAnsi="宋体"/>
          <w:b w:val="0"/>
          <w:position w:val="0"/>
          <w:szCs w:val="24"/>
        </w:rPr>
      </w:pPr>
      <w:r>
        <w:rPr>
          <w:rFonts w:hint="eastAsia" w:hAnsi="宋体"/>
          <w:b w:val="0"/>
          <w:position w:val="0"/>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hint="eastAsia" w:hAnsi="宋体"/>
          <w:bCs/>
          <w:position w:val="0"/>
          <w:szCs w:val="24"/>
        </w:rPr>
      </w:pPr>
      <w:r>
        <w:rPr>
          <w:rFonts w:hint="eastAsia" w:hAnsi="宋体"/>
          <w:bCs/>
          <w:position w:val="0"/>
          <w:szCs w:val="24"/>
        </w:rPr>
        <w:t xml:space="preserve">18. 不可抗力</w:t>
      </w:r>
      <w:r/>
    </w:p>
    <w:p>
      <w:pPr>
        <w:spacing w:line="360" w:lineRule="auto"/>
        <w:rPr>
          <w:rFonts w:hint="eastAsia" w:hAnsi="宋体"/>
          <w:b w:val="0"/>
          <w:position w:val="0"/>
          <w:szCs w:val="24"/>
        </w:rPr>
      </w:pPr>
      <w:r>
        <w:rPr>
          <w:rFonts w:hint="eastAsia" w:hAnsi="宋体"/>
          <w:b w:val="0"/>
          <w:position w:val="0"/>
          <w:szCs w:val="24"/>
        </w:rPr>
        <w:t xml:space="preserve">18.1 不可抗力是指合同双方不能预见、不能避免且不能克服的客观情况。</w:t>
      </w:r>
      <w:r/>
    </w:p>
    <w:p>
      <w:pPr>
        <w:spacing w:line="360" w:lineRule="auto"/>
        <w:rPr>
          <w:rFonts w:hint="eastAsia" w:hAnsi="宋体"/>
          <w:b w:val="0"/>
          <w:position w:val="0"/>
          <w:szCs w:val="24"/>
        </w:rPr>
      </w:pPr>
      <w:r>
        <w:rPr>
          <w:rFonts w:hint="eastAsia" w:hAnsi="宋体"/>
          <w:b w:val="0"/>
          <w:position w:val="0"/>
          <w:szCs w:val="24"/>
        </w:rPr>
        <w:t xml:space="preserve">18.2 任何一方对由于不可抗力造成的部分或全部不能履行合同不承担违约责任。但迟延履行后发生不可抗力的，不能免除责任。</w:t>
      </w:r>
      <w:r/>
    </w:p>
    <w:p>
      <w:pPr>
        <w:spacing w:line="360" w:lineRule="auto"/>
        <w:rPr>
          <w:rFonts w:hint="eastAsia" w:hAnsi="宋体"/>
          <w:b w:val="0"/>
          <w:position w:val="0"/>
          <w:szCs w:val="24"/>
        </w:rPr>
      </w:pPr>
      <w:r>
        <w:rPr>
          <w:rFonts w:hint="eastAsia" w:hAnsi="宋体"/>
          <w:b w:val="0"/>
          <w:position w:val="0"/>
          <w:szCs w:val="24"/>
        </w:rPr>
        <w:t xml:space="preserve">18.3 遇有不可抗力的一方，应及时将事件情况以书面形式告知另一方，并在事</w:t>
      </w:r>
      <w:r>
        <w:rPr>
          <w:rFonts w:hint="eastAsia" w:hAnsi="宋体"/>
          <w:b w:val="0"/>
          <w:position w:val="0"/>
          <w:szCs w:val="24"/>
        </w:rPr>
        <w:t xml:space="preserve">件发生后及时向另一方提交合同不能履行或部分不能履行或需要延期履行的详细报告，以及证明不可抗力发生及其持续时间的证据。</w:t>
      </w:r>
      <w:r/>
    </w:p>
    <w:p>
      <w:pPr>
        <w:spacing w:line="360" w:lineRule="auto"/>
        <w:rPr>
          <w:rFonts w:hint="eastAsia" w:hAnsi="宋体"/>
          <w:bCs/>
          <w:position w:val="0"/>
          <w:szCs w:val="24"/>
        </w:rPr>
      </w:pPr>
      <w:r>
        <w:rPr>
          <w:rFonts w:hint="eastAsia" w:hAnsi="宋体"/>
          <w:bCs/>
          <w:position w:val="0"/>
          <w:szCs w:val="24"/>
        </w:rPr>
        <w:t xml:space="preserve">19. 解决争议的方法</w:t>
      </w:r>
      <w:r/>
    </w:p>
    <w:p>
      <w:pPr>
        <w:spacing w:line="360" w:lineRule="auto"/>
        <w:widowControl/>
        <w:rPr>
          <w:rFonts w:hint="eastAsia" w:hAnsi="宋体" w:cs="宋体"/>
          <w:b w:val="0"/>
          <w:position w:val="0"/>
          <w:szCs w:val="24"/>
        </w:rPr>
      </w:pPr>
      <w:r>
        <w:rPr>
          <w:rFonts w:hint="eastAsia" w:hAnsi="宋体" w:cs="宋体"/>
          <w:b w:val="0"/>
          <w:position w:val="0"/>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360" w:lineRule="auto"/>
        <w:widowControl/>
        <w:rPr>
          <w:rFonts w:hint="eastAsia" w:hAnsi="宋体" w:cs="宋体"/>
          <w:b w:val="0"/>
          <w:position w:val="0"/>
          <w:szCs w:val="24"/>
        </w:rPr>
      </w:pPr>
      <w:r>
        <w:rPr>
          <w:rFonts w:hint="eastAsia" w:hAnsi="宋体" w:cs="宋体"/>
          <w:b w:val="0"/>
          <w:position w:val="0"/>
          <w:szCs w:val="24"/>
        </w:rPr>
        <w:t xml:space="preserve">19.2 选择仲裁的，应在</w:t>
      </w:r>
      <w:r>
        <w:rPr>
          <w:rFonts w:hint="eastAsia" w:hAnsi="宋体" w:cs="宋体"/>
          <w:bCs/>
          <w:position w:val="0"/>
          <w:szCs w:val="24"/>
        </w:rPr>
        <w:t xml:space="preserve">【政府采购合同专用条款】</w:t>
      </w:r>
      <w:r>
        <w:rPr>
          <w:rFonts w:hint="eastAsia" w:hAnsi="宋体" w:cs="宋体"/>
          <w:b w:val="0"/>
          <w:position w:val="0"/>
          <w:szCs w:val="24"/>
        </w:rPr>
        <w:t xml:space="preserve">中明确仲裁机构及仲裁地；通过诉讼方式解决的，可以在</w:t>
      </w:r>
      <w:r>
        <w:rPr>
          <w:rFonts w:hint="eastAsia" w:hAnsi="宋体" w:cs="宋体"/>
          <w:bCs/>
          <w:position w:val="0"/>
          <w:szCs w:val="24"/>
        </w:rPr>
        <w:t xml:space="preserve">【政府采购合同专用条款】</w:t>
      </w:r>
      <w:r>
        <w:rPr>
          <w:rFonts w:hint="eastAsia" w:hAnsi="宋体" w:cs="宋体"/>
          <w:b w:val="0"/>
          <w:position w:val="0"/>
          <w:szCs w:val="24"/>
        </w:rPr>
        <w:t xml:space="preserve">中进一步约定选择与争议有实际联系的地点的人民法院管辖，但管辖法院的约定不得违反级别管辖和专属管辖的规定。</w:t>
      </w:r>
      <w:r/>
    </w:p>
    <w:p>
      <w:pPr>
        <w:spacing w:line="360" w:lineRule="auto"/>
        <w:widowControl/>
        <w:rPr>
          <w:rFonts w:hint="eastAsia" w:hAnsi="宋体" w:cs="宋体"/>
          <w:b w:val="0"/>
          <w:position w:val="0"/>
          <w:szCs w:val="24"/>
        </w:rPr>
      </w:pPr>
      <w:r>
        <w:rPr>
          <w:rFonts w:hint="eastAsia" w:hAnsi="宋体" w:cs="宋体"/>
          <w:b w:val="0"/>
          <w:position w:val="0"/>
          <w:szCs w:val="24"/>
        </w:rPr>
        <w:t xml:space="preserve">19.3 如甲乙双方有争议的事项不影响合同其他部分的履行，在争议解决期间，合同其他部分应当继续履行。</w:t>
      </w:r>
      <w:r/>
    </w:p>
    <w:p>
      <w:pPr>
        <w:spacing w:line="360" w:lineRule="auto"/>
        <w:rPr>
          <w:rFonts w:hint="eastAsia" w:hAnsi="宋体"/>
          <w:b w:val="0"/>
          <w:position w:val="0"/>
          <w:szCs w:val="24"/>
        </w:rPr>
      </w:pPr>
      <w:r>
        <w:rPr>
          <w:rFonts w:hint="eastAsia" w:hAnsi="宋体"/>
          <w:position w:val="0"/>
          <w:szCs w:val="24"/>
        </w:rPr>
        <w:t xml:space="preserve">20. 政府采购政策</w:t>
      </w:r>
      <w:r/>
    </w:p>
    <w:p>
      <w:pPr>
        <w:spacing w:line="360" w:lineRule="auto"/>
        <w:rPr>
          <w:rFonts w:hint="eastAsia" w:hAnsi="宋体"/>
          <w:b w:val="0"/>
          <w:position w:val="0"/>
          <w:szCs w:val="24"/>
        </w:rPr>
      </w:pPr>
      <w:r>
        <w:rPr>
          <w:rFonts w:hint="eastAsia" w:hAnsi="宋体"/>
          <w:b w:val="0"/>
          <w:position w:val="0"/>
          <w:szCs w:val="24"/>
        </w:rPr>
        <w:t xml:space="preserve">20.1 </w:t>
      </w:r>
      <w:r>
        <w:rPr>
          <w:rFonts w:hint="eastAsia" w:hAnsi="宋体" w:cs="宋体"/>
          <w:b w:val="0"/>
          <w:position w:val="0"/>
          <w:szCs w:val="24"/>
          <w:lang w:val="en-GB"/>
        </w:rPr>
        <w:t xml:space="preserve">本合同应当按照规定执行政府采购政策。</w:t>
      </w:r>
      <w:r/>
    </w:p>
    <w:p>
      <w:pPr>
        <w:spacing w:line="360" w:lineRule="auto"/>
        <w:rPr>
          <w:rFonts w:hint="eastAsia" w:hAnsi="宋体"/>
          <w:b w:val="0"/>
          <w:position w:val="0"/>
          <w:szCs w:val="24"/>
        </w:rPr>
      </w:pPr>
      <w:r>
        <w:rPr>
          <w:rFonts w:hint="eastAsia" w:hAnsi="宋体"/>
          <w:b w:val="0"/>
          <w:position w:val="0"/>
          <w:szCs w:val="24"/>
        </w:rPr>
        <w:t xml:space="preserve">20.2 本合同依法执行政府采购政策的方式和内容，属于合同履约验收的范围。</w:t>
      </w:r>
      <w:r>
        <w:rPr>
          <w:rFonts w:hint="eastAsia" w:hAnsi="宋体" w:cs="宋体"/>
          <w:b w:val="0"/>
          <w:position w:val="0"/>
          <w:szCs w:val="24"/>
        </w:rPr>
        <w:t xml:space="preserve">甲乙双方</w:t>
      </w:r>
      <w:r>
        <w:rPr>
          <w:rFonts w:hint="eastAsia" w:hAnsi="宋体" w:cs="宋体"/>
          <w:b w:val="0"/>
          <w:position w:val="0"/>
          <w:szCs w:val="24"/>
          <w:lang w:val="en-GB"/>
        </w:rPr>
        <w:t xml:space="preserve">未按规定要求执行政府采购政策造成损失的</w:t>
      </w:r>
      <w:r>
        <w:rPr>
          <w:rFonts w:hint="eastAsia" w:hAnsi="宋体"/>
          <w:b w:val="0"/>
          <w:position w:val="0"/>
          <w:szCs w:val="24"/>
        </w:rPr>
        <w:t xml:space="preserve">，有过错的一方应当承担赔偿责任，双方都有过错的，各自承担相应的责任。</w:t>
      </w:r>
      <w:r/>
    </w:p>
    <w:p>
      <w:pPr>
        <w:spacing w:line="360" w:lineRule="auto"/>
        <w:rPr>
          <w:rFonts w:hint="eastAsia" w:hAnsi="宋体"/>
          <w:b w:val="0"/>
          <w:position w:val="0"/>
          <w:szCs w:val="24"/>
        </w:rPr>
      </w:pPr>
      <w:r>
        <w:rPr>
          <w:rFonts w:hint="eastAsia" w:hAnsi="宋体"/>
          <w:b w:val="0"/>
          <w:position w:val="0"/>
          <w:szCs w:val="24"/>
        </w:rPr>
        <w:t xml:space="preserve">20.3 对于为落实中小企业支持政策，通过采购项目整体预留、设置采购</w:t>
      </w:r>
      <w:r>
        <w:rPr>
          <w:rFonts w:hint="eastAsia" w:hAnsi="宋体"/>
          <w:b w:val="0"/>
          <w:position w:val="0"/>
          <w:szCs w:val="24"/>
        </w:rPr>
        <w:t xml:space="preserve">包专门</w:t>
      </w:r>
      <w:r>
        <w:rPr>
          <w:rFonts w:hint="eastAsia" w:hAnsi="宋体"/>
          <w:b w:val="0"/>
          <w:position w:val="0"/>
          <w:szCs w:val="24"/>
        </w:rPr>
        <w:t xml:space="preserve">预留、要求以联合体形</w:t>
      </w:r>
      <w:r>
        <w:rPr>
          <w:rFonts w:hint="eastAsia" w:hAnsi="宋体"/>
          <w:b w:val="0"/>
          <w:position w:val="0"/>
          <w:szCs w:val="24"/>
        </w:rPr>
        <w:t xml:space="preserve">式参加</w:t>
      </w:r>
      <w:r>
        <w:rPr>
          <w:rFonts w:hint="eastAsia" w:hAnsi="宋体"/>
          <w:b w:val="0"/>
          <w:position w:val="0"/>
          <w:szCs w:val="24"/>
        </w:rPr>
        <w:t xml:space="preserve">或者合同分包等措施签订的采购合同，应当明确标注本合同为中小企业预留合同。其中，要求以联合体形</w:t>
      </w:r>
      <w:r>
        <w:rPr>
          <w:rFonts w:hint="eastAsia" w:hAnsi="宋体"/>
          <w:b w:val="0"/>
          <w:position w:val="0"/>
          <w:szCs w:val="24"/>
        </w:rPr>
        <w:t xml:space="preserve">式参加</w:t>
      </w:r>
      <w:r>
        <w:rPr>
          <w:rFonts w:hint="eastAsia" w:hAnsi="宋体"/>
          <w:b w:val="0"/>
          <w:position w:val="0"/>
          <w:szCs w:val="24"/>
        </w:rPr>
        <w:t xml:space="preserve">采购活动或者合同分包的，须将联合协议或者分包意向协议作为采购合同的组成部分。</w:t>
      </w:r>
      <w:r/>
    </w:p>
    <w:p>
      <w:pPr>
        <w:spacing w:line="360" w:lineRule="auto"/>
        <w:rPr>
          <w:rFonts w:hint="eastAsia" w:hAnsi="宋体"/>
          <w:position w:val="0"/>
          <w:szCs w:val="24"/>
        </w:rPr>
      </w:pPr>
      <w:r>
        <w:rPr>
          <w:rFonts w:hint="eastAsia" w:hAnsi="宋体"/>
          <w:position w:val="0"/>
          <w:szCs w:val="24"/>
        </w:rPr>
        <w:t xml:space="preserve">21. 法律适用</w:t>
      </w:r>
      <w:r/>
    </w:p>
    <w:p>
      <w:pPr>
        <w:spacing w:line="360" w:lineRule="auto"/>
        <w:widowControl/>
        <w:rPr>
          <w:rFonts w:hint="eastAsia" w:hAnsi="宋体" w:cs="宋体"/>
          <w:b w:val="0"/>
          <w:position w:val="0"/>
          <w:szCs w:val="24"/>
        </w:rPr>
      </w:pPr>
      <w:r>
        <w:rPr>
          <w:rFonts w:hint="eastAsia" w:hAnsi="宋体" w:cs="宋体"/>
          <w:b w:val="0"/>
          <w:position w:val="0"/>
          <w:szCs w:val="24"/>
        </w:rPr>
        <w:t xml:space="preserve">21.1 本合同的订立、生效、解释、履行及与本合同有关的争议解决，均适用法律、行政法规。</w:t>
      </w:r>
      <w:r/>
    </w:p>
    <w:p>
      <w:pPr>
        <w:spacing w:line="360" w:lineRule="auto"/>
        <w:widowControl/>
        <w:rPr>
          <w:rFonts w:hint="eastAsia" w:hAnsi="宋体" w:cs="宋体"/>
          <w:b w:val="0"/>
          <w:position w:val="0"/>
          <w:szCs w:val="24"/>
        </w:rPr>
      </w:pPr>
      <w:r>
        <w:rPr>
          <w:rFonts w:hint="eastAsia" w:hAnsi="宋体" w:cs="宋体"/>
          <w:b w:val="0"/>
          <w:position w:val="0"/>
          <w:szCs w:val="24"/>
        </w:rPr>
        <w:t xml:space="preserve">21.2 本合同条款与法律、行政法规的强制性规定不一致的，双方当事人应按照法律、行政法规的强制性规定修改本合同的相关条款。</w:t>
      </w:r>
      <w:r/>
    </w:p>
    <w:p>
      <w:pPr>
        <w:spacing w:line="360" w:lineRule="auto"/>
        <w:rPr>
          <w:rFonts w:hint="eastAsia" w:hAnsi="宋体"/>
          <w:position w:val="0"/>
          <w:szCs w:val="24"/>
        </w:rPr>
      </w:pPr>
      <w:r>
        <w:rPr>
          <w:rFonts w:hint="eastAsia" w:hAnsi="宋体"/>
          <w:position w:val="0"/>
          <w:szCs w:val="24"/>
        </w:rPr>
        <w:t xml:space="preserve">22. 通知</w:t>
      </w:r>
      <w:r/>
    </w:p>
    <w:p>
      <w:pPr>
        <w:spacing w:line="360" w:lineRule="auto"/>
        <w:widowControl/>
        <w:rPr>
          <w:rFonts w:hint="eastAsia" w:hAnsi="宋体" w:cs="宋体"/>
          <w:b w:val="0"/>
          <w:position w:val="0"/>
          <w:szCs w:val="24"/>
        </w:rPr>
      </w:pPr>
      <w:r>
        <w:rPr>
          <w:rFonts w:hint="eastAsia" w:hAnsi="宋体" w:cs="宋体"/>
          <w:b w:val="0"/>
          <w:position w:val="0"/>
          <w:szCs w:val="24"/>
        </w:rPr>
        <w:t xml:space="preserve">22.1 本合同任何</w:t>
      </w:r>
      <w:r>
        <w:rPr>
          <w:rFonts w:hint="eastAsia" w:hAnsi="宋体" w:cs="宋体"/>
          <w:b w:val="0"/>
          <w:position w:val="0"/>
          <w:szCs w:val="24"/>
        </w:rPr>
        <w:t xml:space="preserve">一</w:t>
      </w:r>
      <w:r>
        <w:rPr>
          <w:rFonts w:hint="eastAsia" w:hAnsi="宋体" w:cs="宋体"/>
          <w:b w:val="0"/>
          <w:position w:val="0"/>
          <w:szCs w:val="24"/>
        </w:rPr>
        <w:t xml:space="preserve">方向对方发出的通知、信件、数据电文等，应当发送至本合同第一部分《政府采购合同协议书》所约定的通讯地址、联系人、联系电话或电子邮箱。</w:t>
      </w:r>
      <w:r/>
    </w:p>
    <w:p>
      <w:pPr>
        <w:spacing w:line="360" w:lineRule="auto"/>
        <w:widowControl/>
        <w:rPr>
          <w:rFonts w:hint="eastAsia" w:hAnsi="宋体" w:cs="华文楷体"/>
          <w:b w:val="0"/>
          <w:position w:val="0"/>
          <w:szCs w:val="24"/>
        </w:rPr>
      </w:pPr>
      <w:r>
        <w:rPr>
          <w:rFonts w:hint="eastAsia" w:hAnsi="宋体" w:cs="宋体"/>
          <w:b w:val="0"/>
          <w:position w:val="0"/>
          <w:szCs w:val="24"/>
        </w:rPr>
        <w:t xml:space="preserve">    22.2 一方当事人变更名称、住所、联系人、联系电话或电子邮箱等信息的，应当在变更后3日内及时书面通知对方，对方实际收到变更通知前的送达仍为有效送达。</w:t>
      </w:r>
      <w:r/>
    </w:p>
    <w:p>
      <w:pPr>
        <w:spacing w:line="360" w:lineRule="auto"/>
        <w:rPr>
          <w:rFonts w:hint="eastAsia" w:hAnsi="宋体"/>
          <w:b w:val="0"/>
          <w:position w:val="0"/>
          <w:szCs w:val="24"/>
        </w:rPr>
      </w:pPr>
      <w:r>
        <w:rPr>
          <w:rFonts w:hint="eastAsia" w:hAnsi="宋体"/>
          <w:b w:val="0"/>
          <w:position w:val="0"/>
          <w:szCs w:val="24"/>
        </w:rPr>
        <w:t xml:space="preserve">22.3本合同一方给另一方的通知均应采用书面形式，传真或快递送到本合同中规定的对方的地址和办理签收手续。</w:t>
      </w:r>
      <w:r/>
    </w:p>
    <w:p>
      <w:pPr>
        <w:spacing w:line="360" w:lineRule="auto"/>
        <w:rPr>
          <w:rFonts w:hint="eastAsia" w:hAnsi="宋体"/>
          <w:b w:val="0"/>
          <w:position w:val="0"/>
          <w:szCs w:val="24"/>
        </w:rPr>
      </w:pPr>
      <w:r>
        <w:rPr>
          <w:rFonts w:hint="eastAsia" w:hAnsi="宋体"/>
          <w:b w:val="0"/>
          <w:position w:val="0"/>
          <w:szCs w:val="24"/>
        </w:rPr>
        <w:t xml:space="preserve">22.4通知以送达之日或通知书中规定的生效之日起生效，两者中以较迟之日为准。</w:t>
      </w:r>
      <w:r/>
    </w:p>
    <w:p>
      <w:pPr>
        <w:numPr>
          <w:ilvl w:val="0"/>
          <w:numId w:val="10"/>
        </w:numPr>
        <w:spacing w:line="360" w:lineRule="auto"/>
        <w:rPr>
          <w:rFonts w:hint="eastAsia" w:hAnsi="宋体"/>
          <w:bCs/>
          <w:position w:val="0"/>
          <w:szCs w:val="24"/>
        </w:rPr>
      </w:pPr>
      <w:r>
        <w:rPr>
          <w:rFonts w:hint="eastAsia" w:hAnsi="宋体"/>
          <w:bCs/>
          <w:position w:val="0"/>
          <w:szCs w:val="24"/>
        </w:rPr>
        <w:t xml:space="preserve">合同未尽事项</w:t>
      </w:r>
      <w:r/>
    </w:p>
    <w:p>
      <w:pPr>
        <w:spacing w:line="360" w:lineRule="auto"/>
        <w:rPr>
          <w:rFonts w:hint="eastAsia" w:hAnsi="宋体"/>
          <w:b w:val="0"/>
          <w:bCs/>
          <w:position w:val="0"/>
          <w:szCs w:val="24"/>
        </w:rPr>
      </w:pPr>
      <w:r>
        <w:rPr>
          <w:rFonts w:hint="eastAsia" w:hAnsi="宋体"/>
          <w:b w:val="0"/>
          <w:bCs/>
          <w:position w:val="0"/>
          <w:szCs w:val="24"/>
        </w:rPr>
        <w:t xml:space="preserve">23.1合同未尽事项见</w:t>
      </w:r>
      <w:r>
        <w:rPr>
          <w:rFonts w:hint="eastAsia" w:hAnsi="宋体"/>
          <w:position w:val="0"/>
          <w:szCs w:val="24"/>
        </w:rPr>
        <w:t xml:space="preserve">【政府采购合同专用条款】</w:t>
      </w:r>
      <w:r>
        <w:rPr>
          <w:rFonts w:hint="eastAsia" w:hAnsi="宋体"/>
          <w:b w:val="0"/>
          <w:bCs/>
          <w:position w:val="0"/>
          <w:szCs w:val="24"/>
        </w:rPr>
        <w:t xml:space="preserve">。</w:t>
      </w:r>
      <w:r/>
    </w:p>
    <w:p>
      <w:pPr>
        <w:spacing w:line="360" w:lineRule="auto"/>
        <w:rPr>
          <w:rFonts w:hint="eastAsia" w:hAnsi="宋体"/>
          <w:b w:val="0"/>
          <w:position w:val="0"/>
          <w:szCs w:val="24"/>
        </w:rPr>
      </w:pPr>
      <w:r>
        <w:rPr>
          <w:rFonts w:hint="eastAsia" w:hAnsi="宋体"/>
          <w:b w:val="0"/>
          <w:bCs/>
          <w:position w:val="0"/>
          <w:szCs w:val="24"/>
        </w:rPr>
        <w:t xml:space="preserve">    23.2 合同附件与合同正文具有同等的法律效力。</w:t>
      </w:r>
      <w:r/>
    </w:p>
    <w:p>
      <w:pPr>
        <w:keepLines/>
        <w:keepNext/>
        <w:spacing w:line="360" w:lineRule="auto"/>
        <w:rPr>
          <w:rFonts w:hint="eastAsia" w:hAnsi="宋体"/>
          <w:b w:val="0"/>
          <w:position w:val="0"/>
          <w:szCs w:val="24"/>
        </w:rPr>
        <w:outlineLvl w:val="1"/>
      </w:pPr>
      <w:r>
        <w:rPr>
          <w:rFonts w:hint="eastAsia" w:hAnsi="宋体"/>
          <w:b w:val="0"/>
          <w:position w:val="0"/>
          <w:szCs w:val="24"/>
        </w:rPr>
        <w:br w:type="page" w:clear="all"/>
      </w:r>
      <w:r/>
    </w:p>
    <w:p>
      <w:pPr>
        <w:jc w:val="center"/>
        <w:keepLines/>
        <w:keepNext/>
        <w:spacing w:line="360" w:lineRule="auto"/>
        <w:rPr>
          <w:rFonts w:hint="eastAsia" w:hAnsi="宋体"/>
          <w:bCs/>
          <w:position w:val="0"/>
          <w:szCs w:val="24"/>
        </w:rPr>
        <w:outlineLvl w:val="1"/>
      </w:pPr>
      <w:r>
        <w:rPr>
          <w:rFonts w:hint="eastAsia" w:hAnsi="宋体"/>
          <w:bCs/>
          <w:position w:val="0"/>
          <w:szCs w:val="24"/>
        </w:rPr>
        <w:t xml:space="preserve">第三节 政府采购合同专用条款</w:t>
      </w:r>
      <w:bookmarkEnd w:id="146"/>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701"/>
        <w:gridCol w:w="1418"/>
        <w:gridCol w:w="5400"/>
      </w:tblGrid>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第1.2（6）项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联合体具体要求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604"/>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第1.2（7）项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其他术语解释</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第4.4款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履约验收中甲方提出异议或</w:t>
            </w:r>
            <w:r>
              <w:rPr>
                <w:rFonts w:hint="eastAsia" w:hAnsi="宋体"/>
                <w:b w:val="0"/>
                <w:position w:val="0"/>
                <w:szCs w:val="24"/>
              </w:rPr>
              <w:t xml:space="preserve">作出</w:t>
            </w:r>
            <w:r>
              <w:rPr>
                <w:rFonts w:hint="eastAsia" w:hAnsi="宋体"/>
                <w:b w:val="0"/>
                <w:position w:val="0"/>
                <w:szCs w:val="24"/>
              </w:rPr>
              <w:t xml:space="preserve">说明的期限</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第4.6款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约定甲方承担的其他义务和责任</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第5.4款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约定乙方承担的其他义务和责任</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第6.1款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履行合同义务的顺序</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667"/>
        </w:trPr>
        <w:tc>
          <w:tcPr>
            <w:tcW w:w="1701" w:type="dxa"/>
            <w:vAlign w:val="center"/>
            <w:vMerge w:val="restart"/>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第7.1款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包装特殊要求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hint="eastAsia" w:hAnsi="宋体"/>
                <w:b w:val="0"/>
                <w:position w:val="0"/>
                <w:szCs w:val="24"/>
              </w:rPr>
              <w:t xml:space="preserve">《</w:t>
            </w:r>
            <w:r>
              <w:rPr>
                <w:rFonts w:hint="eastAsia" w:hAnsi="宋体"/>
                <w:b w:val="0"/>
                <w:position w:val="0"/>
                <w:szCs w:val="24"/>
              </w:rPr>
              <w:t xml:space="preserve">财政部办公厅关于印发</w:t>
            </w:r>
            <w:r>
              <w:rPr>
                <w:rFonts w:hint="eastAsia" w:hAnsi="宋体"/>
                <w:b w:val="0"/>
                <w:position w:val="0"/>
                <w:szCs w:val="24"/>
              </w:rPr>
              <w:t xml:space="preserve">《</w:t>
            </w:r>
            <w:r>
              <w:rPr>
                <w:rFonts w:hint="eastAsia" w:hAnsi="宋体"/>
                <w:b w:val="0"/>
                <w:position w:val="0"/>
                <w:szCs w:val="24"/>
              </w:rPr>
              <w:t xml:space="preserve">商品包装政府采购需求标准（试行）</w:t>
            </w:r>
            <w:r>
              <w:rPr>
                <w:rFonts w:hint="eastAsia" w:hAnsi="宋体"/>
                <w:b w:val="0"/>
                <w:position w:val="0"/>
                <w:szCs w:val="24"/>
              </w:rPr>
              <w:t xml:space="preserve">》</w:t>
            </w:r>
            <w:r>
              <w:rPr>
                <w:rFonts w:hint="eastAsia" w:hAnsi="宋体"/>
                <w:b w:val="0"/>
                <w:position w:val="0"/>
                <w:szCs w:val="24"/>
              </w:rPr>
              <w:t xml:space="preserve">、《快递包装政府采购需求标准（试行）》的通知</w:t>
            </w:r>
            <w:r>
              <w:rPr>
                <w:rFonts w:hint="eastAsia" w:hAnsi="宋体"/>
                <w:b w:val="0"/>
                <w:position w:val="0"/>
                <w:szCs w:val="24"/>
              </w:rPr>
              <w:t xml:space="preserve">》</w:t>
            </w:r>
            <w:r>
              <w:rPr>
                <w:rFonts w:hint="eastAsia" w:hAnsi="宋体"/>
                <w:b w:val="0"/>
                <w:position w:val="0"/>
                <w:szCs w:val="24"/>
              </w:rPr>
              <w:t xml:space="preserve">（财办库〔2020〕123号）规定的包装需求标准，现场包装物有供应商负责清理，做到：</w:t>
            </w:r>
            <w:r/>
          </w:p>
          <w:p>
            <w:pPr>
              <w:spacing w:line="360" w:lineRule="auto"/>
              <w:rPr>
                <w:rFonts w:hint="eastAsia" w:hAnsi="宋体"/>
                <w:b w:val="0"/>
                <w:position w:val="0"/>
                <w:szCs w:val="24"/>
              </w:rPr>
            </w:pPr>
            <w:r>
              <w:rPr>
                <w:rFonts w:hint="eastAsia" w:hAnsi="宋体"/>
                <w:b w:val="0"/>
                <w:position w:val="0"/>
                <w:szCs w:val="24"/>
              </w:rPr>
              <w:t xml:space="preserve">1.商品包装层数不得超过3 层，空隙率不大于40%；</w:t>
            </w:r>
            <w:r/>
          </w:p>
          <w:p>
            <w:pPr>
              <w:spacing w:line="360" w:lineRule="auto"/>
              <w:rPr>
                <w:rFonts w:hint="eastAsia" w:hAnsi="宋体"/>
                <w:b w:val="0"/>
                <w:position w:val="0"/>
                <w:szCs w:val="24"/>
              </w:rPr>
            </w:pPr>
            <w:r>
              <w:rPr>
                <w:rFonts w:hint="eastAsia" w:hAnsi="宋体"/>
                <w:b w:val="0"/>
                <w:position w:val="0"/>
                <w:szCs w:val="24"/>
              </w:rPr>
              <w:t xml:space="preserve">2.商品包装尽可能使用单一材质的包装材料，如因</w:t>
            </w:r>
            <w:r>
              <w:rPr>
                <w:rFonts w:hint="eastAsia" w:hAnsi="宋体"/>
                <w:b w:val="0"/>
                <w:position w:val="0"/>
                <w:szCs w:val="24"/>
              </w:rPr>
              <w:t xml:space="preserve">功能需求必需使用不同材质，不同材质间应便于分离；</w:t>
            </w:r>
            <w:r/>
          </w:p>
          <w:p>
            <w:pPr>
              <w:spacing w:line="360" w:lineRule="auto"/>
              <w:rPr>
                <w:rFonts w:hint="eastAsia" w:hAnsi="宋体"/>
                <w:b w:val="0"/>
                <w:position w:val="0"/>
                <w:szCs w:val="24"/>
              </w:rPr>
            </w:pPr>
            <w:r>
              <w:rPr>
                <w:rFonts w:hint="eastAsia" w:hAnsi="宋体"/>
                <w:b w:val="0"/>
                <w:position w:val="0"/>
                <w:szCs w:val="24"/>
              </w:rPr>
              <w:t xml:space="preserve">3.商品包装中铅、汞、镉、六价铬的总含量应不大于100mg/kg；</w:t>
            </w:r>
            <w:r/>
          </w:p>
          <w:p>
            <w:pPr>
              <w:spacing w:line="360" w:lineRule="auto"/>
              <w:rPr>
                <w:rFonts w:hint="eastAsia" w:hAnsi="宋体"/>
                <w:b w:val="0"/>
                <w:position w:val="0"/>
                <w:szCs w:val="24"/>
              </w:rPr>
            </w:pPr>
            <w:r>
              <w:rPr>
                <w:rFonts w:hint="eastAsia" w:hAnsi="宋体"/>
                <w:b w:val="0"/>
                <w:position w:val="0"/>
                <w:szCs w:val="24"/>
              </w:rPr>
              <w:t xml:space="preserve">4.商品包装印刷使用的油墨中挥发性有机化合物(VOCs)含量应不大于 5%（以重量计）；</w:t>
            </w:r>
            <w:r/>
          </w:p>
          <w:p>
            <w:pPr>
              <w:spacing w:line="360" w:lineRule="auto"/>
              <w:rPr>
                <w:rFonts w:hint="eastAsia" w:hAnsi="宋体"/>
                <w:b w:val="0"/>
                <w:position w:val="0"/>
                <w:szCs w:val="24"/>
              </w:rPr>
            </w:pPr>
            <w:r>
              <w:rPr>
                <w:rFonts w:hint="eastAsia" w:hAnsi="宋体"/>
                <w:b w:val="0"/>
                <w:position w:val="0"/>
                <w:szCs w:val="24"/>
              </w:rPr>
              <w:t xml:space="preserve">5.塑料材质商品包装上呈现的印刷颜色不得超过6色；</w:t>
            </w:r>
            <w:r/>
          </w:p>
          <w:p>
            <w:pPr>
              <w:spacing w:line="360" w:lineRule="auto"/>
              <w:rPr>
                <w:rFonts w:hint="eastAsia" w:hAnsi="宋体"/>
                <w:b w:val="0"/>
                <w:position w:val="0"/>
                <w:szCs w:val="24"/>
              </w:rPr>
            </w:pPr>
            <w:r>
              <w:rPr>
                <w:rFonts w:hint="eastAsia" w:hAnsi="宋体"/>
                <w:b w:val="0"/>
                <w:position w:val="0"/>
                <w:szCs w:val="24"/>
              </w:rPr>
              <w:t xml:space="preserve">6.纸质商品包装应使用75%以上的可再生纤维原料生产；</w:t>
            </w:r>
            <w:r/>
          </w:p>
          <w:p>
            <w:pPr>
              <w:spacing w:line="360" w:lineRule="auto"/>
              <w:rPr>
                <w:rFonts w:hint="eastAsia" w:hAnsi="宋体"/>
                <w:b w:val="0"/>
                <w:position w:val="0"/>
                <w:szCs w:val="24"/>
              </w:rPr>
            </w:pPr>
            <w:r>
              <w:rPr>
                <w:rFonts w:hint="eastAsia" w:hAnsi="宋体"/>
                <w:b w:val="0"/>
                <w:position w:val="0"/>
                <w:szCs w:val="24"/>
              </w:rPr>
              <w:t xml:space="preserve">7.木质商品包装的原料应来源于可持续性森林。</w:t>
            </w:r>
            <w:r/>
          </w:p>
          <w:p>
            <w:pPr>
              <w:spacing w:line="360" w:lineRule="auto"/>
              <w:rPr>
                <w:rFonts w:hint="eastAsia" w:hAnsi="宋体"/>
                <w:b w:val="0"/>
                <w:position w:val="0"/>
                <w:szCs w:val="24"/>
              </w:rPr>
            </w:pPr>
            <w:r>
              <w:rPr>
                <w:rFonts w:hint="eastAsia" w:hAnsi="宋体"/>
                <w:b w:val="0"/>
                <w:position w:val="0"/>
                <w:szCs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60" w:lineRule="auto"/>
              <w:rPr>
                <w:rFonts w:hint="eastAsia" w:hAnsi="宋体"/>
                <w:b w:val="0"/>
                <w:position w:val="0"/>
                <w:szCs w:val="24"/>
              </w:rPr>
            </w:pPr>
            <w:r>
              <w:rPr>
                <w:rFonts w:hint="eastAsia" w:hAnsi="宋体"/>
                <w:b w:val="0"/>
                <w:position w:val="0"/>
                <w:szCs w:val="24"/>
              </w:rPr>
              <w:t xml:space="preserve">9每件包装箱内应附一份详细装箱单和质量合格凭证。</w:t>
            </w:r>
            <w:r/>
          </w:p>
        </w:tc>
      </w:tr>
      <w:tr>
        <w:trPr>
          <w:trHeight w:val="667"/>
        </w:trPr>
        <w:tc>
          <w:tcPr>
            <w:tcW w:w="1701" w:type="dxa"/>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指定现场</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72"/>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第7.2款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运输特殊要求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1.货物验收合格、交付使用并提供所需单据的日期视为交货日期。</w:t>
            </w:r>
            <w:r/>
          </w:p>
          <w:p>
            <w:pPr>
              <w:spacing w:line="360" w:lineRule="auto"/>
              <w:widowControl/>
              <w:rPr>
                <w:rFonts w:hint="eastAsia" w:hAnsi="宋体"/>
                <w:b w:val="0"/>
                <w:position w:val="0"/>
                <w:szCs w:val="24"/>
              </w:rPr>
            </w:pPr>
            <w:r>
              <w:rPr>
                <w:rFonts w:hint="eastAsia" w:hAnsi="宋体"/>
                <w:b w:val="0"/>
                <w:position w:val="0"/>
                <w:szCs w:val="24"/>
              </w:rPr>
              <w:t xml:space="preserve">2.乙方在货物发运手续办理完毕后24小时内或货到48小时前通知甲方，以准备接货。（具体时间根据双方实际需求调整）</w:t>
            </w:r>
            <w:r/>
          </w:p>
          <w:p>
            <w:pPr>
              <w:spacing w:line="360" w:lineRule="auto"/>
              <w:rPr>
                <w:rFonts w:hint="eastAsia" w:hAnsi="宋体"/>
                <w:b w:val="0"/>
                <w:position w:val="0"/>
                <w:szCs w:val="24"/>
              </w:rPr>
            </w:pPr>
            <w:r>
              <w:rPr>
                <w:rFonts w:hint="eastAsia" w:hAnsi="宋体"/>
                <w:b w:val="0"/>
                <w:position w:val="0"/>
                <w:szCs w:val="24"/>
              </w:rPr>
              <w:t xml:space="preserve">3.乙方装运的货物不应超过合同规定的数量或重量。乙方应对超交数量或超重而产生的一切后果负责。</w:t>
            </w:r>
            <w:r/>
          </w:p>
          <w:p>
            <w:pPr>
              <w:spacing w:line="360" w:lineRule="auto"/>
              <w:widowControl/>
              <w:rPr>
                <w:rFonts w:hint="eastAsia" w:hAnsi="宋体" w:cs="华文楷体"/>
                <w:b w:val="0"/>
                <w:position w:val="0"/>
                <w:szCs w:val="24"/>
              </w:rPr>
            </w:pPr>
            <w:r>
              <w:rPr>
                <w:rFonts w:hint="eastAsia" w:hAnsi="宋体"/>
                <w:b w:val="0"/>
                <w:position w:val="0"/>
                <w:szCs w:val="24"/>
              </w:rPr>
              <w:t xml:space="preserve">4.货物在交付甲方前发生的风险均由乙方负责。</w:t>
            </w:r>
            <w:r/>
          </w:p>
        </w:tc>
      </w:tr>
      <w:tr>
        <w:trPr>
          <w:trHeight w:val="667"/>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第7.3款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保险要求</w:t>
            </w:r>
            <w:r/>
          </w:p>
        </w:tc>
        <w:tc>
          <w:tcPr>
            <w:tcW w:w="5400"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货物交货前由乙方承担保险义务</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第8.2（1）项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质量保证期</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1.货物免费质保期</w:t>
            </w:r>
            <w:r>
              <w:rPr>
                <w:rFonts w:hint="eastAsia" w:hAnsi="宋体"/>
                <w:b w:val="0"/>
                <w:position w:val="0"/>
                <w:szCs w:val="24"/>
                <w:u w:val="single"/>
              </w:rPr>
              <w:t xml:space="preserve">     年</w:t>
            </w:r>
            <w:r>
              <w:rPr>
                <w:rFonts w:hint="eastAsia" w:hAnsi="宋体"/>
                <w:b w:val="0"/>
                <w:position w:val="0"/>
                <w:szCs w:val="24"/>
              </w:rPr>
              <w:t xml:space="preserve">。（自交货验收合格之日起计），因人为因素出现的故障不在免费保修范围内。超过保修期的机器设备，终生维修，维修时只收部件成本费。</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第8.2（3）项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货物质量缺陷响应时间</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如在使用过程中发生质量问题，乙方在接到甲方通知后在_________小时内到达甲方现场。</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第8款补充</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质量保证要求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 在质保期内，乙方应对货物出现的质量及安全问题负责处理解决并承担一切费用（因甲方不当使用的除外）。</w:t>
            </w:r>
            <w:r/>
          </w:p>
          <w:p>
            <w:pPr>
              <w:spacing w:line="360" w:lineRule="auto"/>
              <w:rPr>
                <w:rFonts w:hint="eastAsia" w:hAnsi="宋体"/>
                <w:b w:val="0"/>
                <w:position w:val="0"/>
                <w:szCs w:val="24"/>
              </w:rPr>
            </w:pPr>
            <w:r>
              <w:rPr>
                <w:rFonts w:hint="eastAsia" w:hAnsi="宋体"/>
                <w:b w:val="0"/>
                <w:position w:val="0"/>
                <w:szCs w:val="24"/>
              </w:rPr>
              <w:t xml:space="preserve">2.乙方应按照国家有关法律法规规章和“三包”规定以及招标文件售后服务要求及投标文件售后服务承诺提供售后服务。</w:t>
            </w:r>
            <w:r/>
          </w:p>
          <w:p>
            <w:pPr>
              <w:spacing w:line="360" w:lineRule="auto"/>
              <w:rPr>
                <w:rFonts w:hint="eastAsia" w:hAnsi="宋体"/>
                <w:b w:val="0"/>
                <w:position w:val="0"/>
                <w:szCs w:val="24"/>
              </w:rPr>
            </w:pPr>
            <w:r>
              <w:rPr>
                <w:rFonts w:hint="eastAsia" w:hAnsi="宋体"/>
                <w:b w:val="0"/>
                <w:position w:val="0"/>
                <w:szCs w:val="24"/>
              </w:rPr>
              <w:t xml:space="preserve">3.所有货物保修服务方式均为乙方上门保修，由乙方派员到货物使用现场维修，所产生的一切费用由乙方承担（双方视项目情况调整）。</w:t>
            </w:r>
            <w:r/>
          </w:p>
          <w:p>
            <w:pPr>
              <w:spacing w:line="360" w:lineRule="auto"/>
              <w:rPr>
                <w:rFonts w:hint="eastAsia" w:hAnsi="宋体"/>
                <w:b w:val="0"/>
                <w:position w:val="0"/>
                <w:szCs w:val="24"/>
              </w:rPr>
            </w:pPr>
            <w:r>
              <w:rPr>
                <w:rFonts w:hint="eastAsia" w:hAnsi="宋体"/>
                <w:b w:val="0"/>
                <w:position w:val="0"/>
                <w:szCs w:val="24"/>
              </w:rPr>
              <w:t xml:space="preserve">4.乙方负责提供本项目范围内所使用的所有货物、材料、装置的原产地证明、质</w:t>
            </w:r>
            <w:r>
              <w:rPr>
                <w:rFonts w:hint="eastAsia" w:hAnsi="宋体"/>
                <w:b w:val="0"/>
                <w:position w:val="0"/>
                <w:szCs w:val="24"/>
              </w:rPr>
              <w:t xml:space="preserve">保文件</w:t>
            </w:r>
            <w:r>
              <w:rPr>
                <w:rFonts w:hint="eastAsia" w:hAnsi="宋体"/>
                <w:b w:val="0"/>
                <w:position w:val="0"/>
                <w:szCs w:val="24"/>
              </w:rPr>
              <w:t xml:space="preserve">和相应的等级标准证明并承诺向甲方提供有关产品制造的</w:t>
            </w:r>
            <w:r>
              <w:rPr>
                <w:rFonts w:hint="eastAsia" w:hAnsi="宋体"/>
                <w:b w:val="0"/>
                <w:position w:val="0"/>
                <w:szCs w:val="24"/>
              </w:rPr>
              <w:t xml:space="preserve">质保证明</w:t>
            </w:r>
            <w:r>
              <w:rPr>
                <w:rFonts w:hint="eastAsia" w:hAnsi="宋体"/>
                <w:b w:val="0"/>
                <w:position w:val="0"/>
                <w:szCs w:val="24"/>
              </w:rPr>
              <w:t xml:space="preserve">。乙方所提供的货物，若技术性能无特殊说明，则按国家有关部门最新颁布的产品标准为准。</w:t>
            </w:r>
            <w:r/>
          </w:p>
          <w:p>
            <w:pPr>
              <w:spacing w:line="360" w:lineRule="auto"/>
              <w:rPr>
                <w:rFonts w:hint="eastAsia" w:hAnsi="宋体"/>
                <w:b w:val="0"/>
                <w:position w:val="0"/>
                <w:szCs w:val="24"/>
              </w:rPr>
            </w:pPr>
            <w:r>
              <w:rPr>
                <w:rFonts w:hint="eastAsia" w:hAnsi="宋体"/>
                <w:b w:val="0"/>
                <w:position w:val="0"/>
                <w:szCs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spacing w:line="360" w:lineRule="auto"/>
              <w:rPr>
                <w:rFonts w:hint="eastAsia" w:hAnsi="宋体"/>
                <w:b w:val="0"/>
                <w:position w:val="0"/>
                <w:szCs w:val="24"/>
              </w:rPr>
            </w:pPr>
            <w:r>
              <w:rPr>
                <w:rFonts w:hint="eastAsia" w:hAnsi="宋体"/>
                <w:b w:val="0"/>
                <w:position w:val="0"/>
                <w:szCs w:val="24"/>
              </w:rPr>
              <w:t xml:space="preserve">6.货物、材料运抵现场后，在甲方和甲方聘请的监理或质检人员在场的情况下进行开箱检验后由乙方负责保管。必要时甲方可以采取破坏性检验，将</w:t>
            </w:r>
            <w:r>
              <w:rPr>
                <w:rFonts w:hint="eastAsia" w:hAnsi="宋体"/>
                <w:b w:val="0"/>
                <w:position w:val="0"/>
                <w:szCs w:val="24"/>
              </w:rPr>
              <w:t xml:space="preserve">有关货物和材料送货物到达地的质检部门检验，如果检验合格，检验费由甲方负担；如果检验不合格，则检验费由乙方负担。</w:t>
            </w:r>
            <w:r/>
          </w:p>
          <w:p>
            <w:pPr>
              <w:spacing w:line="360" w:lineRule="auto"/>
              <w:rPr>
                <w:rFonts w:hint="eastAsia" w:hAnsi="宋体"/>
                <w:b w:val="0"/>
                <w:position w:val="0"/>
                <w:szCs w:val="24"/>
              </w:rPr>
            </w:pPr>
            <w:r>
              <w:rPr>
                <w:rFonts w:hint="eastAsia" w:hAnsi="宋体"/>
                <w:b w:val="0"/>
                <w:position w:val="0"/>
                <w:szCs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spacing w:line="360" w:lineRule="auto"/>
              <w:rPr>
                <w:rFonts w:hint="eastAsia" w:hAnsi="宋体"/>
                <w:b w:val="0"/>
                <w:position w:val="0"/>
                <w:szCs w:val="24"/>
              </w:rPr>
            </w:pPr>
            <w:r>
              <w:rPr>
                <w:rFonts w:hint="eastAsia" w:hAnsi="宋体"/>
                <w:b w:val="0"/>
                <w:position w:val="0"/>
                <w:szCs w:val="24"/>
              </w:rPr>
              <w:t xml:space="preserve">8.乙方应保证货物是全新、未使用过的，是用一流</w:t>
            </w:r>
            <w:r/>
          </w:p>
          <w:p>
            <w:pPr>
              <w:spacing w:line="360" w:lineRule="auto"/>
              <w:rPr>
                <w:rFonts w:hint="eastAsia" w:hAnsi="宋体"/>
                <w:b w:val="0"/>
                <w:position w:val="0"/>
                <w:szCs w:val="24"/>
              </w:rPr>
            </w:pPr>
            <w:r>
              <w:rPr>
                <w:rFonts w:hint="eastAsia" w:hAnsi="宋体"/>
                <w:b w:val="0"/>
                <w:position w:val="0"/>
                <w:szCs w:val="24"/>
              </w:rPr>
              <w:t xml:space="preserve">的工艺和最佳材料制造的、合法渠道进货的正宗、</w:t>
            </w:r>
            <w:r/>
          </w:p>
          <w:p>
            <w:pPr>
              <w:spacing w:line="360" w:lineRule="auto"/>
              <w:rPr>
                <w:rFonts w:hint="eastAsia" w:hAnsi="宋体"/>
                <w:b w:val="0"/>
                <w:position w:val="0"/>
                <w:szCs w:val="24"/>
              </w:rPr>
            </w:pPr>
            <w:r>
              <w:rPr>
                <w:rFonts w:hint="eastAsia" w:hAnsi="宋体"/>
                <w:b w:val="0"/>
                <w:position w:val="0"/>
                <w:szCs w:val="24"/>
              </w:rPr>
              <w:t xml:space="preserve">未使用过的原装合格正品，产品质量完全符合国家</w:t>
            </w:r>
            <w:r/>
          </w:p>
          <w:p>
            <w:pPr>
              <w:spacing w:line="360" w:lineRule="auto"/>
              <w:rPr>
                <w:rFonts w:hint="eastAsia" w:hAnsi="宋体"/>
                <w:b w:val="0"/>
                <w:position w:val="0"/>
                <w:szCs w:val="24"/>
              </w:rPr>
            </w:pPr>
            <w:r>
              <w:rPr>
                <w:rFonts w:hint="eastAsia" w:hAnsi="宋体"/>
                <w:b w:val="0"/>
                <w:position w:val="0"/>
                <w:szCs w:val="24"/>
              </w:rPr>
              <w:t xml:space="preserve">规定的产品质量标准，并完全符合合同规定的质</w:t>
            </w:r>
            <w:r/>
          </w:p>
          <w:p>
            <w:pPr>
              <w:spacing w:line="360" w:lineRule="auto"/>
              <w:rPr>
                <w:rFonts w:hint="eastAsia" w:hAnsi="宋体"/>
                <w:b w:val="0"/>
                <w:position w:val="0"/>
                <w:szCs w:val="24"/>
              </w:rPr>
            </w:pPr>
            <w:r>
              <w:rPr>
                <w:rFonts w:hint="eastAsia" w:hAnsi="宋体"/>
                <w:b w:val="0"/>
                <w:position w:val="0"/>
                <w:szCs w:val="24"/>
              </w:rPr>
              <w:t xml:space="preserve">量、规格和性能的要求。乙方应保证其货物在正确</w:t>
            </w:r>
            <w:r/>
          </w:p>
          <w:p>
            <w:pPr>
              <w:spacing w:line="360" w:lineRule="auto"/>
              <w:rPr>
                <w:rFonts w:hint="eastAsia" w:hAnsi="宋体"/>
                <w:b w:val="0"/>
                <w:position w:val="0"/>
                <w:szCs w:val="24"/>
              </w:rPr>
            </w:pPr>
            <w:r>
              <w:rPr>
                <w:rFonts w:hint="eastAsia" w:hAnsi="宋体"/>
                <w:b w:val="0"/>
                <w:position w:val="0"/>
                <w:szCs w:val="24"/>
              </w:rPr>
              <w:t xml:space="preserve">安装、正常使用和保养条件下，在其使用寿命期内</w:t>
            </w:r>
            <w:r/>
          </w:p>
          <w:p>
            <w:pPr>
              <w:spacing w:line="360" w:lineRule="auto"/>
              <w:rPr>
                <w:rFonts w:hint="eastAsia" w:hAnsi="宋体"/>
                <w:b w:val="0"/>
                <w:position w:val="0"/>
                <w:szCs w:val="24"/>
              </w:rPr>
            </w:pPr>
            <w:r>
              <w:rPr>
                <w:rFonts w:hint="eastAsia" w:hAnsi="宋体"/>
                <w:b w:val="0"/>
                <w:position w:val="0"/>
                <w:szCs w:val="24"/>
              </w:rPr>
              <w:t xml:space="preserve">应具有满意的性能。</w:t>
            </w:r>
            <w:r/>
          </w:p>
        </w:tc>
      </w:tr>
      <w:tr>
        <w:trPr>
          <w:trHeight w:val="736"/>
        </w:trPr>
        <w:tc>
          <w:tcPr>
            <w:tcW w:w="1701"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第二节</w:t>
            </w:r>
            <w:r/>
          </w:p>
          <w:p>
            <w:pPr>
              <w:spacing w:line="360" w:lineRule="auto"/>
              <w:widowControl/>
              <w:rPr>
                <w:rFonts w:hint="eastAsia" w:hAnsi="宋体" w:cs="华文楷体"/>
                <w:b w:val="0"/>
                <w:position w:val="0"/>
                <w:szCs w:val="24"/>
              </w:rPr>
            </w:pPr>
            <w:r>
              <w:rPr>
                <w:rFonts w:hint="eastAsia" w:hAnsi="宋体" w:cs="宋体"/>
                <w:b w:val="0"/>
                <w:position w:val="0"/>
                <w:szCs w:val="24"/>
              </w:rPr>
              <w:t xml:space="preserve">第11.1款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其他应当保密的信息</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697"/>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第12.2款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合同价款支付时间及要求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1.合同款项的支付方式及进度安排：</w:t>
            </w:r>
            <w:r/>
          </w:p>
          <w:p>
            <w:pPr>
              <w:spacing w:line="360" w:lineRule="auto"/>
              <w:rPr>
                <w:rFonts w:hint="eastAsia" w:hAnsi="宋体"/>
                <w:b w:val="0"/>
                <w:position w:val="0"/>
                <w:szCs w:val="24"/>
              </w:rPr>
            </w:pPr>
            <w:r>
              <w:rPr>
                <w:rFonts w:hint="eastAsia" w:hAnsi="宋体"/>
                <w:b w:val="0"/>
                <w:position w:val="0"/>
                <w:szCs w:val="24"/>
              </w:rPr>
              <w:t xml:space="preserve">①合同签订后，支付合同总价的30%预付款；</w:t>
            </w:r>
            <w:r>
              <w:rPr>
                <w:rFonts w:hAnsi="宋体"/>
                <w:b w:val="0"/>
                <w:position w:val="0"/>
                <w:szCs w:val="24"/>
              </w:rPr>
              <w:t xml:space="preserve"> </w:t>
            </w:r>
            <w:r/>
          </w:p>
          <w:p>
            <w:pPr>
              <w:spacing w:line="360" w:lineRule="auto"/>
              <w:rPr>
                <w:rFonts w:hint="eastAsia" w:hAnsi="宋体"/>
                <w:b w:val="0"/>
                <w:position w:val="0"/>
                <w:szCs w:val="24"/>
              </w:rPr>
            </w:pPr>
            <w:r>
              <w:rPr>
                <w:rFonts w:hint="eastAsia" w:hAnsi="宋体"/>
                <w:b w:val="0"/>
                <w:position w:val="0"/>
                <w:szCs w:val="24"/>
              </w:rPr>
              <w:t xml:space="preserve">②设备安装、调试结束并经采购人验收合格后，付至合同总价的</w:t>
            </w:r>
            <w:r>
              <w:rPr>
                <w:rFonts w:hAnsi="宋体"/>
                <w:b w:val="0"/>
                <w:position w:val="0"/>
                <w:szCs w:val="24"/>
              </w:rPr>
              <w:t xml:space="preserve">8</w:t>
            </w:r>
            <w:r>
              <w:rPr>
                <w:rFonts w:hint="eastAsia" w:hAnsi="宋体"/>
                <w:b w:val="0"/>
                <w:position w:val="0"/>
                <w:szCs w:val="24"/>
              </w:rPr>
              <w:t xml:space="preserve">0%；</w:t>
            </w:r>
            <w:r/>
          </w:p>
          <w:p>
            <w:pPr>
              <w:spacing w:line="360" w:lineRule="auto"/>
              <w:rPr>
                <w:rFonts w:hint="eastAsia" w:hAnsi="宋体"/>
                <w:b w:val="0"/>
                <w:position w:val="0"/>
                <w:szCs w:val="24"/>
              </w:rPr>
            </w:pPr>
            <w:r>
              <w:rPr>
                <w:rFonts w:hint="eastAsia" w:hAnsi="宋体"/>
                <w:b w:val="0"/>
                <w:position w:val="0"/>
                <w:szCs w:val="24"/>
              </w:rPr>
              <w:t xml:space="preserve">③余款在质保期满且无质量服务问题后，一次性付清。</w:t>
            </w:r>
            <w:r/>
          </w:p>
          <w:p>
            <w:pPr>
              <w:spacing w:line="360" w:lineRule="auto"/>
              <w:rPr>
                <w:rFonts w:hint="eastAsia" w:hAnsi="宋体"/>
                <w:b w:val="0"/>
                <w:position w:val="0"/>
                <w:szCs w:val="24"/>
              </w:rPr>
            </w:pPr>
            <w:r>
              <w:rPr>
                <w:rFonts w:hint="eastAsia" w:hAnsi="宋体"/>
                <w:b w:val="0"/>
                <w:position w:val="0"/>
                <w:szCs w:val="24"/>
              </w:rPr>
              <w:t xml:space="preserve">（具体验收流程双方可视实际情况调整）</w:t>
            </w:r>
            <w:r/>
          </w:p>
          <w:p>
            <w:pPr>
              <w:spacing w:line="360" w:lineRule="auto"/>
              <w:rPr>
                <w:rFonts w:hint="eastAsia" w:hAnsi="宋体"/>
                <w:b w:val="0"/>
                <w:position w:val="0"/>
                <w:szCs w:val="24"/>
              </w:rPr>
            </w:pPr>
            <w:r>
              <w:rPr>
                <w:rFonts w:hint="eastAsia" w:hAnsi="宋体"/>
                <w:b w:val="0"/>
                <w:position w:val="0"/>
                <w:szCs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360" w:lineRule="auto"/>
              <w:rPr>
                <w:rFonts w:hint="eastAsia" w:hAnsi="宋体"/>
                <w:b w:val="0"/>
                <w:position w:val="0"/>
                <w:szCs w:val="24"/>
              </w:rPr>
            </w:pPr>
            <w:r>
              <w:rPr>
                <w:rFonts w:hint="eastAsia" w:hAnsi="宋体"/>
                <w:b w:val="0"/>
                <w:position w:val="0"/>
                <w:szCs w:val="24"/>
              </w:rPr>
              <w:t xml:space="preserve">(1) 发票；</w:t>
            </w:r>
            <w:r/>
          </w:p>
          <w:p>
            <w:pPr>
              <w:spacing w:line="360" w:lineRule="auto"/>
              <w:rPr>
                <w:rFonts w:hint="eastAsia" w:hAnsi="宋体"/>
                <w:b w:val="0"/>
                <w:position w:val="0"/>
                <w:szCs w:val="24"/>
              </w:rPr>
            </w:pPr>
            <w:r>
              <w:rPr>
                <w:rFonts w:hint="eastAsia" w:hAnsi="宋体"/>
                <w:b w:val="0"/>
                <w:position w:val="0"/>
                <w:szCs w:val="24"/>
              </w:rPr>
              <w:t xml:space="preserve">(2) 制造厂家出具的质量检验证书等；</w:t>
            </w:r>
            <w:r/>
          </w:p>
          <w:p>
            <w:pPr>
              <w:spacing w:line="360" w:lineRule="auto"/>
              <w:rPr>
                <w:rFonts w:hint="eastAsia" w:hAnsi="宋体"/>
                <w:b w:val="0"/>
                <w:position w:val="0"/>
                <w:szCs w:val="24"/>
              </w:rPr>
            </w:pPr>
            <w:r>
              <w:rPr>
                <w:rFonts w:hint="eastAsia" w:hAnsi="宋体"/>
                <w:b w:val="0"/>
                <w:position w:val="0"/>
                <w:szCs w:val="24"/>
              </w:rPr>
              <w:t xml:space="preserve">(3) 装箱单；</w:t>
            </w:r>
            <w:r/>
          </w:p>
          <w:p>
            <w:pPr>
              <w:spacing w:line="360" w:lineRule="auto"/>
              <w:rPr>
                <w:rFonts w:hint="eastAsia" w:hAnsi="宋体"/>
                <w:b w:val="0"/>
                <w:position w:val="0"/>
                <w:szCs w:val="24"/>
              </w:rPr>
            </w:pPr>
            <w:r>
              <w:rPr>
                <w:rFonts w:hint="eastAsia" w:hAnsi="宋体"/>
                <w:b w:val="0"/>
                <w:position w:val="0"/>
                <w:szCs w:val="24"/>
              </w:rPr>
              <w:t xml:space="preserve">(4) 甲方加盖公章证明交付使用合格的验收单。</w:t>
            </w:r>
            <w:r/>
          </w:p>
        </w:tc>
      </w:tr>
      <w:tr>
        <w:trPr>
          <w:trHeight w:val="697"/>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第13.2款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履约保证金不予退还的情形</w:t>
            </w:r>
            <w:r/>
          </w:p>
        </w:tc>
        <w:tc>
          <w:tcPr>
            <w:tcW w:w="5400"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除不可抗力情况外，投标人出现下列情形之一的，其履约保证金，招标人将视情节决定不予退还或部分不予退还。</w:t>
            </w:r>
            <w:r/>
          </w:p>
          <w:p>
            <w:pPr>
              <w:spacing w:line="360" w:lineRule="auto"/>
              <w:rPr>
                <w:rFonts w:hint="eastAsia" w:hAnsi="宋体" w:cs="宋体"/>
                <w:b w:val="0"/>
                <w:position w:val="0"/>
                <w:szCs w:val="24"/>
              </w:rPr>
            </w:pPr>
            <w:r>
              <w:rPr>
                <w:rFonts w:hint="eastAsia" w:hAnsi="宋体" w:cs="宋体"/>
                <w:b w:val="0"/>
                <w:position w:val="0"/>
                <w:szCs w:val="24"/>
              </w:rPr>
              <w:t xml:space="preserve">（1）中标人无正当理由拒绝签订合同的，或者在签订合同时向采购人提出附加条件或者更改合同实质性内容要求的；</w:t>
            </w:r>
            <w:r/>
          </w:p>
          <w:p>
            <w:pPr>
              <w:spacing w:line="360" w:lineRule="auto"/>
              <w:rPr>
                <w:rFonts w:hint="eastAsia" w:hAnsi="宋体" w:cs="宋体"/>
                <w:b w:val="0"/>
                <w:position w:val="0"/>
                <w:szCs w:val="24"/>
              </w:rPr>
            </w:pPr>
            <w:r>
              <w:rPr>
                <w:rFonts w:hint="eastAsia" w:hAnsi="宋体" w:cs="宋体"/>
                <w:b w:val="0"/>
                <w:position w:val="0"/>
                <w:szCs w:val="24"/>
              </w:rPr>
              <w:t xml:space="preserve">（2）中标人不履行与采购人订立的合同的；</w:t>
            </w:r>
            <w:r/>
          </w:p>
          <w:p>
            <w:pPr>
              <w:spacing w:line="360" w:lineRule="auto"/>
              <w:rPr>
                <w:rFonts w:hint="eastAsia" w:hAnsi="宋体" w:cs="宋体"/>
                <w:b w:val="0"/>
                <w:position w:val="0"/>
                <w:szCs w:val="24"/>
              </w:rPr>
            </w:pPr>
            <w:r>
              <w:rPr>
                <w:rFonts w:hint="eastAsia" w:hAnsi="宋体" w:cs="宋体"/>
                <w:b w:val="0"/>
                <w:position w:val="0"/>
                <w:szCs w:val="24"/>
              </w:rPr>
              <w:t xml:space="preserve">（3）中标人所供货物或服务不符合招标文件规定要求的；</w:t>
            </w:r>
            <w:r/>
          </w:p>
          <w:p>
            <w:pPr>
              <w:spacing w:line="360" w:lineRule="auto"/>
              <w:rPr>
                <w:rFonts w:hint="eastAsia" w:hAnsi="宋体" w:cs="宋体"/>
                <w:b w:val="0"/>
                <w:position w:val="0"/>
                <w:szCs w:val="24"/>
              </w:rPr>
            </w:pPr>
            <w:r>
              <w:rPr>
                <w:rFonts w:hint="eastAsia" w:hAnsi="宋体" w:cs="宋体"/>
                <w:b w:val="0"/>
                <w:position w:val="0"/>
                <w:szCs w:val="24"/>
              </w:rPr>
              <w:t xml:space="preserve">（4）中标人采取欺骗、弄虚作假方式投标的或与其它投标人串通投标的；</w:t>
            </w:r>
            <w:r/>
          </w:p>
          <w:p>
            <w:pPr>
              <w:spacing w:line="360" w:lineRule="auto"/>
              <w:rPr>
                <w:rFonts w:hint="eastAsia" w:hAnsi="宋体" w:cs="宋体"/>
                <w:b w:val="0"/>
                <w:position w:val="0"/>
                <w:szCs w:val="24"/>
              </w:rPr>
            </w:pPr>
            <w:r>
              <w:rPr>
                <w:rFonts w:hint="eastAsia" w:hAnsi="宋体" w:cs="宋体"/>
                <w:b w:val="0"/>
                <w:position w:val="0"/>
                <w:szCs w:val="24"/>
              </w:rPr>
              <w:t xml:space="preserve">（5）中标人将合同内容转包、违法分包的；</w:t>
            </w:r>
            <w:r/>
          </w:p>
          <w:p>
            <w:pPr>
              <w:spacing w:line="360" w:lineRule="auto"/>
              <w:rPr>
                <w:rFonts w:hint="eastAsia" w:hAnsi="宋体"/>
                <w:b w:val="0"/>
                <w:position w:val="0"/>
                <w:szCs w:val="24"/>
              </w:rPr>
            </w:pPr>
            <w:r>
              <w:rPr>
                <w:rFonts w:hint="eastAsia" w:hAnsi="宋体" w:cs="宋体"/>
                <w:b w:val="0"/>
                <w:position w:val="0"/>
                <w:szCs w:val="24"/>
              </w:rPr>
              <w:t xml:space="preserve">（6）中标人故意捏造事实或伪造证明材料，进行虚假恶意投诉或反映的。</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第13.3款</w:t>
            </w:r>
            <w:r/>
          </w:p>
        </w:tc>
        <w:tc>
          <w:tcPr>
            <w:tcW w:w="1418"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履约保证金退还时间及逾期退还的违约金</w:t>
            </w:r>
            <w:r/>
          </w:p>
        </w:tc>
        <w:tc>
          <w:tcPr>
            <w:tcW w:w="5400"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1、合同履行结束后，甲方应及时退还交纳的履约保证金。</w:t>
            </w:r>
            <w:r/>
          </w:p>
          <w:p>
            <w:pPr>
              <w:spacing w:line="360" w:lineRule="auto"/>
              <w:rPr>
                <w:rFonts w:hint="eastAsia" w:hAnsi="宋体" w:cs="宋体"/>
                <w:b w:val="0"/>
                <w:position w:val="0"/>
                <w:szCs w:val="24"/>
              </w:rPr>
            </w:pPr>
            <w:r>
              <w:rPr>
                <w:rFonts w:hint="eastAsia" w:hAnsi="宋体" w:cs="宋体"/>
                <w:b w:val="0"/>
                <w:position w:val="0"/>
                <w:szCs w:val="24"/>
              </w:rPr>
              <w:t xml:space="preserve">2、退还方式：退还至投标人缴纳履约保证金的账户。如为保函，在到期时自行失效。</w:t>
            </w:r>
            <w:r/>
          </w:p>
          <w:p>
            <w:pPr>
              <w:spacing w:line="360" w:lineRule="auto"/>
              <w:rPr>
                <w:rFonts w:hint="eastAsia" w:hAnsi="宋体" w:cs="宋体"/>
                <w:b w:val="0"/>
                <w:position w:val="0"/>
                <w:szCs w:val="24"/>
              </w:rPr>
            </w:pPr>
            <w:r>
              <w:rPr>
                <w:rFonts w:hint="eastAsia" w:hAnsi="宋体" w:cs="宋体"/>
                <w:b w:val="0"/>
                <w:position w:val="0"/>
                <w:szCs w:val="24"/>
              </w:rPr>
              <w:t xml:space="preserve">3、退还时间：验收合格且甲方收到发票后30日内。</w:t>
            </w:r>
            <w:r/>
          </w:p>
          <w:p>
            <w:pPr>
              <w:spacing w:line="360" w:lineRule="auto"/>
              <w:rPr>
                <w:rFonts w:hint="eastAsia" w:hAnsi="宋体" w:cs="宋体"/>
                <w:b w:val="0"/>
                <w:position w:val="0"/>
                <w:szCs w:val="24"/>
              </w:rPr>
            </w:pPr>
            <w:r>
              <w:rPr>
                <w:rFonts w:hint="eastAsia" w:hAnsi="宋体" w:cs="宋体"/>
                <w:b w:val="0"/>
                <w:position w:val="0"/>
                <w:szCs w:val="24"/>
              </w:rPr>
              <w:t xml:space="preserve">4、退还条件：按合同要求全部履约完成并经采购人验收合格，且采购人收到中标人出具的发票。</w:t>
            </w:r>
            <w:r/>
          </w:p>
          <w:p>
            <w:pPr>
              <w:spacing w:line="360" w:lineRule="auto"/>
              <w:rPr>
                <w:rFonts w:hint="eastAsia" w:hAnsi="宋体" w:cs="宋体"/>
                <w:b w:val="0"/>
                <w:position w:val="0"/>
                <w:szCs w:val="24"/>
              </w:rPr>
            </w:pPr>
            <w:r>
              <w:rPr>
                <w:rFonts w:hint="eastAsia" w:hAnsi="宋体" w:cs="宋体"/>
                <w:b w:val="0"/>
                <w:position w:val="0"/>
                <w:szCs w:val="24"/>
              </w:rPr>
              <w:t xml:space="preserve">5、逾期退还的违约责任：采购人逾期无故未退还履约保证金的，按中国人民银行同期贷款基准利率上浮20%后的利率支付超期资金占用费，但因供应</w:t>
            </w:r>
            <w:r>
              <w:rPr>
                <w:rFonts w:hint="eastAsia" w:hAnsi="宋体" w:cs="宋体"/>
                <w:b w:val="0"/>
                <w:position w:val="0"/>
                <w:szCs w:val="24"/>
              </w:rPr>
              <w:t xml:space="preserve">商自身原因导致无法及时退还的除外。</w:t>
            </w:r>
            <w:r/>
          </w:p>
        </w:tc>
      </w:tr>
      <w:tr>
        <w:trPr>
          <w:trHeight w:val="784"/>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第14.1（3）项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运行监督、维修期限</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84"/>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第14.1（5）项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货物回收的约定</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第14.1（6）项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乙方提供的其他服务</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第15.1款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修理、重作、更换相关具体规定</w:t>
            </w:r>
            <w:r/>
          </w:p>
        </w:tc>
        <w:tc>
          <w:tcPr>
            <w:tcW w:w="5400" w:type="dxa"/>
            <w:vAlign w:val="center"/>
            <w:textDirection w:val="lrTb"/>
            <w:noWrap w:val="false"/>
          </w:tcPr>
          <w:p>
            <w:pPr>
              <w:numPr>
                <w:ilvl w:val="0"/>
                <w:numId w:val="11"/>
              </w:numPr>
              <w:spacing w:line="360" w:lineRule="auto"/>
              <w:rPr>
                <w:rFonts w:hint="eastAsia" w:hAnsi="宋体"/>
                <w:b w:val="0"/>
                <w:position w:val="0"/>
                <w:szCs w:val="24"/>
              </w:rPr>
            </w:pPr>
            <w:r>
              <w:rPr>
                <w:rFonts w:hint="eastAsia" w:hAnsi="宋体"/>
                <w:b w:val="0"/>
                <w:position w:val="0"/>
                <w:szCs w:val="24"/>
              </w:rPr>
              <w:t xml:space="preserve">详见合同通用条款8.2条款、合同专用条款第二节第8款补充条款及合同专用条款中索赔条款。</w:t>
            </w:r>
            <w:r/>
          </w:p>
          <w:p>
            <w:pPr>
              <w:numPr>
                <w:ilvl w:val="0"/>
                <w:numId w:val="11"/>
              </w:numPr>
              <w:spacing w:line="360" w:lineRule="auto"/>
              <w:rPr>
                <w:rFonts w:hint="eastAsia" w:hAnsi="宋体"/>
                <w:b w:val="0"/>
                <w:position w:val="0"/>
                <w:szCs w:val="24"/>
              </w:rPr>
            </w:pPr>
            <w:r>
              <w:rPr>
                <w:rFonts w:hint="eastAsia" w:hAnsi="宋体"/>
                <w:b w:val="0"/>
                <w:position w:val="0"/>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第15.2（2）项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迟延交货赔偿费</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1.乙方应按照“开标（报价）一览表”中规定的交货期或承诺交货和提供服务，并交付甲方验收使用。</w:t>
            </w:r>
            <w:r/>
          </w:p>
          <w:p>
            <w:pPr>
              <w:spacing w:line="360" w:lineRule="auto"/>
              <w:rPr>
                <w:rFonts w:hint="eastAsia" w:hAnsi="宋体"/>
                <w:b w:val="0"/>
                <w:position w:val="0"/>
                <w:szCs w:val="24"/>
              </w:rPr>
            </w:pPr>
            <w:r>
              <w:rPr>
                <w:rFonts w:hint="eastAsia" w:hAnsi="宋体"/>
                <w:b w:val="0"/>
                <w:position w:val="0"/>
                <w:szCs w:val="24"/>
              </w:rPr>
              <w:t xml:space="preserve">2.如果乙方无正当理由拖延交货，将受到以下制裁：加收误期赔偿或终止合同。</w:t>
            </w:r>
            <w:r/>
          </w:p>
          <w:p>
            <w:pPr>
              <w:spacing w:line="360" w:lineRule="auto"/>
              <w:rPr>
                <w:rFonts w:hint="eastAsia" w:hAnsi="宋体"/>
                <w:b w:val="0"/>
                <w:position w:val="0"/>
                <w:szCs w:val="24"/>
              </w:rPr>
            </w:pPr>
            <w:r>
              <w:rPr>
                <w:rFonts w:hint="eastAsia" w:hAnsi="宋体"/>
                <w:b w:val="0"/>
                <w:position w:val="0"/>
                <w:szCs w:val="24"/>
              </w:rPr>
              <w:t xml:space="preserve">3. 乙方逾期交付货物的，乙方应按逾期交货总额每日</w:t>
            </w:r>
            <w:r>
              <w:rPr>
                <w:rFonts w:hint="eastAsia" w:hAnsi="宋体"/>
                <w:b w:val="0"/>
                <w:position w:val="0"/>
                <w:szCs w:val="24"/>
                <w:u w:val="single"/>
              </w:rPr>
              <w:t xml:space="preserve">     </w:t>
            </w:r>
            <w:r>
              <w:rPr>
                <w:rFonts w:hint="eastAsia" w:hAnsi="宋体"/>
                <w:b w:val="0"/>
                <w:position w:val="0"/>
                <w:szCs w:val="24"/>
              </w:rPr>
              <w:t xml:space="preserve">向甲方支付违约金，由甲方从待付货款中扣除。逾期超过约定日期</w:t>
            </w:r>
            <w:r>
              <w:rPr>
                <w:rFonts w:hint="eastAsia" w:hAnsi="宋体"/>
                <w:b w:val="0"/>
                <w:position w:val="0"/>
                <w:szCs w:val="24"/>
                <w:u w:val="single"/>
              </w:rPr>
              <w:t xml:space="preserve">     </w:t>
            </w:r>
            <w:r>
              <w:rPr>
                <w:rFonts w:hint="eastAsia" w:hAnsi="宋体"/>
                <w:b w:val="0"/>
                <w:position w:val="0"/>
                <w:szCs w:val="24"/>
              </w:rPr>
              <w:t xml:space="preserve">个</w:t>
            </w:r>
            <w:r>
              <w:rPr>
                <w:rFonts w:hint="eastAsia" w:hAnsi="宋体"/>
                <w:b w:val="0"/>
                <w:position w:val="0"/>
                <w:szCs w:val="24"/>
              </w:rPr>
              <w:t xml:space="preserve">工作日不能交货的，甲方可解除本合同。乙方因逾期交货或因其他违约行为导致甲方解除合同的，乙方应向甲方支付合同总值</w:t>
            </w:r>
            <w:r>
              <w:rPr>
                <w:rFonts w:hint="eastAsia" w:hAnsi="宋体"/>
                <w:b w:val="0"/>
                <w:position w:val="0"/>
                <w:szCs w:val="24"/>
                <w:u w:val="single"/>
              </w:rPr>
              <w:t xml:space="preserve">     </w:t>
            </w:r>
            <w:r>
              <w:rPr>
                <w:rFonts w:hint="eastAsia" w:hAnsi="宋体"/>
                <w:b w:val="0"/>
                <w:position w:val="0"/>
                <w:szCs w:val="24"/>
              </w:rPr>
              <w:t xml:space="preserve">的违约金，如造成甲方损失超过违约金的，超出部分由乙方继续承担赔偿责任。 </w:t>
            </w:r>
            <w:r/>
          </w:p>
          <w:p>
            <w:pPr>
              <w:spacing w:line="360" w:lineRule="auto"/>
              <w:rPr>
                <w:rFonts w:hint="eastAsia" w:hAnsi="宋体"/>
                <w:b w:val="0"/>
                <w:position w:val="0"/>
                <w:szCs w:val="24"/>
              </w:rPr>
            </w:pPr>
            <w:r>
              <w:rPr>
                <w:rFonts w:hint="eastAsia" w:hAnsi="宋体"/>
                <w:b w:val="0"/>
                <w:position w:val="0"/>
                <w:szCs w:val="24"/>
              </w:rPr>
              <w:t xml:space="preserve">4.如乙方不能交付货物，或者有违法转包他人情形，乙方应向甲方支付合同总价</w:t>
            </w:r>
            <w:r>
              <w:rPr>
                <w:rFonts w:hint="eastAsia" w:hAnsi="宋体"/>
                <w:b w:val="0"/>
                <w:position w:val="0"/>
                <w:szCs w:val="24"/>
                <w:u w:val="single"/>
              </w:rPr>
              <w:t xml:space="preserve">     </w:t>
            </w:r>
            <w:r>
              <w:rPr>
                <w:rFonts w:hint="eastAsia" w:hAnsi="宋体"/>
                <w:b w:val="0"/>
                <w:position w:val="0"/>
                <w:szCs w:val="24"/>
              </w:rPr>
              <w:t xml:space="preserve">的滞纳金。</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第15.3款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逾期付款利息</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1.甲方无正当理由拒收货物的，甲方向乙方偿付拒收货款总值</w:t>
            </w:r>
            <w:r>
              <w:rPr>
                <w:rFonts w:hint="eastAsia" w:hAnsi="宋体"/>
                <w:b w:val="0"/>
                <w:position w:val="0"/>
                <w:szCs w:val="24"/>
                <w:u w:val="single"/>
              </w:rPr>
              <w:t xml:space="preserve">    </w:t>
            </w:r>
            <w:r>
              <w:rPr>
                <w:rFonts w:hint="eastAsia" w:hAnsi="宋体"/>
                <w:b w:val="0"/>
                <w:position w:val="0"/>
                <w:szCs w:val="24"/>
              </w:rPr>
              <w:t xml:space="preserve">的违约金。</w:t>
            </w:r>
            <w:r/>
          </w:p>
          <w:p>
            <w:pPr>
              <w:spacing w:line="360" w:lineRule="auto"/>
              <w:rPr>
                <w:rFonts w:hint="eastAsia" w:hAnsi="宋体"/>
                <w:b w:val="0"/>
                <w:position w:val="0"/>
                <w:szCs w:val="24"/>
                <w:u w:val="single"/>
              </w:rPr>
            </w:pPr>
            <w:r>
              <w:rPr>
                <w:rFonts w:hint="eastAsia" w:hAnsi="宋体"/>
                <w:b w:val="0"/>
                <w:position w:val="0"/>
                <w:szCs w:val="24"/>
              </w:rPr>
              <w:t xml:space="preserve">2.甲方无故逾期验收和办理货款支付手续的,甲方应按逾期付款总额每日</w:t>
            </w:r>
            <w:r>
              <w:rPr>
                <w:rFonts w:hint="eastAsia" w:hAnsi="宋体"/>
                <w:b w:val="0"/>
                <w:position w:val="0"/>
                <w:szCs w:val="24"/>
                <w:u w:val="single"/>
              </w:rPr>
              <w:t xml:space="preserve">    </w:t>
            </w:r>
            <w:r>
              <w:rPr>
                <w:rFonts w:hint="eastAsia" w:hAnsi="宋体"/>
                <w:b w:val="0"/>
                <w:position w:val="0"/>
                <w:szCs w:val="24"/>
              </w:rPr>
              <w:t xml:space="preserve">向乙方支付违约金。</w:t>
            </w:r>
            <w:r/>
          </w:p>
        </w:tc>
      </w:tr>
      <w:tr>
        <w:trPr>
          <w:trHeight w:val="876"/>
        </w:trPr>
        <w:tc>
          <w:tcPr>
            <w:tcBorders>
              <w:bottom w:val="single" w:color="000000" w:sz="2" w:space="0"/>
              <w:right w:val="single" w:color="000000" w:sz="2" w:space="0"/>
            </w:tcBorders>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第15.4款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其他违约责任</w:t>
            </w:r>
            <w:r/>
          </w:p>
        </w:tc>
        <w:tc>
          <w:tcPr>
            <w:tcBorders>
              <w:left w:val="single" w:color="000000" w:sz="2" w:space="0"/>
              <w:bottom w:val="single" w:color="000000" w:sz="2" w:space="0"/>
            </w:tcBorders>
            <w:tcW w:w="5400" w:type="dxa"/>
            <w:vAlign w:val="center"/>
            <w:textDirection w:val="lrTb"/>
            <w:noWrap w:val="false"/>
          </w:tcPr>
          <w:p>
            <w:pPr>
              <w:spacing w:line="360" w:lineRule="auto"/>
              <w:rPr>
                <w:rFonts w:hint="eastAsia" w:hAnsi="宋体"/>
                <w:b w:val="0"/>
                <w:position w:val="0"/>
                <w:szCs w:val="24"/>
                <w:u w:val="single"/>
              </w:rPr>
            </w:pPr>
            <w:r>
              <w:rPr>
                <w:rFonts w:hint="eastAsia" w:hAnsi="宋体"/>
                <w:b w:val="0"/>
                <w:position w:val="0"/>
                <w:szCs w:val="24"/>
                <w:u w:val="single"/>
              </w:rPr>
            </w:r>
            <w:r/>
          </w:p>
        </w:tc>
      </w:tr>
      <w:tr>
        <w:trPr>
          <w:trHeight w:val="90"/>
        </w:trPr>
        <w:tc>
          <w:tcPr>
            <w:tcBorders>
              <w:top w:val="single" w:color="000000" w:sz="2" w:space="0"/>
              <w:right w:val="single" w:color="000000" w:sz="2" w:space="0"/>
            </w:tcBorders>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第19.2款</w:t>
            </w:r>
            <w:r/>
          </w:p>
        </w:tc>
        <w:tc>
          <w:tcPr>
            <w:tcBorders>
              <w:top w:val="single" w:color="000000" w:sz="2" w:space="0"/>
              <w:left w:val="single" w:color="000000" w:sz="2" w:space="0"/>
              <w:right w:val="single" w:color="000000" w:sz="2" w:space="0"/>
            </w:tcBorders>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解决争议的方法</w:t>
            </w:r>
            <w:r/>
          </w:p>
        </w:tc>
        <w:tc>
          <w:tcPr>
            <w:tcBorders>
              <w:top w:val="single" w:color="000000" w:sz="2" w:space="0"/>
              <w:left w:val="single" w:color="000000" w:sz="2" w:space="0"/>
            </w:tcBorders>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1.因本合同及合同有关事项发生的争议，由双方协商解决，协商不成时，按下列第</w:t>
            </w:r>
            <w:r>
              <w:rPr>
                <w:rFonts w:hint="eastAsia" w:hAnsi="宋体"/>
                <w:b w:val="0"/>
                <w:position w:val="0"/>
                <w:szCs w:val="24"/>
                <w:u w:val="single"/>
              </w:rPr>
              <w:t xml:space="preserve">   </w:t>
            </w:r>
            <w:r>
              <w:rPr>
                <w:rFonts w:hint="eastAsia" w:hAnsi="宋体"/>
                <w:b w:val="0"/>
                <w:position w:val="0"/>
                <w:szCs w:val="24"/>
              </w:rPr>
              <w:t xml:space="preserve">种方式解决：</w:t>
            </w:r>
            <w:r/>
          </w:p>
          <w:p>
            <w:pPr>
              <w:spacing w:line="360" w:lineRule="auto"/>
              <w:rPr>
                <w:rFonts w:hint="eastAsia" w:hAnsi="宋体"/>
                <w:b w:val="0"/>
                <w:position w:val="0"/>
                <w:szCs w:val="24"/>
              </w:rPr>
            </w:pPr>
            <w:r>
              <w:rPr>
                <w:rFonts w:hint="eastAsia" w:hAnsi="宋体"/>
                <w:b w:val="0"/>
                <w:position w:val="0"/>
                <w:szCs w:val="24"/>
              </w:rPr>
              <w:t xml:space="preserve">（1）向仲裁委员会申请仲裁，仲裁地点为</w:t>
            </w:r>
            <w:r>
              <w:rPr>
                <w:rFonts w:hint="eastAsia" w:hAnsi="宋体"/>
                <w:b w:val="0"/>
                <w:position w:val="0"/>
                <w:szCs w:val="24"/>
                <w:u w:val="single"/>
              </w:rPr>
              <w:t xml:space="preserve">     </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（2）向甲方所在地人民法院起诉。</w:t>
            </w:r>
            <w:r/>
          </w:p>
          <w:p>
            <w:pPr>
              <w:spacing w:line="360" w:lineRule="auto"/>
              <w:rPr>
                <w:rFonts w:hint="eastAsia" w:hAnsi="宋体"/>
                <w:b w:val="0"/>
                <w:position w:val="0"/>
                <w:szCs w:val="24"/>
              </w:rPr>
            </w:pPr>
            <w:r>
              <w:rPr>
                <w:rFonts w:hint="eastAsia" w:hAnsi="宋体"/>
                <w:b w:val="0"/>
                <w:position w:val="0"/>
                <w:szCs w:val="24"/>
              </w:rPr>
              <w:t xml:space="preserve">2. 纠纷解决办法</w:t>
            </w:r>
            <w:r/>
          </w:p>
          <w:p>
            <w:pPr>
              <w:spacing w:line="360" w:lineRule="auto"/>
              <w:rPr>
                <w:rFonts w:hint="eastAsia" w:hAnsi="宋体"/>
                <w:b w:val="0"/>
                <w:position w:val="0"/>
                <w:szCs w:val="24"/>
              </w:rPr>
            </w:pPr>
            <w:r>
              <w:rPr>
                <w:rFonts w:hint="eastAsia" w:hAnsi="宋体"/>
                <w:b w:val="0"/>
                <w:position w:val="0"/>
                <w:szCs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第23.1款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bCs/>
                <w:position w:val="0"/>
                <w:szCs w:val="24"/>
              </w:rPr>
              <w:t xml:space="preserve">其他专用条款</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spacing w:line="360" w:lineRule="auto"/>
              <w:rPr>
                <w:rFonts w:hint="eastAsia" w:hAnsi="宋体"/>
                <w:b w:val="0"/>
                <w:position w:val="0"/>
                <w:szCs w:val="24"/>
              </w:rPr>
            </w:pPr>
            <w:r>
              <w:rPr>
                <w:rFonts w:hint="eastAsia" w:hAnsi="宋体"/>
                <w:b w:val="0"/>
                <w:position w:val="0"/>
                <w:szCs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spacing w:line="360" w:lineRule="auto"/>
              <w:rPr>
                <w:rFonts w:hint="eastAsia" w:hAnsi="宋体"/>
                <w:b w:val="0"/>
                <w:position w:val="0"/>
                <w:szCs w:val="24"/>
              </w:rPr>
            </w:pPr>
            <w:r>
              <w:rPr>
                <w:rFonts w:hint="eastAsia" w:hAnsi="宋体"/>
                <w:b w:val="0"/>
                <w:position w:val="0"/>
                <w:szCs w:val="24"/>
              </w:rPr>
              <w:t xml:space="preserve">3.验收不合格的货物，乙方应在</w:t>
            </w:r>
            <w:r>
              <w:rPr>
                <w:rFonts w:hint="eastAsia" w:hAnsi="宋体"/>
                <w:b w:val="0"/>
                <w:position w:val="0"/>
                <w:szCs w:val="24"/>
                <w:u w:val="single"/>
              </w:rPr>
              <w:t xml:space="preserve">     </w:t>
            </w:r>
            <w:r>
              <w:rPr>
                <w:rFonts w:hint="eastAsia" w:hAnsi="宋体"/>
                <w:b w:val="0"/>
                <w:position w:val="0"/>
                <w:szCs w:val="24"/>
              </w:rPr>
              <w:t xml:space="preserve">个</w:t>
            </w:r>
            <w:r>
              <w:rPr>
                <w:rFonts w:hint="eastAsia" w:hAnsi="宋体"/>
                <w:b w:val="0"/>
                <w:position w:val="0"/>
                <w:szCs w:val="24"/>
              </w:rPr>
              <w:t xml:space="preserve">工作日内予以更换，逾期按交货延误予以处罚。乙方所交付的货物品种、型号、规格不符合合同规定的，甲方有权拒收。甲方拒收的，乙方向甲方支付货款总额</w:t>
            </w:r>
            <w:r>
              <w:rPr>
                <w:rFonts w:hint="eastAsia" w:hAnsi="宋体"/>
                <w:b w:val="0"/>
                <w:position w:val="0"/>
                <w:szCs w:val="24"/>
                <w:u w:val="single"/>
              </w:rPr>
              <w:t xml:space="preserve">     </w:t>
            </w:r>
            <w:r>
              <w:rPr>
                <w:rFonts w:hint="eastAsia" w:hAnsi="宋体"/>
                <w:b w:val="0"/>
                <w:position w:val="0"/>
                <w:szCs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spacing w:line="360" w:lineRule="auto"/>
              <w:rPr>
                <w:rFonts w:hint="eastAsia" w:hAnsi="宋体"/>
                <w:b w:val="0"/>
                <w:position w:val="0"/>
                <w:szCs w:val="24"/>
              </w:rPr>
            </w:pPr>
            <w:r>
              <w:rPr>
                <w:rFonts w:hint="eastAsia" w:hAnsi="宋体"/>
                <w:b w:val="0"/>
                <w:position w:val="0"/>
                <w:szCs w:val="24"/>
              </w:rPr>
              <w:t xml:space="preserve">4.货物验收要求</w:t>
            </w:r>
            <w:r/>
          </w:p>
          <w:p>
            <w:pPr>
              <w:spacing w:line="360" w:lineRule="auto"/>
              <w:rPr>
                <w:rFonts w:hint="eastAsia" w:hAnsi="宋体"/>
                <w:b w:val="0"/>
                <w:position w:val="0"/>
                <w:szCs w:val="24"/>
              </w:rPr>
            </w:pPr>
            <w:r>
              <w:rPr>
                <w:rFonts w:hint="eastAsia" w:hAnsi="宋体"/>
                <w:b w:val="0"/>
                <w:position w:val="0"/>
                <w:szCs w:val="24"/>
              </w:rPr>
              <w:t xml:space="preserve">（1）依照招标文件要求对全部货物、型号、规格、数量、外型、外观、包装及资料、文件（如装箱单、保修单、随箱介质等）进行验收。</w:t>
            </w:r>
            <w:r/>
          </w:p>
          <w:p>
            <w:pPr>
              <w:spacing w:line="360" w:lineRule="auto"/>
              <w:rPr>
                <w:rFonts w:hint="eastAsia" w:hAnsi="宋体"/>
                <w:b w:val="0"/>
                <w:position w:val="0"/>
                <w:szCs w:val="24"/>
              </w:rPr>
            </w:pPr>
            <w:r>
              <w:rPr>
                <w:rFonts w:hint="eastAsia" w:hAnsi="宋体"/>
                <w:b w:val="0"/>
                <w:position w:val="0"/>
                <w:szCs w:val="24"/>
              </w:rPr>
              <w:t xml:space="preserve">（2）甲方与乙方对货物到货后共同进行开箱检查，出现损坏、数量不全或产品不对等问题时，由乙方负责解决。</w:t>
            </w:r>
            <w:r/>
          </w:p>
          <w:p>
            <w:pPr>
              <w:spacing w:line="360" w:lineRule="auto"/>
              <w:rPr>
                <w:rFonts w:hint="eastAsia" w:hAnsi="宋体"/>
                <w:b w:val="0"/>
                <w:position w:val="0"/>
                <w:szCs w:val="24"/>
              </w:rPr>
            </w:pPr>
            <w:r>
              <w:rPr>
                <w:rFonts w:hint="eastAsia" w:hAnsi="宋体"/>
                <w:b w:val="0"/>
                <w:position w:val="0"/>
                <w:szCs w:val="24"/>
              </w:rPr>
              <w:t xml:space="preserve">（3）甲方有权从乙方所送货物中任意抽出不同型号的产品送采购人所在地的质检部门检验，如果检验合格，检验费由甲方负担；如果检验不合格，则检验费由乙方负担。</w:t>
            </w:r>
            <w:r/>
          </w:p>
          <w:p>
            <w:pPr>
              <w:spacing w:line="360" w:lineRule="auto"/>
              <w:rPr>
                <w:rFonts w:hint="eastAsia" w:hAnsi="宋体"/>
                <w:b w:val="0"/>
                <w:position w:val="0"/>
                <w:szCs w:val="24"/>
              </w:rPr>
            </w:pPr>
            <w:r>
              <w:rPr>
                <w:rFonts w:hint="eastAsia" w:hAnsi="宋体"/>
                <w:b w:val="0"/>
                <w:position w:val="0"/>
                <w:szCs w:val="24"/>
              </w:rPr>
              <w:t xml:space="preserve">（4）乙方应按照本合同规定的时间、地点和方式向乙方交付货物。</w:t>
            </w:r>
            <w:r/>
          </w:p>
          <w:p>
            <w:pPr>
              <w:spacing w:line="360" w:lineRule="auto"/>
              <w:rPr>
                <w:rFonts w:hint="eastAsia" w:hAnsi="宋体"/>
                <w:b w:val="0"/>
                <w:position w:val="0"/>
                <w:szCs w:val="24"/>
              </w:rPr>
            </w:pPr>
            <w:r>
              <w:rPr>
                <w:rFonts w:hint="eastAsia" w:hAnsi="宋体"/>
                <w:b w:val="0"/>
                <w:position w:val="0"/>
                <w:szCs w:val="24"/>
              </w:rPr>
              <w:t xml:space="preserve">交货时间：</w:t>
            </w:r>
            <w:r>
              <w:rPr>
                <w:rFonts w:hint="eastAsia" w:hAnsi="宋体"/>
                <w:b w:val="0"/>
                <w:position w:val="0"/>
                <w:szCs w:val="24"/>
                <w:u w:val="single"/>
              </w:rPr>
              <w:t xml:space="preserve">          </w:t>
            </w:r>
            <w:r>
              <w:rPr>
                <w:rFonts w:hint="eastAsia" w:hAnsi="宋体"/>
                <w:b w:val="0"/>
                <w:position w:val="0"/>
                <w:szCs w:val="24"/>
              </w:rPr>
              <w:t xml:space="preserve">日前完成供货（安装）并交付使用。</w:t>
            </w:r>
            <w:r/>
          </w:p>
          <w:p>
            <w:pPr>
              <w:spacing w:line="360" w:lineRule="auto"/>
              <w:rPr>
                <w:rFonts w:hint="eastAsia" w:hAnsi="宋体"/>
                <w:b w:val="0"/>
                <w:position w:val="0"/>
                <w:szCs w:val="24"/>
              </w:rPr>
            </w:pPr>
            <w:r>
              <w:rPr>
                <w:rFonts w:hint="eastAsia" w:hAnsi="宋体"/>
                <w:b w:val="0"/>
                <w:position w:val="0"/>
                <w:szCs w:val="24"/>
              </w:rPr>
              <w:t xml:space="preserve">交货地点：</w:t>
            </w:r>
            <w:r>
              <w:rPr>
                <w:rFonts w:hint="eastAsia" w:hAnsi="宋体"/>
                <w:b w:val="0"/>
                <w:position w:val="0"/>
                <w:szCs w:val="24"/>
                <w:u w:val="single"/>
              </w:rPr>
              <w:t xml:space="preserve">                    </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（5）甲方应在全部货物到货安装完毕后的</w:t>
            </w:r>
            <w:r>
              <w:rPr>
                <w:rFonts w:hint="eastAsia" w:hAnsi="宋体"/>
                <w:b w:val="0"/>
                <w:position w:val="0"/>
                <w:szCs w:val="24"/>
                <w:u w:val="single"/>
              </w:rPr>
              <w:t xml:space="preserve">     </w:t>
            </w:r>
            <w:r>
              <w:rPr>
                <w:rFonts w:hint="eastAsia" w:hAnsi="宋体"/>
                <w:b w:val="0"/>
                <w:position w:val="0"/>
                <w:szCs w:val="24"/>
              </w:rPr>
              <w:t xml:space="preserve">日内进行验收，验收包括：型号、规格、数量、外观是否完好，安装调试是否合格等。验收合格后甲方应在验收报告上签字盖章，初步验收合格且项目运</w:t>
            </w:r>
            <w:r>
              <w:rPr>
                <w:rFonts w:hint="eastAsia" w:hAnsi="宋体"/>
                <w:b w:val="0"/>
                <w:position w:val="0"/>
                <w:szCs w:val="24"/>
              </w:rPr>
              <w:t xml:space="preserve">行满</w:t>
            </w:r>
            <w:r>
              <w:rPr>
                <w:rFonts w:hint="eastAsia" w:hAnsi="宋体"/>
                <w:b w:val="0"/>
                <w:position w:val="0"/>
                <w:szCs w:val="24"/>
                <w:u w:val="single"/>
              </w:rPr>
              <w:t xml:space="preserve">     </w:t>
            </w:r>
            <w:r>
              <w:rPr>
                <w:rFonts w:hint="eastAsia" w:hAnsi="宋体"/>
                <w:b w:val="0"/>
                <w:position w:val="0"/>
                <w:szCs w:val="24"/>
              </w:rPr>
              <w:t xml:space="preserve">个</w:t>
            </w:r>
            <w:r>
              <w:rPr>
                <w:rFonts w:hint="eastAsia" w:hAnsi="宋体"/>
                <w:b w:val="0"/>
                <w:position w:val="0"/>
                <w:szCs w:val="24"/>
              </w:rPr>
              <w:t xml:space="preserve">月后，甲方组织对货物的质量及使用状况等进行最终验收。</w:t>
            </w:r>
            <w:r/>
          </w:p>
          <w:p>
            <w:pPr>
              <w:spacing w:line="360" w:lineRule="auto"/>
              <w:rPr>
                <w:rFonts w:hint="eastAsia" w:hAnsi="宋体"/>
                <w:b w:val="0"/>
                <w:position w:val="0"/>
                <w:szCs w:val="24"/>
              </w:rPr>
            </w:pPr>
            <w:r>
              <w:rPr>
                <w:rFonts w:hint="eastAsia" w:hAnsi="宋体"/>
                <w:b w:val="0"/>
                <w:position w:val="0"/>
                <w:szCs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bCs/>
                <w:position w:val="0"/>
                <w:szCs w:val="24"/>
              </w:rPr>
            </w:pPr>
            <w:r>
              <w:rPr>
                <w:rFonts w:hint="eastAsia" w:hAnsi="宋体"/>
                <w:b w:val="0"/>
                <w:bCs/>
                <w:position w:val="0"/>
                <w:szCs w:val="24"/>
              </w:rPr>
              <w:t xml:space="preserve">税费</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1.中国政府根据现行税法规定对甲方征收的与本合同有关的一切税费均由甲方负担（免税部分除外），招标文件另有规定的除外。</w:t>
            </w:r>
            <w:r/>
          </w:p>
          <w:p>
            <w:pPr>
              <w:spacing w:line="360" w:lineRule="auto"/>
              <w:rPr>
                <w:rFonts w:hint="eastAsia" w:hAnsi="宋体"/>
                <w:b w:val="0"/>
                <w:position w:val="0"/>
                <w:szCs w:val="24"/>
              </w:rPr>
            </w:pPr>
            <w:r>
              <w:rPr>
                <w:rFonts w:hint="eastAsia" w:hAnsi="宋体"/>
                <w:b w:val="0"/>
                <w:position w:val="0"/>
                <w:szCs w:val="24"/>
              </w:rPr>
              <w:t xml:space="preserve">2.中国政府根据现行税法规定对</w:t>
            </w:r>
            <w:r>
              <w:rPr>
                <w:rFonts w:hint="eastAsia" w:hAnsi="宋体"/>
                <w:b w:val="0"/>
                <w:position w:val="0"/>
                <w:szCs w:val="24"/>
              </w:rPr>
              <w:t xml:space="preserve">乙方征收</w:t>
            </w:r>
            <w:r>
              <w:rPr>
                <w:rFonts w:hint="eastAsia" w:hAnsi="宋体"/>
                <w:b w:val="0"/>
                <w:position w:val="0"/>
                <w:szCs w:val="24"/>
              </w:rPr>
              <w:t xml:space="preserve">的与本合同有关的一切税费均由乙方负担（免税部分除外）。</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bCs/>
                <w:position w:val="0"/>
                <w:szCs w:val="24"/>
              </w:rPr>
            </w:pPr>
            <w:r>
              <w:rPr>
                <w:rFonts w:hint="eastAsia" w:hAnsi="宋体"/>
                <w:b w:val="0"/>
                <w:bCs/>
                <w:position w:val="0"/>
                <w:szCs w:val="24"/>
              </w:rPr>
              <w:t xml:space="preserve">伴随服务</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1.乙方应按照国家</w:t>
            </w:r>
            <w:r>
              <w:rPr>
                <w:rFonts w:hint="eastAsia" w:hAnsi="宋体"/>
                <w:position w:val="0"/>
                <w:szCs w:val="24"/>
              </w:rPr>
              <w:t xml:space="preserve">“新三包”</w:t>
            </w:r>
            <w:r>
              <w:rPr>
                <w:rFonts w:hint="eastAsia" w:hAnsi="宋体"/>
                <w:b w:val="0"/>
                <w:position w:val="0"/>
                <w:szCs w:val="24"/>
              </w:rPr>
              <w:t xml:space="preserve">规定和合同中所附的服务承诺提供服务。</w:t>
            </w:r>
            <w:r/>
          </w:p>
          <w:p>
            <w:pPr>
              <w:spacing w:line="360" w:lineRule="auto"/>
              <w:rPr>
                <w:rFonts w:hint="eastAsia" w:hAnsi="宋体"/>
                <w:b w:val="0"/>
                <w:position w:val="0"/>
                <w:szCs w:val="24"/>
              </w:rPr>
            </w:pPr>
            <w:r>
              <w:rPr>
                <w:rFonts w:hint="eastAsia" w:hAnsi="宋体"/>
                <w:b w:val="0"/>
                <w:position w:val="0"/>
                <w:szCs w:val="24"/>
              </w:rPr>
              <w:t xml:space="preserve">2.除第1条规定外，乙方还应提供下列服务：</w:t>
            </w:r>
            <w:r/>
          </w:p>
          <w:p>
            <w:pPr>
              <w:spacing w:line="360" w:lineRule="auto"/>
              <w:rPr>
                <w:rFonts w:hint="eastAsia" w:hAnsi="宋体"/>
                <w:position w:val="0"/>
                <w:szCs w:val="24"/>
              </w:rPr>
            </w:pPr>
            <w:r>
              <w:rPr>
                <w:rFonts w:hint="eastAsia" w:hAnsi="宋体"/>
                <w:position w:val="0"/>
                <w:szCs w:val="24"/>
              </w:rPr>
              <w:t xml:space="preserve"> (1) 招标文件中的“服务要求”所规定的服务内容以及投标文件承诺提供的其他服务内容；</w:t>
            </w:r>
            <w:r/>
          </w:p>
          <w:p>
            <w:pPr>
              <w:spacing w:line="360" w:lineRule="auto"/>
              <w:rPr>
                <w:rFonts w:hint="eastAsia" w:hAnsi="宋体"/>
                <w:b w:val="0"/>
                <w:position w:val="0"/>
                <w:szCs w:val="24"/>
              </w:rPr>
            </w:pPr>
            <w:r>
              <w:rPr>
                <w:rFonts w:hint="eastAsia" w:hAnsi="宋体"/>
                <w:b w:val="0"/>
                <w:position w:val="0"/>
                <w:szCs w:val="24"/>
              </w:rPr>
              <w:t xml:space="preserve"> (2) 负责货物的开孔，货物的现场安装；</w:t>
            </w:r>
            <w:r/>
          </w:p>
          <w:p>
            <w:pPr>
              <w:spacing w:line="360" w:lineRule="auto"/>
              <w:rPr>
                <w:rFonts w:hint="eastAsia" w:hAnsi="宋体"/>
                <w:b w:val="0"/>
                <w:position w:val="0"/>
                <w:szCs w:val="24"/>
              </w:rPr>
            </w:pPr>
            <w:r>
              <w:rPr>
                <w:rFonts w:hint="eastAsia" w:hAnsi="宋体"/>
                <w:b w:val="0"/>
                <w:position w:val="0"/>
                <w:szCs w:val="24"/>
              </w:rPr>
              <w:t xml:space="preserve"> (3) 提供货物组装和维修所需的工具；</w:t>
            </w:r>
            <w:r/>
          </w:p>
          <w:p>
            <w:pPr>
              <w:spacing w:line="360" w:lineRule="auto"/>
              <w:rPr>
                <w:rFonts w:hint="eastAsia" w:hAnsi="宋体"/>
                <w:b w:val="0"/>
                <w:position w:val="0"/>
                <w:szCs w:val="24"/>
              </w:rPr>
            </w:pPr>
            <w:r>
              <w:rPr>
                <w:rFonts w:hint="eastAsia" w:hAnsi="宋体"/>
                <w:b w:val="0"/>
                <w:position w:val="0"/>
                <w:szCs w:val="24"/>
              </w:rPr>
              <w:t xml:space="preserve"> (4) 在合同中乙方承诺的质保期限内对所提供货物正常使用实施监督、维修，但前提条件是该服务并不能免除乙方在质量保证期内应承担的义务；</w:t>
            </w:r>
            <w:r/>
          </w:p>
          <w:p>
            <w:pPr>
              <w:spacing w:line="360" w:lineRule="auto"/>
              <w:rPr>
                <w:rFonts w:hint="eastAsia" w:hAnsi="宋体"/>
                <w:b w:val="0"/>
                <w:position w:val="0"/>
                <w:szCs w:val="24"/>
              </w:rPr>
            </w:pPr>
            <w:r>
              <w:rPr>
                <w:rFonts w:hint="eastAsia" w:hAnsi="宋体"/>
                <w:b w:val="0"/>
                <w:position w:val="0"/>
                <w:szCs w:val="24"/>
              </w:rPr>
              <w:t xml:space="preserve"> (5) 在货物交货现场就货物的安装、启用、维护等对甲方人员进行培训。</w:t>
            </w:r>
            <w:r/>
          </w:p>
          <w:p>
            <w:pPr>
              <w:spacing w:line="360" w:lineRule="auto"/>
              <w:rPr>
                <w:rFonts w:hint="eastAsia" w:hAnsi="宋体"/>
                <w:b w:val="0"/>
                <w:position w:val="0"/>
                <w:szCs w:val="24"/>
              </w:rPr>
            </w:pPr>
            <w:r>
              <w:rPr>
                <w:rFonts w:hint="eastAsia" w:hAnsi="宋体"/>
                <w:b w:val="0"/>
                <w:position w:val="0"/>
                <w:szCs w:val="24"/>
              </w:rPr>
              <w:t xml:space="preserve">3.伴随服务的费用应含在合同价中，不单独进行支付。</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索赔</w:t>
            </w:r>
            <w:r/>
          </w:p>
          <w:p>
            <w:pPr>
              <w:spacing w:line="360" w:lineRule="auto"/>
              <w:rPr>
                <w:rFonts w:hint="eastAsia" w:hAnsi="宋体"/>
                <w:b w:val="0"/>
                <w:position w:val="0"/>
                <w:szCs w:val="24"/>
              </w:rPr>
            </w:pPr>
            <w:r>
              <w:rPr>
                <w:rFonts w:hint="eastAsia" w:hAnsi="宋体"/>
                <w:b w:val="0"/>
                <w:position w:val="0"/>
                <w:szCs w:val="24"/>
              </w:rPr>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1.甲方有权根据当地质检部门出具的检验报告，向乙方提出索赔。</w:t>
            </w:r>
            <w:r/>
          </w:p>
          <w:p>
            <w:pPr>
              <w:spacing w:line="360" w:lineRule="auto"/>
              <w:rPr>
                <w:rFonts w:hint="eastAsia" w:hAnsi="宋体"/>
                <w:b w:val="0"/>
                <w:position w:val="0"/>
                <w:szCs w:val="24"/>
              </w:rPr>
            </w:pPr>
            <w:r>
              <w:rPr>
                <w:rFonts w:hint="eastAsia" w:hAnsi="宋体"/>
                <w:b w:val="0"/>
                <w:position w:val="0"/>
                <w:szCs w:val="24"/>
              </w:rPr>
              <w:t xml:space="preserve">2.根据合同规定的检验期和质量保证期内，如果乙方对甲方提出的索赔和差异负有责任，乙方应按照甲方同意的下列一种或多种方式解决索赔事宜：</w:t>
            </w:r>
            <w:r/>
          </w:p>
          <w:p>
            <w:pPr>
              <w:spacing w:line="360" w:lineRule="auto"/>
              <w:rPr>
                <w:rFonts w:hint="eastAsia" w:hAnsi="宋体"/>
                <w:b w:val="0"/>
                <w:position w:val="0"/>
                <w:szCs w:val="24"/>
              </w:rPr>
            </w:pPr>
            <w:r>
              <w:rPr>
                <w:rFonts w:hint="eastAsia" w:hAnsi="宋体"/>
                <w:b w:val="0"/>
                <w:position w:val="0"/>
                <w:szCs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spacing w:line="360" w:lineRule="auto"/>
              <w:rPr>
                <w:rFonts w:hint="eastAsia" w:hAnsi="宋体"/>
                <w:b w:val="0"/>
                <w:position w:val="0"/>
                <w:szCs w:val="24"/>
              </w:rPr>
            </w:pPr>
            <w:r>
              <w:rPr>
                <w:rFonts w:hint="eastAsia" w:hAnsi="宋体"/>
                <w:b w:val="0"/>
                <w:position w:val="0"/>
                <w:szCs w:val="24"/>
              </w:rPr>
              <w:t xml:space="preserve"> (2) 根据货物的低劣程度、损坏程度以及甲方所遭受损失的数额，乙方必须降低货物的价格。</w:t>
            </w:r>
            <w:r/>
          </w:p>
          <w:p>
            <w:pPr>
              <w:spacing w:line="360" w:lineRule="auto"/>
              <w:rPr>
                <w:rFonts w:hint="eastAsia" w:hAnsi="宋体"/>
                <w:b w:val="0"/>
                <w:position w:val="0"/>
                <w:szCs w:val="24"/>
              </w:rPr>
            </w:pPr>
            <w:r>
              <w:rPr>
                <w:rFonts w:hint="eastAsia" w:hAnsi="宋体"/>
                <w:b w:val="0"/>
                <w:position w:val="0"/>
                <w:szCs w:val="24"/>
              </w:rPr>
              <w:t xml:space="preserve">(3) 用符合合同规定的规格、质量和性能要求的新零件或部件来更换有缺陷的部分，乙方应承</w:t>
            </w:r>
            <w:r>
              <w:rPr>
                <w:rFonts w:hint="eastAsia" w:hAnsi="宋体"/>
                <w:b w:val="0"/>
                <w:position w:val="0"/>
                <w:szCs w:val="24"/>
              </w:rPr>
              <w:t xml:space="preserve">担一切</w:t>
            </w:r>
            <w:r>
              <w:rPr>
                <w:rFonts w:hint="eastAsia" w:hAnsi="宋体"/>
                <w:b w:val="0"/>
                <w:position w:val="0"/>
                <w:szCs w:val="24"/>
              </w:rPr>
              <w:t xml:space="preserve">费用和风险并负担甲方所蒙受的全部直接损失费用。同时，乙方应按合同规定，对更换件相应延长质量保证期。</w:t>
            </w:r>
            <w:r/>
          </w:p>
          <w:p>
            <w:pPr>
              <w:spacing w:line="360" w:lineRule="auto"/>
              <w:rPr>
                <w:rFonts w:hint="eastAsia" w:hAnsi="宋体"/>
                <w:b w:val="0"/>
                <w:position w:val="0"/>
                <w:szCs w:val="24"/>
              </w:rPr>
            </w:pPr>
            <w:r>
              <w:rPr>
                <w:rFonts w:hint="eastAsia" w:hAnsi="宋体"/>
                <w:b w:val="0"/>
                <w:position w:val="0"/>
                <w:szCs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合同生效及其它</w:t>
            </w:r>
            <w:r/>
          </w:p>
          <w:p>
            <w:pPr>
              <w:spacing w:line="360" w:lineRule="auto"/>
              <w:rPr>
                <w:rFonts w:hint="eastAsia" w:hAnsi="宋体"/>
                <w:b w:val="0"/>
                <w:bCs/>
                <w:position w:val="0"/>
                <w:szCs w:val="24"/>
              </w:rPr>
            </w:pPr>
            <w:r>
              <w:rPr>
                <w:rFonts w:hint="eastAsia" w:hAnsi="宋体"/>
                <w:b w:val="0"/>
                <w:bCs/>
                <w:position w:val="0"/>
                <w:szCs w:val="24"/>
              </w:rPr>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 合同经甲方、乙方盖章后生效。</w:t>
            </w:r>
            <w:r/>
          </w:p>
          <w:p>
            <w:pPr>
              <w:spacing w:line="360" w:lineRule="auto"/>
              <w:rPr>
                <w:rFonts w:hint="eastAsia" w:hAnsi="宋体"/>
                <w:b w:val="0"/>
                <w:position w:val="0"/>
                <w:szCs w:val="24"/>
              </w:rPr>
            </w:pPr>
            <w:r>
              <w:rPr>
                <w:rFonts w:hint="eastAsia" w:hAnsi="宋体"/>
                <w:b w:val="0"/>
                <w:position w:val="0"/>
                <w:szCs w:val="24"/>
              </w:rPr>
              <w:t xml:space="preserve">2. 货物交付使用后所发生的合同纠纷，由甲方与乙方协商处理。</w:t>
            </w:r>
            <w:r/>
          </w:p>
          <w:p>
            <w:pPr>
              <w:spacing w:line="360" w:lineRule="auto"/>
              <w:rPr>
                <w:rFonts w:hint="eastAsia" w:hAnsi="宋体"/>
                <w:b w:val="0"/>
                <w:position w:val="0"/>
                <w:szCs w:val="24"/>
              </w:rPr>
            </w:pPr>
            <w:r>
              <w:rPr>
                <w:rFonts w:hint="eastAsia" w:hAnsi="宋体"/>
                <w:b w:val="0"/>
                <w:position w:val="0"/>
                <w:szCs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360" w:lineRule="auto"/>
              <w:rPr>
                <w:rFonts w:hint="eastAsia" w:hAnsi="宋体"/>
                <w:b w:val="0"/>
                <w:position w:val="0"/>
                <w:szCs w:val="24"/>
              </w:rPr>
            </w:pPr>
            <w:r>
              <w:rPr>
                <w:rFonts w:hint="eastAsia" w:hAnsi="宋体"/>
                <w:b w:val="0"/>
                <w:position w:val="0"/>
                <w:szCs w:val="24"/>
              </w:rPr>
              <w:t xml:space="preserve">4.本合同应按照中华人民共和国的现行法律进行解释。本合同未尽事宜，遵照《民法典》、《政府采购法》等有关条文执行。</w:t>
            </w:r>
            <w:r/>
          </w:p>
        </w:tc>
      </w:tr>
    </w:tbl>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 </w:t>
      </w:r>
      <w:bookmarkEnd w:id="140"/>
      <w:r/>
    </w:p>
    <w:p>
      <w:pPr>
        <w:spacing w:line="360" w:lineRule="auto"/>
        <w:rPr>
          <w:rFonts w:hint="eastAsia" w:hAnsi="宋体" w:cs="宋体"/>
          <w:b w:val="0"/>
          <w:color w:val="000000"/>
          <w:position w:val="0"/>
          <w:szCs w:val="24"/>
        </w:rPr>
      </w:pPr>
      <w:r>
        <w:rPr>
          <w:rFonts w:hint="eastAsia" w:hAnsi="宋体" w:cs="宋体"/>
          <w:b w:val="0"/>
          <w:color w:val="000000"/>
          <w:position w:val="0"/>
          <w:szCs w:val="24"/>
        </w:rPr>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33"/>
      <w:r>
        <w:rPr>
          <w:rFonts w:hint="eastAsia" w:hAnsi="宋体" w:cs="宋体"/>
          <w:bCs/>
          <w:sz w:val="44"/>
        </w:rPr>
        <w:t xml:space="preserve">四章 </w:t>
      </w:r>
      <w:bookmarkEnd w:id="134"/>
      <w:r/>
      <w:bookmarkEnd w:id="135"/>
      <w:r/>
      <w:bookmarkEnd w:id="136"/>
      <w:r/>
      <w:bookmarkEnd w:id="139"/>
      <w:r>
        <w:rPr>
          <w:rFonts w:hint="eastAsia" w:hAnsi="宋体" w:cs="宋体"/>
          <w:bCs/>
          <w:sz w:val="44"/>
        </w:rPr>
        <w:t xml:space="preserve">项目</w:t>
      </w:r>
      <w:r>
        <w:rPr>
          <w:rFonts w:hint="eastAsia" w:hAnsi="宋体" w:cs="宋体"/>
          <w:bCs/>
          <w:sz w:val="44"/>
        </w:rPr>
        <w:t xml:space="preserve">需求</w:t>
      </w:r>
      <w:bookmarkStart w:id="148" w:name="_Toc26554093"/>
      <w:r/>
      <w:bookmarkStart w:id="149" w:name="_Toc49090575"/>
      <w:r/>
      <w:bookmarkStart w:id="150" w:name="_Toc5953"/>
      <w:r/>
      <w:r/>
    </w:p>
    <w:p>
      <w:pPr>
        <w:rPr>
          <w:rFonts w:hint="eastAsia" w:hAnsi="宋体"/>
        </w:rPr>
      </w:pPr>
      <w:r>
        <w:rPr>
          <w:rFonts w:hint="eastAsia" w:hAnsi="宋体"/>
        </w:rPr>
      </w:r>
      <w:r/>
    </w:p>
    <w:p>
      <w:pPr>
        <w:rPr>
          <w:rFonts w:hint="eastAsia" w:hAnsi="宋体"/>
        </w:rPr>
      </w:pPr>
      <w:r>
        <w:rPr>
          <w:rFonts w:hint="eastAsia" w:hAnsi="宋体"/>
        </w:rPr>
      </w:r>
      <w:r/>
    </w:p>
    <w:p>
      <w:pPr>
        <w:spacing w:line="360" w:lineRule="auto"/>
        <w:rPr>
          <w:rFonts w:ascii="Calibri" w:hAnsi="Calibri"/>
          <w:b w:val="0"/>
          <w:position w:val="0"/>
          <w:szCs w:val="24"/>
        </w:rPr>
      </w:pPr>
      <w:r>
        <w:rPr>
          <w:rFonts w:hint="eastAsia" w:ascii="Calibri" w:hAnsi="Calibri"/>
          <w:b w:val="0"/>
          <w:position w:val="0"/>
          <w:szCs w:val="24"/>
        </w:rPr>
        <w:t xml:space="preserve">项目属性</w:t>
      </w:r>
      <w:r>
        <w:rPr>
          <w:rFonts w:hint="eastAsia" w:ascii="Calibri" w:hAnsi="Calibri"/>
          <w:b w:val="0"/>
          <w:position w:val="0"/>
          <w:szCs w:val="24"/>
        </w:rPr>
        <w:t xml:space="preserve">:</w:t>
      </w:r>
      <w:r>
        <w:rPr>
          <w:rFonts w:hint="eastAsia" w:ascii="Calibri" w:hAnsi="Calibri"/>
          <w:b w:val="0"/>
          <w:position w:val="0"/>
          <w:szCs w:val="24"/>
        </w:rPr>
        <w:t xml:space="preserve">服务类项目。</w:t>
      </w:r>
      <w:r/>
    </w:p>
    <w:p>
      <w:pPr>
        <w:spacing w:line="360" w:lineRule="auto"/>
        <w:rPr>
          <w:rFonts w:ascii="Calibri" w:hAnsi="Calibri"/>
          <w:b w:val="0"/>
          <w:position w:val="0"/>
          <w:szCs w:val="24"/>
        </w:rPr>
      </w:pPr>
      <w:r>
        <w:rPr>
          <w:rFonts w:hint="eastAsia" w:ascii="Calibri" w:hAnsi="Calibri"/>
          <w:b w:val="0"/>
          <w:position w:val="0"/>
          <w:szCs w:val="24"/>
        </w:rPr>
        <w:t xml:space="preserve">采购标的对应的中小企业划分标准所属行业一览表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3402"/>
        <w:gridCol w:w="1276"/>
        <w:gridCol w:w="2772"/>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spacing w:line="360" w:lineRule="auto"/>
              <w:rPr>
                <w:rFonts w:ascii="Calibri" w:hAnsi="Calibri"/>
                <w:b w:val="0"/>
                <w:position w:val="0"/>
                <w:szCs w:val="24"/>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采购标的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对应中小企业划分标准所属行业</w:t>
            </w:r>
            <w:r/>
          </w:p>
        </w:tc>
      </w:tr>
      <w:tr>
        <w:trPr>
          <w:jc w:val="center"/>
          <w:tblCellSpacing w:w="0" w:type="dxa"/>
          <w:trHeight w:val="978"/>
        </w:trPr>
        <w:tc>
          <w:tcPr>
            <w:tcBorders>
              <w:top w:val="single" w:color="auto" w:sz="4" w:space="0"/>
              <w:left w:val="single" w:color="auto" w:sz="4" w:space="0"/>
              <w:right w:val="single" w:color="auto" w:sz="4" w:space="0"/>
            </w:tcBorders>
            <w:tcW w:w="846" w:type="dxa"/>
            <w:vAlign w:val="center"/>
            <w:vMerge w:val="restart"/>
            <w:textDirection w:val="lrTb"/>
            <w:noWrap w:val="false"/>
          </w:tcPr>
          <w:p>
            <w:pPr>
              <w:ind w:firstLine="240"/>
              <w:spacing w:line="360" w:lineRule="auto"/>
              <w:rPr>
                <w:rFonts w:ascii="Calibri" w:hAnsi="Calibri"/>
                <w:b w:val="0"/>
                <w:position w:val="0"/>
                <w:szCs w:val="24"/>
              </w:rPr>
            </w:pPr>
            <w:r>
              <w:rPr>
                <w:rFonts w:hint="eastAsia" w:hAnsi="宋体"/>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rPr>
            </w:pPr>
            <w:r/>
            <w:bookmarkStart w:id="151" w:name="OLE_LINK6"/>
            <w:r>
              <w:rPr>
                <w:rFonts w:hint="eastAsia" w:hAnsi="宋体"/>
                <w:b w:val="0"/>
                <w:position w:val="0"/>
                <w:szCs w:val="24"/>
              </w:rPr>
              <w:t xml:space="preserve">数字化医用X射线摄影系统</w:t>
            </w:r>
            <w:bookmarkEnd w:id="151"/>
            <w:r>
              <w:rPr>
                <w:rFonts w:hint="eastAsia" w:hAnsi="宋体"/>
                <w:bCs/>
                <w:color w:val="ee0000"/>
                <w:position w:val="0"/>
                <w:szCs w:val="24"/>
              </w:rPr>
              <w:t xml:space="preserve">（核心产品）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hAnsi="宋体"/>
                <w:b w:val="0"/>
                <w:position w:val="0"/>
                <w:szCs w:val="24"/>
              </w:rPr>
              <w:t xml:space="preserve">6套</w:t>
            </w:r>
            <w:r/>
          </w:p>
        </w:tc>
        <w:tc>
          <w:tcPr>
            <w:tcBorders>
              <w:top w:val="single" w:color="auto" w:sz="4" w:space="0"/>
              <w:left w:val="single" w:color="auto" w:sz="4" w:space="0"/>
              <w:right w:val="single" w:color="auto" w:sz="4" w:space="0"/>
            </w:tcBorders>
            <w:tcW w:w="2772" w:type="dxa"/>
            <w:vAlign w:val="center"/>
            <w:vMerge w:val="restart"/>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工业</w:t>
            </w:r>
            <w:r/>
          </w:p>
        </w:tc>
      </w:tr>
      <w:tr>
        <w:trPr>
          <w:jc w:val="center"/>
          <w:tblCellSpacing w:w="0" w:type="dxa"/>
          <w:trHeight w:val="978"/>
        </w:trPr>
        <w:tc>
          <w:tcPr>
            <w:tcBorders>
              <w:left w:val="single" w:color="auto" w:sz="4" w:space="0"/>
              <w:right w:val="single" w:color="auto" w:sz="4" w:space="0"/>
            </w:tcBorders>
            <w:tcW w:w="846" w:type="dxa"/>
            <w:vAlign w:val="center"/>
            <w:vMerge w:val="continue"/>
            <w:textDirection w:val="lrTb"/>
            <w:noWrap w:val="false"/>
          </w:tcPr>
          <w:p>
            <w:pPr>
              <w:ind w:firstLine="240"/>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全自动生化分析仪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hAnsi="宋体"/>
                <w:b w:val="0"/>
                <w:position w:val="0"/>
                <w:szCs w:val="24"/>
              </w:rPr>
              <w:t xml:space="preserve">2套</w:t>
            </w:r>
            <w:r/>
          </w:p>
        </w:tc>
        <w:tc>
          <w:tcPr>
            <w:tcBorders>
              <w:left w:val="single" w:color="auto" w:sz="4" w:space="0"/>
              <w:right w:val="single" w:color="auto" w:sz="4" w:space="0"/>
            </w:tcBorders>
            <w:tcW w:w="2772" w:type="dxa"/>
            <w:vAlign w:val="center"/>
            <w:vMerge w:val="continue"/>
            <w:textDirection w:val="lrTb"/>
            <w:noWrap w:val="false"/>
          </w:tcPr>
          <w:p>
            <w:pPr>
              <w:ind w:firstLine="240"/>
              <w:jc w:val="center"/>
              <w:spacing w:line="360" w:lineRule="auto"/>
              <w:rPr>
                <w:rFonts w:ascii="Calibri" w:hAnsi="Calibri"/>
                <w:b w:val="0"/>
                <w:position w:val="0"/>
                <w:szCs w:val="24"/>
              </w:rPr>
            </w:pPr>
            <w:r>
              <w:rPr>
                <w:rFonts w:ascii="Calibri" w:hAnsi="Calibri"/>
                <w:b w:val="0"/>
                <w:position w:val="0"/>
                <w:szCs w:val="24"/>
              </w:rPr>
            </w:r>
            <w:r/>
          </w:p>
        </w:tc>
      </w:tr>
      <w:tr>
        <w:trPr>
          <w:jc w:val="center"/>
          <w:tblCellSpacing w:w="0" w:type="dxa"/>
          <w:trHeight w:val="978"/>
        </w:trPr>
        <w:tc>
          <w:tcPr>
            <w:tcBorders>
              <w:left w:val="single" w:color="auto" w:sz="4" w:space="0"/>
              <w:bottom w:val="single" w:color="auto" w:sz="4" w:space="0"/>
              <w:right w:val="single" w:color="auto" w:sz="4" w:space="0"/>
            </w:tcBorders>
            <w:tcW w:w="846" w:type="dxa"/>
            <w:vAlign w:val="center"/>
            <w:vMerge w:val="continue"/>
            <w:textDirection w:val="lrTb"/>
            <w:noWrap w:val="false"/>
          </w:tcPr>
          <w:p>
            <w:pPr>
              <w:ind w:firstLine="240"/>
              <w:jc w:val="center"/>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rPr>
            </w:pPr>
            <w:r/>
            <w:bookmarkStart w:id="152" w:name="OLE_LINK15"/>
            <w:r>
              <w:rPr>
                <w:rFonts w:hint="eastAsia" w:hAnsi="宋体"/>
                <w:b w:val="0"/>
                <w:position w:val="0"/>
                <w:szCs w:val="24"/>
              </w:rPr>
              <w:t xml:space="preserve">全自动五分类血细胞分析仪</w:t>
            </w:r>
            <w:bookmarkEnd w:id="152"/>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hAnsi="宋体"/>
                <w:b w:val="0"/>
                <w:position w:val="0"/>
                <w:szCs w:val="24"/>
              </w:rPr>
              <w:t xml:space="preserve">1套</w:t>
            </w:r>
            <w:r/>
          </w:p>
        </w:tc>
        <w:tc>
          <w:tcPr>
            <w:tcBorders>
              <w:left w:val="single" w:color="auto" w:sz="4" w:space="0"/>
              <w:bottom w:val="single" w:color="auto" w:sz="4" w:space="0"/>
              <w:right w:val="single" w:color="auto" w:sz="4" w:space="0"/>
            </w:tcBorders>
            <w:tcW w:w="2772" w:type="dxa"/>
            <w:vAlign w:val="center"/>
            <w:vMerge w:val="continue"/>
            <w:textDirection w:val="lrTb"/>
            <w:noWrap w:val="false"/>
          </w:tcPr>
          <w:p>
            <w:pPr>
              <w:ind w:firstLine="240"/>
              <w:jc w:val="center"/>
              <w:spacing w:line="360" w:lineRule="auto"/>
              <w:rPr>
                <w:rFonts w:ascii="Calibri" w:hAnsi="Calibri"/>
                <w:b w:val="0"/>
                <w:position w:val="0"/>
                <w:szCs w:val="24"/>
              </w:rPr>
            </w:pPr>
            <w:r>
              <w:rPr>
                <w:rFonts w:ascii="Calibri" w:hAnsi="Calibri"/>
                <w:b w:val="0"/>
                <w:position w:val="0"/>
                <w:szCs w:val="24"/>
              </w:rPr>
            </w:r>
            <w:r/>
          </w:p>
        </w:tc>
      </w:tr>
    </w:tbl>
    <w:p>
      <w:pPr>
        <w:pStyle w:val="760"/>
        <w:rPr>
          <w:rFonts w:hint="eastAsia" w:ascii="宋体" w:hAnsi="宋体" w:eastAsia="宋体"/>
        </w:rPr>
      </w:pPr>
      <w:r>
        <w:rPr>
          <w:rFonts w:hint="eastAsia" w:ascii="宋体" w:hAnsi="宋体" w:eastAsia="宋体"/>
        </w:rPr>
      </w:r>
      <w:r/>
    </w:p>
    <w:p>
      <w:pPr>
        <w:jc w:val="left"/>
        <w:widowControl/>
        <w:rPr>
          <w:rFonts w:hint="eastAsia" w:hAnsi="宋体"/>
          <w:b w:val="0"/>
          <w:szCs w:val="24"/>
          <w:lang w:val="zh-CN"/>
        </w:rPr>
      </w:pPr>
      <w:r/>
      <w:bookmarkStart w:id="153" w:name="_Toc32732"/>
      <w:r/>
      <w:bookmarkEnd w:id="148"/>
      <w:r/>
      <w:bookmarkEnd w:id="149"/>
      <w:r/>
      <w:bookmarkEnd w:id="150"/>
      <w:r>
        <w:rPr>
          <w:rFonts w:hint="eastAsia" w:hAnsi="宋体"/>
        </w:rPr>
        <w:br w:type="page" w:clear="all"/>
      </w:r>
      <w:r/>
    </w:p>
    <w:p>
      <w:pPr>
        <w:spacing w:line="440" w:lineRule="exact"/>
        <w:rPr>
          <w:rFonts w:hint="eastAsia" w:hAnsi="宋体"/>
          <w:bCs/>
          <w:position w:val="0"/>
          <w:szCs w:val="24"/>
        </w:rPr>
      </w:pPr>
      <w:r>
        <w:rPr>
          <w:rFonts w:hint="eastAsia" w:hAnsi="宋体"/>
          <w:bCs/>
          <w:position w:val="0"/>
          <w:szCs w:val="24"/>
        </w:rPr>
        <w:t xml:space="preserve">商务要求：</w:t>
      </w:r>
      <w:r/>
    </w:p>
    <w:p>
      <w:pPr>
        <w:spacing w:line="440" w:lineRule="exact"/>
        <w:rPr>
          <w:rFonts w:hint="eastAsia" w:hAnsi="宋体"/>
          <w:b w:val="0"/>
          <w:i/>
          <w:iCs/>
          <w:position w:val="0"/>
          <w:szCs w:val="24"/>
          <w:u w:val="single"/>
        </w:rPr>
      </w:pPr>
      <w:r>
        <w:rPr>
          <w:rFonts w:hint="eastAsia" w:hAnsi="宋体"/>
          <w:b w:val="0"/>
          <w:i/>
          <w:iCs/>
          <w:position w:val="0"/>
          <w:szCs w:val="24"/>
          <w:u w:val="single"/>
        </w:rPr>
        <w:t xml:space="preserve">1.交货时间：合同签订后3</w:t>
      </w:r>
      <w:r>
        <w:rPr>
          <w:rFonts w:hAnsi="宋体"/>
          <w:b w:val="0"/>
          <w:i/>
          <w:iCs/>
          <w:position w:val="0"/>
          <w:szCs w:val="24"/>
          <w:u w:val="single"/>
        </w:rPr>
        <w:t xml:space="preserve">0</w:t>
      </w:r>
      <w:r>
        <w:rPr>
          <w:rFonts w:hint="eastAsia" w:hAnsi="宋体"/>
          <w:b w:val="0"/>
          <w:i/>
          <w:iCs/>
          <w:position w:val="0"/>
          <w:szCs w:val="24"/>
          <w:u w:val="single"/>
        </w:rPr>
        <w:t xml:space="preserve">天内到货、安装调试完毕并通过验收。</w:t>
      </w:r>
      <w:r/>
    </w:p>
    <w:p>
      <w:pPr>
        <w:spacing w:line="440" w:lineRule="exact"/>
        <w:rPr>
          <w:rFonts w:hint="eastAsia" w:hAnsi="宋体"/>
          <w:b w:val="0"/>
          <w:i/>
          <w:iCs/>
          <w:position w:val="0"/>
          <w:szCs w:val="24"/>
          <w:u w:val="single"/>
        </w:rPr>
      </w:pPr>
      <w:r>
        <w:rPr>
          <w:rFonts w:hint="eastAsia" w:hAnsi="宋体"/>
          <w:b w:val="0"/>
          <w:i/>
          <w:iCs/>
          <w:position w:val="0"/>
          <w:szCs w:val="24"/>
          <w:u w:val="single"/>
        </w:rPr>
        <w:t xml:space="preserve">2.交货地点：</w:t>
      </w:r>
      <w:r/>
    </w:p>
    <w:p>
      <w:pPr>
        <w:spacing w:line="440" w:lineRule="exact"/>
        <w:rPr>
          <w:rFonts w:hint="eastAsia" w:hAnsi="宋体"/>
          <w:b w:val="0"/>
          <w:i/>
          <w:iCs/>
          <w:position w:val="0"/>
          <w:u w:val="single"/>
        </w:rPr>
      </w:pPr>
      <w:r>
        <w:rPr>
          <w:rFonts w:hint="eastAsia" w:hAnsi="宋体"/>
          <w:b w:val="0"/>
          <w:i/>
          <w:iCs/>
          <w:position w:val="0"/>
          <w:u w:val="single"/>
        </w:rPr>
        <w:t xml:space="preserve">2.1.品目</w:t>
      </w:r>
      <w:r>
        <w:rPr>
          <w:rFonts w:hint="eastAsia" w:hAnsi="宋体"/>
          <w:b w:val="0"/>
          <w:i/>
          <w:iCs/>
          <w:position w:val="0"/>
          <w:u w:val="single"/>
        </w:rPr>
        <w:t xml:space="preserve">一</w:t>
      </w:r>
      <w:r>
        <w:rPr>
          <w:rFonts w:hint="eastAsia" w:hAnsi="宋体"/>
          <w:b w:val="0"/>
          <w:i/>
          <w:iCs/>
          <w:position w:val="0"/>
          <w:u w:val="single"/>
        </w:rPr>
        <w:t xml:space="preserve">：</w:t>
      </w:r>
      <w:bookmarkStart w:id="154" w:name="OLE_LINK38"/>
      <w:r>
        <w:rPr>
          <w:rFonts w:hint="eastAsia" w:hAnsi="宋体"/>
          <w:b w:val="0"/>
          <w:i/>
          <w:iCs/>
          <w:position w:val="0"/>
          <w:u w:val="single"/>
        </w:rPr>
        <w:t xml:space="preserve">数字化医用X射线摄影系统（6套）</w:t>
      </w:r>
      <w:bookmarkEnd w:id="154"/>
      <w:r/>
      <w:r/>
    </w:p>
    <w:p>
      <w:pPr>
        <w:spacing w:line="440" w:lineRule="exact"/>
        <w:rPr>
          <w:rFonts w:hint="eastAsia" w:hAnsi="宋体"/>
          <w:b w:val="0"/>
          <w:i/>
          <w:iCs/>
          <w:position w:val="0"/>
          <w:u w:val="single"/>
        </w:rPr>
      </w:pPr>
      <w:r>
        <w:rPr>
          <w:rFonts w:hint="eastAsia" w:hAnsi="宋体"/>
          <w:b w:val="0"/>
          <w:i/>
          <w:iCs/>
          <w:position w:val="0"/>
          <w:u w:val="single"/>
        </w:rPr>
        <w:t xml:space="preserve">①</w:t>
      </w:r>
      <w:r>
        <w:rPr>
          <w:rFonts w:hint="eastAsia" w:hAnsi="宋体"/>
          <w:b w:val="0"/>
          <w:i/>
          <w:iCs/>
          <w:position w:val="0"/>
          <w:u w:val="single"/>
        </w:rPr>
        <w:t xml:space="preserve">阜宁县羊寨中心卫生院；②阜宁县吴滩卫生院；③阜宁县</w:t>
      </w:r>
      <w:r>
        <w:rPr>
          <w:rFonts w:hint="eastAsia" w:hAnsi="宋体"/>
          <w:b w:val="0"/>
          <w:i/>
          <w:iCs/>
          <w:position w:val="0"/>
          <w:u w:val="single"/>
        </w:rPr>
        <w:t xml:space="preserve">芦蒲镇</w:t>
      </w:r>
      <w:r>
        <w:rPr>
          <w:rFonts w:hint="eastAsia" w:hAnsi="宋体"/>
          <w:b w:val="0"/>
          <w:i/>
          <w:iCs/>
          <w:position w:val="0"/>
          <w:u w:val="single"/>
        </w:rPr>
        <w:t xml:space="preserve">卫生院；</w:t>
      </w:r>
      <w:r/>
    </w:p>
    <w:p>
      <w:pPr>
        <w:spacing w:line="440" w:lineRule="exact"/>
        <w:rPr>
          <w:rFonts w:hint="eastAsia" w:hAnsi="宋体"/>
          <w:b w:val="0"/>
          <w:i/>
          <w:iCs/>
          <w:position w:val="0"/>
          <w:u w:val="single"/>
        </w:rPr>
      </w:pPr>
      <w:r>
        <w:rPr>
          <w:rFonts w:hint="eastAsia" w:hAnsi="宋体"/>
          <w:b w:val="0"/>
          <w:i/>
          <w:iCs/>
          <w:position w:val="0"/>
          <w:u w:val="single"/>
        </w:rPr>
        <w:t xml:space="preserve">④阜宁县古河镇卫生院；⑤阜宁县新沟镇卫生院；⑥阜宁县板湖</w:t>
      </w:r>
      <w:r>
        <w:rPr>
          <w:rFonts w:hint="eastAsia" w:hAnsi="宋体"/>
          <w:b w:val="0"/>
          <w:i/>
          <w:iCs/>
          <w:position w:val="0"/>
          <w:u w:val="single"/>
        </w:rPr>
        <w:t xml:space="preserve">卫生院</w:t>
      </w:r>
      <w:r>
        <w:rPr>
          <w:rFonts w:hint="eastAsia" w:hAnsi="宋体"/>
          <w:b w:val="0"/>
          <w:i/>
          <w:iCs/>
          <w:position w:val="0"/>
          <w:u w:val="single"/>
        </w:rPr>
        <w:t xml:space="preserve">。</w:t>
      </w:r>
      <w:r/>
    </w:p>
    <w:p>
      <w:pPr>
        <w:spacing w:line="440" w:lineRule="exact"/>
        <w:rPr>
          <w:rFonts w:hint="eastAsia" w:hAnsi="宋体"/>
          <w:b w:val="0"/>
          <w:i/>
          <w:iCs/>
          <w:position w:val="0"/>
          <w:u w:val="single"/>
        </w:rPr>
      </w:pPr>
      <w:r>
        <w:rPr>
          <w:rFonts w:hint="eastAsia" w:hAnsi="宋体"/>
          <w:b w:val="0"/>
          <w:i/>
          <w:iCs/>
          <w:position w:val="0"/>
          <w:u w:val="single"/>
        </w:rPr>
        <w:t xml:space="preserve">2.2.品目二：全自动生化分析仪（2套）</w:t>
      </w:r>
      <w:r/>
    </w:p>
    <w:p>
      <w:pPr>
        <w:spacing w:line="440" w:lineRule="exact"/>
        <w:rPr>
          <w:rFonts w:hint="eastAsia" w:hAnsi="宋体"/>
          <w:b w:val="0"/>
          <w:i/>
          <w:iCs/>
          <w:position w:val="0"/>
          <w:u w:val="single"/>
        </w:rPr>
      </w:pPr>
      <w:r>
        <w:rPr>
          <w:rFonts w:hint="eastAsia" w:hAnsi="宋体"/>
          <w:b w:val="0"/>
          <w:i/>
          <w:iCs/>
          <w:position w:val="0"/>
          <w:u w:val="single"/>
        </w:rPr>
        <w:t xml:space="preserve">①阜宁县杨集卫生院；②阜宁县合利卫生院</w:t>
      </w:r>
      <w:r/>
    </w:p>
    <w:p>
      <w:pPr>
        <w:spacing w:line="440" w:lineRule="exact"/>
        <w:rPr>
          <w:rFonts w:hint="eastAsia" w:hAnsi="宋体"/>
          <w:b w:val="0"/>
          <w:i/>
          <w:iCs/>
          <w:position w:val="0"/>
          <w:u w:val="single"/>
        </w:rPr>
      </w:pPr>
      <w:r>
        <w:rPr>
          <w:rFonts w:hint="eastAsia" w:hAnsi="宋体"/>
          <w:b w:val="0"/>
          <w:i/>
          <w:iCs/>
          <w:position w:val="0"/>
          <w:u w:val="single"/>
        </w:rPr>
        <w:t xml:space="preserve">2.3.品目三：全自动五分类血细胞分析仪（1套）</w:t>
      </w:r>
      <w:r/>
    </w:p>
    <w:p>
      <w:pPr>
        <w:spacing w:line="440" w:lineRule="exact"/>
        <w:rPr>
          <w:rFonts w:hint="eastAsia" w:hAnsi="宋体"/>
          <w:b w:val="0"/>
          <w:i/>
          <w:iCs/>
          <w:position w:val="0"/>
          <w:u w:val="single"/>
        </w:rPr>
      </w:pPr>
      <w:r>
        <w:rPr>
          <w:rFonts w:hint="eastAsia" w:hAnsi="宋体"/>
          <w:b w:val="0"/>
          <w:i/>
          <w:iCs/>
          <w:position w:val="0"/>
          <w:u w:val="single"/>
        </w:rPr>
        <w:t xml:space="preserve">①阜宁县板湖镇卫生院</w:t>
      </w:r>
      <w:r/>
    </w:p>
    <w:p>
      <w:pPr>
        <w:spacing w:line="440" w:lineRule="exact"/>
        <w:rPr>
          <w:rFonts w:hint="eastAsia" w:hAnsi="宋体"/>
          <w:b w:val="0"/>
          <w:i/>
          <w:iCs/>
          <w:position w:val="0"/>
          <w:szCs w:val="24"/>
          <w:u w:val="single"/>
        </w:rPr>
      </w:pPr>
      <w:r>
        <w:rPr>
          <w:rFonts w:hint="eastAsia" w:hAnsi="宋体"/>
          <w:bCs/>
          <w:i/>
          <w:iCs/>
          <w:position w:val="0"/>
          <w:szCs w:val="24"/>
          <w:u w:val="single"/>
        </w:rPr>
        <w:t xml:space="preserve">注：</w:t>
      </w:r>
      <w:r>
        <w:rPr>
          <w:rFonts w:hint="eastAsia" w:hAnsi="宋体"/>
          <w:bCs/>
          <w:i/>
          <w:iCs/>
          <w:position w:val="0"/>
          <w:szCs w:val="24"/>
          <w:u w:val="single"/>
        </w:rPr>
        <w:t xml:space="preserve">（本项目不集中组织踏勘，供应商可联系</w:t>
      </w:r>
      <w:r>
        <w:rPr>
          <w:rFonts w:hint="eastAsia" w:hAnsi="宋体"/>
          <w:bCs/>
          <w:i/>
          <w:iCs/>
          <w:position w:val="0"/>
          <w:szCs w:val="24"/>
          <w:u w:val="single"/>
        </w:rPr>
        <w:t xml:space="preserve">相关联系人</w:t>
      </w:r>
      <w:r>
        <w:rPr>
          <w:rFonts w:hint="eastAsia" w:hAnsi="宋体"/>
          <w:bCs/>
          <w:i/>
          <w:iCs/>
          <w:position w:val="0"/>
          <w:szCs w:val="24"/>
          <w:u w:val="single"/>
        </w:rPr>
        <w:t xml:space="preserve">自行前往，中标后，中标供应商不得以现场情况未了解清楚为由向采购人提出提升投标报价或其他任何要求）。</w:t>
      </w:r>
      <w:r/>
    </w:p>
    <w:p>
      <w:pPr>
        <w:spacing w:line="440" w:lineRule="exact"/>
        <w:rPr>
          <w:rFonts w:hint="eastAsia" w:hAnsi="宋体"/>
          <w:b w:val="0"/>
          <w:i/>
          <w:iCs/>
          <w:position w:val="0"/>
          <w:szCs w:val="24"/>
          <w:u w:val="single"/>
        </w:rPr>
      </w:pPr>
      <w:r>
        <w:rPr>
          <w:rFonts w:hint="eastAsia" w:hAnsi="宋体"/>
          <w:b w:val="0"/>
          <w:i/>
          <w:iCs/>
          <w:position w:val="0"/>
          <w:szCs w:val="24"/>
          <w:u w:val="single"/>
        </w:rPr>
        <w:t xml:space="preserve">3.付款方式： </w:t>
      </w:r>
      <w:r/>
    </w:p>
    <w:p>
      <w:pPr>
        <w:spacing w:line="440" w:lineRule="exact"/>
        <w:rPr>
          <w:rFonts w:hint="eastAsia" w:hAnsi="宋体"/>
          <w:b w:val="0"/>
          <w:i/>
          <w:iCs/>
          <w:position w:val="0"/>
          <w:szCs w:val="24"/>
          <w:u w:val="single"/>
        </w:rPr>
      </w:pPr>
      <w:r>
        <w:rPr>
          <w:rFonts w:hint="eastAsia" w:hAnsi="宋体"/>
          <w:b w:val="0"/>
          <w:i/>
          <w:iCs/>
          <w:position w:val="0"/>
          <w:szCs w:val="24"/>
          <w:u w:val="single"/>
        </w:rPr>
        <w:t xml:space="preserve">3.1.合同签订后，支付合同总价的30%预付款；（签订合同时，如供应商明确表示无需预付款或者主动要求降低预付款比例的，采购人可不适用前述规定）</w:t>
      </w:r>
      <w:r/>
    </w:p>
    <w:p>
      <w:pPr>
        <w:spacing w:line="440" w:lineRule="exact"/>
        <w:rPr>
          <w:rFonts w:hint="eastAsia" w:hAnsi="宋体"/>
          <w:b w:val="0"/>
          <w:i/>
          <w:iCs/>
          <w:position w:val="0"/>
          <w:szCs w:val="24"/>
          <w:u w:val="single"/>
        </w:rPr>
      </w:pPr>
      <w:r>
        <w:rPr>
          <w:rFonts w:hint="eastAsia" w:hAnsi="宋体"/>
          <w:b w:val="0"/>
          <w:i/>
          <w:iCs/>
          <w:position w:val="0"/>
          <w:szCs w:val="24"/>
          <w:u w:val="single"/>
        </w:rPr>
        <w:t xml:space="preserve">3.2.设备安装、调试结束并经采购人验收合格后，付至合同总价的</w:t>
      </w:r>
      <w:r>
        <w:rPr>
          <w:rFonts w:hAnsi="宋体"/>
          <w:b w:val="0"/>
          <w:i/>
          <w:iCs/>
          <w:position w:val="0"/>
          <w:szCs w:val="24"/>
          <w:u w:val="single"/>
        </w:rPr>
        <w:t xml:space="preserve">8</w:t>
      </w:r>
      <w:r>
        <w:rPr>
          <w:rFonts w:hint="eastAsia" w:hAnsi="宋体"/>
          <w:b w:val="0"/>
          <w:i/>
          <w:iCs/>
          <w:position w:val="0"/>
          <w:szCs w:val="24"/>
          <w:u w:val="single"/>
        </w:rPr>
        <w:t xml:space="preserve">0%；</w:t>
      </w:r>
      <w:r/>
    </w:p>
    <w:p>
      <w:pPr>
        <w:spacing w:line="440" w:lineRule="exact"/>
        <w:rPr>
          <w:rFonts w:hint="eastAsia" w:hAnsi="宋体"/>
          <w:b w:val="0"/>
          <w:i/>
          <w:iCs/>
          <w:position w:val="0"/>
          <w:szCs w:val="24"/>
          <w:u w:val="single"/>
        </w:rPr>
      </w:pPr>
      <w:r>
        <w:rPr>
          <w:rFonts w:hint="eastAsia" w:hAnsi="宋体"/>
          <w:b w:val="0"/>
          <w:i/>
          <w:iCs/>
          <w:position w:val="0"/>
          <w:szCs w:val="24"/>
          <w:u w:val="single"/>
        </w:rPr>
        <w:t xml:space="preserve">3.3.余款在质保期满且无质量服务问题后，一次性付清。</w:t>
      </w:r>
      <w:r/>
    </w:p>
    <w:p>
      <w:pPr>
        <w:spacing w:line="440" w:lineRule="exact"/>
        <w:rPr>
          <w:rFonts w:hint="eastAsia" w:hAnsi="宋体"/>
          <w:b w:val="0"/>
          <w:i/>
          <w:iCs/>
          <w:position w:val="0"/>
          <w:szCs w:val="24"/>
          <w:u w:val="single"/>
        </w:rPr>
      </w:pPr>
      <w:r>
        <w:rPr>
          <w:rFonts w:hint="eastAsia" w:hAnsi="宋体"/>
          <w:b w:val="0"/>
          <w:i/>
          <w:iCs/>
          <w:position w:val="0"/>
          <w:szCs w:val="24"/>
          <w:u w:val="single"/>
        </w:rPr>
        <w:t xml:space="preserve">注：以上付款均不计任何利息和相关费用，付款一律通过银行结转。每次付款前</w:t>
      </w:r>
      <w:r>
        <w:rPr>
          <w:rFonts w:hAnsi="宋体"/>
          <w:b w:val="0"/>
          <w:i/>
          <w:iCs/>
          <w:position w:val="0"/>
          <w:szCs w:val="24"/>
          <w:u w:val="single"/>
        </w:rPr>
        <w:t xml:space="preserve">，</w:t>
      </w:r>
      <w:r>
        <w:rPr>
          <w:rFonts w:hint="eastAsia" w:hAnsi="宋体"/>
          <w:b w:val="0"/>
          <w:i/>
          <w:iCs/>
          <w:position w:val="0"/>
          <w:szCs w:val="24"/>
          <w:u w:val="single"/>
        </w:rPr>
        <w:t xml:space="preserve">乙方均需提交符合甲方要求的增值税发票</w:t>
      </w:r>
      <w:r>
        <w:rPr>
          <w:rFonts w:hAnsi="宋体"/>
          <w:b w:val="0"/>
          <w:i/>
          <w:iCs/>
          <w:position w:val="0"/>
          <w:szCs w:val="24"/>
          <w:u w:val="single"/>
        </w:rPr>
        <w:t xml:space="preserve">，</w:t>
      </w:r>
      <w:r>
        <w:rPr>
          <w:rFonts w:hint="eastAsia" w:hAnsi="宋体"/>
          <w:b w:val="0"/>
          <w:i/>
          <w:iCs/>
          <w:position w:val="0"/>
          <w:szCs w:val="24"/>
          <w:u w:val="single"/>
        </w:rPr>
        <w:t xml:space="preserve">否则甲方得以迟延付款且不被视为违约</w:t>
      </w:r>
      <w:r>
        <w:rPr>
          <w:rFonts w:hAnsi="宋体"/>
          <w:b w:val="0"/>
          <w:i/>
          <w:iCs/>
          <w:position w:val="0"/>
          <w:szCs w:val="24"/>
          <w:u w:val="single"/>
        </w:rPr>
        <w:t xml:space="preserve">。</w:t>
      </w:r>
      <w:r/>
    </w:p>
    <w:p>
      <w:pPr>
        <w:pStyle w:val="839"/>
        <w:ind w:left="0"/>
        <w:spacing w:line="440" w:lineRule="exact"/>
        <w:rPr>
          <w:rFonts w:hint="eastAsia" w:hAnsi="宋体"/>
          <w:b w:val="0"/>
          <w:i/>
          <w:iCs/>
          <w:position w:val="0"/>
          <w:u w:val="single"/>
          <w:lang w:eastAsia="zh-CN"/>
        </w:rPr>
      </w:pPr>
      <w:r>
        <w:rPr>
          <w:rFonts w:hint="eastAsia" w:hAnsi="宋体"/>
          <w:b w:val="0"/>
          <w:i/>
          <w:iCs/>
          <w:position w:val="0"/>
          <w:u w:val="single"/>
          <w:lang w:eastAsia="zh-CN"/>
        </w:rPr>
        <w:t xml:space="preserve">4.</w:t>
      </w:r>
      <w:r>
        <w:rPr>
          <w:rFonts w:hint="eastAsia" w:hAnsi="宋体"/>
          <w:b w:val="0"/>
          <w:i/>
          <w:iCs/>
          <w:position w:val="0"/>
          <w:u w:val="single"/>
          <w:lang w:eastAsia="zh-CN"/>
        </w:rPr>
        <w:t xml:space="preserve">质保期：</w:t>
      </w:r>
      <w:r/>
    </w:p>
    <w:p>
      <w:pPr>
        <w:pStyle w:val="839"/>
        <w:ind w:left="0"/>
        <w:spacing w:line="440" w:lineRule="exact"/>
        <w:rPr>
          <w:rFonts w:hint="eastAsia" w:hAnsi="宋体"/>
          <w:b w:val="0"/>
          <w:i/>
          <w:iCs/>
          <w:position w:val="0"/>
          <w:u w:val="single"/>
          <w:lang w:eastAsia="zh-CN"/>
        </w:rPr>
      </w:pPr>
      <w:r>
        <w:rPr>
          <w:rFonts w:hint="eastAsia" w:hAnsi="宋体"/>
          <w:b w:val="0"/>
          <w:i/>
          <w:iCs/>
          <w:position w:val="0"/>
          <w:u w:val="single"/>
          <w:lang w:eastAsia="zh-CN"/>
        </w:rPr>
        <w:t xml:space="preserve">4.1.</w:t>
      </w:r>
      <w:r>
        <w:rPr>
          <w:rFonts w:hint="eastAsia" w:hAnsi="宋体"/>
          <w:b w:val="0"/>
          <w:i/>
          <w:iCs/>
          <w:position w:val="0"/>
          <w:u w:val="single"/>
          <w:lang w:eastAsia="zh-CN"/>
        </w:rPr>
        <w:t xml:space="preserve">品目</w:t>
      </w:r>
      <w:r>
        <w:rPr>
          <w:rFonts w:hint="eastAsia" w:hAnsi="宋体"/>
          <w:b w:val="0"/>
          <w:i/>
          <w:iCs/>
          <w:position w:val="0"/>
          <w:u w:val="single"/>
          <w:lang w:eastAsia="zh-CN"/>
        </w:rPr>
        <w:t xml:space="preserve">一</w:t>
      </w:r>
      <w:r>
        <w:rPr>
          <w:rFonts w:hint="eastAsia" w:hAnsi="宋体"/>
          <w:b w:val="0"/>
          <w:i/>
          <w:iCs/>
          <w:position w:val="0"/>
          <w:u w:val="single"/>
          <w:lang w:eastAsia="zh-CN"/>
        </w:rPr>
        <w:t xml:space="preserve">：数字化医用</w:t>
      </w:r>
      <w:r>
        <w:rPr>
          <w:rFonts w:hint="eastAsia" w:hAnsi="宋体"/>
          <w:b w:val="0"/>
          <w:i/>
          <w:iCs/>
          <w:position w:val="0"/>
          <w:u w:val="single"/>
          <w:lang w:eastAsia="zh-CN"/>
        </w:rPr>
        <w:t xml:space="preserve">X</w:t>
      </w:r>
      <w:r>
        <w:rPr>
          <w:rFonts w:hint="eastAsia" w:hAnsi="宋体"/>
          <w:b w:val="0"/>
          <w:i/>
          <w:iCs/>
          <w:position w:val="0"/>
          <w:u w:val="single"/>
          <w:lang w:eastAsia="zh-CN"/>
        </w:rPr>
        <w:t xml:space="preserve">射线摄影系统（</w:t>
      </w:r>
      <w:r>
        <w:rPr>
          <w:rFonts w:hint="eastAsia" w:hAnsi="宋体"/>
          <w:b w:val="0"/>
          <w:i/>
          <w:iCs/>
          <w:position w:val="0"/>
          <w:u w:val="single"/>
          <w:lang w:eastAsia="zh-CN"/>
        </w:rPr>
        <w:t xml:space="preserve">6</w:t>
      </w:r>
      <w:r>
        <w:rPr>
          <w:rFonts w:hint="eastAsia" w:hAnsi="宋体"/>
          <w:b w:val="0"/>
          <w:i/>
          <w:iCs/>
          <w:position w:val="0"/>
          <w:u w:val="single"/>
          <w:lang w:eastAsia="zh-CN"/>
        </w:rPr>
        <w:t xml:space="preserve">套）</w:t>
      </w:r>
      <w:r/>
    </w:p>
    <w:p>
      <w:pPr>
        <w:pStyle w:val="839"/>
        <w:ind w:left="0"/>
        <w:spacing w:line="440" w:lineRule="exact"/>
        <w:rPr>
          <w:rFonts w:hint="eastAsia" w:hAnsi="宋体"/>
          <w:b w:val="0"/>
          <w:i/>
          <w:iCs/>
          <w:position w:val="0"/>
          <w:u w:val="single"/>
          <w:lang w:eastAsia="zh-CN"/>
        </w:rPr>
      </w:pPr>
      <w:r>
        <w:rPr>
          <w:rFonts w:hint="eastAsia" w:hAnsi="宋体"/>
          <w:b w:val="0"/>
          <w:i/>
          <w:iCs/>
          <w:position w:val="0"/>
          <w:u w:val="single"/>
          <w:lang w:eastAsia="zh-CN"/>
        </w:rPr>
        <w:t xml:space="preserve">整机质保</w:t>
      </w:r>
      <w:r>
        <w:rPr>
          <w:rFonts w:hint="eastAsia" w:hAnsi="宋体"/>
          <w:b w:val="0"/>
          <w:i/>
          <w:iCs/>
          <w:position w:val="0"/>
          <w:u w:val="single"/>
          <w:lang w:eastAsia="zh-CN"/>
        </w:rPr>
        <w:t xml:space="preserve">5</w:t>
      </w:r>
      <w:r>
        <w:rPr>
          <w:rFonts w:hint="eastAsia" w:hAnsi="宋体"/>
          <w:b w:val="0"/>
          <w:i/>
          <w:iCs/>
          <w:position w:val="0"/>
          <w:u w:val="single"/>
          <w:lang w:eastAsia="zh-CN"/>
        </w:rPr>
        <w:t xml:space="preserve">年；</w:t>
      </w:r>
      <w:bookmarkStart w:id="155" w:name="_Hlk232683851"/>
      <w:r>
        <w:rPr>
          <w:rFonts w:hint="eastAsia" w:hAnsi="宋体"/>
          <w:b w:val="0"/>
          <w:i/>
          <w:iCs/>
          <w:position w:val="0"/>
          <w:u w:val="single"/>
          <w:lang w:eastAsia="zh-CN"/>
        </w:rPr>
        <w:t xml:space="preserve">设备使用年限≥</w:t>
      </w:r>
      <w:r>
        <w:rPr>
          <w:rFonts w:hint="eastAsia" w:hAnsi="宋体"/>
          <w:b w:val="0"/>
          <w:i/>
          <w:iCs/>
          <w:position w:val="0"/>
          <w:u w:val="single"/>
          <w:lang w:eastAsia="zh-CN"/>
        </w:rPr>
        <w:t xml:space="preserve">10</w:t>
      </w:r>
      <w:r>
        <w:rPr>
          <w:rFonts w:hint="eastAsia" w:hAnsi="宋体"/>
          <w:b w:val="0"/>
          <w:i/>
          <w:iCs/>
          <w:position w:val="0"/>
          <w:u w:val="single"/>
          <w:lang w:eastAsia="zh-CN"/>
        </w:rPr>
        <w:t xml:space="preserve">年，</w:t>
      </w:r>
      <w:bookmarkStart w:id="156" w:name="OLE_LINK18"/>
      <w:r>
        <w:rPr>
          <w:rFonts w:hint="eastAsia" w:hAnsi="宋体"/>
          <w:b w:val="0"/>
          <w:i/>
          <w:iCs/>
          <w:position w:val="0"/>
          <w:u w:val="single"/>
          <w:lang w:eastAsia="zh-CN"/>
        </w:rPr>
        <w:t xml:space="preserve">所供设备出厂日期与合同签订日期≤</w:t>
      </w:r>
      <w:r>
        <w:rPr>
          <w:rFonts w:hint="eastAsia" w:hAnsi="宋体"/>
          <w:b w:val="0"/>
          <w:i/>
          <w:iCs/>
          <w:position w:val="0"/>
          <w:u w:val="single"/>
          <w:lang w:eastAsia="zh-CN"/>
        </w:rPr>
        <w:t xml:space="preserve"> 6</w:t>
      </w:r>
      <w:r>
        <w:rPr>
          <w:rFonts w:hint="eastAsia" w:hAnsi="宋体"/>
          <w:b w:val="0"/>
          <w:i/>
          <w:iCs/>
          <w:position w:val="0"/>
          <w:u w:val="single"/>
          <w:lang w:eastAsia="zh-CN"/>
        </w:rPr>
        <w:t xml:space="preserve">个月</w:t>
      </w:r>
      <w:bookmarkEnd w:id="155"/>
      <w:r/>
      <w:bookmarkEnd w:id="156"/>
      <w:r>
        <w:rPr>
          <w:rFonts w:hint="eastAsia" w:hAnsi="宋体"/>
          <w:b w:val="0"/>
          <w:i/>
          <w:iCs/>
          <w:position w:val="0"/>
          <w:u w:val="single"/>
          <w:lang w:eastAsia="zh-CN"/>
        </w:rPr>
        <w:t xml:space="preserve">。</w:t>
      </w:r>
      <w:r/>
    </w:p>
    <w:p>
      <w:pPr>
        <w:pStyle w:val="839"/>
        <w:ind w:left="0"/>
        <w:spacing w:line="440" w:lineRule="exact"/>
        <w:rPr>
          <w:rFonts w:hint="eastAsia" w:hAnsi="宋体"/>
          <w:b w:val="0"/>
          <w:i/>
          <w:iCs/>
          <w:position w:val="0"/>
          <w:u w:val="single"/>
          <w:lang w:eastAsia="zh-CN"/>
        </w:rPr>
      </w:pPr>
      <w:r>
        <w:rPr>
          <w:rFonts w:hint="eastAsia" w:hAnsi="宋体"/>
          <w:b w:val="0"/>
          <w:i/>
          <w:iCs/>
          <w:position w:val="0"/>
          <w:u w:val="single"/>
          <w:lang w:eastAsia="zh-CN"/>
        </w:rPr>
        <w:t xml:space="preserve">4.2.</w:t>
      </w:r>
      <w:r>
        <w:rPr>
          <w:rFonts w:hint="eastAsia" w:hAnsi="宋体"/>
          <w:b w:val="0"/>
          <w:i/>
          <w:iCs/>
          <w:position w:val="0"/>
          <w:u w:val="single"/>
          <w:lang w:eastAsia="zh-CN"/>
        </w:rPr>
        <w:t xml:space="preserve">品目二：全自动生化分析仪（</w:t>
      </w:r>
      <w:r>
        <w:rPr>
          <w:rFonts w:hint="eastAsia" w:hAnsi="宋体"/>
          <w:b w:val="0"/>
          <w:i/>
          <w:iCs/>
          <w:position w:val="0"/>
          <w:u w:val="single"/>
          <w:lang w:eastAsia="zh-CN"/>
        </w:rPr>
        <w:t xml:space="preserve">2</w:t>
      </w:r>
      <w:r>
        <w:rPr>
          <w:rFonts w:hint="eastAsia" w:hAnsi="宋体"/>
          <w:b w:val="0"/>
          <w:i/>
          <w:iCs/>
          <w:position w:val="0"/>
          <w:u w:val="single"/>
          <w:lang w:eastAsia="zh-CN"/>
        </w:rPr>
        <w:t xml:space="preserve">套）：</w:t>
      </w:r>
      <w:r/>
    </w:p>
    <w:p>
      <w:pPr>
        <w:pStyle w:val="839"/>
        <w:ind w:left="0"/>
        <w:spacing w:line="440" w:lineRule="exact"/>
        <w:rPr>
          <w:rFonts w:hint="eastAsia" w:hAnsi="宋体"/>
          <w:b w:val="0"/>
          <w:i/>
          <w:iCs/>
          <w:position w:val="0"/>
          <w:u w:val="single"/>
          <w:lang w:eastAsia="zh-CN"/>
        </w:rPr>
      </w:pPr>
      <w:r>
        <w:rPr>
          <w:rFonts w:hint="eastAsia" w:hAnsi="宋体"/>
          <w:b w:val="0"/>
          <w:i/>
          <w:iCs/>
          <w:position w:val="0"/>
          <w:u w:val="single"/>
          <w:lang w:eastAsia="zh-CN"/>
        </w:rPr>
        <w:t xml:space="preserve">4.2.1.</w:t>
      </w:r>
      <w:r>
        <w:rPr>
          <w:rFonts w:hint="eastAsia" w:hAnsi="宋体"/>
          <w:b w:val="0"/>
          <w:i/>
          <w:iCs/>
          <w:position w:val="0"/>
          <w:u w:val="single"/>
          <w:lang w:eastAsia="zh-CN"/>
        </w:rPr>
        <w:t xml:space="preserve">所供设备出厂日期与合同签订日期≤</w:t>
      </w:r>
      <w:r>
        <w:rPr>
          <w:rFonts w:hint="eastAsia" w:hAnsi="宋体"/>
          <w:b w:val="0"/>
          <w:i/>
          <w:iCs/>
          <w:position w:val="0"/>
          <w:u w:val="single"/>
          <w:lang w:eastAsia="zh-CN"/>
        </w:rPr>
        <w:t xml:space="preserve"> 6</w:t>
      </w:r>
      <w:r>
        <w:rPr>
          <w:rFonts w:hint="eastAsia" w:hAnsi="宋体"/>
          <w:b w:val="0"/>
          <w:i/>
          <w:iCs/>
          <w:position w:val="0"/>
          <w:u w:val="single"/>
          <w:lang w:eastAsia="zh-CN"/>
        </w:rPr>
        <w:t xml:space="preserve">个月，设备整机免费质保期≥</w:t>
      </w:r>
      <w:r>
        <w:rPr>
          <w:rFonts w:hint="eastAsia" w:hAnsi="宋体"/>
          <w:b w:val="0"/>
          <w:i/>
          <w:iCs/>
          <w:position w:val="0"/>
          <w:u w:val="single"/>
          <w:lang w:eastAsia="zh-CN"/>
        </w:rPr>
        <w:t xml:space="preserve">3</w:t>
      </w:r>
      <w:r>
        <w:rPr>
          <w:rFonts w:hint="eastAsia" w:hAnsi="宋体"/>
          <w:b w:val="0"/>
          <w:i/>
          <w:iCs/>
          <w:position w:val="0"/>
          <w:u w:val="single"/>
          <w:lang w:eastAsia="zh-CN"/>
        </w:rPr>
        <w:t xml:space="preserve">年，光学系统、加样系统、温控系统等核心部件质保期≥</w:t>
      </w:r>
      <w:r>
        <w:rPr>
          <w:rFonts w:hint="eastAsia" w:hAnsi="宋体"/>
          <w:b w:val="0"/>
          <w:i/>
          <w:iCs/>
          <w:position w:val="0"/>
          <w:u w:val="single"/>
          <w:lang w:eastAsia="zh-CN"/>
        </w:rPr>
        <w:t xml:space="preserve">5</w:t>
      </w:r>
      <w:r>
        <w:rPr>
          <w:rFonts w:hint="eastAsia" w:hAnsi="宋体"/>
          <w:b w:val="0"/>
          <w:i/>
          <w:iCs/>
          <w:position w:val="0"/>
          <w:u w:val="single"/>
          <w:lang w:eastAsia="zh-CN"/>
        </w:rPr>
        <w:t xml:space="preserve">年，质保期内提供免费上门维修、配件更换及技术支持服务，维修响应时间不超过</w:t>
      </w:r>
      <w:r>
        <w:rPr>
          <w:rFonts w:hint="eastAsia" w:hAnsi="宋体"/>
          <w:b w:val="0"/>
          <w:i/>
          <w:iCs/>
          <w:position w:val="0"/>
          <w:u w:val="single"/>
          <w:lang w:eastAsia="zh-CN"/>
        </w:rPr>
        <w:t xml:space="preserve">24</w:t>
      </w:r>
      <w:r>
        <w:rPr>
          <w:rFonts w:hint="eastAsia" w:hAnsi="宋体"/>
          <w:b w:val="0"/>
          <w:i/>
          <w:iCs/>
          <w:position w:val="0"/>
          <w:u w:val="single"/>
          <w:lang w:eastAsia="zh-CN"/>
        </w:rPr>
        <w:t xml:space="preserve">小时，</w:t>
      </w:r>
      <w:r>
        <w:rPr>
          <w:rFonts w:hint="eastAsia" w:hAnsi="宋体"/>
          <w:b w:val="0"/>
          <w:i/>
          <w:iCs/>
          <w:position w:val="0"/>
          <w:u w:val="single"/>
          <w:lang w:eastAsia="zh-CN"/>
        </w:rPr>
        <w:t xml:space="preserve">48 </w:t>
      </w:r>
      <w:r>
        <w:rPr>
          <w:rFonts w:hint="eastAsia" w:hAnsi="宋体"/>
          <w:b w:val="0"/>
          <w:i/>
          <w:iCs/>
          <w:position w:val="0"/>
          <w:u w:val="single"/>
          <w:lang w:eastAsia="zh-CN"/>
        </w:rPr>
        <w:t xml:space="preserve">小时内上门维修，非人为损坏的故障维修、配件更换全部免费。</w:t>
      </w:r>
      <w:r/>
    </w:p>
    <w:p>
      <w:pPr>
        <w:pStyle w:val="839"/>
        <w:ind w:left="0"/>
        <w:spacing w:line="440" w:lineRule="exact"/>
        <w:rPr>
          <w:rFonts w:hint="eastAsia" w:hAnsi="宋体"/>
          <w:b w:val="0"/>
          <w:i/>
          <w:iCs/>
          <w:position w:val="0"/>
          <w:u w:val="single"/>
          <w:lang w:eastAsia="zh-CN"/>
        </w:rPr>
      </w:pPr>
      <w:r>
        <w:rPr>
          <w:rFonts w:hint="eastAsia" w:hAnsi="宋体"/>
          <w:b w:val="0"/>
          <w:i/>
          <w:iCs/>
          <w:position w:val="0"/>
          <w:u w:val="single"/>
          <w:lang w:eastAsia="zh-CN"/>
        </w:rPr>
        <w:t xml:space="preserve">4.2.2.</w:t>
      </w:r>
      <w:r>
        <w:rPr>
          <w:rFonts w:hint="eastAsia" w:hAnsi="宋体"/>
          <w:b w:val="0"/>
          <w:i/>
          <w:iCs/>
          <w:position w:val="0"/>
          <w:u w:val="single"/>
          <w:lang w:eastAsia="zh-CN"/>
        </w:rPr>
        <w:t xml:space="preserve">终身服务：终身提供原厂配件、耗材供应及技术支持，软件终身免费升级，终身提供备件，质保期满后，设备维修、配件更换收费标准公开透明，无隐形收费。</w:t>
      </w:r>
      <w:r/>
    </w:p>
    <w:p>
      <w:pPr>
        <w:pStyle w:val="839"/>
        <w:ind w:left="0"/>
        <w:spacing w:line="440" w:lineRule="exact"/>
        <w:rPr>
          <w:rFonts w:hint="eastAsia" w:hAnsi="宋体"/>
          <w:b w:val="0"/>
          <w:i/>
          <w:iCs/>
          <w:position w:val="0"/>
          <w:u w:val="single"/>
          <w:lang w:eastAsia="zh-CN"/>
        </w:rPr>
      </w:pPr>
      <w:r>
        <w:rPr>
          <w:rFonts w:hint="eastAsia" w:hAnsi="宋体"/>
          <w:b w:val="0"/>
          <w:i/>
          <w:iCs/>
          <w:position w:val="0"/>
          <w:u w:val="single"/>
          <w:lang w:eastAsia="zh-CN"/>
        </w:rPr>
        <w:t xml:space="preserve">4.3.</w:t>
      </w:r>
      <w:r>
        <w:rPr>
          <w:rFonts w:hint="eastAsia" w:hAnsi="宋体"/>
          <w:b w:val="0"/>
          <w:i/>
          <w:iCs/>
          <w:position w:val="0"/>
          <w:u w:val="single"/>
          <w:lang w:eastAsia="zh-CN"/>
        </w:rPr>
        <w:t xml:space="preserve">品目三：全自动五分类血细胞分析仪（</w:t>
      </w:r>
      <w:r>
        <w:rPr>
          <w:rFonts w:hint="eastAsia" w:hAnsi="宋体"/>
          <w:b w:val="0"/>
          <w:i/>
          <w:iCs/>
          <w:position w:val="0"/>
          <w:u w:val="single"/>
          <w:lang w:eastAsia="zh-CN"/>
        </w:rPr>
        <w:t xml:space="preserve">1</w:t>
      </w:r>
      <w:r>
        <w:rPr>
          <w:rFonts w:hint="eastAsia" w:hAnsi="宋体"/>
          <w:b w:val="0"/>
          <w:i/>
          <w:iCs/>
          <w:position w:val="0"/>
          <w:u w:val="single"/>
          <w:lang w:eastAsia="zh-CN"/>
        </w:rPr>
        <w:t xml:space="preserve">套）：</w:t>
      </w:r>
      <w:r/>
    </w:p>
    <w:p>
      <w:pPr>
        <w:pStyle w:val="839"/>
        <w:ind w:left="0"/>
        <w:spacing w:line="440" w:lineRule="exact"/>
        <w:rPr>
          <w:rFonts w:hint="eastAsia" w:hAnsi="宋体"/>
          <w:b w:val="0"/>
          <w:i/>
          <w:iCs/>
          <w:position w:val="0"/>
          <w:u w:val="single"/>
          <w:lang w:eastAsia="zh-CN"/>
        </w:rPr>
      </w:pPr>
      <w:r>
        <w:rPr>
          <w:rFonts w:hint="eastAsia" w:hAnsi="宋体"/>
          <w:b w:val="0"/>
          <w:i/>
          <w:iCs/>
          <w:position w:val="0"/>
          <w:u w:val="single"/>
          <w:lang w:eastAsia="zh-CN"/>
        </w:rPr>
        <w:t xml:space="preserve">所投设备为全新产品（近</w:t>
      </w:r>
      <w:r>
        <w:rPr>
          <w:rFonts w:hint="eastAsia" w:hAnsi="宋体"/>
          <w:b w:val="0"/>
          <w:i/>
          <w:iCs/>
          <w:position w:val="0"/>
          <w:u w:val="single"/>
          <w:lang w:eastAsia="zh-CN"/>
        </w:rPr>
        <w:t xml:space="preserve">6</w:t>
      </w:r>
      <w:r>
        <w:rPr>
          <w:rFonts w:hint="eastAsia" w:hAnsi="宋体"/>
          <w:b w:val="0"/>
          <w:i/>
          <w:iCs/>
          <w:position w:val="0"/>
          <w:u w:val="single"/>
          <w:lang w:eastAsia="zh-CN"/>
        </w:rPr>
        <w:t xml:space="preserve">个月内生产），质保期不少于</w:t>
      </w:r>
      <w:r>
        <w:rPr>
          <w:rFonts w:hint="eastAsia" w:hAnsi="宋体"/>
          <w:b w:val="0"/>
          <w:i/>
          <w:iCs/>
          <w:position w:val="0"/>
          <w:u w:val="single"/>
          <w:lang w:eastAsia="zh-CN"/>
        </w:rPr>
        <w:t xml:space="preserve">3</w:t>
      </w:r>
      <w:r>
        <w:rPr>
          <w:rFonts w:hint="eastAsia" w:hAnsi="宋体"/>
          <w:b w:val="0"/>
          <w:i/>
          <w:iCs/>
          <w:position w:val="0"/>
          <w:u w:val="single"/>
          <w:lang w:eastAsia="zh-CN"/>
        </w:rPr>
        <w:t xml:space="preserve">年；质保期内提供免费上门维修、配件更换及技术支持服务，维修响应时间不超过</w:t>
      </w:r>
      <w:r>
        <w:rPr>
          <w:rFonts w:hint="eastAsia" w:hAnsi="宋体"/>
          <w:b w:val="0"/>
          <w:i/>
          <w:iCs/>
          <w:position w:val="0"/>
          <w:u w:val="single"/>
          <w:lang w:eastAsia="zh-CN"/>
        </w:rPr>
        <w:t xml:space="preserve">24</w:t>
      </w:r>
      <w:r>
        <w:rPr>
          <w:rFonts w:hint="eastAsia" w:hAnsi="宋体"/>
          <w:b w:val="0"/>
          <w:i/>
          <w:iCs/>
          <w:position w:val="0"/>
          <w:u w:val="single"/>
          <w:lang w:eastAsia="zh-CN"/>
        </w:rPr>
        <w:t xml:space="preserve">小时。</w:t>
      </w:r>
      <w:r/>
    </w:p>
    <w:p>
      <w:pPr>
        <w:pStyle w:val="839"/>
        <w:ind w:left="0"/>
        <w:spacing w:line="440" w:lineRule="exact"/>
        <w:rPr>
          <w:rFonts w:hint="eastAsia" w:hAnsi="宋体"/>
          <w:b w:val="0"/>
          <w:i/>
          <w:iCs/>
          <w:position w:val="0"/>
          <w:u w:val="single"/>
          <w:lang w:eastAsia="zh-CN"/>
        </w:rPr>
      </w:pPr>
      <w:r>
        <w:rPr>
          <w:rFonts w:hint="eastAsia" w:hAnsi="宋体"/>
          <w:b w:val="0"/>
          <w:i/>
          <w:iCs/>
          <w:position w:val="0"/>
          <w:u w:val="single"/>
          <w:lang w:eastAsia="zh-CN"/>
        </w:rPr>
      </w:r>
      <w:r/>
    </w:p>
    <w:p>
      <w:pPr>
        <w:spacing w:line="440" w:lineRule="exact"/>
        <w:rPr>
          <w:rFonts w:hint="eastAsia" w:hAnsi="宋体"/>
          <w:b w:val="0"/>
          <w:position w:val="0"/>
          <w:szCs w:val="24"/>
        </w:rPr>
      </w:pPr>
      <w:r>
        <w:rPr>
          <w:rFonts w:hint="eastAsia" w:hAnsi="宋体"/>
          <w:b w:val="0"/>
          <w:position w:val="0"/>
          <w:szCs w:val="24"/>
        </w:rPr>
        <w:t xml:space="preserve">5.需提供项目实施方案，包括但不限于关于供货周期及进度计划、进度保证措施、安装调试方案等：</w:t>
      </w:r>
      <w:r/>
    </w:p>
    <w:p>
      <w:pPr>
        <w:spacing w:line="440" w:lineRule="exact"/>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.供货周期及进度计划：在满足招标文件交货时间的基础之上，制定详细的订货、生产和交货周期计划；</w:t>
      </w:r>
      <w:r/>
    </w:p>
    <w:p>
      <w:pPr>
        <w:spacing w:line="440" w:lineRule="exact"/>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.进度保证措施：对于制定的进度计划，需提供详细的实施措施，以确保能够保质保量完成交货；</w:t>
      </w:r>
      <w:r/>
    </w:p>
    <w:p>
      <w:pPr>
        <w:spacing w:line="440" w:lineRule="exact"/>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.安装调试方案：设备送到现场并且接采购人通知后，5个工作日内，需协调工程师进场安装调试</w:t>
      </w:r>
      <w:r>
        <w:rPr>
          <w:rFonts w:hint="eastAsia" w:hAnsi="宋体"/>
          <w:b w:val="0"/>
          <w:position w:val="0"/>
          <w:szCs w:val="24"/>
        </w:rPr>
        <w:t xml:space="preserve">。</w:t>
      </w:r>
      <w:r/>
    </w:p>
    <w:p>
      <w:pPr>
        <w:spacing w:line="440" w:lineRule="exact"/>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w:t>
      </w:r>
      <w:r>
        <w:rPr>
          <w:rFonts w:hint="eastAsia" w:hAnsi="宋体"/>
          <w:b w:val="0"/>
          <w:position w:val="0"/>
          <w:szCs w:val="24"/>
        </w:rPr>
        <w:t xml:space="preserve">需提供售后服务方案，包括但不限于服务体系、回访巡检方案、突发故障解决措施等：</w:t>
      </w:r>
      <w:r/>
    </w:p>
    <w:p>
      <w:pPr>
        <w:spacing w:line="440" w:lineRule="exact"/>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1 \* GB3 </w:instrText>
      </w:r>
      <w:r>
        <w:rPr>
          <w:rFonts w:hAnsi="宋体"/>
          <w:b w:val="0"/>
          <w:position w:val="0"/>
          <w:szCs w:val="24"/>
        </w:rPr>
        <w:fldChar w:fldCharType="separate"/>
      </w:r>
      <w:r>
        <w:rPr>
          <w:rFonts w:hint="eastAsia" w:hAnsi="宋体"/>
          <w:b w:val="0"/>
          <w:position w:val="0"/>
          <w:szCs w:val="24"/>
        </w:rPr>
        <w:t xml:space="preserve">①</w:t>
      </w:r>
      <w:r>
        <w:rPr>
          <w:rFonts w:hAnsi="宋体"/>
          <w:b w:val="0"/>
          <w:position w:val="0"/>
          <w:szCs w:val="24"/>
        </w:rPr>
        <w:fldChar w:fldCharType="end"/>
      </w:r>
      <w:r>
        <w:rPr>
          <w:rFonts w:hint="eastAsia" w:hAnsi="宋体"/>
          <w:b w:val="0"/>
          <w:position w:val="0"/>
          <w:szCs w:val="24"/>
        </w:rPr>
        <w:t xml:space="preserve">.服务体系：服务体系</w:t>
      </w:r>
      <w:r>
        <w:rPr>
          <w:rFonts w:hint="eastAsia" w:hAnsi="宋体"/>
          <w:b w:val="0"/>
          <w:position w:val="0"/>
          <w:szCs w:val="24"/>
        </w:rPr>
        <w:t xml:space="preserve">需健全</w:t>
      </w:r>
      <w:r>
        <w:rPr>
          <w:rFonts w:hint="eastAsia" w:hAnsi="宋体"/>
          <w:b w:val="0"/>
          <w:position w:val="0"/>
          <w:szCs w:val="24"/>
        </w:rPr>
        <w:t xml:space="preserve">完善，确保在服务期内，能够快速有效的响应采购人的报修需求，提供远程诊断或现场服务；</w:t>
      </w:r>
      <w:r/>
    </w:p>
    <w:p>
      <w:pPr>
        <w:spacing w:line="440" w:lineRule="exact"/>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2 \* GB3 </w:instrText>
      </w:r>
      <w:r>
        <w:rPr>
          <w:rFonts w:hAnsi="宋体"/>
          <w:b w:val="0"/>
          <w:position w:val="0"/>
          <w:szCs w:val="24"/>
        </w:rPr>
        <w:fldChar w:fldCharType="separate"/>
      </w:r>
      <w:r>
        <w:rPr>
          <w:rFonts w:hint="eastAsia" w:hAnsi="宋体"/>
          <w:b w:val="0"/>
          <w:position w:val="0"/>
          <w:szCs w:val="24"/>
        </w:rPr>
        <w:t xml:space="preserve">②</w:t>
      </w:r>
      <w:r>
        <w:rPr>
          <w:rFonts w:hAnsi="宋体"/>
          <w:b w:val="0"/>
          <w:position w:val="0"/>
          <w:szCs w:val="24"/>
        </w:rPr>
        <w:fldChar w:fldCharType="end"/>
      </w:r>
      <w:r>
        <w:rPr>
          <w:rFonts w:hint="eastAsia" w:hAnsi="宋体"/>
          <w:b w:val="0"/>
          <w:position w:val="0"/>
          <w:szCs w:val="24"/>
        </w:rPr>
        <w:t xml:space="preserve">.回访巡检方案：质保期内，供应商每年提供不少于1次的常规巡检和保养；</w:t>
      </w:r>
      <w:r/>
    </w:p>
    <w:p>
      <w:pPr>
        <w:spacing w:line="440" w:lineRule="exact"/>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3 \* GB3 </w:instrText>
      </w:r>
      <w:r>
        <w:rPr>
          <w:rFonts w:hAnsi="宋体"/>
          <w:b w:val="0"/>
          <w:position w:val="0"/>
          <w:szCs w:val="24"/>
        </w:rPr>
        <w:fldChar w:fldCharType="separate"/>
      </w:r>
      <w:r>
        <w:rPr>
          <w:rFonts w:hint="eastAsia" w:hAnsi="宋体"/>
          <w:b w:val="0"/>
          <w:position w:val="0"/>
          <w:szCs w:val="24"/>
        </w:rPr>
        <w:t xml:space="preserve">③</w:t>
      </w:r>
      <w:r>
        <w:rPr>
          <w:rFonts w:hAnsi="宋体"/>
          <w:b w:val="0"/>
          <w:position w:val="0"/>
          <w:szCs w:val="24"/>
        </w:rPr>
        <w:fldChar w:fldCharType="end"/>
      </w:r>
      <w:r>
        <w:rPr>
          <w:rFonts w:hint="eastAsia" w:hAnsi="宋体"/>
          <w:b w:val="0"/>
          <w:position w:val="0"/>
          <w:szCs w:val="24"/>
        </w:rPr>
        <w:t xml:space="preserve">.突发故障解决措施：供应商需结合项目特点，对于可能出现的突发设备故障进行举例，并且给出对应的解决措施</w:t>
      </w:r>
      <w:r>
        <w:rPr>
          <w:rFonts w:hint="eastAsia" w:hAnsi="宋体"/>
          <w:b w:val="0"/>
          <w:position w:val="0"/>
          <w:szCs w:val="24"/>
        </w:rPr>
        <w:t xml:space="preserve">。</w:t>
      </w:r>
      <w:r/>
    </w:p>
    <w:p>
      <w:pPr>
        <w:spacing w:line="440" w:lineRule="exact"/>
        <w:rPr>
          <w:rFonts w:hint="eastAsia" w:hAnsi="宋体"/>
          <w:b w:val="0"/>
          <w:position w:val="0"/>
          <w:szCs w:val="24"/>
        </w:rPr>
      </w:pP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需提供人员培训方案，包括但不限于日常保养和定期保养培训、业务技术功能培训、常见故障处理培训等：</w:t>
      </w:r>
      <w:r/>
    </w:p>
    <w:p>
      <w:pPr>
        <w:spacing w:line="440" w:lineRule="exact"/>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.日常保养和定期保养培训：</w:t>
      </w:r>
      <w:r>
        <w:rPr>
          <w:rFonts w:hint="eastAsia" w:hAnsi="宋体"/>
          <w:b w:val="0"/>
          <w:position w:val="0"/>
          <w:szCs w:val="24"/>
        </w:rPr>
        <w:t xml:space="preserve">需对于</w:t>
      </w:r>
      <w:r>
        <w:rPr>
          <w:rFonts w:hint="eastAsia" w:hAnsi="宋体"/>
          <w:b w:val="0"/>
          <w:position w:val="0"/>
          <w:szCs w:val="24"/>
        </w:rPr>
        <w:t xml:space="preserve">设备表面清洁、环境检查、开机自检等进行培训，并且进行日常记录与报告；</w:t>
      </w:r>
      <w:r/>
    </w:p>
    <w:p>
      <w:pPr>
        <w:spacing w:line="440" w:lineRule="exact"/>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.业务技术功能培训：</w:t>
      </w:r>
      <w:r>
        <w:rPr>
          <w:rFonts w:hint="eastAsia" w:hAnsi="宋体"/>
          <w:b w:val="0"/>
          <w:position w:val="0"/>
          <w:szCs w:val="24"/>
        </w:rPr>
        <w:t xml:space="preserve">需对于开</w:t>
      </w:r>
      <w:r>
        <w:rPr>
          <w:rFonts w:hint="eastAsia" w:hAnsi="宋体"/>
          <w:b w:val="0"/>
          <w:position w:val="0"/>
          <w:szCs w:val="24"/>
        </w:rPr>
        <w:t xml:space="preserve">关机流程、参数设置、界面导航等基础操作进行培训，并且对于设备的临床应用（如操作技巧等）以及设备的数据管理也需进行培训指导，每年免费技术升级培训不低于1次；</w:t>
      </w:r>
      <w:r/>
    </w:p>
    <w:p>
      <w:pPr>
        <w:spacing w:line="440" w:lineRule="exact"/>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.常见故障处理培训：结合项目特点，对于可能出现的常见设备故障进行举例，并且进行处理培训</w:t>
      </w:r>
      <w:r>
        <w:rPr>
          <w:rFonts w:hint="eastAsia" w:hAnsi="宋体"/>
          <w:b w:val="0"/>
          <w:position w:val="0"/>
          <w:szCs w:val="24"/>
        </w:rPr>
        <w:t xml:space="preserve">。</w:t>
      </w:r>
      <w:r/>
    </w:p>
    <w:p>
      <w:pPr>
        <w:spacing w:line="440" w:lineRule="exact"/>
        <w:rPr>
          <w:rFonts w:hint="eastAsia" w:hAnsi="宋体"/>
          <w:b w:val="0"/>
          <w:position w:val="0"/>
          <w:szCs w:val="24"/>
        </w:rPr>
      </w:pPr>
      <w:r>
        <w:rPr>
          <w:rFonts w:hint="eastAsia" w:hAnsi="宋体"/>
          <w:b w:val="0"/>
          <w:position w:val="0"/>
          <w:szCs w:val="24"/>
        </w:rPr>
        <w:t xml:space="preserve">8.业绩：具有与所投产品类</w:t>
      </w:r>
      <w:r>
        <w:rPr>
          <w:rFonts w:hint="eastAsia" w:hAnsi="宋体"/>
          <w:b w:val="0"/>
          <w:position w:val="0"/>
          <w:szCs w:val="24"/>
        </w:rPr>
        <w:t xml:space="preserve">似业绩</w:t>
      </w:r>
      <w:r>
        <w:rPr>
          <w:rFonts w:hint="eastAsia" w:hAnsi="宋体"/>
          <w:b w:val="0"/>
          <w:position w:val="0"/>
          <w:szCs w:val="24"/>
        </w:rPr>
        <w:t xml:space="preserve">的优先。</w:t>
      </w:r>
      <w:r/>
    </w:p>
    <w:p>
      <w:pPr>
        <w:spacing w:line="440" w:lineRule="exact"/>
        <w:rPr>
          <w:rFonts w:hint="eastAsia" w:hAnsi="宋体"/>
          <w:b w:val="0"/>
          <w:position w:val="0"/>
          <w:szCs w:val="24"/>
        </w:rPr>
      </w:pPr>
      <w:r>
        <w:rPr>
          <w:rFonts w:hint="eastAsia" w:hAnsi="宋体"/>
          <w:b w:val="0"/>
          <w:position w:val="0"/>
          <w:szCs w:val="24"/>
        </w:rPr>
        <w:t xml:space="preserve">9.投标产品为节能产品的优先。</w:t>
      </w:r>
      <w:r/>
    </w:p>
    <w:p>
      <w:pPr>
        <w:spacing w:line="440" w:lineRule="exact"/>
        <w:rPr>
          <w:rFonts w:hint="eastAsia" w:hAnsi="宋体"/>
          <w:b w:val="0"/>
          <w:position w:val="0"/>
          <w:szCs w:val="24"/>
        </w:rPr>
      </w:pPr>
      <w:r>
        <w:rPr>
          <w:rFonts w:hint="eastAsia" w:hAnsi="宋体"/>
          <w:b w:val="0"/>
          <w:position w:val="0"/>
          <w:szCs w:val="24"/>
        </w:rPr>
        <w:t xml:space="preserve">10.投标产品为环境标志产品的优先。</w:t>
      </w:r>
      <w:r/>
    </w:p>
    <w:p>
      <w:pPr>
        <w:jc w:val="left"/>
        <w:spacing w:line="440" w:lineRule="exact"/>
        <w:rPr>
          <w:rFonts w:hint="eastAsia" w:hAnsi="宋体"/>
          <w:bCs/>
          <w:i/>
          <w:iCs/>
          <w:position w:val="0"/>
          <w:szCs w:val="24"/>
          <w:u w:val="single"/>
        </w:rPr>
      </w:pPr>
      <w:r/>
      <w:bookmarkStart w:id="157" w:name="OLE_LINK7"/>
      <w:r/>
      <w:r/>
    </w:p>
    <w:p>
      <w:pPr>
        <w:jc w:val="left"/>
        <w:spacing w:line="440" w:lineRule="exact"/>
        <w:rPr>
          <w:rFonts w:hint="eastAsia" w:hAnsi="宋体"/>
          <w:bCs/>
          <w:i/>
          <w:iCs/>
          <w:position w:val="0"/>
          <w:szCs w:val="24"/>
          <w:u w:val="single"/>
        </w:rPr>
      </w:pPr>
      <w:r>
        <w:rPr>
          <w:rFonts w:hint="eastAsia" w:hAnsi="宋体"/>
          <w:bCs/>
          <w:i/>
          <w:iCs/>
          <w:position w:val="0"/>
          <w:szCs w:val="24"/>
          <w:u w:val="single"/>
        </w:rPr>
      </w:r>
      <w:r/>
    </w:p>
    <w:p>
      <w:pPr>
        <w:jc w:val="left"/>
        <w:spacing w:line="440" w:lineRule="exact"/>
        <w:rPr>
          <w:rFonts w:hint="eastAsia" w:hAnsi="宋体"/>
          <w:b w:val="0"/>
          <w:position w:val="0"/>
          <w:szCs w:val="24"/>
        </w:rPr>
      </w:pPr>
      <w:r>
        <w:rPr>
          <w:rFonts w:hint="eastAsia" w:hAnsi="宋体"/>
          <w:bCs/>
          <w:i/>
          <w:iCs/>
          <w:position w:val="0"/>
          <w:szCs w:val="24"/>
          <w:u w:val="single"/>
        </w:rPr>
        <w:t xml:space="preserve">注：上述</w:t>
      </w:r>
      <w:bookmarkStart w:id="158" w:name="OLE_LINK28"/>
      <w:r>
        <w:rPr>
          <w:rFonts w:hint="eastAsia" w:hAnsi="宋体"/>
          <w:bCs/>
          <w:i/>
          <w:iCs/>
          <w:position w:val="0"/>
          <w:szCs w:val="24"/>
          <w:u w:val="single"/>
        </w:rPr>
        <w:t xml:space="preserve">商务要求中的实质性要求</w:t>
      </w:r>
      <w:r>
        <w:rPr>
          <w:rFonts w:hint="eastAsia" w:hAnsi="宋体"/>
          <w:bCs/>
          <w:i/>
          <w:iCs/>
          <w:color w:val="ff0000"/>
          <w:position w:val="0"/>
          <w:szCs w:val="24"/>
          <w:u w:val="single"/>
        </w:rPr>
        <w:t xml:space="preserve">（1-4项，斜体且有下划线部分）</w:t>
      </w:r>
      <w:r>
        <w:rPr>
          <w:rFonts w:hint="eastAsia" w:hAnsi="宋体"/>
          <w:bCs/>
          <w:i/>
          <w:iCs/>
          <w:position w:val="0"/>
          <w:szCs w:val="24"/>
          <w:u w:val="single"/>
        </w:rPr>
        <w:t xml:space="preserve">需在商务要求响应及偏离表中逐条响应具体内容，且不允许负偏离，否则视为无效投标。</w:t>
      </w:r>
      <w:bookmarkEnd w:id="157"/>
      <w:bookmarkEnd w:id="158"/>
      <w:r/>
    </w:p>
    <w:p>
      <w:pPr>
        <w:spacing w:line="360" w:lineRule="auto"/>
        <w:rPr>
          <w:rFonts w:hint="eastAsia" w:hAnsi="宋体"/>
          <w:bCs/>
          <w:color w:val="ee0000"/>
          <w:position w:val="0"/>
          <w:szCs w:val="24"/>
        </w:rPr>
      </w:pPr>
      <w:r>
        <w:rPr>
          <w:rFonts w:hint="eastAsia" w:hAnsi="宋体"/>
          <w:bCs/>
          <w:color w:val="ee0000"/>
          <w:position w:val="0"/>
          <w:szCs w:val="24"/>
        </w:rPr>
      </w:r>
      <w:r/>
    </w:p>
    <w:p>
      <w:pPr>
        <w:spacing w:line="360" w:lineRule="auto"/>
        <w:rPr>
          <w:rFonts w:hint="eastAsia" w:hAnsi="宋体"/>
          <w:bCs/>
          <w:color w:val="ee0000"/>
          <w:position w:val="0"/>
          <w:szCs w:val="24"/>
        </w:rPr>
      </w:pPr>
      <w:r>
        <w:rPr>
          <w:rFonts w:hint="eastAsia" w:hAnsi="宋体"/>
          <w:bCs/>
          <w:color w:val="ee0000"/>
          <w:position w:val="0"/>
          <w:szCs w:val="24"/>
        </w:rPr>
      </w:r>
      <w:r/>
    </w:p>
    <w:p>
      <w:pPr>
        <w:spacing w:line="360" w:lineRule="auto"/>
        <w:rPr>
          <w:rFonts w:hint="eastAsia" w:hAnsi="宋体"/>
          <w:bCs/>
          <w:color w:val="ee0000"/>
          <w:position w:val="0"/>
          <w:szCs w:val="24"/>
        </w:rPr>
      </w:pPr>
      <w:r>
        <w:rPr>
          <w:rFonts w:hint="eastAsia" w:hAnsi="宋体"/>
          <w:bCs/>
          <w:color w:val="ee0000"/>
          <w:position w:val="0"/>
          <w:szCs w:val="24"/>
        </w:rPr>
      </w:r>
      <w:r/>
    </w:p>
    <w:p>
      <w:pPr>
        <w:spacing w:line="360" w:lineRule="auto"/>
        <w:rPr>
          <w:rFonts w:hint="eastAsia" w:hAnsi="宋体"/>
          <w:bCs/>
          <w:color w:val="ee0000"/>
          <w:position w:val="0"/>
          <w:szCs w:val="24"/>
        </w:rPr>
      </w:pPr>
      <w:r>
        <w:rPr>
          <w:rFonts w:hint="eastAsia" w:hAnsi="宋体"/>
          <w:bCs/>
          <w:color w:val="ee0000"/>
          <w:position w:val="0"/>
          <w:szCs w:val="24"/>
        </w:rPr>
      </w:r>
      <w:r/>
    </w:p>
    <w:p>
      <w:pPr>
        <w:spacing w:line="360" w:lineRule="auto"/>
        <w:rPr>
          <w:rFonts w:hint="eastAsia" w:hAnsi="宋体"/>
          <w:bCs/>
          <w:color w:val="ee0000"/>
          <w:position w:val="0"/>
          <w:szCs w:val="24"/>
        </w:rPr>
      </w:pPr>
      <w:r>
        <w:rPr>
          <w:rFonts w:hint="eastAsia" w:hAnsi="宋体"/>
          <w:bCs/>
          <w:color w:val="ee0000"/>
          <w:position w:val="0"/>
          <w:szCs w:val="24"/>
        </w:rPr>
      </w:r>
      <w:r/>
    </w:p>
    <w:p>
      <w:pPr>
        <w:spacing w:line="360" w:lineRule="auto"/>
        <w:rPr>
          <w:rFonts w:hint="eastAsia" w:hAnsi="宋体"/>
          <w:bCs/>
          <w:color w:val="ee0000"/>
          <w:position w:val="0"/>
          <w:szCs w:val="24"/>
        </w:rPr>
      </w:pPr>
      <w:r>
        <w:rPr>
          <w:rFonts w:hint="eastAsia" w:hAnsi="宋体"/>
          <w:bCs/>
          <w:color w:val="ee0000"/>
          <w:position w:val="0"/>
          <w:szCs w:val="24"/>
        </w:rPr>
      </w:r>
      <w:r/>
    </w:p>
    <w:p>
      <w:pPr>
        <w:spacing w:line="360" w:lineRule="auto"/>
        <w:rPr>
          <w:rFonts w:hint="eastAsia" w:hAnsi="宋体"/>
          <w:bCs/>
          <w:color w:val="ee0000"/>
          <w:position w:val="0"/>
          <w:szCs w:val="24"/>
        </w:rPr>
      </w:pPr>
      <w:r>
        <w:rPr>
          <w:rFonts w:hint="eastAsia" w:hAnsi="宋体"/>
          <w:bCs/>
          <w:color w:val="ee0000"/>
          <w:position w:val="0"/>
          <w:szCs w:val="24"/>
        </w:rPr>
      </w:r>
      <w:r/>
    </w:p>
    <w:p>
      <w:pPr>
        <w:spacing w:line="360" w:lineRule="auto"/>
        <w:rPr>
          <w:rFonts w:hint="eastAsia" w:hAnsi="宋体"/>
          <w:bCs/>
          <w:color w:val="ee0000"/>
          <w:position w:val="0"/>
          <w:szCs w:val="24"/>
        </w:rPr>
      </w:pPr>
      <w:r>
        <w:rPr>
          <w:rFonts w:hint="eastAsia" w:hAnsi="宋体"/>
          <w:bCs/>
          <w:color w:val="ee0000"/>
          <w:position w:val="0"/>
          <w:szCs w:val="24"/>
        </w:rPr>
      </w:r>
      <w:r/>
    </w:p>
    <w:p>
      <w:pPr>
        <w:spacing w:line="360" w:lineRule="auto"/>
        <w:rPr>
          <w:rFonts w:hint="eastAsia" w:hAnsi="宋体"/>
          <w:bCs/>
          <w:color w:val="ee0000"/>
          <w:position w:val="0"/>
          <w:szCs w:val="24"/>
        </w:rPr>
      </w:pPr>
      <w:r>
        <w:rPr>
          <w:rFonts w:hint="eastAsia" w:hAnsi="宋体"/>
          <w:bCs/>
          <w:color w:val="ee0000"/>
          <w:position w:val="0"/>
          <w:szCs w:val="24"/>
        </w:rPr>
      </w:r>
      <w:r/>
    </w:p>
    <w:p>
      <w:pPr>
        <w:jc w:val="left"/>
        <w:widowControl/>
        <w:rPr>
          <w:rFonts w:hint="eastAsia" w:hAnsi="宋体"/>
          <w:bCs/>
          <w:color w:val="ee0000"/>
          <w:position w:val="0"/>
          <w:szCs w:val="24"/>
        </w:rPr>
      </w:pPr>
      <w:r/>
      <w:bookmarkStart w:id="159" w:name="OLE_LINK14"/>
      <w:r>
        <w:rPr>
          <w:rFonts w:hint="eastAsia" w:hAnsi="宋体"/>
          <w:bCs/>
          <w:color w:val="ee0000"/>
          <w:position w:val="0"/>
          <w:szCs w:val="24"/>
        </w:rPr>
        <w:br w:type="page" w:clear="all"/>
      </w:r>
      <w:r/>
    </w:p>
    <w:p>
      <w:pPr>
        <w:spacing w:line="360" w:lineRule="auto"/>
        <w:rPr>
          <w:rFonts w:hint="eastAsia" w:hAnsi="宋体"/>
          <w:bCs/>
          <w:color w:val="ee0000"/>
          <w:position w:val="0"/>
          <w:szCs w:val="24"/>
        </w:rPr>
      </w:pPr>
      <w:r>
        <w:rPr>
          <w:rFonts w:hint="eastAsia" w:hAnsi="宋体"/>
          <w:bCs/>
          <w:color w:val="ee0000"/>
          <w:position w:val="0"/>
          <w:szCs w:val="24"/>
        </w:rPr>
        <w:t xml:space="preserve">技术要求：</w:t>
      </w:r>
      <w:bookmarkEnd w:id="159"/>
      <w:r/>
    </w:p>
    <w:p>
      <w:pPr>
        <w:jc w:val="center"/>
        <w:spacing w:line="360" w:lineRule="auto"/>
        <w:rPr>
          <w:rFonts w:hint="eastAsia" w:hAnsi="宋体"/>
          <w:color w:val="ee0000"/>
          <w:szCs w:val="24"/>
          <w:lang w:val="zh-CN"/>
        </w:rPr>
      </w:pPr>
      <w:r>
        <w:rPr>
          <w:rFonts w:hint="eastAsia" w:hAnsi="宋体"/>
          <w:szCs w:val="24"/>
          <w:lang w:val="zh-CN"/>
        </w:rPr>
        <w:t xml:space="preserve">品目</w:t>
      </w:r>
      <w:r>
        <w:rPr>
          <w:rFonts w:hint="eastAsia" w:hAnsi="宋体"/>
          <w:szCs w:val="24"/>
          <w:lang w:val="zh-CN"/>
        </w:rPr>
        <w:t xml:space="preserve">一</w:t>
      </w:r>
      <w:r>
        <w:rPr>
          <w:rFonts w:hint="eastAsia" w:hAnsi="宋体"/>
          <w:szCs w:val="24"/>
          <w:lang w:val="zh-CN"/>
        </w:rPr>
        <w:t xml:space="preserve">：数字化医用X射线摄影系统（6套）</w:t>
      </w:r>
      <w:r>
        <w:rPr>
          <w:rFonts w:hint="eastAsia" w:hAnsi="宋体"/>
          <w:color w:val="ee0000"/>
          <w:szCs w:val="24"/>
          <w:lang w:val="zh-CN"/>
        </w:rPr>
        <w:t xml:space="preserve">（核心产品）</w:t>
      </w:r>
      <w:r/>
    </w:p>
    <w:p>
      <w:pPr>
        <w:spacing w:line="360" w:lineRule="auto"/>
        <w:rPr>
          <w:rFonts w:hint="eastAsia" w:hAnsi="宋体"/>
          <w:szCs w:val="24"/>
          <w:lang w:val="zh-CN"/>
        </w:rPr>
      </w:pPr>
      <w:r>
        <w:rPr>
          <w:rFonts w:hint="eastAsia" w:hAnsi="宋体"/>
          <w:szCs w:val="24"/>
          <w:lang w:val="zh-CN"/>
        </w:rPr>
        <w:t xml:space="preserve">一、硬件与参数配置</w:t>
      </w:r>
      <w:r/>
    </w:p>
    <w:p>
      <w:pPr>
        <w:spacing w:line="360" w:lineRule="auto"/>
        <w:rPr>
          <w:rFonts w:hint="eastAsia" w:hAnsi="宋体"/>
          <w:b w:val="0"/>
          <w:bCs/>
          <w:szCs w:val="24"/>
          <w:lang w:val="zh-CN"/>
        </w:rPr>
      </w:pPr>
      <w:r>
        <w:rPr>
          <w:rFonts w:hint="eastAsia" w:hAnsi="宋体"/>
          <w:b w:val="0"/>
          <w:bCs/>
          <w:szCs w:val="24"/>
          <w:lang w:val="zh-CN"/>
        </w:rPr>
        <w:t xml:space="preserve">1.平板探测器</w:t>
      </w:r>
      <w:r/>
    </w:p>
    <w:p>
      <w:pPr>
        <w:spacing w:line="360" w:lineRule="auto"/>
        <w:rPr>
          <w:rFonts w:hint="eastAsia" w:hAnsi="宋体"/>
          <w:i/>
          <w:iCs/>
          <w:color w:val="ee0000"/>
          <w:szCs w:val="24"/>
          <w:u w:val="single"/>
          <w:lang w:val="zh-CN"/>
        </w:rPr>
      </w:pPr>
      <w:r>
        <w:rPr>
          <w:rFonts w:hint="eastAsia" w:hAnsi="宋体"/>
          <w:b w:val="0"/>
          <w:bCs/>
          <w:i/>
          <w:iCs/>
          <w:szCs w:val="24"/>
          <w:u w:val="single"/>
          <w:lang w:val="zh-CN"/>
        </w:rPr>
        <w:t xml:space="preserve">1.1.双板平板探测器性能类型：非晶硅碘化</w:t>
      </w:r>
      <w:r>
        <w:rPr>
          <w:rFonts w:hint="eastAsia" w:hAnsi="宋体"/>
          <w:b w:val="0"/>
          <w:bCs/>
          <w:i/>
          <w:iCs/>
          <w:szCs w:val="24"/>
          <w:u w:val="single"/>
          <w:lang w:val="zh-CN"/>
        </w:rPr>
        <w:t xml:space="preserve">铯</w:t>
      </w:r>
      <w:r>
        <w:rPr>
          <w:rFonts w:hint="eastAsia" w:hAnsi="宋体"/>
          <w:b w:val="0"/>
          <w:bCs/>
          <w:i/>
          <w:iCs/>
          <w:szCs w:val="24"/>
          <w:u w:val="single"/>
          <w:lang w:val="zh-CN"/>
        </w:rPr>
        <w:t xml:space="preserve">整板(非拼接)</w:t>
      </w:r>
      <w:r>
        <w:rPr>
          <w:rFonts w:hint="eastAsia" w:hAnsi="宋体"/>
          <w:i/>
          <w:iCs/>
          <w:color w:val="ee0000"/>
          <w:szCs w:val="24"/>
          <w:u w:val="single"/>
          <w:lang w:val="zh-CN"/>
        </w:rPr>
        <w:t xml:space="preserve">（需提供技术证明材料）</w:t>
      </w:r>
      <w:r/>
    </w:p>
    <w:p>
      <w:pPr>
        <w:spacing w:line="360" w:lineRule="auto"/>
        <w:rPr>
          <w:rFonts w:hint="eastAsia" w:hAnsi="宋体"/>
          <w:i/>
          <w:iCs/>
          <w:color w:val="ee0000"/>
          <w:szCs w:val="24"/>
          <w:u w:val="single"/>
          <w:lang w:val="zh-CN"/>
        </w:rPr>
      </w:pPr>
      <w:r>
        <w:rPr>
          <w:rFonts w:hint="eastAsia" w:hAnsi="宋体"/>
          <w:b w:val="0"/>
          <w:bCs/>
          <w:i/>
          <w:iCs/>
          <w:szCs w:val="24"/>
          <w:u w:val="single"/>
          <w:lang w:val="zh-CN"/>
        </w:rPr>
        <w:t xml:space="preserve">1.2.像素尺寸：≤140um(优秀)像素越小，细节还原能力越强</w:t>
      </w:r>
      <w:r>
        <w:rPr>
          <w:rFonts w:hint="eastAsia" w:hAnsi="宋体"/>
          <w:i/>
          <w:iCs/>
          <w:color w:val="ee0000"/>
          <w:szCs w:val="24"/>
          <w:u w:val="single"/>
          <w:lang w:val="zh-CN"/>
        </w:rPr>
        <w:t xml:space="preserve">（需提供技术证明材料）</w:t>
      </w:r>
      <w:r/>
    </w:p>
    <w:p>
      <w:pPr>
        <w:spacing w:line="360" w:lineRule="auto"/>
        <w:rPr>
          <w:rFonts w:hint="eastAsia" w:hAnsi="宋体"/>
          <w:b w:val="0"/>
          <w:bCs/>
          <w:szCs w:val="24"/>
          <w:lang w:val="zh-CN"/>
        </w:rPr>
      </w:pPr>
      <w:r>
        <w:rPr>
          <w:rFonts w:hint="eastAsia" w:hAnsi="宋体"/>
          <w:b w:val="0"/>
          <w:bCs/>
          <w:szCs w:val="24"/>
          <w:lang w:val="zh-CN"/>
        </w:rPr>
        <w:t xml:space="preserve">1.3.▲像素矩阵：≥3072x3072</w:t>
      </w:r>
      <w:r/>
    </w:p>
    <w:p>
      <w:pPr>
        <w:spacing w:line="360" w:lineRule="auto"/>
        <w:rPr>
          <w:rFonts w:hint="eastAsia" w:hAnsi="宋体"/>
          <w:b w:val="0"/>
          <w:bCs/>
          <w:szCs w:val="24"/>
          <w:lang w:val="zh-CN"/>
        </w:rPr>
      </w:pPr>
      <w:r>
        <w:rPr>
          <w:rFonts w:hint="eastAsia" w:hAnsi="宋体"/>
          <w:b w:val="0"/>
          <w:bCs/>
          <w:szCs w:val="24"/>
          <w:lang w:val="zh-CN"/>
        </w:rPr>
        <w:t xml:space="preserve">1.4.▲动态范围：≥2000：1厚薄组织同时显影更清晰</w:t>
      </w:r>
      <w:r/>
    </w:p>
    <w:p>
      <w:pPr>
        <w:spacing w:line="360" w:lineRule="auto"/>
        <w:rPr>
          <w:rFonts w:hint="eastAsia" w:hAnsi="宋体"/>
          <w:b w:val="0"/>
          <w:bCs/>
          <w:szCs w:val="24"/>
          <w:lang w:val="zh-CN"/>
        </w:rPr>
      </w:pPr>
      <w:r>
        <w:rPr>
          <w:rFonts w:hint="eastAsia" w:hAnsi="宋体"/>
          <w:b w:val="0"/>
          <w:bCs/>
          <w:szCs w:val="24"/>
          <w:lang w:val="zh-CN"/>
        </w:rPr>
        <w:t xml:space="preserve">1.5.灰阶度：≥16bit</w:t>
      </w:r>
      <w:r/>
    </w:p>
    <w:p>
      <w:pPr>
        <w:spacing w:line="360" w:lineRule="auto"/>
        <w:rPr>
          <w:rFonts w:hint="eastAsia" w:hAnsi="宋体"/>
          <w:i/>
          <w:iCs/>
          <w:color w:val="ee0000"/>
          <w:szCs w:val="24"/>
          <w:u w:val="single"/>
          <w:lang w:val="zh-CN"/>
        </w:rPr>
      </w:pPr>
      <w:r>
        <w:rPr>
          <w:rFonts w:hint="eastAsia" w:hAnsi="宋体"/>
          <w:b w:val="0"/>
          <w:bCs/>
          <w:i/>
          <w:iCs/>
          <w:szCs w:val="24"/>
          <w:u w:val="single"/>
          <w:lang w:val="zh-CN"/>
        </w:rPr>
        <w:t xml:space="preserve">1.6.空间分辨率(高对比度分辨力)：≥3.6lp/mm</w:t>
      </w:r>
      <w:r>
        <w:rPr>
          <w:rFonts w:hint="eastAsia" w:hAnsi="宋体"/>
          <w:i/>
          <w:iCs/>
          <w:color w:val="ee0000"/>
          <w:szCs w:val="24"/>
          <w:u w:val="single"/>
          <w:lang w:val="zh-CN"/>
        </w:rPr>
        <w:t xml:space="preserve">（需提供技术证明材料）</w:t>
      </w:r>
      <w:r/>
    </w:p>
    <w:p>
      <w:pPr>
        <w:spacing w:line="360" w:lineRule="auto"/>
        <w:rPr>
          <w:rFonts w:hint="eastAsia" w:hAnsi="宋体"/>
          <w:b w:val="0"/>
          <w:bCs/>
          <w:szCs w:val="24"/>
          <w:lang w:val="zh-CN"/>
        </w:rPr>
      </w:pPr>
      <w:r>
        <w:rPr>
          <w:rFonts w:hint="eastAsia" w:hAnsi="宋体"/>
          <w:b w:val="0"/>
          <w:bCs/>
          <w:szCs w:val="24"/>
          <w:lang w:val="zh-CN"/>
        </w:rPr>
        <w:t xml:space="preserve">1.7.低对比度分辨率：≤2.4%</w:t>
      </w:r>
      <w:r/>
    </w:p>
    <w:p>
      <w:pPr>
        <w:spacing w:line="360" w:lineRule="auto"/>
        <w:rPr>
          <w:rFonts w:hint="eastAsia" w:hAnsi="宋体"/>
          <w:b w:val="0"/>
          <w:bCs/>
          <w:szCs w:val="24"/>
          <w:lang w:val="zh-CN"/>
        </w:rPr>
      </w:pPr>
      <w:r>
        <w:rPr>
          <w:rFonts w:hint="eastAsia" w:hAnsi="宋体"/>
          <w:b w:val="0"/>
          <w:bCs/>
          <w:szCs w:val="24"/>
          <w:lang w:val="zh-CN"/>
        </w:rPr>
        <w:t xml:space="preserve">1.8.▲量子探测效率（DQE）：</w:t>
      </w:r>
      <w:bookmarkStart w:id="160" w:name="OLE_LINK24"/>
      <w:r>
        <w:rPr>
          <w:rFonts w:hint="eastAsia" w:hAnsi="宋体"/>
          <w:b w:val="0"/>
          <w:bCs/>
          <w:szCs w:val="24"/>
          <w:lang w:val="zh-CN"/>
        </w:rPr>
        <w:t xml:space="preserve">≥</w:t>
      </w:r>
      <w:bookmarkEnd w:id="160"/>
      <w:r>
        <w:rPr>
          <w:rFonts w:hint="eastAsia" w:hAnsi="宋体"/>
          <w:b w:val="0"/>
          <w:bCs/>
          <w:szCs w:val="24"/>
          <w:lang w:val="zh-CN"/>
        </w:rPr>
        <w:t xml:space="preserve">70%</w:t>
      </w:r>
      <w:r/>
    </w:p>
    <w:p>
      <w:pPr>
        <w:spacing w:line="360" w:lineRule="auto"/>
        <w:rPr>
          <w:rFonts w:hint="eastAsia" w:hAnsi="宋体"/>
          <w:b w:val="0"/>
          <w:bCs/>
          <w:szCs w:val="24"/>
          <w:lang w:val="zh-CN"/>
        </w:rPr>
      </w:pPr>
      <w:r>
        <w:rPr>
          <w:rFonts w:hint="eastAsia" w:hAnsi="宋体"/>
          <w:b w:val="0"/>
          <w:bCs/>
          <w:szCs w:val="24"/>
          <w:lang w:val="zh-CN"/>
        </w:rPr>
        <w:t xml:space="preserve">1.9.动态范围：&gt;200</w:t>
      </w:r>
      <w:r>
        <w:rPr>
          <w:rFonts w:hint="eastAsia" w:hAnsi="宋体"/>
          <w:b w:val="0"/>
          <w:bCs/>
          <w:szCs w:val="24"/>
          <w:lang w:val="zh-CN"/>
        </w:rPr>
        <w:t xml:space="preserve">0:1;成像时间：&lt;4s</w:t>
      </w:r>
      <w:r/>
    </w:p>
    <w:p>
      <w:pPr>
        <w:spacing w:line="360" w:lineRule="auto"/>
        <w:rPr>
          <w:rFonts w:hint="eastAsia" w:hAnsi="宋体"/>
          <w:b w:val="0"/>
          <w:bCs/>
          <w:szCs w:val="24"/>
          <w:lang w:val="zh-CN"/>
        </w:rPr>
      </w:pPr>
      <w:r>
        <w:rPr>
          <w:rFonts w:hint="eastAsia" w:hAnsi="宋体"/>
          <w:b w:val="0"/>
          <w:bCs/>
          <w:szCs w:val="24"/>
          <w:lang w:val="zh-CN"/>
        </w:rPr>
        <w:t xml:space="preserve">1.10.</w:t>
      </w:r>
      <w:r>
        <w:rPr>
          <w:rFonts w:hint="eastAsia" w:hAnsi="宋体"/>
          <w:b w:val="0"/>
          <w:bCs/>
          <w:szCs w:val="24"/>
          <w:lang w:val="zh-CN"/>
        </w:rPr>
        <w:t xml:space="preserve">屏幕</w:t>
      </w:r>
      <w:r>
        <w:rPr>
          <w:rFonts w:hint="eastAsia" w:hAnsi="宋体"/>
          <w:b w:val="0"/>
          <w:bCs/>
          <w:szCs w:val="24"/>
          <w:lang w:val="zh-CN"/>
        </w:rPr>
        <w:t xml:space="preserve">尺寸：≥17x17英寸(43x43cm)</w:t>
      </w:r>
      <w:r/>
    </w:p>
    <w:p>
      <w:pPr>
        <w:spacing w:line="360" w:lineRule="auto"/>
        <w:rPr>
          <w:rFonts w:hint="eastAsia" w:hAnsi="宋体"/>
          <w:b w:val="0"/>
          <w:bCs/>
          <w:szCs w:val="24"/>
          <w:lang w:val="zh-CN"/>
        </w:rPr>
      </w:pPr>
      <w:r>
        <w:rPr>
          <w:rFonts w:hint="eastAsia" w:hAnsi="宋体"/>
          <w:b w:val="0"/>
          <w:bCs/>
          <w:szCs w:val="24"/>
          <w:lang w:val="zh-CN"/>
        </w:rPr>
        <w:t xml:space="preserve">1.11.</w:t>
      </w:r>
      <w:r>
        <w:rPr>
          <w:rFonts w:hint="eastAsia" w:hAnsi="宋体"/>
          <w:b w:val="0"/>
          <w:bCs/>
          <w:szCs w:val="24"/>
          <w:lang w:val="zh-CN"/>
        </w:rPr>
        <w:t xml:space="preserve">像素</w:t>
      </w:r>
      <w:r>
        <w:rPr>
          <w:rFonts w:hint="eastAsia" w:hAnsi="宋体"/>
          <w:b w:val="0"/>
          <w:bCs/>
          <w:szCs w:val="24"/>
          <w:lang w:val="zh-CN"/>
        </w:rPr>
        <w:t xml:space="preserve">尺寸：&lt;140um(对应3.6LP/mm理论值)</w:t>
      </w:r>
      <w:r/>
    </w:p>
    <w:p>
      <w:pPr>
        <w:spacing w:line="360" w:lineRule="auto"/>
        <w:rPr>
          <w:rFonts w:hint="eastAsia" w:hAnsi="宋体"/>
          <w:b w:val="0"/>
          <w:bCs/>
          <w:szCs w:val="24"/>
          <w:lang w:val="zh-CN"/>
        </w:rPr>
      </w:pPr>
      <w:r>
        <w:rPr>
          <w:rFonts w:hint="eastAsia" w:hAnsi="宋体"/>
          <w:b w:val="0"/>
          <w:bCs/>
          <w:szCs w:val="24"/>
          <w:lang w:val="zh-CN"/>
        </w:rPr>
        <w:t xml:space="preserve">2.X线球管</w:t>
      </w:r>
      <w:r/>
    </w:p>
    <w:p>
      <w:pPr>
        <w:spacing w:line="360" w:lineRule="auto"/>
        <w:rPr>
          <w:rFonts w:hint="eastAsia" w:hAnsi="宋体"/>
          <w:b w:val="0"/>
          <w:bCs/>
          <w:szCs w:val="24"/>
          <w:lang w:val="zh-CN"/>
        </w:rPr>
      </w:pPr>
      <w:r>
        <w:rPr>
          <w:rFonts w:hint="eastAsia" w:hAnsi="宋体"/>
          <w:b w:val="0"/>
          <w:bCs/>
          <w:szCs w:val="24"/>
          <w:lang w:val="zh-CN"/>
        </w:rPr>
        <w:t xml:space="preserve">2.1.落地式双立柱或悬吊机械结构，非C形臂、非U形臂、非独立地</w:t>
      </w:r>
      <w:r>
        <w:rPr>
          <w:rFonts w:hint="eastAsia" w:hAnsi="宋体"/>
          <w:b w:val="0"/>
          <w:bCs/>
          <w:szCs w:val="24"/>
          <w:lang w:val="zh-CN"/>
        </w:rPr>
        <w:t xml:space="preserve">轨</w:t>
      </w:r>
      <w:r/>
    </w:p>
    <w:p>
      <w:pPr>
        <w:spacing w:line="360" w:lineRule="auto"/>
        <w:rPr>
          <w:rFonts w:hint="eastAsia" w:hAnsi="宋体"/>
          <w:b w:val="0"/>
          <w:bCs/>
          <w:szCs w:val="24"/>
          <w:lang w:val="zh-CN"/>
        </w:rPr>
      </w:pPr>
      <w:r>
        <w:rPr>
          <w:rFonts w:hint="eastAsia" w:hAnsi="宋体"/>
          <w:b w:val="0"/>
          <w:bCs/>
          <w:szCs w:val="24"/>
          <w:lang w:val="zh-CN"/>
        </w:rPr>
        <w:t xml:space="preserve">2.2.</w:t>
      </w:r>
      <w:r>
        <w:rPr>
          <w:rFonts w:hint="eastAsia" w:hAnsi="宋体"/>
          <w:b w:val="0"/>
          <w:bCs/>
          <w:szCs w:val="24"/>
          <w:lang w:val="zh-CN"/>
        </w:rPr>
        <w:t xml:space="preserve">球管寿命</w:t>
      </w:r>
      <w:r>
        <w:rPr>
          <w:rFonts w:hint="eastAsia" w:hAnsi="宋体"/>
          <w:b w:val="0"/>
          <w:bCs/>
          <w:szCs w:val="24"/>
          <w:lang w:val="zh-CN"/>
        </w:rPr>
        <w:t xml:space="preserve">：≥12万次曝光(避免频繁更换)</w:t>
      </w:r>
      <w:r/>
    </w:p>
    <w:p>
      <w:pPr>
        <w:spacing w:line="360" w:lineRule="auto"/>
        <w:rPr>
          <w:rFonts w:hint="eastAsia" w:hAnsi="宋体"/>
          <w:i/>
          <w:iCs/>
          <w:color w:val="ee0000"/>
          <w:szCs w:val="24"/>
          <w:u w:val="single"/>
          <w:lang w:val="zh-CN"/>
        </w:rPr>
      </w:pPr>
      <w:r>
        <w:rPr>
          <w:rFonts w:hint="eastAsia" w:hAnsi="宋体"/>
          <w:b w:val="0"/>
          <w:bCs/>
          <w:i/>
          <w:iCs/>
          <w:szCs w:val="24"/>
          <w:u w:val="single"/>
          <w:lang w:val="zh-CN"/>
        </w:rPr>
        <w:t xml:space="preserve">2.3.阳极热容量：≥300kHU(</w:t>
      </w:r>
      <w:r>
        <w:rPr>
          <w:rFonts w:hint="eastAsia" w:hAnsi="宋体"/>
          <w:b w:val="0"/>
          <w:bCs/>
          <w:i/>
          <w:iCs/>
          <w:szCs w:val="24"/>
          <w:u w:val="single"/>
          <w:lang w:val="zh-CN"/>
        </w:rPr>
        <w:t xml:space="preserve">球管配置</w:t>
      </w:r>
      <w:r>
        <w:rPr>
          <w:rFonts w:hint="eastAsia" w:hAnsi="宋体"/>
          <w:b w:val="0"/>
          <w:bCs/>
          <w:i/>
          <w:iCs/>
          <w:szCs w:val="24"/>
          <w:u w:val="single"/>
          <w:lang w:val="zh-CN"/>
        </w:rPr>
        <w:t xml:space="preserve">被动式油冷散热和内置主动式风扇散热)</w:t>
      </w:r>
      <w:r>
        <w:rPr>
          <w:rFonts w:hint="eastAsia" w:hAnsi="宋体"/>
          <w:i/>
          <w:iCs/>
          <w:color w:val="ee0000"/>
          <w:szCs w:val="24"/>
          <w:u w:val="single"/>
          <w:lang w:val="zh-CN"/>
        </w:rPr>
        <w:t xml:space="preserve"> （需提供技术证明材料）</w:t>
      </w:r>
      <w:r/>
    </w:p>
    <w:p>
      <w:pPr>
        <w:spacing w:line="360" w:lineRule="auto"/>
        <w:rPr>
          <w:rFonts w:hint="eastAsia" w:hAnsi="宋体"/>
          <w:b w:val="0"/>
          <w:bCs/>
          <w:szCs w:val="24"/>
          <w:lang w:val="zh-CN"/>
        </w:rPr>
      </w:pPr>
      <w:r>
        <w:rPr>
          <w:rFonts w:hint="eastAsia" w:hAnsi="宋体"/>
          <w:b w:val="0"/>
          <w:bCs/>
          <w:szCs w:val="24"/>
          <w:lang w:val="zh-CN"/>
        </w:rPr>
        <w:t xml:space="preserve">2.4.管组件热容量：</w:t>
      </w:r>
      <w:r>
        <w:rPr>
          <w:rFonts w:hint="eastAsia" w:hAnsi="宋体"/>
          <w:b w:val="0"/>
          <w:bCs/>
          <w:szCs w:val="24"/>
          <w:lang w:val="zh-CN"/>
        </w:rPr>
        <w:t xml:space="preserve">≥</w:t>
      </w:r>
      <w:r>
        <w:rPr>
          <w:rFonts w:hint="eastAsia" w:hAnsi="宋体"/>
          <w:b w:val="0"/>
          <w:bCs/>
          <w:szCs w:val="24"/>
          <w:lang w:val="zh-CN"/>
        </w:rPr>
        <w:t xml:space="preserve">1400KHU</w:t>
      </w:r>
      <w:r/>
    </w:p>
    <w:p>
      <w:pPr>
        <w:spacing w:line="360" w:lineRule="auto"/>
        <w:rPr>
          <w:rFonts w:hint="eastAsia" w:hAnsi="宋体"/>
          <w:b w:val="0"/>
          <w:bCs/>
          <w:szCs w:val="24"/>
          <w:lang w:val="zh-CN"/>
        </w:rPr>
      </w:pPr>
      <w:r>
        <w:rPr>
          <w:rFonts w:hint="eastAsia" w:hAnsi="宋体"/>
          <w:b w:val="0"/>
          <w:bCs/>
          <w:szCs w:val="24"/>
          <w:lang w:val="zh-CN"/>
        </w:rPr>
        <w:t xml:space="preserve">2.5.▲焦点尺寸：大焦点尺寸≤1.2mm，小焦点尺寸：≤0.6mm</w:t>
      </w:r>
      <w:r/>
    </w:p>
    <w:p>
      <w:pPr>
        <w:spacing w:line="360" w:lineRule="auto"/>
        <w:rPr>
          <w:rFonts w:hint="eastAsia" w:hAnsi="宋体"/>
          <w:b w:val="0"/>
          <w:bCs/>
          <w:szCs w:val="24"/>
          <w:lang w:val="zh-CN"/>
        </w:rPr>
      </w:pPr>
      <w:r>
        <w:rPr>
          <w:rFonts w:hint="eastAsia" w:hAnsi="宋体"/>
          <w:b w:val="0"/>
          <w:bCs/>
          <w:szCs w:val="24"/>
          <w:lang w:val="zh-CN"/>
        </w:rPr>
        <w:t xml:space="preserve">2.6.</w:t>
      </w:r>
      <w:r>
        <w:rPr>
          <w:rFonts w:hint="eastAsia" w:hAnsi="宋体"/>
          <w:b w:val="0"/>
          <w:bCs/>
          <w:szCs w:val="24"/>
          <w:lang w:val="zh-CN"/>
        </w:rPr>
        <w:t xml:space="preserve">球管转速</w:t>
      </w:r>
      <w:r>
        <w:rPr>
          <w:rFonts w:hint="eastAsia" w:hAnsi="宋体"/>
          <w:b w:val="0"/>
          <w:bCs/>
          <w:szCs w:val="24"/>
          <w:lang w:val="zh-CN"/>
        </w:rPr>
        <w:t xml:space="preserve">：≥8500rpm</w:t>
      </w:r>
      <w:r/>
    </w:p>
    <w:p>
      <w:pPr>
        <w:spacing w:line="360" w:lineRule="auto"/>
        <w:rPr>
          <w:rFonts w:hint="eastAsia" w:hAnsi="宋体"/>
          <w:b w:val="0"/>
          <w:bCs/>
          <w:szCs w:val="24"/>
          <w:lang w:val="zh-CN"/>
        </w:rPr>
      </w:pPr>
      <w:r>
        <w:rPr>
          <w:rFonts w:hint="eastAsia" w:hAnsi="宋体"/>
          <w:b w:val="0"/>
          <w:bCs/>
          <w:szCs w:val="24"/>
          <w:lang w:val="zh-CN"/>
        </w:rPr>
        <w:t xml:space="preserve">3.高频高压装置</w:t>
      </w:r>
      <w:r/>
    </w:p>
    <w:p>
      <w:pPr>
        <w:spacing w:line="360" w:lineRule="auto"/>
        <w:rPr>
          <w:rFonts w:hint="eastAsia" w:hAnsi="宋体"/>
          <w:i/>
          <w:iCs/>
          <w:color w:val="ee0000"/>
          <w:szCs w:val="24"/>
          <w:u w:val="single"/>
          <w:lang w:val="zh-CN"/>
        </w:rPr>
      </w:pPr>
      <w:r>
        <w:rPr>
          <w:rFonts w:hint="eastAsia" w:hAnsi="宋体"/>
          <w:b w:val="0"/>
          <w:bCs/>
          <w:i/>
          <w:iCs/>
          <w:szCs w:val="24"/>
          <w:u w:val="single"/>
          <w:lang w:val="zh-CN"/>
        </w:rPr>
        <w:t xml:space="preserve">3.1.高压发生器功率：≥65KW</w:t>
      </w:r>
      <w:r>
        <w:rPr>
          <w:rFonts w:hint="eastAsia" w:hAnsi="宋体"/>
          <w:i/>
          <w:iCs/>
          <w:color w:val="ee0000"/>
          <w:szCs w:val="24"/>
          <w:u w:val="single"/>
          <w:lang w:val="zh-CN"/>
        </w:rPr>
        <w:t xml:space="preserve">（需提供技术证明材料）</w:t>
      </w:r>
      <w:r/>
    </w:p>
    <w:p>
      <w:pPr>
        <w:spacing w:line="360" w:lineRule="auto"/>
        <w:rPr>
          <w:rFonts w:hint="eastAsia" w:hAnsi="宋体"/>
          <w:b w:val="0"/>
          <w:bCs/>
          <w:szCs w:val="24"/>
          <w:lang w:val="zh-CN"/>
        </w:rPr>
      </w:pPr>
      <w:r>
        <w:rPr>
          <w:rFonts w:hint="eastAsia" w:hAnsi="宋体"/>
          <w:b w:val="0"/>
          <w:bCs/>
          <w:szCs w:val="24"/>
          <w:lang w:val="zh-CN"/>
        </w:rPr>
        <w:t xml:space="preserve">3.2.管电压：40-150KV</w:t>
      </w:r>
      <w:r/>
    </w:p>
    <w:p>
      <w:pPr>
        <w:spacing w:line="360" w:lineRule="auto"/>
        <w:rPr>
          <w:rFonts w:hint="eastAsia" w:hAnsi="宋体"/>
          <w:b w:val="0"/>
          <w:bCs/>
          <w:szCs w:val="24"/>
          <w:lang w:val="zh-CN"/>
        </w:rPr>
      </w:pPr>
      <w:r>
        <w:rPr>
          <w:rFonts w:hint="eastAsia" w:hAnsi="宋体"/>
          <w:b w:val="0"/>
          <w:bCs/>
          <w:szCs w:val="24"/>
          <w:lang w:val="zh-CN"/>
        </w:rPr>
        <w:t xml:space="preserve">3.3.最大输出电流：≥630mA</w:t>
      </w:r>
      <w:r/>
    </w:p>
    <w:p>
      <w:pPr>
        <w:spacing w:line="360" w:lineRule="auto"/>
        <w:rPr>
          <w:rFonts w:hint="eastAsia" w:hAnsi="宋体"/>
          <w:b w:val="0"/>
          <w:bCs/>
          <w:szCs w:val="24"/>
          <w:lang w:val="zh-CN"/>
        </w:rPr>
      </w:pPr>
      <w:r>
        <w:rPr>
          <w:rFonts w:hint="eastAsia" w:hAnsi="宋体"/>
          <w:b w:val="0"/>
          <w:bCs/>
          <w:szCs w:val="24"/>
          <w:lang w:val="zh-CN"/>
        </w:rPr>
        <w:t xml:space="preserve">3.4.</w:t>
      </w:r>
      <w:bookmarkStart w:id="161" w:name="OLE_LINK20"/>
      <w:r>
        <w:rPr>
          <w:rFonts w:hint="eastAsia" w:hAnsi="宋体"/>
          <w:b w:val="0"/>
          <w:bCs/>
          <w:szCs w:val="24"/>
          <w:lang w:val="zh-CN"/>
        </w:rPr>
        <w:t xml:space="preserve">▲</w:t>
      </w:r>
      <w:bookmarkEnd w:id="161"/>
      <w:r>
        <w:rPr>
          <w:rFonts w:hint="eastAsia" w:hAnsi="宋体"/>
          <w:b w:val="0"/>
          <w:bCs/>
          <w:szCs w:val="24"/>
          <w:lang w:val="zh-CN"/>
        </w:rPr>
        <w:t xml:space="preserve">高压逆变频率：≥500kHZ</w:t>
      </w:r>
      <w:r/>
    </w:p>
    <w:p>
      <w:pPr>
        <w:spacing w:line="360" w:lineRule="auto"/>
        <w:rPr>
          <w:rFonts w:hint="eastAsia" w:hAnsi="宋体"/>
          <w:b w:val="0"/>
          <w:bCs/>
          <w:szCs w:val="24"/>
          <w:lang w:val="zh-CN"/>
        </w:rPr>
      </w:pPr>
      <w:r>
        <w:rPr>
          <w:rFonts w:hint="eastAsia" w:hAnsi="宋体"/>
          <w:b w:val="0"/>
          <w:bCs/>
          <w:szCs w:val="24"/>
          <w:lang w:val="zh-CN"/>
        </w:rPr>
        <w:t xml:space="preserve">3.5.曝光时间范围：最短系统曝光时间≤1ms，最长系统曝光时间≥10s</w:t>
      </w:r>
      <w:r/>
    </w:p>
    <w:p>
      <w:pPr>
        <w:spacing w:line="360" w:lineRule="auto"/>
        <w:rPr>
          <w:rFonts w:hint="eastAsia" w:hAnsi="宋体"/>
          <w:b w:val="0"/>
          <w:bCs/>
          <w:szCs w:val="24"/>
          <w:lang w:val="zh-CN"/>
        </w:rPr>
      </w:pPr>
      <w:r>
        <w:rPr>
          <w:rFonts w:hint="eastAsia" w:hAnsi="宋体"/>
          <w:b w:val="0"/>
          <w:bCs/>
          <w:szCs w:val="24"/>
          <w:lang w:val="zh-CN"/>
        </w:rPr>
        <w:t xml:space="preserve">4.功能：全身摄影、AEC剂量控制</w:t>
      </w:r>
      <w:r/>
    </w:p>
    <w:p>
      <w:pPr>
        <w:spacing w:line="360" w:lineRule="auto"/>
        <w:rPr>
          <w:rFonts w:hint="eastAsia" w:hAnsi="宋体"/>
          <w:szCs w:val="24"/>
          <w:lang w:val="zh-CN"/>
        </w:rPr>
      </w:pPr>
      <w:r>
        <w:rPr>
          <w:rFonts w:hint="eastAsia" w:hAnsi="宋体"/>
          <w:szCs w:val="24"/>
          <w:lang w:val="zh-CN"/>
        </w:rPr>
        <w:t xml:space="preserve">二、工作站配置</w:t>
      </w:r>
      <w:r/>
    </w:p>
    <w:p>
      <w:pPr>
        <w:spacing w:line="360" w:lineRule="auto"/>
        <w:rPr>
          <w:rFonts w:hint="eastAsia" w:hAnsi="宋体"/>
          <w:b w:val="0"/>
          <w:bCs/>
          <w:szCs w:val="24"/>
          <w:lang w:val="zh-CN"/>
        </w:rPr>
      </w:pPr>
      <w:r>
        <w:rPr>
          <w:rFonts w:hint="eastAsia" w:hAnsi="宋体"/>
          <w:b w:val="0"/>
          <w:bCs/>
          <w:szCs w:val="24"/>
          <w:lang w:val="zh-CN"/>
        </w:rPr>
        <w:t xml:space="preserve">1.</w:t>
      </w:r>
      <w:r>
        <w:rPr>
          <w:rFonts w:hint="eastAsia" w:hAnsi="宋体"/>
          <w:b w:val="0"/>
          <w:bCs/>
          <w:szCs w:val="24"/>
          <w:lang w:val="zh-CN"/>
        </w:rPr>
        <w:t xml:space="preserve">球管端</w:t>
      </w:r>
      <w:r>
        <w:rPr>
          <w:rFonts w:hint="eastAsia" w:hAnsi="宋体"/>
          <w:b w:val="0"/>
          <w:bCs/>
          <w:szCs w:val="24"/>
          <w:lang w:val="zh-CN"/>
        </w:rPr>
        <w:t xml:space="preserve">配置可操作触摸显示屏（同步显示患者信息、部位、曝光参数）</w:t>
      </w:r>
      <w:r/>
    </w:p>
    <w:p>
      <w:pPr>
        <w:spacing w:line="360" w:lineRule="auto"/>
        <w:rPr>
          <w:rFonts w:hint="eastAsia" w:hAnsi="宋体"/>
          <w:b w:val="0"/>
          <w:bCs/>
          <w:szCs w:val="24"/>
          <w:lang w:val="zh-CN"/>
        </w:rPr>
      </w:pPr>
      <w:r>
        <w:rPr>
          <w:rFonts w:hint="eastAsia" w:hAnsi="宋体"/>
          <w:b w:val="0"/>
          <w:bCs/>
          <w:szCs w:val="24"/>
          <w:lang w:val="zh-CN"/>
        </w:rPr>
        <w:t xml:space="preserve">2.配备单色医学专用显示器，显示器尺寸≥24英寸</w:t>
      </w:r>
      <w:r/>
    </w:p>
    <w:p>
      <w:pPr>
        <w:spacing w:line="360" w:lineRule="auto"/>
        <w:rPr>
          <w:rFonts w:hint="eastAsia" w:hAnsi="宋体"/>
          <w:b w:val="0"/>
          <w:bCs/>
          <w:szCs w:val="24"/>
          <w:lang w:val="zh-CN"/>
        </w:rPr>
      </w:pPr>
      <w:r>
        <w:rPr>
          <w:rFonts w:hint="eastAsia" w:hAnsi="宋体"/>
          <w:b w:val="0"/>
          <w:bCs/>
          <w:szCs w:val="24"/>
          <w:lang w:val="zh-CN"/>
        </w:rPr>
        <w:t xml:space="preserve">3.配备AI智能诊断系统</w:t>
      </w:r>
      <w:r/>
    </w:p>
    <w:p>
      <w:pPr>
        <w:spacing w:line="360" w:lineRule="auto"/>
        <w:rPr>
          <w:rFonts w:hint="eastAsia" w:hAnsi="宋体"/>
          <w:b w:val="0"/>
          <w:bCs/>
          <w:szCs w:val="24"/>
          <w:lang w:val="zh-CN"/>
        </w:rPr>
      </w:pPr>
      <w:r>
        <w:rPr>
          <w:rFonts w:hint="eastAsia" w:hAnsi="宋体"/>
          <w:b w:val="0"/>
          <w:bCs/>
          <w:szCs w:val="24"/>
          <w:lang w:val="zh-CN"/>
        </w:rPr>
        <w:t xml:space="preserve">4.具有儿童专用拍摄协议，可根据年龄自动匹配成人或儿童拍摄协议</w:t>
      </w:r>
      <w:r/>
    </w:p>
    <w:p>
      <w:pPr>
        <w:spacing w:line="360" w:lineRule="auto"/>
        <w:rPr>
          <w:rFonts w:hint="eastAsia" w:hAnsi="宋体"/>
          <w:b w:val="0"/>
          <w:bCs/>
          <w:szCs w:val="24"/>
        </w:rPr>
      </w:pPr>
      <w:r>
        <w:rPr>
          <w:rFonts w:hint="eastAsia" w:hAnsi="宋体"/>
          <w:b w:val="0"/>
          <w:bCs/>
          <w:szCs w:val="24"/>
        </w:rPr>
        <w:t xml:space="preserve">5.</w:t>
      </w:r>
      <w:r>
        <w:rPr>
          <w:rFonts w:hint="eastAsia" w:hAnsi="宋体"/>
          <w:b w:val="0"/>
          <w:bCs/>
          <w:szCs w:val="24"/>
          <w:lang w:val="zh-CN"/>
        </w:rPr>
        <w:t xml:space="preserve">支持</w:t>
      </w:r>
      <w:r>
        <w:rPr>
          <w:rFonts w:hint="eastAsia" w:hAnsi="宋体"/>
          <w:b w:val="0"/>
          <w:bCs/>
          <w:szCs w:val="24"/>
        </w:rPr>
        <w:t xml:space="preserve">DICOM3.0：WORKLIST，MPPS</w:t>
      </w:r>
      <w:r/>
    </w:p>
    <w:p>
      <w:pPr>
        <w:spacing w:line="360" w:lineRule="auto"/>
        <w:rPr>
          <w:rFonts w:hint="eastAsia" w:hAnsi="宋体"/>
          <w:b w:val="0"/>
          <w:bCs/>
          <w:szCs w:val="24"/>
          <w:lang w:val="zh-CN"/>
        </w:rPr>
      </w:pPr>
      <w:r>
        <w:rPr>
          <w:rFonts w:hint="eastAsia" w:hAnsi="宋体"/>
          <w:b w:val="0"/>
          <w:bCs/>
          <w:szCs w:val="24"/>
          <w:lang w:val="zh-CN"/>
        </w:rPr>
        <w:t xml:space="preserve">6.具有辐射剂量记录和显示功能</w:t>
      </w:r>
      <w:r/>
    </w:p>
    <w:p>
      <w:pPr>
        <w:spacing w:line="360" w:lineRule="auto"/>
        <w:rPr>
          <w:rFonts w:hint="eastAsia" w:hAnsi="宋体"/>
          <w:b w:val="0"/>
          <w:bCs/>
          <w:szCs w:val="24"/>
          <w:lang w:val="zh-CN"/>
        </w:rPr>
      </w:pPr>
      <w:r>
        <w:rPr>
          <w:rFonts w:hint="eastAsia" w:hAnsi="宋体"/>
          <w:b w:val="0"/>
          <w:bCs/>
          <w:szCs w:val="24"/>
          <w:lang w:val="zh-CN"/>
        </w:rPr>
        <w:t xml:space="preserve">7.具有智能售后远程服务系统，保证系统整体各部件高度集成，图像采集工作站具备整机故障预判功能，可精准定位系统故障，并提供中文解决方案</w:t>
      </w:r>
      <w:r/>
    </w:p>
    <w:p>
      <w:pPr>
        <w:spacing w:line="360" w:lineRule="auto"/>
        <w:rPr>
          <w:rFonts w:hint="eastAsia" w:hAnsi="宋体"/>
          <w:szCs w:val="24"/>
          <w:lang w:val="zh-CN"/>
        </w:rPr>
      </w:pPr>
      <w:r>
        <w:rPr>
          <w:rFonts w:hint="eastAsia" w:hAnsi="宋体"/>
          <w:szCs w:val="24"/>
          <w:lang w:val="zh-CN"/>
        </w:rPr>
        <w:t xml:space="preserve">三、质量控制要求</w:t>
      </w:r>
      <w:r/>
    </w:p>
    <w:p>
      <w:pPr>
        <w:spacing w:line="360" w:lineRule="auto"/>
        <w:rPr>
          <w:rFonts w:hint="eastAsia" w:hAnsi="宋体"/>
          <w:i/>
          <w:iCs/>
          <w:color w:val="ee0000"/>
          <w:szCs w:val="24"/>
          <w:u w:val="single"/>
          <w:lang w:val="zh-CN"/>
        </w:rPr>
      </w:pPr>
      <w:r>
        <w:rPr>
          <w:rFonts w:hint="eastAsia" w:hAnsi="宋体"/>
          <w:b w:val="0"/>
          <w:bCs/>
          <w:i/>
          <w:iCs/>
          <w:szCs w:val="24"/>
          <w:u w:val="single"/>
          <w:lang w:val="zh-CN"/>
        </w:rPr>
        <w:t xml:space="preserve">1.产品配备的X射线管组件、平板探测器均为同一制造商制造</w:t>
      </w:r>
      <w:r>
        <w:rPr>
          <w:rFonts w:hint="eastAsia" w:hAnsi="宋体"/>
          <w:i/>
          <w:iCs/>
          <w:color w:val="ee0000"/>
          <w:szCs w:val="24"/>
          <w:u w:val="single"/>
          <w:lang w:val="zh-CN"/>
        </w:rPr>
        <w:t xml:space="preserve">（需提供技术证明材料）</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2.投标产品首次注册时间为2025年01月后生产的新系列产品</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四、其他要求：</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1.设备免费接入阜宁县</w:t>
      </w:r>
      <w:r>
        <w:rPr>
          <w:rFonts w:hint="eastAsia" w:hAnsi="宋体"/>
          <w:b w:val="0"/>
          <w:bCs/>
          <w:i/>
          <w:iCs/>
          <w:szCs w:val="24"/>
          <w:u w:val="single"/>
          <w:lang w:val="zh-CN"/>
        </w:rPr>
        <w:t xml:space="preserve">卫健委</w:t>
      </w:r>
      <w:r>
        <w:rPr>
          <w:rFonts w:hint="eastAsia" w:hAnsi="宋体"/>
          <w:b w:val="0"/>
          <w:bCs/>
          <w:i/>
          <w:iCs/>
          <w:szCs w:val="24"/>
          <w:u w:val="single"/>
          <w:lang w:val="zh-CN"/>
        </w:rPr>
        <w:t xml:space="preserve">PACS、HIS系统</w:t>
      </w:r>
      <w:r/>
    </w:p>
    <w:p>
      <w:pPr>
        <w:spacing w:line="360" w:lineRule="auto"/>
        <w:widowControl/>
        <w:rPr>
          <w:rFonts w:hint="eastAsia" w:hAnsi="宋体"/>
          <w:b w:val="0"/>
          <w:bCs/>
          <w:i/>
          <w:iCs/>
          <w:szCs w:val="24"/>
          <w:u w:val="single"/>
          <w:lang w:val="zh-CN"/>
        </w:rPr>
      </w:pPr>
      <w:r>
        <w:rPr>
          <w:rFonts w:hint="eastAsia" w:hAnsi="宋体"/>
          <w:b w:val="0"/>
          <w:bCs/>
          <w:i/>
          <w:iCs/>
          <w:szCs w:val="24"/>
          <w:u w:val="single"/>
          <w:lang w:val="zh-CN"/>
        </w:rPr>
        <w:t xml:space="preserve">2.免费</w:t>
      </w:r>
      <w:r>
        <w:rPr>
          <w:rFonts w:hint="eastAsia" w:hAnsi="宋体"/>
          <w:b w:val="0"/>
          <w:bCs/>
          <w:i/>
          <w:iCs/>
          <w:szCs w:val="24"/>
          <w:u w:val="single"/>
          <w:lang w:val="zh-CN"/>
        </w:rPr>
        <w:t xml:space="preserve">拆装旧</w:t>
      </w:r>
      <w:r>
        <w:rPr>
          <w:rFonts w:hint="eastAsia" w:hAnsi="宋体"/>
          <w:b w:val="0"/>
          <w:bCs/>
          <w:i/>
          <w:iCs/>
          <w:szCs w:val="24"/>
          <w:u w:val="single"/>
          <w:lang w:val="zh-CN"/>
        </w:rPr>
        <w:t xml:space="preserve">设备，包含拆除、移机、二次安装，</w:t>
      </w:r>
      <w:r>
        <w:rPr>
          <w:rFonts w:hint="eastAsia" w:hAnsi="宋体"/>
          <w:b w:val="0"/>
          <w:bCs/>
          <w:i/>
          <w:iCs/>
          <w:szCs w:val="24"/>
          <w:u w:val="single"/>
          <w:lang w:val="zh-CN"/>
        </w:rPr>
        <w:t xml:space="preserve">如破坏</w:t>
      </w:r>
      <w:r>
        <w:rPr>
          <w:rFonts w:hint="eastAsia" w:hAnsi="宋体"/>
          <w:b w:val="0"/>
          <w:bCs/>
          <w:i/>
          <w:iCs/>
          <w:szCs w:val="24"/>
          <w:u w:val="single"/>
          <w:lang w:val="zh-CN"/>
        </w:rPr>
        <w:t xml:space="preserve">原机房防辐射稳定性，由供应商负责恢复</w:t>
      </w:r>
      <w:r/>
    </w:p>
    <w:p>
      <w:pPr>
        <w:jc w:val="left"/>
        <w:spacing w:line="360" w:lineRule="auto"/>
        <w:widowControl/>
        <w:rPr>
          <w:rFonts w:hint="eastAsia" w:hAnsi="宋体"/>
          <w:b w:val="0"/>
          <w:bCs/>
          <w:i/>
          <w:iCs/>
          <w:szCs w:val="24"/>
          <w:u w:val="single"/>
          <w:lang w:val="zh-CN"/>
        </w:rPr>
      </w:pPr>
      <w:r>
        <w:rPr>
          <w:rFonts w:hint="eastAsia" w:hAnsi="宋体"/>
          <w:b w:val="0"/>
          <w:bCs/>
          <w:i/>
          <w:iCs/>
          <w:szCs w:val="24"/>
          <w:u w:val="single"/>
          <w:lang w:val="zh-CN"/>
        </w:rPr>
        <w:t xml:space="preserve">3.提供全套的防护设备用品（</w:t>
      </w:r>
      <w:r>
        <w:rPr>
          <w:rFonts w:hint="eastAsia" w:hAnsi="宋体"/>
          <w:b w:val="0"/>
          <w:bCs/>
          <w:i/>
          <w:iCs/>
          <w:szCs w:val="24"/>
          <w:u w:val="single"/>
          <w:lang w:val="zh-CN"/>
        </w:rPr>
        <w:t xml:space="preserve">铅衣1件</w:t>
      </w:r>
      <w:r>
        <w:rPr>
          <w:rFonts w:hint="eastAsia" w:hAnsi="宋体"/>
          <w:b w:val="0"/>
          <w:bCs/>
          <w:i/>
          <w:iCs/>
          <w:szCs w:val="24"/>
          <w:u w:val="single"/>
          <w:lang w:val="zh-CN"/>
        </w:rPr>
        <w:t xml:space="preserve">、铅围脖1件，</w:t>
      </w:r>
      <w:r>
        <w:rPr>
          <w:rFonts w:hint="eastAsia" w:hAnsi="宋体"/>
          <w:b w:val="0"/>
          <w:bCs/>
          <w:i/>
          <w:iCs/>
          <w:szCs w:val="24"/>
          <w:u w:val="single"/>
          <w:lang w:val="zh-CN"/>
        </w:rPr>
        <w:t xml:space="preserve">铅帽1件</w:t>
      </w:r>
      <w:r>
        <w:rPr>
          <w:rFonts w:hint="eastAsia" w:hAnsi="宋体"/>
          <w:b w:val="0"/>
          <w:bCs/>
          <w:i/>
          <w:iCs/>
          <w:szCs w:val="24"/>
          <w:u w:val="single"/>
          <w:lang w:val="zh-CN"/>
        </w:rPr>
        <w:t xml:space="preserve">，方巾1件，要求铅当量:≥0.5mmpb）</w:t>
      </w:r>
      <w:r/>
    </w:p>
    <w:p>
      <w:pPr>
        <w:jc w:val="left"/>
        <w:spacing w:line="360" w:lineRule="auto"/>
        <w:widowControl/>
        <w:rPr>
          <w:rFonts w:hint="eastAsia" w:hAnsi="宋体"/>
          <w:b w:val="0"/>
          <w:bCs/>
          <w:i/>
          <w:iCs/>
          <w:szCs w:val="24"/>
          <w:u w:val="single"/>
          <w:lang w:val="zh-CN"/>
        </w:rPr>
      </w:pPr>
      <w:r>
        <w:rPr>
          <w:rFonts w:hint="eastAsia" w:hAnsi="宋体"/>
          <w:b w:val="0"/>
          <w:bCs/>
          <w:i/>
          <w:iCs/>
          <w:szCs w:val="24"/>
          <w:u w:val="single"/>
          <w:lang w:val="zh-CN"/>
        </w:rPr>
        <w:t xml:space="preserve">4.提供</w:t>
      </w:r>
      <w:r>
        <w:rPr>
          <w:rFonts w:hAnsi="宋体"/>
          <w:b w:val="0"/>
          <w:bCs/>
          <w:i/>
          <w:iCs/>
          <w:szCs w:val="24"/>
          <w:u w:val="single"/>
          <w:lang w:val="zh-CN"/>
        </w:rPr>
        <w:t xml:space="preserve">2</w:t>
      </w:r>
      <w:r>
        <w:rPr>
          <w:rFonts w:hint="eastAsia" w:hAnsi="宋体"/>
          <w:b w:val="0"/>
          <w:bCs/>
          <w:i/>
          <w:iCs/>
          <w:szCs w:val="24"/>
          <w:u w:val="single"/>
          <w:lang w:val="zh-CN"/>
        </w:rPr>
        <w:t xml:space="preserve">套主流品牌办公电脑（硬盘内存（SSD）≥1</w:t>
      </w:r>
      <w:r>
        <w:rPr>
          <w:rFonts w:hAnsi="宋体"/>
          <w:b w:val="0"/>
          <w:bCs/>
          <w:i/>
          <w:iCs/>
          <w:szCs w:val="24"/>
          <w:u w:val="single"/>
          <w:lang w:val="zh-CN"/>
        </w:rPr>
        <w:t xml:space="preserve">T，运行内存≥8G</w:t>
      </w:r>
      <w:r>
        <w:rPr>
          <w:rFonts w:hint="eastAsia" w:hAnsi="宋体"/>
          <w:b w:val="0"/>
          <w:bCs/>
          <w:i/>
          <w:iCs/>
          <w:szCs w:val="24"/>
          <w:u w:val="single"/>
          <w:lang w:val="zh-CN"/>
        </w:rPr>
        <w:t xml:space="preserve">）、1</w:t>
      </w:r>
      <w:r>
        <w:rPr>
          <w:rFonts w:hAnsi="宋体"/>
          <w:b w:val="0"/>
          <w:bCs/>
          <w:i/>
          <w:iCs/>
          <w:szCs w:val="24"/>
          <w:u w:val="single"/>
          <w:lang w:val="zh-CN"/>
        </w:rPr>
        <w:t xml:space="preserve">台主流品牌</w:t>
      </w:r>
      <w:r>
        <w:rPr>
          <w:rFonts w:hint="eastAsia" w:hAnsi="宋体"/>
          <w:b w:val="0"/>
          <w:bCs/>
          <w:i/>
          <w:iCs/>
          <w:szCs w:val="24"/>
          <w:u w:val="single"/>
          <w:lang w:val="zh-CN"/>
        </w:rPr>
        <w:t xml:space="preserve">A</w:t>
      </w:r>
      <w:r>
        <w:rPr>
          <w:rFonts w:hAnsi="宋体"/>
          <w:b w:val="0"/>
          <w:bCs/>
          <w:i/>
          <w:iCs/>
          <w:szCs w:val="24"/>
          <w:u w:val="single"/>
          <w:lang w:val="zh-CN"/>
        </w:rPr>
        <w:t xml:space="preserve">4激光打印机、</w:t>
      </w:r>
      <w:r>
        <w:rPr>
          <w:rFonts w:hint="eastAsia" w:hAnsi="宋体"/>
          <w:b w:val="0"/>
          <w:bCs/>
          <w:i/>
          <w:iCs/>
          <w:szCs w:val="24"/>
          <w:u w:val="single"/>
          <w:lang w:val="zh-CN"/>
        </w:rPr>
        <w:t xml:space="preserve">1台主流品牌除湿机（大于30升）</w:t>
      </w:r>
      <w:r/>
    </w:p>
    <w:p>
      <w:pPr>
        <w:spacing w:line="360" w:lineRule="auto"/>
        <w:rPr>
          <w:rFonts w:hint="eastAsia" w:hAnsi="宋体"/>
          <w:bCs/>
          <w:color w:val="ee0000"/>
          <w:position w:val="0"/>
          <w:szCs w:val="24"/>
        </w:rPr>
      </w:pPr>
      <w:r>
        <w:rPr>
          <w:rFonts w:hint="eastAsia" w:hAnsi="宋体"/>
          <w:bCs/>
          <w:color w:val="ee0000"/>
          <w:position w:val="0"/>
          <w:szCs w:val="24"/>
        </w:rPr>
      </w:r>
      <w:r/>
    </w:p>
    <w:p>
      <w:pPr>
        <w:jc w:val="center"/>
        <w:spacing w:line="360" w:lineRule="auto"/>
        <w:rPr>
          <w:rFonts w:hint="eastAsia" w:hAnsi="宋体"/>
          <w:bCs/>
          <w:position w:val="0"/>
          <w:szCs w:val="24"/>
        </w:rPr>
      </w:pPr>
      <w:r>
        <w:rPr>
          <w:rFonts w:hint="eastAsia" w:hAnsi="宋体"/>
          <w:bCs/>
          <w:position w:val="0"/>
          <w:szCs w:val="24"/>
        </w:rPr>
        <w:t xml:space="preserve">品目</w:t>
      </w:r>
      <w:r>
        <w:rPr>
          <w:rFonts w:hint="eastAsia" w:hAnsi="宋体"/>
          <w:bCs/>
          <w:position w:val="0"/>
          <w:szCs w:val="24"/>
        </w:rPr>
        <w:t xml:space="preserve">二</w:t>
      </w:r>
      <w:r>
        <w:rPr>
          <w:rFonts w:hint="eastAsia" w:hAnsi="宋体"/>
          <w:bCs/>
          <w:position w:val="0"/>
          <w:szCs w:val="24"/>
        </w:rPr>
        <w:t xml:space="preserve">：全自动生化分析仪（2套）</w:t>
      </w:r>
      <w:r/>
    </w:p>
    <w:p>
      <w:pPr>
        <w:spacing w:line="360" w:lineRule="auto"/>
        <w:rPr>
          <w:rFonts w:hint="eastAsia" w:hAnsi="宋体"/>
          <w:b w:val="0"/>
          <w:bCs/>
          <w:szCs w:val="24"/>
          <w:lang w:val="zh-CN"/>
        </w:rPr>
      </w:pPr>
      <w:r>
        <w:rPr>
          <w:rFonts w:hint="eastAsia" w:hAnsi="宋体"/>
          <w:b w:val="0"/>
          <w:bCs/>
          <w:szCs w:val="24"/>
          <w:lang w:val="zh-CN"/>
        </w:rPr>
        <w:t xml:space="preserve">一、设备用途</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1.用于医疗机构临床血清、血浆、尿液等样本中生化指标检测，开展肝功能、肾功能、血糖血脂、心肌酶、电解质、胰腺功能等项目检验，要求检测速度快、结</w:t>
      </w:r>
      <w:r>
        <w:rPr>
          <w:rFonts w:hint="eastAsia" w:hAnsi="宋体"/>
          <w:b w:val="0"/>
          <w:bCs/>
          <w:i/>
          <w:iCs/>
          <w:szCs w:val="24"/>
          <w:u w:val="single"/>
          <w:lang w:val="zh-CN"/>
        </w:rPr>
        <w:t xml:space="preserve">果准确、稳定性好，满足医院检验科、门急诊、体检中心高通量检测需求，生物安全性高</w:t>
      </w:r>
      <w:r/>
    </w:p>
    <w:p>
      <w:pPr>
        <w:spacing w:line="360" w:lineRule="auto"/>
        <w:rPr>
          <w:rFonts w:hint="eastAsia" w:hAnsi="宋体"/>
          <w:b w:val="0"/>
          <w:bCs/>
          <w:szCs w:val="24"/>
          <w:lang w:val="zh-CN"/>
        </w:rPr>
      </w:pPr>
      <w:r>
        <w:rPr>
          <w:rFonts w:hint="eastAsia" w:hAnsi="宋体"/>
          <w:b w:val="0"/>
          <w:bCs/>
          <w:szCs w:val="24"/>
          <w:lang w:val="zh-CN"/>
        </w:rPr>
        <w:t xml:space="preserve">二、总体要求</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1.设备为全新原装正品，整机及核心部件原厂生产，不接受贴牌、组装、翻新设备</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2</w:t>
      </w:r>
      <w:r>
        <w:rPr>
          <w:rFonts w:hint="eastAsia" w:hAnsi="宋体"/>
          <w:b w:val="0"/>
          <w:bCs/>
          <w:i/>
          <w:iCs/>
          <w:szCs w:val="24"/>
          <w:u w:val="single"/>
          <w:lang w:val="zh-CN"/>
        </w:rPr>
        <w:t xml:space="preserve">.</w:t>
      </w:r>
      <w:r>
        <w:rPr>
          <w:rFonts w:hint="eastAsia" w:hAnsi="宋体"/>
          <w:b w:val="0"/>
          <w:bCs/>
          <w:i/>
          <w:iCs/>
          <w:szCs w:val="24"/>
          <w:u w:val="single"/>
          <w:lang w:val="zh-CN"/>
        </w:rPr>
        <w:t xml:space="preserve">操作界面中文显示，具备自动校准、自动质控、自动报警功能</w:t>
      </w:r>
      <w:r/>
    </w:p>
    <w:p>
      <w:pPr>
        <w:spacing w:line="360" w:lineRule="auto"/>
        <w:rPr>
          <w:rFonts w:hint="eastAsia" w:hAnsi="宋体"/>
          <w:b w:val="0"/>
          <w:bCs/>
          <w:szCs w:val="24"/>
          <w:lang w:val="zh-CN"/>
        </w:rPr>
      </w:pPr>
      <w:r>
        <w:rPr>
          <w:rFonts w:hint="eastAsia" w:hAnsi="宋体"/>
          <w:b w:val="0"/>
          <w:bCs/>
          <w:szCs w:val="24"/>
          <w:lang w:val="zh-CN"/>
        </w:rPr>
        <w:t xml:space="preserve">三、主要技术参数</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1.检测速度</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1.1.</w:t>
      </w:r>
      <w:r>
        <w:rPr>
          <w:rFonts w:hint="eastAsia" w:hAnsi="宋体"/>
          <w:b w:val="0"/>
          <w:bCs/>
          <w:i/>
          <w:iCs/>
          <w:szCs w:val="24"/>
          <w:u w:val="single"/>
          <w:lang w:val="zh-CN"/>
        </w:rPr>
        <w:t xml:space="preserve">最大检测速度：生化项目≥800 测试</w:t>
      </w:r>
      <w:r>
        <w:rPr>
          <w:rFonts w:hint="eastAsia" w:hAnsi="宋体"/>
          <w:b w:val="0"/>
          <w:bCs/>
          <w:i/>
          <w:iCs/>
          <w:szCs w:val="24"/>
          <w:u w:val="single"/>
          <w:lang w:val="zh-CN"/>
        </w:rPr>
        <w:t xml:space="preserve">/</w:t>
      </w:r>
      <w:r>
        <w:rPr>
          <w:rFonts w:hint="eastAsia" w:hAnsi="宋体"/>
          <w:b w:val="0"/>
          <w:bCs/>
          <w:i/>
          <w:iCs/>
          <w:szCs w:val="24"/>
          <w:u w:val="single"/>
          <w:lang w:val="zh-CN"/>
        </w:rPr>
        <w:t xml:space="preserve">小时，可拓展电解质模块后综合速度≥1200 测试</w:t>
      </w:r>
      <w:r>
        <w:rPr>
          <w:rFonts w:hint="eastAsia" w:hAnsi="宋体"/>
          <w:b w:val="0"/>
          <w:bCs/>
          <w:i/>
          <w:iCs/>
          <w:szCs w:val="24"/>
          <w:u w:val="single"/>
          <w:lang w:val="zh-CN"/>
        </w:rPr>
        <w:t xml:space="preserve">/</w:t>
      </w:r>
      <w:r>
        <w:rPr>
          <w:rFonts w:hint="eastAsia" w:hAnsi="宋体"/>
          <w:b w:val="0"/>
          <w:bCs/>
          <w:i/>
          <w:iCs/>
          <w:szCs w:val="24"/>
          <w:u w:val="single"/>
          <w:lang w:val="zh-CN"/>
        </w:rPr>
        <w:t xml:space="preserve">小时；急诊项目可优先检测，支持随机插入急诊样本，无需停机</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2.分析方法与检测原理</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2.1.</w:t>
      </w:r>
      <w:r>
        <w:rPr>
          <w:rFonts w:hint="eastAsia" w:hAnsi="宋体"/>
          <w:b w:val="0"/>
          <w:bCs/>
          <w:i/>
          <w:iCs/>
          <w:szCs w:val="24"/>
          <w:u w:val="single"/>
          <w:lang w:val="zh-CN"/>
        </w:rPr>
        <w:t xml:space="preserve">检测方法：终点法、两点终点法、速率法、双速率法、比浊法等</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2.2.</w:t>
      </w:r>
      <w:r>
        <w:rPr>
          <w:rFonts w:hint="eastAsia" w:hAnsi="宋体"/>
          <w:b w:val="0"/>
          <w:bCs/>
          <w:i/>
          <w:iCs/>
          <w:szCs w:val="24"/>
          <w:u w:val="single"/>
          <w:lang w:val="zh-CN"/>
        </w:rPr>
        <w:t xml:space="preserve">光学原理：分光光度法，支持单波长</w:t>
      </w:r>
      <w:r>
        <w:rPr>
          <w:rFonts w:hint="eastAsia" w:hAnsi="宋体"/>
          <w:b w:val="0"/>
          <w:bCs/>
          <w:i/>
          <w:iCs/>
          <w:szCs w:val="24"/>
          <w:u w:val="single"/>
          <w:lang w:val="zh-CN"/>
        </w:rPr>
        <w:t xml:space="preserve">/</w:t>
      </w:r>
      <w:r>
        <w:rPr>
          <w:rFonts w:hint="eastAsia" w:hAnsi="宋体"/>
          <w:b w:val="0"/>
          <w:bCs/>
          <w:i/>
          <w:iCs/>
          <w:szCs w:val="24"/>
          <w:u w:val="single"/>
          <w:lang w:val="zh-CN"/>
        </w:rPr>
        <w:t xml:space="preserve">双波长检测，有效消除干扰</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2.3.</w:t>
      </w:r>
      <w:r>
        <w:rPr>
          <w:rFonts w:hint="eastAsia" w:hAnsi="宋体"/>
          <w:b w:val="0"/>
          <w:bCs/>
          <w:i/>
          <w:iCs/>
          <w:szCs w:val="24"/>
          <w:u w:val="single"/>
          <w:lang w:val="zh-CN"/>
        </w:rPr>
        <w:t xml:space="preserve">波长范围：300nm～800nm，</w:t>
      </w:r>
      <w:r>
        <w:rPr>
          <w:rFonts w:hint="eastAsia" w:hAnsi="宋体"/>
          <w:b w:val="0"/>
          <w:bCs/>
          <w:i/>
          <w:iCs/>
          <w:szCs w:val="24"/>
          <w:u w:val="single"/>
          <w:lang w:val="zh-CN"/>
        </w:rPr>
        <w:t xml:space="preserve">标配波长</w:t>
      </w:r>
      <w:r>
        <w:rPr>
          <w:rFonts w:hint="eastAsia" w:hAnsi="宋体"/>
          <w:b w:val="0"/>
          <w:bCs/>
          <w:i/>
          <w:iCs/>
          <w:szCs w:val="24"/>
          <w:u w:val="single"/>
          <w:lang w:val="zh-CN"/>
        </w:rPr>
        <w:t xml:space="preserve">不少于 12 </w:t>
      </w:r>
      <w:r>
        <w:rPr>
          <w:rFonts w:hint="eastAsia" w:hAnsi="宋体"/>
          <w:b w:val="0"/>
          <w:bCs/>
          <w:i/>
          <w:iCs/>
          <w:szCs w:val="24"/>
          <w:u w:val="single"/>
          <w:lang w:val="zh-CN"/>
        </w:rPr>
        <w:t xml:space="preserve">个</w:t>
      </w:r>
      <w:r>
        <w:rPr>
          <w:rFonts w:hint="eastAsia" w:hAnsi="宋体"/>
          <w:b w:val="0"/>
          <w:bCs/>
          <w:i/>
          <w:iCs/>
          <w:szCs w:val="24"/>
          <w:u w:val="single"/>
          <w:lang w:val="zh-CN"/>
        </w:rPr>
        <w:t xml:space="preserve">，波长精度≤±1nm</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3.样本系统</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3.1.</w:t>
      </w:r>
      <w:r>
        <w:rPr>
          <w:rFonts w:hint="eastAsia" w:hAnsi="宋体"/>
          <w:b w:val="0"/>
          <w:bCs/>
          <w:i/>
          <w:iCs/>
          <w:szCs w:val="24"/>
          <w:u w:val="single"/>
          <w:lang w:val="zh-CN"/>
        </w:rPr>
        <w:t xml:space="preserve">样本位：样本盘≥120 </w:t>
      </w:r>
      <w:r>
        <w:rPr>
          <w:rFonts w:hint="eastAsia" w:hAnsi="宋体"/>
          <w:b w:val="0"/>
          <w:bCs/>
          <w:i/>
          <w:iCs/>
          <w:szCs w:val="24"/>
          <w:u w:val="single"/>
          <w:lang w:val="zh-CN"/>
        </w:rPr>
        <w:t xml:space="preserve">个</w:t>
      </w:r>
      <w:r>
        <w:rPr>
          <w:rFonts w:hint="eastAsia" w:hAnsi="宋体"/>
          <w:b w:val="0"/>
          <w:bCs/>
          <w:i/>
          <w:iCs/>
          <w:szCs w:val="24"/>
          <w:u w:val="single"/>
          <w:lang w:val="zh-CN"/>
        </w:rPr>
        <w:t xml:space="preserve">，支持原始</w:t>
      </w:r>
      <w:r>
        <w:rPr>
          <w:rFonts w:hint="eastAsia" w:hAnsi="宋体"/>
          <w:b w:val="0"/>
          <w:bCs/>
          <w:i/>
          <w:iCs/>
          <w:szCs w:val="24"/>
          <w:u w:val="single"/>
          <w:lang w:val="zh-CN"/>
        </w:rPr>
        <w:t xml:space="preserve">采血管</w:t>
      </w:r>
      <w:r>
        <w:rPr>
          <w:rFonts w:hint="eastAsia" w:hAnsi="宋体"/>
          <w:b w:val="0"/>
          <w:bCs/>
          <w:i/>
          <w:iCs/>
          <w:szCs w:val="24"/>
          <w:u w:val="single"/>
          <w:lang w:val="zh-CN"/>
        </w:rPr>
        <w:t xml:space="preserve">直接上机，无需离心转移</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3.2.</w:t>
      </w:r>
      <w:r>
        <w:rPr>
          <w:rFonts w:hint="eastAsia" w:hAnsi="宋体"/>
          <w:b w:val="0"/>
          <w:bCs/>
          <w:i/>
          <w:iCs/>
          <w:szCs w:val="24"/>
          <w:u w:val="single"/>
          <w:lang w:val="zh-CN"/>
        </w:rPr>
        <w:t xml:space="preserve">样本量：常规项目2–5μL，微量样本检测，减少样本用量</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3.3.</w:t>
      </w:r>
      <w:r>
        <w:rPr>
          <w:rFonts w:hint="eastAsia" w:hAnsi="宋体"/>
          <w:b w:val="0"/>
          <w:bCs/>
          <w:i/>
          <w:iCs/>
          <w:szCs w:val="24"/>
          <w:u w:val="single"/>
          <w:lang w:val="zh-CN"/>
        </w:rPr>
        <w:t xml:space="preserve">样本针：全自动采样，具备防撞、液面感应、自动清洗、防交叉污染功能</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3.4.</w:t>
      </w:r>
      <w:r>
        <w:rPr>
          <w:rFonts w:hint="eastAsia" w:hAnsi="宋体"/>
          <w:b w:val="0"/>
          <w:bCs/>
          <w:i/>
          <w:iCs/>
          <w:szCs w:val="24"/>
          <w:u w:val="single"/>
          <w:lang w:val="zh-CN"/>
        </w:rPr>
        <w:t xml:space="preserve">样本类型：血清、血浆、尿液、脑脊液、全血（可选）</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3.5.</w:t>
      </w:r>
      <w:r>
        <w:rPr>
          <w:rFonts w:hint="eastAsia" w:hAnsi="宋体"/>
          <w:b w:val="0"/>
          <w:bCs/>
          <w:i/>
          <w:iCs/>
          <w:szCs w:val="24"/>
          <w:u w:val="single"/>
          <w:lang w:val="zh-CN"/>
        </w:rPr>
        <w:t xml:space="preserve">支持批量检测、单样本检测、项目组合检测、自定义项目组</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4.试剂系统</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4.1.</w:t>
      </w:r>
      <w:r>
        <w:rPr>
          <w:rFonts w:hint="eastAsia" w:hAnsi="宋体"/>
          <w:b w:val="0"/>
          <w:bCs/>
          <w:i/>
          <w:iCs/>
          <w:szCs w:val="24"/>
          <w:u w:val="single"/>
          <w:lang w:val="zh-CN"/>
        </w:rPr>
        <w:t xml:space="preserve">试剂位：试剂盘≥80 </w:t>
      </w:r>
      <w:r>
        <w:rPr>
          <w:rFonts w:hint="eastAsia" w:hAnsi="宋体"/>
          <w:b w:val="0"/>
          <w:bCs/>
          <w:i/>
          <w:iCs/>
          <w:szCs w:val="24"/>
          <w:u w:val="single"/>
          <w:lang w:val="zh-CN"/>
        </w:rPr>
        <w:t xml:space="preserve">个</w:t>
      </w:r>
      <w:r>
        <w:rPr>
          <w:rFonts w:hint="eastAsia" w:hAnsi="宋体"/>
          <w:b w:val="0"/>
          <w:bCs/>
          <w:i/>
          <w:iCs/>
          <w:szCs w:val="24"/>
          <w:u w:val="single"/>
          <w:lang w:val="zh-CN"/>
        </w:rPr>
        <w:t xml:space="preserve">，可同时装载≥40 项常用试剂</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4.2.</w:t>
      </w:r>
      <w:r>
        <w:rPr>
          <w:rFonts w:hint="eastAsia" w:hAnsi="宋体"/>
          <w:b w:val="0"/>
          <w:bCs/>
          <w:i/>
          <w:iCs/>
          <w:szCs w:val="24"/>
          <w:u w:val="single"/>
          <w:lang w:val="zh-CN"/>
        </w:rPr>
        <w:t xml:space="preserve">试剂冷藏：试剂仓2–8℃恒温冷藏，保证试剂稳定性</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4.3.</w:t>
      </w:r>
      <w:r>
        <w:rPr>
          <w:rFonts w:hint="eastAsia" w:hAnsi="宋体"/>
          <w:b w:val="0"/>
          <w:bCs/>
          <w:i/>
          <w:iCs/>
          <w:szCs w:val="24"/>
          <w:u w:val="single"/>
          <w:lang w:val="zh-CN"/>
        </w:rPr>
        <w:t xml:space="preserve">试剂针：双试剂针，独立加样，自动清洗，交叉污染率＜0.1%</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4.4.</w:t>
      </w:r>
      <w:r>
        <w:rPr>
          <w:rFonts w:hint="eastAsia" w:hAnsi="宋体"/>
          <w:b w:val="0"/>
          <w:bCs/>
          <w:i/>
          <w:iCs/>
          <w:szCs w:val="24"/>
          <w:u w:val="single"/>
          <w:lang w:val="zh-CN"/>
        </w:rPr>
        <w:t xml:space="preserve">支持开放试剂通道，兼容国产/进口试剂</w:t>
      </w:r>
      <w:r>
        <w:rPr>
          <w:rFonts w:hint="eastAsia" w:hAnsi="宋体"/>
          <w:b w:val="0"/>
          <w:bCs/>
          <w:i/>
          <w:iCs/>
          <w:szCs w:val="24"/>
          <w:u w:val="single"/>
          <w:lang w:val="zh-CN"/>
        </w:rPr>
        <w:t xml:space="preserve">,</w:t>
      </w:r>
      <w:r>
        <w:rPr>
          <w:rFonts w:hint="eastAsia" w:hAnsi="宋体"/>
          <w:b w:val="0"/>
          <w:bCs/>
          <w:i/>
          <w:iCs/>
          <w:szCs w:val="24"/>
          <w:u w:val="single"/>
          <w:lang w:val="zh-CN"/>
        </w:rPr>
        <w:t xml:space="preserve">试剂应在江苏省药品和医用耗材阳光平台，不少于2家</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4.5.</w:t>
      </w:r>
      <w:r>
        <w:rPr>
          <w:rFonts w:hint="eastAsia" w:hAnsi="宋体"/>
          <w:b w:val="0"/>
          <w:bCs/>
          <w:i/>
          <w:iCs/>
          <w:szCs w:val="24"/>
          <w:u w:val="single"/>
          <w:lang w:val="zh-CN"/>
        </w:rPr>
        <w:t xml:space="preserve">试剂余量实时监测，缺试剂自动提醒</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5.反应系统</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5.1.</w:t>
      </w:r>
      <w:r>
        <w:rPr>
          <w:rFonts w:hint="eastAsia" w:hAnsi="宋体"/>
          <w:b w:val="0"/>
          <w:bCs/>
          <w:i/>
          <w:iCs/>
          <w:szCs w:val="24"/>
          <w:u w:val="single"/>
          <w:lang w:val="zh-CN"/>
        </w:rPr>
        <w:t xml:space="preserve">反应杯：一次性比色杯或可重复使用石英比色杯，≥120 个</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5.2.</w:t>
      </w:r>
      <w:r>
        <w:rPr>
          <w:rFonts w:hint="eastAsia" w:hAnsi="宋体"/>
          <w:b w:val="0"/>
          <w:bCs/>
          <w:i/>
          <w:iCs/>
          <w:szCs w:val="24"/>
          <w:u w:val="single"/>
          <w:lang w:val="zh-CN"/>
        </w:rPr>
        <w:t xml:space="preserve">反应温度：37℃恒温，温控精度≤±0.1℃</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5.3.</w:t>
      </w:r>
      <w:r>
        <w:rPr>
          <w:rFonts w:hint="eastAsia" w:hAnsi="宋体"/>
          <w:b w:val="0"/>
          <w:bCs/>
          <w:i/>
          <w:iCs/>
          <w:szCs w:val="24"/>
          <w:u w:val="single"/>
          <w:lang w:val="zh-CN"/>
        </w:rPr>
        <w:t xml:space="preserve">搅拌方式：自动搅拌，无气泡产生，保证反应充分</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5.4.</w:t>
      </w:r>
      <w:r>
        <w:rPr>
          <w:rFonts w:hint="eastAsia" w:hAnsi="宋体"/>
          <w:b w:val="0"/>
          <w:bCs/>
          <w:i/>
          <w:iCs/>
          <w:szCs w:val="24"/>
          <w:u w:val="single"/>
          <w:lang w:val="zh-CN"/>
        </w:rPr>
        <w:t xml:space="preserve">自动清洗系统：每检测完成自动清洗反应杯，残留量＜0.01μL</w:t>
      </w:r>
      <w:r/>
    </w:p>
    <w:p>
      <w:pPr>
        <w:spacing w:line="360" w:lineRule="auto"/>
        <w:rPr>
          <w:rFonts w:hint="eastAsia" w:hAnsi="宋体"/>
          <w:b w:val="0"/>
          <w:bCs/>
          <w:szCs w:val="24"/>
          <w:lang w:val="zh-CN"/>
        </w:rPr>
      </w:pPr>
      <w:r>
        <w:rPr>
          <w:rFonts w:hint="eastAsia" w:hAnsi="宋体"/>
          <w:b w:val="0"/>
          <w:bCs/>
          <w:szCs w:val="24"/>
          <w:lang w:val="zh-CN"/>
        </w:rPr>
        <w:t xml:space="preserve">6.电解质模块</w:t>
      </w:r>
      <w:r/>
    </w:p>
    <w:p>
      <w:pPr>
        <w:spacing w:line="360" w:lineRule="auto"/>
        <w:rPr>
          <w:rFonts w:hint="eastAsia" w:hAnsi="宋体"/>
          <w:b w:val="0"/>
          <w:bCs/>
          <w:szCs w:val="24"/>
          <w:lang w:val="zh-CN"/>
        </w:rPr>
      </w:pPr>
      <w:r>
        <w:rPr>
          <w:rFonts w:hint="eastAsia" w:hAnsi="宋体"/>
          <w:b w:val="0"/>
          <w:bCs/>
          <w:szCs w:val="24"/>
          <w:lang w:val="zh-CN"/>
        </w:rPr>
        <w:t xml:space="preserve">6.1.</w:t>
      </w:r>
      <w:r>
        <w:rPr>
          <w:rFonts w:hint="eastAsia" w:hAnsi="宋体"/>
          <w:b w:val="0"/>
          <w:bCs/>
          <w:szCs w:val="24"/>
          <w:lang w:val="zh-CN"/>
        </w:rPr>
        <w:t xml:space="preserve">离子选择电极法，检测项目：</w:t>
      </w:r>
      <w:r>
        <w:rPr>
          <w:rFonts w:hAnsi="宋体"/>
          <w:b w:val="0"/>
          <w:bCs/>
          <w:szCs w:val="24"/>
          <w:lang w:val="zh-CN"/>
        </w:rPr>
        <w:t xml:space="preserve">K</w:t>
      </w:r>
      <w:r>
        <w:rPr>
          <w:rFonts w:ascii="Cambria Math" w:hAnsi="Cambria Math" w:cs="Cambria Math"/>
          <w:b w:val="0"/>
          <w:bCs/>
          <w:szCs w:val="24"/>
          <w:lang w:val="zh-CN"/>
        </w:rPr>
        <w:t xml:space="preserve">⁺</w:t>
      </w:r>
      <w:r>
        <w:rPr>
          <w:rFonts w:hint="eastAsia" w:hAnsi="宋体"/>
          <w:b w:val="0"/>
          <w:bCs/>
          <w:szCs w:val="24"/>
          <w:lang w:val="zh-CN"/>
        </w:rPr>
        <w:t xml:space="preserve">、</w:t>
      </w:r>
      <w:r>
        <w:rPr>
          <w:rFonts w:hAnsi="宋体"/>
          <w:b w:val="0"/>
          <w:bCs/>
          <w:szCs w:val="24"/>
          <w:lang w:val="zh-CN"/>
        </w:rPr>
        <w:t xml:space="preserve">Na</w:t>
      </w:r>
      <w:r>
        <w:rPr>
          <w:rFonts w:ascii="Cambria Math" w:hAnsi="Cambria Math" w:cs="Cambria Math"/>
          <w:b w:val="0"/>
          <w:bCs/>
          <w:szCs w:val="24"/>
          <w:lang w:val="zh-CN"/>
        </w:rPr>
        <w:t xml:space="preserve">⁺</w:t>
      </w:r>
      <w:r>
        <w:rPr>
          <w:rFonts w:hint="eastAsia" w:hAnsi="宋体"/>
          <w:b w:val="0"/>
          <w:bCs/>
          <w:szCs w:val="24"/>
          <w:lang w:val="zh-CN"/>
        </w:rPr>
        <w:t xml:space="preserve">、</w:t>
      </w:r>
      <w:r>
        <w:rPr>
          <w:rFonts w:hAnsi="宋体"/>
          <w:b w:val="0"/>
          <w:bCs/>
          <w:szCs w:val="24"/>
          <w:lang w:val="zh-CN"/>
        </w:rPr>
        <w:t xml:space="preserve">Cl</w:t>
      </w:r>
      <w:r>
        <w:rPr>
          <w:rFonts w:ascii="Cambria Math" w:hAnsi="Cambria Math" w:cs="Cambria Math"/>
          <w:b w:val="0"/>
          <w:bCs/>
          <w:szCs w:val="24"/>
          <w:lang w:val="zh-CN"/>
        </w:rPr>
        <w:t xml:space="preserve">⁻</w:t>
      </w:r>
      <w:r>
        <w:rPr>
          <w:rFonts w:hint="eastAsia" w:hAnsi="宋体"/>
          <w:b w:val="0"/>
          <w:bCs/>
          <w:szCs w:val="24"/>
          <w:lang w:val="zh-CN"/>
        </w:rPr>
        <w:t xml:space="preserve">、</w:t>
      </w:r>
      <w:r>
        <w:rPr>
          <w:rFonts w:hAnsi="宋体"/>
          <w:b w:val="0"/>
          <w:bCs/>
          <w:szCs w:val="24"/>
          <w:lang w:val="zh-CN"/>
        </w:rPr>
        <w:t xml:space="preserve">Ca²</w:t>
      </w:r>
      <w:r>
        <w:rPr>
          <w:rFonts w:ascii="Cambria Math" w:hAnsi="Cambria Math" w:cs="Cambria Math"/>
          <w:b w:val="0"/>
          <w:bCs/>
          <w:szCs w:val="24"/>
          <w:lang w:val="zh-CN"/>
        </w:rPr>
        <w:t xml:space="preserve">⁺</w:t>
      </w:r>
      <w:r/>
    </w:p>
    <w:p>
      <w:pPr>
        <w:spacing w:line="360" w:lineRule="auto"/>
        <w:rPr>
          <w:rFonts w:hint="eastAsia" w:hAnsi="宋体"/>
          <w:b w:val="0"/>
          <w:bCs/>
          <w:szCs w:val="24"/>
          <w:lang w:val="zh-CN"/>
        </w:rPr>
      </w:pPr>
      <w:r>
        <w:rPr>
          <w:rFonts w:hint="eastAsia" w:hAnsi="宋体"/>
          <w:b w:val="0"/>
          <w:bCs/>
          <w:szCs w:val="24"/>
          <w:lang w:val="zh-CN"/>
        </w:rPr>
        <w:t xml:space="preserve">6.2.</w:t>
      </w:r>
      <w:r>
        <w:rPr>
          <w:rFonts w:hint="eastAsia" w:hAnsi="宋体"/>
          <w:b w:val="0"/>
          <w:bCs/>
          <w:szCs w:val="24"/>
          <w:lang w:val="zh-CN"/>
        </w:rPr>
        <w:t xml:space="preserve">检测速度≥300 测试/小时，可与生化同步检测</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7.软件与数据系统</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7.1.</w:t>
      </w:r>
      <w:r>
        <w:rPr>
          <w:rFonts w:hint="eastAsia" w:hAnsi="宋体"/>
          <w:b w:val="0"/>
          <w:bCs/>
          <w:i/>
          <w:iCs/>
          <w:szCs w:val="24"/>
          <w:u w:val="single"/>
          <w:lang w:val="zh-CN"/>
        </w:rPr>
        <w:t xml:space="preserve">中文操作系统，可设置用户权限、密码管理</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7.2.</w:t>
      </w:r>
      <w:r>
        <w:rPr>
          <w:rFonts w:hint="eastAsia" w:hAnsi="宋体"/>
          <w:b w:val="0"/>
          <w:bCs/>
          <w:i/>
          <w:iCs/>
          <w:szCs w:val="24"/>
          <w:u w:val="single"/>
          <w:lang w:val="zh-CN"/>
        </w:rPr>
        <w:t xml:space="preserve">自动存储检测数据≥10 万条，可查询、导出、打印</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7.3.</w:t>
      </w:r>
      <w:r>
        <w:rPr>
          <w:rFonts w:hint="eastAsia" w:hAnsi="宋体"/>
          <w:b w:val="0"/>
          <w:bCs/>
          <w:i/>
          <w:iCs/>
          <w:szCs w:val="24"/>
          <w:u w:val="single"/>
          <w:lang w:val="zh-CN"/>
        </w:rPr>
        <w:t xml:space="preserve">支持</w:t>
      </w:r>
      <w:r>
        <w:rPr>
          <w:rFonts w:hint="eastAsia" w:hAnsi="宋体"/>
          <w:b w:val="0"/>
          <w:bCs/>
          <w:i/>
          <w:iCs/>
          <w:szCs w:val="24"/>
          <w:u w:val="single"/>
          <w:lang w:val="zh-CN"/>
        </w:rPr>
        <w:t xml:space="preserve">室内质</w:t>
      </w:r>
      <w:r>
        <w:rPr>
          <w:rFonts w:hint="eastAsia" w:hAnsi="宋体"/>
          <w:b w:val="0"/>
          <w:bCs/>
          <w:i/>
          <w:iCs/>
          <w:szCs w:val="24"/>
          <w:u w:val="single"/>
          <w:lang w:val="zh-CN"/>
        </w:rPr>
        <w:t xml:space="preserve">控、失控自动提示，自动生成质控图</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7.4.</w:t>
      </w:r>
      <w:r>
        <w:rPr>
          <w:rFonts w:hint="eastAsia" w:hAnsi="宋体"/>
          <w:b w:val="0"/>
          <w:bCs/>
          <w:i/>
          <w:iCs/>
          <w:szCs w:val="24"/>
          <w:u w:val="single"/>
          <w:lang w:val="zh-CN"/>
        </w:rPr>
        <w:t xml:space="preserve">可与医院 HIS/LIS 系统双向对接，自动上传结果</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7.5.</w:t>
      </w:r>
      <w:r>
        <w:rPr>
          <w:rFonts w:hint="eastAsia" w:hAnsi="宋体"/>
          <w:b w:val="0"/>
          <w:bCs/>
          <w:i/>
          <w:iCs/>
          <w:szCs w:val="24"/>
          <w:u w:val="single"/>
          <w:lang w:val="zh-CN"/>
        </w:rPr>
        <w:t xml:space="preserve">支持数据 U 盘导出、PDF 报告打印</w:t>
      </w:r>
      <w:r/>
    </w:p>
    <w:p>
      <w:pPr>
        <w:spacing w:line="360" w:lineRule="auto"/>
        <w:rPr>
          <w:rFonts w:hint="eastAsia" w:hAnsi="宋体"/>
          <w:b w:val="0"/>
          <w:bCs/>
          <w:szCs w:val="24"/>
          <w:lang w:val="zh-CN"/>
        </w:rPr>
      </w:pPr>
      <w:r>
        <w:rPr>
          <w:rFonts w:hint="eastAsia" w:hAnsi="宋体"/>
          <w:b w:val="0"/>
          <w:bCs/>
          <w:szCs w:val="24"/>
          <w:lang w:val="zh-CN"/>
        </w:rPr>
        <w:t xml:space="preserve">8.环境与耗材要求</w:t>
      </w:r>
      <w:r/>
    </w:p>
    <w:p>
      <w:pPr>
        <w:spacing w:line="360" w:lineRule="auto"/>
        <w:rPr>
          <w:rFonts w:hint="eastAsia" w:hAnsi="宋体"/>
          <w:b w:val="0"/>
          <w:bCs/>
          <w:szCs w:val="24"/>
          <w:lang w:val="zh-CN"/>
        </w:rPr>
      </w:pPr>
      <w:r>
        <w:rPr>
          <w:rFonts w:hint="eastAsia" w:hAnsi="宋体"/>
          <w:b w:val="0"/>
          <w:bCs/>
          <w:szCs w:val="24"/>
          <w:lang w:val="zh-CN"/>
        </w:rPr>
        <w:t xml:space="preserve">8.1.</w:t>
      </w:r>
      <w:r>
        <w:rPr>
          <w:rFonts w:hint="eastAsia" w:hAnsi="宋体"/>
          <w:b w:val="0"/>
          <w:bCs/>
          <w:szCs w:val="24"/>
          <w:lang w:val="zh-CN"/>
        </w:rPr>
        <w:t xml:space="preserve">工作电源：220V±10%，50Hz</w:t>
      </w:r>
      <w:r/>
    </w:p>
    <w:p>
      <w:pPr>
        <w:spacing w:line="360" w:lineRule="auto"/>
        <w:rPr>
          <w:rFonts w:hint="eastAsia" w:hAnsi="宋体"/>
          <w:b w:val="0"/>
          <w:bCs/>
          <w:szCs w:val="24"/>
          <w:lang w:val="zh-CN"/>
        </w:rPr>
      </w:pPr>
      <w:r>
        <w:rPr>
          <w:rFonts w:hint="eastAsia" w:hAnsi="宋体"/>
          <w:b w:val="0"/>
          <w:bCs/>
          <w:szCs w:val="24"/>
          <w:lang w:val="zh-CN"/>
        </w:rPr>
        <w:t xml:space="preserve">8.2.</w:t>
      </w:r>
      <w:r>
        <w:rPr>
          <w:rFonts w:hint="eastAsia" w:hAnsi="宋体"/>
          <w:b w:val="0"/>
          <w:bCs/>
          <w:szCs w:val="24"/>
          <w:lang w:val="zh-CN"/>
        </w:rPr>
        <w:t xml:space="preserve">环境温度：18–30℃，湿度 40%–80%</w:t>
      </w:r>
      <w:r/>
    </w:p>
    <w:p>
      <w:pPr>
        <w:spacing w:line="360" w:lineRule="auto"/>
        <w:rPr>
          <w:rFonts w:hint="eastAsia" w:hAnsi="宋体"/>
          <w:b w:val="0"/>
          <w:bCs/>
          <w:szCs w:val="24"/>
          <w:lang w:val="zh-CN"/>
        </w:rPr>
      </w:pPr>
      <w:r>
        <w:rPr>
          <w:rFonts w:hint="eastAsia" w:hAnsi="宋体"/>
          <w:b w:val="0"/>
          <w:bCs/>
          <w:szCs w:val="24"/>
          <w:lang w:val="zh-CN"/>
        </w:rPr>
        <w:t xml:space="preserve">8.3.</w:t>
      </w:r>
      <w:r>
        <w:rPr>
          <w:rFonts w:hint="eastAsia" w:hAnsi="宋体"/>
          <w:b w:val="0"/>
          <w:bCs/>
          <w:szCs w:val="24"/>
          <w:lang w:val="zh-CN"/>
        </w:rPr>
        <w:t xml:space="preserve">具备节水模式，自动清洗废液集中收集，环保安全</w:t>
      </w:r>
      <w:r/>
    </w:p>
    <w:p>
      <w:pPr>
        <w:spacing w:line="360" w:lineRule="auto"/>
        <w:rPr>
          <w:rFonts w:hint="eastAsia" w:hAnsi="宋体"/>
          <w:b w:val="0"/>
          <w:bCs/>
          <w:szCs w:val="24"/>
          <w:lang w:val="zh-CN"/>
        </w:rPr>
      </w:pPr>
      <w:r>
        <w:rPr>
          <w:rFonts w:hint="eastAsia" w:hAnsi="宋体"/>
          <w:b w:val="0"/>
          <w:bCs/>
          <w:szCs w:val="24"/>
          <w:lang w:val="zh-CN"/>
        </w:rPr>
        <w:t xml:space="preserve">四、配套硬件</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1.配套纯水机、离心机及试剂柜，配套主流品牌商用电脑，内存≥8GB，保障系统稳定运行</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2.</w:t>
      </w:r>
      <w:bookmarkStart w:id="162" w:name="OLE_LINK33"/>
      <w:r>
        <w:rPr>
          <w:rFonts w:hint="eastAsia" w:hAnsi="宋体"/>
          <w:b w:val="0"/>
          <w:bCs/>
          <w:i/>
          <w:iCs/>
          <w:szCs w:val="24"/>
          <w:u w:val="single"/>
          <w:lang w:val="zh-CN"/>
        </w:rPr>
        <w:t xml:space="preserve">标配合格</w:t>
      </w:r>
      <w:r>
        <w:rPr>
          <w:rFonts w:hint="eastAsia" w:hAnsi="宋体"/>
          <w:b w:val="0"/>
          <w:bCs/>
          <w:i/>
          <w:iCs/>
          <w:szCs w:val="24"/>
          <w:u w:val="single"/>
          <w:lang w:val="zh-CN"/>
        </w:rPr>
        <w:t xml:space="preserve">医用稳压电源可持续工作1个小时以上，确保设备长期稳定工作</w:t>
      </w:r>
      <w:bookmarkEnd w:id="162"/>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五、其他要求</w:t>
      </w:r>
      <w:r/>
    </w:p>
    <w:p>
      <w:pPr>
        <w:jc w:val="left"/>
        <w:spacing w:line="360" w:lineRule="auto"/>
        <w:rPr>
          <w:rFonts w:hint="eastAsia" w:hAnsi="宋体" w:cs="宋体"/>
          <w:b w:val="0"/>
          <w:bCs/>
          <w:i/>
          <w:iCs/>
          <w:position w:val="0"/>
          <w:szCs w:val="24"/>
          <w:u w:val="single"/>
        </w:rPr>
      </w:pPr>
      <w:r>
        <w:rPr>
          <w:rFonts w:hint="eastAsia" w:hAnsi="宋体" w:cs="宋体"/>
          <w:b w:val="0"/>
          <w:bCs/>
          <w:i/>
          <w:iCs/>
          <w:position w:val="0"/>
          <w:szCs w:val="24"/>
          <w:u w:val="single"/>
        </w:rPr>
        <w:t xml:space="preserve">1.设备交付时，须同步提供全套中文操作手册、维护手册、设备资质、检测报告、保修凭证等归档资料，确保资料齐全、可溯源、可存档</w:t>
      </w:r>
      <w:r/>
    </w:p>
    <w:p>
      <w:pPr>
        <w:jc w:val="left"/>
        <w:spacing w:line="360" w:lineRule="auto"/>
        <w:rPr>
          <w:rFonts w:hint="eastAsia" w:hAnsi="宋体" w:cs="宋体"/>
          <w:b w:val="0"/>
          <w:bCs/>
          <w:i/>
          <w:iCs/>
          <w:position w:val="0"/>
          <w:szCs w:val="24"/>
          <w:u w:val="single"/>
        </w:rPr>
      </w:pPr>
      <w:r>
        <w:rPr>
          <w:rFonts w:hint="eastAsia" w:hAnsi="宋体" w:cs="宋体"/>
          <w:b w:val="0"/>
          <w:bCs/>
          <w:i/>
          <w:iCs/>
          <w:position w:val="0"/>
          <w:szCs w:val="24"/>
          <w:u w:val="single"/>
        </w:rPr>
        <w:t xml:space="preserve">2.设备整体设计、运行规范、废液废物处理方式须符合医疗设备安全标准</w:t>
      </w:r>
      <w:r>
        <w:rPr>
          <w:rFonts w:hint="eastAsia" w:hAnsi="宋体" w:cs="宋体"/>
          <w:b w:val="0"/>
          <w:bCs/>
          <w:i/>
          <w:iCs/>
          <w:position w:val="0"/>
          <w:szCs w:val="24"/>
          <w:u w:val="single"/>
        </w:rPr>
        <w:t xml:space="preserve">及院感</w:t>
      </w:r>
      <w:r>
        <w:rPr>
          <w:rFonts w:hint="eastAsia" w:hAnsi="宋体" w:cs="宋体"/>
          <w:b w:val="0"/>
          <w:bCs/>
          <w:i/>
          <w:iCs/>
          <w:position w:val="0"/>
          <w:szCs w:val="24"/>
          <w:u w:val="single"/>
        </w:rPr>
        <w:t xml:space="preserve">防控规范，可顺利通过医疗机构日常校验、质</w:t>
      </w:r>
      <w:r>
        <w:rPr>
          <w:rFonts w:hint="eastAsia" w:hAnsi="宋体" w:cs="宋体"/>
          <w:b w:val="0"/>
          <w:bCs/>
          <w:i/>
          <w:iCs/>
          <w:position w:val="0"/>
          <w:szCs w:val="24"/>
          <w:u w:val="single"/>
        </w:rPr>
        <w:t xml:space="preserve">控检查</w:t>
      </w:r>
      <w:r>
        <w:rPr>
          <w:rFonts w:hint="eastAsia" w:hAnsi="宋体" w:cs="宋体"/>
          <w:b w:val="0"/>
          <w:bCs/>
          <w:i/>
          <w:iCs/>
          <w:position w:val="0"/>
          <w:szCs w:val="24"/>
          <w:u w:val="single"/>
        </w:rPr>
        <w:t xml:space="preserve">及各类专项督查</w:t>
      </w:r>
      <w:r/>
    </w:p>
    <w:p>
      <w:pPr>
        <w:jc w:val="center"/>
        <w:spacing w:line="360" w:lineRule="auto"/>
        <w:rPr>
          <w:rFonts w:hint="eastAsia" w:hAnsi="宋体"/>
          <w:szCs w:val="24"/>
          <w:lang w:val="zh-CN"/>
        </w:rPr>
      </w:pPr>
      <w:r>
        <w:rPr>
          <w:rFonts w:hint="eastAsia" w:hAnsi="宋体"/>
          <w:szCs w:val="24"/>
          <w:lang w:val="zh-CN"/>
        </w:rPr>
      </w:r>
      <w:r/>
    </w:p>
    <w:p>
      <w:pPr>
        <w:jc w:val="center"/>
        <w:spacing w:line="360" w:lineRule="auto"/>
        <w:rPr>
          <w:rFonts w:hint="eastAsia" w:hAnsi="宋体"/>
          <w:szCs w:val="24"/>
          <w:lang w:val="zh-CN"/>
        </w:rPr>
      </w:pPr>
      <w:r>
        <w:rPr>
          <w:rFonts w:hint="eastAsia" w:hAnsi="宋体"/>
          <w:szCs w:val="24"/>
          <w:lang w:val="zh-CN"/>
        </w:rPr>
        <w:t xml:space="preserve">品目</w:t>
      </w:r>
      <w:r>
        <w:rPr>
          <w:rFonts w:hint="eastAsia" w:hAnsi="宋体"/>
          <w:szCs w:val="24"/>
          <w:lang w:val="zh-CN"/>
        </w:rPr>
        <w:t xml:space="preserve">三</w:t>
      </w:r>
      <w:r>
        <w:rPr>
          <w:rFonts w:hint="eastAsia" w:hAnsi="宋体"/>
          <w:szCs w:val="24"/>
          <w:lang w:val="zh-CN"/>
        </w:rPr>
        <w:t xml:space="preserve">：全自动五分类血细胞分析仪</w:t>
      </w:r>
      <w:r>
        <w:rPr>
          <w:rFonts w:hint="eastAsia" w:hAnsi="宋体"/>
          <w:szCs w:val="24"/>
          <w:lang w:val="zh-CN"/>
        </w:rPr>
        <w:t xml:space="preserve">（1套）</w:t>
      </w:r>
      <w:r/>
    </w:p>
    <w:p>
      <w:pPr>
        <w:spacing w:line="360" w:lineRule="auto"/>
        <w:rPr>
          <w:rFonts w:hint="eastAsia" w:hAnsi="宋体" w:cs="宋体"/>
          <w:b w:val="0"/>
          <w:bCs/>
          <w:szCs w:val="24"/>
        </w:rPr>
      </w:pPr>
      <w:r>
        <w:rPr>
          <w:rFonts w:hint="eastAsia" w:hAnsi="宋体" w:cs="宋体"/>
          <w:b w:val="0"/>
          <w:bCs/>
          <w:szCs w:val="24"/>
        </w:rPr>
        <w:t xml:space="preserve">一、仪器总体要求</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1.整机结构紧凑、集成度高，满足医院检验科、门急诊、体检中心高通量检测需</w:t>
      </w:r>
      <w:r>
        <w:rPr>
          <w:rFonts w:hint="eastAsia" w:hAnsi="宋体" w:cs="宋体"/>
          <w:b w:val="0"/>
          <w:bCs/>
          <w:i/>
          <w:iCs/>
          <w:szCs w:val="24"/>
          <w:u w:val="single"/>
        </w:rPr>
        <w:t xml:space="preserve">求，生物安全性高</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2.仪器具备良好稳定性、维护便捷性，符合临床检验质量管理要求</w:t>
      </w:r>
      <w:r/>
    </w:p>
    <w:p>
      <w:pPr>
        <w:spacing w:line="360" w:lineRule="auto"/>
        <w:rPr>
          <w:rFonts w:hint="eastAsia" w:hAnsi="宋体" w:cs="宋体"/>
          <w:b w:val="0"/>
          <w:bCs/>
          <w:szCs w:val="24"/>
        </w:rPr>
      </w:pPr>
      <w:r>
        <w:rPr>
          <w:rFonts w:hint="eastAsia" w:hAnsi="宋体" w:cs="宋体"/>
          <w:b w:val="0"/>
          <w:bCs/>
          <w:szCs w:val="24"/>
        </w:rPr>
        <w:t xml:space="preserve">二、检测原理</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1.白细胞五分类：激光散射法+细胞化学染色，配备独立嗜碱性粒细胞检测通道</w:t>
      </w:r>
      <w:r/>
    </w:p>
    <w:p>
      <w:pPr>
        <w:spacing w:line="360" w:lineRule="auto"/>
        <w:rPr>
          <w:rFonts w:hint="eastAsia" w:hAnsi="宋体" w:cs="宋体"/>
          <w:b w:val="0"/>
          <w:bCs/>
          <w:szCs w:val="24"/>
        </w:rPr>
      </w:pPr>
      <w:r>
        <w:rPr>
          <w:rFonts w:hint="eastAsia" w:hAnsi="宋体" w:cs="宋体"/>
          <w:b w:val="0"/>
          <w:bCs/>
          <w:szCs w:val="24"/>
        </w:rPr>
        <w:t xml:space="preserve">2.红细胞、血小板：</w:t>
      </w:r>
      <w:r>
        <w:rPr>
          <w:rFonts w:hint="eastAsia" w:hAnsi="宋体" w:cs="宋体"/>
          <w:b w:val="0"/>
          <w:bCs/>
          <w:szCs w:val="24"/>
        </w:rPr>
        <w:t xml:space="preserve">鞘流阻抗</w:t>
      </w:r>
      <w:r>
        <w:rPr>
          <w:rFonts w:hint="eastAsia" w:hAnsi="宋体" w:cs="宋体"/>
          <w:b w:val="0"/>
          <w:bCs/>
          <w:szCs w:val="24"/>
        </w:rPr>
        <w:t xml:space="preserve">法+数字信号处理技术</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3.血红蛋白检测：比色法，采用环保无氰试剂。</w:t>
      </w:r>
      <w:r/>
    </w:p>
    <w:p>
      <w:pPr>
        <w:spacing w:line="360" w:lineRule="auto"/>
        <w:rPr>
          <w:rFonts w:hint="eastAsia" w:hAnsi="宋体" w:cs="宋体"/>
          <w:b w:val="0"/>
          <w:bCs/>
          <w:szCs w:val="24"/>
        </w:rPr>
      </w:pPr>
      <w:r>
        <w:rPr>
          <w:rFonts w:hint="eastAsia" w:hAnsi="宋体" w:cs="宋体"/>
          <w:b w:val="0"/>
          <w:bCs/>
          <w:szCs w:val="24"/>
        </w:rPr>
        <w:t xml:space="preserve">三、检测与进样模式</w:t>
      </w:r>
      <w:r/>
    </w:p>
    <w:p>
      <w:pPr>
        <w:spacing w:line="360" w:lineRule="auto"/>
        <w:rPr>
          <w:rFonts w:hint="eastAsia" w:hAnsi="宋体" w:cs="宋体"/>
          <w:b w:val="0"/>
          <w:bCs/>
          <w:szCs w:val="24"/>
        </w:rPr>
      </w:pPr>
      <w:r>
        <w:rPr>
          <w:rFonts w:hint="eastAsia" w:hAnsi="宋体" w:cs="宋体"/>
          <w:b w:val="0"/>
          <w:bCs/>
          <w:szCs w:val="24"/>
        </w:rPr>
        <w:t xml:space="preserve">1.检测模式：支持CBC、CBC+DIFF</w:t>
      </w:r>
      <w:r/>
    </w:p>
    <w:p>
      <w:pPr>
        <w:spacing w:line="360" w:lineRule="auto"/>
        <w:rPr>
          <w:rFonts w:hint="eastAsia" w:hAnsi="宋体" w:cs="宋体"/>
          <w:b w:val="0"/>
          <w:bCs/>
          <w:szCs w:val="24"/>
        </w:rPr>
      </w:pPr>
      <w:r>
        <w:rPr>
          <w:rFonts w:hint="eastAsia" w:hAnsi="宋体" w:cs="宋体"/>
          <w:b w:val="0"/>
          <w:bCs/>
          <w:szCs w:val="24"/>
        </w:rPr>
        <w:t xml:space="preserve">2.进样模式：支持全血、末梢血、预稀释三种模式；预稀释模式自动加注稀释液，减少手工操作</w:t>
      </w:r>
      <w:r/>
    </w:p>
    <w:p>
      <w:pPr>
        <w:spacing w:line="360" w:lineRule="auto"/>
        <w:rPr>
          <w:rFonts w:hint="eastAsia" w:hAnsi="宋体" w:cs="宋体"/>
          <w:b w:val="0"/>
          <w:bCs/>
          <w:szCs w:val="24"/>
        </w:rPr>
      </w:pPr>
      <w:r>
        <w:rPr>
          <w:rFonts w:hint="eastAsia" w:hAnsi="宋体" w:cs="宋体"/>
          <w:b w:val="0"/>
          <w:bCs/>
          <w:szCs w:val="24"/>
        </w:rPr>
        <w:t xml:space="preserve">3.进样方式：全自动进样+单管密闭穿刺进样，</w:t>
      </w:r>
      <w:r>
        <w:rPr>
          <w:rFonts w:hint="eastAsia" w:hAnsi="宋体" w:cs="宋体"/>
          <w:b w:val="0"/>
          <w:bCs/>
          <w:szCs w:val="24"/>
        </w:rPr>
        <w:t xml:space="preserve">急诊位</w:t>
      </w:r>
      <w:r>
        <w:rPr>
          <w:rFonts w:hint="eastAsia" w:hAnsi="宋体" w:cs="宋体"/>
          <w:b w:val="0"/>
          <w:bCs/>
          <w:szCs w:val="24"/>
        </w:rPr>
        <w:t xml:space="preserve">配置封闭进样仓，降低生物污染风险</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4.进样器容量：≥60个样本位，支持随时插入急诊样本、</w:t>
      </w:r>
      <w:r>
        <w:rPr>
          <w:rFonts w:hint="eastAsia" w:hAnsi="宋体" w:cs="宋体"/>
          <w:b w:val="0"/>
          <w:bCs/>
          <w:i/>
          <w:iCs/>
          <w:szCs w:val="24"/>
          <w:u w:val="single"/>
        </w:rPr>
        <w:t xml:space="preserve">不</w:t>
      </w:r>
      <w:r>
        <w:rPr>
          <w:rFonts w:hint="eastAsia" w:hAnsi="宋体" w:cs="宋体"/>
          <w:b w:val="0"/>
          <w:bCs/>
          <w:i/>
          <w:iCs/>
          <w:szCs w:val="24"/>
          <w:u w:val="single"/>
        </w:rPr>
        <w:t xml:space="preserve">停机添加样本</w:t>
      </w:r>
      <w:r/>
    </w:p>
    <w:p>
      <w:pPr>
        <w:spacing w:line="360" w:lineRule="auto"/>
        <w:rPr>
          <w:rFonts w:hint="eastAsia" w:hAnsi="宋体" w:cs="宋体"/>
          <w:b w:val="0"/>
          <w:bCs/>
          <w:szCs w:val="24"/>
        </w:rPr>
      </w:pPr>
      <w:r>
        <w:rPr>
          <w:rFonts w:hint="eastAsia" w:hAnsi="宋体" w:cs="宋体"/>
          <w:b w:val="0"/>
          <w:bCs/>
          <w:szCs w:val="24"/>
        </w:rPr>
        <w:t xml:space="preserve">四、样本用量与检测速度</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1.样本用量：全血≤40μL，预稀释≤20μL</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2.检测速度：全血样本检测速度≥60样本/小时</w:t>
      </w:r>
      <w:r/>
    </w:p>
    <w:p>
      <w:pPr>
        <w:spacing w:line="360" w:lineRule="auto"/>
        <w:rPr>
          <w:rFonts w:hint="eastAsia" w:hAnsi="宋体" w:cs="宋体"/>
          <w:b w:val="0"/>
          <w:bCs/>
          <w:szCs w:val="24"/>
        </w:rPr>
      </w:pPr>
      <w:r>
        <w:rPr>
          <w:rFonts w:hint="eastAsia" w:hAnsi="宋体" w:cs="宋体"/>
          <w:b w:val="0"/>
          <w:bCs/>
          <w:szCs w:val="24"/>
        </w:rPr>
        <w:t xml:space="preserve">五、检测参数与线性范围</w:t>
      </w:r>
      <w:r/>
    </w:p>
    <w:p>
      <w:pPr>
        <w:spacing w:line="360" w:lineRule="auto"/>
        <w:rPr>
          <w:rFonts w:hint="eastAsia" w:hAnsi="宋体" w:cs="宋体"/>
          <w:b w:val="0"/>
          <w:bCs/>
          <w:szCs w:val="24"/>
        </w:rPr>
      </w:pPr>
      <w:r>
        <w:rPr>
          <w:rFonts w:hint="eastAsia" w:hAnsi="宋体" w:cs="宋体"/>
          <w:b w:val="0"/>
          <w:bCs/>
          <w:szCs w:val="24"/>
        </w:rPr>
        <w:t xml:space="preserve">1.常规报告参数：≥28项</w:t>
      </w:r>
      <w:r/>
    </w:p>
    <w:p>
      <w:pPr>
        <w:spacing w:line="360" w:lineRule="auto"/>
        <w:rPr>
          <w:rFonts w:hint="eastAsia" w:hAnsi="宋体" w:cs="宋体"/>
          <w:b w:val="0"/>
          <w:bCs/>
          <w:szCs w:val="24"/>
        </w:rPr>
      </w:pPr>
      <w:r>
        <w:rPr>
          <w:rFonts w:hint="eastAsia" w:hAnsi="宋体" w:cs="宋体"/>
          <w:b w:val="0"/>
          <w:bCs/>
          <w:szCs w:val="24"/>
        </w:rPr>
        <w:t xml:space="preserve">2.研究参数：≥12项，含中性粒细胞/淋巴细胞比值（NLR）、血小板/淋巴细胞比值（PLR）、大红细胞、小红细胞、异常淋巴细胞、有核红细胞、原始细胞等</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3.线性范围：</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3.1.</w:t>
      </w:r>
      <w:r>
        <w:rPr>
          <w:rFonts w:hAnsi="宋体" w:cs="宋体"/>
          <w:b w:val="0"/>
          <w:bCs/>
          <w:i/>
          <w:iCs/>
          <w:szCs w:val="24"/>
          <w:u w:val="single"/>
        </w:rPr>
        <w:t xml:space="preserve">WBC</w:t>
      </w:r>
      <w:r>
        <w:rPr>
          <w:rFonts w:hint="eastAsia" w:hAnsi="宋体" w:cs="宋体"/>
          <w:b w:val="0"/>
          <w:bCs/>
          <w:i/>
          <w:iCs/>
          <w:szCs w:val="24"/>
          <w:u w:val="single"/>
        </w:rPr>
        <w:t xml:space="preserve">：</w:t>
      </w:r>
      <w:r>
        <w:rPr>
          <w:rFonts w:hAnsi="宋体" w:cs="宋体"/>
          <w:b w:val="0"/>
          <w:bCs/>
          <w:i/>
          <w:iCs/>
          <w:szCs w:val="24"/>
          <w:u w:val="single"/>
        </w:rPr>
        <w:t xml:space="preserve">0.5</w:t>
      </w:r>
      <w:r>
        <w:rPr>
          <w:rFonts w:hint="eastAsia" w:hAnsi="宋体" w:cs="宋体"/>
          <w:b w:val="0"/>
          <w:bCs/>
          <w:i/>
          <w:iCs/>
          <w:szCs w:val="24"/>
          <w:u w:val="single"/>
        </w:rPr>
        <w:t xml:space="preserve">～</w:t>
      </w:r>
      <w:r>
        <w:rPr>
          <w:rFonts w:hAnsi="宋体" w:cs="宋体"/>
          <w:b w:val="0"/>
          <w:bCs/>
          <w:i/>
          <w:iCs/>
          <w:szCs w:val="24"/>
          <w:u w:val="single"/>
        </w:rPr>
        <w:t xml:space="preserve">400×10</w:t>
      </w:r>
      <w:r>
        <w:rPr>
          <w:rFonts w:ascii="Cambria Math" w:hAnsi="Cambria Math" w:cs="Cambria Math"/>
          <w:b w:val="0"/>
          <w:bCs/>
          <w:i/>
          <w:iCs/>
          <w:szCs w:val="24"/>
          <w:u w:val="single"/>
        </w:rPr>
        <w:t xml:space="preserve">⁹</w:t>
      </w:r>
      <w:r>
        <w:rPr>
          <w:rFonts w:hAnsi="宋体" w:cs="宋体"/>
          <w:b w:val="0"/>
          <w:bCs/>
          <w:i/>
          <w:iCs/>
          <w:szCs w:val="24"/>
          <w:u w:val="single"/>
        </w:rPr>
        <w:t xml:space="preserve">/L</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3.2.</w:t>
      </w:r>
      <w:r>
        <w:rPr>
          <w:rFonts w:hAnsi="宋体" w:cs="宋体"/>
          <w:b w:val="0"/>
          <w:bCs/>
          <w:i/>
          <w:iCs/>
          <w:szCs w:val="24"/>
          <w:u w:val="single"/>
        </w:rPr>
        <w:t xml:space="preserve">PLT</w:t>
      </w:r>
      <w:r>
        <w:rPr>
          <w:rFonts w:hint="eastAsia" w:hAnsi="宋体" w:cs="宋体"/>
          <w:b w:val="0"/>
          <w:bCs/>
          <w:i/>
          <w:iCs/>
          <w:szCs w:val="24"/>
          <w:u w:val="single"/>
        </w:rPr>
        <w:t xml:space="preserve">：</w:t>
      </w:r>
      <w:r>
        <w:rPr>
          <w:rFonts w:hAnsi="宋体" w:cs="宋体"/>
          <w:b w:val="0"/>
          <w:bCs/>
          <w:i/>
          <w:iCs/>
          <w:szCs w:val="24"/>
          <w:u w:val="single"/>
        </w:rPr>
        <w:t xml:space="preserve">10</w:t>
      </w:r>
      <w:r>
        <w:rPr>
          <w:rFonts w:hint="eastAsia" w:hAnsi="宋体" w:cs="宋体"/>
          <w:b w:val="0"/>
          <w:bCs/>
          <w:i/>
          <w:iCs/>
          <w:szCs w:val="24"/>
          <w:u w:val="single"/>
        </w:rPr>
        <w:t xml:space="preserve">～</w:t>
      </w:r>
      <w:r>
        <w:rPr>
          <w:rFonts w:hAnsi="宋体" w:cs="宋体"/>
          <w:b w:val="0"/>
          <w:bCs/>
          <w:i/>
          <w:iCs/>
          <w:szCs w:val="24"/>
          <w:u w:val="single"/>
        </w:rPr>
        <w:t xml:space="preserve">5000×10</w:t>
      </w:r>
      <w:r>
        <w:rPr>
          <w:rFonts w:ascii="Cambria Math" w:hAnsi="Cambria Math" w:cs="Cambria Math"/>
          <w:b w:val="0"/>
          <w:bCs/>
          <w:i/>
          <w:iCs/>
          <w:szCs w:val="24"/>
          <w:u w:val="single"/>
        </w:rPr>
        <w:t xml:space="preserve">⁹</w:t>
      </w:r>
      <w:r>
        <w:rPr>
          <w:rFonts w:hAnsi="宋体" w:cs="宋体"/>
          <w:b w:val="0"/>
          <w:bCs/>
          <w:i/>
          <w:iCs/>
          <w:szCs w:val="24"/>
          <w:u w:val="single"/>
        </w:rPr>
        <w:t xml:space="preserve">/L</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3.3.HGB：10～250g/L </w:t>
      </w:r>
      <w:r/>
    </w:p>
    <w:p>
      <w:pPr>
        <w:spacing w:line="360" w:lineRule="auto"/>
        <w:rPr>
          <w:rFonts w:hint="eastAsia" w:hAnsi="宋体" w:cs="宋体"/>
          <w:b w:val="0"/>
          <w:bCs/>
          <w:szCs w:val="24"/>
        </w:rPr>
      </w:pPr>
      <w:r>
        <w:rPr>
          <w:rFonts w:hint="eastAsia" w:hAnsi="宋体" w:cs="宋体"/>
          <w:b w:val="0"/>
          <w:bCs/>
          <w:szCs w:val="24"/>
        </w:rPr>
        <w:t xml:space="preserve">六、仪器功能与稳定性</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1.排堵方式：正反冲洗+高温灼烧双重排堵</w:t>
      </w:r>
      <w:r/>
    </w:p>
    <w:p>
      <w:pPr>
        <w:spacing w:line="360" w:lineRule="auto"/>
        <w:rPr>
          <w:rFonts w:hint="eastAsia" w:hAnsi="宋体" w:cs="宋体"/>
          <w:b w:val="0"/>
          <w:bCs/>
          <w:szCs w:val="24"/>
        </w:rPr>
      </w:pPr>
      <w:r>
        <w:rPr>
          <w:rFonts w:hint="eastAsia" w:hAnsi="宋体" w:cs="宋体"/>
          <w:b w:val="0"/>
          <w:bCs/>
          <w:i/>
          <w:iCs/>
          <w:szCs w:val="24"/>
        </w:rPr>
        <w:t xml:space="preserve">2</w:t>
      </w:r>
      <w:r>
        <w:rPr>
          <w:rFonts w:hint="eastAsia" w:hAnsi="宋体" w:cs="宋体"/>
          <w:b w:val="0"/>
          <w:bCs/>
          <w:szCs w:val="24"/>
        </w:rPr>
        <w:t xml:space="preserve">.操作系统：全中文操作界面，可存储不少于10万份样本完整信息</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3.联网功能：支持HL7协议，支持双向LIS数据传输</w:t>
      </w:r>
      <w:r/>
    </w:p>
    <w:p>
      <w:pPr>
        <w:spacing w:line="360" w:lineRule="auto"/>
        <w:rPr>
          <w:rFonts w:hint="eastAsia" w:hAnsi="宋体" w:cs="宋体"/>
          <w:b w:val="0"/>
          <w:bCs/>
          <w:szCs w:val="24"/>
        </w:rPr>
      </w:pPr>
      <w:r>
        <w:rPr>
          <w:rFonts w:hint="eastAsia" w:hAnsi="宋体" w:cs="宋体"/>
          <w:b w:val="0"/>
          <w:bCs/>
          <w:szCs w:val="24"/>
        </w:rPr>
        <w:t xml:space="preserve">4.温控系统：试剂及检测单元恒温控制，消除环境温度对检测结果的影响</w:t>
      </w:r>
      <w:r/>
    </w:p>
    <w:p>
      <w:pPr>
        <w:spacing w:line="360" w:lineRule="auto"/>
        <w:rPr>
          <w:rFonts w:hint="eastAsia" w:hAnsi="宋体" w:cs="宋体"/>
          <w:b w:val="0"/>
          <w:bCs/>
          <w:szCs w:val="24"/>
        </w:rPr>
      </w:pPr>
      <w:r>
        <w:rPr>
          <w:rFonts w:hint="eastAsia" w:hAnsi="宋体" w:cs="宋体"/>
          <w:b w:val="0"/>
          <w:bCs/>
          <w:szCs w:val="24"/>
        </w:rPr>
        <w:t xml:space="preserve">七、试剂、校准与溯源要求</w:t>
      </w:r>
      <w:r/>
    </w:p>
    <w:p>
      <w:pPr>
        <w:spacing w:line="360" w:lineRule="auto"/>
        <w:rPr>
          <w:rFonts w:hint="eastAsia" w:hAnsi="宋体" w:cs="宋体"/>
          <w:b w:val="0"/>
          <w:bCs/>
          <w:szCs w:val="24"/>
        </w:rPr>
      </w:pPr>
      <w:r>
        <w:rPr>
          <w:rFonts w:hint="eastAsia" w:hAnsi="宋体" w:cs="宋体"/>
          <w:b w:val="0"/>
          <w:bCs/>
          <w:szCs w:val="24"/>
        </w:rPr>
        <w:t xml:space="preserve">1.提供同品牌原厂配套、具有国家药品监督管理局注册证的校准品、质控品</w:t>
      </w:r>
      <w:r/>
    </w:p>
    <w:p>
      <w:pPr>
        <w:spacing w:line="360" w:lineRule="auto"/>
        <w:rPr>
          <w:rFonts w:hint="eastAsia" w:hAnsi="宋体" w:cs="宋体"/>
          <w:b w:val="0"/>
          <w:bCs/>
          <w:szCs w:val="24"/>
        </w:rPr>
      </w:pPr>
      <w:r>
        <w:rPr>
          <w:rFonts w:hint="eastAsia" w:hAnsi="宋体" w:cs="宋体"/>
          <w:b w:val="0"/>
          <w:bCs/>
          <w:szCs w:val="24"/>
        </w:rPr>
        <w:t xml:space="preserve">2.质</w:t>
      </w:r>
      <w:r>
        <w:rPr>
          <w:rFonts w:hint="eastAsia" w:hAnsi="宋体" w:cs="宋体"/>
          <w:b w:val="0"/>
          <w:bCs/>
          <w:szCs w:val="24"/>
        </w:rPr>
        <w:t xml:space="preserve">控品采用</w:t>
      </w:r>
      <w:r>
        <w:rPr>
          <w:rFonts w:hint="eastAsia" w:hAnsi="宋体" w:cs="宋体"/>
          <w:b w:val="0"/>
          <w:bCs/>
          <w:szCs w:val="24"/>
        </w:rPr>
        <w:t xml:space="preserve">人源基质，降低基质效应</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3.试剂体系兼容多厂家合格试剂，支持2种及以上合</w:t>
      </w:r>
      <w:r>
        <w:rPr>
          <w:rFonts w:hint="eastAsia" w:hAnsi="宋体" w:cs="宋体"/>
          <w:b w:val="0"/>
          <w:bCs/>
          <w:i/>
          <w:iCs/>
          <w:szCs w:val="24"/>
          <w:u w:val="single"/>
        </w:rPr>
        <w:t xml:space="preserve">规</w:t>
      </w:r>
      <w:r>
        <w:rPr>
          <w:rFonts w:hint="eastAsia" w:hAnsi="宋体" w:cs="宋体"/>
          <w:b w:val="0"/>
          <w:bCs/>
          <w:i/>
          <w:iCs/>
          <w:szCs w:val="24"/>
          <w:u w:val="single"/>
        </w:rPr>
        <w:t xml:space="preserve">试剂正常使用，不强制绑定原厂试剂</w:t>
      </w:r>
      <w:r>
        <w:rPr>
          <w:rFonts w:hint="eastAsia" w:hAnsi="宋体" w:cs="宋体"/>
          <w:b w:val="0"/>
          <w:bCs/>
          <w:i/>
          <w:iCs/>
          <w:szCs w:val="24"/>
          <w:u w:val="single"/>
        </w:rPr>
        <w:t xml:space="preserve">，试剂已在江苏省医用耗材采购平台中标挂网</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4.仪器原厂配套试剂、校准品、</w:t>
      </w:r>
      <w:r>
        <w:rPr>
          <w:rFonts w:hint="eastAsia" w:hAnsi="宋体" w:cs="宋体"/>
          <w:b w:val="0"/>
          <w:bCs/>
          <w:i/>
          <w:iCs/>
          <w:szCs w:val="24"/>
          <w:u w:val="single"/>
        </w:rPr>
        <w:t xml:space="preserve">质控品及</w:t>
      </w:r>
      <w:r>
        <w:rPr>
          <w:rFonts w:hint="eastAsia" w:hAnsi="宋体" w:cs="宋体"/>
          <w:b w:val="0"/>
          <w:bCs/>
          <w:i/>
          <w:iCs/>
          <w:szCs w:val="24"/>
          <w:u w:val="single"/>
        </w:rPr>
        <w:t xml:space="preserve">合</w:t>
      </w:r>
      <w:r>
        <w:rPr>
          <w:rFonts w:hint="eastAsia" w:hAnsi="宋体" w:cs="宋体"/>
          <w:b w:val="0"/>
          <w:bCs/>
          <w:i/>
          <w:iCs/>
          <w:szCs w:val="24"/>
          <w:u w:val="single"/>
        </w:rPr>
        <w:t xml:space="preserve">规</w:t>
      </w:r>
      <w:r>
        <w:rPr>
          <w:rFonts w:hint="eastAsia" w:hAnsi="宋体" w:cs="宋体"/>
          <w:b w:val="0"/>
          <w:bCs/>
          <w:i/>
          <w:iCs/>
          <w:szCs w:val="24"/>
          <w:u w:val="single"/>
        </w:rPr>
        <w:t xml:space="preserve">兼容厂家试剂、校准品、</w:t>
      </w:r>
      <w:r>
        <w:rPr>
          <w:rFonts w:hint="eastAsia" w:hAnsi="宋体" w:cs="宋体"/>
          <w:b w:val="0"/>
          <w:bCs/>
          <w:i/>
          <w:iCs/>
          <w:szCs w:val="24"/>
          <w:u w:val="single"/>
        </w:rPr>
        <w:t xml:space="preserve">质控品均</w:t>
      </w:r>
      <w:r>
        <w:rPr>
          <w:rFonts w:hint="eastAsia" w:hAnsi="宋体" w:cs="宋体"/>
          <w:b w:val="0"/>
          <w:bCs/>
          <w:i/>
          <w:iCs/>
          <w:szCs w:val="24"/>
          <w:u w:val="single"/>
        </w:rPr>
        <w:t xml:space="preserve">已在江苏省医用耗材采购平台中标挂网</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八、配套硬件</w:t>
      </w:r>
      <w:r/>
    </w:p>
    <w:p>
      <w:pPr>
        <w:spacing w:line="360" w:lineRule="auto"/>
        <w:rPr>
          <w:rFonts w:hint="eastAsia" w:hAnsi="宋体" w:cs="宋体"/>
          <w:b w:val="0"/>
          <w:bCs/>
          <w:i/>
          <w:iCs/>
          <w:szCs w:val="24"/>
          <w:u w:val="single"/>
        </w:rPr>
      </w:pPr>
      <w:r>
        <w:rPr>
          <w:rFonts w:hint="eastAsia" w:hAnsi="宋体" w:cs="宋体"/>
          <w:b w:val="0"/>
          <w:bCs/>
          <w:i/>
          <w:iCs/>
          <w:szCs w:val="24"/>
          <w:u w:val="single"/>
        </w:rPr>
        <w:t xml:space="preserve">1.配套主流品牌商用电脑，</w:t>
      </w:r>
      <w:r>
        <w:rPr>
          <w:rFonts w:hint="eastAsia" w:hAnsi="宋体" w:cs="宋体"/>
          <w:b w:val="0"/>
          <w:bCs/>
          <w:i/>
          <w:iCs/>
          <w:szCs w:val="24"/>
          <w:u w:val="single"/>
        </w:rPr>
        <w:t xml:space="preserve">电脑</w:t>
      </w:r>
      <w:r>
        <w:rPr>
          <w:rFonts w:hint="eastAsia" w:hAnsi="宋体" w:cs="宋体"/>
          <w:b w:val="0"/>
          <w:bCs/>
          <w:i/>
          <w:iCs/>
          <w:szCs w:val="24"/>
          <w:u w:val="single"/>
        </w:rPr>
        <w:t xml:space="preserve">内存≥8GB，保障系统稳定运行</w:t>
      </w:r>
      <w:r/>
    </w:p>
    <w:p>
      <w:pPr>
        <w:spacing w:line="360" w:lineRule="auto"/>
        <w:rPr>
          <w:rFonts w:hint="eastAsia" w:hAnsi="宋体" w:cs="宋体"/>
          <w:b w:val="0"/>
          <w:bCs/>
          <w:i/>
          <w:iCs/>
          <w:szCs w:val="24"/>
          <w:u w:val="single"/>
        </w:rPr>
      </w:pPr>
      <w:r/>
      <w:bookmarkStart w:id="163" w:name="OLE_LINK17"/>
      <w:r>
        <w:rPr>
          <w:rFonts w:hint="eastAsia" w:hAnsi="宋体" w:cs="宋体"/>
          <w:b w:val="0"/>
          <w:bCs/>
          <w:i/>
          <w:iCs/>
          <w:szCs w:val="24"/>
          <w:u w:val="single"/>
        </w:rPr>
        <w:t xml:space="preserve">2.</w:t>
      </w:r>
      <w:r>
        <w:rPr>
          <w:rFonts w:hint="eastAsia" w:hAnsi="宋体"/>
          <w:b w:val="0"/>
          <w:bCs/>
          <w:i/>
          <w:iCs/>
          <w:szCs w:val="24"/>
          <w:u w:val="single"/>
          <w:lang w:val="zh-CN"/>
        </w:rPr>
        <w:t xml:space="preserve">标配合格</w:t>
      </w:r>
      <w:r>
        <w:rPr>
          <w:rFonts w:hint="eastAsia" w:hAnsi="宋体"/>
          <w:b w:val="0"/>
          <w:bCs/>
          <w:i/>
          <w:iCs/>
          <w:szCs w:val="24"/>
          <w:u w:val="single"/>
          <w:lang w:val="zh-CN"/>
        </w:rPr>
        <w:t xml:space="preserve">医用稳压电源可持续工作1个小时以上，确保设备长期稳定工作</w:t>
      </w:r>
      <w:r/>
    </w:p>
    <w:p>
      <w:pPr>
        <w:spacing w:line="360" w:lineRule="auto"/>
        <w:rPr>
          <w:rFonts w:hint="eastAsia" w:hAnsi="宋体"/>
          <w:b w:val="0"/>
          <w:bCs/>
          <w:szCs w:val="24"/>
        </w:rPr>
      </w:pPr>
      <w:r>
        <w:rPr>
          <w:rFonts w:hint="eastAsia" w:hAnsi="宋体" w:cs="宋体"/>
          <w:b w:val="0"/>
          <w:bCs/>
          <w:i/>
          <w:iCs/>
          <w:szCs w:val="24"/>
          <w:u w:val="single"/>
        </w:rPr>
        <w:t xml:space="preserve">3.配套1台A4激光打印机</w:t>
      </w:r>
      <w:bookmarkEnd w:id="163"/>
      <w:r/>
    </w:p>
    <w:p>
      <w:r/>
      <w:r/>
    </w:p>
    <w:p>
      <w:r/>
      <w:r/>
    </w:p>
    <w:p>
      <w:pPr>
        <w:jc w:val="left"/>
        <w:spacing w:after="120" w:line="360" w:lineRule="auto"/>
        <w:rPr>
          <w:rFonts w:hint="eastAsia" w:hAnsi="宋体"/>
          <w:bCs/>
          <w:i/>
          <w:iCs/>
          <w:position w:val="0"/>
          <w:szCs w:val="24"/>
          <w:u w:val="single"/>
        </w:rPr>
      </w:pPr>
      <w:r>
        <w:rPr>
          <w:rFonts w:hint="eastAsia" w:hAnsi="宋体"/>
          <w:bCs/>
          <w:i/>
          <w:iCs/>
          <w:position w:val="0"/>
          <w:szCs w:val="24"/>
          <w:u w:val="single"/>
        </w:rPr>
        <w:t xml:space="preserve">注：</w:t>
      </w:r>
      <w:r/>
    </w:p>
    <w:p>
      <w:pPr>
        <w:jc w:val="left"/>
        <w:spacing w:after="120" w:line="360" w:lineRule="auto"/>
        <w:rPr>
          <w:rFonts w:hint="eastAsia" w:hAnsi="宋体"/>
          <w:bCs/>
          <w:i/>
          <w:iCs/>
          <w:color w:val="ee0000"/>
          <w:position w:val="0"/>
          <w:szCs w:val="24"/>
          <w:u w:val="single"/>
        </w:rPr>
      </w:pPr>
      <w:r>
        <w:rPr>
          <w:rFonts w:hint="eastAsia" w:hAnsi="宋体"/>
          <w:bCs/>
          <w:i/>
          <w:iCs/>
          <w:position w:val="0"/>
          <w:szCs w:val="24"/>
          <w:u w:val="single"/>
        </w:rPr>
        <w:t xml:space="preserve">1.</w:t>
      </w:r>
      <w:r>
        <w:rPr>
          <w:rFonts w:hint="eastAsia" w:hAnsi="宋体"/>
          <w:bCs/>
          <w:i/>
          <w:iCs/>
          <w:position w:val="0"/>
          <w:szCs w:val="24"/>
          <w:u w:val="single"/>
        </w:rPr>
        <w:t xml:space="preserve">上述技术要求中的实质性要求</w:t>
      </w:r>
      <w:r>
        <w:rPr>
          <w:rFonts w:hint="eastAsia" w:hAnsi="宋体"/>
          <w:bCs/>
          <w:i/>
          <w:iCs/>
          <w:color w:val="ff0000"/>
          <w:position w:val="0"/>
          <w:szCs w:val="24"/>
          <w:u w:val="single"/>
        </w:rPr>
        <w:t xml:space="preserve">（斜体且有下划线部分）</w:t>
      </w:r>
      <w:r>
        <w:rPr>
          <w:rFonts w:hint="eastAsia" w:hAnsi="宋体"/>
          <w:bCs/>
          <w:i/>
          <w:iCs/>
          <w:position w:val="0"/>
          <w:szCs w:val="24"/>
          <w:u w:val="single"/>
        </w:rPr>
        <w:t xml:space="preserve">需在技术要求响应及偏离表中</w:t>
      </w:r>
      <w:r>
        <w:rPr>
          <w:rFonts w:hint="eastAsia" w:hAnsi="宋体"/>
          <w:bCs/>
          <w:i/>
          <w:iCs/>
          <w:color w:val="ee0000"/>
          <w:position w:val="0"/>
          <w:szCs w:val="24"/>
          <w:u w:val="single"/>
        </w:rPr>
        <w:t xml:space="preserve">逐条</w:t>
      </w:r>
      <w:r>
        <w:rPr>
          <w:rFonts w:hint="eastAsia" w:hAnsi="宋体"/>
          <w:bCs/>
          <w:i/>
          <w:iCs/>
          <w:position w:val="0"/>
          <w:szCs w:val="24"/>
          <w:u w:val="single"/>
        </w:rPr>
        <w:t xml:space="preserve">响应具体内容，且不允许负偏离，</w:t>
      </w:r>
      <w:r>
        <w:rPr>
          <w:rFonts w:hint="eastAsia" w:hAnsi="宋体"/>
          <w:bCs/>
          <w:i/>
          <w:iCs/>
          <w:color w:val="ee0000"/>
          <w:position w:val="0"/>
          <w:szCs w:val="24"/>
          <w:u w:val="single"/>
        </w:rPr>
        <w:t xml:space="preserve">其中明确标明需要提供技术证明材料的（共6条），需按照要求提供，证明材料包括但不限于公开发行的产品彩页或产品说明书或有资质的第三方检测机构出具的检测报告或设备照片等，未提供或提供的证明材料不符合要求的，视为无效投标</w:t>
      </w:r>
      <w:r>
        <w:rPr>
          <w:rFonts w:hint="eastAsia" w:hAnsi="宋体"/>
          <w:bCs/>
          <w:i/>
          <w:iCs/>
          <w:color w:val="ee0000"/>
          <w:position w:val="0"/>
          <w:szCs w:val="24"/>
          <w:u w:val="single"/>
        </w:rPr>
        <w:t xml:space="preserve">。</w:t>
      </w:r>
      <w:r/>
    </w:p>
    <w:p>
      <w:pPr>
        <w:jc w:val="left"/>
        <w:spacing w:after="120" w:line="360" w:lineRule="auto"/>
        <w:rPr>
          <w:rFonts w:hint="eastAsia" w:hAnsi="宋体"/>
          <w:bCs/>
          <w:i/>
          <w:iCs/>
          <w:position w:val="0"/>
          <w:szCs w:val="24"/>
          <w:u w:val="single"/>
        </w:rPr>
      </w:pPr>
      <w:r>
        <w:rPr>
          <w:rFonts w:hint="eastAsia" w:hAnsi="宋体"/>
          <w:bCs/>
          <w:i/>
          <w:iCs/>
          <w:position w:val="0"/>
          <w:szCs w:val="24"/>
          <w:u w:val="single"/>
        </w:rPr>
      </w:r>
      <w:r/>
    </w:p>
    <w:p>
      <w:pPr>
        <w:jc w:val="left"/>
        <w:spacing w:after="120" w:line="360" w:lineRule="auto"/>
        <w:rPr>
          <w:rFonts w:hint="eastAsia" w:hAnsi="宋体"/>
          <w:bCs/>
          <w:i/>
          <w:iCs/>
          <w:color w:val="ee0000"/>
          <w:position w:val="0"/>
          <w:szCs w:val="24"/>
          <w:u w:val="single"/>
        </w:rPr>
      </w:pPr>
      <w:r>
        <w:rPr>
          <w:rFonts w:hint="eastAsia" w:hAnsi="宋体"/>
          <w:bCs/>
          <w:i/>
          <w:iCs/>
          <w:color w:val="ee0000"/>
          <w:position w:val="0"/>
          <w:szCs w:val="24"/>
          <w:u w:val="single"/>
        </w:rPr>
        <w:t xml:space="preserve">2.上述技术要求（包括但不限于配置、配套硬件等）均为单套设备要求。</w:t>
      </w:r>
      <w:r/>
    </w:p>
    <w:p>
      <w:pPr>
        <w:rPr>
          <w:rFonts w:hint="eastAsia" w:hAnsi="宋体" w:cs="宋体"/>
          <w:bCs/>
          <w:sz w:val="44"/>
        </w:rPr>
      </w:pPr>
      <w:r>
        <w:rPr>
          <w:rFonts w:hint="eastAsia" w:hAnsi="宋体" w:cs="宋体"/>
          <w:bCs/>
          <w:sz w:val="44"/>
        </w:rPr>
      </w:r>
      <w:r/>
    </w:p>
    <w:p>
      <w:pPr>
        <w:rPr>
          <w:rFonts w:hint="eastAsia" w:hAnsi="宋体" w:cs="宋体"/>
          <w:bCs/>
          <w:sz w:val="44"/>
        </w:rPr>
      </w:pPr>
      <w:r>
        <w:rPr>
          <w:rFonts w:hint="eastAsia" w:hAnsi="宋体" w:cs="宋体"/>
          <w:bCs/>
          <w:sz w:val="44"/>
        </w:rPr>
      </w:r>
      <w:r/>
    </w:p>
    <w:p>
      <w:pPr>
        <w:rPr>
          <w:rFonts w:hint="eastAsia" w:hAnsi="宋体" w:cs="宋体"/>
          <w:bCs/>
          <w:sz w:val="44"/>
        </w:rPr>
      </w:pPr>
      <w:r>
        <w:rPr>
          <w:rFonts w:hint="eastAsia" w:hAnsi="宋体" w:cs="宋体"/>
          <w:bCs/>
          <w:sz w:val="44"/>
        </w:rPr>
      </w:r>
      <w:r/>
    </w:p>
    <w:p>
      <w:pPr>
        <w:rPr>
          <w:rFonts w:hint="eastAsia" w:hAnsi="宋体" w:cs="宋体"/>
          <w:bCs/>
          <w:sz w:val="44"/>
        </w:rPr>
      </w:pPr>
      <w:r>
        <w:rPr>
          <w:rFonts w:hint="eastAsia" w:hAnsi="宋体" w:cs="宋体"/>
          <w:bCs/>
          <w:sz w:val="44"/>
        </w:rPr>
      </w:r>
      <w:r/>
    </w:p>
    <w:p>
      <w:pPr>
        <w:pStyle w:val="735"/>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53"/>
      <w:r/>
      <w:r/>
    </w:p>
    <w:p>
      <w:pPr>
        <w:jc w:val="left"/>
        <w:spacing w:line="360" w:lineRule="auto"/>
        <w:rPr>
          <w:rFonts w:hint="eastAsia" w:hAnsi="宋体" w:cs="宋体"/>
          <w:sz w:val="28"/>
          <w:szCs w:val="28"/>
        </w:rPr>
      </w:pPr>
      <w:r/>
      <w:bookmarkStart w:id="164" w:name="_Toc120614283"/>
      <w:r/>
      <w:bookmarkStart w:id="165" w:name="_Toc49090577"/>
      <w:r/>
      <w:bookmarkStart w:id="166" w:name="_Toc22356580"/>
      <w:r/>
      <w:bookmarkStart w:id="167" w:name="_Toc513029276"/>
      <w:r/>
      <w:bookmarkStart w:id="168" w:name="_Toc23828478"/>
      <w:r/>
      <w:bookmarkStart w:id="169" w:name="_Toc26554095"/>
      <w:r/>
      <w:bookmarkStart w:id="170" w:name="_Toc460901585"/>
      <w:r>
        <w:rPr>
          <w:rFonts w:hint="eastAsia" w:hAnsi="宋体" w:cs="宋体"/>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综合评分</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w:t>
      </w:r>
      <w:r>
        <w:rPr>
          <w:rFonts w:hint="eastAsia" w:hAnsi="宋体" w:cs="宋体"/>
          <w:b w:val="0"/>
          <w:bCs/>
          <w:szCs w:val="24"/>
        </w:rPr>
        <w:t xml:space="preserve">每个采购包</w:t>
      </w:r>
      <w:r>
        <w:rPr>
          <w:rFonts w:hint="eastAsia" w:hAnsi="宋体" w:cs="宋体"/>
          <w:b w:val="0"/>
          <w:bCs/>
          <w:szCs w:val="24"/>
        </w:rPr>
        <w:t xml:space="preserve">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int="eastAsia" w:hAnsi="宋体" w:cs="宋体"/>
          <w:sz w:val="28"/>
          <w:szCs w:val="28"/>
        </w:rPr>
      </w:pPr>
      <w:r>
        <w:rPr>
          <w:rFonts w:hint="eastAsia" w:hAnsi="宋体" w:cs="宋体"/>
          <w:sz w:val="28"/>
          <w:szCs w:val="28"/>
        </w:rPr>
        <w:t xml:space="preserve">二、政府采购政策功能落实</w:t>
      </w:r>
      <w:r/>
    </w:p>
    <w:p>
      <w:pPr>
        <w:jc w:val="left"/>
        <w:spacing w:line="360" w:lineRule="auto"/>
        <w:rPr>
          <w:rFonts w:hint="eastAsia" w:hAnsi="宋体"/>
          <w:b w:val="0"/>
          <w:position w:val="0"/>
          <w:szCs w:val="24"/>
        </w:rPr>
      </w:pPr>
      <w:r>
        <w:rPr>
          <w:rFonts w:hint="eastAsia" w:hAnsi="宋体"/>
          <w:b w:val="0"/>
          <w:position w:val="0"/>
          <w:szCs w:val="24"/>
        </w:rPr>
        <w:t xml:space="preserve">1、小微型企业价格扣除</w:t>
      </w:r>
      <w:r/>
    </w:p>
    <w:p>
      <w:pPr>
        <w:jc w:val="left"/>
        <w:spacing w:line="360" w:lineRule="auto"/>
        <w:rPr>
          <w:rFonts w:hint="eastAsia"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int="eastAsia"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int="eastAsia"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int="eastAsia"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int="eastAsia"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rPr>
      </w:pPr>
      <w:r>
        <w:rPr>
          <w:rFonts w:hint="eastAsia" w:hAnsi="宋体"/>
          <w:b w:val="0"/>
          <w:position w:val="0"/>
          <w:szCs w:val="24"/>
        </w:rPr>
        <w:t xml:space="preserve">（3）监狱企业标准请参照《关于政府采购支持监狱企业发展有关问题的通知》（财库[2014]68号）。</w:t>
      </w:r>
      <w:r/>
    </w:p>
    <w:p>
      <w:pPr>
        <w:jc w:val="left"/>
        <w:spacing w:line="360" w:lineRule="auto"/>
        <w:rPr>
          <w:rFonts w:hint="eastAsia"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int="eastAsia"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int="eastAsia"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u w:val="single"/>
        </w:rPr>
        <w:t xml:space="preserve">如属政府强制采购产品未提供认证证书的或认证证书提供不全的将视为未实质性响应采购要求</w:t>
      </w:r>
      <w:r>
        <w:rPr>
          <w:rFonts w:hint="eastAsia" w:hAnsi="宋体"/>
          <w:b w:val="0"/>
          <w:i/>
          <w:iCs/>
          <w:position w:val="0"/>
          <w:szCs w:val="24"/>
        </w:rPr>
        <w:t xml:space="preserve">。</w:t>
      </w:r>
      <w:r>
        <w:rPr>
          <w:rFonts w:hint="eastAsia" w:hAnsi="宋体"/>
          <w:b w:val="0"/>
          <w:position w:val="0"/>
          <w:szCs w:val="24"/>
        </w:rPr>
        <w:t xml:space="preserve">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shd w:val="clear" w:color="auto" w:fill="ffffff"/>
              </w:rPr>
            </w:pPr>
            <w:r/>
            <w:bookmarkStart w:id="171"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72"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30</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73"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w:t>
            </w:r>
            <w:r>
              <w:rPr>
                <w:rFonts w:hint="eastAsia" w:hAnsi="宋体" w:cs="宋体"/>
                <w:b w:val="0"/>
                <w:position w:val="0"/>
                <w:szCs w:val="24"/>
                <w:shd w:val="clear" w:color="auto" w:fill="ffffff"/>
              </w:rPr>
              <w:t xml:space="preserve">微企业</w:t>
            </w:r>
            <w:r>
              <w:rPr>
                <w:rFonts w:hint="eastAsia" w:hAnsi="宋体" w:cs="宋体"/>
                <w:b w:val="0"/>
                <w:position w:val="0"/>
                <w:szCs w:val="24"/>
                <w:shd w:val="clear" w:color="auto" w:fill="ffffff"/>
              </w:rPr>
              <w:t xml:space="preserve">扣除等）后的最低</w:t>
            </w:r>
            <w:r>
              <w:rPr>
                <w:rFonts w:hAnsi="宋体" w:cs="宋体"/>
                <w:b w:val="0"/>
                <w:position w:val="0"/>
                <w:szCs w:val="24"/>
                <w:shd w:val="clear" w:color="auto" w:fill="ffffff"/>
              </w:rPr>
              <w:t xml:space="preserve">有效投标报价为评标基准价，其价格分为满分</w:t>
            </w:r>
            <w:r>
              <w:rPr>
                <w:rFonts w:hint="eastAsia" w:hAnsi="宋体" w:cs="宋体"/>
                <w:b w:val="0"/>
                <w:position w:val="0"/>
                <w:szCs w:val="24"/>
                <w:shd w:val="clear" w:color="auto" w:fill="ffffff"/>
              </w:rPr>
              <w:t xml:space="preserve">30</w:t>
            </w:r>
            <w:r>
              <w:rPr>
                <w:rFonts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w:t>
            </w:r>
            <w:r>
              <w:rPr>
                <w:rFonts w:hAnsi="宋体" w:cs="宋体"/>
                <w:b w:val="0"/>
                <w:position w:val="0"/>
                <w:szCs w:val="24"/>
                <w:shd w:val="clear" w:color="auto" w:fill="ffffff"/>
              </w:rPr>
              <w:t xml:space="preserve">分统一</w:t>
            </w:r>
            <w:r>
              <w:rPr>
                <w:rFonts w:hAnsi="宋体" w:cs="宋体"/>
                <w:b w:val="0"/>
                <w:position w:val="0"/>
                <w:szCs w:val="24"/>
                <w:shd w:val="clear" w:color="auto" w:fill="ffffff"/>
              </w:rPr>
              <w:t xml:space="preserve">按下列公式计算：投标报价得分＝（评标基准价/投标报价）×</w:t>
            </w:r>
            <w:r>
              <w:rPr>
                <w:rFonts w:hint="eastAsia" w:hAnsi="宋体" w:cs="宋体"/>
                <w:b w:val="0"/>
                <w:position w:val="0"/>
                <w:szCs w:val="24"/>
                <w:shd w:val="clear" w:color="auto" w:fill="ffffff"/>
              </w:rPr>
              <w:t xml:space="preserve">30</w:t>
            </w:r>
            <w:r>
              <w:rPr>
                <w:rFonts w:hAnsi="宋体" w:cs="宋体"/>
                <w:b w:val="0"/>
                <w:position w:val="0"/>
                <w:szCs w:val="24"/>
                <w:shd w:val="clear" w:color="auto" w:fill="ffffff"/>
              </w:rPr>
              <w:t xml:space="preserve">（四舍五入后保留小数点后两位）。</w:t>
            </w:r>
            <w:bookmarkEnd w:id="173"/>
            <w:r/>
            <w:bookmarkEnd w:id="172"/>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rPr>
                <w:rFonts w:hint="eastAsia" w:hAnsi="宋体" w:cs="宋体"/>
                <w:b w:val="0"/>
                <w:position w:val="0"/>
                <w:szCs w:val="24"/>
                <w:shd w:val="clear" w:color="auto" w:fill="ffffff"/>
              </w:rPr>
              <w:t xml:space="preserve">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27</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74" w:name="OLE_LINK92"/>
            <w:r>
              <w:rPr>
                <w:rFonts w:hint="eastAsia" w:hAnsi="宋体" w:cs="宋体"/>
                <w:b w:val="0"/>
                <w:position w:val="0"/>
                <w:szCs w:val="24"/>
                <w:shd w:val="clear" w:color="auto" w:fill="ffffff"/>
              </w:rPr>
              <w:t xml:space="preserve">招标文件第四章“</w:t>
            </w:r>
            <w:r>
              <w:rPr>
                <w:rFonts w:hint="eastAsia" w:hAnsi="宋体" w:cs="宋体"/>
                <w:b w:val="0"/>
                <w:position w:val="0"/>
                <w:szCs w:val="24"/>
                <w:shd w:val="clear" w:color="auto" w:fill="ffffff"/>
              </w:rPr>
              <w:t xml:space="preserve">项目</w:t>
            </w:r>
            <w:r>
              <w:rPr>
                <w:rFonts w:hint="eastAsia" w:hAnsi="宋体" w:cs="宋体"/>
                <w:b w:val="0"/>
                <w:position w:val="0"/>
                <w:szCs w:val="24"/>
                <w:shd w:val="clear" w:color="auto" w:fill="ffffff"/>
              </w:rPr>
              <w:t xml:space="preserve">需求”中的非实质性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w:t>
            </w:r>
            <w:r/>
          </w:p>
          <w:p>
            <w:pPr>
              <w:spacing w:line="360" w:lineRule="auto"/>
              <w:rPr>
                <w:rFonts w:hint="eastAsia" w:hAnsi="宋体"/>
                <w:b w:val="0"/>
                <w:position w:val="0"/>
                <w:szCs w:val="24"/>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标▲号的</w:t>
            </w:r>
            <w:r>
              <w:rPr>
                <w:rFonts w:hint="eastAsia" w:hAnsi="宋体" w:cs="宋体"/>
                <w:b w:val="0"/>
                <w:position w:val="0"/>
                <w:szCs w:val="24"/>
                <w:shd w:val="clear" w:color="auto" w:fill="ffffff"/>
              </w:rPr>
              <w:t xml:space="preserve">技术要求</w:t>
            </w:r>
            <w:r>
              <w:rPr>
                <w:rFonts w:hint="eastAsia" w:hAnsi="宋体" w:cs="宋体"/>
                <w:bCs/>
                <w:position w:val="0"/>
                <w:szCs w:val="24"/>
                <w:shd w:val="clear" w:color="auto" w:fill="ffffff"/>
              </w:rPr>
              <w:t xml:space="preserve">（共</w:t>
            </w:r>
            <w:r>
              <w:rPr>
                <w:rFonts w:hint="eastAsia" w:hAnsi="宋体" w:cs="宋体"/>
                <w:bCs/>
                <w:position w:val="0"/>
                <w:szCs w:val="24"/>
                <w:shd w:val="clear" w:color="auto" w:fill="ffffff"/>
              </w:rPr>
              <w:t xml:space="preserve">5</w:t>
            </w:r>
            <w:r>
              <w:rPr>
                <w:rFonts w:hint="eastAsia" w:hAnsi="宋体" w:cs="宋体"/>
                <w:bCs/>
                <w:position w:val="0"/>
                <w:szCs w:val="24"/>
                <w:shd w:val="clear" w:color="auto" w:fill="ffffff"/>
              </w:rPr>
              <w:t xml:space="preserve">项）</w:t>
            </w:r>
            <w:r>
              <w:rPr>
                <w:rFonts w:hint="eastAsia" w:hAnsi="宋体" w:cs="宋体"/>
                <w:b w:val="0"/>
                <w:position w:val="0"/>
                <w:szCs w:val="24"/>
                <w:shd w:val="clear" w:color="auto" w:fill="ffffff"/>
              </w:rPr>
              <w:t xml:space="preserve">为重要条款，响应招标文件要求的，每项加</w:t>
            </w:r>
            <w:r>
              <w:rPr>
                <w:rFonts w:hint="eastAsia" w:hAnsi="宋体" w:cs="宋体"/>
                <w:b w:val="0"/>
                <w:position w:val="0"/>
                <w:szCs w:val="24"/>
                <w:shd w:val="clear" w:color="auto" w:fill="ffffff"/>
              </w:rPr>
              <w:t xml:space="preserve">4</w:t>
            </w:r>
            <w:r>
              <w:rPr>
                <w:rFonts w:hint="eastAsia" w:hAnsi="宋体" w:cs="宋体"/>
                <w:b w:val="0"/>
                <w:position w:val="0"/>
                <w:szCs w:val="24"/>
                <w:shd w:val="clear" w:color="auto" w:fill="ffffff"/>
              </w:rPr>
              <w:t xml:space="preserve">分，最高得</w:t>
            </w:r>
            <w:r>
              <w:rPr>
                <w:rFonts w:hint="eastAsia" w:hAnsi="宋体" w:cs="宋体"/>
                <w:b w:val="0"/>
                <w:position w:val="0"/>
                <w:szCs w:val="24"/>
                <w:shd w:val="clear" w:color="auto" w:fill="ffffff"/>
              </w:rPr>
              <w:t xml:space="preserve">20</w:t>
            </w:r>
            <w:r>
              <w:rPr>
                <w:rFonts w:hint="eastAsia"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非▲号的</w:t>
            </w:r>
            <w:r>
              <w:rPr>
                <w:rFonts w:hint="eastAsia" w:hAnsi="宋体" w:cs="宋体"/>
                <w:b w:val="0"/>
                <w:position w:val="0"/>
                <w:szCs w:val="24"/>
                <w:shd w:val="clear" w:color="auto" w:fill="ffffff"/>
              </w:rPr>
              <w:t xml:space="preserve">技术要求</w:t>
            </w:r>
            <w:r>
              <w:rPr>
                <w:rFonts w:hint="eastAsia" w:hAnsi="宋体" w:cs="宋体"/>
                <w:bCs/>
                <w:position w:val="0"/>
                <w:szCs w:val="24"/>
                <w:shd w:val="clear" w:color="auto" w:fill="ffffff"/>
              </w:rPr>
              <w:t xml:space="preserve">（共</w:t>
            </w:r>
            <w:r>
              <w:rPr>
                <w:rFonts w:hint="eastAsia" w:hAnsi="宋体" w:cs="宋体"/>
                <w:bCs/>
                <w:position w:val="0"/>
                <w:szCs w:val="24"/>
                <w:shd w:val="clear" w:color="auto" w:fill="ffffff"/>
              </w:rPr>
              <w:t xml:space="preserve">35</w:t>
            </w:r>
            <w:r>
              <w:rPr>
                <w:rFonts w:hint="eastAsia" w:hAnsi="宋体" w:cs="宋体"/>
                <w:bCs/>
                <w:position w:val="0"/>
                <w:szCs w:val="24"/>
                <w:shd w:val="clear" w:color="auto" w:fill="ffffff"/>
              </w:rPr>
              <w:t xml:space="preserve">项）</w:t>
            </w:r>
            <w:r>
              <w:rPr>
                <w:rFonts w:hint="eastAsia" w:hAnsi="宋体" w:cs="宋体"/>
                <w:b w:val="0"/>
                <w:position w:val="0"/>
                <w:szCs w:val="24"/>
                <w:shd w:val="clear" w:color="auto" w:fill="ffffff"/>
              </w:rPr>
              <w:t xml:space="preserve">为一般条款，响应招标文件要求的，每项加</w:t>
            </w:r>
            <w:r>
              <w:rPr>
                <w:rFonts w:hint="eastAsia" w:hAnsi="宋体" w:cs="宋体"/>
                <w:b w:val="0"/>
                <w:position w:val="0"/>
                <w:szCs w:val="24"/>
                <w:shd w:val="clear" w:color="auto" w:fill="ffffff"/>
              </w:rPr>
              <w:t xml:space="preserve">0.</w:t>
            </w:r>
            <w:r>
              <w:rPr>
                <w:rFonts w:hint="eastAsia"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分，最高得</w:t>
            </w:r>
            <w:r>
              <w:rPr>
                <w:rFonts w:hint="eastAsia" w:hAnsi="宋体" w:cs="宋体"/>
                <w:b w:val="0"/>
                <w:position w:val="0"/>
                <w:szCs w:val="24"/>
                <w:shd w:val="clear" w:color="auto" w:fill="ffffff"/>
              </w:rPr>
              <w:t xml:space="preserve">7</w:t>
            </w:r>
            <w:r>
              <w:rPr>
                <w:rFonts w:hint="eastAsia"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以上“</w:t>
            </w:r>
            <w:r>
              <w:rPr>
                <w:rFonts w:hint="eastAsia"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”响应情况均须在投标文件《</w:t>
            </w:r>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响应及偏离表》中表述清楚，如表述不清，</w:t>
            </w:r>
            <w:r>
              <w:rPr>
                <w:rFonts w:hAnsi="宋体" w:cs="宋体"/>
                <w:b w:val="0"/>
                <w:position w:val="0"/>
                <w:szCs w:val="24"/>
                <w:shd w:val="clear" w:color="auto" w:fill="ffffff"/>
              </w:rPr>
              <w:t xml:space="preserve">则按</w:t>
            </w:r>
            <w:r>
              <w:rPr>
                <w:rFonts w:hint="eastAsia" w:hAnsi="宋体" w:cs="宋体"/>
                <w:b w:val="0"/>
                <w:position w:val="0"/>
                <w:szCs w:val="24"/>
                <w:shd w:val="clear" w:color="auto" w:fill="ffffff"/>
              </w:rPr>
              <w:t xml:space="preserve">负偏离</w:t>
            </w:r>
            <w:r>
              <w:rPr>
                <w:rFonts w:hAnsi="宋体" w:cs="宋体"/>
                <w:b w:val="0"/>
                <w:position w:val="0"/>
                <w:szCs w:val="24"/>
                <w:shd w:val="clear" w:color="auto" w:fill="ffffff"/>
              </w:rPr>
              <w:t xml:space="preserve">处理</w:t>
            </w:r>
            <w:r>
              <w:rPr>
                <w:rFonts w:hint="eastAsia" w:hAnsi="宋体" w:cs="宋体"/>
                <w:b w:val="0"/>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”中标▲指标，需提供技术证明材料，</w:t>
            </w:r>
            <w:bookmarkStart w:id="175" w:name="OLE_LINK19"/>
            <w:r>
              <w:rPr>
                <w:rFonts w:hint="eastAsia" w:hAnsi="宋体" w:cs="宋体"/>
                <w:b w:val="0"/>
                <w:position w:val="0"/>
                <w:szCs w:val="24"/>
                <w:shd w:val="clear" w:color="auto" w:fill="ffffff"/>
              </w:rPr>
              <w:t xml:space="preserve">证明材料包括但不限于公开发行的产品彩页或产品说明书或有资质的第三方检测机构出具的检测报告或设备照片等</w:t>
            </w:r>
            <w:bookmarkEnd w:id="175"/>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如</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中有具体要求，以具体要求为准，投标人</w:t>
            </w:r>
            <w:r>
              <w:rPr>
                <w:rFonts w:hint="eastAsia" w:hAnsi="宋体" w:cs="宋体"/>
                <w:b w:val="0"/>
                <w:position w:val="0"/>
                <w:szCs w:val="24"/>
                <w:shd w:val="clear" w:color="auto" w:fill="ffffff"/>
              </w:rPr>
              <w:t xml:space="preserve">需在</w:t>
            </w:r>
            <w:r>
              <w:rPr>
                <w:rFonts w:hAnsi="宋体" w:cs="宋体"/>
                <w:b w:val="0"/>
                <w:position w:val="0"/>
                <w:szCs w:val="24"/>
                <w:shd w:val="clear" w:color="auto" w:fill="ffffff"/>
              </w:rPr>
              <w:t xml:space="preserve">《</w:t>
            </w:r>
            <w:bookmarkStart w:id="176" w:name="OLE_LINK10"/>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w:t>
            </w:r>
            <w:bookmarkEnd w:id="176"/>
            <w:r>
              <w:rPr>
                <w:rFonts w:hAnsi="宋体" w:cs="宋体"/>
                <w:b w:val="0"/>
                <w:position w:val="0"/>
                <w:szCs w:val="24"/>
                <w:shd w:val="clear" w:color="auto" w:fill="ffffff"/>
              </w:rPr>
              <w:t xml:space="preserve">》中清楚标注每一证明材料对应项</w:t>
            </w:r>
            <w:r>
              <w:rPr>
                <w:rFonts w:hint="eastAsia" w:hAnsi="宋体" w:cs="宋体"/>
                <w:b w:val="0"/>
                <w:position w:val="0"/>
                <w:szCs w:val="24"/>
                <w:shd w:val="clear" w:color="auto" w:fill="ffffff"/>
              </w:rPr>
              <w:t xml:space="preserve">的具体</w:t>
            </w:r>
            <w:r>
              <w:rPr>
                <w:rFonts w:hAnsi="宋体" w:cs="宋体"/>
                <w:b w:val="0"/>
                <w:position w:val="0"/>
                <w:szCs w:val="24"/>
                <w:shd w:val="clear" w:color="auto" w:fill="ffffff"/>
              </w:rPr>
              <w:t xml:space="preserve">页码，</w:t>
            </w:r>
            <w:r>
              <w:rPr>
                <w:rFonts w:hint="eastAsia" w:hAnsi="宋体" w:cs="宋体"/>
                <w:b w:val="0"/>
                <w:position w:val="0"/>
                <w:szCs w:val="24"/>
                <w:shd w:val="clear" w:color="auto" w:fill="ffffff"/>
              </w:rPr>
              <w:t xml:space="preserve">未提供或提供的不符合要求的，自行承担被视为负偏离的风险。</w:t>
            </w:r>
            <w:r/>
          </w:p>
          <w:p>
            <w:pPr>
              <w:spacing w:after="120" w:line="360" w:lineRule="auto"/>
              <w:rPr>
                <w:rFonts w:hint="eastAsia" w:hAnsi="宋体" w:cs="宋体"/>
                <w:bCs/>
                <w:position w:val="0"/>
                <w:szCs w:val="24"/>
                <w:shd w:val="clear" w:color="auto" w:fill="ffffff"/>
              </w:rPr>
            </w:pPr>
            <w:r>
              <w:rPr>
                <w:rFonts w:hint="eastAsia" w:hAnsi="宋体" w:cs="宋体"/>
                <w:bCs/>
                <w:position w:val="0"/>
                <w:szCs w:val="24"/>
                <w:shd w:val="clear" w:color="auto" w:fill="ffffff"/>
              </w:rPr>
              <w:t xml:space="preserve">3.投标人如虚假相应或提供虚假证明材料，一经发现将取消中标资格，并上报财政主管部门。</w:t>
            </w:r>
            <w:bookmarkEnd w:id="174"/>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77" w:name="_Hlk205286650"/>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12</w:t>
            </w:r>
            <w:r>
              <w:rPr>
                <w:rFonts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position w:val="0"/>
                <w:szCs w:val="24"/>
                <w:shd w:val="clear" w:color="auto" w:fill="ffffff"/>
              </w:rPr>
              <w:outlineLvl w:val="0"/>
            </w:pPr>
            <w:r/>
            <w:bookmarkStart w:id="178" w:name="_Hlk193983731"/>
            <w:r>
              <w:rPr>
                <w:rFonts w:hint="eastAsia" w:hAnsi="宋体" w:cs="宋体"/>
                <w:b w:val="0"/>
                <w:position w:val="0"/>
                <w:szCs w:val="24"/>
                <w:shd w:val="clear" w:color="auto" w:fill="ffffff"/>
              </w:rPr>
              <w:t xml:space="preserve">投标</w:t>
            </w:r>
            <w:bookmarkStart w:id="179" w:name="OLE_LINK82"/>
            <w:r>
              <w:rPr>
                <w:rFonts w:hint="eastAsia" w:hAnsi="宋体" w:cs="宋体"/>
                <w:b w:val="0"/>
                <w:position w:val="0"/>
                <w:szCs w:val="24"/>
                <w:shd w:val="clear" w:color="auto" w:fill="ffffff"/>
              </w:rPr>
              <w:t xml:space="preserve">人根</w:t>
            </w:r>
            <w:bookmarkEnd w:id="179"/>
            <w:r>
              <w:rPr>
                <w:rFonts w:hint="eastAsia" w:hAnsi="宋体" w:cs="宋体"/>
                <w:b w:val="0"/>
                <w:position w:val="0"/>
                <w:szCs w:val="24"/>
                <w:shd w:val="clear" w:color="auto" w:fill="ffffff"/>
              </w:rPr>
              <w:t xml:space="preserve">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Ansi="宋体" w:cs="宋体"/>
                <w:b w:val="0"/>
                <w:position w:val="0"/>
                <w:szCs w:val="24"/>
                <w:shd w:val="clear" w:color="auto" w:fill="ffffff"/>
              </w:rPr>
              <w:t xml:space="preserve">7.</w:t>
            </w:r>
            <w:r>
              <w:rPr>
                <w:rFonts w:hint="eastAsia" w:hAnsi="宋体" w:cs="宋体"/>
                <w:b w:val="0"/>
                <w:position w:val="0"/>
                <w:szCs w:val="24"/>
                <w:shd w:val="clear" w:color="auto" w:fill="ffffff"/>
              </w:rPr>
              <w:t xml:space="preserve">项目实施方案”要求，提供有针对性的、科学有效的项目实施方案，至少包含：</w:t>
            </w:r>
            <w:bookmarkStart w:id="180" w:name="OLE_LINK86"/>
            <w:r>
              <w:rPr>
                <w:rFonts w:hint="eastAsia" w:hAnsi="宋体" w:cs="宋体"/>
                <w:b w:val="0"/>
                <w:position w:val="0"/>
                <w:szCs w:val="24"/>
                <w:shd w:val="clear" w:color="auto" w:fill="ffffff"/>
              </w:rPr>
              <w:t xml:space="preserve">①</w:t>
            </w:r>
            <w:bookmarkEnd w:id="180"/>
            <w:r>
              <w:rPr>
                <w:rFonts w:hint="eastAsia" w:hAnsi="宋体" w:cs="宋体"/>
                <w:b w:val="0"/>
                <w:position w:val="0"/>
                <w:szCs w:val="24"/>
                <w:shd w:val="clear" w:color="auto" w:fill="ffffff"/>
              </w:rPr>
              <w:t xml:space="preserve">供货周期及进度计划；</w:t>
            </w:r>
            <w:bookmarkStart w:id="181" w:name="OLE_LINK87"/>
            <w:r>
              <w:rPr>
                <w:rFonts w:hint="eastAsia" w:hAnsi="宋体" w:cs="宋体"/>
                <w:b w:val="0"/>
                <w:position w:val="0"/>
                <w:szCs w:val="24"/>
                <w:shd w:val="clear" w:color="auto" w:fill="ffffff"/>
              </w:rPr>
              <w:t xml:space="preserve">②</w:t>
            </w:r>
            <w:bookmarkEnd w:id="181"/>
            <w:r>
              <w:rPr>
                <w:rFonts w:hint="eastAsia" w:hAnsi="宋体" w:cs="宋体"/>
                <w:b w:val="0"/>
                <w:position w:val="0"/>
                <w:szCs w:val="24"/>
                <w:shd w:val="clear" w:color="auto" w:fill="ffffff"/>
              </w:rPr>
              <w:t xml:space="preserve">进度保证措施；</w:t>
            </w:r>
            <w:bookmarkStart w:id="182" w:name="OLE_LINK88"/>
            <w:r>
              <w:rPr>
                <w:rFonts w:hint="eastAsia" w:hAnsi="宋体" w:cs="宋体"/>
                <w:b w:val="0"/>
                <w:position w:val="0"/>
                <w:szCs w:val="24"/>
                <w:shd w:val="clear" w:color="auto" w:fill="ffffff"/>
              </w:rPr>
              <w:t xml:space="preserve">③</w:t>
            </w:r>
            <w:bookmarkEnd w:id="182"/>
            <w:r>
              <w:rPr>
                <w:rFonts w:hint="eastAsia" w:hAnsi="宋体" w:cs="宋体"/>
                <w:b w:val="0"/>
                <w:position w:val="0"/>
                <w:szCs w:val="24"/>
                <w:shd w:val="clear" w:color="auto" w:fill="ffffff"/>
              </w:rPr>
              <w:t xml:space="preserve">安</w:t>
            </w:r>
            <w:bookmarkStart w:id="183" w:name="OLE_LINK78"/>
            <w:r>
              <w:rPr>
                <w:rFonts w:hint="eastAsia" w:hAnsi="宋体" w:cs="宋体"/>
                <w:b w:val="0"/>
                <w:position w:val="0"/>
                <w:szCs w:val="24"/>
                <w:shd w:val="clear" w:color="auto" w:fill="ffffff"/>
              </w:rPr>
              <w:t xml:space="preserve">装调试方案</w:t>
            </w:r>
            <w:bookmarkEnd w:id="178"/>
            <w:r>
              <w:rPr>
                <w:rFonts w:hint="eastAsia" w:hAnsi="宋体" w:cs="宋体"/>
                <w:b w:val="0"/>
                <w:position w:val="0"/>
                <w:szCs w:val="24"/>
                <w:shd w:val="clear" w:color="auto" w:fill="ffffff"/>
              </w:rPr>
              <w:t xml:space="preserve">。</w:t>
            </w:r>
            <w:r/>
          </w:p>
          <w:p>
            <w:pPr>
              <w:spacing w:line="360" w:lineRule="auto"/>
              <w:widowControl/>
              <w:rPr>
                <w:rFonts w:hint="eastAsia" w:hAnsi="宋体" w:cs="宋体"/>
                <w:b w:val="0"/>
                <w:position w:val="0"/>
                <w:szCs w:val="24"/>
                <w:shd w:val="clear" w:color="auto" w:fill="ffffff"/>
              </w:rPr>
            </w:pPr>
            <w:r/>
            <w:bookmarkStart w:id="184" w:name="OLE_LINK83"/>
            <w:r>
              <w:rPr>
                <w:rFonts w:hint="eastAsia" w:hAnsi="宋体" w:cs="宋体"/>
                <w:b w:val="0"/>
                <w:position w:val="0"/>
                <w:szCs w:val="24"/>
                <w:shd w:val="clear" w:color="auto" w:fill="ffffff"/>
              </w:rPr>
              <w:t xml:space="preserve">方案内容满足以上全部要求且符合本项目实际需求的，得</w:t>
            </w:r>
            <w:r>
              <w:rPr>
                <w:rFonts w:hint="eastAsia" w:hAnsi="宋体" w:cs="宋体"/>
                <w:b w:val="0"/>
                <w:position w:val="0"/>
                <w:szCs w:val="24"/>
                <w:shd w:val="clear" w:color="auto" w:fill="ffffff"/>
              </w:rPr>
              <w:t xml:space="preserve">12</w:t>
            </w:r>
            <w:r>
              <w:rPr>
                <w:rFonts w:hint="eastAsia" w:hAnsi="宋体" w:cs="宋体"/>
                <w:b w:val="0"/>
                <w:position w:val="0"/>
                <w:szCs w:val="24"/>
                <w:shd w:val="clear" w:color="auto" w:fill="ffffff"/>
              </w:rPr>
              <w:t xml:space="preserve">分，每有一项内容缺失的扣</w:t>
            </w:r>
            <w:r>
              <w:rPr>
                <w:rFonts w:hint="eastAsia" w:hAnsi="宋体" w:cs="宋体"/>
                <w:b w:val="0"/>
                <w:position w:val="0"/>
                <w:szCs w:val="24"/>
                <w:shd w:val="clear" w:color="auto" w:fill="ffffff"/>
              </w:rPr>
              <w:t xml:space="preserve">4</w:t>
            </w:r>
            <w:r>
              <w:rPr>
                <w:rFonts w:hint="eastAsia" w:hAnsi="宋体" w:cs="宋体"/>
                <w:b w:val="0"/>
                <w:position w:val="0"/>
                <w:szCs w:val="24"/>
                <w:shd w:val="clear" w:color="auto" w:fill="ffffff"/>
              </w:rPr>
              <w:t xml:space="preserve">分，每有一处内容存在缺陷或不满足要求的扣</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分，扣完为止。（缺陷或不满足指：与实际需求不符、套用其他项目</w:t>
            </w:r>
            <w:r>
              <w:rPr>
                <w:rFonts w:hint="eastAsia" w:hAnsi="宋体" w:cs="宋体"/>
                <w:b w:val="0"/>
                <w:position w:val="0"/>
                <w:szCs w:val="24"/>
                <w:shd w:val="clear" w:color="auto" w:fill="ffffff"/>
              </w:rPr>
              <w:t xml:space="preserve">方案、有规范性或常识性错误、存在无关的事项等任意一种情形）</w:t>
            </w:r>
            <w:bookmarkEnd w:id="183"/>
            <w:r/>
            <w:bookmarkEnd w:id="184"/>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5" w:name="_Hlk205286654"/>
            <w:r/>
            <w:bookmarkEnd w:id="177"/>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12</w:t>
            </w:r>
            <w:r>
              <w:rPr>
                <w:rFonts w:hint="eastAsia" w:hAnsi="宋体" w:cs="宋体"/>
                <w:b w:val="0"/>
                <w:bCs/>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shd w:val="clear" w:color="auto" w:fill="ffffff"/>
              </w:rPr>
            </w:pPr>
            <w:r/>
            <w:bookmarkStart w:id="186" w:name="_Hlk193983736"/>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Ansi="宋体" w:cs="宋体"/>
                <w:b w:val="0"/>
                <w:position w:val="0"/>
                <w:szCs w:val="24"/>
                <w:shd w:val="clear" w:color="auto" w:fill="ffffff"/>
              </w:rPr>
              <w:t xml:space="preserve">8.</w:t>
            </w:r>
            <w:r>
              <w:rPr>
                <w:rFonts w:hint="eastAsia" w:hAnsi="宋体" w:cs="宋体"/>
                <w:b w:val="0"/>
                <w:position w:val="0"/>
                <w:szCs w:val="24"/>
                <w:shd w:val="clear" w:color="auto" w:fill="ffffff"/>
              </w:rPr>
              <w:t xml:space="preserve">售后服务方案”要求，提供有针对性的、科学高效的售后服务方案，</w:t>
            </w:r>
            <w:r>
              <w:rPr>
                <w:rFonts w:hint="eastAsia" w:hAnsi="宋体" w:cs="宋体"/>
                <w:b w:val="0"/>
                <w:bCs/>
                <w:position w:val="0"/>
                <w:szCs w:val="24"/>
                <w:shd w:val="clear" w:color="auto" w:fill="ffffff"/>
              </w:rPr>
              <w:t xml:space="preserve">至少包</w:t>
            </w:r>
            <w:r>
              <w:rPr>
                <w:rFonts w:hint="eastAsia" w:hAnsi="宋体" w:cs="宋体"/>
                <w:b w:val="0"/>
                <w:position w:val="0"/>
                <w:szCs w:val="24"/>
                <w:shd w:val="clear" w:color="auto" w:fill="ffffff"/>
              </w:rPr>
              <w:t xml:space="preserve">含：</w:t>
            </w:r>
            <w:bookmarkStart w:id="187" w:name="OLE_LINK89"/>
            <w:r>
              <w:rPr>
                <w:rFonts w:hint="eastAsia" w:hAnsi="宋体" w:cs="宋体"/>
                <w:b w:val="0"/>
                <w:position w:val="0"/>
                <w:szCs w:val="24"/>
                <w:shd w:val="clear" w:color="auto" w:fill="ffffff"/>
              </w:rPr>
              <w:t xml:space="preserve">①</w:t>
            </w:r>
            <w:bookmarkEnd w:id="187"/>
            <w:r>
              <w:rPr>
                <w:rFonts w:hint="eastAsia" w:hAnsi="宋体" w:cs="宋体"/>
                <w:b w:val="0"/>
                <w:position w:val="0"/>
                <w:szCs w:val="24"/>
                <w:shd w:val="clear" w:color="auto" w:fill="ffffff"/>
              </w:rPr>
              <w:t xml:space="preserve">服务体系；</w:t>
            </w:r>
            <w:bookmarkStart w:id="188" w:name="OLE_LINK90"/>
            <w:r>
              <w:rPr>
                <w:rFonts w:hint="eastAsia" w:hAnsi="宋体" w:cs="宋体"/>
                <w:b w:val="0"/>
                <w:position w:val="0"/>
                <w:szCs w:val="24"/>
                <w:shd w:val="clear" w:color="auto" w:fill="ffffff"/>
              </w:rPr>
              <w:t xml:space="preserve">②</w:t>
            </w:r>
            <w:bookmarkEnd w:id="188"/>
            <w:r>
              <w:rPr>
                <w:rFonts w:hint="eastAsia" w:hAnsi="宋体" w:cs="宋体"/>
                <w:b w:val="0"/>
                <w:position w:val="0"/>
                <w:szCs w:val="24"/>
                <w:shd w:val="clear" w:color="auto" w:fill="ffffff"/>
              </w:rPr>
              <w:t xml:space="preserve">回访巡检方案；③突发故障解决措施</w:t>
            </w:r>
            <w:bookmarkEnd w:id="186"/>
            <w:r>
              <w:rPr>
                <w:rFonts w:hint="eastAsia" w:hAnsi="宋体" w:cs="宋体"/>
                <w:b w:val="0"/>
                <w:position w:val="0"/>
                <w:szCs w:val="24"/>
                <w:shd w:val="clear" w:color="auto" w:fill="ffffff"/>
              </w:rPr>
              <w:t xml:space="preserve">。</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w:t>
            </w:r>
            <w:r>
              <w:rPr>
                <w:rFonts w:hint="eastAsia" w:hAnsi="宋体" w:cs="宋体"/>
                <w:b w:val="0"/>
                <w:color w:val="000000"/>
                <w:position w:val="0"/>
                <w:szCs w:val="24"/>
                <w:shd w:val="clear" w:color="auto" w:fill="ffffff"/>
              </w:rPr>
              <w:t xml:space="preserve">12</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9" w:name="_Hlk205286658"/>
            <w:r/>
            <w:bookmarkEnd w:id="185"/>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Ansi="宋体" w:cs="宋体"/>
                <w:b w:val="0"/>
                <w:position w:val="0"/>
                <w:szCs w:val="24"/>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int="eastAsia" w:hAnsi="宋体" w:cs="宋体"/>
                <w:b w:val="0"/>
                <w:position w:val="0"/>
                <w:szCs w:val="24"/>
                <w:shd w:val="clear" w:color="auto" w:fill="ffffff"/>
              </w:rPr>
              <w:t xml:space="preserve">12</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190" w:name="_Hlk193983742"/>
            <w:r/>
            <w:bookmarkStart w:id="191" w:name="OLE_LINK43"/>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Ansi="宋体" w:cs="宋体"/>
                <w:b w:val="0"/>
                <w:position w:val="0"/>
                <w:szCs w:val="24"/>
                <w:shd w:val="clear" w:color="auto" w:fill="ffffff"/>
              </w:rPr>
              <w:t xml:space="preserve">9.</w:t>
            </w:r>
            <w:r>
              <w:rPr>
                <w:rFonts w:hint="eastAsia" w:hAnsi="宋体" w:cs="宋体"/>
                <w:b w:val="0"/>
                <w:position w:val="0"/>
                <w:szCs w:val="24"/>
                <w:shd w:val="clear" w:color="auto" w:fill="ffffff"/>
              </w:rPr>
              <w:t xml:space="preserve">人员培训方案”要求，</w:t>
            </w:r>
            <w:r>
              <w:rPr>
                <w:rFonts w:hint="eastAsia" w:hAnsi="宋体" w:cs="宋体"/>
                <w:b w:val="0"/>
                <w:bCs/>
                <w:position w:val="0"/>
                <w:szCs w:val="24"/>
                <w:shd w:val="clear" w:color="auto" w:fill="ffffff"/>
              </w:rPr>
              <w:t xml:space="preserve">提供有针对性的、科学高效的人员培训方案，至少包含：①日常保养和定期保养培训；②业务技术功能培训；③常见故障处理培训等</w:t>
            </w:r>
            <w:bookmarkEnd w:id="190"/>
            <w:r>
              <w:rPr>
                <w:rFonts w:hint="eastAsia" w:hAnsi="宋体" w:cs="宋体"/>
                <w:b w:val="0"/>
                <w:bCs/>
                <w:position w:val="0"/>
                <w:szCs w:val="24"/>
                <w:shd w:val="clear" w:color="auto" w:fill="ffffff"/>
              </w:rPr>
              <w:t xml:space="preserve">。</w:t>
            </w:r>
            <w:r/>
          </w:p>
          <w:p>
            <w:pPr>
              <w:jc w:val="left"/>
              <w:spacing w:line="360" w:lineRule="auto"/>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w:t>
            </w:r>
            <w:r>
              <w:rPr>
                <w:rFonts w:hint="eastAsia" w:hAnsi="宋体" w:cs="宋体"/>
                <w:b w:val="0"/>
                <w:color w:val="000000"/>
                <w:position w:val="0"/>
                <w:szCs w:val="24"/>
                <w:shd w:val="clear" w:color="auto" w:fill="ffffff"/>
              </w:rPr>
              <w:t xml:space="preserve">12</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bookmarkEnd w:id="19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92" w:name="_Hlk212815918"/>
            <w:r/>
            <w:bookmarkEnd w:id="189"/>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核心</w:t>
            </w:r>
            <w:r>
              <w:rPr>
                <w:rFonts w:hint="eastAsia" w:hAnsi="宋体" w:cs="宋体"/>
                <w:b w:val="0"/>
                <w:position w:val="0"/>
                <w:szCs w:val="24"/>
                <w:shd w:val="clear" w:color="auto" w:fill="ffffff"/>
              </w:rPr>
              <w:t xml:space="preserve">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投标人或</w:t>
            </w:r>
            <w:r>
              <w:rPr>
                <w:rFonts w:hint="eastAsia" w:hAnsi="宋体" w:cs="宋体"/>
                <w:b w:val="0"/>
                <w:position w:val="0"/>
                <w:szCs w:val="24"/>
                <w:shd w:val="clear" w:color="auto" w:fill="ffffff"/>
              </w:rPr>
              <w:t xml:space="preserve">所投核心</w:t>
            </w:r>
            <w:r>
              <w:rPr>
                <w:rFonts w:hint="eastAsia" w:hAnsi="宋体" w:cs="宋体"/>
                <w:b w:val="0"/>
                <w:position w:val="0"/>
                <w:szCs w:val="24"/>
                <w:shd w:val="clear" w:color="auto" w:fill="ffffff"/>
              </w:rPr>
              <w:t xml:space="preserve">产品制造商或</w:t>
            </w:r>
            <w:r>
              <w:rPr>
                <w:rFonts w:hint="eastAsia" w:hAnsi="宋体" w:cs="宋体"/>
                <w:b w:val="0"/>
                <w:position w:val="0"/>
                <w:szCs w:val="24"/>
                <w:shd w:val="clear" w:color="auto" w:fill="ffffff"/>
              </w:rPr>
              <w:t xml:space="preserve">所投核心产品制造商的</w:t>
            </w:r>
            <w:r>
              <w:rPr>
                <w:rFonts w:hint="eastAsia" w:hAnsi="宋体" w:cs="宋体"/>
                <w:b w:val="0"/>
                <w:position w:val="0"/>
                <w:szCs w:val="24"/>
                <w:shd w:val="clear" w:color="auto" w:fill="ffffff"/>
              </w:rPr>
              <w:t xml:space="preserve">其他代理商，具有自20</w:t>
            </w: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年1月1日（含，以合同签订时间为准）以来与所投</w:t>
            </w:r>
            <w:r>
              <w:rPr>
                <w:rFonts w:hint="eastAsia" w:hAnsi="宋体" w:cs="宋体"/>
                <w:b w:val="0"/>
                <w:position w:val="0"/>
                <w:szCs w:val="24"/>
                <w:shd w:val="clear" w:color="auto" w:fill="ffffff"/>
              </w:rPr>
              <w:t xml:space="preserve">核心</w:t>
            </w:r>
            <w:r>
              <w:rPr>
                <w:rFonts w:hint="eastAsia" w:hAnsi="宋体" w:cs="宋体"/>
                <w:b w:val="0"/>
                <w:position w:val="0"/>
                <w:szCs w:val="24"/>
                <w:shd w:val="clear" w:color="auto" w:fill="ffffff"/>
              </w:rPr>
              <w:t xml:space="preserve">产品</w:t>
            </w:r>
            <w:r>
              <w:rPr>
                <w:rFonts w:hint="eastAsia" w:hAnsi="宋体" w:cs="宋体"/>
                <w:b w:val="0"/>
                <w:position w:val="0"/>
                <w:szCs w:val="24"/>
                <w:shd w:val="clear" w:color="auto" w:fill="ffffff"/>
              </w:rPr>
              <w:t xml:space="preserve">同品牌</w:t>
            </w:r>
            <w:r>
              <w:rPr>
                <w:rFonts w:hint="eastAsia" w:hAnsi="宋体" w:cs="宋体"/>
                <w:b w:val="0"/>
                <w:position w:val="0"/>
                <w:szCs w:val="24"/>
                <w:shd w:val="clear" w:color="auto" w:fill="ffffff"/>
              </w:rPr>
              <w:t xml:space="preserve">同类产品的类似业绩，</w:t>
            </w:r>
            <w:bookmarkStart w:id="193" w:name="OLE_LINK62"/>
            <w:r>
              <w:rPr>
                <w:rFonts w:hint="eastAsia" w:hAnsi="宋体" w:cs="宋体"/>
                <w:b w:val="0"/>
                <w:position w:val="0"/>
                <w:szCs w:val="24"/>
                <w:shd w:val="clear" w:color="auto" w:fill="ffffff"/>
              </w:rPr>
              <w:t xml:space="preserve">需提供业绩合同扫描件。</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合同扫描</w:t>
            </w:r>
            <w:r>
              <w:rPr>
                <w:rFonts w:hint="eastAsia" w:hAnsi="宋体" w:cs="宋体"/>
                <w:b w:val="0"/>
                <w:position w:val="0"/>
                <w:szCs w:val="24"/>
                <w:shd w:val="clear" w:color="auto" w:fill="ffffff"/>
              </w:rPr>
              <w:t xml:space="preserve">件需体现</w:t>
            </w:r>
            <w:r>
              <w:rPr>
                <w:rFonts w:hint="eastAsia" w:hAnsi="宋体" w:cs="宋体"/>
                <w:b w:val="0"/>
                <w:position w:val="0"/>
                <w:szCs w:val="24"/>
                <w:shd w:val="clear" w:color="auto" w:fill="ffffff"/>
              </w:rPr>
              <w:t xml:space="preserve">合同签订时间、产品名称，并提供采购人联系人及联系方式。满足前述要求的业绩</w:t>
            </w:r>
            <w:r>
              <w:rPr>
                <w:rFonts w:hint="eastAsia" w:hAnsi="宋体" w:cs="宋体"/>
                <w:b w:val="0"/>
                <w:position w:val="0"/>
                <w:szCs w:val="24"/>
                <w:shd w:val="clear" w:color="auto" w:fill="ffffff"/>
              </w:rPr>
              <w:t xml:space="preserve">证明材料，有一份得</w:t>
            </w: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分，否则不得分，本项最多得</w:t>
            </w:r>
            <w:r>
              <w:rPr>
                <w:rFonts w:hint="eastAsia"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分</w:t>
            </w:r>
            <w:bookmarkEnd w:id="193"/>
            <w:r>
              <w:rPr>
                <w:rFonts w:hint="eastAsia" w:hAnsi="宋体" w:cs="宋体"/>
                <w:b w:val="0"/>
                <w:position w:val="0"/>
                <w:szCs w:val="24"/>
                <w:shd w:val="clear" w:color="auto" w:fill="ffffff"/>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94" w:name="_Hlk208583925"/>
            <w:r/>
            <w:bookmarkStart w:id="195" w:name="_Hlk208582978"/>
            <w:r/>
            <w:bookmarkEnd w:id="194"/>
            <w:r>
              <w:rPr>
                <w:rFonts w:hint="eastAsia" w:hAnsi="宋体" w:cs="宋体"/>
                <w:b w:val="0"/>
                <w:position w:val="0"/>
                <w:szCs w:val="24"/>
                <w:shd w:val="clear" w:color="auto" w:fill="ffffff"/>
              </w:rPr>
              <w:t xml:space="preserve">7</w:t>
            </w:r>
            <w:bookmarkEnd w:id="195"/>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投标产品属于财政部、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公布的“</w:t>
            </w:r>
            <w:bookmarkStart w:id="196" w:name="OLE_LINK31"/>
            <w:r>
              <w:rPr>
                <w:rFonts w:hint="eastAsia" w:hAnsi="宋体" w:cs="宋体"/>
                <w:b w:val="0"/>
                <w:bCs/>
                <w:position w:val="0"/>
                <w:szCs w:val="24"/>
                <w:shd w:val="clear" w:color="auto" w:fill="ffffff"/>
              </w:rPr>
              <w:t xml:space="preserve">节能产品</w:t>
            </w:r>
            <w:bookmarkEnd w:id="196"/>
            <w:r>
              <w:rPr>
                <w:rFonts w:hint="eastAsia" w:hAnsi="宋体" w:cs="宋体"/>
                <w:b w:val="0"/>
                <w:bCs/>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197" w:name="OLE_LINK63"/>
            <w:r>
              <w:rPr>
                <w:rFonts w:hint="eastAsia" w:hAnsi="宋体" w:cs="宋体"/>
                <w:b w:val="0"/>
                <w:bCs/>
                <w:position w:val="0"/>
                <w:szCs w:val="24"/>
                <w:shd w:val="clear" w:color="auto" w:fill="ffffff"/>
              </w:rPr>
              <w:t xml:space="preserve">符合要求得1分</w:t>
            </w:r>
            <w:bookmarkEnd w:id="197"/>
            <w:r>
              <w:rPr>
                <w:rFonts w:hint="eastAsia" w:hAnsi="宋体" w:cs="宋体"/>
                <w:b w:val="0"/>
                <w:bCs/>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98" w:name="_Hlk233897148"/>
            <w:r>
              <w:rPr>
                <w:rFonts w:hint="eastAsia" w:hAnsi="宋体" w:cs="宋体"/>
                <w:b w:val="0"/>
                <w:position w:val="0"/>
                <w:szCs w:val="24"/>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199" w:name="OLE_LINK46"/>
            <w:r>
              <w:rPr>
                <w:rFonts w:hint="eastAsia" w:hAnsi="宋体" w:cs="宋体"/>
                <w:b w:val="0"/>
                <w:bCs/>
                <w:position w:val="0"/>
                <w:szCs w:val="24"/>
                <w:shd w:val="clear" w:color="auto" w:fill="ffffff"/>
              </w:rPr>
              <w:t xml:space="preserve">投标产品属于财政部、生态环境部公布的“</w:t>
            </w:r>
            <w:bookmarkStart w:id="200" w:name="OLE_LINK32"/>
            <w:r/>
            <w:bookmarkStart w:id="201" w:name="OLE_LINK70"/>
            <w:r/>
            <w:bookmarkEnd w:id="199"/>
            <w:r>
              <w:rPr>
                <w:rFonts w:hint="eastAsia" w:hAnsi="宋体" w:cs="宋体"/>
                <w:b w:val="0"/>
                <w:bCs/>
                <w:position w:val="0"/>
                <w:szCs w:val="24"/>
                <w:shd w:val="clear" w:color="auto" w:fill="ffffff"/>
              </w:rPr>
              <w:t xml:space="preserve">环境标志产品</w:t>
            </w:r>
            <w:bookmarkEnd w:id="200"/>
            <w:r>
              <w:rPr>
                <w:rFonts w:hint="eastAsia" w:hAnsi="宋体" w:cs="宋体"/>
                <w:b w:val="0"/>
                <w:bCs/>
                <w:position w:val="0"/>
                <w:szCs w:val="24"/>
                <w:shd w:val="clear" w:color="auto" w:fill="ffffff"/>
              </w:rPr>
              <w:t xml:space="preserve">品目清单</w:t>
            </w:r>
            <w:bookmarkEnd w:id="201"/>
            <w:r>
              <w:rPr>
                <w:rFonts w:hint="eastAsia" w:hAnsi="宋体" w:cs="宋体"/>
                <w:b w:val="0"/>
                <w:bCs/>
                <w:position w:val="0"/>
                <w:szCs w:val="24"/>
                <w:shd w:val="clear" w:color="auto" w:fill="ffffff"/>
              </w:rPr>
              <w:t xml:space="preserve">”范围内的，投标人提供国家确定的认证机构出具的、在开标当日处于有效期内的该环保产品认证证书复印件并标识出产品型号的，符合要求得1分。</w:t>
            </w:r>
            <w:bookmarkStart w:id="202" w:name="OLE_LINK60"/>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特别说明：本项目采购产品未被财政部、生态环境部等列入 “环境标志产品品目清单”强制采购范围</w:t>
            </w:r>
            <w:bookmarkEnd w:id="202"/>
            <w:r>
              <w:rPr>
                <w:rFonts w:hint="eastAsia" w:hAnsi="宋体" w:cs="宋体"/>
                <w:b w:val="0"/>
                <w:bCs/>
                <w:position w:val="0"/>
                <w:szCs w:val="24"/>
                <w:shd w:val="clear" w:color="auto" w:fill="ffffff"/>
              </w:rPr>
              <w:t xml:space="preserve">。</w:t>
            </w:r>
            <w:r/>
          </w:p>
        </w:tc>
      </w:tr>
    </w:tbl>
    <w:p>
      <w:pPr>
        <w:pStyle w:val="735"/>
        <w:spacing w:line="360" w:lineRule="auto"/>
        <w:rPr>
          <w:rFonts w:hint="eastAsia" w:ascii="宋体" w:hAnsi="宋体" w:eastAsia="宋体" w:cs="宋体"/>
          <w:b/>
          <w:bCs/>
          <w:sz w:val="44"/>
          <w:szCs w:val="44"/>
        </w:rPr>
      </w:pPr>
      <w:r/>
      <w:bookmarkStart w:id="203" w:name="_Toc4661"/>
      <w:r/>
      <w:bookmarkEnd w:id="171"/>
      <w:r/>
      <w:bookmarkEnd w:id="192"/>
      <w:r/>
      <w:bookmarkEnd w:id="164"/>
      <w:r/>
      <w:bookmarkEnd w:id="165"/>
      <w:r/>
      <w:bookmarkEnd w:id="166"/>
      <w:r/>
      <w:bookmarkEnd w:id="167"/>
      <w:r/>
      <w:bookmarkEnd w:id="168"/>
      <w:r/>
      <w:bookmarkEnd w:id="169"/>
      <w:r/>
      <w:bookmarkEnd w:id="170"/>
      <w:r/>
      <w:bookmarkEnd w:id="198"/>
      <w:r/>
      <w:r/>
    </w:p>
    <w:p>
      <w:r/>
      <w:r/>
    </w:p>
    <w:p>
      <w:pPr>
        <w:jc w:val="left"/>
        <w:widowControl/>
        <w:rPr>
          <w:rFonts w:hint="eastAsia" w:hAnsi="宋体" w:cs="宋体"/>
          <w:bCs/>
          <w:position w:val="0"/>
          <w:sz w:val="44"/>
          <w:szCs w:val="44"/>
        </w:rPr>
      </w:pPr>
      <w:r>
        <w:rPr>
          <w:rFonts w:hint="eastAsia" w:hAnsi="宋体" w:cs="宋体"/>
          <w:b w:val="0"/>
          <w:bCs/>
          <w:sz w:val="44"/>
          <w:szCs w:val="44"/>
        </w:rPr>
        <w:br w:type="page" w:clear="all"/>
      </w:r>
      <w:r/>
    </w:p>
    <w:p>
      <w:pPr>
        <w:pStyle w:val="735"/>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7"/>
      <w:r/>
      <w:bookmarkEnd w:id="138"/>
      <w:r/>
      <w:bookmarkEnd w:id="203"/>
      <w:r/>
      <w:r/>
    </w:p>
    <w:p>
      <w:pPr>
        <w:rPr>
          <w:rFonts w:hint="eastAsia" w:hAnsi="宋体"/>
        </w:rPr>
      </w:pPr>
      <w:r>
        <w:rPr>
          <w:rFonts w:hint="eastAsia" w:hAnsi="宋体"/>
        </w:rPr>
      </w:r>
      <w:r/>
    </w:p>
    <w:p>
      <w:pPr>
        <w:pStyle w:val="760"/>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position w:val="0"/>
          <w:szCs w:val="24"/>
        </w:rPr>
      </w:r>
      <w:r>
        <w:rPr>
          <w:rFonts w:hint="eastAsia" w:hAnsi="宋体"/>
          <w:b w:val="0"/>
          <w:position w:val="0"/>
          <w:szCs w:val="24"/>
        </w:rPr>
      </w:r>
    </w:p>
    <w:p>
      <w:pPr>
        <w:ind w:firstLine="2891"/>
        <w:jc w:val="left"/>
        <w:spacing w:line="0" w:lineRule="atLeast"/>
        <w:rPr>
          <w:rFonts w:hint="eastAsia" w:hAnsi="宋体"/>
          <w:b w:val="0"/>
          <w:bCs w:val="0"/>
          <w:position w:val="0"/>
        </w:rPr>
      </w:pPr>
      <w:r>
        <w:rPr>
          <w:rFonts w:hint="eastAsia" w:hAnsi="宋体"/>
          <w:b w:val="0"/>
          <w:bCs w:val="0"/>
          <w:position w:val="0"/>
        </w:rPr>
      </w:r>
      <w:r>
        <w:rPr>
          <w:rFonts w:hint="eastAsia" w:hAnsi="宋体"/>
          <w:b w:val="0"/>
          <w:bCs w:val="0"/>
          <w:position w:val="0"/>
        </w:rPr>
      </w:r>
    </w:p>
    <w:p>
      <w:pPr>
        <w:ind w:firstLine="2891"/>
        <w:jc w:val="left"/>
        <w:spacing w:line="0" w:lineRule="atLeast"/>
        <w:rPr>
          <w:rFonts w:hint="eastAsia" w:hAnsi="宋体"/>
          <w:b w:val="0"/>
          <w:bCs w:val="0"/>
          <w:position w:val="0"/>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spacing w:line="360" w:lineRule="auto"/>
        <w:rPr>
          <w:rFonts w:hint="eastAsia" w:hAnsi="宋体"/>
          <w:b w:val="0"/>
          <w:position w:val="0"/>
          <w:szCs w:val="24"/>
        </w:rPr>
      </w:pPr>
      <w:r/>
      <w:bookmarkStart w:id="204" w:name="_Hlk226125414"/>
      <w:r>
        <w:rPr>
          <w:rFonts w:hint="eastAsia" w:hAnsi="宋体"/>
          <w:b w:val="0"/>
          <w:position w:val="0"/>
          <w:szCs w:val="24"/>
        </w:rPr>
        <w:t xml:space="preserve">一、法人或者其他组织的营业执照等证明文件，自然人的身份证明</w:t>
      </w:r>
      <w:r/>
    </w:p>
    <w:p>
      <w:pPr>
        <w:spacing w:line="360" w:lineRule="auto"/>
        <w:rPr>
          <w:rFonts w:hint="eastAsia" w:hAnsi="宋体"/>
          <w:b w:val="0"/>
          <w:position w:val="0"/>
          <w:szCs w:val="24"/>
        </w:rPr>
      </w:pPr>
      <w:r>
        <w:rPr>
          <w:rFonts w:hint="eastAsia" w:hAnsi="宋体"/>
          <w:b w:val="0"/>
          <w:position w:val="0"/>
          <w:szCs w:val="24"/>
        </w:rPr>
        <w:t xml:space="preserve">二、</w:t>
      </w:r>
      <w:bookmarkStart w:id="205"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205"/>
      <w:r/>
      <w:r/>
    </w:p>
    <w:p>
      <w:pPr>
        <w:spacing w:line="360" w:lineRule="auto"/>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spacing w:line="360" w:lineRule="auto"/>
        <w:rPr>
          <w:rFonts w:hint="eastAsia"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int="eastAsia" w:hAnsi="宋体" w:cs="Arial"/>
          <w:b w:val="0"/>
          <w:position w:val="0"/>
          <w:szCs w:val="21"/>
        </w:rPr>
      </w:pPr>
      <w:r/>
      <w:bookmarkStart w:id="206" w:name="OLE_LINK95"/>
      <w:r>
        <w:rPr>
          <w:rFonts w:hint="eastAsia" w:hAnsi="宋体" w:cs="Arial"/>
          <w:b w:val="0"/>
          <w:position w:val="0"/>
          <w:szCs w:val="21"/>
        </w:rPr>
        <w:t xml:space="preserve">1.如投标产品为医疗器械：</w:t>
      </w:r>
      <w:r/>
    </w:p>
    <w:p>
      <w:pPr>
        <w:spacing w:line="360" w:lineRule="auto"/>
        <w:rPr>
          <w:rFonts w:hint="eastAsia"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spacing w:line="360" w:lineRule="auto"/>
        <w:rPr>
          <w:rFonts w:hAnsi="宋体" w:cs="宋体"/>
          <w:b w:val="0"/>
          <w:position w:val="0"/>
          <w:szCs w:val="24"/>
        </w:rPr>
      </w:pPr>
      <w:r>
        <w:rPr>
          <w:rFonts w:hint="eastAsia" w:hAnsi="宋体" w:cs="宋体"/>
          <w:b w:val="0"/>
          <w:color w:val="000000"/>
          <w:position w:val="0"/>
          <w:szCs w:val="24"/>
        </w:rPr>
        <w:t xml:space="preserve">3.如投标人是所投核心产品的制造商，需提供有效期内的《辐射安全许可证》（具体范围中须包含可生产及销售本次所投的产品）</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4.若投标人非所投核心产品的制造商，需提供投标人有效期内的《辐射安全许可证》（具体范围中须包含可销售本次所投的产品），还需提供所投核心产品制造商有效期内的《辐射安全许可证》（具体范围中须包含可生产本次所投的产品）</w:t>
      </w:r>
      <w:bookmarkEnd w:id="206"/>
      <w:r/>
    </w:p>
    <w:p>
      <w:pPr>
        <w:jc w:val="left"/>
        <w:spacing w:line="360" w:lineRule="auto"/>
        <w:rPr>
          <w:rFonts w:hint="eastAsia" w:hAnsi="宋体" w:cs="Arial"/>
          <w:b w:val="0"/>
          <w:position w:val="0"/>
          <w:szCs w:val="21"/>
        </w:rPr>
      </w:pPr>
      <w:r>
        <w:rPr>
          <w:rFonts w:hint="eastAsia" w:hAnsi="宋体" w:cs="Arial"/>
          <w:b w:val="0"/>
          <w:position w:val="0"/>
          <w:szCs w:val="21"/>
        </w:rPr>
        <w:t xml:space="preserve">七</w:t>
      </w:r>
      <w:r>
        <w:rPr>
          <w:rFonts w:hint="eastAsia" w:hAnsi="宋体" w:cs="Arial"/>
          <w:b w:val="0"/>
          <w:position w:val="0"/>
          <w:szCs w:val="21"/>
        </w:rPr>
        <w:t xml:space="preserve">、法定代表人授权书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八</w:t>
      </w:r>
      <w:r>
        <w:rPr>
          <w:rFonts w:hint="eastAsia" w:hAnsi="宋体" w:cs="Arial"/>
          <w:b w:val="0"/>
          <w:position w:val="0"/>
          <w:szCs w:val="21"/>
        </w:rPr>
        <w:t xml:space="preserve">、</w:t>
      </w:r>
      <w:bookmarkStart w:id="207" w:name="OLE_LINK47"/>
      <w:r>
        <w:rPr>
          <w:rFonts w:hint="eastAsia" w:hAnsi="宋体" w:cs="Arial"/>
          <w:b w:val="0"/>
          <w:position w:val="0"/>
          <w:szCs w:val="21"/>
        </w:rPr>
        <w:t xml:space="preserve">投标函</w:t>
      </w:r>
      <w:bookmarkEnd w:id="207"/>
      <w:r/>
      <w:r/>
    </w:p>
    <w:p>
      <w:pPr>
        <w:jc w:val="left"/>
        <w:spacing w:line="360" w:lineRule="auto"/>
        <w:rPr>
          <w:rFonts w:hint="eastAsia" w:hAnsi="宋体" w:cs="Arial"/>
          <w:b w:val="0"/>
          <w:position w:val="0"/>
          <w:szCs w:val="21"/>
        </w:rPr>
      </w:pPr>
      <w:r>
        <w:rPr>
          <w:rFonts w:hint="eastAsia" w:hAnsi="宋体" w:cs="Arial"/>
          <w:b w:val="0"/>
          <w:position w:val="0"/>
          <w:szCs w:val="21"/>
        </w:rPr>
        <w:t xml:space="preserve">九</w:t>
      </w:r>
      <w:r>
        <w:rPr>
          <w:rFonts w:hint="eastAsia" w:hAnsi="宋体" w:cs="Arial"/>
          <w:b w:val="0"/>
          <w:position w:val="0"/>
          <w:szCs w:val="21"/>
        </w:rPr>
        <w:t xml:space="preserve">、</w:t>
      </w:r>
      <w:bookmarkStart w:id="208"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208"/>
      <w:r/>
      <w:r/>
    </w:p>
    <w:p>
      <w:pPr>
        <w:jc w:val="left"/>
        <w:spacing w:line="360" w:lineRule="auto"/>
        <w:rPr>
          <w:rFonts w:hint="eastAsia"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一</w:t>
      </w:r>
      <w:r>
        <w:rPr>
          <w:rFonts w:hint="eastAsia" w:hAnsi="宋体" w:cs="Arial"/>
          <w:b w:val="0"/>
          <w:position w:val="0"/>
          <w:szCs w:val="21"/>
        </w:rPr>
        <w:t xml:space="preserve">、关于符合本国产品标准的声明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二</w:t>
      </w:r>
      <w:r>
        <w:rPr>
          <w:rFonts w:hint="eastAsia" w:hAnsi="宋体" w:cs="Arial"/>
          <w:b w:val="0"/>
          <w:position w:val="0"/>
          <w:szCs w:val="21"/>
        </w:rPr>
        <w:t xml:space="preserve">、</w:t>
      </w:r>
      <w:bookmarkStart w:id="209" w:name="OLE_LINK48"/>
      <w:r>
        <w:rPr>
          <w:rFonts w:hint="eastAsia" w:hAnsi="宋体" w:cs="Arial"/>
          <w:b w:val="0"/>
          <w:position w:val="0"/>
          <w:szCs w:val="21"/>
        </w:rPr>
        <w:t xml:space="preserve">投标分项报价表</w:t>
      </w:r>
      <w:bookmarkEnd w:id="209"/>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三</w:t>
      </w:r>
      <w:r>
        <w:rPr>
          <w:rFonts w:hint="eastAsia" w:hAnsi="宋体" w:cs="Arial"/>
          <w:b w:val="0"/>
          <w:position w:val="0"/>
          <w:szCs w:val="21"/>
        </w:rPr>
        <w:t xml:space="preserve">、技术要求响应及偏离表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四</w:t>
      </w:r>
      <w:r>
        <w:rPr>
          <w:rFonts w:hint="eastAsia" w:hAnsi="宋体" w:cs="Arial"/>
          <w:b w:val="0"/>
          <w:position w:val="0"/>
          <w:szCs w:val="21"/>
        </w:rPr>
        <w:t xml:space="preserve">、</w:t>
      </w:r>
      <w:bookmarkStart w:id="210" w:name="OLE_LINK27"/>
      <w:r>
        <w:rPr>
          <w:rFonts w:hint="eastAsia" w:hAnsi="宋体" w:cs="Arial"/>
          <w:b w:val="0"/>
          <w:position w:val="0"/>
          <w:szCs w:val="21"/>
        </w:rPr>
        <w:t xml:space="preserve">商务要求响应及偏离表</w:t>
      </w:r>
      <w:bookmarkEnd w:id="210"/>
      <w:r/>
      <w:r/>
    </w:p>
    <w:p>
      <w:pPr>
        <w:jc w:val="left"/>
        <w:spacing w:line="360" w:lineRule="auto"/>
        <w:rPr>
          <w:rFonts w:hint="eastAsia" w:hAnsi="宋体"/>
          <w:b w:val="0"/>
          <w:position w:val="0"/>
          <w:szCs w:val="24"/>
        </w:rPr>
      </w:pPr>
      <w:r>
        <w:rPr>
          <w:rFonts w:hint="eastAsia" w:hAnsi="宋体"/>
          <w:b w:val="0"/>
          <w:position w:val="0"/>
          <w:szCs w:val="24"/>
        </w:rPr>
        <w:t xml:space="preserve">十</w:t>
      </w:r>
      <w:r>
        <w:rPr>
          <w:rFonts w:hint="eastAsia" w:hAnsi="宋体"/>
          <w:b w:val="0"/>
          <w:position w:val="0"/>
          <w:szCs w:val="24"/>
        </w:rPr>
        <w:t xml:space="preserve">五</w:t>
      </w:r>
      <w:r>
        <w:rPr>
          <w:rFonts w:hint="eastAsia" w:hAnsi="宋体"/>
          <w:b w:val="0"/>
          <w:position w:val="0"/>
          <w:szCs w:val="24"/>
        </w:rPr>
        <w:t xml:space="preserve">、开标一览表</w:t>
      </w:r>
      <w:r/>
    </w:p>
    <w:p>
      <w:pPr>
        <w:jc w:val="left"/>
        <w:spacing w:line="360" w:lineRule="auto"/>
        <w:rPr>
          <w:rFonts w:hint="eastAsia" w:hAnsi="宋体"/>
          <w:b w:val="0"/>
          <w:position w:val="0"/>
          <w:szCs w:val="24"/>
        </w:rPr>
      </w:pPr>
      <w:r/>
      <w:bookmarkStart w:id="211" w:name="_Hlk194934004"/>
      <w:r>
        <w:rPr>
          <w:rFonts w:hint="eastAsia" w:hAnsi="宋体"/>
          <w:b w:val="0"/>
          <w:position w:val="0"/>
          <w:szCs w:val="24"/>
        </w:rPr>
        <w:t xml:space="preserve">十</w:t>
      </w:r>
      <w:r>
        <w:rPr>
          <w:rFonts w:hint="eastAsia" w:hAnsi="宋体"/>
          <w:b w:val="0"/>
          <w:position w:val="0"/>
          <w:szCs w:val="24"/>
        </w:rPr>
        <w:t xml:space="preserve">六</w:t>
      </w:r>
      <w:r>
        <w:rPr>
          <w:rFonts w:hint="eastAsia" w:hAnsi="宋体"/>
          <w:b w:val="0"/>
          <w:position w:val="0"/>
          <w:szCs w:val="24"/>
        </w:rPr>
        <w:t xml:space="preserve">、</w:t>
      </w:r>
      <w:bookmarkStart w:id="212" w:name="OLE_LINK50"/>
      <w:r/>
      <w:bookmarkStart w:id="213" w:name="OLE_LINK124"/>
      <w:r>
        <w:rPr>
          <w:rFonts w:hint="eastAsia" w:hAnsi="宋体"/>
          <w:b w:val="0"/>
          <w:position w:val="0"/>
          <w:szCs w:val="24"/>
        </w:rPr>
        <w:t xml:space="preserve">招标文件中规定要求提供的证明材料和投标人认为需要提供的其他材料</w:t>
      </w:r>
      <w:bookmarkStart w:id="214" w:name="OLE_LINK51"/>
      <w:r/>
      <w:bookmarkStart w:id="215" w:name="OLE_LINK84"/>
      <w:r/>
      <w:bookmarkEnd w:id="211"/>
      <w:r/>
      <w:bookmarkEnd w:id="212"/>
      <w:r/>
      <w:bookmarkEnd w:id="213"/>
      <w:r/>
      <w:r/>
    </w:p>
    <w:p>
      <w:pPr>
        <w:spacing w:line="360" w:lineRule="auto"/>
        <w:rPr>
          <w:rFonts w:hint="eastAsia" w:hAnsi="宋体"/>
          <w:b w:val="0"/>
          <w:position w:val="0"/>
          <w:szCs w:val="24"/>
        </w:rPr>
      </w:pPr>
      <w:r/>
      <w:bookmarkStart w:id="216" w:name="_Toc120614284"/>
      <w:r/>
      <w:bookmarkEnd w:id="204"/>
      <w:r/>
      <w:bookmarkEnd w:id="214"/>
      <w:r/>
      <w:bookmarkEnd w:id="215"/>
      <w:r>
        <w:rPr>
          <w:rFonts w:hint="eastAsia" w:hAnsi="宋体"/>
          <w:b w:val="0"/>
          <w:position w:val="0"/>
          <w:szCs w:val="24"/>
        </w:rPr>
        <w:t xml:space="preserve">十</w:t>
      </w:r>
      <w:r>
        <w:rPr>
          <w:rFonts w:hint="eastAsia" w:hAnsi="宋体"/>
          <w:b w:val="0"/>
          <w:position w:val="0"/>
          <w:szCs w:val="24"/>
        </w:rPr>
        <w:t xml:space="preserve">七</w:t>
      </w:r>
      <w:r>
        <w:rPr>
          <w:rFonts w:hint="eastAsia" w:hAnsi="宋体"/>
          <w:b w:val="0"/>
          <w:position w:val="0"/>
          <w:szCs w:val="24"/>
        </w:rPr>
        <w:t xml:space="preserve">、盐城市政府采购事前信用承诺书</w:t>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spacing w:beforeAutospacing="1" w:afterAutospacing="1" w:line="0" w:lineRule="atLeast"/>
        <w:rPr>
          <w:rFonts w:ascii="Calibri" w:hAnsi="Calibri" w:cs="黑体"/>
          <w:b w:val="0"/>
          <w:bCs/>
          <w:i/>
          <w:position w:val="0"/>
          <w:sz w:val="32"/>
          <w:szCs w:val="32"/>
          <w:u w:val="single"/>
        </w:rPr>
      </w:pPr>
      <w:r>
        <w:rPr>
          <w:rFonts w:ascii="Calibri" w:hAnsi="Calibri" w:cs="黑体"/>
          <w:b w:val="0"/>
          <w:i/>
          <w:position w:val="0"/>
          <w:sz w:val="32"/>
          <w:szCs w:val="32"/>
          <w:u w:val="single"/>
          <w:shd w:val="clear" w:color="auto" w:fill="ffffff"/>
        </w:rPr>
      </w:r>
      <w:r>
        <w:rPr>
          <w:rFonts w:ascii="Calibri" w:hAnsi="Calibri" w:cs="黑体"/>
          <w:b w:val="0"/>
          <w:i/>
          <w:position w:val="0"/>
          <w:sz w:val="32"/>
          <w:szCs w:val="32"/>
          <w:u w:val="single"/>
          <w:shd w:val="clear" w:color="auto" w:fill="ffffff"/>
        </w:rPr>
      </w:r>
    </w:p>
    <w:p>
      <w:pPr>
        <w:spacing w:beforeAutospacing="1" w:afterAutospacing="1" w:line="0" w:lineRule="atLeast"/>
        <w:rPr>
          <w:rFonts w:ascii="Calibri" w:hAnsi="Calibri" w:cs="黑体"/>
          <w:b w:val="0"/>
          <w:bCs/>
          <w:i/>
          <w:position w:val="0"/>
          <w:sz w:val="32"/>
          <w:szCs w:val="32"/>
          <w:u w:val="single"/>
          <w:shd w:val="clear" w:color="auto" w:fill="ffffff"/>
        </w:rPr>
      </w:pPr>
      <w:r>
        <w:rPr>
          <w:rFonts w:ascii="Calibri" w:hAnsi="Calibri" w:cs="黑体"/>
          <w:b w:val="0"/>
          <w:i/>
          <w:position w:val="0"/>
          <w:sz w:val="32"/>
          <w:szCs w:val="32"/>
          <w:u w:val="single"/>
          <w:shd w:val="clear" w:color="auto" w:fill="ffffff"/>
        </w:rPr>
      </w:r>
      <w:r/>
    </w:p>
    <w:p>
      <w:pPr>
        <w:spacing w:beforeAutospacing="1" w:afterAutospacing="1" w:line="0" w:lineRule="atLeast"/>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一、法人或者其他组织的营业执照等证明文件，自然人的身份证明</w:t>
      </w:r>
      <w:r/>
    </w:p>
    <w:p>
      <w:pPr>
        <w:spacing w:beforeAutospacing="1" w:afterAutospacing="1"/>
        <w:rPr>
          <w:rFonts w:ascii="Calibri" w:hAnsi="Calibri" w:cs="黑体"/>
          <w:b w:val="0"/>
          <w:i/>
          <w:position w:val="0"/>
          <w:sz w:val="32"/>
          <w:szCs w:val="32"/>
          <w:u w:val="single"/>
          <w:shd w:val="clear" w:color="auto" w:fill="ffffff"/>
        </w:rPr>
      </w:pPr>
      <w:r>
        <w:rPr>
          <w:rFonts w:hint="eastAsia" w:ascii="Calibri" w:hAnsi="Calibri" w:cs="黑体"/>
          <w:b w:val="0"/>
          <w:i/>
          <w:position w:val="0"/>
          <w:sz w:val="32"/>
          <w:szCs w:val="32"/>
          <w:u w:val="single"/>
          <w:shd w:val="clear" w:color="auto" w:fill="ffffff"/>
        </w:rPr>
        <w:t xml:space="preserve">二、上一年度（</w:t>
      </w:r>
      <w:r>
        <w:rPr>
          <w:rFonts w:ascii="Calibri" w:hAnsi="Calibri" w:cs="黑体"/>
          <w:b w:val="0"/>
          <w:i/>
          <w:position w:val="0"/>
          <w:sz w:val="32"/>
          <w:szCs w:val="32"/>
          <w:u w:val="single"/>
          <w:shd w:val="clear" w:color="auto" w:fill="ffffff"/>
        </w:rPr>
        <w:t xml:space="preserve">202</w:t>
      </w:r>
      <w:r>
        <w:rPr>
          <w:rFonts w:hint="eastAsia" w:ascii="Calibri" w:hAnsi="Calibri" w:cs="黑体"/>
          <w:b w:val="0"/>
          <w:i/>
          <w:position w:val="0"/>
          <w:sz w:val="32"/>
          <w:szCs w:val="32"/>
          <w:u w:val="single"/>
          <w:shd w:val="clear" w:color="auto" w:fill="ffffff"/>
        </w:rPr>
        <w:t xml:space="preserve">5</w:t>
      </w:r>
      <w:r>
        <w:rPr>
          <w:rFonts w:hint="eastAsia" w:ascii="Calibri" w:hAnsi="Calibri" w:cs="黑体"/>
          <w:b w:val="0"/>
          <w:i/>
          <w:position w:val="0"/>
          <w:sz w:val="32"/>
          <w:szCs w:val="32"/>
          <w:u w:val="single"/>
          <w:shd w:val="clear" w:color="auto" w:fill="ffffff"/>
        </w:rPr>
        <w:t xml:space="preserve">年度）的财务状况报表（至少提供资产负债表、利润表，投标人成立不满一年无需提供）</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主要专业技术能力有：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五、参加政府采购活动前</w:t>
      </w:r>
      <w:r>
        <w:rPr>
          <w:rFonts w:hint="eastAsia" w:ascii="Calibri" w:hAnsi="Calibri" w:cs="黑体"/>
          <w:b w:val="0"/>
          <w:i/>
          <w:position w:val="0"/>
          <w:sz w:val="32"/>
          <w:szCs w:val="32"/>
          <w:u w:val="single"/>
          <w:shd w:val="clear" w:color="auto" w:fill="ffffff"/>
        </w:rPr>
        <w:t xml:space="preserve"> 3 </w:t>
      </w:r>
      <w:r>
        <w:rPr>
          <w:rFonts w:hint="eastAsia" w:ascii="Calibri" w:hAnsi="Calibri" w:cs="黑体"/>
          <w:b w:val="0"/>
          <w:i/>
          <w:position w:val="0"/>
          <w:sz w:val="32"/>
          <w:szCs w:val="32"/>
          <w:u w:val="single"/>
          <w:shd w:val="clear" w:color="auto" w:fill="ffffff"/>
        </w:rPr>
        <w:t xml:space="preserve">年内在经营活动中没有重大违法记录的书面声明</w:t>
      </w:r>
      <w:r/>
    </w:p>
    <w:p>
      <w:pPr>
        <w:ind w:firstLine="883"/>
        <w:jc w:val="center"/>
        <w:spacing w:beforeAutospacing="1" w:afterAutospacing="1" w:line="0" w:lineRule="atLeast"/>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w:t>
      </w:r>
      <w:r>
        <w:rPr>
          <w:rFonts w:hint="eastAsia" w:ascii="Calibri" w:hAnsi="Calibri"/>
          <w:position w:val="0"/>
          <w:sz w:val="44"/>
          <w:szCs w:val="44"/>
          <w:shd w:val="clear" w:color="auto" w:fill="ffffff"/>
        </w:rPr>
        <w:t xml:space="preserve">  </w:t>
      </w:r>
      <w:r>
        <w:rPr>
          <w:rFonts w:hint="eastAsia" w:ascii="Calibri" w:hAnsi="Calibri"/>
          <w:position w:val="0"/>
          <w:sz w:val="44"/>
          <w:szCs w:val="44"/>
          <w:shd w:val="clear" w:color="auto" w:fill="ffffff"/>
        </w:rPr>
        <w:t xml:space="preserve">明</w:t>
      </w:r>
      <w:r/>
    </w:p>
    <w:p>
      <w:pPr>
        <w:ind w:firstLine="482"/>
        <w:spacing w:beforeAutospacing="1" w:afterAutospacing="1" w:line="0" w:lineRule="atLeast"/>
        <w:rPr>
          <w:rFonts w:ascii="Calibri" w:hAnsi="Calibri"/>
          <w:b w:val="0"/>
          <w:position w:val="0"/>
          <w:szCs w:val="24"/>
          <w:shd w:val="clear" w:color="auto" w:fill="ffffff"/>
        </w:rPr>
      </w:pPr>
      <w:r>
        <w:rPr>
          <w:rFonts w:hint="eastAsia" w:ascii="Calibri" w:hAnsi="Calibri"/>
          <w:position w:val="0"/>
          <w:szCs w:val="24"/>
          <w:shd w:val="clear" w:color="auto" w:fill="ffffff"/>
        </w:rPr>
        <w:t xml:space="preserve">    </w:t>
      </w:r>
      <w:r>
        <w:rPr>
          <w:rFonts w:hint="eastAsia" w:ascii="Calibri" w:hAnsi="Calibri"/>
          <w:b w:val="0"/>
          <w:position w:val="0"/>
          <w:szCs w:val="24"/>
          <w:shd w:val="clear" w:color="auto" w:fill="ffffff"/>
        </w:rPr>
        <w:t xml:space="preserve">我单位郑重声明：参加本次政府采购活动前</w:t>
      </w:r>
      <w:r>
        <w:rPr>
          <w:rFonts w:hint="eastAsia" w:ascii="Calibri" w:hAnsi="Calibri"/>
          <w:b w:val="0"/>
          <w:position w:val="0"/>
          <w:szCs w:val="24"/>
          <w:shd w:val="clear" w:color="auto" w:fill="ffffff"/>
        </w:rPr>
        <w:t xml:space="preserve"> 3 </w:t>
      </w:r>
      <w:r>
        <w:rPr>
          <w:rFonts w:hint="eastAsia" w:ascii="Calibri" w:hAnsi="Calibri"/>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position w:val="0"/>
          <w:sz w:val="30"/>
          <w:szCs w:val="30"/>
          <w:u w:val="single"/>
          <w:shd w:val="clear" w:color="auto" w:fill="ffffff"/>
        </w:rPr>
      </w:r>
      <w:r>
        <w:rPr>
          <w:rFonts w:hint="eastAsia" w:hAnsi="宋体" w:cs="黑体"/>
          <w:b w:val="0"/>
          <w:position w:val="0"/>
          <w:sz w:val="30"/>
          <w:szCs w:val="30"/>
          <w:u w:val="single"/>
          <w:shd w:val="clear" w:color="auto" w:fill="ffffff"/>
        </w:rPr>
      </w:r>
    </w:p>
    <w:p>
      <w:pPr>
        <w:jc w:val="center"/>
        <w:spacing w:line="360" w:lineRule="auto"/>
        <w:rPr>
          <w:rFonts w:hint="eastAsia" w:hAnsi="宋体" w:cs="黑体"/>
          <w:b w:val="0"/>
          <w:bCs w:val="0"/>
          <w:position w:val="0"/>
          <w:sz w:val="30"/>
          <w:szCs w:val="30"/>
          <w:u w:val="single"/>
        </w:rPr>
      </w:pPr>
      <w:r>
        <w:rPr>
          <w:rFonts w:hint="eastAsia" w:hAnsi="宋体" w:cs="黑体"/>
          <w:b w:val="0"/>
          <w:bCs w:val="0"/>
          <w:position w:val="0"/>
          <w:sz w:val="30"/>
          <w:szCs w:val="30"/>
          <w:u w:val="single"/>
          <w:shd w:val="clear" w:color="auto" w:fill="ffffff"/>
        </w:rPr>
      </w:r>
      <w:r>
        <w:rPr>
          <w:rFonts w:hint="eastAsia" w:hAnsi="宋体" w:cs="黑体"/>
          <w:b w:val="0"/>
          <w:bCs w:val="0"/>
          <w:position w:val="0"/>
          <w:sz w:val="30"/>
          <w:szCs w:val="30"/>
          <w:u w:val="single"/>
          <w:shd w:val="clear" w:color="auto" w:fill="ffffff"/>
        </w:rPr>
      </w:r>
    </w:p>
    <w:p>
      <w:pPr>
        <w:jc w:val="center"/>
        <w:spacing w:line="360" w:lineRule="auto"/>
        <w:rPr>
          <w:rFonts w:hint="eastAsia" w:hAnsi="宋体" w:cs="黑体"/>
          <w:b w:val="0"/>
          <w:bCs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217" w:name="OLE_LINK125"/>
      <w:r>
        <w:rPr>
          <w:rFonts w:hint="eastAsia" w:hAnsi="宋体" w:cs="黑体"/>
          <w:b w:val="0"/>
          <w:position w:val="0"/>
          <w:sz w:val="30"/>
          <w:szCs w:val="30"/>
          <w:u w:val="single"/>
          <w:shd w:val="clear" w:color="auto" w:fill="ffffff"/>
        </w:rPr>
        <w:t xml:space="preserve">资质证书要求：</w:t>
      </w:r>
      <w:bookmarkEnd w:id="217"/>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int="eastAsia"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r>
      <w:r/>
    </w:p>
    <w:p>
      <w:pPr>
        <w:spacing w:line="360" w:lineRule="auto"/>
        <w:rPr>
          <w:rFonts w:hAnsi="宋体" w:cs="Arial"/>
          <w:b w:val="0"/>
          <w:position w:val="0"/>
          <w:szCs w:val="21"/>
        </w:rPr>
      </w:pPr>
      <w:r>
        <w:rPr>
          <w:rFonts w:hint="eastAsia" w:hAnsi="宋体" w:cs="Arial"/>
          <w:b w:val="0"/>
          <w:position w:val="0"/>
          <w:szCs w:val="21"/>
        </w:rPr>
        <w:t xml:space="preserve">2.如投标产品为非医疗器械，需提供上级管理部门的证明文件。</w:t>
      </w:r>
      <w:r/>
    </w:p>
    <w:p>
      <w:pPr>
        <w:spacing w:line="360" w:lineRule="auto"/>
        <w:rPr>
          <w:rFonts w:hint="eastAsia" w:hAnsi="宋体" w:cs="Arial"/>
          <w:b w:val="0"/>
          <w:position w:val="0"/>
          <w:szCs w:val="21"/>
        </w:rPr>
      </w:pPr>
      <w:r>
        <w:rPr>
          <w:rFonts w:hint="eastAsia" w:hAnsi="宋体" w:cs="Arial"/>
          <w:b w:val="0"/>
          <w:position w:val="0"/>
          <w:szCs w:val="21"/>
        </w:rPr>
      </w:r>
      <w:r/>
    </w:p>
    <w:p>
      <w:pPr>
        <w:spacing w:line="360" w:lineRule="auto"/>
        <w:rPr>
          <w:rFonts w:hAnsi="宋体" w:cs="宋体"/>
          <w:b w:val="0"/>
          <w:color w:val="000000"/>
          <w:position w:val="0"/>
          <w:szCs w:val="24"/>
        </w:rPr>
      </w:pPr>
      <w:r>
        <w:rPr>
          <w:rFonts w:hint="eastAsia" w:hAnsi="宋体" w:cs="宋体"/>
          <w:b w:val="0"/>
          <w:color w:val="000000"/>
          <w:position w:val="0"/>
          <w:szCs w:val="24"/>
        </w:rPr>
        <w:t xml:space="preserve">3.如投标人是所投核心产品的制造商，需提供有效期内的《辐射安全许可证》（具体范围中须包含可生产及销售本次所投的产品）</w:t>
      </w:r>
      <w:r/>
    </w:p>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4.若投标人非所投核心产品的制造商，需提供投标人有效期内的《辐射安全许可证》（具体范围中须包含可销售本次所投的产品），还需提供所投核心产品制造商有效期内的《辐射安全许可证》（具体范围中须包含可生产本次所投的产品）</w:t>
      </w:r>
      <w:r/>
    </w:p>
    <w:p>
      <w:pPr>
        <w:jc w:val="center"/>
        <w:widowControl/>
        <w:rPr>
          <w:rFonts w:hint="eastAsia" w:hAnsi="宋体" w:cs="黑体"/>
          <w:b w:val="0"/>
          <w:color w:val="000000"/>
          <w:position w:val="0"/>
          <w:sz w:val="32"/>
          <w:szCs w:val="32"/>
        </w:rPr>
      </w:pPr>
      <w:r>
        <w:rPr>
          <w:rFonts w:hint="eastAsia" w:cs="黑体"/>
          <w:b w:val="0"/>
          <w:color w:val="000000"/>
          <w:position w:val="0"/>
          <w:sz w:val="32"/>
          <w:szCs w:val="32"/>
          <w:u w:val="single"/>
        </w:rPr>
        <w:br w:type="page" w:clear="all"/>
      </w:r>
      <w:r>
        <w:rPr>
          <w:rFonts w:hint="eastAsia" w:cs="黑体"/>
          <w:b w:val="0"/>
          <w:i/>
          <w:iCs/>
          <w:position w:val="0"/>
          <w:sz w:val="30"/>
          <w:szCs w:val="30"/>
          <w:u w:val="single"/>
          <w:shd w:val="clear" w:color="auto" w:fill="ffffff"/>
        </w:rPr>
        <w:t xml:space="preserve">七</w:t>
      </w:r>
      <w:r>
        <w:rPr>
          <w:rFonts w:hint="eastAsia" w:cs="黑体"/>
          <w:b w:val="0"/>
          <w:i/>
          <w:iCs/>
          <w:position w:val="0"/>
          <w:sz w:val="30"/>
          <w:szCs w:val="30"/>
          <w:u w:val="single"/>
          <w:shd w:val="clear" w:color="auto" w:fill="ffffff"/>
        </w:rPr>
        <w:t xml:space="preserve">、</w:t>
      </w:r>
      <w:bookmarkStart w:id="218" w:name="OLE_LINK52"/>
      <w:r/>
      <w:bookmarkStart w:id="219" w:name="_Hlt26671380"/>
      <w:r/>
      <w:bookmarkStart w:id="220" w:name="_Hlt26955070"/>
      <w:r/>
      <w:bookmarkStart w:id="221" w:name="_格式3__银行出具的资信证明"/>
      <w:r>
        <w:rPr>
          <w:rFonts w:hint="eastAsia" w:cs="黑体"/>
          <w:b w:val="0"/>
          <w:i/>
          <w:iCs/>
          <w:position w:val="0"/>
          <w:sz w:val="30"/>
          <w:szCs w:val="30"/>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JSZC-320923-HWZX-G2026-0343</w:t>
      </w:r>
      <w:r>
        <w:rPr>
          <w:rFonts w:hAnsi="宋体"/>
          <w:b w:val="0"/>
          <w:position w:val="0"/>
          <w:szCs w:val="24"/>
          <w:u w:val="single"/>
          <w:shd w:val="clear" w:color="auto" w:fill="ffffff"/>
        </w:rPr>
        <w:tab/>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jc w:val="center"/>
        <w:widowControl/>
        <w:rPr>
          <w:rFonts w:hint="eastAsia" w:hAnsi="宋体"/>
          <w:b w:val="0"/>
          <w:position w:val="0"/>
          <w:szCs w:val="24"/>
        </w:rPr>
      </w:pPr>
      <w:r>
        <w:rPr>
          <w:rFonts w:hint="eastAsia" w:hAnsi="宋体" w:cs="宋体"/>
          <w:color w:val="000000"/>
          <w:position w:val="0"/>
          <w:szCs w:val="24"/>
        </w:rPr>
        <w:br w:type="page" w:clear="all"/>
      </w:r>
      <w:r/>
    </w:p>
    <w:p>
      <w:pPr>
        <w:jc w:val="center"/>
        <w:spacing w:line="360" w:lineRule="auto"/>
        <w:rPr>
          <w:rFonts w:hint="eastAsia" w:hAnsi="宋体" w:cs="黑体"/>
          <w:b w:val="0"/>
          <w:position w:val="0"/>
          <w:sz w:val="30"/>
          <w:szCs w:val="30"/>
          <w:u w:val="single"/>
          <w:shd w:val="clear" w:color="auto" w:fill="ffffff"/>
        </w:rPr>
      </w:pPr>
      <w:r/>
      <w:bookmarkStart w:id="222" w:name="OLE_LINK53"/>
      <w:r/>
      <w:bookmarkStart w:id="223" w:name="OLE_LINK112"/>
      <w:r/>
      <w:bookmarkEnd w:id="218"/>
      <w:r>
        <w:rPr>
          <w:rFonts w:hint="eastAsia" w:hAnsi="宋体" w:cs="黑体"/>
          <w:b w:val="0"/>
          <w:position w:val="0"/>
          <w:sz w:val="30"/>
          <w:szCs w:val="30"/>
          <w:u w:val="single"/>
          <w:shd w:val="clear" w:color="auto" w:fill="ffffff"/>
        </w:rPr>
        <w:t xml:space="preserve">八、投标函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致：江苏海外集团国际工程咨询有限公司/阜宁县人民医院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JSZC-320923-HWZX-G2026-0343</w:t>
      </w:r>
      <w:r>
        <w:rPr>
          <w:rFonts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222"/>
      <w:r/>
    </w:p>
    <w:p>
      <w:pPr>
        <w:ind w:firstLine="2891"/>
        <w:jc w:val="left"/>
        <w:spacing w:line="0" w:lineRule="atLeast"/>
        <w:rPr>
          <w:rFonts w:hint="eastAsia" w:hAnsi="宋体"/>
          <w:b w:val="0"/>
          <w:position w:val="0"/>
          <w:szCs w:val="24"/>
        </w:rPr>
      </w:pPr>
      <w:r>
        <w:rPr>
          <w:rFonts w:hint="eastAsia" w:hAnsi="宋体"/>
          <w:b w:val="0"/>
          <w:position w:val="0"/>
          <w:szCs w:val="24"/>
        </w:rPr>
      </w:r>
      <w:bookmarkEnd w:id="223"/>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Ansi="宋体"/>
          <w:b w:val="0"/>
          <w:position w:val="0"/>
          <w:szCs w:val="24"/>
        </w:rPr>
        <w:t xml:space="preserve"> </w:t>
      </w:r>
      <w:r>
        <w:rPr>
          <w:rFonts w:hint="eastAsia" w:hAnsi="宋体" w:cs="黑体"/>
          <w:position w:val="0"/>
          <w:sz w:val="30"/>
          <w:szCs w:val="30"/>
        </w:rPr>
        <w:t xml:space="preserve">九</w:t>
      </w:r>
      <w:r>
        <w:rPr>
          <w:rFonts w:hint="eastAsia" w:hAnsi="宋体" w:cs="黑体"/>
          <w:position w:val="0"/>
          <w:sz w:val="30"/>
          <w:szCs w:val="30"/>
        </w:rPr>
        <w:t xml:space="preserve">、</w:t>
      </w:r>
      <w:bookmarkStart w:id="224" w:name="OLE_LINK5"/>
      <w:r/>
      <w:bookmarkStart w:id="225" w:name="OLE_LINK54"/>
      <w:r/>
      <w:bookmarkStart w:id="226"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r>
        <w:rPr>
          <w:rFonts w:hAnsi="宋体"/>
          <w:b w:val="0"/>
          <w:position w:val="0"/>
          <w:szCs w:val="24"/>
        </w:rPr>
        <w:t xml:space="preserve"> </w:t>
      </w:r>
      <w:r/>
      <w:r>
        <w:rPr>
          <w:rFonts w:hint="eastAsia" w:hAnsi="宋体" w:cs="宋体"/>
          <w:b w:val="0"/>
          <w:position w:val="0"/>
          <w:szCs w:val="24"/>
        </w:rPr>
      </w:r>
    </w:p>
    <w:p>
      <w:pPr>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bCs w:val="0"/>
          <w:color w:val="000000"/>
          <w:position w:val="0"/>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w:t>
      </w:r>
      <w:r>
        <w:rPr>
          <w:rFonts w:hint="eastAsia" w:hAnsi="宋体" w:cs="宋体"/>
          <w:b w:val="0"/>
          <w:position w:val="0"/>
          <w:szCs w:val="24"/>
        </w:rPr>
      </w:r>
    </w:p>
    <w:p>
      <w:pPr>
        <w:ind w:left="0" w:firstLine="0"/>
        <w:spacing w:line="360" w:lineRule="auto"/>
        <w:rPr>
          <w:rFonts w:hint="eastAsia" w:hAnsi="宋体" w:cs="宋体"/>
          <w:b w:val="0"/>
          <w:bCs w:val="0"/>
          <w:position w:val="0"/>
        </w:rPr>
      </w:pPr>
      <w:r>
        <w:rPr>
          <w:rFonts w:hint="eastAsia" w:hAnsi="宋体" w:cs="宋体"/>
          <w:b w:val="0"/>
          <w:color w:val="000000"/>
          <w:position w:val="0"/>
          <w:szCs w:val="24"/>
        </w:rPr>
        <w:t xml:space="preserve">会、</w:t>
      </w:r>
      <w:r/>
      <w: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24"/>
      <w:r>
        <w:rPr>
          <w:rFonts w:hint="eastAsia" w:hAnsi="宋体" w:cs="宋体"/>
          <w:b w:val="0"/>
          <w:position w:val="0"/>
          <w:szCs w:val="24"/>
        </w:rPr>
      </w:r>
      <w:r/>
      <w:r>
        <w:rPr>
          <w:rFonts w:hint="eastAsia" w:hAnsi="宋体" w:cs="宋体"/>
          <w:b w:val="0"/>
          <w:bCs w:val="0"/>
          <w:position w:val="0"/>
        </w:rPr>
      </w:r>
    </w:p>
    <w:p>
      <w:pPr>
        <w:rPr>
          <w:rFonts w:hint="eastAsia" w:hAnsi="宋体" w:cs="黑体"/>
          <w:position w:val="0"/>
          <w:sz w:val="30"/>
          <w:szCs w:val="30"/>
          <w:highlight w:val="none"/>
        </w:rPr>
      </w:pPr>
      <w:r>
        <w:rPr>
          <w:rFonts w:hint="eastAsia" w:hAnsi="宋体" w:cs="黑体"/>
          <w:color w:val="000000"/>
          <w:position w:val="0"/>
          <w:sz w:val="30"/>
          <w:szCs w:val="30"/>
        </w:rPr>
        <w:t xml:space="preserve">十、</w:t>
      </w:r>
      <w:bookmarkStart w:id="227"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227"/>
      <w:r>
        <w:rPr>
          <w:rFonts w:hint="eastAsia" w:hAnsi="宋体" w:cs="黑体"/>
          <w:position w:val="0"/>
          <w:sz w:val="30"/>
          <w:szCs w:val="30"/>
        </w:rPr>
        <w:t xml:space="preserve">）</w:t>
      </w:r>
      <w:r/>
    </w:p>
    <w:p>
      <w:pP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int="eastAsia" w:hAnsi="宋体"/>
          <w:b w:val="0"/>
          <w:position w:val="0"/>
          <w:szCs w:val="24"/>
        </w:rPr>
      </w:pPr>
      <w:r>
        <w:rPr>
          <w:rFonts w:hAnsi="宋体"/>
          <w:b w:val="0"/>
          <w:position w:val="0"/>
          <w:szCs w:val="24"/>
        </w:rPr>
        <w:t xml:space="preserve"> </w:t>
      </w:r>
      <w:bookmarkEnd w:id="225"/>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226"/>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pStyle w:val="760"/>
        <w:rPr>
          <w:rFonts w:hint="eastAsia" w:ascii="宋体" w:hAnsi="宋体" w:eastAsia="宋体"/>
        </w:rPr>
      </w:pPr>
      <w:r>
        <w:rPr>
          <w:rFonts w:hint="eastAsia" w:ascii="宋体" w:hAnsi="宋体" w:eastAsia="宋体"/>
        </w:rPr>
      </w:r>
      <w:r/>
    </w:p>
    <w:p>
      <w:pPr>
        <w:jc w:val="center"/>
        <w:rPr>
          <w:rFonts w:hint="eastAsia" w:hAnsi="宋体" w:cs="黑体"/>
          <w:color w:val="000000"/>
          <w:position w:val="0"/>
          <w:sz w:val="30"/>
          <w:szCs w:val="30"/>
        </w:rPr>
      </w:pPr>
      <w:r/>
      <w:bookmarkStart w:id="228" w:name="OLE_LINK12"/>
      <w:r>
        <w:rPr>
          <w:rFonts w:hint="eastAsia" w:hAnsi="宋体" w:cs="黑体"/>
          <w:color w:val="000000"/>
          <w:position w:val="0"/>
          <w:sz w:val="30"/>
          <w:szCs w:val="30"/>
        </w:rPr>
        <w:t xml:space="preserve">十</w:t>
      </w:r>
      <w:r>
        <w:rPr>
          <w:rFonts w:hint="eastAsia" w:hAnsi="宋体" w:cs="黑体"/>
          <w:color w:val="000000"/>
          <w:position w:val="0"/>
          <w:sz w:val="30"/>
          <w:szCs w:val="30"/>
        </w:rPr>
        <w:t xml:space="preserve">一</w:t>
      </w:r>
      <w:r>
        <w:rPr>
          <w:rFonts w:hint="eastAsia" w:hAnsi="宋体" w:cs="黑体"/>
          <w:color w:val="000000"/>
          <w:position w:val="0"/>
          <w:sz w:val="30"/>
          <w:szCs w:val="30"/>
        </w:rPr>
        <w:t xml:space="preserve">、</w:t>
      </w:r>
      <w:bookmarkEnd w:id="228"/>
      <w:r>
        <w:rPr>
          <w:rFonts w:hint="eastAsia" w:hAnsi="宋体" w:cs="黑体"/>
          <w:color w:val="000000"/>
          <w:position w:val="0"/>
          <w:sz w:val="30"/>
          <w:szCs w:val="30"/>
        </w:rPr>
        <w:t xml:space="preserve">关于符合本国产品标准的声明函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229"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”的地方无需填写。</w:t>
      </w:r>
      <w:bookmarkEnd w:id="229"/>
      <w:r/>
    </w:p>
    <w:p>
      <w:pPr>
        <w:rPr>
          <w:rFonts w:hint="eastAsia" w:hAnsi="宋体" w:cs="宋体"/>
          <w:b w:val="0"/>
          <w:position w:val="0"/>
          <w:szCs w:val="24"/>
        </w:rPr>
      </w:pPr>
      <w:r>
        <w:rPr>
          <w:rFonts w:hAnsi="宋体" w:cs="宋体"/>
          <w:b w:val="0"/>
          <w:position w:val="0"/>
          <w:szCs w:val="24"/>
        </w:rPr>
        <w:t xml:space="preserve"> </w:t>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cs="黑体"/>
          <w:color w:val="000000"/>
          <w:position w:val="0"/>
          <w:sz w:val="32"/>
          <w:szCs w:val="32"/>
        </w:rPr>
      </w:pPr>
      <w:r>
        <w:rPr>
          <w:rFonts w:hint="eastAsia" w:hAnsi="宋体" w:cs="黑体"/>
          <w:color w:val="000000"/>
          <w:position w:val="0"/>
          <w:sz w:val="32"/>
          <w:szCs w:val="32"/>
        </w:rPr>
      </w:r>
      <w:r>
        <w:rPr>
          <w:rFonts w:hint="eastAsia" w:hAnsi="宋体" w:cs="黑体"/>
          <w:color w:val="000000"/>
          <w:position w:val="0"/>
          <w:sz w:val="32"/>
          <w:szCs w:val="32"/>
        </w:rPr>
      </w:r>
    </w:p>
    <w:p>
      <w:pPr>
        <w:jc w:val="center"/>
        <w:rPr>
          <w:rFonts w:hint="eastAsia" w:hAnsi="宋体" w:cs="黑体"/>
          <w:color w:val="000000"/>
          <w:position w:val="0"/>
          <w:sz w:val="32"/>
          <w:szCs w:val="32"/>
        </w:rPr>
      </w:pPr>
      <w:r>
        <w:rPr>
          <w:rFonts w:hint="eastAsia" w:hAnsi="宋体" w:cs="黑体"/>
          <w:color w:val="000000"/>
          <w:position w:val="0"/>
          <w:sz w:val="32"/>
          <w:szCs w:val="32"/>
        </w:rPr>
      </w:r>
      <w:r>
        <w:rPr>
          <w:rFonts w:hint="eastAsia" w:hAnsi="宋体" w:cs="黑体"/>
          <w:color w:val="000000"/>
          <w:position w:val="0"/>
          <w:sz w:val="32"/>
          <w:szCs w:val="32"/>
        </w:rPr>
      </w:r>
    </w:p>
    <w:p>
      <w:pPr>
        <w:jc w:val="center"/>
        <w:rPr>
          <w:rFonts w:hint="eastAsia" w:hAnsi="宋体" w:cs="黑体"/>
          <w:color w:val="000000"/>
          <w:position w:val="0"/>
          <w:sz w:val="32"/>
          <w:szCs w:val="32"/>
        </w:rPr>
      </w:pPr>
      <w:r>
        <w:rPr>
          <w:rFonts w:hint="eastAsia" w:hAnsi="宋体" w:cs="黑体"/>
          <w:color w:val="000000"/>
          <w:position w:val="0"/>
          <w:sz w:val="32"/>
          <w:szCs w:val="32"/>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w:t>
      </w:r>
      <w:r>
        <w:rPr>
          <w:rFonts w:hint="eastAsia" w:hAnsi="宋体" w:cs="黑体"/>
          <w:color w:val="000000"/>
          <w:position w:val="0"/>
          <w:sz w:val="30"/>
          <w:szCs w:val="30"/>
        </w:rPr>
        <w:t xml:space="preserve">二</w:t>
      </w:r>
      <w:r>
        <w:rPr>
          <w:rFonts w:hint="eastAsia" w:hAnsi="宋体" w:cs="黑体"/>
          <w:color w:val="000000"/>
          <w:position w:val="0"/>
          <w:sz w:val="30"/>
          <w:szCs w:val="30"/>
        </w:rPr>
        <w:t xml:space="preserve">、</w:t>
      </w:r>
      <w:bookmarkStart w:id="230" w:name="OLE_LINK55"/>
      <w:r/>
      <w:bookmarkStart w:id="231" w:name="OLE_LINK103"/>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230"/>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232" w:name="OLE_LINK9"/>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bookmarkEnd w:id="231"/>
      <w:r>
        <w:rPr>
          <w:rFonts w:hAnsi="宋体"/>
          <w:b w:val="0"/>
          <w:position w:val="0"/>
          <w:sz w:val="21"/>
          <w:szCs w:val="24"/>
        </w:rPr>
        <w:t xml:space="preserve"> </w:t>
      </w:r>
      <w:bookmarkEnd w:id="232"/>
      <w:r/>
    </w:p>
    <w:p>
      <w:pPr>
        <w:jc w:val="right"/>
        <w:spacing w:line="360" w:lineRule="auto"/>
        <w:rPr>
          <w:rFonts w:hint="eastAsia" w:hAnsi="宋体"/>
          <w:b w:val="0"/>
          <w:bCs w:val="0"/>
          <w:position w:val="0"/>
          <w:sz w:val="21"/>
          <w:szCs w:val="21"/>
        </w:rPr>
      </w:pPr>
      <w:r>
        <w:rPr>
          <w:rFonts w:hint="eastAsia" w:hAnsi="宋体"/>
          <w:b w:val="0"/>
          <w:position w:val="0"/>
          <w:sz w:val="21"/>
          <w:szCs w:val="24"/>
        </w:rPr>
      </w:r>
      <w:r>
        <w:rPr>
          <w:rFonts w:hint="eastAsia" w:hAnsi="宋体"/>
          <w:b w:val="0"/>
          <w:position w:val="0"/>
          <w:sz w:val="21"/>
          <w:szCs w:val="24"/>
        </w:rPr>
      </w:r>
    </w:p>
    <w:p>
      <w:pPr>
        <w:jc w:val="right"/>
        <w:spacing w:line="360" w:lineRule="auto"/>
        <w:rPr>
          <w:rFonts w:hint="eastAsia" w:hAnsi="宋体"/>
          <w:b w:val="0"/>
          <w:bCs w:val="0"/>
          <w:position w:val="0"/>
          <w:sz w:val="21"/>
          <w:szCs w:val="21"/>
        </w:rPr>
      </w:pPr>
      <w:r>
        <w:rPr>
          <w:rFonts w:hint="eastAsia" w:hAnsi="宋体"/>
          <w:b w:val="0"/>
          <w:position w:val="0"/>
          <w:sz w:val="21"/>
          <w:szCs w:val="24"/>
        </w:rPr>
      </w:r>
      <w:r/>
    </w:p>
    <w:p>
      <w:pPr>
        <w:jc w:val="center"/>
        <w:rPr>
          <w:rFonts w:hint="eastAsia" w:hAnsi="宋体"/>
          <w:b w:val="0"/>
          <w:position w:val="0"/>
          <w:sz w:val="30"/>
          <w:szCs w:val="30"/>
        </w:rPr>
      </w:pPr>
      <w:r>
        <w:rPr>
          <w:rFonts w:hint="eastAsia" w:hAnsi="宋体" w:cs="黑体"/>
          <w:color w:val="000000"/>
          <w:position w:val="0"/>
          <w:sz w:val="30"/>
          <w:szCs w:val="30"/>
        </w:rPr>
        <w:t xml:space="preserve">十</w:t>
      </w:r>
      <w:r>
        <w:rPr>
          <w:rFonts w:hint="eastAsia" w:hAnsi="宋体" w:cs="黑体"/>
          <w:color w:val="000000"/>
          <w:position w:val="0"/>
          <w:sz w:val="30"/>
          <w:szCs w:val="30"/>
        </w:rPr>
        <w:t xml:space="preserve">三</w:t>
      </w:r>
      <w:r>
        <w:rPr>
          <w:rFonts w:hint="eastAsia" w:hAnsi="宋体" w:cs="黑体"/>
          <w:color w:val="000000"/>
          <w:position w:val="0"/>
          <w:sz w:val="30"/>
          <w:szCs w:val="30"/>
        </w:rPr>
        <w:t xml:space="preserve">、</w:t>
      </w:r>
      <w:bookmarkStart w:id="233" w:name="OLE_LINK129"/>
      <w:r/>
      <w:bookmarkStart w:id="234" w:name="OLE_LINK56"/>
      <w:r/>
      <w:bookmarkStart w:id="235" w:name="OLE_LINK115"/>
      <w:r>
        <w:rPr>
          <w:rFonts w:hint="eastAsia" w:hAnsi="宋体" w:cs="黑体"/>
          <w:color w:val="000000"/>
          <w:position w:val="0"/>
          <w:sz w:val="30"/>
          <w:szCs w:val="30"/>
        </w:rPr>
        <w:t xml:space="preserve">技术要求响应及偏离表</w:t>
      </w:r>
      <w:bookmarkEnd w:id="233"/>
      <w:r/>
      <w:bookmarkEnd w:id="23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rPr>
            </w:pPr>
            <w:r/>
            <w:bookmarkStart w:id="236" w:name="_Hlk232687527"/>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int="eastAsia"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bookmarkEnd w:id="236"/>
            <w:r/>
          </w:p>
        </w:tc>
      </w:tr>
    </w:tbl>
    <w:p>
      <w:pPr>
        <w:pStyle w:val="760"/>
        <w:rPr>
          <w:rFonts w:hint="eastAsia" w:ascii="宋体" w:hAnsi="宋体" w:eastAsia="宋体"/>
        </w:rPr>
      </w:pPr>
      <w:r>
        <w:rPr>
          <w:rFonts w:hint="eastAsia" w:ascii="宋体" w:hAnsi="宋体" w:eastAsia="宋体"/>
        </w:rPr>
      </w:r>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60"/>
        <w:ind w:firstLine="482"/>
        <w:spacing w:line="360" w:lineRule="auto"/>
        <w:rPr>
          <w:rFonts w:hint="eastAsia"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bookmarkStart w:id="237" w:name="_Hlk232687519"/>
      <w:r>
        <w:rPr>
          <w:rFonts w:hint="eastAsia" w:ascii="宋体" w:hAnsi="宋体" w:eastAsia="宋体"/>
          <w:bCs/>
          <w:color w:val="ff0000"/>
          <w:position w:val="0"/>
          <w:sz w:val="24"/>
          <w:szCs w:val="24"/>
        </w:rPr>
        <w:t xml:space="preserve">需提供技术证明材料</w:t>
      </w:r>
      <w:r>
        <w:rPr>
          <w:rFonts w:hint="eastAsia" w:ascii="宋体" w:hAnsi="宋体" w:eastAsia="宋体"/>
          <w:bCs/>
          <w:color w:val="ff0000"/>
          <w:position w:val="0"/>
          <w:sz w:val="24"/>
          <w:szCs w:val="24"/>
        </w:rPr>
        <w:t xml:space="preserve">的相关</w:t>
      </w:r>
      <w:r>
        <w:rPr>
          <w:rFonts w:hint="eastAsia" w:ascii="宋体" w:hAnsi="宋体" w:eastAsia="宋体"/>
          <w:bCs/>
          <w:color w:val="ff0000"/>
          <w:position w:val="0"/>
          <w:sz w:val="24"/>
          <w:szCs w:val="24"/>
        </w:rPr>
        <w:t xml:space="preserve">技术指需按照</w:t>
      </w:r>
      <w:r>
        <w:rPr>
          <w:rFonts w:hint="eastAsia" w:ascii="宋体" w:hAnsi="宋体" w:eastAsia="宋体"/>
          <w:bCs/>
          <w:color w:val="ff0000"/>
          <w:position w:val="0"/>
          <w:sz w:val="24"/>
          <w:szCs w:val="24"/>
        </w:rPr>
        <w:t xml:space="preserve">要求提供证明材料</w:t>
      </w:r>
      <w:r>
        <w:rPr>
          <w:rFonts w:hint="eastAsia" w:ascii="宋体" w:hAnsi="宋体" w:eastAsia="宋体"/>
          <w:bCs/>
          <w:color w:val="ff0000"/>
          <w:position w:val="0"/>
          <w:sz w:val="24"/>
          <w:szCs w:val="24"/>
        </w:rPr>
        <w:t xml:space="preserve">，且明确标明证明材料所在精确页码</w:t>
      </w:r>
      <w:bookmarkEnd w:id="237"/>
      <w:r>
        <w:rPr>
          <w:rFonts w:hint="eastAsia" w:ascii="宋体" w:hAnsi="宋体" w:eastAsia="宋体"/>
          <w:bCs/>
          <w:color w:val="ff0000"/>
          <w:position w:val="0"/>
          <w:sz w:val="24"/>
          <w:szCs w:val="24"/>
        </w:rPr>
        <w:t xml:space="preserve">。</w:t>
      </w:r>
      <w:r/>
    </w:p>
    <w:p>
      <w:pPr>
        <w:rPr>
          <w:rFonts w:hint="eastAsia" w:hAnsi="宋体"/>
        </w:rPr>
      </w:pPr>
      <w:r>
        <w:rPr>
          <w:rFonts w:hint="eastAsia" w:hAnsi="宋体"/>
        </w:rPr>
      </w:r>
      <w:r/>
    </w:p>
    <w:p>
      <w:pPr>
        <w:ind w:firstLine="2891"/>
        <w:jc w:val="left"/>
        <w:rPr>
          <w:rFonts w:hint="eastAsia" w:hAnsi="宋体"/>
          <w:b w:val="0"/>
          <w:position w:val="0"/>
          <w:szCs w:val="24"/>
        </w:rPr>
      </w:pPr>
      <w:r>
        <w:rPr>
          <w:rFonts w:hint="eastAsia" w:hAnsi="宋体"/>
          <w:b w:val="0"/>
          <w:position w:val="0"/>
          <w:szCs w:val="24"/>
        </w:rPr>
      </w:r>
      <w:r/>
    </w:p>
    <w:p>
      <w:pPr>
        <w:pStyle w:val="760"/>
        <w:rPr>
          <w:rFonts w:hint="eastAsia" w:ascii="宋体" w:hAnsi="宋体" w:eastAsia="宋体"/>
        </w:rPr>
      </w:pPr>
      <w:r>
        <w:rPr>
          <w:rFonts w:hint="eastAsia" w:ascii="宋体" w:hAnsi="宋体" w:eastAsia="宋体"/>
        </w:rPr>
      </w:r>
      <w:bookmarkEnd w:id="235"/>
      <w:r/>
    </w:p>
    <w:p>
      <w:pPr>
        <w:jc w:val="left"/>
        <w:rPr>
          <w:rFonts w:hint="eastAsia" w:hAnsi="宋体"/>
        </w:rPr>
      </w:pPr>
      <w:r>
        <w:rPr>
          <w:rFonts w:hint="eastAsia" w:hAnsi="宋体"/>
        </w:rPr>
      </w:r>
      <w:r>
        <w:rPr>
          <w:rFonts w:hint="eastAsia" w:hAnsi="宋体"/>
        </w:rPr>
      </w:r>
    </w:p>
    <w:p>
      <w:pPr>
        <w:jc w:val="left"/>
        <w:rPr>
          <w:rFonts w:hint="eastAsia" w:hAnsi="宋体"/>
        </w:rPr>
      </w:pPr>
      <w:r>
        <w:rPr>
          <w:rFonts w:hint="eastAsia" w:hAnsi="宋体"/>
        </w:rPr>
      </w:r>
      <w:r>
        <w:rPr>
          <w:rFonts w:hint="eastAsia" w:hAnsi="宋体"/>
        </w:rPr>
      </w:r>
    </w:p>
    <w:p>
      <w:pPr>
        <w:jc w:val="left"/>
        <w:rPr>
          <w:rFonts w:hint="eastAsia" w:hAnsi="宋体"/>
        </w:rPr>
      </w:pPr>
      <w:r>
        <w:rPr>
          <w:rFonts w:hint="eastAsia" w:hAnsi="宋体"/>
        </w:rPr>
      </w:r>
      <w:r>
        <w:rPr>
          <w:rFonts w:hint="eastAsia" w:hAnsi="宋体"/>
        </w:rPr>
      </w:r>
    </w:p>
    <w:p>
      <w:pPr>
        <w:jc w:val="left"/>
        <w:rPr>
          <w:rFonts w:hint="eastAsia" w:hAnsi="宋体"/>
        </w:rPr>
      </w:pPr>
      <w:r>
        <w:rPr>
          <w:rFonts w:hint="eastAsia" w:hAnsi="宋体"/>
        </w:rPr>
      </w:r>
      <w:r/>
    </w:p>
    <w:p>
      <w:pPr>
        <w:jc w:val="left"/>
        <w:rPr>
          <w:rFonts w:hint="eastAsia" w:hAnsi="宋体"/>
          <w:b w:val="0"/>
          <w:position w:val="0"/>
          <w:szCs w:val="24"/>
        </w:rPr>
      </w:pPr>
      <w:r>
        <w:rPr>
          <w:rFonts w:hint="eastAsia" w:hAnsi="宋体"/>
          <w:b w:val="0"/>
          <w:position w:val="0"/>
          <w:szCs w:val="24"/>
        </w:rPr>
      </w:r>
      <w:r/>
    </w:p>
    <w:p>
      <w:pPr>
        <w:ind w:firstLine="2409"/>
        <w:jc w:val="left"/>
        <w:rPr>
          <w:rFonts w:hint="eastAsia" w:hAnsi="宋体"/>
          <w:b w:val="0"/>
          <w:position w:val="0"/>
          <w:sz w:val="30"/>
          <w:szCs w:val="30"/>
        </w:rPr>
      </w:pPr>
      <w:r/>
      <w:bookmarkStart w:id="238" w:name="_Hlt26955054"/>
      <w:r>
        <w:rPr>
          <w:rFonts w:hint="eastAsia" w:hAnsi="宋体" w:cs="黑体"/>
          <w:color w:val="000000"/>
          <w:position w:val="0"/>
          <w:sz w:val="30"/>
          <w:szCs w:val="30"/>
        </w:rPr>
        <w:t xml:space="preserve">十</w:t>
      </w:r>
      <w:r>
        <w:rPr>
          <w:rFonts w:hint="eastAsia" w:hAnsi="宋体" w:cs="黑体"/>
          <w:color w:val="000000"/>
          <w:position w:val="0"/>
          <w:sz w:val="30"/>
          <w:szCs w:val="30"/>
        </w:rPr>
        <w:t xml:space="preserve">四</w:t>
      </w:r>
      <w:r>
        <w:rPr>
          <w:rFonts w:hint="eastAsia" w:hAnsi="宋体" w:cs="黑体"/>
          <w:color w:val="000000"/>
          <w:position w:val="0"/>
          <w:sz w:val="30"/>
          <w:szCs w:val="30"/>
        </w:rPr>
        <w:t xml:space="preserve">、</w:t>
      </w:r>
      <w:bookmarkStart w:id="239" w:name="OLE_LINK21"/>
      <w:r/>
      <w:bookmarkStart w:id="240" w:name="OLE_LINK105"/>
      <w:r/>
      <w:bookmarkStart w:id="241" w:name="OLE_LINK57"/>
      <w:r>
        <w:rPr>
          <w:rFonts w:hint="eastAsia" w:hAnsi="宋体" w:cs="黑体"/>
          <w:color w:val="000000"/>
          <w:position w:val="0"/>
          <w:sz w:val="30"/>
          <w:szCs w:val="30"/>
        </w:rPr>
        <w:t xml:space="preserve">商务要求响应及偏离表</w:t>
      </w:r>
      <w:bookmarkEnd w:id="23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242" w:name="_Hlt26609389"/>
      <w:r/>
      <w:bookmarkStart w:id="243" w:name="_Toc462564146"/>
      <w:r/>
      <w:bookmarkStart w:id="244" w:name="_Hlt26671374"/>
      <w:r/>
      <w:bookmarkStart w:id="245" w:name="_Hlt26955066"/>
      <w:r/>
      <w:bookmarkStart w:id="246" w:name="_格式2__法定代表人授权书"/>
      <w:r/>
      <w:bookmarkEnd w:id="240"/>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60"/>
      </w:pPr>
      <w:r/>
      <w:r/>
    </w:p>
    <w:p>
      <w:pPr>
        <w:jc w:val="left"/>
        <w:spacing w:line="440" w:lineRule="exact"/>
        <w:rPr>
          <w:rFonts w:hint="eastAsia" w:hAnsi="宋体"/>
          <w:b w:val="0"/>
          <w:i/>
          <w:iCs/>
          <w:position w:val="0"/>
          <w:szCs w:val="24"/>
          <w:u w:val="single"/>
        </w:rPr>
      </w:pPr>
      <w:r>
        <w:rPr>
          <w:rFonts w:hint="eastAsia" w:hAnsi="宋体"/>
          <w:b w:val="0"/>
          <w:position w:val="0"/>
          <w:sz w:val="21"/>
          <w:szCs w:val="24"/>
          <w:shd w:val="clear" w:color="auto" w:fill="ffffff"/>
        </w:rPr>
        <w:t xml:space="preserve"> </w:t>
      </w:r>
      <w:r>
        <w:rPr>
          <w:rFonts w:hint="eastAsia" w:hAnsi="宋体"/>
          <w:b w:val="0"/>
          <w:i/>
          <w:iCs/>
          <w:color w:val="ee0000"/>
          <w:position w:val="0"/>
          <w:sz w:val="21"/>
          <w:szCs w:val="24"/>
          <w:u w:val="single"/>
          <w:shd w:val="clear" w:color="auto" w:fill="ffffff"/>
        </w:rPr>
        <w:t xml:space="preserve"> </w:t>
      </w:r>
      <w:r>
        <w:rPr>
          <w:rFonts w:hint="eastAsia" w:hAnsi="宋体"/>
          <w:bCs/>
          <w:i/>
          <w:iCs/>
          <w:color w:val="ee0000"/>
          <w:position w:val="0"/>
          <w:szCs w:val="24"/>
          <w:u w:val="single"/>
        </w:rPr>
        <w:t xml:space="preserve">注：</w:t>
      </w:r>
      <w:r>
        <w:rPr>
          <w:rFonts w:hint="eastAsia" w:hAnsi="宋体"/>
          <w:bCs/>
          <w:i/>
          <w:iCs/>
          <w:color w:val="ee0000"/>
          <w:position w:val="0"/>
          <w:szCs w:val="24"/>
          <w:u w:val="single"/>
        </w:rPr>
        <w:t xml:space="preserve">商务要求中的实质性要求（</w:t>
      </w:r>
      <w:bookmarkStart w:id="247" w:name="OLE_LINK29"/>
      <w:r>
        <w:rPr>
          <w:rFonts w:hint="eastAsia" w:hAnsi="宋体"/>
          <w:bCs/>
          <w:i/>
          <w:iCs/>
          <w:color w:val="ee0000"/>
          <w:position w:val="0"/>
          <w:szCs w:val="24"/>
          <w:u w:val="single"/>
        </w:rPr>
        <w:t xml:space="preserve">斜体且有下划线部分</w:t>
      </w:r>
      <w:bookmarkEnd w:id="247"/>
      <w:r>
        <w:rPr>
          <w:rFonts w:hint="eastAsia" w:hAnsi="宋体"/>
          <w:bCs/>
          <w:i/>
          <w:iCs/>
          <w:color w:val="ee0000"/>
          <w:position w:val="0"/>
          <w:szCs w:val="24"/>
          <w:u w:val="single"/>
        </w:rPr>
        <w:t xml:space="preserve">）需在商务要求响应及偏离表中逐条响应具体内容，且不允许负偏离，否则视为无效投标。</w:t>
      </w:r>
      <w:r/>
    </w:p>
    <w:p>
      <w:pPr>
        <w:jc w:val="left"/>
        <w:rPr>
          <w:rFonts w:hint="eastAsia" w:hAnsi="宋体"/>
          <w:b w:val="0"/>
          <w:position w:val="0"/>
          <w:sz w:val="21"/>
          <w:szCs w:val="24"/>
          <w:shd w:val="clear" w:color="auto" w:fill="ffffff"/>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bookmarkEnd w:id="241"/>
      <w:r/>
    </w:p>
    <w:p>
      <w:pPr>
        <w:ind w:firstLine="2160"/>
        <w:jc w:val="left"/>
        <w:spacing w:beforeAutospacing="1" w:afterAutospacing="1"/>
        <w:rPr>
          <w:rFonts w:hint="eastAsia" w:hAnsi="宋体"/>
          <w:b w:val="0"/>
          <w:bCs w:val="0"/>
          <w:position w:val="0"/>
        </w:rPr>
      </w:pPr>
      <w:r>
        <w:rPr>
          <w:rFonts w:hint="eastAsia" w:hAnsi="宋体"/>
          <w:b w:val="0"/>
          <w:position w:val="0"/>
          <w:szCs w:val="24"/>
        </w:rPr>
      </w:r>
      <w:r>
        <w:rPr>
          <w:rFonts w:hint="eastAsia" w:hAnsi="宋体"/>
          <w:b w:val="0"/>
          <w:position w:val="0"/>
          <w:szCs w:val="24"/>
        </w:rPr>
      </w:r>
    </w:p>
    <w:p>
      <w:pPr>
        <w:ind w:firstLine="2160"/>
        <w:jc w:val="left"/>
        <w:spacing w:beforeAutospacing="1" w:afterAutospacing="1"/>
        <w:rPr>
          <w:rFonts w:hint="eastAsia" w:hAnsi="宋体"/>
          <w:b w:val="0"/>
          <w:bCs w:val="0"/>
          <w:position w:val="0"/>
        </w:rPr>
      </w:pPr>
      <w:r>
        <w:rPr>
          <w:rFonts w:hint="eastAsia" w:hAnsi="宋体"/>
          <w:b w:val="0"/>
          <w:position w:val="0"/>
          <w:szCs w:val="24"/>
        </w:rPr>
      </w:r>
      <w:r/>
    </w:p>
    <w:p>
      <w:pPr>
        <w:ind w:firstLine="2711"/>
        <w:jc w:val="left"/>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w:t>
      </w:r>
      <w:r>
        <w:rPr>
          <w:rFonts w:hint="eastAsia" w:hAnsi="宋体" w:cs="黑体"/>
          <w:position w:val="0"/>
          <w:sz w:val="30"/>
          <w:szCs w:val="30"/>
          <w:u w:val="single"/>
          <w:shd w:val="clear" w:color="auto" w:fill="ffffff"/>
        </w:rPr>
        <w:t xml:space="preserve">五</w:t>
      </w:r>
      <w:r>
        <w:rPr>
          <w:rFonts w:hint="eastAsia" w:hAnsi="宋体" w:cs="黑体"/>
          <w:position w:val="0"/>
          <w:sz w:val="30"/>
          <w:szCs w:val="30"/>
          <w:u w:val="single"/>
          <w:shd w:val="clear" w:color="auto" w:fill="ffffff"/>
        </w:rPr>
        <w:t xml:space="preserve">、开标一览表</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投标人全称（CA公章）： </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rPr>
        <w:t xml:space="preserve">JSZC-320923-HWZX-G2026-0343</w:t>
      </w:r>
      <w:r>
        <w:rPr>
          <w:rFonts w:hint="eastAsia" w:hAnsi="宋体"/>
          <w:b w:val="0"/>
          <w:position w:val="0"/>
          <w:szCs w:val="24"/>
          <w:shd w:val="clear" w:color="auto" w:fill="ffffff"/>
        </w:rPr>
        <w:tab/>
      </w:r>
      <w:r>
        <w:rPr>
          <w:rFonts w:hint="eastAsia" w:hAnsi="宋体"/>
          <w:b w:val="0"/>
          <w:position w:val="0"/>
          <w:szCs w:val="24"/>
          <w:shd w:val="clear" w:color="auto" w:fill="ffffff"/>
        </w:rPr>
        <w:tab/>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182"/>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int="eastAsia" w:hAnsi="宋体"/>
                <w:bCs/>
                <w:position w:val="0"/>
                <w:szCs w:val="24"/>
                <w:shd w:val="clear" w:color="auto" w:fill="ffffff"/>
              </w:rPr>
            </w:pPr>
            <w:r/>
            <w:bookmarkStart w:id="248" w:name="OLE_LINK8"/>
            <w:r>
              <w:rPr>
                <w:rFonts w:hint="eastAsia" w:hAnsi="宋体"/>
                <w:bCs/>
                <w:color w:val="ff0000"/>
                <w:position w:val="0"/>
                <w:szCs w:val="24"/>
                <w:shd w:val="clear" w:color="auto" w:fill="ffffff"/>
              </w:rPr>
              <w:t xml:space="preserve">（根据所投标段自行填写）</w:t>
            </w:r>
            <w:bookmarkEnd w:id="248"/>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r>
    </w:tbl>
    <w:p>
      <w:pPr>
        <w:spacing w:before="50" w:after="50"/>
        <w:widowControl/>
        <w:rPr>
          <w:rFonts w:hint="eastAsia" w:hAnsi="宋体"/>
          <w:b w:val="0"/>
          <w:position w:val="0"/>
          <w:sz w:val="21"/>
          <w:szCs w:val="24"/>
          <w:shd w:val="clear" w:color="auto" w:fill="ffffff"/>
        </w:rPr>
      </w:pPr>
      <w:r>
        <w:rPr>
          <w:rFonts w:hint="eastAsia" w:hAnsi="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jc w:val="right"/>
        <w:rPr>
          <w:b w:val="0"/>
          <w:bCs/>
        </w:rPr>
      </w:pPr>
      <w:r>
        <w:rPr>
          <w:b w:val="0"/>
          <w:bCs/>
        </w:rPr>
        <w:t xml:space="preserve"> </w:t>
      </w:r>
      <w:r/>
    </w:p>
    <w:p>
      <w:pPr>
        <w:jc w:val="right"/>
        <w:rPr>
          <w:b w:val="0"/>
          <w:bCs/>
        </w:rPr>
      </w:pPr>
      <w:r>
        <w:rPr>
          <w:b w:val="0"/>
          <w:bCs/>
        </w:rPr>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t xml:space="preserve">日期：       年      月      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760"/>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60"/>
        <w:rPr>
          <w:rFonts w:hint="eastAsia" w:ascii="宋体" w:hAnsi="宋体" w:eastAsia="宋体"/>
        </w:rPr>
      </w:pPr>
      <w:r>
        <w:rPr>
          <w:rFonts w:hint="eastAsia" w:ascii="宋体" w:hAnsi="宋体" w:eastAsia="宋体"/>
        </w:rPr>
      </w:r>
      <w:r>
        <w:rPr>
          <w:rFonts w:hint="eastAsia" w:ascii="宋体" w:hAnsi="宋体" w:eastAsia="宋体"/>
        </w:rPr>
      </w:r>
    </w:p>
    <w:p>
      <w:pPr>
        <w:pStyle w:val="760"/>
        <w:rPr>
          <w:rFonts w:hint="eastAsia" w:ascii="宋体" w:hAnsi="宋体" w:eastAsia="宋体"/>
        </w:rPr>
      </w:pPr>
      <w:r>
        <w:rPr>
          <w:rFonts w:hint="eastAsia" w:ascii="宋体" w:hAnsi="宋体" w:eastAsia="宋体"/>
        </w:rPr>
      </w:r>
      <w:r>
        <w:rPr>
          <w:rFonts w:hint="eastAsia" w:ascii="宋体" w:hAnsi="宋体" w:eastAsia="宋体"/>
        </w:rPr>
      </w:r>
    </w:p>
    <w:p>
      <w:pPr>
        <w:pStyle w:val="760"/>
        <w:rPr>
          <w:rFonts w:hint="eastAsia" w:ascii="宋体" w:hAnsi="宋体" w:eastAsia="宋体"/>
        </w:rPr>
      </w:pPr>
      <w:r>
        <w:rPr>
          <w:rFonts w:hint="eastAsia" w:ascii="宋体" w:hAnsi="宋体" w:eastAsia="宋体"/>
        </w:rPr>
      </w:r>
      <w:r>
        <w:rPr>
          <w:rFonts w:hint="eastAsia" w:ascii="宋体" w:hAnsi="宋体" w:eastAsia="宋体"/>
        </w:rPr>
      </w:r>
    </w:p>
    <w:p>
      <w:pPr>
        <w:pStyle w:val="760"/>
        <w:rPr>
          <w:rFonts w:hint="eastAsia" w:ascii="宋体" w:hAnsi="宋体" w:eastAsia="宋体"/>
        </w:rPr>
      </w:pPr>
      <w:r>
        <w:rPr>
          <w:rFonts w:hint="eastAsia" w:ascii="宋体" w:hAnsi="宋体" w:eastAsia="宋体"/>
        </w:rPr>
      </w:r>
      <w:r>
        <w:rPr>
          <w:rFonts w:hint="eastAsia" w:ascii="宋体" w:hAnsi="宋体" w:eastAsia="宋体"/>
        </w:rPr>
      </w:r>
    </w:p>
    <w:p>
      <w:pPr>
        <w:pStyle w:val="760"/>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60"/>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jc w:val="center"/>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w:t>
      </w:r>
      <w:r>
        <w:rPr>
          <w:rFonts w:hint="eastAsia" w:hAnsi="宋体" w:cs="宋体"/>
          <w:bCs/>
          <w:color w:val="000000"/>
          <w:position w:val="0"/>
          <w:sz w:val="30"/>
          <w:szCs w:val="30"/>
        </w:rPr>
        <w:t xml:space="preserve">六</w:t>
      </w:r>
      <w:r>
        <w:rPr>
          <w:rFonts w:hint="eastAsia" w:hAnsi="宋体" w:cs="宋体"/>
          <w:bCs/>
          <w:color w:val="000000"/>
          <w:position w:val="0"/>
          <w:sz w:val="30"/>
          <w:szCs w:val="30"/>
        </w:rPr>
        <w:t xml:space="preserve">、</w:t>
      </w:r>
      <w:bookmarkStart w:id="249" w:name="OLE_LINK58"/>
      <w:r/>
      <w:bookmarkStart w:id="250" w:name="OLE_LINK116"/>
      <w:r>
        <w:rPr>
          <w:rFonts w:hint="eastAsia" w:hAnsi="宋体" w:cs="宋体"/>
          <w:bCs/>
          <w:color w:val="000000"/>
          <w:position w:val="0"/>
          <w:sz w:val="30"/>
          <w:szCs w:val="30"/>
        </w:rPr>
        <w:t xml:space="preserve">招标文件中规定要求提供的证明材料和投标人认为需要提供的其他材料</w:t>
      </w:r>
      <w:bookmarkEnd w:id="249"/>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50"/>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16"/>
      <w:bookmarkEnd w:id="219"/>
      <w:bookmarkEnd w:id="220"/>
      <w:bookmarkEnd w:id="221"/>
      <w:bookmarkEnd w:id="238"/>
      <w:bookmarkEnd w:id="242"/>
      <w:bookmarkEnd w:id="243"/>
      <w:bookmarkEnd w:id="244"/>
      <w:bookmarkEnd w:id="245"/>
      <w:bookmarkEnd w:id="246"/>
      <w:r/>
    </w:p>
    <w:p>
      <w:pPr>
        <w:ind w:firstLine="964"/>
        <w:jc w:val="left"/>
        <w:spacing w:line="499" w:lineRule="atLeast"/>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firstLine="964"/>
        <w:jc w:val="left"/>
        <w:spacing w:line="499" w:lineRule="atLeast"/>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firstLine="964"/>
        <w:jc w:val="left"/>
        <w:spacing w:line="499" w:lineRule="atLeast"/>
        <w:widowControl/>
        <w:rPr>
          <w:rFonts w:hint="eastAsia" w:hAnsi="宋体" w:cs="宋体"/>
          <w:bCs/>
          <w:position w:val="0"/>
          <w:szCs w:val="24"/>
        </w:rPr>
      </w:pPr>
      <w:r>
        <w:rPr>
          <w:rFonts w:hint="eastAsia" w:hAnsi="宋体" w:cs="宋体"/>
          <w:bCs/>
          <w:color w:val="000000"/>
          <w:position w:val="0"/>
          <w:sz w:val="32"/>
          <w:szCs w:val="32"/>
        </w:rPr>
        <w:t xml:space="preserve">十</w:t>
      </w:r>
      <w:r>
        <w:rPr>
          <w:rFonts w:hint="eastAsia" w:hAnsi="宋体" w:cs="宋体"/>
          <w:bCs/>
          <w:color w:val="000000"/>
          <w:position w:val="0"/>
          <w:sz w:val="32"/>
          <w:szCs w:val="32"/>
        </w:rPr>
        <w:t xml:space="preserve">七</w:t>
      </w:r>
      <w:r>
        <w:rPr>
          <w:rFonts w:hint="eastAsia" w:hAnsi="宋体" w:cs="宋体"/>
          <w:bCs/>
          <w:color w:val="000000"/>
          <w:position w:val="0"/>
          <w:sz w:val="32"/>
          <w:szCs w:val="32"/>
        </w:rPr>
        <w:t xml:space="preserve">、盐城市政府采购事前信用承诺书</w:t>
      </w:r>
      <w:r/>
    </w:p>
    <w:p>
      <w:pPr>
        <w:ind w:firstLine="480"/>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w:t>
      </w:r>
      <w:r>
        <w:rPr>
          <w:rFonts w:hint="eastAsia" w:hAnsi="宋体" w:cs="宋体"/>
          <w:b w:val="0"/>
          <w:color w:val="000000"/>
          <w:position w:val="0"/>
          <w:szCs w:val="24"/>
        </w:rPr>
        <w:t xml:space="preserve">作出</w:t>
      </w:r>
      <w:r>
        <w:rPr>
          <w:rFonts w:hint="eastAsia" w:hAnsi="宋体" w:cs="宋体"/>
          <w:b w:val="0"/>
          <w:color w:val="000000"/>
          <w:position w:val="0"/>
          <w:szCs w:val="24"/>
        </w:rPr>
        <w:t xml:space="preserve">以下承诺：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（四）严格遵守即时信息公示规定，</w:t>
      </w:r>
      <w:r>
        <w:rPr>
          <w:rFonts w:hint="eastAsia" w:hAnsi="宋体" w:cs="宋体"/>
          <w:b w:val="0"/>
          <w:color w:val="000000"/>
          <w:position w:val="0"/>
          <w:szCs w:val="24"/>
        </w:rPr>
        <w:t xml:space="preserve">及时维护</w:t>
      </w:r>
      <w:r>
        <w:rPr>
          <w:rFonts w:hint="eastAsia" w:hAnsi="宋体" w:cs="宋体"/>
          <w:b w:val="0"/>
          <w:color w:val="000000"/>
          <w:position w:val="0"/>
          <w:szCs w:val="24"/>
        </w:rPr>
        <w:t xml:space="preserve">和更新维护和更新盐城市政府采购网中与本单位相关的信息；</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w:t>
      </w:r>
      <w:r>
        <w:rPr>
          <w:rFonts w:hint="eastAsia" w:hAnsi="宋体" w:cs="宋体"/>
          <w:b w:val="0"/>
          <w:color w:val="000000"/>
          <w:position w:val="0"/>
          <w:szCs w:val="24"/>
        </w:rPr>
        <w:t xml:space="preserve">围标串标</w:t>
      </w:r>
      <w:r>
        <w:rPr>
          <w:rFonts w:hint="eastAsia" w:hAnsi="宋体" w:cs="宋体"/>
          <w:b w:val="0"/>
          <w:color w:val="000000"/>
          <w:position w:val="0"/>
          <w:szCs w:val="24"/>
        </w:rPr>
        <w:t xml:space="preserve">、弄虚作假、骗取中标、干扰评标、违约毁约等行为；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法定代表人签名：</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单位名称（盖章）：</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年  月  日</w:t>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rPr>
      </w:pPr>
      <w:r>
        <w:rPr>
          <w:rFonts w:hint="eastAsia" w:hAnsi="宋体" w:cs="宋体"/>
          <w:color w:val="000000"/>
          <w:position w:val="0"/>
          <w:szCs w:val="24"/>
        </w:rPr>
      </w:r>
      <w:r>
        <w:rPr>
          <w:rFonts w:hint="eastAsia" w:hAnsi="宋体" w:cs="宋体"/>
          <w:color w:val="000000"/>
          <w:position w:val="0"/>
          <w:szCs w:val="24"/>
        </w:rPr>
      </w:r>
    </w:p>
    <w:p>
      <w:pPr>
        <w:jc w:val="left"/>
        <w:spacing w:line="0" w:lineRule="atLeast"/>
        <w:rPr>
          <w:rFonts w:hint="eastAsia" w:hAnsi="宋体" w:cs="宋体"/>
          <w:color w:val="000000"/>
          <w:position w:val="0"/>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760"/>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7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7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02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5"/>
  </w:num>
  <w:num w:numId="3">
    <w:abstractNumId w:val="9"/>
  </w:num>
  <w:num w:numId="4">
    <w:abstractNumId w:val="14"/>
  </w:num>
  <w:num w:numId="5">
    <w:abstractNumId w:val="6"/>
  </w:num>
  <w:num w:numId="6">
    <w:abstractNumId w:val="7"/>
  </w:num>
  <w:num w:numId="7">
    <w:abstractNumId w:val="3"/>
    <w:lvlOverride w:ilvl="0">
      <w:startOverride w:val="2"/>
    </w:lvlOverride>
  </w:num>
  <w:num w:numId="8">
    <w:abstractNumId w:val="2"/>
    <w:lvlOverride w:ilvl="0">
      <w:startOverride w:val="6"/>
    </w:lvlOverride>
  </w:num>
  <w:num w:numId="9">
    <w:abstractNumId w:val="1"/>
    <w:lvlOverride w:ilvl="0">
      <w:startOverride w:val="16"/>
    </w:lvlOverride>
  </w:num>
  <w:num w:numId="10">
    <w:abstractNumId w:val="4"/>
    <w:lvlOverride w:ilvl="0">
      <w:startOverride w:val="23"/>
    </w:lvlOverride>
  </w:num>
  <w:num w:numId="11">
    <w:abstractNumId w:val="11"/>
  </w:num>
  <w:num w:numId="12">
    <w:abstractNumId w:val="10"/>
  </w:num>
  <w:num w:numId="13">
    <w:abstractNumId w:val="8"/>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4"/>
    <w:link w:val="735"/>
    <w:uiPriority w:val="9"/>
    <w:rPr>
      <w:rFonts w:ascii="Arial" w:hAnsi="Arial" w:eastAsia="Arial" w:cs="Arial"/>
      <w:sz w:val="40"/>
      <w:szCs w:val="40"/>
    </w:rPr>
  </w:style>
  <w:style w:type="character" w:styleId="15">
    <w:name w:val="Heading 2 Char"/>
    <w:basedOn w:val="744"/>
    <w:link w:val="736"/>
    <w:uiPriority w:val="9"/>
    <w:rPr>
      <w:rFonts w:ascii="Arial" w:hAnsi="Arial" w:eastAsia="Arial" w:cs="Arial"/>
      <w:sz w:val="34"/>
    </w:rPr>
  </w:style>
  <w:style w:type="character" w:styleId="17">
    <w:name w:val="Heading 3 Char"/>
    <w:basedOn w:val="744"/>
    <w:link w:val="737"/>
    <w:uiPriority w:val="9"/>
    <w:rPr>
      <w:rFonts w:ascii="Arial" w:hAnsi="Arial" w:eastAsia="Arial" w:cs="Arial"/>
      <w:sz w:val="30"/>
      <w:szCs w:val="30"/>
    </w:rPr>
  </w:style>
  <w:style w:type="character" w:styleId="19">
    <w:name w:val="Heading 4 Char"/>
    <w:basedOn w:val="744"/>
    <w:link w:val="738"/>
    <w:uiPriority w:val="9"/>
    <w:rPr>
      <w:rFonts w:ascii="Arial" w:hAnsi="Arial" w:eastAsia="Arial" w:cs="Arial"/>
      <w:b/>
      <w:bCs/>
      <w:sz w:val="26"/>
      <w:szCs w:val="26"/>
    </w:rPr>
  </w:style>
  <w:style w:type="character" w:styleId="21">
    <w:name w:val="Heading 5 Char"/>
    <w:basedOn w:val="744"/>
    <w:link w:val="739"/>
    <w:uiPriority w:val="9"/>
    <w:rPr>
      <w:rFonts w:ascii="Arial" w:hAnsi="Arial" w:eastAsia="Arial" w:cs="Arial"/>
      <w:b/>
      <w:bCs/>
      <w:sz w:val="24"/>
      <w:szCs w:val="24"/>
    </w:rPr>
  </w:style>
  <w:style w:type="character" w:styleId="23">
    <w:name w:val="Heading 6 Char"/>
    <w:basedOn w:val="744"/>
    <w:link w:val="740"/>
    <w:uiPriority w:val="9"/>
    <w:rPr>
      <w:rFonts w:ascii="Arial" w:hAnsi="Arial" w:eastAsia="Arial" w:cs="Arial"/>
      <w:b/>
      <w:bCs/>
      <w:sz w:val="22"/>
      <w:szCs w:val="22"/>
    </w:rPr>
  </w:style>
  <w:style w:type="character" w:styleId="25">
    <w:name w:val="Heading 7 Char"/>
    <w:basedOn w:val="744"/>
    <w:link w:val="741"/>
    <w:uiPriority w:val="9"/>
    <w:rPr>
      <w:rFonts w:ascii="Arial" w:hAnsi="Arial" w:eastAsia="Arial" w:cs="Arial"/>
      <w:b/>
      <w:bCs/>
      <w:i/>
      <w:iCs/>
      <w:sz w:val="22"/>
      <w:szCs w:val="22"/>
    </w:rPr>
  </w:style>
  <w:style w:type="character" w:styleId="27">
    <w:name w:val="Heading 8 Char"/>
    <w:basedOn w:val="744"/>
    <w:link w:val="742"/>
    <w:uiPriority w:val="9"/>
    <w:rPr>
      <w:rFonts w:ascii="Arial" w:hAnsi="Arial" w:eastAsia="Arial" w:cs="Arial"/>
      <w:i/>
      <w:iCs/>
      <w:sz w:val="22"/>
      <w:szCs w:val="22"/>
    </w:rPr>
  </w:style>
  <w:style w:type="character" w:styleId="29">
    <w:name w:val="Heading 9 Char"/>
    <w:basedOn w:val="744"/>
    <w:link w:val="743"/>
    <w:uiPriority w:val="9"/>
    <w:rPr>
      <w:rFonts w:ascii="Arial" w:hAnsi="Arial" w:eastAsia="Arial" w:cs="Arial"/>
      <w:i/>
      <w:iCs/>
      <w:sz w:val="21"/>
      <w:szCs w:val="21"/>
    </w:rPr>
  </w:style>
  <w:style w:type="character" w:styleId="34">
    <w:name w:val="Title Char"/>
    <w:basedOn w:val="744"/>
    <w:link w:val="793"/>
    <w:uiPriority w:val="10"/>
    <w:rPr>
      <w:sz w:val="48"/>
      <w:szCs w:val="48"/>
    </w:rPr>
  </w:style>
  <w:style w:type="character" w:styleId="36">
    <w:name w:val="Subtitle Char"/>
    <w:basedOn w:val="744"/>
    <w:link w:val="780"/>
    <w:uiPriority w:val="11"/>
    <w:rPr>
      <w:sz w:val="24"/>
      <w:szCs w:val="24"/>
    </w:rPr>
  </w:style>
  <w:style w:type="character" w:styleId="38">
    <w:name w:val="Quote Char"/>
    <w:link w:val="886"/>
    <w:uiPriority w:val="29"/>
    <w:rPr>
      <w:i/>
    </w:rPr>
  </w:style>
  <w:style w:type="character" w:styleId="40">
    <w:name w:val="Intense Quote Char"/>
    <w:link w:val="1035"/>
    <w:uiPriority w:val="30"/>
    <w:rPr>
      <w:i/>
    </w:rPr>
  </w:style>
  <w:style w:type="character" w:styleId="42">
    <w:name w:val="Header Char"/>
    <w:basedOn w:val="744"/>
    <w:link w:val="774"/>
    <w:uiPriority w:val="99"/>
  </w:style>
  <w:style w:type="character" w:styleId="44">
    <w:name w:val="Footer Char"/>
    <w:basedOn w:val="744"/>
    <w:link w:val="77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73"/>
    <w:uiPriority w:val="99"/>
  </w:style>
  <w:style w:type="table" w:styleId="48">
    <w:name w:val="Table Grid Light"/>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1"/>
    <w:uiPriority w:val="99"/>
    <w:rPr>
      <w:sz w:val="18"/>
    </w:rPr>
  </w:style>
  <w:style w:type="character" w:styleId="178">
    <w:name w:val="Endnote Text Char"/>
    <w:link w:val="771"/>
    <w:uiPriority w:val="99"/>
    <w:rPr>
      <w:sz w:val="20"/>
    </w:rPr>
  </w:style>
  <w:style w:type="paragraph" w:styleId="189">
    <w:name w:val="TOC Heading"/>
    <w:uiPriority w:val="39"/>
    <w:unhideWhenUsed/>
  </w:style>
  <w:style w:type="paragraph" w:styleId="734" w:default="1">
    <w:name w:val="Normal"/>
    <w:qFormat/>
    <w:pPr>
      <w:jc w:val="both"/>
      <w:widowControl w:val="off"/>
    </w:pPr>
    <w:rPr>
      <w:rFonts w:ascii="宋体"/>
      <w:b/>
      <w:position w:val="-10"/>
      <w:sz w:val="24"/>
    </w:rPr>
  </w:style>
  <w:style w:type="paragraph" w:styleId="735">
    <w:name w:val="Heading 1"/>
    <w:basedOn w:val="734"/>
    <w:next w:val="734"/>
    <w:link w:val="808"/>
    <w:qFormat/>
    <w:pPr>
      <w:jc w:val="center"/>
      <w:keepNext/>
      <w:outlineLvl w:val="0"/>
    </w:pPr>
    <w:rPr>
      <w:rFonts w:ascii="楷体_GB2312" w:eastAsia="楷体_GB2312"/>
      <w:b w:val="0"/>
      <w:position w:val="0"/>
      <w:sz w:val="28"/>
      <w:szCs w:val="28"/>
    </w:rPr>
  </w:style>
  <w:style w:type="paragraph" w:styleId="736">
    <w:name w:val="Heading 2"/>
    <w:basedOn w:val="734"/>
    <w:next w:val="747"/>
    <w:link w:val="812"/>
    <w:qFormat/>
    <w:pPr>
      <w:jc w:val="center"/>
      <w:keepLines/>
      <w:keepNext/>
      <w:spacing w:before="260" w:after="260" w:line="416" w:lineRule="auto"/>
      <w:outlineLvl w:val="1"/>
    </w:pPr>
    <w:rPr>
      <w:rFonts w:ascii="Arial" w:hAnsi="Arial" w:eastAsia="幼圆"/>
      <w:b w:val="0"/>
      <w:bCs/>
      <w:sz w:val="44"/>
      <w:szCs w:val="44"/>
    </w:rPr>
  </w:style>
  <w:style w:type="paragraph" w:styleId="737">
    <w:name w:val="Heading 3"/>
    <w:basedOn w:val="734"/>
    <w:next w:val="747"/>
    <w:link w:val="813"/>
    <w:qFormat/>
    <w:pPr>
      <w:keepLines/>
      <w:keepNext/>
      <w:spacing w:before="260" w:after="260" w:line="416" w:lineRule="auto"/>
      <w:outlineLvl w:val="2"/>
    </w:pPr>
    <w:rPr>
      <w:rFonts w:ascii="Times New Roman"/>
      <w:b w:val="0"/>
      <w:bCs/>
      <w:sz w:val="32"/>
      <w:szCs w:val="32"/>
    </w:rPr>
  </w:style>
  <w:style w:type="paragraph" w:styleId="738">
    <w:name w:val="Heading 4"/>
    <w:basedOn w:val="734"/>
    <w:next w:val="747"/>
    <w:link w:val="814"/>
    <w:qFormat/>
    <w:pPr>
      <w:keepLines/>
      <w:keepNext/>
      <w:spacing w:before="280" w:after="290" w:line="376" w:lineRule="auto"/>
      <w:outlineLvl w:val="3"/>
    </w:pPr>
    <w:rPr>
      <w:rFonts w:ascii="Arial" w:hAnsi="Arial" w:eastAsia="黑体"/>
      <w:b w:val="0"/>
      <w:bCs/>
      <w:sz w:val="28"/>
      <w:szCs w:val="28"/>
    </w:rPr>
  </w:style>
  <w:style w:type="paragraph" w:styleId="739">
    <w:name w:val="Heading 5"/>
    <w:basedOn w:val="734"/>
    <w:next w:val="747"/>
    <w:link w:val="815"/>
    <w:qFormat/>
    <w:pPr>
      <w:keepNext/>
      <w:spacing w:before="156" w:after="156"/>
      <w:outlineLvl w:val="4"/>
    </w:pPr>
    <w:rPr>
      <w:rFonts w:ascii="黑体" w:eastAsia="黑体"/>
      <w:color w:val="000000"/>
      <w:position w:val="0"/>
      <w:sz w:val="28"/>
    </w:rPr>
  </w:style>
  <w:style w:type="paragraph" w:styleId="740">
    <w:name w:val="Heading 6"/>
    <w:basedOn w:val="734"/>
    <w:next w:val="734"/>
    <w:link w:val="816"/>
    <w:qFormat/>
    <w:pPr>
      <w:keepLines/>
      <w:keepNext/>
      <w:spacing w:before="240" w:after="64" w:line="320" w:lineRule="auto"/>
      <w:outlineLvl w:val="5"/>
    </w:pPr>
    <w:rPr>
      <w:rFonts w:ascii="Arial" w:hAnsi="Arial" w:eastAsia="黑体"/>
      <w:bCs/>
      <w:position w:val="0"/>
      <w:szCs w:val="24"/>
    </w:rPr>
  </w:style>
  <w:style w:type="paragraph" w:styleId="741">
    <w:name w:val="Heading 7"/>
    <w:basedOn w:val="734"/>
    <w:next w:val="734"/>
    <w:link w:val="817"/>
    <w:qFormat/>
    <w:pPr>
      <w:keepLines/>
      <w:keepNext/>
      <w:spacing w:before="240" w:after="64" w:line="320" w:lineRule="auto"/>
      <w:outlineLvl w:val="6"/>
    </w:pPr>
    <w:rPr>
      <w:rFonts w:ascii="Times New Roman"/>
      <w:bCs/>
      <w:position w:val="0"/>
      <w:szCs w:val="24"/>
    </w:rPr>
  </w:style>
  <w:style w:type="paragraph" w:styleId="742">
    <w:name w:val="Heading 8"/>
    <w:basedOn w:val="734"/>
    <w:next w:val="734"/>
    <w:link w:val="818"/>
    <w:qFormat/>
    <w:pPr>
      <w:keepLines/>
      <w:keepNext/>
      <w:spacing w:before="240" w:after="64" w:line="320" w:lineRule="auto"/>
      <w:outlineLvl w:val="7"/>
    </w:pPr>
    <w:rPr>
      <w:rFonts w:ascii="Arial" w:hAnsi="Arial" w:eastAsia="黑体"/>
      <w:b w:val="0"/>
      <w:position w:val="0"/>
      <w:szCs w:val="24"/>
    </w:rPr>
  </w:style>
  <w:style w:type="paragraph" w:styleId="743">
    <w:name w:val="Heading 9"/>
    <w:basedOn w:val="734"/>
    <w:next w:val="734"/>
    <w:link w:val="819"/>
    <w:qFormat/>
    <w:pPr>
      <w:keepLines/>
      <w:keepNext/>
      <w:spacing w:before="240" w:after="64" w:line="320" w:lineRule="auto"/>
      <w:outlineLvl w:val="8"/>
    </w:pPr>
    <w:rPr>
      <w:rFonts w:ascii="Arial" w:hAnsi="Arial" w:eastAsia="黑体"/>
      <w:b w:val="0"/>
      <w:position w:val="0"/>
      <w:sz w:val="21"/>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Normal Indent"/>
    <w:basedOn w:val="734"/>
    <w:link w:val="1178"/>
    <w:uiPriority w:val="99"/>
    <w:qFormat/>
    <w:pPr>
      <w:ind w:firstLine="420"/>
    </w:pPr>
    <w:rPr>
      <w:rFonts w:ascii="Times New Roman"/>
    </w:rPr>
  </w:style>
  <w:style w:type="paragraph" w:styleId="748">
    <w:name w:val="List 3"/>
    <w:basedOn w:val="734"/>
    <w:qFormat/>
    <w:pPr>
      <w:ind w:left="1260" w:hanging="420"/>
    </w:pPr>
    <w:rPr>
      <w:rFonts w:ascii="Calibri" w:hAnsi="Calibri" w:eastAsia="Calibri" w:cs="宋体"/>
      <w:b w:val="0"/>
      <w:position w:val="0"/>
      <w:sz w:val="20"/>
      <w:lang w:val="zh-CN"/>
    </w:rPr>
  </w:style>
  <w:style w:type="paragraph" w:styleId="749">
    <w:name w:val="toc 7"/>
    <w:basedOn w:val="734"/>
    <w:next w:val="734"/>
    <w:qFormat/>
    <w:pPr>
      <w:ind w:left="1260"/>
      <w:jc w:val="left"/>
    </w:pPr>
    <w:rPr>
      <w:rFonts w:ascii="Calibri" w:hAnsi="Calibri" w:eastAsia="Calibri" w:cs="宋体"/>
      <w:b w:val="0"/>
      <w:position w:val="0"/>
      <w:sz w:val="18"/>
      <w:lang w:val="zh-CN"/>
    </w:rPr>
  </w:style>
  <w:style w:type="paragraph" w:styleId="750">
    <w:name w:val="List Number 2"/>
    <w:basedOn w:val="734"/>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51">
    <w:name w:val="index 8"/>
    <w:basedOn w:val="734"/>
    <w:next w:val="734"/>
    <w:qFormat/>
    <w:pPr>
      <w:ind w:left="2940"/>
    </w:pPr>
    <w:rPr>
      <w:rFonts w:ascii="Calibri" w:hAnsi="Calibri" w:eastAsia="Calibri" w:cs="宋体"/>
      <w:b w:val="0"/>
      <w:position w:val="0"/>
      <w:sz w:val="20"/>
      <w:lang w:val="zh-CN"/>
    </w:rPr>
  </w:style>
  <w:style w:type="paragraph" w:styleId="752">
    <w:name w:val="List Number"/>
    <w:basedOn w:val="734"/>
    <w:qFormat/>
    <w:pPr>
      <w:ind w:left="2952" w:hanging="432"/>
      <w:tabs>
        <w:tab w:val="left" w:pos="2952" w:leader="none"/>
      </w:tabs>
    </w:pPr>
    <w:rPr>
      <w:rFonts w:ascii="Calibri" w:hAnsi="Calibri" w:eastAsia="Calibri" w:cs="宋体"/>
      <w:b w:val="0"/>
      <w:position w:val="0"/>
      <w:sz w:val="20"/>
      <w:szCs w:val="24"/>
      <w:lang w:val="zh-CN"/>
    </w:rPr>
  </w:style>
  <w:style w:type="paragraph" w:styleId="753">
    <w:name w:val="index 5"/>
    <w:basedOn w:val="734"/>
    <w:next w:val="734"/>
    <w:qFormat/>
    <w:pPr>
      <w:ind w:left="1680"/>
    </w:pPr>
    <w:rPr>
      <w:rFonts w:ascii="Calibri" w:hAnsi="Calibri" w:eastAsia="Calibri" w:cs="宋体"/>
      <w:b w:val="0"/>
      <w:position w:val="0"/>
      <w:sz w:val="20"/>
      <w:lang w:val="zh-CN"/>
    </w:rPr>
  </w:style>
  <w:style w:type="paragraph" w:styleId="754">
    <w:name w:val="List Bullet"/>
    <w:basedOn w:val="734"/>
    <w:qFormat/>
    <w:pPr>
      <w:ind w:left="360" w:hanging="360"/>
      <w:tabs>
        <w:tab w:val="left" w:pos="360" w:leader="none"/>
      </w:tabs>
    </w:pPr>
    <w:rPr>
      <w:rFonts w:ascii="Times New Roman"/>
      <w:szCs w:val="24"/>
    </w:rPr>
  </w:style>
  <w:style w:type="paragraph" w:styleId="755">
    <w:name w:val="Document Map"/>
    <w:basedOn w:val="734"/>
    <w:link w:val="820"/>
    <w:qFormat/>
    <w:pPr>
      <w:shd w:val="clear" w:color="auto" w:fill="000080"/>
    </w:pPr>
    <w:rPr>
      <w:rFonts w:ascii="Times New Roman"/>
    </w:rPr>
  </w:style>
  <w:style w:type="paragraph" w:styleId="756">
    <w:name w:val="annotation text"/>
    <w:basedOn w:val="734"/>
    <w:link w:val="821"/>
    <w:uiPriority w:val="99"/>
    <w:qFormat/>
    <w:pPr>
      <w:jc w:val="left"/>
    </w:pPr>
    <w:rPr>
      <w:rFonts w:ascii="Times New Roman" w:eastAsia="仿宋_GB2312"/>
      <w:b w:val="0"/>
      <w:position w:val="0"/>
    </w:rPr>
  </w:style>
  <w:style w:type="paragraph" w:styleId="757">
    <w:name w:val="index 6"/>
    <w:basedOn w:val="734"/>
    <w:next w:val="734"/>
    <w:qFormat/>
    <w:pPr>
      <w:ind w:left="2100"/>
    </w:pPr>
    <w:rPr>
      <w:rFonts w:ascii="Calibri" w:hAnsi="Calibri" w:eastAsia="Calibri" w:cs="宋体"/>
      <w:b w:val="0"/>
      <w:position w:val="0"/>
      <w:sz w:val="20"/>
      <w:lang w:val="zh-CN"/>
    </w:rPr>
  </w:style>
  <w:style w:type="paragraph" w:styleId="758">
    <w:name w:val="Salutation"/>
    <w:basedOn w:val="734"/>
    <w:next w:val="734"/>
    <w:link w:val="822"/>
    <w:qFormat/>
    <w:rPr>
      <w:rFonts w:ascii="仿宋_GB2312" w:hAnsi="Calibri" w:eastAsia="仿宋_GB2312"/>
      <w:b w:val="0"/>
      <w:position w:val="0"/>
      <w:sz w:val="28"/>
      <w:lang w:val="zh-CN"/>
    </w:rPr>
  </w:style>
  <w:style w:type="paragraph" w:styleId="759">
    <w:name w:val="Body Text 3"/>
    <w:basedOn w:val="734"/>
    <w:link w:val="823"/>
    <w:qFormat/>
    <w:rPr>
      <w:rFonts w:ascii="仿宋_GB2312" w:hAnsi="Arial" w:eastAsia="仿宋_GB2312"/>
      <w:b w:val="0"/>
      <w:position w:val="0"/>
      <w:sz w:val="32"/>
      <w:lang w:val="zh-CN"/>
    </w:rPr>
  </w:style>
  <w:style w:type="paragraph" w:styleId="760">
    <w:name w:val="Body Text"/>
    <w:basedOn w:val="734"/>
    <w:next w:val="734"/>
    <w:link w:val="811"/>
    <w:qFormat/>
    <w:rPr>
      <w:rFonts w:ascii="楷体_GB2312" w:hAnsi="Arial" w:eastAsia="楷体_GB2312"/>
      <w:sz w:val="28"/>
      <w:szCs w:val="28"/>
    </w:rPr>
  </w:style>
  <w:style w:type="paragraph" w:styleId="761">
    <w:name w:val="Body Text Indent"/>
    <w:basedOn w:val="734"/>
    <w:link w:val="824"/>
    <w:qFormat/>
    <w:pPr>
      <w:ind w:left="420"/>
      <w:spacing w:after="120"/>
    </w:pPr>
    <w:rPr>
      <w:rFonts w:ascii="Times New Roman"/>
    </w:rPr>
  </w:style>
  <w:style w:type="paragraph" w:styleId="762">
    <w:name w:val="Block Text"/>
    <w:basedOn w:val="734"/>
    <w:qFormat/>
    <w:pPr>
      <w:ind w:left="735" w:right="-332" w:hanging="46"/>
      <w:spacing w:line="360" w:lineRule="auto"/>
    </w:pPr>
    <w:rPr>
      <w:b w:val="0"/>
      <w:bCs/>
      <w:color w:val="000000"/>
      <w:position w:val="0"/>
    </w:rPr>
  </w:style>
  <w:style w:type="paragraph" w:styleId="763">
    <w:name w:val="index 4"/>
    <w:basedOn w:val="734"/>
    <w:next w:val="734"/>
    <w:uiPriority w:val="99"/>
    <w:unhideWhenUsed/>
    <w:qFormat/>
    <w:pPr>
      <w:ind w:left="600"/>
    </w:pPr>
  </w:style>
  <w:style w:type="paragraph" w:styleId="764">
    <w:name w:val="toc 5"/>
    <w:basedOn w:val="734"/>
    <w:next w:val="734"/>
    <w:qFormat/>
    <w:pPr>
      <w:ind w:left="840"/>
      <w:jc w:val="left"/>
    </w:pPr>
    <w:rPr>
      <w:rFonts w:ascii="Calibri" w:hAnsi="Calibri" w:eastAsia="Calibri" w:cs="宋体"/>
      <w:b w:val="0"/>
      <w:position w:val="0"/>
      <w:sz w:val="18"/>
      <w:lang w:val="zh-CN"/>
    </w:rPr>
  </w:style>
  <w:style w:type="paragraph" w:styleId="765">
    <w:name w:val="toc 3"/>
    <w:basedOn w:val="734"/>
    <w:next w:val="734"/>
    <w:qFormat/>
    <w:pPr>
      <w:ind w:left="840"/>
    </w:pPr>
    <w:rPr>
      <w:rFonts w:ascii="Times New Roman"/>
    </w:rPr>
  </w:style>
  <w:style w:type="paragraph" w:styleId="766">
    <w:name w:val="Plain Text"/>
    <w:basedOn w:val="734"/>
    <w:link w:val="825"/>
    <w:qFormat/>
    <w:rPr>
      <w:rFonts w:hAnsi="Courier New" w:cs="Courier New"/>
      <w:b w:val="0"/>
      <w:position w:val="0"/>
      <w:sz w:val="21"/>
      <w:szCs w:val="21"/>
    </w:rPr>
  </w:style>
  <w:style w:type="paragraph" w:styleId="767">
    <w:name w:val="toc 8"/>
    <w:basedOn w:val="734"/>
    <w:next w:val="734"/>
    <w:qFormat/>
    <w:pPr>
      <w:ind w:left="1470"/>
      <w:jc w:val="left"/>
    </w:pPr>
    <w:rPr>
      <w:rFonts w:ascii="Calibri" w:hAnsi="Calibri" w:eastAsia="Calibri" w:cs="宋体"/>
      <w:b w:val="0"/>
      <w:position w:val="0"/>
      <w:sz w:val="18"/>
      <w:lang w:val="zh-CN"/>
    </w:rPr>
  </w:style>
  <w:style w:type="paragraph" w:styleId="768">
    <w:name w:val="index 3"/>
    <w:basedOn w:val="734"/>
    <w:next w:val="734"/>
    <w:qFormat/>
    <w:pPr>
      <w:ind w:left="840"/>
    </w:pPr>
    <w:rPr>
      <w:rFonts w:ascii="Calibri" w:hAnsi="Calibri" w:eastAsia="Calibri" w:cs="宋体"/>
      <w:b w:val="0"/>
      <w:position w:val="0"/>
      <w:sz w:val="20"/>
      <w:lang w:val="zh-CN"/>
    </w:rPr>
  </w:style>
  <w:style w:type="paragraph" w:styleId="769">
    <w:name w:val="Date"/>
    <w:basedOn w:val="734"/>
    <w:next w:val="734"/>
    <w:link w:val="1168"/>
    <w:qFormat/>
    <w:rPr>
      <w:rFonts w:ascii="Times New Roman"/>
      <w:szCs w:val="24"/>
    </w:rPr>
  </w:style>
  <w:style w:type="paragraph" w:styleId="770">
    <w:name w:val="Body Text Indent 2"/>
    <w:basedOn w:val="734"/>
    <w:link w:val="826"/>
    <w:qFormat/>
    <w:pPr>
      <w:ind w:left="630" w:firstLine="645"/>
    </w:pPr>
    <w:rPr>
      <w:rFonts w:ascii="Arial" w:hAnsi="Arial" w:eastAsia="仿宋_GB2312"/>
      <w:b w:val="0"/>
      <w:position w:val="0"/>
      <w:sz w:val="32"/>
    </w:rPr>
  </w:style>
  <w:style w:type="paragraph" w:styleId="771">
    <w:name w:val="endnote text"/>
    <w:basedOn w:val="734"/>
    <w:link w:val="827"/>
    <w:qFormat/>
    <w:pPr>
      <w:jc w:val="left"/>
    </w:pPr>
    <w:rPr>
      <w:rFonts w:ascii="Calibri" w:hAnsi="Calibri" w:eastAsia="Calibri"/>
      <w:b w:val="0"/>
      <w:position w:val="0"/>
      <w:sz w:val="20"/>
      <w:szCs w:val="24"/>
      <w:lang w:val="zh-CN"/>
    </w:rPr>
  </w:style>
  <w:style w:type="paragraph" w:styleId="772">
    <w:name w:val="Balloon Text"/>
    <w:basedOn w:val="734"/>
    <w:link w:val="1169"/>
    <w:qFormat/>
    <w:rPr>
      <w:rFonts w:ascii="Times New Roman"/>
      <w:sz w:val="18"/>
      <w:szCs w:val="18"/>
    </w:rPr>
  </w:style>
  <w:style w:type="paragraph" w:styleId="773">
    <w:name w:val="Footer"/>
    <w:basedOn w:val="734"/>
    <w:link w:val="828"/>
    <w:uiPriority w:val="99"/>
    <w:qFormat/>
    <w:pPr>
      <w:jc w:val="left"/>
      <w:tabs>
        <w:tab w:val="center" w:pos="4153" w:leader="none"/>
        <w:tab w:val="right" w:pos="8306" w:leader="none"/>
      </w:tabs>
    </w:pPr>
    <w:rPr>
      <w:rFonts w:ascii="Times New Roman"/>
      <w:sz w:val="18"/>
      <w:szCs w:val="18"/>
    </w:rPr>
  </w:style>
  <w:style w:type="paragraph" w:styleId="774">
    <w:name w:val="Header"/>
    <w:basedOn w:val="734"/>
    <w:link w:val="1167"/>
    <w:qFormat/>
    <w:pPr>
      <w:jc w:val="center"/>
      <w:tabs>
        <w:tab w:val="center" w:pos="4153" w:leader="none"/>
        <w:tab w:val="right" w:pos="8306" w:leader="none"/>
      </w:tabs>
      <w:pBdr>
        <w:bottom w:val="single" w:color="auto" w:sz="6" w:space="1"/>
      </w:pBdr>
    </w:pPr>
    <w:rPr>
      <w:rFonts w:ascii="Times New Roman"/>
      <w:sz w:val="18"/>
      <w:szCs w:val="18"/>
    </w:rPr>
  </w:style>
  <w:style w:type="paragraph" w:styleId="775">
    <w:name w:val="Signature"/>
    <w:basedOn w:val="734"/>
    <w:link w:val="829"/>
    <w:qFormat/>
    <w:pPr>
      <w:jc w:val="center"/>
      <w:spacing w:after="600" w:line="312" w:lineRule="atLeast"/>
    </w:pPr>
    <w:rPr>
      <w:rFonts w:ascii="Calibri" w:hAnsi="Calibri" w:eastAsia="仿宋_GB2312"/>
      <w:b w:val="0"/>
      <w:position w:val="0"/>
      <w:lang w:val="zh-CN"/>
    </w:rPr>
  </w:style>
  <w:style w:type="paragraph" w:styleId="776">
    <w:name w:val="toc 1"/>
    <w:basedOn w:val="734"/>
    <w:next w:val="734"/>
    <w:qFormat/>
    <w:rPr>
      <w:rFonts w:ascii="Times New Roman"/>
    </w:rPr>
  </w:style>
  <w:style w:type="paragraph" w:styleId="777">
    <w:name w:val="toc 4"/>
    <w:basedOn w:val="734"/>
    <w:next w:val="734"/>
    <w:qFormat/>
    <w:pPr>
      <w:ind w:left="630"/>
      <w:jc w:val="left"/>
    </w:pPr>
    <w:rPr>
      <w:rFonts w:ascii="Calibri" w:hAnsi="Calibri" w:eastAsia="Calibri" w:cs="宋体"/>
      <w:b w:val="0"/>
      <w:position w:val="0"/>
      <w:sz w:val="18"/>
      <w:lang w:val="zh-CN"/>
    </w:rPr>
  </w:style>
  <w:style w:type="paragraph" w:styleId="778">
    <w:name w:val="index heading"/>
    <w:basedOn w:val="734"/>
    <w:next w:val="779"/>
    <w:qFormat/>
    <w:rPr>
      <w:rFonts w:ascii="Calibri" w:hAnsi="Calibri" w:eastAsia="Calibri" w:cs="宋体"/>
      <w:b w:val="0"/>
      <w:position w:val="0"/>
      <w:sz w:val="20"/>
      <w:lang w:val="zh-CN"/>
    </w:rPr>
  </w:style>
  <w:style w:type="paragraph" w:styleId="779">
    <w:name w:val="index 1"/>
    <w:basedOn w:val="734"/>
    <w:next w:val="734"/>
    <w:qFormat/>
    <w:rPr>
      <w:rFonts w:ascii="仿宋_GB2312" w:hAnsi="宋体" w:eastAsia="仿宋_GB2312" w:cs="宋体"/>
      <w:b w:val="0"/>
      <w:position w:val="0"/>
      <w:sz w:val="30"/>
      <w:szCs w:val="24"/>
      <w:lang w:val="zh-CN"/>
    </w:rPr>
  </w:style>
  <w:style w:type="paragraph" w:styleId="780">
    <w:name w:val="Subtitle"/>
    <w:basedOn w:val="734"/>
    <w:next w:val="734"/>
    <w:link w:val="83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81">
    <w:name w:val="footnote text"/>
    <w:basedOn w:val="734"/>
    <w:link w:val="831"/>
    <w:qFormat/>
    <w:pPr>
      <w:jc w:val="left"/>
    </w:pPr>
    <w:rPr>
      <w:rFonts w:ascii="Calibri" w:hAnsi="Calibri" w:eastAsia="Calibri"/>
      <w:b w:val="0"/>
      <w:position w:val="0"/>
      <w:sz w:val="18"/>
      <w:szCs w:val="18"/>
      <w:lang w:val="zh-CN"/>
    </w:rPr>
  </w:style>
  <w:style w:type="paragraph" w:styleId="782">
    <w:name w:val="toc 6"/>
    <w:basedOn w:val="734"/>
    <w:next w:val="734"/>
    <w:qFormat/>
    <w:pPr>
      <w:ind w:left="1050"/>
      <w:jc w:val="left"/>
    </w:pPr>
    <w:rPr>
      <w:rFonts w:ascii="Calibri" w:hAnsi="Calibri" w:eastAsia="Calibri" w:cs="宋体"/>
      <w:b w:val="0"/>
      <w:position w:val="0"/>
      <w:sz w:val="18"/>
      <w:lang w:val="zh-CN"/>
    </w:rPr>
  </w:style>
  <w:style w:type="paragraph" w:styleId="783">
    <w:name w:val="Body Text Indent 3"/>
    <w:basedOn w:val="734"/>
    <w:link w:val="832"/>
    <w:qFormat/>
    <w:pPr>
      <w:ind w:left="420"/>
      <w:spacing w:after="120"/>
    </w:pPr>
    <w:rPr>
      <w:rFonts w:ascii="Times New Roman"/>
      <w:sz w:val="16"/>
      <w:szCs w:val="16"/>
    </w:rPr>
  </w:style>
  <w:style w:type="paragraph" w:styleId="784">
    <w:name w:val="index 7"/>
    <w:basedOn w:val="734"/>
    <w:next w:val="734"/>
    <w:qFormat/>
    <w:pPr>
      <w:ind w:left="2520"/>
    </w:pPr>
    <w:rPr>
      <w:rFonts w:ascii="Calibri" w:hAnsi="Calibri" w:eastAsia="Calibri" w:cs="宋体"/>
      <w:b w:val="0"/>
      <w:position w:val="0"/>
      <w:sz w:val="20"/>
      <w:lang w:val="zh-CN"/>
    </w:rPr>
  </w:style>
  <w:style w:type="paragraph" w:styleId="785">
    <w:name w:val="index 9"/>
    <w:basedOn w:val="734"/>
    <w:next w:val="734"/>
    <w:qFormat/>
    <w:pPr>
      <w:ind w:left="3360"/>
    </w:pPr>
    <w:rPr>
      <w:rFonts w:ascii="Calibri" w:hAnsi="Calibri" w:eastAsia="Calibri" w:cs="宋体"/>
      <w:b w:val="0"/>
      <w:position w:val="0"/>
      <w:sz w:val="20"/>
      <w:lang w:val="zh-CN"/>
    </w:rPr>
  </w:style>
  <w:style w:type="paragraph" w:styleId="786">
    <w:name w:val="table of figures"/>
    <w:basedOn w:val="734"/>
    <w:next w:val="734"/>
    <w:qFormat/>
    <w:pPr>
      <w:ind w:left="840" w:hanging="420"/>
    </w:pPr>
    <w:rPr>
      <w:rFonts w:ascii="Calibri" w:hAnsi="Calibri" w:eastAsia="Calibri" w:cs="宋体"/>
      <w:b w:val="0"/>
      <w:position w:val="0"/>
      <w:sz w:val="20"/>
      <w:lang w:val="zh-CN"/>
    </w:rPr>
  </w:style>
  <w:style w:type="paragraph" w:styleId="787">
    <w:name w:val="toc 2"/>
    <w:basedOn w:val="734"/>
    <w:next w:val="734"/>
    <w:qFormat/>
    <w:pPr>
      <w:ind w:left="420"/>
    </w:pPr>
    <w:rPr>
      <w:rFonts w:ascii="Times New Roman"/>
    </w:rPr>
  </w:style>
  <w:style w:type="paragraph" w:styleId="788">
    <w:name w:val="toc 9"/>
    <w:basedOn w:val="734"/>
    <w:next w:val="734"/>
    <w:qFormat/>
    <w:pPr>
      <w:ind w:left="1680"/>
      <w:jc w:val="left"/>
    </w:pPr>
    <w:rPr>
      <w:rFonts w:ascii="Calibri" w:hAnsi="Calibri" w:eastAsia="Calibri" w:cs="宋体"/>
      <w:b w:val="0"/>
      <w:position w:val="0"/>
      <w:sz w:val="18"/>
      <w:lang w:val="zh-CN"/>
    </w:rPr>
  </w:style>
  <w:style w:type="paragraph" w:styleId="789">
    <w:name w:val="Body Text 2"/>
    <w:basedOn w:val="734"/>
    <w:link w:val="833"/>
    <w:qFormat/>
    <w:pPr>
      <w:jc w:val="center"/>
      <w:widowControl/>
    </w:pPr>
    <w:rPr>
      <w:rFonts w:ascii="楷体_GB2312" w:hAnsi="Calibri" w:eastAsia="楷体_GB2312"/>
      <w:b w:val="0"/>
      <w:position w:val="0"/>
      <w:sz w:val="28"/>
      <w:lang w:val="zh-CN"/>
    </w:rPr>
  </w:style>
  <w:style w:type="paragraph" w:styleId="790">
    <w:name w:val="HTML Preformatted"/>
    <w:basedOn w:val="734"/>
    <w:link w:val="8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91">
    <w:name w:val="Normal (Web)"/>
    <w:basedOn w:val="734"/>
    <w:uiPriority w:val="99"/>
    <w:qFormat/>
    <w:pPr>
      <w:jc w:val="left"/>
      <w:spacing w:before="100" w:beforeAutospacing="1" w:after="100" w:afterAutospacing="1"/>
      <w:widowControl/>
    </w:pPr>
    <w:rPr>
      <w:rFonts w:hAnsi="宋体" w:cs="宋体"/>
      <w:szCs w:val="24"/>
    </w:rPr>
  </w:style>
  <w:style w:type="paragraph" w:styleId="792">
    <w:name w:val="index 2"/>
    <w:basedOn w:val="734"/>
    <w:next w:val="734"/>
    <w:qFormat/>
    <w:pPr>
      <w:ind w:left="420"/>
    </w:pPr>
    <w:rPr>
      <w:rFonts w:ascii="Calibri" w:hAnsi="Calibri" w:eastAsia="Calibri" w:cs="宋体"/>
      <w:b w:val="0"/>
      <w:position w:val="0"/>
      <w:sz w:val="20"/>
      <w:lang w:val="zh-CN"/>
    </w:rPr>
  </w:style>
  <w:style w:type="paragraph" w:styleId="793">
    <w:name w:val="Title"/>
    <w:basedOn w:val="734"/>
    <w:link w:val="835"/>
    <w:qFormat/>
    <w:pPr>
      <w:jc w:val="center"/>
      <w:spacing w:line="420" w:lineRule="exact"/>
      <w:widowControl/>
    </w:pPr>
    <w:rPr>
      <w:rFonts w:ascii="Times New Roman" w:eastAsia="黑体"/>
      <w:position w:val="0"/>
      <w:sz w:val="28"/>
      <w:lang w:val="en-GB"/>
    </w:rPr>
  </w:style>
  <w:style w:type="paragraph" w:styleId="794">
    <w:name w:val="annotation subject"/>
    <w:basedOn w:val="756"/>
    <w:next w:val="756"/>
    <w:link w:val="836"/>
    <w:qFormat/>
    <w:rPr>
      <w:rFonts w:ascii="宋体"/>
      <w:b/>
      <w:bCs/>
      <w:position w:val="-10"/>
    </w:rPr>
  </w:style>
  <w:style w:type="paragraph" w:styleId="795">
    <w:name w:val="Body Text First Indent"/>
    <w:basedOn w:val="760"/>
    <w:link w:val="837"/>
    <w:qFormat/>
    <w:pPr>
      <w:ind w:firstLine="420"/>
      <w:spacing w:after="120"/>
    </w:pPr>
    <w:rPr>
      <w:b w:val="0"/>
      <w:sz w:val="21"/>
      <w:szCs w:val="24"/>
      <w:lang w:val="zh-CN"/>
    </w:rPr>
  </w:style>
  <w:style w:type="table" w:styleId="796">
    <w:name w:val="Table Grid"/>
    <w:basedOn w:val="74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qFormat/>
    <w:rPr>
      <w:rFonts w:ascii="Times New Roman" w:hAnsi="Times New Roman" w:eastAsia="宋体" w:cs="Times New Roman"/>
      <w:b/>
      <w:bCs/>
    </w:rPr>
  </w:style>
  <w:style w:type="character" w:styleId="798">
    <w:name w:val="endnote reference"/>
    <w:qFormat/>
    <w:rPr>
      <w:vertAlign w:val="superscript"/>
    </w:rPr>
  </w:style>
  <w:style w:type="character" w:styleId="799">
    <w:name w:val="page number"/>
    <w:basedOn w:val="744"/>
    <w:qFormat/>
    <w:rPr>
      <w:rFonts w:ascii="Times New Roman" w:hAnsi="Times New Roman" w:eastAsia="宋体" w:cs="Times New Roman"/>
    </w:rPr>
  </w:style>
  <w:style w:type="character" w:styleId="800">
    <w:name w:val="FollowedHyperlink"/>
    <w:qFormat/>
    <w:rPr>
      <w:rFonts w:ascii="Times New Roman" w:hAnsi="Times New Roman" w:eastAsia="宋体" w:cs="Times New Roman"/>
      <w:color w:val="800080"/>
      <w:u w:val="none"/>
    </w:rPr>
  </w:style>
  <w:style w:type="character" w:styleId="801">
    <w:name w:val="Emphasis"/>
    <w:qFormat/>
    <w:rPr>
      <w:rFonts w:ascii="Times New Roman" w:hAnsi="Times New Roman" w:eastAsia="宋体" w:cs="Times New Roman"/>
      <w:i/>
    </w:rPr>
  </w:style>
  <w:style w:type="character" w:styleId="802">
    <w:name w:val="line number"/>
    <w:qFormat/>
  </w:style>
  <w:style w:type="character" w:styleId="803">
    <w:name w:val="HTML Typewriter"/>
    <w:qFormat/>
    <w:rPr>
      <w:rFonts w:ascii="宋体" w:hAnsi="宋体" w:eastAsia="宋体" w:cs="宋体"/>
      <w:sz w:val="24"/>
      <w:szCs w:val="24"/>
    </w:rPr>
  </w:style>
  <w:style w:type="character" w:styleId="804">
    <w:name w:val="Hyperlink"/>
    <w:qFormat/>
    <w:rPr>
      <w:rFonts w:ascii="Times New Roman" w:hAnsi="Times New Roman" w:eastAsia="宋体" w:cs="Times New Roman"/>
      <w:color w:val="0000ff"/>
      <w:u w:val="none"/>
    </w:rPr>
  </w:style>
  <w:style w:type="character" w:styleId="805">
    <w:name w:val="annotation reference"/>
    <w:qFormat/>
    <w:rPr>
      <w:rFonts w:ascii="Times New Roman" w:hAnsi="Times New Roman" w:eastAsia="宋体" w:cs="Times New Roman"/>
      <w:sz w:val="21"/>
      <w:szCs w:val="21"/>
    </w:rPr>
  </w:style>
  <w:style w:type="character" w:styleId="806">
    <w:name w:val="footnote reference"/>
    <w:qFormat/>
    <w:rPr>
      <w:vertAlign w:val="superscript"/>
    </w:rPr>
  </w:style>
  <w:style w:type="character" w:styleId="807">
    <w:name w:val="HTML Sample"/>
    <w:qFormat/>
    <w:rPr>
      <w:rFonts w:ascii="Courier New" w:hAnsi="宋体" w:eastAsia="宋体" w:cs="Courier New"/>
    </w:rPr>
  </w:style>
  <w:style w:type="character" w:styleId="808" w:customStyle="1">
    <w:name w:val="标题 1 字符"/>
    <w:link w:val="735"/>
    <w:qFormat/>
    <w:rPr>
      <w:rFonts w:ascii="楷体_GB2312" w:hAnsi="Times New Roman" w:eastAsia="楷体_GB2312" w:cs="Times New Roman"/>
      <w:sz w:val="28"/>
      <w:szCs w:val="28"/>
    </w:rPr>
  </w:style>
  <w:style w:type="paragraph" w:styleId="809" w:customStyle="1">
    <w:name w:val="标题3"/>
    <w:basedOn w:val="737"/>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10" w:customStyle="1">
    <w:name w:val="段"/>
    <w:next w:val="734"/>
    <w:qFormat/>
    <w:pPr>
      <w:ind w:firstLine="200"/>
      <w:jc w:val="both"/>
    </w:pPr>
    <w:rPr>
      <w:rFonts w:ascii="宋体"/>
      <w:sz w:val="21"/>
    </w:rPr>
  </w:style>
  <w:style w:type="character" w:styleId="811" w:customStyle="1">
    <w:name w:val="正文文本 字符"/>
    <w:link w:val="760"/>
    <w:qFormat/>
    <w:rPr>
      <w:rFonts w:ascii="楷体_GB2312" w:hAnsi="Arial" w:eastAsia="楷体_GB2312" w:cs="Times New Roman"/>
      <w:b/>
      <w:position w:val="-10"/>
      <w:sz w:val="28"/>
      <w:szCs w:val="28"/>
    </w:rPr>
  </w:style>
  <w:style w:type="character" w:styleId="812" w:customStyle="1">
    <w:name w:val="标题 2 字符"/>
    <w:link w:val="736"/>
    <w:qFormat/>
    <w:rPr>
      <w:rFonts w:ascii="Arial" w:hAnsi="Arial" w:eastAsia="幼圆" w:cs="Arial"/>
      <w:bCs/>
      <w:position w:val="-10"/>
      <w:sz w:val="44"/>
      <w:szCs w:val="44"/>
    </w:rPr>
  </w:style>
  <w:style w:type="character" w:styleId="813" w:customStyle="1">
    <w:name w:val="标题 3 字符"/>
    <w:link w:val="737"/>
    <w:qFormat/>
    <w:rPr>
      <w:bCs/>
      <w:position w:val="-10"/>
      <w:sz w:val="32"/>
      <w:szCs w:val="32"/>
    </w:rPr>
  </w:style>
  <w:style w:type="character" w:styleId="814" w:customStyle="1">
    <w:name w:val="标题 4 字符"/>
    <w:link w:val="738"/>
    <w:qFormat/>
    <w:rPr>
      <w:rFonts w:ascii="Arial" w:hAnsi="Arial" w:eastAsia="黑体" w:cs="Arial"/>
      <w:bCs/>
      <w:position w:val="-10"/>
      <w:sz w:val="28"/>
      <w:szCs w:val="28"/>
    </w:rPr>
  </w:style>
  <w:style w:type="character" w:styleId="815" w:customStyle="1">
    <w:name w:val="标题 5 字符"/>
    <w:link w:val="739"/>
    <w:qFormat/>
    <w:rPr>
      <w:rFonts w:ascii="黑体" w:hAnsi="Times New Roman" w:eastAsia="黑体" w:cs="Times New Roman"/>
      <w:b/>
      <w:color w:val="000000"/>
      <w:sz w:val="28"/>
    </w:rPr>
  </w:style>
  <w:style w:type="character" w:styleId="816" w:customStyle="1">
    <w:name w:val="标题 6 字符"/>
    <w:link w:val="740"/>
    <w:qFormat/>
    <w:rPr>
      <w:rFonts w:ascii="Arial" w:hAnsi="Arial" w:eastAsia="黑体" w:cs="Times New Roman"/>
      <w:b/>
      <w:bCs/>
      <w:sz w:val="24"/>
      <w:szCs w:val="24"/>
    </w:rPr>
  </w:style>
  <w:style w:type="character" w:styleId="817" w:customStyle="1">
    <w:name w:val="标题 7 字符"/>
    <w:link w:val="741"/>
    <w:qFormat/>
    <w:rPr>
      <w:rFonts w:ascii="Times New Roman" w:hAnsi="Times New Roman" w:eastAsia="宋体" w:cs="Times New Roman"/>
      <w:b/>
      <w:bCs/>
      <w:sz w:val="24"/>
      <w:szCs w:val="24"/>
    </w:rPr>
  </w:style>
  <w:style w:type="character" w:styleId="818" w:customStyle="1">
    <w:name w:val="标题 8 字符"/>
    <w:link w:val="742"/>
    <w:qFormat/>
    <w:rPr>
      <w:rFonts w:ascii="Arial" w:hAnsi="Arial" w:eastAsia="黑体" w:cs="Times New Roman"/>
      <w:sz w:val="24"/>
      <w:szCs w:val="24"/>
    </w:rPr>
  </w:style>
  <w:style w:type="character" w:styleId="819" w:customStyle="1">
    <w:name w:val="标题 9 字符"/>
    <w:link w:val="743"/>
    <w:qFormat/>
    <w:rPr>
      <w:rFonts w:ascii="Arial" w:hAnsi="Arial" w:eastAsia="黑体" w:cs="Times New Roman"/>
      <w:sz w:val="21"/>
      <w:szCs w:val="21"/>
    </w:rPr>
  </w:style>
  <w:style w:type="character" w:styleId="820" w:customStyle="1">
    <w:name w:val="文档结构图 字符"/>
    <w:link w:val="755"/>
    <w:qFormat/>
    <w:rPr>
      <w:b/>
      <w:position w:val="-10"/>
      <w:sz w:val="24"/>
      <w:shd w:val="clear" w:color="auto" w:fill="000080"/>
    </w:rPr>
  </w:style>
  <w:style w:type="character" w:styleId="821" w:customStyle="1">
    <w:name w:val="批注文字 字符"/>
    <w:link w:val="756"/>
    <w:uiPriority w:val="99"/>
    <w:qFormat/>
    <w:rPr>
      <w:rFonts w:ascii="Times New Roman" w:hAnsi="Times New Roman" w:eastAsia="仿宋_GB2312" w:cs="Times New Roman"/>
      <w:sz w:val="24"/>
    </w:rPr>
  </w:style>
  <w:style w:type="character" w:styleId="822" w:customStyle="1">
    <w:name w:val="称呼 字符"/>
    <w:link w:val="758"/>
    <w:qFormat/>
    <w:rPr>
      <w:rFonts w:ascii="仿宋_GB2312" w:hAnsi="Calibri" w:eastAsia="仿宋_GB2312" w:cs="宋体"/>
      <w:sz w:val="28"/>
      <w:lang w:val="zh-CN"/>
    </w:rPr>
  </w:style>
  <w:style w:type="character" w:styleId="823" w:customStyle="1">
    <w:name w:val="正文文本 3 字符"/>
    <w:link w:val="759"/>
    <w:qFormat/>
    <w:rPr>
      <w:rFonts w:ascii="仿宋_GB2312" w:hAnsi="Arial" w:eastAsia="仿宋_GB2312" w:cs="宋体"/>
      <w:sz w:val="32"/>
      <w:lang w:val="zh-CN"/>
    </w:rPr>
  </w:style>
  <w:style w:type="character" w:styleId="824" w:customStyle="1">
    <w:name w:val="正文文本缩进 字符"/>
    <w:link w:val="761"/>
    <w:qFormat/>
    <w:rPr>
      <w:b/>
      <w:position w:val="-10"/>
      <w:sz w:val="24"/>
    </w:rPr>
  </w:style>
  <w:style w:type="character" w:styleId="825" w:customStyle="1">
    <w:name w:val="纯文本 字符"/>
    <w:link w:val="766"/>
    <w:qFormat/>
    <w:rPr>
      <w:rFonts w:ascii="宋体" w:hAnsi="Courier New" w:eastAsia="宋体" w:cs="Courier New"/>
      <w:sz w:val="21"/>
      <w:szCs w:val="21"/>
      <w:lang w:val="en-US" w:eastAsia="zh-CN" w:bidi="ar-SA"/>
    </w:rPr>
  </w:style>
  <w:style w:type="character" w:styleId="826" w:customStyle="1">
    <w:name w:val="正文文本缩进 2 字符"/>
    <w:link w:val="770"/>
    <w:qFormat/>
    <w:rPr>
      <w:rFonts w:ascii="Arial" w:hAnsi="Arial" w:eastAsia="仿宋_GB2312"/>
      <w:sz w:val="32"/>
    </w:rPr>
  </w:style>
  <w:style w:type="character" w:styleId="827" w:customStyle="1">
    <w:name w:val="尾注文本 字符"/>
    <w:link w:val="771"/>
    <w:qFormat/>
    <w:rPr>
      <w:rFonts w:ascii="Calibri" w:hAnsi="Calibri" w:eastAsia="Calibri" w:cs="宋体"/>
      <w:szCs w:val="24"/>
      <w:lang w:val="zh-CN"/>
    </w:rPr>
  </w:style>
  <w:style w:type="character" w:styleId="828" w:customStyle="1">
    <w:name w:val="页脚 字符"/>
    <w:link w:val="773"/>
    <w:qFormat/>
    <w:rPr>
      <w:b/>
      <w:position w:val="-10"/>
      <w:sz w:val="18"/>
      <w:szCs w:val="18"/>
    </w:rPr>
  </w:style>
  <w:style w:type="character" w:styleId="829" w:customStyle="1">
    <w:name w:val="签名 字符"/>
    <w:link w:val="775"/>
    <w:qFormat/>
    <w:rPr>
      <w:rFonts w:ascii="Calibri" w:hAnsi="Calibri" w:eastAsia="仿宋_GB2312" w:cs="宋体"/>
      <w:sz w:val="24"/>
      <w:lang w:val="zh-CN"/>
    </w:rPr>
  </w:style>
  <w:style w:type="character" w:styleId="830" w:customStyle="1">
    <w:name w:val="副标题 字符"/>
    <w:link w:val="780"/>
    <w:qFormat/>
    <w:rPr>
      <w:rFonts w:ascii="Cambria" w:hAnsi="Cambria" w:eastAsia="Calibri" w:cs="宋体"/>
      <w:i/>
      <w:iCs/>
      <w:spacing w:val="13"/>
      <w:sz w:val="24"/>
      <w:szCs w:val="24"/>
      <w:lang w:val="zh-CN" w:eastAsia="en-US" w:bidi="en-US"/>
    </w:rPr>
  </w:style>
  <w:style w:type="character" w:styleId="831" w:customStyle="1">
    <w:name w:val="脚注文本 字符"/>
    <w:link w:val="781"/>
    <w:qFormat/>
    <w:rPr>
      <w:rFonts w:ascii="Calibri" w:hAnsi="Calibri" w:eastAsia="Calibri" w:cs="宋体"/>
      <w:sz w:val="18"/>
      <w:szCs w:val="18"/>
      <w:lang w:val="zh-CN"/>
    </w:rPr>
  </w:style>
  <w:style w:type="character" w:styleId="832" w:customStyle="1">
    <w:name w:val="正文文本缩进 3 字符"/>
    <w:link w:val="783"/>
    <w:qFormat/>
    <w:rPr>
      <w:b/>
      <w:position w:val="-10"/>
      <w:sz w:val="16"/>
      <w:szCs w:val="16"/>
    </w:rPr>
  </w:style>
  <w:style w:type="character" w:styleId="833" w:customStyle="1">
    <w:name w:val="正文文本 2 字符"/>
    <w:link w:val="789"/>
    <w:qFormat/>
    <w:rPr>
      <w:rFonts w:ascii="楷体_GB2312" w:hAnsi="Calibri" w:eastAsia="楷体_GB2312" w:cs="宋体"/>
      <w:sz w:val="28"/>
      <w:lang w:val="zh-CN"/>
    </w:rPr>
  </w:style>
  <w:style w:type="character" w:styleId="834" w:customStyle="1">
    <w:name w:val="HTML 预设格式 字符"/>
    <w:link w:val="790"/>
    <w:qFormat/>
    <w:rPr>
      <w:rFonts w:ascii="黑体" w:hAnsi="Courier New" w:eastAsia="黑体" w:cs="Courier New"/>
    </w:rPr>
  </w:style>
  <w:style w:type="character" w:styleId="835" w:customStyle="1">
    <w:name w:val="标题 字符"/>
    <w:link w:val="793"/>
    <w:qFormat/>
    <w:rPr>
      <w:rFonts w:eastAsia="黑体"/>
      <w:b/>
      <w:sz w:val="28"/>
      <w:lang w:val="en-GB"/>
    </w:rPr>
  </w:style>
  <w:style w:type="character" w:styleId="836" w:customStyle="1">
    <w:name w:val="批注主题 字符"/>
    <w:link w:val="794"/>
    <w:qFormat/>
    <w:rPr>
      <w:rFonts w:ascii="宋体" w:hAnsi="Times New Roman" w:eastAsia="仿宋_GB2312" w:cs="Times New Roman"/>
      <w:b/>
      <w:bCs/>
      <w:position w:val="-10"/>
      <w:sz w:val="24"/>
    </w:rPr>
  </w:style>
  <w:style w:type="character" w:styleId="837" w:customStyle="1">
    <w:name w:val="正文文本首行缩进 字符"/>
    <w:link w:val="795"/>
    <w:qFormat/>
    <w:rPr>
      <w:rFonts w:ascii="楷体_GB2312" w:hAnsi="Arial" w:eastAsia="楷体_GB2312" w:cs="宋体"/>
      <w:position w:val="-10"/>
      <w:sz w:val="21"/>
      <w:szCs w:val="24"/>
      <w:lang w:val="zh-CN"/>
    </w:rPr>
  </w:style>
  <w:style w:type="character" w:styleId="838" w:customStyle="1">
    <w:name w:val="标题 2 Char"/>
    <w:qFormat/>
    <w:rPr>
      <w:rFonts w:ascii="Arial" w:hAnsi="Arial" w:eastAsia="宋体" w:cs="Times New Roman"/>
      <w:b/>
      <w:bCs/>
      <w:sz w:val="28"/>
      <w:szCs w:val="32"/>
      <w:lang w:val="en-US" w:eastAsia="zh-CN" w:bidi="ar-SA"/>
    </w:rPr>
  </w:style>
  <w:style w:type="paragraph" w:styleId="839">
    <w:name w:val="List Paragraph"/>
    <w:basedOn w:val="734"/>
    <w:uiPriority w:val="99"/>
    <w:qFormat/>
    <w:pPr>
      <w:ind w:left="720"/>
      <w:jc w:val="left"/>
      <w:widowControl/>
    </w:pPr>
    <w:rPr>
      <w:rFonts w:ascii="Calibri" w:hAnsi="Calibri"/>
      <w:szCs w:val="24"/>
      <w:lang w:eastAsia="en-US" w:bidi="en-US"/>
    </w:rPr>
  </w:style>
  <w:style w:type="paragraph" w:styleId="840" w:customStyle="1">
    <w:name w:val="font5"/>
    <w:basedOn w:val="734"/>
    <w:qFormat/>
    <w:pPr>
      <w:jc w:val="left"/>
      <w:spacing w:before="100" w:beforeAutospacing="1" w:after="100" w:afterAutospacing="1"/>
      <w:widowControl/>
    </w:pPr>
    <w:rPr>
      <w:rFonts w:hAnsi="宋体" w:eastAsia="Calibri" w:cs="宋体"/>
      <w:b w:val="0"/>
      <w:position w:val="0"/>
      <w:sz w:val="18"/>
      <w:szCs w:val="18"/>
      <w:lang w:val="zh-CN"/>
    </w:rPr>
  </w:style>
  <w:style w:type="paragraph" w:styleId="841" w:customStyle="1">
    <w:name w:val="xl35"/>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42" w:customStyle="1">
    <w:name w:val="List Paragraph1"/>
    <w:basedOn w:val="734"/>
    <w:qFormat/>
    <w:pPr>
      <w:ind w:firstLine="420"/>
    </w:pPr>
    <w:rPr>
      <w:rFonts w:ascii="Calibri" w:hAnsi="Calibri" w:cs="Calibri"/>
    </w:rPr>
  </w:style>
  <w:style w:type="paragraph" w:styleId="843" w:customStyle="1">
    <w:name w:val="中等深浅网格 1 - 强调文字颜色 21"/>
    <w:basedOn w:val="734"/>
    <w:qFormat/>
    <w:pPr>
      <w:ind w:firstLine="420"/>
    </w:pPr>
    <w:rPr>
      <w:rFonts w:ascii="Calibri" w:hAnsi="Calibri" w:eastAsia="Calibri" w:cs="宋体"/>
      <w:b w:val="0"/>
      <w:position w:val="0"/>
      <w:sz w:val="20"/>
      <w:szCs w:val="22"/>
      <w:lang w:val="zh-CN"/>
    </w:rPr>
  </w:style>
  <w:style w:type="paragraph" w:styleId="844" w:customStyle="1">
    <w:name w:val="章标题"/>
    <w:next w:val="810"/>
    <w:qFormat/>
    <w:pPr>
      <w:jc w:val="both"/>
      <w:spacing w:before="156" w:after="156"/>
      <w:outlineLvl w:val="1"/>
    </w:pPr>
    <w:rPr>
      <w:rFonts w:eastAsia="黑体"/>
      <w:sz w:val="21"/>
    </w:rPr>
  </w:style>
  <w:style w:type="paragraph" w:styleId="845" w:customStyle="1">
    <w:name w:val="标题3，章节第三层"/>
    <w:basedOn w:val="734"/>
    <w:next w:val="846"/>
    <w:qFormat/>
    <w:pPr>
      <w:spacing w:before="78" w:line="300" w:lineRule="auto"/>
      <w:outlineLvl w:val="2"/>
    </w:pPr>
    <w:rPr>
      <w:rFonts w:ascii="Arial" w:hAnsi="Arial" w:eastAsia="华文细黑" w:cs="宋体"/>
      <w:b w:val="0"/>
      <w:position w:val="0"/>
      <w:sz w:val="30"/>
      <w:szCs w:val="24"/>
      <w:lang w:val="zh-CN"/>
    </w:rPr>
  </w:style>
  <w:style w:type="paragraph" w:styleId="846" w:customStyle="1">
    <w:name w:val="正文格式"/>
    <w:basedOn w:val="734"/>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47" w:customStyle="1">
    <w:name w:val="小四 段落 宋体 Char"/>
    <w:basedOn w:val="752"/>
    <w:qFormat/>
    <w:pPr>
      <w:ind w:left="0" w:right="-33" w:firstLine="600"/>
      <w:jc w:val="left"/>
      <w:tabs>
        <w:tab w:val="clear" w:pos="2952" w:leader="none"/>
      </w:tabs>
    </w:pPr>
    <w:rPr>
      <w:rFonts w:ascii="仿宋_GB2312" w:eastAsia="仿宋_GB2312"/>
      <w:sz w:val="30"/>
      <w:szCs w:val="30"/>
    </w:rPr>
  </w:style>
  <w:style w:type="paragraph" w:styleId="848" w:customStyle="1">
    <w:name w:val="xl39"/>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49" w:customStyle="1">
    <w:name w:val="retrait3"/>
    <w:basedOn w:val="734"/>
    <w:qFormat/>
    <w:pPr>
      <w:ind w:left="851"/>
      <w:jc w:val="left"/>
      <w:spacing w:before="20" w:after="20"/>
      <w:widowControl/>
    </w:pPr>
    <w:rPr>
      <w:rFonts w:ascii="Arial" w:hAnsi="Arial" w:eastAsia="Calibri" w:cs="宋体"/>
      <w:b w:val="0"/>
      <w:position w:val="0"/>
      <w:lang w:val="en-GB"/>
    </w:rPr>
  </w:style>
  <w:style w:type="paragraph" w:styleId="850" w:customStyle="1">
    <w:name w:val="招标文件"/>
    <w:basedOn w:val="734"/>
    <w:qFormat/>
    <w:pPr>
      <w:jc w:val="center"/>
      <w:spacing w:before="260" w:after="260"/>
      <w:outlineLvl w:val="1"/>
    </w:pPr>
    <w:rPr>
      <w:rFonts w:hAnsi="宋体"/>
      <w:bCs/>
      <w:sz w:val="32"/>
      <w:szCs w:val="32"/>
    </w:rPr>
  </w:style>
  <w:style w:type="paragraph" w:styleId="851" w:customStyle="1">
    <w:name w:val="样式 标题 3H3sect1.2.3BOD 0Heading 3 - oldh3l3CTLevel 3 Head..."/>
    <w:basedOn w:val="737"/>
    <w:qFormat/>
    <w:pPr>
      <w:jc w:val="left"/>
      <w:spacing w:before="156" w:after="156" w:line="390" w:lineRule="atLeast"/>
      <w:shd w:val="clear" w:color="auto" w:fill="ffffff"/>
    </w:pPr>
    <w:rPr>
      <w:rFonts w:ascii="宋体" w:hAnsi="宋体" w:cs="宋体"/>
      <w:b/>
      <w:position w:val="0"/>
      <w:sz w:val="30"/>
      <w:szCs w:val="21"/>
      <w:lang w:val="zh-CN"/>
    </w:rPr>
  </w:style>
  <w:style w:type="paragraph" w:styleId="852" w:customStyle="1">
    <w:name w:val="小四 段落 宋体 Char Char Char"/>
    <w:basedOn w:val="752"/>
    <w:qFormat/>
    <w:pPr>
      <w:ind w:left="0" w:right="-33" w:firstLine="545"/>
      <w:jc w:val="left"/>
      <w:spacing w:line="360" w:lineRule="auto"/>
      <w:tabs>
        <w:tab w:val="clear" w:pos="2952" w:leader="none"/>
      </w:tabs>
    </w:pPr>
    <w:rPr>
      <w:sz w:val="24"/>
    </w:rPr>
  </w:style>
  <w:style w:type="paragraph" w:styleId="853" w:customStyle="1">
    <w:name w:val="小四 段落 宋体"/>
    <w:basedOn w:val="752"/>
    <w:qFormat/>
    <w:pPr>
      <w:ind w:left="113" w:right="113" w:firstLine="425"/>
      <w:jc w:val="left"/>
      <w:spacing w:line="360" w:lineRule="auto"/>
      <w:tabs>
        <w:tab w:val="clear" w:pos="2952" w:leader="none"/>
      </w:tabs>
    </w:pPr>
    <w:rPr>
      <w:sz w:val="24"/>
    </w:rPr>
  </w:style>
  <w:style w:type="paragraph" w:styleId="854" w:customStyle="1">
    <w:name w:val="111111"/>
    <w:basedOn w:val="734"/>
    <w:link w:val="855"/>
    <w:qFormat/>
    <w:pPr>
      <w:jc w:val="center"/>
      <w:spacing w:before="120" w:after="120"/>
    </w:pPr>
    <w:rPr>
      <w:rFonts w:hAnsi="宋体" w:eastAsia="黑体"/>
      <w:bCs/>
      <w:position w:val="0"/>
      <w:sz w:val="21"/>
      <w:szCs w:val="21"/>
    </w:rPr>
  </w:style>
  <w:style w:type="character" w:styleId="855" w:customStyle="1">
    <w:name w:val="111111 Char"/>
    <w:link w:val="854"/>
    <w:qFormat/>
    <w:rPr>
      <w:rFonts w:ascii="宋体" w:hAnsi="宋体" w:eastAsia="黑体" w:cs="宋体"/>
      <w:b/>
      <w:bCs/>
      <w:sz w:val="21"/>
      <w:szCs w:val="21"/>
    </w:rPr>
  </w:style>
  <w:style w:type="paragraph" w:styleId="856" w:customStyle="1">
    <w:name w:val="标题6"/>
    <w:basedOn w:val="739"/>
    <w:qFormat/>
    <w:pPr>
      <w:numPr>
        <w:numId w:val="1"/>
      </w:numPr>
      <w:keepLines/>
      <w:tabs>
        <w:tab w:val="left" w:pos="420" w:leader="none"/>
      </w:tabs>
    </w:pPr>
    <w:rPr>
      <w:rFonts w:ascii="Times New Roman"/>
      <w:b w:val="0"/>
      <w:bCs/>
      <w:color w:val="auto"/>
      <w:sz w:val="24"/>
      <w:szCs w:val="28"/>
    </w:rPr>
  </w:style>
  <w:style w:type="paragraph" w:styleId="857" w:customStyle="1">
    <w:name w:val="Char1 Char Char Char"/>
    <w:basedOn w:val="734"/>
    <w:qFormat/>
    <w:rPr>
      <w:rFonts w:ascii="Tahoma" w:hAnsi="Tahoma" w:eastAsia="Calibri" w:cs="Tahoma"/>
      <w:b w:val="0"/>
      <w:position w:val="0"/>
      <w:lang w:val="zh-CN"/>
    </w:rPr>
  </w:style>
  <w:style w:type="paragraph" w:styleId="858" w:customStyle="1">
    <w:name w:val="flNote"/>
    <w:basedOn w:val="734"/>
    <w:qFormat/>
    <w:pPr>
      <w:jc w:val="center"/>
      <w:spacing w:before="567" w:line="360" w:lineRule="atLeast"/>
    </w:pPr>
    <w:rPr>
      <w:rFonts w:ascii="Calibri" w:hAnsi="Calibri" w:eastAsia="黑体" w:cs="宋体"/>
      <w:position w:val="0"/>
      <w:lang w:val="zh-CN"/>
    </w:rPr>
  </w:style>
  <w:style w:type="paragraph" w:styleId="859" w:customStyle="1">
    <w:name w:val="样式4 Char"/>
    <w:basedOn w:val="734"/>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60" w:customStyle="1">
    <w:name w:val="xl34"/>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61" w:customStyle="1">
    <w:name w:val="af17cgridlangnp1033langf"/>
    <w:qFormat/>
    <w:pPr>
      <w:ind w:left="567" w:firstLine="510"/>
      <w:jc w:val="both"/>
      <w:spacing w:before="156" w:line="360" w:lineRule="atLeast"/>
      <w:widowControl w:val="off"/>
    </w:pPr>
  </w:style>
  <w:style w:type="paragraph" w:styleId="862" w:customStyle="1">
    <w:name w:val="Item Step in Table"/>
    <w:qFormat/>
    <w:pPr>
      <w:jc w:val="both"/>
      <w:spacing w:before="40" w:after="40"/>
      <w:tabs>
        <w:tab w:val="left" w:pos="397" w:leader="none"/>
      </w:tabs>
    </w:pPr>
    <w:rPr>
      <w:rFonts w:ascii="Arial" w:hAnsi="Arial" w:cs="Arial"/>
      <w:sz w:val="18"/>
      <w:szCs w:val="18"/>
    </w:rPr>
  </w:style>
  <w:style w:type="paragraph" w:styleId="863" w:customStyle="1">
    <w:name w:val="content_lineheight"/>
    <w:basedOn w:val="734"/>
    <w:qFormat/>
    <w:pPr>
      <w:jc w:val="left"/>
      <w:spacing w:before="100" w:beforeAutospacing="1" w:after="100" w:afterAutospacing="1"/>
      <w:widowControl/>
    </w:pPr>
    <w:rPr>
      <w:rFonts w:hAnsi="宋体" w:eastAsia="Calibri" w:cs="宋体"/>
      <w:b w:val="0"/>
      <w:position w:val="0"/>
      <w:szCs w:val="24"/>
      <w:lang w:val="zh-CN"/>
    </w:rPr>
  </w:style>
  <w:style w:type="paragraph" w:styleId="864" w:customStyle="1">
    <w:name w:val="Char1 Char Char Char1"/>
    <w:basedOn w:val="734"/>
    <w:qFormat/>
    <w:rPr>
      <w:rFonts w:ascii="Tahoma" w:hAnsi="Tahoma" w:eastAsia="Calibri" w:cs="宋体"/>
      <w:b w:val="0"/>
      <w:position w:val="0"/>
      <w:lang w:val="zh-CN"/>
    </w:rPr>
  </w:style>
  <w:style w:type="paragraph" w:styleId="865" w:customStyle="1">
    <w:name w:val="xl29"/>
    <w:basedOn w:val="7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66" w:customStyle="1">
    <w:name w:val="Char Char Char Char Char Char Char Char Char Char Char Char Char Char"/>
    <w:basedOn w:val="734"/>
    <w:qFormat/>
    <w:rPr>
      <w:rFonts w:ascii="Tahoma" w:hAnsi="Tahoma" w:eastAsia="Calibri" w:cs="宋体"/>
      <w:b w:val="0"/>
      <w:position w:val="0"/>
      <w:lang w:val="zh-CN"/>
    </w:rPr>
  </w:style>
  <w:style w:type="paragraph" w:styleId="867" w:customStyle="1">
    <w:name w:val="Char Char"/>
    <w:basedOn w:val="734"/>
    <w:qFormat/>
    <w:rPr>
      <w:rFonts w:ascii="Tahoma" w:hAnsi="Tahoma" w:eastAsia="Calibri" w:cs="Tahoma"/>
      <w:b w:val="0"/>
      <w:position w:val="0"/>
      <w:lang w:val="zh-CN"/>
    </w:rPr>
  </w:style>
  <w:style w:type="paragraph" w:styleId="868" w:customStyle="1">
    <w:name w:val="flName"/>
    <w:basedOn w:val="858"/>
    <w:qFormat/>
    <w:pPr>
      <w:spacing w:before="0" w:line="113" w:lineRule="atLeast"/>
    </w:pPr>
  </w:style>
  <w:style w:type="paragraph" w:styleId="869" w:customStyle="1">
    <w:name w:val="Char Char Char Char Char Char Char Char Char Char Char Char Char Char Char Char Char Char Char Char Char"/>
    <w:basedOn w:val="734"/>
    <w:qFormat/>
    <w:rPr>
      <w:rFonts w:ascii="Tahoma" w:hAnsi="Tahoma" w:eastAsia="Calibri" w:cs="Tahoma"/>
      <w:b w:val="0"/>
      <w:position w:val="0"/>
      <w:lang w:val="zh-CN"/>
    </w:rPr>
  </w:style>
  <w:style w:type="paragraph" w:styleId="870" w:customStyle="1">
    <w:name w:val="font13"/>
    <w:basedOn w:val="734"/>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71" w:customStyle="1">
    <w:name w:val="xl48"/>
    <w:basedOn w:val="73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72" w:customStyle="1">
    <w:name w:val="Char Char Char Char Char Char Char Char Char Char Char Char Char Char1"/>
    <w:basedOn w:val="734"/>
    <w:qFormat/>
    <w:rPr>
      <w:rFonts w:ascii="Tahoma" w:hAnsi="Tahoma" w:eastAsia="Calibri" w:cs="Tahoma"/>
      <w:b w:val="0"/>
      <w:position w:val="0"/>
      <w:lang w:val="zh-CN"/>
    </w:rPr>
  </w:style>
  <w:style w:type="paragraph" w:styleId="873" w:customStyle="1">
    <w:name w:val="二级目录"/>
    <w:next w:val="734"/>
    <w:qFormat/>
    <w:pPr>
      <w:tabs>
        <w:tab w:val="left" w:pos="360" w:leader="none"/>
        <w:tab w:val="left" w:pos="1145" w:leader="none"/>
      </w:tabs>
      <w:outlineLvl w:val="1"/>
    </w:pPr>
    <w:rPr>
      <w:rFonts w:ascii="Calibri" w:hAnsi="Calibri"/>
      <w:b/>
      <w:sz w:val="30"/>
      <w:szCs w:val="28"/>
    </w:rPr>
  </w:style>
  <w:style w:type="paragraph" w:styleId="874" w:customStyle="1">
    <w:name w:val="我的正文"/>
    <w:basedOn w:val="734"/>
    <w:qFormat/>
    <w:pPr>
      <w:ind w:firstLine="420"/>
      <w:jc w:val="left"/>
      <w:spacing w:line="360" w:lineRule="auto"/>
      <w:widowControl/>
    </w:pPr>
    <w:rPr>
      <w:rFonts w:hAnsi="宋体" w:eastAsia="Calibri" w:cs="宋体"/>
      <w:b w:val="0"/>
      <w:position w:val="0"/>
      <w:sz w:val="20"/>
      <w:szCs w:val="21"/>
      <w:lang w:val="zh-CN"/>
    </w:rPr>
  </w:style>
  <w:style w:type="paragraph" w:styleId="875" w:customStyle="1">
    <w:name w:val="Normal1"/>
    <w:basedOn w:val="734"/>
    <w:qFormat/>
    <w:rPr>
      <w:rFonts w:ascii="Calibri" w:hAnsi="Calibri" w:eastAsia="Calibri" w:cs="宋体"/>
      <w:b w:val="0"/>
      <w:position w:val="0"/>
      <w:sz w:val="20"/>
      <w:lang w:val="zh-CN"/>
    </w:rPr>
  </w:style>
  <w:style w:type="paragraph" w:styleId="876" w:customStyle="1">
    <w:name w:val="xl50"/>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7" w:customStyle="1">
    <w:name w:val="样式 段后: 0.5 行 左  0.75 字符"/>
    <w:basedOn w:val="734"/>
    <w:qFormat/>
    <w:pPr>
      <w:ind w:firstLine="420"/>
      <w:spacing w:line="360" w:lineRule="auto"/>
      <w:widowControl/>
    </w:pPr>
    <w:rPr>
      <w:rFonts w:ascii="Calibri" w:hAnsi="Arial" w:eastAsia="Calibri" w:cs="Arial"/>
      <w:b w:val="0"/>
      <w:position w:val="0"/>
      <w:sz w:val="20"/>
      <w:szCs w:val="21"/>
      <w:lang w:val="zh-CN"/>
    </w:rPr>
  </w:style>
  <w:style w:type="paragraph" w:styleId="878" w:customStyle="1">
    <w:name w:val="表头_5"/>
    <w:basedOn w:val="734"/>
    <w:qFormat/>
    <w:pPr>
      <w:spacing w:line="360" w:lineRule="auto"/>
    </w:pPr>
    <w:rPr>
      <w:rFonts w:ascii="Calibri" w:hAnsi="Calibri" w:eastAsia="Calibri" w:cs="宋体"/>
      <w:bCs/>
      <w:position w:val="0"/>
      <w:sz w:val="28"/>
      <w:szCs w:val="21"/>
      <w:lang w:val="zh-CN"/>
    </w:rPr>
  </w:style>
  <w:style w:type="paragraph" w:styleId="879" w:customStyle="1">
    <w:name w:val="Char Char1 Char"/>
    <w:basedOn w:val="734"/>
    <w:qFormat/>
    <w:pPr>
      <w:jc w:val="left"/>
      <w:spacing w:after="160" w:line="240" w:lineRule="exact"/>
      <w:widowControl/>
    </w:pPr>
    <w:rPr>
      <w:rFonts w:ascii="Verdana" w:hAnsi="Verdana" w:eastAsia="Calibri" w:cs="宋体"/>
      <w:b w:val="0"/>
      <w:position w:val="0"/>
      <w:sz w:val="20"/>
      <w:lang w:val="zh-CN" w:eastAsia="en-US"/>
    </w:rPr>
  </w:style>
  <w:style w:type="paragraph" w:styleId="880" w:customStyle="1">
    <w:name w:val="标题1，章节第一层"/>
    <w:basedOn w:val="846"/>
    <w:next w:val="846"/>
    <w:qFormat/>
    <w:pPr>
      <w:ind w:left="482"/>
      <w:spacing w:before="0"/>
      <w:tabs>
        <w:tab w:val="left" w:pos="693" w:leader="none"/>
      </w:tabs>
      <w:outlineLvl w:val="0"/>
    </w:pPr>
    <w:rPr>
      <w:color w:val="000000"/>
      <w:sz w:val="24"/>
      <w:szCs w:val="24"/>
    </w:rPr>
  </w:style>
  <w:style w:type="paragraph" w:styleId="881" w:customStyle="1">
    <w:name w:val="font12"/>
    <w:basedOn w:val="734"/>
    <w:qFormat/>
    <w:pPr>
      <w:jc w:val="left"/>
      <w:spacing w:before="100" w:beforeAutospacing="1" w:after="100" w:afterAutospacing="1"/>
      <w:widowControl/>
    </w:pPr>
    <w:rPr>
      <w:rFonts w:hAnsi="宋体" w:eastAsia="Calibri" w:cs="宋体"/>
      <w:b w:val="0"/>
      <w:position w:val="0"/>
      <w:sz w:val="36"/>
      <w:szCs w:val="36"/>
      <w:lang w:val="zh-CN"/>
    </w:rPr>
  </w:style>
  <w:style w:type="paragraph" w:styleId="882" w:customStyle="1">
    <w:name w:val="马刚标题3"/>
    <w:basedOn w:val="734"/>
    <w:next w:val="73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83" w:customStyle="1">
    <w:name w:val="xl43"/>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4" w:customStyle="1">
    <w:name w:val="xl36"/>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5" w:customStyle="1">
    <w:name w:val="项目符号：一级"/>
    <w:basedOn w:val="846"/>
    <w:next w:val="846"/>
    <w:qFormat/>
    <w:pPr>
      <w:ind w:right="-134"/>
    </w:pPr>
    <w:rPr>
      <w:bCs w:val="0"/>
    </w:rPr>
  </w:style>
  <w:style w:type="paragraph" w:styleId="886">
    <w:name w:val="Quote"/>
    <w:basedOn w:val="734"/>
    <w:next w:val="734"/>
    <w:link w:val="887"/>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87" w:customStyle="1">
    <w:name w:val="引用 字符"/>
    <w:link w:val="886"/>
    <w:qFormat/>
    <w:rPr>
      <w:rFonts w:ascii="Calibri" w:hAnsi="Calibri"/>
      <w:i/>
      <w:iCs/>
      <w:sz w:val="22"/>
      <w:szCs w:val="22"/>
      <w:lang w:eastAsia="en-US" w:bidi="en-US"/>
    </w:rPr>
  </w:style>
  <w:style w:type="paragraph" w:styleId="888" w:customStyle="1">
    <w:name w:val="Test2"/>
    <w:basedOn w:val="736"/>
    <w:qFormat/>
    <w:pPr>
      <w:spacing w:before="156" w:after="156" w:line="480" w:lineRule="exact"/>
      <w:widowControl/>
    </w:pPr>
    <w:rPr>
      <w:rFonts w:ascii="黑体" w:eastAsia="黑体"/>
      <w:b/>
      <w:position w:val="0"/>
      <w:sz w:val="24"/>
      <w:szCs w:val="24"/>
    </w:rPr>
  </w:style>
  <w:style w:type="paragraph" w:styleId="889" w:customStyle="1">
    <w:name w:val="丁华正文"/>
    <w:basedOn w:val="783"/>
    <w:qFormat/>
    <w:pPr>
      <w:ind w:left="0" w:firstLine="510"/>
      <w:spacing w:after="0" w:line="360" w:lineRule="auto"/>
    </w:pPr>
    <w:rPr>
      <w:b w:val="0"/>
      <w:position w:val="0"/>
      <w:sz w:val="24"/>
    </w:rPr>
  </w:style>
  <w:style w:type="paragraph" w:styleId="890" w:customStyle="1">
    <w:name w:val="xl45"/>
    <w:basedOn w:val="734"/>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91" w:customStyle="1">
    <w:name w:val="xl38"/>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2" w:customStyle="1">
    <w:name w:val="表格抬头"/>
    <w:basedOn w:val="734"/>
    <w:link w:val="893"/>
    <w:qFormat/>
    <w:pPr>
      <w:jc w:val="center"/>
    </w:pPr>
    <w:rPr>
      <w:rFonts w:ascii="黑体" w:eastAsia="黑体"/>
      <w:position w:val="0"/>
      <w:sz w:val="21"/>
    </w:rPr>
  </w:style>
  <w:style w:type="character" w:styleId="893" w:customStyle="1">
    <w:name w:val="表格抬头 Char"/>
    <w:link w:val="892"/>
    <w:qFormat/>
    <w:rPr>
      <w:rFonts w:ascii="黑体" w:eastAsia="黑体"/>
      <w:b/>
      <w:sz w:val="21"/>
    </w:rPr>
  </w:style>
  <w:style w:type="paragraph" w:styleId="894" w:customStyle="1">
    <w:name w:val="插图"/>
    <w:basedOn w:val="734"/>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95" w:customStyle="1">
    <w:name w:val="样式 段后: 0.25 行"/>
    <w:basedOn w:val="734"/>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96" w:customStyle="1">
    <w:name w:val="Char Char Char Char Char Char Char Char Char Char Char1 Char Char Char1"/>
    <w:basedOn w:val="734"/>
    <w:semiHidden/>
    <w:qFormat/>
    <w:pPr>
      <w:ind w:firstLine="200"/>
      <w:jc w:val="left"/>
    </w:pPr>
    <w:rPr>
      <w:rFonts w:ascii="Tahoma" w:hAnsi="Tahoma" w:eastAsia="Calibri" w:cs="宋体"/>
      <w:b w:val="0"/>
      <w:position w:val="0"/>
      <w:szCs w:val="24"/>
      <w:lang w:val="zh-CN"/>
    </w:rPr>
  </w:style>
  <w:style w:type="paragraph" w:styleId="897" w:customStyle="1">
    <w:name w:val="xl56"/>
    <w:basedOn w:val="73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8" w:customStyle="1">
    <w:name w:val="符号与编号 Char"/>
    <w:basedOn w:val="734"/>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99" w:customStyle="1">
    <w:name w:val="正文文本 New New"/>
    <w:basedOn w:val="734"/>
    <w:qFormat/>
    <w:pPr>
      <w:ind w:firstLine="200"/>
      <w:spacing w:before="60" w:after="60" w:line="360" w:lineRule="auto"/>
      <w:widowControl/>
    </w:pPr>
    <w:rPr>
      <w:rFonts w:ascii="Calibri" w:hAnsi="Calibri" w:eastAsia="华文楷体" w:cs="宋体"/>
      <w:b w:val="0"/>
      <w:position w:val="0"/>
      <w:szCs w:val="24"/>
      <w:lang w:val="zh-CN"/>
    </w:rPr>
  </w:style>
  <w:style w:type="paragraph" w:styleId="900" w:customStyle="1">
    <w:name w:val="普通正文"/>
    <w:basedOn w:val="734"/>
    <w:qFormat/>
    <w:pPr>
      <w:ind w:firstLine="480"/>
      <w:jc w:val="left"/>
      <w:spacing w:before="120" w:after="120" w:line="360" w:lineRule="auto"/>
    </w:pPr>
    <w:rPr>
      <w:rFonts w:ascii="Arial" w:hAnsi="Arial"/>
      <w:szCs w:val="24"/>
    </w:rPr>
  </w:style>
  <w:style w:type="paragraph" w:styleId="901" w:customStyle="1">
    <w:name w:val="tableau"/>
    <w:basedOn w:val="734"/>
    <w:qFormat/>
    <w:pPr>
      <w:jc w:val="center"/>
      <w:spacing w:before="20" w:after="20"/>
      <w:widowControl/>
    </w:pPr>
    <w:rPr>
      <w:rFonts w:ascii="Arial" w:hAnsi="Arial" w:eastAsia="Calibri" w:cs="宋体"/>
      <w:b w:val="0"/>
      <w:position w:val="0"/>
      <w:sz w:val="16"/>
      <w:lang w:val="en-GB" w:eastAsia="en-US"/>
    </w:rPr>
  </w:style>
  <w:style w:type="paragraph" w:styleId="902" w:customStyle="1">
    <w:name w:val="丁华标题3"/>
    <w:basedOn w:val="903"/>
    <w:next w:val="889"/>
    <w:qFormat/>
    <w:pPr>
      <w:ind w:left="1980" w:hanging="420"/>
      <w:spacing w:after="0"/>
      <w:tabs>
        <w:tab w:val="left" w:pos="1470" w:leader="none"/>
        <w:tab w:val="left" w:pos="1980" w:leader="none"/>
      </w:tabs>
      <w:outlineLvl w:val="2"/>
    </w:pPr>
    <w:rPr>
      <w:sz w:val="24"/>
    </w:rPr>
  </w:style>
  <w:style w:type="paragraph" w:styleId="903" w:customStyle="1">
    <w:name w:val="丁华标题2"/>
    <w:basedOn w:val="736"/>
    <w:next w:val="889"/>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04" w:customStyle="1">
    <w:name w:val="正文2"/>
    <w:basedOn w:val="734"/>
    <w:qFormat/>
    <w:pPr>
      <w:ind w:firstLine="510"/>
      <w:spacing w:before="156" w:line="360" w:lineRule="auto"/>
    </w:pPr>
    <w:rPr>
      <w:rFonts w:ascii="Calibri" w:hAnsi="Calibri" w:eastAsia="Calibri" w:cs="宋体"/>
      <w:b w:val="0"/>
      <w:position w:val="0"/>
      <w:lang w:val="zh-CN"/>
    </w:rPr>
  </w:style>
  <w:style w:type="paragraph" w:styleId="905" w:customStyle="1">
    <w:name w:val="Char Char Char Char Char Char Char Char Char Char Char Char Char Char Char Char Char Char Char Char Char Char Char"/>
    <w:basedOn w:val="734"/>
    <w:qFormat/>
    <w:rPr>
      <w:rFonts w:ascii="Tahoma" w:hAnsi="Tahoma" w:eastAsia="Calibri" w:cs="宋体"/>
      <w:b w:val="0"/>
      <w:position w:val="0"/>
      <w:lang w:val="zh-CN"/>
    </w:rPr>
  </w:style>
  <w:style w:type="paragraph" w:styleId="906" w:customStyle="1">
    <w:name w:val="正文文本缩进 31"/>
    <w:basedOn w:val="734"/>
    <w:qFormat/>
    <w:pPr>
      <w:ind w:firstLine="504"/>
      <w:spacing w:line="360" w:lineRule="auto"/>
      <w:tabs>
        <w:tab w:val="left" w:pos="0" w:leader="none"/>
      </w:tabs>
    </w:pPr>
    <w:rPr>
      <w:rFonts w:hAnsi="Calibri" w:eastAsia="Calibri" w:cs="宋体"/>
      <w:bCs/>
      <w:position w:val="0"/>
      <w:szCs w:val="24"/>
      <w:lang w:val="zh-CN"/>
    </w:rPr>
  </w:style>
  <w:style w:type="paragraph" w:styleId="907" w:customStyle="1">
    <w:name w:val="font10"/>
    <w:basedOn w:val="734"/>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08" w:customStyle="1">
    <w:name w:val="样式 加点正文 + 段前: 0.5 行 段后: 0.5 行1"/>
    <w:basedOn w:val="734"/>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909" w:customStyle="1">
    <w:name w:val="正文lzq"/>
    <w:basedOn w:val="734"/>
    <w:qFormat/>
    <w:pPr>
      <w:ind w:firstLine="480"/>
      <w:spacing w:line="360" w:lineRule="auto"/>
    </w:pPr>
    <w:rPr>
      <w:rFonts w:ascii="Calibri" w:hAnsi="Calibri" w:eastAsia="Calibri" w:cs="宋体"/>
      <w:b w:val="0"/>
      <w:position w:val="0"/>
      <w:lang w:val="zh-CN"/>
    </w:rPr>
  </w:style>
  <w:style w:type="paragraph" w:styleId="910" w:customStyle="1">
    <w:name w:val="正文 首行缩进:  2 字符 Char Char"/>
    <w:basedOn w:val="734"/>
    <w:qFormat/>
    <w:pPr>
      <w:ind w:firstLine="480"/>
      <w:spacing w:line="360" w:lineRule="auto"/>
    </w:pPr>
    <w:rPr>
      <w:rFonts w:ascii="楷体_GB2312" w:hAnsi="Calibri" w:eastAsia="楷体_GB2312" w:cs="宋体"/>
      <w:b w:val="0"/>
      <w:bCs/>
      <w:position w:val="0"/>
      <w:szCs w:val="24"/>
      <w:lang w:val="zh-CN"/>
    </w:rPr>
  </w:style>
  <w:style w:type="paragraph" w:styleId="911" w:customStyle="1">
    <w:name w:val="font11"/>
    <w:basedOn w:val="734"/>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12" w:customStyle="1">
    <w:name w:val="xl41"/>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13" w:customStyle="1">
    <w:name w:val="Char Char1"/>
    <w:basedOn w:val="734"/>
    <w:qFormat/>
    <w:rPr>
      <w:rFonts w:ascii="Tahoma" w:hAnsi="Tahoma" w:eastAsia="Calibri" w:cs="Tahoma"/>
      <w:b w:val="0"/>
      <w:position w:val="0"/>
      <w:lang w:val="zh-CN"/>
    </w:rPr>
  </w:style>
  <w:style w:type="paragraph" w:styleId="914" w:customStyle="1">
    <w:name w:val="新图表正文"/>
    <w:link w:val="915"/>
    <w:qFormat/>
    <w:pPr>
      <w:jc w:val="both"/>
    </w:pPr>
    <w:rPr>
      <w:rFonts w:ascii="宋体" w:hAnsi="宋体"/>
      <w:sz w:val="18"/>
      <w:szCs w:val="21"/>
    </w:rPr>
  </w:style>
  <w:style w:type="character" w:styleId="915" w:customStyle="1">
    <w:name w:val="新图表正文 Char Char"/>
    <w:link w:val="914"/>
    <w:qFormat/>
    <w:rPr>
      <w:rFonts w:ascii="宋体" w:hAnsi="宋体"/>
      <w:sz w:val="18"/>
      <w:szCs w:val="21"/>
      <w:lang w:bidi="ar-SA"/>
    </w:rPr>
  </w:style>
  <w:style w:type="paragraph" w:styleId="916" w:customStyle="1">
    <w:name w:val="Char2 Char Char Char Char Char Char1"/>
    <w:basedOn w:val="734"/>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17" w:customStyle="1">
    <w:name w:val="xl58"/>
    <w:basedOn w:val="73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18" w:customStyle="1">
    <w:name w:val="font14"/>
    <w:basedOn w:val="734"/>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19" w:customStyle="1">
    <w:name w:val="段 Char"/>
    <w:qFormat/>
    <w:pPr>
      <w:ind w:firstLine="200"/>
      <w:jc w:val="both"/>
    </w:pPr>
    <w:rPr>
      <w:rFonts w:ascii="宋体"/>
      <w:sz w:val="21"/>
    </w:rPr>
  </w:style>
  <w:style w:type="paragraph" w:styleId="920" w:customStyle="1">
    <w:name w:val="默认段落字体 Para Char Char Char Char Char Char Char"/>
    <w:basedOn w:val="734"/>
    <w:qFormat/>
    <w:rPr>
      <w:rFonts w:ascii="Calibri" w:hAnsi="Calibri" w:eastAsia="Calibri" w:cs="宋体"/>
      <w:b w:val="0"/>
      <w:position w:val="0"/>
      <w:sz w:val="20"/>
      <w:lang w:val="zh-CN"/>
    </w:rPr>
  </w:style>
  <w:style w:type="paragraph" w:styleId="921" w:customStyle="1">
    <w:name w:val="xl55"/>
    <w:basedOn w:val="73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22" w:customStyle="1">
    <w:name w:val="默认段落字体 Para Char Char Char Char Char Char Char Char Char1 Char Char Char Char Char Char Char"/>
    <w:basedOn w:val="755"/>
    <w:qFormat/>
    <w:rPr>
      <w:rFonts w:ascii="Tahoma" w:hAnsi="Tahoma"/>
      <w:szCs w:val="24"/>
    </w:rPr>
  </w:style>
  <w:style w:type="paragraph" w:styleId="923" w:customStyle="1">
    <w:name w:val="Char Char Char Char Char"/>
    <w:basedOn w:val="734"/>
    <w:qFormat/>
    <w:rPr>
      <w:rFonts w:ascii="Tahoma" w:hAnsi="Tahoma" w:eastAsia="Calibri" w:cs="Tahoma"/>
      <w:b w:val="0"/>
      <w:position w:val="0"/>
      <w:lang w:val="zh-CN"/>
    </w:rPr>
  </w:style>
  <w:style w:type="paragraph" w:styleId="924" w:customStyle="1">
    <w:name w:val="Char Char Char"/>
    <w:basedOn w:val="734"/>
    <w:qFormat/>
    <w:rPr>
      <w:rFonts w:ascii="Tahoma" w:hAnsi="Tahoma" w:eastAsia="Calibri" w:cs="宋体"/>
      <w:b w:val="0"/>
      <w:position w:val="0"/>
      <w:lang w:val="zh-CN"/>
    </w:rPr>
  </w:style>
  <w:style w:type="paragraph" w:styleId="925" w:customStyle="1">
    <w:name w:val="Default"/>
    <w:qFormat/>
    <w:pPr>
      <w:widowControl w:val="off"/>
    </w:pPr>
    <w:rPr>
      <w:rFonts w:ascii="宋体" w:cs="宋体"/>
      <w:color w:val="000000"/>
      <w:sz w:val="24"/>
      <w:szCs w:val="24"/>
    </w:rPr>
  </w:style>
  <w:style w:type="paragraph" w:styleId="926" w:customStyle="1">
    <w:name w:val="一级标题"/>
    <w:basedOn w:val="734"/>
    <w:qFormat/>
    <w:pPr>
      <w:ind w:left="900" w:hanging="420"/>
      <w:spacing w:line="360" w:lineRule="auto"/>
      <w:tabs>
        <w:tab w:val="left" w:pos="903" w:leader="none"/>
      </w:tabs>
    </w:pPr>
    <w:rPr>
      <w:rFonts w:ascii="Arial" w:hAnsi="Arial" w:eastAsia="Calibri" w:cs="Arial"/>
      <w:b w:val="0"/>
      <w:position w:val="0"/>
      <w:lang w:val="zh-CN"/>
    </w:rPr>
  </w:style>
  <w:style w:type="paragraph" w:styleId="927" w:customStyle="1">
    <w:name w:val="xl52"/>
    <w:basedOn w:val="73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Pa5"/>
    <w:basedOn w:val="734"/>
    <w:next w:val="734"/>
    <w:qFormat/>
    <w:pPr>
      <w:jc w:val="left"/>
      <w:spacing w:line="241" w:lineRule="atLeast"/>
    </w:pPr>
    <w:rPr>
      <w:rFonts w:ascii="HYDaHeiJ" w:hAnsi="Calibri" w:eastAsia="HYDaHeiJ" w:cs="宋体"/>
      <w:b w:val="0"/>
      <w:position w:val="0"/>
      <w:szCs w:val="24"/>
      <w:lang w:val="zh-CN"/>
    </w:rPr>
  </w:style>
  <w:style w:type="paragraph" w:styleId="929" w:customStyle="1">
    <w:name w:val="小四 段落 宋体 Char Char"/>
    <w:basedOn w:val="734"/>
    <w:qFormat/>
    <w:pPr>
      <w:ind w:firstLine="480"/>
      <w:spacing w:line="360" w:lineRule="auto"/>
    </w:pPr>
    <w:rPr>
      <w:rFonts w:hAnsi="宋体" w:eastAsia="Calibri" w:cs="宋体"/>
      <w:b w:val="0"/>
      <w:position w:val="0"/>
      <w:szCs w:val="24"/>
      <w:lang w:val="zh-CN"/>
    </w:rPr>
  </w:style>
  <w:style w:type="paragraph" w:styleId="930" w:customStyle="1">
    <w:name w:val="xl40"/>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1" w:customStyle="1">
    <w:name w:val="段落"/>
    <w:basedOn w:val="734"/>
    <w:qFormat/>
    <w:pPr>
      <w:ind w:firstLine="480"/>
      <w:spacing w:line="460" w:lineRule="exact"/>
    </w:pPr>
    <w:rPr>
      <w:rFonts w:ascii="Calibri" w:hAnsi="Calibri" w:eastAsia="Calibri" w:cs="宋体"/>
      <w:b w:val="0"/>
      <w:position w:val="0"/>
      <w:lang w:val="zh-CN"/>
    </w:rPr>
  </w:style>
  <w:style w:type="paragraph" w:styleId="932" w:customStyle="1">
    <w:name w:val="公文标题 2"/>
    <w:basedOn w:val="734"/>
    <w:next w:val="933"/>
    <w:qFormat/>
    <w:pPr>
      <w:outlineLvl w:val="1"/>
    </w:pPr>
    <w:rPr>
      <w:rFonts w:ascii="仿宋_GB2312" w:hAnsi="宋体" w:eastAsia="仿宋_GB2312" w:cs="宋体"/>
      <w:b w:val="0"/>
      <w:position w:val="0"/>
      <w:sz w:val="28"/>
      <w:szCs w:val="24"/>
      <w:lang w:val="zh-CN"/>
    </w:rPr>
  </w:style>
  <w:style w:type="paragraph" w:styleId="933" w:customStyle="1">
    <w:name w:val="公文正文"/>
    <w:basedOn w:val="761"/>
    <w:qFormat/>
    <w:pPr>
      <w:ind w:left="0" w:firstLine="200"/>
      <w:spacing w:after="0"/>
    </w:pPr>
    <w:rPr>
      <w:rFonts w:ascii="仿宋_GB2312" w:hAnsi="宋体" w:eastAsia="仿宋_GB2312"/>
      <w:b w:val="0"/>
      <w:position w:val="0"/>
      <w:sz w:val="28"/>
      <w:szCs w:val="24"/>
    </w:rPr>
  </w:style>
  <w:style w:type="paragraph" w:styleId="934" w:customStyle="1">
    <w:name w:val="符号与编号"/>
    <w:basedOn w:val="734"/>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35" w:customStyle="1">
    <w:name w:val="样式 首行缩进:  2 字符"/>
    <w:basedOn w:val="734"/>
    <w:link w:val="936"/>
    <w:qFormat/>
    <w:pPr>
      <w:ind w:firstLine="480"/>
      <w:spacing w:line="360" w:lineRule="auto"/>
    </w:pPr>
    <w:rPr>
      <w:rFonts w:ascii="Times New Roman"/>
      <w:b w:val="0"/>
      <w:position w:val="0"/>
    </w:rPr>
  </w:style>
  <w:style w:type="character" w:styleId="936" w:customStyle="1">
    <w:name w:val="样式 首行缩进:  2 字符 Char Char"/>
    <w:link w:val="935"/>
    <w:qFormat/>
    <w:rPr>
      <w:rFonts w:cs="宋体"/>
      <w:sz w:val="24"/>
    </w:rPr>
  </w:style>
  <w:style w:type="paragraph" w:styleId="937" w:customStyle="1">
    <w:name w:val="正文 + Arial Char"/>
    <w:basedOn w:val="734"/>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38" w:customStyle="1">
    <w:name w:val="xl37"/>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9" w:customStyle="1">
    <w:name w:val="Pa6"/>
    <w:basedOn w:val="734"/>
    <w:next w:val="734"/>
    <w:qFormat/>
    <w:pPr>
      <w:jc w:val="left"/>
      <w:spacing w:line="241" w:lineRule="atLeast"/>
    </w:pPr>
    <w:rPr>
      <w:rFonts w:ascii="HYDaHeiJ" w:hAnsi="Calibri" w:eastAsia="HYDaHeiJ" w:cs="宋体"/>
      <w:b w:val="0"/>
      <w:position w:val="0"/>
      <w:szCs w:val="24"/>
      <w:lang w:val="zh-CN"/>
    </w:rPr>
  </w:style>
  <w:style w:type="paragraph" w:styleId="940" w:customStyle="1">
    <w:name w:val="表格文字"/>
    <w:basedOn w:val="734"/>
    <w:qFormat/>
    <w:pPr>
      <w:ind w:firstLine="200"/>
      <w:jc w:val="left"/>
      <w:spacing w:line="360" w:lineRule="auto"/>
    </w:pPr>
    <w:rPr>
      <w:rFonts w:ascii="Arial" w:hAnsi="Arial" w:eastAsia="Calibri" w:cs="宋体"/>
      <w:b w:val="0"/>
      <w:position w:val="0"/>
      <w:lang w:val="zh-CN"/>
    </w:rPr>
  </w:style>
  <w:style w:type="paragraph" w:styleId="941" w:customStyle="1">
    <w:name w:val="xl47"/>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2" w:customStyle="1">
    <w:name w:val="xl24"/>
    <w:basedOn w:val="7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43" w:customStyle="1">
    <w:name w:val="样式 标题 2第一章 标题 2Heading 2 HiddenHeading 2 CCBSheading 2H2h2..."/>
    <w:basedOn w:val="736"/>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44" w:customStyle="1">
    <w:name w:val="默认段落字体 Para Char"/>
    <w:basedOn w:val="734"/>
    <w:qFormat/>
    <w:rPr>
      <w:rFonts w:ascii="Calibri" w:hAnsi="Calibri" w:eastAsia="Calibri" w:cs="宋体"/>
      <w:b w:val="0"/>
      <w:position w:val="0"/>
      <w:szCs w:val="24"/>
      <w:lang w:val="zh-CN"/>
    </w:rPr>
  </w:style>
  <w:style w:type="paragraph" w:styleId="945" w:customStyle="1">
    <w:name w:val="Char Char Char Char Char Char Char"/>
    <w:basedOn w:val="734"/>
    <w:qFormat/>
    <w:pPr>
      <w:tabs>
        <w:tab w:val="left" w:pos="360" w:leader="none"/>
      </w:tabs>
    </w:pPr>
    <w:rPr>
      <w:rFonts w:ascii="Times New Roman"/>
      <w:szCs w:val="24"/>
    </w:rPr>
  </w:style>
  <w:style w:type="paragraph" w:styleId="946" w:customStyle="1">
    <w:name w:val="首行缩进"/>
    <w:basedOn w:val="734"/>
    <w:qFormat/>
    <w:pPr>
      <w:ind w:firstLine="480"/>
    </w:pPr>
    <w:rPr>
      <w:rFonts w:ascii="Calibri" w:hAnsi="Calibri" w:eastAsia="Calibri" w:cs="宋体"/>
      <w:b w:val="0"/>
      <w:position w:val="0"/>
      <w:sz w:val="20"/>
      <w:lang w:val="zh-CN"/>
    </w:rPr>
  </w:style>
  <w:style w:type="paragraph" w:styleId="947" w:customStyle="1">
    <w:name w:val="xl60"/>
    <w:basedOn w:val="73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48" w:customStyle="1">
    <w:name w:val="标题4，章节第四层"/>
    <w:basedOn w:val="734"/>
    <w:next w:val="734"/>
    <w:qFormat/>
    <w:pPr>
      <w:spacing w:line="360" w:lineRule="auto"/>
      <w:tabs>
        <w:tab w:val="left" w:pos="0" w:leader="none"/>
      </w:tabs>
      <w:outlineLvl w:val="3"/>
    </w:pPr>
    <w:rPr>
      <w:rFonts w:hAnsi="宋体" w:eastAsia="Calibri" w:cs="宋体"/>
      <w:position w:val="0"/>
      <w:szCs w:val="24"/>
      <w:lang w:val="zh-CN"/>
    </w:rPr>
  </w:style>
  <w:style w:type="paragraph" w:styleId="949" w:customStyle="1">
    <w:name w:val="xl51"/>
    <w:basedOn w:val="73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50" w:customStyle="1">
    <w:name w:val="表格内文字"/>
    <w:basedOn w:val="734"/>
    <w:qFormat/>
    <w:pPr>
      <w:spacing w:line="300" w:lineRule="atLeast"/>
    </w:pPr>
    <w:rPr>
      <w:rFonts w:ascii="Calibri" w:hAnsi="Calibri" w:eastAsia="Calibri" w:cs="宋体"/>
      <w:b w:val="0"/>
      <w:position w:val="0"/>
      <w:sz w:val="18"/>
      <w:szCs w:val="24"/>
      <w:lang w:val="zh-CN"/>
    </w:rPr>
  </w:style>
  <w:style w:type="paragraph" w:styleId="951" w:customStyle="1">
    <w:name w:val="xl26"/>
    <w:basedOn w:val="7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2" w:customStyle="1">
    <w:name w:val="正文1"/>
    <w:qFormat/>
    <w:pPr>
      <w:spacing w:line="360" w:lineRule="atLeast"/>
      <w:widowControl w:val="off"/>
    </w:pPr>
    <w:rPr>
      <w:rFonts w:ascii="宋体"/>
      <w:b/>
      <w:position w:val="-10"/>
      <w:sz w:val="24"/>
    </w:rPr>
  </w:style>
  <w:style w:type="paragraph" w:styleId="953" w:customStyle="1">
    <w:name w:val="Char Char2"/>
    <w:basedOn w:val="734"/>
    <w:qFormat/>
    <w:rPr>
      <w:rFonts w:ascii="Tahoma" w:hAnsi="Tahoma" w:eastAsia="Calibri" w:cs="宋体"/>
      <w:b w:val="0"/>
      <w:position w:val="0"/>
      <w:lang w:val="zh-CN"/>
    </w:rPr>
  </w:style>
  <w:style w:type="paragraph" w:styleId="954" w:customStyle="1">
    <w:name w:val="Default Text"/>
    <w:basedOn w:val="734"/>
    <w:qFormat/>
    <w:pPr>
      <w:jc w:val="left"/>
      <w:widowControl/>
    </w:pPr>
    <w:rPr>
      <w:rFonts w:ascii="Calibri" w:hAnsi="Calibri" w:eastAsia="Calibri" w:cs="宋体"/>
      <w:b w:val="0"/>
      <w:position w:val="0"/>
      <w:lang w:val="zh-CN" w:eastAsia="en-US"/>
    </w:rPr>
  </w:style>
  <w:style w:type="paragraph" w:styleId="955" w:customStyle="1">
    <w:name w:val="正文文本缩进1"/>
    <w:basedOn w:val="734"/>
    <w:qFormat/>
    <w:pPr>
      <w:ind w:left="420"/>
      <w:spacing w:after="120"/>
    </w:pPr>
    <w:rPr>
      <w:rFonts w:ascii="Calibri" w:hAnsi="Calibri" w:eastAsia="Calibri" w:cs="宋体"/>
      <w:b w:val="0"/>
      <w:position w:val="0"/>
      <w:sz w:val="20"/>
      <w:szCs w:val="24"/>
      <w:lang w:val="zh-CN"/>
    </w:rPr>
  </w:style>
  <w:style w:type="paragraph" w:styleId="956" w:customStyle="1">
    <w:name w:val="正文 首行缩进:  2 字符 Char"/>
    <w:basedOn w:val="734"/>
    <w:qFormat/>
    <w:pPr>
      <w:ind w:firstLine="480"/>
      <w:spacing w:line="360" w:lineRule="auto"/>
    </w:pPr>
    <w:rPr>
      <w:rFonts w:ascii="Calibri" w:hAnsi="Calibri" w:eastAsia="Calibri" w:cs="宋体"/>
      <w:b w:val="0"/>
      <w:position w:val="0"/>
      <w:lang w:val="zh-CN"/>
    </w:rPr>
  </w:style>
  <w:style w:type="paragraph" w:styleId="957" w:customStyle="1">
    <w:name w:val="正文表标题"/>
    <w:next w:val="810"/>
    <w:qFormat/>
    <w:pPr>
      <w:ind w:left="900" w:hanging="420"/>
      <w:jc w:val="center"/>
      <w:tabs>
        <w:tab w:val="left" w:pos="900" w:leader="none"/>
      </w:tabs>
    </w:pPr>
    <w:rPr>
      <w:rFonts w:ascii="黑体" w:eastAsia="黑体"/>
      <w:sz w:val="21"/>
    </w:rPr>
  </w:style>
  <w:style w:type="paragraph" w:styleId="958" w:customStyle="1">
    <w:name w:val="正文 居中"/>
    <w:basedOn w:val="734"/>
    <w:qFormat/>
    <w:pPr>
      <w:jc w:val="center"/>
      <w:spacing w:line="360" w:lineRule="auto"/>
    </w:pPr>
    <w:rPr>
      <w:rFonts w:ascii="Calibri" w:hAnsi="Calibri" w:eastAsia="Calibri" w:cs="宋体"/>
      <w:b w:val="0"/>
      <w:position w:val="0"/>
      <w:lang w:val="zh-CN"/>
    </w:rPr>
  </w:style>
  <w:style w:type="paragraph" w:styleId="959" w:customStyle="1">
    <w:name w:val="Char Char Char1"/>
    <w:basedOn w:val="755"/>
    <w:qFormat/>
    <w:pPr>
      <w:spacing w:line="436" w:lineRule="exact"/>
    </w:pPr>
    <w:rPr>
      <w:b w:val="0"/>
      <w:position w:val="0"/>
      <w:sz w:val="21"/>
      <w:szCs w:val="24"/>
    </w:rPr>
  </w:style>
  <w:style w:type="paragraph" w:styleId="960" w:customStyle="1">
    <w:name w:val="样式1"/>
    <w:basedOn w:val="734"/>
    <w:next w:val="738"/>
    <w:qFormat/>
    <w:pPr>
      <w:ind w:firstLine="480"/>
      <w:spacing w:line="300" w:lineRule="auto"/>
    </w:pPr>
  </w:style>
  <w:style w:type="paragraph" w:styleId="961" w:customStyle="1">
    <w:name w:val="正文缩进1"/>
    <w:basedOn w:val="734"/>
    <w:link w:val="962"/>
    <w:qFormat/>
    <w:pPr>
      <w:ind w:firstLine="420"/>
    </w:pPr>
    <w:rPr>
      <w:rFonts w:ascii="Times New Roman"/>
      <w:b w:val="0"/>
      <w:position w:val="0"/>
      <w:sz w:val="20"/>
    </w:rPr>
  </w:style>
  <w:style w:type="character" w:styleId="962" w:customStyle="1">
    <w:name w:val="正文缩进 Char1"/>
    <w:link w:val="961"/>
    <w:qFormat/>
  </w:style>
  <w:style w:type="paragraph" w:styleId="963" w:customStyle="1">
    <w:name w:val="1"/>
    <w:basedOn w:val="734"/>
    <w:next w:val="789"/>
    <w:qFormat/>
    <w:pPr>
      <w:spacing w:line="360" w:lineRule="auto"/>
    </w:pPr>
    <w:rPr>
      <w:rFonts w:ascii="Calibri" w:hAnsi="Calibri" w:eastAsia="仿宋_GB2312" w:cs="宋体"/>
      <w:b w:val="0"/>
      <w:position w:val="0"/>
      <w:szCs w:val="24"/>
      <w:lang w:val="zh-CN"/>
    </w:rPr>
  </w:style>
  <w:style w:type="paragraph" w:styleId="964" w:customStyle="1">
    <w:name w:val="Char Char Char Char Char Char Char Char Char Char Char"/>
    <w:basedOn w:val="734"/>
    <w:qFormat/>
    <w:rPr>
      <w:rFonts w:ascii="Tahoma" w:hAnsi="Tahoma" w:eastAsia="Calibri" w:cs="宋体"/>
      <w:b w:val="0"/>
      <w:position w:val="0"/>
      <w:lang w:val="zh-CN"/>
    </w:rPr>
  </w:style>
  <w:style w:type="paragraph" w:styleId="965" w:customStyle="1">
    <w:name w:val="样式"/>
    <w:basedOn w:val="734"/>
    <w:qFormat/>
    <w:pPr>
      <w:spacing w:before="120" w:after="120" w:line="360" w:lineRule="auto"/>
    </w:pPr>
    <w:rPr>
      <w:rFonts w:hAnsi="Calibri" w:eastAsia="Calibri" w:cs="宋体"/>
      <w:b w:val="0"/>
      <w:position w:val="0"/>
      <w:lang w:val="zh-CN"/>
    </w:rPr>
  </w:style>
  <w:style w:type="paragraph" w:styleId="966" w:customStyle="1">
    <w:name w:val="xl31"/>
    <w:basedOn w:val="7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67" w:customStyle="1">
    <w:name w:val="纯文本1"/>
    <w:basedOn w:val="734"/>
    <w:qFormat/>
    <w:rPr>
      <w:rFonts w:hAnsi="宋体" w:eastAsia="楷体_GB2312" w:cs="宋体"/>
      <w:b w:val="0"/>
      <w:position w:val="0"/>
      <w:sz w:val="28"/>
      <w:lang w:val="zh-CN"/>
    </w:rPr>
  </w:style>
  <w:style w:type="paragraph" w:styleId="968" w:customStyle="1">
    <w:name w:val="表格1"/>
    <w:basedOn w:val="734"/>
    <w:qFormat/>
    <w:rPr>
      <w:rFonts w:hAnsi="Calibri" w:eastAsia="Calibri" w:cs="宋体"/>
      <w:b w:val="0"/>
      <w:position w:val="0"/>
      <w:sz w:val="20"/>
      <w:szCs w:val="21"/>
      <w:lang w:val="zh-CN"/>
    </w:rPr>
  </w:style>
  <w:style w:type="paragraph" w:styleId="969" w:customStyle="1">
    <w:name w:val="Char"/>
    <w:basedOn w:val="734"/>
    <w:qFormat/>
    <w:rPr>
      <w:rFonts w:ascii="Tahoma" w:hAnsi="Tahoma" w:eastAsia="Calibri" w:cs="仿宋_GB2312"/>
      <w:b w:val="0"/>
      <w:position w:val="0"/>
      <w:szCs w:val="28"/>
      <w:lang w:val="zh-CN"/>
    </w:rPr>
  </w:style>
  <w:style w:type="paragraph" w:styleId="970" w:customStyle="1">
    <w:name w:val="正文缩进2字符"/>
    <w:basedOn w:val="734"/>
    <w:qFormat/>
    <w:pPr>
      <w:ind w:firstLine="200"/>
      <w:spacing w:line="300" w:lineRule="auto"/>
    </w:pPr>
    <w:rPr>
      <w:rFonts w:ascii="仿宋_GB2312" w:hAnsi="Calibri" w:eastAsia="仿宋_GB2312" w:cs="宋体"/>
      <w:b w:val="0"/>
      <w:position w:val="0"/>
      <w:sz w:val="32"/>
      <w:szCs w:val="32"/>
      <w:lang w:val="zh-CN"/>
    </w:rPr>
  </w:style>
  <w:style w:type="paragraph" w:styleId="971" w:customStyle="1">
    <w:name w:val="Char1"/>
    <w:basedOn w:val="734"/>
    <w:qFormat/>
    <w:rPr>
      <w:rFonts w:ascii="仿宋_GB2312" w:hAnsi="宋体" w:eastAsia="仿宋_GB2312" w:cs="宋体"/>
      <w:position w:val="0"/>
      <w:sz w:val="32"/>
      <w:szCs w:val="32"/>
      <w:lang w:val="zh-CN"/>
    </w:rPr>
  </w:style>
  <w:style w:type="paragraph" w:styleId="972" w:customStyle="1">
    <w:name w:val="样式 样式 首行缩进:  2 字符 + 行距: 1.5 倍行距"/>
    <w:basedOn w:val="734"/>
    <w:qFormat/>
    <w:pPr>
      <w:ind w:firstLine="470"/>
      <w:spacing w:line="360" w:lineRule="auto"/>
    </w:pPr>
    <w:rPr>
      <w:rFonts w:ascii="Calibri" w:hAnsi="Calibri" w:eastAsia="Calibri" w:cs="宋体"/>
      <w:b w:val="0"/>
      <w:position w:val="0"/>
      <w:lang w:val="zh-CN"/>
    </w:rPr>
  </w:style>
  <w:style w:type="paragraph" w:styleId="973" w:customStyle="1">
    <w:name w:val="符号与编号 Char Char"/>
    <w:basedOn w:val="734"/>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74" w:customStyle="1">
    <w:name w:val="Char Char1 Char1"/>
    <w:basedOn w:val="734"/>
    <w:qFormat/>
    <w:pPr>
      <w:jc w:val="left"/>
      <w:spacing w:after="160" w:line="240" w:lineRule="exact"/>
      <w:widowControl/>
    </w:pPr>
    <w:rPr>
      <w:rFonts w:ascii="Verdana" w:hAnsi="Verdana" w:eastAsia="Calibri" w:cs="宋体"/>
      <w:b w:val="0"/>
      <w:position w:val="0"/>
      <w:sz w:val="20"/>
      <w:lang w:val="zh-CN" w:eastAsia="en-US"/>
    </w:rPr>
  </w:style>
  <w:style w:type="paragraph" w:styleId="975" w:customStyle="1">
    <w:name w:val="Char11"/>
    <w:basedOn w:val="734"/>
    <w:qFormat/>
    <w:pPr>
      <w:jc w:val="left"/>
      <w:spacing w:after="160" w:line="240" w:lineRule="exact"/>
      <w:widowControl/>
    </w:pPr>
    <w:rPr>
      <w:rFonts w:ascii="Verdana" w:hAnsi="Verdana" w:eastAsia="仿宋_GB2312" w:cs="宋体"/>
      <w:b w:val="0"/>
      <w:position w:val="0"/>
      <w:lang w:val="zh-CN" w:eastAsia="en-US"/>
    </w:rPr>
  </w:style>
  <w:style w:type="paragraph" w:styleId="976" w:customStyle="1">
    <w:name w:val="样式 样式 首行缩进:  0.74 厘米 行距: 1.5 倍行距 + 段后: 0.5 行"/>
    <w:basedOn w:val="734"/>
    <w:qFormat/>
    <w:pPr>
      <w:ind w:firstLine="420"/>
      <w:spacing w:line="360" w:lineRule="auto"/>
    </w:pPr>
    <w:rPr>
      <w:rFonts w:ascii="楷体_GB2312" w:hAnsi="Calibri" w:eastAsia="楷体_GB2312" w:cs="宋体"/>
      <w:b w:val="0"/>
      <w:bCs/>
      <w:position w:val="0"/>
      <w:lang w:val="zh-CN"/>
    </w:rPr>
  </w:style>
  <w:style w:type="paragraph" w:styleId="977" w:customStyle="1">
    <w:name w:val="Table Text Char"/>
    <w:qFormat/>
    <w:pPr>
      <w:spacing w:before="80" w:after="80"/>
    </w:pPr>
    <w:rPr>
      <w:rFonts w:ascii="Arial" w:hAnsi="Arial" w:cs="Arial"/>
      <w:sz w:val="18"/>
      <w:szCs w:val="28"/>
    </w:rPr>
  </w:style>
  <w:style w:type="paragraph" w:styleId="978" w:customStyle="1">
    <w:name w:val="Char Char Char Char"/>
    <w:basedOn w:val="755"/>
    <w:qFormat/>
    <w:pPr>
      <w:spacing w:line="360" w:lineRule="auto"/>
    </w:pPr>
    <w:rPr>
      <w:rFonts w:ascii="Tahoma" w:hAnsi="Tahoma"/>
      <w:szCs w:val="24"/>
    </w:rPr>
  </w:style>
  <w:style w:type="paragraph" w:styleId="979" w:customStyle="1">
    <w:name w:val="xl54"/>
    <w:basedOn w:val="73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80" w:customStyle="1">
    <w:name w:val="正文文本 21"/>
    <w:basedOn w:val="734"/>
    <w:qFormat/>
    <w:pPr>
      <w:ind w:left="720" w:hanging="720"/>
      <w:widowControl/>
    </w:pPr>
    <w:rPr>
      <w:rFonts w:ascii="Calibri" w:hAnsi="Calibri" w:eastAsia="Calibri" w:cs="宋体"/>
      <w:b w:val="0"/>
      <w:position w:val="0"/>
      <w:lang w:val="en-GB"/>
    </w:rPr>
  </w:style>
  <w:style w:type="paragraph" w:styleId="981" w:customStyle="1">
    <w:name w:val="Char Char Char Char Char Char Char Char"/>
    <w:basedOn w:val="734"/>
    <w:qFormat/>
    <w:pPr>
      <w:jc w:val="left"/>
      <w:spacing w:after="160" w:line="240" w:lineRule="exact"/>
      <w:widowControl/>
    </w:pPr>
    <w:rPr>
      <w:rFonts w:ascii="Verdana" w:hAnsi="Verdana"/>
      <w:sz w:val="20"/>
      <w:lang w:eastAsia="en-US"/>
    </w:rPr>
  </w:style>
  <w:style w:type="paragraph" w:styleId="982" w:customStyle="1">
    <w:name w:val="qw"/>
    <w:qFormat/>
    <w:pPr>
      <w:jc w:val="both"/>
      <w:spacing w:line="312" w:lineRule="atLeast"/>
      <w:widowControl w:val="off"/>
    </w:pPr>
    <w:rPr>
      <w:rFonts w:ascii="宋体"/>
      <w:sz w:val="24"/>
    </w:rPr>
  </w:style>
  <w:style w:type="paragraph" w:styleId="983" w:customStyle="1">
    <w:name w:val="小四 段落 宋体 Char Char Char Char"/>
    <w:basedOn w:val="734"/>
    <w:qFormat/>
    <w:pPr>
      <w:ind w:right="-33" w:firstLine="480"/>
      <w:jc w:val="left"/>
      <w:spacing w:line="360" w:lineRule="auto"/>
    </w:pPr>
    <w:rPr>
      <w:rFonts w:ascii="Calibri" w:hAnsi="Calibri" w:eastAsia="Calibri" w:cs="宋体"/>
      <w:b w:val="0"/>
      <w:position w:val="0"/>
      <w:szCs w:val="24"/>
      <w:lang w:val="zh-CN"/>
    </w:rPr>
  </w:style>
  <w:style w:type="paragraph" w:styleId="984" w:customStyle="1">
    <w:name w:val="zw"/>
    <w:basedOn w:val="734"/>
    <w:qFormat/>
    <w:pPr>
      <w:ind w:firstLine="480"/>
      <w:jc w:val="left"/>
      <w:spacing w:line="360" w:lineRule="auto"/>
      <w:widowControl/>
    </w:pPr>
    <w:rPr>
      <w:rFonts w:hAnsi="宋体" w:eastAsia="Calibri" w:cs="宋体"/>
      <w:b w:val="0"/>
      <w:bCs/>
      <w:position w:val="0"/>
      <w:lang w:val="zh-CN"/>
    </w:rPr>
  </w:style>
  <w:style w:type="paragraph" w:styleId="985" w:customStyle="1">
    <w:name w:val="Char Char Char Char Char Char Char Char1"/>
    <w:basedOn w:val="734"/>
    <w:qFormat/>
    <w:rPr>
      <w:rFonts w:ascii="Tahoma" w:hAnsi="Tahoma" w:eastAsia="Calibri" w:cs="Tahoma"/>
      <w:b w:val="0"/>
      <w:position w:val="0"/>
      <w:lang w:val="zh-CN"/>
    </w:rPr>
  </w:style>
  <w:style w:type="paragraph" w:styleId="986" w:customStyle="1">
    <w:name w:val="xl42"/>
    <w:basedOn w:val="7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7" w:customStyle="1">
    <w:name w:val="Char Char Char Char Char Char Char Char Char Char Char Char Char"/>
    <w:basedOn w:val="755"/>
    <w:qFormat/>
    <w:rPr>
      <w:rFonts w:ascii="Tahoma" w:hAnsi="Tahoma"/>
      <w:b w:val="0"/>
      <w:position w:val="0"/>
      <w:szCs w:val="24"/>
    </w:rPr>
  </w:style>
  <w:style w:type="paragraph" w:styleId="988" w:customStyle="1">
    <w:name w:val="_Style 42"/>
    <w:basedOn w:val="734"/>
    <w:next w:val="760"/>
    <w:qFormat/>
    <w:rPr>
      <w:rFonts w:ascii="楷体_GB2312" w:hAnsi="Arial" w:eastAsia="楷体_GB2312" w:cs="宋体"/>
      <w:b w:val="0"/>
      <w:position w:val="0"/>
      <w:sz w:val="28"/>
      <w:lang w:val="zh-CN"/>
    </w:rPr>
  </w:style>
  <w:style w:type="paragraph" w:styleId="989" w:customStyle="1">
    <w:name w:val="Char Char Char Char Char Char Char1"/>
    <w:basedOn w:val="734"/>
    <w:qFormat/>
    <w:pPr>
      <w:jc w:val="left"/>
    </w:pPr>
    <w:rPr>
      <w:rFonts w:ascii="Tahoma" w:hAnsi="Tahoma" w:eastAsia="Calibri" w:cs="宋体"/>
      <w:b w:val="0"/>
      <w:position w:val="0"/>
      <w:lang w:val="zh-CN"/>
    </w:rPr>
  </w:style>
  <w:style w:type="paragraph" w:styleId="990" w:customStyle="1">
    <w:name w:val="样式 样式 标题 3H3sect1.2.3BOD 0Heading 3 - oldh3l3CTLevel 3 Head... +..."/>
    <w:basedOn w:val="734"/>
    <w:qFormat/>
    <w:pPr>
      <w:jc w:val="left"/>
      <w:keepLines/>
      <w:keepNext/>
      <w:spacing w:before="156" w:after="156"/>
      <w:outlineLvl w:val="2"/>
    </w:pPr>
    <w:rPr>
      <w:rFonts w:ascii="Calibri" w:hAnsi="Calibri" w:eastAsia="Calibri" w:cs="宋体"/>
      <w:bCs/>
      <w:position w:val="0"/>
      <w:lang w:val="zh-CN"/>
    </w:rPr>
  </w:style>
  <w:style w:type="paragraph" w:styleId="991" w:customStyle="1">
    <w:name w:val="条1"/>
    <w:basedOn w:val="734"/>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92" w:customStyle="1">
    <w:name w:val="flType"/>
    <w:basedOn w:val="868"/>
    <w:qFormat/>
    <w:pPr>
      <w:spacing w:after="284"/>
    </w:pPr>
    <w:rPr>
      <w:rFonts w:eastAsia="宋体"/>
      <w:b w:val="0"/>
    </w:rPr>
  </w:style>
  <w:style w:type="paragraph" w:styleId="993" w:customStyle="1">
    <w:name w:val="Char Char Char Char Char Char"/>
    <w:basedOn w:val="734"/>
    <w:qFormat/>
    <w:rPr>
      <w:rFonts w:ascii="Tahoma" w:hAnsi="Tahoma" w:eastAsia="Calibri" w:cs="Tahoma"/>
      <w:b w:val="0"/>
      <w:position w:val="0"/>
      <w:lang w:val="zh-CN"/>
    </w:rPr>
  </w:style>
  <w:style w:type="paragraph" w:styleId="994" w:customStyle="1">
    <w:name w:val="xl25"/>
    <w:basedOn w:val="734"/>
    <w:qFormat/>
    <w:pPr>
      <w:jc w:val="center"/>
      <w:spacing w:before="100" w:beforeAutospacing="1" w:after="100" w:afterAutospacing="1"/>
      <w:widowControl/>
    </w:pPr>
    <w:rPr>
      <w:rFonts w:ascii="Arial Unicode MS" w:hAnsi="Arial Unicode MS" w:eastAsia="Arial Unicode MS" w:cs="Arial Unicode MS"/>
      <w:szCs w:val="24"/>
    </w:rPr>
  </w:style>
  <w:style w:type="paragraph" w:styleId="995" w:customStyle="1">
    <w:name w:val="项目符号，一级"/>
    <w:basedOn w:val="846"/>
    <w:next w:val="846"/>
    <w:qFormat/>
    <w:pPr>
      <w:ind w:left="376" w:firstLine="0"/>
      <w:spacing w:line="240" w:lineRule="atLeast"/>
      <w:tabs>
        <w:tab w:val="left" w:pos="1320" w:leader="none"/>
      </w:tabs>
    </w:pPr>
    <w:rPr>
      <w:bCs w:val="0"/>
      <w:color w:val="000000"/>
      <w:szCs w:val="24"/>
    </w:rPr>
  </w:style>
  <w:style w:type="paragraph" w:styleId="996" w:customStyle="1">
    <w:name w:val="Char2"/>
    <w:basedOn w:val="734"/>
    <w:qFormat/>
    <w:pPr>
      <w:jc w:val="left"/>
      <w:spacing w:after="160" w:line="240" w:lineRule="exact"/>
      <w:widowControl/>
    </w:pPr>
    <w:rPr>
      <w:rFonts w:ascii="Verdana" w:hAnsi="Verdana"/>
      <w:sz w:val="20"/>
      <w:lang w:eastAsia="en-US"/>
    </w:rPr>
  </w:style>
  <w:style w:type="paragraph" w:styleId="997" w:customStyle="1">
    <w:name w:val="_Style 226"/>
    <w:basedOn w:val="735"/>
    <w:next w:val="734"/>
    <w:qFormat/>
    <w:pPr>
      <w:jc w:val="left"/>
      <w:keepLines/>
      <w:spacing w:before="480" w:line="276" w:lineRule="auto"/>
      <w:widowControl/>
      <w:outlineLvl w:val="9"/>
    </w:pPr>
    <w:rPr>
      <w:rFonts w:ascii="Cambria" w:hAnsi="Cambria" w:eastAsia="宋体"/>
      <w:bCs/>
      <w:color w:val="365f91"/>
    </w:rPr>
  </w:style>
  <w:style w:type="paragraph" w:styleId="998" w:customStyle="1">
    <w:name w:val="xl53"/>
    <w:basedOn w:val="73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Char Char Char Char Char Char Char Char Char"/>
    <w:basedOn w:val="734"/>
    <w:qFormat/>
    <w:pPr>
      <w:ind w:left="200" w:hanging="200"/>
      <w:tabs>
        <w:tab w:val="left" w:pos="360" w:leader="none"/>
      </w:tabs>
    </w:pPr>
    <w:rPr>
      <w:rFonts w:ascii="Calibri" w:hAnsi="Calibri" w:eastAsia="Calibri" w:cs="宋体"/>
      <w:b w:val="0"/>
      <w:position w:val="0"/>
      <w:szCs w:val="24"/>
      <w:lang w:val="zh-CN"/>
    </w:rPr>
  </w:style>
  <w:style w:type="paragraph" w:styleId="1000" w:customStyle="1">
    <w:name w:val="xl30"/>
    <w:basedOn w:val="7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1" w:customStyle="1">
    <w:name w:val="greytypebeni"/>
    <w:basedOn w:val="734"/>
    <w:qFormat/>
    <w:pPr>
      <w:jc w:val="left"/>
      <w:widowControl/>
    </w:pPr>
    <w:rPr>
      <w:rFonts w:hAnsi="宋体" w:eastAsia="Calibri" w:cs="宋体"/>
      <w:b w:val="0"/>
      <w:position w:val="0"/>
      <w:szCs w:val="24"/>
      <w:lang w:val="zh-CN"/>
    </w:rPr>
  </w:style>
  <w:style w:type="paragraph" w:styleId="1002" w:customStyle="1">
    <w:name w:val="标题5，章节第五层"/>
    <w:basedOn w:val="734"/>
    <w:next w:val="734"/>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03" w:customStyle="1">
    <w:name w:val="样式3"/>
    <w:basedOn w:val="734"/>
    <w:next w:val="734"/>
    <w:qFormat/>
    <w:pPr>
      <w:spacing w:line="360" w:lineRule="auto"/>
    </w:pPr>
    <w:rPr>
      <w:rFonts w:ascii="Calibri" w:hAnsi="Calibri" w:eastAsia="Calibri" w:cs="宋体"/>
      <w:b w:val="0"/>
      <w:position w:val="0"/>
      <w:sz w:val="20"/>
      <w:lang w:val="zh-CN"/>
    </w:rPr>
  </w:style>
  <w:style w:type="paragraph" w:styleId="1004" w:customStyle="1">
    <w:name w:val="样式2"/>
    <w:basedOn w:val="734"/>
    <w:qFormat/>
    <w:pPr>
      <w:ind w:left="200"/>
      <w:spacing w:line="360" w:lineRule="auto"/>
    </w:pPr>
    <w:rPr>
      <w:rFonts w:hAnsi="宋体" w:eastAsia="Calibri" w:cs="宋体"/>
      <w:position w:val="0"/>
      <w:szCs w:val="24"/>
      <w:lang w:val="zh-CN"/>
    </w:rPr>
  </w:style>
  <w:style w:type="paragraph" w:styleId="1005" w:customStyle="1">
    <w:name w:val="列出段落11"/>
    <w:basedOn w:val="734"/>
    <w:uiPriority w:val="34"/>
    <w:qFormat/>
    <w:pPr>
      <w:ind w:firstLine="420"/>
    </w:pPr>
    <w:rPr>
      <w:rFonts w:ascii="Calibri" w:hAnsi="Calibri" w:eastAsia="Calibri" w:cs="宋体"/>
      <w:b w:val="0"/>
      <w:position w:val="0"/>
      <w:sz w:val="20"/>
      <w:szCs w:val="24"/>
      <w:lang w:val="zh-CN"/>
    </w:rPr>
  </w:style>
  <w:style w:type="paragraph" w:styleId="1006" w:customStyle="1">
    <w:name w:val="论文正文"/>
    <w:basedOn w:val="770"/>
    <w:qFormat/>
    <w:pPr>
      <w:ind w:left="0" w:firstLine="200"/>
      <w:jc w:val="left"/>
      <w:spacing w:line="360" w:lineRule="auto"/>
    </w:pPr>
    <w:rPr>
      <w:rFonts w:ascii="Times New Roman" w:hAnsi="Times New Roman"/>
      <w:sz w:val="28"/>
      <w:szCs w:val="24"/>
    </w:rPr>
  </w:style>
  <w:style w:type="paragraph" w:styleId="1007" w:customStyle="1">
    <w:name w:val="Char Char11"/>
    <w:basedOn w:val="734"/>
    <w:qFormat/>
    <w:rPr>
      <w:rFonts w:ascii="Tahoma" w:hAnsi="Tahoma" w:eastAsia="Calibri" w:cs="宋体"/>
      <w:b w:val="0"/>
      <w:position w:val="0"/>
      <w:lang w:val="zh-CN"/>
    </w:rPr>
  </w:style>
  <w:style w:type="paragraph" w:styleId="1008" w:customStyle="1">
    <w:name w:val="a0"/>
    <w:basedOn w:val="734"/>
    <w:qFormat/>
    <w:pPr>
      <w:spacing w:before="100" w:beforeAutospacing="1" w:after="100" w:afterAutospacing="1"/>
      <w:widowControl/>
    </w:pPr>
    <w:rPr>
      <w:rFonts w:hAnsi="宋体" w:eastAsia="Calibri" w:cs="宋体"/>
      <w:b w:val="0"/>
      <w:position w:val="0"/>
      <w:szCs w:val="24"/>
      <w:lang w:val="zh-CN"/>
    </w:rPr>
  </w:style>
  <w:style w:type="paragraph" w:styleId="1009" w:customStyle="1">
    <w:name w:val="xl44"/>
    <w:basedOn w:val="734"/>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10" w:customStyle="1">
    <w:name w:val="正文--表格内正文"/>
    <w:basedOn w:val="734"/>
    <w:qFormat/>
    <w:pPr>
      <w:jc w:val="center"/>
      <w:spacing w:before="156" w:line="0" w:lineRule="atLeast"/>
    </w:pPr>
    <w:rPr>
      <w:rFonts w:hAnsi="宋体" w:eastAsia="Calibri" w:cs="宋体"/>
      <w:b w:val="0"/>
      <w:color w:val="000000"/>
      <w:position w:val="0"/>
      <w:szCs w:val="24"/>
      <w:lang w:val="zh-CN"/>
    </w:rPr>
  </w:style>
  <w:style w:type="paragraph" w:styleId="1011" w:customStyle="1">
    <w:name w:val="xl63"/>
    <w:basedOn w:val="734"/>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12" w:customStyle="1">
    <w:name w:val="7"/>
    <w:basedOn w:val="734"/>
    <w:next w:val="791"/>
    <w:qFormat/>
    <w:pPr>
      <w:jc w:val="left"/>
      <w:spacing w:before="100" w:beforeAutospacing="1" w:after="100" w:afterAutospacing="1"/>
      <w:widowControl/>
    </w:pPr>
    <w:rPr>
      <w:rFonts w:hAnsi="宋体" w:eastAsia="Calibri" w:cs="宋体"/>
      <w:b w:val="0"/>
      <w:position w:val="0"/>
      <w:lang w:val="zh-CN"/>
    </w:rPr>
  </w:style>
  <w:style w:type="paragraph" w:styleId="1013" w:customStyle="1">
    <w:name w:val="列出段落2"/>
    <w:basedOn w:val="734"/>
    <w:qFormat/>
    <w:pPr>
      <w:ind w:left="720"/>
      <w:jc w:val="left"/>
      <w:widowControl/>
    </w:pPr>
    <w:rPr>
      <w:rFonts w:ascii="Arial" w:hAnsi="Arial" w:eastAsia="黑体" w:cs="Arial"/>
      <w:b w:val="0"/>
      <w:position w:val="0"/>
      <w:szCs w:val="24"/>
      <w:lang w:val="zh-CN" w:eastAsia="en-US"/>
    </w:rPr>
  </w:style>
  <w:style w:type="paragraph" w:styleId="1014" w:customStyle="1">
    <w:name w:val="xl59"/>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5" w:customStyle="1">
    <w:name w:val="Char Char Char Char1 Char Char Char"/>
    <w:basedOn w:val="755"/>
    <w:qFormat/>
    <w:pPr>
      <w:spacing w:line="360" w:lineRule="auto"/>
    </w:pPr>
    <w:rPr>
      <w:rFonts w:ascii="Tahoma" w:hAnsi="Tahoma"/>
      <w:szCs w:val="24"/>
    </w:rPr>
  </w:style>
  <w:style w:type="paragraph" w:styleId="1016" w:customStyle="1">
    <w:name w:val="表格内容"/>
    <w:basedOn w:val="734"/>
    <w:qFormat/>
    <w:pPr>
      <w:jc w:val="center"/>
      <w:spacing w:before="60" w:line="300" w:lineRule="auto"/>
      <w:widowControl/>
    </w:pPr>
    <w:rPr>
      <w:rFonts w:ascii="Calibri" w:hAnsi="Calibri" w:eastAsia="Calibri" w:cs="宋体"/>
      <w:b w:val="0"/>
      <w:position w:val="0"/>
      <w:sz w:val="20"/>
      <w:lang w:val="zh-CN"/>
    </w:rPr>
  </w:style>
  <w:style w:type="paragraph" w:styleId="1017" w:customStyle="1">
    <w:name w:val="列表内容"/>
    <w:basedOn w:val="734"/>
    <w:next w:val="734"/>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18" w:customStyle="1">
    <w:name w:val="Char Char Char Char Char Char Char1 Char"/>
    <w:basedOn w:val="734"/>
    <w:qFormat/>
    <w:rPr>
      <w:rFonts w:ascii="Tahoma" w:hAnsi="Tahoma" w:eastAsia="Calibri" w:cs="Tahoma"/>
      <w:b w:val="0"/>
      <w:position w:val="0"/>
      <w:lang w:val="zh-CN"/>
    </w:rPr>
  </w:style>
  <w:style w:type="paragraph" w:styleId="1019" w:customStyle="1">
    <w:name w:val="项目符号，二级"/>
    <w:basedOn w:val="846"/>
    <w:next w:val="846"/>
    <w:qFormat/>
    <w:pPr>
      <w:ind w:left="1337" w:right="-27" w:firstLine="480"/>
      <w:tabs>
        <w:tab w:val="left" w:pos="360" w:leader="none"/>
        <w:tab w:val="left" w:pos="1211" w:leader="none"/>
        <w:tab w:val="left" w:pos="1337" w:leader="none"/>
      </w:tabs>
    </w:pPr>
    <w:rPr>
      <w:bCs w:val="0"/>
      <w:color w:val="000000"/>
      <w:sz w:val="24"/>
      <w:szCs w:val="24"/>
    </w:rPr>
  </w:style>
  <w:style w:type="paragraph" w:styleId="1020" w:customStyle="1">
    <w:name w:val="xl32"/>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21" w:customStyle="1">
    <w:name w:val="Bullets L1"/>
    <w:basedOn w:val="734"/>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22" w:customStyle="1">
    <w:name w:val="Body Text 21"/>
    <w:basedOn w:val="734"/>
    <w:qFormat/>
    <w:pPr>
      <w:ind w:left="720" w:hanging="720"/>
      <w:widowControl/>
    </w:pPr>
    <w:rPr>
      <w:rFonts w:ascii="Calibri" w:hAnsi="Calibri" w:eastAsia="Calibri" w:cs="宋体"/>
      <w:b w:val="0"/>
      <w:position w:val="0"/>
      <w:lang w:val="en-GB"/>
    </w:rPr>
  </w:style>
  <w:style w:type="paragraph" w:styleId="1023" w:customStyle="1">
    <w:name w:val="方案正文"/>
    <w:basedOn w:val="734"/>
    <w:qFormat/>
    <w:pPr>
      <w:ind w:firstLine="359"/>
      <w:jc w:val="left"/>
      <w:spacing w:before="156" w:line="360" w:lineRule="auto"/>
    </w:pPr>
    <w:rPr>
      <w:rFonts w:ascii="Arial" w:hAnsi="Arial" w:eastAsia="Calibri" w:cs="宋体"/>
      <w:b w:val="0"/>
      <w:position w:val="0"/>
      <w:szCs w:val="21"/>
      <w:lang w:val="zh-CN"/>
    </w:rPr>
  </w:style>
  <w:style w:type="paragraph" w:styleId="1024" w:customStyle="1">
    <w:name w:val="xl62"/>
    <w:basedOn w:val="73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25" w:customStyle="1">
    <w:name w:val="xl57"/>
    <w:basedOn w:val="73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26" w:customStyle="1">
    <w:name w:val="Char Char1 Char Char Char Char1 Char Char Char Char Char Char"/>
    <w:basedOn w:val="734"/>
    <w:qFormat/>
    <w:rPr>
      <w:rFonts w:ascii="Tahoma" w:hAnsi="Tahoma" w:eastAsia="Calibri" w:cs="宋体"/>
      <w:b w:val="0"/>
      <w:position w:val="0"/>
      <w:lang w:val="zh-CN"/>
    </w:rPr>
  </w:style>
  <w:style w:type="paragraph" w:styleId="1027" w:customStyle="1">
    <w:name w:val="Char Char Char Char Char Char Char Char Char1"/>
    <w:basedOn w:val="734"/>
    <w:qFormat/>
    <w:pPr>
      <w:ind w:left="360" w:hanging="360"/>
      <w:tabs>
        <w:tab w:val="left" w:pos="360" w:leader="none"/>
      </w:tabs>
    </w:pPr>
    <w:rPr>
      <w:rFonts w:ascii="Calibri" w:hAnsi="Calibri" w:eastAsia="Calibri" w:cs="宋体"/>
      <w:b w:val="0"/>
      <w:position w:val="0"/>
      <w:szCs w:val="24"/>
      <w:lang w:val="zh-CN"/>
    </w:rPr>
  </w:style>
  <w:style w:type="paragraph" w:styleId="1028" w:customStyle="1">
    <w:name w:val="正文文本 22"/>
    <w:basedOn w:val="734"/>
    <w:qFormat/>
    <w:pPr>
      <w:ind w:left="720" w:hanging="720"/>
      <w:widowControl/>
    </w:pPr>
    <w:rPr>
      <w:rFonts w:ascii="Calibri" w:hAnsi="Calibri" w:eastAsia="Calibri" w:cs="宋体"/>
      <w:b w:val="0"/>
      <w:position w:val="0"/>
      <w:lang w:val="en-GB"/>
    </w:rPr>
  </w:style>
  <w:style w:type="paragraph" w:styleId="1029" w:customStyle="1">
    <w:name w:val="表蕊"/>
    <w:basedOn w:val="734"/>
    <w:qFormat/>
    <w:pPr>
      <w:jc w:val="left"/>
      <w:spacing w:line="320" w:lineRule="atLeast"/>
    </w:pPr>
    <w:rPr>
      <w:rFonts w:ascii="Calibri" w:hAnsi="Calibri" w:eastAsia="楷体_GB2312" w:cs="宋体"/>
      <w:b w:val="0"/>
      <w:spacing w:val="-10"/>
      <w:position w:val="0"/>
      <w:sz w:val="20"/>
      <w:lang w:val="zh-CN"/>
    </w:rPr>
  </w:style>
  <w:style w:type="paragraph" w:styleId="1030" w:customStyle="1">
    <w:name w:val="xl46"/>
    <w:basedOn w:val="734"/>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31">
    <w:name w:val="No Spacing"/>
    <w:link w:val="1032"/>
    <w:qFormat/>
    <w:pPr>
      <w:jc w:val="both"/>
      <w:widowControl w:val="off"/>
    </w:pPr>
    <w:rPr>
      <w:rFonts w:ascii="Calibri" w:hAnsi="Calibri" w:eastAsia="微软雅黑"/>
      <w:sz w:val="24"/>
      <w:szCs w:val="22"/>
    </w:rPr>
  </w:style>
  <w:style w:type="character" w:styleId="1032" w:customStyle="1">
    <w:name w:val="无间隔 字符"/>
    <w:link w:val="1031"/>
    <w:qFormat/>
    <w:rPr>
      <w:rFonts w:ascii="Calibri" w:hAnsi="Calibri" w:eastAsia="微软雅黑"/>
      <w:sz w:val="24"/>
      <w:szCs w:val="22"/>
      <w:lang w:bidi="ar-SA"/>
    </w:rPr>
  </w:style>
  <w:style w:type="paragraph" w:styleId="1033" w:customStyle="1">
    <w:name w:val="二级条标题"/>
    <w:basedOn w:val="734"/>
    <w:next w:val="810"/>
    <w:qFormat/>
    <w:pPr>
      <w:ind w:hanging="420"/>
      <w:widowControl/>
      <w:tabs>
        <w:tab w:val="left" w:pos="2240" w:leader="none"/>
      </w:tabs>
      <w:outlineLvl w:val="3"/>
    </w:pPr>
    <w:rPr>
      <w:rFonts w:ascii="Calibri" w:hAnsi="Calibri" w:eastAsia="黑体" w:cs="宋体"/>
      <w:b w:val="0"/>
      <w:position w:val="0"/>
      <w:sz w:val="20"/>
      <w:lang w:val="zh-CN"/>
    </w:rPr>
  </w:style>
  <w:style w:type="paragraph" w:styleId="1034" w:customStyle="1">
    <w:name w:val="部分1"/>
    <w:basedOn w:val="734"/>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35">
    <w:name w:val="Intense Quote"/>
    <w:basedOn w:val="734"/>
    <w:next w:val="734"/>
    <w:link w:val="1036"/>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36" w:customStyle="1">
    <w:name w:val="明显引用 字符"/>
    <w:link w:val="1035"/>
    <w:qFormat/>
    <w:rPr>
      <w:rFonts w:ascii="Calibri" w:hAnsi="Calibri"/>
      <w:b/>
      <w:bCs/>
      <w:i/>
      <w:iCs/>
      <w:sz w:val="22"/>
      <w:szCs w:val="22"/>
      <w:lang w:eastAsia="en-US" w:bidi="en-US"/>
    </w:rPr>
  </w:style>
  <w:style w:type="paragraph" w:styleId="1037" w:customStyle="1">
    <w:name w:val="xl27"/>
    <w:basedOn w:val="7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8" w:customStyle="1">
    <w:name w:val="Table Paragraph"/>
    <w:basedOn w:val="734"/>
    <w:qFormat/>
    <w:rPr>
      <w:rFonts w:ascii="Times New Roman"/>
    </w:rPr>
  </w:style>
  <w:style w:type="paragraph" w:styleId="1039" w:customStyle="1">
    <w:name w:val="xl33"/>
    <w:basedOn w:val="7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0" w:customStyle="1">
    <w:name w:val="表格"/>
    <w:basedOn w:val="734"/>
    <w:qFormat/>
    <w:pPr>
      <w:ind w:firstLine="21"/>
    </w:pPr>
    <w:rPr>
      <w:rFonts w:hAnsi="宋体" w:eastAsia="Calibri" w:cs="宋体"/>
      <w:b w:val="0"/>
      <w:position w:val="0"/>
      <w:sz w:val="20"/>
      <w:lang w:val="zh-CN"/>
    </w:rPr>
  </w:style>
  <w:style w:type="paragraph" w:styleId="1041" w:customStyle="1">
    <w:name w:val="a"/>
    <w:basedOn w:val="734"/>
    <w:qFormat/>
    <w:pPr>
      <w:spacing w:before="100" w:beforeAutospacing="1" w:after="100" w:afterAutospacing="1"/>
      <w:widowControl/>
    </w:pPr>
    <w:rPr>
      <w:rFonts w:hAnsi="宋体" w:eastAsia="Calibri" w:cs="宋体"/>
      <w:b w:val="0"/>
      <w:position w:val="0"/>
      <w:szCs w:val="24"/>
      <w:lang w:val="zh-CN"/>
    </w:rPr>
  </w:style>
  <w:style w:type="paragraph" w:styleId="1042" w:customStyle="1">
    <w:name w:val="马刚标题4"/>
    <w:basedOn w:val="882"/>
    <w:next w:val="734"/>
    <w:qFormat/>
    <w:pPr>
      <w:spacing w:before="100" w:after="40"/>
      <w:tabs>
        <w:tab w:val="clear" w:pos="567" w:leader="none"/>
        <w:tab w:val="clear" w:pos="735" w:leader="none"/>
        <w:tab w:val="left" w:pos="1050" w:leader="none"/>
      </w:tabs>
      <w:outlineLvl w:val="3"/>
    </w:pPr>
    <w:rPr>
      <w:b w:val="0"/>
    </w:rPr>
  </w:style>
  <w:style w:type="paragraph" w:styleId="1043" w:customStyle="1">
    <w:name w:val="Char Char Char Char Char Char Char Char Char Char Char Char Char Char Char Char Char Char Char Char Char Char Char1"/>
    <w:basedOn w:val="734"/>
    <w:qFormat/>
    <w:rPr>
      <w:rFonts w:ascii="Tahoma" w:hAnsi="Tahoma" w:eastAsia="Calibri" w:cs="Tahoma"/>
      <w:b w:val="0"/>
      <w:position w:val="0"/>
      <w:lang w:val="zh-CN"/>
    </w:rPr>
  </w:style>
  <w:style w:type="paragraph" w:styleId="1044" w:customStyle="1">
    <w:name w:val="No Spacing1"/>
    <w:qFormat/>
    <w:pPr>
      <w:jc w:val="both"/>
      <w:widowControl w:val="off"/>
    </w:pPr>
    <w:rPr>
      <w:rFonts w:ascii="Calibri" w:hAnsi="Calibri" w:eastAsia="微软雅黑"/>
      <w:sz w:val="24"/>
      <w:szCs w:val="22"/>
    </w:rPr>
  </w:style>
  <w:style w:type="paragraph" w:styleId="1045" w:customStyle="1">
    <w:name w:val="xl49"/>
    <w:basedOn w:val="73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46" w:customStyle="1">
    <w:name w:val="Char Char Char Char1"/>
    <w:basedOn w:val="755"/>
    <w:qFormat/>
    <w:rPr>
      <w:rFonts w:ascii="Tahoma" w:hAnsi="Tahoma"/>
      <w:szCs w:val="24"/>
    </w:rPr>
  </w:style>
  <w:style w:type="paragraph" w:styleId="1047" w:customStyle="1">
    <w:name w:val="Char Char Char Char Char Char Char Char Char Char Char1"/>
    <w:basedOn w:val="734"/>
    <w:qFormat/>
    <w:rPr>
      <w:rFonts w:ascii="Tahoma" w:hAnsi="Tahoma" w:eastAsia="Calibri" w:cs="Tahoma"/>
      <w:b w:val="0"/>
      <w:position w:val="0"/>
      <w:lang w:val="zh-CN"/>
    </w:rPr>
  </w:style>
  <w:style w:type="paragraph" w:styleId="1048" w:customStyle="1">
    <w:name w:val="font7"/>
    <w:basedOn w:val="734"/>
    <w:qFormat/>
    <w:pPr>
      <w:jc w:val="left"/>
      <w:spacing w:before="100" w:beforeAutospacing="1" w:after="100" w:afterAutospacing="1"/>
      <w:widowControl/>
    </w:pPr>
    <w:rPr>
      <w:rFonts w:hint="eastAsia" w:hAnsi="宋体" w:eastAsia="Calibri" w:cs="宋体"/>
      <w:bCs/>
      <w:position w:val="0"/>
      <w:szCs w:val="24"/>
      <w:lang w:val="zh-CN"/>
    </w:rPr>
  </w:style>
  <w:style w:type="paragraph" w:styleId="1049" w:customStyle="1">
    <w:name w:val="丁华标题1"/>
    <w:basedOn w:val="735"/>
    <w:next w:val="889"/>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50" w:customStyle="1">
    <w:name w:val="Char Char Char Char Char Char Char Char Char Char Char Char Char Char Char Char Char Char Char Char Char1"/>
    <w:basedOn w:val="734"/>
    <w:qFormat/>
    <w:rPr>
      <w:rFonts w:ascii="Tahoma" w:hAnsi="Tahoma" w:eastAsia="Calibri" w:cs="宋体"/>
      <w:b w:val="0"/>
      <w:position w:val="0"/>
      <w:lang w:val="zh-CN"/>
    </w:rPr>
  </w:style>
  <w:style w:type="paragraph" w:styleId="1051" w:customStyle="1">
    <w:name w:val="标题 4宋体"/>
    <w:basedOn w:val="738"/>
    <w:qFormat/>
    <w:pPr>
      <w:jc w:val="left"/>
      <w:keepLines w:val="0"/>
      <w:spacing w:before="0" w:after="0" w:line="360" w:lineRule="auto"/>
    </w:pPr>
    <w:rPr>
      <w:rFonts w:ascii="宋体" w:hAnsi="宋体" w:eastAsia="宋体"/>
      <w:b/>
      <w:color w:val="000000"/>
      <w:position w:val="0"/>
      <w:sz w:val="24"/>
      <w:szCs w:val="20"/>
    </w:rPr>
  </w:style>
  <w:style w:type="paragraph" w:styleId="1052" w:customStyle="1">
    <w:name w:val="_Style 279"/>
    <w:semiHidden/>
    <w:qFormat/>
    <w:rPr>
      <w:sz w:val="21"/>
      <w:szCs w:val="24"/>
    </w:rPr>
  </w:style>
  <w:style w:type="paragraph" w:styleId="1053" w:customStyle="1">
    <w:name w:val="Item List Char Char"/>
    <w:qFormat/>
    <w:pPr>
      <w:jc w:val="both"/>
      <w:spacing w:line="288" w:lineRule="auto"/>
    </w:pPr>
    <w:rPr>
      <w:rFonts w:ascii="Arial" w:hAnsi="Arial" w:cs="Arial"/>
      <w:b/>
      <w:bCs/>
      <w:sz w:val="21"/>
      <w:szCs w:val="28"/>
    </w:rPr>
  </w:style>
  <w:style w:type="paragraph" w:styleId="1054" w:customStyle="1">
    <w:name w:val="Char Char Char Char Char Char Char Char Char Char Char Char Char1"/>
    <w:basedOn w:val="734"/>
    <w:qFormat/>
    <w:pPr>
      <w:jc w:val="left"/>
      <w:spacing w:after="160" w:line="240" w:lineRule="exact"/>
      <w:widowControl/>
    </w:pPr>
    <w:rPr>
      <w:rFonts w:ascii="Calibri" w:hAnsi="Calibri" w:eastAsia="Calibri" w:cs="宋体"/>
      <w:b w:val="0"/>
      <w:position w:val="0"/>
      <w:sz w:val="20"/>
      <w:szCs w:val="24"/>
      <w:lang w:val="zh-CN"/>
    </w:rPr>
  </w:style>
  <w:style w:type="paragraph" w:styleId="1055" w:customStyle="1">
    <w:name w:val="正文11"/>
    <w:basedOn w:val="734"/>
    <w:next w:val="734"/>
    <w:qFormat/>
    <w:pPr>
      <w:ind w:firstLine="510"/>
      <w:spacing w:before="156" w:line="360" w:lineRule="auto"/>
    </w:pPr>
    <w:rPr>
      <w:rFonts w:ascii="Calibri" w:hAnsi="Calibri" w:eastAsia="Calibri" w:cs="宋体"/>
      <w:b w:val="0"/>
      <w:position w:val="0"/>
      <w:lang w:val="zh-CN"/>
    </w:rPr>
  </w:style>
  <w:style w:type="paragraph" w:styleId="1056" w:customStyle="1">
    <w:name w:val="普通文字"/>
    <w:basedOn w:val="734"/>
    <w:next w:val="734"/>
    <w:qFormat/>
    <w:rPr>
      <w:rFonts w:hAnsi="宋体" w:eastAsia="Calibri" w:cs="宋体"/>
      <w:b w:val="0"/>
      <w:position w:val="0"/>
      <w:lang w:val="zh-CN"/>
    </w:rPr>
  </w:style>
  <w:style w:type="paragraph" w:styleId="1057" w:customStyle="1">
    <w:name w:val="Char Char Char Char Char1"/>
    <w:basedOn w:val="734"/>
    <w:qFormat/>
    <w:rPr>
      <w:rFonts w:ascii="Tahoma" w:hAnsi="Tahoma" w:eastAsia="Calibri" w:cs="宋体"/>
      <w:b w:val="0"/>
      <w:position w:val="0"/>
      <w:lang w:val="zh-CN"/>
    </w:rPr>
  </w:style>
  <w:style w:type="paragraph" w:styleId="1058" w:customStyle="1">
    <w:name w:val="标准文本"/>
    <w:basedOn w:val="734"/>
    <w:qFormat/>
    <w:pPr>
      <w:ind w:firstLine="480"/>
      <w:spacing w:line="360" w:lineRule="auto"/>
    </w:pPr>
    <w:rPr>
      <w:rFonts w:ascii="Calibri" w:hAnsi="Calibri" w:eastAsia="Calibri" w:cs="宋体"/>
      <w:b w:val="0"/>
      <w:position w:val="0"/>
      <w:szCs w:val="24"/>
      <w:lang w:val="zh-CN"/>
    </w:rPr>
  </w:style>
  <w:style w:type="paragraph" w:styleId="1059" w:customStyle="1">
    <w:name w:val="华宇段落1 Char"/>
    <w:basedOn w:val="734"/>
    <w:qFormat/>
    <w:pPr>
      <w:ind w:firstLine="200"/>
      <w:spacing w:line="360" w:lineRule="auto"/>
    </w:pPr>
    <w:rPr>
      <w:rFonts w:ascii="Calibri" w:hAnsi="Calibri" w:eastAsia="Calibri" w:cs="宋体"/>
      <w:b w:val="0"/>
      <w:bCs/>
      <w:position w:val="0"/>
      <w:szCs w:val="24"/>
      <w:lang w:val="zh-CN"/>
    </w:rPr>
  </w:style>
  <w:style w:type="paragraph" w:styleId="1060" w:customStyle="1">
    <w:name w:val="font6"/>
    <w:basedOn w:val="734"/>
    <w:qFormat/>
    <w:pPr>
      <w:jc w:val="left"/>
      <w:spacing w:before="100" w:beforeAutospacing="1" w:after="100" w:afterAutospacing="1"/>
      <w:widowControl/>
    </w:pPr>
    <w:rPr>
      <w:rFonts w:hint="eastAsia" w:hAnsi="宋体"/>
      <w:sz w:val="28"/>
      <w:szCs w:val="28"/>
      <w:u w:val="single"/>
    </w:rPr>
  </w:style>
  <w:style w:type="paragraph" w:styleId="1061" w:customStyle="1">
    <w:name w:val="列出段落1"/>
    <w:basedOn w:val="734"/>
    <w:link w:val="1172"/>
    <w:uiPriority w:val="34"/>
    <w:qFormat/>
    <w:pPr>
      <w:contextualSpacing/>
      <w:ind w:left="720"/>
      <w:jc w:val="left"/>
      <w:widowControl/>
    </w:pPr>
    <w:rPr>
      <w:rFonts w:ascii="Arial" w:hAnsi="Arial" w:eastAsia="黑体" w:cs="宋体"/>
      <w:b w:val="0"/>
      <w:position w:val="0"/>
      <w:szCs w:val="24"/>
      <w:lang w:val="zh-CN" w:eastAsia="en-US"/>
    </w:rPr>
  </w:style>
  <w:style w:type="paragraph" w:styleId="1062" w:customStyle="1">
    <w:name w:val="正文 New New New New New New New New New New New New New New"/>
    <w:qFormat/>
    <w:pPr>
      <w:jc w:val="both"/>
      <w:widowControl w:val="off"/>
    </w:pPr>
    <w:rPr>
      <w:rFonts w:hint="eastAsia" w:ascii="Calibri" w:hAnsi="Calibri"/>
      <w:sz w:val="21"/>
    </w:rPr>
  </w:style>
  <w:style w:type="paragraph" w:styleId="1063" w:customStyle="1">
    <w:name w:val="文档正文"/>
    <w:basedOn w:val="734"/>
    <w:qFormat/>
    <w:pPr>
      <w:spacing w:line="360" w:lineRule="auto"/>
    </w:pPr>
    <w:rPr>
      <w:rFonts w:hAnsi="宋体" w:eastAsia="Calibri" w:cs="宋体"/>
      <w:bCs/>
      <w:position w:val="0"/>
      <w:sz w:val="20"/>
      <w:szCs w:val="24"/>
      <w:lang w:val="zh-CN"/>
    </w:rPr>
  </w:style>
  <w:style w:type="paragraph" w:styleId="1064" w:customStyle="1">
    <w:name w:val="xl61"/>
    <w:basedOn w:val="73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5" w:customStyle="1">
    <w:name w:val="标准小四"/>
    <w:basedOn w:val="734"/>
    <w:qFormat/>
    <w:pPr>
      <w:ind w:firstLine="480"/>
      <w:spacing w:line="360" w:lineRule="auto"/>
    </w:pPr>
    <w:rPr>
      <w:rFonts w:ascii="Arial" w:hAnsi="Arial" w:eastAsia="Calibri" w:cs="宋体"/>
      <w:b w:val="0"/>
      <w:position w:val="0"/>
      <w:szCs w:val="21"/>
      <w:lang w:val="zh-CN"/>
    </w:rPr>
  </w:style>
  <w:style w:type="paragraph" w:styleId="1066" w:customStyle="1">
    <w:name w:val="正文 + 宋体"/>
    <w:basedOn w:val="734"/>
    <w:qFormat/>
    <w:pPr>
      <w:ind w:firstLine="420"/>
      <w:spacing w:line="360" w:lineRule="auto"/>
    </w:pPr>
    <w:rPr>
      <w:rFonts w:ascii="Calibri" w:hAnsi="Calibri" w:eastAsia="Calibri" w:cs="宋体"/>
      <w:b w:val="0"/>
      <w:position w:val="0"/>
      <w:sz w:val="20"/>
      <w:szCs w:val="24"/>
      <w:lang w:val="zh-CN"/>
    </w:rPr>
  </w:style>
  <w:style w:type="paragraph" w:styleId="1067" w:customStyle="1">
    <w:name w:val="马刚标题1"/>
    <w:basedOn w:val="735"/>
    <w:next w:val="734"/>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68" w:customStyle="1">
    <w:name w:val="font9"/>
    <w:basedOn w:val="734"/>
    <w:qFormat/>
    <w:pPr>
      <w:jc w:val="left"/>
      <w:spacing w:before="100" w:beforeAutospacing="1" w:after="100" w:afterAutospacing="1"/>
      <w:widowControl/>
    </w:pPr>
    <w:rPr>
      <w:rFonts w:ascii="Calibri" w:hAnsi="Calibri" w:eastAsia="Calibri" w:cs="宋体"/>
      <w:bCs/>
      <w:position w:val="0"/>
      <w:sz w:val="20"/>
      <w:lang w:val="zh-CN"/>
    </w:rPr>
  </w:style>
  <w:style w:type="paragraph" w:styleId="1069" w:customStyle="1">
    <w:name w:val="p0"/>
    <w:qFormat/>
    <w:pPr>
      <w:spacing w:before="100" w:beforeAutospacing="1" w:after="100" w:afterAutospacing="1"/>
    </w:pPr>
    <w:rPr>
      <w:rFonts w:ascii="宋体" w:hAnsi="宋体" w:eastAsia="仿宋_GB2312" w:cs="宋体"/>
      <w:sz w:val="24"/>
    </w:rPr>
  </w:style>
  <w:style w:type="paragraph" w:styleId="1070" w:customStyle="1">
    <w:name w:val="font8"/>
    <w:basedOn w:val="734"/>
    <w:qFormat/>
    <w:pPr>
      <w:jc w:val="left"/>
      <w:spacing w:before="100" w:beforeAutospacing="1" w:after="100" w:afterAutospacing="1"/>
      <w:widowControl/>
    </w:pPr>
    <w:rPr>
      <w:rFonts w:hAnsi="宋体" w:eastAsia="Calibri" w:cs="宋体"/>
      <w:bCs/>
      <w:i/>
      <w:iCs/>
      <w:position w:val="0"/>
      <w:sz w:val="20"/>
      <w:lang w:val="zh-CN"/>
    </w:rPr>
  </w:style>
  <w:style w:type="paragraph" w:styleId="1071" w:customStyle="1">
    <w:name w:val="纯文本2"/>
    <w:basedOn w:val="734"/>
    <w:qFormat/>
    <w:rPr>
      <w:rFonts w:hAnsi="Courier New" w:eastAsia="楷体_GB2312"/>
      <w:sz w:val="28"/>
    </w:rPr>
  </w:style>
  <w:style w:type="paragraph" w:styleId="1072" w:customStyle="1">
    <w:name w:val="大标题"/>
    <w:basedOn w:val="734"/>
    <w:next w:val="734"/>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73" w:customStyle="1">
    <w:name w:val="Char Char1 Char Char Char Char"/>
    <w:basedOn w:val="755"/>
    <w:qFormat/>
    <w:pPr>
      <w:ind w:left="357"/>
      <w:jc w:val="left"/>
      <w:spacing w:line="436" w:lineRule="exact"/>
      <w:outlineLvl w:val="3"/>
    </w:pPr>
    <w:rPr>
      <w:rFonts w:ascii="Tahoma" w:hAnsi="Tahoma" w:cs="Tahoma"/>
      <w:position w:val="0"/>
      <w:szCs w:val="24"/>
    </w:rPr>
  </w:style>
  <w:style w:type="paragraph" w:styleId="1074" w:customStyle="1">
    <w:name w:val="标题2，章节第二层"/>
    <w:basedOn w:val="734"/>
    <w:next w:val="846"/>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75" w:customStyle="1">
    <w:name w:val="Char Char1 Char Char Char Char Char Char Char"/>
    <w:basedOn w:val="734"/>
    <w:qFormat/>
    <w:rPr>
      <w:rFonts w:ascii="Tahoma" w:hAnsi="Tahoma" w:eastAsia="Calibri" w:cs="Tahoma"/>
      <w:b w:val="0"/>
      <w:position w:val="0"/>
      <w:lang w:val="zh-CN"/>
    </w:rPr>
  </w:style>
  <w:style w:type="paragraph" w:styleId="1076" w:customStyle="1">
    <w:name w:val="xl28"/>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77" w:customStyle="1">
    <w:name w:val="纯文本 Char Char"/>
    <w:qFormat/>
    <w:rPr>
      <w:rFonts w:ascii="宋体" w:hAnsi="Courier New" w:eastAsia="宋体"/>
      <w:sz w:val="21"/>
      <w:szCs w:val="21"/>
      <w:lang w:val="en-US" w:eastAsia="zh-CN" w:bidi="ar-SA"/>
    </w:rPr>
  </w:style>
  <w:style w:type="character" w:styleId="1078" w:customStyle="1">
    <w:name w:val="concon"/>
    <w:qFormat/>
  </w:style>
  <w:style w:type="character" w:styleId="1079" w:customStyle="1">
    <w:name w:val="标题 字符1"/>
    <w:qFormat/>
    <w:rPr>
      <w:rFonts w:ascii="等线 Light" w:hAnsi="等线 Light" w:eastAsia="宋体" w:cs="Times New Roman"/>
      <w:b/>
      <w:bCs/>
      <w:position w:val="-10"/>
      <w:sz w:val="32"/>
      <w:szCs w:val="32"/>
    </w:rPr>
  </w:style>
  <w:style w:type="character" w:styleId="1080" w:customStyle="1">
    <w:name w:val="小四 段落 宋体 Char Char Char Char Char Char Char Char"/>
    <w:qFormat/>
    <w:rPr>
      <w:rFonts w:eastAsia="宋体"/>
      <w:sz w:val="24"/>
      <w:szCs w:val="24"/>
      <w:lang w:val="en-US" w:eastAsia="zh-CN" w:bidi="ar-SA"/>
    </w:rPr>
  </w:style>
  <w:style w:type="character" w:styleId="1081" w:customStyle="1">
    <w:name w:val="qxdate"/>
    <w:qFormat/>
    <w:rPr>
      <w:rFonts w:ascii="Times New Roman" w:hAnsi="Times New Roman" w:eastAsia="宋体" w:cs="Times New Roman"/>
      <w:color w:val="333333"/>
      <w:sz w:val="18"/>
      <w:szCs w:val="18"/>
    </w:rPr>
  </w:style>
  <w:style w:type="character" w:styleId="1082" w:customStyle="1">
    <w:name w:val="Title1 Char"/>
    <w:qFormat/>
    <w:rPr>
      <w:rFonts w:eastAsia="宋体"/>
      <w:b/>
      <w:bCs/>
      <w:sz w:val="44"/>
      <w:szCs w:val="44"/>
      <w:lang w:val="en-US" w:eastAsia="zh-CN" w:bidi="ar-SA"/>
    </w:rPr>
  </w:style>
  <w:style w:type="character" w:styleId="1083" w:customStyle="1">
    <w:name w:val="小四 段落 宋体 Char Char Char1"/>
    <w:qFormat/>
    <w:rPr>
      <w:rFonts w:ascii="宋体" w:hAnsi="宋体" w:eastAsia="宋体"/>
      <w:sz w:val="24"/>
      <w:szCs w:val="24"/>
      <w:lang w:val="en-US" w:eastAsia="zh-CN" w:bidi="ar-SA"/>
    </w:rPr>
  </w:style>
  <w:style w:type="character" w:styleId="1084" w:customStyle="1">
    <w:name w:val="标准文本 Char Char"/>
    <w:qFormat/>
    <w:rPr>
      <w:rFonts w:eastAsia="宋体" w:cs="宋体"/>
      <w:sz w:val="24"/>
      <w:szCs w:val="24"/>
      <w:lang w:val="en-US" w:eastAsia="zh-CN" w:bidi="ar-SA"/>
    </w:rPr>
  </w:style>
  <w:style w:type="character" w:styleId="1085" w:customStyle="1">
    <w:name w:val="Char Char26"/>
    <w:qFormat/>
    <w:rPr>
      <w:b/>
      <w:bCs/>
      <w:sz w:val="32"/>
      <w:szCs w:val="32"/>
    </w:rPr>
  </w:style>
  <w:style w:type="character" w:styleId="1086" w:customStyle="1">
    <w:name w:val="_Style 315"/>
    <w:qFormat/>
    <w:rPr>
      <w:i/>
      <w:iCs/>
      <w:smallCaps/>
      <w:spacing w:val="5"/>
    </w:rPr>
  </w:style>
  <w:style w:type="character" w:styleId="1087" w:customStyle="1">
    <w:name w:val="prev1"/>
    <w:qFormat/>
    <w:rPr>
      <w:rFonts w:ascii="Times New Roman" w:hAnsi="Times New Roman" w:eastAsia="宋体" w:cs="Times New Roman"/>
      <w:color w:val="888888"/>
    </w:rPr>
  </w:style>
  <w:style w:type="character" w:styleId="1088" w:customStyle="1">
    <w:name w:val="redfilefwwh"/>
    <w:qFormat/>
    <w:rPr>
      <w:rFonts w:ascii="Times New Roman" w:hAnsi="Times New Roman" w:eastAsia="宋体" w:cs="Times New Roman"/>
      <w:color w:val="ba2636"/>
      <w:sz w:val="18"/>
      <w:szCs w:val="18"/>
    </w:rPr>
  </w:style>
  <w:style w:type="character" w:styleId="1089" w:customStyle="1">
    <w:name w:val="listbenefit"/>
    <w:qFormat/>
  </w:style>
  <w:style w:type="character" w:styleId="1090" w:customStyle="1">
    <w:name w:val="textcontents"/>
    <w:qFormat/>
  </w:style>
  <w:style w:type="character" w:styleId="1091" w:customStyle="1">
    <w:name w:val="_Style 321"/>
    <w:qFormat/>
    <w:rPr>
      <w:smallCaps/>
    </w:rPr>
  </w:style>
  <w:style w:type="character" w:styleId="1092" w:customStyle="1">
    <w:name w:val="case31"/>
    <w:qFormat/>
    <w:rPr>
      <w:sz w:val="21"/>
      <w:szCs w:val="21"/>
    </w:rPr>
  </w:style>
  <w:style w:type="character" w:styleId="1093" w:customStyle="1">
    <w:name w:val="Char Char23"/>
    <w:qFormat/>
    <w:rPr>
      <w:rFonts w:ascii="Arial" w:hAnsi="Arial" w:eastAsia="黑体"/>
      <w:b/>
      <w:bCs/>
      <w:sz w:val="24"/>
      <w:szCs w:val="24"/>
    </w:rPr>
  </w:style>
  <w:style w:type="character" w:styleId="1094" w:customStyle="1">
    <w:name w:val="_Style 326"/>
    <w:qFormat/>
    <w:rPr>
      <w:b/>
      <w:bCs/>
    </w:rPr>
  </w:style>
  <w:style w:type="character" w:styleId="1095" w:customStyle="1">
    <w:name w:val="zhengwen1"/>
    <w:uiPriority w:val="99"/>
    <w:qFormat/>
    <w:rPr>
      <w:sz w:val="21"/>
    </w:rPr>
  </w:style>
  <w:style w:type="character" w:styleId="1096" w:customStyle="1">
    <w:name w:val="样式 非加粗"/>
    <w:qFormat/>
    <w:rPr>
      <w:rFonts w:eastAsia="宋体"/>
      <w:sz w:val="28"/>
    </w:rPr>
  </w:style>
  <w:style w:type="character" w:styleId="1097" w:customStyle="1">
    <w:name w:val="next3"/>
    <w:qFormat/>
    <w:rPr>
      <w:rFonts w:hint="eastAsia" w:ascii="微软雅黑" w:hAnsi="微软雅黑" w:eastAsia="微软雅黑" w:cs="微软雅黑"/>
      <w:sz w:val="21"/>
      <w:szCs w:val="21"/>
    </w:rPr>
  </w:style>
  <w:style w:type="character" w:styleId="1098" w:customStyle="1">
    <w:name w:val="标题 3 Char"/>
    <w:qFormat/>
    <w:rPr>
      <w:rFonts w:ascii="宋体" w:hAnsi="宋体" w:eastAsia="宋体"/>
      <w:b/>
      <w:bCs/>
      <w:sz w:val="24"/>
      <w:szCs w:val="32"/>
      <w:lang w:val="en-US" w:eastAsia="zh-CN" w:bidi="ar-SA"/>
    </w:rPr>
  </w:style>
  <w:style w:type="character" w:styleId="1099" w:customStyle="1">
    <w:name w:val="小四 段落 宋体 Char1"/>
    <w:qFormat/>
    <w:rPr>
      <w:rFonts w:eastAsia="宋体"/>
      <w:sz w:val="24"/>
      <w:szCs w:val="24"/>
      <w:lang w:val="en-US" w:eastAsia="zh-CN" w:bidi="ar-SA"/>
    </w:rPr>
  </w:style>
  <w:style w:type="character" w:styleId="1100" w:customStyle="1">
    <w:name w:val="next1"/>
    <w:qFormat/>
    <w:rPr>
      <w:rFonts w:ascii="Times New Roman" w:hAnsi="Times New Roman" w:eastAsia="宋体" w:cs="Times New Roman"/>
      <w:color w:val="888888"/>
    </w:rPr>
  </w:style>
  <w:style w:type="character" w:styleId="1101" w:customStyle="1">
    <w:name w:val="style13"/>
    <w:qFormat/>
    <w:rPr>
      <w:sz w:val="18"/>
      <w:szCs w:val="18"/>
    </w:rPr>
  </w:style>
  <w:style w:type="character" w:styleId="1102" w:customStyle="1">
    <w:name w:val="next2"/>
    <w:qFormat/>
    <w:rPr>
      <w:rFonts w:ascii="Times New Roman" w:hAnsi="Times New Roman" w:eastAsia="宋体" w:cs="Times New Roman"/>
      <w:color w:val="888888"/>
    </w:rPr>
  </w:style>
  <w:style w:type="character" w:styleId="1103" w:customStyle="1">
    <w:name w:val="Char Char27"/>
    <w:qFormat/>
    <w:rPr>
      <w:b/>
      <w:bCs/>
      <w:sz w:val="44"/>
      <w:szCs w:val="44"/>
    </w:rPr>
  </w:style>
  <w:style w:type="character" w:styleId="1104" w:customStyle="1">
    <w:name w:val="Char Char8"/>
    <w:qFormat/>
    <w:rPr>
      <w:rFonts w:eastAsia="宋体"/>
      <w:sz w:val="21"/>
      <w:lang w:val="en-US" w:eastAsia="zh-CN" w:bidi="ar-SA"/>
    </w:rPr>
  </w:style>
  <w:style w:type="character" w:styleId="1105" w:customStyle="1">
    <w:name w:val="3zw"/>
    <w:qFormat/>
  </w:style>
  <w:style w:type="character" w:styleId="1106" w:customStyle="1">
    <w:name w:val="小四 段落 宋体 Char Char Char Char Char"/>
    <w:qFormat/>
    <w:rPr>
      <w:rFonts w:eastAsia="宋体"/>
      <w:sz w:val="24"/>
      <w:szCs w:val="24"/>
      <w:lang w:val="en-US" w:eastAsia="zh-CN" w:bidi="ar-SA"/>
    </w:rPr>
  </w:style>
  <w:style w:type="character" w:styleId="1107" w:customStyle="1">
    <w:name w:val="h Char Char"/>
    <w:qFormat/>
    <w:rPr>
      <w:rFonts w:eastAsia="宋体"/>
      <w:sz w:val="18"/>
      <w:szCs w:val="18"/>
      <w:lang w:val="en-US" w:eastAsia="zh-CN" w:bidi="ar-SA"/>
    </w:rPr>
  </w:style>
  <w:style w:type="character" w:styleId="1108" w:customStyle="1">
    <w:name w:val="content"/>
    <w:qFormat/>
  </w:style>
  <w:style w:type="character" w:styleId="1109" w:customStyle="1">
    <w:name w:val="redfilenumber"/>
    <w:qFormat/>
    <w:rPr>
      <w:rFonts w:ascii="Times New Roman" w:hAnsi="Times New Roman" w:eastAsia="宋体" w:cs="Times New Roman"/>
      <w:color w:val="ba2636"/>
      <w:sz w:val="18"/>
      <w:szCs w:val="18"/>
    </w:rPr>
  </w:style>
  <w:style w:type="character" w:styleId="1110" w:customStyle="1">
    <w:name w:val="Char Char28"/>
    <w:qFormat/>
    <w:rPr>
      <w:rFonts w:ascii="Arial" w:hAnsi="Arial" w:eastAsia="黑体" w:cs="Arial"/>
      <w:b/>
      <w:bCs/>
      <w:sz w:val="32"/>
      <w:szCs w:val="32"/>
    </w:rPr>
  </w:style>
  <w:style w:type="character" w:styleId="1111" w:customStyle="1">
    <w:name w:val="正文 + 宋体 Char"/>
    <w:qFormat/>
    <w:rPr>
      <w:rFonts w:eastAsia="宋体"/>
      <w:sz w:val="21"/>
      <w:szCs w:val="24"/>
      <w:lang w:val="en-US" w:eastAsia="zh-CN" w:bidi="ar-SA"/>
    </w:rPr>
  </w:style>
  <w:style w:type="character" w:styleId="1112" w:customStyle="1">
    <w:name w:val="Char Char211"/>
    <w:qFormat/>
    <w:rPr>
      <w:rFonts w:ascii="宋体" w:hAnsi="Courier New" w:eastAsia="宋体"/>
      <w:sz w:val="21"/>
      <w:szCs w:val="21"/>
      <w:lang w:val="en-US" w:eastAsia="zh-CN" w:bidi="ar-SA"/>
    </w:rPr>
  </w:style>
  <w:style w:type="character" w:styleId="1113" w:customStyle="1">
    <w:name w:val="subtitle1"/>
    <w:qFormat/>
    <w:rPr>
      <w:rFonts w:hint="default" w:ascii="Georgia" w:hAnsi="Georgia"/>
      <w:b/>
      <w:bCs/>
      <w:color w:val="666666"/>
      <w:sz w:val="18"/>
      <w:szCs w:val="18"/>
    </w:rPr>
  </w:style>
  <w:style w:type="character" w:styleId="1114" w:customStyle="1">
    <w:name w:val="特点 Char1"/>
    <w:qFormat/>
    <w:rPr>
      <w:rFonts w:eastAsia="宋体"/>
      <w:sz w:val="21"/>
      <w:lang w:val="en-US" w:eastAsia="zh-CN" w:bidi="ar-SA"/>
    </w:rPr>
  </w:style>
  <w:style w:type="character" w:styleId="1115" w:customStyle="1">
    <w:name w:val="样式 宋体 小四"/>
    <w:qFormat/>
    <w:rPr>
      <w:rFonts w:ascii="宋体" w:hAnsi="宋体"/>
      <w:sz w:val="24"/>
    </w:rPr>
  </w:style>
  <w:style w:type="character" w:styleId="1116" w:customStyle="1">
    <w:name w:val="Char Char22"/>
    <w:qFormat/>
    <w:rPr>
      <w:b/>
      <w:bCs/>
      <w:sz w:val="24"/>
      <w:szCs w:val="24"/>
    </w:rPr>
  </w:style>
  <w:style w:type="character" w:styleId="1117" w:customStyle="1">
    <w:name w:val="para_small"/>
    <w:qFormat/>
  </w:style>
  <w:style w:type="character" w:styleId="1118" w:customStyle="1">
    <w:name w:val="纯文本 Char Char Char1"/>
    <w:qFormat/>
    <w:rPr>
      <w:rFonts w:ascii="宋体" w:hAnsi="Courier New" w:eastAsia="宋体"/>
      <w:sz w:val="21"/>
      <w:szCs w:val="21"/>
      <w:lang w:val="en-US" w:eastAsia="zh-CN" w:bidi="ar-SA"/>
    </w:rPr>
  </w:style>
  <w:style w:type="character" w:styleId="1119" w:customStyle="1">
    <w:name w:val="style131"/>
    <w:qFormat/>
    <w:rPr>
      <w:rFonts w:cs="Times New Roman"/>
      <w:sz w:val="18"/>
      <w:szCs w:val="18"/>
    </w:rPr>
  </w:style>
  <w:style w:type="character" w:styleId="1120" w:customStyle="1">
    <w:name w:val="displayarti"/>
    <w:qFormat/>
    <w:rPr>
      <w:rFonts w:ascii="Times New Roman" w:hAnsi="Times New Roman" w:eastAsia="宋体" w:cs="Times New Roman"/>
      <w:color w:val="ffffff"/>
      <w:shd w:val="clear" w:color="auto" w:fill="a00000"/>
    </w:rPr>
  </w:style>
  <w:style w:type="character" w:styleId="1121" w:customStyle="1">
    <w:name w:val="Char Char21"/>
    <w:qFormat/>
    <w:rPr>
      <w:rFonts w:ascii="Arial" w:hAnsi="Arial" w:eastAsia="黑体"/>
      <w:sz w:val="24"/>
      <w:szCs w:val="24"/>
    </w:rPr>
  </w:style>
  <w:style w:type="character" w:styleId="1122" w:customStyle="1">
    <w:name w:val="纯文本 Char1"/>
    <w:qFormat/>
    <w:rPr>
      <w:rFonts w:ascii="宋体" w:hAnsi="Courier New" w:eastAsia="宋体" w:cs="Courier New"/>
      <w:sz w:val="21"/>
      <w:szCs w:val="21"/>
      <w:lang w:val="en-US" w:eastAsia="zh-CN" w:bidi="ar-SA"/>
    </w:rPr>
  </w:style>
  <w:style w:type="character" w:styleId="1123" w:customStyle="1">
    <w:name w:val="华宇段落1 Char Char Char"/>
    <w:qFormat/>
    <w:rPr>
      <w:rFonts w:eastAsia="宋体"/>
      <w:bCs/>
      <w:sz w:val="24"/>
      <w:szCs w:val="24"/>
      <w:lang w:val="en-US" w:eastAsia="zh-CN" w:bidi="ar-SA"/>
    </w:rPr>
  </w:style>
  <w:style w:type="character" w:styleId="1124" w:customStyle="1">
    <w:name w:val="_Style 367"/>
    <w:qFormat/>
    <w:rPr>
      <w:smallCaps/>
      <w:spacing w:val="5"/>
      <w:u w:val="single"/>
    </w:rPr>
  </w:style>
  <w:style w:type="character" w:styleId="1125" w:customStyle="1">
    <w:name w:val="HTML 预设格式 字符1"/>
    <w:qFormat/>
    <w:rPr>
      <w:rFonts w:ascii="Courier New" w:hAnsi="Courier New" w:eastAsia="宋体" w:cs="Courier New"/>
      <w:b/>
      <w:position w:val="-10"/>
    </w:rPr>
  </w:style>
  <w:style w:type="character" w:styleId="1126" w:customStyle="1">
    <w:name w:val="next"/>
    <w:qFormat/>
    <w:rPr>
      <w:rFonts w:ascii="微软雅黑" w:hAnsi="微软雅黑" w:eastAsia="微软雅黑" w:cs="微软雅黑"/>
      <w:sz w:val="21"/>
      <w:szCs w:val="21"/>
    </w:rPr>
  </w:style>
  <w:style w:type="character" w:styleId="1127" w:customStyle="1">
    <w:name w:val="prev"/>
    <w:qFormat/>
    <w:rPr>
      <w:rFonts w:hint="eastAsia" w:ascii="微软雅黑" w:hAnsi="微软雅黑" w:eastAsia="微软雅黑" w:cs="微软雅黑"/>
      <w:sz w:val="21"/>
      <w:szCs w:val="21"/>
    </w:rPr>
  </w:style>
  <w:style w:type="character" w:styleId="1128" w:customStyle="1">
    <w:name w:val="title_emph1"/>
    <w:qFormat/>
    <w:rPr>
      <w:rFonts w:ascii="Arial" w:cs="Arial"/>
      <w:b/>
      <w:bCs/>
      <w:sz w:val="18"/>
      <w:szCs w:val="18"/>
    </w:rPr>
  </w:style>
  <w:style w:type="character" w:styleId="1129" w:customStyle="1">
    <w:name w:val="Char Char20"/>
    <w:qFormat/>
    <w:rPr>
      <w:rFonts w:ascii="Arial" w:hAnsi="Arial" w:eastAsia="黑体"/>
      <w:sz w:val="21"/>
      <w:szCs w:val="21"/>
    </w:rPr>
  </w:style>
  <w:style w:type="character" w:styleId="1130" w:customStyle="1">
    <w:name w:val="_Style 379"/>
    <w:qFormat/>
    <w:rPr>
      <w:i/>
      <w:iCs/>
    </w:rPr>
  </w:style>
  <w:style w:type="character" w:styleId="1131" w:customStyle="1">
    <w:name w:val="normalfont1"/>
    <w:qFormat/>
    <w:rPr>
      <w:rFonts w:hint="default" w:ascii="ˎ̥" w:hAnsi="ˎ̥"/>
      <w:sz w:val="18"/>
      <w:szCs w:val="18"/>
      <w:u w:val="none"/>
    </w:rPr>
  </w:style>
  <w:style w:type="character" w:styleId="1132" w:customStyle="1">
    <w:name w:val="已访问的超链接1"/>
    <w:qFormat/>
    <w:rPr>
      <w:color w:val="auto"/>
      <w:u w:val="none"/>
    </w:rPr>
  </w:style>
  <w:style w:type="character" w:styleId="1133" w:customStyle="1">
    <w:name w:val="A2"/>
    <w:qFormat/>
    <w:rPr>
      <w:rFonts w:cs="Helvetica"/>
      <w:color w:val="000000"/>
      <w:sz w:val="18"/>
      <w:szCs w:val="18"/>
    </w:rPr>
  </w:style>
  <w:style w:type="character" w:styleId="1134" w:customStyle="1">
    <w:name w:val="Char Char29"/>
    <w:qFormat/>
    <w:rPr>
      <w:rFonts w:ascii="Times New Roman" w:hAnsi="Times New Roman" w:eastAsia="宋体" w:cs="Times New Roman"/>
      <w:b/>
      <w:bCs/>
      <w:sz w:val="44"/>
      <w:szCs w:val="44"/>
    </w:rPr>
  </w:style>
  <w:style w:type="character" w:styleId="1135" w:customStyle="1">
    <w:name w:val="content_lineheight1"/>
    <w:qFormat/>
  </w:style>
  <w:style w:type="character" w:styleId="1136" w:customStyle="1">
    <w:name w:val="标准小四 Char"/>
    <w:qFormat/>
    <w:rPr>
      <w:rFonts w:ascii="Arial" w:hAnsi="Arial" w:eastAsia="宋体"/>
      <w:sz w:val="24"/>
      <w:szCs w:val="21"/>
      <w:lang w:val="en-US" w:eastAsia="zh-CN" w:bidi="ar-SA"/>
    </w:rPr>
  </w:style>
  <w:style w:type="character" w:styleId="1137" w:customStyle="1">
    <w:name w:val="标准小四 Char Char"/>
    <w:qFormat/>
    <w:rPr>
      <w:rFonts w:ascii="Arial" w:hAnsi="Arial" w:eastAsia="宋体"/>
      <w:sz w:val="24"/>
      <w:szCs w:val="21"/>
      <w:lang w:val="en-US" w:eastAsia="zh-CN" w:bidi="ar-SA"/>
    </w:rPr>
  </w:style>
  <w:style w:type="character" w:styleId="1138" w:customStyle="1">
    <w:name w:val="ih151"/>
    <w:qFormat/>
    <w:rPr>
      <w:color w:val="666666"/>
      <w:sz w:val="18"/>
      <w:szCs w:val="18"/>
      <w:u w:val="none"/>
    </w:rPr>
  </w:style>
  <w:style w:type="character" w:styleId="1139" w:customStyle="1">
    <w:name w:val="标准文本 Char"/>
    <w:qFormat/>
    <w:rPr>
      <w:rFonts w:eastAsia="宋体" w:cs="宋体"/>
      <w:sz w:val="24"/>
      <w:szCs w:val="24"/>
      <w:lang w:val="en-US" w:eastAsia="zh-CN" w:bidi="ar-SA"/>
    </w:rPr>
  </w:style>
  <w:style w:type="character" w:styleId="1140" w:customStyle="1">
    <w:name w:val="gjfg"/>
    <w:qFormat/>
  </w:style>
  <w:style w:type="character" w:styleId="1141" w:customStyle="1">
    <w:name w:val="小四 段落 宋体 Char Char Char Char1"/>
    <w:qFormat/>
    <w:rPr>
      <w:rFonts w:eastAsia="宋体"/>
      <w:sz w:val="24"/>
      <w:szCs w:val="24"/>
      <w:lang w:val="en-US" w:eastAsia="zh-CN" w:bidi="ar-SA"/>
    </w:rPr>
  </w:style>
  <w:style w:type="character" w:styleId="1142" w:customStyle="1">
    <w:name w:val="引用 字符1"/>
    <w:uiPriority w:val="99"/>
    <w:qFormat/>
    <w:rPr>
      <w:rFonts w:ascii="宋体" w:hAnsi="Times New Roman" w:eastAsia="宋体" w:cs="Times New Roman"/>
      <w:b/>
      <w:i/>
      <w:iCs/>
      <w:color w:val="404040"/>
      <w:position w:val="-10"/>
      <w:sz w:val="24"/>
    </w:rPr>
  </w:style>
  <w:style w:type="character" w:styleId="1143" w:customStyle="1">
    <w:name w:val="prev2"/>
    <w:qFormat/>
    <w:rPr>
      <w:rFonts w:ascii="Times New Roman" w:hAnsi="Times New Roman" w:eastAsia="宋体" w:cs="Times New Roman"/>
      <w:color w:val="888888"/>
    </w:rPr>
  </w:style>
  <w:style w:type="character" w:styleId="1144" w:customStyle="1">
    <w:name w:val="t1"/>
    <w:qFormat/>
  </w:style>
  <w:style w:type="character" w:styleId="1145" w:customStyle="1">
    <w:name w:val="cfdate"/>
    <w:qFormat/>
    <w:rPr>
      <w:rFonts w:ascii="Times New Roman" w:hAnsi="Times New Roman" w:eastAsia="宋体" w:cs="Times New Roman"/>
      <w:color w:val="333333"/>
      <w:sz w:val="18"/>
      <w:szCs w:val="18"/>
    </w:rPr>
  </w:style>
  <w:style w:type="character" w:styleId="1146" w:customStyle="1">
    <w:name w:val="Char Char24"/>
    <w:qFormat/>
    <w:rPr>
      <w:b/>
      <w:bCs/>
      <w:sz w:val="28"/>
      <w:szCs w:val="28"/>
    </w:rPr>
  </w:style>
  <w:style w:type="character" w:styleId="1147" w:customStyle="1">
    <w:name w:val="point_normal1"/>
    <w:qFormat/>
    <w:rPr>
      <w:rFonts w:hint="default" w:ascii="Arial" w:hAnsi="Arial" w:cs="Arial"/>
      <w:sz w:val="18"/>
      <w:szCs w:val="18"/>
    </w:rPr>
  </w:style>
  <w:style w:type="character" w:styleId="1148" w:customStyle="1">
    <w:name w:val="小四 段落 宋体 Char Char Char Char Char Char"/>
    <w:qFormat/>
    <w:rPr>
      <w:rFonts w:eastAsia="宋体"/>
      <w:sz w:val="24"/>
      <w:szCs w:val="24"/>
      <w:lang w:val="en-US" w:eastAsia="zh-CN" w:bidi="ar-SA"/>
    </w:rPr>
  </w:style>
  <w:style w:type="character" w:styleId="1149" w:customStyle="1">
    <w:name w:val="Char Char17"/>
    <w:qFormat/>
    <w:rPr>
      <w:rFonts w:ascii="宋体" w:hAnsi="Courier New"/>
      <w:sz w:val="21"/>
      <w:szCs w:val="21"/>
    </w:rPr>
  </w:style>
  <w:style w:type="character" w:styleId="1150" w:customStyle="1">
    <w:name w:val="明显引用 字符1"/>
    <w:uiPriority w:val="99"/>
    <w:qFormat/>
    <w:rPr>
      <w:rFonts w:ascii="宋体" w:hAnsi="Times New Roman" w:eastAsia="宋体" w:cs="Times New Roman"/>
      <w:b/>
      <w:i/>
      <w:iCs/>
      <w:color w:val="4472c4"/>
      <w:position w:val="-10"/>
      <w:sz w:val="24"/>
    </w:rPr>
  </w:style>
  <w:style w:type="character" w:styleId="1151" w:customStyle="1">
    <w:name w:val="标题 Char1"/>
    <w:qFormat/>
    <w:rPr>
      <w:rFonts w:ascii="Cambria" w:eastAsia="宋体" w:cs="Times New Roman"/>
      <w:b/>
      <w:bCs/>
      <w:sz w:val="32"/>
      <w:szCs w:val="32"/>
    </w:rPr>
  </w:style>
  <w:style w:type="character" w:styleId="1152" w:customStyle="1">
    <w:name w:val="prev3"/>
    <w:qFormat/>
    <w:rPr>
      <w:rFonts w:ascii="微软雅黑" w:hAnsi="微软雅黑" w:eastAsia="微软雅黑" w:cs="微软雅黑"/>
      <w:sz w:val="21"/>
      <w:szCs w:val="21"/>
    </w:rPr>
  </w:style>
  <w:style w:type="character" w:styleId="1153" w:customStyle="1">
    <w:name w:val="param-value"/>
    <w:qFormat/>
  </w:style>
  <w:style w:type="character" w:styleId="1154" w:customStyle="1">
    <w:name w:val="正文文本缩进 2 字符1"/>
    <w:qFormat/>
    <w:rPr>
      <w:rFonts w:ascii="宋体" w:hAnsi="Times New Roman" w:eastAsia="宋体" w:cs="Times New Roman"/>
      <w:b/>
      <w:position w:val="-10"/>
      <w:sz w:val="24"/>
    </w:rPr>
  </w:style>
  <w:style w:type="character" w:styleId="1155" w:customStyle="1">
    <w:name w:val="apple-converted-space"/>
    <w:qFormat/>
  </w:style>
  <w:style w:type="character" w:styleId="115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57" w:customStyle="1">
    <w:name w:val="华宇段落1 Char Char"/>
    <w:qFormat/>
    <w:rPr>
      <w:rFonts w:eastAsia="宋体"/>
      <w:bCs/>
      <w:sz w:val="24"/>
      <w:szCs w:val="24"/>
      <w:lang w:val="en-US" w:eastAsia="zh-CN" w:bidi="ar-SA"/>
    </w:rPr>
  </w:style>
  <w:style w:type="character" w:styleId="1158" w:customStyle="1">
    <w:name w:val="Char Char25"/>
    <w:qFormat/>
    <w:rPr>
      <w:rFonts w:ascii="Arial" w:hAnsi="Arial" w:eastAsia="黑体"/>
      <w:b/>
      <w:sz w:val="28"/>
    </w:rPr>
  </w:style>
  <w:style w:type="character" w:styleId="1159" w:customStyle="1">
    <w:name w:val="标题 3 Char Char"/>
    <w:qFormat/>
    <w:rPr>
      <w:rFonts w:eastAsia="仿宋_GB2312"/>
      <w:b/>
      <w:bCs/>
      <w:sz w:val="28"/>
      <w:szCs w:val="32"/>
      <w:lang w:val="en-US" w:eastAsia="zh-CN" w:bidi="ar-SA"/>
    </w:rPr>
  </w:style>
  <w:style w:type="character" w:styleId="1160" w:customStyle="1">
    <w:name w:val="样式 首行缩进:  2 字符 Char"/>
    <w:qFormat/>
    <w:rPr>
      <w:rFonts w:eastAsia="宋体" w:cs="宋体"/>
      <w:sz w:val="24"/>
      <w:lang w:val="en-US" w:eastAsia="zh-CN" w:bidi="ar-SA"/>
    </w:rPr>
  </w:style>
  <w:style w:type="table" w:styleId="1161" w:customStyle="1">
    <w:name w:val="Table Normal"/>
    <w:qFormat/>
    <w:tblPr>
      <w:tblCellMar>
        <w:left w:w="0" w:type="dxa"/>
        <w:top w:w="0" w:type="dxa"/>
        <w:right w:w="0" w:type="dxa"/>
        <w:bottom w:w="0" w:type="dxa"/>
      </w:tblCellMar>
    </w:tblPr>
  </w:style>
  <w:style w:type="table" w:styleId="1162" w:customStyle="1">
    <w:name w:val="网格型1"/>
    <w:basedOn w:val="74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3">
    <w:name w:val="Placeholder Text"/>
    <w:uiPriority w:val="99"/>
    <w:semiHidden/>
    <w:qFormat/>
    <w:rPr>
      <w:color w:val="808080"/>
    </w:rPr>
  </w:style>
  <w:style w:type="paragraph" w:styleId="1164" w:customStyle="1">
    <w:name w:val="正文文本1"/>
    <w:basedOn w:val="734"/>
    <w:qFormat/>
    <w:pPr>
      <w:ind w:firstLine="400"/>
      <w:spacing w:line="480" w:lineRule="auto"/>
    </w:pPr>
    <w:rPr>
      <w:rFonts w:hAnsi="宋体" w:cs="宋体"/>
      <w:sz w:val="20"/>
      <w:lang w:val="zh-CN" w:bidi="zh-CN"/>
    </w:rPr>
  </w:style>
  <w:style w:type="character" w:styleId="1165" w:customStyle="1">
    <w:name w:val="font01"/>
    <w:basedOn w:val="744"/>
    <w:qFormat/>
    <w:rPr>
      <w:rFonts w:hint="eastAsia" w:ascii="宋体" w:hAnsi="宋体" w:eastAsia="宋体" w:cs="宋体"/>
      <w:color w:val="000000"/>
      <w:sz w:val="22"/>
      <w:szCs w:val="22"/>
      <w:u w:val="none"/>
    </w:rPr>
  </w:style>
  <w:style w:type="character" w:styleId="1166" w:customStyle="1">
    <w:name w:val="font21"/>
    <w:basedOn w:val="744"/>
    <w:qFormat/>
    <w:rPr>
      <w:rFonts w:hint="default" w:ascii="Times New Roman" w:hAnsi="Times New Roman" w:cs="Times New Roman"/>
      <w:color w:val="000000"/>
      <w:sz w:val="22"/>
      <w:szCs w:val="22"/>
      <w:u w:val="none"/>
    </w:rPr>
  </w:style>
  <w:style w:type="character" w:styleId="1167" w:customStyle="1">
    <w:name w:val="页眉 字符"/>
    <w:basedOn w:val="744"/>
    <w:link w:val="774"/>
    <w:qFormat/>
    <w:rPr>
      <w:b/>
      <w:position w:val="-10"/>
      <w:sz w:val="18"/>
      <w:szCs w:val="18"/>
    </w:rPr>
  </w:style>
  <w:style w:type="character" w:styleId="1168" w:customStyle="1">
    <w:name w:val="日期 字符"/>
    <w:basedOn w:val="744"/>
    <w:link w:val="769"/>
    <w:qFormat/>
    <w:rPr>
      <w:b/>
      <w:position w:val="-10"/>
      <w:sz w:val="24"/>
      <w:szCs w:val="24"/>
    </w:rPr>
  </w:style>
  <w:style w:type="character" w:styleId="1169" w:customStyle="1">
    <w:name w:val="批注框文本 字符"/>
    <w:basedOn w:val="744"/>
    <w:link w:val="772"/>
    <w:qFormat/>
    <w:rPr>
      <w:b/>
      <w:position w:val="-10"/>
      <w:sz w:val="18"/>
      <w:szCs w:val="18"/>
    </w:rPr>
  </w:style>
  <w:style w:type="character" w:styleId="1170" w:customStyle="1">
    <w:name w:val="批注文字 Char1"/>
    <w:basedOn w:val="744"/>
    <w:qFormat/>
    <w:rPr>
      <w:rFonts w:ascii="Times New Roman" w:hAnsi="Times New Roman" w:eastAsia="宋体" w:cs="Times New Roman"/>
      <w:szCs w:val="24"/>
    </w:rPr>
  </w:style>
  <w:style w:type="character" w:styleId="1171" w:customStyle="1">
    <w:name w:val="p12"/>
    <w:qFormat/>
  </w:style>
  <w:style w:type="character" w:styleId="1172" w:customStyle="1">
    <w:name w:val="列出段落 Char"/>
    <w:link w:val="1061"/>
    <w:qFormat/>
    <w:rPr>
      <w:rFonts w:ascii="Arial" w:hAnsi="Arial" w:eastAsia="黑体" w:cs="宋体"/>
      <w:sz w:val="24"/>
      <w:szCs w:val="24"/>
      <w:lang w:val="zh-CN" w:eastAsia="en-US"/>
    </w:rPr>
  </w:style>
  <w:style w:type="paragraph" w:styleId="1173" w:customStyle="1">
    <w:name w:val="修订1"/>
    <w:hidden/>
    <w:uiPriority w:val="99"/>
    <w:unhideWhenUsed/>
    <w:qFormat/>
    <w:rPr>
      <w:rFonts w:ascii="宋体"/>
      <w:b/>
      <w:position w:val="-10"/>
      <w:sz w:val="24"/>
    </w:rPr>
  </w:style>
  <w:style w:type="character" w:styleId="1174" w:customStyle="1">
    <w:name w:val="未处理的提及1"/>
    <w:basedOn w:val="744"/>
    <w:uiPriority w:val="99"/>
    <w:semiHidden/>
    <w:unhideWhenUsed/>
    <w:qFormat/>
    <w:rPr>
      <w:color w:val="605e5c"/>
      <w:shd w:val="clear" w:color="auto" w:fill="e1dfdd"/>
    </w:rPr>
  </w:style>
  <w:style w:type="paragraph" w:styleId="1175" w:customStyle="1">
    <w:name w:val="Plain Text1"/>
    <w:basedOn w:val="734"/>
    <w:qFormat/>
    <w:pPr>
      <w:jc w:val="left"/>
      <w:widowControl/>
    </w:pPr>
    <w:rPr>
      <w:rFonts w:hAnsi="Courier New" w:eastAsia="楷体_GB2312"/>
      <w:b w:val="0"/>
      <w:position w:val="0"/>
      <w:sz w:val="26"/>
    </w:rPr>
  </w:style>
  <w:style w:type="character" w:styleId="1176" w:customStyle="1">
    <w:name w:val="NormalCharacter"/>
    <w:uiPriority w:val="99"/>
    <w:qFormat/>
  </w:style>
  <w:style w:type="paragraph" w:styleId="1177" w:customStyle="1">
    <w:name w:val="修订2"/>
    <w:hidden/>
    <w:uiPriority w:val="99"/>
    <w:unhideWhenUsed/>
    <w:qFormat/>
    <w:rPr>
      <w:rFonts w:ascii="宋体"/>
      <w:b/>
      <w:position w:val="-10"/>
      <w:sz w:val="24"/>
    </w:rPr>
  </w:style>
  <w:style w:type="character" w:styleId="1178" w:customStyle="1">
    <w:name w:val="正文缩进 字符"/>
    <w:link w:val="747"/>
    <w:uiPriority w:val="99"/>
    <w:qFormat/>
    <w:rPr>
      <w:b/>
      <w:position w:val="-10"/>
      <w:sz w:val="24"/>
    </w:rPr>
  </w:style>
  <w:style w:type="character" w:styleId="1179" w:customStyle="1">
    <w:name w:val="wyg1"/>
    <w:qFormat/>
    <w:rPr>
      <w:color w:val="000000"/>
      <w:sz w:val="20"/>
      <w:szCs w:val="20"/>
      <w:u w:val="none"/>
    </w:rPr>
  </w:style>
  <w:style w:type="paragraph" w:styleId="1180" w:customStyle="1">
    <w:name w:val="标题二、"/>
    <w:basedOn w:val="734"/>
    <w:uiPriority w:val="99"/>
    <w:qFormat/>
    <w:pPr>
      <w:ind w:firstLine="200"/>
      <w:spacing w:line="360" w:lineRule="auto"/>
      <w:outlineLvl w:val="2"/>
    </w:pPr>
    <w:rPr>
      <w:rFonts w:hAnsi="宋体" w:eastAsiaTheme="minorEastAsia" w:cstheme="minorBidi"/>
      <w:position w:val="0"/>
      <w:sz w:val="21"/>
      <w:szCs w:val="21"/>
    </w:rPr>
  </w:style>
  <w:style w:type="paragraph" w:styleId="1181" w:customStyle="1">
    <w:name w:val="Normal_3_0_0_0"/>
    <w:basedOn w:val="734"/>
    <w:qFormat/>
    <w:rPr>
      <w:rFonts w:hAnsi="宋体" w:cs="宋体"/>
      <w:b w:val="0"/>
      <w:position w:val="0"/>
      <w:szCs w:val="24"/>
    </w:rPr>
  </w:style>
  <w:style w:type="table" w:styleId="1182" w:customStyle="1">
    <w:name w:val="网格型2"/>
    <w:basedOn w:val="7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3" w:customStyle="1">
    <w:name w:val="网格型3"/>
    <w:basedOn w:val="7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C6E2A-20E4-4059-B694-AA2474D6E9FC}"/>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354</cp:revision>
  <dcterms:created xsi:type="dcterms:W3CDTF">2023-09-21T08:16:00Z</dcterms:created>
  <dcterms:modified xsi:type="dcterms:W3CDTF">2026-07-02T07:11:31Z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